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874CB" w:themeColor="accent1"/>
          <w:kern w:val="2"/>
          <w:sz w:val="21"/>
          <w:szCs w:val="24"/>
          <w:lang w:val="en-GB" w:eastAsia="zh-CN"/>
        </w:rPr>
        <w:id w:val="-1"/>
      </w:sdtPr>
      <w:sdtEndPr>
        <w:rPr>
          <w:rFonts w:eastAsiaTheme="minorEastAsia"/>
          <w:color w:val="auto"/>
          <w:lang w:val="en-US"/>
        </w:rPr>
      </w:sdtEndPr>
      <w:sdtContent>
        <w:p w14:paraId="7B8699E4" w14:textId="77777777" w:rsidR="00CD2B3E" w:rsidRDefault="00CD2B3E">
          <w:pPr>
            <w:pStyle w:val="a6"/>
            <w:spacing w:before="1540" w:after="240"/>
            <w:jc w:val="center"/>
            <w:rPr>
              <w:rFonts w:eastAsiaTheme="minorHAnsi"/>
              <w:color w:val="4874CB" w:themeColor="accent1"/>
              <w:kern w:val="2"/>
              <w:sz w:val="21"/>
              <w:szCs w:val="24"/>
              <w:lang w:val="en-GB" w:eastAsia="zh-CN"/>
            </w:rPr>
          </w:pPr>
        </w:p>
        <w:p w14:paraId="1051BD24" w14:textId="32016B85" w:rsidR="00A54E63" w:rsidRDefault="00000000">
          <w:pPr>
            <w:pStyle w:val="a6"/>
            <w:spacing w:before="1540" w:after="240"/>
            <w:jc w:val="center"/>
            <w:rPr>
              <w:color w:val="4874CB" w:themeColor="accent1"/>
            </w:rPr>
          </w:pPr>
          <w:r>
            <w:rPr>
              <w:noProof/>
              <w:color w:val="4874CB" w:themeColor="accent1"/>
              <w:lang w:val="en-GB" w:eastAsia="en-GB"/>
            </w:rPr>
            <w:drawing>
              <wp:inline distT="0" distB="0" distL="0" distR="0" wp14:anchorId="72E548AF" wp14:editId="61224680">
                <wp:extent cx="1417320" cy="750570"/>
                <wp:effectExtent l="0" t="0" r="5080" b="11430"/>
                <wp:docPr id="143" name="Picture 143" descr="卡通人物&#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Picture 143" descr="卡通人物&#10;&#10;中度可信度描述已自动生成"/>
                        <pic:cNvPicPr>
                          <a:picLocks noChangeAspect="1"/>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Bold" w:eastAsia="宋体" w:hAnsi="Arial Bold" w:cs="Arial Bold"/>
              <w:b/>
              <w:bCs/>
              <w:kern w:val="44"/>
              <w:sz w:val="48"/>
              <w:szCs w:val="48"/>
            </w:rPr>
            <w:alias w:val="Title"/>
            <w:id w:val="1735040861"/>
            <w:placeholder>
              <w:docPart w:val="{b731045b-c1af-4193-bba0-dd1b2823dd66}"/>
            </w:placeholder>
            <w:text/>
          </w:sdtPr>
          <w:sdtContent>
            <w:p w14:paraId="2AD1CE71" w14:textId="77777777" w:rsidR="00A54E63" w:rsidRDefault="00000000">
              <w:pPr>
                <w:pStyle w:val="a6"/>
                <w:pBdr>
                  <w:top w:val="single" w:sz="6" w:space="6" w:color="4874CB" w:themeColor="accent1"/>
                  <w:bottom w:val="single" w:sz="6" w:space="6" w:color="4874CB" w:themeColor="accent1"/>
                </w:pBdr>
                <w:spacing w:after="240"/>
                <w:jc w:val="center"/>
                <w:rPr>
                  <w:rFonts w:asciiTheme="majorHAnsi" w:eastAsiaTheme="majorEastAsia" w:hAnsiTheme="majorHAnsi" w:cstheme="majorBidi"/>
                  <w:caps/>
                  <w:color w:val="4874CB" w:themeColor="accent1"/>
                  <w:sz w:val="80"/>
                  <w:szCs w:val="80"/>
                </w:rPr>
              </w:pPr>
              <w:r>
                <w:rPr>
                  <w:rFonts w:ascii="Arial Bold" w:eastAsia="宋体" w:hAnsi="Arial Bold" w:cs="Arial Bold" w:hint="eastAsia"/>
                  <w:b/>
                  <w:bCs/>
                  <w:kern w:val="44"/>
                  <w:sz w:val="48"/>
                  <w:szCs w:val="48"/>
                </w:rPr>
                <w:t xml:space="preserve">Comparative Analysis of Human Resource Management: Google </w:t>
              </w:r>
              <w:r>
                <w:rPr>
                  <w:rFonts w:ascii="Arial Bold" w:eastAsia="宋体" w:hAnsi="Arial Bold" w:cs="Arial Bold"/>
                  <w:b/>
                  <w:bCs/>
                  <w:kern w:val="44"/>
                  <w:sz w:val="48"/>
                  <w:szCs w:val="48"/>
                </w:rPr>
                <w:t>V.S</w:t>
              </w:r>
              <w:r>
                <w:rPr>
                  <w:rFonts w:ascii="Arial Bold" w:eastAsia="宋体" w:hAnsi="Arial Bold" w:cs="Arial Bold" w:hint="eastAsia"/>
                  <w:b/>
                  <w:bCs/>
                  <w:kern w:val="44"/>
                  <w:sz w:val="48"/>
                  <w:szCs w:val="48"/>
                </w:rPr>
                <w:t xml:space="preserve"> McDonald's </w:t>
              </w:r>
            </w:p>
          </w:sdtContent>
        </w:sdt>
        <w:p w14:paraId="4DE9A003" w14:textId="77777777" w:rsidR="00A54E63" w:rsidRDefault="00000000">
          <w:pPr>
            <w:pStyle w:val="a6"/>
            <w:jc w:val="center"/>
            <w:rPr>
              <w:color w:val="4874CB" w:themeColor="accent1"/>
              <w:sz w:val="28"/>
              <w:szCs w:val="28"/>
            </w:rPr>
          </w:pPr>
          <w:sdt>
            <w:sdtPr>
              <w:rPr>
                <w:b/>
                <w:bCs/>
                <w:kern w:val="2"/>
                <w:sz w:val="32"/>
                <w:szCs w:val="40"/>
                <w:lang w:eastAsia="zh-CN"/>
              </w:rPr>
              <w:alias w:val="Subtitle"/>
              <w:id w:val="328029620"/>
              <w:text/>
            </w:sdtPr>
            <w:sdtContent>
              <w:r>
                <w:rPr>
                  <w:rFonts w:hint="eastAsia"/>
                  <w:b/>
                  <w:bCs/>
                  <w:kern w:val="2"/>
                  <w:sz w:val="32"/>
                  <w:szCs w:val="40"/>
                  <w:lang w:eastAsia="zh-CN"/>
                </w:rPr>
                <w:t>Managing People</w:t>
              </w:r>
              <w:r>
                <w:rPr>
                  <w:b/>
                  <w:bCs/>
                  <w:kern w:val="2"/>
                  <w:sz w:val="32"/>
                  <w:szCs w:val="40"/>
                  <w:lang w:eastAsia="zh-CN"/>
                </w:rPr>
                <w:t xml:space="preserve"> in </w:t>
              </w:r>
              <w:proofErr w:type="spellStart"/>
              <w:r>
                <w:rPr>
                  <w:b/>
                  <w:bCs/>
                  <w:kern w:val="2"/>
                  <w:sz w:val="32"/>
                  <w:szCs w:val="40"/>
                  <w:lang w:eastAsia="zh-CN"/>
                </w:rPr>
                <w:t>Organisations</w:t>
              </w:r>
              <w:proofErr w:type="spellEnd"/>
              <w:r>
                <w:rPr>
                  <w:rFonts w:hint="eastAsia"/>
                  <w:b/>
                  <w:bCs/>
                  <w:kern w:val="2"/>
                  <w:sz w:val="32"/>
                  <w:szCs w:val="40"/>
                  <w:lang w:eastAsia="zh-CN"/>
                </w:rPr>
                <w:t xml:space="preserve"> 7025</w:t>
              </w:r>
            </w:sdtContent>
          </w:sdt>
        </w:p>
        <w:p w14:paraId="16AC8090" w14:textId="77777777" w:rsidR="00A54E63" w:rsidRDefault="00000000">
          <w:pPr>
            <w:jc w:val="center"/>
            <w:rPr>
              <w:b/>
              <w:bCs/>
              <w:sz w:val="32"/>
              <w:szCs w:val="40"/>
            </w:rPr>
          </w:pPr>
          <w:r>
            <w:rPr>
              <w:rFonts w:hint="eastAsia"/>
              <w:b/>
              <w:bCs/>
              <w:sz w:val="32"/>
              <w:szCs w:val="40"/>
            </w:rPr>
            <w:t>Yihan Hu 2304551</w:t>
          </w:r>
        </w:p>
        <w:p w14:paraId="72CCD63F" w14:textId="77777777" w:rsidR="00A54E63" w:rsidRDefault="00000000">
          <w:pPr>
            <w:pStyle w:val="1"/>
            <w:ind w:firstLineChars="750" w:firstLine="3670"/>
            <w:rPr>
              <w:rFonts w:hint="default"/>
            </w:rPr>
          </w:pPr>
          <w:bookmarkStart w:id="0" w:name="_Toc1897725347"/>
          <w:r>
            <w:rPr>
              <w:noProof/>
              <w:color w:val="4874CB" w:themeColor="accent1"/>
              <w:lang w:val="en-GB" w:eastAsia="en-GB"/>
            </w:rPr>
            <w:drawing>
              <wp:inline distT="0" distB="0" distL="0" distR="0" wp14:anchorId="7AF7901C" wp14:editId="06608CCB">
                <wp:extent cx="758825" cy="478790"/>
                <wp:effectExtent l="0" t="0" r="3175" b="3810"/>
                <wp:docPr id="144" name="Picture 144" descr="图标&#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Picture 144" descr="图标&#10;&#10;中度可信度描述已自动生成"/>
                        <pic:cNvPicPr>
                          <a:picLocks noChangeAspect="1"/>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bookmarkEnd w:id="0"/>
        </w:p>
        <w:p w14:paraId="37442918" w14:textId="77777777" w:rsidR="00A54E63" w:rsidRDefault="00000000"/>
      </w:sdtContent>
    </w:sdt>
    <w:p w14:paraId="4CE96173" w14:textId="77777777" w:rsidR="00A54E63" w:rsidRDefault="00A54E63"/>
    <w:p w14:paraId="304C498D" w14:textId="77777777" w:rsidR="00A54E63" w:rsidRDefault="00A54E63"/>
    <w:p w14:paraId="79AE78B7" w14:textId="77777777" w:rsidR="00A54E63" w:rsidRDefault="00A54E63"/>
    <w:p w14:paraId="355A0429" w14:textId="77777777" w:rsidR="00A54E63" w:rsidRDefault="00A54E63"/>
    <w:p w14:paraId="595E6026" w14:textId="77777777" w:rsidR="00A54E63" w:rsidRDefault="00A54E63"/>
    <w:p w14:paraId="149B880B" w14:textId="77777777" w:rsidR="00A54E63" w:rsidRDefault="00A54E63"/>
    <w:p w14:paraId="2DBED99A" w14:textId="77777777" w:rsidR="00A54E63" w:rsidRDefault="00A54E63"/>
    <w:p w14:paraId="0DAEA6FD" w14:textId="77777777" w:rsidR="00A54E63" w:rsidRDefault="00A54E63"/>
    <w:p w14:paraId="0048FAAD" w14:textId="77777777" w:rsidR="00A54E63" w:rsidRDefault="00A54E63"/>
    <w:p w14:paraId="0AC56C42" w14:textId="77777777" w:rsidR="00A54E63" w:rsidRDefault="00A54E63"/>
    <w:p w14:paraId="52D6D64D" w14:textId="77777777" w:rsidR="00A54E63" w:rsidRDefault="00A54E63"/>
    <w:p w14:paraId="16E82447" w14:textId="77777777" w:rsidR="00A54E63" w:rsidRDefault="00A54E63"/>
    <w:p w14:paraId="62C479F4" w14:textId="77777777" w:rsidR="00A54E63" w:rsidRDefault="00A54E63"/>
    <w:p w14:paraId="26876E64" w14:textId="77777777" w:rsidR="00A54E63" w:rsidRDefault="00A54E63"/>
    <w:p w14:paraId="34A2C99F" w14:textId="77777777" w:rsidR="00A54E63" w:rsidRDefault="00A54E63"/>
    <w:p w14:paraId="641DA3B0" w14:textId="77777777" w:rsidR="00A54E63" w:rsidRDefault="00000000">
      <w:pPr>
        <w:pStyle w:val="2"/>
      </w:pPr>
      <w:bookmarkStart w:id="1" w:name="_Toc1390716085"/>
      <w:r>
        <w:rPr>
          <w:rFonts w:hint="eastAsia"/>
        </w:rPr>
        <w:t>Table of Contents</w:t>
      </w:r>
      <w:bookmarkEnd w:id="1"/>
    </w:p>
    <w:sdt>
      <w:sdtPr>
        <w:rPr>
          <w:rFonts w:ascii="宋体" w:eastAsia="宋体" w:hAnsi="宋体"/>
        </w:rPr>
        <w:id w:val="313197284"/>
        <w15:color w:val="DBDBDB"/>
        <w:docPartObj>
          <w:docPartGallery w:val="Table of Contents"/>
          <w:docPartUnique/>
        </w:docPartObj>
      </w:sdtPr>
      <w:sdtEndPr>
        <w:rPr>
          <w:rFonts w:asciiTheme="minorHAnsi" w:eastAsiaTheme="minorEastAsia" w:hAnsiTheme="minorHAnsi" w:hint="eastAsia"/>
          <w:b/>
        </w:rPr>
      </w:sdtEndPr>
      <w:sdtContent>
        <w:p w14:paraId="601D895A" w14:textId="77777777" w:rsidR="00A54E63" w:rsidRDefault="00A54E63">
          <w:pPr>
            <w:jc w:val="center"/>
          </w:pPr>
        </w:p>
        <w:p w14:paraId="682B298B" w14:textId="218C9CCC" w:rsidR="00A54E63" w:rsidRDefault="00000000">
          <w:pPr>
            <w:pStyle w:val="WPSOffice1"/>
            <w:tabs>
              <w:tab w:val="right" w:leader="dot" w:pos="8306"/>
            </w:tabs>
            <w:spacing w:line="360" w:lineRule="auto"/>
            <w:rPr>
              <w:bCs/>
              <w:noProof/>
              <w:sz w:val="22"/>
              <w:szCs w:val="22"/>
            </w:rPr>
          </w:pPr>
          <w:r>
            <w:rPr>
              <w:rFonts w:ascii="Times New Roman Bold" w:hAnsi="Times New Roman Bold" w:cs="Times New Roman Bold"/>
              <w:b/>
              <w:bCs/>
              <w:sz w:val="22"/>
              <w:szCs w:val="22"/>
            </w:rPr>
            <w:t>Title Page</w:t>
          </w:r>
          <w:r>
            <w:rPr>
              <w:rFonts w:hint="eastAsia"/>
              <w:sz w:val="22"/>
              <w:szCs w:val="22"/>
            </w:rPr>
            <w:fldChar w:fldCharType="begin"/>
          </w:r>
          <w:r>
            <w:rPr>
              <w:rFonts w:hint="eastAsia"/>
              <w:sz w:val="22"/>
              <w:szCs w:val="22"/>
            </w:rPr>
            <w:instrText xml:space="preserve">TOC \o "1-2" \h \u </w:instrText>
          </w:r>
          <w:r>
            <w:rPr>
              <w:rFonts w:hint="eastAsia"/>
              <w:sz w:val="22"/>
              <w:szCs w:val="22"/>
            </w:rPr>
            <w:fldChar w:fldCharType="separate"/>
          </w:r>
          <w:hyperlink w:anchor="_Toc1897725347" w:history="1">
            <w:r>
              <w:rPr>
                <w:bCs/>
                <w:noProof/>
                <w:sz w:val="22"/>
                <w:szCs w:val="22"/>
              </w:rPr>
              <w:tab/>
            </w:r>
            <w:r>
              <w:rPr>
                <w:bCs/>
                <w:noProof/>
                <w:sz w:val="22"/>
                <w:szCs w:val="22"/>
              </w:rPr>
              <w:fldChar w:fldCharType="begin"/>
            </w:r>
            <w:r>
              <w:rPr>
                <w:bCs/>
                <w:noProof/>
                <w:sz w:val="22"/>
                <w:szCs w:val="22"/>
              </w:rPr>
              <w:instrText xml:space="preserve"> PAGEREF _Toc1897725347 \h </w:instrText>
            </w:r>
            <w:r>
              <w:rPr>
                <w:bCs/>
                <w:noProof/>
                <w:sz w:val="22"/>
                <w:szCs w:val="22"/>
              </w:rPr>
            </w:r>
            <w:r>
              <w:rPr>
                <w:bCs/>
                <w:noProof/>
                <w:sz w:val="22"/>
                <w:szCs w:val="22"/>
              </w:rPr>
              <w:fldChar w:fldCharType="separate"/>
            </w:r>
            <w:r w:rsidR="00CD2B3E">
              <w:rPr>
                <w:bCs/>
                <w:noProof/>
                <w:sz w:val="22"/>
                <w:szCs w:val="22"/>
              </w:rPr>
              <w:t>1</w:t>
            </w:r>
            <w:r>
              <w:rPr>
                <w:bCs/>
                <w:noProof/>
                <w:sz w:val="22"/>
                <w:szCs w:val="22"/>
              </w:rPr>
              <w:fldChar w:fldCharType="end"/>
            </w:r>
          </w:hyperlink>
        </w:p>
        <w:p w14:paraId="0E3E3ECD" w14:textId="7269B27E" w:rsidR="00CD2B3E" w:rsidRPr="00CD2B3E" w:rsidRDefault="00000000" w:rsidP="00CD2B3E">
          <w:pPr>
            <w:pStyle w:val="WPSOffice2"/>
            <w:tabs>
              <w:tab w:val="right" w:leader="dot" w:pos="8306"/>
            </w:tabs>
            <w:spacing w:line="360" w:lineRule="auto"/>
            <w:ind w:leftChars="0" w:left="0"/>
            <w:rPr>
              <w:noProof/>
              <w:sz w:val="22"/>
              <w:szCs w:val="22"/>
            </w:rPr>
          </w:pPr>
          <w:hyperlink w:anchor="_Toc1390716085" w:history="1">
            <w:r w:rsidR="00CD2B3E">
              <w:rPr>
                <w:rFonts w:ascii="Times New Roman Bold" w:hAnsi="Times New Roman Bold" w:cs="Times New Roman Bold"/>
                <w:b/>
                <w:bCs/>
                <w:noProof/>
                <w:sz w:val="22"/>
                <w:szCs w:val="22"/>
              </w:rPr>
              <w:t>Table of Contents</w:t>
            </w:r>
            <w:r w:rsidR="00CD2B3E">
              <w:rPr>
                <w:noProof/>
                <w:sz w:val="22"/>
                <w:szCs w:val="22"/>
              </w:rPr>
              <w:tab/>
            </w:r>
            <w:r w:rsidR="00CD2B3E">
              <w:rPr>
                <w:noProof/>
                <w:sz w:val="22"/>
                <w:szCs w:val="22"/>
              </w:rPr>
              <w:fldChar w:fldCharType="begin"/>
            </w:r>
            <w:r w:rsidR="00CD2B3E">
              <w:rPr>
                <w:noProof/>
                <w:sz w:val="22"/>
                <w:szCs w:val="22"/>
              </w:rPr>
              <w:instrText xml:space="preserve"> PAGEREF _Toc1390716085 \h </w:instrText>
            </w:r>
            <w:r w:rsidR="00CD2B3E">
              <w:rPr>
                <w:noProof/>
                <w:sz w:val="22"/>
                <w:szCs w:val="22"/>
              </w:rPr>
            </w:r>
            <w:r w:rsidR="00CD2B3E">
              <w:rPr>
                <w:noProof/>
                <w:sz w:val="22"/>
                <w:szCs w:val="22"/>
              </w:rPr>
              <w:fldChar w:fldCharType="separate"/>
            </w:r>
            <w:r w:rsidR="00CD2B3E">
              <w:rPr>
                <w:noProof/>
                <w:sz w:val="22"/>
                <w:szCs w:val="22"/>
              </w:rPr>
              <w:t>2</w:t>
            </w:r>
            <w:r w:rsidR="00CD2B3E">
              <w:rPr>
                <w:noProof/>
                <w:sz w:val="22"/>
                <w:szCs w:val="22"/>
              </w:rPr>
              <w:fldChar w:fldCharType="end"/>
            </w:r>
          </w:hyperlink>
        </w:p>
        <w:p w14:paraId="5AE5B042" w14:textId="0955730E" w:rsidR="00A54E63" w:rsidRDefault="00000000">
          <w:pPr>
            <w:pStyle w:val="WPSOffice2"/>
            <w:tabs>
              <w:tab w:val="right" w:leader="dot" w:pos="8306"/>
            </w:tabs>
            <w:spacing w:line="360" w:lineRule="auto"/>
            <w:ind w:leftChars="0" w:left="0"/>
            <w:rPr>
              <w:noProof/>
              <w:sz w:val="22"/>
              <w:szCs w:val="22"/>
            </w:rPr>
          </w:pPr>
          <w:hyperlink w:anchor="_Toc642781785" w:history="1">
            <w:r>
              <w:rPr>
                <w:rFonts w:ascii="Times New Roman Bold" w:hAnsi="Times New Roman Bold" w:cs="Times New Roman Bold"/>
                <w:b/>
                <w:bCs/>
                <w:noProof/>
                <w:sz w:val="22"/>
                <w:szCs w:val="22"/>
              </w:rPr>
              <w:t>Executive Summary</w:t>
            </w:r>
            <w:r>
              <w:rPr>
                <w:noProof/>
                <w:sz w:val="22"/>
                <w:szCs w:val="22"/>
              </w:rPr>
              <w:tab/>
            </w:r>
            <w:r>
              <w:rPr>
                <w:noProof/>
                <w:sz w:val="22"/>
                <w:szCs w:val="22"/>
              </w:rPr>
              <w:fldChar w:fldCharType="begin"/>
            </w:r>
            <w:r>
              <w:rPr>
                <w:noProof/>
                <w:sz w:val="22"/>
                <w:szCs w:val="22"/>
              </w:rPr>
              <w:instrText xml:space="preserve"> PAGEREF _Toc642781785 \h </w:instrText>
            </w:r>
            <w:r>
              <w:rPr>
                <w:noProof/>
                <w:sz w:val="22"/>
                <w:szCs w:val="22"/>
              </w:rPr>
            </w:r>
            <w:r>
              <w:rPr>
                <w:noProof/>
                <w:sz w:val="22"/>
                <w:szCs w:val="22"/>
              </w:rPr>
              <w:fldChar w:fldCharType="separate"/>
            </w:r>
            <w:r w:rsidR="00CD2B3E">
              <w:rPr>
                <w:noProof/>
                <w:sz w:val="22"/>
                <w:szCs w:val="22"/>
              </w:rPr>
              <w:t>3</w:t>
            </w:r>
            <w:r>
              <w:rPr>
                <w:noProof/>
                <w:sz w:val="22"/>
                <w:szCs w:val="22"/>
              </w:rPr>
              <w:fldChar w:fldCharType="end"/>
            </w:r>
          </w:hyperlink>
        </w:p>
        <w:p w14:paraId="13316332" w14:textId="11855113" w:rsidR="00A54E63" w:rsidRDefault="00000000">
          <w:pPr>
            <w:pStyle w:val="WPSOffice2"/>
            <w:tabs>
              <w:tab w:val="right" w:leader="dot" w:pos="8306"/>
            </w:tabs>
            <w:spacing w:line="360" w:lineRule="auto"/>
            <w:ind w:leftChars="0" w:left="0"/>
            <w:rPr>
              <w:noProof/>
              <w:sz w:val="22"/>
              <w:szCs w:val="22"/>
            </w:rPr>
          </w:pPr>
          <w:hyperlink w:anchor="_Toc553226647" w:history="1">
            <w:r>
              <w:rPr>
                <w:rFonts w:ascii="Times New Roman Bold" w:hAnsi="Times New Roman Bold" w:cs="Times New Roman Bold"/>
                <w:b/>
                <w:bCs/>
                <w:noProof/>
                <w:sz w:val="22"/>
                <w:szCs w:val="22"/>
              </w:rPr>
              <w:t>Introduction</w:t>
            </w:r>
            <w:r>
              <w:rPr>
                <w:noProof/>
                <w:sz w:val="22"/>
                <w:szCs w:val="22"/>
              </w:rPr>
              <w:tab/>
            </w:r>
            <w:r>
              <w:rPr>
                <w:noProof/>
                <w:sz w:val="22"/>
                <w:szCs w:val="22"/>
              </w:rPr>
              <w:fldChar w:fldCharType="begin"/>
            </w:r>
            <w:r>
              <w:rPr>
                <w:noProof/>
                <w:sz w:val="22"/>
                <w:szCs w:val="22"/>
              </w:rPr>
              <w:instrText xml:space="preserve"> PAGEREF _Toc553226647 \h </w:instrText>
            </w:r>
            <w:r>
              <w:rPr>
                <w:noProof/>
                <w:sz w:val="22"/>
                <w:szCs w:val="22"/>
              </w:rPr>
            </w:r>
            <w:r>
              <w:rPr>
                <w:noProof/>
                <w:sz w:val="22"/>
                <w:szCs w:val="22"/>
              </w:rPr>
              <w:fldChar w:fldCharType="separate"/>
            </w:r>
            <w:r w:rsidR="00CD2B3E">
              <w:rPr>
                <w:noProof/>
                <w:sz w:val="22"/>
                <w:szCs w:val="22"/>
              </w:rPr>
              <w:t>4</w:t>
            </w:r>
            <w:r>
              <w:rPr>
                <w:noProof/>
                <w:sz w:val="22"/>
                <w:szCs w:val="22"/>
              </w:rPr>
              <w:fldChar w:fldCharType="end"/>
            </w:r>
          </w:hyperlink>
        </w:p>
        <w:p w14:paraId="68B73A8C" w14:textId="23842EB3" w:rsidR="00A54E63" w:rsidRDefault="00000000">
          <w:pPr>
            <w:pStyle w:val="WPSOffice2"/>
            <w:tabs>
              <w:tab w:val="right" w:leader="dot" w:pos="8306"/>
            </w:tabs>
            <w:spacing w:line="360" w:lineRule="auto"/>
            <w:ind w:leftChars="0" w:left="0"/>
            <w:rPr>
              <w:noProof/>
              <w:sz w:val="22"/>
              <w:szCs w:val="22"/>
            </w:rPr>
          </w:pPr>
          <w:hyperlink w:anchor="_Toc1623548266" w:history="1">
            <w:r>
              <w:rPr>
                <w:rFonts w:ascii="Times New Roman Bold" w:hAnsi="Times New Roman Bold" w:cs="Times New Roman Bold"/>
                <w:b/>
                <w:bCs/>
                <w:noProof/>
                <w:sz w:val="22"/>
                <w:szCs w:val="22"/>
              </w:rPr>
              <w:t>Organisational Overview</w:t>
            </w:r>
            <w:r>
              <w:rPr>
                <w:noProof/>
                <w:sz w:val="22"/>
                <w:szCs w:val="22"/>
              </w:rPr>
              <w:tab/>
            </w:r>
            <w:r>
              <w:rPr>
                <w:noProof/>
                <w:sz w:val="22"/>
                <w:szCs w:val="22"/>
              </w:rPr>
              <w:fldChar w:fldCharType="begin"/>
            </w:r>
            <w:r>
              <w:rPr>
                <w:noProof/>
                <w:sz w:val="22"/>
                <w:szCs w:val="22"/>
              </w:rPr>
              <w:instrText xml:space="preserve"> PAGEREF _Toc1623548266 \h </w:instrText>
            </w:r>
            <w:r>
              <w:rPr>
                <w:noProof/>
                <w:sz w:val="22"/>
                <w:szCs w:val="22"/>
              </w:rPr>
            </w:r>
            <w:r>
              <w:rPr>
                <w:noProof/>
                <w:sz w:val="22"/>
                <w:szCs w:val="22"/>
              </w:rPr>
              <w:fldChar w:fldCharType="separate"/>
            </w:r>
            <w:r w:rsidR="00CD2B3E">
              <w:rPr>
                <w:noProof/>
                <w:sz w:val="22"/>
                <w:szCs w:val="22"/>
              </w:rPr>
              <w:t>6</w:t>
            </w:r>
            <w:r>
              <w:rPr>
                <w:noProof/>
                <w:sz w:val="22"/>
                <w:szCs w:val="22"/>
              </w:rPr>
              <w:fldChar w:fldCharType="end"/>
            </w:r>
          </w:hyperlink>
        </w:p>
        <w:p w14:paraId="584DEE57" w14:textId="2D91D29A" w:rsidR="00A54E63" w:rsidRDefault="00000000">
          <w:pPr>
            <w:pStyle w:val="WPSOffice2"/>
            <w:tabs>
              <w:tab w:val="right" w:leader="dot" w:pos="8306"/>
            </w:tabs>
            <w:spacing w:line="360" w:lineRule="auto"/>
            <w:ind w:leftChars="0" w:left="0"/>
            <w:rPr>
              <w:b/>
              <w:noProof/>
              <w:sz w:val="22"/>
              <w:szCs w:val="22"/>
            </w:rPr>
          </w:pPr>
          <w:hyperlink w:anchor="_Toc1048487880" w:history="1">
            <w:r>
              <w:rPr>
                <w:rFonts w:ascii="Times New Roman Bold" w:hAnsi="Times New Roman Bold" w:cs="Times New Roman Bold"/>
                <w:b/>
                <w:bCs/>
                <w:noProof/>
                <w:sz w:val="22"/>
                <w:szCs w:val="22"/>
              </w:rPr>
              <w:t>Main Discussion</w:t>
            </w:r>
            <w:r>
              <w:rPr>
                <w:noProof/>
                <w:sz w:val="22"/>
                <w:szCs w:val="22"/>
              </w:rPr>
              <w:tab/>
            </w:r>
            <w:r>
              <w:rPr>
                <w:noProof/>
                <w:sz w:val="22"/>
                <w:szCs w:val="22"/>
              </w:rPr>
              <w:fldChar w:fldCharType="begin"/>
            </w:r>
            <w:r>
              <w:rPr>
                <w:noProof/>
                <w:sz w:val="22"/>
                <w:szCs w:val="22"/>
              </w:rPr>
              <w:instrText xml:space="preserve"> PAGEREF _Toc1048487880 \h </w:instrText>
            </w:r>
            <w:r>
              <w:rPr>
                <w:noProof/>
                <w:sz w:val="22"/>
                <w:szCs w:val="22"/>
              </w:rPr>
            </w:r>
            <w:r>
              <w:rPr>
                <w:noProof/>
                <w:sz w:val="22"/>
                <w:szCs w:val="22"/>
              </w:rPr>
              <w:fldChar w:fldCharType="separate"/>
            </w:r>
            <w:r w:rsidR="00CD2B3E">
              <w:rPr>
                <w:noProof/>
                <w:sz w:val="22"/>
                <w:szCs w:val="22"/>
              </w:rPr>
              <w:t>7</w:t>
            </w:r>
            <w:r>
              <w:rPr>
                <w:noProof/>
                <w:sz w:val="22"/>
                <w:szCs w:val="22"/>
              </w:rPr>
              <w:fldChar w:fldCharType="end"/>
            </w:r>
          </w:hyperlink>
        </w:p>
        <w:p w14:paraId="40BD6582" w14:textId="4899C089" w:rsidR="00A54E63" w:rsidRDefault="00000000">
          <w:pPr>
            <w:pStyle w:val="WPSOffice2"/>
            <w:tabs>
              <w:tab w:val="right" w:leader="dot" w:pos="8306"/>
            </w:tabs>
            <w:spacing w:line="360" w:lineRule="auto"/>
            <w:ind w:leftChars="0" w:left="0"/>
            <w:rPr>
              <w:noProof/>
              <w:sz w:val="22"/>
              <w:szCs w:val="22"/>
            </w:rPr>
          </w:pPr>
          <w:hyperlink w:anchor="_Toc617921223" w:history="1">
            <w:r>
              <w:rPr>
                <w:rFonts w:ascii="Times New Roman Bold" w:hAnsi="Times New Roman Bold" w:cs="Times New Roman Bold"/>
                <w:b/>
                <w:bCs/>
                <w:noProof/>
                <w:sz w:val="22"/>
                <w:szCs w:val="22"/>
              </w:rPr>
              <w:t>Conclusion</w:t>
            </w:r>
            <w:r>
              <w:rPr>
                <w:noProof/>
                <w:sz w:val="22"/>
                <w:szCs w:val="22"/>
              </w:rPr>
              <w:tab/>
            </w:r>
            <w:r>
              <w:rPr>
                <w:noProof/>
                <w:sz w:val="22"/>
                <w:szCs w:val="22"/>
              </w:rPr>
              <w:fldChar w:fldCharType="begin"/>
            </w:r>
            <w:r>
              <w:rPr>
                <w:noProof/>
                <w:sz w:val="22"/>
                <w:szCs w:val="22"/>
              </w:rPr>
              <w:instrText xml:space="preserve"> PAGEREF _Toc617921223 \h </w:instrText>
            </w:r>
            <w:r>
              <w:rPr>
                <w:noProof/>
                <w:sz w:val="22"/>
                <w:szCs w:val="22"/>
              </w:rPr>
            </w:r>
            <w:r>
              <w:rPr>
                <w:noProof/>
                <w:sz w:val="22"/>
                <w:szCs w:val="22"/>
              </w:rPr>
              <w:fldChar w:fldCharType="separate"/>
            </w:r>
            <w:r w:rsidR="00CD2B3E">
              <w:rPr>
                <w:noProof/>
                <w:sz w:val="22"/>
                <w:szCs w:val="22"/>
              </w:rPr>
              <w:t>12</w:t>
            </w:r>
            <w:r>
              <w:rPr>
                <w:noProof/>
                <w:sz w:val="22"/>
                <w:szCs w:val="22"/>
              </w:rPr>
              <w:fldChar w:fldCharType="end"/>
            </w:r>
          </w:hyperlink>
        </w:p>
        <w:p w14:paraId="3CEC0744" w14:textId="182597E4" w:rsidR="00A54E63" w:rsidRDefault="00000000">
          <w:pPr>
            <w:pStyle w:val="WPSOffice2"/>
            <w:tabs>
              <w:tab w:val="right" w:leader="dot" w:pos="8306"/>
            </w:tabs>
            <w:spacing w:line="360" w:lineRule="auto"/>
            <w:ind w:leftChars="0" w:left="0"/>
            <w:rPr>
              <w:b/>
              <w:noProof/>
              <w:sz w:val="22"/>
              <w:szCs w:val="22"/>
            </w:rPr>
          </w:pPr>
          <w:hyperlink w:anchor="_Toc171078069" w:history="1">
            <w:r>
              <w:rPr>
                <w:rFonts w:ascii="Times New Roman Bold" w:hAnsi="Times New Roman Bold" w:cs="Times New Roman Bold"/>
                <w:b/>
                <w:bCs/>
                <w:noProof/>
                <w:sz w:val="22"/>
                <w:szCs w:val="22"/>
              </w:rPr>
              <w:t>Recommendations</w:t>
            </w:r>
            <w:r>
              <w:rPr>
                <w:noProof/>
                <w:sz w:val="22"/>
                <w:szCs w:val="22"/>
              </w:rPr>
              <w:tab/>
            </w:r>
            <w:r>
              <w:rPr>
                <w:noProof/>
                <w:sz w:val="22"/>
                <w:szCs w:val="22"/>
              </w:rPr>
              <w:fldChar w:fldCharType="begin"/>
            </w:r>
            <w:r>
              <w:rPr>
                <w:noProof/>
                <w:sz w:val="22"/>
                <w:szCs w:val="22"/>
              </w:rPr>
              <w:instrText xml:space="preserve"> PAGEREF _Toc171078069 \h </w:instrText>
            </w:r>
            <w:r>
              <w:rPr>
                <w:noProof/>
                <w:sz w:val="22"/>
                <w:szCs w:val="22"/>
              </w:rPr>
            </w:r>
            <w:r>
              <w:rPr>
                <w:noProof/>
                <w:sz w:val="22"/>
                <w:szCs w:val="22"/>
              </w:rPr>
              <w:fldChar w:fldCharType="separate"/>
            </w:r>
            <w:r w:rsidR="00CD2B3E">
              <w:rPr>
                <w:noProof/>
                <w:sz w:val="22"/>
                <w:szCs w:val="22"/>
              </w:rPr>
              <w:t>13</w:t>
            </w:r>
            <w:r>
              <w:rPr>
                <w:noProof/>
                <w:sz w:val="22"/>
                <w:szCs w:val="22"/>
              </w:rPr>
              <w:fldChar w:fldCharType="end"/>
            </w:r>
          </w:hyperlink>
        </w:p>
        <w:p w14:paraId="45DF89C7" w14:textId="4BF0E5AA" w:rsidR="00A54E63" w:rsidRDefault="00000000">
          <w:pPr>
            <w:pStyle w:val="WPSOffice2"/>
            <w:tabs>
              <w:tab w:val="right" w:leader="dot" w:pos="8306"/>
            </w:tabs>
            <w:spacing w:line="360" w:lineRule="auto"/>
            <w:ind w:leftChars="0" w:left="0"/>
            <w:rPr>
              <w:noProof/>
              <w:sz w:val="22"/>
              <w:szCs w:val="22"/>
            </w:rPr>
          </w:pPr>
          <w:hyperlink w:anchor="_Toc1967221636" w:history="1">
            <w:r>
              <w:rPr>
                <w:rFonts w:ascii="Times New Roman Bold" w:hAnsi="Times New Roman Bold" w:cs="Times New Roman Bold"/>
                <w:b/>
                <w:bCs/>
                <w:noProof/>
                <w:sz w:val="22"/>
                <w:szCs w:val="22"/>
              </w:rPr>
              <w:t>Reference list</w:t>
            </w:r>
            <w:r>
              <w:rPr>
                <w:noProof/>
                <w:sz w:val="22"/>
                <w:szCs w:val="22"/>
              </w:rPr>
              <w:tab/>
            </w:r>
            <w:r>
              <w:rPr>
                <w:noProof/>
                <w:sz w:val="22"/>
                <w:szCs w:val="22"/>
              </w:rPr>
              <w:fldChar w:fldCharType="begin"/>
            </w:r>
            <w:r>
              <w:rPr>
                <w:noProof/>
                <w:sz w:val="22"/>
                <w:szCs w:val="22"/>
              </w:rPr>
              <w:instrText xml:space="preserve"> PAGEREF _Toc1967221636 \h </w:instrText>
            </w:r>
            <w:r>
              <w:rPr>
                <w:noProof/>
                <w:sz w:val="22"/>
                <w:szCs w:val="22"/>
              </w:rPr>
            </w:r>
            <w:r>
              <w:rPr>
                <w:noProof/>
                <w:sz w:val="22"/>
                <w:szCs w:val="22"/>
              </w:rPr>
              <w:fldChar w:fldCharType="separate"/>
            </w:r>
            <w:r w:rsidR="00CD2B3E">
              <w:rPr>
                <w:noProof/>
                <w:sz w:val="22"/>
                <w:szCs w:val="22"/>
              </w:rPr>
              <w:t>15</w:t>
            </w:r>
            <w:r>
              <w:rPr>
                <w:noProof/>
                <w:sz w:val="22"/>
                <w:szCs w:val="22"/>
              </w:rPr>
              <w:fldChar w:fldCharType="end"/>
            </w:r>
          </w:hyperlink>
        </w:p>
        <w:p w14:paraId="2BB57B79" w14:textId="77777777" w:rsidR="00A54E63" w:rsidRDefault="00000000">
          <w:pPr>
            <w:spacing w:line="360" w:lineRule="auto"/>
          </w:pPr>
          <w:r>
            <w:rPr>
              <w:rFonts w:hint="eastAsia"/>
              <w:b/>
              <w:sz w:val="22"/>
              <w:szCs w:val="22"/>
            </w:rPr>
            <w:fldChar w:fldCharType="end"/>
          </w:r>
        </w:p>
      </w:sdtContent>
    </w:sdt>
    <w:p w14:paraId="6C4EA52D" w14:textId="77777777" w:rsidR="00A54E63" w:rsidRDefault="00A54E63"/>
    <w:p w14:paraId="20238F7C" w14:textId="77777777" w:rsidR="00A54E63" w:rsidRDefault="00A54E63"/>
    <w:p w14:paraId="0F443D53" w14:textId="77777777" w:rsidR="00A54E63" w:rsidRDefault="00A54E63"/>
    <w:p w14:paraId="47F1523F" w14:textId="77777777" w:rsidR="00A54E63" w:rsidRDefault="00A54E63"/>
    <w:p w14:paraId="0FED2477" w14:textId="77777777" w:rsidR="00A54E63" w:rsidRDefault="00A54E63"/>
    <w:p w14:paraId="179C9A16" w14:textId="77777777" w:rsidR="00A54E63" w:rsidRDefault="00A54E63"/>
    <w:p w14:paraId="6DD001F3" w14:textId="77777777" w:rsidR="00A54E63" w:rsidRDefault="00A54E63"/>
    <w:p w14:paraId="5FE7BDD0" w14:textId="77777777" w:rsidR="00A54E63" w:rsidRDefault="00A54E63"/>
    <w:p w14:paraId="5869BC0A" w14:textId="77777777" w:rsidR="00A54E63" w:rsidRDefault="00A54E63"/>
    <w:p w14:paraId="6B5F9F8D" w14:textId="77777777" w:rsidR="00A54E63" w:rsidRDefault="00A54E63"/>
    <w:p w14:paraId="4E78CED8" w14:textId="77777777" w:rsidR="00A54E63" w:rsidRDefault="00A54E63"/>
    <w:p w14:paraId="0BA42098" w14:textId="77777777" w:rsidR="00A54E63" w:rsidRDefault="00A54E63"/>
    <w:p w14:paraId="32831ED1" w14:textId="77777777" w:rsidR="00A54E63" w:rsidRDefault="00A54E63"/>
    <w:p w14:paraId="6B420938" w14:textId="77777777" w:rsidR="00A54E63" w:rsidRDefault="00A54E63"/>
    <w:p w14:paraId="5F68AC9E" w14:textId="77777777" w:rsidR="00A54E63" w:rsidRDefault="00A54E63"/>
    <w:p w14:paraId="028659C1" w14:textId="77777777" w:rsidR="00CD2B3E" w:rsidRDefault="00CD2B3E"/>
    <w:p w14:paraId="6794061A" w14:textId="77777777" w:rsidR="00CD2B3E" w:rsidRDefault="00CD2B3E"/>
    <w:p w14:paraId="0580B4EA" w14:textId="77777777" w:rsidR="00CD2B3E" w:rsidRDefault="00CD2B3E"/>
    <w:p w14:paraId="369CA20C" w14:textId="77777777" w:rsidR="00CD2B3E" w:rsidRDefault="00CD2B3E"/>
    <w:p w14:paraId="4DB30C3A" w14:textId="77777777" w:rsidR="00A54E63" w:rsidRDefault="00A54E63"/>
    <w:p w14:paraId="4D4AC3A6" w14:textId="77777777" w:rsidR="00A54E63" w:rsidRDefault="00A54E63"/>
    <w:p w14:paraId="48408C20" w14:textId="77777777" w:rsidR="00A54E63" w:rsidRDefault="00000000">
      <w:pPr>
        <w:pStyle w:val="2"/>
      </w:pPr>
      <w:bookmarkStart w:id="2" w:name="_Toc642781785"/>
      <w:r>
        <w:rPr>
          <w:rFonts w:hint="eastAsia"/>
        </w:rPr>
        <w:lastRenderedPageBreak/>
        <w:t>Ex</w:t>
      </w:r>
      <w:r>
        <w:t>ecutive Summary</w:t>
      </w:r>
      <w:bookmarkEnd w:id="2"/>
    </w:p>
    <w:p w14:paraId="6F4C72C7" w14:textId="77777777" w:rsidR="00A54E63" w:rsidRDefault="00000000">
      <w:pPr>
        <w:spacing w:line="360" w:lineRule="auto"/>
        <w:rPr>
          <w:rFonts w:ascii="Times New Roman Regular" w:hAnsi="Times New Roman Regular" w:cs="Times New Roman Regular"/>
          <w:sz w:val="22"/>
          <w:szCs w:val="22"/>
        </w:rPr>
      </w:pPr>
      <w:r>
        <w:rPr>
          <w:rFonts w:ascii="Times New Roman Regular" w:hAnsi="Times New Roman Regular" w:cs="Times New Roman Regular"/>
          <w:sz w:val="22"/>
          <w:szCs w:val="22"/>
        </w:rPr>
        <w:t xml:space="preserve">This report provides an in-depth analysis of the human resources management (HRM) strategies of McDonald's and Google, focusing on their differences in their internal and external environments. Analysis of key HRM issues </w:t>
      </w:r>
      <w:r>
        <w:rPr>
          <w:rFonts w:ascii="Times New Roman Regular" w:hAnsi="Times New Roman Regular" w:cs="Times New Roman Regular" w:hint="eastAsia"/>
          <w:sz w:val="22"/>
          <w:szCs w:val="22"/>
        </w:rPr>
        <w:t>of</w:t>
      </w:r>
      <w:r>
        <w:rPr>
          <w:rFonts w:ascii="Times New Roman Regular" w:hAnsi="Times New Roman Regular" w:cs="Times New Roman Regular"/>
          <w:sz w:val="22"/>
          <w:szCs w:val="22"/>
        </w:rPr>
        <w:t xml:space="preserve"> employee engagement reveals the challenges and priorities facing both </w:t>
      </w:r>
      <w:proofErr w:type="spellStart"/>
      <w:r>
        <w:rPr>
          <w:rFonts w:ascii="Times New Roman Regular" w:hAnsi="Times New Roman Regular" w:cs="Times New Roman Regular"/>
          <w:sz w:val="22"/>
          <w:szCs w:val="22"/>
        </w:rPr>
        <w:t>organisations</w:t>
      </w:r>
      <w:proofErr w:type="spellEnd"/>
      <w:r>
        <w:rPr>
          <w:rFonts w:ascii="Times New Roman Regular" w:hAnsi="Times New Roman Regular" w:cs="Times New Roman Regular"/>
          <w:sz w:val="22"/>
          <w:szCs w:val="22"/>
        </w:rPr>
        <w:t xml:space="preserve"> in these areas. By leveraging these factors, </w:t>
      </w:r>
      <w:proofErr w:type="spellStart"/>
      <w:r>
        <w:rPr>
          <w:rFonts w:ascii="Times New Roman Regular" w:hAnsi="Times New Roman Regular" w:cs="Times New Roman Regular"/>
          <w:sz w:val="22"/>
          <w:szCs w:val="22"/>
        </w:rPr>
        <w:t>organisations</w:t>
      </w:r>
      <w:proofErr w:type="spellEnd"/>
      <w:r>
        <w:rPr>
          <w:rFonts w:ascii="Times New Roman Regular" w:hAnsi="Times New Roman Regular" w:cs="Times New Roman Regular"/>
          <w:sz w:val="22"/>
          <w:szCs w:val="22"/>
        </w:rPr>
        <w:t xml:space="preserve"> can improve the efficiency and quality of their human resources management, contributing to staff development and the long-term success of their businesses.</w:t>
      </w:r>
    </w:p>
    <w:p w14:paraId="62DC1D40" w14:textId="77777777" w:rsidR="00A54E63" w:rsidRDefault="00A54E63">
      <w:pPr>
        <w:spacing w:line="360" w:lineRule="auto"/>
        <w:rPr>
          <w:rFonts w:ascii="Times New Roman Regular" w:hAnsi="Times New Roman Regular" w:cs="Times New Roman Regular"/>
          <w:sz w:val="22"/>
          <w:szCs w:val="22"/>
        </w:rPr>
      </w:pPr>
    </w:p>
    <w:p w14:paraId="315AFBBD" w14:textId="77777777" w:rsidR="00A54E63" w:rsidRDefault="00000000">
      <w:pPr>
        <w:spacing w:line="360" w:lineRule="auto"/>
        <w:rPr>
          <w:rFonts w:ascii="Times New Roman Regular" w:hAnsi="Times New Roman Regular" w:cs="Times New Roman Regular"/>
          <w:sz w:val="22"/>
          <w:szCs w:val="22"/>
        </w:rPr>
      </w:pPr>
      <w:r>
        <w:rPr>
          <w:rFonts w:ascii="Times New Roman Regular" w:hAnsi="Times New Roman Regular" w:cs="Times New Roman Regular"/>
          <w:sz w:val="22"/>
          <w:szCs w:val="22"/>
        </w:rPr>
        <w:t xml:space="preserve">Finally, a series of targeted recommendations are made, these recommendations are intended to help </w:t>
      </w:r>
      <w:proofErr w:type="spellStart"/>
      <w:r>
        <w:rPr>
          <w:rFonts w:ascii="Times New Roman Regular" w:hAnsi="Times New Roman Regular" w:cs="Times New Roman Regular"/>
          <w:sz w:val="22"/>
          <w:szCs w:val="22"/>
        </w:rPr>
        <w:t>organisations</w:t>
      </w:r>
      <w:proofErr w:type="spellEnd"/>
      <w:r>
        <w:rPr>
          <w:rFonts w:ascii="Times New Roman Regular" w:hAnsi="Times New Roman Regular" w:cs="Times New Roman Regular"/>
          <w:sz w:val="22"/>
          <w:szCs w:val="22"/>
        </w:rPr>
        <w:t xml:space="preserve"> effectively improve priority areas of human resources management, enhance employee </w:t>
      </w:r>
      <w:proofErr w:type="gramStart"/>
      <w:r>
        <w:rPr>
          <w:rFonts w:ascii="Times New Roman Regular" w:hAnsi="Times New Roman Regular" w:cs="Times New Roman Regular"/>
          <w:sz w:val="22"/>
          <w:szCs w:val="22"/>
        </w:rPr>
        <w:t>experience</w:t>
      </w:r>
      <w:proofErr w:type="gramEnd"/>
      <w:r>
        <w:rPr>
          <w:rFonts w:ascii="Times New Roman Regular" w:hAnsi="Times New Roman Regular" w:cs="Times New Roman Regular"/>
          <w:sz w:val="22"/>
          <w:szCs w:val="22"/>
        </w:rPr>
        <w:t xml:space="preserve"> and improve business performance. At the same time, the potential risks, </w:t>
      </w:r>
      <w:proofErr w:type="gramStart"/>
      <w:r>
        <w:rPr>
          <w:rFonts w:ascii="Times New Roman Regular" w:hAnsi="Times New Roman Regular" w:cs="Times New Roman Regular"/>
          <w:sz w:val="22"/>
          <w:szCs w:val="22"/>
        </w:rPr>
        <w:t>costs</w:t>
      </w:r>
      <w:proofErr w:type="gramEnd"/>
      <w:r>
        <w:rPr>
          <w:rFonts w:ascii="Times New Roman Regular" w:hAnsi="Times New Roman Regular" w:cs="Times New Roman Regular"/>
          <w:sz w:val="22"/>
          <w:szCs w:val="22"/>
        </w:rPr>
        <w:t xml:space="preserve"> and ethical issues associated with these recommendations are considered and solutions proposed.</w:t>
      </w:r>
    </w:p>
    <w:p w14:paraId="0A785330" w14:textId="77777777" w:rsidR="00A54E63" w:rsidRDefault="00A54E63">
      <w:pPr>
        <w:spacing w:line="360" w:lineRule="auto"/>
        <w:rPr>
          <w:rFonts w:ascii="Times New Roman Regular" w:hAnsi="Times New Roman Regular" w:cs="Times New Roman Regular"/>
          <w:sz w:val="22"/>
          <w:szCs w:val="22"/>
        </w:rPr>
      </w:pPr>
    </w:p>
    <w:p w14:paraId="451BFD87" w14:textId="77777777" w:rsidR="00A54E63" w:rsidRDefault="00000000">
      <w:pPr>
        <w:spacing w:line="360" w:lineRule="auto"/>
        <w:rPr>
          <w:rFonts w:ascii="Times New Roman Regular" w:hAnsi="Times New Roman Regular" w:cs="Times New Roman Regular"/>
          <w:sz w:val="22"/>
          <w:szCs w:val="22"/>
        </w:rPr>
      </w:pPr>
      <w:r>
        <w:rPr>
          <w:rFonts w:ascii="Times New Roman Regular" w:hAnsi="Times New Roman Regular" w:cs="Times New Roman Regular"/>
          <w:sz w:val="22"/>
          <w:szCs w:val="22"/>
        </w:rPr>
        <w:t xml:space="preserve">Through the analysis and recommendations in this report, </w:t>
      </w:r>
      <w:proofErr w:type="spellStart"/>
      <w:r>
        <w:rPr>
          <w:rFonts w:ascii="Times New Roman Regular" w:hAnsi="Times New Roman Regular" w:cs="Times New Roman Regular"/>
          <w:sz w:val="22"/>
          <w:szCs w:val="22"/>
        </w:rPr>
        <w:t>organisations</w:t>
      </w:r>
      <w:proofErr w:type="spellEnd"/>
      <w:r>
        <w:rPr>
          <w:rFonts w:ascii="Times New Roman Regular" w:hAnsi="Times New Roman Regular" w:cs="Times New Roman Regular"/>
          <w:sz w:val="22"/>
          <w:szCs w:val="22"/>
        </w:rPr>
        <w:t xml:space="preserve"> will be better equipped to meet current and future challenges and achieve sustained growth and success.</w:t>
      </w:r>
    </w:p>
    <w:p w14:paraId="5DD9FA82" w14:textId="77777777" w:rsidR="00A54E63" w:rsidRDefault="00A54E63"/>
    <w:p w14:paraId="0E6C3E99" w14:textId="77777777" w:rsidR="00A54E63" w:rsidRDefault="00A54E63">
      <w:pPr>
        <w:pStyle w:val="2"/>
      </w:pPr>
      <w:bookmarkStart w:id="3" w:name="_Toc553226647"/>
    </w:p>
    <w:p w14:paraId="69AA203D" w14:textId="77777777" w:rsidR="00A54E63" w:rsidRDefault="00A54E63"/>
    <w:p w14:paraId="3EA3A7E4" w14:textId="77777777" w:rsidR="00A54E63" w:rsidRDefault="00A54E63"/>
    <w:p w14:paraId="276CA69A" w14:textId="77777777" w:rsidR="00A54E63" w:rsidRDefault="00A54E63"/>
    <w:p w14:paraId="0E403472" w14:textId="77777777" w:rsidR="00A54E63" w:rsidRDefault="00A54E63"/>
    <w:p w14:paraId="5028AC5D" w14:textId="77777777" w:rsidR="00A54E63" w:rsidRDefault="00A54E63"/>
    <w:p w14:paraId="43695968" w14:textId="77777777" w:rsidR="00A54E63" w:rsidRDefault="00A54E63"/>
    <w:p w14:paraId="3B97BAA8" w14:textId="77777777" w:rsidR="00A54E63" w:rsidRDefault="00A54E63"/>
    <w:p w14:paraId="46E08AA2" w14:textId="77777777" w:rsidR="00A54E63" w:rsidRDefault="00A54E63"/>
    <w:p w14:paraId="2F334D42" w14:textId="77777777" w:rsidR="00A54E63" w:rsidRDefault="00A54E63"/>
    <w:p w14:paraId="5E279FBC" w14:textId="77777777" w:rsidR="00A54E63" w:rsidRDefault="00A54E63"/>
    <w:p w14:paraId="3127E96E" w14:textId="77777777" w:rsidR="00A54E63" w:rsidRDefault="00000000">
      <w:pPr>
        <w:pStyle w:val="2"/>
      </w:pPr>
      <w:r>
        <w:rPr>
          <w:rFonts w:hint="eastAsia"/>
        </w:rPr>
        <w:lastRenderedPageBreak/>
        <w:t>Introduction</w:t>
      </w:r>
      <w:bookmarkEnd w:id="3"/>
    </w:p>
    <w:p w14:paraId="6332FDA5" w14:textId="77777777" w:rsidR="00A54E63" w:rsidRDefault="00000000">
      <w:pPr>
        <w:spacing w:line="360" w:lineRule="auto"/>
        <w:rPr>
          <w:rFonts w:ascii="Times New Roman Regular" w:hAnsi="Times New Roman Regular" w:cs="Times New Roman Regular"/>
          <w:sz w:val="22"/>
          <w:szCs w:val="22"/>
        </w:rPr>
      </w:pPr>
      <w:r>
        <w:rPr>
          <w:rFonts w:ascii="Times New Roman Regular" w:hAnsi="Times New Roman Regular" w:cs="Times New Roman Regular"/>
          <w:sz w:val="22"/>
          <w:szCs w:val="22"/>
        </w:rPr>
        <w:t xml:space="preserve">In the dynamic landscape of </w:t>
      </w:r>
      <w:proofErr w:type="spellStart"/>
      <w:r>
        <w:rPr>
          <w:rFonts w:ascii="Times New Roman Regular" w:hAnsi="Times New Roman Regular" w:cs="Times New Roman Regular"/>
          <w:sz w:val="22"/>
          <w:szCs w:val="22"/>
        </w:rPr>
        <w:t>organisational</w:t>
      </w:r>
      <w:proofErr w:type="spellEnd"/>
      <w:r>
        <w:rPr>
          <w:rFonts w:ascii="Times New Roman Regular" w:hAnsi="Times New Roman Regular" w:cs="Times New Roman Regular"/>
          <w:sz w:val="22"/>
          <w:szCs w:val="22"/>
        </w:rPr>
        <w:t xml:space="preserve"> administration, the function of Human Resources Management (HRM) is perceived as a critical contributor to sustaining competitive edge and driving </w:t>
      </w:r>
      <w:proofErr w:type="spellStart"/>
      <w:r>
        <w:rPr>
          <w:rFonts w:ascii="Times New Roman Regular" w:hAnsi="Times New Roman Regular" w:cs="Times New Roman Regular"/>
          <w:sz w:val="22"/>
          <w:szCs w:val="22"/>
        </w:rPr>
        <w:t>organisational</w:t>
      </w:r>
      <w:proofErr w:type="spellEnd"/>
      <w:r>
        <w:rPr>
          <w:rFonts w:ascii="Times New Roman Regular" w:hAnsi="Times New Roman Regular" w:cs="Times New Roman Regular"/>
          <w:sz w:val="22"/>
          <w:szCs w:val="22"/>
        </w:rPr>
        <w:t xml:space="preserve"> achievement</w:t>
      </w:r>
      <w:r>
        <w:rPr>
          <w:rFonts w:ascii="Times New Roman Regular" w:hAnsi="Times New Roman Regular" w:cs="Times New Roman Regular" w:hint="eastAsia"/>
          <w:sz w:val="22"/>
          <w:szCs w:val="22"/>
        </w:rPr>
        <w:t xml:space="preserve"> </w:t>
      </w:r>
      <w:r>
        <w:rPr>
          <w:rFonts w:ascii="Times New Roman Regular" w:hAnsi="Times New Roman Regular" w:cs="Times New Roman Regular"/>
          <w:sz w:val="22"/>
          <w:szCs w:val="22"/>
        </w:rPr>
        <w:t xml:space="preserve">(Barry, 1983). HRM embodies an intricate methodology for supervising individuals within an </w:t>
      </w:r>
      <w:proofErr w:type="spellStart"/>
      <w:r>
        <w:rPr>
          <w:rFonts w:ascii="Times New Roman Regular" w:hAnsi="Times New Roman Regular" w:cs="Times New Roman Regular"/>
          <w:sz w:val="22"/>
          <w:szCs w:val="22"/>
        </w:rPr>
        <w:t>organisation</w:t>
      </w:r>
      <w:proofErr w:type="spellEnd"/>
      <w:r>
        <w:rPr>
          <w:rFonts w:ascii="Times New Roman Regular" w:hAnsi="Times New Roman Regular" w:cs="Times New Roman Regular"/>
          <w:sz w:val="22"/>
          <w:szCs w:val="22"/>
        </w:rPr>
        <w:t>, extending from recruitment and selection to training and development, performance oversight, and all facets of employee interactions (</w:t>
      </w:r>
      <w:proofErr w:type="spellStart"/>
      <w:r>
        <w:rPr>
          <w:rFonts w:ascii="Times New Roman Regular" w:hAnsi="Times New Roman Regular" w:cs="Times New Roman Regular"/>
          <w:sz w:val="22"/>
          <w:szCs w:val="22"/>
        </w:rPr>
        <w:t>Brester</w:t>
      </w:r>
      <w:proofErr w:type="spellEnd"/>
      <w:r>
        <w:rPr>
          <w:rFonts w:ascii="Times New Roman Regular" w:hAnsi="Times New Roman Regular" w:cs="Times New Roman Regular"/>
          <w:sz w:val="22"/>
          <w:szCs w:val="22"/>
        </w:rPr>
        <w:t>, 2021). The significance of effective HRM strategies is becoming increasingly conspicuous as corporations navigate a complex environment of swift technological advances, changing demographics, and shifting market trends.</w:t>
      </w:r>
    </w:p>
    <w:p w14:paraId="3639973B" w14:textId="77777777" w:rsidR="00A54E63" w:rsidRDefault="00A54E63">
      <w:pPr>
        <w:spacing w:line="360" w:lineRule="auto"/>
        <w:rPr>
          <w:rFonts w:ascii="Times New Roman Regular" w:hAnsi="Times New Roman Regular" w:cs="Times New Roman Regular"/>
          <w:sz w:val="22"/>
          <w:szCs w:val="22"/>
        </w:rPr>
      </w:pPr>
    </w:p>
    <w:p w14:paraId="5A6B88AD" w14:textId="77777777" w:rsidR="00A54E63" w:rsidRDefault="00000000">
      <w:pPr>
        <w:spacing w:line="360" w:lineRule="auto"/>
        <w:rPr>
          <w:rFonts w:ascii="Times New Roman Regular" w:hAnsi="Times New Roman Regular" w:cs="Times New Roman Regular"/>
          <w:sz w:val="22"/>
          <w:szCs w:val="22"/>
        </w:rPr>
      </w:pPr>
      <w:r>
        <w:rPr>
          <w:rFonts w:ascii="Times New Roman Regular" w:hAnsi="Times New Roman Regular" w:cs="Times New Roman Regular"/>
          <w:sz w:val="22"/>
          <w:szCs w:val="22"/>
        </w:rPr>
        <w:t xml:space="preserve">In contemporary culture, the success of an entity depends </w:t>
      </w:r>
      <w:proofErr w:type="gramStart"/>
      <w:r>
        <w:rPr>
          <w:rFonts w:ascii="Times New Roman Regular" w:hAnsi="Times New Roman Regular" w:cs="Times New Roman Regular"/>
          <w:sz w:val="22"/>
          <w:szCs w:val="22"/>
        </w:rPr>
        <w:t>to a large extent</w:t>
      </w:r>
      <w:proofErr w:type="gramEnd"/>
      <w:r>
        <w:rPr>
          <w:rFonts w:ascii="Times New Roman Regular" w:hAnsi="Times New Roman Regular" w:cs="Times New Roman Regular"/>
          <w:sz w:val="22"/>
          <w:szCs w:val="22"/>
        </w:rPr>
        <w:t xml:space="preserve"> on proficient human resource stewardship. M. Armstrong (2010) suggests that such administration is paramount to </w:t>
      </w:r>
      <w:proofErr w:type="spellStart"/>
      <w:r>
        <w:rPr>
          <w:rFonts w:ascii="Times New Roman Regular" w:hAnsi="Times New Roman Regular" w:cs="Times New Roman Regular"/>
          <w:sz w:val="22"/>
          <w:szCs w:val="22"/>
        </w:rPr>
        <w:t>organisational</w:t>
      </w:r>
      <w:proofErr w:type="spellEnd"/>
      <w:r>
        <w:rPr>
          <w:rFonts w:ascii="Times New Roman Regular" w:hAnsi="Times New Roman Regular" w:cs="Times New Roman Regular"/>
          <w:sz w:val="22"/>
          <w:szCs w:val="22"/>
        </w:rPr>
        <w:t xml:space="preserve"> success. Conversely, </w:t>
      </w:r>
      <w:proofErr w:type="spellStart"/>
      <w:r>
        <w:rPr>
          <w:rFonts w:ascii="Times New Roman Regular" w:hAnsi="Times New Roman Regular" w:cs="Times New Roman Regular"/>
          <w:sz w:val="22"/>
          <w:szCs w:val="22"/>
        </w:rPr>
        <w:t>Dienesné</w:t>
      </w:r>
      <w:proofErr w:type="spellEnd"/>
      <w:r>
        <w:rPr>
          <w:rFonts w:ascii="Times New Roman Regular" w:hAnsi="Times New Roman Regular" w:cs="Times New Roman Regular"/>
          <w:sz w:val="22"/>
          <w:szCs w:val="22"/>
        </w:rPr>
        <w:t xml:space="preserve"> </w:t>
      </w:r>
      <w:proofErr w:type="spellStart"/>
      <w:r>
        <w:rPr>
          <w:rFonts w:ascii="Times New Roman Regular" w:hAnsi="Times New Roman Regular" w:cs="Times New Roman Regular"/>
          <w:sz w:val="22"/>
          <w:szCs w:val="22"/>
        </w:rPr>
        <w:t>Kovács</w:t>
      </w:r>
      <w:proofErr w:type="spellEnd"/>
      <w:r>
        <w:rPr>
          <w:rFonts w:ascii="Times New Roman Regular" w:hAnsi="Times New Roman Regular" w:cs="Times New Roman Regular"/>
          <w:sz w:val="22"/>
          <w:szCs w:val="22"/>
        </w:rPr>
        <w:t xml:space="preserve"> and Gergely (2009) assert that to fully harness talent and expertise, management must stimulate employees to exceed required standards and strive for superior outcomes. James C. Hayton (2015) suggests that HRM encompasses </w:t>
      </w:r>
      <w:proofErr w:type="spellStart"/>
      <w:r>
        <w:rPr>
          <w:rFonts w:ascii="Times New Roman Regular" w:hAnsi="Times New Roman Regular" w:cs="Times New Roman Regular"/>
          <w:sz w:val="22"/>
          <w:szCs w:val="22"/>
        </w:rPr>
        <w:t>organisational</w:t>
      </w:r>
      <w:proofErr w:type="spellEnd"/>
      <w:r>
        <w:rPr>
          <w:rFonts w:ascii="Times New Roman Regular" w:hAnsi="Times New Roman Regular" w:cs="Times New Roman Regular"/>
          <w:sz w:val="22"/>
          <w:szCs w:val="22"/>
        </w:rPr>
        <w:t xml:space="preserve"> efforts to manage human capital and use these resources towards </w:t>
      </w:r>
      <w:proofErr w:type="spellStart"/>
      <w:r>
        <w:rPr>
          <w:rFonts w:ascii="Times New Roman Regular" w:hAnsi="Times New Roman Regular" w:cs="Times New Roman Regular"/>
          <w:sz w:val="22"/>
          <w:szCs w:val="22"/>
        </w:rPr>
        <w:t>organisational</w:t>
      </w:r>
      <w:proofErr w:type="spellEnd"/>
      <w:r>
        <w:rPr>
          <w:rFonts w:ascii="Times New Roman Regular" w:hAnsi="Times New Roman Regular" w:cs="Times New Roman Regular"/>
          <w:sz w:val="22"/>
          <w:szCs w:val="22"/>
        </w:rPr>
        <w:t xml:space="preserve"> goals. Furthermore, </w:t>
      </w:r>
      <w:proofErr w:type="spellStart"/>
      <w:r>
        <w:rPr>
          <w:rFonts w:ascii="Times New Roman Regular" w:hAnsi="Times New Roman Regular" w:cs="Times New Roman Regular"/>
          <w:sz w:val="22"/>
          <w:szCs w:val="22"/>
        </w:rPr>
        <w:t>Gonçalo</w:t>
      </w:r>
      <w:proofErr w:type="spellEnd"/>
      <w:r>
        <w:rPr>
          <w:rFonts w:ascii="Times New Roman Regular" w:hAnsi="Times New Roman Regular" w:cs="Times New Roman Regular"/>
          <w:sz w:val="22"/>
          <w:szCs w:val="22"/>
        </w:rPr>
        <w:t xml:space="preserve"> Pombo and Jorge Gomes (2019) assert that HRM assists </w:t>
      </w:r>
      <w:proofErr w:type="spellStart"/>
      <w:r>
        <w:rPr>
          <w:rFonts w:ascii="Times New Roman Regular" w:hAnsi="Times New Roman Regular" w:cs="Times New Roman Regular"/>
          <w:sz w:val="22"/>
          <w:szCs w:val="22"/>
        </w:rPr>
        <w:t>organisations</w:t>
      </w:r>
      <w:proofErr w:type="spellEnd"/>
      <w:r>
        <w:rPr>
          <w:rFonts w:ascii="Times New Roman Regular" w:hAnsi="Times New Roman Regular" w:cs="Times New Roman Regular"/>
          <w:sz w:val="22"/>
          <w:szCs w:val="22"/>
        </w:rPr>
        <w:t xml:space="preserve"> in mobilizing and </w:t>
      </w:r>
      <w:proofErr w:type="spellStart"/>
      <w:r>
        <w:rPr>
          <w:rFonts w:ascii="Times New Roman Regular" w:hAnsi="Times New Roman Regular" w:cs="Times New Roman Regular"/>
          <w:sz w:val="22"/>
          <w:szCs w:val="22"/>
        </w:rPr>
        <w:t>utili</w:t>
      </w:r>
      <w:r>
        <w:rPr>
          <w:rFonts w:ascii="Times New Roman Regular" w:hAnsi="Times New Roman Regular" w:cs="Times New Roman Regular" w:hint="eastAsia"/>
          <w:sz w:val="22"/>
          <w:szCs w:val="22"/>
        </w:rPr>
        <w:t>s</w:t>
      </w:r>
      <w:r>
        <w:rPr>
          <w:rFonts w:ascii="Times New Roman Regular" w:hAnsi="Times New Roman Regular" w:cs="Times New Roman Regular"/>
          <w:sz w:val="22"/>
          <w:szCs w:val="22"/>
        </w:rPr>
        <w:t>ing</w:t>
      </w:r>
      <w:proofErr w:type="spellEnd"/>
      <w:r>
        <w:rPr>
          <w:rFonts w:ascii="Times New Roman Regular" w:hAnsi="Times New Roman Regular" w:cs="Times New Roman Regular"/>
          <w:sz w:val="22"/>
          <w:szCs w:val="22"/>
        </w:rPr>
        <w:t xml:space="preserve"> employee knowledge, skills, talents, and abilities, thereby enhancing </w:t>
      </w:r>
      <w:proofErr w:type="spellStart"/>
      <w:r>
        <w:rPr>
          <w:rFonts w:ascii="Times New Roman Regular" w:hAnsi="Times New Roman Regular" w:cs="Times New Roman Regular"/>
          <w:sz w:val="22"/>
          <w:szCs w:val="22"/>
        </w:rPr>
        <w:t>organisational</w:t>
      </w:r>
      <w:proofErr w:type="spellEnd"/>
      <w:r>
        <w:rPr>
          <w:rFonts w:ascii="Times New Roman Regular" w:hAnsi="Times New Roman Regular" w:cs="Times New Roman Regular"/>
          <w:sz w:val="22"/>
          <w:szCs w:val="22"/>
        </w:rPr>
        <w:t xml:space="preserve"> success and expansion. </w:t>
      </w:r>
      <w:proofErr w:type="spellStart"/>
      <w:r>
        <w:rPr>
          <w:rFonts w:ascii="Times New Roman Regular" w:hAnsi="Times New Roman Regular" w:cs="Times New Roman Regular"/>
          <w:sz w:val="22"/>
          <w:szCs w:val="22"/>
        </w:rPr>
        <w:t>Gashi</w:t>
      </w:r>
      <w:proofErr w:type="spellEnd"/>
      <w:r>
        <w:rPr>
          <w:rFonts w:ascii="Times New Roman Regular" w:hAnsi="Times New Roman Regular" w:cs="Times New Roman Regular"/>
          <w:sz w:val="22"/>
          <w:szCs w:val="22"/>
        </w:rPr>
        <w:t xml:space="preserve"> (2019) provides practical direction on implementing HRM in relation to quality initiatives, customer relations, fiscal reduction, competitive strategies, reshaping </w:t>
      </w:r>
      <w:proofErr w:type="spellStart"/>
      <w:r>
        <w:rPr>
          <w:rFonts w:ascii="Times New Roman Regular" w:hAnsi="Times New Roman Regular" w:cs="Times New Roman Regular"/>
          <w:sz w:val="22"/>
          <w:szCs w:val="22"/>
        </w:rPr>
        <w:t>programmes</w:t>
      </w:r>
      <w:proofErr w:type="spellEnd"/>
      <w:r>
        <w:rPr>
          <w:rFonts w:ascii="Times New Roman Regular" w:hAnsi="Times New Roman Regular" w:cs="Times New Roman Regular"/>
          <w:sz w:val="22"/>
          <w:szCs w:val="22"/>
        </w:rPr>
        <w:t xml:space="preserve">, and more. Hence, through sound human resources management, entities can </w:t>
      </w:r>
      <w:proofErr w:type="spellStart"/>
      <w:r>
        <w:rPr>
          <w:rFonts w:ascii="Times New Roman Regular" w:hAnsi="Times New Roman Regular" w:cs="Times New Roman Regular"/>
          <w:sz w:val="22"/>
          <w:szCs w:val="22"/>
        </w:rPr>
        <w:t>maximi</w:t>
      </w:r>
      <w:r>
        <w:rPr>
          <w:rFonts w:ascii="Times New Roman Regular" w:hAnsi="Times New Roman Regular" w:cs="Times New Roman Regular" w:hint="eastAsia"/>
          <w:sz w:val="22"/>
          <w:szCs w:val="22"/>
        </w:rPr>
        <w:t>s</w:t>
      </w:r>
      <w:r>
        <w:rPr>
          <w:rFonts w:ascii="Times New Roman Regular" w:hAnsi="Times New Roman Regular" w:cs="Times New Roman Regular"/>
          <w:sz w:val="22"/>
          <w:szCs w:val="22"/>
        </w:rPr>
        <w:t>e</w:t>
      </w:r>
      <w:proofErr w:type="spellEnd"/>
      <w:r>
        <w:rPr>
          <w:rFonts w:ascii="Times New Roman Regular" w:hAnsi="Times New Roman Regular" w:cs="Times New Roman Regular"/>
          <w:sz w:val="22"/>
          <w:szCs w:val="22"/>
        </w:rPr>
        <w:t xml:space="preserve"> their human capital potential to ensure lasting success and sustainable expansion.</w:t>
      </w:r>
    </w:p>
    <w:p w14:paraId="6A67314F" w14:textId="77777777" w:rsidR="00A54E63" w:rsidRDefault="00A54E63">
      <w:pPr>
        <w:spacing w:line="360" w:lineRule="auto"/>
        <w:rPr>
          <w:rFonts w:ascii="Times New Roman Regular" w:hAnsi="Times New Roman Regular" w:cs="Times New Roman Regular"/>
          <w:sz w:val="22"/>
          <w:szCs w:val="22"/>
        </w:rPr>
      </w:pPr>
    </w:p>
    <w:p w14:paraId="13DB8316" w14:textId="77777777" w:rsidR="00A54E63" w:rsidRDefault="00000000">
      <w:pPr>
        <w:spacing w:line="360" w:lineRule="auto"/>
        <w:rPr>
          <w:rFonts w:ascii="Times New Roman Regular" w:hAnsi="Times New Roman Regular" w:cs="Times New Roman Regular"/>
          <w:sz w:val="22"/>
          <w:szCs w:val="22"/>
        </w:rPr>
      </w:pPr>
      <w:r>
        <w:rPr>
          <w:rFonts w:ascii="Times New Roman Regular" w:hAnsi="Times New Roman Regular" w:cs="Times New Roman Regular"/>
          <w:sz w:val="22"/>
          <w:szCs w:val="22"/>
        </w:rPr>
        <w:t xml:space="preserve">Consequently, the objective of this report is to </w:t>
      </w:r>
      <w:proofErr w:type="spellStart"/>
      <w:r>
        <w:rPr>
          <w:rFonts w:ascii="Times New Roman Regular" w:hAnsi="Times New Roman Regular" w:cs="Times New Roman Regular" w:hint="eastAsia"/>
          <w:sz w:val="22"/>
          <w:szCs w:val="22"/>
        </w:rPr>
        <w:t>scrutinis</w:t>
      </w:r>
      <w:r>
        <w:rPr>
          <w:rFonts w:ascii="Times New Roman Regular" w:hAnsi="Times New Roman Regular" w:cs="Times New Roman Regular"/>
          <w:sz w:val="22"/>
          <w:szCs w:val="22"/>
        </w:rPr>
        <w:t>e</w:t>
      </w:r>
      <w:proofErr w:type="spellEnd"/>
      <w:r>
        <w:rPr>
          <w:rFonts w:ascii="Times New Roman Regular" w:hAnsi="Times New Roman Regular" w:cs="Times New Roman Regular"/>
          <w:sz w:val="22"/>
          <w:szCs w:val="22"/>
        </w:rPr>
        <w:t xml:space="preserve"> the contrasting strategies employed by two prominent corporations, Google and McDonald's, in the realm of human resources management, and to evaluate the application pathways in diverse work and operational settings, which will contribute to a more comprehensive understanding of the challenges and prospects faced by human resources in all types of environments, followed by provision of </w:t>
      </w:r>
      <w:r>
        <w:rPr>
          <w:rFonts w:ascii="Times New Roman Regular" w:hAnsi="Times New Roman Regular" w:cs="Times New Roman Regular"/>
          <w:sz w:val="22"/>
          <w:szCs w:val="22"/>
        </w:rPr>
        <w:lastRenderedPageBreak/>
        <w:t>specific recommendations, so as to stimulate continuous innovation and improvement in personnel management.</w:t>
      </w:r>
    </w:p>
    <w:p w14:paraId="67409F3C" w14:textId="77777777" w:rsidR="00A54E63" w:rsidRDefault="00A54E63">
      <w:pPr>
        <w:pStyle w:val="2"/>
      </w:pPr>
    </w:p>
    <w:p w14:paraId="35299C23" w14:textId="77777777" w:rsidR="00A54E63" w:rsidRDefault="00A54E63">
      <w:pPr>
        <w:pStyle w:val="2"/>
      </w:pPr>
    </w:p>
    <w:p w14:paraId="1857AE4E" w14:textId="77777777" w:rsidR="00A54E63" w:rsidRDefault="00A54E63">
      <w:pPr>
        <w:pStyle w:val="2"/>
      </w:pPr>
    </w:p>
    <w:p w14:paraId="76C693AA" w14:textId="77777777" w:rsidR="00A54E63" w:rsidRDefault="00A54E63">
      <w:pPr>
        <w:pStyle w:val="2"/>
      </w:pPr>
    </w:p>
    <w:p w14:paraId="3B1BDCD7" w14:textId="77777777" w:rsidR="00A54E63" w:rsidRDefault="00A54E63">
      <w:pPr>
        <w:pStyle w:val="2"/>
      </w:pPr>
    </w:p>
    <w:p w14:paraId="36F3F627" w14:textId="77777777" w:rsidR="00A54E63" w:rsidRDefault="00A54E63">
      <w:pPr>
        <w:pStyle w:val="2"/>
      </w:pPr>
    </w:p>
    <w:p w14:paraId="48370C09" w14:textId="77777777" w:rsidR="00A54E63" w:rsidRDefault="00A54E63">
      <w:pPr>
        <w:pStyle w:val="2"/>
      </w:pPr>
    </w:p>
    <w:p w14:paraId="02D59542" w14:textId="77777777" w:rsidR="00A54E63" w:rsidRDefault="00A54E63">
      <w:pPr>
        <w:pStyle w:val="2"/>
      </w:pPr>
    </w:p>
    <w:p w14:paraId="56CBAC3D" w14:textId="77777777" w:rsidR="00A54E63" w:rsidRDefault="00A54E63">
      <w:pPr>
        <w:pStyle w:val="2"/>
      </w:pPr>
    </w:p>
    <w:p w14:paraId="5E9B80E5" w14:textId="77777777" w:rsidR="00A54E63" w:rsidRDefault="00A54E63">
      <w:pPr>
        <w:pStyle w:val="2"/>
      </w:pPr>
    </w:p>
    <w:p w14:paraId="0EACAEC8" w14:textId="77777777" w:rsidR="00A54E63" w:rsidRDefault="00A54E63">
      <w:pPr>
        <w:pStyle w:val="2"/>
      </w:pPr>
    </w:p>
    <w:p w14:paraId="11B9DD1D" w14:textId="77777777" w:rsidR="00A54E63" w:rsidRDefault="00A54E63">
      <w:pPr>
        <w:pStyle w:val="2"/>
      </w:pPr>
    </w:p>
    <w:p w14:paraId="22646CB1" w14:textId="77777777" w:rsidR="00A54E63" w:rsidRDefault="00A54E63">
      <w:pPr>
        <w:pStyle w:val="2"/>
      </w:pPr>
    </w:p>
    <w:p w14:paraId="01AA7CE6" w14:textId="77777777" w:rsidR="00A54E63" w:rsidRDefault="00A54E63"/>
    <w:p w14:paraId="048638AF" w14:textId="77777777" w:rsidR="00A54E63" w:rsidRDefault="00000000">
      <w:pPr>
        <w:pStyle w:val="2"/>
      </w:pPr>
      <w:bookmarkStart w:id="4" w:name="_Toc1623548266"/>
      <w:proofErr w:type="spellStart"/>
      <w:r>
        <w:rPr>
          <w:rFonts w:hint="eastAsia"/>
        </w:rPr>
        <w:lastRenderedPageBreak/>
        <w:t>Organi</w:t>
      </w:r>
      <w:r>
        <w:t>s</w:t>
      </w:r>
      <w:r>
        <w:rPr>
          <w:rFonts w:hint="eastAsia"/>
        </w:rPr>
        <w:t>ational</w:t>
      </w:r>
      <w:proofErr w:type="spellEnd"/>
      <w:r>
        <w:rPr>
          <w:rFonts w:hint="eastAsia"/>
        </w:rPr>
        <w:t xml:space="preserve"> Overview</w:t>
      </w:r>
      <w:bookmarkEnd w:id="4"/>
    </w:p>
    <w:p w14:paraId="2C393CBD" w14:textId="77777777" w:rsidR="00A54E63" w:rsidRDefault="00000000">
      <w:pPr>
        <w:spacing w:line="360" w:lineRule="auto"/>
        <w:rPr>
          <w:rFonts w:ascii="Times New Roman Regular" w:hAnsi="Times New Roman Regular" w:cs="Times New Roman Regular"/>
          <w:sz w:val="22"/>
          <w:szCs w:val="22"/>
        </w:rPr>
      </w:pPr>
      <w:r>
        <w:rPr>
          <w:rFonts w:ascii="Times New Roman Regular" w:hAnsi="Times New Roman Regular" w:cs="Times New Roman Regular"/>
          <w:sz w:val="22"/>
          <w:szCs w:val="22"/>
        </w:rPr>
        <w:t xml:space="preserve">Google, a pioneering technology enterprise situated in California, US, was established in 1998. As a prominent driver of global Internet technological progression, Google employs a large workforce and maintains global locations. This diverse workforce consists of highly skilled individuals hailing from various regions globally, encapsulating diverse cultural heritages and areas of expertise. An integral part of Google's operations is its dedicated Human Resources Management (HRM) unit, responsible for recruitment, training, performance evaluation, and employee benefits. The HR team, with representation at the executive level, orients HR strategies with </w:t>
      </w:r>
      <w:proofErr w:type="spellStart"/>
      <w:r>
        <w:rPr>
          <w:rFonts w:ascii="Times New Roman Regular" w:hAnsi="Times New Roman Regular" w:cs="Times New Roman Regular"/>
          <w:sz w:val="22"/>
          <w:szCs w:val="22"/>
        </w:rPr>
        <w:t>organisational</w:t>
      </w:r>
      <w:proofErr w:type="spellEnd"/>
      <w:r>
        <w:rPr>
          <w:rFonts w:ascii="Times New Roman Regular" w:hAnsi="Times New Roman Regular" w:cs="Times New Roman Regular"/>
          <w:sz w:val="22"/>
          <w:szCs w:val="22"/>
        </w:rPr>
        <w:t xml:space="preserve"> growth objectives (Google, 2024).</w:t>
      </w:r>
    </w:p>
    <w:p w14:paraId="2ADBDAC0" w14:textId="77777777" w:rsidR="00A54E63" w:rsidRDefault="00A54E63">
      <w:pPr>
        <w:spacing w:line="360" w:lineRule="auto"/>
        <w:rPr>
          <w:rFonts w:ascii="Times New Roman Regular" w:hAnsi="Times New Roman Regular" w:cs="Times New Roman Regular"/>
          <w:sz w:val="22"/>
          <w:szCs w:val="22"/>
        </w:rPr>
      </w:pPr>
    </w:p>
    <w:p w14:paraId="4F63BD82" w14:textId="77777777" w:rsidR="00A54E63" w:rsidRDefault="00000000">
      <w:pPr>
        <w:spacing w:line="360" w:lineRule="auto"/>
        <w:rPr>
          <w:rFonts w:ascii="Times New Roman Regular" w:hAnsi="Times New Roman Regular" w:cs="Times New Roman Regular"/>
          <w:sz w:val="22"/>
          <w:szCs w:val="22"/>
        </w:rPr>
      </w:pPr>
      <w:r>
        <w:rPr>
          <w:rFonts w:ascii="Times New Roman Regular" w:hAnsi="Times New Roman Regular" w:cs="Times New Roman Regular"/>
          <w:sz w:val="22"/>
          <w:szCs w:val="22"/>
        </w:rPr>
        <w:t xml:space="preserve">McDonald's, an industry-leading </w:t>
      </w:r>
      <w:proofErr w:type="gramStart"/>
      <w:r>
        <w:rPr>
          <w:rFonts w:ascii="Times New Roman Regular" w:hAnsi="Times New Roman Regular" w:cs="Times New Roman Regular"/>
          <w:sz w:val="22"/>
          <w:szCs w:val="22"/>
        </w:rPr>
        <w:t>fast food</w:t>
      </w:r>
      <w:proofErr w:type="gramEnd"/>
      <w:r>
        <w:rPr>
          <w:rFonts w:ascii="Times New Roman Regular" w:hAnsi="Times New Roman Regular" w:cs="Times New Roman Regular"/>
          <w:sz w:val="22"/>
          <w:szCs w:val="22"/>
        </w:rPr>
        <w:t xml:space="preserve"> company based in Illinois USA, began operations in 1955. With over 1,000 global outlets and diverse business locations, the team comprises individuals from various age groups, races, and educational backgrounds. Macdonald's </w:t>
      </w:r>
      <w:proofErr w:type="spellStart"/>
      <w:r>
        <w:rPr>
          <w:rFonts w:ascii="Times New Roman Regular" w:hAnsi="Times New Roman Regular" w:cs="Times New Roman Regular" w:hint="eastAsia"/>
          <w:sz w:val="22"/>
          <w:szCs w:val="22"/>
        </w:rPr>
        <w:t>emphasis</w:t>
      </w:r>
      <w:r>
        <w:rPr>
          <w:rFonts w:ascii="Times New Roman Regular" w:hAnsi="Times New Roman Regular" w:cs="Times New Roman Regular"/>
          <w:sz w:val="22"/>
          <w:szCs w:val="22"/>
        </w:rPr>
        <w:t>es</w:t>
      </w:r>
      <w:proofErr w:type="spellEnd"/>
      <w:r>
        <w:rPr>
          <w:rFonts w:ascii="Times New Roman Regular" w:hAnsi="Times New Roman Regular" w:cs="Times New Roman Regular"/>
          <w:sz w:val="22"/>
          <w:szCs w:val="22"/>
        </w:rPr>
        <w:t xml:space="preserve"> staff training and progression, offering comprehensive career enhancement opportunities and competitive benefits. A dedicated Human Resources Division handles recruitment, training, performance measurement, remuneration, and benefits. This strategic unit serves an influential role within the </w:t>
      </w:r>
      <w:proofErr w:type="spellStart"/>
      <w:r>
        <w:rPr>
          <w:rFonts w:ascii="Times New Roman Regular" w:hAnsi="Times New Roman Regular" w:cs="Times New Roman Regular"/>
          <w:sz w:val="22"/>
          <w:szCs w:val="22"/>
        </w:rPr>
        <w:t>organisation</w:t>
      </w:r>
      <w:proofErr w:type="spellEnd"/>
      <w:r>
        <w:rPr>
          <w:rFonts w:ascii="Times New Roman Regular" w:hAnsi="Times New Roman Regular" w:cs="Times New Roman Regular"/>
          <w:sz w:val="22"/>
          <w:szCs w:val="22"/>
        </w:rPr>
        <w:t xml:space="preserve">, liaising sensitively with individual departments to ensure that HR strategies align seamlessly with </w:t>
      </w:r>
      <w:proofErr w:type="spellStart"/>
      <w:r>
        <w:rPr>
          <w:rFonts w:ascii="Times New Roman Regular" w:hAnsi="Times New Roman Regular" w:cs="Times New Roman Regular"/>
          <w:sz w:val="22"/>
          <w:szCs w:val="22"/>
        </w:rPr>
        <w:t>organisational</w:t>
      </w:r>
      <w:proofErr w:type="spellEnd"/>
      <w:r>
        <w:rPr>
          <w:rFonts w:ascii="Times New Roman Regular" w:hAnsi="Times New Roman Regular" w:cs="Times New Roman Regular"/>
          <w:sz w:val="22"/>
          <w:szCs w:val="22"/>
        </w:rPr>
        <w:t xml:space="preserve"> goals (</w:t>
      </w:r>
      <w:r>
        <w:rPr>
          <w:rFonts w:ascii="Times New Roman Regular" w:hAnsi="Times New Roman Regular" w:cs="Times New Roman Regular" w:hint="eastAsia"/>
          <w:sz w:val="22"/>
          <w:szCs w:val="22"/>
        </w:rPr>
        <w:t>McDonald's</w:t>
      </w:r>
      <w:r>
        <w:rPr>
          <w:rFonts w:ascii="Times New Roman Regular" w:hAnsi="Times New Roman Regular" w:cs="Times New Roman Regular"/>
          <w:sz w:val="22"/>
          <w:szCs w:val="22"/>
        </w:rPr>
        <w:t>, 2024).</w:t>
      </w:r>
    </w:p>
    <w:p w14:paraId="406A0230" w14:textId="77777777" w:rsidR="00A54E63" w:rsidRDefault="00A54E63">
      <w:pPr>
        <w:pStyle w:val="2"/>
      </w:pPr>
    </w:p>
    <w:p w14:paraId="3DE2BCBC" w14:textId="77777777" w:rsidR="00A54E63" w:rsidRDefault="00A54E63"/>
    <w:p w14:paraId="3E6F5535" w14:textId="77777777" w:rsidR="00A54E63" w:rsidRDefault="00A54E63"/>
    <w:p w14:paraId="5024B515" w14:textId="77777777" w:rsidR="00A54E63" w:rsidRDefault="00A54E63"/>
    <w:p w14:paraId="2B43D6E0" w14:textId="77777777" w:rsidR="00A54E63" w:rsidRDefault="00A54E63"/>
    <w:p w14:paraId="64970698" w14:textId="77777777" w:rsidR="00A54E63" w:rsidRDefault="00000000">
      <w:pPr>
        <w:pStyle w:val="2"/>
      </w:pPr>
      <w:bookmarkStart w:id="5" w:name="_Toc1048487880"/>
      <w:r>
        <w:rPr>
          <w:rFonts w:hint="eastAsia"/>
        </w:rPr>
        <w:lastRenderedPageBreak/>
        <w:t>Main</w:t>
      </w:r>
      <w:r>
        <w:t xml:space="preserve"> Discussion</w:t>
      </w:r>
      <w:bookmarkEnd w:id="5"/>
    </w:p>
    <w:p w14:paraId="10E4F067" w14:textId="77777777" w:rsidR="00A54E63" w:rsidRDefault="00000000">
      <w:pPr>
        <w:pStyle w:val="6"/>
      </w:pPr>
      <w:r>
        <w:rPr>
          <w:rFonts w:hint="eastAsia"/>
        </w:rPr>
        <w:t>I</w:t>
      </w:r>
      <w:r>
        <w:t>mpact of the Internal Environment on Human Resource Management Strategies</w:t>
      </w:r>
    </w:p>
    <w:p w14:paraId="39E76A92" w14:textId="77777777" w:rsidR="00A54E63" w:rsidRDefault="00000000">
      <w:pPr>
        <w:spacing w:line="360" w:lineRule="auto"/>
        <w:rPr>
          <w:rFonts w:ascii="Times New Roman Regular" w:hAnsi="Times New Roman Regular" w:cs="Times New Roman Regular"/>
          <w:sz w:val="22"/>
          <w:szCs w:val="22"/>
        </w:rPr>
      </w:pPr>
      <w:r>
        <w:rPr>
          <w:rFonts w:ascii="Times New Roman Regular" w:hAnsi="Times New Roman Regular" w:cs="Times New Roman Regular"/>
          <w:sz w:val="22"/>
          <w:szCs w:val="22"/>
        </w:rPr>
        <w:t xml:space="preserve">In </w:t>
      </w:r>
      <w:r>
        <w:rPr>
          <w:rFonts w:ascii="Times New Roman Regular" w:hAnsi="Times New Roman Regular" w:cs="Times New Roman Regular" w:hint="eastAsia"/>
          <w:sz w:val="22"/>
          <w:szCs w:val="22"/>
        </w:rPr>
        <w:t>the</w:t>
      </w:r>
      <w:r>
        <w:rPr>
          <w:rFonts w:ascii="Times New Roman Regular" w:hAnsi="Times New Roman Regular" w:cs="Times New Roman Regular"/>
          <w:sz w:val="22"/>
          <w:szCs w:val="22"/>
        </w:rPr>
        <w:t xml:space="preserve"> recruitment process, Google </w:t>
      </w:r>
      <w:proofErr w:type="spellStart"/>
      <w:r>
        <w:rPr>
          <w:rFonts w:ascii="Times New Roman Regular" w:hAnsi="Times New Roman Regular" w:cs="Times New Roman Regular"/>
          <w:sz w:val="22"/>
          <w:szCs w:val="22"/>
        </w:rPr>
        <w:t>prioritises</w:t>
      </w:r>
      <w:proofErr w:type="spellEnd"/>
      <w:r>
        <w:rPr>
          <w:rFonts w:ascii="Times New Roman Regular" w:hAnsi="Times New Roman Regular" w:cs="Times New Roman Regular"/>
          <w:sz w:val="22"/>
          <w:szCs w:val="22"/>
        </w:rPr>
        <w:t xml:space="preserve"> diversity and inclusion in talent search. By actively attracting and recruiting diverse candidates, Google augments its team's innovation and flexibility. This diversity pertains to employee cultures, nationalities, and thought processes, offering a comprehensive scope of perspectives and problem-solving strategies (</w:t>
      </w:r>
      <w:proofErr w:type="spellStart"/>
      <w:r>
        <w:rPr>
          <w:rFonts w:ascii="Times New Roman Regular" w:hAnsi="Times New Roman Regular" w:cs="Times New Roman Regular"/>
          <w:sz w:val="22"/>
          <w:szCs w:val="22"/>
        </w:rPr>
        <w:t>Wickramasinghe&amp;Samaratunga</w:t>
      </w:r>
      <w:proofErr w:type="spellEnd"/>
      <w:r>
        <w:rPr>
          <w:rFonts w:ascii="Times New Roman Regular" w:hAnsi="Times New Roman Regular" w:cs="Times New Roman Regular"/>
          <w:sz w:val="22"/>
          <w:szCs w:val="22"/>
        </w:rPr>
        <w:t>, 2021). Moreover, Google's recruitment strategy emphasizes long-term investment in talent. The firm attracts and retains top-notch talent through competitive salaries, extensive benefits, and career progression opportunities (Fredrick, 2020).</w:t>
      </w:r>
    </w:p>
    <w:p w14:paraId="7DF043FE" w14:textId="77777777" w:rsidR="00A54E63" w:rsidRDefault="00A54E63">
      <w:pPr>
        <w:spacing w:line="360" w:lineRule="auto"/>
        <w:rPr>
          <w:rFonts w:ascii="Times New Roman Regular" w:hAnsi="Times New Roman Regular" w:cs="Times New Roman Regular"/>
          <w:sz w:val="22"/>
          <w:szCs w:val="22"/>
        </w:rPr>
      </w:pPr>
    </w:p>
    <w:p w14:paraId="056D6921" w14:textId="77777777" w:rsidR="00A54E63" w:rsidRDefault="00000000">
      <w:pPr>
        <w:spacing w:line="360" w:lineRule="auto"/>
        <w:rPr>
          <w:rFonts w:ascii="Times New Roman Regular" w:hAnsi="Times New Roman Regular" w:cs="Times New Roman Regular"/>
          <w:sz w:val="22"/>
          <w:szCs w:val="22"/>
        </w:rPr>
      </w:pPr>
      <w:r>
        <w:rPr>
          <w:rFonts w:ascii="Times New Roman Regular" w:hAnsi="Times New Roman Regular" w:cs="Times New Roman Regular"/>
          <w:sz w:val="22"/>
          <w:szCs w:val="22"/>
        </w:rPr>
        <w:t>Nevertheless, despite the company's commendable performance in talent acquisition and retention, employee diversity and mobility, coupled with the company's expansion, can lead to reduced cohesion and sense of belonging (</w:t>
      </w:r>
      <w:proofErr w:type="spellStart"/>
      <w:r>
        <w:rPr>
          <w:rFonts w:ascii="Times New Roman Regular" w:hAnsi="Times New Roman Regular" w:cs="Times New Roman Regular"/>
          <w:sz w:val="22"/>
          <w:szCs w:val="22"/>
        </w:rPr>
        <w:t>Raduan</w:t>
      </w:r>
      <w:proofErr w:type="spellEnd"/>
      <w:r>
        <w:rPr>
          <w:rFonts w:ascii="Times New Roman Regular" w:hAnsi="Times New Roman Regular" w:cs="Times New Roman Regular"/>
          <w:sz w:val="22"/>
          <w:szCs w:val="22"/>
        </w:rPr>
        <w:t>, 2006). Diversity and mobility within the company may result in team cohesion challenges. Employees with varied backgrounds and experiences may possess distinct values and work methodologies, leading to communication and collaboration barriers that affect overall team efficiency.</w:t>
      </w:r>
    </w:p>
    <w:p w14:paraId="5166C239" w14:textId="77777777" w:rsidR="00A54E63" w:rsidRDefault="00A54E63">
      <w:pPr>
        <w:spacing w:line="360" w:lineRule="auto"/>
        <w:rPr>
          <w:rFonts w:ascii="Times New Roman Regular" w:hAnsi="Times New Roman Regular" w:cs="Times New Roman Regular"/>
          <w:sz w:val="22"/>
          <w:szCs w:val="22"/>
        </w:rPr>
      </w:pPr>
    </w:p>
    <w:p w14:paraId="6E35D720" w14:textId="77777777" w:rsidR="00A54E63" w:rsidRDefault="00000000">
      <w:pPr>
        <w:spacing w:line="360" w:lineRule="auto"/>
        <w:rPr>
          <w:rFonts w:ascii="Times New Roman Regular" w:hAnsi="Times New Roman Regular" w:cs="Times New Roman Regular"/>
          <w:sz w:val="22"/>
          <w:szCs w:val="22"/>
        </w:rPr>
      </w:pPr>
      <w:r>
        <w:rPr>
          <w:rFonts w:ascii="Times New Roman Regular" w:hAnsi="Times New Roman Regular" w:cs="Times New Roman Regular"/>
          <w:sz w:val="22"/>
          <w:szCs w:val="22"/>
        </w:rPr>
        <w:t>McDonald's employs a rigorous recruitment strategy to fulfill most job openings</w:t>
      </w:r>
      <w:r>
        <w:rPr>
          <w:rFonts w:ascii="Times New Roman Regular" w:hAnsi="Times New Roman Regular" w:cs="Times New Roman Regular" w:hint="eastAsia"/>
          <w:sz w:val="22"/>
          <w:szCs w:val="22"/>
        </w:rPr>
        <w:t xml:space="preserve"> </w:t>
      </w:r>
      <w:r>
        <w:rPr>
          <w:rFonts w:ascii="Times New Roman Regular" w:hAnsi="Times New Roman Regular" w:cs="Times New Roman Regular"/>
          <w:sz w:val="22"/>
          <w:szCs w:val="22"/>
        </w:rPr>
        <w:t>(</w:t>
      </w:r>
      <w:r>
        <w:rPr>
          <w:rFonts w:ascii="Times New Roman Regular" w:hAnsi="Times New Roman Regular" w:cs="Times New Roman Regular" w:hint="eastAsia"/>
          <w:sz w:val="22"/>
          <w:szCs w:val="22"/>
        </w:rPr>
        <w:t>McDonald's</w:t>
      </w:r>
      <w:r>
        <w:rPr>
          <w:rFonts w:ascii="Times New Roman Regular" w:hAnsi="Times New Roman Regular" w:cs="Times New Roman Regular"/>
          <w:sz w:val="22"/>
          <w:szCs w:val="22"/>
        </w:rPr>
        <w:t>, 2024). With pre-determined eligibility criteria and a uniform selection process, McDonald's attracts employees who align with their work ethos and standards, enhancing staff synergy and productivity. Second, the implementation of assessment tools such as personality assessments enables McDonald's to accurately gauge applicants' suitability and job functionality, thereby mitigating the risk of recruitment failures and conserving the company's recruitment expenses.</w:t>
      </w:r>
    </w:p>
    <w:p w14:paraId="228ADF56" w14:textId="77777777" w:rsidR="00A54E63" w:rsidRDefault="00A54E63">
      <w:pPr>
        <w:spacing w:line="360" w:lineRule="auto"/>
        <w:rPr>
          <w:rFonts w:ascii="Times New Roman Regular" w:hAnsi="Times New Roman Regular" w:cs="Times New Roman Regular"/>
          <w:sz w:val="22"/>
          <w:szCs w:val="22"/>
        </w:rPr>
      </w:pPr>
    </w:p>
    <w:p w14:paraId="44A6B1B2" w14:textId="77777777" w:rsidR="00A54E63" w:rsidRDefault="00000000">
      <w:pPr>
        <w:spacing w:line="360" w:lineRule="auto"/>
        <w:rPr>
          <w:rFonts w:ascii="Times New Roman Regular" w:hAnsi="Times New Roman Regular" w:cs="Times New Roman Regular"/>
          <w:sz w:val="22"/>
          <w:szCs w:val="22"/>
        </w:rPr>
      </w:pPr>
      <w:r>
        <w:rPr>
          <w:rFonts w:ascii="Times New Roman Regular" w:hAnsi="Times New Roman Regular" w:cs="Times New Roman Regular"/>
          <w:sz w:val="22"/>
          <w:szCs w:val="22"/>
        </w:rPr>
        <w:t xml:space="preserve">However, there are some limitations to McDonald's recruitment policy. Besides the </w:t>
      </w:r>
      <w:proofErr w:type="gramStart"/>
      <w:r>
        <w:rPr>
          <w:rFonts w:ascii="Times New Roman Regular" w:hAnsi="Times New Roman Regular" w:cs="Times New Roman Regular"/>
          <w:sz w:val="22"/>
          <w:szCs w:val="22"/>
        </w:rPr>
        <w:t>aforementioned challenges</w:t>
      </w:r>
      <w:proofErr w:type="gramEnd"/>
      <w:r>
        <w:rPr>
          <w:rFonts w:ascii="Times New Roman Regular" w:hAnsi="Times New Roman Regular" w:cs="Times New Roman Regular"/>
          <w:sz w:val="22"/>
          <w:szCs w:val="22"/>
        </w:rPr>
        <w:t xml:space="preserve">, an additional significant concern is that McDonald's workforce </w:t>
      </w:r>
      <w:r>
        <w:rPr>
          <w:rFonts w:ascii="Times New Roman Regular" w:hAnsi="Times New Roman Regular" w:cs="Times New Roman Regular"/>
          <w:sz w:val="22"/>
          <w:szCs w:val="22"/>
        </w:rPr>
        <w:lastRenderedPageBreak/>
        <w:t>may lack advanced education or exhibit excessive diversity. Given McDonald's relatively straightforward work environment and requirements, it may attract less educated or average-skilled personnel, potentially resulting in a deficiency of quality and innovation within the team (</w:t>
      </w:r>
      <w:proofErr w:type="spellStart"/>
      <w:r>
        <w:rPr>
          <w:rFonts w:ascii="Times New Roman Regular" w:hAnsi="Times New Roman Regular" w:cs="Times New Roman Regular"/>
          <w:sz w:val="22"/>
          <w:szCs w:val="22"/>
        </w:rPr>
        <w:t>Kiradoo</w:t>
      </w:r>
      <w:proofErr w:type="spellEnd"/>
      <w:r>
        <w:rPr>
          <w:rFonts w:ascii="Times New Roman Regular" w:hAnsi="Times New Roman Regular" w:cs="Times New Roman Regular"/>
          <w:sz w:val="22"/>
          <w:szCs w:val="22"/>
        </w:rPr>
        <w:t>, 2021).</w:t>
      </w:r>
    </w:p>
    <w:p w14:paraId="49FBD022" w14:textId="77777777" w:rsidR="00A54E63" w:rsidRDefault="00A54E63">
      <w:pPr>
        <w:spacing w:line="360" w:lineRule="auto"/>
        <w:rPr>
          <w:rFonts w:ascii="Times New Roman Regular" w:hAnsi="Times New Roman Regular" w:cs="Times New Roman Regular"/>
          <w:sz w:val="22"/>
          <w:szCs w:val="22"/>
        </w:rPr>
      </w:pPr>
    </w:p>
    <w:p w14:paraId="5C6C735A" w14:textId="77777777" w:rsidR="00A54E63" w:rsidRDefault="00000000">
      <w:pPr>
        <w:spacing w:line="360" w:lineRule="auto"/>
        <w:rPr>
          <w:rFonts w:ascii="Arial" w:eastAsia="SimHei" w:hAnsi="Arial"/>
          <w:b/>
          <w:sz w:val="24"/>
        </w:rPr>
      </w:pPr>
      <w:r>
        <w:rPr>
          <w:rFonts w:ascii="Arial" w:eastAsia="SimHei" w:hAnsi="Arial"/>
          <w:b/>
          <w:sz w:val="24"/>
        </w:rPr>
        <w:t>Impact of the External Environment on Human Resource Management Strategies</w:t>
      </w:r>
    </w:p>
    <w:p w14:paraId="47923D14" w14:textId="77777777" w:rsidR="00A54E63" w:rsidRDefault="00000000">
      <w:pPr>
        <w:spacing w:line="360" w:lineRule="auto"/>
        <w:rPr>
          <w:rFonts w:ascii="Times New Roman Regular" w:hAnsi="Times New Roman Regular" w:cs="Times New Roman Regular"/>
          <w:sz w:val="22"/>
          <w:szCs w:val="22"/>
        </w:rPr>
      </w:pPr>
      <w:r>
        <w:rPr>
          <w:rFonts w:ascii="Times New Roman Regular" w:hAnsi="Times New Roman Regular" w:cs="Times New Roman Regular"/>
          <w:sz w:val="22"/>
          <w:szCs w:val="22"/>
        </w:rPr>
        <w:t xml:space="preserve">External elements significantly influence Google's Human Resource Management (HRM). First, continual technological innovation creates significant opportunities for Google. Advances in artificial intelligence and big data technology enable Google to </w:t>
      </w:r>
      <w:proofErr w:type="spellStart"/>
      <w:r>
        <w:rPr>
          <w:rFonts w:ascii="Times New Roman Regular" w:hAnsi="Times New Roman Regular" w:cs="Times New Roman Regular"/>
          <w:sz w:val="22"/>
          <w:szCs w:val="22"/>
        </w:rPr>
        <w:t>utili</w:t>
      </w:r>
      <w:r>
        <w:rPr>
          <w:rFonts w:ascii="Times New Roman Regular" w:hAnsi="Times New Roman Regular" w:cs="Times New Roman Regular" w:hint="eastAsia"/>
          <w:sz w:val="22"/>
          <w:szCs w:val="22"/>
        </w:rPr>
        <w:t>s</w:t>
      </w:r>
      <w:r>
        <w:rPr>
          <w:rFonts w:ascii="Times New Roman Regular" w:hAnsi="Times New Roman Regular" w:cs="Times New Roman Regular"/>
          <w:sz w:val="22"/>
          <w:szCs w:val="22"/>
        </w:rPr>
        <w:t>e</w:t>
      </w:r>
      <w:proofErr w:type="spellEnd"/>
      <w:r>
        <w:rPr>
          <w:rFonts w:ascii="Times New Roman Regular" w:hAnsi="Times New Roman Regular" w:cs="Times New Roman Regular"/>
          <w:sz w:val="22"/>
          <w:szCs w:val="22"/>
        </w:rPr>
        <w:t xml:space="preserve"> data analytics for talent recruitment and management </w:t>
      </w:r>
      <w:proofErr w:type="spellStart"/>
      <w:r>
        <w:rPr>
          <w:rFonts w:ascii="Times New Roman Regular" w:hAnsi="Times New Roman Regular" w:cs="Times New Roman Regular"/>
          <w:sz w:val="22"/>
          <w:szCs w:val="22"/>
        </w:rPr>
        <w:t>optimi</w:t>
      </w:r>
      <w:r>
        <w:rPr>
          <w:rFonts w:ascii="Times New Roman Regular" w:hAnsi="Times New Roman Regular" w:cs="Times New Roman Regular" w:hint="eastAsia"/>
          <w:sz w:val="22"/>
          <w:szCs w:val="22"/>
        </w:rPr>
        <w:t>s</w:t>
      </w:r>
      <w:r>
        <w:rPr>
          <w:rFonts w:ascii="Times New Roman Regular" w:hAnsi="Times New Roman Regular" w:cs="Times New Roman Regular"/>
          <w:sz w:val="22"/>
          <w:szCs w:val="22"/>
        </w:rPr>
        <w:t>ation</w:t>
      </w:r>
      <w:proofErr w:type="spellEnd"/>
      <w:r>
        <w:rPr>
          <w:rFonts w:ascii="Times New Roman Regular" w:hAnsi="Times New Roman Regular" w:cs="Times New Roman Regular"/>
          <w:sz w:val="22"/>
          <w:szCs w:val="22"/>
        </w:rPr>
        <w:t>, enhancing efficiency and precision (</w:t>
      </w:r>
      <w:proofErr w:type="spellStart"/>
      <w:r>
        <w:rPr>
          <w:rFonts w:ascii="Times New Roman Regular" w:hAnsi="Times New Roman Regular" w:cs="Times New Roman Regular"/>
          <w:sz w:val="22"/>
          <w:szCs w:val="22"/>
        </w:rPr>
        <w:t>Storey</w:t>
      </w:r>
      <w:proofErr w:type="spellEnd"/>
      <w:r>
        <w:rPr>
          <w:rFonts w:ascii="Times New Roman Regular" w:hAnsi="Times New Roman Regular" w:cs="Times New Roman Regular"/>
          <w:sz w:val="22"/>
          <w:szCs w:val="22"/>
        </w:rPr>
        <w:t xml:space="preserve">, 1984). Simultaneously, </w:t>
      </w:r>
      <w:proofErr w:type="spellStart"/>
      <w:r>
        <w:rPr>
          <w:rFonts w:ascii="Times New Roman Regular" w:hAnsi="Times New Roman Regular" w:cs="Times New Roman Regular"/>
          <w:sz w:val="22"/>
          <w:szCs w:val="22"/>
        </w:rPr>
        <w:t>globalisation</w:t>
      </w:r>
      <w:proofErr w:type="spellEnd"/>
      <w:r>
        <w:rPr>
          <w:rFonts w:ascii="Times New Roman Regular" w:hAnsi="Times New Roman Regular" w:cs="Times New Roman Regular"/>
          <w:sz w:val="22"/>
          <w:szCs w:val="22"/>
        </w:rPr>
        <w:t xml:space="preserve"> has enriched Google's talent pool, facilitated regional business expansion, and nurtured cultural diversity and innovation.</w:t>
      </w:r>
    </w:p>
    <w:p w14:paraId="503E0BFF" w14:textId="77777777" w:rsidR="00A54E63" w:rsidRDefault="00A54E63">
      <w:pPr>
        <w:spacing w:line="360" w:lineRule="auto"/>
        <w:rPr>
          <w:rFonts w:ascii="Times New Roman Regular" w:hAnsi="Times New Roman Regular" w:cs="Times New Roman Regular"/>
          <w:sz w:val="22"/>
          <w:szCs w:val="22"/>
        </w:rPr>
      </w:pPr>
    </w:p>
    <w:p w14:paraId="775F0668" w14:textId="77777777" w:rsidR="00A54E63" w:rsidRDefault="00000000">
      <w:pPr>
        <w:spacing w:line="360" w:lineRule="auto"/>
        <w:rPr>
          <w:rFonts w:ascii="Times New Roman Regular" w:hAnsi="Times New Roman Regular" w:cs="Times New Roman Regular"/>
          <w:sz w:val="22"/>
          <w:szCs w:val="22"/>
        </w:rPr>
      </w:pPr>
      <w:r>
        <w:rPr>
          <w:rFonts w:ascii="Times New Roman Regular" w:hAnsi="Times New Roman Regular" w:cs="Times New Roman Regular"/>
          <w:sz w:val="22"/>
          <w:szCs w:val="22"/>
        </w:rPr>
        <w:t>However, external changes can present HRM challenges for Google. Political and legal uncertainty can impede international recruitment strategies and compliance risks, while economic cyclical fluctuations can strain finances, impacting recruitment strategies and staff stability</w:t>
      </w:r>
      <w:r>
        <w:rPr>
          <w:rFonts w:ascii="Times New Roman Regular" w:hAnsi="Times New Roman Regular" w:cs="Times New Roman Regular" w:hint="eastAsia"/>
          <w:sz w:val="22"/>
          <w:szCs w:val="22"/>
        </w:rPr>
        <w:t xml:space="preserve"> </w:t>
      </w:r>
      <w:r>
        <w:rPr>
          <w:rFonts w:ascii="Times New Roman Regular" w:hAnsi="Times New Roman Regular" w:cs="Times New Roman Regular"/>
          <w:sz w:val="22"/>
          <w:szCs w:val="22"/>
        </w:rPr>
        <w:t xml:space="preserve">(Rosalie, 1988). Moreover, societal shifts in values and cultural concepts can </w:t>
      </w:r>
      <w:proofErr w:type="gramStart"/>
      <w:r>
        <w:rPr>
          <w:rFonts w:ascii="Times New Roman Regular" w:hAnsi="Times New Roman Regular" w:cs="Times New Roman Regular"/>
          <w:sz w:val="22"/>
          <w:szCs w:val="22"/>
        </w:rPr>
        <w:t>have an effect on</w:t>
      </w:r>
      <w:proofErr w:type="gramEnd"/>
      <w:r>
        <w:rPr>
          <w:rFonts w:ascii="Times New Roman Regular" w:hAnsi="Times New Roman Regular" w:cs="Times New Roman Regular"/>
          <w:sz w:val="22"/>
          <w:szCs w:val="22"/>
        </w:rPr>
        <w:t xml:space="preserve"> Google's HRM. Cunningham (2010) pinpoints the increased emphasis on diversity and inclusion necessitates proactive diversity and inclusion policies, potentially leading to culture clashes and management complexities.</w:t>
      </w:r>
    </w:p>
    <w:p w14:paraId="1385BCA5" w14:textId="77777777" w:rsidR="00A54E63" w:rsidRDefault="00A54E63">
      <w:pPr>
        <w:spacing w:line="360" w:lineRule="auto"/>
        <w:rPr>
          <w:rFonts w:ascii="Times New Roman Regular" w:hAnsi="Times New Roman Regular" w:cs="Times New Roman Regular"/>
          <w:sz w:val="22"/>
          <w:szCs w:val="22"/>
        </w:rPr>
      </w:pPr>
    </w:p>
    <w:p w14:paraId="0CA2B8F9" w14:textId="77777777" w:rsidR="00A54E63" w:rsidRDefault="00000000">
      <w:pPr>
        <w:spacing w:line="360" w:lineRule="auto"/>
        <w:rPr>
          <w:rFonts w:ascii="Times New Roman Regular" w:hAnsi="Times New Roman Regular" w:cs="Times New Roman Regular"/>
          <w:sz w:val="22"/>
          <w:szCs w:val="22"/>
        </w:rPr>
      </w:pPr>
      <w:r>
        <w:rPr>
          <w:rFonts w:ascii="Times New Roman Regular" w:hAnsi="Times New Roman Regular" w:cs="Times New Roman Regular"/>
          <w:sz w:val="22"/>
          <w:szCs w:val="22"/>
        </w:rPr>
        <w:t xml:space="preserve">Changes in the external environment have precipitated certain challenges and prospects for McDonald's human resources management. Primarily, intense competition in the </w:t>
      </w:r>
      <w:proofErr w:type="gramStart"/>
      <w:r>
        <w:rPr>
          <w:rFonts w:ascii="Times New Roman Regular" w:hAnsi="Times New Roman Regular" w:cs="Times New Roman Regular"/>
          <w:sz w:val="22"/>
          <w:szCs w:val="22"/>
        </w:rPr>
        <w:t>fast food</w:t>
      </w:r>
      <w:proofErr w:type="gramEnd"/>
      <w:r>
        <w:rPr>
          <w:rFonts w:ascii="Times New Roman Regular" w:hAnsi="Times New Roman Regular" w:cs="Times New Roman Regular"/>
          <w:sz w:val="22"/>
          <w:szCs w:val="22"/>
        </w:rPr>
        <w:t xml:space="preserve"> sector and evolving consumer preferences pose barriers to McDonald's recruitment and training</w:t>
      </w:r>
      <w:r>
        <w:rPr>
          <w:rFonts w:ascii="Times New Roman Regular" w:hAnsi="Times New Roman Regular" w:cs="Times New Roman Regular" w:hint="eastAsia"/>
          <w:sz w:val="22"/>
          <w:szCs w:val="22"/>
        </w:rPr>
        <w:t xml:space="preserve"> </w:t>
      </w:r>
      <w:r>
        <w:rPr>
          <w:rFonts w:ascii="Times New Roman Regular" w:hAnsi="Times New Roman Regular" w:cs="Times New Roman Regular"/>
          <w:sz w:val="22"/>
          <w:szCs w:val="22"/>
        </w:rPr>
        <w:t>(McAdam, 2006). In response to fluctuating market demands, McDonald's must continuously revamp its recruitment criteria and training modules to ensure staff are skilled in adapting to market changes and remain competitive.</w:t>
      </w:r>
    </w:p>
    <w:p w14:paraId="599ED051" w14:textId="77777777" w:rsidR="00A54E63" w:rsidRDefault="00A54E63">
      <w:pPr>
        <w:spacing w:line="360" w:lineRule="auto"/>
        <w:rPr>
          <w:rFonts w:ascii="Times New Roman Regular" w:hAnsi="Times New Roman Regular" w:cs="Times New Roman Regular"/>
          <w:sz w:val="22"/>
          <w:szCs w:val="22"/>
        </w:rPr>
      </w:pPr>
    </w:p>
    <w:p w14:paraId="3CAAA58B" w14:textId="77777777" w:rsidR="00A54E63" w:rsidRDefault="00000000">
      <w:pPr>
        <w:spacing w:line="360" w:lineRule="auto"/>
        <w:rPr>
          <w:rFonts w:ascii="Times New Roman Regular" w:hAnsi="Times New Roman Regular" w:cs="Times New Roman Regular"/>
          <w:sz w:val="22"/>
          <w:szCs w:val="22"/>
        </w:rPr>
      </w:pPr>
      <w:r>
        <w:rPr>
          <w:rFonts w:ascii="Times New Roman Regular" w:hAnsi="Times New Roman Regular" w:cs="Times New Roman Regular"/>
          <w:sz w:val="22"/>
          <w:szCs w:val="22"/>
        </w:rPr>
        <w:t xml:space="preserve">Conversely, external environmental shifts have also introduced opportunities for McDonald's. </w:t>
      </w:r>
      <w:r>
        <w:rPr>
          <w:rFonts w:ascii="Times New Roman Regular" w:hAnsi="Times New Roman Regular" w:cs="Times New Roman Regular"/>
          <w:sz w:val="22"/>
          <w:szCs w:val="22"/>
        </w:rPr>
        <w:lastRenderedPageBreak/>
        <w:t xml:space="preserve">For instance, the escalating societal emphasis on healthful eating and sustainable advancement enables McDonald's to modify its recruitment policies and product strategies to attract individuals who </w:t>
      </w:r>
      <w:proofErr w:type="spellStart"/>
      <w:r>
        <w:rPr>
          <w:rFonts w:ascii="Times New Roman Regular" w:hAnsi="Times New Roman Regular" w:cs="Times New Roman Regular"/>
          <w:sz w:val="22"/>
          <w:szCs w:val="22"/>
        </w:rPr>
        <w:t>prioritise</w:t>
      </w:r>
      <w:proofErr w:type="spellEnd"/>
      <w:r>
        <w:rPr>
          <w:rFonts w:ascii="Times New Roman Regular" w:hAnsi="Times New Roman Regular" w:cs="Times New Roman Regular"/>
          <w:sz w:val="22"/>
          <w:szCs w:val="22"/>
        </w:rPr>
        <w:t xml:space="preserve"> healthy </w:t>
      </w:r>
      <w:proofErr w:type="gramStart"/>
      <w:r>
        <w:rPr>
          <w:rFonts w:ascii="Times New Roman Regular" w:hAnsi="Times New Roman Regular" w:cs="Times New Roman Regular"/>
          <w:sz w:val="22"/>
          <w:szCs w:val="22"/>
        </w:rPr>
        <w:t>lifestyles, and</w:t>
      </w:r>
      <w:proofErr w:type="gramEnd"/>
      <w:r>
        <w:rPr>
          <w:rFonts w:ascii="Times New Roman Regular" w:hAnsi="Times New Roman Regular" w:cs="Times New Roman Regular"/>
          <w:sz w:val="22"/>
          <w:szCs w:val="22"/>
        </w:rPr>
        <w:t xml:space="preserve"> introduce healthier and eco-friendly products to cater to market demand and bolster its brand reputation.</w:t>
      </w:r>
    </w:p>
    <w:p w14:paraId="799D9178" w14:textId="77777777" w:rsidR="00A54E63" w:rsidRDefault="00A54E63">
      <w:pPr>
        <w:spacing w:line="360" w:lineRule="auto"/>
        <w:rPr>
          <w:rFonts w:ascii="Times New Roman Regular" w:hAnsi="Times New Roman Regular" w:cs="Times New Roman Regular"/>
          <w:sz w:val="22"/>
          <w:szCs w:val="22"/>
        </w:rPr>
      </w:pPr>
    </w:p>
    <w:p w14:paraId="2CE2AFD7" w14:textId="77777777" w:rsidR="00A54E63" w:rsidRDefault="00000000">
      <w:pPr>
        <w:spacing w:line="360" w:lineRule="auto"/>
      </w:pPr>
      <w:r>
        <w:rPr>
          <w:rFonts w:ascii="Times New Roman Regular" w:hAnsi="Times New Roman Regular" w:cs="Times New Roman Regular"/>
          <w:sz w:val="22"/>
          <w:szCs w:val="22"/>
        </w:rPr>
        <w:t xml:space="preserve">Nevertheless, the unique attributes of the </w:t>
      </w:r>
      <w:proofErr w:type="gramStart"/>
      <w:r>
        <w:rPr>
          <w:rFonts w:ascii="Times New Roman Regular" w:hAnsi="Times New Roman Regular" w:cs="Times New Roman Regular"/>
          <w:sz w:val="22"/>
          <w:szCs w:val="22"/>
        </w:rPr>
        <w:t>fast food</w:t>
      </w:r>
      <w:proofErr w:type="gramEnd"/>
      <w:r>
        <w:rPr>
          <w:rFonts w:ascii="Times New Roman Regular" w:hAnsi="Times New Roman Regular" w:cs="Times New Roman Regular"/>
          <w:sz w:val="22"/>
          <w:szCs w:val="22"/>
        </w:rPr>
        <w:t xml:space="preserve"> industry present certain challenges. Escalating labor expenses and legislative changes may influence McDonald's recruitment and employee management expenditures, augmenting the company's operational strain. Simultaneously, societal apprehensions about health and the environment may also impact corporate image and employee morale, necessitating companies to fortify management and response strategies in these areas (Marek, 2014).</w:t>
      </w:r>
    </w:p>
    <w:p w14:paraId="0F809FB4" w14:textId="77777777" w:rsidR="00A54E63" w:rsidRDefault="00000000">
      <w:pPr>
        <w:pStyle w:val="4"/>
      </w:pPr>
      <w:r>
        <w:t xml:space="preserve">Assessment of </w:t>
      </w:r>
      <w:r>
        <w:rPr>
          <w:rFonts w:hint="eastAsia"/>
        </w:rPr>
        <w:t>E</w:t>
      </w:r>
      <w:r>
        <w:t xml:space="preserve">mployee Engagement </w:t>
      </w:r>
      <w:r>
        <w:rPr>
          <w:rFonts w:hint="eastAsia"/>
        </w:rPr>
        <w:t>o</w:t>
      </w:r>
      <w:r>
        <w:t xml:space="preserve">n </w:t>
      </w:r>
      <w:proofErr w:type="spellStart"/>
      <w:r>
        <w:t>Organisational</w:t>
      </w:r>
      <w:proofErr w:type="spellEnd"/>
      <w:r>
        <w:t xml:space="preserve"> Human Resource Management</w:t>
      </w:r>
    </w:p>
    <w:p w14:paraId="547B72A3" w14:textId="77777777" w:rsidR="00A54E63" w:rsidRDefault="00000000">
      <w:pPr>
        <w:spacing w:line="360" w:lineRule="auto"/>
        <w:rPr>
          <w:rFonts w:ascii="Times New Roman Regular" w:hAnsi="Times New Roman Regular" w:cs="Times New Roman Regular"/>
          <w:sz w:val="22"/>
          <w:szCs w:val="22"/>
        </w:rPr>
      </w:pPr>
      <w:r>
        <w:rPr>
          <w:rFonts w:ascii="Times New Roman Regular" w:hAnsi="Times New Roman Regular" w:cs="Times New Roman Regular"/>
          <w:sz w:val="22"/>
          <w:szCs w:val="22"/>
        </w:rPr>
        <w:t xml:space="preserve">  William L. </w:t>
      </w:r>
      <w:proofErr w:type="spellStart"/>
      <w:r>
        <w:rPr>
          <w:rFonts w:ascii="Times New Roman Regular" w:hAnsi="Times New Roman Regular" w:cs="Times New Roman Regular"/>
          <w:sz w:val="22"/>
          <w:szCs w:val="22"/>
        </w:rPr>
        <w:t>Tullar</w:t>
      </w:r>
      <w:proofErr w:type="spellEnd"/>
      <w:r>
        <w:rPr>
          <w:rFonts w:ascii="Times New Roman Regular" w:hAnsi="Times New Roman Regular" w:cs="Times New Roman Regular"/>
          <w:sz w:val="22"/>
          <w:szCs w:val="22"/>
        </w:rPr>
        <w:t xml:space="preserve"> (2022) examines the significance of leadership in human resources management, providing guidance for robust leadership development. Richard </w:t>
      </w:r>
      <w:proofErr w:type="spellStart"/>
      <w:r>
        <w:rPr>
          <w:rFonts w:ascii="Times New Roman Regular" w:hAnsi="Times New Roman Regular" w:cs="Times New Roman Regular"/>
          <w:sz w:val="22"/>
          <w:szCs w:val="22"/>
        </w:rPr>
        <w:t>Klimoski</w:t>
      </w:r>
      <w:proofErr w:type="spellEnd"/>
      <w:r>
        <w:rPr>
          <w:rFonts w:ascii="Times New Roman Regular" w:hAnsi="Times New Roman Regular" w:cs="Times New Roman Regular"/>
          <w:sz w:val="22"/>
          <w:szCs w:val="22"/>
        </w:rPr>
        <w:t xml:space="preserve"> (2021) concentrates on employee training and development, highlighting its significance for employee engagement, performance management, and diversity management, ultimately offering insights for effective training </w:t>
      </w:r>
      <w:proofErr w:type="spellStart"/>
      <w:r>
        <w:rPr>
          <w:rFonts w:ascii="Times New Roman Regular" w:hAnsi="Times New Roman Regular" w:cs="Times New Roman Regular"/>
          <w:sz w:val="22"/>
          <w:szCs w:val="22"/>
        </w:rPr>
        <w:t>programme</w:t>
      </w:r>
      <w:proofErr w:type="spellEnd"/>
      <w:r>
        <w:rPr>
          <w:rFonts w:ascii="Times New Roman Regular" w:hAnsi="Times New Roman Regular" w:cs="Times New Roman Regular"/>
          <w:sz w:val="22"/>
          <w:szCs w:val="22"/>
        </w:rPr>
        <w:t xml:space="preserve"> design. These studies provide </w:t>
      </w:r>
      <w:proofErr w:type="spellStart"/>
      <w:r>
        <w:rPr>
          <w:rFonts w:ascii="Times New Roman Regular" w:hAnsi="Times New Roman Regular" w:cs="Times New Roman Regular"/>
          <w:sz w:val="22"/>
          <w:szCs w:val="22"/>
        </w:rPr>
        <w:t>organisations</w:t>
      </w:r>
      <w:proofErr w:type="spellEnd"/>
      <w:r>
        <w:rPr>
          <w:rFonts w:ascii="Times New Roman Regular" w:hAnsi="Times New Roman Regular" w:cs="Times New Roman Regular"/>
          <w:sz w:val="22"/>
          <w:szCs w:val="22"/>
        </w:rPr>
        <w:t xml:space="preserve"> with practical recommendations to address critical human resources management issues.</w:t>
      </w:r>
    </w:p>
    <w:p w14:paraId="1EE9C48A" w14:textId="77777777" w:rsidR="00A54E63" w:rsidRDefault="00000000">
      <w:pPr>
        <w:pStyle w:val="6"/>
      </w:pPr>
      <w:bookmarkStart w:id="6" w:name="_Toc1353167048"/>
      <w:r>
        <w:rPr>
          <w:rFonts w:hint="eastAsia"/>
        </w:rPr>
        <w:t>Em</w:t>
      </w:r>
      <w:r>
        <w:t>ployee Engagement</w:t>
      </w:r>
      <w:bookmarkEnd w:id="6"/>
    </w:p>
    <w:p w14:paraId="09259623" w14:textId="77777777" w:rsidR="00A54E63" w:rsidRDefault="00A54E63"/>
    <w:p w14:paraId="01FD7271" w14:textId="77777777" w:rsidR="00A54E63" w:rsidRDefault="00000000">
      <w:pPr>
        <w:spacing w:line="360" w:lineRule="auto"/>
        <w:rPr>
          <w:rFonts w:ascii="Times New Roman Regular" w:hAnsi="Times New Roman Regular" w:cs="Times New Roman Regular"/>
          <w:sz w:val="22"/>
          <w:szCs w:val="22"/>
        </w:rPr>
      </w:pPr>
      <w:r>
        <w:rPr>
          <w:rFonts w:ascii="Times New Roman Regular" w:hAnsi="Times New Roman Regular" w:cs="Times New Roman Regular"/>
          <w:sz w:val="22"/>
          <w:szCs w:val="22"/>
        </w:rPr>
        <w:t xml:space="preserve">Google was among the pioneering firms to understand the needs of its personnel. It grants its employees the luxury of flexible working schedules enabling them to operate on their preferred terms, augmenting </w:t>
      </w:r>
      <w:proofErr w:type="gramStart"/>
      <w:r>
        <w:rPr>
          <w:rFonts w:ascii="Times New Roman Regular" w:hAnsi="Times New Roman Regular" w:cs="Times New Roman Regular"/>
          <w:sz w:val="22"/>
          <w:szCs w:val="22"/>
        </w:rPr>
        <w:t>creativity</w:t>
      </w:r>
      <w:proofErr w:type="gramEnd"/>
      <w:r>
        <w:rPr>
          <w:rFonts w:ascii="Times New Roman Regular" w:hAnsi="Times New Roman Regular" w:cs="Times New Roman Regular"/>
          <w:sz w:val="22"/>
          <w:szCs w:val="22"/>
        </w:rPr>
        <w:t xml:space="preserve"> and productivity (Palmer, 2019). Google fosters an innovative and diverse </w:t>
      </w:r>
      <w:proofErr w:type="spellStart"/>
      <w:r>
        <w:rPr>
          <w:rFonts w:ascii="Times New Roman Regular" w:hAnsi="Times New Roman Regular" w:cs="Times New Roman Regular" w:hint="eastAsia"/>
          <w:sz w:val="22"/>
          <w:szCs w:val="22"/>
        </w:rPr>
        <w:t>organisa</w:t>
      </w:r>
      <w:r>
        <w:rPr>
          <w:rFonts w:ascii="Times New Roman Regular" w:hAnsi="Times New Roman Regular" w:cs="Times New Roman Regular"/>
          <w:sz w:val="22"/>
          <w:szCs w:val="22"/>
        </w:rPr>
        <w:t>tional</w:t>
      </w:r>
      <w:proofErr w:type="spellEnd"/>
      <w:r>
        <w:rPr>
          <w:rFonts w:ascii="Times New Roman Regular" w:hAnsi="Times New Roman Regular" w:cs="Times New Roman Regular"/>
          <w:sz w:val="22"/>
          <w:szCs w:val="22"/>
        </w:rPr>
        <w:t xml:space="preserve"> culture that renders them easy and </w:t>
      </w:r>
      <w:proofErr w:type="gramStart"/>
      <w:r>
        <w:rPr>
          <w:rFonts w:ascii="Times New Roman Regular" w:hAnsi="Times New Roman Regular" w:cs="Times New Roman Regular"/>
          <w:sz w:val="22"/>
          <w:szCs w:val="22"/>
        </w:rPr>
        <w:t>content-friendly</w:t>
      </w:r>
      <w:proofErr w:type="gramEnd"/>
      <w:r>
        <w:rPr>
          <w:rFonts w:ascii="Times New Roman Regular" w:hAnsi="Times New Roman Regular" w:cs="Times New Roman Regular"/>
          <w:sz w:val="22"/>
          <w:szCs w:val="22"/>
        </w:rPr>
        <w:t>. This is a key contributing factor to Google's leadership approach.</w:t>
      </w:r>
    </w:p>
    <w:p w14:paraId="731C1597" w14:textId="77777777" w:rsidR="00A54E63" w:rsidRDefault="00A54E63">
      <w:pPr>
        <w:spacing w:line="360" w:lineRule="auto"/>
        <w:rPr>
          <w:rFonts w:ascii="Times New Roman Regular" w:hAnsi="Times New Roman Regular" w:cs="Times New Roman Regular"/>
          <w:sz w:val="22"/>
          <w:szCs w:val="22"/>
        </w:rPr>
      </w:pPr>
    </w:p>
    <w:p w14:paraId="17753912" w14:textId="77777777" w:rsidR="00A54E63" w:rsidRDefault="00000000">
      <w:pPr>
        <w:spacing w:line="360" w:lineRule="auto"/>
        <w:rPr>
          <w:rFonts w:ascii="Times New Roman Regular" w:hAnsi="Times New Roman Regular" w:cs="Times New Roman Regular"/>
          <w:sz w:val="22"/>
          <w:szCs w:val="22"/>
        </w:rPr>
      </w:pPr>
      <w:r>
        <w:rPr>
          <w:rFonts w:ascii="Times New Roman Regular" w:hAnsi="Times New Roman Regular" w:cs="Times New Roman Regular"/>
          <w:sz w:val="22"/>
          <w:szCs w:val="22"/>
        </w:rPr>
        <w:lastRenderedPageBreak/>
        <w:t>Google has fostered a productive atmosphere in the workplace, with many benefits for employees. Initially, a productive work environment enhances employees' job satisfaction and contentment, and subsequently enhances their motivation and engagement. Google encourages the integration of work and leisure to ensure employees maintain a pleasant and constructive disposition even when working excessive hours, thus mitigating work fatigue and stress (Barry, 1983).</w:t>
      </w:r>
    </w:p>
    <w:p w14:paraId="071B31A6" w14:textId="77777777" w:rsidR="00A54E63" w:rsidRDefault="00A54E63">
      <w:pPr>
        <w:spacing w:line="360" w:lineRule="auto"/>
        <w:rPr>
          <w:rFonts w:ascii="Times New Roman Regular" w:hAnsi="Times New Roman Regular" w:cs="Times New Roman Regular"/>
          <w:sz w:val="22"/>
          <w:szCs w:val="22"/>
        </w:rPr>
      </w:pPr>
    </w:p>
    <w:p w14:paraId="394C5312" w14:textId="77777777" w:rsidR="00A54E63" w:rsidRDefault="00000000">
      <w:pPr>
        <w:spacing w:line="360" w:lineRule="auto"/>
        <w:rPr>
          <w:rFonts w:ascii="Times New Roman Regular" w:hAnsi="Times New Roman Regular" w:cs="Times New Roman Regular"/>
          <w:sz w:val="22"/>
          <w:szCs w:val="22"/>
        </w:rPr>
      </w:pPr>
      <w:r>
        <w:rPr>
          <w:rFonts w:ascii="Times New Roman Regular" w:hAnsi="Times New Roman Regular" w:cs="Times New Roman Regular"/>
          <w:sz w:val="22"/>
          <w:szCs w:val="22"/>
        </w:rPr>
        <w:t>Subsequently, Google urges employees to become active participants in their work through its distinctive employee engagement initiative and furnishes them with multiple avenues to articulate their ideas and suggestions. By gathering employee feedback through methods such as gDNA, Google ensures employees' voices are acknowledged and actively addresses concerns and suggestions through regular meetings and "Fixits".</w:t>
      </w:r>
    </w:p>
    <w:p w14:paraId="401BA1FF" w14:textId="77777777" w:rsidR="00A54E63" w:rsidRDefault="00A54E63">
      <w:pPr>
        <w:spacing w:line="360" w:lineRule="auto"/>
        <w:rPr>
          <w:rFonts w:ascii="Times New Roman Regular" w:hAnsi="Times New Roman Regular" w:cs="Times New Roman Regular"/>
          <w:sz w:val="22"/>
          <w:szCs w:val="22"/>
        </w:rPr>
      </w:pPr>
    </w:p>
    <w:p w14:paraId="7F227FE9" w14:textId="77777777" w:rsidR="00A54E63" w:rsidRDefault="00000000">
      <w:pPr>
        <w:spacing w:line="360" w:lineRule="auto"/>
        <w:rPr>
          <w:rFonts w:ascii="Times New Roman Regular" w:hAnsi="Times New Roman Regular" w:cs="Times New Roman Regular"/>
          <w:sz w:val="22"/>
          <w:szCs w:val="22"/>
        </w:rPr>
      </w:pPr>
      <w:r>
        <w:rPr>
          <w:rFonts w:ascii="Times New Roman Regular" w:hAnsi="Times New Roman Regular" w:cs="Times New Roman Regular"/>
          <w:sz w:val="22"/>
          <w:szCs w:val="22"/>
        </w:rPr>
        <w:t>Furthermore, Google fosters creative thinking to augment employee engagement. The company provides an environment for employees to freely express their perspectives and focuses on selecting employees with innovative qualities during the recruitment process. This culture of innovation stimulates the creativity and potential of employees and promotes the company's continued growth (Lundy, 2019).</w:t>
      </w:r>
    </w:p>
    <w:p w14:paraId="69920A66" w14:textId="77777777" w:rsidR="00A54E63" w:rsidRDefault="00A54E63">
      <w:pPr>
        <w:spacing w:line="360" w:lineRule="auto"/>
        <w:rPr>
          <w:rFonts w:ascii="Times New Roman Regular" w:hAnsi="Times New Roman Regular" w:cs="Times New Roman Regular"/>
          <w:sz w:val="22"/>
          <w:szCs w:val="22"/>
        </w:rPr>
      </w:pPr>
    </w:p>
    <w:p w14:paraId="22A5D588" w14:textId="77777777" w:rsidR="00A54E63" w:rsidRDefault="00000000">
      <w:pPr>
        <w:spacing w:line="360" w:lineRule="auto"/>
        <w:rPr>
          <w:rFonts w:ascii="Times New Roman Regular" w:hAnsi="Times New Roman Regular" w:cs="Times New Roman Regular"/>
          <w:sz w:val="22"/>
          <w:szCs w:val="22"/>
        </w:rPr>
      </w:pPr>
      <w:r>
        <w:rPr>
          <w:rFonts w:ascii="Times New Roman Regular" w:hAnsi="Times New Roman Regular" w:cs="Times New Roman Regular"/>
          <w:sz w:val="22"/>
          <w:szCs w:val="22"/>
        </w:rPr>
        <w:t>Lastly, Google also assists employees in resolving financial issues by offering support such as in-house financial counselors, which further bolsters employees' sense of job security and satisfaction. These measures provide employees with a superior working environment and a higher quality of life, thereby increasing their work commitment and loyalty.</w:t>
      </w:r>
    </w:p>
    <w:p w14:paraId="4EFD7A27" w14:textId="77777777" w:rsidR="00A54E63" w:rsidRDefault="00A54E63"/>
    <w:p w14:paraId="6D440966" w14:textId="77777777" w:rsidR="00A54E63" w:rsidRDefault="00000000">
      <w:pPr>
        <w:spacing w:line="360" w:lineRule="auto"/>
        <w:rPr>
          <w:rFonts w:ascii="Times New Roman Regular" w:hAnsi="Times New Roman Regular" w:cs="Times New Roman Regular"/>
          <w:sz w:val="22"/>
          <w:szCs w:val="22"/>
        </w:rPr>
      </w:pPr>
      <w:r>
        <w:rPr>
          <w:rFonts w:ascii="Times New Roman Regular" w:hAnsi="Times New Roman Regular" w:cs="Times New Roman Regular"/>
          <w:sz w:val="22"/>
          <w:szCs w:val="22"/>
        </w:rPr>
        <w:t xml:space="preserve">McDonald's, the world's </w:t>
      </w:r>
      <w:proofErr w:type="gramStart"/>
      <w:r>
        <w:rPr>
          <w:rFonts w:ascii="Times New Roman Regular" w:hAnsi="Times New Roman Regular" w:cs="Times New Roman Regular"/>
          <w:sz w:val="22"/>
          <w:szCs w:val="22"/>
        </w:rPr>
        <w:t>fast food</w:t>
      </w:r>
      <w:proofErr w:type="gramEnd"/>
      <w:r>
        <w:rPr>
          <w:rFonts w:ascii="Times New Roman Regular" w:hAnsi="Times New Roman Regular" w:cs="Times New Roman Regular"/>
          <w:sz w:val="22"/>
          <w:szCs w:val="22"/>
        </w:rPr>
        <w:t xml:space="preserve"> conglomerate, is renowned for its triumphs and these achievements substantiate its proficient business methodologies. Numerous obstacles have forced the corporation to pursue effective methods to augment employee participation. Moreover, the firm confronts consistent high staff attrition as </w:t>
      </w:r>
      <w:proofErr w:type="gramStart"/>
      <w:r>
        <w:rPr>
          <w:rFonts w:ascii="Times New Roman Regular" w:hAnsi="Times New Roman Regular" w:cs="Times New Roman Regular"/>
          <w:sz w:val="22"/>
          <w:szCs w:val="22"/>
        </w:rPr>
        <w:t>the majority of</w:t>
      </w:r>
      <w:proofErr w:type="gramEnd"/>
      <w:r>
        <w:rPr>
          <w:rFonts w:ascii="Times New Roman Regular" w:hAnsi="Times New Roman Regular" w:cs="Times New Roman Regular"/>
          <w:sz w:val="22"/>
          <w:szCs w:val="22"/>
        </w:rPr>
        <w:t xml:space="preserve"> its personnel are low-skilled </w:t>
      </w:r>
      <w:proofErr w:type="spellStart"/>
      <w:r>
        <w:rPr>
          <w:rFonts w:ascii="Times New Roman Regular" w:hAnsi="Times New Roman Regular" w:cs="Times New Roman Regular"/>
          <w:sz w:val="22"/>
          <w:szCs w:val="22"/>
        </w:rPr>
        <w:t>labourers</w:t>
      </w:r>
      <w:proofErr w:type="spellEnd"/>
      <w:r>
        <w:rPr>
          <w:rFonts w:ascii="Times New Roman Regular" w:hAnsi="Times New Roman Regular" w:cs="Times New Roman Regular"/>
          <w:sz w:val="22"/>
          <w:szCs w:val="22"/>
        </w:rPr>
        <w:t xml:space="preserve">. An additional predicament pertains to the need to motivate employees to engage in customer-centric practices, including interacting with customers in </w:t>
      </w:r>
      <w:proofErr w:type="spellStart"/>
      <w:proofErr w:type="gramStart"/>
      <w:r>
        <w:rPr>
          <w:rFonts w:ascii="Times New Roman Regular" w:hAnsi="Times New Roman Regular" w:cs="Times New Roman Regular"/>
          <w:sz w:val="22"/>
          <w:szCs w:val="22"/>
        </w:rPr>
        <w:t>a</w:t>
      </w:r>
      <w:proofErr w:type="spellEnd"/>
      <w:proofErr w:type="gramEnd"/>
      <w:r>
        <w:rPr>
          <w:rFonts w:ascii="Times New Roman Regular" w:hAnsi="Times New Roman Regular" w:cs="Times New Roman Regular"/>
          <w:sz w:val="22"/>
          <w:szCs w:val="22"/>
        </w:rPr>
        <w:t xml:space="preserve"> amicable </w:t>
      </w:r>
      <w:r>
        <w:rPr>
          <w:rFonts w:ascii="Times New Roman Regular" w:hAnsi="Times New Roman Regular" w:cs="Times New Roman Regular"/>
          <w:sz w:val="22"/>
          <w:szCs w:val="22"/>
        </w:rPr>
        <w:lastRenderedPageBreak/>
        <w:t xml:space="preserve">and cordial manner. These factors collectively propelled the corporation to seek strategies that would foster employee involvement and help address the </w:t>
      </w:r>
      <w:proofErr w:type="gramStart"/>
      <w:r>
        <w:rPr>
          <w:rFonts w:ascii="Times New Roman Regular" w:hAnsi="Times New Roman Regular" w:cs="Times New Roman Regular"/>
          <w:sz w:val="22"/>
          <w:szCs w:val="22"/>
        </w:rPr>
        <w:t>aforementioned issues</w:t>
      </w:r>
      <w:proofErr w:type="gramEnd"/>
      <w:r>
        <w:rPr>
          <w:rFonts w:ascii="Times New Roman Regular" w:hAnsi="Times New Roman Regular" w:cs="Times New Roman Regular"/>
          <w:sz w:val="22"/>
          <w:szCs w:val="22"/>
        </w:rPr>
        <w:t>.</w:t>
      </w:r>
    </w:p>
    <w:p w14:paraId="66298916" w14:textId="77777777" w:rsidR="00A54E63" w:rsidRDefault="00A54E63">
      <w:pPr>
        <w:spacing w:line="360" w:lineRule="auto"/>
        <w:rPr>
          <w:rFonts w:ascii="Times New Roman Regular" w:hAnsi="Times New Roman Regular" w:cs="Times New Roman Regular"/>
          <w:sz w:val="22"/>
          <w:szCs w:val="22"/>
        </w:rPr>
      </w:pPr>
    </w:p>
    <w:p w14:paraId="627CF492" w14:textId="77777777" w:rsidR="00A54E63" w:rsidRDefault="00000000">
      <w:pPr>
        <w:spacing w:line="360" w:lineRule="auto"/>
        <w:rPr>
          <w:rFonts w:ascii="Times New Roman Regular" w:hAnsi="Times New Roman Regular" w:cs="Times New Roman Regular"/>
          <w:sz w:val="22"/>
          <w:szCs w:val="22"/>
        </w:rPr>
      </w:pPr>
      <w:r>
        <w:rPr>
          <w:rFonts w:ascii="Times New Roman Regular" w:hAnsi="Times New Roman Regular" w:cs="Times New Roman Regular"/>
          <w:sz w:val="22"/>
          <w:szCs w:val="22"/>
        </w:rPr>
        <w:t xml:space="preserve">The company employed the following tactics to augment employee engagement, including cultivating pride in the entity and honoring the most exceptional employees to rectify the detrimental image of the brand. The company has invested substantial resources in staff development as the brand image has been adversely affected by the widespread belief that only individuals lacking expertise and proficiency work in fast food establishments. In the UK exclusively, £35 million has been </w:t>
      </w:r>
      <w:proofErr w:type="spellStart"/>
      <w:r>
        <w:rPr>
          <w:rFonts w:ascii="Times New Roman Regular" w:hAnsi="Times New Roman Regular" w:cs="Times New Roman Regular"/>
          <w:sz w:val="22"/>
          <w:szCs w:val="22"/>
        </w:rPr>
        <w:t>utilised</w:t>
      </w:r>
      <w:proofErr w:type="spellEnd"/>
      <w:r>
        <w:rPr>
          <w:rFonts w:ascii="Times New Roman Regular" w:hAnsi="Times New Roman Regular" w:cs="Times New Roman Regular"/>
          <w:sz w:val="22"/>
          <w:szCs w:val="22"/>
        </w:rPr>
        <w:t xml:space="preserve"> on staff improvement and training, which has encouraged employees to perceive employment at McDonald's restaurants as gratifying and prestigious alternative employment (Fortune, 2022).</w:t>
      </w:r>
    </w:p>
    <w:p w14:paraId="6EBF6E3C" w14:textId="77777777" w:rsidR="00A54E63" w:rsidRDefault="00A54E63">
      <w:pPr>
        <w:spacing w:line="360" w:lineRule="auto"/>
        <w:rPr>
          <w:rFonts w:ascii="Times New Roman Regular" w:hAnsi="Times New Roman Regular" w:cs="Times New Roman Regular"/>
          <w:sz w:val="22"/>
          <w:szCs w:val="22"/>
        </w:rPr>
      </w:pPr>
    </w:p>
    <w:p w14:paraId="40F4F4E6" w14:textId="77777777" w:rsidR="00A54E63" w:rsidRDefault="00000000">
      <w:pPr>
        <w:spacing w:line="360" w:lineRule="auto"/>
        <w:rPr>
          <w:rFonts w:ascii="Times New Roman Regular" w:hAnsi="Times New Roman Regular" w:cs="Times New Roman Regular"/>
          <w:sz w:val="22"/>
          <w:szCs w:val="22"/>
        </w:rPr>
      </w:pPr>
      <w:r>
        <w:rPr>
          <w:rFonts w:ascii="Times New Roman Regular" w:hAnsi="Times New Roman Regular" w:cs="Times New Roman Regular"/>
          <w:sz w:val="22"/>
          <w:szCs w:val="22"/>
        </w:rPr>
        <w:t xml:space="preserve">Moreover, the company has instigated numerous strategies for its most embedded employees. These include free vacation periods and bonuses. The methodology implemented by the company addressed the widely debated JD-R model, which </w:t>
      </w:r>
      <w:proofErr w:type="spellStart"/>
      <w:r>
        <w:rPr>
          <w:rFonts w:ascii="Times New Roman Regular" w:hAnsi="Times New Roman Regular" w:cs="Times New Roman Regular"/>
          <w:sz w:val="22"/>
          <w:szCs w:val="22"/>
        </w:rPr>
        <w:t>scrutinises</w:t>
      </w:r>
      <w:proofErr w:type="spellEnd"/>
      <w:r>
        <w:rPr>
          <w:rFonts w:ascii="Times New Roman Regular" w:hAnsi="Times New Roman Regular" w:cs="Times New Roman Regular"/>
          <w:sz w:val="22"/>
          <w:szCs w:val="22"/>
        </w:rPr>
        <w:t xml:space="preserve"> employee engagement. The corporation has effectively increased the value of its work resources so that employees perceive that the obligations of the position are proportionate to the benefits they gain from excellence. As a result, elevated levels of employee commitment and an efficient reward system enhanced McDonald's brand reputation and contributed to employee engagement. </w:t>
      </w:r>
    </w:p>
    <w:p w14:paraId="1063F433" w14:textId="77777777" w:rsidR="00A54E63" w:rsidRDefault="00A54E63">
      <w:pPr>
        <w:spacing w:line="360" w:lineRule="auto"/>
        <w:rPr>
          <w:rFonts w:ascii="Times New Roman Regular" w:hAnsi="Times New Roman Regular" w:cs="Times New Roman Regular"/>
          <w:sz w:val="22"/>
          <w:szCs w:val="22"/>
        </w:rPr>
      </w:pPr>
    </w:p>
    <w:p w14:paraId="659BF76E" w14:textId="77777777" w:rsidR="00A54E63" w:rsidRDefault="00A54E63">
      <w:pPr>
        <w:spacing w:line="360" w:lineRule="auto"/>
        <w:rPr>
          <w:rFonts w:ascii="Times New Roman Regular" w:hAnsi="Times New Roman Regular" w:cs="Times New Roman Regular"/>
          <w:sz w:val="22"/>
          <w:szCs w:val="22"/>
        </w:rPr>
      </w:pPr>
    </w:p>
    <w:p w14:paraId="2B702BED" w14:textId="77777777" w:rsidR="00A54E63" w:rsidRDefault="00A54E63">
      <w:pPr>
        <w:spacing w:line="360" w:lineRule="auto"/>
        <w:rPr>
          <w:rFonts w:ascii="Times New Roman Regular" w:hAnsi="Times New Roman Regular" w:cs="Times New Roman Regular"/>
          <w:sz w:val="22"/>
          <w:szCs w:val="22"/>
        </w:rPr>
      </w:pPr>
    </w:p>
    <w:p w14:paraId="0951EB55" w14:textId="77777777" w:rsidR="00A54E63" w:rsidRDefault="00A54E63">
      <w:pPr>
        <w:spacing w:line="360" w:lineRule="auto"/>
        <w:rPr>
          <w:rFonts w:ascii="Times New Roman Regular" w:hAnsi="Times New Roman Regular" w:cs="Times New Roman Regular"/>
          <w:sz w:val="22"/>
          <w:szCs w:val="22"/>
        </w:rPr>
      </w:pPr>
    </w:p>
    <w:p w14:paraId="26BDD341" w14:textId="77777777" w:rsidR="00A54E63" w:rsidRDefault="00A54E63">
      <w:pPr>
        <w:spacing w:line="360" w:lineRule="auto"/>
        <w:rPr>
          <w:rFonts w:ascii="Times New Roman Regular" w:hAnsi="Times New Roman Regular" w:cs="Times New Roman Regular"/>
          <w:sz w:val="22"/>
          <w:szCs w:val="22"/>
        </w:rPr>
      </w:pPr>
    </w:p>
    <w:p w14:paraId="5B5E2101" w14:textId="77777777" w:rsidR="00A54E63" w:rsidRDefault="00A54E63">
      <w:pPr>
        <w:spacing w:line="360" w:lineRule="auto"/>
        <w:rPr>
          <w:rFonts w:ascii="Times New Roman Regular" w:hAnsi="Times New Roman Regular" w:cs="Times New Roman Regular"/>
          <w:sz w:val="22"/>
          <w:szCs w:val="22"/>
        </w:rPr>
      </w:pPr>
    </w:p>
    <w:p w14:paraId="45250CA3" w14:textId="77777777" w:rsidR="00A54E63" w:rsidRDefault="00A54E63">
      <w:pPr>
        <w:spacing w:line="360" w:lineRule="auto"/>
        <w:rPr>
          <w:rFonts w:ascii="Times New Roman Regular" w:hAnsi="Times New Roman Regular" w:cs="Times New Roman Regular"/>
          <w:sz w:val="22"/>
          <w:szCs w:val="22"/>
        </w:rPr>
      </w:pPr>
    </w:p>
    <w:p w14:paraId="3962AAEC" w14:textId="77777777" w:rsidR="00A54E63" w:rsidRDefault="00A54E63">
      <w:pPr>
        <w:spacing w:line="360" w:lineRule="auto"/>
        <w:rPr>
          <w:rFonts w:ascii="Times New Roman Regular" w:hAnsi="Times New Roman Regular" w:cs="Times New Roman Regular"/>
          <w:sz w:val="22"/>
          <w:szCs w:val="22"/>
        </w:rPr>
      </w:pPr>
    </w:p>
    <w:p w14:paraId="1943F42E" w14:textId="77777777" w:rsidR="00A54E63" w:rsidRDefault="00000000">
      <w:pPr>
        <w:pStyle w:val="2"/>
      </w:pPr>
      <w:bookmarkStart w:id="7" w:name="_Toc617921223"/>
      <w:r>
        <w:rPr>
          <w:rFonts w:hint="eastAsia"/>
        </w:rPr>
        <w:lastRenderedPageBreak/>
        <w:t>Conclusion</w:t>
      </w:r>
      <w:bookmarkEnd w:id="7"/>
    </w:p>
    <w:p w14:paraId="5EFB5762" w14:textId="77777777" w:rsidR="00A54E63" w:rsidRDefault="00000000">
      <w:pPr>
        <w:spacing w:line="360" w:lineRule="auto"/>
        <w:rPr>
          <w:rFonts w:ascii="Times New Roman Regular" w:hAnsi="Times New Roman Regular" w:cs="Times New Roman Regular"/>
          <w:sz w:val="22"/>
          <w:szCs w:val="22"/>
        </w:rPr>
      </w:pPr>
      <w:r>
        <w:rPr>
          <w:rFonts w:ascii="Times New Roman Regular" w:hAnsi="Times New Roman Regular" w:cs="Times New Roman Regular"/>
          <w:sz w:val="22"/>
          <w:szCs w:val="22"/>
        </w:rPr>
        <w:t>The report discerned the impact of internal and external elements on both companies, in addition to employee engagement. Google encounters a dearth of team unity due to internal diversity and fluidity, while McDonald's grapples with a deficiency of quality and innovation in its workforce. To address these challenges, the report made a series of recommendations, including instituting cross-team collaboration mechanisms, endorsing cultural diversity and inclusion, enhancing employee skills and educational attainment, and formulating diversity recruitment strategies.</w:t>
      </w:r>
    </w:p>
    <w:p w14:paraId="6B544029" w14:textId="77777777" w:rsidR="00A54E63" w:rsidRDefault="00A54E63">
      <w:pPr>
        <w:spacing w:line="360" w:lineRule="auto"/>
        <w:rPr>
          <w:rFonts w:ascii="Times New Roman Regular" w:hAnsi="Times New Roman Regular" w:cs="Times New Roman Regular"/>
          <w:sz w:val="22"/>
          <w:szCs w:val="22"/>
        </w:rPr>
      </w:pPr>
    </w:p>
    <w:p w14:paraId="1A2E64E0" w14:textId="77777777" w:rsidR="00A54E63" w:rsidRDefault="00000000">
      <w:pPr>
        <w:spacing w:line="360" w:lineRule="auto"/>
        <w:rPr>
          <w:rFonts w:ascii="Times New Roman Regular" w:hAnsi="Times New Roman Regular" w:cs="Times New Roman Regular"/>
          <w:sz w:val="22"/>
          <w:szCs w:val="22"/>
        </w:rPr>
      </w:pPr>
      <w:r>
        <w:rPr>
          <w:rFonts w:ascii="Times New Roman Regular" w:hAnsi="Times New Roman Regular" w:cs="Times New Roman Regular"/>
          <w:sz w:val="22"/>
          <w:szCs w:val="22"/>
        </w:rPr>
        <w:t xml:space="preserve">These propositions are not only of paramount importance to Google and McDonald's, but also offer valuable insights for research and application in the domain of human resources administration. The detailed analysis and discourse </w:t>
      </w:r>
      <w:proofErr w:type="gramStart"/>
      <w:r>
        <w:rPr>
          <w:rFonts w:ascii="Times New Roman Regular" w:hAnsi="Times New Roman Regular" w:cs="Times New Roman Regular" w:hint="eastAsia"/>
          <w:sz w:val="22"/>
          <w:szCs w:val="22"/>
        </w:rPr>
        <w:t>is</w:t>
      </w:r>
      <w:proofErr w:type="gramEnd"/>
      <w:r>
        <w:rPr>
          <w:rFonts w:ascii="Times New Roman Regular" w:hAnsi="Times New Roman Regular" w:cs="Times New Roman Regular" w:hint="eastAsia"/>
          <w:sz w:val="22"/>
          <w:szCs w:val="22"/>
        </w:rPr>
        <w:t xml:space="preserve"> essential for</w:t>
      </w:r>
      <w:r>
        <w:rPr>
          <w:rFonts w:ascii="Times New Roman Regular" w:hAnsi="Times New Roman Regular" w:cs="Times New Roman Regular"/>
          <w:sz w:val="22"/>
          <w:szCs w:val="22"/>
        </w:rPr>
        <w:t xml:space="preserve"> foster</w:t>
      </w:r>
      <w:r>
        <w:rPr>
          <w:rFonts w:ascii="Times New Roman Regular" w:hAnsi="Times New Roman Regular" w:cs="Times New Roman Regular" w:hint="eastAsia"/>
          <w:sz w:val="22"/>
          <w:szCs w:val="22"/>
        </w:rPr>
        <w:t>ing</w:t>
      </w:r>
      <w:r>
        <w:rPr>
          <w:rFonts w:ascii="Times New Roman Regular" w:hAnsi="Times New Roman Regular" w:cs="Times New Roman Regular"/>
          <w:sz w:val="22"/>
          <w:szCs w:val="22"/>
        </w:rPr>
        <w:t xml:space="preserve"> an understanding of the pivotal role of human resource administration in enterprise progression, and provide reference and direction for enhancing team effectiveness and overall performance (Hoffmann, 2022).</w:t>
      </w:r>
    </w:p>
    <w:p w14:paraId="00E0A225" w14:textId="77777777" w:rsidR="00A54E63" w:rsidRDefault="00A54E63">
      <w:pPr>
        <w:spacing w:line="360" w:lineRule="auto"/>
        <w:rPr>
          <w:rFonts w:ascii="Times New Roman Regular" w:hAnsi="Times New Roman Regular" w:cs="Times New Roman Regular"/>
          <w:sz w:val="22"/>
          <w:szCs w:val="22"/>
        </w:rPr>
      </w:pPr>
    </w:p>
    <w:p w14:paraId="44B924D5" w14:textId="77777777" w:rsidR="00A54E63" w:rsidRDefault="00000000">
      <w:pPr>
        <w:spacing w:line="360" w:lineRule="auto"/>
        <w:rPr>
          <w:rFonts w:ascii="Times New Roman Regular" w:hAnsi="Times New Roman Regular" w:cs="Times New Roman Regular"/>
          <w:sz w:val="22"/>
          <w:szCs w:val="22"/>
        </w:rPr>
      </w:pPr>
      <w:r>
        <w:rPr>
          <w:rFonts w:ascii="Times New Roman Regular" w:hAnsi="Times New Roman Regular" w:cs="Times New Roman Regular"/>
          <w:sz w:val="22"/>
          <w:szCs w:val="22"/>
        </w:rPr>
        <w:t xml:space="preserve">Nonetheless, there are certain constraints to this report. Firstly, due to the restriction of data and resources, this report fails to execute a comprehensive analysis of all facets of human resources administration at Google and McDonald's. Secondly, this </w:t>
      </w:r>
      <w:r>
        <w:rPr>
          <w:rFonts w:ascii="Times New Roman Regular" w:hAnsi="Times New Roman Regular" w:cs="Times New Roman Regular" w:hint="eastAsia"/>
          <w:sz w:val="22"/>
          <w:szCs w:val="22"/>
        </w:rPr>
        <w:t>report</w:t>
      </w:r>
      <w:r>
        <w:rPr>
          <w:rFonts w:ascii="Times New Roman Regular" w:hAnsi="Times New Roman Regular" w:cs="Times New Roman Regular"/>
          <w:sz w:val="22"/>
          <w:szCs w:val="22"/>
        </w:rPr>
        <w:t xml:space="preserve"> is primarily predicated on existing literature and information analysis, and there are limitations in information procurement. Therefore, future investigations can further augment the sample size and employ more research methodologies to further probe related issues in the domain of human resources administration (</w:t>
      </w:r>
      <w:proofErr w:type="spellStart"/>
      <w:r>
        <w:rPr>
          <w:rFonts w:ascii="Times New Roman Regular" w:hAnsi="Times New Roman Regular" w:cs="Times New Roman Regular"/>
          <w:sz w:val="22"/>
          <w:szCs w:val="22"/>
        </w:rPr>
        <w:t>Janssens&amp;Steyaert</w:t>
      </w:r>
      <w:proofErr w:type="spellEnd"/>
      <w:r>
        <w:rPr>
          <w:rFonts w:ascii="Times New Roman Regular" w:hAnsi="Times New Roman Regular" w:cs="Times New Roman Regular"/>
          <w:sz w:val="22"/>
          <w:szCs w:val="22"/>
        </w:rPr>
        <w:t>, 2022).</w:t>
      </w:r>
    </w:p>
    <w:p w14:paraId="0DC6CC7C" w14:textId="77777777" w:rsidR="00A54E63" w:rsidRDefault="00A54E63">
      <w:pPr>
        <w:spacing w:line="360" w:lineRule="auto"/>
        <w:rPr>
          <w:rFonts w:ascii="Times New Roman Regular" w:hAnsi="Times New Roman Regular" w:cs="Times New Roman Regular"/>
          <w:sz w:val="22"/>
          <w:szCs w:val="22"/>
        </w:rPr>
      </w:pPr>
    </w:p>
    <w:p w14:paraId="1E9F6C78" w14:textId="77777777" w:rsidR="00A54E63" w:rsidRDefault="00000000">
      <w:pPr>
        <w:spacing w:line="360" w:lineRule="auto"/>
        <w:rPr>
          <w:rFonts w:ascii="Times New Roman Regular" w:hAnsi="Times New Roman Regular" w:cs="Times New Roman Regular"/>
          <w:sz w:val="22"/>
          <w:szCs w:val="22"/>
        </w:rPr>
      </w:pPr>
      <w:r>
        <w:rPr>
          <w:rFonts w:ascii="Times New Roman Regular" w:hAnsi="Times New Roman Regular" w:cs="Times New Roman Regular"/>
          <w:sz w:val="22"/>
          <w:szCs w:val="22"/>
        </w:rPr>
        <w:t>In conclusion, this investigation conducted a comprehensive and in-depth analysis of Google and McDonald's human resources administration, offering reference and inspiration for corporate practice and scholarly research.</w:t>
      </w:r>
    </w:p>
    <w:p w14:paraId="6510ECA4" w14:textId="77777777" w:rsidR="00A54E63" w:rsidRDefault="00A54E63">
      <w:pPr>
        <w:spacing w:line="360" w:lineRule="auto"/>
        <w:rPr>
          <w:rFonts w:ascii="Times New Roman Regular" w:hAnsi="Times New Roman Regular" w:cs="Times New Roman Regular"/>
          <w:sz w:val="22"/>
          <w:szCs w:val="22"/>
        </w:rPr>
      </w:pPr>
    </w:p>
    <w:p w14:paraId="5553407E" w14:textId="77777777" w:rsidR="00A54E63" w:rsidRDefault="00A54E63">
      <w:pPr>
        <w:spacing w:line="360" w:lineRule="auto"/>
        <w:rPr>
          <w:rFonts w:ascii="Times New Roman Regular" w:hAnsi="Times New Roman Regular" w:cs="Times New Roman Regular"/>
          <w:sz w:val="22"/>
          <w:szCs w:val="22"/>
        </w:rPr>
      </w:pPr>
    </w:p>
    <w:p w14:paraId="75DE17B5" w14:textId="77777777" w:rsidR="00A54E63" w:rsidRDefault="00000000">
      <w:pPr>
        <w:pStyle w:val="2"/>
      </w:pPr>
      <w:bookmarkStart w:id="8" w:name="_Toc171078069"/>
      <w:r>
        <w:rPr>
          <w:rFonts w:hint="eastAsia"/>
        </w:rPr>
        <w:lastRenderedPageBreak/>
        <w:t>Recommendations</w:t>
      </w:r>
      <w:bookmarkEnd w:id="8"/>
    </w:p>
    <w:p w14:paraId="64407735" w14:textId="77777777" w:rsidR="00A54E63" w:rsidRDefault="00000000">
      <w:pPr>
        <w:spacing w:line="360" w:lineRule="auto"/>
        <w:rPr>
          <w:rFonts w:ascii="Arial" w:eastAsia="SimHei" w:hAnsi="Arial"/>
          <w:b/>
          <w:sz w:val="24"/>
        </w:rPr>
      </w:pPr>
      <w:r>
        <w:rPr>
          <w:rFonts w:ascii="Arial" w:eastAsia="SimHei" w:hAnsi="Arial" w:hint="eastAsia"/>
          <w:b/>
          <w:sz w:val="24"/>
        </w:rPr>
        <w:t>Establish cross-team cooperation mechanisms to promote cultural diversity and inclusion</w:t>
      </w:r>
      <w:r>
        <w:rPr>
          <w:rFonts w:ascii="Arial" w:eastAsia="SimHei" w:hAnsi="Arial"/>
          <w:b/>
          <w:sz w:val="24"/>
        </w:rPr>
        <w:t>.</w:t>
      </w:r>
    </w:p>
    <w:p w14:paraId="182A2138" w14:textId="77777777" w:rsidR="00A54E63" w:rsidRDefault="00A54E63">
      <w:pPr>
        <w:spacing w:line="360" w:lineRule="auto"/>
        <w:rPr>
          <w:rFonts w:ascii="Arial" w:eastAsia="SimHei" w:hAnsi="Arial"/>
          <w:b/>
          <w:sz w:val="24"/>
        </w:rPr>
      </w:pPr>
    </w:p>
    <w:p w14:paraId="23492994" w14:textId="77777777" w:rsidR="00A54E63" w:rsidRDefault="00000000">
      <w:pPr>
        <w:spacing w:line="360" w:lineRule="auto"/>
        <w:rPr>
          <w:rFonts w:ascii="Times New Roman Regular" w:hAnsi="Times New Roman Regular" w:cs="Times New Roman Regular"/>
          <w:sz w:val="22"/>
          <w:szCs w:val="22"/>
        </w:rPr>
      </w:pPr>
      <w:r>
        <w:rPr>
          <w:rFonts w:ascii="Times New Roman Regular" w:hAnsi="Times New Roman Regular" w:cs="Times New Roman Regular"/>
          <w:sz w:val="22"/>
          <w:szCs w:val="22"/>
        </w:rPr>
        <w:t>The lack of cohesion in Google's team shows the importance of teamwork.</w:t>
      </w:r>
      <w:r>
        <w:rPr>
          <w:rFonts w:ascii="Times New Roman Regular" w:hAnsi="Times New Roman Regular" w:cs="Times New Roman Regular" w:hint="eastAsia"/>
          <w:sz w:val="22"/>
          <w:szCs w:val="22"/>
        </w:rPr>
        <w:t xml:space="preserve"> </w:t>
      </w:r>
      <w:r>
        <w:rPr>
          <w:rFonts w:ascii="Times New Roman Regular" w:hAnsi="Times New Roman Regular" w:cs="Times New Roman Regular"/>
          <w:sz w:val="22"/>
          <w:szCs w:val="22"/>
        </w:rPr>
        <w:t xml:space="preserve">Establishing a cross-departmental collaboration strategy within the </w:t>
      </w:r>
      <w:proofErr w:type="spellStart"/>
      <w:r>
        <w:rPr>
          <w:rFonts w:ascii="Times New Roman Regular" w:hAnsi="Times New Roman Regular" w:cs="Times New Roman Regular" w:hint="eastAsia"/>
          <w:sz w:val="22"/>
          <w:szCs w:val="22"/>
        </w:rPr>
        <w:t>organisa</w:t>
      </w:r>
      <w:r>
        <w:rPr>
          <w:rFonts w:ascii="Times New Roman Regular" w:hAnsi="Times New Roman Regular" w:cs="Times New Roman Regular"/>
          <w:sz w:val="22"/>
          <w:szCs w:val="22"/>
        </w:rPr>
        <w:t>tion</w:t>
      </w:r>
      <w:proofErr w:type="spellEnd"/>
      <w:r>
        <w:rPr>
          <w:rFonts w:ascii="Times New Roman Regular" w:hAnsi="Times New Roman Regular" w:cs="Times New Roman Regular"/>
          <w:sz w:val="22"/>
          <w:szCs w:val="22"/>
        </w:rPr>
        <w:t xml:space="preserve"> can effectively address the issue of inadequate cohesion among teams</w:t>
      </w:r>
      <w:r>
        <w:rPr>
          <w:rFonts w:ascii="Times New Roman Regular" w:hAnsi="Times New Roman Regular" w:cs="Times New Roman Regular" w:hint="eastAsia"/>
          <w:sz w:val="22"/>
          <w:szCs w:val="22"/>
        </w:rPr>
        <w:t xml:space="preserve"> </w:t>
      </w:r>
      <w:r>
        <w:rPr>
          <w:rFonts w:ascii="Times New Roman Regular" w:hAnsi="Times New Roman Regular" w:cs="Times New Roman Regular"/>
          <w:sz w:val="22"/>
          <w:szCs w:val="22"/>
        </w:rPr>
        <w:t>(</w:t>
      </w:r>
      <w:proofErr w:type="spellStart"/>
      <w:r>
        <w:rPr>
          <w:rFonts w:ascii="Times New Roman Regular" w:hAnsi="Times New Roman Regular" w:cs="Times New Roman Regular"/>
          <w:sz w:val="22"/>
          <w:szCs w:val="22"/>
        </w:rPr>
        <w:t>Gashi</w:t>
      </w:r>
      <w:proofErr w:type="spellEnd"/>
      <w:r>
        <w:rPr>
          <w:rFonts w:ascii="Times New Roman Regular" w:hAnsi="Times New Roman Regular" w:cs="Times New Roman Regular"/>
          <w:sz w:val="22"/>
          <w:szCs w:val="22"/>
        </w:rPr>
        <w:t xml:space="preserve">, 2019). Through consistent interdepartmental meetings, symposiums or team development exercises, communication and cooperation between diverse teams can be fostered, and the connection and cohesion between teams can be amplified. Such initiatives help to remove team barriers, reduce communication barriers, and enhance the efficiency and innovation of the collective team. Advocating cultural diversity and inclusion is a crucial method to fortify team cohesion. By formulating a diverse recruitment policy and encouraging employees with varied cultural backgrounds and experiences to join the </w:t>
      </w:r>
      <w:proofErr w:type="spellStart"/>
      <w:r>
        <w:rPr>
          <w:rFonts w:ascii="Times New Roman Regular" w:hAnsi="Times New Roman Regular" w:cs="Times New Roman Regular" w:hint="eastAsia"/>
          <w:sz w:val="22"/>
          <w:szCs w:val="22"/>
        </w:rPr>
        <w:t>organisa</w:t>
      </w:r>
      <w:r>
        <w:rPr>
          <w:rFonts w:ascii="Times New Roman Regular" w:hAnsi="Times New Roman Regular" w:cs="Times New Roman Regular"/>
          <w:sz w:val="22"/>
          <w:szCs w:val="22"/>
        </w:rPr>
        <w:t>tion</w:t>
      </w:r>
      <w:proofErr w:type="spellEnd"/>
      <w:r>
        <w:rPr>
          <w:rFonts w:ascii="Times New Roman Regular" w:hAnsi="Times New Roman Regular" w:cs="Times New Roman Regular"/>
          <w:sz w:val="22"/>
          <w:szCs w:val="22"/>
        </w:rPr>
        <w:t>, the team's vision and approach to problem solving can be enriched, and communication and understanding between teams can be advanced (</w:t>
      </w:r>
      <w:proofErr w:type="spellStart"/>
      <w:r>
        <w:rPr>
          <w:rFonts w:ascii="Times New Roman Regular" w:hAnsi="Times New Roman Regular" w:cs="Times New Roman Regular"/>
          <w:sz w:val="22"/>
          <w:szCs w:val="22"/>
        </w:rPr>
        <w:t>Pombo&amp;Gomes</w:t>
      </w:r>
      <w:proofErr w:type="spellEnd"/>
      <w:r>
        <w:rPr>
          <w:rFonts w:ascii="Times New Roman Regular" w:hAnsi="Times New Roman Regular" w:cs="Times New Roman Regular"/>
          <w:sz w:val="22"/>
          <w:szCs w:val="22"/>
        </w:rPr>
        <w:t>, 2019). Furthermore, orchestrating diversity training and cultural exchange initiatives can assist employees better understand and respect each other's differences, thereby enhancing team cohesion and belonging.</w:t>
      </w:r>
    </w:p>
    <w:p w14:paraId="53D72B50" w14:textId="77777777" w:rsidR="00A812E6" w:rsidRDefault="00A812E6">
      <w:pPr>
        <w:spacing w:line="360" w:lineRule="auto"/>
        <w:rPr>
          <w:rFonts w:ascii="Times New Roman Regular" w:hAnsi="Times New Roman Regular" w:cs="Times New Roman Regular"/>
          <w:sz w:val="22"/>
          <w:szCs w:val="22"/>
        </w:rPr>
      </w:pPr>
    </w:p>
    <w:p w14:paraId="2732E054" w14:textId="2161A9FF" w:rsidR="00A812E6" w:rsidRPr="00A812E6" w:rsidRDefault="00A812E6">
      <w:pPr>
        <w:spacing w:line="360" w:lineRule="auto"/>
        <w:rPr>
          <w:rFonts w:ascii="Times New Roman Regular" w:hAnsi="Times New Roman Regular" w:cs="Times New Roman Regular"/>
          <w:sz w:val="22"/>
          <w:szCs w:val="22"/>
        </w:rPr>
      </w:pPr>
      <w:r w:rsidRPr="00A812E6">
        <w:rPr>
          <w:rFonts w:ascii="Times New Roman Regular" w:hAnsi="Times New Roman Regular" w:cs="Times New Roman Regular"/>
          <w:sz w:val="22"/>
          <w:szCs w:val="22"/>
        </w:rPr>
        <w:t xml:space="preserve">Risks and ethical dilemmas </w:t>
      </w:r>
      <w:proofErr w:type="gramStart"/>
      <w:r w:rsidRPr="00A812E6">
        <w:rPr>
          <w:rFonts w:ascii="Times New Roman Regular" w:hAnsi="Times New Roman Regular" w:cs="Times New Roman Regular"/>
          <w:sz w:val="22"/>
          <w:szCs w:val="22"/>
        </w:rPr>
        <w:t>exist:</w:t>
      </w:r>
      <w:proofErr w:type="gramEnd"/>
      <w:r w:rsidRPr="00A812E6">
        <w:rPr>
          <w:rFonts w:ascii="Times New Roman Regular" w:hAnsi="Times New Roman Regular" w:cs="Times New Roman Regular"/>
          <w:sz w:val="22"/>
          <w:szCs w:val="22"/>
        </w:rPr>
        <w:t xml:space="preserve"> initiating systems for team cooperation and fostering cultural diversity may require considerable investment of time and resources, including training expenditures, cultural exchange initiatives, etc. Ethically, in advocating for cultural diversity, </w:t>
      </w:r>
      <w:r w:rsidR="004D6965">
        <w:rPr>
          <w:rFonts w:ascii="Times New Roman Regular" w:hAnsi="Times New Roman Regular" w:cs="Times New Roman Regular" w:hint="eastAsia"/>
          <w:sz w:val="22"/>
          <w:szCs w:val="22"/>
        </w:rPr>
        <w:t>i</w:t>
      </w:r>
      <w:r w:rsidR="004D6965">
        <w:rPr>
          <w:rFonts w:ascii="Times New Roman Regular" w:hAnsi="Times New Roman Regular" w:cs="Times New Roman Regular"/>
          <w:sz w:val="22"/>
          <w:szCs w:val="22"/>
        </w:rPr>
        <w:t xml:space="preserve">t is essential to </w:t>
      </w:r>
      <w:r w:rsidRPr="00A812E6">
        <w:rPr>
          <w:rFonts w:ascii="Times New Roman Regular" w:hAnsi="Times New Roman Regular" w:cs="Times New Roman Regular"/>
          <w:sz w:val="22"/>
          <w:szCs w:val="22"/>
        </w:rPr>
        <w:t>ensure equitable treatment of all employees, preventing discrimination and exclusion against specific groups.</w:t>
      </w:r>
    </w:p>
    <w:p w14:paraId="48CCCA23" w14:textId="77777777" w:rsidR="00A54E63" w:rsidRDefault="00A54E63">
      <w:pPr>
        <w:spacing w:line="360" w:lineRule="auto"/>
        <w:rPr>
          <w:rFonts w:ascii="Times New Roman Regular" w:hAnsi="Times New Roman Regular" w:cs="Times New Roman Regular"/>
          <w:sz w:val="22"/>
          <w:szCs w:val="22"/>
        </w:rPr>
      </w:pPr>
    </w:p>
    <w:p w14:paraId="73738378" w14:textId="77777777" w:rsidR="00A54E63" w:rsidRDefault="00000000">
      <w:pPr>
        <w:spacing w:line="360" w:lineRule="auto"/>
        <w:rPr>
          <w:rFonts w:ascii="Arial" w:eastAsia="SimHei" w:hAnsi="Arial"/>
          <w:b/>
          <w:sz w:val="24"/>
        </w:rPr>
      </w:pPr>
      <w:r>
        <w:rPr>
          <w:rFonts w:ascii="Arial" w:eastAsia="SimHei" w:hAnsi="Arial"/>
          <w:b/>
          <w:sz w:val="24"/>
        </w:rPr>
        <w:t>Upgrade the skills and education of employees and develop a diversity recruitment strategy.</w:t>
      </w:r>
    </w:p>
    <w:p w14:paraId="31877BDF" w14:textId="77777777" w:rsidR="00A54E63" w:rsidRDefault="00000000">
      <w:pPr>
        <w:spacing w:line="360" w:lineRule="auto"/>
        <w:rPr>
          <w:rFonts w:ascii="Times New Roman Regular" w:hAnsi="Times New Roman Regular" w:cs="Times New Roman Regular"/>
          <w:sz w:val="22"/>
          <w:szCs w:val="22"/>
        </w:rPr>
      </w:pPr>
      <w:r>
        <w:rPr>
          <w:rFonts w:ascii="Times New Roman Regular" w:hAnsi="Times New Roman Regular" w:cs="Times New Roman Regular" w:hint="eastAsia"/>
          <w:sz w:val="22"/>
          <w:szCs w:val="22"/>
        </w:rPr>
        <w:t xml:space="preserve">The lessons of McDonald's employee diversity and engagement illustrate the importance of employee training. The upgrading of staff skills can lead to higher service quality and work </w:t>
      </w:r>
      <w:r>
        <w:rPr>
          <w:rFonts w:ascii="Times New Roman Regular" w:hAnsi="Times New Roman Regular" w:cs="Times New Roman Regular" w:hint="eastAsia"/>
          <w:sz w:val="22"/>
          <w:szCs w:val="22"/>
        </w:rPr>
        <w:lastRenderedPageBreak/>
        <w:t xml:space="preserve">efficiency </w:t>
      </w:r>
      <w:r>
        <w:rPr>
          <w:rFonts w:ascii="Times New Roman Regular" w:hAnsi="Times New Roman Regular" w:cs="Times New Roman Regular"/>
          <w:sz w:val="22"/>
          <w:szCs w:val="22"/>
        </w:rPr>
        <w:t>(</w:t>
      </w:r>
      <w:proofErr w:type="spellStart"/>
      <w:r>
        <w:rPr>
          <w:rFonts w:ascii="Times New Roman Regular" w:hAnsi="Times New Roman Regular" w:cs="Times New Roman Regular"/>
          <w:sz w:val="22"/>
          <w:szCs w:val="22"/>
        </w:rPr>
        <w:t>Rom&amp;Rohde</w:t>
      </w:r>
      <w:proofErr w:type="spellEnd"/>
      <w:r>
        <w:rPr>
          <w:rFonts w:ascii="Times New Roman Regular" w:hAnsi="Times New Roman Regular" w:cs="Times New Roman Regular"/>
          <w:sz w:val="22"/>
          <w:szCs w:val="22"/>
        </w:rPr>
        <w:t>, 2006)</w:t>
      </w:r>
      <w:r>
        <w:rPr>
          <w:rFonts w:ascii="Times New Roman Regular" w:hAnsi="Times New Roman Regular" w:cs="Times New Roman Regular" w:hint="eastAsia"/>
          <w:sz w:val="22"/>
          <w:szCs w:val="22"/>
        </w:rPr>
        <w:t xml:space="preserve">. Through the provision of skills training and education </w:t>
      </w:r>
      <w:proofErr w:type="spellStart"/>
      <w:r>
        <w:rPr>
          <w:rFonts w:ascii="Times New Roman Regular" w:hAnsi="Times New Roman Regular" w:cs="Times New Roman Regular" w:hint="eastAsia"/>
          <w:sz w:val="22"/>
          <w:szCs w:val="22"/>
        </w:rPr>
        <w:t>programmes</w:t>
      </w:r>
      <w:proofErr w:type="spellEnd"/>
      <w:r>
        <w:rPr>
          <w:rFonts w:ascii="Times New Roman Regular" w:hAnsi="Times New Roman Regular" w:cs="Times New Roman Regular" w:hint="eastAsia"/>
          <w:sz w:val="22"/>
          <w:szCs w:val="22"/>
        </w:rPr>
        <w:t>, employees can learn more professional job skills and improve job performance, thereby improving service quality and efficiency. Upgrading employees' skills and education can provide them with more career development opportunities and enhance their satisfaction and motivation at work. Such initiatives help reduce employee turnover and increase employee loyalty and job stability. Diverse teams can bring together different mindsets and experience backgrounds to foster innovative ideas and solutions. By attracting more highly educated and high-quality employees to join the company, the overall quality and innovation of the team can be improved</w:t>
      </w:r>
      <w:r>
        <w:rPr>
          <w:rFonts w:ascii="Times New Roman Regular" w:hAnsi="Times New Roman Regular" w:cs="Times New Roman Regular"/>
          <w:sz w:val="22"/>
          <w:szCs w:val="22"/>
        </w:rPr>
        <w:t xml:space="preserve"> (Hayton, 2015)</w:t>
      </w:r>
      <w:r>
        <w:rPr>
          <w:rFonts w:ascii="Times New Roman Regular" w:hAnsi="Times New Roman Regular" w:cs="Times New Roman Regular" w:hint="eastAsia"/>
          <w:sz w:val="22"/>
          <w:szCs w:val="22"/>
        </w:rPr>
        <w:t>. With the continuous development and change of the industry, employees with higher quality and professional ability are needed to cope with challenges and seize opportunities. Developing diverse recruitment strategies can meet the company's development needs, maintain competitive advantages and sustainable development capabilities.</w:t>
      </w:r>
    </w:p>
    <w:p w14:paraId="38D7F949" w14:textId="77777777" w:rsidR="00A812E6" w:rsidRDefault="00A812E6">
      <w:pPr>
        <w:spacing w:line="360" w:lineRule="auto"/>
        <w:rPr>
          <w:rFonts w:ascii="Times New Roman Regular" w:hAnsi="Times New Roman Regular" w:cs="Times New Roman Regular"/>
          <w:sz w:val="22"/>
          <w:szCs w:val="22"/>
        </w:rPr>
      </w:pPr>
    </w:p>
    <w:p w14:paraId="53793CBE" w14:textId="2F441C4C" w:rsidR="00A812E6" w:rsidRDefault="00A812E6">
      <w:pPr>
        <w:spacing w:line="360" w:lineRule="auto"/>
        <w:rPr>
          <w:rFonts w:ascii="Times New Roman Regular" w:hAnsi="Times New Roman Regular" w:cs="Times New Roman Regular"/>
          <w:sz w:val="22"/>
          <w:szCs w:val="22"/>
        </w:rPr>
      </w:pPr>
      <w:r w:rsidRPr="00A812E6">
        <w:rPr>
          <w:rFonts w:ascii="Times New Roman Regular" w:hAnsi="Times New Roman Regular" w:cs="Times New Roman Regular"/>
          <w:sz w:val="22"/>
          <w:szCs w:val="22"/>
        </w:rPr>
        <w:t>The proposed initiatives also involve risks: enhancing employees' skills and education could induce reluctance to participate in training, potentially reducing its effectiveness. Formulating a diversity recruitment plan may encounter bias against specific cohorts, potentially raising equity concerns. Ethical issues arise from ensuring equitable treatment of all applicants and avoiding prejudice against specific groups in the development of a diversity recruitment plan.</w:t>
      </w:r>
    </w:p>
    <w:p w14:paraId="35A7D56E" w14:textId="77777777" w:rsidR="00A54E63" w:rsidRDefault="00A54E63">
      <w:pPr>
        <w:spacing w:line="360" w:lineRule="auto"/>
        <w:rPr>
          <w:rFonts w:ascii="Arial" w:eastAsia="SimHei" w:hAnsi="Arial"/>
          <w:b/>
          <w:sz w:val="24"/>
        </w:rPr>
      </w:pPr>
    </w:p>
    <w:p w14:paraId="02B3B861" w14:textId="77777777" w:rsidR="00A54E63" w:rsidRDefault="00A54E63">
      <w:pPr>
        <w:spacing w:line="360" w:lineRule="auto"/>
        <w:rPr>
          <w:rFonts w:ascii="Times New Roman Regular" w:hAnsi="Times New Roman Regular" w:cs="Times New Roman Regular"/>
          <w:sz w:val="22"/>
          <w:szCs w:val="22"/>
        </w:rPr>
      </w:pPr>
    </w:p>
    <w:p w14:paraId="43B5056E" w14:textId="77777777" w:rsidR="00A54E63" w:rsidRDefault="00A54E63">
      <w:pPr>
        <w:spacing w:line="360" w:lineRule="auto"/>
        <w:rPr>
          <w:rFonts w:ascii="Times New Roman Regular" w:hAnsi="Times New Roman Regular" w:cs="Times New Roman Regular"/>
          <w:sz w:val="22"/>
          <w:szCs w:val="22"/>
        </w:rPr>
      </w:pPr>
    </w:p>
    <w:p w14:paraId="129E1C8A" w14:textId="77777777" w:rsidR="00A54E63" w:rsidRDefault="00A54E63"/>
    <w:p w14:paraId="56B9A0DD" w14:textId="77777777" w:rsidR="00A54E63" w:rsidRDefault="00A54E63"/>
    <w:p w14:paraId="2A5D2A1C" w14:textId="77777777" w:rsidR="00A54E63" w:rsidRDefault="00A54E63"/>
    <w:p w14:paraId="53253642" w14:textId="77777777" w:rsidR="00A54E63" w:rsidRDefault="00A54E63"/>
    <w:p w14:paraId="559F63C2" w14:textId="77777777" w:rsidR="00A54E63" w:rsidRDefault="00A54E63"/>
    <w:p w14:paraId="5EC2E4E3" w14:textId="77777777" w:rsidR="00A54E63" w:rsidRDefault="00A54E63"/>
    <w:p w14:paraId="75D3C961" w14:textId="77777777" w:rsidR="00A54E63" w:rsidRDefault="00A54E63"/>
    <w:p w14:paraId="58E1842D" w14:textId="77777777" w:rsidR="00A54E63" w:rsidRDefault="00A54E63"/>
    <w:p w14:paraId="5E988870" w14:textId="77777777" w:rsidR="00A54E63" w:rsidRDefault="00A54E63"/>
    <w:p w14:paraId="1CB72594" w14:textId="77777777" w:rsidR="00A54E63" w:rsidRDefault="00A54E63"/>
    <w:p w14:paraId="2A5B9B82" w14:textId="77777777" w:rsidR="00A54E63" w:rsidRDefault="00A54E63"/>
    <w:p w14:paraId="1769A1E5" w14:textId="77777777" w:rsidR="00A54E63" w:rsidRDefault="00000000">
      <w:pPr>
        <w:pStyle w:val="2"/>
      </w:pPr>
      <w:bookmarkStart w:id="9" w:name="_Toc1967221636"/>
      <w:r>
        <w:lastRenderedPageBreak/>
        <w:t>Reference list</w:t>
      </w:r>
      <w:bookmarkEnd w:id="9"/>
    </w:p>
    <w:p w14:paraId="4A749599" w14:textId="77777777" w:rsidR="00A54E63" w:rsidRDefault="00000000">
      <w:pPr>
        <w:pStyle w:val="a5"/>
        <w:widowControl/>
        <w:numPr>
          <w:ilvl w:val="0"/>
          <w:numId w:val="1"/>
        </w:numPr>
        <w:spacing w:beforeAutospacing="0" w:after="210" w:afterAutospacing="0" w:line="360" w:lineRule="auto"/>
        <w:jc w:val="both"/>
        <w:rPr>
          <w:rFonts w:ascii="Times New Roman" w:hAnsi="Times New Roman"/>
        </w:rPr>
      </w:pPr>
      <w:r>
        <w:rPr>
          <w:rFonts w:ascii="Times New Roman" w:hAnsi="Times New Roman"/>
        </w:rPr>
        <w:t xml:space="preserve">Anderson, K. and </w:t>
      </w:r>
      <w:proofErr w:type="spellStart"/>
      <w:r>
        <w:rPr>
          <w:rFonts w:ascii="Times New Roman" w:hAnsi="Times New Roman"/>
        </w:rPr>
        <w:t>Mcadam</w:t>
      </w:r>
      <w:proofErr w:type="spellEnd"/>
      <w:r>
        <w:rPr>
          <w:rFonts w:ascii="Times New Roman" w:hAnsi="Times New Roman"/>
        </w:rPr>
        <w:t xml:space="preserve">, R. (2006). Choosing the Best Business Improvement Strategy: </w:t>
      </w:r>
      <w:proofErr w:type="gramStart"/>
      <w:r>
        <w:rPr>
          <w:rFonts w:ascii="Times New Roman" w:hAnsi="Times New Roman"/>
        </w:rPr>
        <w:t>the</w:t>
      </w:r>
      <w:proofErr w:type="gramEnd"/>
      <w:r>
        <w:rPr>
          <w:rFonts w:ascii="Times New Roman" w:hAnsi="Times New Roman"/>
        </w:rPr>
        <w:t xml:space="preserve"> Effects of </w:t>
      </w:r>
      <w:proofErr w:type="spellStart"/>
      <w:r>
        <w:rPr>
          <w:rFonts w:ascii="Times New Roman" w:hAnsi="Times New Roman"/>
        </w:rPr>
        <w:t>Organisational</w:t>
      </w:r>
      <w:proofErr w:type="spellEnd"/>
      <w:r>
        <w:rPr>
          <w:rFonts w:ascii="Times New Roman" w:hAnsi="Times New Roman"/>
        </w:rPr>
        <w:t xml:space="preserve"> Size and Sector on Management Decision-Making. </w:t>
      </w:r>
      <w:r>
        <w:rPr>
          <w:rFonts w:ascii="Times New Roman" w:hAnsi="Times New Roman"/>
          <w:i/>
          <w:iCs/>
        </w:rPr>
        <w:t>Journal of General Management</w:t>
      </w:r>
      <w:r>
        <w:rPr>
          <w:rFonts w:ascii="Times New Roman" w:hAnsi="Times New Roman"/>
        </w:rPr>
        <w:t xml:space="preserve">, 32(1), pp.13–29. </w:t>
      </w:r>
      <w:proofErr w:type="spellStart"/>
      <w:proofErr w:type="gramStart"/>
      <w:r>
        <w:rPr>
          <w:rFonts w:ascii="Times New Roman" w:hAnsi="Times New Roman"/>
        </w:rPr>
        <w:t>doi:https</w:t>
      </w:r>
      <w:proofErr w:type="spellEnd"/>
      <w:r>
        <w:rPr>
          <w:rFonts w:ascii="Times New Roman" w:hAnsi="Times New Roman"/>
        </w:rPr>
        <w:t>://doi.org/10.1177/030630700603200102</w:t>
      </w:r>
      <w:proofErr w:type="gramEnd"/>
      <w:r>
        <w:rPr>
          <w:rFonts w:ascii="Times New Roman" w:hAnsi="Times New Roman"/>
        </w:rPr>
        <w:t>.</w:t>
      </w:r>
    </w:p>
    <w:p w14:paraId="759BEC64" w14:textId="77777777" w:rsidR="00A54E63" w:rsidRDefault="00000000">
      <w:pPr>
        <w:pStyle w:val="a5"/>
        <w:widowControl/>
        <w:numPr>
          <w:ilvl w:val="0"/>
          <w:numId w:val="1"/>
        </w:numPr>
        <w:spacing w:beforeAutospacing="0" w:after="210" w:afterAutospacing="0" w:line="360" w:lineRule="auto"/>
        <w:jc w:val="both"/>
        <w:rPr>
          <w:rFonts w:ascii="Times New Roman" w:hAnsi="Times New Roman"/>
        </w:rPr>
      </w:pPr>
      <w:r>
        <w:rPr>
          <w:rFonts w:ascii="Times New Roman" w:hAnsi="Times New Roman"/>
        </w:rPr>
        <w:t xml:space="preserve">Armstrong, M. (2010). Armstrong’s Handbook of human-resource Management Practice (11th ed.). </w:t>
      </w:r>
      <w:r>
        <w:rPr>
          <w:rFonts w:ascii="Times New Roman" w:hAnsi="Times New Roman"/>
          <w:i/>
          <w:iCs/>
        </w:rPr>
        <w:t>Human Resource Management International Digest</w:t>
      </w:r>
      <w:r>
        <w:rPr>
          <w:rFonts w:ascii="Times New Roman" w:hAnsi="Times New Roman"/>
        </w:rPr>
        <w:t xml:space="preserve">, 18(4). </w:t>
      </w:r>
      <w:proofErr w:type="spellStart"/>
      <w:proofErr w:type="gramStart"/>
      <w:r>
        <w:rPr>
          <w:rFonts w:ascii="Times New Roman" w:hAnsi="Times New Roman"/>
        </w:rPr>
        <w:t>doi:https</w:t>
      </w:r>
      <w:proofErr w:type="spellEnd"/>
      <w:r>
        <w:rPr>
          <w:rFonts w:ascii="Times New Roman" w:hAnsi="Times New Roman"/>
        </w:rPr>
        <w:t>://doi.org/10.1108/hrmid.2010.04418dae.001</w:t>
      </w:r>
      <w:proofErr w:type="gramEnd"/>
      <w:r>
        <w:rPr>
          <w:rFonts w:ascii="Times New Roman" w:hAnsi="Times New Roman"/>
        </w:rPr>
        <w:t>.</w:t>
      </w:r>
    </w:p>
    <w:p w14:paraId="79C8A20C" w14:textId="77777777" w:rsidR="00A54E63" w:rsidRDefault="00000000">
      <w:pPr>
        <w:pStyle w:val="a5"/>
        <w:widowControl/>
        <w:numPr>
          <w:ilvl w:val="0"/>
          <w:numId w:val="1"/>
        </w:numPr>
        <w:spacing w:beforeAutospacing="0" w:after="210" w:afterAutospacing="0" w:line="360" w:lineRule="auto"/>
        <w:jc w:val="both"/>
        <w:rPr>
          <w:rFonts w:ascii="Times New Roman" w:hAnsi="Times New Roman"/>
        </w:rPr>
      </w:pPr>
      <w:r>
        <w:rPr>
          <w:rFonts w:ascii="Times New Roman" w:hAnsi="Times New Roman"/>
        </w:rPr>
        <w:t xml:space="preserve">Barry, B.A. (1983). Trends in Human Resource Management. </w:t>
      </w:r>
      <w:r>
        <w:rPr>
          <w:rFonts w:ascii="Times New Roman" w:hAnsi="Times New Roman"/>
          <w:i/>
          <w:iCs/>
        </w:rPr>
        <w:t>Asia Pacific Journal of Human Resources</w:t>
      </w:r>
      <w:r>
        <w:rPr>
          <w:rFonts w:ascii="Times New Roman" w:hAnsi="Times New Roman"/>
        </w:rPr>
        <w:t xml:space="preserve">, 21(3), pp.12–20. </w:t>
      </w:r>
      <w:proofErr w:type="spellStart"/>
      <w:proofErr w:type="gramStart"/>
      <w:r>
        <w:rPr>
          <w:rFonts w:ascii="Times New Roman" w:hAnsi="Times New Roman"/>
        </w:rPr>
        <w:t>doi:https</w:t>
      </w:r>
      <w:proofErr w:type="spellEnd"/>
      <w:r>
        <w:rPr>
          <w:rFonts w:ascii="Times New Roman" w:hAnsi="Times New Roman"/>
        </w:rPr>
        <w:t>://doi.org/10.1177/103841118302100304</w:t>
      </w:r>
      <w:proofErr w:type="gramEnd"/>
      <w:r>
        <w:rPr>
          <w:rFonts w:ascii="Times New Roman" w:hAnsi="Times New Roman"/>
        </w:rPr>
        <w:t>.</w:t>
      </w:r>
    </w:p>
    <w:p w14:paraId="20FDB1F4" w14:textId="77777777" w:rsidR="00A54E63" w:rsidRDefault="00000000">
      <w:pPr>
        <w:pStyle w:val="a5"/>
        <w:widowControl/>
        <w:numPr>
          <w:ilvl w:val="0"/>
          <w:numId w:val="1"/>
        </w:numPr>
        <w:spacing w:beforeAutospacing="0" w:after="210" w:afterAutospacing="0" w:line="360" w:lineRule="auto"/>
        <w:jc w:val="both"/>
        <w:rPr>
          <w:rFonts w:ascii="Times New Roman" w:hAnsi="Times New Roman"/>
        </w:rPr>
      </w:pPr>
      <w:r>
        <w:rPr>
          <w:rFonts w:ascii="Times New Roman" w:hAnsi="Times New Roman"/>
        </w:rPr>
        <w:t xml:space="preserve">Beer, M. (2017). Developing Strategic Human Resource Theory and Making a difference: an Action Science Perspective. </w:t>
      </w:r>
      <w:r>
        <w:rPr>
          <w:rFonts w:ascii="Times New Roman" w:hAnsi="Times New Roman"/>
          <w:i/>
          <w:iCs/>
        </w:rPr>
        <w:t>Human Resource Management Review</w:t>
      </w:r>
      <w:r>
        <w:rPr>
          <w:rFonts w:ascii="Times New Roman" w:hAnsi="Times New Roman"/>
        </w:rPr>
        <w:t>, 1(1).</w:t>
      </w:r>
    </w:p>
    <w:p w14:paraId="3FA0A067" w14:textId="77777777" w:rsidR="00A54E63" w:rsidRDefault="00000000">
      <w:pPr>
        <w:pStyle w:val="a5"/>
        <w:widowControl/>
        <w:numPr>
          <w:ilvl w:val="0"/>
          <w:numId w:val="1"/>
        </w:numPr>
        <w:spacing w:beforeAutospacing="0" w:after="210" w:afterAutospacing="0" w:line="360" w:lineRule="auto"/>
        <w:jc w:val="both"/>
        <w:rPr>
          <w:rFonts w:ascii="Times New Roman" w:hAnsi="Times New Roman"/>
        </w:rPr>
      </w:pPr>
      <w:r>
        <w:rPr>
          <w:rFonts w:ascii="Times New Roman" w:hAnsi="Times New Roman"/>
        </w:rPr>
        <w:t xml:space="preserve">Brewster, C. (2021). European Perspectives on Human Resource Management. </w:t>
      </w:r>
      <w:r>
        <w:rPr>
          <w:rFonts w:ascii="Times New Roman" w:hAnsi="Times New Roman"/>
          <w:i/>
          <w:iCs/>
        </w:rPr>
        <w:t>Human Resource Management Review</w:t>
      </w:r>
      <w:r>
        <w:rPr>
          <w:rFonts w:ascii="Times New Roman" w:hAnsi="Times New Roman"/>
        </w:rPr>
        <w:t>, 14(4), pp.365–382.</w:t>
      </w:r>
    </w:p>
    <w:p w14:paraId="10366331" w14:textId="77777777" w:rsidR="00A54E63" w:rsidRDefault="00000000">
      <w:pPr>
        <w:pStyle w:val="a5"/>
        <w:widowControl/>
        <w:numPr>
          <w:ilvl w:val="0"/>
          <w:numId w:val="1"/>
        </w:numPr>
        <w:spacing w:beforeAutospacing="0" w:after="210" w:afterAutospacing="0" w:line="360" w:lineRule="auto"/>
        <w:jc w:val="both"/>
        <w:rPr>
          <w:rFonts w:ascii="Times New Roman" w:hAnsi="Times New Roman"/>
        </w:rPr>
      </w:pPr>
      <w:r>
        <w:rPr>
          <w:rFonts w:ascii="Times New Roman" w:hAnsi="Times New Roman"/>
        </w:rPr>
        <w:t xml:space="preserve">Cunningham, L.X. (2010). Managing Human Resources in SMEs in a Transition economy: Evidence from China. </w:t>
      </w:r>
      <w:r>
        <w:rPr>
          <w:rFonts w:ascii="Times New Roman" w:hAnsi="Times New Roman"/>
          <w:i/>
          <w:iCs/>
        </w:rPr>
        <w:t>The International Journal of Human Resource Management</w:t>
      </w:r>
      <w:r>
        <w:rPr>
          <w:rFonts w:ascii="Times New Roman" w:hAnsi="Times New Roman"/>
        </w:rPr>
        <w:t xml:space="preserve">, 21(12), pp.2120–2141. </w:t>
      </w:r>
      <w:proofErr w:type="spellStart"/>
      <w:proofErr w:type="gramStart"/>
      <w:r>
        <w:rPr>
          <w:rFonts w:ascii="Times New Roman" w:hAnsi="Times New Roman"/>
        </w:rPr>
        <w:t>doi:https</w:t>
      </w:r>
      <w:proofErr w:type="spellEnd"/>
      <w:r>
        <w:rPr>
          <w:rFonts w:ascii="Times New Roman" w:hAnsi="Times New Roman"/>
        </w:rPr>
        <w:t>://doi.org/10.1080/09585192.2010.509620</w:t>
      </w:r>
      <w:proofErr w:type="gramEnd"/>
      <w:r>
        <w:rPr>
          <w:rFonts w:ascii="Times New Roman" w:hAnsi="Times New Roman"/>
        </w:rPr>
        <w:t>.</w:t>
      </w:r>
    </w:p>
    <w:p w14:paraId="11880521" w14:textId="77777777" w:rsidR="00A54E63" w:rsidRDefault="00000000">
      <w:pPr>
        <w:pStyle w:val="a5"/>
        <w:widowControl/>
        <w:numPr>
          <w:ilvl w:val="0"/>
          <w:numId w:val="1"/>
        </w:numPr>
        <w:spacing w:beforeAutospacing="0" w:after="210" w:afterAutospacing="0" w:line="360" w:lineRule="auto"/>
        <w:jc w:val="both"/>
        <w:rPr>
          <w:rFonts w:ascii="Times New Roman" w:hAnsi="Times New Roman"/>
        </w:rPr>
      </w:pPr>
      <w:proofErr w:type="spellStart"/>
      <w:r>
        <w:rPr>
          <w:rFonts w:ascii="Times New Roman" w:hAnsi="Times New Roman"/>
        </w:rPr>
        <w:t>Dienesné</w:t>
      </w:r>
      <w:proofErr w:type="spellEnd"/>
      <w:r>
        <w:rPr>
          <w:rFonts w:ascii="Times New Roman" w:hAnsi="Times New Roman"/>
        </w:rPr>
        <w:t xml:space="preserve"> </w:t>
      </w:r>
      <w:proofErr w:type="spellStart"/>
      <w:r>
        <w:rPr>
          <w:rFonts w:ascii="Times New Roman" w:hAnsi="Times New Roman"/>
        </w:rPr>
        <w:t>Kovács</w:t>
      </w:r>
      <w:proofErr w:type="spellEnd"/>
      <w:r>
        <w:rPr>
          <w:rFonts w:ascii="Times New Roman" w:hAnsi="Times New Roman"/>
        </w:rPr>
        <w:t xml:space="preserve">, E. and Gergely, É. (2009). Examining Some Fields within Human Resources Management. </w:t>
      </w:r>
      <w:r>
        <w:rPr>
          <w:rFonts w:ascii="Times New Roman" w:hAnsi="Times New Roman"/>
          <w:i/>
          <w:iCs/>
        </w:rPr>
        <w:t>Applied Studies in Agribusiness and Commerce</w:t>
      </w:r>
      <w:r>
        <w:rPr>
          <w:rFonts w:ascii="Times New Roman" w:hAnsi="Times New Roman"/>
        </w:rPr>
        <w:t xml:space="preserve">, 3(3-4), pp.49–52. </w:t>
      </w:r>
      <w:proofErr w:type="spellStart"/>
      <w:proofErr w:type="gramStart"/>
      <w:r>
        <w:rPr>
          <w:rFonts w:ascii="Times New Roman" w:hAnsi="Times New Roman"/>
        </w:rPr>
        <w:t>doi:https</w:t>
      </w:r>
      <w:proofErr w:type="spellEnd"/>
      <w:r>
        <w:rPr>
          <w:rFonts w:ascii="Times New Roman" w:hAnsi="Times New Roman"/>
        </w:rPr>
        <w:t>://doi.org/10.19041/</w:t>
      </w:r>
      <w:proofErr w:type="spellStart"/>
      <w:r>
        <w:rPr>
          <w:rFonts w:ascii="Times New Roman" w:hAnsi="Times New Roman"/>
        </w:rPr>
        <w:t>apstract</w:t>
      </w:r>
      <w:proofErr w:type="spellEnd"/>
      <w:r>
        <w:rPr>
          <w:rFonts w:ascii="Times New Roman" w:hAnsi="Times New Roman"/>
        </w:rPr>
        <w:t>/2009/3-4/11</w:t>
      </w:r>
      <w:proofErr w:type="gramEnd"/>
      <w:r>
        <w:rPr>
          <w:rFonts w:ascii="Times New Roman" w:hAnsi="Times New Roman"/>
        </w:rPr>
        <w:t>.</w:t>
      </w:r>
    </w:p>
    <w:p w14:paraId="2A396A8D" w14:textId="77777777" w:rsidR="00A54E63" w:rsidRDefault="00000000">
      <w:pPr>
        <w:pStyle w:val="a5"/>
        <w:widowControl/>
        <w:numPr>
          <w:ilvl w:val="0"/>
          <w:numId w:val="1"/>
        </w:numPr>
        <w:spacing w:beforeAutospacing="0" w:after="210" w:afterAutospacing="0" w:line="360" w:lineRule="auto"/>
        <w:jc w:val="both"/>
        <w:rPr>
          <w:rFonts w:ascii="Times New Roman" w:hAnsi="Times New Roman"/>
        </w:rPr>
      </w:pPr>
      <w:r>
        <w:rPr>
          <w:rFonts w:ascii="Times New Roman" w:hAnsi="Times New Roman"/>
        </w:rPr>
        <w:t xml:space="preserve">Fredrick, G. (2020). Managing Human Resources through a Keyhole. </w:t>
      </w:r>
      <w:r>
        <w:rPr>
          <w:rFonts w:ascii="Times New Roman" w:hAnsi="Times New Roman"/>
          <w:i/>
          <w:iCs/>
        </w:rPr>
        <w:t>Asia Pacific Journal of Human Resources</w:t>
      </w:r>
      <w:r>
        <w:rPr>
          <w:rFonts w:ascii="Times New Roman" w:hAnsi="Times New Roman"/>
        </w:rPr>
        <w:t>, 23(1), pp.42–45.</w:t>
      </w:r>
    </w:p>
    <w:p w14:paraId="77B97976" w14:textId="77777777" w:rsidR="00A54E63" w:rsidRDefault="00000000">
      <w:pPr>
        <w:pStyle w:val="a5"/>
        <w:widowControl/>
        <w:numPr>
          <w:ilvl w:val="0"/>
          <w:numId w:val="1"/>
        </w:numPr>
        <w:spacing w:beforeAutospacing="0" w:after="210" w:afterAutospacing="0" w:line="360" w:lineRule="auto"/>
        <w:jc w:val="both"/>
        <w:rPr>
          <w:rFonts w:ascii="Times New Roman" w:hAnsi="Times New Roman"/>
        </w:rPr>
      </w:pPr>
      <w:proofErr w:type="spellStart"/>
      <w:r>
        <w:rPr>
          <w:rFonts w:ascii="Times New Roman" w:hAnsi="Times New Roman"/>
        </w:rPr>
        <w:lastRenderedPageBreak/>
        <w:t>Gashi</w:t>
      </w:r>
      <w:proofErr w:type="spellEnd"/>
      <w:r>
        <w:rPr>
          <w:rFonts w:ascii="Times New Roman" w:hAnsi="Times New Roman"/>
        </w:rPr>
        <w:t xml:space="preserve">, R. (2019). Strategic Human Resources Management: Human Resources or Human Capital. </w:t>
      </w:r>
      <w:r>
        <w:rPr>
          <w:rFonts w:ascii="Times New Roman" w:hAnsi="Times New Roman"/>
          <w:i/>
          <w:iCs/>
        </w:rPr>
        <w:t>Academic Journal of Interdisciplinary Studies</w:t>
      </w:r>
      <w:r>
        <w:rPr>
          <w:rFonts w:ascii="Times New Roman" w:hAnsi="Times New Roman"/>
        </w:rPr>
        <w:t>, 2(9).</w:t>
      </w:r>
    </w:p>
    <w:p w14:paraId="2175A6B2" w14:textId="77777777" w:rsidR="00A54E63" w:rsidRDefault="00000000">
      <w:pPr>
        <w:pStyle w:val="a5"/>
        <w:widowControl/>
        <w:numPr>
          <w:ilvl w:val="0"/>
          <w:numId w:val="1"/>
        </w:numPr>
        <w:spacing w:beforeAutospacing="0" w:after="210" w:afterAutospacing="0" w:line="360" w:lineRule="auto"/>
        <w:jc w:val="both"/>
        <w:rPr>
          <w:rFonts w:ascii="Times New Roman" w:hAnsi="Times New Roman"/>
        </w:rPr>
      </w:pPr>
      <w:r>
        <w:rPr>
          <w:rFonts w:ascii="Times New Roman" w:hAnsi="Times New Roman"/>
        </w:rPr>
        <w:t xml:space="preserve">Gunderson, M. (2020). Economics of Personnel and Human Resource Management. </w:t>
      </w:r>
      <w:r>
        <w:rPr>
          <w:rFonts w:ascii="Times New Roman" w:hAnsi="Times New Roman"/>
          <w:i/>
          <w:iCs/>
        </w:rPr>
        <w:t>Human Resource Management Review</w:t>
      </w:r>
      <w:r>
        <w:rPr>
          <w:rFonts w:ascii="Times New Roman" w:hAnsi="Times New Roman"/>
        </w:rPr>
        <w:t>, 11(4), pp.431–452.</w:t>
      </w:r>
    </w:p>
    <w:p w14:paraId="3988B3AF" w14:textId="77777777" w:rsidR="00A54E63" w:rsidRDefault="00000000">
      <w:pPr>
        <w:pStyle w:val="a5"/>
        <w:widowControl/>
        <w:numPr>
          <w:ilvl w:val="0"/>
          <w:numId w:val="1"/>
        </w:numPr>
        <w:spacing w:beforeAutospacing="0" w:after="210" w:afterAutospacing="0" w:line="360" w:lineRule="auto"/>
        <w:jc w:val="both"/>
        <w:rPr>
          <w:rFonts w:ascii="Times New Roman" w:hAnsi="Times New Roman"/>
        </w:rPr>
      </w:pPr>
      <w:r>
        <w:rPr>
          <w:rFonts w:ascii="Times New Roman" w:hAnsi="Times New Roman"/>
        </w:rPr>
        <w:t xml:space="preserve">Hayton, J.C. (2015). Promoting Corporate Entrepreneurship through Human Resource Management practices: a Review of Empirical Research. </w:t>
      </w:r>
      <w:r>
        <w:rPr>
          <w:rFonts w:ascii="Times New Roman" w:hAnsi="Times New Roman"/>
          <w:i/>
          <w:iCs/>
        </w:rPr>
        <w:t>Human Resource Management Review</w:t>
      </w:r>
      <w:r>
        <w:rPr>
          <w:rFonts w:ascii="Times New Roman" w:hAnsi="Times New Roman"/>
        </w:rPr>
        <w:t xml:space="preserve">, 15(1), pp.21–41. </w:t>
      </w:r>
      <w:proofErr w:type="spellStart"/>
      <w:proofErr w:type="gramStart"/>
      <w:r>
        <w:rPr>
          <w:rFonts w:ascii="Times New Roman" w:hAnsi="Times New Roman"/>
        </w:rPr>
        <w:t>doi:https</w:t>
      </w:r>
      <w:proofErr w:type="spellEnd"/>
      <w:r>
        <w:rPr>
          <w:rFonts w:ascii="Times New Roman" w:hAnsi="Times New Roman"/>
        </w:rPr>
        <w:t>://doi.org/10.1016/j.hrmr.2005.01.003</w:t>
      </w:r>
      <w:proofErr w:type="gramEnd"/>
      <w:r>
        <w:rPr>
          <w:rFonts w:ascii="Times New Roman" w:hAnsi="Times New Roman"/>
        </w:rPr>
        <w:t>.</w:t>
      </w:r>
    </w:p>
    <w:p w14:paraId="4C62232E" w14:textId="77777777" w:rsidR="00A54E63" w:rsidRDefault="00000000">
      <w:pPr>
        <w:pStyle w:val="a5"/>
        <w:widowControl/>
        <w:numPr>
          <w:ilvl w:val="0"/>
          <w:numId w:val="1"/>
        </w:numPr>
        <w:spacing w:beforeAutospacing="0" w:after="210" w:afterAutospacing="0" w:line="360" w:lineRule="auto"/>
        <w:jc w:val="both"/>
        <w:rPr>
          <w:rFonts w:ascii="Times New Roman" w:hAnsi="Times New Roman"/>
        </w:rPr>
      </w:pPr>
      <w:r>
        <w:rPr>
          <w:rFonts w:ascii="Times New Roman" w:hAnsi="Times New Roman"/>
        </w:rPr>
        <w:t xml:space="preserve">Hoffmann, K. (2022). Measuring HRM Effectiveness as a Challenge to Contemporary HRM Scientists (HRM Context). </w:t>
      </w:r>
      <w:r>
        <w:rPr>
          <w:rFonts w:ascii="Times New Roman" w:hAnsi="Times New Roman"/>
          <w:i/>
          <w:iCs/>
        </w:rPr>
        <w:t>Chartered Institute of Personnel and Development</w:t>
      </w:r>
      <w:r>
        <w:rPr>
          <w:rFonts w:ascii="Times New Roman" w:hAnsi="Times New Roman"/>
        </w:rPr>
        <w:t>.</w:t>
      </w:r>
    </w:p>
    <w:p w14:paraId="6BEC770C" w14:textId="77777777" w:rsidR="00A54E63" w:rsidRDefault="00000000">
      <w:pPr>
        <w:pStyle w:val="a5"/>
        <w:widowControl/>
        <w:numPr>
          <w:ilvl w:val="0"/>
          <w:numId w:val="1"/>
        </w:numPr>
        <w:spacing w:beforeAutospacing="0" w:after="210" w:afterAutospacing="0" w:line="360" w:lineRule="auto"/>
        <w:jc w:val="both"/>
        <w:rPr>
          <w:rFonts w:ascii="Times New Roman" w:hAnsi="Times New Roman"/>
        </w:rPr>
      </w:pPr>
      <w:r>
        <w:rPr>
          <w:rFonts w:ascii="Times New Roman" w:hAnsi="Times New Roman"/>
        </w:rPr>
        <w:t xml:space="preserve">Janssens, M. and </w:t>
      </w:r>
      <w:proofErr w:type="spellStart"/>
      <w:r>
        <w:rPr>
          <w:rFonts w:ascii="Times New Roman" w:hAnsi="Times New Roman"/>
        </w:rPr>
        <w:t>Steyaert</w:t>
      </w:r>
      <w:proofErr w:type="spellEnd"/>
      <w:r>
        <w:rPr>
          <w:rFonts w:ascii="Times New Roman" w:hAnsi="Times New Roman"/>
        </w:rPr>
        <w:t xml:space="preserve">, C. (2022). HRM and Performance: </w:t>
      </w:r>
      <w:proofErr w:type="gramStart"/>
      <w:r>
        <w:rPr>
          <w:rFonts w:ascii="Times New Roman" w:hAnsi="Times New Roman"/>
        </w:rPr>
        <w:t>a</w:t>
      </w:r>
      <w:proofErr w:type="gramEnd"/>
      <w:r>
        <w:rPr>
          <w:rFonts w:ascii="Times New Roman" w:hAnsi="Times New Roman"/>
        </w:rPr>
        <w:t xml:space="preserve"> Plea for Reflexivity in HRM Studies. </w:t>
      </w:r>
      <w:r>
        <w:rPr>
          <w:rFonts w:ascii="Times New Roman" w:hAnsi="Times New Roman"/>
          <w:i/>
          <w:iCs/>
        </w:rPr>
        <w:t>Chartered Institute of Personnel and Development</w:t>
      </w:r>
      <w:r>
        <w:rPr>
          <w:rFonts w:ascii="Times New Roman" w:hAnsi="Times New Roman"/>
        </w:rPr>
        <w:t>.</w:t>
      </w:r>
    </w:p>
    <w:p w14:paraId="699FF14E" w14:textId="77777777" w:rsidR="00A54E63" w:rsidRDefault="00000000">
      <w:pPr>
        <w:pStyle w:val="a5"/>
        <w:widowControl/>
        <w:numPr>
          <w:ilvl w:val="0"/>
          <w:numId w:val="1"/>
        </w:numPr>
        <w:spacing w:beforeAutospacing="0" w:after="210" w:afterAutospacing="0" w:line="360" w:lineRule="auto"/>
        <w:jc w:val="both"/>
        <w:rPr>
          <w:rFonts w:ascii="Times New Roman" w:hAnsi="Times New Roman"/>
        </w:rPr>
      </w:pPr>
      <w:proofErr w:type="spellStart"/>
      <w:r>
        <w:rPr>
          <w:rFonts w:ascii="Times New Roman" w:hAnsi="Times New Roman"/>
        </w:rPr>
        <w:t>Kiradoo</w:t>
      </w:r>
      <w:proofErr w:type="spellEnd"/>
      <w:r>
        <w:rPr>
          <w:rFonts w:ascii="Times New Roman" w:hAnsi="Times New Roman"/>
        </w:rPr>
        <w:t xml:space="preserve">, D.G. (2021). Analysis of Dynamics of Business Environment and Their Impact on Human Resource Management. </w:t>
      </w:r>
      <w:r>
        <w:rPr>
          <w:rFonts w:ascii="Times New Roman" w:hAnsi="Times New Roman"/>
          <w:i/>
          <w:iCs/>
        </w:rPr>
        <w:t>Turkish Journal of Computer and Mathematics Education (TURCOMAT)</w:t>
      </w:r>
      <w:r>
        <w:rPr>
          <w:rFonts w:ascii="Times New Roman" w:hAnsi="Times New Roman"/>
        </w:rPr>
        <w:t xml:space="preserve">, 12(2), pp.2692–2697. </w:t>
      </w:r>
      <w:proofErr w:type="spellStart"/>
      <w:proofErr w:type="gramStart"/>
      <w:r>
        <w:rPr>
          <w:rFonts w:ascii="Times New Roman" w:hAnsi="Times New Roman"/>
        </w:rPr>
        <w:t>doi:https</w:t>
      </w:r>
      <w:proofErr w:type="spellEnd"/>
      <w:r>
        <w:rPr>
          <w:rFonts w:ascii="Times New Roman" w:hAnsi="Times New Roman"/>
        </w:rPr>
        <w:t>://doi.org/10.17762/turcomat.v12i2.2292</w:t>
      </w:r>
      <w:proofErr w:type="gramEnd"/>
      <w:r>
        <w:rPr>
          <w:rFonts w:ascii="Times New Roman" w:hAnsi="Times New Roman"/>
        </w:rPr>
        <w:t>.</w:t>
      </w:r>
    </w:p>
    <w:p w14:paraId="37F93765" w14:textId="77777777" w:rsidR="00A54E63" w:rsidRDefault="00000000">
      <w:pPr>
        <w:pStyle w:val="a5"/>
        <w:widowControl/>
        <w:numPr>
          <w:ilvl w:val="0"/>
          <w:numId w:val="1"/>
        </w:numPr>
        <w:spacing w:beforeAutospacing="0" w:after="210" w:afterAutospacing="0" w:line="360" w:lineRule="auto"/>
        <w:jc w:val="both"/>
        <w:rPr>
          <w:rFonts w:ascii="Times New Roman" w:hAnsi="Times New Roman"/>
        </w:rPr>
      </w:pPr>
      <w:proofErr w:type="spellStart"/>
      <w:r>
        <w:rPr>
          <w:rFonts w:ascii="Times New Roman" w:hAnsi="Times New Roman"/>
        </w:rPr>
        <w:t>Klimoski</w:t>
      </w:r>
      <w:proofErr w:type="spellEnd"/>
      <w:r>
        <w:rPr>
          <w:rFonts w:ascii="Times New Roman" w:hAnsi="Times New Roman"/>
        </w:rPr>
        <w:t xml:space="preserve">, R. (2021). Theory Presentation in Human Resource Management. </w:t>
      </w:r>
      <w:r>
        <w:rPr>
          <w:rFonts w:ascii="Times New Roman" w:hAnsi="Times New Roman"/>
          <w:i/>
          <w:iCs/>
        </w:rPr>
        <w:t>Human Resource Management Review</w:t>
      </w:r>
      <w:r>
        <w:rPr>
          <w:rFonts w:ascii="Times New Roman" w:hAnsi="Times New Roman"/>
        </w:rPr>
        <w:t>, 1(4), pp.253–271.</w:t>
      </w:r>
    </w:p>
    <w:p w14:paraId="6ECEF368" w14:textId="77777777" w:rsidR="00A54E63" w:rsidRDefault="00000000">
      <w:pPr>
        <w:pStyle w:val="a5"/>
        <w:widowControl/>
        <w:numPr>
          <w:ilvl w:val="0"/>
          <w:numId w:val="1"/>
        </w:numPr>
        <w:spacing w:beforeAutospacing="0" w:after="210" w:afterAutospacing="0" w:line="360" w:lineRule="auto"/>
        <w:jc w:val="both"/>
        <w:rPr>
          <w:rFonts w:ascii="Times New Roman" w:hAnsi="Times New Roman"/>
        </w:rPr>
      </w:pPr>
      <w:r>
        <w:rPr>
          <w:rFonts w:ascii="Times New Roman" w:hAnsi="Times New Roman"/>
        </w:rPr>
        <w:t xml:space="preserve">Lundy, O. (2019). From Personnel Management to Strategic Human Resource Management. </w:t>
      </w:r>
      <w:r>
        <w:rPr>
          <w:rFonts w:ascii="Times New Roman" w:hAnsi="Times New Roman"/>
          <w:i/>
          <w:iCs/>
        </w:rPr>
        <w:t>The International Journal of Human Resource Management</w:t>
      </w:r>
      <w:r>
        <w:rPr>
          <w:rFonts w:ascii="Times New Roman" w:hAnsi="Times New Roman"/>
        </w:rPr>
        <w:t xml:space="preserve">, 5(3), pp.687–720. </w:t>
      </w:r>
      <w:proofErr w:type="spellStart"/>
      <w:proofErr w:type="gramStart"/>
      <w:r>
        <w:rPr>
          <w:rFonts w:ascii="Times New Roman" w:hAnsi="Times New Roman"/>
        </w:rPr>
        <w:t>doi:https</w:t>
      </w:r>
      <w:proofErr w:type="spellEnd"/>
      <w:r>
        <w:rPr>
          <w:rFonts w:ascii="Times New Roman" w:hAnsi="Times New Roman"/>
        </w:rPr>
        <w:t>://doi.org/10.1080/09585199400000054</w:t>
      </w:r>
      <w:proofErr w:type="gramEnd"/>
      <w:r>
        <w:rPr>
          <w:rFonts w:ascii="Times New Roman" w:hAnsi="Times New Roman"/>
        </w:rPr>
        <w:t>.</w:t>
      </w:r>
    </w:p>
    <w:p w14:paraId="145CD532" w14:textId="77777777" w:rsidR="00A54E63" w:rsidRDefault="00000000">
      <w:pPr>
        <w:pStyle w:val="a5"/>
        <w:widowControl/>
        <w:numPr>
          <w:ilvl w:val="0"/>
          <w:numId w:val="1"/>
        </w:numPr>
        <w:spacing w:beforeAutospacing="0" w:after="210" w:afterAutospacing="0" w:line="360" w:lineRule="auto"/>
        <w:jc w:val="both"/>
        <w:rPr>
          <w:rFonts w:ascii="Times New Roman" w:hAnsi="Times New Roman"/>
        </w:rPr>
      </w:pPr>
      <w:r>
        <w:rPr>
          <w:rFonts w:ascii="Times New Roman" w:hAnsi="Times New Roman"/>
        </w:rPr>
        <w:t xml:space="preserve">Marek, A. (2014). Capital, Resource or People? Contemporary Trends in Personnel Management. </w:t>
      </w:r>
      <w:r>
        <w:rPr>
          <w:rFonts w:ascii="Times New Roman" w:hAnsi="Times New Roman"/>
          <w:i/>
          <w:iCs/>
        </w:rPr>
        <w:t>Annales. Ethics in Economic Life</w:t>
      </w:r>
      <w:r>
        <w:rPr>
          <w:rFonts w:ascii="Times New Roman" w:hAnsi="Times New Roman"/>
        </w:rPr>
        <w:t xml:space="preserve">, 17(2), pp.75–84. </w:t>
      </w:r>
      <w:proofErr w:type="spellStart"/>
      <w:proofErr w:type="gramStart"/>
      <w:r>
        <w:rPr>
          <w:rFonts w:ascii="Times New Roman" w:hAnsi="Times New Roman"/>
        </w:rPr>
        <w:t>doi:https</w:t>
      </w:r>
      <w:proofErr w:type="spellEnd"/>
      <w:r>
        <w:rPr>
          <w:rFonts w:ascii="Times New Roman" w:hAnsi="Times New Roman"/>
        </w:rPr>
        <w:t>://doi.org/10.18778/1899-2226.17.2.05</w:t>
      </w:r>
      <w:proofErr w:type="gramEnd"/>
      <w:r>
        <w:rPr>
          <w:rFonts w:ascii="Times New Roman" w:hAnsi="Times New Roman"/>
        </w:rPr>
        <w:t>.</w:t>
      </w:r>
    </w:p>
    <w:p w14:paraId="486B8EBE" w14:textId="77777777" w:rsidR="00A54E63" w:rsidRDefault="00000000">
      <w:pPr>
        <w:pStyle w:val="a5"/>
        <w:widowControl/>
        <w:numPr>
          <w:ilvl w:val="0"/>
          <w:numId w:val="1"/>
        </w:numPr>
        <w:spacing w:beforeAutospacing="0" w:after="210" w:afterAutospacing="0" w:line="360" w:lineRule="auto"/>
        <w:jc w:val="both"/>
        <w:rPr>
          <w:rFonts w:ascii="Times New Roman" w:hAnsi="Times New Roman"/>
        </w:rPr>
      </w:pPr>
      <w:r>
        <w:rPr>
          <w:rFonts w:ascii="Times New Roman" w:hAnsi="Times New Roman"/>
        </w:rPr>
        <w:lastRenderedPageBreak/>
        <w:t xml:space="preserve">McDonalds (n.d.). </w:t>
      </w:r>
      <w:r>
        <w:rPr>
          <w:rFonts w:ascii="Times New Roman" w:hAnsi="Times New Roman"/>
          <w:i/>
          <w:iCs/>
        </w:rPr>
        <w:t>McDonald’s: Burgers, Fries &amp; More. Quality Ingredients.</w:t>
      </w:r>
      <w:r>
        <w:rPr>
          <w:rFonts w:ascii="Times New Roman" w:hAnsi="Times New Roman"/>
        </w:rPr>
        <w:t xml:space="preserve"> [online] Mcdonalds.com. Available at: https://www.mcdonalds.com/us/en-us.html.</w:t>
      </w:r>
    </w:p>
    <w:p w14:paraId="614FF5F9" w14:textId="77777777" w:rsidR="00A54E63" w:rsidRDefault="00000000">
      <w:pPr>
        <w:pStyle w:val="a5"/>
        <w:widowControl/>
        <w:numPr>
          <w:ilvl w:val="0"/>
          <w:numId w:val="1"/>
        </w:numPr>
        <w:spacing w:beforeAutospacing="0" w:after="210" w:afterAutospacing="0" w:line="360" w:lineRule="auto"/>
        <w:jc w:val="both"/>
        <w:rPr>
          <w:rFonts w:ascii="Times New Roman" w:hAnsi="Times New Roman"/>
        </w:rPr>
      </w:pPr>
      <w:r>
        <w:rPr>
          <w:rFonts w:ascii="Times New Roman" w:hAnsi="Times New Roman"/>
        </w:rPr>
        <w:t xml:space="preserve">Palmer, G. (2019). Human Resource Management and </w:t>
      </w:r>
      <w:proofErr w:type="spellStart"/>
      <w:r>
        <w:rPr>
          <w:rFonts w:ascii="Times New Roman" w:hAnsi="Times New Roman"/>
        </w:rPr>
        <w:t>Organisational</w:t>
      </w:r>
      <w:proofErr w:type="spellEnd"/>
      <w:r>
        <w:rPr>
          <w:rFonts w:ascii="Times New Roman" w:hAnsi="Times New Roman"/>
        </w:rPr>
        <w:t xml:space="preserve"> Analysis. </w:t>
      </w:r>
      <w:r>
        <w:rPr>
          <w:rFonts w:ascii="Times New Roman" w:hAnsi="Times New Roman"/>
          <w:i/>
          <w:iCs/>
        </w:rPr>
        <w:t>Asia Pacific Journal of Human Resources</w:t>
      </w:r>
      <w:r>
        <w:rPr>
          <w:rFonts w:ascii="Times New Roman" w:hAnsi="Times New Roman"/>
        </w:rPr>
        <w:t xml:space="preserve">, 25(2), pp.5–17. </w:t>
      </w:r>
      <w:proofErr w:type="spellStart"/>
      <w:proofErr w:type="gramStart"/>
      <w:r>
        <w:rPr>
          <w:rFonts w:ascii="Times New Roman" w:hAnsi="Times New Roman"/>
        </w:rPr>
        <w:t>doi:https</w:t>
      </w:r>
      <w:proofErr w:type="spellEnd"/>
      <w:r>
        <w:rPr>
          <w:rFonts w:ascii="Times New Roman" w:hAnsi="Times New Roman"/>
        </w:rPr>
        <w:t>://doi.org/10.1177/103841118702500202</w:t>
      </w:r>
      <w:proofErr w:type="gramEnd"/>
      <w:r>
        <w:rPr>
          <w:rFonts w:ascii="Times New Roman" w:hAnsi="Times New Roman"/>
        </w:rPr>
        <w:t>.</w:t>
      </w:r>
    </w:p>
    <w:p w14:paraId="539C4153" w14:textId="77777777" w:rsidR="00A54E63" w:rsidRDefault="00000000">
      <w:pPr>
        <w:pStyle w:val="a5"/>
        <w:widowControl/>
        <w:numPr>
          <w:ilvl w:val="0"/>
          <w:numId w:val="1"/>
        </w:numPr>
        <w:spacing w:beforeAutospacing="0" w:after="210" w:afterAutospacing="0" w:line="360" w:lineRule="auto"/>
        <w:jc w:val="both"/>
        <w:rPr>
          <w:rFonts w:ascii="Times New Roman" w:hAnsi="Times New Roman"/>
        </w:rPr>
      </w:pPr>
      <w:r>
        <w:rPr>
          <w:rFonts w:ascii="Times New Roman" w:hAnsi="Times New Roman"/>
        </w:rPr>
        <w:t xml:space="preserve">Pombo, G. and Gomes, J. (2019). Employees’ Perceptions and the Relationship between Human Resource Management and Organizational performance: a Conceptual View. </w:t>
      </w:r>
      <w:r>
        <w:rPr>
          <w:rFonts w:ascii="Times New Roman" w:hAnsi="Times New Roman"/>
          <w:i/>
          <w:iCs/>
        </w:rPr>
        <w:t>Knowledge and Performance Management</w:t>
      </w:r>
      <w:r>
        <w:rPr>
          <w:rFonts w:ascii="Times New Roman" w:hAnsi="Times New Roman"/>
        </w:rPr>
        <w:t xml:space="preserve">, 3(1), pp.46–63. </w:t>
      </w:r>
      <w:proofErr w:type="spellStart"/>
      <w:proofErr w:type="gramStart"/>
      <w:r>
        <w:rPr>
          <w:rFonts w:ascii="Times New Roman" w:hAnsi="Times New Roman"/>
        </w:rPr>
        <w:t>doi:https</w:t>
      </w:r>
      <w:proofErr w:type="spellEnd"/>
      <w:r>
        <w:rPr>
          <w:rFonts w:ascii="Times New Roman" w:hAnsi="Times New Roman"/>
        </w:rPr>
        <w:t>://doi.org/10.21511/kpm.03(1).2019.05</w:t>
      </w:r>
      <w:proofErr w:type="gramEnd"/>
      <w:r>
        <w:rPr>
          <w:rFonts w:ascii="Times New Roman" w:hAnsi="Times New Roman"/>
        </w:rPr>
        <w:t>.</w:t>
      </w:r>
    </w:p>
    <w:p w14:paraId="2C82EE43" w14:textId="77777777" w:rsidR="00A54E63" w:rsidRDefault="00000000">
      <w:pPr>
        <w:pStyle w:val="a5"/>
        <w:widowControl/>
        <w:numPr>
          <w:ilvl w:val="0"/>
          <w:numId w:val="1"/>
        </w:numPr>
        <w:spacing w:beforeAutospacing="0" w:after="210" w:afterAutospacing="0" w:line="360" w:lineRule="auto"/>
        <w:jc w:val="both"/>
        <w:rPr>
          <w:rFonts w:ascii="Times New Roman" w:hAnsi="Times New Roman"/>
        </w:rPr>
      </w:pPr>
      <w:r>
        <w:rPr>
          <w:rFonts w:ascii="Times New Roman" w:hAnsi="Times New Roman"/>
        </w:rPr>
        <w:t xml:space="preserve">Rom, A. and Rohde, C. (2006). Enterprise Resource Planning systems, Strategic Enterprise Management Systems and Management Accounting. </w:t>
      </w:r>
      <w:r>
        <w:rPr>
          <w:rFonts w:ascii="Times New Roman" w:hAnsi="Times New Roman"/>
          <w:i/>
          <w:iCs/>
        </w:rPr>
        <w:t>Journal of Enterprise Information Management</w:t>
      </w:r>
      <w:r>
        <w:rPr>
          <w:rFonts w:ascii="Times New Roman" w:hAnsi="Times New Roman"/>
        </w:rPr>
        <w:t xml:space="preserve">, 19(1), pp.50–66. </w:t>
      </w:r>
      <w:proofErr w:type="spellStart"/>
      <w:proofErr w:type="gramStart"/>
      <w:r>
        <w:rPr>
          <w:rFonts w:ascii="Times New Roman" w:hAnsi="Times New Roman"/>
        </w:rPr>
        <w:t>doi:https</w:t>
      </w:r>
      <w:proofErr w:type="spellEnd"/>
      <w:r>
        <w:rPr>
          <w:rFonts w:ascii="Times New Roman" w:hAnsi="Times New Roman"/>
        </w:rPr>
        <w:t>://doi.org/10.1108/17410390610636878</w:t>
      </w:r>
      <w:proofErr w:type="gramEnd"/>
      <w:r>
        <w:rPr>
          <w:rFonts w:ascii="Times New Roman" w:hAnsi="Times New Roman"/>
        </w:rPr>
        <w:t>.</w:t>
      </w:r>
    </w:p>
    <w:p w14:paraId="35FB4367" w14:textId="77777777" w:rsidR="00A54E63" w:rsidRDefault="00000000">
      <w:pPr>
        <w:pStyle w:val="a5"/>
        <w:widowControl/>
        <w:numPr>
          <w:ilvl w:val="0"/>
          <w:numId w:val="1"/>
        </w:numPr>
        <w:spacing w:beforeAutospacing="0" w:after="210" w:afterAutospacing="0" w:line="360" w:lineRule="auto"/>
        <w:jc w:val="both"/>
        <w:rPr>
          <w:rFonts w:ascii="Times New Roman" w:hAnsi="Times New Roman"/>
        </w:rPr>
      </w:pPr>
      <w:r>
        <w:rPr>
          <w:rFonts w:ascii="Times New Roman" w:hAnsi="Times New Roman"/>
        </w:rPr>
        <w:t xml:space="preserve">Rose, R.C. and Kumar, N. (2006). The Influence of Organizational and Human Resource Management Strategies on Performance. </w:t>
      </w:r>
      <w:r>
        <w:rPr>
          <w:rFonts w:ascii="Times New Roman" w:hAnsi="Times New Roman"/>
          <w:i/>
          <w:iCs/>
        </w:rPr>
        <w:t>Performance Improvement</w:t>
      </w:r>
      <w:r>
        <w:rPr>
          <w:rFonts w:ascii="Times New Roman" w:hAnsi="Times New Roman"/>
        </w:rPr>
        <w:t xml:space="preserve">, 45(4), pp.18–24. </w:t>
      </w:r>
      <w:proofErr w:type="spellStart"/>
      <w:proofErr w:type="gramStart"/>
      <w:r>
        <w:rPr>
          <w:rFonts w:ascii="Times New Roman" w:hAnsi="Times New Roman"/>
        </w:rPr>
        <w:t>doi:https</w:t>
      </w:r>
      <w:proofErr w:type="spellEnd"/>
      <w:r>
        <w:rPr>
          <w:rFonts w:ascii="Times New Roman" w:hAnsi="Times New Roman"/>
        </w:rPr>
        <w:t>://doi.org/10.1002/pfi.2006.4930450406</w:t>
      </w:r>
      <w:proofErr w:type="gramEnd"/>
      <w:r>
        <w:rPr>
          <w:rFonts w:ascii="Times New Roman" w:hAnsi="Times New Roman"/>
        </w:rPr>
        <w:t>.</w:t>
      </w:r>
    </w:p>
    <w:p w14:paraId="03558FB4" w14:textId="77777777" w:rsidR="00A54E63" w:rsidRDefault="00000000">
      <w:pPr>
        <w:pStyle w:val="a5"/>
        <w:widowControl/>
        <w:numPr>
          <w:ilvl w:val="0"/>
          <w:numId w:val="1"/>
        </w:numPr>
        <w:spacing w:beforeAutospacing="0" w:after="210" w:afterAutospacing="0" w:line="360" w:lineRule="auto"/>
        <w:jc w:val="both"/>
        <w:rPr>
          <w:rFonts w:ascii="Times New Roman" w:hAnsi="Times New Roman"/>
        </w:rPr>
      </w:pPr>
      <w:proofErr w:type="spellStart"/>
      <w:r>
        <w:rPr>
          <w:rFonts w:ascii="Times New Roman" w:hAnsi="Times New Roman"/>
        </w:rPr>
        <w:t>Storey</w:t>
      </w:r>
      <w:proofErr w:type="spellEnd"/>
      <w:r>
        <w:rPr>
          <w:rFonts w:ascii="Times New Roman" w:hAnsi="Times New Roman"/>
        </w:rPr>
        <w:t xml:space="preserve">, J. (1988). THE PEOPLE‐MANAGEMENT DIMENSION IN CURRENT PROGRAMMES OF ORGANISATIONAL CHANGE. </w:t>
      </w:r>
      <w:r>
        <w:rPr>
          <w:rFonts w:ascii="Times New Roman" w:hAnsi="Times New Roman"/>
          <w:i/>
          <w:iCs/>
        </w:rPr>
        <w:t>Employee Relations</w:t>
      </w:r>
      <w:r>
        <w:rPr>
          <w:rFonts w:ascii="Times New Roman" w:hAnsi="Times New Roman"/>
        </w:rPr>
        <w:t xml:space="preserve">, 10(6), pp.17–25. </w:t>
      </w:r>
      <w:proofErr w:type="spellStart"/>
      <w:proofErr w:type="gramStart"/>
      <w:r>
        <w:rPr>
          <w:rFonts w:ascii="Times New Roman" w:hAnsi="Times New Roman"/>
        </w:rPr>
        <w:t>doi:https</w:t>
      </w:r>
      <w:proofErr w:type="spellEnd"/>
      <w:r>
        <w:rPr>
          <w:rFonts w:ascii="Times New Roman" w:hAnsi="Times New Roman"/>
        </w:rPr>
        <w:t>://doi.org/10.1108/eb055134</w:t>
      </w:r>
      <w:proofErr w:type="gramEnd"/>
      <w:r>
        <w:rPr>
          <w:rFonts w:ascii="Times New Roman" w:hAnsi="Times New Roman"/>
        </w:rPr>
        <w:t>.</w:t>
      </w:r>
    </w:p>
    <w:p w14:paraId="0476923C" w14:textId="77777777" w:rsidR="00A54E63" w:rsidRDefault="00000000">
      <w:pPr>
        <w:pStyle w:val="a5"/>
        <w:widowControl/>
        <w:numPr>
          <w:ilvl w:val="0"/>
          <w:numId w:val="1"/>
        </w:numPr>
        <w:spacing w:beforeAutospacing="0" w:after="210" w:afterAutospacing="0" w:line="360" w:lineRule="auto"/>
        <w:jc w:val="both"/>
        <w:rPr>
          <w:rFonts w:ascii="Times New Roman" w:hAnsi="Times New Roman"/>
        </w:rPr>
      </w:pPr>
      <w:r>
        <w:rPr>
          <w:rFonts w:ascii="Times New Roman" w:hAnsi="Times New Roman"/>
        </w:rPr>
        <w:t xml:space="preserve">Thacker, R.A. (2020). Introduction to Special Issue on Human Resource Management Certification. </w:t>
      </w:r>
      <w:r>
        <w:rPr>
          <w:rFonts w:ascii="Times New Roman" w:hAnsi="Times New Roman"/>
          <w:i/>
          <w:iCs/>
        </w:rPr>
        <w:t>Human Resource Management Review</w:t>
      </w:r>
      <w:r>
        <w:rPr>
          <w:rFonts w:ascii="Times New Roman" w:hAnsi="Times New Roman"/>
        </w:rPr>
        <w:t xml:space="preserve">, 22(4), p.245. </w:t>
      </w:r>
      <w:proofErr w:type="spellStart"/>
      <w:proofErr w:type="gramStart"/>
      <w:r>
        <w:rPr>
          <w:rFonts w:ascii="Times New Roman" w:hAnsi="Times New Roman"/>
        </w:rPr>
        <w:t>doi:https</w:t>
      </w:r>
      <w:proofErr w:type="spellEnd"/>
      <w:r>
        <w:rPr>
          <w:rFonts w:ascii="Times New Roman" w:hAnsi="Times New Roman"/>
        </w:rPr>
        <w:t>://doi.org/10.1016/j.hrmr.2012.07.001</w:t>
      </w:r>
      <w:proofErr w:type="gramEnd"/>
      <w:r>
        <w:rPr>
          <w:rFonts w:ascii="Times New Roman" w:hAnsi="Times New Roman"/>
        </w:rPr>
        <w:t>.</w:t>
      </w:r>
    </w:p>
    <w:p w14:paraId="53D4B0DB" w14:textId="77777777" w:rsidR="00A54E63" w:rsidRDefault="00000000">
      <w:pPr>
        <w:pStyle w:val="a5"/>
        <w:widowControl/>
        <w:numPr>
          <w:ilvl w:val="0"/>
          <w:numId w:val="1"/>
        </w:numPr>
        <w:spacing w:beforeAutospacing="0" w:after="210" w:afterAutospacing="0" w:line="360" w:lineRule="auto"/>
        <w:jc w:val="both"/>
        <w:rPr>
          <w:rFonts w:ascii="Times New Roman" w:hAnsi="Times New Roman"/>
        </w:rPr>
      </w:pPr>
      <w:proofErr w:type="spellStart"/>
      <w:r>
        <w:rPr>
          <w:rFonts w:ascii="Times New Roman" w:hAnsi="Times New Roman"/>
        </w:rPr>
        <w:t>Tullar</w:t>
      </w:r>
      <w:proofErr w:type="spellEnd"/>
      <w:r>
        <w:rPr>
          <w:rFonts w:ascii="Times New Roman" w:hAnsi="Times New Roman"/>
        </w:rPr>
        <w:t xml:space="preserve">, W.L. (2022). Theory Development in Human Resource Management. </w:t>
      </w:r>
      <w:r>
        <w:rPr>
          <w:rFonts w:ascii="Times New Roman" w:hAnsi="Times New Roman"/>
          <w:i/>
          <w:iCs/>
        </w:rPr>
        <w:t>Human Resource Management Review</w:t>
      </w:r>
      <w:r>
        <w:rPr>
          <w:rFonts w:ascii="Times New Roman" w:hAnsi="Times New Roman"/>
        </w:rPr>
        <w:t>, 1(4), pp.317–323.</w:t>
      </w:r>
    </w:p>
    <w:p w14:paraId="2191B014" w14:textId="77777777" w:rsidR="00A54E63" w:rsidRDefault="00000000">
      <w:pPr>
        <w:pStyle w:val="a5"/>
        <w:widowControl/>
        <w:numPr>
          <w:ilvl w:val="0"/>
          <w:numId w:val="1"/>
        </w:numPr>
        <w:spacing w:beforeAutospacing="0" w:after="210" w:afterAutospacing="0" w:line="360" w:lineRule="auto"/>
        <w:jc w:val="both"/>
        <w:rPr>
          <w:rFonts w:ascii="Times New Roman" w:hAnsi="Times New Roman"/>
        </w:rPr>
      </w:pPr>
      <w:r>
        <w:rPr>
          <w:rFonts w:ascii="Times New Roman" w:hAnsi="Times New Roman"/>
        </w:rPr>
        <w:lastRenderedPageBreak/>
        <w:t xml:space="preserve">Tung, R.L. (1984). Strategic Management of Human Resources in the Multinational Enterprise. </w:t>
      </w:r>
      <w:r>
        <w:rPr>
          <w:rFonts w:ascii="Times New Roman" w:hAnsi="Times New Roman"/>
          <w:i/>
          <w:iCs/>
        </w:rPr>
        <w:t>Human Resource Management</w:t>
      </w:r>
      <w:r>
        <w:rPr>
          <w:rFonts w:ascii="Times New Roman" w:hAnsi="Times New Roman"/>
        </w:rPr>
        <w:t xml:space="preserve">, 23(2), pp.129–143. </w:t>
      </w:r>
      <w:proofErr w:type="spellStart"/>
      <w:proofErr w:type="gramStart"/>
      <w:r>
        <w:rPr>
          <w:rFonts w:ascii="Times New Roman" w:hAnsi="Times New Roman"/>
        </w:rPr>
        <w:t>doi:https</w:t>
      </w:r>
      <w:proofErr w:type="spellEnd"/>
      <w:r>
        <w:rPr>
          <w:rFonts w:ascii="Times New Roman" w:hAnsi="Times New Roman"/>
        </w:rPr>
        <w:t>://doi.org/10.1002/hrm.3930230204</w:t>
      </w:r>
      <w:proofErr w:type="gramEnd"/>
      <w:r>
        <w:rPr>
          <w:rFonts w:ascii="Times New Roman" w:hAnsi="Times New Roman"/>
        </w:rPr>
        <w:t>.</w:t>
      </w:r>
    </w:p>
    <w:p w14:paraId="6D1CC608" w14:textId="77777777" w:rsidR="00A54E63" w:rsidRDefault="00000000">
      <w:pPr>
        <w:pStyle w:val="a5"/>
        <w:widowControl/>
        <w:numPr>
          <w:ilvl w:val="0"/>
          <w:numId w:val="1"/>
        </w:numPr>
        <w:spacing w:beforeAutospacing="0" w:after="210" w:afterAutospacing="0" w:line="360" w:lineRule="auto"/>
        <w:jc w:val="both"/>
        <w:rPr>
          <w:rFonts w:ascii="Times New Roman" w:hAnsi="Times New Roman"/>
        </w:rPr>
      </w:pPr>
      <w:proofErr w:type="spellStart"/>
      <w:r>
        <w:rPr>
          <w:rFonts w:ascii="Times New Roman" w:hAnsi="Times New Roman"/>
        </w:rPr>
        <w:t>Wickramasinghe</w:t>
      </w:r>
      <w:proofErr w:type="spellEnd"/>
      <w:r>
        <w:rPr>
          <w:rFonts w:ascii="Times New Roman" w:hAnsi="Times New Roman"/>
        </w:rPr>
        <w:t xml:space="preserve">, V. and </w:t>
      </w:r>
      <w:proofErr w:type="spellStart"/>
      <w:r>
        <w:rPr>
          <w:rFonts w:ascii="Times New Roman" w:hAnsi="Times New Roman"/>
        </w:rPr>
        <w:t>Samaratunga</w:t>
      </w:r>
      <w:proofErr w:type="spellEnd"/>
      <w:r>
        <w:rPr>
          <w:rFonts w:ascii="Times New Roman" w:hAnsi="Times New Roman"/>
        </w:rPr>
        <w:t xml:space="preserve">, M. (2021). HRM Practices and post-promotion Managerial Performance. </w:t>
      </w:r>
      <w:r>
        <w:rPr>
          <w:rFonts w:ascii="Times New Roman" w:hAnsi="Times New Roman"/>
          <w:i/>
          <w:iCs/>
        </w:rPr>
        <w:t>Chartered Institute of Personnel and Development</w:t>
      </w:r>
      <w:r>
        <w:rPr>
          <w:rFonts w:ascii="Times New Roman" w:hAnsi="Times New Roman"/>
        </w:rPr>
        <w:t>.</w:t>
      </w:r>
    </w:p>
    <w:p w14:paraId="03E607C9" w14:textId="77777777" w:rsidR="00A54E63" w:rsidRDefault="00000000">
      <w:pPr>
        <w:pStyle w:val="a5"/>
        <w:widowControl/>
        <w:numPr>
          <w:ilvl w:val="0"/>
          <w:numId w:val="1"/>
        </w:numPr>
        <w:spacing w:beforeAutospacing="0" w:after="210" w:afterAutospacing="0" w:line="360" w:lineRule="auto"/>
        <w:jc w:val="both"/>
        <w:rPr>
          <w:rFonts w:ascii="Times New Roman" w:hAnsi="Times New Roman"/>
        </w:rPr>
      </w:pPr>
      <w:r>
        <w:rPr>
          <w:rFonts w:ascii="Times New Roman" w:hAnsi="Times New Roman"/>
        </w:rPr>
        <w:t xml:space="preserve">www.google.com. (n.d.). </w:t>
      </w:r>
      <w:r>
        <w:rPr>
          <w:rFonts w:ascii="Times New Roman" w:hAnsi="Times New Roman"/>
          <w:i/>
          <w:iCs/>
        </w:rPr>
        <w:t>Teams — Google Careers</w:t>
      </w:r>
      <w:r>
        <w:rPr>
          <w:rFonts w:ascii="Times New Roman" w:hAnsi="Times New Roman"/>
        </w:rPr>
        <w:t>. [online] Available at: https://www.google.com/about/careers/applications/teams/people/.</w:t>
      </w:r>
    </w:p>
    <w:p w14:paraId="2AC56CA2" w14:textId="77777777" w:rsidR="00A54E63" w:rsidRDefault="00A54E63">
      <w:pPr>
        <w:spacing w:line="360" w:lineRule="auto"/>
        <w:rPr>
          <w:sz w:val="22"/>
          <w:szCs w:val="22"/>
        </w:rPr>
      </w:pPr>
    </w:p>
    <w:sectPr w:rsidR="00A54E63" w:rsidSect="00BF05E5">
      <w:headerReference w:type="even" r:id="rId11"/>
      <w:headerReference w:type="default" r:id="rId12"/>
      <w:footerReference w:type="even" r:id="rId13"/>
      <w:footerReference w:type="default" r:id="rId14"/>
      <w:headerReference w:type="first" r:id="rId15"/>
      <w:footerReference w:type="first" r:id="rId16"/>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69468C" w14:textId="77777777" w:rsidR="00BF05E5" w:rsidRDefault="00BF05E5">
      <w:r>
        <w:separator/>
      </w:r>
    </w:p>
  </w:endnote>
  <w:endnote w:type="continuationSeparator" w:id="0">
    <w:p w14:paraId="6F3C3C4C" w14:textId="77777777" w:rsidR="00BF05E5" w:rsidRDefault="00BF05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Arial Bold">
    <w:altName w:val="Arial"/>
    <w:panose1 w:val="020B0604020202020204"/>
    <w:charset w:val="00"/>
    <w:family w:val="auto"/>
    <w:pitch w:val="default"/>
    <w:sig w:usb0="E0000AFF" w:usb1="00007843" w:usb2="00000001" w:usb3="00000000" w:csb0="400001BF" w:csb1="DFF70000"/>
  </w:font>
  <w:font w:name="Calibri Light">
    <w:panose1 w:val="020F0302020204030204"/>
    <w:charset w:val="00"/>
    <w:family w:val="swiss"/>
    <w:pitch w:val="variable"/>
    <w:sig w:usb0="E0002AFF" w:usb1="C000247B" w:usb2="00000009" w:usb3="00000000" w:csb0="000001FF" w:csb1="00000000"/>
  </w:font>
  <w:font w:name="Times New Roman Bold">
    <w:altName w:val="Times New Roman"/>
    <w:panose1 w:val="020B0604020202020204"/>
    <w:charset w:val="00"/>
    <w:family w:val="auto"/>
    <w:pitch w:val="default"/>
    <w:sig w:usb0="E0000AFF" w:usb1="00007843" w:usb2="00000001" w:usb3="00000000" w:csb0="400001BF" w:csb1="DFF70000"/>
  </w:font>
  <w:font w:name="Times New Roman Regular">
    <w:altName w:val="Times New Roman"/>
    <w:panose1 w:val="020B0604020202020204"/>
    <w:charset w:val="00"/>
    <w:family w:val="auto"/>
    <w:pitch w:val="default"/>
    <w:sig w:usb0="E0000AFF" w:usb1="00007843" w:usb2="00000001" w:usb3="00000000" w:csb0="400001BF" w:csb1="DFF7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7"/>
      </w:rPr>
      <w:id w:val="2145764615"/>
      <w:docPartObj>
        <w:docPartGallery w:val="Page Numbers (Bottom of Page)"/>
        <w:docPartUnique/>
      </w:docPartObj>
    </w:sdtPr>
    <w:sdtContent>
      <w:p w14:paraId="51BA7DC8" w14:textId="7460C858" w:rsidR="00B95E56" w:rsidRDefault="00B95E56" w:rsidP="002413DC">
        <w:pPr>
          <w:pStyle w:val="a3"/>
          <w:framePr w:wrap="none" w:vAnchor="text" w:hAnchor="margin" w:xAlign="center" w:y="1"/>
          <w:rPr>
            <w:rStyle w:val="a7"/>
          </w:rPr>
        </w:pPr>
        <w:r>
          <w:rPr>
            <w:rStyle w:val="a7"/>
          </w:rPr>
          <w:fldChar w:fldCharType="begin"/>
        </w:r>
        <w:r>
          <w:rPr>
            <w:rStyle w:val="a7"/>
          </w:rPr>
          <w:instrText xml:space="preserve"> PAGE </w:instrText>
        </w:r>
        <w:r>
          <w:rPr>
            <w:rStyle w:val="a7"/>
          </w:rPr>
          <w:fldChar w:fldCharType="end"/>
        </w:r>
      </w:p>
    </w:sdtContent>
  </w:sdt>
  <w:sdt>
    <w:sdtPr>
      <w:rPr>
        <w:rStyle w:val="a7"/>
      </w:rPr>
      <w:id w:val="-1985455448"/>
      <w:docPartObj>
        <w:docPartGallery w:val="Page Numbers (Bottom of Page)"/>
        <w:docPartUnique/>
      </w:docPartObj>
    </w:sdtPr>
    <w:sdtContent>
      <w:p w14:paraId="186237E4" w14:textId="252984B4" w:rsidR="00B95E56" w:rsidRDefault="00B95E56" w:rsidP="002413DC">
        <w:pPr>
          <w:pStyle w:val="a3"/>
          <w:framePr w:wrap="none" w:vAnchor="text" w:hAnchor="margin" w:xAlign="center" w:y="1"/>
          <w:rPr>
            <w:rStyle w:val="a7"/>
          </w:rPr>
        </w:pPr>
        <w:r>
          <w:rPr>
            <w:rStyle w:val="a7"/>
          </w:rPr>
          <w:fldChar w:fldCharType="begin"/>
        </w:r>
        <w:r>
          <w:rPr>
            <w:rStyle w:val="a7"/>
          </w:rPr>
          <w:instrText xml:space="preserve"> PAGE </w:instrText>
        </w:r>
        <w:r>
          <w:rPr>
            <w:rStyle w:val="a7"/>
          </w:rPr>
          <w:fldChar w:fldCharType="end"/>
        </w:r>
      </w:p>
    </w:sdtContent>
  </w:sdt>
  <w:p w14:paraId="19060E60" w14:textId="77777777" w:rsidR="00B95E56" w:rsidRDefault="00B95E56">
    <w:pPr>
      <w:pStyle w:val="a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7"/>
      </w:rPr>
      <w:id w:val="-65257462"/>
      <w:docPartObj>
        <w:docPartGallery w:val="Page Numbers (Bottom of Page)"/>
        <w:docPartUnique/>
      </w:docPartObj>
    </w:sdtPr>
    <w:sdtContent>
      <w:p w14:paraId="01C96DC4" w14:textId="1C212450" w:rsidR="00B95E56" w:rsidRDefault="00B95E56" w:rsidP="00B95E56">
        <w:pPr>
          <w:pStyle w:val="a3"/>
          <w:framePr w:wrap="none" w:vAnchor="text" w:hAnchor="margin" w:xAlign="center" w:y="1"/>
          <w:jc w:val="center"/>
          <w:rPr>
            <w:rStyle w:val="a7"/>
          </w:rPr>
        </w:pPr>
        <w:r>
          <w:rPr>
            <w:rStyle w:val="a7"/>
          </w:rPr>
          <w:fldChar w:fldCharType="begin"/>
        </w:r>
        <w:r>
          <w:rPr>
            <w:rStyle w:val="a7"/>
          </w:rPr>
          <w:instrText xml:space="preserve"> PAGE </w:instrText>
        </w:r>
        <w:r>
          <w:rPr>
            <w:rStyle w:val="a7"/>
          </w:rPr>
          <w:fldChar w:fldCharType="separate"/>
        </w:r>
        <w:r>
          <w:rPr>
            <w:rStyle w:val="a7"/>
            <w:noProof/>
          </w:rPr>
          <w:t>1</w:t>
        </w:r>
        <w:r>
          <w:rPr>
            <w:rStyle w:val="a7"/>
          </w:rPr>
          <w:fldChar w:fldCharType="end"/>
        </w:r>
      </w:p>
    </w:sdtContent>
  </w:sdt>
  <w:p w14:paraId="67DB3810" w14:textId="42D6A9AC" w:rsidR="00A54E63" w:rsidRDefault="00A54E63" w:rsidP="00B95E56">
    <w:pPr>
      <w:pStyle w:val="a3"/>
      <w:framePr w:wrap="none" w:vAnchor="text" w:hAnchor="margin" w:xAlign="center" w:y="1"/>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B48B91" w14:textId="77777777" w:rsidR="00B95E56" w:rsidRDefault="00B95E56">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5E858D" w14:textId="77777777" w:rsidR="00BF05E5" w:rsidRDefault="00BF05E5">
      <w:r>
        <w:separator/>
      </w:r>
    </w:p>
  </w:footnote>
  <w:footnote w:type="continuationSeparator" w:id="0">
    <w:p w14:paraId="21A5F5BE" w14:textId="77777777" w:rsidR="00BF05E5" w:rsidRDefault="00BF05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344C54" w14:textId="77777777" w:rsidR="00B95E56" w:rsidRDefault="00B95E56">
    <w:pPr>
      <w:pStyle w:val="a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807AA2" w14:textId="77777777" w:rsidR="00B95E56" w:rsidRDefault="00B95E56">
    <w:pPr>
      <w:pStyle w:val="a4"/>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250FAF" w14:textId="77777777" w:rsidR="00B95E56" w:rsidRDefault="00B95E56">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5BFA56A"/>
    <w:multiLevelType w:val="singleLevel"/>
    <w:tmpl w:val="F5BFA56A"/>
    <w:lvl w:ilvl="0">
      <w:start w:val="1"/>
      <w:numFmt w:val="decimal"/>
      <w:lvlText w:val="%1."/>
      <w:lvlJc w:val="left"/>
      <w:pPr>
        <w:ind w:left="425" w:hanging="425"/>
      </w:pPr>
      <w:rPr>
        <w:rFonts w:hint="default"/>
      </w:rPr>
    </w:lvl>
  </w:abstractNum>
  <w:num w:numId="1" w16cid:durableId="4691765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embedSystemFonts/>
  <w:bordersDoNotSurroundHeader/>
  <w:bordersDoNotSurroundFooter/>
  <w:proofState w:spelling="clean" w:grammar="clean"/>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5DFD470A"/>
    <w:rsid w:val="008C1112"/>
    <w:rsid w:val="5DFD470A"/>
    <w:rsid w:val="B17F9936"/>
    <w:rsid w:val="B77F6E70"/>
    <w:rsid w:val="D1DB2C0C"/>
    <w:rsid w:val="DFC6CEBD"/>
    <w:rsid w:val="F59875E3"/>
    <w:rsid w:val="FDF750F8"/>
    <w:rsid w:val="FEDF2F05"/>
    <w:rsid w:val="FF3A7F31"/>
    <w:rsid w:val="004D6965"/>
    <w:rsid w:val="00587B1E"/>
    <w:rsid w:val="008C1112"/>
    <w:rsid w:val="00902F07"/>
    <w:rsid w:val="00A54E63"/>
    <w:rsid w:val="00A812E6"/>
    <w:rsid w:val="00B95E56"/>
    <w:rsid w:val="00BF05E5"/>
    <w:rsid w:val="00CD2B3E"/>
    <w:rsid w:val="00E51AE8"/>
    <w:rsid w:val="4AE35F3B"/>
    <w:rsid w:val="4BEDE565"/>
    <w:rsid w:val="56DDE653"/>
    <w:rsid w:val="5BBB818F"/>
    <w:rsid w:val="5DFD470A"/>
    <w:rsid w:val="5E679759"/>
    <w:rsid w:val="7EAF4165"/>
    <w:rsid w:val="7FF79A4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52DF9C7A"/>
  <w15:docId w15:val="{3A313B74-5914-6E4C-A74A-302782F104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unhideWhenUsed="1" w:qFormat="1"/>
    <w:lsdException w:name="heading 3" w:unhideWhenUsed="1" w:qFormat="1"/>
    <w:lsdException w:name="heading 4" w:unhideWhenUsed="1" w:qFormat="1"/>
    <w:lsdException w:name="heading 5" w:unhideWhenUsed="1" w:qFormat="1"/>
    <w:lsdException w:name="heading 6"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paragraph" w:styleId="1">
    <w:name w:val="heading 1"/>
    <w:basedOn w:val="a"/>
    <w:next w:val="a"/>
    <w:qFormat/>
    <w:pPr>
      <w:spacing w:beforeAutospacing="1" w:afterAutospacing="1"/>
      <w:jc w:val="left"/>
      <w:outlineLvl w:val="0"/>
    </w:pPr>
    <w:rPr>
      <w:rFonts w:ascii="宋体" w:eastAsia="宋体" w:hAnsi="宋体" w:cs="Times New Roman" w:hint="eastAsia"/>
      <w:b/>
      <w:bCs/>
      <w:kern w:val="44"/>
      <w:sz w:val="48"/>
      <w:szCs w:val="48"/>
    </w:rPr>
  </w:style>
  <w:style w:type="paragraph" w:styleId="2">
    <w:name w:val="heading 2"/>
    <w:basedOn w:val="a"/>
    <w:next w:val="a"/>
    <w:unhideWhenUsed/>
    <w:qFormat/>
    <w:pPr>
      <w:keepNext/>
      <w:keepLines/>
      <w:spacing w:before="260" w:after="260" w:line="413" w:lineRule="auto"/>
      <w:outlineLvl w:val="1"/>
    </w:pPr>
    <w:rPr>
      <w:rFonts w:ascii="Arial" w:eastAsia="SimHei" w:hAnsi="Arial"/>
      <w:b/>
      <w:sz w:val="32"/>
    </w:rPr>
  </w:style>
  <w:style w:type="paragraph" w:styleId="3">
    <w:name w:val="heading 3"/>
    <w:basedOn w:val="a"/>
    <w:next w:val="a"/>
    <w:unhideWhenUsed/>
    <w:qFormat/>
    <w:pPr>
      <w:keepNext/>
      <w:keepLines/>
      <w:spacing w:before="260" w:after="260" w:line="413" w:lineRule="auto"/>
      <w:outlineLvl w:val="2"/>
    </w:pPr>
    <w:rPr>
      <w:b/>
      <w:sz w:val="32"/>
    </w:rPr>
  </w:style>
  <w:style w:type="paragraph" w:styleId="4">
    <w:name w:val="heading 4"/>
    <w:basedOn w:val="a"/>
    <w:next w:val="a"/>
    <w:unhideWhenUsed/>
    <w:qFormat/>
    <w:pPr>
      <w:keepNext/>
      <w:keepLines/>
      <w:spacing w:before="280" w:after="290" w:line="372" w:lineRule="auto"/>
      <w:outlineLvl w:val="3"/>
    </w:pPr>
    <w:rPr>
      <w:rFonts w:ascii="Arial" w:eastAsia="SimHei" w:hAnsi="Arial"/>
      <w:b/>
      <w:sz w:val="28"/>
    </w:rPr>
  </w:style>
  <w:style w:type="paragraph" w:styleId="5">
    <w:name w:val="heading 5"/>
    <w:basedOn w:val="a"/>
    <w:next w:val="a"/>
    <w:unhideWhenUsed/>
    <w:qFormat/>
    <w:pPr>
      <w:keepNext/>
      <w:keepLines/>
      <w:spacing w:before="280" w:after="290" w:line="372" w:lineRule="auto"/>
      <w:outlineLvl w:val="4"/>
    </w:pPr>
    <w:rPr>
      <w:b/>
      <w:sz w:val="28"/>
    </w:rPr>
  </w:style>
  <w:style w:type="paragraph" w:styleId="6">
    <w:name w:val="heading 6"/>
    <w:basedOn w:val="a"/>
    <w:next w:val="a"/>
    <w:unhideWhenUsed/>
    <w:qFormat/>
    <w:pPr>
      <w:keepNext/>
      <w:keepLines/>
      <w:spacing w:before="240" w:after="64" w:line="317" w:lineRule="auto"/>
      <w:outlineLvl w:val="5"/>
    </w:pPr>
    <w:rPr>
      <w:rFonts w:ascii="Arial" w:eastAsia="SimHei" w:hAnsi="Arial"/>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153"/>
        <w:tab w:val="right" w:pos="8306"/>
      </w:tabs>
      <w:snapToGrid w:val="0"/>
      <w:jc w:val="left"/>
    </w:pPr>
    <w:rPr>
      <w:sz w:val="18"/>
    </w:rPr>
  </w:style>
  <w:style w:type="paragraph" w:styleId="a4">
    <w:name w:val="header"/>
    <w:basedOn w:val="a"/>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5">
    <w:name w:val="Normal (Web)"/>
    <w:basedOn w:val="a"/>
    <w:pPr>
      <w:spacing w:beforeAutospacing="1" w:afterAutospacing="1"/>
      <w:jc w:val="left"/>
    </w:pPr>
    <w:rPr>
      <w:rFonts w:cs="Times New Roman"/>
      <w:kern w:val="0"/>
      <w:sz w:val="24"/>
    </w:rPr>
  </w:style>
  <w:style w:type="paragraph" w:styleId="a6">
    <w:name w:val="No Spacing"/>
    <w:uiPriority w:val="1"/>
    <w:qFormat/>
    <w:rPr>
      <w:rFonts w:asciiTheme="minorHAnsi" w:eastAsiaTheme="minorEastAsia" w:hAnsiTheme="minorHAnsi" w:cstheme="minorBidi"/>
      <w:sz w:val="22"/>
      <w:szCs w:val="22"/>
      <w:lang w:eastAsia="en-US"/>
    </w:rPr>
  </w:style>
  <w:style w:type="paragraph" w:customStyle="1" w:styleId="WPSOffice1">
    <w:name w:val="WPSOffice手动目录 1"/>
  </w:style>
  <w:style w:type="paragraph" w:customStyle="1" w:styleId="WPSOffice2">
    <w:name w:val="WPSOffice手动目录 2"/>
    <w:pPr>
      <w:ind w:leftChars="200" w:left="200"/>
    </w:pPr>
  </w:style>
  <w:style w:type="character" w:styleId="a7">
    <w:name w:val="page number"/>
    <w:basedOn w:val="a0"/>
    <w:rsid w:val="00B95E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731045b-c1af-4193-bba0-dd1b2823dd66}"/>
        <w:category>
          <w:name w:val="常规"/>
          <w:gallery w:val="placeholder"/>
        </w:category>
        <w:types>
          <w:type w:val="bbPlcHdr"/>
        </w:types>
        <w:behaviors>
          <w:behavior w:val="content"/>
        </w:behaviors>
        <w:guid w:val="{B731045B-C1AF-4193-BBA0-DD1B2823DD66}"/>
      </w:docPartPr>
      <w:docPartBody>
        <w:p w:rsidR="00E479DE" w:rsidRDefault="00000000">
          <w:pPr>
            <w:pStyle w:val="57BEE9D7CF394F4E85F4CD4E2A2172AE"/>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Arial Bold">
    <w:altName w:val="Arial"/>
    <w:panose1 w:val="020B0604020202020204"/>
    <w:charset w:val="00"/>
    <w:family w:val="auto"/>
    <w:pitch w:val="default"/>
    <w:sig w:usb0="E0000AFF" w:usb1="00007843" w:usb2="00000001" w:usb3="00000000" w:csb0="400001BF" w:csb1="DFF70000"/>
  </w:font>
  <w:font w:name="Calibri Light">
    <w:panose1 w:val="020F0302020204030204"/>
    <w:charset w:val="00"/>
    <w:family w:val="swiss"/>
    <w:pitch w:val="variable"/>
    <w:sig w:usb0="E0002AFF" w:usb1="C000247B" w:usb2="00000009" w:usb3="00000000" w:csb0="000001FF" w:csb1="00000000"/>
  </w:font>
  <w:font w:name="Times New Roman Bold">
    <w:altName w:val="Times New Roman"/>
    <w:panose1 w:val="020B0604020202020204"/>
    <w:charset w:val="00"/>
    <w:family w:val="auto"/>
    <w:pitch w:val="default"/>
    <w:sig w:usb0="E0000AFF" w:usb1="00007843" w:usb2="00000001" w:usb3="00000000" w:csb0="400001BF" w:csb1="DFF70000"/>
  </w:font>
  <w:font w:name="Times New Roman Regular">
    <w:altName w:val="Times New Roman"/>
    <w:panose1 w:val="020B0604020202020204"/>
    <w:charset w:val="00"/>
    <w:family w:val="auto"/>
    <w:pitch w:val="default"/>
    <w:sig w:usb0="E0000AFF" w:usb1="00007843" w:usb2="00000001" w:usb3="00000000" w:csb0="400001BF" w:csb1="DFF70000"/>
  </w:font>
  <w:font w:name="DengXian">
    <w:altName w:val="等线"/>
    <w:panose1 w:val="02010600030101010101"/>
    <w:charset w:val="86"/>
    <w:family w:val="auto"/>
    <w:pitch w:val="variable"/>
    <w:sig w:usb0="A00002BF" w:usb1="38CF7CFA" w:usb2="00000016" w:usb3="00000000" w:csb0="0004000F" w:csb1="00000000"/>
  </w:font>
  <w:font w:name="DengXian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oNotDisplayPageBoundaries/>
  <w:bordersDoNotSurroundHeader/>
  <w:bordersDoNotSurroundFooter/>
  <w:defaultTabStop w:val="420"/>
  <w:characterSpacingControl w:val="doNotCompress"/>
  <w:compat>
    <w:useFELayout/>
    <w:splitPgBreakAndParaMark/>
    <w:compatSetting w:name="compatibilityMode" w:uri="http://schemas.microsoft.com/office/word" w:val="14"/>
    <w:compatSetting w:name="useWord2013TrackBottomHyphenation" w:uri="http://schemas.microsoft.com/office/word" w:val="1"/>
  </w:compat>
  <w:rsids>
    <w:rsidRoot w:val="00E479DE"/>
    <w:rsid w:val="008C1112"/>
    <w:rsid w:val="00A70BFD"/>
    <w:rsid w:val="00DF561D"/>
    <w:rsid w:val="00E479DE"/>
    <w:rsid w:val="00F21A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semiHidden="1" w:unhideWhenUsed="1"/>
    <w:lsdException w:name="heading 1" w:semiHidden="1" w:unhideWhenUsed="1"/>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lsdException w:name="Emphasis"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57BEE9D7CF394F4E85F4CD4E2A2172AE">
    <w:name w:val="57BEE9D7CF394F4E85F4CD4E2A2172AE"/>
    <w:pPr>
      <w:widowControl w:val="0"/>
      <w:jc w:val="both"/>
    </w:pPr>
    <w:rPr>
      <w:kern w:val="2"/>
      <w:sz w:val="21"/>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81F34904-B563-EC4D-AF91-F072E3DC271E}">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18</Pages>
  <Words>3890</Words>
  <Characters>22178</Characters>
  <Application>Microsoft Office Word</Application>
  <DocSecurity>0</DocSecurity>
  <Lines>184</Lines>
  <Paragraphs>52</Paragraphs>
  <ScaleCrop>false</ScaleCrop>
  <Company/>
  <LinksUpToDate>false</LinksUpToDate>
  <CharactersWithSpaces>26016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WPS_1703546643</dc:creator>
  <cp:lastModifiedBy>Yihan Hu (2304551)</cp:lastModifiedBy>
  <cp:revision>6</cp:revision>
  <dcterms:created xsi:type="dcterms:W3CDTF">2024-04-08T12:52:00Z</dcterms:created>
  <dcterms:modified xsi:type="dcterms:W3CDTF">2024-04-21T18:05:00Z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2052-6.5.2.8766</vt:lpwstr>
  </property>
  <property fmtid="{D5CDD505-2E9C-101B-9397-08002B2CF9AE}" pid="3" name="ICV">
    <vt:lpwstr>C515BBFFCAA34235F1961266EEF745D9_41</vt:lpwstr>
  </property>
</Properties>
</file>