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E5CA2" w14:textId="49CA2884" w:rsidR="00CF4C58" w:rsidRDefault="00B24E1C" w:rsidP="005F7E2C">
      <w:pPr>
        <w:jc w:val="center"/>
        <w:rPr>
          <w:rFonts w:ascii="Arial" w:hAnsi="Arial" w:cs="Arial"/>
          <w:b/>
          <w:sz w:val="28"/>
          <w:szCs w:val="22"/>
        </w:rPr>
      </w:pPr>
      <w:r w:rsidRPr="005F7E2C">
        <w:rPr>
          <w:rFonts w:ascii="Arial" w:hAnsi="Arial" w:cs="Arial"/>
          <w:b/>
          <w:bCs/>
          <w:sz w:val="28"/>
          <w:szCs w:val="22"/>
        </w:rPr>
        <w:t>Programme</w:t>
      </w:r>
      <w:r w:rsidRPr="005F7E2C">
        <w:rPr>
          <w:rFonts w:ascii="Arial" w:hAnsi="Arial" w:cs="Arial"/>
          <w:sz w:val="28"/>
          <w:szCs w:val="22"/>
        </w:rPr>
        <w:t xml:space="preserve">: </w:t>
      </w:r>
      <w:r w:rsidRPr="005F7E2C">
        <w:rPr>
          <w:rFonts w:ascii="Arial" w:eastAsia="Arial" w:hAnsi="Arial" w:cs="Arial"/>
          <w:szCs w:val="24"/>
        </w:rPr>
        <w:t xml:space="preserve"> </w:t>
      </w:r>
      <w:r w:rsidRPr="005F7E2C">
        <w:rPr>
          <w:rFonts w:ascii="Arial" w:hAnsi="Arial" w:cs="Arial"/>
          <w:sz w:val="28"/>
          <w:szCs w:val="22"/>
        </w:rPr>
        <w:t>BA (Hons) Leadership and Management Skills in the Workplace</w:t>
      </w:r>
    </w:p>
    <w:p w14:paraId="1A1C7286" w14:textId="77777777" w:rsidR="005F7E2C" w:rsidRPr="005F7E2C" w:rsidRDefault="005F7E2C" w:rsidP="005F7E2C">
      <w:pPr>
        <w:jc w:val="center"/>
        <w:rPr>
          <w:rFonts w:ascii="Arial" w:hAnsi="Arial" w:cs="Arial"/>
          <w:b/>
          <w:sz w:val="28"/>
          <w:szCs w:val="22"/>
        </w:rPr>
      </w:pPr>
    </w:p>
    <w:p w14:paraId="52EE3C48" w14:textId="071F0F0A" w:rsidR="00B24E1C" w:rsidRDefault="00B24E1C" w:rsidP="005F7E2C">
      <w:pPr>
        <w:jc w:val="center"/>
        <w:rPr>
          <w:rFonts w:ascii="Arial" w:hAnsi="Arial" w:cs="Arial"/>
          <w:b/>
          <w:bCs/>
          <w:sz w:val="28"/>
          <w:szCs w:val="22"/>
        </w:rPr>
      </w:pPr>
      <w:r w:rsidRPr="005F7E2C">
        <w:rPr>
          <w:rFonts w:ascii="Arial" w:hAnsi="Arial" w:cs="Arial"/>
          <w:b/>
          <w:sz w:val="28"/>
          <w:szCs w:val="22"/>
        </w:rPr>
        <w:t>Module name</w:t>
      </w:r>
      <w:r w:rsidRPr="005F7E2C">
        <w:rPr>
          <w:rFonts w:ascii="Arial" w:hAnsi="Arial" w:cs="Arial"/>
          <w:bCs/>
          <w:sz w:val="28"/>
          <w:szCs w:val="22"/>
        </w:rPr>
        <w:t xml:space="preserve">: </w:t>
      </w:r>
      <w:r w:rsidR="00AC2325" w:rsidRPr="005F7E2C">
        <w:rPr>
          <w:rFonts w:ascii="Arial" w:hAnsi="Arial" w:cs="Arial"/>
          <w:bCs/>
          <w:sz w:val="28"/>
          <w:szCs w:val="22"/>
        </w:rPr>
        <w:t xml:space="preserve">Project </w:t>
      </w:r>
      <w:r w:rsidR="008F71D7" w:rsidRPr="005F7E2C">
        <w:rPr>
          <w:rFonts w:ascii="Arial" w:hAnsi="Arial" w:cs="Arial"/>
          <w:bCs/>
          <w:sz w:val="28"/>
          <w:szCs w:val="22"/>
        </w:rPr>
        <w:t>Management LCLM5003</w:t>
      </w:r>
    </w:p>
    <w:p w14:paraId="1031718E" w14:textId="77777777" w:rsidR="005F7E2C" w:rsidRPr="005F7E2C" w:rsidRDefault="005F7E2C" w:rsidP="005F7E2C">
      <w:pPr>
        <w:jc w:val="center"/>
        <w:rPr>
          <w:rFonts w:ascii="Arial" w:hAnsi="Arial" w:cs="Arial"/>
          <w:b/>
          <w:bCs/>
          <w:sz w:val="28"/>
          <w:szCs w:val="22"/>
        </w:rPr>
      </w:pPr>
    </w:p>
    <w:p w14:paraId="1614CCFD" w14:textId="0D158BD4" w:rsidR="008F71D7" w:rsidRDefault="008F71D7" w:rsidP="005F7E2C">
      <w:pPr>
        <w:jc w:val="center"/>
        <w:rPr>
          <w:rFonts w:ascii="Arial" w:hAnsi="Arial" w:cs="Arial"/>
          <w:b/>
          <w:bCs/>
          <w:sz w:val="28"/>
          <w:szCs w:val="22"/>
        </w:rPr>
      </w:pPr>
      <w:r w:rsidRPr="005F7E2C">
        <w:rPr>
          <w:rFonts w:ascii="Arial" w:hAnsi="Arial" w:cs="Arial"/>
          <w:b/>
          <w:bCs/>
          <w:sz w:val="28"/>
          <w:szCs w:val="22"/>
        </w:rPr>
        <w:t xml:space="preserve">Assessment type: </w:t>
      </w:r>
      <w:r w:rsidRPr="005F7E2C">
        <w:rPr>
          <w:rFonts w:ascii="Arial" w:hAnsi="Arial" w:cs="Arial"/>
          <w:sz w:val="28"/>
          <w:szCs w:val="22"/>
        </w:rPr>
        <w:t>Project portfolio</w:t>
      </w:r>
    </w:p>
    <w:p w14:paraId="05AD2663" w14:textId="77777777" w:rsidR="005F7E2C" w:rsidRPr="005F7E2C" w:rsidRDefault="005F7E2C" w:rsidP="005F7E2C">
      <w:pPr>
        <w:jc w:val="center"/>
        <w:rPr>
          <w:rFonts w:ascii="Arial" w:hAnsi="Arial" w:cs="Arial"/>
          <w:b/>
          <w:bCs/>
          <w:sz w:val="28"/>
          <w:szCs w:val="22"/>
        </w:rPr>
      </w:pPr>
    </w:p>
    <w:p w14:paraId="789777CF" w14:textId="27654555" w:rsidR="008F71D7" w:rsidRDefault="008F71D7" w:rsidP="005F7E2C">
      <w:pPr>
        <w:jc w:val="center"/>
        <w:rPr>
          <w:rFonts w:ascii="Arial" w:hAnsi="Arial" w:cs="Arial"/>
          <w:b/>
          <w:bCs/>
          <w:sz w:val="28"/>
          <w:szCs w:val="22"/>
        </w:rPr>
      </w:pPr>
      <w:r w:rsidRPr="005F7E2C">
        <w:rPr>
          <w:rFonts w:ascii="Arial" w:hAnsi="Arial" w:cs="Arial"/>
          <w:b/>
          <w:bCs/>
          <w:sz w:val="28"/>
          <w:szCs w:val="22"/>
        </w:rPr>
        <w:t>Student name and id:</w:t>
      </w:r>
      <w:r w:rsidR="00B56968" w:rsidRPr="005F7E2C">
        <w:rPr>
          <w:rFonts w:ascii="Arial" w:hAnsi="Arial" w:cs="Arial"/>
          <w:b/>
          <w:bCs/>
          <w:sz w:val="28"/>
          <w:szCs w:val="22"/>
        </w:rPr>
        <w:t xml:space="preserve"> </w:t>
      </w:r>
      <w:r w:rsidR="00B56968" w:rsidRPr="005F7E2C">
        <w:rPr>
          <w:rFonts w:ascii="Arial" w:hAnsi="Arial" w:cs="Arial"/>
          <w:sz w:val="28"/>
          <w:szCs w:val="22"/>
        </w:rPr>
        <w:t xml:space="preserve">Geanina Mihaela Budai </w:t>
      </w:r>
      <w:r w:rsidR="005F7E2C" w:rsidRPr="005F7E2C">
        <w:rPr>
          <w:rFonts w:ascii="Arial" w:hAnsi="Arial" w:cs="Arial"/>
          <w:sz w:val="28"/>
          <w:szCs w:val="22"/>
        </w:rPr>
        <w:t>2330286</w:t>
      </w:r>
    </w:p>
    <w:p w14:paraId="2E9D99EA" w14:textId="77777777" w:rsidR="005F7E2C" w:rsidRPr="005F7E2C" w:rsidRDefault="005F7E2C" w:rsidP="005F7E2C">
      <w:pPr>
        <w:jc w:val="center"/>
        <w:rPr>
          <w:rFonts w:ascii="Arial" w:hAnsi="Arial" w:cs="Arial"/>
          <w:b/>
          <w:bCs/>
          <w:sz w:val="28"/>
          <w:szCs w:val="22"/>
        </w:rPr>
      </w:pPr>
    </w:p>
    <w:p w14:paraId="17C90520" w14:textId="67F36BA6" w:rsidR="008F71D7" w:rsidRPr="005F7E2C" w:rsidRDefault="00B56968" w:rsidP="005F7E2C">
      <w:pPr>
        <w:jc w:val="center"/>
        <w:rPr>
          <w:rFonts w:ascii="Arial" w:hAnsi="Arial" w:cs="Arial"/>
          <w:sz w:val="28"/>
          <w:szCs w:val="22"/>
        </w:rPr>
      </w:pPr>
      <w:r w:rsidRPr="005F7E2C">
        <w:rPr>
          <w:rFonts w:ascii="Arial" w:hAnsi="Arial" w:cs="Arial"/>
          <w:b/>
          <w:bCs/>
          <w:sz w:val="28"/>
          <w:szCs w:val="22"/>
        </w:rPr>
        <w:t xml:space="preserve">Submission date: </w:t>
      </w:r>
      <w:r w:rsidRPr="005F7E2C">
        <w:rPr>
          <w:rFonts w:ascii="Arial" w:hAnsi="Arial" w:cs="Arial"/>
          <w:sz w:val="28"/>
          <w:szCs w:val="22"/>
        </w:rPr>
        <w:t>21 November 2025</w:t>
      </w:r>
    </w:p>
    <w:p w14:paraId="74BB12B2" w14:textId="47C9331F" w:rsidR="00357F91" w:rsidRDefault="00357F91">
      <w:r>
        <w:br w:type="page"/>
      </w:r>
    </w:p>
    <w:sdt>
      <w:sdtPr>
        <w:rPr>
          <w:rFonts w:ascii="Times New Roman" w:eastAsiaTheme="minorHAnsi" w:hAnsi="Times New Roman" w:cstheme="minorBidi"/>
          <w:color w:val="333333"/>
          <w:kern w:val="2"/>
          <w:sz w:val="24"/>
          <w:szCs w:val="21"/>
          <w:lang w:val="en-GB"/>
          <w14:ligatures w14:val="standardContextual"/>
        </w:rPr>
        <w:id w:val="-288903888"/>
        <w:docPartObj>
          <w:docPartGallery w:val="Table of Contents"/>
          <w:docPartUnique/>
        </w:docPartObj>
      </w:sdtPr>
      <w:sdtEndPr>
        <w:rPr>
          <w:b/>
          <w:bCs/>
          <w:noProof/>
        </w:rPr>
      </w:sdtEndPr>
      <w:sdtContent>
        <w:p w14:paraId="41CB26EA" w14:textId="285F9F04" w:rsidR="001C14DD" w:rsidRPr="00A64C10" w:rsidRDefault="001C14DD">
          <w:pPr>
            <w:pStyle w:val="TOCHeading"/>
            <w:rPr>
              <w:rFonts w:ascii="Arial" w:hAnsi="Arial" w:cs="Arial"/>
              <w:color w:val="auto"/>
            </w:rPr>
          </w:pPr>
          <w:r w:rsidRPr="00A64C10">
            <w:rPr>
              <w:rFonts w:ascii="Arial" w:hAnsi="Arial" w:cs="Arial"/>
              <w:color w:val="auto"/>
            </w:rPr>
            <w:t>Table of Contents</w:t>
          </w:r>
        </w:p>
        <w:p w14:paraId="5EE97312" w14:textId="77777777" w:rsidR="001C14DD" w:rsidRPr="00A64C10" w:rsidRDefault="001C14DD" w:rsidP="001C14DD">
          <w:pPr>
            <w:rPr>
              <w:rFonts w:ascii="Arial" w:hAnsi="Arial" w:cs="Arial"/>
              <w:lang w:val="en-US"/>
            </w:rPr>
          </w:pPr>
        </w:p>
        <w:p w14:paraId="1C87891B" w14:textId="432EEEA5" w:rsidR="00472431" w:rsidRPr="00A64C10" w:rsidRDefault="001C14DD">
          <w:pPr>
            <w:pStyle w:val="TOC2"/>
            <w:tabs>
              <w:tab w:val="right" w:leader="dot" w:pos="9016"/>
            </w:tabs>
            <w:rPr>
              <w:rFonts w:ascii="Arial" w:eastAsiaTheme="minorEastAsia" w:hAnsi="Arial" w:cs="Arial"/>
              <w:noProof/>
              <w:color w:val="auto"/>
              <w:szCs w:val="24"/>
              <w:lang w:eastAsia="en-GB"/>
            </w:rPr>
          </w:pPr>
          <w:r w:rsidRPr="00A64C10">
            <w:rPr>
              <w:rFonts w:ascii="Arial" w:hAnsi="Arial" w:cs="Arial"/>
            </w:rPr>
            <w:fldChar w:fldCharType="begin"/>
          </w:r>
          <w:r w:rsidRPr="00A64C10">
            <w:rPr>
              <w:rFonts w:ascii="Arial" w:hAnsi="Arial" w:cs="Arial"/>
            </w:rPr>
            <w:instrText xml:space="preserve"> TOC \o "1-3" \h \z \u </w:instrText>
          </w:r>
          <w:r w:rsidRPr="00A64C10">
            <w:rPr>
              <w:rFonts w:ascii="Arial" w:hAnsi="Arial" w:cs="Arial"/>
            </w:rPr>
            <w:fldChar w:fldCharType="separate"/>
          </w:r>
          <w:hyperlink w:anchor="_Toc214114875" w:history="1">
            <w:r w:rsidR="00472431" w:rsidRPr="00A64C10">
              <w:rPr>
                <w:rStyle w:val="Hyperlink"/>
                <w:rFonts w:ascii="Arial" w:hAnsi="Arial" w:cs="Arial"/>
                <w:noProof/>
              </w:rPr>
              <w:t>List of Figures</w:t>
            </w:r>
            <w:r w:rsidR="00472431" w:rsidRPr="00A64C10">
              <w:rPr>
                <w:rFonts w:ascii="Arial" w:hAnsi="Arial" w:cs="Arial"/>
                <w:noProof/>
                <w:webHidden/>
              </w:rPr>
              <w:tab/>
            </w:r>
            <w:r w:rsidR="00472431" w:rsidRPr="00A64C10">
              <w:rPr>
                <w:rFonts w:ascii="Arial" w:hAnsi="Arial" w:cs="Arial"/>
                <w:noProof/>
                <w:webHidden/>
              </w:rPr>
              <w:fldChar w:fldCharType="begin"/>
            </w:r>
            <w:r w:rsidR="00472431" w:rsidRPr="00A64C10">
              <w:rPr>
                <w:rFonts w:ascii="Arial" w:hAnsi="Arial" w:cs="Arial"/>
                <w:noProof/>
                <w:webHidden/>
              </w:rPr>
              <w:instrText xml:space="preserve"> PAGEREF _Toc214114875 \h </w:instrText>
            </w:r>
            <w:r w:rsidR="00472431" w:rsidRPr="00A64C10">
              <w:rPr>
                <w:rFonts w:ascii="Arial" w:hAnsi="Arial" w:cs="Arial"/>
                <w:noProof/>
                <w:webHidden/>
              </w:rPr>
            </w:r>
            <w:r w:rsidR="00472431" w:rsidRPr="00A64C10">
              <w:rPr>
                <w:rFonts w:ascii="Arial" w:hAnsi="Arial" w:cs="Arial"/>
                <w:noProof/>
                <w:webHidden/>
              </w:rPr>
              <w:fldChar w:fldCharType="separate"/>
            </w:r>
            <w:r w:rsidR="00F658DB">
              <w:rPr>
                <w:rFonts w:ascii="Arial" w:hAnsi="Arial" w:cs="Arial"/>
                <w:noProof/>
                <w:webHidden/>
              </w:rPr>
              <w:t>3</w:t>
            </w:r>
            <w:r w:rsidR="00472431" w:rsidRPr="00A64C10">
              <w:rPr>
                <w:rFonts w:ascii="Arial" w:hAnsi="Arial" w:cs="Arial"/>
                <w:noProof/>
                <w:webHidden/>
              </w:rPr>
              <w:fldChar w:fldCharType="end"/>
            </w:r>
          </w:hyperlink>
        </w:p>
        <w:p w14:paraId="16A3A4BB" w14:textId="579D0B11"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76" w:history="1">
            <w:r w:rsidRPr="00A64C10">
              <w:rPr>
                <w:rStyle w:val="Hyperlink"/>
                <w:rFonts w:ascii="Arial" w:hAnsi="Arial" w:cs="Arial"/>
                <w:noProof/>
              </w:rPr>
              <w:t>List of Tables</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_Toc214114876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4</w:t>
            </w:r>
            <w:r w:rsidRPr="00A64C10">
              <w:rPr>
                <w:rFonts w:ascii="Arial" w:hAnsi="Arial" w:cs="Arial"/>
                <w:noProof/>
                <w:webHidden/>
              </w:rPr>
              <w:fldChar w:fldCharType="end"/>
            </w:r>
          </w:hyperlink>
        </w:p>
        <w:p w14:paraId="1EF35E32" w14:textId="520EE4F0" w:rsidR="00472431" w:rsidRPr="00A64C10" w:rsidRDefault="00472431">
          <w:pPr>
            <w:pStyle w:val="TOC1"/>
            <w:tabs>
              <w:tab w:val="right" w:leader="dot" w:pos="9016"/>
            </w:tabs>
            <w:rPr>
              <w:rFonts w:ascii="Arial" w:eastAsiaTheme="minorEastAsia" w:hAnsi="Arial" w:cs="Arial"/>
              <w:noProof/>
              <w:color w:val="auto"/>
              <w:szCs w:val="24"/>
              <w:lang w:eastAsia="en-GB"/>
            </w:rPr>
          </w:pPr>
          <w:hyperlink w:anchor="_Toc214114877" w:history="1">
            <w:r w:rsidRPr="00A64C10">
              <w:rPr>
                <w:rStyle w:val="Hyperlink"/>
                <w:rFonts w:ascii="Arial" w:eastAsia="Calibri" w:hAnsi="Arial" w:cs="Arial"/>
                <w:noProof/>
                <w:lang w:val="en-US" w:eastAsia="en-GB"/>
              </w:rPr>
              <w:t>PART A: PROJECT PROPOSAL POSTER</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_Toc214114877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5</w:t>
            </w:r>
            <w:r w:rsidRPr="00A64C10">
              <w:rPr>
                <w:rFonts w:ascii="Arial" w:hAnsi="Arial" w:cs="Arial"/>
                <w:noProof/>
                <w:webHidden/>
              </w:rPr>
              <w:fldChar w:fldCharType="end"/>
            </w:r>
          </w:hyperlink>
        </w:p>
        <w:p w14:paraId="797169D8" w14:textId="2F4D766F" w:rsidR="00472431" w:rsidRPr="00A64C10" w:rsidRDefault="00472431">
          <w:pPr>
            <w:pStyle w:val="TOC1"/>
            <w:tabs>
              <w:tab w:val="right" w:leader="dot" w:pos="9016"/>
            </w:tabs>
            <w:rPr>
              <w:rFonts w:ascii="Arial" w:eastAsiaTheme="minorEastAsia" w:hAnsi="Arial" w:cs="Arial"/>
              <w:noProof/>
              <w:color w:val="auto"/>
              <w:szCs w:val="24"/>
              <w:lang w:eastAsia="en-GB"/>
            </w:rPr>
          </w:pPr>
          <w:hyperlink w:anchor="_Toc214114878" w:history="1">
            <w:r w:rsidRPr="00A64C10">
              <w:rPr>
                <w:rStyle w:val="Hyperlink"/>
                <w:rFonts w:ascii="Arial" w:eastAsia="Calibri" w:hAnsi="Arial" w:cs="Arial"/>
                <w:noProof/>
                <w:lang w:val="en-US" w:eastAsia="en-GB"/>
              </w:rPr>
              <w:t>PART B: REFLECTIVE REPORT</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_Toc214114878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7</w:t>
            </w:r>
            <w:r w:rsidRPr="00A64C10">
              <w:rPr>
                <w:rFonts w:ascii="Arial" w:hAnsi="Arial" w:cs="Arial"/>
                <w:noProof/>
                <w:webHidden/>
              </w:rPr>
              <w:fldChar w:fldCharType="end"/>
            </w:r>
          </w:hyperlink>
        </w:p>
        <w:p w14:paraId="0EF680D4" w14:textId="76F39270" w:rsidR="00472431" w:rsidRPr="00A64C10" w:rsidRDefault="00472431">
          <w:pPr>
            <w:pStyle w:val="TOC1"/>
            <w:tabs>
              <w:tab w:val="right" w:leader="dot" w:pos="9016"/>
            </w:tabs>
            <w:rPr>
              <w:rFonts w:ascii="Arial" w:eastAsiaTheme="minorEastAsia" w:hAnsi="Arial" w:cs="Arial"/>
              <w:noProof/>
              <w:color w:val="auto"/>
              <w:szCs w:val="24"/>
              <w:lang w:eastAsia="en-GB"/>
            </w:rPr>
          </w:pPr>
          <w:hyperlink w:anchor="_Toc214114879" w:history="1">
            <w:r w:rsidRPr="00A64C10">
              <w:rPr>
                <w:rStyle w:val="Hyperlink"/>
                <w:rFonts w:ascii="Arial" w:eastAsia="Calibri" w:hAnsi="Arial" w:cs="Arial"/>
                <w:noProof/>
                <w:lang w:val="en-US" w:eastAsia="en-GB"/>
              </w:rPr>
              <w:t>PART C: PROJECT MANAGEMENT PLAN</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_Toc214114879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10</w:t>
            </w:r>
            <w:r w:rsidRPr="00A64C10">
              <w:rPr>
                <w:rFonts w:ascii="Arial" w:hAnsi="Arial" w:cs="Arial"/>
                <w:noProof/>
                <w:webHidden/>
              </w:rPr>
              <w:fldChar w:fldCharType="end"/>
            </w:r>
          </w:hyperlink>
        </w:p>
        <w:p w14:paraId="21B8F426" w14:textId="14C99B3B"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0" w:history="1">
            <w:r w:rsidRPr="00A64C10">
              <w:rPr>
                <w:rStyle w:val="Hyperlink"/>
                <w:rFonts w:ascii="Arial" w:hAnsi="Arial" w:cs="Arial"/>
                <w:noProof/>
              </w:rPr>
              <w:t>1. Introduction</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_Toc214114880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11</w:t>
            </w:r>
            <w:r w:rsidRPr="00A64C10">
              <w:rPr>
                <w:rFonts w:ascii="Arial" w:hAnsi="Arial" w:cs="Arial"/>
                <w:noProof/>
                <w:webHidden/>
              </w:rPr>
              <w:fldChar w:fldCharType="end"/>
            </w:r>
          </w:hyperlink>
        </w:p>
        <w:p w14:paraId="4F7B12F2" w14:textId="0ED234F4"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1" w:history="1">
            <w:r w:rsidRPr="00A64C10">
              <w:rPr>
                <w:rStyle w:val="Hyperlink"/>
                <w:rFonts w:ascii="Arial" w:hAnsi="Arial" w:cs="Arial"/>
                <w:noProof/>
              </w:rPr>
              <w:t>2. Project description</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_Toc214114881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12</w:t>
            </w:r>
            <w:r w:rsidRPr="00A64C10">
              <w:rPr>
                <w:rFonts w:ascii="Arial" w:hAnsi="Arial" w:cs="Arial"/>
                <w:noProof/>
                <w:webHidden/>
              </w:rPr>
              <w:fldChar w:fldCharType="end"/>
            </w:r>
          </w:hyperlink>
        </w:p>
        <w:p w14:paraId="3F92B025" w14:textId="46E197CC"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2" w:history="1">
            <w:r w:rsidRPr="00A64C10">
              <w:rPr>
                <w:rStyle w:val="Hyperlink"/>
                <w:rFonts w:ascii="Arial" w:hAnsi="Arial" w:cs="Arial"/>
                <w:noProof/>
              </w:rPr>
              <w:t>3. Scope</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_Toc214114882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13</w:t>
            </w:r>
            <w:r w:rsidRPr="00A64C10">
              <w:rPr>
                <w:rFonts w:ascii="Arial" w:hAnsi="Arial" w:cs="Arial"/>
                <w:noProof/>
                <w:webHidden/>
              </w:rPr>
              <w:fldChar w:fldCharType="end"/>
            </w:r>
          </w:hyperlink>
        </w:p>
        <w:p w14:paraId="797C5A4C" w14:textId="5B8028A2"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3" w:history="1">
            <w:r w:rsidRPr="00A64C10">
              <w:rPr>
                <w:rStyle w:val="Hyperlink"/>
                <w:rFonts w:ascii="Arial" w:hAnsi="Arial" w:cs="Arial"/>
                <w:noProof/>
              </w:rPr>
              <w:t>4. Work breakdown structure</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_Toc214114883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14</w:t>
            </w:r>
            <w:r w:rsidRPr="00A64C10">
              <w:rPr>
                <w:rFonts w:ascii="Arial" w:hAnsi="Arial" w:cs="Arial"/>
                <w:noProof/>
                <w:webHidden/>
              </w:rPr>
              <w:fldChar w:fldCharType="end"/>
            </w:r>
          </w:hyperlink>
        </w:p>
        <w:p w14:paraId="32A1142A" w14:textId="00C78146"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4" w:history="1">
            <w:r w:rsidRPr="00A64C10">
              <w:rPr>
                <w:rStyle w:val="Hyperlink"/>
                <w:rFonts w:ascii="Arial" w:hAnsi="Arial" w:cs="Arial"/>
                <w:noProof/>
              </w:rPr>
              <w:t>5. Quad Chart</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_Toc214114884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15</w:t>
            </w:r>
            <w:r w:rsidRPr="00A64C10">
              <w:rPr>
                <w:rFonts w:ascii="Arial" w:hAnsi="Arial" w:cs="Arial"/>
                <w:noProof/>
                <w:webHidden/>
              </w:rPr>
              <w:fldChar w:fldCharType="end"/>
            </w:r>
          </w:hyperlink>
        </w:p>
        <w:p w14:paraId="688F6127" w14:textId="617AD94F"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5" w:history="1">
            <w:r w:rsidRPr="00A64C10">
              <w:rPr>
                <w:rStyle w:val="Hyperlink"/>
                <w:rFonts w:ascii="Arial" w:hAnsi="Arial" w:cs="Arial"/>
                <w:noProof/>
              </w:rPr>
              <w:t>6. Gantt Chart</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_Toc214114885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16</w:t>
            </w:r>
            <w:r w:rsidRPr="00A64C10">
              <w:rPr>
                <w:rFonts w:ascii="Arial" w:hAnsi="Arial" w:cs="Arial"/>
                <w:noProof/>
                <w:webHidden/>
              </w:rPr>
              <w:fldChar w:fldCharType="end"/>
            </w:r>
          </w:hyperlink>
        </w:p>
        <w:p w14:paraId="5F8F0376" w14:textId="452D171C"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6" w:history="1">
            <w:r w:rsidRPr="00A64C10">
              <w:rPr>
                <w:rStyle w:val="Hyperlink"/>
                <w:rFonts w:ascii="Arial" w:hAnsi="Arial" w:cs="Arial"/>
                <w:noProof/>
              </w:rPr>
              <w:t>7. Stakeholders' involvement</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_Toc214114886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17</w:t>
            </w:r>
            <w:r w:rsidRPr="00A64C10">
              <w:rPr>
                <w:rFonts w:ascii="Arial" w:hAnsi="Arial" w:cs="Arial"/>
                <w:noProof/>
                <w:webHidden/>
              </w:rPr>
              <w:fldChar w:fldCharType="end"/>
            </w:r>
          </w:hyperlink>
        </w:p>
        <w:p w14:paraId="0C84AE19" w14:textId="559267BA"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7" w:history="1">
            <w:r w:rsidRPr="00A64C10">
              <w:rPr>
                <w:rStyle w:val="Hyperlink"/>
                <w:rFonts w:ascii="Arial" w:hAnsi="Arial" w:cs="Arial"/>
                <w:noProof/>
              </w:rPr>
              <w:t>8. Allocation of resources</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_Toc214114887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19</w:t>
            </w:r>
            <w:r w:rsidRPr="00A64C10">
              <w:rPr>
                <w:rFonts w:ascii="Arial" w:hAnsi="Arial" w:cs="Arial"/>
                <w:noProof/>
                <w:webHidden/>
              </w:rPr>
              <w:fldChar w:fldCharType="end"/>
            </w:r>
          </w:hyperlink>
        </w:p>
        <w:p w14:paraId="59179B98" w14:textId="58BE6530"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8" w:history="1">
            <w:r w:rsidRPr="00A64C10">
              <w:rPr>
                <w:rStyle w:val="Hyperlink"/>
                <w:rFonts w:ascii="Arial" w:hAnsi="Arial" w:cs="Arial"/>
                <w:noProof/>
              </w:rPr>
              <w:t>9. Risk Analysis</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_Toc214114888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21</w:t>
            </w:r>
            <w:r w:rsidRPr="00A64C10">
              <w:rPr>
                <w:rFonts w:ascii="Arial" w:hAnsi="Arial" w:cs="Arial"/>
                <w:noProof/>
                <w:webHidden/>
              </w:rPr>
              <w:fldChar w:fldCharType="end"/>
            </w:r>
          </w:hyperlink>
        </w:p>
        <w:p w14:paraId="79B8FDFE" w14:textId="37FFFE39"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89" w:history="1">
            <w:r w:rsidRPr="00A64C10">
              <w:rPr>
                <w:rStyle w:val="Hyperlink"/>
                <w:rFonts w:ascii="Arial" w:hAnsi="Arial" w:cs="Arial"/>
                <w:noProof/>
              </w:rPr>
              <w:t>10. Conclusion</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_Toc214114889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23</w:t>
            </w:r>
            <w:r w:rsidRPr="00A64C10">
              <w:rPr>
                <w:rFonts w:ascii="Arial" w:hAnsi="Arial" w:cs="Arial"/>
                <w:noProof/>
                <w:webHidden/>
              </w:rPr>
              <w:fldChar w:fldCharType="end"/>
            </w:r>
          </w:hyperlink>
        </w:p>
        <w:p w14:paraId="48F4E911" w14:textId="21776350" w:rsidR="00472431" w:rsidRPr="00A64C10" w:rsidRDefault="00472431">
          <w:pPr>
            <w:pStyle w:val="TOC2"/>
            <w:tabs>
              <w:tab w:val="right" w:leader="dot" w:pos="9016"/>
            </w:tabs>
            <w:rPr>
              <w:rFonts w:ascii="Arial" w:eastAsiaTheme="minorEastAsia" w:hAnsi="Arial" w:cs="Arial"/>
              <w:noProof/>
              <w:color w:val="auto"/>
              <w:szCs w:val="24"/>
              <w:lang w:eastAsia="en-GB"/>
            </w:rPr>
          </w:pPr>
          <w:hyperlink w:anchor="_Toc214114890" w:history="1">
            <w:r w:rsidRPr="00A64C10">
              <w:rPr>
                <w:rStyle w:val="Hyperlink"/>
                <w:rFonts w:ascii="Arial" w:hAnsi="Arial" w:cs="Arial"/>
                <w:noProof/>
              </w:rPr>
              <w:t>11. References</w:t>
            </w:r>
            <w:r w:rsidRPr="00A64C10">
              <w:rPr>
                <w:rFonts w:ascii="Arial" w:hAnsi="Arial" w:cs="Arial"/>
                <w:noProof/>
                <w:webHidden/>
              </w:rPr>
              <w:tab/>
            </w:r>
            <w:r w:rsidRPr="00A64C10">
              <w:rPr>
                <w:rFonts w:ascii="Arial" w:hAnsi="Arial" w:cs="Arial"/>
                <w:noProof/>
                <w:webHidden/>
              </w:rPr>
              <w:fldChar w:fldCharType="begin"/>
            </w:r>
            <w:r w:rsidRPr="00A64C10">
              <w:rPr>
                <w:rFonts w:ascii="Arial" w:hAnsi="Arial" w:cs="Arial"/>
                <w:noProof/>
                <w:webHidden/>
              </w:rPr>
              <w:instrText xml:space="preserve"> PAGEREF _Toc214114890 \h </w:instrText>
            </w:r>
            <w:r w:rsidRPr="00A64C10">
              <w:rPr>
                <w:rFonts w:ascii="Arial" w:hAnsi="Arial" w:cs="Arial"/>
                <w:noProof/>
                <w:webHidden/>
              </w:rPr>
            </w:r>
            <w:r w:rsidRPr="00A64C10">
              <w:rPr>
                <w:rFonts w:ascii="Arial" w:hAnsi="Arial" w:cs="Arial"/>
                <w:noProof/>
                <w:webHidden/>
              </w:rPr>
              <w:fldChar w:fldCharType="separate"/>
            </w:r>
            <w:r w:rsidR="00F658DB">
              <w:rPr>
                <w:rFonts w:ascii="Arial" w:hAnsi="Arial" w:cs="Arial"/>
                <w:noProof/>
                <w:webHidden/>
              </w:rPr>
              <w:t>24</w:t>
            </w:r>
            <w:r w:rsidRPr="00A64C10">
              <w:rPr>
                <w:rFonts w:ascii="Arial" w:hAnsi="Arial" w:cs="Arial"/>
                <w:noProof/>
                <w:webHidden/>
              </w:rPr>
              <w:fldChar w:fldCharType="end"/>
            </w:r>
          </w:hyperlink>
        </w:p>
        <w:p w14:paraId="29A0B002" w14:textId="769E0B50" w:rsidR="001C14DD" w:rsidRDefault="001C14DD">
          <w:r w:rsidRPr="00A64C10">
            <w:rPr>
              <w:rFonts w:ascii="Arial" w:hAnsi="Arial" w:cs="Arial"/>
              <w:b/>
              <w:bCs/>
              <w:noProof/>
            </w:rPr>
            <w:fldChar w:fldCharType="end"/>
          </w:r>
        </w:p>
      </w:sdtContent>
    </w:sdt>
    <w:p w14:paraId="0EBF4D7C" w14:textId="77777777" w:rsidR="00E14E15" w:rsidRDefault="00E14E15"/>
    <w:p w14:paraId="5FE6A492" w14:textId="77777777" w:rsidR="00E14E15" w:rsidRDefault="00E14E15"/>
    <w:p w14:paraId="2BBA1C9E" w14:textId="77777777" w:rsidR="00C46C97" w:rsidRDefault="00C46C97"/>
    <w:p w14:paraId="0FFFC37B" w14:textId="77777777" w:rsidR="00E14E15" w:rsidRDefault="00E14E15"/>
    <w:p w14:paraId="72F939CA" w14:textId="77777777" w:rsidR="00E14E15" w:rsidRDefault="00E14E15"/>
    <w:p w14:paraId="30BCAB2C" w14:textId="77777777" w:rsidR="00E14E15" w:rsidRDefault="00E14E15"/>
    <w:p w14:paraId="76E26624" w14:textId="77777777" w:rsidR="00E14E15" w:rsidRDefault="00E14E15"/>
    <w:p w14:paraId="41CECE99" w14:textId="77777777" w:rsidR="00E14E15" w:rsidRDefault="00E14E15"/>
    <w:p w14:paraId="50C0398E" w14:textId="77777777" w:rsidR="00E14E15" w:rsidRDefault="00E14E15"/>
    <w:p w14:paraId="5F56C62C" w14:textId="77777777" w:rsidR="00E14E15" w:rsidRDefault="00E14E15"/>
    <w:p w14:paraId="7D96422D" w14:textId="77777777" w:rsidR="00E14E15" w:rsidRDefault="00E14E15"/>
    <w:p w14:paraId="6D64AB83" w14:textId="0BFAF6F1" w:rsidR="00E14E15" w:rsidRPr="00E12F7A" w:rsidRDefault="00E12F7A" w:rsidP="00FF69F2">
      <w:pPr>
        <w:pStyle w:val="Heading2"/>
        <w:jc w:val="center"/>
      </w:pPr>
      <w:bookmarkStart w:id="0" w:name="_Toc214114875"/>
      <w:r w:rsidRPr="00E12F7A">
        <w:lastRenderedPageBreak/>
        <w:t>List of Figures</w:t>
      </w:r>
      <w:bookmarkEnd w:id="0"/>
    </w:p>
    <w:p w14:paraId="162FC05C" w14:textId="77777777" w:rsidR="00E14E15" w:rsidRDefault="00E14E15"/>
    <w:p w14:paraId="58816EDB" w14:textId="4EE7B6D5" w:rsidR="004F4D9A" w:rsidRDefault="004F4D9A">
      <w:pPr>
        <w:pStyle w:val="TableofFigures"/>
        <w:tabs>
          <w:tab w:val="right" w:leader="dot" w:pos="9016"/>
        </w:tabs>
        <w:rPr>
          <w:noProof/>
        </w:rPr>
      </w:pPr>
      <w:r>
        <w:fldChar w:fldCharType="begin"/>
      </w:r>
      <w:r>
        <w:instrText xml:space="preserve"> TOC \h \z \c "Figure" </w:instrText>
      </w:r>
      <w:r>
        <w:fldChar w:fldCharType="separate"/>
      </w:r>
      <w:hyperlink w:anchor="_Toc214114524" w:history="1">
        <w:r w:rsidRPr="002C7164">
          <w:rPr>
            <w:rStyle w:val="Hyperlink"/>
            <w:rFonts w:ascii="Arial" w:hAnsi="Arial" w:cs="Arial"/>
            <w:noProof/>
          </w:rPr>
          <w:t>Figure 1: Project Proposal Poster (Self-made)</w:t>
        </w:r>
        <w:r>
          <w:rPr>
            <w:noProof/>
            <w:webHidden/>
          </w:rPr>
          <w:tab/>
        </w:r>
        <w:r>
          <w:rPr>
            <w:noProof/>
            <w:webHidden/>
          </w:rPr>
          <w:fldChar w:fldCharType="begin"/>
        </w:r>
        <w:r>
          <w:rPr>
            <w:noProof/>
            <w:webHidden/>
          </w:rPr>
          <w:instrText xml:space="preserve"> PAGEREF _Toc214114524 \h </w:instrText>
        </w:r>
        <w:r>
          <w:rPr>
            <w:noProof/>
            <w:webHidden/>
          </w:rPr>
        </w:r>
        <w:r>
          <w:rPr>
            <w:noProof/>
            <w:webHidden/>
          </w:rPr>
          <w:fldChar w:fldCharType="separate"/>
        </w:r>
        <w:r w:rsidR="00FF69F2">
          <w:rPr>
            <w:noProof/>
            <w:webHidden/>
          </w:rPr>
          <w:t>6</w:t>
        </w:r>
        <w:r>
          <w:rPr>
            <w:noProof/>
            <w:webHidden/>
          </w:rPr>
          <w:fldChar w:fldCharType="end"/>
        </w:r>
      </w:hyperlink>
    </w:p>
    <w:p w14:paraId="4FE124CD" w14:textId="7886A2AB" w:rsidR="00E14E15" w:rsidRDefault="004F4D9A">
      <w:r>
        <w:fldChar w:fldCharType="end"/>
      </w:r>
    </w:p>
    <w:p w14:paraId="3EEEE5D8" w14:textId="77777777" w:rsidR="00E14E15" w:rsidRDefault="00E14E15"/>
    <w:p w14:paraId="54536F0D" w14:textId="77777777" w:rsidR="00E14E15" w:rsidRDefault="00E14E15"/>
    <w:p w14:paraId="4378CF61" w14:textId="77777777" w:rsidR="00E14E15" w:rsidRDefault="00E14E15"/>
    <w:p w14:paraId="1EC46190" w14:textId="77777777" w:rsidR="00E14E15" w:rsidRDefault="00E14E15"/>
    <w:p w14:paraId="1296ACCC" w14:textId="77777777" w:rsidR="00E14E15" w:rsidRDefault="00E14E15"/>
    <w:p w14:paraId="0E87F2FF" w14:textId="77777777" w:rsidR="00E14E15" w:rsidRDefault="00E14E15"/>
    <w:p w14:paraId="7E7CDE76" w14:textId="396FBBE4" w:rsidR="00357F91" w:rsidRDefault="00357F91">
      <w:r>
        <w:br w:type="page"/>
      </w:r>
    </w:p>
    <w:p w14:paraId="6093641E" w14:textId="766E2592" w:rsidR="00E14E15" w:rsidRDefault="00E12F7A" w:rsidP="00472431">
      <w:pPr>
        <w:pStyle w:val="Heading2"/>
        <w:jc w:val="center"/>
      </w:pPr>
      <w:bookmarkStart w:id="1" w:name="_Toc214114876"/>
      <w:r>
        <w:lastRenderedPageBreak/>
        <w:t>List of Tables</w:t>
      </w:r>
      <w:bookmarkEnd w:id="1"/>
    </w:p>
    <w:p w14:paraId="479477FB" w14:textId="77777777" w:rsidR="00E14E15" w:rsidRDefault="00E14E15" w:rsidP="00106FDE">
      <w:pPr>
        <w:jc w:val="center"/>
        <w:rPr>
          <w:b/>
          <w:bCs/>
          <w:color w:val="auto"/>
        </w:rPr>
      </w:pPr>
    </w:p>
    <w:p w14:paraId="0B18C30F" w14:textId="6D6FDDB2" w:rsidR="00472431" w:rsidRDefault="00472431">
      <w:pPr>
        <w:pStyle w:val="TableofFigures"/>
        <w:tabs>
          <w:tab w:val="right" w:leader="dot" w:pos="9016"/>
        </w:tabs>
        <w:rPr>
          <w:rFonts w:asciiTheme="minorHAnsi" w:eastAsiaTheme="minorEastAsia" w:hAnsiTheme="minorHAnsi"/>
          <w:noProof/>
          <w:color w:val="auto"/>
          <w:szCs w:val="24"/>
          <w:lang w:eastAsia="en-GB"/>
        </w:rPr>
      </w:pPr>
      <w:r>
        <w:rPr>
          <w:b/>
          <w:bCs/>
          <w:color w:val="auto"/>
        </w:rPr>
        <w:fldChar w:fldCharType="begin"/>
      </w:r>
      <w:r>
        <w:rPr>
          <w:b/>
          <w:bCs/>
          <w:color w:val="auto"/>
        </w:rPr>
        <w:instrText xml:space="preserve"> TOC \h \z \c "Table" </w:instrText>
      </w:r>
      <w:r>
        <w:rPr>
          <w:b/>
          <w:bCs/>
          <w:color w:val="auto"/>
        </w:rPr>
        <w:fldChar w:fldCharType="separate"/>
      </w:r>
      <w:hyperlink w:anchor="_Toc214114663" w:history="1">
        <w:r w:rsidRPr="00425BA2">
          <w:rPr>
            <w:rStyle w:val="Hyperlink"/>
            <w:rFonts w:ascii="Arial" w:hAnsi="Arial" w:cs="Arial"/>
            <w:noProof/>
          </w:rPr>
          <w:t>Table 1: Quad Chart for rebuilding BC principal transportation corridor (Self-made)</w:t>
        </w:r>
        <w:r>
          <w:rPr>
            <w:noProof/>
            <w:webHidden/>
          </w:rPr>
          <w:tab/>
        </w:r>
        <w:r>
          <w:rPr>
            <w:noProof/>
            <w:webHidden/>
          </w:rPr>
          <w:fldChar w:fldCharType="begin"/>
        </w:r>
        <w:r>
          <w:rPr>
            <w:noProof/>
            <w:webHidden/>
          </w:rPr>
          <w:instrText xml:space="preserve"> PAGEREF _Toc214114663 \h </w:instrText>
        </w:r>
        <w:r>
          <w:rPr>
            <w:noProof/>
            <w:webHidden/>
          </w:rPr>
        </w:r>
        <w:r>
          <w:rPr>
            <w:noProof/>
            <w:webHidden/>
          </w:rPr>
          <w:fldChar w:fldCharType="separate"/>
        </w:r>
        <w:r w:rsidR="00FF69F2">
          <w:rPr>
            <w:noProof/>
            <w:webHidden/>
          </w:rPr>
          <w:t>15</w:t>
        </w:r>
        <w:r>
          <w:rPr>
            <w:noProof/>
            <w:webHidden/>
          </w:rPr>
          <w:fldChar w:fldCharType="end"/>
        </w:r>
      </w:hyperlink>
    </w:p>
    <w:p w14:paraId="4FFFD936" w14:textId="413A018A" w:rsidR="00472431" w:rsidRDefault="00472431">
      <w:pPr>
        <w:pStyle w:val="TableofFigures"/>
        <w:tabs>
          <w:tab w:val="right" w:leader="dot" w:pos="9016"/>
        </w:tabs>
        <w:rPr>
          <w:rFonts w:asciiTheme="minorHAnsi" w:eastAsiaTheme="minorEastAsia" w:hAnsiTheme="minorHAnsi"/>
          <w:noProof/>
          <w:color w:val="auto"/>
          <w:szCs w:val="24"/>
          <w:lang w:eastAsia="en-GB"/>
        </w:rPr>
      </w:pPr>
      <w:hyperlink w:anchor="_Toc214114664" w:history="1">
        <w:r w:rsidRPr="00425BA2">
          <w:rPr>
            <w:rStyle w:val="Hyperlink"/>
            <w:rFonts w:ascii="Arial" w:hAnsi="Arial" w:cs="Arial"/>
            <w:noProof/>
          </w:rPr>
          <w:t>Table 2: Gantt chart for rebuilding BC principal transportation corridor (Self-made)</w:t>
        </w:r>
        <w:r>
          <w:rPr>
            <w:noProof/>
            <w:webHidden/>
          </w:rPr>
          <w:tab/>
        </w:r>
        <w:r>
          <w:rPr>
            <w:noProof/>
            <w:webHidden/>
          </w:rPr>
          <w:fldChar w:fldCharType="begin"/>
        </w:r>
        <w:r>
          <w:rPr>
            <w:noProof/>
            <w:webHidden/>
          </w:rPr>
          <w:instrText xml:space="preserve"> PAGEREF _Toc214114664 \h </w:instrText>
        </w:r>
        <w:r>
          <w:rPr>
            <w:noProof/>
            <w:webHidden/>
          </w:rPr>
        </w:r>
        <w:r>
          <w:rPr>
            <w:noProof/>
            <w:webHidden/>
          </w:rPr>
          <w:fldChar w:fldCharType="separate"/>
        </w:r>
        <w:r w:rsidR="00FF69F2">
          <w:rPr>
            <w:noProof/>
            <w:webHidden/>
          </w:rPr>
          <w:t>16</w:t>
        </w:r>
        <w:r>
          <w:rPr>
            <w:noProof/>
            <w:webHidden/>
          </w:rPr>
          <w:fldChar w:fldCharType="end"/>
        </w:r>
      </w:hyperlink>
    </w:p>
    <w:p w14:paraId="1531028F" w14:textId="253CC064" w:rsidR="00E14E15" w:rsidRDefault="00472431" w:rsidP="00472431">
      <w:pPr>
        <w:jc w:val="left"/>
        <w:rPr>
          <w:b/>
          <w:bCs/>
          <w:color w:val="auto"/>
        </w:rPr>
      </w:pPr>
      <w:r>
        <w:rPr>
          <w:b/>
          <w:bCs/>
          <w:color w:val="auto"/>
        </w:rPr>
        <w:fldChar w:fldCharType="end"/>
      </w:r>
    </w:p>
    <w:p w14:paraId="575236C9" w14:textId="77777777" w:rsidR="00E14E15" w:rsidRDefault="00E14E15" w:rsidP="00106FDE">
      <w:pPr>
        <w:jc w:val="center"/>
        <w:rPr>
          <w:b/>
          <w:bCs/>
          <w:color w:val="auto"/>
        </w:rPr>
      </w:pPr>
    </w:p>
    <w:p w14:paraId="686B6BEA" w14:textId="77777777" w:rsidR="00E14E15" w:rsidRDefault="00E14E15" w:rsidP="00106FDE">
      <w:pPr>
        <w:jc w:val="center"/>
        <w:rPr>
          <w:b/>
          <w:bCs/>
          <w:color w:val="auto"/>
        </w:rPr>
      </w:pPr>
    </w:p>
    <w:p w14:paraId="3D67194A" w14:textId="77777777" w:rsidR="00E14E15" w:rsidRDefault="00E14E15" w:rsidP="00106FDE">
      <w:pPr>
        <w:jc w:val="center"/>
        <w:rPr>
          <w:b/>
          <w:bCs/>
          <w:color w:val="auto"/>
        </w:rPr>
      </w:pPr>
    </w:p>
    <w:p w14:paraId="7AD6DC65" w14:textId="77777777" w:rsidR="00E14E15" w:rsidRDefault="00E14E15" w:rsidP="00106FDE">
      <w:pPr>
        <w:jc w:val="center"/>
        <w:rPr>
          <w:b/>
          <w:bCs/>
          <w:color w:val="auto"/>
        </w:rPr>
      </w:pPr>
    </w:p>
    <w:p w14:paraId="55399F7A" w14:textId="77777777" w:rsidR="00E14E15" w:rsidRDefault="00E14E15" w:rsidP="00106FDE">
      <w:pPr>
        <w:jc w:val="center"/>
        <w:rPr>
          <w:b/>
          <w:bCs/>
          <w:color w:val="auto"/>
        </w:rPr>
      </w:pPr>
    </w:p>
    <w:p w14:paraId="2B1A7B8A" w14:textId="77777777" w:rsidR="00E14E15" w:rsidRDefault="00E14E15" w:rsidP="00106FDE">
      <w:pPr>
        <w:jc w:val="center"/>
        <w:rPr>
          <w:b/>
          <w:bCs/>
          <w:color w:val="auto"/>
        </w:rPr>
      </w:pPr>
    </w:p>
    <w:p w14:paraId="1A00E043" w14:textId="77777777" w:rsidR="00E14E15" w:rsidRDefault="00E14E15" w:rsidP="00106FDE">
      <w:pPr>
        <w:jc w:val="center"/>
        <w:rPr>
          <w:b/>
          <w:bCs/>
          <w:color w:val="auto"/>
        </w:rPr>
      </w:pPr>
    </w:p>
    <w:p w14:paraId="03198644" w14:textId="77777777" w:rsidR="00E14E15" w:rsidRDefault="00E14E15" w:rsidP="00106FDE">
      <w:pPr>
        <w:jc w:val="center"/>
        <w:rPr>
          <w:b/>
          <w:bCs/>
          <w:color w:val="auto"/>
        </w:rPr>
      </w:pPr>
    </w:p>
    <w:p w14:paraId="179F729F" w14:textId="77777777" w:rsidR="00E14E15" w:rsidRDefault="00E14E15" w:rsidP="00106FDE">
      <w:pPr>
        <w:jc w:val="center"/>
        <w:rPr>
          <w:b/>
          <w:bCs/>
          <w:color w:val="auto"/>
        </w:rPr>
      </w:pPr>
    </w:p>
    <w:p w14:paraId="38F7F63B" w14:textId="77777777" w:rsidR="00E14E15" w:rsidRDefault="00E14E15" w:rsidP="00106FDE">
      <w:pPr>
        <w:jc w:val="center"/>
        <w:rPr>
          <w:b/>
          <w:bCs/>
          <w:color w:val="auto"/>
        </w:rPr>
      </w:pPr>
    </w:p>
    <w:p w14:paraId="0053192F" w14:textId="77777777" w:rsidR="00E14E15" w:rsidRDefault="00E14E15" w:rsidP="00106FDE">
      <w:pPr>
        <w:jc w:val="center"/>
        <w:rPr>
          <w:b/>
          <w:bCs/>
          <w:color w:val="auto"/>
        </w:rPr>
      </w:pPr>
    </w:p>
    <w:p w14:paraId="1EC5D5F6" w14:textId="77777777" w:rsidR="00E14E15" w:rsidRDefault="00E14E15" w:rsidP="00106FDE">
      <w:pPr>
        <w:jc w:val="center"/>
        <w:rPr>
          <w:b/>
          <w:bCs/>
          <w:color w:val="auto"/>
        </w:rPr>
      </w:pPr>
    </w:p>
    <w:p w14:paraId="7E02B892" w14:textId="77777777" w:rsidR="00E14E15" w:rsidRDefault="00E14E15" w:rsidP="00106FDE">
      <w:pPr>
        <w:jc w:val="center"/>
        <w:rPr>
          <w:b/>
          <w:bCs/>
          <w:color w:val="auto"/>
        </w:rPr>
      </w:pPr>
    </w:p>
    <w:p w14:paraId="5E225145" w14:textId="77777777" w:rsidR="00E14E15" w:rsidRDefault="00E14E15" w:rsidP="00106FDE">
      <w:pPr>
        <w:jc w:val="center"/>
        <w:rPr>
          <w:b/>
          <w:bCs/>
          <w:color w:val="auto"/>
        </w:rPr>
      </w:pPr>
    </w:p>
    <w:p w14:paraId="1274B3B4" w14:textId="77777777" w:rsidR="00E14E15" w:rsidRDefault="00E14E15" w:rsidP="00106FDE">
      <w:pPr>
        <w:jc w:val="center"/>
        <w:rPr>
          <w:b/>
          <w:bCs/>
          <w:color w:val="auto"/>
        </w:rPr>
      </w:pPr>
    </w:p>
    <w:p w14:paraId="1298D2C6" w14:textId="77777777" w:rsidR="00E14E15" w:rsidRDefault="00E14E15" w:rsidP="00106FDE">
      <w:pPr>
        <w:jc w:val="center"/>
        <w:rPr>
          <w:b/>
          <w:bCs/>
          <w:color w:val="auto"/>
        </w:rPr>
      </w:pPr>
    </w:p>
    <w:p w14:paraId="625941A5" w14:textId="77777777" w:rsidR="00E14E15" w:rsidRDefault="00E14E15" w:rsidP="00106FDE">
      <w:pPr>
        <w:jc w:val="center"/>
        <w:rPr>
          <w:b/>
          <w:bCs/>
          <w:color w:val="auto"/>
        </w:rPr>
      </w:pPr>
    </w:p>
    <w:p w14:paraId="2A2F7DC0" w14:textId="77777777" w:rsidR="00E14E15" w:rsidRDefault="00E14E15" w:rsidP="00106FDE">
      <w:pPr>
        <w:jc w:val="center"/>
        <w:rPr>
          <w:b/>
          <w:bCs/>
          <w:color w:val="auto"/>
        </w:rPr>
      </w:pPr>
    </w:p>
    <w:p w14:paraId="141BAC52" w14:textId="77777777" w:rsidR="00E14E15" w:rsidRDefault="00E14E15" w:rsidP="00106FDE">
      <w:pPr>
        <w:jc w:val="center"/>
        <w:rPr>
          <w:b/>
          <w:bCs/>
          <w:color w:val="auto"/>
        </w:rPr>
      </w:pPr>
    </w:p>
    <w:p w14:paraId="366EA05B" w14:textId="77777777" w:rsidR="00E14E15" w:rsidRDefault="00E14E15" w:rsidP="00106FDE">
      <w:pPr>
        <w:jc w:val="center"/>
        <w:rPr>
          <w:b/>
          <w:bCs/>
          <w:color w:val="auto"/>
        </w:rPr>
      </w:pPr>
    </w:p>
    <w:p w14:paraId="2A6E7E06" w14:textId="77777777" w:rsidR="00E14E15" w:rsidRDefault="00E14E15" w:rsidP="00106FDE">
      <w:pPr>
        <w:jc w:val="center"/>
        <w:rPr>
          <w:b/>
          <w:bCs/>
          <w:color w:val="auto"/>
        </w:rPr>
      </w:pPr>
    </w:p>
    <w:p w14:paraId="5B42AE4E" w14:textId="77777777" w:rsidR="00E14E15" w:rsidRDefault="00E14E15" w:rsidP="00106FDE">
      <w:pPr>
        <w:jc w:val="center"/>
        <w:rPr>
          <w:b/>
          <w:bCs/>
          <w:color w:val="auto"/>
        </w:rPr>
      </w:pPr>
    </w:p>
    <w:p w14:paraId="4A92584C" w14:textId="77777777" w:rsidR="00E14E15" w:rsidRDefault="00E14E15" w:rsidP="00106FDE">
      <w:pPr>
        <w:jc w:val="center"/>
        <w:rPr>
          <w:b/>
          <w:bCs/>
          <w:color w:val="auto"/>
        </w:rPr>
      </w:pPr>
    </w:p>
    <w:p w14:paraId="4B101780" w14:textId="77777777" w:rsidR="00E14E15" w:rsidRDefault="00E14E15" w:rsidP="00106FDE">
      <w:pPr>
        <w:jc w:val="center"/>
        <w:rPr>
          <w:b/>
          <w:bCs/>
          <w:color w:val="auto"/>
        </w:rPr>
      </w:pPr>
    </w:p>
    <w:p w14:paraId="337530A7" w14:textId="77777777" w:rsidR="00E14E15" w:rsidRDefault="00E14E15" w:rsidP="00106FDE">
      <w:pPr>
        <w:jc w:val="center"/>
        <w:rPr>
          <w:b/>
          <w:bCs/>
          <w:color w:val="auto"/>
        </w:rPr>
      </w:pPr>
    </w:p>
    <w:p w14:paraId="52EB9905" w14:textId="77777777" w:rsidR="00E14E15" w:rsidRDefault="00E14E15" w:rsidP="00106FDE">
      <w:pPr>
        <w:jc w:val="center"/>
        <w:rPr>
          <w:b/>
          <w:bCs/>
          <w:color w:val="auto"/>
        </w:rPr>
      </w:pPr>
    </w:p>
    <w:p w14:paraId="2463C439" w14:textId="77777777" w:rsidR="00E14E15" w:rsidRDefault="00E14E15" w:rsidP="00106FDE">
      <w:pPr>
        <w:jc w:val="center"/>
        <w:rPr>
          <w:b/>
          <w:bCs/>
          <w:color w:val="auto"/>
        </w:rPr>
      </w:pPr>
    </w:p>
    <w:p w14:paraId="1415CC8D" w14:textId="77777777" w:rsidR="00E14E15" w:rsidRDefault="00E14E15" w:rsidP="00106FDE">
      <w:pPr>
        <w:jc w:val="center"/>
        <w:rPr>
          <w:b/>
          <w:bCs/>
          <w:color w:val="auto"/>
        </w:rPr>
      </w:pPr>
    </w:p>
    <w:p w14:paraId="105D29C4" w14:textId="77777777" w:rsidR="00E14E15" w:rsidRDefault="00E14E15" w:rsidP="00106FDE">
      <w:pPr>
        <w:jc w:val="center"/>
        <w:rPr>
          <w:b/>
          <w:bCs/>
          <w:color w:val="auto"/>
        </w:rPr>
      </w:pPr>
    </w:p>
    <w:p w14:paraId="116F222C" w14:textId="23550994" w:rsidR="00106FDE" w:rsidRPr="00106FDE" w:rsidRDefault="00106FDE" w:rsidP="00106FDE">
      <w:pPr>
        <w:jc w:val="center"/>
        <w:rPr>
          <w:b/>
          <w:bCs/>
          <w:color w:val="auto"/>
        </w:rPr>
      </w:pPr>
      <w:r w:rsidRPr="00106FDE">
        <w:rPr>
          <w:rFonts w:ascii="Calibri" w:eastAsia="Calibri" w:hAnsi="Calibri" w:cs="Calibri"/>
          <w:noProof/>
          <w:color w:val="auto"/>
          <w:kern w:val="0"/>
          <w:sz w:val="22"/>
          <w:szCs w:val="22"/>
          <w:lang w:val="en-US" w:eastAsia="en-GB"/>
          <w14:ligatures w14:val="none"/>
        </w:rPr>
        <w:drawing>
          <wp:inline distT="0" distB="0" distL="0" distR="0" wp14:anchorId="336FC23F" wp14:editId="1C3BA60C">
            <wp:extent cx="1419225" cy="752475"/>
            <wp:effectExtent l="0" t="0" r="9525" b="0"/>
            <wp:docPr id="795049963" name="Picture 43" descr="A black background with grey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5" name="Picture 43" descr="A black background with grey leaves&#10;&#10;AI-generated content may be incorrect."/>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p w14:paraId="51E568B1" w14:textId="20541CC1" w:rsidR="00106FDE" w:rsidRPr="00106FDE" w:rsidRDefault="00106FDE" w:rsidP="001C14DD">
      <w:pPr>
        <w:pStyle w:val="Heading1"/>
        <w:jc w:val="center"/>
        <w:rPr>
          <w:rFonts w:ascii="Times New Roman" w:eastAsia="Calibri" w:hAnsi="Times New Roman"/>
          <w:lang w:val="en-US" w:eastAsia="en-GB"/>
        </w:rPr>
      </w:pPr>
      <w:bookmarkStart w:id="2" w:name="_Toc214114877"/>
      <w:r w:rsidRPr="00CE5212">
        <w:rPr>
          <w:rFonts w:eastAsia="Calibri"/>
          <w:lang w:val="en-US" w:eastAsia="en-GB"/>
        </w:rPr>
        <w:t>PART A</w:t>
      </w:r>
      <w:r w:rsidR="00D66DC5">
        <w:rPr>
          <w:rFonts w:eastAsia="Calibri"/>
          <w:lang w:val="en-US" w:eastAsia="en-GB"/>
        </w:rPr>
        <w:t xml:space="preserve">: </w:t>
      </w:r>
      <w:r w:rsidRPr="00CE5212">
        <w:rPr>
          <w:rFonts w:eastAsia="Calibri"/>
          <w:lang w:val="en-US" w:eastAsia="en-GB"/>
        </w:rPr>
        <w:t>PROJECT PROPOSAL POSTER</w:t>
      </w:r>
      <w:bookmarkEnd w:id="2"/>
    </w:p>
    <w:p w14:paraId="68EE2344" w14:textId="4282023D" w:rsidR="00106FDE" w:rsidRDefault="00106FDE" w:rsidP="00106FDE">
      <w:pPr>
        <w:spacing w:after="160" w:line="259" w:lineRule="auto"/>
        <w:jc w:val="center"/>
        <w:rPr>
          <w:rFonts w:ascii="Calibri" w:eastAsia="Calibri" w:hAnsi="Calibri" w:cs="Calibri"/>
          <w:color w:val="auto"/>
          <w:kern w:val="0"/>
          <w:sz w:val="22"/>
          <w:szCs w:val="22"/>
          <w:lang w:val="en-US" w:eastAsia="en-GB"/>
          <w14:ligatures w14:val="none"/>
        </w:rPr>
      </w:pPr>
      <w:r w:rsidRPr="00106FDE">
        <w:rPr>
          <w:rFonts w:ascii="Calibri" w:eastAsia="Calibri" w:hAnsi="Calibri" w:cs="Calibri"/>
          <w:noProof/>
          <w:color w:val="auto"/>
          <w:kern w:val="0"/>
          <w:sz w:val="22"/>
          <w:szCs w:val="22"/>
          <w:lang w:val="en-US" w:eastAsia="en-GB"/>
          <w14:ligatures w14:val="none"/>
        </w:rPr>
        <w:drawing>
          <wp:inline distT="0" distB="0" distL="0" distR="0" wp14:anchorId="362169B9" wp14:editId="109CA62B">
            <wp:extent cx="762000" cy="485775"/>
            <wp:effectExtent l="0" t="0" r="0" b="0"/>
            <wp:docPr id="1674190218" name="Picture 45" descr="A grey logo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6" name="Picture 45" descr="A grey logo on a black background&#10;&#10;AI-generated content may be incorrect."/>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2B5A7030"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496E6792"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1EA3D71F"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75B333FA"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3D783D27"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3FFD0CB2"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59D34192"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1A62EE80"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06AC4B2F"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43F7299A"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3BE221DD"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5FDA4832"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1CA04346"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2CF3565A"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734BD3C1"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21469531"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548CB905"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45CFC74F"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4DE87C0D"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773E62B2"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2491F125"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2F6C41CB" w14:textId="77777777" w:rsidR="00E12F7A" w:rsidRDefault="00E12F7A" w:rsidP="00E12F7A">
      <w:pPr>
        <w:spacing w:after="160" w:line="259" w:lineRule="auto"/>
        <w:jc w:val="left"/>
        <w:rPr>
          <w:rFonts w:ascii="Calibri" w:eastAsia="Calibri" w:hAnsi="Calibri" w:cs="Calibri"/>
          <w:color w:val="auto"/>
          <w:kern w:val="0"/>
          <w:sz w:val="22"/>
          <w:szCs w:val="22"/>
          <w:lang w:eastAsia="en-GB"/>
          <w14:ligatures w14:val="none"/>
        </w:rPr>
      </w:pPr>
    </w:p>
    <w:p w14:paraId="6EBFA8B1" w14:textId="77777777" w:rsidR="00E12F7A" w:rsidRDefault="00E12F7A" w:rsidP="00E12F7A">
      <w:pPr>
        <w:spacing w:after="160" w:line="259" w:lineRule="auto"/>
        <w:jc w:val="left"/>
        <w:rPr>
          <w:rFonts w:ascii="Calibri" w:eastAsia="Calibri" w:hAnsi="Calibri" w:cs="Calibri"/>
          <w:color w:val="auto"/>
          <w:kern w:val="0"/>
          <w:sz w:val="22"/>
          <w:szCs w:val="22"/>
          <w:lang w:eastAsia="en-GB"/>
          <w14:ligatures w14:val="none"/>
        </w:rPr>
      </w:pPr>
    </w:p>
    <w:p w14:paraId="515A065C" w14:textId="3CCF8F92" w:rsidR="00472431" w:rsidRDefault="00F658DB" w:rsidP="00472431">
      <w:pPr>
        <w:pStyle w:val="Caption"/>
        <w:jc w:val="center"/>
        <w:rPr>
          <w:rFonts w:ascii="Arial" w:hAnsi="Arial" w:cs="Arial"/>
          <w:i w:val="0"/>
          <w:iCs w:val="0"/>
          <w:color w:val="auto"/>
          <w:sz w:val="24"/>
          <w:szCs w:val="24"/>
        </w:rPr>
      </w:pPr>
      <w:r w:rsidRPr="00037871">
        <w:rPr>
          <w:rFonts w:ascii="Calibri" w:eastAsia="Calibri" w:hAnsi="Calibri" w:cs="Calibri"/>
          <w:color w:val="auto"/>
          <w:kern w:val="0"/>
          <w:sz w:val="22"/>
          <w:szCs w:val="22"/>
          <w:lang w:eastAsia="en-GB"/>
          <w14:ligatures w14:val="none"/>
        </w:rPr>
        <w:object w:dxaOrig="10020" w:dyaOrig="14190" w14:anchorId="6BD96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472.45pt;height:642.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2" DrawAspect="Content" ObjectID="_1824736138" r:id="rId11"/>
        </w:object>
      </w:r>
      <w:bookmarkStart w:id="3" w:name="_Toc214114524"/>
      <w:r w:rsidR="00472431" w:rsidRPr="00472431">
        <w:rPr>
          <w:rFonts w:ascii="Arial" w:hAnsi="Arial" w:cs="Arial"/>
          <w:i w:val="0"/>
          <w:iCs w:val="0"/>
          <w:color w:val="auto"/>
          <w:sz w:val="24"/>
          <w:szCs w:val="24"/>
        </w:rPr>
        <w:t xml:space="preserve"> </w:t>
      </w:r>
    </w:p>
    <w:p w14:paraId="66EA3C1A" w14:textId="22508E76" w:rsidR="00CE5212" w:rsidRPr="00CC7CC6" w:rsidRDefault="00472431" w:rsidP="00CC7CC6">
      <w:pPr>
        <w:pStyle w:val="Caption"/>
        <w:jc w:val="center"/>
        <w:rPr>
          <w:rFonts w:ascii="Arial" w:hAnsi="Arial" w:cs="Arial"/>
          <w:i w:val="0"/>
          <w:iCs w:val="0"/>
          <w:color w:val="auto"/>
          <w:sz w:val="24"/>
          <w:szCs w:val="24"/>
        </w:rPr>
      </w:pPr>
      <w:r w:rsidRPr="00472431">
        <w:rPr>
          <w:rFonts w:ascii="Arial" w:hAnsi="Arial" w:cs="Arial"/>
          <w:color w:val="auto"/>
          <w:sz w:val="24"/>
          <w:szCs w:val="24"/>
        </w:rPr>
        <w:t xml:space="preserve">Figure </w:t>
      </w:r>
      <w:r w:rsidRPr="00472431">
        <w:rPr>
          <w:rFonts w:ascii="Arial" w:hAnsi="Arial" w:cs="Arial"/>
          <w:color w:val="auto"/>
          <w:sz w:val="24"/>
          <w:szCs w:val="24"/>
        </w:rPr>
        <w:fldChar w:fldCharType="begin"/>
      </w:r>
      <w:r w:rsidRPr="00472431">
        <w:rPr>
          <w:rFonts w:ascii="Arial" w:hAnsi="Arial" w:cs="Arial"/>
          <w:color w:val="auto"/>
          <w:sz w:val="24"/>
          <w:szCs w:val="24"/>
        </w:rPr>
        <w:instrText xml:space="preserve"> SEQ Figure \* ARABIC </w:instrText>
      </w:r>
      <w:r w:rsidRPr="00472431">
        <w:rPr>
          <w:rFonts w:ascii="Arial" w:hAnsi="Arial" w:cs="Arial"/>
          <w:color w:val="auto"/>
          <w:sz w:val="24"/>
          <w:szCs w:val="24"/>
        </w:rPr>
        <w:fldChar w:fldCharType="separate"/>
      </w:r>
      <w:r w:rsidRPr="00472431">
        <w:rPr>
          <w:rFonts w:ascii="Arial" w:hAnsi="Arial" w:cs="Arial"/>
          <w:noProof/>
          <w:color w:val="auto"/>
          <w:sz w:val="24"/>
          <w:szCs w:val="24"/>
        </w:rPr>
        <w:t>1</w:t>
      </w:r>
      <w:r w:rsidRPr="00472431">
        <w:rPr>
          <w:rFonts w:ascii="Arial" w:hAnsi="Arial" w:cs="Arial"/>
          <w:color w:val="auto"/>
          <w:sz w:val="24"/>
          <w:szCs w:val="24"/>
        </w:rPr>
        <w:fldChar w:fldCharType="end"/>
      </w:r>
      <w:r w:rsidRPr="00472431">
        <w:rPr>
          <w:rFonts w:ascii="Arial" w:hAnsi="Arial" w:cs="Arial"/>
          <w:color w:val="auto"/>
          <w:sz w:val="24"/>
          <w:szCs w:val="24"/>
        </w:rPr>
        <w:t>: Project Proposal Poster (Self-made)</w:t>
      </w:r>
      <w:bookmarkEnd w:id="3"/>
    </w:p>
    <w:p w14:paraId="70E6B135" w14:textId="77777777" w:rsidR="00CE5212" w:rsidRDefault="00CE5212" w:rsidP="00106FDE">
      <w:pPr>
        <w:spacing w:after="160" w:line="259" w:lineRule="auto"/>
        <w:jc w:val="center"/>
        <w:rPr>
          <w:rFonts w:ascii="Calibri" w:eastAsia="Calibri" w:hAnsi="Calibri" w:cs="Calibri"/>
          <w:color w:val="auto"/>
          <w:kern w:val="0"/>
          <w:sz w:val="22"/>
          <w:szCs w:val="22"/>
          <w:lang w:val="en-US" w:eastAsia="en-GB"/>
          <w14:ligatures w14:val="none"/>
        </w:rPr>
      </w:pPr>
    </w:p>
    <w:p w14:paraId="0B45395A" w14:textId="39AB6AD9" w:rsidR="007B31A0" w:rsidRPr="007B31A0" w:rsidRDefault="007B31A0" w:rsidP="00AE74C4">
      <w:pPr>
        <w:jc w:val="center"/>
        <w:rPr>
          <w:rFonts w:ascii="Calibri" w:eastAsia="Calibri" w:hAnsi="Calibri" w:cs="Calibri"/>
          <w:color w:val="auto"/>
          <w:kern w:val="0"/>
          <w:sz w:val="22"/>
          <w:szCs w:val="22"/>
          <w:lang w:val="en-US" w:eastAsia="en-GB"/>
          <w14:ligatures w14:val="none"/>
        </w:rPr>
      </w:pPr>
      <w:r w:rsidRPr="007B31A0">
        <w:rPr>
          <w:rFonts w:ascii="Calibri" w:eastAsia="Calibri" w:hAnsi="Calibri" w:cs="Calibri"/>
          <w:noProof/>
          <w:color w:val="auto"/>
          <w:kern w:val="0"/>
          <w:sz w:val="22"/>
          <w:szCs w:val="22"/>
          <w:lang w:val="en-US" w:eastAsia="en-GB"/>
          <w14:ligatures w14:val="none"/>
        </w:rPr>
        <w:drawing>
          <wp:inline distT="0" distB="0" distL="0" distR="0" wp14:anchorId="7AE0A2B4" wp14:editId="538E7C19">
            <wp:extent cx="1419225" cy="752475"/>
            <wp:effectExtent l="0" t="0" r="9525" b="0"/>
            <wp:docPr id="1810791644" name="Picture 43" descr="A black background with grey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5" name="Picture 43" descr="A black background with grey leaves&#10;&#10;AI-generated content may be incorrect."/>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p w14:paraId="24ED0406" w14:textId="0245716B" w:rsidR="007B31A0" w:rsidRPr="007B31A0" w:rsidRDefault="007B31A0" w:rsidP="001C14DD">
      <w:pPr>
        <w:pStyle w:val="Heading1"/>
        <w:jc w:val="center"/>
        <w:rPr>
          <w:rFonts w:ascii="Times New Roman" w:eastAsia="Calibri" w:hAnsi="Times New Roman"/>
          <w:lang w:val="en-US" w:eastAsia="en-GB"/>
        </w:rPr>
      </w:pPr>
      <w:bookmarkStart w:id="4" w:name="_Toc214114878"/>
      <w:r w:rsidRPr="00CE5212">
        <w:rPr>
          <w:rFonts w:eastAsia="Calibri"/>
          <w:lang w:val="en-US" w:eastAsia="en-GB"/>
        </w:rPr>
        <w:t>PART B</w:t>
      </w:r>
      <w:r w:rsidR="00D66DC5">
        <w:rPr>
          <w:rFonts w:eastAsia="Calibri"/>
          <w:lang w:val="en-US" w:eastAsia="en-GB"/>
        </w:rPr>
        <w:t xml:space="preserve">: </w:t>
      </w:r>
      <w:r w:rsidR="00106FDE" w:rsidRPr="00CE5212">
        <w:rPr>
          <w:rFonts w:eastAsia="Calibri"/>
          <w:lang w:val="en-US" w:eastAsia="en-GB"/>
        </w:rPr>
        <w:t>REFLECTIVE REPORT</w:t>
      </w:r>
      <w:bookmarkEnd w:id="4"/>
    </w:p>
    <w:p w14:paraId="33C013E0" w14:textId="77777777" w:rsidR="007B31A0" w:rsidRPr="007B31A0" w:rsidRDefault="007B31A0" w:rsidP="007B31A0">
      <w:pPr>
        <w:spacing w:after="160" w:line="259" w:lineRule="auto"/>
        <w:jc w:val="center"/>
        <w:rPr>
          <w:rFonts w:ascii="Calibri" w:eastAsia="Calibri" w:hAnsi="Calibri" w:cs="Calibri"/>
          <w:color w:val="auto"/>
          <w:kern w:val="0"/>
          <w:sz w:val="22"/>
          <w:szCs w:val="22"/>
          <w:lang w:val="en-US" w:eastAsia="en-GB"/>
          <w14:ligatures w14:val="none"/>
        </w:rPr>
      </w:pPr>
      <w:r w:rsidRPr="007B31A0">
        <w:rPr>
          <w:rFonts w:ascii="Calibri" w:eastAsia="Calibri" w:hAnsi="Calibri" w:cs="Calibri"/>
          <w:noProof/>
          <w:color w:val="auto"/>
          <w:kern w:val="0"/>
          <w:sz w:val="22"/>
          <w:szCs w:val="22"/>
          <w:lang w:val="en-US" w:eastAsia="en-GB"/>
        </w:rPr>
        <mc:AlternateContent>
          <mc:Choice Requires="wps">
            <w:drawing>
              <wp:anchor distT="0" distB="0" distL="114300" distR="114300" simplePos="0" relativeHeight="251659264" behindDoc="0" locked="0" layoutInCell="1" allowOverlap="1" wp14:anchorId="14C3E08F" wp14:editId="398A8AA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7315200" cy="645160"/>
                <wp:effectExtent l="0" t="0" r="0" b="3810"/>
                <wp:wrapNone/>
                <wp:docPr id="3874767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621030"/>
                        </a:xfrm>
                        <a:prstGeom prst="rect">
                          <a:avLst/>
                        </a:prstGeom>
                        <a:noFill/>
                        <a:ln w="6350">
                          <a:noFill/>
                        </a:ln>
                        <a:effectLst/>
                      </wps:spPr>
                      <wps:txbx>
                        <w:txbxContent>
                          <w:sdt>
                            <w:sdtPr>
                              <w:rPr>
                                <w:caps/>
                                <w:color w:val="4472C4"/>
                                <w:sz w:val="28"/>
                                <w:szCs w:val="28"/>
                              </w:rPr>
                              <w:alias w:val="Date"/>
                              <w:id w:val="-1975284827"/>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3B00078" w14:textId="77777777" w:rsidR="007B31A0" w:rsidRPr="00F16A9C" w:rsidRDefault="007B31A0" w:rsidP="007B31A0">
                                <w:pPr>
                                  <w:pStyle w:val="NoSpacing"/>
                                  <w:spacing w:after="40"/>
                                  <w:rPr>
                                    <w:caps/>
                                    <w:color w:val="4472C4"/>
                                    <w:sz w:val="28"/>
                                    <w:szCs w:val="28"/>
                                  </w:rPr>
                                </w:pPr>
                                <w:r w:rsidRPr="00F16A9C">
                                  <w:rPr>
                                    <w:caps/>
                                    <w:color w:val="4472C4"/>
                                    <w:sz w:val="28"/>
                                    <w:szCs w:val="28"/>
                                  </w:rPr>
                                  <w:t xml:space="preserve">     </w:t>
                                </w:r>
                              </w:p>
                            </w:sdtContent>
                          </w:sdt>
                          <w:p w14:paraId="720EF6FF" w14:textId="77777777" w:rsidR="007B31A0" w:rsidRPr="007B31A0" w:rsidRDefault="00F658DB" w:rsidP="007B31A0">
                            <w:pPr>
                              <w:pStyle w:val="NoSpacing"/>
                              <w:jc w:val="center"/>
                              <w:rPr>
                                <w:color w:val="365F91"/>
                                <w:szCs w:val="24"/>
                              </w:rPr>
                            </w:pPr>
                            <w:sdt>
                              <w:sdtPr>
                                <w:rPr>
                                  <w:caps/>
                                  <w:color w:val="365F91"/>
                                  <w:szCs w:val="24"/>
                                </w:rPr>
                                <w:alias w:val="Company"/>
                                <w:id w:val="-1848243121"/>
                                <w:showingPlcHdr/>
                                <w:dataBinding w:prefixMappings="xmlns:ns0='http://schemas.openxmlformats.org/officeDocument/2006/extended-properties' " w:xpath="/ns0:Properties[1]/ns0:Company[1]" w:storeItemID="{6668398D-A668-4E3E-A5EB-62B293D839F1}"/>
                                <w:text/>
                              </w:sdtPr>
                              <w:sdtEndPr/>
                              <w:sdtContent>
                                <w:r w:rsidR="007B31A0" w:rsidRPr="007B31A0">
                                  <w:rPr>
                                    <w:caps/>
                                    <w:color w:val="365F91"/>
                                    <w:szCs w:val="24"/>
                                  </w:rPr>
                                  <w:t xml:space="preserve">     </w:t>
                                </w:r>
                              </w:sdtContent>
                            </w:sdt>
                          </w:p>
                          <w:p w14:paraId="43269B0F" w14:textId="77777777" w:rsidR="007B31A0" w:rsidRPr="00F16A9C" w:rsidRDefault="00F658DB" w:rsidP="007B31A0">
                            <w:pPr>
                              <w:pStyle w:val="NoSpacing"/>
                              <w:jc w:val="center"/>
                              <w:rPr>
                                <w:color w:val="4472C4"/>
                                <w:szCs w:val="24"/>
                              </w:rPr>
                            </w:pPr>
                            <w:sdt>
                              <w:sdtPr>
                                <w:rPr>
                                  <w:color w:val="4472C4"/>
                                  <w:szCs w:val="24"/>
                                </w:rPr>
                                <w:alias w:val="Address"/>
                                <w:id w:val="-2067096556"/>
                                <w:showingPlcHdr/>
                                <w:dataBinding w:prefixMappings="xmlns:ns0='http://schemas.microsoft.com/office/2006/coverPageProps' " w:xpath="/ns0:CoverPageProperties[1]/ns0:CompanyAddress[1]" w:storeItemID="{55AF091B-3C7A-41E3-B477-F2FDAA23CFDA}"/>
                                <w:text/>
                              </w:sdtPr>
                              <w:sdtEndPr/>
                              <w:sdtContent>
                                <w:r w:rsidR="007B31A0" w:rsidRPr="00F16A9C">
                                  <w:rPr>
                                    <w:color w:val="4472C4"/>
                                    <w:szCs w:val="24"/>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C3E08F" id="_x0000_t202" coordsize="21600,21600" o:spt="202" path="m,l,21600r21600,l21600,xe">
                <v:stroke joinstyle="miter"/>
                <v:path gradientshapeok="t" o:connecttype="rect"/>
              </v:shapetype>
              <v:shape id="Text Box 1" o:spid="_x0000_s1026" type="#_x0000_t202" style="position:absolute;left:0;text-align:left;margin-left:0;margin-top:0;width:8in;height:50.8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" filled="f" stroked="f" strokeweight=".5pt">
                <v:textbox style="mso-fit-shape-to-text:t" inset="0,0,0,0">
                  <w:txbxContent>
                    <w:sdt>
                      <w:sdtPr>
                        <w:rPr>
                          <w:caps/>
                          <w:color w:val="4472C4"/>
                          <w:sz w:val="28"/>
                          <w:szCs w:val="28"/>
                        </w:rPr>
                        <w:alias w:val="Date"/>
                        <w:id w:val="-1975284827"/>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3B00078" w14:textId="77777777" w:rsidR="007B31A0" w:rsidRPr="00F16A9C" w:rsidRDefault="007B31A0" w:rsidP="007B31A0">
                          <w:pPr>
                            <w:pStyle w:val="NoSpacing"/>
                            <w:spacing w:after="40"/>
                            <w:rPr>
                              <w:caps/>
                              <w:color w:val="4472C4"/>
                              <w:sz w:val="28"/>
                              <w:szCs w:val="28"/>
                            </w:rPr>
                          </w:pPr>
                          <w:r w:rsidRPr="00F16A9C">
                            <w:rPr>
                              <w:caps/>
                              <w:color w:val="4472C4"/>
                              <w:sz w:val="28"/>
                              <w:szCs w:val="28"/>
                            </w:rPr>
                            <w:t xml:space="preserve">     </w:t>
                          </w:r>
                        </w:p>
                      </w:sdtContent>
                    </w:sdt>
                    <w:p w14:paraId="720EF6FF" w14:textId="77777777" w:rsidR="007B31A0" w:rsidRPr="007B31A0" w:rsidRDefault="007B31A0" w:rsidP="007B31A0">
                      <w:pPr>
                        <w:pStyle w:val="NoSpacing"/>
                        <w:jc w:val="center"/>
                        <w:rPr>
                          <w:color w:val="365F91"/>
                          <w:szCs w:val="24"/>
                        </w:rPr>
                      </w:pPr>
                      <w:sdt>
                        <w:sdtPr>
                          <w:rPr>
                            <w:caps/>
                            <w:color w:val="365F91"/>
                            <w:szCs w:val="24"/>
                          </w:rPr>
                          <w:alias w:val="Company"/>
                          <w:id w:val="-1848243121"/>
                          <w:showingPlcHdr/>
                          <w:dataBinding w:prefixMappings="xmlns:ns0='http://schemas.openxmlformats.org/officeDocument/2006/extended-properties' " w:xpath="/ns0:Properties[1]/ns0:Company[1]" w:storeItemID="{6668398D-A668-4E3E-A5EB-62B293D839F1}"/>
                          <w:text/>
                        </w:sdtPr>
                        <w:sdtContent>
                          <w:r w:rsidRPr="007B31A0">
                            <w:rPr>
                              <w:caps/>
                              <w:color w:val="365F91"/>
                              <w:szCs w:val="24"/>
                            </w:rPr>
                            <w:t xml:space="preserve">     </w:t>
                          </w:r>
                        </w:sdtContent>
                      </w:sdt>
                    </w:p>
                    <w:p w14:paraId="43269B0F" w14:textId="77777777" w:rsidR="007B31A0" w:rsidRPr="00F16A9C" w:rsidRDefault="007B31A0" w:rsidP="007B31A0">
                      <w:pPr>
                        <w:pStyle w:val="NoSpacing"/>
                        <w:jc w:val="center"/>
                        <w:rPr>
                          <w:color w:val="4472C4"/>
                          <w:szCs w:val="24"/>
                        </w:rPr>
                      </w:pPr>
                      <w:sdt>
                        <w:sdtPr>
                          <w:rPr>
                            <w:color w:val="4472C4"/>
                            <w:szCs w:val="24"/>
                          </w:rPr>
                          <w:alias w:val="Address"/>
                          <w:id w:val="-2067096556"/>
                          <w:showingPlcHdr/>
                          <w:dataBinding w:prefixMappings="xmlns:ns0='http://schemas.microsoft.com/office/2006/coverPageProps' " w:xpath="/ns0:CoverPageProperties[1]/ns0:CompanyAddress[1]" w:storeItemID="{55AF091B-3C7A-41E3-B477-F2FDAA23CFDA}"/>
                          <w:text/>
                        </w:sdtPr>
                        <w:sdtContent>
                          <w:r w:rsidRPr="00F16A9C">
                            <w:rPr>
                              <w:color w:val="4472C4"/>
                              <w:szCs w:val="24"/>
                            </w:rPr>
                            <w:t xml:space="preserve">     </w:t>
                          </w:r>
                        </w:sdtContent>
                      </w:sdt>
                    </w:p>
                  </w:txbxContent>
                </v:textbox>
                <w10:wrap anchorx="margin" anchory="page"/>
              </v:shape>
            </w:pict>
          </mc:Fallback>
        </mc:AlternateContent>
      </w:r>
      <w:r w:rsidRPr="007B31A0">
        <w:rPr>
          <w:rFonts w:ascii="Calibri" w:eastAsia="Calibri" w:hAnsi="Calibri" w:cs="Calibri"/>
          <w:noProof/>
          <w:color w:val="auto"/>
          <w:kern w:val="0"/>
          <w:sz w:val="22"/>
          <w:szCs w:val="22"/>
          <w:lang w:val="en-US" w:eastAsia="en-GB"/>
          <w14:ligatures w14:val="none"/>
        </w:rPr>
        <w:drawing>
          <wp:inline distT="0" distB="0" distL="0" distR="0" wp14:anchorId="12F5945E" wp14:editId="72498501">
            <wp:extent cx="762000" cy="485775"/>
            <wp:effectExtent l="0" t="0" r="0" b="0"/>
            <wp:docPr id="780667447" name="Picture 45" descr="A grey logo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6" name="Picture 45" descr="A grey logo on a black background&#10;&#10;AI-generated content may be incorrect."/>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4C9FD5B9" w14:textId="6AC74CF7" w:rsidR="00F129DB" w:rsidRPr="00F129DB" w:rsidRDefault="00F129DB">
      <w:pPr>
        <w:rPr>
          <w:b/>
          <w:bCs/>
        </w:rPr>
      </w:pPr>
    </w:p>
    <w:p w14:paraId="6B1BE26C" w14:textId="77777777" w:rsidR="00CE5212" w:rsidRDefault="00CE5212" w:rsidP="008C3E43"/>
    <w:p w14:paraId="124E4F08" w14:textId="77777777" w:rsidR="00CE5212" w:rsidRDefault="00CE5212" w:rsidP="008C3E43"/>
    <w:p w14:paraId="1E634A10" w14:textId="77777777" w:rsidR="00CE5212" w:rsidRDefault="00CE5212" w:rsidP="008C3E43"/>
    <w:p w14:paraId="0F50DB7F" w14:textId="77777777" w:rsidR="00CE5212" w:rsidRDefault="00CE5212" w:rsidP="008C3E43"/>
    <w:p w14:paraId="46BDF00C" w14:textId="77777777" w:rsidR="00CE5212" w:rsidRDefault="00CE5212" w:rsidP="008C3E43"/>
    <w:p w14:paraId="6FB5A735" w14:textId="77777777" w:rsidR="00CE5212" w:rsidRDefault="00CE5212" w:rsidP="008C3E43"/>
    <w:p w14:paraId="772914BB" w14:textId="77777777" w:rsidR="00CE5212" w:rsidRDefault="00CE5212" w:rsidP="008C3E43"/>
    <w:p w14:paraId="600A0537" w14:textId="77777777" w:rsidR="00CE5212" w:rsidRDefault="00CE5212" w:rsidP="008C3E43"/>
    <w:p w14:paraId="1D77FED3" w14:textId="77777777" w:rsidR="00CE5212" w:rsidRDefault="00CE5212" w:rsidP="008C3E43"/>
    <w:p w14:paraId="4A9DF574" w14:textId="77777777" w:rsidR="00CE5212" w:rsidRDefault="00CE5212" w:rsidP="008C3E43"/>
    <w:p w14:paraId="6FDF05FA" w14:textId="77777777" w:rsidR="00CE5212" w:rsidRDefault="00CE5212" w:rsidP="008C3E43"/>
    <w:p w14:paraId="2D669324" w14:textId="77777777" w:rsidR="00CE5212" w:rsidRDefault="00CE5212" w:rsidP="008C3E43"/>
    <w:p w14:paraId="3168AD50" w14:textId="77777777" w:rsidR="00CE5212" w:rsidRDefault="00CE5212" w:rsidP="008C3E43"/>
    <w:p w14:paraId="48D962FA" w14:textId="77777777" w:rsidR="00CE5212" w:rsidRDefault="00CE5212" w:rsidP="008C3E43"/>
    <w:p w14:paraId="441E3281" w14:textId="77777777" w:rsidR="00CE5212" w:rsidRDefault="00CE5212" w:rsidP="008C3E43"/>
    <w:p w14:paraId="50C4A924" w14:textId="77777777" w:rsidR="00CE5212" w:rsidRDefault="00CE5212" w:rsidP="008C3E43"/>
    <w:p w14:paraId="5868DD96" w14:textId="77777777" w:rsidR="00CE5212" w:rsidRDefault="00CE5212" w:rsidP="008C3E43"/>
    <w:p w14:paraId="6D97FB0A" w14:textId="77777777" w:rsidR="00CE5212" w:rsidRDefault="00CE5212" w:rsidP="008C3E43"/>
    <w:p w14:paraId="1B4A40F0" w14:textId="77777777" w:rsidR="00CE5212" w:rsidRDefault="00CE5212" w:rsidP="008C3E43"/>
    <w:p w14:paraId="3659ADE0" w14:textId="77777777" w:rsidR="00CE5212" w:rsidRDefault="00CE5212" w:rsidP="008C3E43"/>
    <w:p w14:paraId="5E3DDAA9" w14:textId="77777777" w:rsidR="005F7E2C" w:rsidRDefault="005F7E2C" w:rsidP="008C3E43">
      <w:pPr>
        <w:rPr>
          <w:rFonts w:ascii="Arial" w:hAnsi="Arial" w:cs="Arial"/>
        </w:rPr>
      </w:pPr>
    </w:p>
    <w:p w14:paraId="724F4504" w14:textId="77777777" w:rsidR="005F7E2C" w:rsidRDefault="005F7E2C" w:rsidP="008C3E43">
      <w:pPr>
        <w:rPr>
          <w:rFonts w:ascii="Arial" w:hAnsi="Arial" w:cs="Arial"/>
        </w:rPr>
      </w:pPr>
    </w:p>
    <w:p w14:paraId="4CDB0C6D" w14:textId="77777777" w:rsidR="00F658DB" w:rsidRDefault="00F658DB" w:rsidP="008C3E43">
      <w:pPr>
        <w:rPr>
          <w:rFonts w:ascii="Arial" w:hAnsi="Arial" w:cs="Arial"/>
        </w:rPr>
      </w:pPr>
    </w:p>
    <w:p w14:paraId="4BF7C278" w14:textId="77777777" w:rsidR="00F658DB" w:rsidRDefault="00F658DB" w:rsidP="008C3E43">
      <w:pPr>
        <w:rPr>
          <w:rFonts w:ascii="Arial" w:hAnsi="Arial" w:cs="Arial"/>
        </w:rPr>
      </w:pPr>
    </w:p>
    <w:p w14:paraId="557C94D5" w14:textId="77777777" w:rsidR="00F658DB" w:rsidRDefault="00F658DB" w:rsidP="008C3E43">
      <w:pPr>
        <w:rPr>
          <w:rFonts w:ascii="Arial" w:hAnsi="Arial" w:cs="Arial"/>
        </w:rPr>
      </w:pPr>
    </w:p>
    <w:p w14:paraId="2673DAF2" w14:textId="77777777" w:rsidR="00F658DB" w:rsidRDefault="00F658DB" w:rsidP="008C3E43">
      <w:pPr>
        <w:rPr>
          <w:rFonts w:ascii="Arial" w:hAnsi="Arial" w:cs="Arial"/>
        </w:rPr>
      </w:pPr>
    </w:p>
    <w:p w14:paraId="5818AEE9" w14:textId="27669BCD" w:rsidR="008C3E43" w:rsidRPr="008C3E43" w:rsidRDefault="008C3E43" w:rsidP="008C3E43">
      <w:pPr>
        <w:rPr>
          <w:rFonts w:ascii="Arial" w:hAnsi="Arial" w:cs="Arial"/>
        </w:rPr>
      </w:pPr>
      <w:r w:rsidRPr="008C3E43">
        <w:rPr>
          <w:rFonts w:ascii="Arial" w:hAnsi="Arial" w:cs="Arial"/>
        </w:rPr>
        <w:t xml:space="preserve">After I present my project poster ‘Rebuilding the Principal Transportation Corridor in British Columbia’, I receive feedback from my colleagues and my teacher. Most of the feedback receiver weas positively, and I was very happy that the class understood the aim and structure of my project. One of my peers says that my poster was easy to fallow, very clear and well-organised. Another colleague mentioned that the idea of the project was very easy to understand and fallow only from the conclusion. Also, another colleague says that he appreciates that each section was numbered and like this was easy to fallow, and that I included all the required elements in my poster such as stakeholders, project phases, risks, estimated budget and measurement of success. Reflecting on their feedback, make me feel that I was able to communicate the main message of the project effectively. </w:t>
      </w:r>
    </w:p>
    <w:p w14:paraId="45FB1396" w14:textId="77777777" w:rsidR="008C3E43" w:rsidRPr="008C3E43" w:rsidRDefault="008C3E43" w:rsidP="008C3E43">
      <w:pPr>
        <w:rPr>
          <w:rFonts w:ascii="Arial" w:hAnsi="Arial" w:cs="Arial"/>
        </w:rPr>
      </w:pPr>
      <w:r w:rsidRPr="008C3E43">
        <w:rPr>
          <w:rFonts w:ascii="Arial" w:hAnsi="Arial" w:cs="Arial"/>
        </w:rPr>
        <w:t xml:space="preserve">As for my teacher feedback, he was encouraging and </w:t>
      </w:r>
      <w:proofErr w:type="gramStart"/>
      <w:r w:rsidRPr="008C3E43">
        <w:rPr>
          <w:rFonts w:ascii="Arial" w:hAnsi="Arial" w:cs="Arial"/>
        </w:rPr>
        <w:t>in</w:t>
      </w:r>
      <w:proofErr w:type="gramEnd"/>
      <w:r w:rsidRPr="008C3E43">
        <w:rPr>
          <w:rFonts w:ascii="Arial" w:hAnsi="Arial" w:cs="Arial"/>
        </w:rPr>
        <w:t xml:space="preserve"> the same time he gave me some important points to improve on my poster. Firstly, he says that the layout and organisation of the poster were good, but I need to work on my communication skills when presenting. He understands that English is noy my first language, as well as of many of my colleagues and advise everyone to practice more on speaking and improving the posture when presenting to the audience. Tutor also mentioned that I explain my ideas clearly to be understand by everyone, but I should practice more to sound more confident and fluent during presentations and to take my time instead of rushing. Reflecting on my tutor feedback I can say that I agree with him as sometimes I struggle to express my ideas and essential in front of the class. Also, I will </w:t>
      </w:r>
      <w:proofErr w:type="spellStart"/>
      <w:r w:rsidRPr="008C3E43">
        <w:rPr>
          <w:rFonts w:ascii="Arial" w:hAnsi="Arial" w:cs="Arial"/>
        </w:rPr>
        <w:t>tray</w:t>
      </w:r>
      <w:proofErr w:type="spellEnd"/>
      <w:r w:rsidRPr="008C3E43">
        <w:rPr>
          <w:rFonts w:ascii="Arial" w:hAnsi="Arial" w:cs="Arial"/>
        </w:rPr>
        <w:t xml:space="preserve"> to improve my speaking and communication skills by recording myself and present in front of my friends and family. This will help me to be more comfortable speaking English in public. </w:t>
      </w:r>
    </w:p>
    <w:p w14:paraId="4C2B2D65" w14:textId="77777777" w:rsidR="008C3E43" w:rsidRPr="008C3E43" w:rsidRDefault="008C3E43" w:rsidP="008C3E43">
      <w:pPr>
        <w:rPr>
          <w:rFonts w:ascii="Arial" w:hAnsi="Arial" w:cs="Arial"/>
        </w:rPr>
      </w:pPr>
      <w:r w:rsidRPr="008C3E43">
        <w:rPr>
          <w:rFonts w:ascii="Arial" w:hAnsi="Arial" w:cs="Arial"/>
        </w:rPr>
        <w:t xml:space="preserve">My tutor remarks were also in the line of including more academic references to support my research and statistics within the project. For example, he says that in the estimated budget subsection I am to outline how the budget of $750 million was estimated and here to provide proof or comparisons with other comparable infrastructure projects. This is something that I do not put on my poster because I focused on structure and content, not comparing or supplying other examples. Reflecting on my tutors' feedback, in my final project plan, I will discover about similar projects to explain my project duration and budget estimate. In addition, I will rely on credible sources such as infrastructure investment reports, peer-reviewed papers and government publications, to make sure that my plan is reliable and credible. </w:t>
      </w:r>
    </w:p>
    <w:p w14:paraId="2F79559B" w14:textId="77777777" w:rsidR="008C3E43" w:rsidRPr="008C3E43" w:rsidRDefault="008C3E43" w:rsidP="008C3E43">
      <w:pPr>
        <w:rPr>
          <w:rFonts w:ascii="Arial" w:hAnsi="Arial" w:cs="Arial"/>
        </w:rPr>
      </w:pPr>
      <w:r w:rsidRPr="008C3E43">
        <w:rPr>
          <w:rFonts w:ascii="Arial" w:hAnsi="Arial" w:cs="Arial"/>
        </w:rPr>
        <w:t xml:space="preserve">Furthermore, my tutor recommends me to break down the budget and timeline more distinctly. For example, he says that instead of showing one total number, I can divide it </w:t>
      </w:r>
      <w:proofErr w:type="spellStart"/>
      <w:r w:rsidRPr="008C3E43">
        <w:rPr>
          <w:rFonts w:ascii="Arial" w:hAnsi="Arial" w:cs="Arial"/>
        </w:rPr>
        <w:t>intio</w:t>
      </w:r>
      <w:proofErr w:type="spellEnd"/>
      <w:r w:rsidRPr="008C3E43">
        <w:rPr>
          <w:rFonts w:ascii="Arial" w:hAnsi="Arial" w:cs="Arial"/>
        </w:rPr>
        <w:t xml:space="preserve"> categories such as material, labour, equipment etc. I also need to justify the 18 months duration of the project by referring to other similar projects. My tutor’s feedback will help mem improve the credibility and precision of my final Project Management Plan. </w:t>
      </w:r>
    </w:p>
    <w:p w14:paraId="5CD5F3F3" w14:textId="77777777" w:rsidR="008C3E43" w:rsidRPr="008C3E43" w:rsidRDefault="008C3E43" w:rsidP="008C3E43">
      <w:pPr>
        <w:rPr>
          <w:rFonts w:ascii="Arial" w:hAnsi="Arial" w:cs="Arial"/>
        </w:rPr>
      </w:pPr>
      <w:r w:rsidRPr="008C3E43">
        <w:rPr>
          <w:rFonts w:ascii="Arial" w:hAnsi="Arial" w:cs="Arial"/>
        </w:rPr>
        <w:t xml:space="preserve">Reflecting of the overall feedback received, I am satisfied that my poster was appreciated for its structure and clarity and meet the poster required points. At the same </w:t>
      </w:r>
      <w:proofErr w:type="gramStart"/>
      <w:r w:rsidRPr="008C3E43">
        <w:rPr>
          <w:rFonts w:ascii="Arial" w:hAnsi="Arial" w:cs="Arial"/>
        </w:rPr>
        <w:t>time</w:t>
      </w:r>
      <w:proofErr w:type="gramEnd"/>
      <w:r w:rsidRPr="008C3E43">
        <w:rPr>
          <w:rFonts w:ascii="Arial" w:hAnsi="Arial" w:cs="Arial"/>
        </w:rPr>
        <w:t xml:space="preserve"> I understand that I need to strengthen my academic references, improve my communication and presentation skills, and provide a more detailed evidence-based budget and schedule. I believe that applying this feedback, my final project will be more academically, realistic and professionally.</w:t>
      </w:r>
    </w:p>
    <w:p w14:paraId="4067FC50" w14:textId="77777777" w:rsidR="00357F91" w:rsidRPr="00472431" w:rsidRDefault="00357F91">
      <w:pPr>
        <w:rPr>
          <w:rFonts w:ascii="Arial" w:hAnsi="Arial" w:cs="Arial"/>
        </w:rPr>
      </w:pPr>
      <w:r w:rsidRPr="00472431">
        <w:rPr>
          <w:rFonts w:ascii="Arial" w:hAnsi="Arial" w:cs="Arial"/>
        </w:rPr>
        <w:br w:type="page"/>
      </w:r>
    </w:p>
    <w:p w14:paraId="07100BE0" w14:textId="77777777" w:rsidR="00E14E15" w:rsidRDefault="00E14E15" w:rsidP="00E12F7A">
      <w:pPr>
        <w:spacing w:after="160" w:line="259" w:lineRule="auto"/>
        <w:rPr>
          <w:rFonts w:ascii="Calibri" w:eastAsia="Calibri" w:hAnsi="Calibri" w:cs="Calibri"/>
          <w:color w:val="auto"/>
          <w:kern w:val="0"/>
          <w:sz w:val="22"/>
          <w:szCs w:val="22"/>
          <w:lang w:val="en-US" w:eastAsia="en-GB"/>
          <w14:ligatures w14:val="none"/>
        </w:rPr>
      </w:pPr>
    </w:p>
    <w:p w14:paraId="185E3AB1" w14:textId="6E928BF4" w:rsidR="00106FDE" w:rsidRPr="00106FDE" w:rsidRDefault="00106FDE" w:rsidP="00106FDE">
      <w:pPr>
        <w:spacing w:after="160" w:line="259" w:lineRule="auto"/>
        <w:jc w:val="center"/>
        <w:rPr>
          <w:rFonts w:ascii="Calibri" w:eastAsia="Calibri" w:hAnsi="Calibri" w:cs="Calibri"/>
          <w:color w:val="auto"/>
          <w:kern w:val="0"/>
          <w:sz w:val="22"/>
          <w:szCs w:val="22"/>
          <w:lang w:val="en-US" w:eastAsia="en-GB"/>
          <w14:ligatures w14:val="none"/>
        </w:rPr>
      </w:pPr>
      <w:r w:rsidRPr="00106FDE">
        <w:rPr>
          <w:rFonts w:ascii="Calibri" w:eastAsia="Calibri" w:hAnsi="Calibri" w:cs="Calibri"/>
          <w:noProof/>
          <w:color w:val="auto"/>
          <w:kern w:val="0"/>
          <w:sz w:val="22"/>
          <w:szCs w:val="22"/>
          <w:lang w:val="en-US" w:eastAsia="en-GB"/>
          <w14:ligatures w14:val="none"/>
        </w:rPr>
        <w:drawing>
          <wp:inline distT="0" distB="0" distL="0" distR="0" wp14:anchorId="5055B6CF" wp14:editId="0775F6EC">
            <wp:extent cx="1419225" cy="752475"/>
            <wp:effectExtent l="0" t="0" r="9525" b="0"/>
            <wp:docPr id="1252202538" name="Picture 43" descr="A black background with grey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5" name="Picture 43" descr="A black background with grey leaves&#10;&#10;AI-generated content may be incorrect."/>
                    <pic:cNvPicPr>
                      <a:picLocks noChangeAspect="1"/>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p w14:paraId="0505618F" w14:textId="139DC36D" w:rsidR="00106FDE" w:rsidRPr="00106FDE" w:rsidRDefault="00106FDE" w:rsidP="001C14DD">
      <w:pPr>
        <w:pStyle w:val="Heading1"/>
        <w:jc w:val="center"/>
        <w:rPr>
          <w:rFonts w:eastAsia="Calibri"/>
          <w:lang w:val="en-US" w:eastAsia="en-GB"/>
        </w:rPr>
      </w:pPr>
      <w:bookmarkStart w:id="5" w:name="_Toc214114879"/>
      <w:r w:rsidRPr="00CE5212">
        <w:rPr>
          <w:rFonts w:eastAsia="Calibri"/>
          <w:lang w:val="en-US" w:eastAsia="en-GB"/>
        </w:rPr>
        <w:t>PART C</w:t>
      </w:r>
      <w:r w:rsidR="001C14DD">
        <w:rPr>
          <w:rFonts w:eastAsia="Calibri"/>
          <w:lang w:val="en-US" w:eastAsia="en-GB"/>
        </w:rPr>
        <w:t xml:space="preserve">: </w:t>
      </w:r>
      <w:r w:rsidRPr="00CE5212">
        <w:rPr>
          <w:rFonts w:eastAsia="Calibri"/>
          <w:lang w:val="en-US" w:eastAsia="en-GB"/>
        </w:rPr>
        <w:t>PROJECT MANAGEMENT PLAN</w:t>
      </w:r>
      <w:bookmarkEnd w:id="5"/>
    </w:p>
    <w:p w14:paraId="12C1AA57" w14:textId="77777777" w:rsidR="00106FDE" w:rsidRPr="00106FDE" w:rsidRDefault="00106FDE" w:rsidP="00106FDE">
      <w:pPr>
        <w:spacing w:after="160" w:line="259" w:lineRule="auto"/>
        <w:jc w:val="center"/>
        <w:rPr>
          <w:rFonts w:ascii="Calibri" w:eastAsia="Calibri" w:hAnsi="Calibri" w:cs="Calibri"/>
          <w:color w:val="auto"/>
          <w:kern w:val="0"/>
          <w:sz w:val="22"/>
          <w:szCs w:val="22"/>
          <w:lang w:val="en-US" w:eastAsia="en-GB"/>
          <w14:ligatures w14:val="none"/>
        </w:rPr>
      </w:pPr>
    </w:p>
    <w:p w14:paraId="2AB0811B" w14:textId="77777777" w:rsidR="00106FDE" w:rsidRPr="00106FDE" w:rsidRDefault="00106FDE" w:rsidP="00106FDE">
      <w:pPr>
        <w:spacing w:after="160" w:line="259" w:lineRule="auto"/>
        <w:jc w:val="center"/>
        <w:rPr>
          <w:rFonts w:ascii="Calibri" w:eastAsia="Calibri" w:hAnsi="Calibri" w:cs="Calibri"/>
          <w:color w:val="auto"/>
          <w:kern w:val="0"/>
          <w:sz w:val="22"/>
          <w:szCs w:val="22"/>
          <w:lang w:val="en-US" w:eastAsia="en-GB"/>
          <w14:ligatures w14:val="none"/>
        </w:rPr>
      </w:pPr>
      <w:r w:rsidRPr="00106FDE">
        <w:rPr>
          <w:rFonts w:ascii="Calibri" w:eastAsia="Calibri" w:hAnsi="Calibri" w:cs="Calibri"/>
          <w:noProof/>
          <w:color w:val="auto"/>
          <w:kern w:val="0"/>
          <w:sz w:val="22"/>
          <w:szCs w:val="22"/>
          <w:lang w:val="en-US" w:eastAsia="en-GB"/>
        </w:rPr>
        <mc:AlternateContent>
          <mc:Choice Requires="wps">
            <w:drawing>
              <wp:anchor distT="0" distB="0" distL="114300" distR="114300" simplePos="0" relativeHeight="251663360" behindDoc="0" locked="0" layoutInCell="1" allowOverlap="1" wp14:anchorId="2243947D" wp14:editId="15A438C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7315200" cy="645160"/>
                <wp:effectExtent l="0" t="0" r="0" b="3810"/>
                <wp:wrapNone/>
                <wp:docPr id="65251189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621030"/>
                        </a:xfrm>
                        <a:prstGeom prst="rect">
                          <a:avLst/>
                        </a:prstGeom>
                        <a:noFill/>
                        <a:ln w="6350">
                          <a:noFill/>
                        </a:ln>
                        <a:effectLst/>
                      </wps:spPr>
                      <wps:txbx>
                        <w:txbxContent>
                          <w:sdt>
                            <w:sdtPr>
                              <w:rPr>
                                <w:caps/>
                                <w:color w:val="4472C4"/>
                                <w:sz w:val="28"/>
                                <w:szCs w:val="28"/>
                              </w:rPr>
                              <w:alias w:val="Date"/>
                              <w:id w:val="-83228773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D7D62E0" w14:textId="77777777" w:rsidR="00106FDE" w:rsidRPr="00F16A9C" w:rsidRDefault="00106FDE" w:rsidP="00106FDE">
                                <w:pPr>
                                  <w:pStyle w:val="NoSpacing"/>
                                  <w:spacing w:after="40"/>
                                  <w:rPr>
                                    <w:caps/>
                                    <w:color w:val="4472C4"/>
                                    <w:sz w:val="28"/>
                                    <w:szCs w:val="28"/>
                                  </w:rPr>
                                </w:pPr>
                                <w:r w:rsidRPr="00F16A9C">
                                  <w:rPr>
                                    <w:caps/>
                                    <w:color w:val="4472C4"/>
                                    <w:sz w:val="28"/>
                                    <w:szCs w:val="28"/>
                                  </w:rPr>
                                  <w:t xml:space="preserve">     </w:t>
                                </w:r>
                              </w:p>
                            </w:sdtContent>
                          </w:sdt>
                          <w:p w14:paraId="6E46E6A4" w14:textId="77777777" w:rsidR="00106FDE" w:rsidRPr="00106FDE" w:rsidRDefault="00F658DB" w:rsidP="00106FDE">
                            <w:pPr>
                              <w:pStyle w:val="NoSpacing"/>
                              <w:jc w:val="center"/>
                              <w:rPr>
                                <w:color w:val="365F91"/>
                                <w:szCs w:val="24"/>
                              </w:rPr>
                            </w:pPr>
                            <w:sdt>
                              <w:sdtPr>
                                <w:rPr>
                                  <w:caps/>
                                  <w:color w:val="365F91"/>
                                  <w:szCs w:val="24"/>
                                </w:rPr>
                                <w:alias w:val="Company"/>
                                <w:id w:val="-1280720188"/>
                                <w:showingPlcHdr/>
                                <w:dataBinding w:prefixMappings="xmlns:ns0='http://schemas.openxmlformats.org/officeDocument/2006/extended-properties' " w:xpath="/ns0:Properties[1]/ns0:Company[1]" w:storeItemID="{6668398D-A668-4E3E-A5EB-62B293D839F1}"/>
                                <w:text/>
                              </w:sdtPr>
                              <w:sdtEndPr/>
                              <w:sdtContent>
                                <w:r w:rsidR="00106FDE" w:rsidRPr="00106FDE">
                                  <w:rPr>
                                    <w:caps/>
                                    <w:color w:val="365F91"/>
                                    <w:szCs w:val="24"/>
                                  </w:rPr>
                                  <w:t xml:space="preserve">     </w:t>
                                </w:r>
                              </w:sdtContent>
                            </w:sdt>
                          </w:p>
                          <w:p w14:paraId="310B156B" w14:textId="77777777" w:rsidR="00106FDE" w:rsidRPr="00F16A9C" w:rsidRDefault="00F658DB" w:rsidP="00106FDE">
                            <w:pPr>
                              <w:pStyle w:val="NoSpacing"/>
                              <w:jc w:val="center"/>
                              <w:rPr>
                                <w:color w:val="4472C4"/>
                                <w:szCs w:val="24"/>
                              </w:rPr>
                            </w:pPr>
                            <w:sdt>
                              <w:sdtPr>
                                <w:rPr>
                                  <w:color w:val="4472C4"/>
                                  <w:szCs w:val="24"/>
                                </w:rPr>
                                <w:alias w:val="Address"/>
                                <w:id w:val="1264880600"/>
                                <w:showingPlcHdr/>
                                <w:dataBinding w:prefixMappings="xmlns:ns0='http://schemas.microsoft.com/office/2006/coverPageProps' " w:xpath="/ns0:CoverPageProperties[1]/ns0:CompanyAddress[1]" w:storeItemID="{55AF091B-3C7A-41E3-B477-F2FDAA23CFDA}"/>
                                <w:text/>
                              </w:sdtPr>
                              <w:sdtEndPr/>
                              <w:sdtContent>
                                <w:r w:rsidR="00106FDE" w:rsidRPr="00F16A9C">
                                  <w:rPr>
                                    <w:color w:val="4472C4"/>
                                    <w:szCs w:val="24"/>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243947D" id="_x0000_s1027" type="#_x0000_t202" style="position:absolute;left:0;text-align:left;margin-left:0;margin-top:0;width:8in;height:50.8pt;z-index:25166336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" filled="f" stroked="f" strokeweight=".5pt">
                <v:textbox style="mso-fit-shape-to-text:t" inset="0,0,0,0">
                  <w:txbxContent>
                    <w:sdt>
                      <w:sdtPr>
                        <w:rPr>
                          <w:caps/>
                          <w:color w:val="4472C4"/>
                          <w:sz w:val="28"/>
                          <w:szCs w:val="28"/>
                        </w:rPr>
                        <w:alias w:val="Date"/>
                        <w:id w:val="-83228773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D7D62E0" w14:textId="77777777" w:rsidR="00106FDE" w:rsidRPr="00F16A9C" w:rsidRDefault="00106FDE" w:rsidP="00106FDE">
                          <w:pPr>
                            <w:pStyle w:val="NoSpacing"/>
                            <w:spacing w:after="40"/>
                            <w:rPr>
                              <w:caps/>
                              <w:color w:val="4472C4"/>
                              <w:sz w:val="28"/>
                              <w:szCs w:val="28"/>
                            </w:rPr>
                          </w:pPr>
                          <w:r w:rsidRPr="00F16A9C">
                            <w:rPr>
                              <w:caps/>
                              <w:color w:val="4472C4"/>
                              <w:sz w:val="28"/>
                              <w:szCs w:val="28"/>
                            </w:rPr>
                            <w:t xml:space="preserve">     </w:t>
                          </w:r>
                        </w:p>
                      </w:sdtContent>
                    </w:sdt>
                    <w:p w14:paraId="6E46E6A4" w14:textId="77777777" w:rsidR="00106FDE" w:rsidRPr="00106FDE" w:rsidRDefault="00106FDE" w:rsidP="00106FDE">
                      <w:pPr>
                        <w:pStyle w:val="NoSpacing"/>
                        <w:jc w:val="center"/>
                        <w:rPr>
                          <w:color w:val="365F91"/>
                          <w:szCs w:val="24"/>
                        </w:rPr>
                      </w:pPr>
                      <w:sdt>
                        <w:sdtPr>
                          <w:rPr>
                            <w:caps/>
                            <w:color w:val="365F91"/>
                            <w:szCs w:val="24"/>
                          </w:rPr>
                          <w:alias w:val="Company"/>
                          <w:id w:val="-1280720188"/>
                          <w:showingPlcHdr/>
                          <w:dataBinding w:prefixMappings="xmlns:ns0='http://schemas.openxmlformats.org/officeDocument/2006/extended-properties' " w:xpath="/ns0:Properties[1]/ns0:Company[1]" w:storeItemID="{6668398D-A668-4E3E-A5EB-62B293D839F1}"/>
                          <w:text/>
                        </w:sdtPr>
                        <w:sdtContent>
                          <w:r w:rsidRPr="00106FDE">
                            <w:rPr>
                              <w:caps/>
                              <w:color w:val="365F91"/>
                              <w:szCs w:val="24"/>
                            </w:rPr>
                            <w:t xml:space="preserve">     </w:t>
                          </w:r>
                        </w:sdtContent>
                      </w:sdt>
                    </w:p>
                    <w:p w14:paraId="310B156B" w14:textId="77777777" w:rsidR="00106FDE" w:rsidRPr="00F16A9C" w:rsidRDefault="00106FDE" w:rsidP="00106FDE">
                      <w:pPr>
                        <w:pStyle w:val="NoSpacing"/>
                        <w:jc w:val="center"/>
                        <w:rPr>
                          <w:color w:val="4472C4"/>
                          <w:szCs w:val="24"/>
                        </w:rPr>
                      </w:pPr>
                      <w:sdt>
                        <w:sdtPr>
                          <w:rPr>
                            <w:color w:val="4472C4"/>
                            <w:szCs w:val="24"/>
                          </w:rPr>
                          <w:alias w:val="Address"/>
                          <w:id w:val="1264880600"/>
                          <w:showingPlcHdr/>
                          <w:dataBinding w:prefixMappings="xmlns:ns0='http://schemas.microsoft.com/office/2006/coverPageProps' " w:xpath="/ns0:CoverPageProperties[1]/ns0:CompanyAddress[1]" w:storeItemID="{55AF091B-3C7A-41E3-B477-F2FDAA23CFDA}"/>
                          <w:text/>
                        </w:sdtPr>
                        <w:sdtContent>
                          <w:r w:rsidRPr="00F16A9C">
                            <w:rPr>
                              <w:color w:val="4472C4"/>
                              <w:szCs w:val="24"/>
                            </w:rPr>
                            <w:t xml:space="preserve">     </w:t>
                          </w:r>
                        </w:sdtContent>
                      </w:sdt>
                    </w:p>
                  </w:txbxContent>
                </v:textbox>
                <w10:wrap anchorx="margin" anchory="page"/>
              </v:shape>
            </w:pict>
          </mc:Fallback>
        </mc:AlternateContent>
      </w:r>
      <w:r w:rsidRPr="00106FDE">
        <w:rPr>
          <w:rFonts w:ascii="Calibri" w:eastAsia="Calibri" w:hAnsi="Calibri" w:cs="Calibri"/>
          <w:noProof/>
          <w:color w:val="auto"/>
          <w:kern w:val="0"/>
          <w:sz w:val="22"/>
          <w:szCs w:val="22"/>
          <w:lang w:val="en-US" w:eastAsia="en-GB"/>
          <w14:ligatures w14:val="none"/>
        </w:rPr>
        <w:drawing>
          <wp:inline distT="0" distB="0" distL="0" distR="0" wp14:anchorId="58242CEC" wp14:editId="7EDC3DC3">
            <wp:extent cx="762000" cy="485775"/>
            <wp:effectExtent l="0" t="0" r="0" b="0"/>
            <wp:docPr id="565752265" name="Picture 45" descr="A grey logo on a black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6" name="Picture 45" descr="A grey logo on a black background&#10;&#10;AI-generated content may be incorrect."/>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0714F1BE" w14:textId="77777777" w:rsidR="00106FDE" w:rsidRDefault="00106FDE">
      <w:pPr>
        <w:rPr>
          <w:b/>
          <w:bCs/>
        </w:rPr>
      </w:pPr>
    </w:p>
    <w:p w14:paraId="684368F5" w14:textId="77777777" w:rsidR="00106FDE" w:rsidRDefault="00106FDE">
      <w:pPr>
        <w:rPr>
          <w:b/>
          <w:bCs/>
        </w:rPr>
      </w:pPr>
    </w:p>
    <w:p w14:paraId="712C3D55" w14:textId="77777777" w:rsidR="00CE5212" w:rsidRDefault="00CE5212">
      <w:pPr>
        <w:rPr>
          <w:b/>
          <w:bCs/>
        </w:rPr>
      </w:pPr>
    </w:p>
    <w:p w14:paraId="4B149E35" w14:textId="77777777" w:rsidR="00CE5212" w:rsidRDefault="00CE5212">
      <w:pPr>
        <w:rPr>
          <w:b/>
          <w:bCs/>
        </w:rPr>
      </w:pPr>
    </w:p>
    <w:p w14:paraId="146864F9" w14:textId="77777777" w:rsidR="00CE5212" w:rsidRDefault="00CE5212">
      <w:pPr>
        <w:rPr>
          <w:b/>
          <w:bCs/>
        </w:rPr>
      </w:pPr>
    </w:p>
    <w:p w14:paraId="1E24EBA7" w14:textId="77777777" w:rsidR="00CE5212" w:rsidRDefault="00CE5212">
      <w:pPr>
        <w:rPr>
          <w:b/>
          <w:bCs/>
        </w:rPr>
      </w:pPr>
    </w:p>
    <w:p w14:paraId="53CFE740" w14:textId="77777777" w:rsidR="00CE5212" w:rsidRDefault="00CE5212">
      <w:pPr>
        <w:rPr>
          <w:b/>
          <w:bCs/>
        </w:rPr>
      </w:pPr>
    </w:p>
    <w:p w14:paraId="6B90F25A" w14:textId="77777777" w:rsidR="00CE5212" w:rsidRDefault="00CE5212">
      <w:pPr>
        <w:rPr>
          <w:b/>
          <w:bCs/>
        </w:rPr>
      </w:pPr>
    </w:p>
    <w:p w14:paraId="673B5C79" w14:textId="77777777" w:rsidR="00CE5212" w:rsidRDefault="00CE5212">
      <w:pPr>
        <w:rPr>
          <w:b/>
          <w:bCs/>
        </w:rPr>
      </w:pPr>
    </w:p>
    <w:p w14:paraId="15E4CFE0" w14:textId="77777777" w:rsidR="00CE5212" w:rsidRDefault="00CE5212">
      <w:pPr>
        <w:rPr>
          <w:b/>
          <w:bCs/>
        </w:rPr>
      </w:pPr>
    </w:p>
    <w:p w14:paraId="695F62EA" w14:textId="77777777" w:rsidR="00CE5212" w:rsidRDefault="00CE5212">
      <w:pPr>
        <w:rPr>
          <w:b/>
          <w:bCs/>
        </w:rPr>
      </w:pPr>
    </w:p>
    <w:p w14:paraId="60EDA3B4" w14:textId="77777777" w:rsidR="00CE5212" w:rsidRDefault="00CE5212">
      <w:pPr>
        <w:rPr>
          <w:b/>
          <w:bCs/>
        </w:rPr>
      </w:pPr>
    </w:p>
    <w:p w14:paraId="0F2C58AC" w14:textId="77777777" w:rsidR="00CE5212" w:rsidRDefault="00CE5212">
      <w:pPr>
        <w:rPr>
          <w:b/>
          <w:bCs/>
        </w:rPr>
      </w:pPr>
    </w:p>
    <w:p w14:paraId="7D74B5D4" w14:textId="77777777" w:rsidR="00CE5212" w:rsidRDefault="00CE5212">
      <w:pPr>
        <w:rPr>
          <w:b/>
          <w:bCs/>
        </w:rPr>
      </w:pPr>
    </w:p>
    <w:p w14:paraId="53E2AF36" w14:textId="77777777" w:rsidR="00CE5212" w:rsidRDefault="00CE5212">
      <w:pPr>
        <w:rPr>
          <w:b/>
          <w:bCs/>
        </w:rPr>
      </w:pPr>
    </w:p>
    <w:p w14:paraId="59071E9C" w14:textId="77777777" w:rsidR="00CE5212" w:rsidRDefault="00CE5212">
      <w:pPr>
        <w:rPr>
          <w:b/>
          <w:bCs/>
        </w:rPr>
      </w:pPr>
    </w:p>
    <w:p w14:paraId="6384FD88" w14:textId="77777777" w:rsidR="00CE5212" w:rsidRDefault="00CE5212">
      <w:pPr>
        <w:rPr>
          <w:b/>
          <w:bCs/>
        </w:rPr>
      </w:pPr>
    </w:p>
    <w:p w14:paraId="7F87E3AF" w14:textId="77777777" w:rsidR="00CE5212" w:rsidRDefault="00CE5212">
      <w:pPr>
        <w:rPr>
          <w:b/>
          <w:bCs/>
        </w:rPr>
      </w:pPr>
    </w:p>
    <w:p w14:paraId="1C2E53C9" w14:textId="77777777" w:rsidR="00CE5212" w:rsidRDefault="00CE5212">
      <w:pPr>
        <w:rPr>
          <w:b/>
          <w:bCs/>
        </w:rPr>
      </w:pPr>
    </w:p>
    <w:p w14:paraId="153E31C9" w14:textId="77777777" w:rsidR="00CE5212" w:rsidRDefault="00CE5212">
      <w:pPr>
        <w:rPr>
          <w:b/>
          <w:bCs/>
        </w:rPr>
      </w:pPr>
    </w:p>
    <w:p w14:paraId="7E7F1E6A" w14:textId="77777777" w:rsidR="00CE5212" w:rsidRDefault="00CE5212">
      <w:pPr>
        <w:rPr>
          <w:b/>
          <w:bCs/>
        </w:rPr>
      </w:pPr>
    </w:p>
    <w:p w14:paraId="49AE30BB" w14:textId="77777777" w:rsidR="00CE5212" w:rsidRDefault="00CE5212">
      <w:pPr>
        <w:rPr>
          <w:b/>
          <w:bCs/>
        </w:rPr>
      </w:pPr>
    </w:p>
    <w:p w14:paraId="4DAD2C76" w14:textId="77777777" w:rsidR="00CE5212" w:rsidRDefault="00CE5212">
      <w:pPr>
        <w:rPr>
          <w:b/>
          <w:bCs/>
        </w:rPr>
      </w:pPr>
    </w:p>
    <w:p w14:paraId="2B0D80F5" w14:textId="77777777" w:rsidR="00CE5212" w:rsidRDefault="00CE5212">
      <w:pPr>
        <w:rPr>
          <w:b/>
          <w:bCs/>
        </w:rPr>
      </w:pPr>
    </w:p>
    <w:p w14:paraId="3938BDED" w14:textId="4969EA31" w:rsidR="001C14DD" w:rsidRPr="006638D0" w:rsidRDefault="002D6847" w:rsidP="004C2AA9">
      <w:pPr>
        <w:pStyle w:val="Heading2"/>
        <w:rPr>
          <w:rFonts w:cs="Arial"/>
        </w:rPr>
      </w:pPr>
      <w:bookmarkStart w:id="6" w:name="_Toc214114880"/>
      <w:r w:rsidRPr="00472431">
        <w:rPr>
          <w:rFonts w:cs="Arial"/>
        </w:rPr>
        <w:t>1. Introduction</w:t>
      </w:r>
      <w:bookmarkEnd w:id="6"/>
    </w:p>
    <w:p w14:paraId="17413D92" w14:textId="514A9A0F" w:rsidR="009D648B" w:rsidRPr="009D648B" w:rsidRDefault="00C96018" w:rsidP="009D648B">
      <w:pPr>
        <w:rPr>
          <w:rFonts w:ascii="Arial" w:hAnsi="Arial" w:cs="Arial"/>
          <w:spacing w:val="8"/>
          <w:szCs w:val="24"/>
          <w:shd w:val="clear" w:color="auto" w:fill="FFFFFF"/>
        </w:rPr>
      </w:pPr>
      <w:r w:rsidRPr="004C2AA9">
        <w:rPr>
          <w:rFonts w:ascii="Arial" w:hAnsi="Arial" w:cs="Arial"/>
          <w:spacing w:val="8"/>
          <w:szCs w:val="24"/>
          <w:shd w:val="clear" w:color="auto" w:fill="FFFFFF"/>
        </w:rPr>
        <w:t xml:space="preserve">British Columbia experienced catastrophic flooding in November 2022 caused by an atmospheric river. The extreme weather event caused </w:t>
      </w:r>
      <w:r w:rsidR="009D648B" w:rsidRPr="009D648B">
        <w:rPr>
          <w:rFonts w:ascii="Arial" w:hAnsi="Arial" w:cs="Arial"/>
          <w:spacing w:val="8"/>
          <w:szCs w:val="24"/>
          <w:shd w:val="clear" w:color="auto" w:fill="FFFFFF"/>
        </w:rPr>
        <w:t>landslides, bridge collapses, and road failures, significantly affecting the broad transportation corridor connecting the Lower Mainland to the rest of Canada. In turn, these supply chains, local businesses, emergency services, and residents' mobility in affected areas were disrupted. Baumgard et al., 2022</w:t>
      </w:r>
    </w:p>
    <w:p w14:paraId="3CE3C1B4" w14:textId="77777777" w:rsidR="009D648B" w:rsidRPr="009D648B" w:rsidRDefault="009D648B" w:rsidP="009D648B">
      <w:pPr>
        <w:rPr>
          <w:rFonts w:ascii="Arial" w:hAnsi="Arial" w:cs="Arial"/>
          <w:spacing w:val="8"/>
          <w:szCs w:val="24"/>
          <w:shd w:val="clear" w:color="auto" w:fill="FFFFFF"/>
        </w:rPr>
      </w:pPr>
      <w:r w:rsidRPr="009D648B">
        <w:rPr>
          <w:rFonts w:ascii="Arial" w:hAnsi="Arial" w:cs="Arial"/>
          <w:spacing w:val="8"/>
          <w:szCs w:val="24"/>
          <w:shd w:val="clear" w:color="auto" w:fill="FFFFFF"/>
        </w:rPr>
        <w:t>Major flooding hit the province in November 2021, causing mudslides that destroyed roads and infrastructure with insured losses surpassing CAD $675 million. These repeated events exemplify the region's vulnerability to extreme weather elements, therefore commanding urgent attention and a need for resilient and well-planned transportation networks.</w:t>
      </w:r>
    </w:p>
    <w:p w14:paraId="088ADF69" w14:textId="77777777" w:rsidR="009D648B" w:rsidRPr="009D648B" w:rsidRDefault="009D648B" w:rsidP="009D648B">
      <w:pPr>
        <w:rPr>
          <w:rFonts w:ascii="Arial" w:hAnsi="Arial" w:cs="Arial"/>
          <w:spacing w:val="8"/>
          <w:szCs w:val="24"/>
          <w:shd w:val="clear" w:color="auto" w:fill="FFFFFF"/>
        </w:rPr>
      </w:pPr>
      <w:r w:rsidRPr="009D648B">
        <w:rPr>
          <w:rFonts w:ascii="Arial" w:hAnsi="Arial" w:cs="Arial"/>
          <w:spacing w:val="8"/>
          <w:szCs w:val="24"/>
          <w:shd w:val="clear" w:color="auto" w:fill="FFFFFF"/>
        </w:rPr>
        <w:t>Many communities depend heavily on continual access to major highways for essential goods, such as fuel, food, and medical supplies; therefore, these disruptions are particularly damaging.</w:t>
      </w:r>
    </w:p>
    <w:p w14:paraId="63DED51D" w14:textId="52A9862D" w:rsidR="00E94A41" w:rsidRPr="004C2AA9" w:rsidRDefault="009D648B" w:rsidP="009D648B">
      <w:pPr>
        <w:rPr>
          <w:szCs w:val="24"/>
        </w:rPr>
      </w:pPr>
      <w:r w:rsidRPr="009D648B">
        <w:rPr>
          <w:rFonts w:ascii="Arial" w:hAnsi="Arial" w:cs="Arial"/>
          <w:spacing w:val="8"/>
          <w:szCs w:val="24"/>
          <w:shd w:val="clear" w:color="auto" w:fill="FFFFFF"/>
        </w:rPr>
        <w:t>This Project Management Plan presents a comprehensive strategy to rebuild and enhance the principal transportation corridor. It provides details on objectives, scope, schedule, stakeholders, resources, and risks, showing how the project will improve resilience to future disasters. By using this structured approach, this project will reinstate safe transport of people and goods and support long-term stability for British Columbia.</w:t>
      </w:r>
    </w:p>
    <w:p w14:paraId="09F34671" w14:textId="77777777" w:rsidR="00E8790A" w:rsidRDefault="00E8790A" w:rsidP="002C7D2D"/>
    <w:p w14:paraId="068D3BAB" w14:textId="77777777" w:rsidR="00E8790A" w:rsidRDefault="00E8790A" w:rsidP="002C7D2D"/>
    <w:p w14:paraId="2FD2433B" w14:textId="77777777" w:rsidR="00E8790A" w:rsidRDefault="00E8790A" w:rsidP="002C7D2D"/>
    <w:p w14:paraId="467DA170" w14:textId="77777777" w:rsidR="00E8790A" w:rsidRDefault="00E8790A" w:rsidP="002C7D2D"/>
    <w:p w14:paraId="1A8D3F91" w14:textId="77777777" w:rsidR="00E8790A" w:rsidRDefault="00E8790A" w:rsidP="002C7D2D"/>
    <w:p w14:paraId="74C07738" w14:textId="77777777" w:rsidR="00E8790A" w:rsidRDefault="00E8790A" w:rsidP="002C7D2D"/>
    <w:p w14:paraId="36A810A7" w14:textId="77777777" w:rsidR="00E8790A" w:rsidRDefault="00E8790A" w:rsidP="002C7D2D"/>
    <w:p w14:paraId="0D75E6B0" w14:textId="77777777" w:rsidR="00E8790A" w:rsidRDefault="00E8790A" w:rsidP="002C7D2D"/>
    <w:p w14:paraId="5463F99E" w14:textId="77777777" w:rsidR="00E8790A" w:rsidRDefault="00E8790A" w:rsidP="002C7D2D"/>
    <w:p w14:paraId="521D347C" w14:textId="77777777" w:rsidR="00E8790A" w:rsidRDefault="00E8790A" w:rsidP="002C7D2D"/>
    <w:p w14:paraId="58BC8AA8" w14:textId="29AD2A92" w:rsidR="001C14DD" w:rsidRPr="00E94A41" w:rsidRDefault="002D6847" w:rsidP="00CC48DB">
      <w:pPr>
        <w:pStyle w:val="Heading2"/>
      </w:pPr>
      <w:bookmarkStart w:id="7" w:name="_Toc214114881"/>
      <w:r w:rsidRPr="00C644B4">
        <w:t>2. Project description</w:t>
      </w:r>
      <w:bookmarkEnd w:id="7"/>
    </w:p>
    <w:p w14:paraId="50F26B82" w14:textId="77777777" w:rsidR="00F57AC8" w:rsidRPr="00CC48DB" w:rsidRDefault="004A13FF" w:rsidP="002D6847">
      <w:pPr>
        <w:rPr>
          <w:rFonts w:ascii="Arial" w:hAnsi="Arial" w:cs="Arial"/>
          <w:spacing w:val="8"/>
          <w:szCs w:val="24"/>
          <w:shd w:val="clear" w:color="auto" w:fill="FFFFFF"/>
        </w:rPr>
      </w:pPr>
      <w:r w:rsidRPr="00CC48DB">
        <w:rPr>
          <w:rFonts w:ascii="Arial" w:hAnsi="Arial" w:cs="Arial"/>
          <w:spacing w:val="8"/>
          <w:szCs w:val="24"/>
          <w:shd w:val="clear" w:color="auto" w:fill="FFFFFF"/>
        </w:rPr>
        <w:t>The project will include the reconstruction of the main transport corridor in British Columbia damaged in the 2022 floods. The Lower Mainland connects with the rest of Canada along this corridor, so it is essential to moving goods and people</w:t>
      </w:r>
      <w:r w:rsidR="00F57AC8" w:rsidRPr="00CC48DB">
        <w:rPr>
          <w:rFonts w:ascii="Arial" w:hAnsi="Arial" w:cs="Arial"/>
          <w:spacing w:val="8"/>
          <w:szCs w:val="24"/>
          <w:shd w:val="clear" w:color="auto" w:fill="FFFFFF"/>
        </w:rPr>
        <w:t xml:space="preserve"> as</w:t>
      </w:r>
      <w:r w:rsidRPr="00CC48DB">
        <w:rPr>
          <w:rFonts w:ascii="Arial" w:hAnsi="Arial" w:cs="Arial"/>
          <w:spacing w:val="8"/>
          <w:szCs w:val="24"/>
          <w:shd w:val="clear" w:color="auto" w:fill="FFFFFF"/>
        </w:rPr>
        <w:t xml:space="preserve"> its disruption has resulted in economic and social costs (Baumgard et al., 2022). The corridor encompasses highways, bridges, drainage systems and other key infrastructure. </w:t>
      </w:r>
    </w:p>
    <w:p w14:paraId="229B357E" w14:textId="77777777" w:rsidR="00F57AC8" w:rsidRPr="00CC48DB" w:rsidRDefault="004A13FF" w:rsidP="002D6847">
      <w:pPr>
        <w:rPr>
          <w:rFonts w:ascii="Arial" w:hAnsi="Arial" w:cs="Arial"/>
          <w:spacing w:val="8"/>
          <w:szCs w:val="24"/>
          <w:shd w:val="clear" w:color="auto" w:fill="FFFFFF"/>
        </w:rPr>
      </w:pPr>
      <w:r w:rsidRPr="00CC48DB">
        <w:rPr>
          <w:rFonts w:ascii="Arial" w:hAnsi="Arial" w:cs="Arial"/>
          <w:spacing w:val="8"/>
          <w:szCs w:val="24"/>
          <w:shd w:val="clear" w:color="auto" w:fill="FFFFFF"/>
        </w:rPr>
        <w:t xml:space="preserve">The project consists of three components. First, it will rebuild destroyed bridges and sections of highway impacted by floods and landslides. Bridges are critical nodes, and without them the highway is simply not a safe system. Second, flood-prone regions will undergo vigorous strengthening and drainage systems will be improved to lessen the need for future damage. Climate change is predicted to bring the incidence of extreme precipitation to a new level, especially during atmospheric river events that lead to significant flooding in the area. Storms can provide extraordinarily high precipitation over the Coast Mountains (Radić et al., 2015), and so drainage investments and slope reinforcement are needed. Third, it will use climate-resilient materials and construction methods to get through floods, big storms and slope instability. </w:t>
      </w:r>
    </w:p>
    <w:p w14:paraId="511CEAE4" w14:textId="04303854" w:rsidR="00E27AF1" w:rsidRPr="00CC48DB" w:rsidRDefault="00E27AF1" w:rsidP="002D6847">
      <w:pPr>
        <w:rPr>
          <w:rFonts w:ascii="Arial" w:hAnsi="Arial" w:cs="Arial"/>
          <w:spacing w:val="8"/>
          <w:szCs w:val="24"/>
          <w:shd w:val="clear" w:color="auto" w:fill="FFFFFF"/>
        </w:rPr>
      </w:pPr>
      <w:r w:rsidRPr="00034508">
        <w:rPr>
          <w:rFonts w:ascii="Arial" w:hAnsi="Arial" w:cs="Arial"/>
          <w:spacing w:val="8"/>
          <w:szCs w:val="24"/>
          <w:shd w:val="clear" w:color="auto" w:fill="FFFFFF"/>
        </w:rPr>
        <w:t xml:space="preserve">The project will </w:t>
      </w:r>
      <w:r w:rsidR="00034508">
        <w:rPr>
          <w:rFonts w:ascii="Arial" w:hAnsi="Arial" w:cs="Arial"/>
          <w:spacing w:val="8"/>
          <w:szCs w:val="24"/>
          <w:shd w:val="clear" w:color="auto" w:fill="FFFFFF"/>
        </w:rPr>
        <w:t xml:space="preserve">fallow </w:t>
      </w:r>
      <w:r w:rsidR="002C38D2" w:rsidRPr="00034508">
        <w:rPr>
          <w:rFonts w:ascii="Arial" w:hAnsi="Arial" w:cs="Arial"/>
          <w:spacing w:val="8"/>
          <w:szCs w:val="24"/>
          <w:shd w:val="clear" w:color="auto" w:fill="FFFFFF"/>
        </w:rPr>
        <w:t>an</w:t>
      </w:r>
      <w:r w:rsidRPr="00034508">
        <w:rPr>
          <w:rFonts w:ascii="Arial" w:hAnsi="Arial" w:cs="Arial"/>
          <w:spacing w:val="8"/>
          <w:szCs w:val="24"/>
          <w:shd w:val="clear" w:color="auto" w:fill="FFFFFF"/>
        </w:rPr>
        <w:t xml:space="preserve"> </w:t>
      </w:r>
      <w:r w:rsidR="00034508" w:rsidRPr="00034508">
        <w:rPr>
          <w:rFonts w:ascii="Arial" w:hAnsi="Arial" w:cs="Arial"/>
          <w:spacing w:val="8"/>
          <w:szCs w:val="24"/>
          <w:shd w:val="clear" w:color="auto" w:fill="FFFFFF"/>
        </w:rPr>
        <w:t>organized</w:t>
      </w:r>
      <w:r w:rsidRPr="00034508">
        <w:rPr>
          <w:rFonts w:ascii="Arial" w:hAnsi="Arial" w:cs="Arial"/>
          <w:spacing w:val="8"/>
          <w:szCs w:val="24"/>
          <w:shd w:val="clear" w:color="auto" w:fill="FFFFFF"/>
        </w:rPr>
        <w:t xml:space="preserve"> approach, u</w:t>
      </w:r>
      <w:r w:rsidR="004A13FF" w:rsidRPr="00034508">
        <w:rPr>
          <w:rFonts w:ascii="Arial" w:hAnsi="Arial" w:cs="Arial"/>
          <w:spacing w:val="8"/>
          <w:szCs w:val="24"/>
          <w:shd w:val="clear" w:color="auto" w:fill="FFFFFF"/>
        </w:rPr>
        <w:t xml:space="preserve">sing project management tools. It will </w:t>
      </w:r>
      <w:r w:rsidR="00034508" w:rsidRPr="00034508">
        <w:rPr>
          <w:rFonts w:ascii="Arial" w:hAnsi="Arial" w:cs="Arial"/>
          <w:spacing w:val="8"/>
          <w:szCs w:val="24"/>
          <w:shd w:val="clear" w:color="auto" w:fill="FFFFFF"/>
        </w:rPr>
        <w:t>include</w:t>
      </w:r>
      <w:r w:rsidR="004A13FF" w:rsidRPr="00034508">
        <w:rPr>
          <w:rFonts w:ascii="Arial" w:hAnsi="Arial" w:cs="Arial"/>
          <w:spacing w:val="8"/>
          <w:szCs w:val="24"/>
          <w:shd w:val="clear" w:color="auto" w:fill="FFFFFF"/>
        </w:rPr>
        <w:t xml:space="preserve"> </w:t>
      </w:r>
      <w:r w:rsidR="00034508" w:rsidRPr="00034508">
        <w:rPr>
          <w:rFonts w:ascii="Arial" w:hAnsi="Arial" w:cs="Arial"/>
          <w:spacing w:val="8"/>
          <w:szCs w:val="24"/>
          <w:shd w:val="clear" w:color="auto" w:fill="FFFFFF"/>
        </w:rPr>
        <w:t>destruction</w:t>
      </w:r>
      <w:r w:rsidR="004A13FF" w:rsidRPr="00034508">
        <w:rPr>
          <w:rFonts w:ascii="Arial" w:hAnsi="Arial" w:cs="Arial"/>
          <w:spacing w:val="8"/>
          <w:szCs w:val="24"/>
          <w:shd w:val="clear" w:color="auto" w:fill="FFFFFF"/>
        </w:rPr>
        <w:t xml:space="preserve"> assessment, planning, procurement, construction, quality control and testing</w:t>
      </w:r>
      <w:r w:rsidR="004A13FF" w:rsidRPr="00D70C07">
        <w:rPr>
          <w:rFonts w:ascii="Arial" w:hAnsi="Arial" w:cs="Arial"/>
          <w:i/>
          <w:iCs/>
          <w:spacing w:val="8"/>
          <w:szCs w:val="24"/>
          <w:shd w:val="clear" w:color="auto" w:fill="FFFFFF"/>
        </w:rPr>
        <w:t>.</w:t>
      </w:r>
      <w:r w:rsidR="004A13FF" w:rsidRPr="00CC48DB">
        <w:rPr>
          <w:rFonts w:ascii="Arial" w:hAnsi="Arial" w:cs="Arial"/>
          <w:spacing w:val="8"/>
          <w:szCs w:val="24"/>
          <w:shd w:val="clear" w:color="auto" w:fill="FFFFFF"/>
        </w:rPr>
        <w:t xml:space="preserve"> There will be measurable goals, deliverables and timelines for each of the phases. The project is also addressing the wants of various stakeholders such as government authorities, local communities, businesses, construction </w:t>
      </w:r>
      <w:r w:rsidRPr="00CC48DB">
        <w:rPr>
          <w:rFonts w:ascii="Arial" w:hAnsi="Arial" w:cs="Arial"/>
          <w:spacing w:val="8"/>
          <w:szCs w:val="24"/>
          <w:shd w:val="clear" w:color="auto" w:fill="FFFFFF"/>
        </w:rPr>
        <w:t>groups</w:t>
      </w:r>
      <w:r w:rsidR="004A13FF" w:rsidRPr="00CC48DB">
        <w:rPr>
          <w:rFonts w:ascii="Arial" w:hAnsi="Arial" w:cs="Arial"/>
          <w:spacing w:val="8"/>
          <w:szCs w:val="24"/>
          <w:shd w:val="clear" w:color="auto" w:fill="FFFFFF"/>
        </w:rPr>
        <w:t xml:space="preserve">. </w:t>
      </w:r>
    </w:p>
    <w:p w14:paraId="02191D1C" w14:textId="256AD05D" w:rsidR="00C34C21" w:rsidRPr="00CC48DB" w:rsidRDefault="00E27AF1" w:rsidP="002D6847">
      <w:pPr>
        <w:rPr>
          <w:sz w:val="28"/>
          <w:szCs w:val="22"/>
        </w:rPr>
      </w:pPr>
      <w:r w:rsidRPr="00CC48DB">
        <w:rPr>
          <w:rFonts w:ascii="Arial" w:hAnsi="Arial" w:cs="Arial"/>
          <w:spacing w:val="8"/>
          <w:szCs w:val="24"/>
          <w:shd w:val="clear" w:color="auto" w:fill="FFFFFF"/>
        </w:rPr>
        <w:t xml:space="preserve">The project could take around </w:t>
      </w:r>
      <w:r w:rsidR="004A13FF" w:rsidRPr="00CC48DB">
        <w:rPr>
          <w:rFonts w:ascii="Arial" w:hAnsi="Arial" w:cs="Arial"/>
          <w:spacing w:val="8"/>
          <w:szCs w:val="24"/>
          <w:shd w:val="clear" w:color="auto" w:fill="FFFFFF"/>
        </w:rPr>
        <w:t xml:space="preserve">18 </w:t>
      </w:r>
      <w:r w:rsidR="00CC48DB" w:rsidRPr="00CC48DB">
        <w:rPr>
          <w:rFonts w:ascii="Arial" w:hAnsi="Arial" w:cs="Arial"/>
          <w:spacing w:val="8"/>
          <w:szCs w:val="24"/>
          <w:shd w:val="clear" w:color="auto" w:fill="FFFFFF"/>
        </w:rPr>
        <w:t>months and</w:t>
      </w:r>
      <w:r w:rsidR="004A13FF" w:rsidRPr="00CC48DB">
        <w:rPr>
          <w:rFonts w:ascii="Arial" w:hAnsi="Arial" w:cs="Arial"/>
          <w:spacing w:val="8"/>
          <w:szCs w:val="24"/>
          <w:shd w:val="clear" w:color="auto" w:fill="FFFFFF"/>
        </w:rPr>
        <w:t xml:space="preserve"> will total around CAD $750 million in an estimated cost. Benchmarks from similar projects such as Phase 4 of the Kicking Horse Canyon Project on the Trans-Canada Highway, which realigned and widened 4.8 km of highway and built several bridges and viaducts for CAD $601 million, give guidance to budget, scheduling, planning resources (Government of British Columbia, 2022).</w:t>
      </w:r>
    </w:p>
    <w:p w14:paraId="02E431BA" w14:textId="77777777" w:rsidR="00CC681C" w:rsidRDefault="00CC681C" w:rsidP="002D6847"/>
    <w:p w14:paraId="6E7F4E3C" w14:textId="77777777" w:rsidR="00E8790A" w:rsidRDefault="00E8790A" w:rsidP="002D6847"/>
    <w:p w14:paraId="381CFEF6" w14:textId="77777777" w:rsidR="00884C8B" w:rsidRPr="00884C8B" w:rsidRDefault="00884C8B" w:rsidP="001C14DD">
      <w:pPr>
        <w:pStyle w:val="Heading2"/>
      </w:pPr>
      <w:bookmarkStart w:id="8" w:name="_Toc214114882"/>
      <w:r w:rsidRPr="00884C8B">
        <w:t>3. Scope</w:t>
      </w:r>
      <w:bookmarkEnd w:id="8"/>
    </w:p>
    <w:p w14:paraId="4FE47314" w14:textId="77777777" w:rsidR="00674265" w:rsidRPr="006D7170" w:rsidRDefault="00A437FB" w:rsidP="00A437FB">
      <w:p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The project scope describes what will be done to rebuild the main transportation corridor in BC following the floods in 2022. The focus is to return safe travel between the Lower Mainland and the rest of Canada and make the corridor more resilient in the face of future storms.</w:t>
      </w:r>
    </w:p>
    <w:p w14:paraId="66D5BC5B" w14:textId="64CAB73C" w:rsidR="00A437FB" w:rsidRPr="006D7170" w:rsidRDefault="00A437FB" w:rsidP="00A437FB">
      <w:p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br/>
      </w:r>
      <w:r w:rsidRPr="006D7170">
        <w:rPr>
          <w:rFonts w:ascii="Arial" w:eastAsia="Times New Roman" w:hAnsi="Arial" w:cs="Arial"/>
          <w:b/>
          <w:bCs/>
          <w:color w:val="auto"/>
          <w:spacing w:val="8"/>
          <w:kern w:val="0"/>
          <w:szCs w:val="24"/>
          <w:lang w:eastAsia="en-GB"/>
          <w14:ligatures w14:val="none"/>
        </w:rPr>
        <w:t>Inclusions:</w:t>
      </w:r>
    </w:p>
    <w:p w14:paraId="10E6FB79" w14:textId="57ECFED9" w:rsidR="00A437FB" w:rsidRPr="006D7170" w:rsidRDefault="00F209FA" w:rsidP="00A437FB">
      <w:pPr>
        <w:pStyle w:val="ListParagraph"/>
        <w:numPr>
          <w:ilvl w:val="0"/>
          <w:numId w:val="32"/>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Restructuring</w:t>
      </w:r>
      <w:r w:rsidR="00A437FB" w:rsidRPr="006D7170">
        <w:rPr>
          <w:rFonts w:ascii="Arial" w:eastAsia="Times New Roman" w:hAnsi="Arial" w:cs="Arial"/>
          <w:color w:val="auto"/>
          <w:spacing w:val="8"/>
          <w:kern w:val="0"/>
          <w:szCs w:val="24"/>
          <w:lang w:eastAsia="en-GB"/>
          <w14:ligatures w14:val="none"/>
        </w:rPr>
        <w:t xml:space="preserve"> damaged bridges and repairing </w:t>
      </w:r>
      <w:r w:rsidRPr="006D7170">
        <w:rPr>
          <w:rFonts w:ascii="Arial" w:eastAsia="Times New Roman" w:hAnsi="Arial" w:cs="Arial"/>
          <w:color w:val="auto"/>
          <w:spacing w:val="8"/>
          <w:kern w:val="0"/>
          <w:szCs w:val="24"/>
          <w:lang w:eastAsia="en-GB"/>
          <w14:ligatures w14:val="none"/>
        </w:rPr>
        <w:t>portions</w:t>
      </w:r>
      <w:r w:rsidR="00A437FB" w:rsidRPr="006D7170">
        <w:rPr>
          <w:rFonts w:ascii="Arial" w:eastAsia="Times New Roman" w:hAnsi="Arial" w:cs="Arial"/>
          <w:color w:val="auto"/>
          <w:spacing w:val="8"/>
          <w:kern w:val="0"/>
          <w:szCs w:val="24"/>
          <w:lang w:eastAsia="en-GB"/>
          <w14:ligatures w14:val="none"/>
        </w:rPr>
        <w:t xml:space="preserve"> of highways impacted by flooding</w:t>
      </w:r>
      <w:r>
        <w:rPr>
          <w:rFonts w:ascii="Arial" w:eastAsia="Times New Roman" w:hAnsi="Arial" w:cs="Arial"/>
          <w:color w:val="auto"/>
          <w:spacing w:val="8"/>
          <w:kern w:val="0"/>
          <w:szCs w:val="24"/>
          <w:lang w:eastAsia="en-GB"/>
          <w14:ligatures w14:val="none"/>
        </w:rPr>
        <w:t>.</w:t>
      </w:r>
    </w:p>
    <w:p w14:paraId="78D0C1FB" w14:textId="1C593E03" w:rsidR="00A437FB" w:rsidRPr="006D7170" w:rsidRDefault="00533FF6" w:rsidP="00A437FB">
      <w:pPr>
        <w:pStyle w:val="ListParagraph"/>
        <w:numPr>
          <w:ilvl w:val="0"/>
          <w:numId w:val="32"/>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Adjusting</w:t>
      </w:r>
      <w:r w:rsidR="00A437FB" w:rsidRPr="006D7170">
        <w:rPr>
          <w:rFonts w:ascii="Arial" w:eastAsia="Times New Roman" w:hAnsi="Arial" w:cs="Arial"/>
          <w:color w:val="auto"/>
          <w:spacing w:val="8"/>
          <w:kern w:val="0"/>
          <w:szCs w:val="24"/>
          <w:lang w:eastAsia="en-GB"/>
          <w14:ligatures w14:val="none"/>
        </w:rPr>
        <w:t xml:space="preserve"> drainage, stabilizing </w:t>
      </w:r>
      <w:r w:rsidR="008B5387" w:rsidRPr="006D7170">
        <w:rPr>
          <w:rFonts w:ascii="Arial" w:eastAsia="Times New Roman" w:hAnsi="Arial" w:cs="Arial"/>
          <w:color w:val="auto"/>
          <w:spacing w:val="8"/>
          <w:kern w:val="0"/>
          <w:szCs w:val="24"/>
          <w:lang w:eastAsia="en-GB"/>
          <w14:ligatures w14:val="none"/>
        </w:rPr>
        <w:t>ramps</w:t>
      </w:r>
      <w:r w:rsidR="00A437FB" w:rsidRPr="006D7170">
        <w:rPr>
          <w:rFonts w:ascii="Arial" w:eastAsia="Times New Roman" w:hAnsi="Arial" w:cs="Arial"/>
          <w:color w:val="auto"/>
          <w:spacing w:val="8"/>
          <w:kern w:val="0"/>
          <w:szCs w:val="24"/>
          <w:lang w:eastAsia="en-GB"/>
          <w14:ligatures w14:val="none"/>
        </w:rPr>
        <w:t xml:space="preserve">, and </w:t>
      </w:r>
      <w:r w:rsidRPr="006D7170">
        <w:rPr>
          <w:rFonts w:ascii="Arial" w:eastAsia="Times New Roman" w:hAnsi="Arial" w:cs="Arial"/>
          <w:color w:val="auto"/>
          <w:spacing w:val="8"/>
          <w:kern w:val="0"/>
          <w:szCs w:val="24"/>
          <w:lang w:eastAsia="en-GB"/>
          <w14:ligatures w14:val="none"/>
        </w:rPr>
        <w:t>strengthening</w:t>
      </w:r>
      <w:r w:rsidR="00A437FB" w:rsidRPr="006D7170">
        <w:rPr>
          <w:rFonts w:ascii="Arial" w:eastAsia="Times New Roman" w:hAnsi="Arial" w:cs="Arial"/>
          <w:color w:val="auto"/>
          <w:spacing w:val="8"/>
          <w:kern w:val="0"/>
          <w:szCs w:val="24"/>
          <w:lang w:eastAsia="en-GB"/>
          <w14:ligatures w14:val="none"/>
        </w:rPr>
        <w:t xml:space="preserve"> flood-prone </w:t>
      </w:r>
      <w:r w:rsidR="008B5387" w:rsidRPr="006D7170">
        <w:rPr>
          <w:rFonts w:ascii="Arial" w:eastAsia="Times New Roman" w:hAnsi="Arial" w:cs="Arial"/>
          <w:color w:val="auto"/>
          <w:spacing w:val="8"/>
          <w:kern w:val="0"/>
          <w:szCs w:val="24"/>
          <w:lang w:eastAsia="en-GB"/>
          <w14:ligatures w14:val="none"/>
        </w:rPr>
        <w:t>zones</w:t>
      </w:r>
      <w:r w:rsidR="00A437FB" w:rsidRPr="006D7170">
        <w:rPr>
          <w:rFonts w:ascii="Arial" w:eastAsia="Times New Roman" w:hAnsi="Arial" w:cs="Arial"/>
          <w:color w:val="auto"/>
          <w:spacing w:val="8"/>
          <w:kern w:val="0"/>
          <w:szCs w:val="24"/>
          <w:lang w:eastAsia="en-GB"/>
          <w14:ligatures w14:val="none"/>
        </w:rPr>
        <w:t>.</w:t>
      </w:r>
    </w:p>
    <w:p w14:paraId="5E408D1A" w14:textId="392F3792" w:rsidR="008B5387" w:rsidRPr="006D7170" w:rsidRDefault="008B5387" w:rsidP="008B5387">
      <w:pPr>
        <w:pStyle w:val="ListParagraph"/>
        <w:numPr>
          <w:ilvl w:val="0"/>
          <w:numId w:val="32"/>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Communication with stakeholders</w:t>
      </w:r>
      <w:r>
        <w:rPr>
          <w:rFonts w:ascii="Arial" w:eastAsia="Times New Roman" w:hAnsi="Arial" w:cs="Arial"/>
          <w:color w:val="auto"/>
          <w:spacing w:val="8"/>
          <w:kern w:val="0"/>
          <w:szCs w:val="24"/>
          <w:lang w:eastAsia="en-GB"/>
          <w14:ligatures w14:val="none"/>
        </w:rPr>
        <w:t xml:space="preserve"> (</w:t>
      </w:r>
      <w:r w:rsidRPr="006D7170">
        <w:rPr>
          <w:rFonts w:ascii="Arial" w:eastAsia="Times New Roman" w:hAnsi="Arial" w:cs="Arial"/>
          <w:color w:val="auto"/>
          <w:spacing w:val="8"/>
          <w:kern w:val="0"/>
          <w:szCs w:val="24"/>
          <w:lang w:eastAsia="en-GB"/>
          <w14:ligatures w14:val="none"/>
        </w:rPr>
        <w:t>government, local communities, and businesses</w:t>
      </w:r>
      <w:r>
        <w:rPr>
          <w:rFonts w:ascii="Arial" w:eastAsia="Times New Roman" w:hAnsi="Arial" w:cs="Arial"/>
          <w:color w:val="auto"/>
          <w:spacing w:val="8"/>
          <w:kern w:val="0"/>
          <w:szCs w:val="24"/>
          <w:lang w:eastAsia="en-GB"/>
          <w14:ligatures w14:val="none"/>
        </w:rPr>
        <w:t>)</w:t>
      </w:r>
      <w:r w:rsidRPr="006D7170">
        <w:rPr>
          <w:rFonts w:ascii="Arial" w:eastAsia="Times New Roman" w:hAnsi="Arial" w:cs="Arial"/>
          <w:color w:val="auto"/>
          <w:spacing w:val="8"/>
          <w:kern w:val="0"/>
          <w:szCs w:val="24"/>
          <w:lang w:eastAsia="en-GB"/>
          <w14:ligatures w14:val="none"/>
        </w:rPr>
        <w:t>.</w:t>
      </w:r>
    </w:p>
    <w:p w14:paraId="0A4FF0D1" w14:textId="77777777" w:rsidR="002C0DF9" w:rsidRPr="006D7170" w:rsidRDefault="002C0DF9" w:rsidP="002C0DF9">
      <w:pPr>
        <w:pStyle w:val="ListParagraph"/>
        <w:numPr>
          <w:ilvl w:val="0"/>
          <w:numId w:val="32"/>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Realizing environmental assessments and following mitigation methods.</w:t>
      </w:r>
    </w:p>
    <w:p w14:paraId="27F0D944" w14:textId="73B3D5D4" w:rsidR="00A437FB" w:rsidRPr="006D7170" w:rsidRDefault="00A437FB" w:rsidP="00A437FB">
      <w:pPr>
        <w:pStyle w:val="ListParagraph"/>
        <w:numPr>
          <w:ilvl w:val="0"/>
          <w:numId w:val="32"/>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 xml:space="preserve">Using designs and materials that will </w:t>
      </w:r>
      <w:r w:rsidR="008B5387" w:rsidRPr="006D7170">
        <w:rPr>
          <w:rFonts w:ascii="Arial" w:eastAsia="Times New Roman" w:hAnsi="Arial" w:cs="Arial"/>
          <w:color w:val="auto"/>
          <w:spacing w:val="8"/>
          <w:kern w:val="0"/>
          <w:szCs w:val="24"/>
          <w:lang w:eastAsia="en-GB"/>
          <w14:ligatures w14:val="none"/>
        </w:rPr>
        <w:t>control</w:t>
      </w:r>
      <w:r w:rsidRPr="006D7170">
        <w:rPr>
          <w:rFonts w:ascii="Arial" w:eastAsia="Times New Roman" w:hAnsi="Arial" w:cs="Arial"/>
          <w:color w:val="auto"/>
          <w:spacing w:val="8"/>
          <w:kern w:val="0"/>
          <w:szCs w:val="24"/>
          <w:lang w:eastAsia="en-GB"/>
          <w14:ligatures w14:val="none"/>
        </w:rPr>
        <w:t xml:space="preserve"> heavier rainfall and severe weather.</w:t>
      </w:r>
    </w:p>
    <w:p w14:paraId="57AAEB07" w14:textId="417D5149" w:rsidR="00A437FB" w:rsidRPr="006D7170" w:rsidRDefault="00A437FB" w:rsidP="00A437FB">
      <w:pPr>
        <w:pStyle w:val="ListParagraph"/>
        <w:numPr>
          <w:ilvl w:val="0"/>
          <w:numId w:val="32"/>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General project management responsibilities: planning, procurement, monitoring, and reporting (Government of British Columbia, 2022).</w:t>
      </w:r>
    </w:p>
    <w:p w14:paraId="0415A797" w14:textId="77777777" w:rsidR="00A437FB" w:rsidRPr="006D7170" w:rsidRDefault="00A437FB" w:rsidP="00A437FB">
      <w:p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b/>
          <w:bCs/>
          <w:color w:val="auto"/>
          <w:spacing w:val="8"/>
          <w:kern w:val="0"/>
          <w:szCs w:val="24"/>
          <w:lang w:eastAsia="en-GB"/>
          <w14:ligatures w14:val="none"/>
        </w:rPr>
        <w:t>Exclusions:</w:t>
      </w:r>
    </w:p>
    <w:p w14:paraId="71C6704A" w14:textId="77777777" w:rsidR="00A437FB" w:rsidRPr="006D7170" w:rsidRDefault="00A437FB" w:rsidP="00A437FB">
      <w:pPr>
        <w:pStyle w:val="ListParagraph"/>
        <w:numPr>
          <w:ilvl w:val="0"/>
          <w:numId w:val="33"/>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Secondary or local roads that aren’t in the main corridor.</w:t>
      </w:r>
    </w:p>
    <w:p w14:paraId="3FEA31C0" w14:textId="77777777" w:rsidR="00A437FB" w:rsidRPr="006D7170" w:rsidRDefault="00A437FB" w:rsidP="00A437FB">
      <w:pPr>
        <w:pStyle w:val="ListParagraph"/>
        <w:numPr>
          <w:ilvl w:val="0"/>
          <w:numId w:val="33"/>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Infrastructure that is not essential to the highway, such as small paths or private access routes.</w:t>
      </w:r>
    </w:p>
    <w:p w14:paraId="5AE7A19F" w14:textId="77777777" w:rsidR="00674265" w:rsidRPr="006D7170" w:rsidRDefault="00A437FB" w:rsidP="00A437FB">
      <w:pPr>
        <w:pStyle w:val="ListParagraph"/>
        <w:numPr>
          <w:ilvl w:val="0"/>
          <w:numId w:val="33"/>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Long-term maintenance after 18 months of the project’s completion.</w:t>
      </w:r>
    </w:p>
    <w:p w14:paraId="203BA87B" w14:textId="77777777" w:rsidR="006D7170" w:rsidRPr="006D7170" w:rsidRDefault="006D7170" w:rsidP="00674265">
      <w:p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p>
    <w:p w14:paraId="467BC9E5" w14:textId="7019937A" w:rsidR="00A437FB" w:rsidRPr="006D7170" w:rsidRDefault="00674265" w:rsidP="00674265">
      <w:p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 xml:space="preserve">At the end of the </w:t>
      </w:r>
      <w:r w:rsidR="006D7170" w:rsidRPr="006D7170">
        <w:rPr>
          <w:rFonts w:ascii="Arial" w:eastAsia="Times New Roman" w:hAnsi="Arial" w:cs="Arial"/>
          <w:color w:val="auto"/>
          <w:spacing w:val="8"/>
          <w:kern w:val="0"/>
          <w:szCs w:val="24"/>
          <w:lang w:eastAsia="en-GB"/>
          <w14:ligatures w14:val="none"/>
        </w:rPr>
        <w:t>project, will be achieved:</w:t>
      </w:r>
    </w:p>
    <w:p w14:paraId="4F427F3E" w14:textId="77777777" w:rsidR="00A437FB" w:rsidRPr="006D7170" w:rsidRDefault="00A437FB" w:rsidP="00A437FB">
      <w:pPr>
        <w:pStyle w:val="ListParagraph"/>
        <w:numPr>
          <w:ilvl w:val="0"/>
          <w:numId w:val="34"/>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A completely reconstructed, safe highway corridor.</w:t>
      </w:r>
    </w:p>
    <w:p w14:paraId="25B6D52D" w14:textId="77777777" w:rsidR="00A437FB" w:rsidRPr="006D7170" w:rsidRDefault="00A437FB" w:rsidP="00A437FB">
      <w:pPr>
        <w:pStyle w:val="ListParagraph"/>
        <w:numPr>
          <w:ilvl w:val="0"/>
          <w:numId w:val="34"/>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Strengthened bridges and improved flood-prone sections.</w:t>
      </w:r>
    </w:p>
    <w:p w14:paraId="4B787AFC" w14:textId="77777777" w:rsidR="00A437FB" w:rsidRPr="006D7170" w:rsidRDefault="00A437FB" w:rsidP="00A437FB">
      <w:pPr>
        <w:pStyle w:val="ListParagraph"/>
        <w:numPr>
          <w:ilvl w:val="0"/>
          <w:numId w:val="34"/>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Upgraded drainage systems designed to deal with extreme weather.</w:t>
      </w:r>
    </w:p>
    <w:p w14:paraId="3754A689" w14:textId="5923BF8D" w:rsidR="00A437FB" w:rsidRPr="006D7170" w:rsidRDefault="00A437FB" w:rsidP="00A437FB">
      <w:pPr>
        <w:pStyle w:val="ListParagraph"/>
        <w:numPr>
          <w:ilvl w:val="0"/>
          <w:numId w:val="34"/>
        </w:numPr>
        <w:shd w:val="clear" w:color="auto" w:fill="FFFFFF"/>
        <w:spacing w:after="150" w:line="345" w:lineRule="atLeast"/>
        <w:jc w:val="left"/>
        <w:textAlignment w:val="baseline"/>
        <w:rPr>
          <w:rFonts w:ascii="Arial" w:eastAsia="Times New Roman" w:hAnsi="Arial" w:cs="Arial"/>
          <w:color w:val="auto"/>
          <w:spacing w:val="8"/>
          <w:kern w:val="0"/>
          <w:szCs w:val="24"/>
          <w:lang w:eastAsia="en-GB"/>
          <w14:ligatures w14:val="none"/>
        </w:rPr>
      </w:pPr>
      <w:r w:rsidRPr="006D7170">
        <w:rPr>
          <w:rFonts w:ascii="Arial" w:eastAsia="Times New Roman" w:hAnsi="Arial" w:cs="Arial"/>
          <w:color w:val="auto"/>
          <w:spacing w:val="8"/>
          <w:kern w:val="0"/>
          <w:szCs w:val="24"/>
          <w:lang w:eastAsia="en-GB"/>
          <w14:ligatures w14:val="none"/>
        </w:rPr>
        <w:t>Final project documentation (quality/environmental reports).</w:t>
      </w:r>
    </w:p>
    <w:p w14:paraId="57FD8E67" w14:textId="77777777" w:rsidR="006B3933" w:rsidRPr="006D7170" w:rsidRDefault="006B3933" w:rsidP="006B3933">
      <w:pPr>
        <w:rPr>
          <w:sz w:val="28"/>
          <w:szCs w:val="22"/>
        </w:rPr>
      </w:pPr>
    </w:p>
    <w:p w14:paraId="677DF077" w14:textId="77777777" w:rsidR="006411D2" w:rsidRDefault="006411D2" w:rsidP="006411D2">
      <w:pPr>
        <w:rPr>
          <w:b/>
          <w:bCs/>
        </w:rPr>
      </w:pPr>
    </w:p>
    <w:p w14:paraId="4D2ADCE5" w14:textId="77777777" w:rsidR="00533FF6" w:rsidRDefault="00533FF6" w:rsidP="006411D2">
      <w:pPr>
        <w:rPr>
          <w:b/>
          <w:bCs/>
        </w:rPr>
      </w:pPr>
    </w:p>
    <w:p w14:paraId="0DBE4B14" w14:textId="21C6A9FD" w:rsidR="00261A21" w:rsidRDefault="00D155E4" w:rsidP="001C14DD">
      <w:pPr>
        <w:pStyle w:val="Heading2"/>
      </w:pPr>
      <w:bookmarkStart w:id="9" w:name="_Toc214114883"/>
      <w:r>
        <w:t>4. Work breakdown structure</w:t>
      </w:r>
      <w:bookmarkEnd w:id="9"/>
    </w:p>
    <w:p w14:paraId="28156A92" w14:textId="7A18C367" w:rsidR="00305CB3" w:rsidRPr="00A837E6" w:rsidRDefault="00305CB3" w:rsidP="00305CB3">
      <w:pPr>
        <w:rPr>
          <w:rFonts w:ascii="Arial" w:hAnsi="Arial" w:cs="Arial"/>
        </w:rPr>
      </w:pPr>
      <w:r w:rsidRPr="00A837E6">
        <w:rPr>
          <w:rFonts w:ascii="Arial" w:hAnsi="Arial" w:cs="Arial"/>
        </w:rPr>
        <w:t xml:space="preserve">A Work Breakdown Structure (WBS) organizes all tasks and work packages for a particular project in a hierarchical manner and helps to plan projects more easily, supervise and manage tasks and packages easier. In the appropriate implementation, the WBS also enables the achievement of the project goals while delivering a project on-time, within budget, and of satisfactory quality (Cerezo-Narváez et al., 2020). </w:t>
      </w:r>
      <w:r w:rsidR="00CA4FFA" w:rsidRPr="00A837E6">
        <w:rPr>
          <w:rFonts w:ascii="Arial" w:hAnsi="Arial" w:cs="Arial"/>
        </w:rPr>
        <w:t>The project will</w:t>
      </w:r>
      <w:r w:rsidRPr="00A837E6">
        <w:rPr>
          <w:rFonts w:ascii="Arial" w:hAnsi="Arial" w:cs="Arial"/>
        </w:rPr>
        <w:t xml:space="preserve"> use a WBS to structure and classify all tasks required to rebuild the primary transportation corridor in British Columbia. The major phases include:</w:t>
      </w:r>
    </w:p>
    <w:p w14:paraId="4076B57D" w14:textId="77777777" w:rsidR="00A837E6" w:rsidRPr="00A837E6" w:rsidRDefault="00305CB3" w:rsidP="00305CB3">
      <w:pPr>
        <w:rPr>
          <w:rFonts w:ascii="Arial" w:hAnsi="Arial" w:cs="Arial"/>
          <w:b/>
          <w:bCs/>
        </w:rPr>
      </w:pPr>
      <w:r w:rsidRPr="00A837E6">
        <w:rPr>
          <w:rFonts w:ascii="Arial" w:hAnsi="Arial" w:cs="Arial"/>
          <w:b/>
          <w:bCs/>
        </w:rPr>
        <w:t>Damage Assessment &amp; Design</w:t>
      </w:r>
    </w:p>
    <w:p w14:paraId="309EC97D" w14:textId="77777777" w:rsidR="00A837E6" w:rsidRPr="00A837E6" w:rsidRDefault="00305CB3" w:rsidP="00A837E6">
      <w:pPr>
        <w:pStyle w:val="ListParagraph"/>
        <w:numPr>
          <w:ilvl w:val="0"/>
          <w:numId w:val="35"/>
        </w:numPr>
        <w:rPr>
          <w:rFonts w:ascii="Arial" w:hAnsi="Arial" w:cs="Arial"/>
        </w:rPr>
      </w:pPr>
      <w:r w:rsidRPr="00A837E6">
        <w:rPr>
          <w:rFonts w:ascii="Arial" w:hAnsi="Arial" w:cs="Arial"/>
        </w:rPr>
        <w:t>Check and inspect damaged bridges, highways, and drainage systems</w:t>
      </w:r>
    </w:p>
    <w:p w14:paraId="223C0BF9" w14:textId="77777777" w:rsidR="009764AA" w:rsidRPr="00A837E6" w:rsidRDefault="009764AA" w:rsidP="009764AA">
      <w:pPr>
        <w:pStyle w:val="ListParagraph"/>
        <w:numPr>
          <w:ilvl w:val="0"/>
          <w:numId w:val="35"/>
        </w:numPr>
        <w:rPr>
          <w:rFonts w:ascii="Arial" w:hAnsi="Arial" w:cs="Arial"/>
        </w:rPr>
      </w:pPr>
      <w:r w:rsidRPr="00A837E6">
        <w:rPr>
          <w:rFonts w:ascii="Arial" w:hAnsi="Arial" w:cs="Arial"/>
        </w:rPr>
        <w:t>Conduct environmental assessments</w:t>
      </w:r>
    </w:p>
    <w:p w14:paraId="7AF8552A" w14:textId="77777777" w:rsidR="00A837E6" w:rsidRPr="00A837E6" w:rsidRDefault="00305CB3" w:rsidP="00A837E6">
      <w:pPr>
        <w:pStyle w:val="ListParagraph"/>
        <w:numPr>
          <w:ilvl w:val="0"/>
          <w:numId w:val="35"/>
        </w:numPr>
        <w:rPr>
          <w:rFonts w:ascii="Arial" w:hAnsi="Arial" w:cs="Arial"/>
        </w:rPr>
      </w:pPr>
      <w:r w:rsidRPr="00A837E6">
        <w:rPr>
          <w:rFonts w:ascii="Arial" w:hAnsi="Arial" w:cs="Arial"/>
        </w:rPr>
        <w:t>Plan engineering and climate-resilient solutions</w:t>
      </w:r>
    </w:p>
    <w:p w14:paraId="4A3F1B20" w14:textId="77777777" w:rsidR="00A837E6" w:rsidRPr="00A837E6" w:rsidRDefault="00305CB3" w:rsidP="00305CB3">
      <w:pPr>
        <w:rPr>
          <w:rFonts w:ascii="Arial" w:hAnsi="Arial" w:cs="Arial"/>
          <w:b/>
          <w:bCs/>
        </w:rPr>
      </w:pPr>
      <w:r w:rsidRPr="00A837E6">
        <w:rPr>
          <w:rFonts w:ascii="Arial" w:hAnsi="Arial" w:cs="Arial"/>
          <w:b/>
          <w:bCs/>
        </w:rPr>
        <w:t>Procurement &amp; Site Preparation</w:t>
      </w:r>
    </w:p>
    <w:p w14:paraId="62882861" w14:textId="23F97188" w:rsidR="009764AA" w:rsidRPr="00A837E6" w:rsidRDefault="009764AA" w:rsidP="009764AA">
      <w:pPr>
        <w:pStyle w:val="ListParagraph"/>
        <w:numPr>
          <w:ilvl w:val="0"/>
          <w:numId w:val="36"/>
        </w:numPr>
        <w:rPr>
          <w:rFonts w:ascii="Arial" w:hAnsi="Arial" w:cs="Arial"/>
        </w:rPr>
      </w:pPr>
      <w:r w:rsidRPr="00A837E6">
        <w:rPr>
          <w:rFonts w:ascii="Arial" w:hAnsi="Arial" w:cs="Arial"/>
        </w:rPr>
        <w:t>Organize sites for construction, including clearing and putting temporary safety measures in place</w:t>
      </w:r>
    </w:p>
    <w:p w14:paraId="25B68053" w14:textId="0A4903BF" w:rsidR="009764AA" w:rsidRPr="00A837E6" w:rsidRDefault="009764AA" w:rsidP="009764AA">
      <w:pPr>
        <w:pStyle w:val="ListParagraph"/>
        <w:numPr>
          <w:ilvl w:val="0"/>
          <w:numId w:val="36"/>
        </w:numPr>
        <w:rPr>
          <w:rFonts w:ascii="Arial" w:hAnsi="Arial" w:cs="Arial"/>
        </w:rPr>
      </w:pPr>
      <w:r w:rsidRPr="00A837E6">
        <w:rPr>
          <w:rFonts w:ascii="Arial" w:hAnsi="Arial" w:cs="Arial"/>
        </w:rPr>
        <w:t>Obtain construction materials and equipment</w:t>
      </w:r>
    </w:p>
    <w:p w14:paraId="1D6A36FB" w14:textId="77777777" w:rsidR="00A837E6" w:rsidRPr="00A837E6" w:rsidRDefault="00305CB3" w:rsidP="00A837E6">
      <w:pPr>
        <w:pStyle w:val="ListParagraph"/>
        <w:numPr>
          <w:ilvl w:val="0"/>
          <w:numId w:val="36"/>
        </w:numPr>
        <w:rPr>
          <w:rFonts w:ascii="Arial" w:hAnsi="Arial" w:cs="Arial"/>
        </w:rPr>
      </w:pPr>
      <w:r w:rsidRPr="00A837E6">
        <w:rPr>
          <w:rFonts w:ascii="Arial" w:hAnsi="Arial" w:cs="Arial"/>
        </w:rPr>
        <w:t>Identify contractors and engineering teams</w:t>
      </w:r>
    </w:p>
    <w:p w14:paraId="56C545D4" w14:textId="77777777" w:rsidR="00A837E6" w:rsidRPr="00A837E6" w:rsidRDefault="00305CB3" w:rsidP="00305CB3">
      <w:pPr>
        <w:rPr>
          <w:rFonts w:ascii="Arial" w:hAnsi="Arial" w:cs="Arial"/>
          <w:b/>
          <w:bCs/>
        </w:rPr>
      </w:pPr>
      <w:r w:rsidRPr="00A837E6">
        <w:rPr>
          <w:rFonts w:ascii="Arial" w:hAnsi="Arial" w:cs="Arial"/>
          <w:b/>
          <w:bCs/>
        </w:rPr>
        <w:t>Construction &amp; Quality Control</w:t>
      </w:r>
    </w:p>
    <w:p w14:paraId="32D33C1C" w14:textId="15606D8D" w:rsidR="00A837E6" w:rsidRPr="00A837E6" w:rsidRDefault="009764AA" w:rsidP="00A837E6">
      <w:pPr>
        <w:pStyle w:val="ListParagraph"/>
        <w:numPr>
          <w:ilvl w:val="0"/>
          <w:numId w:val="37"/>
        </w:numPr>
        <w:rPr>
          <w:rFonts w:ascii="Arial" w:hAnsi="Arial" w:cs="Arial"/>
        </w:rPr>
      </w:pPr>
      <w:r w:rsidRPr="00A837E6">
        <w:rPr>
          <w:rFonts w:ascii="Arial" w:hAnsi="Arial" w:cs="Arial"/>
        </w:rPr>
        <w:t>Rebuild</w:t>
      </w:r>
      <w:r w:rsidR="00305CB3" w:rsidRPr="00A837E6">
        <w:rPr>
          <w:rFonts w:ascii="Arial" w:hAnsi="Arial" w:cs="Arial"/>
        </w:rPr>
        <w:t xml:space="preserve"> damaged bridges and highways</w:t>
      </w:r>
    </w:p>
    <w:p w14:paraId="3033F20C" w14:textId="77777777" w:rsidR="009764AA" w:rsidRPr="00A837E6" w:rsidRDefault="009764AA" w:rsidP="009764AA">
      <w:pPr>
        <w:pStyle w:val="ListParagraph"/>
        <w:numPr>
          <w:ilvl w:val="0"/>
          <w:numId w:val="37"/>
        </w:numPr>
        <w:rPr>
          <w:rFonts w:ascii="Arial" w:hAnsi="Arial" w:cs="Arial"/>
        </w:rPr>
      </w:pPr>
      <w:r w:rsidRPr="00A837E6">
        <w:rPr>
          <w:rFonts w:ascii="Arial" w:hAnsi="Arial" w:cs="Arial"/>
        </w:rPr>
        <w:t>Use climate-resilient materials and construction methods</w:t>
      </w:r>
    </w:p>
    <w:p w14:paraId="30B41843" w14:textId="6081607C" w:rsidR="00A837E6" w:rsidRPr="00A837E6" w:rsidRDefault="009764AA" w:rsidP="00A837E6">
      <w:pPr>
        <w:pStyle w:val="ListParagraph"/>
        <w:numPr>
          <w:ilvl w:val="0"/>
          <w:numId w:val="37"/>
        </w:numPr>
        <w:rPr>
          <w:rFonts w:ascii="Arial" w:hAnsi="Arial" w:cs="Arial"/>
        </w:rPr>
      </w:pPr>
      <w:r w:rsidRPr="00A837E6">
        <w:rPr>
          <w:rFonts w:ascii="Arial" w:hAnsi="Arial" w:cs="Arial"/>
        </w:rPr>
        <w:t>Strengthen</w:t>
      </w:r>
      <w:r w:rsidR="00305CB3" w:rsidRPr="00A837E6">
        <w:rPr>
          <w:rFonts w:ascii="Arial" w:hAnsi="Arial" w:cs="Arial"/>
        </w:rPr>
        <w:t xml:space="preserve"> flood-prone areas with embankments, retaining walls, and improved drainage</w:t>
      </w:r>
    </w:p>
    <w:p w14:paraId="57CF7104" w14:textId="597F90CD" w:rsidR="00305CB3" w:rsidRPr="00A837E6" w:rsidRDefault="00305CB3" w:rsidP="00A837E6">
      <w:pPr>
        <w:pStyle w:val="ListParagraph"/>
        <w:numPr>
          <w:ilvl w:val="0"/>
          <w:numId w:val="37"/>
        </w:numPr>
        <w:rPr>
          <w:rFonts w:ascii="Arial" w:hAnsi="Arial" w:cs="Arial"/>
        </w:rPr>
      </w:pPr>
      <w:r w:rsidRPr="00A837E6">
        <w:rPr>
          <w:rFonts w:ascii="Arial" w:hAnsi="Arial" w:cs="Arial"/>
        </w:rPr>
        <w:t>Quality check and safety inspections on a continuous basis</w:t>
      </w:r>
    </w:p>
    <w:p w14:paraId="7BEF5EDA" w14:textId="77777777" w:rsidR="00A837E6" w:rsidRPr="00A837E6" w:rsidRDefault="00305CB3" w:rsidP="00305CB3">
      <w:pPr>
        <w:rPr>
          <w:rFonts w:ascii="Arial" w:hAnsi="Arial" w:cs="Arial"/>
          <w:b/>
          <w:bCs/>
        </w:rPr>
      </w:pPr>
      <w:r w:rsidRPr="00A837E6">
        <w:rPr>
          <w:rFonts w:ascii="Arial" w:hAnsi="Arial" w:cs="Arial"/>
          <w:b/>
          <w:bCs/>
        </w:rPr>
        <w:t>Testing &amp; Reopening</w:t>
      </w:r>
    </w:p>
    <w:p w14:paraId="3ED583CD" w14:textId="77777777" w:rsidR="009764AA" w:rsidRPr="00A837E6" w:rsidRDefault="009764AA" w:rsidP="009764AA">
      <w:pPr>
        <w:pStyle w:val="ListParagraph"/>
        <w:numPr>
          <w:ilvl w:val="0"/>
          <w:numId w:val="38"/>
        </w:numPr>
        <w:rPr>
          <w:rFonts w:ascii="Arial" w:hAnsi="Arial" w:cs="Arial"/>
        </w:rPr>
      </w:pPr>
      <w:r w:rsidRPr="00A837E6">
        <w:rPr>
          <w:rFonts w:ascii="Arial" w:hAnsi="Arial" w:cs="Arial"/>
        </w:rPr>
        <w:t xml:space="preserve">Repair any defects and safety issues </w:t>
      </w:r>
    </w:p>
    <w:p w14:paraId="0076F28E" w14:textId="77777777" w:rsidR="00A837E6" w:rsidRPr="00A837E6" w:rsidRDefault="00305CB3" w:rsidP="00A837E6">
      <w:pPr>
        <w:pStyle w:val="ListParagraph"/>
        <w:numPr>
          <w:ilvl w:val="0"/>
          <w:numId w:val="38"/>
        </w:numPr>
        <w:rPr>
          <w:rFonts w:ascii="Arial" w:hAnsi="Arial" w:cs="Arial"/>
        </w:rPr>
      </w:pPr>
      <w:r w:rsidRPr="00A837E6">
        <w:rPr>
          <w:rFonts w:ascii="Arial" w:hAnsi="Arial" w:cs="Arial"/>
        </w:rPr>
        <w:t>Test bridge strength, road safety, and drainage systems</w:t>
      </w:r>
    </w:p>
    <w:p w14:paraId="6ED99FAE" w14:textId="00D9E617" w:rsidR="00305CB3" w:rsidRPr="00A837E6" w:rsidRDefault="00305CB3" w:rsidP="00A837E6">
      <w:pPr>
        <w:pStyle w:val="ListParagraph"/>
        <w:numPr>
          <w:ilvl w:val="0"/>
          <w:numId w:val="38"/>
        </w:numPr>
        <w:rPr>
          <w:rFonts w:ascii="Arial" w:hAnsi="Arial" w:cs="Arial"/>
        </w:rPr>
      </w:pPr>
      <w:r w:rsidRPr="00A837E6">
        <w:rPr>
          <w:rFonts w:ascii="Arial" w:hAnsi="Arial" w:cs="Arial"/>
        </w:rPr>
        <w:t>Officially reopen the corridor for traffic</w:t>
      </w:r>
    </w:p>
    <w:p w14:paraId="2801CE54" w14:textId="6B876B07" w:rsidR="009E3ED1" w:rsidRPr="00A837E6" w:rsidRDefault="00305CB3" w:rsidP="00305CB3">
      <w:pPr>
        <w:rPr>
          <w:rFonts w:ascii="Arial" w:hAnsi="Arial" w:cs="Arial"/>
        </w:rPr>
      </w:pPr>
      <w:r w:rsidRPr="00A837E6">
        <w:rPr>
          <w:rFonts w:ascii="Arial" w:hAnsi="Arial" w:cs="Arial"/>
        </w:rPr>
        <w:t>Each work package will have a WBS dictionary that should clearly define deliverables, responsible teams, timelines, reducing risks and clarifying responsibilities. The organization helps to maintain the structure of the project and ensures efficient use of resources and on-time completion, supporting increased resilience of the corridor (Supriadi et al., 2018).</w:t>
      </w:r>
    </w:p>
    <w:p w14:paraId="049969EC" w14:textId="124C0953" w:rsidR="00305CB3" w:rsidRPr="00A837E6" w:rsidRDefault="00305CB3" w:rsidP="00305CB3">
      <w:pPr>
        <w:rPr>
          <w:rFonts w:ascii="Arial" w:hAnsi="Arial" w:cs="Arial"/>
        </w:rPr>
      </w:pPr>
    </w:p>
    <w:p w14:paraId="6B7F0336" w14:textId="039550DE" w:rsidR="006B3933" w:rsidRDefault="006B3933" w:rsidP="001C14DD">
      <w:pPr>
        <w:pStyle w:val="Heading2"/>
      </w:pPr>
      <w:bookmarkStart w:id="10" w:name="_Toc214114884"/>
      <w:r w:rsidRPr="006B3933">
        <w:t>5.</w:t>
      </w:r>
      <w:r w:rsidRPr="007243FC">
        <w:t xml:space="preserve"> </w:t>
      </w:r>
      <w:r w:rsidRPr="006B3933">
        <w:t>Quad Chart</w:t>
      </w:r>
      <w:bookmarkEnd w:id="10"/>
      <w:r w:rsidRPr="006B3933">
        <w:t xml:space="preserve"> </w:t>
      </w:r>
    </w:p>
    <w:p w14:paraId="5AC1BD8D" w14:textId="355FB0D2" w:rsidR="00436D95" w:rsidRPr="004F4D9A" w:rsidRDefault="00CB770E" w:rsidP="00436D95">
      <w:pPr>
        <w:rPr>
          <w:rFonts w:ascii="Arial" w:hAnsi="Arial" w:cs="Arial"/>
        </w:rPr>
      </w:pPr>
      <w:r w:rsidRPr="00CB770E">
        <w:rPr>
          <w:rFonts w:ascii="Arial" w:hAnsi="Arial" w:cs="Arial"/>
        </w:rPr>
        <w:t xml:space="preserve">A </w:t>
      </w:r>
      <w:r w:rsidR="0023352B" w:rsidRPr="0023352B">
        <w:rPr>
          <w:rFonts w:ascii="Arial" w:hAnsi="Arial" w:cs="Arial"/>
        </w:rPr>
        <w:t xml:space="preserve">Quad Chart is a visual tool on one page that separates key project information into four sections </w:t>
      </w:r>
      <w:r w:rsidR="0023352B">
        <w:rPr>
          <w:rFonts w:ascii="Arial" w:hAnsi="Arial" w:cs="Arial"/>
        </w:rPr>
        <w:t xml:space="preserve">such as </w:t>
      </w:r>
      <w:r w:rsidR="0023352B" w:rsidRPr="0023352B">
        <w:rPr>
          <w:rFonts w:ascii="Arial" w:hAnsi="Arial" w:cs="Arial"/>
        </w:rPr>
        <w:t xml:space="preserve">objectives, tasks, resources, and risks. The </w:t>
      </w:r>
      <w:r w:rsidR="00731C36" w:rsidRPr="0023352B">
        <w:rPr>
          <w:rFonts w:ascii="Arial" w:hAnsi="Arial" w:cs="Arial"/>
        </w:rPr>
        <w:t>structure</w:t>
      </w:r>
      <w:r w:rsidR="0023352B" w:rsidRPr="0023352B">
        <w:rPr>
          <w:rFonts w:ascii="Arial" w:hAnsi="Arial" w:cs="Arial"/>
        </w:rPr>
        <w:t xml:space="preserve"> allows stakeholders to </w:t>
      </w:r>
      <w:r w:rsidR="00731C36" w:rsidRPr="0023352B">
        <w:rPr>
          <w:rFonts w:ascii="Arial" w:hAnsi="Arial" w:cs="Arial"/>
        </w:rPr>
        <w:t>rapidly</w:t>
      </w:r>
      <w:r w:rsidR="0023352B" w:rsidRPr="0023352B">
        <w:rPr>
          <w:rFonts w:ascii="Arial" w:hAnsi="Arial" w:cs="Arial"/>
        </w:rPr>
        <w:t xml:space="preserve"> </w:t>
      </w:r>
      <w:r w:rsidR="00731C36" w:rsidRPr="0023352B">
        <w:rPr>
          <w:rFonts w:ascii="Arial" w:hAnsi="Arial" w:cs="Arial"/>
        </w:rPr>
        <w:t>identify</w:t>
      </w:r>
      <w:r w:rsidR="0023352B" w:rsidRPr="0023352B">
        <w:rPr>
          <w:rFonts w:ascii="Arial" w:hAnsi="Arial" w:cs="Arial"/>
        </w:rPr>
        <w:t xml:space="preserve"> project details, compare options, and support decision-making </w:t>
      </w:r>
      <w:r w:rsidR="00731C36" w:rsidRPr="0023352B">
        <w:rPr>
          <w:rFonts w:ascii="Arial" w:hAnsi="Arial" w:cs="Arial"/>
        </w:rPr>
        <w:t>effectively</w:t>
      </w:r>
      <w:r w:rsidR="0023352B" w:rsidRPr="0023352B">
        <w:rPr>
          <w:rFonts w:ascii="Arial" w:hAnsi="Arial" w:cs="Arial"/>
        </w:rPr>
        <w:t xml:space="preserve"> (Lean Data Point, 2025).</w:t>
      </w:r>
    </w:p>
    <w:p w14:paraId="162375C9" w14:textId="77777777" w:rsidR="00DC1900" w:rsidRDefault="00DC1900" w:rsidP="00436D95"/>
    <w:p w14:paraId="6EB3C581" w14:textId="2CE43F31" w:rsidR="00732383" w:rsidRPr="004F4D9A" w:rsidRDefault="004F4D9A" w:rsidP="004F4D9A">
      <w:pPr>
        <w:pStyle w:val="Caption"/>
        <w:keepNext/>
        <w:rPr>
          <w:rFonts w:ascii="Arial" w:hAnsi="Arial" w:cs="Arial"/>
          <w:i w:val="0"/>
          <w:iCs w:val="0"/>
          <w:color w:val="auto"/>
          <w:sz w:val="24"/>
          <w:szCs w:val="24"/>
        </w:rPr>
      </w:pPr>
      <w:bookmarkStart w:id="11" w:name="_Toc214114663"/>
      <w:r w:rsidRPr="004F4D9A">
        <w:rPr>
          <w:rFonts w:ascii="Arial" w:hAnsi="Arial" w:cs="Arial"/>
          <w:i w:val="0"/>
          <w:iCs w:val="0"/>
          <w:color w:val="auto"/>
          <w:sz w:val="24"/>
          <w:szCs w:val="24"/>
        </w:rPr>
        <w:t xml:space="preserve">Table </w:t>
      </w:r>
      <w:r w:rsidRPr="004F4D9A">
        <w:rPr>
          <w:rFonts w:ascii="Arial" w:hAnsi="Arial" w:cs="Arial"/>
          <w:i w:val="0"/>
          <w:iCs w:val="0"/>
          <w:color w:val="auto"/>
          <w:sz w:val="24"/>
          <w:szCs w:val="24"/>
        </w:rPr>
        <w:fldChar w:fldCharType="begin"/>
      </w:r>
      <w:r w:rsidRPr="004F4D9A">
        <w:rPr>
          <w:rFonts w:ascii="Arial" w:hAnsi="Arial" w:cs="Arial"/>
          <w:i w:val="0"/>
          <w:iCs w:val="0"/>
          <w:color w:val="auto"/>
          <w:sz w:val="24"/>
          <w:szCs w:val="24"/>
        </w:rPr>
        <w:instrText xml:space="preserve"> SEQ Table \* ARABIC </w:instrText>
      </w:r>
      <w:r w:rsidRPr="004F4D9A">
        <w:rPr>
          <w:rFonts w:ascii="Arial" w:hAnsi="Arial" w:cs="Arial"/>
          <w:i w:val="0"/>
          <w:iCs w:val="0"/>
          <w:color w:val="auto"/>
          <w:sz w:val="24"/>
          <w:szCs w:val="24"/>
        </w:rPr>
        <w:fldChar w:fldCharType="separate"/>
      </w:r>
      <w:r>
        <w:rPr>
          <w:rFonts w:ascii="Arial" w:hAnsi="Arial" w:cs="Arial"/>
          <w:i w:val="0"/>
          <w:iCs w:val="0"/>
          <w:noProof/>
          <w:color w:val="auto"/>
          <w:sz w:val="24"/>
          <w:szCs w:val="24"/>
        </w:rPr>
        <w:t>1</w:t>
      </w:r>
      <w:r w:rsidRPr="004F4D9A">
        <w:rPr>
          <w:rFonts w:ascii="Arial" w:hAnsi="Arial" w:cs="Arial"/>
          <w:i w:val="0"/>
          <w:iCs w:val="0"/>
          <w:color w:val="auto"/>
          <w:sz w:val="24"/>
          <w:szCs w:val="24"/>
        </w:rPr>
        <w:fldChar w:fldCharType="end"/>
      </w:r>
      <w:r w:rsidRPr="004F4D9A">
        <w:rPr>
          <w:rFonts w:ascii="Arial" w:hAnsi="Arial" w:cs="Arial"/>
          <w:i w:val="0"/>
          <w:iCs w:val="0"/>
          <w:color w:val="auto"/>
          <w:sz w:val="24"/>
          <w:szCs w:val="24"/>
        </w:rPr>
        <w:t>: Quad Chart for rebuilding BC principal transportation corridor (Self-made)</w:t>
      </w:r>
      <w:bookmarkEnd w:id="11"/>
    </w:p>
    <w:tbl>
      <w:tblPr>
        <w:tblStyle w:val="TableGrid"/>
        <w:tblpPr w:leftFromText="180" w:rightFromText="180" w:vertAnchor="page" w:horzAnchor="margin" w:tblpY="4966"/>
        <w:tblW w:w="9840" w:type="dxa"/>
        <w:tblLook w:val="04A0" w:firstRow="1" w:lastRow="0" w:firstColumn="1" w:lastColumn="0" w:noHBand="0" w:noVBand="1"/>
      </w:tblPr>
      <w:tblGrid>
        <w:gridCol w:w="4920"/>
        <w:gridCol w:w="4920"/>
      </w:tblGrid>
      <w:tr w:rsidR="00CA2C36" w14:paraId="3E2E36FA" w14:textId="77777777" w:rsidTr="00DC1900">
        <w:trPr>
          <w:trHeight w:val="4785"/>
        </w:trPr>
        <w:tc>
          <w:tcPr>
            <w:tcW w:w="4920" w:type="dxa"/>
            <w:shd w:val="clear" w:color="auto" w:fill="A5C9EB" w:themeFill="text2" w:themeFillTint="40"/>
          </w:tcPr>
          <w:p w14:paraId="21088A31" w14:textId="77777777" w:rsidR="00CA2C36" w:rsidRPr="00C92CA7" w:rsidRDefault="00CA2C36" w:rsidP="00DC1900">
            <w:pPr>
              <w:spacing w:line="360" w:lineRule="auto"/>
            </w:pPr>
            <w:r>
              <w:rPr>
                <w:b/>
                <w:bCs/>
              </w:rPr>
              <w:t xml:space="preserve">1. </w:t>
            </w:r>
            <w:r w:rsidRPr="00C92CA7">
              <w:rPr>
                <w:b/>
                <w:bCs/>
              </w:rPr>
              <w:t>Project Overview / Objective</w:t>
            </w:r>
          </w:p>
          <w:p w14:paraId="5FAA3A03" w14:textId="77777777" w:rsidR="00CA2C36" w:rsidRDefault="00CA2C36" w:rsidP="00DC1900"/>
          <w:p w14:paraId="2080787B" w14:textId="77777777" w:rsidR="00CA2C36" w:rsidRPr="00C92CA7" w:rsidRDefault="00CA2C36" w:rsidP="00DC1900">
            <w:pPr>
              <w:numPr>
                <w:ilvl w:val="0"/>
                <w:numId w:val="18"/>
              </w:numPr>
              <w:spacing w:line="360" w:lineRule="auto"/>
            </w:pPr>
            <w:r w:rsidRPr="00C92CA7">
              <w:t>Rebuild the main transportation corridor in BC after 2022 floods.</w:t>
            </w:r>
          </w:p>
          <w:p w14:paraId="7B9AD608" w14:textId="77777777" w:rsidR="00CA2C36" w:rsidRDefault="00CA2C36" w:rsidP="00DC1900">
            <w:pPr>
              <w:numPr>
                <w:ilvl w:val="0"/>
                <w:numId w:val="18"/>
              </w:numPr>
              <w:spacing w:line="360" w:lineRule="auto"/>
            </w:pPr>
            <w:r w:rsidRPr="00C92CA7">
              <w:t xml:space="preserve">Restore safe and efficient </w:t>
            </w:r>
            <w:r>
              <w:t xml:space="preserve">transport </w:t>
            </w:r>
            <w:r w:rsidRPr="00C92CA7">
              <w:t>of people and goods.</w:t>
            </w:r>
          </w:p>
          <w:p w14:paraId="7E11D874" w14:textId="77777777" w:rsidR="00CA2C36" w:rsidRDefault="00CA2C36" w:rsidP="00DC1900">
            <w:pPr>
              <w:numPr>
                <w:ilvl w:val="0"/>
                <w:numId w:val="18"/>
              </w:numPr>
              <w:spacing w:line="360" w:lineRule="auto"/>
            </w:pPr>
            <w:r>
              <w:t>Reconnect communities</w:t>
            </w:r>
          </w:p>
          <w:p w14:paraId="0DA9DB8C" w14:textId="77777777" w:rsidR="00CA2C36" w:rsidRDefault="00CA2C36" w:rsidP="00DC1900">
            <w:pPr>
              <w:numPr>
                <w:ilvl w:val="0"/>
                <w:numId w:val="18"/>
              </w:numPr>
              <w:spacing w:line="360" w:lineRule="auto"/>
            </w:pPr>
            <w:r>
              <w:t>Reduce economic losses</w:t>
            </w:r>
          </w:p>
          <w:p w14:paraId="485831A5" w14:textId="77777777" w:rsidR="00CA2C36" w:rsidRDefault="00CA2C36" w:rsidP="00DC1900">
            <w:pPr>
              <w:numPr>
                <w:ilvl w:val="0"/>
                <w:numId w:val="18"/>
              </w:numPr>
              <w:spacing w:line="360" w:lineRule="auto"/>
            </w:pPr>
            <w:r>
              <w:t>Improve resilience to future extreme weather conditions</w:t>
            </w:r>
          </w:p>
          <w:p w14:paraId="7A757216" w14:textId="77777777" w:rsidR="00CA2C36" w:rsidRDefault="00CA2C36" w:rsidP="00DC1900"/>
        </w:tc>
        <w:tc>
          <w:tcPr>
            <w:tcW w:w="4920" w:type="dxa"/>
            <w:shd w:val="clear" w:color="auto" w:fill="84E290" w:themeFill="accent3" w:themeFillTint="66"/>
          </w:tcPr>
          <w:p w14:paraId="06A6AC75" w14:textId="77777777" w:rsidR="00CA2C36" w:rsidRPr="00C92CA7" w:rsidRDefault="00CA2C36" w:rsidP="00DC1900">
            <w:pPr>
              <w:spacing w:line="360" w:lineRule="auto"/>
            </w:pPr>
            <w:r>
              <w:rPr>
                <w:b/>
                <w:bCs/>
              </w:rPr>
              <w:t xml:space="preserve">2. </w:t>
            </w:r>
            <w:r w:rsidRPr="00C92CA7">
              <w:rPr>
                <w:b/>
                <w:bCs/>
              </w:rPr>
              <w:t>Key Activities / Tasks</w:t>
            </w:r>
          </w:p>
          <w:p w14:paraId="4332BEB9" w14:textId="77777777" w:rsidR="00CA2C36" w:rsidRPr="00C92CA7" w:rsidRDefault="00CA2C36" w:rsidP="00DC1900">
            <w:pPr>
              <w:numPr>
                <w:ilvl w:val="0"/>
                <w:numId w:val="20"/>
              </w:numPr>
              <w:spacing w:line="360" w:lineRule="auto"/>
            </w:pPr>
            <w:r w:rsidRPr="00C92CA7">
              <w:t xml:space="preserve">Reconstruct </w:t>
            </w:r>
            <w:r>
              <w:t xml:space="preserve">damaged </w:t>
            </w:r>
            <w:r w:rsidRPr="00C92CA7">
              <w:t>bridges and highway sections</w:t>
            </w:r>
            <w:r>
              <w:t>,</w:t>
            </w:r>
          </w:p>
          <w:p w14:paraId="0CCB9E38" w14:textId="77777777" w:rsidR="00CA2C36" w:rsidRPr="00C92CA7" w:rsidRDefault="00CA2C36" w:rsidP="00DC1900">
            <w:pPr>
              <w:numPr>
                <w:ilvl w:val="0"/>
                <w:numId w:val="20"/>
              </w:numPr>
              <w:spacing w:line="360" w:lineRule="auto"/>
            </w:pPr>
            <w:r w:rsidRPr="00C92CA7">
              <w:t xml:space="preserve">Strengthen flood-prone areas </w:t>
            </w:r>
            <w:r>
              <w:t>and</w:t>
            </w:r>
            <w:r w:rsidRPr="00C92CA7">
              <w:t xml:space="preserve"> </w:t>
            </w:r>
            <w:r>
              <w:t xml:space="preserve">improve </w:t>
            </w:r>
            <w:r w:rsidRPr="00C92CA7">
              <w:t>drainage</w:t>
            </w:r>
            <w:r>
              <w:t xml:space="preserve"> systems,</w:t>
            </w:r>
          </w:p>
          <w:p w14:paraId="7A818A1B" w14:textId="77777777" w:rsidR="00CA2C36" w:rsidRDefault="00CA2C36" w:rsidP="00DC1900">
            <w:pPr>
              <w:numPr>
                <w:ilvl w:val="0"/>
                <w:numId w:val="20"/>
              </w:numPr>
              <w:spacing w:line="360" w:lineRule="auto"/>
            </w:pPr>
            <w:r w:rsidRPr="00C92CA7">
              <w:t xml:space="preserve">Implement climate-resilient </w:t>
            </w:r>
            <w:r>
              <w:t xml:space="preserve">materials and constructions methods, </w:t>
            </w:r>
          </w:p>
          <w:p w14:paraId="569C1DC0" w14:textId="77777777" w:rsidR="00CA2C36" w:rsidRDefault="00CA2C36" w:rsidP="00DC1900">
            <w:pPr>
              <w:numPr>
                <w:ilvl w:val="0"/>
                <w:numId w:val="20"/>
              </w:numPr>
              <w:spacing w:line="360" w:lineRule="auto"/>
            </w:pPr>
            <w:r>
              <w:t>Fallow a structured project management approach (planning, procurement, construction, quality control, testing).</w:t>
            </w:r>
          </w:p>
        </w:tc>
      </w:tr>
      <w:tr w:rsidR="00CA2C36" w14:paraId="28BF5FFD" w14:textId="77777777" w:rsidTr="00DC1900">
        <w:trPr>
          <w:trHeight w:val="3269"/>
        </w:trPr>
        <w:tc>
          <w:tcPr>
            <w:tcW w:w="4920" w:type="dxa"/>
            <w:shd w:val="clear" w:color="auto" w:fill="F6C5AC" w:themeFill="accent2" w:themeFillTint="66"/>
          </w:tcPr>
          <w:p w14:paraId="0DFFE1B3" w14:textId="77777777" w:rsidR="00CA2C36" w:rsidRPr="00C92CA7" w:rsidRDefault="00CA2C36" w:rsidP="00DC1900">
            <w:pPr>
              <w:spacing w:line="360" w:lineRule="auto"/>
            </w:pPr>
            <w:r>
              <w:rPr>
                <w:b/>
                <w:bCs/>
              </w:rPr>
              <w:t xml:space="preserve">3. </w:t>
            </w:r>
            <w:r w:rsidRPr="00C92CA7">
              <w:rPr>
                <w:b/>
                <w:bCs/>
              </w:rPr>
              <w:t>Schedule / Duration</w:t>
            </w:r>
          </w:p>
          <w:p w14:paraId="2C825171" w14:textId="77777777" w:rsidR="00CA2C36" w:rsidRPr="00C92CA7" w:rsidRDefault="00CA2C36" w:rsidP="00DC1900">
            <w:pPr>
              <w:numPr>
                <w:ilvl w:val="0"/>
                <w:numId w:val="22"/>
              </w:numPr>
              <w:spacing w:line="360" w:lineRule="auto"/>
            </w:pPr>
            <w:r w:rsidRPr="00C92CA7">
              <w:t>Total project time: 18 months</w:t>
            </w:r>
          </w:p>
          <w:p w14:paraId="1E7B257C" w14:textId="77777777" w:rsidR="00CA2C36" w:rsidRDefault="00CA2C36" w:rsidP="00DC1900">
            <w:pPr>
              <w:numPr>
                <w:ilvl w:val="0"/>
                <w:numId w:val="22"/>
              </w:numPr>
              <w:spacing w:line="360" w:lineRule="auto"/>
            </w:pPr>
            <w:r w:rsidRPr="00C92CA7">
              <w:t xml:space="preserve">Phases: </w:t>
            </w:r>
          </w:p>
          <w:p w14:paraId="7559B9D2" w14:textId="77777777" w:rsidR="00CA2C36" w:rsidRDefault="00CA2C36" w:rsidP="00DC1900">
            <w:pPr>
              <w:numPr>
                <w:ilvl w:val="0"/>
                <w:numId w:val="25"/>
              </w:numPr>
              <w:spacing w:line="360" w:lineRule="auto"/>
            </w:pPr>
            <w:r w:rsidRPr="00C92CA7">
              <w:t xml:space="preserve">Assessment &amp; Design, </w:t>
            </w:r>
          </w:p>
          <w:p w14:paraId="0E3A9AD6" w14:textId="77777777" w:rsidR="00CA2C36" w:rsidRDefault="00CA2C36" w:rsidP="00DC1900">
            <w:pPr>
              <w:numPr>
                <w:ilvl w:val="0"/>
                <w:numId w:val="25"/>
              </w:numPr>
              <w:spacing w:line="360" w:lineRule="auto"/>
            </w:pPr>
            <w:r w:rsidRPr="00C92CA7">
              <w:t>Procurement &amp; Site Prep,</w:t>
            </w:r>
          </w:p>
          <w:p w14:paraId="7952CCCB" w14:textId="77777777" w:rsidR="00CA2C36" w:rsidRDefault="00CA2C36" w:rsidP="00DC1900">
            <w:pPr>
              <w:numPr>
                <w:ilvl w:val="0"/>
                <w:numId w:val="25"/>
              </w:numPr>
              <w:spacing w:line="360" w:lineRule="auto"/>
            </w:pPr>
            <w:r w:rsidRPr="00C92CA7">
              <w:t>Construction &amp; Quality Control,</w:t>
            </w:r>
          </w:p>
          <w:p w14:paraId="78878BC4" w14:textId="77777777" w:rsidR="00CA2C36" w:rsidRPr="00C92CA7" w:rsidRDefault="00CA2C36" w:rsidP="00DC1900">
            <w:pPr>
              <w:numPr>
                <w:ilvl w:val="0"/>
                <w:numId w:val="25"/>
              </w:numPr>
              <w:spacing w:line="360" w:lineRule="auto"/>
            </w:pPr>
            <w:r w:rsidRPr="00C92CA7">
              <w:t>Testing &amp; Reopening</w:t>
            </w:r>
          </w:p>
          <w:p w14:paraId="0309E082" w14:textId="77777777" w:rsidR="00CA2C36" w:rsidRDefault="00CA2C36" w:rsidP="00DC1900"/>
        </w:tc>
        <w:tc>
          <w:tcPr>
            <w:tcW w:w="4920" w:type="dxa"/>
            <w:shd w:val="clear" w:color="auto" w:fill="D9D9D9" w:themeFill="background1" w:themeFillShade="D9"/>
          </w:tcPr>
          <w:p w14:paraId="2CF689E9" w14:textId="77777777" w:rsidR="00CA2C36" w:rsidRPr="00C92CA7" w:rsidRDefault="00CA2C36" w:rsidP="00DC1900">
            <w:pPr>
              <w:spacing w:line="360" w:lineRule="auto"/>
            </w:pPr>
            <w:r>
              <w:rPr>
                <w:b/>
                <w:bCs/>
              </w:rPr>
              <w:t xml:space="preserve">4. </w:t>
            </w:r>
            <w:r w:rsidRPr="00C92CA7">
              <w:rPr>
                <w:b/>
                <w:bCs/>
              </w:rPr>
              <w:t>Budget / Costs</w:t>
            </w:r>
          </w:p>
          <w:p w14:paraId="09156958" w14:textId="77777777" w:rsidR="00CA2C36" w:rsidRPr="00C92CA7" w:rsidRDefault="00CA2C36" w:rsidP="00DC1900">
            <w:pPr>
              <w:spacing w:line="360" w:lineRule="auto"/>
            </w:pPr>
            <w:r w:rsidRPr="00C92CA7">
              <w:t>Total: CAD $750 million</w:t>
            </w:r>
            <w:r>
              <w:t xml:space="preserve">: </w:t>
            </w:r>
          </w:p>
          <w:p w14:paraId="15771A35" w14:textId="77777777" w:rsidR="00CA2C36" w:rsidRDefault="00CA2C36" w:rsidP="00DC1900">
            <w:pPr>
              <w:numPr>
                <w:ilvl w:val="0"/>
                <w:numId w:val="26"/>
              </w:numPr>
              <w:spacing w:line="360" w:lineRule="auto"/>
            </w:pPr>
            <w:r w:rsidRPr="00C92CA7">
              <w:t>Bridge reconstruction: 250M,</w:t>
            </w:r>
          </w:p>
          <w:p w14:paraId="15351070" w14:textId="77777777" w:rsidR="00CA2C36" w:rsidRDefault="00CA2C36" w:rsidP="00DC1900">
            <w:pPr>
              <w:numPr>
                <w:ilvl w:val="0"/>
                <w:numId w:val="26"/>
              </w:numPr>
              <w:spacing w:line="360" w:lineRule="auto"/>
            </w:pPr>
            <w:r w:rsidRPr="00C92CA7">
              <w:t>Highway restoration: 180M,</w:t>
            </w:r>
          </w:p>
          <w:p w14:paraId="2FC46078" w14:textId="77777777" w:rsidR="00CA2C36" w:rsidRDefault="00CA2C36" w:rsidP="00DC1900">
            <w:pPr>
              <w:numPr>
                <w:ilvl w:val="0"/>
                <w:numId w:val="26"/>
              </w:numPr>
              <w:spacing w:line="360" w:lineRule="auto"/>
            </w:pPr>
            <w:r w:rsidRPr="00C92CA7">
              <w:t>Drainage/flood mitigation: 100M,</w:t>
            </w:r>
          </w:p>
          <w:p w14:paraId="1BB5B5E3" w14:textId="77777777" w:rsidR="00CA2C36" w:rsidRDefault="00CA2C36" w:rsidP="00DC1900">
            <w:pPr>
              <w:numPr>
                <w:ilvl w:val="0"/>
                <w:numId w:val="26"/>
              </w:numPr>
              <w:spacing w:line="360" w:lineRule="auto"/>
            </w:pPr>
            <w:r w:rsidRPr="00C92CA7">
              <w:t>Climate-resilient design: 70M,</w:t>
            </w:r>
          </w:p>
          <w:p w14:paraId="250F7439" w14:textId="77777777" w:rsidR="00CA2C36" w:rsidRDefault="00CA2C36" w:rsidP="00DC1900">
            <w:pPr>
              <w:numPr>
                <w:ilvl w:val="0"/>
                <w:numId w:val="26"/>
              </w:numPr>
              <w:spacing w:line="360" w:lineRule="auto"/>
            </w:pPr>
            <w:r w:rsidRPr="00C92CA7">
              <w:t>Project management: 50M,</w:t>
            </w:r>
          </w:p>
          <w:p w14:paraId="5CEA6F5E" w14:textId="77777777" w:rsidR="00CA2C36" w:rsidRDefault="00CA2C36" w:rsidP="00DC1900">
            <w:pPr>
              <w:numPr>
                <w:ilvl w:val="0"/>
                <w:numId w:val="26"/>
              </w:numPr>
              <w:spacing w:line="360" w:lineRule="auto"/>
            </w:pPr>
            <w:r w:rsidRPr="00C92CA7">
              <w:t>Contingency: 100M</w:t>
            </w:r>
          </w:p>
        </w:tc>
      </w:tr>
    </w:tbl>
    <w:p w14:paraId="4E459AD5" w14:textId="77777777" w:rsidR="00732383" w:rsidRDefault="00732383" w:rsidP="006B3933">
      <w:pPr>
        <w:rPr>
          <w:b/>
          <w:bCs/>
        </w:rPr>
      </w:pPr>
    </w:p>
    <w:p w14:paraId="5E6A1FF1" w14:textId="77777777" w:rsidR="00732383" w:rsidRDefault="00732383" w:rsidP="006B3933">
      <w:pPr>
        <w:rPr>
          <w:b/>
          <w:bCs/>
        </w:rPr>
      </w:pPr>
    </w:p>
    <w:p w14:paraId="606AEA75" w14:textId="77777777" w:rsidR="00732383" w:rsidRDefault="00732383" w:rsidP="006B3933">
      <w:pPr>
        <w:rPr>
          <w:b/>
          <w:bCs/>
        </w:rPr>
      </w:pPr>
    </w:p>
    <w:p w14:paraId="335A3380" w14:textId="77777777" w:rsidR="00732383" w:rsidRDefault="00732383" w:rsidP="006B3933">
      <w:pPr>
        <w:rPr>
          <w:b/>
          <w:bCs/>
        </w:rPr>
      </w:pPr>
    </w:p>
    <w:p w14:paraId="1E99B5D1" w14:textId="01AE8AFF" w:rsidR="002D4810" w:rsidRDefault="006B3933" w:rsidP="001C14DD">
      <w:pPr>
        <w:pStyle w:val="Heading2"/>
      </w:pPr>
      <w:bookmarkStart w:id="12" w:name="_Toc214114885"/>
      <w:r w:rsidRPr="006B3933">
        <w:t>6.</w:t>
      </w:r>
      <w:r w:rsidRPr="007243FC">
        <w:t xml:space="preserve"> </w:t>
      </w:r>
      <w:r w:rsidRPr="006B3933">
        <w:t>Gantt Chart</w:t>
      </w:r>
      <w:bookmarkEnd w:id="12"/>
      <w:r w:rsidRPr="006B3933">
        <w:t xml:space="preserve"> </w:t>
      </w:r>
    </w:p>
    <w:p w14:paraId="4D28EB20" w14:textId="5B66AE5F" w:rsidR="00DC1900" w:rsidRPr="00472431" w:rsidRDefault="00A2635C" w:rsidP="006B3933">
      <w:pPr>
        <w:rPr>
          <w:rFonts w:ascii="Arial" w:hAnsi="Arial" w:cs="Arial"/>
        </w:rPr>
      </w:pPr>
      <w:r w:rsidRPr="00A2635C">
        <w:rPr>
          <w:rFonts w:ascii="Arial" w:hAnsi="Arial" w:cs="Arial"/>
        </w:rPr>
        <w:t>A</w:t>
      </w:r>
      <w:r w:rsidR="00534010" w:rsidRPr="00534010">
        <w:rPr>
          <w:rFonts w:ascii="Arial" w:hAnsi="Arial" w:cs="Arial"/>
        </w:rPr>
        <w:t xml:space="preserve"> Gantt chart is a bar-chart timeline that displays the project tasks, start and end dates, dependencies, and progress of the work. It assists in tracking the work, resource allocation, and thereby yielding a very clear overview of the phases of the project and the deadlines for each</w:t>
      </w:r>
      <w:r w:rsidR="00534010">
        <w:rPr>
          <w:rFonts w:ascii="Arial" w:hAnsi="Arial" w:cs="Arial"/>
        </w:rPr>
        <w:t xml:space="preserve"> </w:t>
      </w:r>
      <w:r w:rsidRPr="00A2635C">
        <w:rPr>
          <w:rFonts w:ascii="Arial" w:hAnsi="Arial" w:cs="Arial"/>
        </w:rPr>
        <w:t>(APM, 2024). The following Gantt chart outlines the 18-month schedule for the corridor reconstruction:</w:t>
      </w:r>
    </w:p>
    <w:p w14:paraId="15BCD1B3" w14:textId="77777777" w:rsidR="00DC1900" w:rsidRDefault="00DC1900" w:rsidP="006B3933"/>
    <w:p w14:paraId="7A3B7525" w14:textId="6A86470D" w:rsidR="004F4D9A" w:rsidRPr="00472431" w:rsidRDefault="004F4D9A" w:rsidP="004F4D9A">
      <w:pPr>
        <w:pStyle w:val="Caption"/>
        <w:keepNext/>
        <w:rPr>
          <w:rFonts w:ascii="Arial" w:hAnsi="Arial" w:cs="Arial"/>
          <w:i w:val="0"/>
          <w:iCs w:val="0"/>
          <w:color w:val="auto"/>
          <w:sz w:val="24"/>
          <w:szCs w:val="24"/>
        </w:rPr>
      </w:pPr>
      <w:bookmarkStart w:id="13" w:name="_Toc214114664"/>
      <w:r w:rsidRPr="00472431">
        <w:rPr>
          <w:rFonts w:ascii="Arial" w:hAnsi="Arial" w:cs="Arial"/>
          <w:i w:val="0"/>
          <w:iCs w:val="0"/>
          <w:color w:val="auto"/>
          <w:sz w:val="24"/>
          <w:szCs w:val="24"/>
        </w:rPr>
        <w:t xml:space="preserve">Table </w:t>
      </w:r>
      <w:r w:rsidRPr="00472431">
        <w:rPr>
          <w:rFonts w:ascii="Arial" w:hAnsi="Arial" w:cs="Arial"/>
          <w:i w:val="0"/>
          <w:iCs w:val="0"/>
          <w:color w:val="auto"/>
          <w:sz w:val="24"/>
          <w:szCs w:val="24"/>
        </w:rPr>
        <w:fldChar w:fldCharType="begin"/>
      </w:r>
      <w:r w:rsidRPr="00472431">
        <w:rPr>
          <w:rFonts w:ascii="Arial" w:hAnsi="Arial" w:cs="Arial"/>
          <w:i w:val="0"/>
          <w:iCs w:val="0"/>
          <w:color w:val="auto"/>
          <w:sz w:val="24"/>
          <w:szCs w:val="24"/>
        </w:rPr>
        <w:instrText xml:space="preserve"> SEQ Table \* ARABIC </w:instrText>
      </w:r>
      <w:r w:rsidRPr="00472431">
        <w:rPr>
          <w:rFonts w:ascii="Arial" w:hAnsi="Arial" w:cs="Arial"/>
          <w:i w:val="0"/>
          <w:iCs w:val="0"/>
          <w:color w:val="auto"/>
          <w:sz w:val="24"/>
          <w:szCs w:val="24"/>
        </w:rPr>
        <w:fldChar w:fldCharType="separate"/>
      </w:r>
      <w:r w:rsidRPr="00472431">
        <w:rPr>
          <w:rFonts w:ascii="Arial" w:hAnsi="Arial" w:cs="Arial"/>
          <w:i w:val="0"/>
          <w:iCs w:val="0"/>
          <w:noProof/>
          <w:color w:val="auto"/>
          <w:sz w:val="24"/>
          <w:szCs w:val="24"/>
        </w:rPr>
        <w:t>2</w:t>
      </w:r>
      <w:r w:rsidRPr="00472431">
        <w:rPr>
          <w:rFonts w:ascii="Arial" w:hAnsi="Arial" w:cs="Arial"/>
          <w:i w:val="0"/>
          <w:iCs w:val="0"/>
          <w:color w:val="auto"/>
          <w:sz w:val="24"/>
          <w:szCs w:val="24"/>
        </w:rPr>
        <w:fldChar w:fldCharType="end"/>
      </w:r>
      <w:r w:rsidRPr="00472431">
        <w:rPr>
          <w:rFonts w:ascii="Arial" w:hAnsi="Arial" w:cs="Arial"/>
          <w:i w:val="0"/>
          <w:iCs w:val="0"/>
          <w:color w:val="auto"/>
          <w:sz w:val="24"/>
          <w:szCs w:val="24"/>
        </w:rPr>
        <w:t>: Ga</w:t>
      </w:r>
      <w:r w:rsidR="00472431" w:rsidRPr="00472431">
        <w:rPr>
          <w:rFonts w:ascii="Arial" w:hAnsi="Arial" w:cs="Arial"/>
          <w:i w:val="0"/>
          <w:iCs w:val="0"/>
          <w:color w:val="auto"/>
          <w:sz w:val="24"/>
          <w:szCs w:val="24"/>
        </w:rPr>
        <w:t>ntt chart for rebuilding BC principal transportation corridor (Self-made)</w:t>
      </w:r>
      <w:bookmarkEnd w:id="13"/>
    </w:p>
    <w:p w14:paraId="3F9ECE7F" w14:textId="77777777" w:rsidR="00DC1900" w:rsidRPr="006D42DB" w:rsidRDefault="00DC1900" w:rsidP="006B3933"/>
    <w:tbl>
      <w:tblPr>
        <w:tblStyle w:val="GridTable1Light"/>
        <w:tblW w:w="0" w:type="auto"/>
        <w:tblLook w:val="04A0" w:firstRow="1" w:lastRow="0" w:firstColumn="1" w:lastColumn="0" w:noHBand="0" w:noVBand="1"/>
      </w:tblPr>
      <w:tblGrid>
        <w:gridCol w:w="2554"/>
        <w:gridCol w:w="1037"/>
        <w:gridCol w:w="1037"/>
        <w:gridCol w:w="1037"/>
        <w:gridCol w:w="1117"/>
        <w:gridCol w:w="1117"/>
        <w:gridCol w:w="1117"/>
      </w:tblGrid>
      <w:tr w:rsidR="0098025E" w:rsidRPr="002D4810" w14:paraId="5654712A" w14:textId="77777777" w:rsidTr="005D2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45B0E1" w:themeFill="accent1" w:themeFillTint="99"/>
            <w:hideMark/>
          </w:tcPr>
          <w:p w14:paraId="3CDD87D8" w14:textId="77777777" w:rsidR="002D4810" w:rsidRPr="002D4810" w:rsidRDefault="002D4810" w:rsidP="00DC1900">
            <w:pPr>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Phase / Task</w:t>
            </w:r>
          </w:p>
        </w:tc>
        <w:tc>
          <w:tcPr>
            <w:tcW w:w="0" w:type="auto"/>
            <w:shd w:val="clear" w:color="auto" w:fill="45B0E1" w:themeFill="accent1" w:themeFillTint="99"/>
            <w:hideMark/>
          </w:tcPr>
          <w:p w14:paraId="19B136CC" w14:textId="77777777" w:rsidR="002D4810" w:rsidRPr="002D4810" w:rsidRDefault="002D4810" w:rsidP="00DC1900">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Month 1-3</w:t>
            </w:r>
          </w:p>
        </w:tc>
        <w:tc>
          <w:tcPr>
            <w:tcW w:w="0" w:type="auto"/>
            <w:shd w:val="clear" w:color="auto" w:fill="45B0E1" w:themeFill="accent1" w:themeFillTint="99"/>
            <w:hideMark/>
          </w:tcPr>
          <w:p w14:paraId="3E8FF4F8" w14:textId="77777777" w:rsidR="002D4810" w:rsidRPr="002D4810" w:rsidRDefault="002D4810" w:rsidP="00DC1900">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Month 4-6</w:t>
            </w:r>
          </w:p>
        </w:tc>
        <w:tc>
          <w:tcPr>
            <w:tcW w:w="0" w:type="auto"/>
            <w:shd w:val="clear" w:color="auto" w:fill="45B0E1" w:themeFill="accent1" w:themeFillTint="99"/>
            <w:hideMark/>
          </w:tcPr>
          <w:p w14:paraId="33B5A529" w14:textId="77777777" w:rsidR="002D4810" w:rsidRPr="002D4810" w:rsidRDefault="002D4810" w:rsidP="00DC1900">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Month 7-9</w:t>
            </w:r>
          </w:p>
        </w:tc>
        <w:tc>
          <w:tcPr>
            <w:tcW w:w="0" w:type="auto"/>
            <w:shd w:val="clear" w:color="auto" w:fill="45B0E1" w:themeFill="accent1" w:themeFillTint="99"/>
            <w:hideMark/>
          </w:tcPr>
          <w:p w14:paraId="5A8DF248" w14:textId="77777777" w:rsidR="002D4810" w:rsidRPr="002D4810" w:rsidRDefault="002D4810" w:rsidP="00DC1900">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Month 10-12</w:t>
            </w:r>
          </w:p>
        </w:tc>
        <w:tc>
          <w:tcPr>
            <w:tcW w:w="0" w:type="auto"/>
            <w:shd w:val="clear" w:color="auto" w:fill="45B0E1" w:themeFill="accent1" w:themeFillTint="99"/>
            <w:hideMark/>
          </w:tcPr>
          <w:p w14:paraId="12948C93" w14:textId="77777777" w:rsidR="002D4810" w:rsidRPr="002D4810" w:rsidRDefault="002D4810" w:rsidP="00DC1900">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Month 13-15</w:t>
            </w:r>
          </w:p>
        </w:tc>
        <w:tc>
          <w:tcPr>
            <w:tcW w:w="0" w:type="auto"/>
            <w:shd w:val="clear" w:color="auto" w:fill="45B0E1" w:themeFill="accent1" w:themeFillTint="99"/>
            <w:hideMark/>
          </w:tcPr>
          <w:p w14:paraId="67E1A3C3" w14:textId="77777777" w:rsidR="002D4810" w:rsidRPr="002D4810" w:rsidRDefault="002D4810" w:rsidP="00DC1900">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Month 16-18</w:t>
            </w:r>
          </w:p>
        </w:tc>
      </w:tr>
      <w:tr w:rsidR="0098025E" w:rsidRPr="002D4810" w14:paraId="241691A4"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008645BB" w14:textId="77777777" w:rsidR="002D4810" w:rsidRPr="002D4810" w:rsidRDefault="002D4810" w:rsidP="00DC1900">
            <w:pPr>
              <w:jc w:val="left"/>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Damage Assessment &amp; Design</w:t>
            </w:r>
          </w:p>
        </w:tc>
        <w:tc>
          <w:tcPr>
            <w:tcW w:w="0" w:type="auto"/>
            <w:shd w:val="clear" w:color="auto" w:fill="45B0E1" w:themeFill="accent1" w:themeFillTint="99"/>
            <w:hideMark/>
          </w:tcPr>
          <w:p w14:paraId="3A2DD8DF" w14:textId="43D27151"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0BE5B6DC" w14:textId="16567B1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06A4DEAE"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7DFF7AFF"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4D1E74E8"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2477D441"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533C909A"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10DDF3C2"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Survey &amp; inspect bridges/highways</w:t>
            </w:r>
          </w:p>
        </w:tc>
        <w:tc>
          <w:tcPr>
            <w:tcW w:w="0" w:type="auto"/>
            <w:shd w:val="clear" w:color="auto" w:fill="45B0E1" w:themeFill="accent1" w:themeFillTint="99"/>
            <w:hideMark/>
          </w:tcPr>
          <w:p w14:paraId="2DDD0F47" w14:textId="56541B8C"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149FDA4E"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5386AF10"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70F6D2A6"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47FC2257"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2EBE3D25"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6FBB3D54"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55844DD1"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Prepare engineering designs</w:t>
            </w:r>
          </w:p>
        </w:tc>
        <w:tc>
          <w:tcPr>
            <w:tcW w:w="0" w:type="auto"/>
            <w:shd w:val="clear" w:color="auto" w:fill="45B0E1" w:themeFill="accent1" w:themeFillTint="99"/>
            <w:hideMark/>
          </w:tcPr>
          <w:p w14:paraId="4FAA3E04" w14:textId="79F7125C"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5119F94B" w14:textId="08E9D73E"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6C7D83EA"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263AA7C3"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3342B224"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20B8E1CD"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5651E35D"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7D2CA0C5"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Environmental assessments</w:t>
            </w:r>
          </w:p>
        </w:tc>
        <w:tc>
          <w:tcPr>
            <w:tcW w:w="0" w:type="auto"/>
            <w:shd w:val="clear" w:color="auto" w:fill="45B0E1" w:themeFill="accent1" w:themeFillTint="99"/>
            <w:hideMark/>
          </w:tcPr>
          <w:p w14:paraId="34209D14" w14:textId="39E4D3AA"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r>
              <w:rPr>
                <w:rFonts w:eastAsia="Times New Roman" w:cs="Times New Roman"/>
                <w:color w:val="auto"/>
                <w:kern w:val="0"/>
                <w:szCs w:val="24"/>
                <w:lang w:eastAsia="en-GB"/>
                <w14:ligatures w14:val="none"/>
              </w:rPr>
              <w:t xml:space="preserve">     </w:t>
            </w:r>
          </w:p>
        </w:tc>
        <w:tc>
          <w:tcPr>
            <w:tcW w:w="0" w:type="auto"/>
            <w:shd w:val="clear" w:color="auto" w:fill="45B0E1" w:themeFill="accent1" w:themeFillTint="99"/>
            <w:hideMark/>
          </w:tcPr>
          <w:p w14:paraId="6236D750" w14:textId="0212E49B"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6CEF0A1A"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296372D2"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6738A101"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02857E7B"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09F8BAB8"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1E8C46D9" w14:textId="77777777" w:rsidR="002D4810" w:rsidRPr="002D4810" w:rsidRDefault="002D4810" w:rsidP="00DC1900">
            <w:pPr>
              <w:jc w:val="left"/>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Procurement &amp; Site Preparation</w:t>
            </w:r>
          </w:p>
        </w:tc>
        <w:tc>
          <w:tcPr>
            <w:tcW w:w="0" w:type="auto"/>
            <w:hideMark/>
          </w:tcPr>
          <w:p w14:paraId="0686B812"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795037B8" w14:textId="7C352C24"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15767BFE" w14:textId="25F69234"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7D7F7358"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1D790064"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4610B4E6"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236DE54B"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261FCC2F"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Source materials &amp; equipment</w:t>
            </w:r>
          </w:p>
        </w:tc>
        <w:tc>
          <w:tcPr>
            <w:tcW w:w="0" w:type="auto"/>
            <w:hideMark/>
          </w:tcPr>
          <w:p w14:paraId="2CE8E86A"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7E28ECF7" w14:textId="69D1AF52"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0317C45C"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41D49E04"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14BED9D2"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78B71A03"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06C1ED85"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4A023FFE"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Select contractors &amp; teams</w:t>
            </w:r>
          </w:p>
        </w:tc>
        <w:tc>
          <w:tcPr>
            <w:tcW w:w="0" w:type="auto"/>
            <w:hideMark/>
          </w:tcPr>
          <w:p w14:paraId="535DD3A1"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518CB7F4" w14:textId="10D3A0D5"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1E79FE22"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491726CF"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18389F7B"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4F4AE1B6"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330B3DB8"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58C1B818"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Prepare sites for construction</w:t>
            </w:r>
          </w:p>
        </w:tc>
        <w:tc>
          <w:tcPr>
            <w:tcW w:w="0" w:type="auto"/>
            <w:hideMark/>
          </w:tcPr>
          <w:p w14:paraId="1AC05414"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5F663132" w14:textId="6CB92F6A"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6E7A3243" w14:textId="0F9E6DFC"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60E73225"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207B8E62"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3F121061"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2FF68B80"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514B8593" w14:textId="77777777" w:rsidR="002D4810" w:rsidRPr="002D4810" w:rsidRDefault="002D4810" w:rsidP="00DC1900">
            <w:pPr>
              <w:jc w:val="left"/>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Construction &amp; Quality Control</w:t>
            </w:r>
          </w:p>
        </w:tc>
        <w:tc>
          <w:tcPr>
            <w:tcW w:w="0" w:type="auto"/>
            <w:hideMark/>
          </w:tcPr>
          <w:p w14:paraId="5950280D"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731D57C8"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47BD846C" w14:textId="0475D7B5"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4C8E0B4F" w14:textId="4BF2F61F"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0054BB02" w14:textId="06F4CC8D"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4D96DF04"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r>
      <w:tr w:rsidR="0098025E" w:rsidRPr="002D4810" w14:paraId="7B612B9C"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205276B5"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Rebuild bridges &amp; highway sections</w:t>
            </w:r>
          </w:p>
        </w:tc>
        <w:tc>
          <w:tcPr>
            <w:tcW w:w="0" w:type="auto"/>
            <w:hideMark/>
          </w:tcPr>
          <w:p w14:paraId="16A0C2FE"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30653775"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360D4B49" w14:textId="7B4824A4"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370E09CF" w14:textId="718D97A8"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309B1F52"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4A0D4D74"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r>
      <w:tr w:rsidR="0098025E" w:rsidRPr="002D4810" w14:paraId="2F4D6624"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59D30305"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Strengthen flood-prone areas</w:t>
            </w:r>
          </w:p>
        </w:tc>
        <w:tc>
          <w:tcPr>
            <w:tcW w:w="0" w:type="auto"/>
            <w:hideMark/>
          </w:tcPr>
          <w:p w14:paraId="0F27C0B2"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03181308"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4D9ECD62" w14:textId="1C8BC1C6"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6039FA46" w14:textId="175D3B60"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2B433FD3" w14:textId="17B3852C"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4DF446D0"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r>
      <w:tr w:rsidR="0098025E" w:rsidRPr="002D4810" w14:paraId="4D4BFE64"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47543EFB"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Apply climate-resilient methods</w:t>
            </w:r>
          </w:p>
        </w:tc>
        <w:tc>
          <w:tcPr>
            <w:tcW w:w="0" w:type="auto"/>
            <w:hideMark/>
          </w:tcPr>
          <w:p w14:paraId="0600FD1A"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6EFA80B8"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1B290E7A" w14:textId="13A06B0C"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111D2D13" w14:textId="78D82E35"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2756E1B5" w14:textId="35244FA2"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4B1DB23F"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r>
      <w:tr w:rsidR="0098025E" w:rsidRPr="002D4810" w14:paraId="1392EF23"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776B248E"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Continuous quality monitoring</w:t>
            </w:r>
          </w:p>
        </w:tc>
        <w:tc>
          <w:tcPr>
            <w:tcW w:w="0" w:type="auto"/>
            <w:hideMark/>
          </w:tcPr>
          <w:p w14:paraId="646660CE"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469CBD8A"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062036E5" w14:textId="3FAEB300"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1CE6A7EA" w14:textId="51369AF6"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57C482BD" w14:textId="6C6CDD72"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28D8787C"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r>
      <w:tr w:rsidR="0098025E" w:rsidRPr="002D4810" w14:paraId="02341347"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06ECCD23" w14:textId="77777777" w:rsidR="002D4810" w:rsidRPr="002D4810" w:rsidRDefault="002D4810" w:rsidP="00DC1900">
            <w:pPr>
              <w:jc w:val="left"/>
              <w:rPr>
                <w:rFonts w:eastAsia="Times New Roman" w:cs="Times New Roman"/>
                <w:color w:val="auto"/>
                <w:kern w:val="0"/>
                <w:szCs w:val="24"/>
                <w:lang w:eastAsia="en-GB"/>
                <w14:ligatures w14:val="none"/>
              </w:rPr>
            </w:pPr>
            <w:r w:rsidRPr="002D4810">
              <w:rPr>
                <w:rFonts w:eastAsia="Times New Roman" w:cs="Times New Roman"/>
                <w:color w:val="auto"/>
                <w:kern w:val="0"/>
                <w:szCs w:val="24"/>
                <w:lang w:eastAsia="en-GB"/>
                <w14:ligatures w14:val="none"/>
              </w:rPr>
              <w:t>Testing &amp; Reopening</w:t>
            </w:r>
          </w:p>
        </w:tc>
        <w:tc>
          <w:tcPr>
            <w:tcW w:w="0" w:type="auto"/>
            <w:hideMark/>
          </w:tcPr>
          <w:p w14:paraId="45866CC4"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510765C2"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23D7930D"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20312FD1"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1A043374" w14:textId="7683C6B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2E36AA68" w14:textId="27E20CC6"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r>
      <w:tr w:rsidR="0098025E" w:rsidRPr="002D4810" w14:paraId="23ADD194"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22D446D0"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Test bridges, roads, drainage systems</w:t>
            </w:r>
          </w:p>
        </w:tc>
        <w:tc>
          <w:tcPr>
            <w:tcW w:w="0" w:type="auto"/>
            <w:hideMark/>
          </w:tcPr>
          <w:p w14:paraId="44AD5FFF"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4A48A096"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5F458A5C"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09D9CC88"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03884079" w14:textId="24A1C89A"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1D1E04E0" w14:textId="1683D4D9"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r>
      <w:tr w:rsidR="0098025E" w:rsidRPr="002D4810" w14:paraId="110FDD8D"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5E4DEA30"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Address defects &amp; safety concerns</w:t>
            </w:r>
          </w:p>
        </w:tc>
        <w:tc>
          <w:tcPr>
            <w:tcW w:w="0" w:type="auto"/>
            <w:hideMark/>
          </w:tcPr>
          <w:p w14:paraId="6E1E21F4"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15098AC6"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2A1D8E98"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4AF42DB1"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1489BC4A" w14:textId="3E1A7384"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shd w:val="clear" w:color="auto" w:fill="45B0E1" w:themeFill="accent1" w:themeFillTint="99"/>
            <w:hideMark/>
          </w:tcPr>
          <w:p w14:paraId="03092653" w14:textId="36FB4DA5"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r>
      <w:tr w:rsidR="0098025E" w:rsidRPr="002D4810" w14:paraId="3C2D47A6" w14:textId="77777777" w:rsidTr="005D2C5F">
        <w:tc>
          <w:tcPr>
            <w:cnfStyle w:val="001000000000" w:firstRow="0" w:lastRow="0" w:firstColumn="1" w:lastColumn="0" w:oddVBand="0" w:evenVBand="0" w:oddHBand="0" w:evenHBand="0" w:firstRowFirstColumn="0" w:firstRowLastColumn="0" w:lastRowFirstColumn="0" w:lastRowLastColumn="0"/>
            <w:tcW w:w="0" w:type="auto"/>
            <w:shd w:val="clear" w:color="auto" w:fill="C1E4F5" w:themeFill="accent1" w:themeFillTint="33"/>
            <w:hideMark/>
          </w:tcPr>
          <w:p w14:paraId="28B321D3" w14:textId="77777777" w:rsidR="002D4810" w:rsidRPr="002D4810" w:rsidRDefault="002D4810" w:rsidP="00DC1900">
            <w:pPr>
              <w:jc w:val="left"/>
              <w:rPr>
                <w:rFonts w:eastAsia="Times New Roman" w:cs="Times New Roman"/>
                <w:b w:val="0"/>
                <w:bCs w:val="0"/>
                <w:i/>
                <w:iCs/>
                <w:color w:val="auto"/>
                <w:kern w:val="0"/>
                <w:szCs w:val="24"/>
                <w:lang w:eastAsia="en-GB"/>
                <w14:ligatures w14:val="none"/>
              </w:rPr>
            </w:pPr>
            <w:r w:rsidRPr="002D4810">
              <w:rPr>
                <w:rFonts w:eastAsia="Times New Roman" w:cs="Times New Roman"/>
                <w:b w:val="0"/>
                <w:bCs w:val="0"/>
                <w:i/>
                <w:iCs/>
                <w:color w:val="auto"/>
                <w:kern w:val="0"/>
                <w:szCs w:val="24"/>
                <w:lang w:eastAsia="en-GB"/>
                <w14:ligatures w14:val="none"/>
              </w:rPr>
              <w:t>Officially reopen corridor</w:t>
            </w:r>
          </w:p>
        </w:tc>
        <w:tc>
          <w:tcPr>
            <w:tcW w:w="0" w:type="auto"/>
            <w:hideMark/>
          </w:tcPr>
          <w:p w14:paraId="7B255D96"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c>
          <w:tcPr>
            <w:tcW w:w="0" w:type="auto"/>
            <w:hideMark/>
          </w:tcPr>
          <w:p w14:paraId="63843DB3"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633FDFC1"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2477E640"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hideMark/>
          </w:tcPr>
          <w:p w14:paraId="26C8F7BF" w14:textId="77777777"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 w:val="20"/>
                <w:szCs w:val="20"/>
                <w:lang w:eastAsia="en-GB"/>
                <w14:ligatures w14:val="none"/>
              </w:rPr>
            </w:pPr>
          </w:p>
        </w:tc>
        <w:tc>
          <w:tcPr>
            <w:tcW w:w="0" w:type="auto"/>
            <w:shd w:val="clear" w:color="auto" w:fill="45B0E1" w:themeFill="accent1" w:themeFillTint="99"/>
            <w:hideMark/>
          </w:tcPr>
          <w:p w14:paraId="06D533B4" w14:textId="164D4259" w:rsidR="002D4810" w:rsidRPr="002D4810" w:rsidRDefault="002D4810" w:rsidP="00DC1900">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kern w:val="0"/>
                <w:szCs w:val="24"/>
                <w:lang w:eastAsia="en-GB"/>
                <w14:ligatures w14:val="none"/>
              </w:rPr>
            </w:pPr>
          </w:p>
        </w:tc>
      </w:tr>
    </w:tbl>
    <w:p w14:paraId="4A06BF9F" w14:textId="79E57A68" w:rsidR="00A70BA0" w:rsidRDefault="00C119BF" w:rsidP="001C14DD">
      <w:pPr>
        <w:pStyle w:val="Heading2"/>
      </w:pPr>
      <w:bookmarkStart w:id="14" w:name="_Toc214114886"/>
      <w:r w:rsidRPr="00C119BF">
        <w:t>7. Stakeholders' involvement</w:t>
      </w:r>
      <w:bookmarkEnd w:id="14"/>
      <w:r w:rsidRPr="00C119BF">
        <w:t xml:space="preserve"> </w:t>
      </w:r>
    </w:p>
    <w:p w14:paraId="5F92CACC" w14:textId="6D15EC47" w:rsidR="00424993" w:rsidRDefault="00C30298" w:rsidP="00D12BE0">
      <w:pPr>
        <w:rPr>
          <w:rFonts w:ascii="Arial" w:hAnsi="Arial" w:cs="Arial"/>
        </w:rPr>
      </w:pPr>
      <w:r w:rsidRPr="00C30298">
        <w:rPr>
          <w:rFonts w:ascii="Arial" w:hAnsi="Arial" w:cs="Arial"/>
        </w:rPr>
        <w:t xml:space="preserve">A stakeholder is defined as any person or group of individuals who </w:t>
      </w:r>
      <w:proofErr w:type="gramStart"/>
      <w:r w:rsidRPr="00C30298">
        <w:rPr>
          <w:rFonts w:ascii="Arial" w:hAnsi="Arial" w:cs="Arial"/>
        </w:rPr>
        <w:t>have the ability to</w:t>
      </w:r>
      <w:proofErr w:type="gramEnd"/>
      <w:r w:rsidRPr="00C30298">
        <w:rPr>
          <w:rFonts w:ascii="Arial" w:hAnsi="Arial" w:cs="Arial"/>
        </w:rPr>
        <w:t xml:space="preserve">, directly or indirectly, affect or be influenced by the objectives of a firm and thus affect or will be affected by the problem at hand (Freeman, 1984). Stakeholder involvement is defined as the specific communication practices and processes an organization (or project) needs to undertake </w:t>
      </w:r>
      <w:proofErr w:type="gramStart"/>
      <w:r w:rsidRPr="00C30298">
        <w:rPr>
          <w:rFonts w:ascii="Arial" w:hAnsi="Arial" w:cs="Arial"/>
        </w:rPr>
        <w:t>in order to</w:t>
      </w:r>
      <w:proofErr w:type="gramEnd"/>
      <w:r w:rsidRPr="00C30298">
        <w:rPr>
          <w:rFonts w:ascii="Arial" w:hAnsi="Arial" w:cs="Arial"/>
        </w:rPr>
        <w:t xml:space="preserve"> ensure stakeholder buy-in and commitment or reduce indifference or hostility (Bourne, 2016). Effective stakeholder involvement is also vital for the successful reconstruction of the principal transportation corridor in British Columbia. Stakeholders are usually divided into three groups according to Mostafa and El-Gohary (2014): responsible, interested, and impacted. Responsible stakeholders include a range of public and private participants with direct accountability for the procurement and development of projects. Impacted stakeholders are those adversely affected by the project’s performance (such as the local community and business). Interested stakeholders are organizations or individuals who provide feedback or engage with the project: environmental advisors, lenders, and local governments (Castelblanco and Guevara, 2024)</w:t>
      </w:r>
      <w:r w:rsidR="00424993">
        <w:rPr>
          <w:rFonts w:ascii="Arial" w:hAnsi="Arial" w:cs="Arial"/>
        </w:rPr>
        <w:t>.</w:t>
      </w:r>
    </w:p>
    <w:p w14:paraId="4FA20D48" w14:textId="1B5E0D37" w:rsidR="001C2010" w:rsidRDefault="00424993" w:rsidP="00E42501">
      <w:pPr>
        <w:rPr>
          <w:rFonts w:ascii="Arial" w:hAnsi="Arial" w:cs="Arial"/>
        </w:rPr>
      </w:pPr>
      <w:r w:rsidRPr="00424993">
        <w:rPr>
          <w:rFonts w:ascii="Arial" w:hAnsi="Arial" w:cs="Arial"/>
        </w:rPr>
        <w:t>Th</w:t>
      </w:r>
      <w:r>
        <w:rPr>
          <w:rFonts w:ascii="Arial" w:hAnsi="Arial" w:cs="Arial"/>
        </w:rPr>
        <w:t>e project will be directed by multiple stakeholders groups</w:t>
      </w:r>
      <w:r w:rsidR="00E8668B">
        <w:rPr>
          <w:rFonts w:ascii="Arial" w:hAnsi="Arial" w:cs="Arial"/>
        </w:rPr>
        <w:t xml:space="preserve"> </w:t>
      </w:r>
      <w:r w:rsidRPr="00424993">
        <w:rPr>
          <w:rFonts w:ascii="Arial" w:hAnsi="Arial" w:cs="Arial"/>
        </w:rPr>
        <w:t xml:space="preserve">whose interests, responsibilities, and input will </w:t>
      </w:r>
      <w:r w:rsidR="00E8668B">
        <w:rPr>
          <w:rFonts w:ascii="Arial" w:hAnsi="Arial" w:cs="Arial"/>
        </w:rPr>
        <w:t xml:space="preserve">shape planning, </w:t>
      </w:r>
      <w:r w:rsidR="002F7F3E">
        <w:rPr>
          <w:rFonts w:ascii="Arial" w:hAnsi="Arial" w:cs="Arial"/>
        </w:rPr>
        <w:t>implementation</w:t>
      </w:r>
      <w:r w:rsidR="00E8668B">
        <w:rPr>
          <w:rFonts w:ascii="Arial" w:hAnsi="Arial" w:cs="Arial"/>
        </w:rPr>
        <w:t xml:space="preserve"> and outcomes. </w:t>
      </w:r>
      <w:r w:rsidR="00A008FF" w:rsidRPr="00424993">
        <w:rPr>
          <w:rFonts w:ascii="Arial" w:hAnsi="Arial" w:cs="Arial"/>
        </w:rPr>
        <w:t xml:space="preserve">Both </w:t>
      </w:r>
      <w:r w:rsidR="00A008FF">
        <w:rPr>
          <w:rFonts w:ascii="Arial" w:hAnsi="Arial" w:cs="Arial"/>
        </w:rPr>
        <w:t xml:space="preserve">interested and </w:t>
      </w:r>
      <w:r w:rsidR="00A008FF" w:rsidRPr="00424993">
        <w:rPr>
          <w:rFonts w:ascii="Arial" w:hAnsi="Arial" w:cs="Arial"/>
        </w:rPr>
        <w:t>responsible key stakeholders</w:t>
      </w:r>
      <w:r w:rsidR="00A008FF">
        <w:rPr>
          <w:rFonts w:ascii="Arial" w:hAnsi="Arial" w:cs="Arial"/>
        </w:rPr>
        <w:t xml:space="preserve"> are the </w:t>
      </w:r>
      <w:r w:rsidRPr="00424993">
        <w:rPr>
          <w:rFonts w:ascii="Arial" w:hAnsi="Arial" w:cs="Arial"/>
        </w:rPr>
        <w:t xml:space="preserve">Government of British Columbia and BC Ministry of Transportation and Infrastructure. They offer guidance for regulation and safety, funding, oversight, and strategic direction so that compliance with environmental, safety and engineering standards is met. </w:t>
      </w:r>
      <w:r w:rsidR="008C223E" w:rsidRPr="008C223E">
        <w:rPr>
          <w:rFonts w:ascii="Arial" w:hAnsi="Arial" w:cs="Arial"/>
        </w:rPr>
        <w:t xml:space="preserve">Their involvement is critical in terms of approvals and coordination with federal initiatives, like Transport Canada's National Trade Corridors Fund, and for alignment with priorities in provincial transportation plans. Past investments in key Canadian infrastructure programs showcase how effective government oversight can enhance completion, efficiency, and economic return on investment </w:t>
      </w:r>
      <w:r w:rsidRPr="008C223E">
        <w:rPr>
          <w:rFonts w:ascii="Arial" w:hAnsi="Arial" w:cs="Arial"/>
        </w:rPr>
        <w:t>(Government of Canada, 2025).</w:t>
      </w:r>
      <w:r w:rsidRPr="00027446">
        <w:rPr>
          <w:rFonts w:ascii="Arial" w:hAnsi="Arial" w:cs="Arial"/>
          <w:i/>
          <w:iCs/>
        </w:rPr>
        <w:t xml:space="preserve"> </w:t>
      </w:r>
    </w:p>
    <w:p w14:paraId="1F5AE001" w14:textId="77777777" w:rsidR="00501ECA" w:rsidRDefault="00501ECA" w:rsidP="00E42501">
      <w:pPr>
        <w:rPr>
          <w:rFonts w:ascii="Arial" w:hAnsi="Arial" w:cs="Arial"/>
        </w:rPr>
      </w:pPr>
      <w:r w:rsidRPr="00501ECA">
        <w:rPr>
          <w:rFonts w:ascii="Arial" w:hAnsi="Arial" w:cs="Arial"/>
        </w:rPr>
        <w:t xml:space="preserve">Completing the reconstruction work is the task of contractors, engineers, and project management teams who are further responsible stakeholders. Their involvement includes interpreting, implementing, and monitoring the designs in accordance with project specifications and work quality. This interaction between the technical teams and relevant governmental agencies ensures compliance and timely solutions to onsite issues (Yang et al., 2023) All these authorities provide regulatory guidance, funding, and oversight to ensure the project complies with safety, environmental, and construction standards. </w:t>
      </w:r>
    </w:p>
    <w:p w14:paraId="011E1C47" w14:textId="2840E3DA" w:rsidR="001C14DD" w:rsidRPr="00472431" w:rsidRDefault="00501ECA" w:rsidP="00D153E9">
      <w:pPr>
        <w:rPr>
          <w:rFonts w:ascii="Arial" w:hAnsi="Arial" w:cs="Arial"/>
        </w:rPr>
      </w:pPr>
      <w:r w:rsidRPr="00501ECA">
        <w:rPr>
          <w:rFonts w:ascii="Arial" w:hAnsi="Arial" w:cs="Arial"/>
        </w:rPr>
        <w:t xml:space="preserve">The stakeholders </w:t>
      </w:r>
      <w:r>
        <w:rPr>
          <w:rFonts w:ascii="Arial" w:hAnsi="Arial" w:cs="Arial"/>
        </w:rPr>
        <w:t>impacted</w:t>
      </w:r>
      <w:r w:rsidRPr="00501ECA">
        <w:rPr>
          <w:rFonts w:ascii="Arial" w:hAnsi="Arial" w:cs="Arial"/>
        </w:rPr>
        <w:t xml:space="preserve"> by infrastructure projects are mostly local communities and businesses, and they are crucial in providing feedback on concerns such as noise, safety, or environmental disruptions that should be integrated into project design and scheduling (Prebanić and Vukomanović, 2023). For instance, local communities are most directly impacted by the closure of the corridor and reconstruction work. They depend on clear communication about road closures, alternative routes, and progress updates. At the same time, community engagement can address issues of noise, safety, and environmental concerns that can affect project decisions. </w:t>
      </w:r>
      <w:r w:rsidR="00D96F64" w:rsidRPr="00D96F64">
        <w:rPr>
          <w:rFonts w:ascii="Arial" w:hAnsi="Arial" w:cs="Arial"/>
        </w:rPr>
        <w:t>Businesses and freight operators are also primary stakeholders, as the corridor is an essential transport link for goods. Their input helps to prioritize sections of the corridor and facilitates construction scheduling to minimize economic disruption.</w:t>
      </w:r>
    </w:p>
    <w:p w14:paraId="45285A1D" w14:textId="0DC2AAC3" w:rsidR="006F3B93" w:rsidRPr="004660BC" w:rsidRDefault="00A12FBE" w:rsidP="00D153E9">
      <w:pPr>
        <w:rPr>
          <w:rFonts w:ascii="Arial" w:hAnsi="Arial" w:cs="Arial"/>
        </w:rPr>
      </w:pPr>
      <w:r w:rsidRPr="004660BC">
        <w:rPr>
          <w:rFonts w:ascii="Arial" w:hAnsi="Arial" w:cs="Arial"/>
        </w:rPr>
        <w:t xml:space="preserve">The high complexity of stakeholders with conflicting interests can generate time and cost overruns. </w:t>
      </w:r>
      <w:r w:rsidR="000A7BCC" w:rsidRPr="000A7BCC">
        <w:rPr>
          <w:rFonts w:ascii="Arial" w:hAnsi="Arial" w:cs="Arial"/>
        </w:rPr>
        <w:t xml:space="preserve">According to Prebanić and </w:t>
      </w:r>
      <w:proofErr w:type="spellStart"/>
      <w:r w:rsidR="000A7BCC" w:rsidRPr="000A7BCC">
        <w:rPr>
          <w:rFonts w:ascii="Arial" w:hAnsi="Arial" w:cs="Arial"/>
        </w:rPr>
        <w:t>Vukomanović</w:t>
      </w:r>
      <w:proofErr w:type="spellEnd"/>
      <w:r w:rsidR="000A7BCC" w:rsidRPr="000A7BCC">
        <w:rPr>
          <w:rFonts w:ascii="Arial" w:hAnsi="Arial" w:cs="Arial"/>
        </w:rPr>
        <w:t xml:space="preserve"> (2023), about 70% of firms implement projects that neither satisfy the stakeholders nor achieve the planned objectives (Prebanić and Vukomanović, 2023). Also, international experience has shown that the complete or partial lack of consideration for stakeholder interests leads to delays, increased costs, or even social unrest. For instance, in California’s State Route 91 (SR-91) project, there was great opposition from the local communities against high tolls and presumed unjust profit for the concessionaire, resulting in early project termination (Engel et al., 2020). In Chile and Colombia, social unrest led to policy adjustments and changes in toll fees and road concessions, hence a potential result of not listening to what stakeholders have to say (Guevara et al., 2024).</w:t>
      </w:r>
    </w:p>
    <w:p w14:paraId="674D70F0" w14:textId="3067D03D" w:rsidR="001C14DD" w:rsidRPr="004660BC" w:rsidRDefault="006F3B93" w:rsidP="00D153E9">
      <w:pPr>
        <w:rPr>
          <w:rFonts w:ascii="Arial" w:hAnsi="Arial" w:cs="Arial"/>
        </w:rPr>
      </w:pPr>
      <w:r w:rsidRPr="004660BC">
        <w:rPr>
          <w:rFonts w:ascii="Arial" w:hAnsi="Arial" w:cs="Arial"/>
        </w:rPr>
        <w:t>To</w:t>
      </w:r>
      <w:r w:rsidR="00A12FBE" w:rsidRPr="004660BC">
        <w:rPr>
          <w:rFonts w:ascii="Arial" w:hAnsi="Arial" w:cs="Arial"/>
        </w:rPr>
        <w:t xml:space="preserve"> manage stakeholder participation well, a communication plan will be developed for the project that will describe how to involve the stakeholders, when reports will be shared, and how problems will be resolved. Ongoing meetings, updates, and progress reports will keep all </w:t>
      </w:r>
      <w:r w:rsidRPr="004660BC">
        <w:rPr>
          <w:rFonts w:ascii="Arial" w:hAnsi="Arial" w:cs="Arial"/>
        </w:rPr>
        <w:t>stakeholders</w:t>
      </w:r>
      <w:r w:rsidR="00A12FBE" w:rsidRPr="004660BC">
        <w:rPr>
          <w:rFonts w:ascii="Arial" w:hAnsi="Arial" w:cs="Arial"/>
        </w:rPr>
        <w:t xml:space="preserve"> aware and address their concerns without delay. </w:t>
      </w:r>
      <w:r w:rsidRPr="004660BC">
        <w:rPr>
          <w:rFonts w:ascii="Arial" w:hAnsi="Arial" w:cs="Arial"/>
        </w:rPr>
        <w:t>This</w:t>
      </w:r>
      <w:r w:rsidR="00A12FBE" w:rsidRPr="004660BC">
        <w:rPr>
          <w:rFonts w:ascii="Arial" w:hAnsi="Arial" w:cs="Arial"/>
        </w:rPr>
        <w:t xml:space="preserve"> structured way not only promote transparency but also collaboration that minimizes delays and aids in achieving the project’s objectives efficiently.</w:t>
      </w:r>
    </w:p>
    <w:p w14:paraId="159F94F0" w14:textId="77777777" w:rsidR="001C14DD" w:rsidRDefault="001C14DD" w:rsidP="00D153E9"/>
    <w:p w14:paraId="6CB8F4C1" w14:textId="77777777" w:rsidR="001C14DD" w:rsidRDefault="001C14DD" w:rsidP="00D153E9"/>
    <w:p w14:paraId="249DE8DE" w14:textId="77777777" w:rsidR="001C14DD" w:rsidRDefault="001C14DD" w:rsidP="00D153E9"/>
    <w:p w14:paraId="3E8C471C" w14:textId="77777777" w:rsidR="001C14DD" w:rsidRDefault="001C14DD" w:rsidP="00D153E9"/>
    <w:p w14:paraId="13EBDE59" w14:textId="5CACA355" w:rsidR="006B3933" w:rsidRPr="00AD57D6" w:rsidRDefault="006B3933" w:rsidP="001C14DD">
      <w:pPr>
        <w:pStyle w:val="Heading2"/>
      </w:pPr>
      <w:bookmarkStart w:id="15" w:name="_Toc214114887"/>
      <w:r w:rsidRPr="006B3933">
        <w:t>8.</w:t>
      </w:r>
      <w:r w:rsidRPr="00AD57D6">
        <w:t xml:space="preserve"> </w:t>
      </w:r>
      <w:r w:rsidRPr="006B3933">
        <w:t>Allocation of resources</w:t>
      </w:r>
      <w:bookmarkEnd w:id="15"/>
      <w:r w:rsidRPr="006B3933">
        <w:t xml:space="preserve">  </w:t>
      </w:r>
      <w:r w:rsidR="00F70A86" w:rsidRPr="00AD57D6">
        <w:t xml:space="preserve"> </w:t>
      </w:r>
    </w:p>
    <w:p w14:paraId="6B39BB6F" w14:textId="77777777" w:rsidR="005B286B" w:rsidRDefault="00E10B20" w:rsidP="00444EE4">
      <w:pPr>
        <w:rPr>
          <w:rFonts w:ascii="Arial" w:hAnsi="Arial" w:cs="Arial"/>
          <w:spacing w:val="8"/>
          <w:szCs w:val="24"/>
          <w:shd w:val="clear" w:color="auto" w:fill="FFFFFF"/>
        </w:rPr>
      </w:pPr>
      <w:r w:rsidRPr="000A7BCC">
        <w:rPr>
          <w:rFonts w:ascii="Arial" w:hAnsi="Arial" w:cs="Arial"/>
          <w:spacing w:val="8"/>
          <w:szCs w:val="24"/>
          <w:shd w:val="clear" w:color="auto" w:fill="FFFFFF"/>
        </w:rPr>
        <w:t xml:space="preserve">Reconstruction of the main transportation corridor of British Columbia cannot occur without effective resource allocation. </w:t>
      </w:r>
      <w:r w:rsidR="00577A32" w:rsidRPr="000A7BCC">
        <w:rPr>
          <w:rFonts w:ascii="Arial" w:hAnsi="Arial" w:cs="Arial"/>
          <w:spacing w:val="8"/>
          <w:szCs w:val="24"/>
          <w:shd w:val="clear" w:color="auto" w:fill="FFFFFF"/>
        </w:rPr>
        <w:t>Large</w:t>
      </w:r>
      <w:r w:rsidRPr="000A7BCC">
        <w:rPr>
          <w:rFonts w:ascii="Arial" w:hAnsi="Arial" w:cs="Arial"/>
          <w:spacing w:val="8"/>
          <w:szCs w:val="24"/>
          <w:shd w:val="clear" w:color="auto" w:fill="FFFFFF"/>
        </w:rPr>
        <w:t xml:space="preserve"> infrastructure projects rely on the efficient management and coordination of financial, human, material, and time resources. Resource allocation is a fundamental component of a project management system that involves time scheduling, financial management, and assigning human resources to different tasks in the project (</w:t>
      </w:r>
      <w:proofErr w:type="spellStart"/>
      <w:r w:rsidRPr="000A7BCC">
        <w:rPr>
          <w:rFonts w:ascii="Arial" w:hAnsi="Arial" w:cs="Arial"/>
          <w:spacing w:val="8"/>
          <w:szCs w:val="24"/>
          <w:shd w:val="clear" w:color="auto" w:fill="FFFFFF"/>
        </w:rPr>
        <w:t>Rugiri</w:t>
      </w:r>
      <w:proofErr w:type="spellEnd"/>
      <w:r w:rsidRPr="000A7BCC">
        <w:rPr>
          <w:rFonts w:ascii="Arial" w:hAnsi="Arial" w:cs="Arial"/>
          <w:spacing w:val="8"/>
          <w:szCs w:val="24"/>
          <w:shd w:val="clear" w:color="auto" w:fill="FFFFFF"/>
        </w:rPr>
        <w:t xml:space="preserve"> and </w:t>
      </w:r>
      <w:proofErr w:type="spellStart"/>
      <w:r w:rsidRPr="000A7BCC">
        <w:rPr>
          <w:rFonts w:ascii="Arial" w:hAnsi="Arial" w:cs="Arial"/>
          <w:spacing w:val="8"/>
          <w:szCs w:val="24"/>
          <w:shd w:val="clear" w:color="auto" w:fill="FFFFFF"/>
        </w:rPr>
        <w:t>Njagiru</w:t>
      </w:r>
      <w:proofErr w:type="spellEnd"/>
      <w:r w:rsidRPr="000A7BCC">
        <w:rPr>
          <w:rFonts w:ascii="Arial" w:hAnsi="Arial" w:cs="Arial"/>
          <w:spacing w:val="8"/>
          <w:szCs w:val="24"/>
          <w:shd w:val="clear" w:color="auto" w:fill="FFFFFF"/>
        </w:rPr>
        <w:t xml:space="preserve">, 2018). </w:t>
      </w:r>
      <w:proofErr w:type="spellStart"/>
      <w:r w:rsidRPr="000A7BCC">
        <w:rPr>
          <w:rFonts w:ascii="Arial" w:hAnsi="Arial" w:cs="Arial"/>
          <w:spacing w:val="8"/>
          <w:szCs w:val="24"/>
          <w:shd w:val="clear" w:color="auto" w:fill="FFFFFF"/>
        </w:rPr>
        <w:t>Obuba</w:t>
      </w:r>
      <w:proofErr w:type="spellEnd"/>
      <w:r w:rsidRPr="000A7BCC">
        <w:rPr>
          <w:rFonts w:ascii="Arial" w:hAnsi="Arial" w:cs="Arial"/>
          <w:spacing w:val="8"/>
          <w:szCs w:val="24"/>
          <w:shd w:val="clear" w:color="auto" w:fill="FFFFFF"/>
        </w:rPr>
        <w:t xml:space="preserve"> and Kimutai (2017) demonstrated that successful resource scheduling regarding staff, budget, and project equipment leads to project success and enables organizations to adapt to diverse conditions.</w:t>
      </w:r>
    </w:p>
    <w:p w14:paraId="7367172A" w14:textId="5EA10974" w:rsidR="00C06EC9" w:rsidRPr="005B286B" w:rsidRDefault="00E10B20" w:rsidP="00444EE4">
      <w:pPr>
        <w:rPr>
          <w:rFonts w:ascii="Arial" w:hAnsi="Arial" w:cs="Arial"/>
          <w:spacing w:val="8"/>
          <w:szCs w:val="24"/>
          <w:shd w:val="clear" w:color="auto" w:fill="FFFFFF"/>
        </w:rPr>
      </w:pPr>
      <w:r w:rsidRPr="000A7BCC">
        <w:rPr>
          <w:rFonts w:ascii="Arial" w:hAnsi="Arial" w:cs="Arial"/>
          <w:spacing w:val="8"/>
          <w:szCs w:val="24"/>
          <w:shd w:val="clear" w:color="auto" w:fill="FFFFFF"/>
        </w:rPr>
        <w:t xml:space="preserve">The reconstruction </w:t>
      </w:r>
      <w:r w:rsidR="00577A32" w:rsidRPr="000A7BCC">
        <w:rPr>
          <w:rFonts w:ascii="Arial" w:hAnsi="Arial" w:cs="Arial"/>
          <w:spacing w:val="8"/>
          <w:szCs w:val="24"/>
          <w:shd w:val="clear" w:color="auto" w:fill="FFFFFF"/>
        </w:rPr>
        <w:t xml:space="preserve">of the principal corridor in BC </w:t>
      </w:r>
      <w:r w:rsidRPr="000A7BCC">
        <w:rPr>
          <w:rFonts w:ascii="Arial" w:hAnsi="Arial" w:cs="Arial"/>
          <w:spacing w:val="8"/>
          <w:szCs w:val="24"/>
          <w:shd w:val="clear" w:color="auto" w:fill="FFFFFF"/>
        </w:rPr>
        <w:t>is based on the financial resources.</w:t>
      </w:r>
      <w:r w:rsidR="005B286B">
        <w:rPr>
          <w:rFonts w:ascii="Arial" w:hAnsi="Arial" w:cs="Arial"/>
          <w:spacing w:val="8"/>
          <w:szCs w:val="24"/>
          <w:shd w:val="clear" w:color="auto" w:fill="FFFFFF"/>
        </w:rPr>
        <w:t xml:space="preserve"> </w:t>
      </w:r>
      <w:r w:rsidRPr="000A7BCC">
        <w:rPr>
          <w:rFonts w:ascii="Arial" w:hAnsi="Arial" w:cs="Arial"/>
          <w:spacing w:val="8"/>
          <w:szCs w:val="24"/>
          <w:shd w:val="clear" w:color="auto" w:fill="FFFFFF"/>
        </w:rPr>
        <w:t xml:space="preserve">The funding will come from the BC government for the provincial infrastructure programs, the federal programs (the National Trade Corridors Fund, which funds key infrastructure projects across Canada), project-specific mechanisms, public-private partnerships, grants, </w:t>
      </w:r>
      <w:r w:rsidR="00D72522" w:rsidRPr="000A7BCC">
        <w:rPr>
          <w:rFonts w:ascii="Arial" w:hAnsi="Arial" w:cs="Arial"/>
          <w:spacing w:val="8"/>
          <w:szCs w:val="24"/>
          <w:shd w:val="clear" w:color="auto" w:fill="FFFFFF"/>
        </w:rPr>
        <w:t>and</w:t>
      </w:r>
      <w:r w:rsidRPr="000A7BCC">
        <w:rPr>
          <w:rFonts w:ascii="Arial" w:hAnsi="Arial" w:cs="Arial"/>
          <w:spacing w:val="8"/>
          <w:szCs w:val="24"/>
          <w:shd w:val="clear" w:color="auto" w:fill="FFFFFF"/>
        </w:rPr>
        <w:t xml:space="preserve"> loans. Establishing early cost baselines and updating them during project implementation are important for monitoring deviations and preventing overruns</w:t>
      </w:r>
      <w:r w:rsidR="00577A32" w:rsidRPr="000A7BCC">
        <w:rPr>
          <w:rFonts w:ascii="Arial" w:hAnsi="Arial" w:cs="Arial"/>
          <w:spacing w:val="8"/>
          <w:szCs w:val="24"/>
          <w:shd w:val="clear" w:color="auto" w:fill="FFFFFF"/>
        </w:rPr>
        <w:t xml:space="preserve">, </w:t>
      </w:r>
      <w:r w:rsidRPr="000A7BCC">
        <w:rPr>
          <w:rFonts w:ascii="Arial" w:hAnsi="Arial" w:cs="Arial"/>
          <w:spacing w:val="8"/>
          <w:szCs w:val="24"/>
          <w:shd w:val="clear" w:color="auto" w:fill="FFFFFF"/>
        </w:rPr>
        <w:t>something widely highlighted in extensive project management literature (</w:t>
      </w:r>
      <w:proofErr w:type="spellStart"/>
      <w:r w:rsidRPr="000A7BCC">
        <w:rPr>
          <w:rFonts w:ascii="Arial" w:hAnsi="Arial" w:cs="Arial"/>
          <w:spacing w:val="8"/>
          <w:szCs w:val="24"/>
          <w:shd w:val="clear" w:color="auto" w:fill="FFFFFF"/>
        </w:rPr>
        <w:t>Cantarelli</w:t>
      </w:r>
      <w:proofErr w:type="spellEnd"/>
      <w:r w:rsidRPr="000A7BCC">
        <w:rPr>
          <w:rFonts w:ascii="Arial" w:hAnsi="Arial" w:cs="Arial"/>
          <w:spacing w:val="8"/>
          <w:szCs w:val="24"/>
          <w:shd w:val="clear" w:color="auto" w:fill="FFFFFF"/>
        </w:rPr>
        <w:t xml:space="preserve"> et al., 2012</w:t>
      </w:r>
      <w:r w:rsidR="005B286B" w:rsidRPr="000A7BCC">
        <w:rPr>
          <w:rFonts w:ascii="Arial" w:hAnsi="Arial" w:cs="Arial"/>
          <w:spacing w:val="8"/>
          <w:szCs w:val="24"/>
          <w:shd w:val="clear" w:color="auto" w:fill="FFFFFF"/>
        </w:rPr>
        <w:t>). Governments</w:t>
      </w:r>
      <w:r w:rsidRPr="000A7BCC">
        <w:rPr>
          <w:rFonts w:ascii="Arial" w:hAnsi="Arial" w:cs="Arial"/>
          <w:spacing w:val="8"/>
          <w:szCs w:val="24"/>
          <w:shd w:val="clear" w:color="auto" w:fill="FFFFFF"/>
        </w:rPr>
        <w:t xml:space="preserve"> also have a critical role to play in developing investable infrastructure projects.</w:t>
      </w:r>
      <w:r w:rsidR="000A7BCC">
        <w:rPr>
          <w:rFonts w:ascii="Arial" w:hAnsi="Arial" w:cs="Arial"/>
          <w:spacing w:val="8"/>
          <w:szCs w:val="24"/>
          <w:shd w:val="clear" w:color="auto" w:fill="FFFFFF"/>
        </w:rPr>
        <w:t xml:space="preserve"> </w:t>
      </w:r>
      <w:r w:rsidRPr="000A7BCC">
        <w:rPr>
          <w:rFonts w:ascii="Arial" w:hAnsi="Arial" w:cs="Arial"/>
          <w:spacing w:val="8"/>
          <w:szCs w:val="24"/>
          <w:shd w:val="clear" w:color="auto" w:fill="FFFFFF"/>
        </w:rPr>
        <w:t>Governments’ legal frameworks supporting public-private partnerships and specialist agencies enhance the sustainability of projects and draw private investment, contributing toward increased productivity and sustaining long-term viability (Ehlers, 2014).</w:t>
      </w:r>
    </w:p>
    <w:p w14:paraId="2946385C" w14:textId="5775A087" w:rsidR="00BB4757" w:rsidRPr="000A7BCC" w:rsidRDefault="00C06EC9" w:rsidP="00444EE4">
      <w:pPr>
        <w:rPr>
          <w:rFonts w:ascii="Arial" w:hAnsi="Arial" w:cs="Arial"/>
        </w:rPr>
      </w:pPr>
      <w:r w:rsidRPr="000A7BCC">
        <w:rPr>
          <w:rFonts w:ascii="Arial" w:hAnsi="Arial" w:cs="Arial"/>
        </w:rPr>
        <w:t>Human resources are one of the main elements in reconstruction of corridors. Engineers, construction crews, project managers, environmental specialists, and safety inspectors all have their role to play at different stages, and how they combine directly impacts the performance of a project. In B</w:t>
      </w:r>
      <w:r w:rsidR="00B03DEC" w:rsidRPr="000A7BCC">
        <w:rPr>
          <w:rFonts w:ascii="Arial" w:hAnsi="Arial" w:cs="Arial"/>
        </w:rPr>
        <w:t xml:space="preserve">ritish </w:t>
      </w:r>
      <w:r w:rsidRPr="000A7BCC">
        <w:rPr>
          <w:rFonts w:ascii="Arial" w:hAnsi="Arial" w:cs="Arial"/>
        </w:rPr>
        <w:t>C</w:t>
      </w:r>
      <w:r w:rsidR="00B03DEC" w:rsidRPr="000A7BCC">
        <w:rPr>
          <w:rFonts w:ascii="Arial" w:hAnsi="Arial" w:cs="Arial"/>
        </w:rPr>
        <w:t>olombia</w:t>
      </w:r>
      <w:r w:rsidRPr="000A7BCC">
        <w:rPr>
          <w:rFonts w:ascii="Arial" w:hAnsi="Arial" w:cs="Arial"/>
        </w:rPr>
        <w:t xml:space="preserve">, </w:t>
      </w:r>
      <w:r w:rsidR="00BD2EB0" w:rsidRPr="000A7BCC">
        <w:rPr>
          <w:rFonts w:ascii="Arial" w:hAnsi="Arial" w:cs="Arial"/>
        </w:rPr>
        <w:t xml:space="preserve">BC Infrastructure Benefits </w:t>
      </w:r>
      <w:r w:rsidR="002007B2" w:rsidRPr="000A7BCC">
        <w:rPr>
          <w:rFonts w:ascii="Arial" w:hAnsi="Arial" w:cs="Arial"/>
        </w:rPr>
        <w:t xml:space="preserve">recruit and retain a diverse and skilled workforce such as </w:t>
      </w:r>
      <w:r w:rsidRPr="000A7BCC">
        <w:rPr>
          <w:rFonts w:ascii="Arial" w:hAnsi="Arial" w:cs="Arial"/>
        </w:rPr>
        <w:t xml:space="preserve">local apprentices, Indigenous peoples, and women </w:t>
      </w:r>
      <w:r w:rsidR="00D72522" w:rsidRPr="000A7BCC">
        <w:rPr>
          <w:rFonts w:ascii="Arial" w:hAnsi="Arial" w:cs="Arial"/>
        </w:rPr>
        <w:t>and</w:t>
      </w:r>
      <w:r w:rsidR="00495AED" w:rsidRPr="000A7BCC">
        <w:rPr>
          <w:rFonts w:ascii="Arial" w:hAnsi="Arial" w:cs="Arial"/>
        </w:rPr>
        <w:t xml:space="preserve"> provides </w:t>
      </w:r>
      <w:r w:rsidRPr="000A7BCC">
        <w:rPr>
          <w:rFonts w:ascii="Arial" w:hAnsi="Arial" w:cs="Arial"/>
        </w:rPr>
        <w:t xml:space="preserve">training programme for respectful and safe work sites </w:t>
      </w:r>
      <w:r w:rsidR="00B03DEC" w:rsidRPr="000A7BCC">
        <w:rPr>
          <w:rFonts w:ascii="Arial" w:hAnsi="Arial" w:cs="Arial"/>
        </w:rPr>
        <w:t xml:space="preserve">(BCIB, 2025). </w:t>
      </w:r>
      <w:r w:rsidR="00ED44E6" w:rsidRPr="000A7BCC">
        <w:rPr>
          <w:rFonts w:ascii="Arial" w:hAnsi="Arial" w:cs="Arial"/>
        </w:rPr>
        <w:t xml:space="preserve">As the same time, the BC Construction Association highlights that </w:t>
      </w:r>
      <w:r w:rsidR="00D72522" w:rsidRPr="000A7BCC">
        <w:rPr>
          <w:rFonts w:ascii="Arial" w:hAnsi="Arial" w:cs="Arial"/>
        </w:rPr>
        <w:t>labour</w:t>
      </w:r>
      <w:r w:rsidRPr="000A7BCC">
        <w:rPr>
          <w:rFonts w:ascii="Arial" w:hAnsi="Arial" w:cs="Arial"/>
        </w:rPr>
        <w:t xml:space="preserve"> shortages persist on both project delivery and overall </w:t>
      </w:r>
      <w:r w:rsidR="00495AED" w:rsidRPr="000A7BCC">
        <w:rPr>
          <w:rFonts w:ascii="Arial" w:hAnsi="Arial" w:cs="Arial"/>
        </w:rPr>
        <w:t>labour</w:t>
      </w:r>
      <w:r w:rsidRPr="000A7BCC">
        <w:rPr>
          <w:rFonts w:ascii="Arial" w:hAnsi="Arial" w:cs="Arial"/>
        </w:rPr>
        <w:t xml:space="preserve"> markets, (BCCA, 2025). This demonstrates not only the need for human resource planning and coordination but also to work together toward workforce forecasting, scheduling, and ongoing training to facilitate the success of large infrastructure projects. </w:t>
      </w:r>
      <w:r w:rsidR="00034553" w:rsidRPr="000A7BCC">
        <w:rPr>
          <w:rFonts w:ascii="Arial" w:hAnsi="Arial" w:cs="Arial"/>
        </w:rPr>
        <w:t xml:space="preserve">To meet the project needs, </w:t>
      </w:r>
      <w:r w:rsidRPr="000A7BCC">
        <w:rPr>
          <w:rFonts w:ascii="Arial" w:hAnsi="Arial" w:cs="Arial"/>
        </w:rPr>
        <w:t xml:space="preserve">the BC Ministry of Transportation and Infrastructure, contractors, and municipal partners </w:t>
      </w:r>
      <w:r w:rsidR="007C52EF" w:rsidRPr="000A7BCC">
        <w:rPr>
          <w:rFonts w:ascii="Arial" w:hAnsi="Arial" w:cs="Arial"/>
        </w:rPr>
        <w:t xml:space="preserve">will collaborate </w:t>
      </w:r>
      <w:r w:rsidRPr="000A7BCC">
        <w:rPr>
          <w:rFonts w:ascii="Arial" w:hAnsi="Arial" w:cs="Arial"/>
        </w:rPr>
        <w:t xml:space="preserve">to </w:t>
      </w:r>
      <w:r w:rsidR="00BB4757" w:rsidRPr="000A7BCC">
        <w:rPr>
          <w:rFonts w:ascii="Arial" w:hAnsi="Arial" w:cs="Arial"/>
        </w:rPr>
        <w:t>meet</w:t>
      </w:r>
      <w:r w:rsidRPr="000A7BCC">
        <w:rPr>
          <w:rFonts w:ascii="Arial" w:hAnsi="Arial" w:cs="Arial"/>
        </w:rPr>
        <w:t xml:space="preserve"> recruitment, site access, and deployment to the people that are needed on the project. </w:t>
      </w:r>
    </w:p>
    <w:p w14:paraId="2C5FF31C" w14:textId="77777777" w:rsidR="005B286B" w:rsidRPr="005B286B" w:rsidRDefault="00AE078B" w:rsidP="005B286B">
      <w:pPr>
        <w:rPr>
          <w:rFonts w:ascii="Arial" w:hAnsi="Arial" w:cs="Arial"/>
        </w:rPr>
      </w:pPr>
      <w:r w:rsidRPr="000A7BCC">
        <w:rPr>
          <w:rFonts w:ascii="Arial" w:hAnsi="Arial" w:cs="Arial"/>
        </w:rPr>
        <w:t>Further, m</w:t>
      </w:r>
      <w:r w:rsidR="00C06EC9" w:rsidRPr="000A7BCC">
        <w:rPr>
          <w:rFonts w:ascii="Arial" w:hAnsi="Arial" w:cs="Arial"/>
        </w:rPr>
        <w:t xml:space="preserve">aterials and equipment resources need to be responsibly </w:t>
      </w:r>
      <w:r w:rsidR="00BB4757" w:rsidRPr="000A7BCC">
        <w:rPr>
          <w:rFonts w:ascii="Arial" w:hAnsi="Arial" w:cs="Arial"/>
        </w:rPr>
        <w:t>managed</w:t>
      </w:r>
      <w:r w:rsidR="00C06EC9" w:rsidRPr="000A7BCC">
        <w:rPr>
          <w:rFonts w:ascii="Arial" w:hAnsi="Arial" w:cs="Arial"/>
        </w:rPr>
        <w:t xml:space="preserve"> as well. </w:t>
      </w:r>
      <w:r w:rsidR="00BB4757" w:rsidRPr="000A7BCC">
        <w:rPr>
          <w:rFonts w:ascii="Arial" w:hAnsi="Arial" w:cs="Arial"/>
        </w:rPr>
        <w:t xml:space="preserve">Large </w:t>
      </w:r>
      <w:r w:rsidR="00C06EC9" w:rsidRPr="000A7BCC">
        <w:rPr>
          <w:rFonts w:ascii="Arial" w:hAnsi="Arial" w:cs="Arial"/>
        </w:rPr>
        <w:t xml:space="preserve">reconstruction </w:t>
      </w:r>
      <w:r w:rsidR="00BB4757" w:rsidRPr="000A7BCC">
        <w:rPr>
          <w:rFonts w:ascii="Arial" w:hAnsi="Arial" w:cs="Arial"/>
        </w:rPr>
        <w:t>projects</w:t>
      </w:r>
      <w:r w:rsidR="00C06EC9" w:rsidRPr="000A7BCC">
        <w:rPr>
          <w:rFonts w:ascii="Arial" w:hAnsi="Arial" w:cs="Arial"/>
        </w:rPr>
        <w:t xml:space="preserve"> need </w:t>
      </w:r>
      <w:r w:rsidR="000725A1" w:rsidRPr="000A7BCC">
        <w:rPr>
          <w:rFonts w:ascii="Arial" w:hAnsi="Arial" w:cs="Arial"/>
        </w:rPr>
        <w:t>permanent</w:t>
      </w:r>
      <w:r w:rsidR="00C06EC9" w:rsidRPr="000A7BCC">
        <w:rPr>
          <w:rFonts w:ascii="Arial" w:hAnsi="Arial" w:cs="Arial"/>
        </w:rPr>
        <w:t xml:space="preserve"> supply chains for asphalt, aggregate, steel, concrete, and traffic-management equipment. Getting </w:t>
      </w:r>
      <w:r w:rsidR="000725A1" w:rsidRPr="000A7BCC">
        <w:rPr>
          <w:rFonts w:ascii="Arial" w:hAnsi="Arial" w:cs="Arial"/>
        </w:rPr>
        <w:t>reliable</w:t>
      </w:r>
      <w:r w:rsidR="00C06EC9" w:rsidRPr="000A7BCC">
        <w:rPr>
          <w:rFonts w:ascii="Arial" w:hAnsi="Arial" w:cs="Arial"/>
        </w:rPr>
        <w:t xml:space="preserve"> suppliers </w:t>
      </w:r>
      <w:r w:rsidR="000725A1" w:rsidRPr="000A7BCC">
        <w:rPr>
          <w:rFonts w:ascii="Arial" w:hAnsi="Arial" w:cs="Arial"/>
        </w:rPr>
        <w:t>early</w:t>
      </w:r>
      <w:r w:rsidR="00C06EC9" w:rsidRPr="000A7BCC">
        <w:rPr>
          <w:rFonts w:ascii="Arial" w:hAnsi="Arial" w:cs="Arial"/>
        </w:rPr>
        <w:t xml:space="preserve"> helps to minimize both shortages and cost variability, which can disrupt construction operations</w:t>
      </w:r>
      <w:r w:rsidR="00C06EC9" w:rsidRPr="00962084">
        <w:rPr>
          <w:rFonts w:ascii="Arial" w:hAnsi="Arial" w:cs="Arial"/>
        </w:rPr>
        <w:t xml:space="preserve">. </w:t>
      </w:r>
      <w:r w:rsidR="005B286B" w:rsidRPr="005B286B">
        <w:rPr>
          <w:rFonts w:ascii="Arial" w:hAnsi="Arial" w:cs="Arial"/>
        </w:rPr>
        <w:t>The loss of productivity time issues may be due to a lack of planning or poor materials management.</w:t>
      </w:r>
    </w:p>
    <w:p w14:paraId="77FE3569" w14:textId="77777777" w:rsidR="005B286B" w:rsidRPr="005B286B" w:rsidRDefault="005B286B" w:rsidP="005B286B">
      <w:pPr>
        <w:rPr>
          <w:rFonts w:ascii="Arial" w:hAnsi="Arial" w:cs="Arial"/>
        </w:rPr>
      </w:pPr>
      <w:r w:rsidRPr="005B286B">
        <w:rPr>
          <w:rFonts w:ascii="Arial" w:hAnsi="Arial" w:cs="Arial"/>
        </w:rPr>
        <w:t>Another important aspect is the time: phased construction schedules with regular progress reviews can allow the construction teams to recognize any newly arising risks, re-assign crews in phases and move the crews or equipment wherever needed, to balance costs and schedules, reducing demand on the schedule accordingly.</w:t>
      </w:r>
    </w:p>
    <w:p w14:paraId="6BA67B5A" w14:textId="6E53FED8" w:rsidR="001C14DD" w:rsidRDefault="005B286B" w:rsidP="005B286B">
      <w:pPr>
        <w:rPr>
          <w:rFonts w:ascii="Arial" w:hAnsi="Arial" w:cs="Arial"/>
        </w:rPr>
      </w:pPr>
      <w:r w:rsidRPr="005B286B">
        <w:rPr>
          <w:rFonts w:ascii="Arial" w:hAnsi="Arial" w:cs="Arial"/>
        </w:rPr>
        <w:t>Financial, human, material, and time resources are interconnected resources which strengthens the capacity of the project to sustain drive and deliver a corridor that fuels more long-lasting mobility and economic activity across British Columbia.</w:t>
      </w:r>
    </w:p>
    <w:p w14:paraId="692DAFBE" w14:textId="77777777" w:rsidR="00FF69F2" w:rsidRDefault="00FF69F2" w:rsidP="005B286B">
      <w:pPr>
        <w:rPr>
          <w:rFonts w:ascii="Arial" w:hAnsi="Arial" w:cs="Arial"/>
        </w:rPr>
      </w:pPr>
    </w:p>
    <w:p w14:paraId="12207E21" w14:textId="77777777" w:rsidR="00FF69F2" w:rsidRPr="00FF69F2" w:rsidRDefault="00FF69F2" w:rsidP="00FF69F2">
      <w:pPr>
        <w:rPr>
          <w:rFonts w:ascii="Arial" w:hAnsi="Arial" w:cs="Arial"/>
        </w:rPr>
      </w:pPr>
    </w:p>
    <w:p w14:paraId="735D88D2" w14:textId="77777777" w:rsidR="00FF69F2" w:rsidRPr="00804B26" w:rsidRDefault="00FF69F2" w:rsidP="005B286B">
      <w:pPr>
        <w:rPr>
          <w:rFonts w:ascii="Arial" w:hAnsi="Arial" w:cs="Arial"/>
          <w:i/>
          <w:iCs/>
        </w:rPr>
      </w:pPr>
    </w:p>
    <w:p w14:paraId="10A2E305" w14:textId="77777777" w:rsidR="001C14DD" w:rsidRPr="00962084" w:rsidRDefault="001C14DD" w:rsidP="00444EE4">
      <w:pPr>
        <w:rPr>
          <w:rFonts w:ascii="Arial" w:hAnsi="Arial" w:cs="Arial"/>
        </w:rPr>
      </w:pPr>
    </w:p>
    <w:p w14:paraId="1C31D4CD" w14:textId="77777777" w:rsidR="001C14DD" w:rsidRDefault="001C14DD" w:rsidP="00444EE4"/>
    <w:p w14:paraId="05B300FC" w14:textId="77777777" w:rsidR="001C14DD" w:rsidRDefault="001C14DD" w:rsidP="00444EE4"/>
    <w:p w14:paraId="1CD1193F" w14:textId="77777777" w:rsidR="001C14DD" w:rsidRDefault="001C14DD" w:rsidP="00444EE4"/>
    <w:p w14:paraId="664146DD" w14:textId="77777777" w:rsidR="001C14DD" w:rsidRDefault="001C14DD" w:rsidP="00444EE4"/>
    <w:p w14:paraId="04234D0A" w14:textId="77777777" w:rsidR="001C14DD" w:rsidRDefault="001C14DD" w:rsidP="00444EE4"/>
    <w:p w14:paraId="4C8189AC" w14:textId="77777777" w:rsidR="001C14DD" w:rsidRDefault="001C14DD" w:rsidP="00444EE4"/>
    <w:p w14:paraId="1F9B28BD" w14:textId="77777777" w:rsidR="001C14DD" w:rsidRDefault="001C14DD" w:rsidP="00444EE4"/>
    <w:p w14:paraId="48B87E09" w14:textId="77777777" w:rsidR="001C14DD" w:rsidRDefault="001C14DD" w:rsidP="00444EE4"/>
    <w:p w14:paraId="5D64198C" w14:textId="77777777" w:rsidR="001C14DD" w:rsidRDefault="001C14DD" w:rsidP="00444EE4"/>
    <w:p w14:paraId="5CEACA37" w14:textId="77777777" w:rsidR="001C14DD" w:rsidRDefault="001C14DD" w:rsidP="00444EE4"/>
    <w:p w14:paraId="1721634A" w14:textId="77777777" w:rsidR="001C14DD" w:rsidRDefault="001C14DD" w:rsidP="00444EE4"/>
    <w:p w14:paraId="2708B818" w14:textId="77777777" w:rsidR="001C14DD" w:rsidRDefault="001C14DD" w:rsidP="00444EE4"/>
    <w:p w14:paraId="5ABDAC23" w14:textId="0C067765" w:rsidR="006B3933" w:rsidRPr="004303F8" w:rsidRDefault="006B3933" w:rsidP="001C14DD">
      <w:pPr>
        <w:pStyle w:val="Heading2"/>
      </w:pPr>
      <w:bookmarkStart w:id="16" w:name="_Toc214114888"/>
      <w:r w:rsidRPr="006B3933">
        <w:t>9.</w:t>
      </w:r>
      <w:r w:rsidRPr="004303F8">
        <w:t xml:space="preserve"> </w:t>
      </w:r>
      <w:r w:rsidRPr="006B3933">
        <w:t>Risk Analysis</w:t>
      </w:r>
      <w:bookmarkEnd w:id="16"/>
      <w:r w:rsidRPr="006B3933">
        <w:t xml:space="preserve"> </w:t>
      </w:r>
    </w:p>
    <w:p w14:paraId="7AF9EF4A" w14:textId="77777777" w:rsidR="00FF69F2" w:rsidRDefault="00FF69F2" w:rsidP="00FF69F2">
      <w:pPr>
        <w:rPr>
          <w:rFonts w:ascii="Arial" w:hAnsi="Arial" w:cs="Arial"/>
        </w:rPr>
      </w:pPr>
      <w:r w:rsidRPr="00FF69F2">
        <w:rPr>
          <w:rFonts w:ascii="Arial" w:hAnsi="Arial" w:cs="Arial"/>
        </w:rPr>
        <w:t xml:space="preserve">Risk analysis in a project is usually done when there is limited advance information, and it is repeated over as more data become available. The intent of the risk analysis is to identify uncertainties, measure their likelihood and possible impacts, and develop strategies to manage or mitigate them. Risks can be addressed by reducing the likelihood of these problems happening, minimize the impact and minimize their negative effects, or set up contingencies to absorb their potential effects. With systematic risk evaluation in the project team allows the team to take informed decisions and allocate resources appropriately (Ondiek, 2020). </w:t>
      </w:r>
    </w:p>
    <w:p w14:paraId="615DDF4B" w14:textId="77777777" w:rsidR="00FF69F2" w:rsidRPr="00FF69F2" w:rsidRDefault="00FF69F2" w:rsidP="00FF69F2">
      <w:pPr>
        <w:rPr>
          <w:rFonts w:ascii="Arial" w:hAnsi="Arial" w:cs="Arial"/>
        </w:rPr>
      </w:pPr>
      <w:r w:rsidRPr="00FF69F2">
        <w:rPr>
          <w:rFonts w:ascii="Arial" w:hAnsi="Arial" w:cs="Arial"/>
        </w:rPr>
        <w:t>Several risk areas for the reconstruction of the main transportation corridor in British Columbia are as fallowing:</w:t>
      </w:r>
    </w:p>
    <w:p w14:paraId="694C325C" w14:textId="77777777" w:rsidR="00FF69F2" w:rsidRPr="00FF69F2" w:rsidRDefault="00FF69F2" w:rsidP="00FF69F2">
      <w:pPr>
        <w:rPr>
          <w:rFonts w:ascii="Arial" w:hAnsi="Arial" w:cs="Arial"/>
        </w:rPr>
      </w:pPr>
      <w:r w:rsidRPr="00FF69F2">
        <w:rPr>
          <w:rFonts w:ascii="Arial" w:hAnsi="Arial" w:cs="Arial"/>
        </w:rPr>
        <w:t xml:space="preserve">Natural hazards are floods, landslides, and heavy rainfall that can destroy road surfaces, bridges, and drainage infrastructure (Ventura, 2022). </w:t>
      </w:r>
    </w:p>
    <w:p w14:paraId="2B34E5C4" w14:textId="77777777" w:rsidR="00FF69F2" w:rsidRPr="00FF69F2" w:rsidRDefault="00FF69F2" w:rsidP="00FF69F2">
      <w:pPr>
        <w:rPr>
          <w:rFonts w:ascii="Arial" w:hAnsi="Arial" w:cs="Arial"/>
        </w:rPr>
      </w:pPr>
      <w:r w:rsidRPr="00FF69F2">
        <w:rPr>
          <w:rFonts w:ascii="Arial" w:hAnsi="Arial" w:cs="Arial"/>
        </w:rPr>
        <w:t xml:space="preserve">Technical risks arise from intricate engineering issues, malfunctioning equipment or construction mistakes. Project schedule overruns can also result from delays in design approvals or permits (Varma, 2025). </w:t>
      </w:r>
    </w:p>
    <w:p w14:paraId="275F4AB9" w14:textId="77777777" w:rsidR="00FF69F2" w:rsidRPr="00FF69F2" w:rsidRDefault="00FF69F2" w:rsidP="00FF69F2">
      <w:pPr>
        <w:rPr>
          <w:rFonts w:ascii="Arial" w:hAnsi="Arial" w:cs="Arial"/>
        </w:rPr>
      </w:pPr>
      <w:r w:rsidRPr="00FF69F2">
        <w:rPr>
          <w:rFonts w:ascii="Arial" w:hAnsi="Arial" w:cs="Arial"/>
        </w:rPr>
        <w:t xml:space="preserve">Humans and organizations risks are labour shortages, workforce skill shortages, and the challenges of coordinating contractors, government authorities, and municipal partners. These risks increase the impact of skills-based, rule-based, and knowledge-based errors by establishing conditions in which key functions are delayed, inadequately executed or not performed by undertrained personnel (Li, 2016). Additionally, cultural and team diversity such as language, education and work environment can affect communication, team spirit and the implementation of safety principles, demanding a personalised model of management and training (Meiring, 2021). Management of these practical risks call for a strict workforce planning, training schemes and formalised communication to minimise errors and ensure project safety and effectiveness. </w:t>
      </w:r>
    </w:p>
    <w:p w14:paraId="0DC26FBB" w14:textId="77777777" w:rsidR="00FF69F2" w:rsidRPr="00FF69F2" w:rsidRDefault="00FF69F2" w:rsidP="00FF69F2">
      <w:pPr>
        <w:rPr>
          <w:rFonts w:ascii="Arial" w:hAnsi="Arial" w:cs="Arial"/>
        </w:rPr>
      </w:pPr>
      <w:r w:rsidRPr="00FF69F2">
        <w:rPr>
          <w:rFonts w:ascii="Arial" w:hAnsi="Arial" w:cs="Arial"/>
        </w:rPr>
        <w:t xml:space="preserve">Financial risks may include costs overruns because of delay in construction or contractor conflicts, revenue shortfalls due to low usage or design flaws, or fund shortfall in case of interest rate fluctuations or financing costs. Currency exchange risks, which impact the total cost and viability of projects, also exist with initiatives that have been financed overseas (Wu, 2006). </w:t>
      </w:r>
    </w:p>
    <w:p w14:paraId="77450836" w14:textId="77777777" w:rsidR="00FF69F2" w:rsidRPr="00FF69F2" w:rsidRDefault="00FF69F2" w:rsidP="00FF69F2">
      <w:pPr>
        <w:rPr>
          <w:rFonts w:ascii="Arial" w:hAnsi="Arial" w:cs="Arial"/>
        </w:rPr>
      </w:pPr>
      <w:r w:rsidRPr="00FF69F2">
        <w:rPr>
          <w:rFonts w:ascii="Arial" w:hAnsi="Arial" w:cs="Arial"/>
        </w:rPr>
        <w:t xml:space="preserve">Mitigation strategies include adequate planning and gradual construction plans, regular progress reviews, and contingency budgeting. Early detection of these hazards allows the team to put monitoring systems in place, adjusting workforce deployments and coordinating the speed with which material is delivered. In the case of natural hazards, historical data and risk models inform flood management, erosion control, and temporary detour planning (Ventura, 2022). Ongoing engagement with stakeholders ensures operations are maintained and safety risks are communicated and managed quickly. </w:t>
      </w:r>
    </w:p>
    <w:p w14:paraId="785D2FC7" w14:textId="11012E8A" w:rsidR="004515E5" w:rsidRPr="00FF69F2" w:rsidRDefault="00FF69F2" w:rsidP="004303F8">
      <w:pPr>
        <w:rPr>
          <w:rFonts w:ascii="Arial" w:hAnsi="Arial" w:cs="Arial"/>
        </w:rPr>
      </w:pPr>
      <w:r w:rsidRPr="00FF69F2">
        <w:rPr>
          <w:rFonts w:ascii="Arial" w:hAnsi="Arial" w:cs="Arial"/>
        </w:rPr>
        <w:t>By including risk analysis throughout every stage of construction, the corridor reconstruction team can predict issues, keep it on track and deliver on time without compromising quality, safety, and long-term functional needs.</w:t>
      </w:r>
    </w:p>
    <w:p w14:paraId="433C709C" w14:textId="77777777" w:rsidR="00E8790A" w:rsidRDefault="00E8790A" w:rsidP="004303F8"/>
    <w:p w14:paraId="50DB7755" w14:textId="77777777" w:rsidR="00E8790A" w:rsidRDefault="00E8790A" w:rsidP="004303F8"/>
    <w:p w14:paraId="0A343062" w14:textId="77777777" w:rsidR="00E8790A" w:rsidRDefault="00E8790A" w:rsidP="004303F8"/>
    <w:p w14:paraId="5E805F0D" w14:textId="77777777" w:rsidR="00E8790A" w:rsidRDefault="00E8790A" w:rsidP="004303F8"/>
    <w:p w14:paraId="7B1FBFD6" w14:textId="77777777" w:rsidR="00E8790A" w:rsidRDefault="00E8790A" w:rsidP="004303F8"/>
    <w:p w14:paraId="46348E9D" w14:textId="77777777" w:rsidR="00E8790A" w:rsidRDefault="00E8790A" w:rsidP="004303F8"/>
    <w:p w14:paraId="39493D5F" w14:textId="77777777" w:rsidR="00E8790A" w:rsidRDefault="00E8790A" w:rsidP="004303F8"/>
    <w:p w14:paraId="05F37193" w14:textId="77777777" w:rsidR="00E8790A" w:rsidRDefault="00E8790A" w:rsidP="004303F8"/>
    <w:p w14:paraId="5274C5DE" w14:textId="77777777" w:rsidR="00E8790A" w:rsidRDefault="00E8790A" w:rsidP="004303F8"/>
    <w:p w14:paraId="44459F9F" w14:textId="77777777" w:rsidR="00E8790A" w:rsidRDefault="00E8790A" w:rsidP="004303F8"/>
    <w:p w14:paraId="0B56F3F1" w14:textId="77777777" w:rsidR="00E8790A" w:rsidRDefault="00E8790A" w:rsidP="004303F8"/>
    <w:p w14:paraId="1E22D13F" w14:textId="77777777" w:rsidR="00E8790A" w:rsidRDefault="00E8790A" w:rsidP="004303F8"/>
    <w:p w14:paraId="0AA7B15D" w14:textId="77777777" w:rsidR="00E8790A" w:rsidRDefault="00E8790A" w:rsidP="004303F8"/>
    <w:p w14:paraId="2141B80B" w14:textId="77777777" w:rsidR="00E8790A" w:rsidRDefault="00E8790A" w:rsidP="004303F8"/>
    <w:p w14:paraId="79DD220C" w14:textId="77777777" w:rsidR="00E8790A" w:rsidRDefault="00E8790A" w:rsidP="004303F8"/>
    <w:p w14:paraId="718128AD" w14:textId="77777777" w:rsidR="00E8790A" w:rsidRDefault="00E8790A" w:rsidP="004303F8"/>
    <w:p w14:paraId="0EB0784D" w14:textId="77777777" w:rsidR="00E8790A" w:rsidRDefault="00E8790A" w:rsidP="004303F8"/>
    <w:p w14:paraId="64B62A3C" w14:textId="77777777" w:rsidR="00E8790A" w:rsidRDefault="00E8790A" w:rsidP="004303F8"/>
    <w:p w14:paraId="1A34A3C8" w14:textId="77777777" w:rsidR="00E8790A" w:rsidRDefault="00E8790A" w:rsidP="004303F8"/>
    <w:p w14:paraId="5BED9F36" w14:textId="77777777" w:rsidR="00E8790A" w:rsidRDefault="00E8790A" w:rsidP="004303F8"/>
    <w:p w14:paraId="4D3D9E1A" w14:textId="77777777" w:rsidR="00E8790A" w:rsidRDefault="00E8790A" w:rsidP="004303F8"/>
    <w:p w14:paraId="738DDC2B" w14:textId="77777777" w:rsidR="00E8790A" w:rsidRDefault="00E8790A" w:rsidP="004303F8"/>
    <w:p w14:paraId="39819035" w14:textId="2515729D" w:rsidR="006B3933" w:rsidRPr="009B5B55" w:rsidRDefault="006B3933" w:rsidP="001C14DD">
      <w:pPr>
        <w:pStyle w:val="Heading2"/>
      </w:pPr>
      <w:bookmarkStart w:id="17" w:name="_Toc214114889"/>
      <w:r w:rsidRPr="006B3933">
        <w:t>10.</w:t>
      </w:r>
      <w:r w:rsidRPr="009B5B55">
        <w:t xml:space="preserve"> </w:t>
      </w:r>
      <w:r w:rsidRPr="006B3933">
        <w:t>Conclusion</w:t>
      </w:r>
      <w:bookmarkEnd w:id="17"/>
      <w:r w:rsidRPr="006B3933">
        <w:t xml:space="preserve"> </w:t>
      </w:r>
    </w:p>
    <w:p w14:paraId="2010DE67" w14:textId="7E285999" w:rsidR="00F841A9" w:rsidRPr="00185247" w:rsidRDefault="00D91648" w:rsidP="006B3933">
      <w:pPr>
        <w:rPr>
          <w:rFonts w:ascii="Arial" w:hAnsi="Arial" w:cs="Arial"/>
        </w:rPr>
      </w:pPr>
      <w:r w:rsidRPr="00D91648">
        <w:rPr>
          <w:rFonts w:ascii="Arial" w:hAnsi="Arial" w:cs="Arial"/>
        </w:rPr>
        <w:t>In conclusion, reconstruction of the main transport corridor in British Columbia requires a systematic, well-organized method to return transportation infrastructure to a safe, reliable, and resilient state.</w:t>
      </w:r>
      <w:r w:rsidR="006C5DF8" w:rsidRPr="006E4F65">
        <w:rPr>
          <w:rFonts w:ascii="Arial" w:hAnsi="Arial" w:cs="Arial"/>
          <w:i/>
          <w:iCs/>
        </w:rPr>
        <w:t xml:space="preserve"> </w:t>
      </w:r>
      <w:r w:rsidR="00F841A9" w:rsidRPr="00F841A9">
        <w:rPr>
          <w:rFonts w:ascii="Arial" w:hAnsi="Arial" w:cs="Arial"/>
        </w:rPr>
        <w:t xml:space="preserve">This project management plan described a structured </w:t>
      </w:r>
      <w:r w:rsidR="00882BF6" w:rsidRPr="00F841A9">
        <w:rPr>
          <w:rFonts w:ascii="Arial" w:hAnsi="Arial" w:cs="Arial"/>
        </w:rPr>
        <w:t>procedure</w:t>
      </w:r>
      <w:r w:rsidR="00F841A9" w:rsidRPr="00F841A9">
        <w:rPr>
          <w:rFonts w:ascii="Arial" w:hAnsi="Arial" w:cs="Arial"/>
        </w:rPr>
        <w:t xml:space="preserve">, including </w:t>
      </w:r>
      <w:r w:rsidR="00882BF6">
        <w:rPr>
          <w:rFonts w:ascii="Arial" w:hAnsi="Arial" w:cs="Arial"/>
        </w:rPr>
        <w:t>project description</w:t>
      </w:r>
      <w:r w:rsidR="002C38D2">
        <w:rPr>
          <w:rFonts w:ascii="Arial" w:hAnsi="Arial" w:cs="Arial"/>
        </w:rPr>
        <w:t>,</w:t>
      </w:r>
      <w:r w:rsidR="00F841A9" w:rsidRPr="00F841A9">
        <w:rPr>
          <w:rFonts w:ascii="Arial" w:hAnsi="Arial" w:cs="Arial"/>
        </w:rPr>
        <w:t xml:space="preserve"> goals, scope, work breakdown structure, a </w:t>
      </w:r>
      <w:r w:rsidR="00F841A9">
        <w:rPr>
          <w:rFonts w:ascii="Arial" w:hAnsi="Arial" w:cs="Arial"/>
        </w:rPr>
        <w:t>Quad and Gantt table</w:t>
      </w:r>
      <w:r w:rsidR="00F841A9" w:rsidRPr="00F841A9">
        <w:rPr>
          <w:rFonts w:ascii="Arial" w:hAnsi="Arial" w:cs="Arial"/>
        </w:rPr>
        <w:t xml:space="preserve">, stakeholder engagement, resource allocation, and risk analysis. </w:t>
      </w:r>
      <w:r w:rsidR="00882BF6" w:rsidRPr="00882BF6">
        <w:rPr>
          <w:rFonts w:ascii="Arial" w:hAnsi="Arial" w:cs="Arial"/>
        </w:rPr>
        <w:t>Effective management of financial, human, material, and time resources is necessary for timely delivery and quality; and good communication and stakeholder participation will minimize conflict and disruption. Risk analysis and mitigation strategies involve consideration of the natural hazards, technical challenges, and human and organizational limitations, besides the unpredictability of the financial requirements.</w:t>
      </w:r>
    </w:p>
    <w:p w14:paraId="2370CF6A" w14:textId="0143FE95" w:rsidR="00C82840" w:rsidRPr="00185247" w:rsidRDefault="00145D35" w:rsidP="006B3933">
      <w:pPr>
        <w:rPr>
          <w:rFonts w:ascii="Arial" w:hAnsi="Arial" w:cs="Arial"/>
        </w:rPr>
      </w:pPr>
      <w:r w:rsidRPr="00185247">
        <w:rPr>
          <w:rFonts w:ascii="Arial" w:hAnsi="Arial" w:cs="Arial"/>
        </w:rPr>
        <w:t>By integrating</w:t>
      </w:r>
      <w:r w:rsidR="006C5DF8" w:rsidRPr="00185247">
        <w:rPr>
          <w:rFonts w:ascii="Arial" w:hAnsi="Arial" w:cs="Arial"/>
        </w:rPr>
        <w:t xml:space="preserve"> these principles in planning and execution promotes corridor resiliency, economic development, and longevity during and after the project phases ensures the viability of the corridor. </w:t>
      </w:r>
      <w:r w:rsidR="00BF0039" w:rsidRPr="00185247">
        <w:rPr>
          <w:rFonts w:ascii="Arial" w:hAnsi="Arial" w:cs="Arial"/>
        </w:rPr>
        <w:t>The coordinated efforts</w:t>
      </w:r>
      <w:r w:rsidR="006C5DF8" w:rsidRPr="00185247">
        <w:rPr>
          <w:rFonts w:ascii="Arial" w:hAnsi="Arial" w:cs="Arial"/>
        </w:rPr>
        <w:t xml:space="preserve"> </w:t>
      </w:r>
      <w:r w:rsidR="00BF0039" w:rsidRPr="00185247">
        <w:rPr>
          <w:rFonts w:ascii="Arial" w:hAnsi="Arial" w:cs="Arial"/>
        </w:rPr>
        <w:t>of</w:t>
      </w:r>
      <w:r w:rsidR="006C5DF8" w:rsidRPr="00185247">
        <w:rPr>
          <w:rFonts w:ascii="Arial" w:hAnsi="Arial" w:cs="Arial"/>
        </w:rPr>
        <w:t xml:space="preserve"> government, contractors, and </w:t>
      </w:r>
      <w:r w:rsidR="00185247" w:rsidRPr="00185247">
        <w:rPr>
          <w:rFonts w:ascii="Arial" w:hAnsi="Arial" w:cs="Arial"/>
        </w:rPr>
        <w:t>communities’</w:t>
      </w:r>
      <w:r w:rsidR="00A14469" w:rsidRPr="00185247">
        <w:rPr>
          <w:rFonts w:ascii="Arial" w:hAnsi="Arial" w:cs="Arial"/>
        </w:rPr>
        <w:t xml:space="preserve"> </w:t>
      </w:r>
      <w:r w:rsidR="006C5DF8" w:rsidRPr="00185247">
        <w:rPr>
          <w:rFonts w:ascii="Arial" w:hAnsi="Arial" w:cs="Arial"/>
        </w:rPr>
        <w:t xml:space="preserve">partnerships will help link up the infrastructure to its purpose in a whole new way, </w:t>
      </w:r>
      <w:r w:rsidR="00185247" w:rsidRPr="00185247">
        <w:rPr>
          <w:rFonts w:ascii="Arial" w:hAnsi="Arial" w:cs="Arial"/>
        </w:rPr>
        <w:t>by</w:t>
      </w:r>
      <w:r w:rsidR="006C5DF8" w:rsidRPr="00185247">
        <w:rPr>
          <w:rFonts w:ascii="Arial" w:hAnsi="Arial" w:cs="Arial"/>
        </w:rPr>
        <w:t xml:space="preserve"> re</w:t>
      </w:r>
      <w:r w:rsidR="00185247" w:rsidRPr="00185247">
        <w:rPr>
          <w:rFonts w:ascii="Arial" w:hAnsi="Arial" w:cs="Arial"/>
        </w:rPr>
        <w:t>storing</w:t>
      </w:r>
      <w:r w:rsidR="006C5DF8" w:rsidRPr="00185247">
        <w:rPr>
          <w:rFonts w:ascii="Arial" w:hAnsi="Arial" w:cs="Arial"/>
        </w:rPr>
        <w:t xml:space="preserve"> connection, maintain public safety, and protect British Columbia’s transport network from future extreme events.</w:t>
      </w:r>
    </w:p>
    <w:p w14:paraId="44D82684" w14:textId="77777777" w:rsidR="00C82840" w:rsidRPr="006B3933" w:rsidRDefault="00C82840" w:rsidP="006B3933"/>
    <w:p w14:paraId="1F2334A5" w14:textId="77777777" w:rsidR="00D0634D" w:rsidRPr="00D0634D" w:rsidRDefault="00D0634D" w:rsidP="006B3933"/>
    <w:p w14:paraId="450A6397" w14:textId="77777777" w:rsidR="00D0634D" w:rsidRPr="00D0634D" w:rsidRDefault="00D0634D" w:rsidP="006B3933"/>
    <w:p w14:paraId="791D830E" w14:textId="77777777" w:rsidR="00D0634D" w:rsidRPr="00D0634D" w:rsidRDefault="00D0634D" w:rsidP="006B3933"/>
    <w:p w14:paraId="4CD39121" w14:textId="77777777" w:rsidR="00D0634D" w:rsidRPr="00D0634D" w:rsidRDefault="00D0634D" w:rsidP="006B3933"/>
    <w:p w14:paraId="4798F291" w14:textId="77777777" w:rsidR="00D0634D" w:rsidRPr="00D0634D" w:rsidRDefault="00D0634D" w:rsidP="006B3933"/>
    <w:p w14:paraId="499ED1A8" w14:textId="77777777" w:rsidR="00D0634D" w:rsidRPr="00D0634D" w:rsidRDefault="00D0634D" w:rsidP="006B3933"/>
    <w:p w14:paraId="1C1AAA14" w14:textId="77777777" w:rsidR="00D0634D" w:rsidRPr="00D0634D" w:rsidRDefault="00D0634D" w:rsidP="006B3933"/>
    <w:p w14:paraId="5EDC3F1A" w14:textId="77777777" w:rsidR="00D0634D" w:rsidRPr="00D0634D" w:rsidRDefault="00D0634D" w:rsidP="006B3933"/>
    <w:p w14:paraId="05983DEF" w14:textId="77777777" w:rsidR="00D0634D" w:rsidRPr="00D0634D" w:rsidRDefault="00D0634D" w:rsidP="006B3933"/>
    <w:p w14:paraId="7B06BE78" w14:textId="77777777" w:rsidR="00D0634D" w:rsidRDefault="00D0634D" w:rsidP="006B3933"/>
    <w:p w14:paraId="064146C0" w14:textId="77777777" w:rsidR="00E8790A" w:rsidRDefault="00E8790A" w:rsidP="006B3933"/>
    <w:p w14:paraId="6DAC9D9A" w14:textId="77777777" w:rsidR="00E8790A" w:rsidRDefault="00E8790A" w:rsidP="006B3933"/>
    <w:p w14:paraId="5FF237AB" w14:textId="77777777" w:rsidR="00E8790A" w:rsidRDefault="00E8790A" w:rsidP="006B3933"/>
    <w:p w14:paraId="71C8AE66" w14:textId="77777777" w:rsidR="00E8790A" w:rsidRPr="00D0634D" w:rsidRDefault="00E8790A" w:rsidP="006B3933"/>
    <w:p w14:paraId="7F5A31F7" w14:textId="4C0F772A" w:rsidR="009B5B55" w:rsidRDefault="006B3933" w:rsidP="001C14DD">
      <w:pPr>
        <w:pStyle w:val="Heading2"/>
      </w:pPr>
      <w:bookmarkStart w:id="18" w:name="_Toc214114890"/>
      <w:r w:rsidRPr="006B3933">
        <w:t>11. References</w:t>
      </w:r>
      <w:bookmarkEnd w:id="18"/>
    </w:p>
    <w:p w14:paraId="423BDE1F" w14:textId="77777777" w:rsidR="009B5B55" w:rsidRPr="00ED6864" w:rsidRDefault="009B5B55" w:rsidP="009B5B55">
      <w:pPr>
        <w:spacing w:after="160"/>
        <w:ind w:left="720" w:hanging="720"/>
        <w:rPr>
          <w:rFonts w:ascii="Arial" w:eastAsia="Aptos" w:hAnsi="Arial" w:cs="Arial"/>
          <w:color w:val="auto"/>
          <w:szCs w:val="24"/>
        </w:rPr>
      </w:pPr>
      <w:r w:rsidRPr="00ED6864">
        <w:rPr>
          <w:rFonts w:ascii="Arial" w:eastAsia="Aptos" w:hAnsi="Arial" w:cs="Arial"/>
          <w:color w:val="auto"/>
          <w:szCs w:val="24"/>
        </w:rPr>
        <w:t xml:space="preserve">Association for Project Management (APM) (2025). </w:t>
      </w:r>
      <w:r w:rsidRPr="00ED6864">
        <w:rPr>
          <w:rFonts w:ascii="Arial" w:eastAsia="Aptos" w:hAnsi="Arial" w:cs="Arial"/>
          <w:i/>
          <w:iCs/>
          <w:color w:val="auto"/>
          <w:szCs w:val="24"/>
        </w:rPr>
        <w:t>What is a Gantt chart?</w:t>
      </w:r>
      <w:r w:rsidRPr="00ED6864">
        <w:rPr>
          <w:rFonts w:ascii="Arial" w:eastAsia="Aptos" w:hAnsi="Arial" w:cs="Arial"/>
          <w:color w:val="auto"/>
          <w:szCs w:val="24"/>
        </w:rPr>
        <w:t xml:space="preserve"> Available online at: </w:t>
      </w:r>
      <w:hyperlink r:id="rId12" w:tgtFrame="_new" w:history="1">
        <w:r w:rsidRPr="00ED6864">
          <w:rPr>
            <w:rStyle w:val="Hyperlink"/>
            <w:rFonts w:ascii="Arial" w:eastAsia="Aptos" w:hAnsi="Arial" w:cs="Arial"/>
            <w:szCs w:val="24"/>
          </w:rPr>
          <w:t>https://www.apm.org.uk/resources/find-a-resource/gantt-chart/</w:t>
        </w:r>
      </w:hyperlink>
      <w:r w:rsidRPr="00ED6864">
        <w:rPr>
          <w:rFonts w:ascii="Arial" w:eastAsia="Aptos" w:hAnsi="Arial" w:cs="Arial"/>
          <w:color w:val="auto"/>
          <w:szCs w:val="24"/>
        </w:rPr>
        <w:t xml:space="preserve"> (Accessed on 13 November 2025).</w:t>
      </w:r>
    </w:p>
    <w:p w14:paraId="0DC51BD0" w14:textId="77777777" w:rsidR="009B5B55" w:rsidRPr="005B69CC" w:rsidRDefault="009B5B55" w:rsidP="009B5B55">
      <w:pPr>
        <w:spacing w:after="160"/>
        <w:ind w:left="720" w:hanging="720"/>
        <w:rPr>
          <w:rFonts w:ascii="Arial" w:eastAsia="Aptos" w:hAnsi="Arial" w:cs="Arial"/>
          <w:color w:val="auto"/>
          <w:szCs w:val="24"/>
        </w:rPr>
      </w:pPr>
      <w:r w:rsidRPr="005B69CC">
        <w:rPr>
          <w:rFonts w:ascii="Arial" w:eastAsia="Aptos" w:hAnsi="Arial" w:cs="Arial"/>
          <w:color w:val="auto"/>
          <w:szCs w:val="24"/>
        </w:rPr>
        <w:t xml:space="preserve">Baumgard, A., Thompson, M., Van Hove, H., and Sullivan, S. (2022, September). The </w:t>
      </w:r>
      <w:r w:rsidRPr="00472431">
        <w:rPr>
          <w:rFonts w:ascii="Arial" w:eastAsia="Aptos" w:hAnsi="Arial" w:cs="Arial"/>
          <w:color w:val="auto"/>
          <w:szCs w:val="24"/>
        </w:rPr>
        <w:t>November</w:t>
      </w:r>
      <w:r w:rsidRPr="005B69CC">
        <w:rPr>
          <w:rFonts w:ascii="Arial" w:eastAsia="Aptos" w:hAnsi="Arial" w:cs="Arial"/>
          <w:color w:val="auto"/>
          <w:szCs w:val="24"/>
        </w:rPr>
        <w:t xml:space="preserve"> 2021 </w:t>
      </w:r>
      <w:r w:rsidRPr="00472431">
        <w:rPr>
          <w:rFonts w:ascii="Arial" w:eastAsia="Aptos" w:hAnsi="Arial" w:cs="Arial"/>
          <w:color w:val="auto"/>
          <w:szCs w:val="24"/>
        </w:rPr>
        <w:t>British</w:t>
      </w:r>
      <w:r w:rsidRPr="005B69CC">
        <w:rPr>
          <w:rFonts w:ascii="Arial" w:eastAsia="Aptos" w:hAnsi="Arial" w:cs="Arial"/>
          <w:color w:val="auto"/>
          <w:szCs w:val="24"/>
        </w:rPr>
        <w:t xml:space="preserve"> </w:t>
      </w:r>
      <w:r w:rsidRPr="00472431">
        <w:rPr>
          <w:rFonts w:ascii="Arial" w:eastAsia="Aptos" w:hAnsi="Arial" w:cs="Arial"/>
          <w:color w:val="auto"/>
          <w:szCs w:val="24"/>
        </w:rPr>
        <w:t>Columbia</w:t>
      </w:r>
      <w:r w:rsidRPr="005B69CC">
        <w:rPr>
          <w:rFonts w:ascii="Arial" w:eastAsia="Aptos" w:hAnsi="Arial" w:cs="Arial"/>
          <w:color w:val="auto"/>
          <w:szCs w:val="24"/>
        </w:rPr>
        <w:t xml:space="preserve">, </w:t>
      </w:r>
      <w:r w:rsidRPr="00472431">
        <w:rPr>
          <w:rFonts w:ascii="Arial" w:eastAsia="Aptos" w:hAnsi="Arial" w:cs="Arial"/>
          <w:color w:val="auto"/>
          <w:szCs w:val="24"/>
        </w:rPr>
        <w:t>Canada</w:t>
      </w:r>
      <w:r w:rsidRPr="005B69CC">
        <w:rPr>
          <w:rFonts w:ascii="Arial" w:eastAsia="Aptos" w:hAnsi="Arial" w:cs="Arial"/>
          <w:color w:val="auto"/>
          <w:szCs w:val="24"/>
        </w:rPr>
        <w:t xml:space="preserve"> storm: Observations and lessons learned from assessing pipeline infrastructure subject to natural disasters. In </w:t>
      </w:r>
      <w:r w:rsidRPr="005B69CC">
        <w:rPr>
          <w:rFonts w:ascii="Arial" w:eastAsia="Aptos" w:hAnsi="Arial" w:cs="Arial"/>
          <w:i/>
          <w:iCs/>
          <w:color w:val="auto"/>
          <w:szCs w:val="24"/>
        </w:rPr>
        <w:t>International Pipeline Conference</w:t>
      </w:r>
      <w:r w:rsidRPr="005B69CC">
        <w:rPr>
          <w:rFonts w:ascii="Arial" w:eastAsia="Aptos" w:hAnsi="Arial" w:cs="Arial"/>
          <w:color w:val="auto"/>
          <w:szCs w:val="24"/>
        </w:rPr>
        <w:t> (Vol. 86588, p. V003T04A014). American Society of Mechanical Engineers.</w:t>
      </w:r>
    </w:p>
    <w:p w14:paraId="5DC8B827" w14:textId="77777777" w:rsidR="009B5B55" w:rsidRPr="00103B78" w:rsidRDefault="009B5B55" w:rsidP="009B5B55">
      <w:pPr>
        <w:spacing w:after="160"/>
        <w:ind w:left="720" w:hanging="720"/>
        <w:rPr>
          <w:rFonts w:ascii="Arial" w:eastAsia="Aptos" w:hAnsi="Arial" w:cs="Arial"/>
          <w:color w:val="auto"/>
          <w:szCs w:val="24"/>
        </w:rPr>
      </w:pPr>
      <w:r w:rsidRPr="00103B78">
        <w:rPr>
          <w:rFonts w:ascii="Arial" w:eastAsia="Aptos" w:hAnsi="Arial" w:cs="Arial"/>
          <w:color w:val="auto"/>
          <w:szCs w:val="24"/>
        </w:rPr>
        <w:t xml:space="preserve">BCCA (2025). </w:t>
      </w:r>
      <w:r w:rsidRPr="00103B78">
        <w:rPr>
          <w:rFonts w:ascii="Arial" w:eastAsia="Aptos" w:hAnsi="Arial" w:cs="Arial"/>
          <w:i/>
          <w:iCs/>
          <w:color w:val="auto"/>
          <w:szCs w:val="24"/>
        </w:rPr>
        <w:t>BC Construction Association: Home</w:t>
      </w:r>
      <w:r w:rsidRPr="00103B78">
        <w:rPr>
          <w:rFonts w:ascii="Arial" w:eastAsia="Aptos" w:hAnsi="Arial" w:cs="Arial"/>
          <w:color w:val="auto"/>
          <w:szCs w:val="24"/>
        </w:rPr>
        <w:t xml:space="preserve">. Available online at: </w:t>
      </w:r>
      <w:hyperlink r:id="rId13" w:history="1">
        <w:r w:rsidRPr="00103B78">
          <w:rPr>
            <w:rStyle w:val="Hyperlink"/>
            <w:rFonts w:ascii="Arial" w:eastAsia="Aptos" w:hAnsi="Arial" w:cs="Arial"/>
            <w:szCs w:val="24"/>
          </w:rPr>
          <w:t>https://bccassn.com/</w:t>
        </w:r>
      </w:hyperlink>
      <w:r w:rsidRPr="00103B78">
        <w:rPr>
          <w:rFonts w:ascii="Arial" w:eastAsia="Aptos" w:hAnsi="Arial" w:cs="Arial"/>
          <w:color w:val="auto"/>
          <w:szCs w:val="24"/>
        </w:rPr>
        <w:t xml:space="preserve">. (Accessed on 15 November 2025). </w:t>
      </w:r>
    </w:p>
    <w:p w14:paraId="784D95D8" w14:textId="77777777" w:rsidR="009B5B55" w:rsidRPr="00103B78" w:rsidRDefault="009B5B55" w:rsidP="009B5B55">
      <w:pPr>
        <w:spacing w:after="160"/>
        <w:ind w:left="720" w:hanging="720"/>
        <w:rPr>
          <w:rFonts w:ascii="Arial" w:eastAsia="Aptos" w:hAnsi="Arial" w:cs="Arial"/>
          <w:color w:val="auto"/>
          <w:szCs w:val="24"/>
        </w:rPr>
      </w:pPr>
      <w:r w:rsidRPr="00103B78">
        <w:rPr>
          <w:rFonts w:ascii="Arial" w:eastAsia="Aptos" w:hAnsi="Arial" w:cs="Arial"/>
          <w:color w:val="auto"/>
          <w:szCs w:val="24"/>
        </w:rPr>
        <w:t xml:space="preserve">BCIB (2025). </w:t>
      </w:r>
      <w:r w:rsidRPr="00103B78">
        <w:rPr>
          <w:rFonts w:ascii="Arial" w:eastAsia="Aptos" w:hAnsi="Arial" w:cs="Arial"/>
          <w:i/>
          <w:iCs/>
          <w:color w:val="auto"/>
          <w:szCs w:val="24"/>
        </w:rPr>
        <w:t>British Colombia Infrastructure Benefits.</w:t>
      </w:r>
      <w:r w:rsidRPr="00103B78">
        <w:rPr>
          <w:rFonts w:ascii="Arial" w:eastAsia="Aptos" w:hAnsi="Arial" w:cs="Arial"/>
          <w:color w:val="auto"/>
          <w:szCs w:val="24"/>
        </w:rPr>
        <w:t xml:space="preserve"> Available online at: </w:t>
      </w:r>
      <w:hyperlink r:id="rId14" w:history="1">
        <w:r w:rsidRPr="00103B78">
          <w:rPr>
            <w:rStyle w:val="Hyperlink"/>
            <w:rFonts w:ascii="Arial" w:eastAsia="Aptos" w:hAnsi="Arial" w:cs="Arial"/>
            <w:szCs w:val="24"/>
          </w:rPr>
          <w:t>https://bcib.ca/</w:t>
        </w:r>
      </w:hyperlink>
      <w:r w:rsidRPr="00103B78">
        <w:rPr>
          <w:rFonts w:ascii="Arial" w:eastAsia="Aptos" w:hAnsi="Arial" w:cs="Arial"/>
          <w:color w:val="auto"/>
          <w:szCs w:val="24"/>
        </w:rPr>
        <w:t xml:space="preserve"> (Accessed on 15 November 2025)</w:t>
      </w:r>
    </w:p>
    <w:p w14:paraId="537A6BF7" w14:textId="77777777" w:rsidR="009B5B55" w:rsidRPr="00E065C3" w:rsidRDefault="009B5B55" w:rsidP="009B5B55">
      <w:pPr>
        <w:spacing w:after="160"/>
        <w:ind w:left="720" w:hanging="720"/>
        <w:rPr>
          <w:rFonts w:ascii="Arial" w:eastAsia="Aptos" w:hAnsi="Arial" w:cs="Arial"/>
          <w:color w:val="auto"/>
          <w:szCs w:val="24"/>
        </w:rPr>
      </w:pPr>
      <w:r w:rsidRPr="00E065C3">
        <w:rPr>
          <w:rFonts w:ascii="Arial" w:eastAsia="Aptos" w:hAnsi="Arial" w:cs="Arial"/>
          <w:color w:val="auto"/>
          <w:szCs w:val="24"/>
        </w:rPr>
        <w:t>Bourne, L. (2016). Targeted Communication: The Key to Effective Stakeholder Engagement. </w:t>
      </w:r>
      <w:r w:rsidRPr="00E065C3">
        <w:rPr>
          <w:rFonts w:ascii="Arial" w:eastAsia="Aptos" w:hAnsi="Arial" w:cs="Arial"/>
          <w:i/>
          <w:iCs/>
          <w:color w:val="auto"/>
          <w:szCs w:val="24"/>
        </w:rPr>
        <w:t>Procedia-Soc. Behav. Sci.</w:t>
      </w:r>
      <w:r w:rsidRPr="00E065C3">
        <w:rPr>
          <w:rFonts w:ascii="Arial" w:eastAsia="Aptos" w:hAnsi="Arial" w:cs="Arial"/>
          <w:color w:val="auto"/>
          <w:szCs w:val="24"/>
        </w:rPr>
        <w:t> </w:t>
      </w:r>
      <w:r w:rsidRPr="00E065C3">
        <w:rPr>
          <w:rFonts w:ascii="Arial" w:eastAsia="Aptos" w:hAnsi="Arial" w:cs="Arial"/>
          <w:i/>
          <w:iCs/>
          <w:color w:val="auto"/>
          <w:szCs w:val="24"/>
        </w:rPr>
        <w:t xml:space="preserve"> 226</w:t>
      </w:r>
      <w:r w:rsidRPr="00E065C3">
        <w:rPr>
          <w:rFonts w:ascii="Arial" w:eastAsia="Aptos" w:hAnsi="Arial" w:cs="Arial"/>
          <w:color w:val="auto"/>
          <w:szCs w:val="24"/>
        </w:rPr>
        <w:t>, 431–438.</w:t>
      </w:r>
    </w:p>
    <w:p w14:paraId="1A8CBD2C" w14:textId="77777777" w:rsidR="009B5B55" w:rsidRPr="005B69CC" w:rsidRDefault="009B5B55" w:rsidP="009B5B55">
      <w:pPr>
        <w:spacing w:after="160"/>
        <w:ind w:left="720" w:hanging="720"/>
        <w:rPr>
          <w:rFonts w:ascii="Arial" w:eastAsia="Aptos" w:hAnsi="Arial" w:cs="Arial"/>
          <w:color w:val="auto"/>
          <w:szCs w:val="24"/>
        </w:rPr>
      </w:pPr>
      <w:r w:rsidRPr="005B69CC">
        <w:rPr>
          <w:rFonts w:ascii="Arial" w:eastAsia="Aptos" w:hAnsi="Arial" w:cs="Arial"/>
          <w:color w:val="auto"/>
          <w:szCs w:val="24"/>
        </w:rPr>
        <w:t>Brown, A. (2016). </w:t>
      </w:r>
      <w:r w:rsidRPr="005B69CC">
        <w:rPr>
          <w:rFonts w:ascii="Arial" w:eastAsia="Aptos" w:hAnsi="Arial" w:cs="Arial"/>
          <w:i/>
          <w:iCs/>
          <w:color w:val="auto"/>
          <w:szCs w:val="24"/>
        </w:rPr>
        <w:t>The fuel transportation system in British Columbia: attributes and vulnerabilities</w:t>
      </w:r>
      <w:r w:rsidRPr="005B69CC">
        <w:rPr>
          <w:rFonts w:ascii="Arial" w:eastAsia="Aptos" w:hAnsi="Arial" w:cs="Arial"/>
          <w:color w:val="auto"/>
          <w:szCs w:val="24"/>
        </w:rPr>
        <w:t> (Doctoral dissertation, University of British Columbia).</w:t>
      </w:r>
    </w:p>
    <w:p w14:paraId="2441FDAE" w14:textId="77777777" w:rsidR="009B5B55" w:rsidRPr="00E065C3" w:rsidRDefault="009B5B55" w:rsidP="009B5B55">
      <w:pPr>
        <w:spacing w:after="160"/>
        <w:ind w:left="720" w:hanging="720"/>
        <w:rPr>
          <w:rFonts w:ascii="Arial" w:eastAsia="Aptos" w:hAnsi="Arial" w:cs="Arial"/>
          <w:color w:val="auto"/>
          <w:szCs w:val="24"/>
        </w:rPr>
      </w:pPr>
      <w:proofErr w:type="spellStart"/>
      <w:r w:rsidRPr="00E065C3">
        <w:rPr>
          <w:rFonts w:ascii="Arial" w:eastAsia="Aptos" w:hAnsi="Arial" w:cs="Arial"/>
          <w:color w:val="auto"/>
          <w:szCs w:val="24"/>
        </w:rPr>
        <w:t>Cantarelli</w:t>
      </w:r>
      <w:proofErr w:type="spellEnd"/>
      <w:r w:rsidRPr="00E065C3">
        <w:rPr>
          <w:rFonts w:ascii="Arial" w:eastAsia="Aptos" w:hAnsi="Arial" w:cs="Arial"/>
          <w:color w:val="auto"/>
          <w:szCs w:val="24"/>
        </w:rPr>
        <w:t xml:space="preserve">, C. C., </w:t>
      </w:r>
      <w:proofErr w:type="spellStart"/>
      <w:r w:rsidRPr="00E065C3">
        <w:rPr>
          <w:rFonts w:ascii="Arial" w:eastAsia="Aptos" w:hAnsi="Arial" w:cs="Arial"/>
          <w:color w:val="auto"/>
          <w:szCs w:val="24"/>
        </w:rPr>
        <w:t>Flybjerg</w:t>
      </w:r>
      <w:proofErr w:type="spellEnd"/>
      <w:r w:rsidRPr="00E065C3">
        <w:rPr>
          <w:rFonts w:ascii="Arial" w:eastAsia="Aptos" w:hAnsi="Arial" w:cs="Arial"/>
          <w:color w:val="auto"/>
          <w:szCs w:val="24"/>
        </w:rPr>
        <w:t>, B., Molin, E. J., and Van Wee, B. (2013). Cost overruns in large-scale transportation infrastructure projects: Explanations and their theoretical embeddedness. </w:t>
      </w:r>
      <w:proofErr w:type="spellStart"/>
      <w:r w:rsidRPr="00E065C3">
        <w:rPr>
          <w:rFonts w:ascii="Arial" w:eastAsia="Aptos" w:hAnsi="Arial" w:cs="Arial"/>
          <w:i/>
          <w:iCs/>
          <w:color w:val="auto"/>
          <w:szCs w:val="24"/>
        </w:rPr>
        <w:t>arXiv</w:t>
      </w:r>
      <w:proofErr w:type="spellEnd"/>
      <w:r w:rsidRPr="00E065C3">
        <w:rPr>
          <w:rFonts w:ascii="Arial" w:eastAsia="Aptos" w:hAnsi="Arial" w:cs="Arial"/>
          <w:i/>
          <w:iCs/>
          <w:color w:val="auto"/>
          <w:szCs w:val="24"/>
        </w:rPr>
        <w:t xml:space="preserve"> preprint arXiv:1307.2176</w:t>
      </w:r>
      <w:r w:rsidRPr="00E065C3">
        <w:rPr>
          <w:rFonts w:ascii="Arial" w:eastAsia="Aptos" w:hAnsi="Arial" w:cs="Arial"/>
          <w:color w:val="auto"/>
          <w:szCs w:val="24"/>
        </w:rPr>
        <w:t>.</w:t>
      </w:r>
    </w:p>
    <w:p w14:paraId="12ADB4A3" w14:textId="77777777" w:rsidR="009B5B55" w:rsidRPr="00A65C61" w:rsidRDefault="009B5B55" w:rsidP="009B5B55">
      <w:pPr>
        <w:ind w:left="720" w:hanging="720"/>
        <w:rPr>
          <w:rFonts w:ascii="Arial" w:hAnsi="Arial" w:cs="Arial"/>
        </w:rPr>
      </w:pPr>
      <w:r w:rsidRPr="00A65C61">
        <w:rPr>
          <w:rFonts w:ascii="Arial" w:hAnsi="Arial" w:cs="Arial"/>
        </w:rPr>
        <w:t>Castelblanco, G., and Guevara, J. (2024). Stakeholder dynamics: rethinking roles and responsibilities in user-pay transport PPP projects. </w:t>
      </w:r>
      <w:r w:rsidRPr="00A65C61">
        <w:rPr>
          <w:rFonts w:ascii="Arial" w:hAnsi="Arial" w:cs="Arial"/>
          <w:i/>
          <w:iCs/>
        </w:rPr>
        <w:t>Journal of construction engineering and management</w:t>
      </w:r>
      <w:r w:rsidRPr="00A65C61">
        <w:rPr>
          <w:rFonts w:ascii="Arial" w:hAnsi="Arial" w:cs="Arial"/>
        </w:rPr>
        <w:t>, </w:t>
      </w:r>
      <w:r w:rsidRPr="00A65C61">
        <w:rPr>
          <w:rFonts w:ascii="Arial" w:hAnsi="Arial" w:cs="Arial"/>
          <w:i/>
          <w:iCs/>
        </w:rPr>
        <w:t>150</w:t>
      </w:r>
      <w:r w:rsidRPr="00A65C61">
        <w:rPr>
          <w:rFonts w:ascii="Arial" w:hAnsi="Arial" w:cs="Arial"/>
        </w:rPr>
        <w:t>(8), 05024009.</w:t>
      </w:r>
    </w:p>
    <w:p w14:paraId="2CF77C13" w14:textId="77777777" w:rsidR="009B5B55" w:rsidRPr="00472431" w:rsidRDefault="009B5B55" w:rsidP="009B5B55">
      <w:pPr>
        <w:ind w:left="720" w:hanging="720"/>
        <w:rPr>
          <w:rFonts w:ascii="Arial" w:hAnsi="Arial" w:cs="Arial"/>
        </w:rPr>
      </w:pPr>
      <w:r w:rsidRPr="00472431">
        <w:rPr>
          <w:rFonts w:ascii="Arial" w:hAnsi="Arial" w:cs="Arial"/>
        </w:rPr>
        <w:t>Cerezo-Narváez, A., Pastor-Fernández, A., Otero-Mateo, M., &amp; Ballesteros-Pérez, P. (2020). Integration of cost and work breakdown structures in the management of construction projects. </w:t>
      </w:r>
      <w:r w:rsidRPr="00472431">
        <w:rPr>
          <w:rFonts w:ascii="Arial" w:hAnsi="Arial" w:cs="Arial"/>
          <w:i/>
          <w:iCs/>
        </w:rPr>
        <w:t>Applied sciences</w:t>
      </w:r>
      <w:r w:rsidRPr="00472431">
        <w:rPr>
          <w:rFonts w:ascii="Arial" w:hAnsi="Arial" w:cs="Arial"/>
        </w:rPr>
        <w:t>, </w:t>
      </w:r>
      <w:r w:rsidRPr="00472431">
        <w:rPr>
          <w:rFonts w:ascii="Arial" w:hAnsi="Arial" w:cs="Arial"/>
          <w:i/>
          <w:iCs/>
        </w:rPr>
        <w:t>10</w:t>
      </w:r>
      <w:r w:rsidRPr="00472431">
        <w:rPr>
          <w:rFonts w:ascii="Arial" w:hAnsi="Arial" w:cs="Arial"/>
        </w:rPr>
        <w:t>(4), 1386.</w:t>
      </w:r>
    </w:p>
    <w:p w14:paraId="2D5FBAD9" w14:textId="77777777" w:rsidR="009B5B55" w:rsidRPr="00E065C3" w:rsidRDefault="009B5B55" w:rsidP="009B5B55">
      <w:pPr>
        <w:spacing w:after="160"/>
        <w:ind w:left="720" w:hanging="720"/>
        <w:rPr>
          <w:rFonts w:ascii="Arial" w:eastAsia="Aptos" w:hAnsi="Arial" w:cs="Arial"/>
          <w:color w:val="auto"/>
          <w:szCs w:val="24"/>
        </w:rPr>
      </w:pPr>
      <w:r w:rsidRPr="00E065C3">
        <w:rPr>
          <w:rFonts w:ascii="Arial" w:eastAsia="Aptos" w:hAnsi="Arial" w:cs="Arial"/>
          <w:color w:val="auto"/>
          <w:szCs w:val="24"/>
        </w:rPr>
        <w:t>Ehlers, T. (2014). Understanding the challenges for infrastructure finance.</w:t>
      </w:r>
    </w:p>
    <w:p w14:paraId="4C8FD76B" w14:textId="77777777" w:rsidR="009B5B55" w:rsidRPr="004303F8" w:rsidRDefault="009B5B55" w:rsidP="009B5B55">
      <w:pPr>
        <w:spacing w:after="160"/>
        <w:ind w:left="720" w:hanging="720"/>
        <w:rPr>
          <w:rFonts w:ascii="Arial" w:eastAsia="Aptos" w:hAnsi="Arial" w:cs="Arial"/>
          <w:color w:val="auto"/>
          <w:szCs w:val="24"/>
        </w:rPr>
      </w:pPr>
      <w:r w:rsidRPr="004303F8">
        <w:rPr>
          <w:rFonts w:ascii="Arial" w:eastAsia="Aptos" w:hAnsi="Arial" w:cs="Arial"/>
          <w:color w:val="auto"/>
          <w:szCs w:val="24"/>
        </w:rPr>
        <w:t>Elkliny, A. F., Sanad, H. M., and Etman, E. E. (n.d.) Time-Cost Tradeoff and Resource-Scheduling Problems in Construction: A State-of-the-Art.</w:t>
      </w:r>
    </w:p>
    <w:p w14:paraId="454813BD" w14:textId="77777777" w:rsidR="009B5B55" w:rsidRPr="005C038D" w:rsidRDefault="009B5B55" w:rsidP="009B5B55">
      <w:pPr>
        <w:spacing w:after="160"/>
        <w:ind w:left="720" w:hanging="720"/>
        <w:rPr>
          <w:rFonts w:ascii="Arial" w:eastAsia="Aptos" w:hAnsi="Arial" w:cs="Arial"/>
          <w:color w:val="auto"/>
          <w:szCs w:val="24"/>
        </w:rPr>
      </w:pPr>
      <w:r w:rsidRPr="005C038D">
        <w:rPr>
          <w:rFonts w:ascii="Arial" w:eastAsia="Aptos" w:hAnsi="Arial" w:cs="Arial"/>
          <w:color w:val="auto"/>
          <w:szCs w:val="24"/>
        </w:rPr>
        <w:t>Elkliny, A. F., Sanad, H. M., and Etman, E. E. (n.d.) Time-Cost Tradeoff and Resource-Scheduling Problems in Construction: A State-of-the-Art.</w:t>
      </w:r>
    </w:p>
    <w:p w14:paraId="792A1AC4" w14:textId="77777777" w:rsidR="009B5B55" w:rsidRPr="00C82840" w:rsidRDefault="009B5B55" w:rsidP="009B5B55">
      <w:pPr>
        <w:ind w:left="720" w:hanging="720"/>
        <w:rPr>
          <w:rFonts w:ascii="Arial" w:hAnsi="Arial" w:cs="Arial"/>
        </w:rPr>
      </w:pPr>
      <w:r w:rsidRPr="00C82840">
        <w:rPr>
          <w:rFonts w:ascii="Arial" w:hAnsi="Arial" w:cs="Arial"/>
        </w:rPr>
        <w:t xml:space="preserve">Engel, E., R. D. Fischer, and A. </w:t>
      </w:r>
      <w:proofErr w:type="spellStart"/>
      <w:r w:rsidRPr="00C82840">
        <w:rPr>
          <w:rFonts w:ascii="Arial" w:hAnsi="Arial" w:cs="Arial"/>
        </w:rPr>
        <w:t>Galetovic</w:t>
      </w:r>
      <w:proofErr w:type="spellEnd"/>
      <w:r w:rsidRPr="00C82840">
        <w:rPr>
          <w:rFonts w:ascii="Arial" w:hAnsi="Arial" w:cs="Arial"/>
        </w:rPr>
        <w:t>. (2020). </w:t>
      </w:r>
      <w:r w:rsidRPr="00C82840">
        <w:rPr>
          <w:rFonts w:ascii="Arial" w:hAnsi="Arial" w:cs="Arial"/>
          <w:i/>
          <w:iCs/>
        </w:rPr>
        <w:t>When and how to use public-private partnerships in infrastructure: Lessons from the international experience</w:t>
      </w:r>
      <w:r w:rsidRPr="00C82840">
        <w:rPr>
          <w:rFonts w:ascii="Arial" w:hAnsi="Arial" w:cs="Arial"/>
        </w:rPr>
        <w:t>. Cambridge, MA: National Bureau of Economic Research.</w:t>
      </w:r>
    </w:p>
    <w:p w14:paraId="5F51BAA0" w14:textId="77777777" w:rsidR="009B5B55" w:rsidRPr="00A65C61" w:rsidRDefault="009B5B55" w:rsidP="009B5B55">
      <w:pPr>
        <w:ind w:left="720" w:hanging="720"/>
        <w:rPr>
          <w:rFonts w:ascii="Arial" w:hAnsi="Arial" w:cs="Arial"/>
        </w:rPr>
      </w:pPr>
      <w:r w:rsidRPr="00A65C61">
        <w:rPr>
          <w:rFonts w:ascii="Arial" w:hAnsi="Arial" w:cs="Arial"/>
        </w:rPr>
        <w:t xml:space="preserve">Freeman, R.E. (1984). </w:t>
      </w:r>
      <w:r w:rsidRPr="00A65C61">
        <w:rPr>
          <w:rFonts w:ascii="Arial" w:hAnsi="Arial" w:cs="Arial"/>
          <w:i/>
          <w:iCs/>
        </w:rPr>
        <w:t>Strategic Management: A Stakeholder Approach</w:t>
      </w:r>
      <w:r w:rsidRPr="00A65C61">
        <w:rPr>
          <w:rFonts w:ascii="Arial" w:hAnsi="Arial" w:cs="Arial"/>
        </w:rPr>
        <w:t xml:space="preserve">; Pitman Publishing: Boston, MA, USA, </w:t>
      </w:r>
    </w:p>
    <w:p w14:paraId="5D717BD7" w14:textId="77777777" w:rsidR="009B5B55" w:rsidRPr="00472431" w:rsidRDefault="009B5B55" w:rsidP="009B5B55">
      <w:pPr>
        <w:ind w:left="720" w:hanging="720"/>
        <w:rPr>
          <w:rFonts w:ascii="Arial" w:hAnsi="Arial" w:cs="Arial"/>
        </w:rPr>
      </w:pPr>
      <w:r w:rsidRPr="00472431">
        <w:rPr>
          <w:rFonts w:ascii="Arial" w:hAnsi="Arial" w:cs="Arial"/>
        </w:rPr>
        <w:t xml:space="preserve">Government of British Columbia (2022). Major progress on Kicking Horse Canyon Project in first year of construction. Available online at: </w:t>
      </w:r>
      <w:hyperlink r:id="rId15" w:history="1">
        <w:r w:rsidRPr="00472431">
          <w:rPr>
            <w:rStyle w:val="Hyperlink"/>
            <w:rFonts w:ascii="Arial" w:hAnsi="Arial" w:cs="Arial"/>
          </w:rPr>
          <w:t>https://news.gov.bc.ca/releases/2022TRAN0051-000909</w:t>
        </w:r>
      </w:hyperlink>
      <w:r w:rsidRPr="00472431">
        <w:rPr>
          <w:rFonts w:ascii="Arial" w:hAnsi="Arial" w:cs="Arial"/>
        </w:rPr>
        <w:t xml:space="preserve"> (Accessed on 12 November 2025). </w:t>
      </w:r>
    </w:p>
    <w:p w14:paraId="65A8E0A3" w14:textId="77777777" w:rsidR="009B5B55" w:rsidRPr="00A65C61" w:rsidRDefault="009B5B55" w:rsidP="009B5B55">
      <w:pPr>
        <w:ind w:left="720" w:hanging="720"/>
        <w:rPr>
          <w:rFonts w:ascii="Arial" w:hAnsi="Arial" w:cs="Arial"/>
        </w:rPr>
      </w:pPr>
      <w:r w:rsidRPr="00A65C61">
        <w:rPr>
          <w:rFonts w:ascii="Arial" w:hAnsi="Arial" w:cs="Arial"/>
        </w:rPr>
        <w:t xml:space="preserve">Government of Canada (2025). </w:t>
      </w:r>
      <w:r w:rsidRPr="00A65C61">
        <w:rPr>
          <w:rFonts w:ascii="Arial" w:hAnsi="Arial" w:cs="Arial"/>
          <w:i/>
          <w:iCs/>
        </w:rPr>
        <w:t>37. Large Transportation Major Projects. Available</w:t>
      </w:r>
      <w:r w:rsidRPr="00A65C61">
        <w:rPr>
          <w:rFonts w:ascii="Arial" w:hAnsi="Arial" w:cs="Arial"/>
        </w:rPr>
        <w:t xml:space="preserve"> online at: </w:t>
      </w:r>
      <w:hyperlink r:id="rId16" w:history="1">
        <w:r w:rsidRPr="00A65C61">
          <w:rPr>
            <w:rStyle w:val="Hyperlink"/>
            <w:rFonts w:ascii="Arial" w:hAnsi="Arial" w:cs="Arial"/>
          </w:rPr>
          <w:t>https://tc.canada.ca/en/binder/37-large-transportation-major-projects-1</w:t>
        </w:r>
      </w:hyperlink>
      <w:r w:rsidRPr="00A65C61">
        <w:rPr>
          <w:rFonts w:ascii="Arial" w:hAnsi="Arial" w:cs="Arial"/>
        </w:rPr>
        <w:t xml:space="preserve"> (Accessed on 14 November 2025). </w:t>
      </w:r>
    </w:p>
    <w:p w14:paraId="1ABEBEE2" w14:textId="77777777" w:rsidR="009B5B55" w:rsidRPr="00472431" w:rsidRDefault="009B5B55" w:rsidP="009B5B55">
      <w:pPr>
        <w:spacing w:after="160"/>
        <w:ind w:left="720" w:hanging="720"/>
        <w:rPr>
          <w:rFonts w:ascii="Arial" w:eastAsia="Aptos" w:hAnsi="Arial" w:cs="Arial"/>
          <w:color w:val="auto"/>
          <w:szCs w:val="24"/>
        </w:rPr>
      </w:pPr>
      <w:r w:rsidRPr="00472431">
        <w:rPr>
          <w:rFonts w:ascii="Arial" w:eastAsia="Aptos" w:hAnsi="Arial" w:cs="Arial"/>
          <w:color w:val="auto"/>
          <w:szCs w:val="24"/>
        </w:rPr>
        <w:t xml:space="preserve">Insurance Bureau of Canada. (2022). Insured Losses from 2021 Floods in BC Now $675 million. Available online at: </w:t>
      </w:r>
      <w:hyperlink r:id="rId17" w:history="1">
        <w:r w:rsidRPr="00472431">
          <w:rPr>
            <w:rStyle w:val="Hyperlink"/>
            <w:rFonts w:ascii="Arial" w:eastAsia="Aptos" w:hAnsi="Arial" w:cs="Arial"/>
            <w:szCs w:val="24"/>
          </w:rPr>
          <w:t>http://www.ibc.ca/bc/resources/media-centre/media-releases/insured-losses-from-2021-floods-in-bc-now-675-million</w:t>
        </w:r>
      </w:hyperlink>
      <w:r w:rsidRPr="00472431">
        <w:rPr>
          <w:rFonts w:ascii="Arial" w:eastAsia="Aptos" w:hAnsi="Arial" w:cs="Arial"/>
          <w:color w:val="auto"/>
          <w:szCs w:val="24"/>
        </w:rPr>
        <w:t xml:space="preserve"> (Accessed on 10 November 2025).</w:t>
      </w:r>
    </w:p>
    <w:p w14:paraId="22ADACA2" w14:textId="77777777" w:rsidR="009B5B55" w:rsidRPr="00436D95" w:rsidRDefault="009B5B55" w:rsidP="009B5B55">
      <w:pPr>
        <w:ind w:left="720" w:hanging="720"/>
        <w:rPr>
          <w:rFonts w:ascii="Arial" w:hAnsi="Arial" w:cs="Arial"/>
        </w:rPr>
      </w:pPr>
      <w:r w:rsidRPr="00436D95">
        <w:rPr>
          <w:rFonts w:ascii="Arial" w:hAnsi="Arial" w:cs="Arial"/>
        </w:rPr>
        <w:t xml:space="preserve">Lean Data Point. (2025). </w:t>
      </w:r>
      <w:r w:rsidRPr="00436D95">
        <w:rPr>
          <w:rFonts w:ascii="Arial" w:hAnsi="Arial" w:cs="Arial"/>
          <w:i/>
          <w:iCs/>
        </w:rPr>
        <w:t>Quad Charts: A visual approach to strategic planning</w:t>
      </w:r>
      <w:r w:rsidRPr="00436D95">
        <w:rPr>
          <w:rFonts w:ascii="Arial" w:hAnsi="Arial" w:cs="Arial"/>
        </w:rPr>
        <w:t xml:space="preserve">. Available at: </w:t>
      </w:r>
      <w:hyperlink r:id="rId18" w:tgtFrame="_new" w:history="1">
        <w:r w:rsidRPr="00436D95">
          <w:rPr>
            <w:rStyle w:val="Hyperlink"/>
            <w:rFonts w:ascii="Arial" w:hAnsi="Arial" w:cs="Arial"/>
          </w:rPr>
          <w:t>https://leandatapoint.com/resources/quad-chart</w:t>
        </w:r>
      </w:hyperlink>
      <w:r w:rsidRPr="00436D95">
        <w:rPr>
          <w:rFonts w:ascii="Arial" w:hAnsi="Arial" w:cs="Arial"/>
        </w:rPr>
        <w:t xml:space="preserve"> (Accessed on 13 November 2025)</w:t>
      </w:r>
    </w:p>
    <w:p w14:paraId="7BC49618" w14:textId="77777777" w:rsidR="009B5B55" w:rsidRDefault="009B5B55" w:rsidP="009B5B55">
      <w:pPr>
        <w:spacing w:after="160"/>
        <w:ind w:left="720" w:hanging="720"/>
        <w:rPr>
          <w:rFonts w:ascii="Arial" w:eastAsia="Aptos" w:hAnsi="Arial" w:cs="Arial"/>
          <w:color w:val="auto"/>
          <w:szCs w:val="24"/>
        </w:rPr>
      </w:pPr>
      <w:r w:rsidRPr="004303F8">
        <w:rPr>
          <w:rFonts w:ascii="Arial" w:eastAsia="Aptos" w:hAnsi="Arial" w:cs="Arial"/>
          <w:color w:val="auto"/>
          <w:szCs w:val="24"/>
        </w:rPr>
        <w:t>Li, L. (2016). </w:t>
      </w:r>
      <w:proofErr w:type="spellStart"/>
      <w:r w:rsidRPr="004303F8">
        <w:rPr>
          <w:rFonts w:ascii="Arial" w:eastAsia="Aptos" w:hAnsi="Arial" w:cs="Arial"/>
          <w:i/>
          <w:iCs/>
          <w:color w:val="auto"/>
          <w:szCs w:val="24"/>
        </w:rPr>
        <w:t>Modeling</w:t>
      </w:r>
      <w:proofErr w:type="spellEnd"/>
      <w:r w:rsidRPr="004303F8">
        <w:rPr>
          <w:rFonts w:ascii="Arial" w:eastAsia="Aptos" w:hAnsi="Arial" w:cs="Arial"/>
          <w:i/>
          <w:iCs/>
          <w:color w:val="auto"/>
          <w:szCs w:val="24"/>
        </w:rPr>
        <w:t xml:space="preserve"> Human and Organizational Factors for Operational Risk Analysis</w:t>
      </w:r>
      <w:r w:rsidRPr="004303F8">
        <w:rPr>
          <w:rFonts w:ascii="Arial" w:eastAsia="Aptos" w:hAnsi="Arial" w:cs="Arial"/>
          <w:color w:val="auto"/>
          <w:szCs w:val="24"/>
        </w:rPr>
        <w:t> (</w:t>
      </w:r>
      <w:proofErr w:type="gramStart"/>
      <w:r w:rsidRPr="004303F8">
        <w:rPr>
          <w:rFonts w:ascii="Arial" w:eastAsia="Aptos" w:hAnsi="Arial" w:cs="Arial"/>
          <w:color w:val="auto"/>
          <w:szCs w:val="24"/>
        </w:rPr>
        <w:t>Master's</w:t>
      </w:r>
      <w:proofErr w:type="gramEnd"/>
      <w:r w:rsidRPr="004303F8">
        <w:rPr>
          <w:rFonts w:ascii="Arial" w:eastAsia="Aptos" w:hAnsi="Arial" w:cs="Arial"/>
          <w:color w:val="auto"/>
          <w:szCs w:val="24"/>
        </w:rPr>
        <w:t xml:space="preserve"> thesis, NTNU).</w:t>
      </w:r>
    </w:p>
    <w:p w14:paraId="503ED7E5" w14:textId="1C8360D7" w:rsidR="00806E1D" w:rsidRPr="004303F8" w:rsidRDefault="00806E1D" w:rsidP="00806E1D">
      <w:pPr>
        <w:spacing w:after="160"/>
        <w:ind w:left="720" w:hanging="720"/>
        <w:rPr>
          <w:rFonts w:ascii="Arial" w:eastAsia="Aptos" w:hAnsi="Arial" w:cs="Arial"/>
          <w:color w:val="auto"/>
          <w:szCs w:val="24"/>
        </w:rPr>
      </w:pPr>
      <w:r w:rsidRPr="00806E1D">
        <w:rPr>
          <w:rFonts w:ascii="Arial" w:eastAsia="Aptos" w:hAnsi="Arial" w:cs="Arial"/>
          <w:color w:val="auto"/>
          <w:szCs w:val="24"/>
        </w:rPr>
        <w:t>Meiring, P. (2021). A framework to enhance organisational performance in large-scale, diverse infrastructure major projects.</w:t>
      </w:r>
    </w:p>
    <w:p w14:paraId="3FBF0F5B" w14:textId="77777777" w:rsidR="009B5B55" w:rsidRPr="00A65C61" w:rsidRDefault="009B5B55" w:rsidP="009B5B55">
      <w:pPr>
        <w:ind w:left="720" w:hanging="720"/>
        <w:rPr>
          <w:rFonts w:ascii="Arial" w:hAnsi="Arial" w:cs="Arial"/>
        </w:rPr>
      </w:pPr>
      <w:r w:rsidRPr="00A65C61">
        <w:rPr>
          <w:rFonts w:ascii="Arial" w:hAnsi="Arial" w:cs="Arial"/>
        </w:rPr>
        <w:t>Mostafa, M. A., and N. M. El-Gohary (2014). “Semantic system for stakeholder-conscious infrastructure project planning and design.” </w:t>
      </w:r>
      <w:r w:rsidRPr="00A65C61">
        <w:rPr>
          <w:rFonts w:ascii="Arial" w:hAnsi="Arial" w:cs="Arial"/>
          <w:i/>
          <w:iCs/>
        </w:rPr>
        <w:t>J. Constr. Eng. Manage.</w:t>
      </w:r>
      <w:r w:rsidRPr="00A65C61">
        <w:rPr>
          <w:rFonts w:ascii="Arial" w:hAnsi="Arial" w:cs="Arial"/>
        </w:rPr>
        <w:t> 141 (2): 1–14. </w:t>
      </w:r>
      <w:hyperlink r:id="rId19" w:history="1">
        <w:r w:rsidRPr="00A65C61">
          <w:rPr>
            <w:rStyle w:val="Hyperlink"/>
            <w:rFonts w:ascii="Arial" w:hAnsi="Arial" w:cs="Arial"/>
          </w:rPr>
          <w:t>https://doi.org/10.1061/(ASCE)CO.1943-7862.0000868</w:t>
        </w:r>
      </w:hyperlink>
      <w:r w:rsidRPr="00A65C61">
        <w:rPr>
          <w:rFonts w:ascii="Arial" w:hAnsi="Arial" w:cs="Arial"/>
        </w:rPr>
        <w:t>.</w:t>
      </w:r>
    </w:p>
    <w:p w14:paraId="1FBCDA9F" w14:textId="77777777" w:rsidR="009B5B55" w:rsidRPr="00E065C3" w:rsidRDefault="009B5B55" w:rsidP="009B5B55">
      <w:pPr>
        <w:spacing w:after="160"/>
        <w:ind w:left="720" w:hanging="720"/>
        <w:rPr>
          <w:rFonts w:ascii="Arial" w:eastAsia="Aptos" w:hAnsi="Arial" w:cs="Arial"/>
          <w:color w:val="auto"/>
          <w:szCs w:val="24"/>
        </w:rPr>
      </w:pPr>
      <w:proofErr w:type="spellStart"/>
      <w:r w:rsidRPr="00E065C3">
        <w:rPr>
          <w:rFonts w:ascii="Arial" w:eastAsia="Aptos" w:hAnsi="Arial" w:cs="Arial"/>
          <w:color w:val="auto"/>
          <w:szCs w:val="24"/>
        </w:rPr>
        <w:t>Obuba</w:t>
      </w:r>
      <w:proofErr w:type="spellEnd"/>
      <w:r w:rsidRPr="00E065C3">
        <w:rPr>
          <w:rFonts w:ascii="Arial" w:eastAsia="Aptos" w:hAnsi="Arial" w:cs="Arial"/>
          <w:color w:val="auto"/>
          <w:szCs w:val="24"/>
        </w:rPr>
        <w:t>, O., and Kimutai, G. (2017). Resource Scheduling and Project Performance of International Not-For-Profit Organizations in Nairobi City County, Kenya. International Academic Journal of Information Sciences and Project Management, 2(2), 199-217.</w:t>
      </w:r>
    </w:p>
    <w:p w14:paraId="2B1BC0F5" w14:textId="77777777" w:rsidR="009B5B55" w:rsidRPr="00103B78" w:rsidRDefault="009B5B55" w:rsidP="009B5B55">
      <w:pPr>
        <w:spacing w:after="160"/>
        <w:ind w:left="720" w:hanging="720"/>
        <w:rPr>
          <w:rFonts w:ascii="Arial" w:eastAsia="Aptos" w:hAnsi="Arial" w:cs="Arial"/>
          <w:color w:val="auto"/>
          <w:szCs w:val="24"/>
        </w:rPr>
      </w:pPr>
      <w:r w:rsidRPr="004303F8">
        <w:rPr>
          <w:rFonts w:ascii="Arial" w:eastAsia="Aptos" w:hAnsi="Arial" w:cs="Arial"/>
          <w:color w:val="auto"/>
          <w:szCs w:val="24"/>
        </w:rPr>
        <w:t>ONDIEK, F. B. (2020). </w:t>
      </w:r>
      <w:r w:rsidRPr="004303F8">
        <w:rPr>
          <w:rFonts w:ascii="Arial" w:eastAsia="Aptos" w:hAnsi="Arial" w:cs="Arial"/>
          <w:i/>
          <w:iCs/>
          <w:color w:val="auto"/>
          <w:szCs w:val="24"/>
        </w:rPr>
        <w:t xml:space="preserve">Influence of project planning on road construction projects performance in </w:t>
      </w:r>
      <w:proofErr w:type="spellStart"/>
      <w:r w:rsidRPr="004303F8">
        <w:rPr>
          <w:rFonts w:ascii="Arial" w:eastAsia="Aptos" w:hAnsi="Arial" w:cs="Arial"/>
          <w:i/>
          <w:iCs/>
          <w:color w:val="auto"/>
          <w:szCs w:val="24"/>
        </w:rPr>
        <w:t>Uasin</w:t>
      </w:r>
      <w:proofErr w:type="spellEnd"/>
      <w:r w:rsidRPr="004303F8">
        <w:rPr>
          <w:rFonts w:ascii="Arial" w:eastAsia="Aptos" w:hAnsi="Arial" w:cs="Arial"/>
          <w:i/>
          <w:iCs/>
          <w:color w:val="auto"/>
          <w:szCs w:val="24"/>
        </w:rPr>
        <w:t xml:space="preserve"> Gishu County, Kenya</w:t>
      </w:r>
      <w:r w:rsidRPr="004303F8">
        <w:rPr>
          <w:rFonts w:ascii="Arial" w:eastAsia="Aptos" w:hAnsi="Arial" w:cs="Arial"/>
          <w:color w:val="auto"/>
          <w:szCs w:val="24"/>
        </w:rPr>
        <w:t> (Doctoral dissertation, JKUAT-COHRED).</w:t>
      </w:r>
    </w:p>
    <w:p w14:paraId="62C63D82" w14:textId="77777777" w:rsidR="009B5B55" w:rsidRPr="00C82840" w:rsidRDefault="009B5B55" w:rsidP="009B5B55">
      <w:pPr>
        <w:ind w:left="720" w:hanging="720"/>
        <w:rPr>
          <w:rFonts w:ascii="Arial" w:hAnsi="Arial" w:cs="Arial"/>
        </w:rPr>
      </w:pPr>
      <w:r w:rsidRPr="00C82840">
        <w:rPr>
          <w:rFonts w:ascii="Arial" w:hAnsi="Arial" w:cs="Arial"/>
        </w:rPr>
        <w:t xml:space="preserve">Prebanić, K. R., and </w:t>
      </w:r>
      <w:proofErr w:type="spellStart"/>
      <w:r w:rsidRPr="00C82840">
        <w:rPr>
          <w:rFonts w:ascii="Arial" w:hAnsi="Arial" w:cs="Arial"/>
        </w:rPr>
        <w:t>Vukomanović</w:t>
      </w:r>
      <w:proofErr w:type="spellEnd"/>
      <w:r w:rsidRPr="00C82840">
        <w:rPr>
          <w:rFonts w:ascii="Arial" w:hAnsi="Arial" w:cs="Arial"/>
        </w:rPr>
        <w:t>, M. (2023). Exploring stakeholder engagement process as the success factor for infrastructure projects. </w:t>
      </w:r>
      <w:r w:rsidRPr="00C82840">
        <w:rPr>
          <w:rFonts w:ascii="Arial" w:hAnsi="Arial" w:cs="Arial"/>
          <w:i/>
          <w:iCs/>
        </w:rPr>
        <w:t>Buildings</w:t>
      </w:r>
      <w:r w:rsidRPr="00C82840">
        <w:rPr>
          <w:rFonts w:ascii="Arial" w:hAnsi="Arial" w:cs="Arial"/>
        </w:rPr>
        <w:t>, </w:t>
      </w:r>
      <w:r w:rsidRPr="00C82840">
        <w:rPr>
          <w:rFonts w:ascii="Arial" w:hAnsi="Arial" w:cs="Arial"/>
          <w:i/>
          <w:iCs/>
        </w:rPr>
        <w:t>13</w:t>
      </w:r>
      <w:r w:rsidRPr="00C82840">
        <w:rPr>
          <w:rFonts w:ascii="Arial" w:hAnsi="Arial" w:cs="Arial"/>
        </w:rPr>
        <w:t>(7), 1785.</w:t>
      </w:r>
    </w:p>
    <w:p w14:paraId="6A32A181" w14:textId="77777777" w:rsidR="009B5B55" w:rsidRPr="00472431" w:rsidRDefault="009B5B55" w:rsidP="009B5B55">
      <w:pPr>
        <w:ind w:left="720" w:hanging="720"/>
        <w:rPr>
          <w:rFonts w:ascii="Arial" w:hAnsi="Arial" w:cs="Arial"/>
        </w:rPr>
      </w:pPr>
      <w:r w:rsidRPr="00472431">
        <w:rPr>
          <w:rFonts w:ascii="Arial" w:hAnsi="Arial" w:cs="Arial"/>
        </w:rPr>
        <w:t>Radić, V., Cannon, A. J., Menounos, B., and Gi, N. (2015). Future changes in autumn atmospheric river events in British Columbia, Canada, as projected by CMIP5 global climate models. </w:t>
      </w:r>
      <w:r w:rsidRPr="00472431">
        <w:rPr>
          <w:rFonts w:ascii="Arial" w:hAnsi="Arial" w:cs="Arial"/>
          <w:i/>
          <w:iCs/>
        </w:rPr>
        <w:t>Journal of Geophysical Research: Atmospheres</w:t>
      </w:r>
      <w:r w:rsidRPr="00472431">
        <w:rPr>
          <w:rFonts w:ascii="Arial" w:hAnsi="Arial" w:cs="Arial"/>
        </w:rPr>
        <w:t>, </w:t>
      </w:r>
      <w:r w:rsidRPr="00472431">
        <w:rPr>
          <w:rFonts w:ascii="Arial" w:hAnsi="Arial" w:cs="Arial"/>
          <w:i/>
          <w:iCs/>
        </w:rPr>
        <w:t>120</w:t>
      </w:r>
      <w:r w:rsidRPr="00472431">
        <w:rPr>
          <w:rFonts w:ascii="Arial" w:hAnsi="Arial" w:cs="Arial"/>
        </w:rPr>
        <w:t>(18), 9279-9302.</w:t>
      </w:r>
    </w:p>
    <w:p w14:paraId="336AC6AD" w14:textId="77777777" w:rsidR="009B5B55" w:rsidRPr="00E065C3" w:rsidRDefault="009B5B55" w:rsidP="009B5B55">
      <w:pPr>
        <w:spacing w:after="160"/>
        <w:ind w:left="720" w:hanging="720"/>
        <w:rPr>
          <w:rFonts w:ascii="Arial" w:eastAsia="Aptos" w:hAnsi="Arial" w:cs="Arial"/>
          <w:color w:val="auto"/>
          <w:szCs w:val="24"/>
        </w:rPr>
      </w:pPr>
      <w:proofErr w:type="spellStart"/>
      <w:r w:rsidRPr="00E065C3">
        <w:rPr>
          <w:rFonts w:ascii="Arial" w:eastAsia="Aptos" w:hAnsi="Arial" w:cs="Arial"/>
          <w:color w:val="auto"/>
          <w:szCs w:val="24"/>
        </w:rPr>
        <w:t>Rugiri</w:t>
      </w:r>
      <w:proofErr w:type="spellEnd"/>
      <w:r w:rsidRPr="00E065C3">
        <w:rPr>
          <w:rFonts w:ascii="Arial" w:eastAsia="Aptos" w:hAnsi="Arial" w:cs="Arial"/>
          <w:color w:val="auto"/>
          <w:szCs w:val="24"/>
        </w:rPr>
        <w:t xml:space="preserve">, M., and </w:t>
      </w:r>
      <w:proofErr w:type="spellStart"/>
      <w:r w:rsidRPr="00E065C3">
        <w:rPr>
          <w:rFonts w:ascii="Arial" w:eastAsia="Aptos" w:hAnsi="Arial" w:cs="Arial"/>
          <w:color w:val="auto"/>
          <w:szCs w:val="24"/>
        </w:rPr>
        <w:t>Njagiru</w:t>
      </w:r>
      <w:proofErr w:type="spellEnd"/>
      <w:r w:rsidRPr="00E065C3">
        <w:rPr>
          <w:rFonts w:ascii="Arial" w:eastAsia="Aptos" w:hAnsi="Arial" w:cs="Arial"/>
          <w:color w:val="auto"/>
          <w:szCs w:val="24"/>
        </w:rPr>
        <w:t>, J. (2018). Effect of Resource Availability on Performance of Water Projects Funded by Constituency Development Fund in Nyeri County, Kenya. International Academic Journal of Information Sciences and Project Management, 3(2), 378-393.</w:t>
      </w:r>
    </w:p>
    <w:p w14:paraId="2254BB82" w14:textId="77777777" w:rsidR="009B5B55" w:rsidRPr="00472431" w:rsidRDefault="009B5B55" w:rsidP="009B5B55">
      <w:pPr>
        <w:ind w:left="720" w:hanging="720"/>
        <w:rPr>
          <w:rFonts w:ascii="Arial" w:hAnsi="Arial" w:cs="Arial"/>
        </w:rPr>
      </w:pPr>
      <w:r w:rsidRPr="00472431">
        <w:rPr>
          <w:rFonts w:ascii="Arial" w:hAnsi="Arial" w:cs="Arial"/>
        </w:rPr>
        <w:t>Supriadi, L. S. R., Biruni, R., and Latief, Y. (2018, September). Development of work breakdown structure (WBS) dictionary for the construction works of precast concrete bridge. In </w:t>
      </w:r>
      <w:r w:rsidRPr="00472431">
        <w:rPr>
          <w:rFonts w:ascii="Arial" w:hAnsi="Arial" w:cs="Arial"/>
          <w:i/>
          <w:iCs/>
        </w:rPr>
        <w:t>IOP Conference Series: Materials Science and Engineering</w:t>
      </w:r>
      <w:r w:rsidRPr="00472431">
        <w:rPr>
          <w:rFonts w:ascii="Arial" w:hAnsi="Arial" w:cs="Arial"/>
        </w:rPr>
        <w:t> (Vol. 420, No. 1, p. 012004). IOP Publishing.</w:t>
      </w:r>
    </w:p>
    <w:p w14:paraId="27AA29D8" w14:textId="77777777" w:rsidR="009B5B55" w:rsidRPr="004303F8" w:rsidRDefault="009B5B55" w:rsidP="009B5B55">
      <w:pPr>
        <w:spacing w:after="160"/>
        <w:ind w:left="720" w:hanging="720"/>
        <w:rPr>
          <w:rFonts w:ascii="Arial" w:eastAsia="Aptos" w:hAnsi="Arial" w:cs="Arial"/>
          <w:color w:val="auto"/>
          <w:szCs w:val="24"/>
        </w:rPr>
      </w:pPr>
      <w:r w:rsidRPr="004303F8">
        <w:rPr>
          <w:rFonts w:ascii="Arial" w:eastAsia="Aptos" w:hAnsi="Arial" w:cs="Arial"/>
          <w:color w:val="auto"/>
          <w:szCs w:val="24"/>
        </w:rPr>
        <w:t>Varma, M. K. (2025). </w:t>
      </w:r>
      <w:r w:rsidRPr="004303F8">
        <w:rPr>
          <w:rFonts w:ascii="Arial" w:eastAsia="Aptos" w:hAnsi="Arial" w:cs="Arial"/>
          <w:i/>
          <w:iCs/>
          <w:color w:val="auto"/>
          <w:szCs w:val="24"/>
        </w:rPr>
        <w:t>Contracts Risk Management for Large Landscaping Contracts Involving Construction and Maintenance</w:t>
      </w:r>
      <w:r w:rsidRPr="004303F8">
        <w:rPr>
          <w:rFonts w:ascii="Arial" w:eastAsia="Aptos" w:hAnsi="Arial" w:cs="Arial"/>
          <w:color w:val="auto"/>
          <w:szCs w:val="24"/>
        </w:rPr>
        <w:t>. Dr. Manoj Kumar Varma.</w:t>
      </w:r>
    </w:p>
    <w:p w14:paraId="4613FF1D" w14:textId="77777777" w:rsidR="009B5B55" w:rsidRPr="005C038D" w:rsidRDefault="009B5B55" w:rsidP="009B5B55">
      <w:pPr>
        <w:spacing w:after="160"/>
        <w:ind w:left="720" w:hanging="720"/>
        <w:rPr>
          <w:rFonts w:ascii="Arial" w:eastAsia="Aptos" w:hAnsi="Arial" w:cs="Arial"/>
          <w:color w:val="auto"/>
          <w:szCs w:val="24"/>
        </w:rPr>
      </w:pPr>
      <w:r w:rsidRPr="005C038D">
        <w:rPr>
          <w:rFonts w:ascii="Arial" w:eastAsia="Aptos" w:hAnsi="Arial" w:cs="Arial"/>
          <w:color w:val="auto"/>
          <w:szCs w:val="24"/>
        </w:rPr>
        <w:t>Varma, M. K. (2025). </w:t>
      </w:r>
      <w:r w:rsidRPr="005C038D">
        <w:rPr>
          <w:rFonts w:ascii="Arial" w:eastAsia="Aptos" w:hAnsi="Arial" w:cs="Arial"/>
          <w:i/>
          <w:iCs/>
          <w:color w:val="auto"/>
          <w:szCs w:val="24"/>
        </w:rPr>
        <w:t>Contracts Risk Management for Large Landscaping Contracts Involving Construction and Maintenance</w:t>
      </w:r>
      <w:r w:rsidRPr="005C038D">
        <w:rPr>
          <w:rFonts w:ascii="Arial" w:eastAsia="Aptos" w:hAnsi="Arial" w:cs="Arial"/>
          <w:color w:val="auto"/>
          <w:szCs w:val="24"/>
        </w:rPr>
        <w:t>. Dr. Manoj Kumar Varma.</w:t>
      </w:r>
    </w:p>
    <w:p w14:paraId="082EC57E" w14:textId="77777777" w:rsidR="009B5B55" w:rsidRPr="00472431" w:rsidRDefault="009B5B55" w:rsidP="009B5B55">
      <w:pPr>
        <w:ind w:left="720" w:hanging="720"/>
        <w:rPr>
          <w:rFonts w:ascii="Arial" w:hAnsi="Arial" w:cs="Arial"/>
        </w:rPr>
      </w:pPr>
      <w:r w:rsidRPr="00472431">
        <w:rPr>
          <w:rFonts w:ascii="Arial" w:hAnsi="Arial" w:cs="Arial"/>
        </w:rPr>
        <w:t>Ventura, J. (2022). </w:t>
      </w:r>
      <w:r w:rsidRPr="00472431">
        <w:rPr>
          <w:rFonts w:ascii="Arial" w:hAnsi="Arial" w:cs="Arial"/>
          <w:i/>
          <w:iCs/>
        </w:rPr>
        <w:t>The Interaction of Resilience Concepts and Flood Adaptation Strategies in Vancouver, British Columbia</w:t>
      </w:r>
      <w:r w:rsidRPr="00472431">
        <w:rPr>
          <w:rFonts w:ascii="Arial" w:hAnsi="Arial" w:cs="Arial"/>
        </w:rPr>
        <w:t> (Doctoral dissertation, Toronto Metropolitan University).</w:t>
      </w:r>
    </w:p>
    <w:p w14:paraId="055B30F8" w14:textId="77777777" w:rsidR="009B5B55" w:rsidRPr="004303F8" w:rsidRDefault="009B5B55" w:rsidP="009B5B55">
      <w:pPr>
        <w:spacing w:after="160"/>
        <w:ind w:left="720" w:hanging="720"/>
        <w:rPr>
          <w:rFonts w:ascii="Arial" w:eastAsia="Aptos" w:hAnsi="Arial" w:cs="Arial"/>
          <w:color w:val="auto"/>
          <w:szCs w:val="24"/>
        </w:rPr>
      </w:pPr>
      <w:r w:rsidRPr="004303F8">
        <w:rPr>
          <w:rFonts w:ascii="Arial" w:eastAsia="Aptos" w:hAnsi="Arial" w:cs="Arial"/>
          <w:color w:val="auto"/>
          <w:szCs w:val="24"/>
        </w:rPr>
        <w:t>Wu, Q. (2006). </w:t>
      </w:r>
      <w:r w:rsidRPr="004303F8">
        <w:rPr>
          <w:rFonts w:ascii="Arial" w:eastAsia="Aptos" w:hAnsi="Arial" w:cs="Arial"/>
          <w:i/>
          <w:iCs/>
          <w:color w:val="auto"/>
          <w:szCs w:val="24"/>
        </w:rPr>
        <w:t>Transportation infrastructure project cost overrun risk analysis: risk factor analysis models</w:t>
      </w:r>
      <w:r w:rsidRPr="004303F8">
        <w:rPr>
          <w:rFonts w:ascii="Arial" w:eastAsia="Aptos" w:hAnsi="Arial" w:cs="Arial"/>
          <w:color w:val="auto"/>
          <w:szCs w:val="24"/>
        </w:rPr>
        <w:t> (Doctoral dissertation, University of British Columbia).</w:t>
      </w:r>
    </w:p>
    <w:p w14:paraId="1672446E" w14:textId="77777777" w:rsidR="009B5B55" w:rsidRPr="00A65C61" w:rsidRDefault="009B5B55" w:rsidP="009B5B55">
      <w:pPr>
        <w:ind w:left="720" w:hanging="720"/>
        <w:rPr>
          <w:rFonts w:ascii="Arial" w:hAnsi="Arial" w:cs="Arial"/>
        </w:rPr>
      </w:pPr>
      <w:r w:rsidRPr="00A65C61">
        <w:rPr>
          <w:rFonts w:ascii="Arial" w:hAnsi="Arial" w:cs="Arial"/>
        </w:rPr>
        <w:t>Yang, Y., Wei, Z., and Zhang, Z. (2023). Stakeholder relationship in construction projects: A mixed methods review. </w:t>
      </w:r>
      <w:r w:rsidRPr="00A65C61">
        <w:rPr>
          <w:rFonts w:ascii="Arial" w:hAnsi="Arial" w:cs="Arial"/>
          <w:i/>
          <w:iCs/>
        </w:rPr>
        <w:t>Buildings</w:t>
      </w:r>
      <w:r w:rsidRPr="00A65C61">
        <w:rPr>
          <w:rFonts w:ascii="Arial" w:hAnsi="Arial" w:cs="Arial"/>
        </w:rPr>
        <w:t>, </w:t>
      </w:r>
      <w:r w:rsidRPr="00A65C61">
        <w:rPr>
          <w:rFonts w:ascii="Arial" w:hAnsi="Arial" w:cs="Arial"/>
          <w:i/>
          <w:iCs/>
        </w:rPr>
        <w:t>13</w:t>
      </w:r>
      <w:r w:rsidRPr="00A65C61">
        <w:rPr>
          <w:rFonts w:ascii="Arial" w:hAnsi="Arial" w:cs="Arial"/>
        </w:rPr>
        <w:t>(12), 3122.</w:t>
      </w:r>
    </w:p>
    <w:p w14:paraId="26781C10" w14:textId="77777777" w:rsidR="002D6847" w:rsidRPr="00472431" w:rsidRDefault="002D6847" w:rsidP="00357F91">
      <w:pPr>
        <w:rPr>
          <w:rFonts w:ascii="Arial" w:hAnsi="Arial" w:cs="Arial"/>
        </w:rPr>
      </w:pPr>
    </w:p>
    <w:p w14:paraId="73664C7D" w14:textId="77777777" w:rsidR="002D6847" w:rsidRPr="00472431" w:rsidRDefault="002D6847" w:rsidP="00357F91">
      <w:pPr>
        <w:rPr>
          <w:rFonts w:ascii="Arial" w:hAnsi="Arial" w:cs="Arial"/>
        </w:rPr>
      </w:pPr>
    </w:p>
    <w:p w14:paraId="493CE982" w14:textId="77777777" w:rsidR="002D6847" w:rsidRDefault="002D6847" w:rsidP="00357F91"/>
    <w:p w14:paraId="7C05CCA0" w14:textId="77777777" w:rsidR="002D6847" w:rsidRDefault="002D6847" w:rsidP="00357F91"/>
    <w:sectPr w:rsidR="002D684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61379" w14:textId="77777777" w:rsidR="005F7E2C" w:rsidRDefault="005F7E2C" w:rsidP="005F7E2C">
      <w:pPr>
        <w:spacing w:line="240" w:lineRule="auto"/>
      </w:pPr>
      <w:r>
        <w:separator/>
      </w:r>
    </w:p>
  </w:endnote>
  <w:endnote w:type="continuationSeparator" w:id="0">
    <w:p w14:paraId="50B65802" w14:textId="77777777" w:rsidR="005F7E2C" w:rsidRDefault="005F7E2C" w:rsidP="005F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141942"/>
      <w:docPartObj>
        <w:docPartGallery w:val="Page Numbers (Bottom of Page)"/>
        <w:docPartUnique/>
      </w:docPartObj>
    </w:sdtPr>
    <w:sdtEndPr>
      <w:rPr>
        <w:noProof/>
      </w:rPr>
    </w:sdtEndPr>
    <w:sdtContent>
      <w:p w14:paraId="6B2A436A" w14:textId="52D83BB7" w:rsidR="005F7E2C" w:rsidRDefault="005F7E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08780E" w14:textId="77777777" w:rsidR="005F7E2C" w:rsidRDefault="005F7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DD86F" w14:textId="77777777" w:rsidR="005F7E2C" w:rsidRDefault="005F7E2C" w:rsidP="005F7E2C">
      <w:pPr>
        <w:spacing w:line="240" w:lineRule="auto"/>
      </w:pPr>
      <w:r>
        <w:separator/>
      </w:r>
    </w:p>
  </w:footnote>
  <w:footnote w:type="continuationSeparator" w:id="0">
    <w:p w14:paraId="2E943356" w14:textId="77777777" w:rsidR="005F7E2C" w:rsidRDefault="005F7E2C" w:rsidP="005F7E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9D9"/>
    <w:multiLevelType w:val="multilevel"/>
    <w:tmpl w:val="62B2B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50E45"/>
    <w:multiLevelType w:val="hybridMultilevel"/>
    <w:tmpl w:val="60D0A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237E2"/>
    <w:multiLevelType w:val="hybridMultilevel"/>
    <w:tmpl w:val="2244D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A1CC1"/>
    <w:multiLevelType w:val="multilevel"/>
    <w:tmpl w:val="785A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C140D"/>
    <w:multiLevelType w:val="hybridMultilevel"/>
    <w:tmpl w:val="B4780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FC1228"/>
    <w:multiLevelType w:val="multilevel"/>
    <w:tmpl w:val="F85442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674536"/>
    <w:multiLevelType w:val="hybridMultilevel"/>
    <w:tmpl w:val="DFFC7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8F68C3"/>
    <w:multiLevelType w:val="multilevel"/>
    <w:tmpl w:val="862E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DE387B"/>
    <w:multiLevelType w:val="multilevel"/>
    <w:tmpl w:val="F85442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BF4B6F"/>
    <w:multiLevelType w:val="multilevel"/>
    <w:tmpl w:val="F85442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441FB0"/>
    <w:multiLevelType w:val="hybridMultilevel"/>
    <w:tmpl w:val="B95C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715FFF"/>
    <w:multiLevelType w:val="multilevel"/>
    <w:tmpl w:val="25F44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A820DD"/>
    <w:multiLevelType w:val="multilevel"/>
    <w:tmpl w:val="DC400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6E797C"/>
    <w:multiLevelType w:val="multilevel"/>
    <w:tmpl w:val="B298F8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936361"/>
    <w:multiLevelType w:val="multilevel"/>
    <w:tmpl w:val="74FA0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BB0EC4"/>
    <w:multiLevelType w:val="multilevel"/>
    <w:tmpl w:val="65BC5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0319F2"/>
    <w:multiLevelType w:val="multilevel"/>
    <w:tmpl w:val="32C4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FC0DB9"/>
    <w:multiLevelType w:val="multilevel"/>
    <w:tmpl w:val="575E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323CDF"/>
    <w:multiLevelType w:val="multilevel"/>
    <w:tmpl w:val="F5A097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1D17B6"/>
    <w:multiLevelType w:val="multilevel"/>
    <w:tmpl w:val="BB82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E92D3F"/>
    <w:multiLevelType w:val="multilevel"/>
    <w:tmpl w:val="FD84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2F4CEA"/>
    <w:multiLevelType w:val="hybridMultilevel"/>
    <w:tmpl w:val="D414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EC4474"/>
    <w:multiLevelType w:val="multilevel"/>
    <w:tmpl w:val="F246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AB51F4"/>
    <w:multiLevelType w:val="multilevel"/>
    <w:tmpl w:val="8AE0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E51EBE"/>
    <w:multiLevelType w:val="hybridMultilevel"/>
    <w:tmpl w:val="6772E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BC3FDA"/>
    <w:multiLevelType w:val="hybridMultilevel"/>
    <w:tmpl w:val="83B68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CD556B"/>
    <w:multiLevelType w:val="multilevel"/>
    <w:tmpl w:val="5EA8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50B8F"/>
    <w:multiLevelType w:val="multilevel"/>
    <w:tmpl w:val="3E3E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D8570C"/>
    <w:multiLevelType w:val="multilevel"/>
    <w:tmpl w:val="44F8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E5242E"/>
    <w:multiLevelType w:val="multilevel"/>
    <w:tmpl w:val="5AEC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DF49BD"/>
    <w:multiLevelType w:val="multilevel"/>
    <w:tmpl w:val="33B8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FA4B52"/>
    <w:multiLevelType w:val="multilevel"/>
    <w:tmpl w:val="F246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320D36"/>
    <w:multiLevelType w:val="multilevel"/>
    <w:tmpl w:val="F6AC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7E155F"/>
    <w:multiLevelType w:val="multilevel"/>
    <w:tmpl w:val="F246F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CE1ADF"/>
    <w:multiLevelType w:val="multilevel"/>
    <w:tmpl w:val="2248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095DD9"/>
    <w:multiLevelType w:val="hybridMultilevel"/>
    <w:tmpl w:val="43F8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204341"/>
    <w:multiLevelType w:val="multilevel"/>
    <w:tmpl w:val="A5B21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A93B9F"/>
    <w:multiLevelType w:val="multilevel"/>
    <w:tmpl w:val="F85442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2034696">
    <w:abstractNumId w:val="17"/>
  </w:num>
  <w:num w:numId="2" w16cid:durableId="675814047">
    <w:abstractNumId w:val="20"/>
  </w:num>
  <w:num w:numId="3" w16cid:durableId="2076119729">
    <w:abstractNumId w:val="7"/>
  </w:num>
  <w:num w:numId="4" w16cid:durableId="2084642859">
    <w:abstractNumId w:val="0"/>
  </w:num>
  <w:num w:numId="5" w16cid:durableId="435486941">
    <w:abstractNumId w:val="26"/>
  </w:num>
  <w:num w:numId="6" w16cid:durableId="882988051">
    <w:abstractNumId w:val="29"/>
  </w:num>
  <w:num w:numId="7" w16cid:durableId="1998538056">
    <w:abstractNumId w:val="12"/>
  </w:num>
  <w:num w:numId="8" w16cid:durableId="1020351860">
    <w:abstractNumId w:val="28"/>
  </w:num>
  <w:num w:numId="9" w16cid:durableId="1057970965">
    <w:abstractNumId w:val="16"/>
  </w:num>
  <w:num w:numId="10" w16cid:durableId="1127508031">
    <w:abstractNumId w:val="8"/>
  </w:num>
  <w:num w:numId="11" w16cid:durableId="681279115">
    <w:abstractNumId w:val="9"/>
  </w:num>
  <w:num w:numId="12" w16cid:durableId="1273246978">
    <w:abstractNumId w:val="5"/>
  </w:num>
  <w:num w:numId="13" w16cid:durableId="680593263">
    <w:abstractNumId w:val="36"/>
  </w:num>
  <w:num w:numId="14" w16cid:durableId="1569002672">
    <w:abstractNumId w:val="30"/>
  </w:num>
  <w:num w:numId="15" w16cid:durableId="2109346820">
    <w:abstractNumId w:val="27"/>
  </w:num>
  <w:num w:numId="16" w16cid:durableId="1659116984">
    <w:abstractNumId w:val="19"/>
  </w:num>
  <w:num w:numId="17" w16cid:durableId="433402692">
    <w:abstractNumId w:val="15"/>
  </w:num>
  <w:num w:numId="18" w16cid:durableId="518129193">
    <w:abstractNumId w:val="3"/>
  </w:num>
  <w:num w:numId="19" w16cid:durableId="1726031004">
    <w:abstractNumId w:val="11"/>
  </w:num>
  <w:num w:numId="20" w16cid:durableId="540829109">
    <w:abstractNumId w:val="23"/>
  </w:num>
  <w:num w:numId="21" w16cid:durableId="1713730993">
    <w:abstractNumId w:val="13"/>
  </w:num>
  <w:num w:numId="22" w16cid:durableId="2018803601">
    <w:abstractNumId w:val="34"/>
  </w:num>
  <w:num w:numId="23" w16cid:durableId="1000156098">
    <w:abstractNumId w:val="18"/>
  </w:num>
  <w:num w:numId="24" w16cid:durableId="1308705736">
    <w:abstractNumId w:val="32"/>
  </w:num>
  <w:num w:numId="25" w16cid:durableId="805003717">
    <w:abstractNumId w:val="37"/>
  </w:num>
  <w:num w:numId="26" w16cid:durableId="1487670885">
    <w:abstractNumId w:val="22"/>
  </w:num>
  <w:num w:numId="27" w16cid:durableId="1510218220">
    <w:abstractNumId w:val="14"/>
  </w:num>
  <w:num w:numId="28" w16cid:durableId="805241858">
    <w:abstractNumId w:val="33"/>
  </w:num>
  <w:num w:numId="29" w16cid:durableId="879632037">
    <w:abstractNumId w:val="31"/>
  </w:num>
  <w:num w:numId="30" w16cid:durableId="634675102">
    <w:abstractNumId w:val="1"/>
  </w:num>
  <w:num w:numId="31" w16cid:durableId="457770897">
    <w:abstractNumId w:val="2"/>
  </w:num>
  <w:num w:numId="32" w16cid:durableId="1296256311">
    <w:abstractNumId w:val="35"/>
  </w:num>
  <w:num w:numId="33" w16cid:durableId="1209875674">
    <w:abstractNumId w:val="24"/>
  </w:num>
  <w:num w:numId="34" w16cid:durableId="1594556766">
    <w:abstractNumId w:val="10"/>
  </w:num>
  <w:num w:numId="35" w16cid:durableId="1812207908">
    <w:abstractNumId w:val="21"/>
  </w:num>
  <w:num w:numId="36" w16cid:durableId="1972709254">
    <w:abstractNumId w:val="4"/>
  </w:num>
  <w:num w:numId="37" w16cid:durableId="28381424">
    <w:abstractNumId w:val="6"/>
  </w:num>
  <w:num w:numId="38" w16cid:durableId="13194726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DF"/>
    <w:rsid w:val="00000EBC"/>
    <w:rsid w:val="00003506"/>
    <w:rsid w:val="00027446"/>
    <w:rsid w:val="00034508"/>
    <w:rsid w:val="00034553"/>
    <w:rsid w:val="00037871"/>
    <w:rsid w:val="00055CBB"/>
    <w:rsid w:val="00065E14"/>
    <w:rsid w:val="000725A1"/>
    <w:rsid w:val="000749FB"/>
    <w:rsid w:val="00075791"/>
    <w:rsid w:val="000772B3"/>
    <w:rsid w:val="000802D7"/>
    <w:rsid w:val="000807DF"/>
    <w:rsid w:val="0008553A"/>
    <w:rsid w:val="0009655B"/>
    <w:rsid w:val="000A7BCC"/>
    <w:rsid w:val="000B635A"/>
    <w:rsid w:val="000D7658"/>
    <w:rsid w:val="000D7663"/>
    <w:rsid w:val="00100DB7"/>
    <w:rsid w:val="00101615"/>
    <w:rsid w:val="00103B78"/>
    <w:rsid w:val="00106403"/>
    <w:rsid w:val="00106FDE"/>
    <w:rsid w:val="00112216"/>
    <w:rsid w:val="00117011"/>
    <w:rsid w:val="0011792F"/>
    <w:rsid w:val="0013011E"/>
    <w:rsid w:val="0014182B"/>
    <w:rsid w:val="00145D35"/>
    <w:rsid w:val="00147901"/>
    <w:rsid w:val="00163E11"/>
    <w:rsid w:val="00174B7C"/>
    <w:rsid w:val="00177B31"/>
    <w:rsid w:val="00185247"/>
    <w:rsid w:val="001856B6"/>
    <w:rsid w:val="001905A1"/>
    <w:rsid w:val="001956B1"/>
    <w:rsid w:val="00196D6D"/>
    <w:rsid w:val="001A2D57"/>
    <w:rsid w:val="001A655D"/>
    <w:rsid w:val="001C14DD"/>
    <w:rsid w:val="001C2010"/>
    <w:rsid w:val="001D049D"/>
    <w:rsid w:val="001D24F6"/>
    <w:rsid w:val="001D62B8"/>
    <w:rsid w:val="001E20A8"/>
    <w:rsid w:val="002007B2"/>
    <w:rsid w:val="00201994"/>
    <w:rsid w:val="00204A14"/>
    <w:rsid w:val="00211293"/>
    <w:rsid w:val="002137D4"/>
    <w:rsid w:val="0023352B"/>
    <w:rsid w:val="00261A21"/>
    <w:rsid w:val="0028326F"/>
    <w:rsid w:val="00293BDE"/>
    <w:rsid w:val="002B3355"/>
    <w:rsid w:val="002B63B5"/>
    <w:rsid w:val="002C0DF9"/>
    <w:rsid w:val="002C38D2"/>
    <w:rsid w:val="002C38F1"/>
    <w:rsid w:val="002C4318"/>
    <w:rsid w:val="002C5CDB"/>
    <w:rsid w:val="002C7D2D"/>
    <w:rsid w:val="002D0E29"/>
    <w:rsid w:val="002D3E60"/>
    <w:rsid w:val="002D4810"/>
    <w:rsid w:val="002D6847"/>
    <w:rsid w:val="002F7F3E"/>
    <w:rsid w:val="00305CB3"/>
    <w:rsid w:val="00312E9C"/>
    <w:rsid w:val="00315057"/>
    <w:rsid w:val="003155F4"/>
    <w:rsid w:val="00330990"/>
    <w:rsid w:val="00342CCF"/>
    <w:rsid w:val="00342E9A"/>
    <w:rsid w:val="00350616"/>
    <w:rsid w:val="00357F91"/>
    <w:rsid w:val="00376901"/>
    <w:rsid w:val="00387E5E"/>
    <w:rsid w:val="003A62C2"/>
    <w:rsid w:val="003C141C"/>
    <w:rsid w:val="003D71DD"/>
    <w:rsid w:val="003E6879"/>
    <w:rsid w:val="003E6D84"/>
    <w:rsid w:val="003F236D"/>
    <w:rsid w:val="00400AEB"/>
    <w:rsid w:val="004132BA"/>
    <w:rsid w:val="004141D7"/>
    <w:rsid w:val="00424993"/>
    <w:rsid w:val="004303F8"/>
    <w:rsid w:val="00436D95"/>
    <w:rsid w:val="00444EE4"/>
    <w:rsid w:val="004515E5"/>
    <w:rsid w:val="00460BC7"/>
    <w:rsid w:val="0046319C"/>
    <w:rsid w:val="00463D8B"/>
    <w:rsid w:val="004660BC"/>
    <w:rsid w:val="00471A61"/>
    <w:rsid w:val="00472431"/>
    <w:rsid w:val="00474036"/>
    <w:rsid w:val="00482AE0"/>
    <w:rsid w:val="00483C6E"/>
    <w:rsid w:val="0048727A"/>
    <w:rsid w:val="004872BE"/>
    <w:rsid w:val="00495AED"/>
    <w:rsid w:val="00496970"/>
    <w:rsid w:val="004A13FF"/>
    <w:rsid w:val="004B153C"/>
    <w:rsid w:val="004B4FB8"/>
    <w:rsid w:val="004C1DF3"/>
    <w:rsid w:val="004C2AA9"/>
    <w:rsid w:val="004D1779"/>
    <w:rsid w:val="004F38E3"/>
    <w:rsid w:val="004F4D9A"/>
    <w:rsid w:val="00501ECA"/>
    <w:rsid w:val="005041BA"/>
    <w:rsid w:val="00505026"/>
    <w:rsid w:val="0051112F"/>
    <w:rsid w:val="00512BD5"/>
    <w:rsid w:val="00533FF6"/>
    <w:rsid w:val="00534010"/>
    <w:rsid w:val="0054161D"/>
    <w:rsid w:val="00553A70"/>
    <w:rsid w:val="00565CEE"/>
    <w:rsid w:val="00574ACE"/>
    <w:rsid w:val="00577A32"/>
    <w:rsid w:val="00580FBF"/>
    <w:rsid w:val="005A6F33"/>
    <w:rsid w:val="005B286B"/>
    <w:rsid w:val="005B69CC"/>
    <w:rsid w:val="005C038D"/>
    <w:rsid w:val="005C4EC0"/>
    <w:rsid w:val="005C6D87"/>
    <w:rsid w:val="005D0604"/>
    <w:rsid w:val="005D2C5F"/>
    <w:rsid w:val="005F2FD3"/>
    <w:rsid w:val="005F7E2C"/>
    <w:rsid w:val="006411D2"/>
    <w:rsid w:val="00641CBF"/>
    <w:rsid w:val="00654344"/>
    <w:rsid w:val="0066268A"/>
    <w:rsid w:val="006638D0"/>
    <w:rsid w:val="00672F19"/>
    <w:rsid w:val="00674265"/>
    <w:rsid w:val="00684E6E"/>
    <w:rsid w:val="006A15D1"/>
    <w:rsid w:val="006A583D"/>
    <w:rsid w:val="006B1B5C"/>
    <w:rsid w:val="006B2B2B"/>
    <w:rsid w:val="006B3933"/>
    <w:rsid w:val="006B42A3"/>
    <w:rsid w:val="006B7D66"/>
    <w:rsid w:val="006C5DF8"/>
    <w:rsid w:val="006D42DB"/>
    <w:rsid w:val="006D7170"/>
    <w:rsid w:val="006E4F65"/>
    <w:rsid w:val="006F3B93"/>
    <w:rsid w:val="006F6792"/>
    <w:rsid w:val="007050B5"/>
    <w:rsid w:val="007109F6"/>
    <w:rsid w:val="007243FC"/>
    <w:rsid w:val="007314EC"/>
    <w:rsid w:val="00731C36"/>
    <w:rsid w:val="00732383"/>
    <w:rsid w:val="00757536"/>
    <w:rsid w:val="0076521B"/>
    <w:rsid w:val="00772D7C"/>
    <w:rsid w:val="00780281"/>
    <w:rsid w:val="00783479"/>
    <w:rsid w:val="00786CCD"/>
    <w:rsid w:val="007939CD"/>
    <w:rsid w:val="007A3346"/>
    <w:rsid w:val="007A5321"/>
    <w:rsid w:val="007B31A0"/>
    <w:rsid w:val="007C03E9"/>
    <w:rsid w:val="007C52EF"/>
    <w:rsid w:val="007D0386"/>
    <w:rsid w:val="007D637A"/>
    <w:rsid w:val="00803DCB"/>
    <w:rsid w:val="00804B26"/>
    <w:rsid w:val="00806E1D"/>
    <w:rsid w:val="00823F42"/>
    <w:rsid w:val="00835E96"/>
    <w:rsid w:val="008427DA"/>
    <w:rsid w:val="00844318"/>
    <w:rsid w:val="00852B45"/>
    <w:rsid w:val="0085631F"/>
    <w:rsid w:val="00882BF6"/>
    <w:rsid w:val="0088472A"/>
    <w:rsid w:val="00884C8B"/>
    <w:rsid w:val="00895644"/>
    <w:rsid w:val="008A69FD"/>
    <w:rsid w:val="008B5387"/>
    <w:rsid w:val="008C223E"/>
    <w:rsid w:val="008C3E43"/>
    <w:rsid w:val="008D33D9"/>
    <w:rsid w:val="008E07CE"/>
    <w:rsid w:val="008E0A0D"/>
    <w:rsid w:val="008F71D7"/>
    <w:rsid w:val="00901AE5"/>
    <w:rsid w:val="00904900"/>
    <w:rsid w:val="009249CB"/>
    <w:rsid w:val="00927979"/>
    <w:rsid w:val="00933E18"/>
    <w:rsid w:val="00962084"/>
    <w:rsid w:val="009708FC"/>
    <w:rsid w:val="009730EA"/>
    <w:rsid w:val="009764AA"/>
    <w:rsid w:val="0098025E"/>
    <w:rsid w:val="009869A7"/>
    <w:rsid w:val="009A0336"/>
    <w:rsid w:val="009A48D0"/>
    <w:rsid w:val="009B5B55"/>
    <w:rsid w:val="009C5E33"/>
    <w:rsid w:val="009D120E"/>
    <w:rsid w:val="009D1939"/>
    <w:rsid w:val="009D2713"/>
    <w:rsid w:val="009D648B"/>
    <w:rsid w:val="009E07C2"/>
    <w:rsid w:val="009E2CFE"/>
    <w:rsid w:val="009E3ED1"/>
    <w:rsid w:val="009E60EC"/>
    <w:rsid w:val="009F0743"/>
    <w:rsid w:val="009F4869"/>
    <w:rsid w:val="009F6E9D"/>
    <w:rsid w:val="00A008FF"/>
    <w:rsid w:val="00A104B3"/>
    <w:rsid w:val="00A12FBE"/>
    <w:rsid w:val="00A14469"/>
    <w:rsid w:val="00A2529B"/>
    <w:rsid w:val="00A2635C"/>
    <w:rsid w:val="00A26E1D"/>
    <w:rsid w:val="00A30064"/>
    <w:rsid w:val="00A32D6F"/>
    <w:rsid w:val="00A41E7D"/>
    <w:rsid w:val="00A437FB"/>
    <w:rsid w:val="00A457F5"/>
    <w:rsid w:val="00A475FE"/>
    <w:rsid w:val="00A51755"/>
    <w:rsid w:val="00A6230C"/>
    <w:rsid w:val="00A6364A"/>
    <w:rsid w:val="00A64C10"/>
    <w:rsid w:val="00A654D3"/>
    <w:rsid w:val="00A65C61"/>
    <w:rsid w:val="00A70BA0"/>
    <w:rsid w:val="00A739C9"/>
    <w:rsid w:val="00A837E6"/>
    <w:rsid w:val="00A84250"/>
    <w:rsid w:val="00A87CE2"/>
    <w:rsid w:val="00A96D60"/>
    <w:rsid w:val="00A96DF8"/>
    <w:rsid w:val="00AA2644"/>
    <w:rsid w:val="00AC2325"/>
    <w:rsid w:val="00AD3C45"/>
    <w:rsid w:val="00AD57D6"/>
    <w:rsid w:val="00AD6414"/>
    <w:rsid w:val="00AE078B"/>
    <w:rsid w:val="00AE74C4"/>
    <w:rsid w:val="00AF253A"/>
    <w:rsid w:val="00B03DEC"/>
    <w:rsid w:val="00B04AAB"/>
    <w:rsid w:val="00B12F98"/>
    <w:rsid w:val="00B21E8C"/>
    <w:rsid w:val="00B24E1C"/>
    <w:rsid w:val="00B41D82"/>
    <w:rsid w:val="00B427FC"/>
    <w:rsid w:val="00B517B9"/>
    <w:rsid w:val="00B56968"/>
    <w:rsid w:val="00B60BD7"/>
    <w:rsid w:val="00B6690B"/>
    <w:rsid w:val="00B71E48"/>
    <w:rsid w:val="00B85F9A"/>
    <w:rsid w:val="00B943F6"/>
    <w:rsid w:val="00BB337A"/>
    <w:rsid w:val="00BB4757"/>
    <w:rsid w:val="00BC4487"/>
    <w:rsid w:val="00BC7013"/>
    <w:rsid w:val="00BD2EB0"/>
    <w:rsid w:val="00BE6033"/>
    <w:rsid w:val="00BF0039"/>
    <w:rsid w:val="00BF3C81"/>
    <w:rsid w:val="00BF6AE8"/>
    <w:rsid w:val="00C06EC9"/>
    <w:rsid w:val="00C10C8C"/>
    <w:rsid w:val="00C119BF"/>
    <w:rsid w:val="00C143C9"/>
    <w:rsid w:val="00C30298"/>
    <w:rsid w:val="00C31510"/>
    <w:rsid w:val="00C34C21"/>
    <w:rsid w:val="00C3748D"/>
    <w:rsid w:val="00C46C97"/>
    <w:rsid w:val="00C52838"/>
    <w:rsid w:val="00C644B4"/>
    <w:rsid w:val="00C80746"/>
    <w:rsid w:val="00C82840"/>
    <w:rsid w:val="00C87DDF"/>
    <w:rsid w:val="00C92CA7"/>
    <w:rsid w:val="00C96018"/>
    <w:rsid w:val="00CA1CE1"/>
    <w:rsid w:val="00CA2C36"/>
    <w:rsid w:val="00CA4FFA"/>
    <w:rsid w:val="00CA6DF6"/>
    <w:rsid w:val="00CB770E"/>
    <w:rsid w:val="00CC45AB"/>
    <w:rsid w:val="00CC48DB"/>
    <w:rsid w:val="00CC565A"/>
    <w:rsid w:val="00CC681C"/>
    <w:rsid w:val="00CC7CC6"/>
    <w:rsid w:val="00CE3CB0"/>
    <w:rsid w:val="00CE5212"/>
    <w:rsid w:val="00CF3A58"/>
    <w:rsid w:val="00CF4C58"/>
    <w:rsid w:val="00D0634D"/>
    <w:rsid w:val="00D11595"/>
    <w:rsid w:val="00D12BE0"/>
    <w:rsid w:val="00D153E9"/>
    <w:rsid w:val="00D155E4"/>
    <w:rsid w:val="00D22AFD"/>
    <w:rsid w:val="00D44CC1"/>
    <w:rsid w:val="00D53B08"/>
    <w:rsid w:val="00D6400F"/>
    <w:rsid w:val="00D66DC5"/>
    <w:rsid w:val="00D70C07"/>
    <w:rsid w:val="00D72522"/>
    <w:rsid w:val="00D85C51"/>
    <w:rsid w:val="00D91648"/>
    <w:rsid w:val="00D94AA5"/>
    <w:rsid w:val="00D94B7B"/>
    <w:rsid w:val="00D96F64"/>
    <w:rsid w:val="00DB082D"/>
    <w:rsid w:val="00DC1900"/>
    <w:rsid w:val="00DC35CE"/>
    <w:rsid w:val="00DD41DF"/>
    <w:rsid w:val="00DF0C64"/>
    <w:rsid w:val="00DF3634"/>
    <w:rsid w:val="00E03EC5"/>
    <w:rsid w:val="00E065C3"/>
    <w:rsid w:val="00E073F0"/>
    <w:rsid w:val="00E10B20"/>
    <w:rsid w:val="00E12F7A"/>
    <w:rsid w:val="00E14E15"/>
    <w:rsid w:val="00E24756"/>
    <w:rsid w:val="00E27AF1"/>
    <w:rsid w:val="00E304D7"/>
    <w:rsid w:val="00E36101"/>
    <w:rsid w:val="00E42501"/>
    <w:rsid w:val="00E55FF6"/>
    <w:rsid w:val="00E82556"/>
    <w:rsid w:val="00E8603A"/>
    <w:rsid w:val="00E8668B"/>
    <w:rsid w:val="00E8790A"/>
    <w:rsid w:val="00E94A41"/>
    <w:rsid w:val="00EA713C"/>
    <w:rsid w:val="00EA7545"/>
    <w:rsid w:val="00EB104F"/>
    <w:rsid w:val="00ED44E6"/>
    <w:rsid w:val="00ED6864"/>
    <w:rsid w:val="00EE07CC"/>
    <w:rsid w:val="00EE0D0E"/>
    <w:rsid w:val="00F03A00"/>
    <w:rsid w:val="00F10851"/>
    <w:rsid w:val="00F11690"/>
    <w:rsid w:val="00F129DB"/>
    <w:rsid w:val="00F1364A"/>
    <w:rsid w:val="00F17E08"/>
    <w:rsid w:val="00F209FA"/>
    <w:rsid w:val="00F40AB4"/>
    <w:rsid w:val="00F47F97"/>
    <w:rsid w:val="00F57AC8"/>
    <w:rsid w:val="00F658DB"/>
    <w:rsid w:val="00F70A86"/>
    <w:rsid w:val="00F841A9"/>
    <w:rsid w:val="00FB7514"/>
    <w:rsid w:val="00FC7211"/>
    <w:rsid w:val="00FD3D5F"/>
    <w:rsid w:val="00FE0B7B"/>
    <w:rsid w:val="00FF5484"/>
    <w:rsid w:val="00FF6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CF1E9E"/>
  <w15:chartTrackingRefBased/>
  <w15:docId w15:val="{49E2438D-56B9-4BE6-9CE5-554531ED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333333"/>
        <w:kern w:val="2"/>
        <w:sz w:val="24"/>
        <w:szCs w:val="21"/>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9F2"/>
  </w:style>
  <w:style w:type="paragraph" w:styleId="Heading1">
    <w:name w:val="heading 1"/>
    <w:basedOn w:val="Normal"/>
    <w:next w:val="Normal"/>
    <w:link w:val="Heading1Char"/>
    <w:uiPriority w:val="9"/>
    <w:qFormat/>
    <w:rsid w:val="001C14DD"/>
    <w:pPr>
      <w:keepNext/>
      <w:keepLines/>
      <w:spacing w:before="360" w:after="80"/>
      <w:outlineLvl w:val="0"/>
    </w:pPr>
    <w:rPr>
      <w:rFonts w:ascii="Arial" w:eastAsiaTheme="majorEastAsia" w:hAnsi="Arial" w:cstheme="majorBidi"/>
      <w:b/>
      <w:color w:val="0F4761" w:themeColor="accent1" w:themeShade="BF"/>
      <w:sz w:val="36"/>
      <w:szCs w:val="40"/>
    </w:rPr>
  </w:style>
  <w:style w:type="paragraph" w:styleId="Heading2">
    <w:name w:val="heading 2"/>
    <w:basedOn w:val="Normal"/>
    <w:next w:val="Normal"/>
    <w:link w:val="Heading2Char"/>
    <w:uiPriority w:val="9"/>
    <w:unhideWhenUsed/>
    <w:qFormat/>
    <w:rsid w:val="001C14DD"/>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0807D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7D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807D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807D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807D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07D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07D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4DD"/>
    <w:rPr>
      <w:rFonts w:ascii="Arial" w:eastAsiaTheme="majorEastAsia" w:hAnsi="Arial" w:cstheme="majorBidi"/>
      <w:b/>
      <w:color w:val="0F4761" w:themeColor="accent1" w:themeShade="BF"/>
      <w:sz w:val="36"/>
      <w:szCs w:val="40"/>
    </w:rPr>
  </w:style>
  <w:style w:type="character" w:customStyle="1" w:styleId="Heading2Char">
    <w:name w:val="Heading 2 Char"/>
    <w:basedOn w:val="DefaultParagraphFont"/>
    <w:link w:val="Heading2"/>
    <w:uiPriority w:val="9"/>
    <w:rsid w:val="001C14DD"/>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0807D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7D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807D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807D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807D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07D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07D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807D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807D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0807D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7D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807D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07DF"/>
    <w:rPr>
      <w:i/>
      <w:iCs/>
      <w:color w:val="404040" w:themeColor="text1" w:themeTint="BF"/>
    </w:rPr>
  </w:style>
  <w:style w:type="paragraph" w:styleId="ListParagraph">
    <w:name w:val="List Paragraph"/>
    <w:basedOn w:val="Normal"/>
    <w:uiPriority w:val="34"/>
    <w:qFormat/>
    <w:rsid w:val="000807DF"/>
    <w:pPr>
      <w:ind w:left="720"/>
      <w:contextualSpacing/>
    </w:pPr>
  </w:style>
  <w:style w:type="character" w:styleId="IntenseEmphasis">
    <w:name w:val="Intense Emphasis"/>
    <w:basedOn w:val="DefaultParagraphFont"/>
    <w:uiPriority w:val="21"/>
    <w:qFormat/>
    <w:rsid w:val="000807DF"/>
    <w:rPr>
      <w:i/>
      <w:iCs/>
      <w:color w:val="0F4761" w:themeColor="accent1" w:themeShade="BF"/>
    </w:rPr>
  </w:style>
  <w:style w:type="paragraph" w:styleId="IntenseQuote">
    <w:name w:val="Intense Quote"/>
    <w:basedOn w:val="Normal"/>
    <w:next w:val="Normal"/>
    <w:link w:val="IntenseQuoteChar"/>
    <w:uiPriority w:val="30"/>
    <w:qFormat/>
    <w:rsid w:val="00080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7DF"/>
    <w:rPr>
      <w:i/>
      <w:iCs/>
      <w:color w:val="0F4761" w:themeColor="accent1" w:themeShade="BF"/>
    </w:rPr>
  </w:style>
  <w:style w:type="character" w:styleId="IntenseReference">
    <w:name w:val="Intense Reference"/>
    <w:basedOn w:val="DefaultParagraphFont"/>
    <w:uiPriority w:val="32"/>
    <w:qFormat/>
    <w:rsid w:val="000807DF"/>
    <w:rPr>
      <w:b/>
      <w:bCs/>
      <w:smallCaps/>
      <w:color w:val="0F4761" w:themeColor="accent1" w:themeShade="BF"/>
      <w:spacing w:val="5"/>
    </w:rPr>
  </w:style>
  <w:style w:type="character" w:customStyle="1" w:styleId="NoSpacingChar">
    <w:name w:val="No Spacing Char"/>
    <w:basedOn w:val="DefaultParagraphFont"/>
    <w:link w:val="NoSpacing"/>
    <w:uiPriority w:val="1"/>
    <w:locked/>
    <w:rsid w:val="007B31A0"/>
    <w:rPr>
      <w:rFonts w:eastAsia="Times New Roman" w:cs="Times New Roman"/>
      <w:lang w:val="en-US"/>
    </w:rPr>
  </w:style>
  <w:style w:type="paragraph" w:styleId="NoSpacing">
    <w:name w:val="No Spacing"/>
    <w:link w:val="NoSpacingChar"/>
    <w:uiPriority w:val="1"/>
    <w:qFormat/>
    <w:rsid w:val="007B31A0"/>
    <w:pPr>
      <w:spacing w:line="240" w:lineRule="auto"/>
      <w:jc w:val="left"/>
    </w:pPr>
    <w:rPr>
      <w:rFonts w:eastAsia="Times New Roman" w:cs="Times New Roman"/>
      <w:lang w:val="en-US"/>
    </w:rPr>
  </w:style>
  <w:style w:type="paragraph" w:styleId="NormalWeb">
    <w:name w:val="Normal (Web)"/>
    <w:basedOn w:val="Normal"/>
    <w:uiPriority w:val="99"/>
    <w:semiHidden/>
    <w:unhideWhenUsed/>
    <w:rsid w:val="00FC7211"/>
    <w:rPr>
      <w:rFonts w:cs="Times New Roman"/>
      <w:szCs w:val="24"/>
    </w:rPr>
  </w:style>
  <w:style w:type="character" w:styleId="Hyperlink">
    <w:name w:val="Hyperlink"/>
    <w:basedOn w:val="DefaultParagraphFont"/>
    <w:uiPriority w:val="99"/>
    <w:unhideWhenUsed/>
    <w:rsid w:val="009D120E"/>
    <w:rPr>
      <w:color w:val="467886" w:themeColor="hyperlink"/>
      <w:u w:val="single"/>
    </w:rPr>
  </w:style>
  <w:style w:type="character" w:styleId="UnresolvedMention">
    <w:name w:val="Unresolved Mention"/>
    <w:basedOn w:val="DefaultParagraphFont"/>
    <w:uiPriority w:val="99"/>
    <w:semiHidden/>
    <w:unhideWhenUsed/>
    <w:rsid w:val="009D120E"/>
    <w:rPr>
      <w:color w:val="605E5C"/>
      <w:shd w:val="clear" w:color="auto" w:fill="E1DFDD"/>
    </w:rPr>
  </w:style>
  <w:style w:type="character" w:styleId="Emphasis">
    <w:name w:val="Emphasis"/>
    <w:basedOn w:val="DefaultParagraphFont"/>
    <w:uiPriority w:val="20"/>
    <w:qFormat/>
    <w:rsid w:val="009D120E"/>
    <w:rPr>
      <w:i/>
      <w:iCs/>
    </w:rPr>
  </w:style>
  <w:style w:type="character" w:customStyle="1" w:styleId="ms-1">
    <w:name w:val="ms-1"/>
    <w:basedOn w:val="DefaultParagraphFont"/>
    <w:rsid w:val="009D120E"/>
  </w:style>
  <w:style w:type="character" w:customStyle="1" w:styleId="max-w-15ch">
    <w:name w:val="max-w-[15ch]"/>
    <w:basedOn w:val="DefaultParagraphFont"/>
    <w:rsid w:val="009D120E"/>
  </w:style>
  <w:style w:type="table" w:styleId="GridTable1Light">
    <w:name w:val="Grid Table 1 Light"/>
    <w:basedOn w:val="TableNormal"/>
    <w:uiPriority w:val="46"/>
    <w:rsid w:val="003C141C"/>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823F4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14DD"/>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1C14DD"/>
    <w:pPr>
      <w:spacing w:after="100"/>
    </w:pPr>
  </w:style>
  <w:style w:type="paragraph" w:styleId="TOC2">
    <w:name w:val="toc 2"/>
    <w:basedOn w:val="Normal"/>
    <w:next w:val="Normal"/>
    <w:autoRedefine/>
    <w:uiPriority w:val="39"/>
    <w:unhideWhenUsed/>
    <w:rsid w:val="001C14DD"/>
    <w:pPr>
      <w:spacing w:after="100"/>
      <w:ind w:left="240"/>
    </w:pPr>
  </w:style>
  <w:style w:type="paragraph" w:styleId="Caption">
    <w:name w:val="caption"/>
    <w:basedOn w:val="Normal"/>
    <w:next w:val="Normal"/>
    <w:uiPriority w:val="35"/>
    <w:unhideWhenUsed/>
    <w:qFormat/>
    <w:rsid w:val="004F4D9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4F4D9A"/>
  </w:style>
  <w:style w:type="paragraph" w:styleId="Header">
    <w:name w:val="header"/>
    <w:basedOn w:val="Normal"/>
    <w:link w:val="HeaderChar"/>
    <w:uiPriority w:val="99"/>
    <w:unhideWhenUsed/>
    <w:rsid w:val="005F7E2C"/>
    <w:pPr>
      <w:tabs>
        <w:tab w:val="center" w:pos="4513"/>
        <w:tab w:val="right" w:pos="9026"/>
      </w:tabs>
      <w:spacing w:line="240" w:lineRule="auto"/>
    </w:pPr>
  </w:style>
  <w:style w:type="character" w:customStyle="1" w:styleId="HeaderChar">
    <w:name w:val="Header Char"/>
    <w:basedOn w:val="DefaultParagraphFont"/>
    <w:link w:val="Header"/>
    <w:uiPriority w:val="99"/>
    <w:rsid w:val="005F7E2C"/>
  </w:style>
  <w:style w:type="paragraph" w:styleId="Footer">
    <w:name w:val="footer"/>
    <w:basedOn w:val="Normal"/>
    <w:link w:val="FooterChar"/>
    <w:uiPriority w:val="99"/>
    <w:unhideWhenUsed/>
    <w:rsid w:val="005F7E2C"/>
    <w:pPr>
      <w:tabs>
        <w:tab w:val="center" w:pos="4513"/>
        <w:tab w:val="right" w:pos="9026"/>
      </w:tabs>
      <w:spacing w:line="240" w:lineRule="auto"/>
    </w:pPr>
  </w:style>
  <w:style w:type="character" w:customStyle="1" w:styleId="FooterChar">
    <w:name w:val="Footer Char"/>
    <w:basedOn w:val="DefaultParagraphFont"/>
    <w:link w:val="Footer"/>
    <w:uiPriority w:val="99"/>
    <w:rsid w:val="005F7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ccassn.com/" TargetMode="External"/><Relationship Id="rId18" Type="http://schemas.openxmlformats.org/officeDocument/2006/relationships/hyperlink" Target="https://leandatapoint.com/resources/quad-chart?utm_source=chatgpt.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pm.org.uk/resources/find-a-resource/gantt-chart/" TargetMode="External"/><Relationship Id="rId17" Type="http://schemas.openxmlformats.org/officeDocument/2006/relationships/hyperlink" Target="http://www.ibc.ca/bc/resources/media-centre/media-releases/insured-losses-from-2021-floods-in-bc-now-675-million" TargetMode="External"/><Relationship Id="rId2" Type="http://schemas.openxmlformats.org/officeDocument/2006/relationships/numbering" Target="numbering.xml"/><Relationship Id="rId16" Type="http://schemas.openxmlformats.org/officeDocument/2006/relationships/hyperlink" Target="https://tc.canada.ca/en/binder/37-large-transportation-major-projects-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sldx"/><Relationship Id="rId5" Type="http://schemas.openxmlformats.org/officeDocument/2006/relationships/webSettings" Target="webSettings.xml"/><Relationship Id="rId15" Type="http://schemas.openxmlformats.org/officeDocument/2006/relationships/hyperlink" Target="https://news.gov.bc.ca/releases/2022TRAN0051-000909" TargetMode="External"/><Relationship Id="rId10" Type="http://schemas.openxmlformats.org/officeDocument/2006/relationships/image" Target="media/image3.emf"/><Relationship Id="rId19" Type="http://schemas.openxmlformats.org/officeDocument/2006/relationships/hyperlink" Target="https://doi.org/10.1061/(ASCE)CO.1943-7862.000086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cib.c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FA4DC-0684-4378-818E-8496BE7BC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2826</TotalTime>
  <Pages>27</Pages>
  <Words>5276</Words>
  <Characters>30076</Characters>
  <Application>Microsoft Office Word</Application>
  <DocSecurity>0</DocSecurity>
  <Lines>250</Lines>
  <Paragraphs>70</Paragraphs>
  <ScaleCrop>false</ScaleCrop>
  <Company/>
  <LinksUpToDate>false</LinksUpToDate>
  <CharactersWithSpaces>35282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Sharin McDowall-Emefiele (Economics)</dc:creator>
  <cp:keywords/>
  <dc:description/>
  <cp:lastModifiedBy>Sirbu Diana</cp:lastModifiedBy>
  <cp:revision>373</cp:revision>
  <dcterms:created xsi:type="dcterms:W3CDTF">2025-11-13T18:47:00Z</dcterms:created>
  <dcterms:modified xsi:type="dcterms:W3CDTF">2025-11-15T18:16:00Z</dcterms:modified>
</cp:coreProperties>
</file>