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F0F1F" w14:textId="77777777" w:rsidR="00885088" w:rsidRDefault="00885088">
      <w:pPr>
        <w:rPr>
          <w:color w:val="auto"/>
          <w:sz w:val="48"/>
          <w:szCs w:val="48"/>
        </w:rPr>
      </w:pPr>
    </w:p>
    <w:p w14:paraId="77A3D9AC" w14:textId="77777777" w:rsidR="00885088" w:rsidRDefault="00885088">
      <w:pPr>
        <w:rPr>
          <w:color w:val="auto"/>
          <w:sz w:val="48"/>
          <w:szCs w:val="48"/>
        </w:rPr>
      </w:pPr>
    </w:p>
    <w:p w14:paraId="63E28B47" w14:textId="53ABC2B6" w:rsidR="00885088" w:rsidRDefault="00FF24B6">
      <w:pPr>
        <w:rPr>
          <w:b/>
          <w:bCs/>
          <w:color w:val="auto"/>
          <w:sz w:val="40"/>
          <w:szCs w:val="40"/>
        </w:rPr>
      </w:pPr>
      <w:r>
        <w:rPr>
          <w:color w:val="auto"/>
          <w:sz w:val="40"/>
          <w:szCs w:val="40"/>
        </w:rPr>
        <w:t xml:space="preserve">                       </w:t>
      </w:r>
      <w:r w:rsidR="004B517F">
        <w:rPr>
          <w:color w:val="auto"/>
          <w:sz w:val="40"/>
          <w:szCs w:val="40"/>
        </w:rPr>
        <w:t xml:space="preserve"> </w:t>
      </w:r>
      <w:r>
        <w:rPr>
          <w:b/>
          <w:bCs/>
          <w:color w:val="auto"/>
          <w:sz w:val="40"/>
          <w:szCs w:val="40"/>
        </w:rPr>
        <w:t>Assignment 1</w:t>
      </w:r>
    </w:p>
    <w:p w14:paraId="7B5A0005" w14:textId="46EEED17" w:rsidR="00FF24B6" w:rsidRDefault="00FF24B6">
      <w:pPr>
        <w:rPr>
          <w:b/>
          <w:bCs/>
          <w:color w:val="auto"/>
          <w:sz w:val="40"/>
          <w:szCs w:val="40"/>
        </w:rPr>
      </w:pPr>
      <w:r>
        <w:rPr>
          <w:b/>
          <w:bCs/>
          <w:color w:val="auto"/>
          <w:sz w:val="40"/>
          <w:szCs w:val="40"/>
        </w:rPr>
        <w:t xml:space="preserve">        </w:t>
      </w:r>
      <w:r w:rsidR="00114E5F">
        <w:rPr>
          <w:b/>
          <w:bCs/>
          <w:color w:val="auto"/>
          <w:sz w:val="40"/>
          <w:szCs w:val="40"/>
        </w:rPr>
        <w:t xml:space="preserve">      </w:t>
      </w:r>
      <w:r>
        <w:rPr>
          <w:b/>
          <w:bCs/>
          <w:color w:val="auto"/>
          <w:sz w:val="40"/>
          <w:szCs w:val="40"/>
        </w:rPr>
        <w:t>Community Engagement</w:t>
      </w:r>
    </w:p>
    <w:p w14:paraId="6D5C7C4A" w14:textId="77777777" w:rsidR="00FF24B6" w:rsidRPr="00FF24B6" w:rsidRDefault="00FF24B6">
      <w:pPr>
        <w:pBdr>
          <w:bottom w:val="single" w:sz="12" w:space="1" w:color="auto"/>
        </w:pBdr>
        <w:rPr>
          <w:b/>
          <w:bCs/>
          <w:color w:val="auto"/>
          <w:sz w:val="40"/>
          <w:szCs w:val="40"/>
        </w:rPr>
      </w:pPr>
    </w:p>
    <w:p w14:paraId="3B9CF401" w14:textId="0F4997B1" w:rsidR="005F76DF" w:rsidRDefault="005F76DF">
      <w:pPr>
        <w:rPr>
          <w:color w:val="auto"/>
          <w:sz w:val="48"/>
          <w:szCs w:val="48"/>
        </w:rPr>
      </w:pPr>
    </w:p>
    <w:p w14:paraId="154D262A" w14:textId="4BBDC9F6" w:rsidR="005F76DF" w:rsidRDefault="005F76DF">
      <w:pPr>
        <w:rPr>
          <w:color w:val="auto"/>
          <w:sz w:val="48"/>
          <w:szCs w:val="48"/>
        </w:rPr>
      </w:pPr>
    </w:p>
    <w:p w14:paraId="4AF9BEC1" w14:textId="570A6D23" w:rsidR="005F76DF" w:rsidRDefault="005F76DF">
      <w:pPr>
        <w:rPr>
          <w:b/>
          <w:bCs/>
          <w:color w:val="auto"/>
          <w:sz w:val="28"/>
          <w:szCs w:val="28"/>
        </w:rPr>
      </w:pPr>
      <w:r w:rsidRPr="005F76DF">
        <w:rPr>
          <w:b/>
          <w:bCs/>
          <w:color w:val="auto"/>
          <w:sz w:val="28"/>
          <w:szCs w:val="28"/>
        </w:rPr>
        <w:t>Name:</w:t>
      </w:r>
      <w:r w:rsidR="00114E5F">
        <w:rPr>
          <w:b/>
          <w:bCs/>
          <w:color w:val="auto"/>
          <w:sz w:val="28"/>
          <w:szCs w:val="28"/>
        </w:rPr>
        <w:t xml:space="preserve"> </w:t>
      </w:r>
      <w:r>
        <w:rPr>
          <w:b/>
          <w:bCs/>
          <w:color w:val="auto"/>
          <w:sz w:val="28"/>
          <w:szCs w:val="28"/>
        </w:rPr>
        <w:t xml:space="preserve">Constantin </w:t>
      </w:r>
      <w:proofErr w:type="spellStart"/>
      <w:r>
        <w:rPr>
          <w:b/>
          <w:bCs/>
          <w:color w:val="auto"/>
          <w:sz w:val="28"/>
          <w:szCs w:val="28"/>
        </w:rPr>
        <w:t>Somodi</w:t>
      </w:r>
      <w:proofErr w:type="spellEnd"/>
    </w:p>
    <w:p w14:paraId="3E009178" w14:textId="60099E7F" w:rsidR="005F76DF" w:rsidRDefault="005F76DF">
      <w:pPr>
        <w:rPr>
          <w:b/>
          <w:bCs/>
          <w:color w:val="auto"/>
          <w:sz w:val="28"/>
          <w:szCs w:val="28"/>
        </w:rPr>
      </w:pPr>
      <w:r>
        <w:rPr>
          <w:b/>
          <w:bCs/>
          <w:color w:val="auto"/>
          <w:sz w:val="28"/>
          <w:szCs w:val="28"/>
        </w:rPr>
        <w:t>Student ID:2123844</w:t>
      </w:r>
    </w:p>
    <w:p w14:paraId="6C1265DF" w14:textId="0C6137C9" w:rsidR="005F76DF" w:rsidRDefault="005F76DF">
      <w:pPr>
        <w:rPr>
          <w:b/>
          <w:bCs/>
          <w:color w:val="auto"/>
          <w:sz w:val="28"/>
          <w:szCs w:val="28"/>
        </w:rPr>
      </w:pPr>
      <w:r>
        <w:rPr>
          <w:b/>
          <w:bCs/>
          <w:color w:val="auto"/>
          <w:sz w:val="28"/>
          <w:szCs w:val="28"/>
        </w:rPr>
        <w:t>Module:</w:t>
      </w:r>
      <w:r w:rsidR="00114E5F">
        <w:rPr>
          <w:b/>
          <w:bCs/>
          <w:color w:val="auto"/>
          <w:sz w:val="28"/>
          <w:szCs w:val="28"/>
        </w:rPr>
        <w:t xml:space="preserve"> </w:t>
      </w:r>
      <w:r>
        <w:rPr>
          <w:b/>
          <w:bCs/>
          <w:color w:val="auto"/>
          <w:sz w:val="28"/>
          <w:szCs w:val="28"/>
        </w:rPr>
        <w:t>Community Engag</w:t>
      </w:r>
      <w:r w:rsidR="00114E5F">
        <w:rPr>
          <w:b/>
          <w:bCs/>
          <w:color w:val="auto"/>
          <w:sz w:val="28"/>
          <w:szCs w:val="28"/>
        </w:rPr>
        <w:t>e</w:t>
      </w:r>
      <w:r>
        <w:rPr>
          <w:b/>
          <w:bCs/>
          <w:color w:val="auto"/>
          <w:sz w:val="28"/>
          <w:szCs w:val="28"/>
        </w:rPr>
        <w:t>ment</w:t>
      </w:r>
    </w:p>
    <w:p w14:paraId="0EE08A4A" w14:textId="7D29C38A" w:rsidR="005F76DF" w:rsidRDefault="005F76DF">
      <w:pPr>
        <w:rPr>
          <w:b/>
          <w:bCs/>
          <w:color w:val="auto"/>
          <w:sz w:val="28"/>
          <w:szCs w:val="28"/>
        </w:rPr>
      </w:pPr>
      <w:r>
        <w:rPr>
          <w:b/>
          <w:bCs/>
          <w:color w:val="auto"/>
          <w:sz w:val="28"/>
          <w:szCs w:val="28"/>
        </w:rPr>
        <w:t>Module code:</w:t>
      </w:r>
      <w:r w:rsidR="00114E5F">
        <w:rPr>
          <w:b/>
          <w:bCs/>
          <w:color w:val="auto"/>
          <w:sz w:val="28"/>
          <w:szCs w:val="28"/>
        </w:rPr>
        <w:t xml:space="preserve"> </w:t>
      </w:r>
      <w:r w:rsidR="001E29D5">
        <w:rPr>
          <w:b/>
          <w:bCs/>
          <w:color w:val="auto"/>
          <w:sz w:val="28"/>
          <w:szCs w:val="28"/>
        </w:rPr>
        <w:t>LCBB4002</w:t>
      </w:r>
    </w:p>
    <w:p w14:paraId="48D0E6AB" w14:textId="463F7B12" w:rsidR="005F76DF" w:rsidRPr="005F76DF" w:rsidRDefault="005F76DF">
      <w:pPr>
        <w:rPr>
          <w:b/>
          <w:bCs/>
          <w:color w:val="auto"/>
          <w:sz w:val="28"/>
          <w:szCs w:val="28"/>
        </w:rPr>
      </w:pPr>
      <w:r>
        <w:rPr>
          <w:b/>
          <w:bCs/>
          <w:color w:val="auto"/>
          <w:sz w:val="28"/>
          <w:szCs w:val="28"/>
        </w:rPr>
        <w:t>Lecturer:</w:t>
      </w:r>
      <w:r w:rsidR="00114E5F">
        <w:rPr>
          <w:b/>
          <w:bCs/>
          <w:color w:val="auto"/>
          <w:sz w:val="28"/>
          <w:szCs w:val="28"/>
        </w:rPr>
        <w:t xml:space="preserve"> </w:t>
      </w:r>
      <w:r>
        <w:rPr>
          <w:b/>
          <w:bCs/>
          <w:color w:val="auto"/>
          <w:sz w:val="28"/>
          <w:szCs w:val="28"/>
        </w:rPr>
        <w:t>Anita Naan</w:t>
      </w:r>
    </w:p>
    <w:p w14:paraId="51C52401" w14:textId="77777777" w:rsidR="00885088" w:rsidRDefault="00885088">
      <w:pPr>
        <w:rPr>
          <w:color w:val="auto"/>
          <w:sz w:val="48"/>
          <w:szCs w:val="48"/>
        </w:rPr>
      </w:pPr>
    </w:p>
    <w:p w14:paraId="130329A3" w14:textId="77777777" w:rsidR="00885088" w:rsidRDefault="00885088">
      <w:pPr>
        <w:rPr>
          <w:color w:val="auto"/>
          <w:sz w:val="48"/>
          <w:szCs w:val="48"/>
        </w:rPr>
      </w:pPr>
    </w:p>
    <w:p w14:paraId="7B60FB92" w14:textId="77777777" w:rsidR="00885088" w:rsidRDefault="00885088">
      <w:pPr>
        <w:rPr>
          <w:color w:val="auto"/>
          <w:sz w:val="48"/>
          <w:szCs w:val="48"/>
        </w:rPr>
      </w:pPr>
    </w:p>
    <w:p w14:paraId="52A01A6E" w14:textId="77777777" w:rsidR="00885088" w:rsidRDefault="00885088">
      <w:pPr>
        <w:rPr>
          <w:color w:val="auto"/>
          <w:sz w:val="48"/>
          <w:szCs w:val="48"/>
        </w:rPr>
      </w:pPr>
    </w:p>
    <w:p w14:paraId="4B2C348E" w14:textId="6EEBDFC9" w:rsidR="00411766" w:rsidRPr="00FF24B6" w:rsidRDefault="00411766" w:rsidP="00FF24B6">
      <w:pPr>
        <w:jc w:val="center"/>
        <w:rPr>
          <w:color w:val="auto"/>
          <w:sz w:val="48"/>
          <w:szCs w:val="48"/>
        </w:rPr>
      </w:pPr>
      <w:r w:rsidRPr="00885088">
        <w:rPr>
          <w:sz w:val="48"/>
          <w:szCs w:val="48"/>
        </w:rPr>
        <w:br w:type="page"/>
      </w:r>
    </w:p>
    <w:sdt>
      <w:sdtPr>
        <w:rPr>
          <w:rFonts w:ascii="Arial" w:eastAsia="Arial" w:hAnsi="Arial" w:cs="Arial"/>
          <w:color w:val="000000"/>
          <w:sz w:val="24"/>
          <w:szCs w:val="22"/>
        </w:rPr>
        <w:id w:val="-1730837889"/>
        <w:docPartObj>
          <w:docPartGallery w:val="Table of Contents"/>
          <w:docPartUnique/>
        </w:docPartObj>
      </w:sdtPr>
      <w:sdtEndPr>
        <w:rPr>
          <w:b/>
          <w:bCs/>
          <w:noProof/>
        </w:rPr>
      </w:sdtEndPr>
      <w:sdtContent>
        <w:p w14:paraId="79E90246" w14:textId="77777777" w:rsidR="009B1EC2" w:rsidRDefault="009B1EC2">
          <w:pPr>
            <w:pStyle w:val="TOCHeading"/>
          </w:pPr>
          <w:r>
            <w:t>Contents</w:t>
          </w:r>
        </w:p>
        <w:p w14:paraId="7B093DB3" w14:textId="77777777" w:rsidR="004101F4" w:rsidRDefault="009B1EC2">
          <w:pPr>
            <w:pStyle w:val="TOC1"/>
            <w:tabs>
              <w:tab w:val="right" w:leader="dot" w:pos="9350"/>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110089651" w:history="1">
            <w:r w:rsidR="004101F4" w:rsidRPr="0058709D">
              <w:rPr>
                <w:rStyle w:val="Hyperlink"/>
                <w:noProof/>
              </w:rPr>
              <w:t>Introduction</w:t>
            </w:r>
            <w:r w:rsidR="004101F4">
              <w:rPr>
                <w:noProof/>
                <w:webHidden/>
              </w:rPr>
              <w:tab/>
            </w:r>
            <w:r w:rsidR="004101F4">
              <w:rPr>
                <w:noProof/>
                <w:webHidden/>
              </w:rPr>
              <w:fldChar w:fldCharType="begin"/>
            </w:r>
            <w:r w:rsidR="004101F4">
              <w:rPr>
                <w:noProof/>
                <w:webHidden/>
              </w:rPr>
              <w:instrText xml:space="preserve"> PAGEREF _Toc110089651 \h </w:instrText>
            </w:r>
            <w:r w:rsidR="004101F4">
              <w:rPr>
                <w:noProof/>
                <w:webHidden/>
              </w:rPr>
            </w:r>
            <w:r w:rsidR="004101F4">
              <w:rPr>
                <w:noProof/>
                <w:webHidden/>
              </w:rPr>
              <w:fldChar w:fldCharType="separate"/>
            </w:r>
            <w:r w:rsidR="004101F4">
              <w:rPr>
                <w:noProof/>
                <w:webHidden/>
              </w:rPr>
              <w:t>3</w:t>
            </w:r>
            <w:r w:rsidR="004101F4">
              <w:rPr>
                <w:noProof/>
                <w:webHidden/>
              </w:rPr>
              <w:fldChar w:fldCharType="end"/>
            </w:r>
          </w:hyperlink>
        </w:p>
        <w:p w14:paraId="2C90E90D"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2" w:history="1">
            <w:r w:rsidR="004101F4" w:rsidRPr="0058709D">
              <w:rPr>
                <w:rStyle w:val="Hyperlink"/>
                <w:noProof/>
              </w:rPr>
              <w:t>Definition of community development</w:t>
            </w:r>
            <w:r w:rsidR="004101F4">
              <w:rPr>
                <w:noProof/>
                <w:webHidden/>
              </w:rPr>
              <w:tab/>
            </w:r>
            <w:r w:rsidR="004101F4">
              <w:rPr>
                <w:noProof/>
                <w:webHidden/>
              </w:rPr>
              <w:fldChar w:fldCharType="begin"/>
            </w:r>
            <w:r w:rsidR="004101F4">
              <w:rPr>
                <w:noProof/>
                <w:webHidden/>
              </w:rPr>
              <w:instrText xml:space="preserve"> PAGEREF _Toc110089652 \h </w:instrText>
            </w:r>
            <w:r w:rsidR="004101F4">
              <w:rPr>
                <w:noProof/>
                <w:webHidden/>
              </w:rPr>
            </w:r>
            <w:r w:rsidR="004101F4">
              <w:rPr>
                <w:noProof/>
                <w:webHidden/>
              </w:rPr>
              <w:fldChar w:fldCharType="separate"/>
            </w:r>
            <w:r w:rsidR="004101F4">
              <w:rPr>
                <w:noProof/>
                <w:webHidden/>
              </w:rPr>
              <w:t>4</w:t>
            </w:r>
            <w:r w:rsidR="004101F4">
              <w:rPr>
                <w:noProof/>
                <w:webHidden/>
              </w:rPr>
              <w:fldChar w:fldCharType="end"/>
            </w:r>
          </w:hyperlink>
        </w:p>
        <w:p w14:paraId="4E49564A"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3" w:history="1">
            <w:r w:rsidR="004101F4" w:rsidRPr="0058709D">
              <w:rPr>
                <w:rStyle w:val="Hyperlink"/>
                <w:noProof/>
              </w:rPr>
              <w:t>Principles of community engagement</w:t>
            </w:r>
            <w:r w:rsidR="004101F4">
              <w:rPr>
                <w:noProof/>
                <w:webHidden/>
              </w:rPr>
              <w:tab/>
            </w:r>
            <w:r w:rsidR="004101F4">
              <w:rPr>
                <w:noProof/>
                <w:webHidden/>
              </w:rPr>
              <w:fldChar w:fldCharType="begin"/>
            </w:r>
            <w:r w:rsidR="004101F4">
              <w:rPr>
                <w:noProof/>
                <w:webHidden/>
              </w:rPr>
              <w:instrText xml:space="preserve"> PAGEREF _Toc110089653 \h </w:instrText>
            </w:r>
            <w:r w:rsidR="004101F4">
              <w:rPr>
                <w:noProof/>
                <w:webHidden/>
              </w:rPr>
            </w:r>
            <w:r w:rsidR="004101F4">
              <w:rPr>
                <w:noProof/>
                <w:webHidden/>
              </w:rPr>
              <w:fldChar w:fldCharType="separate"/>
            </w:r>
            <w:r w:rsidR="004101F4">
              <w:rPr>
                <w:noProof/>
                <w:webHidden/>
              </w:rPr>
              <w:t>4</w:t>
            </w:r>
            <w:r w:rsidR="004101F4">
              <w:rPr>
                <w:noProof/>
                <w:webHidden/>
              </w:rPr>
              <w:fldChar w:fldCharType="end"/>
            </w:r>
          </w:hyperlink>
        </w:p>
        <w:p w14:paraId="6E80220E"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4" w:history="1">
            <w:r w:rsidR="004101F4" w:rsidRPr="0058709D">
              <w:rPr>
                <w:rStyle w:val="Hyperlink"/>
                <w:noProof/>
              </w:rPr>
              <w:t>Benefits of stakeholders’ participation</w:t>
            </w:r>
            <w:r w:rsidR="004101F4">
              <w:rPr>
                <w:noProof/>
                <w:webHidden/>
              </w:rPr>
              <w:tab/>
            </w:r>
            <w:r w:rsidR="004101F4">
              <w:rPr>
                <w:noProof/>
                <w:webHidden/>
              </w:rPr>
              <w:fldChar w:fldCharType="begin"/>
            </w:r>
            <w:r w:rsidR="004101F4">
              <w:rPr>
                <w:noProof/>
                <w:webHidden/>
              </w:rPr>
              <w:instrText xml:space="preserve"> PAGEREF _Toc110089654 \h </w:instrText>
            </w:r>
            <w:r w:rsidR="004101F4">
              <w:rPr>
                <w:noProof/>
                <w:webHidden/>
              </w:rPr>
            </w:r>
            <w:r w:rsidR="004101F4">
              <w:rPr>
                <w:noProof/>
                <w:webHidden/>
              </w:rPr>
              <w:fldChar w:fldCharType="separate"/>
            </w:r>
            <w:r w:rsidR="004101F4">
              <w:rPr>
                <w:noProof/>
                <w:webHidden/>
              </w:rPr>
              <w:t>5</w:t>
            </w:r>
            <w:r w:rsidR="004101F4">
              <w:rPr>
                <w:noProof/>
                <w:webHidden/>
              </w:rPr>
              <w:fldChar w:fldCharType="end"/>
            </w:r>
          </w:hyperlink>
        </w:p>
        <w:p w14:paraId="44A776BC"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5" w:history="1">
            <w:r w:rsidR="004101F4" w:rsidRPr="0058709D">
              <w:rPr>
                <w:rStyle w:val="Hyperlink"/>
                <w:noProof/>
              </w:rPr>
              <w:t>The way of engaging stakeholders in community development</w:t>
            </w:r>
            <w:r w:rsidR="004101F4">
              <w:rPr>
                <w:noProof/>
                <w:webHidden/>
              </w:rPr>
              <w:tab/>
            </w:r>
            <w:r w:rsidR="004101F4">
              <w:rPr>
                <w:noProof/>
                <w:webHidden/>
              </w:rPr>
              <w:fldChar w:fldCharType="begin"/>
            </w:r>
            <w:r w:rsidR="004101F4">
              <w:rPr>
                <w:noProof/>
                <w:webHidden/>
              </w:rPr>
              <w:instrText xml:space="preserve"> PAGEREF _Toc110089655 \h </w:instrText>
            </w:r>
            <w:r w:rsidR="004101F4">
              <w:rPr>
                <w:noProof/>
                <w:webHidden/>
              </w:rPr>
            </w:r>
            <w:r w:rsidR="004101F4">
              <w:rPr>
                <w:noProof/>
                <w:webHidden/>
              </w:rPr>
              <w:fldChar w:fldCharType="separate"/>
            </w:r>
            <w:r w:rsidR="004101F4">
              <w:rPr>
                <w:noProof/>
                <w:webHidden/>
              </w:rPr>
              <w:t>6</w:t>
            </w:r>
            <w:r w:rsidR="004101F4">
              <w:rPr>
                <w:noProof/>
                <w:webHidden/>
              </w:rPr>
              <w:fldChar w:fldCharType="end"/>
            </w:r>
          </w:hyperlink>
        </w:p>
        <w:p w14:paraId="6782E9AE"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6" w:history="1">
            <w:r w:rsidR="004101F4" w:rsidRPr="0058709D">
              <w:rPr>
                <w:rStyle w:val="Hyperlink"/>
                <w:noProof/>
              </w:rPr>
              <w:t>The relationship between the stakeholders and the strategies of social media platforms for engaging them in community development</w:t>
            </w:r>
            <w:r w:rsidR="004101F4">
              <w:rPr>
                <w:noProof/>
                <w:webHidden/>
              </w:rPr>
              <w:tab/>
            </w:r>
            <w:r w:rsidR="004101F4">
              <w:rPr>
                <w:noProof/>
                <w:webHidden/>
              </w:rPr>
              <w:fldChar w:fldCharType="begin"/>
            </w:r>
            <w:r w:rsidR="004101F4">
              <w:rPr>
                <w:noProof/>
                <w:webHidden/>
              </w:rPr>
              <w:instrText xml:space="preserve"> PAGEREF _Toc110089656 \h </w:instrText>
            </w:r>
            <w:r w:rsidR="004101F4">
              <w:rPr>
                <w:noProof/>
                <w:webHidden/>
              </w:rPr>
            </w:r>
            <w:r w:rsidR="004101F4">
              <w:rPr>
                <w:noProof/>
                <w:webHidden/>
              </w:rPr>
              <w:fldChar w:fldCharType="separate"/>
            </w:r>
            <w:r w:rsidR="004101F4">
              <w:rPr>
                <w:noProof/>
                <w:webHidden/>
              </w:rPr>
              <w:t>6</w:t>
            </w:r>
            <w:r w:rsidR="004101F4">
              <w:rPr>
                <w:noProof/>
                <w:webHidden/>
              </w:rPr>
              <w:fldChar w:fldCharType="end"/>
            </w:r>
          </w:hyperlink>
        </w:p>
        <w:p w14:paraId="244B9AD2"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7" w:history="1">
            <w:r w:rsidR="004101F4" w:rsidRPr="0058709D">
              <w:rPr>
                <w:rStyle w:val="Hyperlink"/>
                <w:noProof/>
              </w:rPr>
              <w:t>Illustrations of the different social media platforms can be used as an outreach to support the project</w:t>
            </w:r>
            <w:r w:rsidR="004101F4">
              <w:rPr>
                <w:noProof/>
                <w:webHidden/>
              </w:rPr>
              <w:tab/>
            </w:r>
            <w:r w:rsidR="004101F4">
              <w:rPr>
                <w:noProof/>
                <w:webHidden/>
              </w:rPr>
              <w:fldChar w:fldCharType="begin"/>
            </w:r>
            <w:r w:rsidR="004101F4">
              <w:rPr>
                <w:noProof/>
                <w:webHidden/>
              </w:rPr>
              <w:instrText xml:space="preserve"> PAGEREF _Toc110089657 \h </w:instrText>
            </w:r>
            <w:r w:rsidR="004101F4">
              <w:rPr>
                <w:noProof/>
                <w:webHidden/>
              </w:rPr>
            </w:r>
            <w:r w:rsidR="004101F4">
              <w:rPr>
                <w:noProof/>
                <w:webHidden/>
              </w:rPr>
              <w:fldChar w:fldCharType="separate"/>
            </w:r>
            <w:r w:rsidR="004101F4">
              <w:rPr>
                <w:noProof/>
                <w:webHidden/>
              </w:rPr>
              <w:t>7</w:t>
            </w:r>
            <w:r w:rsidR="004101F4">
              <w:rPr>
                <w:noProof/>
                <w:webHidden/>
              </w:rPr>
              <w:fldChar w:fldCharType="end"/>
            </w:r>
          </w:hyperlink>
        </w:p>
        <w:p w14:paraId="037F1F44"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8" w:history="1">
            <w:r w:rsidR="004101F4" w:rsidRPr="0058709D">
              <w:rPr>
                <w:rStyle w:val="Hyperlink"/>
                <w:noProof/>
                <w:lang w:val="en-GB"/>
              </w:rPr>
              <w:t>Conclusion</w:t>
            </w:r>
            <w:r w:rsidR="004101F4">
              <w:rPr>
                <w:noProof/>
                <w:webHidden/>
              </w:rPr>
              <w:tab/>
            </w:r>
            <w:r w:rsidR="004101F4">
              <w:rPr>
                <w:noProof/>
                <w:webHidden/>
              </w:rPr>
              <w:fldChar w:fldCharType="begin"/>
            </w:r>
            <w:r w:rsidR="004101F4">
              <w:rPr>
                <w:noProof/>
                <w:webHidden/>
              </w:rPr>
              <w:instrText xml:space="preserve"> PAGEREF _Toc110089658 \h </w:instrText>
            </w:r>
            <w:r w:rsidR="004101F4">
              <w:rPr>
                <w:noProof/>
                <w:webHidden/>
              </w:rPr>
            </w:r>
            <w:r w:rsidR="004101F4">
              <w:rPr>
                <w:noProof/>
                <w:webHidden/>
              </w:rPr>
              <w:fldChar w:fldCharType="separate"/>
            </w:r>
            <w:r w:rsidR="004101F4">
              <w:rPr>
                <w:noProof/>
                <w:webHidden/>
              </w:rPr>
              <w:t>9</w:t>
            </w:r>
            <w:r w:rsidR="004101F4">
              <w:rPr>
                <w:noProof/>
                <w:webHidden/>
              </w:rPr>
              <w:fldChar w:fldCharType="end"/>
            </w:r>
          </w:hyperlink>
        </w:p>
        <w:p w14:paraId="3EDF374A" w14:textId="77777777" w:rsidR="004101F4" w:rsidRDefault="00000000">
          <w:pPr>
            <w:pStyle w:val="TOC1"/>
            <w:tabs>
              <w:tab w:val="right" w:leader="dot" w:pos="9350"/>
            </w:tabs>
            <w:rPr>
              <w:rFonts w:asciiTheme="minorHAnsi" w:eastAsiaTheme="minorEastAsia" w:hAnsiTheme="minorHAnsi" w:cstheme="minorBidi"/>
              <w:noProof/>
              <w:color w:val="auto"/>
              <w:sz w:val="22"/>
            </w:rPr>
          </w:pPr>
          <w:hyperlink w:anchor="_Toc110089659" w:history="1">
            <w:r w:rsidR="004101F4" w:rsidRPr="0058709D">
              <w:rPr>
                <w:rStyle w:val="Hyperlink"/>
                <w:noProof/>
                <w:lang w:val="en-GB"/>
              </w:rPr>
              <w:t>Reference</w:t>
            </w:r>
            <w:r w:rsidR="004101F4">
              <w:rPr>
                <w:noProof/>
                <w:webHidden/>
              </w:rPr>
              <w:tab/>
            </w:r>
            <w:r w:rsidR="004101F4">
              <w:rPr>
                <w:noProof/>
                <w:webHidden/>
              </w:rPr>
              <w:fldChar w:fldCharType="begin"/>
            </w:r>
            <w:r w:rsidR="004101F4">
              <w:rPr>
                <w:noProof/>
                <w:webHidden/>
              </w:rPr>
              <w:instrText xml:space="preserve"> PAGEREF _Toc110089659 \h </w:instrText>
            </w:r>
            <w:r w:rsidR="004101F4">
              <w:rPr>
                <w:noProof/>
                <w:webHidden/>
              </w:rPr>
            </w:r>
            <w:r w:rsidR="004101F4">
              <w:rPr>
                <w:noProof/>
                <w:webHidden/>
              </w:rPr>
              <w:fldChar w:fldCharType="separate"/>
            </w:r>
            <w:r w:rsidR="004101F4">
              <w:rPr>
                <w:noProof/>
                <w:webHidden/>
              </w:rPr>
              <w:t>10</w:t>
            </w:r>
            <w:r w:rsidR="004101F4">
              <w:rPr>
                <w:noProof/>
                <w:webHidden/>
              </w:rPr>
              <w:fldChar w:fldCharType="end"/>
            </w:r>
          </w:hyperlink>
        </w:p>
        <w:p w14:paraId="1458E595" w14:textId="77777777" w:rsidR="009B1EC2" w:rsidRDefault="009B1EC2">
          <w:r>
            <w:rPr>
              <w:b/>
              <w:bCs/>
              <w:noProof/>
            </w:rPr>
            <w:fldChar w:fldCharType="end"/>
          </w:r>
        </w:p>
      </w:sdtContent>
    </w:sdt>
    <w:p w14:paraId="316C347C" w14:textId="77777777" w:rsidR="009B1EC2" w:rsidRDefault="009B1EC2" w:rsidP="00186B5E">
      <w:pPr>
        <w:pStyle w:val="Heading1"/>
      </w:pPr>
      <w:r>
        <w:br w:type="page"/>
      </w:r>
    </w:p>
    <w:p w14:paraId="1F264B18" w14:textId="77777777" w:rsidR="00337A57" w:rsidRDefault="00186B5E" w:rsidP="00186B5E">
      <w:pPr>
        <w:pStyle w:val="Heading1"/>
      </w:pPr>
      <w:bookmarkStart w:id="0" w:name="_Toc110089651"/>
      <w:r>
        <w:lastRenderedPageBreak/>
        <w:t>I</w:t>
      </w:r>
      <w:r w:rsidRPr="001E29D5">
        <w:t>ntroduction</w:t>
      </w:r>
      <w:bookmarkEnd w:id="0"/>
      <w:r>
        <w:t xml:space="preserve"> </w:t>
      </w:r>
    </w:p>
    <w:p w14:paraId="1B1BAD97" w14:textId="77777777" w:rsidR="00DC244B" w:rsidRPr="00DC244B" w:rsidRDefault="00DC244B" w:rsidP="00DC244B">
      <w:r>
        <w:t>There are many different types of communities in the world. Different organizations are currently working for the</w:t>
      </w:r>
      <w:r w:rsidR="00637DAE">
        <w:t xml:space="preserve"> benefit and development of those</w:t>
      </w:r>
      <w:r>
        <w:t xml:space="preserve"> c</w:t>
      </w:r>
      <w:r w:rsidR="00637DAE">
        <w:t>ommunities</w:t>
      </w:r>
      <w:r w:rsidR="00610F71">
        <w:t xml:space="preserve"> (Abeolata et al., 2011</w:t>
      </w:r>
      <w:r w:rsidR="00610F71" w:rsidRPr="00612187">
        <w:t>).</w:t>
      </w:r>
      <w:r>
        <w:t xml:space="preserve"> Proper engagement </w:t>
      </w:r>
      <w:r w:rsidR="00637DAE">
        <w:t>of those communities’</w:t>
      </w:r>
      <w:r>
        <w:t xml:space="preserve"> people makes this task easier to deal</w:t>
      </w:r>
      <w:r w:rsidR="00610F71">
        <w:t xml:space="preserve"> with</w:t>
      </w:r>
      <w:r>
        <w:t xml:space="preserve">. That is the reason why </w:t>
      </w:r>
      <w:r w:rsidR="00637DAE">
        <w:t>those organi</w:t>
      </w:r>
      <w:r w:rsidR="00610F71">
        <w:t>z</w:t>
      </w:r>
      <w:r w:rsidR="00637DAE">
        <w:t>ation</w:t>
      </w:r>
      <w:r w:rsidR="00595F2E">
        <w:t>s</w:t>
      </w:r>
      <w:r w:rsidR="00637DAE">
        <w:t xml:space="preserve"> should focus on the engagement of community development. In that case, there are some principles on the engagement of the community people which should be followed to engage them </w:t>
      </w:r>
      <w:r w:rsidR="00595F2E">
        <w:t>appropriatel</w:t>
      </w:r>
      <w:r w:rsidR="00637DAE">
        <w:t xml:space="preserve">y.  Moreover, different stakeholders also exist </w:t>
      </w:r>
      <w:r w:rsidR="00610F71">
        <w:t>i</w:t>
      </w:r>
      <w:r w:rsidR="00637DAE">
        <w:t xml:space="preserve">n this development. In that case, it needs to analyze who are the actual stakeholders and what are their actual roles </w:t>
      </w:r>
      <w:r w:rsidR="00595F2E">
        <w:t>in</w:t>
      </w:r>
      <w:r w:rsidR="00637DAE">
        <w:t xml:space="preserve"> the development of the community. Proper communication should be built with the stakeholders in this regard because they know what should be done for the development of the community. That is the reason why there are many benefits of the stakeholder’s participation in community development. Finally, Social media platforms are currently playing a very good job for the betterment of the </w:t>
      </w:r>
      <w:r w:rsidR="0049672B">
        <w:t xml:space="preserve">community people. Social media also helps both the community people and the stakeholders to engage </w:t>
      </w:r>
      <w:r w:rsidR="00595F2E">
        <w:t>i</w:t>
      </w:r>
      <w:r w:rsidR="0049672B">
        <w:t>n community development.</w:t>
      </w:r>
      <w:r w:rsidR="00D46643">
        <w:t xml:space="preserve"> </w:t>
      </w:r>
      <w:r w:rsidR="0049672B">
        <w:t xml:space="preserve"> </w:t>
      </w:r>
      <w:r w:rsidR="00D46643">
        <w:t xml:space="preserve">It can be noticed that </w:t>
      </w:r>
      <w:r w:rsidR="00D46643" w:rsidRPr="00D46643">
        <w:t>different social media platforms can be used as an outreach to support the project</w:t>
      </w:r>
      <w:r w:rsidR="00D46643">
        <w:t xml:space="preserve">. </w:t>
      </w:r>
      <w:r w:rsidR="00637DAE">
        <w:t xml:space="preserve">     </w:t>
      </w:r>
      <w:r>
        <w:t xml:space="preserve"> </w:t>
      </w:r>
    </w:p>
    <w:p w14:paraId="0FDF337B" w14:textId="77777777" w:rsidR="00186B5E" w:rsidRDefault="00186B5E" w:rsidP="00186B5E">
      <w:pPr>
        <w:rPr>
          <w:lang w:val="en-GB"/>
        </w:rPr>
      </w:pPr>
      <w:r>
        <w:rPr>
          <w:lang w:val="en-GB"/>
        </w:rPr>
        <w:br w:type="page"/>
      </w:r>
    </w:p>
    <w:p w14:paraId="00C69CF3" w14:textId="77777777" w:rsidR="009B1EC2" w:rsidRDefault="00186B5E" w:rsidP="00186B5E">
      <w:pPr>
        <w:rPr>
          <w:color w:val="000000" w:themeColor="text1"/>
        </w:rPr>
      </w:pPr>
      <w:bookmarkStart w:id="1" w:name="_Toc110089652"/>
      <w:r w:rsidRPr="009B1EC2">
        <w:rPr>
          <w:rStyle w:val="Heading1Char"/>
        </w:rPr>
        <w:lastRenderedPageBreak/>
        <w:t>Defi</w:t>
      </w:r>
      <w:r w:rsidR="00612187" w:rsidRPr="009B1EC2">
        <w:rPr>
          <w:rStyle w:val="Heading1Char"/>
        </w:rPr>
        <w:t>nition of community development</w:t>
      </w:r>
      <w:bookmarkEnd w:id="1"/>
    </w:p>
    <w:p w14:paraId="5E7FD0A5" w14:textId="77777777" w:rsidR="00612187" w:rsidRDefault="00186B5E" w:rsidP="00186B5E">
      <w:pPr>
        <w:rPr>
          <w:lang w:val="en-GB"/>
        </w:rPr>
      </w:pPr>
      <w:r>
        <w:rPr>
          <w:lang w:val="en-GB"/>
        </w:rPr>
        <w:t>Community engagement entails the participation of a group of local people in any type of government or non-government organi</w:t>
      </w:r>
      <w:r w:rsidR="00595F2E">
        <w:rPr>
          <w:lang w:val="en-GB"/>
        </w:rPr>
        <w:t>z</w:t>
      </w:r>
      <w:r>
        <w:rPr>
          <w:lang w:val="en-GB"/>
        </w:rPr>
        <w:t xml:space="preserve">ation which has </w:t>
      </w:r>
      <w:r w:rsidR="00610F71">
        <w:rPr>
          <w:lang w:val="en-GB"/>
        </w:rPr>
        <w:t xml:space="preserve">the </w:t>
      </w:r>
      <w:r>
        <w:rPr>
          <w:lang w:val="en-GB"/>
        </w:rPr>
        <w:t xml:space="preserve">intention to develop the community people. </w:t>
      </w:r>
      <w:r w:rsidR="00612187">
        <w:rPr>
          <w:lang w:val="en-GB"/>
        </w:rPr>
        <w:t xml:space="preserve">According to Watson, </w:t>
      </w:r>
      <w:r w:rsidR="00595F2E">
        <w:rPr>
          <w:lang w:val="en-GB"/>
        </w:rPr>
        <w:t xml:space="preserve">the </w:t>
      </w:r>
      <w:r w:rsidR="00612187">
        <w:rPr>
          <w:lang w:val="en-GB"/>
        </w:rPr>
        <w:t>P</w:t>
      </w:r>
      <w:r>
        <w:rPr>
          <w:lang w:val="en-GB"/>
        </w:rPr>
        <w:t>articipation of community people heavily influence</w:t>
      </w:r>
      <w:r w:rsidR="00611279">
        <w:rPr>
          <w:lang w:val="en-GB"/>
        </w:rPr>
        <w:t>s</w:t>
      </w:r>
      <w:r>
        <w:rPr>
          <w:lang w:val="en-GB"/>
        </w:rPr>
        <w:t xml:space="preserve"> the decision</w:t>
      </w:r>
      <w:r w:rsidR="00595F2E">
        <w:rPr>
          <w:lang w:val="en-GB"/>
        </w:rPr>
        <w:t>-</w:t>
      </w:r>
      <w:r>
        <w:rPr>
          <w:lang w:val="en-GB"/>
        </w:rPr>
        <w:t xml:space="preserve">making of the organization because community people have very good knowledge about </w:t>
      </w:r>
      <w:r w:rsidR="00595F2E">
        <w:rPr>
          <w:lang w:val="en-GB"/>
        </w:rPr>
        <w:t xml:space="preserve">the </w:t>
      </w:r>
      <w:r>
        <w:rPr>
          <w:lang w:val="en-GB"/>
        </w:rPr>
        <w:t>community and influence the decision</w:t>
      </w:r>
      <w:r w:rsidR="00595F2E">
        <w:rPr>
          <w:lang w:val="en-GB"/>
        </w:rPr>
        <w:t>-</w:t>
      </w:r>
      <w:r>
        <w:rPr>
          <w:lang w:val="en-GB"/>
        </w:rPr>
        <w:t>making by providing necessary information and suggestions about their community to the organization</w:t>
      </w:r>
      <w:r w:rsidR="00612187">
        <w:rPr>
          <w:lang w:val="en-GB"/>
        </w:rPr>
        <w:t xml:space="preserve"> </w:t>
      </w:r>
      <w:r w:rsidR="00612187" w:rsidRPr="00612187">
        <w:t>(Watson, 2010)</w:t>
      </w:r>
      <w:r w:rsidRPr="00612187">
        <w:t>.</w:t>
      </w:r>
      <w:r>
        <w:rPr>
          <w:lang w:val="en-GB"/>
        </w:rPr>
        <w:t xml:space="preserve"> </w:t>
      </w:r>
      <w:r w:rsidR="00612187">
        <w:rPr>
          <w:lang w:val="en-GB"/>
        </w:rPr>
        <w:t>According to Inman, c</w:t>
      </w:r>
      <w:r w:rsidRPr="00186B5E">
        <w:rPr>
          <w:lang w:val="en-GB"/>
        </w:rPr>
        <w:t>ommunity engagement requires intentional interactions between communities and public decision</w:t>
      </w:r>
      <w:r w:rsidR="00595F2E">
        <w:rPr>
          <w:lang w:val="en-GB"/>
        </w:rPr>
        <w:t>-</w:t>
      </w:r>
      <w:r w:rsidRPr="00186B5E">
        <w:rPr>
          <w:lang w:val="en-GB"/>
        </w:rPr>
        <w:t>makers</w:t>
      </w:r>
      <w:r w:rsidR="00612187">
        <w:rPr>
          <w:lang w:val="en-GB"/>
        </w:rPr>
        <w:t xml:space="preserve"> </w:t>
      </w:r>
      <w:r w:rsidR="00612187" w:rsidRPr="00612187">
        <w:t>(</w:t>
      </w:r>
      <w:r w:rsidR="00612187">
        <w:t>Inman</w:t>
      </w:r>
      <w:r w:rsidR="00612187" w:rsidRPr="00612187">
        <w:t>, 2010).</w:t>
      </w:r>
      <w:r>
        <w:rPr>
          <w:lang w:val="en-GB"/>
        </w:rPr>
        <w:t xml:space="preserve"> When a group of local people enter</w:t>
      </w:r>
      <w:r w:rsidR="00595F2E">
        <w:rPr>
          <w:lang w:val="en-GB"/>
        </w:rPr>
        <w:t>s</w:t>
      </w:r>
      <w:r>
        <w:rPr>
          <w:lang w:val="en-GB"/>
        </w:rPr>
        <w:t xml:space="preserve"> into an international project, they influence the final decision</w:t>
      </w:r>
      <w:r w:rsidR="00595F2E">
        <w:rPr>
          <w:lang w:val="en-GB"/>
        </w:rPr>
        <w:t>-</w:t>
      </w:r>
      <w:r>
        <w:rPr>
          <w:lang w:val="en-GB"/>
        </w:rPr>
        <w:t>making.</w:t>
      </w:r>
      <w:r w:rsidR="00612187">
        <w:rPr>
          <w:lang w:val="en-GB"/>
        </w:rPr>
        <w:t xml:space="preserve"> The ultimate aim of community engagement is the welfare of the community since they provide proper information and suggestion to the organization about the steps which are effective for the development of their community. </w:t>
      </w:r>
    </w:p>
    <w:p w14:paraId="687436E3" w14:textId="77777777" w:rsidR="00612187" w:rsidRDefault="00612187" w:rsidP="00612187">
      <w:pPr>
        <w:ind w:left="0" w:firstLine="0"/>
        <w:rPr>
          <w:lang w:val="en-GB"/>
        </w:rPr>
      </w:pPr>
    </w:p>
    <w:p w14:paraId="4D6A8BD0" w14:textId="77777777" w:rsidR="009B1EC2" w:rsidRDefault="00612187" w:rsidP="00885088">
      <w:pPr>
        <w:ind w:left="0" w:firstLine="0"/>
        <w:rPr>
          <w:color w:val="000000" w:themeColor="text1"/>
        </w:rPr>
      </w:pPr>
      <w:bookmarkStart w:id="2" w:name="_Toc110089653"/>
      <w:r w:rsidRPr="009B1EC2">
        <w:rPr>
          <w:rStyle w:val="Heading1Char"/>
        </w:rPr>
        <w:t>Principles of community engagement</w:t>
      </w:r>
      <w:bookmarkEnd w:id="2"/>
    </w:p>
    <w:p w14:paraId="0B82933E" w14:textId="77777777" w:rsidR="00FE33A5" w:rsidRDefault="00612187" w:rsidP="00885088">
      <w:pPr>
        <w:ind w:left="0" w:firstLine="0"/>
      </w:pPr>
      <w:r>
        <w:rPr>
          <w:color w:val="000000" w:themeColor="text1"/>
        </w:rPr>
        <w:t xml:space="preserve">For the development of </w:t>
      </w:r>
      <w:r w:rsidR="00595F2E">
        <w:rPr>
          <w:color w:val="000000" w:themeColor="text1"/>
        </w:rPr>
        <w:t xml:space="preserve">the </w:t>
      </w:r>
      <w:r>
        <w:rPr>
          <w:color w:val="000000" w:themeColor="text1"/>
        </w:rPr>
        <w:t xml:space="preserve">community, people of the community should be engaged since they know better about what </w:t>
      </w:r>
      <w:r w:rsidR="00595F2E">
        <w:rPr>
          <w:color w:val="000000" w:themeColor="text1"/>
        </w:rPr>
        <w:t>is</w:t>
      </w:r>
      <w:r>
        <w:rPr>
          <w:color w:val="000000" w:themeColor="text1"/>
        </w:rPr>
        <w:t xml:space="preserve"> needed to do for the development. In that case, their participation should be in </w:t>
      </w:r>
      <w:r w:rsidR="00595F2E">
        <w:rPr>
          <w:color w:val="000000" w:themeColor="text1"/>
        </w:rPr>
        <w:t>the</w:t>
      </w:r>
      <w:r w:rsidR="00610F71">
        <w:rPr>
          <w:color w:val="000000" w:themeColor="text1"/>
        </w:rPr>
        <w:t xml:space="preserve"> </w:t>
      </w:r>
      <w:r>
        <w:rPr>
          <w:color w:val="000000" w:themeColor="text1"/>
        </w:rPr>
        <w:t xml:space="preserve">proper way. Some principles should be followed to ensure their engagement </w:t>
      </w:r>
      <w:r w:rsidR="00610F71">
        <w:rPr>
          <w:color w:val="000000" w:themeColor="text1"/>
        </w:rPr>
        <w:t>perfectl</w:t>
      </w:r>
      <w:r>
        <w:rPr>
          <w:color w:val="000000" w:themeColor="text1"/>
        </w:rPr>
        <w:t xml:space="preserve">y. At first, </w:t>
      </w:r>
      <w:r w:rsidR="0082465A">
        <w:rPr>
          <w:b/>
          <w:bCs/>
          <w:color w:val="202124"/>
          <w:shd w:val="clear" w:color="auto" w:fill="FFFFFF"/>
        </w:rPr>
        <w:t>"</w:t>
      </w:r>
      <w:r>
        <w:rPr>
          <w:color w:val="000000" w:themeColor="text1"/>
        </w:rPr>
        <w:t>it needs to</w:t>
      </w:r>
      <w:r w:rsidR="00885088">
        <w:rPr>
          <w:color w:val="000000" w:themeColor="text1"/>
        </w:rPr>
        <w:t xml:space="preserve"> understand the community</w:t>
      </w:r>
      <w:r w:rsidR="0082465A">
        <w:rPr>
          <w:b/>
          <w:bCs/>
          <w:color w:val="202124"/>
          <w:shd w:val="clear" w:color="auto" w:fill="FFFFFF"/>
        </w:rPr>
        <w:t>"</w:t>
      </w:r>
      <w:r w:rsidR="0082465A">
        <w:rPr>
          <w:color w:val="000000" w:themeColor="text1"/>
        </w:rPr>
        <w:t>. Mo</w:t>
      </w:r>
      <w:r w:rsidR="00885088">
        <w:rPr>
          <w:color w:val="000000" w:themeColor="text1"/>
        </w:rPr>
        <w:t>st importantly it is essential to know who are the actual</w:t>
      </w:r>
      <w:r w:rsidR="00885088" w:rsidRPr="00885088">
        <w:rPr>
          <w:color w:val="000000" w:themeColor="text1"/>
        </w:rPr>
        <w:t xml:space="preserve"> members</w:t>
      </w:r>
      <w:r w:rsidR="00885088">
        <w:rPr>
          <w:color w:val="000000" w:themeColor="text1"/>
        </w:rPr>
        <w:t xml:space="preserve"> of the community</w:t>
      </w:r>
      <w:r w:rsidR="00885088" w:rsidRPr="00885088">
        <w:rPr>
          <w:color w:val="000000" w:themeColor="text1"/>
        </w:rPr>
        <w:t xml:space="preserve"> and how </w:t>
      </w:r>
      <w:r w:rsidR="00885088">
        <w:rPr>
          <w:color w:val="000000" w:themeColor="text1"/>
        </w:rPr>
        <w:t>they want to participate in the community if the organization</w:t>
      </w:r>
      <w:r w:rsidR="00885088" w:rsidRPr="00885088">
        <w:rPr>
          <w:color w:val="000000" w:themeColor="text1"/>
        </w:rPr>
        <w:t xml:space="preserve"> want</w:t>
      </w:r>
      <w:r w:rsidR="00885088">
        <w:rPr>
          <w:color w:val="000000" w:themeColor="text1"/>
        </w:rPr>
        <w:t>s</w:t>
      </w:r>
      <w:r w:rsidR="00885088" w:rsidRPr="00885088">
        <w:rPr>
          <w:color w:val="000000" w:themeColor="text1"/>
        </w:rPr>
        <w:t xml:space="preserve"> to increase engagement.</w:t>
      </w:r>
      <w:r w:rsidR="00885088">
        <w:rPr>
          <w:color w:val="000000" w:themeColor="text1"/>
        </w:rPr>
        <w:t xml:space="preserve"> The second principle is – </w:t>
      </w:r>
      <w:r w:rsidR="0082465A">
        <w:rPr>
          <w:b/>
          <w:bCs/>
          <w:color w:val="202124"/>
          <w:shd w:val="clear" w:color="auto" w:fill="FFFFFF"/>
        </w:rPr>
        <w:t>"</w:t>
      </w:r>
      <w:r w:rsidR="0082465A">
        <w:rPr>
          <w:color w:val="000000" w:themeColor="text1"/>
        </w:rPr>
        <w:t>M</w:t>
      </w:r>
      <w:r w:rsidR="00885088">
        <w:rPr>
          <w:color w:val="000000" w:themeColor="text1"/>
        </w:rPr>
        <w:t>aking the community members star</w:t>
      </w:r>
      <w:r w:rsidR="0082465A">
        <w:rPr>
          <w:b/>
          <w:bCs/>
          <w:color w:val="202124"/>
          <w:shd w:val="clear" w:color="auto" w:fill="FFFFFF"/>
        </w:rPr>
        <w:t>"</w:t>
      </w:r>
      <w:r w:rsidR="00885088">
        <w:rPr>
          <w:color w:val="000000" w:themeColor="text1"/>
        </w:rPr>
        <w:t xml:space="preserve">. </w:t>
      </w:r>
      <w:r w:rsidR="00885088" w:rsidRPr="00885088">
        <w:rPr>
          <w:color w:val="000000" w:themeColor="text1"/>
        </w:rPr>
        <w:t xml:space="preserve">People who share similar experiences </w:t>
      </w:r>
      <w:r w:rsidR="00595F2E">
        <w:rPr>
          <w:color w:val="000000" w:themeColor="text1"/>
        </w:rPr>
        <w:t xml:space="preserve">and </w:t>
      </w:r>
      <w:r w:rsidR="00885088" w:rsidRPr="00885088">
        <w:rPr>
          <w:color w:val="000000" w:themeColor="text1"/>
        </w:rPr>
        <w:t>are dealing with the</w:t>
      </w:r>
      <w:r w:rsidR="00885088">
        <w:rPr>
          <w:color w:val="000000" w:themeColor="text1"/>
        </w:rPr>
        <w:t xml:space="preserve"> same problems and difficulties can be considered a group of people</w:t>
      </w:r>
      <w:r w:rsidR="00610F71">
        <w:rPr>
          <w:color w:val="000000" w:themeColor="text1"/>
        </w:rPr>
        <w:t xml:space="preserve"> </w:t>
      </w:r>
      <w:r w:rsidR="00610F71">
        <w:t>(Farnsworth et al., 2014</w:t>
      </w:r>
      <w:r w:rsidR="00610F71" w:rsidRPr="00612187">
        <w:t>)</w:t>
      </w:r>
      <w:r w:rsidR="00885088">
        <w:rPr>
          <w:color w:val="000000" w:themeColor="text1"/>
        </w:rPr>
        <w:t>. They</w:t>
      </w:r>
      <w:r w:rsidR="00885088" w:rsidRPr="00885088">
        <w:rPr>
          <w:color w:val="000000" w:themeColor="text1"/>
        </w:rPr>
        <w:t xml:space="preserve"> are</w:t>
      </w:r>
      <w:r w:rsidR="00885088">
        <w:rPr>
          <w:color w:val="000000" w:themeColor="text1"/>
        </w:rPr>
        <w:t xml:space="preserve"> seeking the same knowledge. In that case, the ultimate </w:t>
      </w:r>
      <w:r w:rsidR="00885088" w:rsidRPr="00885088">
        <w:rPr>
          <w:color w:val="000000" w:themeColor="text1"/>
        </w:rPr>
        <w:t>goal</w:t>
      </w:r>
      <w:r w:rsidR="00885088">
        <w:rPr>
          <w:color w:val="000000" w:themeColor="text1"/>
        </w:rPr>
        <w:t xml:space="preserve"> of </w:t>
      </w:r>
      <w:r w:rsidR="00595F2E">
        <w:rPr>
          <w:color w:val="000000" w:themeColor="text1"/>
        </w:rPr>
        <w:t xml:space="preserve">the </w:t>
      </w:r>
      <w:r w:rsidR="00885088">
        <w:rPr>
          <w:color w:val="000000" w:themeColor="text1"/>
        </w:rPr>
        <w:t>organization with the community</w:t>
      </w:r>
      <w:r w:rsidR="00885088" w:rsidRPr="00885088">
        <w:rPr>
          <w:color w:val="000000" w:themeColor="text1"/>
        </w:rPr>
        <w:t xml:space="preserve"> should be to connect these individuals and assist them in locating the connections and solutions they require. </w:t>
      </w:r>
      <w:r w:rsidR="00885088">
        <w:rPr>
          <w:color w:val="000000" w:themeColor="text1"/>
        </w:rPr>
        <w:t>In that case, it should be ensured that keeping</w:t>
      </w:r>
      <w:r w:rsidR="00885088" w:rsidRPr="00885088">
        <w:rPr>
          <w:color w:val="000000" w:themeColor="text1"/>
        </w:rPr>
        <w:t xml:space="preserve"> the members' empowerment and advancement in mind.</w:t>
      </w:r>
      <w:r w:rsidR="00885088">
        <w:rPr>
          <w:color w:val="000000" w:themeColor="text1"/>
        </w:rPr>
        <w:t xml:space="preserve"> Another principle of community engagement is </w:t>
      </w:r>
      <w:r w:rsidR="00885088" w:rsidRPr="0082465A">
        <w:t xml:space="preserve">- </w:t>
      </w:r>
      <w:r w:rsidR="0082465A" w:rsidRPr="0082465A">
        <w:t> "Making</w:t>
      </w:r>
      <w:r w:rsidR="0082465A">
        <w:t xml:space="preserve"> it easier to participate in the community development</w:t>
      </w:r>
      <w:r w:rsidR="0082465A" w:rsidRPr="0082465A">
        <w:t xml:space="preserve"> "</w:t>
      </w:r>
      <w:r w:rsidR="0082465A">
        <w:t xml:space="preserve">.  In that case, the organization has to give </w:t>
      </w:r>
      <w:r w:rsidR="00595F2E">
        <w:t xml:space="preserve">a </w:t>
      </w:r>
      <w:r w:rsidR="0082465A">
        <w:t xml:space="preserve">proper platform to the community people so that participate in </w:t>
      </w:r>
      <w:r w:rsidR="0082465A">
        <w:lastRenderedPageBreak/>
        <w:t>the decision</w:t>
      </w:r>
      <w:r w:rsidR="00595F2E">
        <w:t>-</w:t>
      </w:r>
      <w:r w:rsidR="0082465A">
        <w:t xml:space="preserve">making. Such as example, </w:t>
      </w:r>
      <w:r w:rsidR="00595F2E">
        <w:t xml:space="preserve">the </w:t>
      </w:r>
      <w:r w:rsidR="0082465A">
        <w:t xml:space="preserve">online platform is currently the best and </w:t>
      </w:r>
      <w:r w:rsidR="00595F2E">
        <w:t xml:space="preserve">most </w:t>
      </w:r>
      <w:r w:rsidR="0082465A">
        <w:t>trustable platform to make the community people engaged. Another example can be one</w:t>
      </w:r>
      <w:r w:rsidR="00595F2E">
        <w:t>-to-</w:t>
      </w:r>
      <w:r w:rsidR="0082465A">
        <w:t>one discussion and communication with the local people directly. The next principle is the participation of the organization by itself. An organization should give its helping hand to the community along with the community people for the betterment of the organization</w:t>
      </w:r>
      <w:r w:rsidR="00610F71">
        <w:t xml:space="preserve"> (</w:t>
      </w:r>
      <w:proofErr w:type="spellStart"/>
      <w:r w:rsidR="00610F71">
        <w:t>Frand</w:t>
      </w:r>
      <w:proofErr w:type="spellEnd"/>
      <w:r w:rsidR="00610F71">
        <w:t>, 2016</w:t>
      </w:r>
      <w:r w:rsidR="00610F71" w:rsidRPr="00612187">
        <w:t>)</w:t>
      </w:r>
      <w:r w:rsidR="0082465A">
        <w:t>. The final principle is to be consistent and thoughtful about the decision</w:t>
      </w:r>
      <w:r w:rsidR="00595F2E">
        <w:t>-</w:t>
      </w:r>
      <w:r w:rsidR="0082465A">
        <w:t xml:space="preserve">making. In that case, </w:t>
      </w:r>
      <w:r w:rsidR="00595F2E">
        <w:t xml:space="preserve">the </w:t>
      </w:r>
      <w:r w:rsidR="0082465A">
        <w:t>organization should take the decision which is very</w:t>
      </w:r>
      <w:r w:rsidR="00FE33A5">
        <w:t xml:space="preserve"> helpful for the development. For </w:t>
      </w:r>
      <w:r w:rsidR="00610F71">
        <w:t>this</w:t>
      </w:r>
      <w:r w:rsidR="00FE33A5">
        <w:t xml:space="preserve">, it is necessary to know which are required for the community. </w:t>
      </w:r>
    </w:p>
    <w:p w14:paraId="2B575B7C" w14:textId="77777777" w:rsidR="00FE33A5" w:rsidRDefault="00FE33A5" w:rsidP="00885088">
      <w:pPr>
        <w:ind w:left="0" w:firstLine="0"/>
      </w:pPr>
    </w:p>
    <w:p w14:paraId="515D7318" w14:textId="77777777" w:rsidR="009B1EC2" w:rsidRDefault="00FE33A5" w:rsidP="00885088">
      <w:pPr>
        <w:ind w:left="0" w:firstLine="0"/>
        <w:rPr>
          <w:color w:val="000000" w:themeColor="text1"/>
        </w:rPr>
      </w:pPr>
      <w:bookmarkStart w:id="3" w:name="_Toc110089654"/>
      <w:r w:rsidRPr="009B1EC2">
        <w:rPr>
          <w:rStyle w:val="Heading1Char"/>
        </w:rPr>
        <w:t>Benefits of stakeholders’ participation</w:t>
      </w:r>
      <w:bookmarkEnd w:id="3"/>
    </w:p>
    <w:p w14:paraId="091551C3" w14:textId="77777777" w:rsidR="00B14153" w:rsidRDefault="00B14153" w:rsidP="00885088">
      <w:pPr>
        <w:ind w:left="0" w:firstLine="0"/>
        <w:rPr>
          <w:color w:val="auto"/>
        </w:rPr>
      </w:pPr>
      <w:r w:rsidRPr="00B14153">
        <w:rPr>
          <w:color w:val="000000" w:themeColor="text1"/>
        </w:rPr>
        <w:t>Any person, group, or organization that has personal respect for the natural resources of the construction site and/or who could be impacted by current projects and has something more to gain or lose if circumstances improve or remain the same is referred to as a "stakeholder." Residents, community groups, develope</w:t>
      </w:r>
      <w:r w:rsidR="00596BFD">
        <w:rPr>
          <w:color w:val="000000" w:themeColor="text1"/>
        </w:rPr>
        <w:t>rs, member</w:t>
      </w:r>
      <w:r w:rsidR="00610F71">
        <w:rPr>
          <w:color w:val="000000" w:themeColor="text1"/>
        </w:rPr>
        <w:t>s</w:t>
      </w:r>
      <w:r w:rsidR="00596BFD">
        <w:rPr>
          <w:color w:val="000000" w:themeColor="text1"/>
        </w:rPr>
        <w:t xml:space="preserve"> of any government projects, </w:t>
      </w:r>
      <w:r w:rsidR="00596BFD" w:rsidRPr="00B14153">
        <w:rPr>
          <w:color w:val="000000" w:themeColor="text1"/>
        </w:rPr>
        <w:t>company</w:t>
      </w:r>
      <w:r w:rsidRPr="00B14153">
        <w:rPr>
          <w:color w:val="000000" w:themeColor="text1"/>
        </w:rPr>
        <w:t xml:space="preserve"> owners, neighborh</w:t>
      </w:r>
      <w:r>
        <w:rPr>
          <w:color w:val="000000" w:themeColor="text1"/>
        </w:rPr>
        <w:t xml:space="preserve">ood leaders, </w:t>
      </w:r>
      <w:r w:rsidR="00610F71">
        <w:rPr>
          <w:color w:val="000000" w:themeColor="text1"/>
        </w:rPr>
        <w:t xml:space="preserve">and </w:t>
      </w:r>
      <w:r>
        <w:rPr>
          <w:color w:val="000000" w:themeColor="text1"/>
        </w:rPr>
        <w:t xml:space="preserve">commission members. </w:t>
      </w:r>
      <w:r w:rsidR="00610F71">
        <w:rPr>
          <w:color w:val="000000" w:themeColor="text1"/>
        </w:rPr>
        <w:t>T</w:t>
      </w:r>
      <w:r w:rsidR="003C26E4">
        <w:rPr>
          <w:color w:val="000000" w:themeColor="text1"/>
        </w:rPr>
        <w:t>he community will be benefited if the participation of the stakeholder is ensured. First of all, effective decision</w:t>
      </w:r>
      <w:r w:rsidR="00595F2E">
        <w:rPr>
          <w:color w:val="000000" w:themeColor="text1"/>
        </w:rPr>
        <w:t>-</w:t>
      </w:r>
      <w:r w:rsidR="003C26E4">
        <w:rPr>
          <w:color w:val="000000" w:themeColor="text1"/>
        </w:rPr>
        <w:t xml:space="preserve">making can be ensured if stakeholders participate </w:t>
      </w:r>
      <w:r w:rsidR="00595F2E">
        <w:rPr>
          <w:color w:val="000000" w:themeColor="text1"/>
        </w:rPr>
        <w:t>i</w:t>
      </w:r>
      <w:r w:rsidR="003C26E4">
        <w:rPr>
          <w:color w:val="000000" w:themeColor="text1"/>
        </w:rPr>
        <w:t>n decision</w:t>
      </w:r>
      <w:r w:rsidR="00595F2E">
        <w:rPr>
          <w:color w:val="000000" w:themeColor="text1"/>
        </w:rPr>
        <w:t>-</w:t>
      </w:r>
      <w:r w:rsidR="003C26E4">
        <w:rPr>
          <w:color w:val="000000" w:themeColor="text1"/>
        </w:rPr>
        <w:t xml:space="preserve">making since they know what </w:t>
      </w:r>
      <w:r w:rsidR="00595F2E">
        <w:rPr>
          <w:color w:val="000000" w:themeColor="text1"/>
        </w:rPr>
        <w:t>is</w:t>
      </w:r>
      <w:r w:rsidR="003C26E4">
        <w:rPr>
          <w:color w:val="000000" w:themeColor="text1"/>
        </w:rPr>
        <w:t xml:space="preserve"> needed for the development of the community. In that case, proper communication between the local people and the stakeholders </w:t>
      </w:r>
      <w:r w:rsidR="00595F2E">
        <w:rPr>
          <w:color w:val="000000" w:themeColor="text1"/>
        </w:rPr>
        <w:t>is</w:t>
      </w:r>
      <w:r w:rsidR="003C26E4">
        <w:rPr>
          <w:color w:val="000000" w:themeColor="text1"/>
        </w:rPr>
        <w:t xml:space="preserve"> required. Another fact is that proper participation of the stakeholders builds up a good relationship with the host people and the community people. Different stakeholders can understand what </w:t>
      </w:r>
      <w:r w:rsidR="00610F71">
        <w:rPr>
          <w:color w:val="000000" w:themeColor="text1"/>
        </w:rPr>
        <w:t>is</w:t>
      </w:r>
      <w:r w:rsidR="003C26E4">
        <w:rPr>
          <w:color w:val="000000" w:themeColor="text1"/>
        </w:rPr>
        <w:t xml:space="preserve"> required for that community after communicating with the local people. A good relationship with the host people make</w:t>
      </w:r>
      <w:r w:rsidR="00595F2E">
        <w:rPr>
          <w:color w:val="000000" w:themeColor="text1"/>
        </w:rPr>
        <w:t>s</w:t>
      </w:r>
      <w:r w:rsidR="003C26E4">
        <w:rPr>
          <w:color w:val="000000" w:themeColor="text1"/>
        </w:rPr>
        <w:t xml:space="preserve"> them understand how to deal with local people. Another benefit of </w:t>
      </w:r>
      <w:r>
        <w:rPr>
          <w:color w:val="000000" w:themeColor="text1"/>
        </w:rPr>
        <w:t>stakeholder participation is understanding the strategies of risk management. Proper participation of the stakeholders ensure</w:t>
      </w:r>
      <w:r w:rsidR="00595F2E">
        <w:rPr>
          <w:color w:val="000000" w:themeColor="text1"/>
        </w:rPr>
        <w:t>s</w:t>
      </w:r>
      <w:r>
        <w:rPr>
          <w:color w:val="000000" w:themeColor="text1"/>
        </w:rPr>
        <w:t xml:space="preserve"> that the</w:t>
      </w:r>
      <w:r w:rsidRPr="00B14153">
        <w:rPr>
          <w:color w:val="000000" w:themeColor="text1"/>
        </w:rPr>
        <w:t xml:space="preserve"> project goes smoothly and follows its intended course by eliminating these hazards</w:t>
      </w:r>
      <w:r w:rsidR="00610F71">
        <w:rPr>
          <w:color w:val="000000" w:themeColor="text1"/>
        </w:rPr>
        <w:t xml:space="preserve"> </w:t>
      </w:r>
      <w:r w:rsidR="00610F71">
        <w:t>(Fredericks, et al., 2016</w:t>
      </w:r>
      <w:r w:rsidR="00610F71" w:rsidRPr="00612187">
        <w:t>)</w:t>
      </w:r>
      <w:r w:rsidRPr="00B14153">
        <w:rPr>
          <w:color w:val="000000" w:themeColor="text1"/>
        </w:rPr>
        <w:t>. Participating in group activities also increases accountability for both public in your business.</w:t>
      </w:r>
      <w:r w:rsidR="00FE33A5" w:rsidRPr="00B14153">
        <w:rPr>
          <w:color w:val="000000" w:themeColor="text1"/>
        </w:rPr>
        <w:t xml:space="preserve"> </w:t>
      </w:r>
      <w:r w:rsidR="0082465A" w:rsidRPr="00B14153">
        <w:rPr>
          <w:color w:val="000000" w:themeColor="text1"/>
        </w:rPr>
        <w:t xml:space="preserve"> </w:t>
      </w:r>
      <w:r>
        <w:rPr>
          <w:color w:val="000000" w:themeColor="text1"/>
        </w:rPr>
        <w:t>Any organization</w:t>
      </w:r>
      <w:r w:rsidRPr="00B14153">
        <w:rPr>
          <w:color w:val="000000" w:themeColor="text1"/>
        </w:rPr>
        <w:t xml:space="preserve"> must </w:t>
      </w:r>
      <w:r>
        <w:rPr>
          <w:color w:val="000000" w:themeColor="text1"/>
        </w:rPr>
        <w:t>constantly communicate with</w:t>
      </w:r>
      <w:r w:rsidRPr="00B14153">
        <w:rPr>
          <w:color w:val="000000" w:themeColor="text1"/>
        </w:rPr>
        <w:t xml:space="preserve"> stakeho</w:t>
      </w:r>
      <w:r>
        <w:rPr>
          <w:color w:val="000000" w:themeColor="text1"/>
        </w:rPr>
        <w:t xml:space="preserve">lders to let them know how </w:t>
      </w:r>
      <w:r w:rsidRPr="00B14153">
        <w:rPr>
          <w:color w:val="000000" w:themeColor="text1"/>
        </w:rPr>
        <w:t>business or project is progressing.</w:t>
      </w:r>
      <w:r w:rsidR="00885088" w:rsidRPr="00FE33A5">
        <w:rPr>
          <w:i/>
          <w:color w:val="auto"/>
        </w:rPr>
        <w:t xml:space="preserve"> </w:t>
      </w:r>
      <w:r>
        <w:rPr>
          <w:color w:val="auto"/>
        </w:rPr>
        <w:t xml:space="preserve">Increasing trust and goodwill is another benefit of stakeholder participation. When the stakeholders participate directly </w:t>
      </w:r>
      <w:r w:rsidR="00595F2E">
        <w:rPr>
          <w:color w:val="auto"/>
        </w:rPr>
        <w:t>i</w:t>
      </w:r>
      <w:r>
        <w:rPr>
          <w:color w:val="auto"/>
        </w:rPr>
        <w:t xml:space="preserve">n the development of the community, they </w:t>
      </w:r>
      <w:r>
        <w:rPr>
          <w:color w:val="auto"/>
        </w:rPr>
        <w:lastRenderedPageBreak/>
        <w:t xml:space="preserve">create </w:t>
      </w:r>
      <w:r w:rsidR="00611279">
        <w:rPr>
          <w:color w:val="auto"/>
        </w:rPr>
        <w:t xml:space="preserve">a </w:t>
      </w:r>
      <w:r>
        <w:rPr>
          <w:color w:val="auto"/>
        </w:rPr>
        <w:t xml:space="preserve">good value and goodwill in the eye of </w:t>
      </w:r>
      <w:r w:rsidR="00595F2E">
        <w:rPr>
          <w:color w:val="auto"/>
        </w:rPr>
        <w:t xml:space="preserve">the </w:t>
      </w:r>
      <w:r>
        <w:rPr>
          <w:color w:val="auto"/>
        </w:rPr>
        <w:t>host people. As a result, the community people can understand the actual purpose of the organi</w:t>
      </w:r>
      <w:r w:rsidR="00610F71">
        <w:rPr>
          <w:color w:val="auto"/>
        </w:rPr>
        <w:t>z</w:t>
      </w:r>
      <w:r>
        <w:rPr>
          <w:color w:val="auto"/>
        </w:rPr>
        <w:t xml:space="preserve">ation. A mutual understanding is established between the community and stakeholders. </w:t>
      </w:r>
    </w:p>
    <w:p w14:paraId="11EE6ADA" w14:textId="77777777" w:rsidR="009B1EC2" w:rsidRDefault="009B1EC2" w:rsidP="00885088">
      <w:pPr>
        <w:ind w:left="0" w:firstLine="0"/>
        <w:rPr>
          <w:color w:val="auto"/>
        </w:rPr>
      </w:pPr>
    </w:p>
    <w:p w14:paraId="0285EBD7" w14:textId="77777777" w:rsidR="009B1EC2" w:rsidRDefault="00AE4791" w:rsidP="00596BFD">
      <w:pPr>
        <w:rPr>
          <w:rStyle w:val="Heading1Char"/>
        </w:rPr>
      </w:pPr>
      <w:bookmarkStart w:id="4" w:name="_Toc110089655"/>
      <w:r w:rsidRPr="009B1EC2">
        <w:rPr>
          <w:rStyle w:val="Heading1Char"/>
        </w:rPr>
        <w:t xml:space="preserve">The way of engaging stakeholders </w:t>
      </w:r>
      <w:r w:rsidR="00610F71" w:rsidRPr="009B1EC2">
        <w:rPr>
          <w:rStyle w:val="Heading1Char"/>
        </w:rPr>
        <w:t>in</w:t>
      </w:r>
      <w:r w:rsidRPr="009B1EC2">
        <w:rPr>
          <w:rStyle w:val="Heading1Char"/>
        </w:rPr>
        <w:t xml:space="preserve"> community development</w:t>
      </w:r>
      <w:bookmarkEnd w:id="4"/>
    </w:p>
    <w:p w14:paraId="66B544E2" w14:textId="77777777" w:rsidR="00AE4791" w:rsidRPr="00286187" w:rsidRDefault="00AE4791" w:rsidP="00596BFD">
      <w:r>
        <w:rPr>
          <w:color w:val="000000" w:themeColor="text1"/>
        </w:rPr>
        <w:t xml:space="preserve">The benefits of stakeholder engagement in community development are already discussed. But there are some ways to engage them. In that case, the first step is to know who are the stakeholders and what are their roles </w:t>
      </w:r>
      <w:r w:rsidR="00595F2E">
        <w:rPr>
          <w:color w:val="000000" w:themeColor="text1"/>
        </w:rPr>
        <w:t>in</w:t>
      </w:r>
      <w:r>
        <w:rPr>
          <w:color w:val="000000" w:themeColor="text1"/>
        </w:rPr>
        <w:t xml:space="preserve"> the development of </w:t>
      </w:r>
      <w:r w:rsidR="00595F2E">
        <w:rPr>
          <w:color w:val="000000" w:themeColor="text1"/>
        </w:rPr>
        <w:t xml:space="preserve">the </w:t>
      </w:r>
      <w:r>
        <w:rPr>
          <w:color w:val="000000" w:themeColor="text1"/>
        </w:rPr>
        <w:t xml:space="preserve">community. After identifying the actual stakeholders, now </w:t>
      </w:r>
      <w:r w:rsidR="00286187">
        <w:rPr>
          <w:color w:val="000000" w:themeColor="text1"/>
        </w:rPr>
        <w:t>it’s</w:t>
      </w:r>
      <w:r>
        <w:rPr>
          <w:color w:val="000000" w:themeColor="text1"/>
        </w:rPr>
        <w:t xml:space="preserve"> time to </w:t>
      </w:r>
      <w:r w:rsidR="00286187">
        <w:rPr>
          <w:color w:val="000000" w:themeColor="text1"/>
        </w:rPr>
        <w:t xml:space="preserve">select the strategy to engage them </w:t>
      </w:r>
      <w:r w:rsidR="00595F2E">
        <w:rPr>
          <w:color w:val="000000" w:themeColor="text1"/>
        </w:rPr>
        <w:t>appropriatel</w:t>
      </w:r>
      <w:r w:rsidR="00286187">
        <w:rPr>
          <w:color w:val="000000" w:themeColor="text1"/>
        </w:rPr>
        <w:t xml:space="preserve">y. Different strategies can be followed in this regard. </w:t>
      </w:r>
      <w:r w:rsidR="00286187">
        <w:t>I</w:t>
      </w:r>
      <w:r w:rsidR="00286187" w:rsidRPr="00286187">
        <w:t>nvestment, involvement</w:t>
      </w:r>
      <w:r w:rsidR="00595F2E">
        <w:t>,</w:t>
      </w:r>
      <w:r w:rsidR="00286187" w:rsidRPr="00286187">
        <w:t xml:space="preserve"> or integration</w:t>
      </w:r>
      <w:r w:rsidR="00286187">
        <w:t xml:space="preserve"> can be good options here. </w:t>
      </w:r>
      <w:r w:rsidR="00595F2E">
        <w:t>O</w:t>
      </w:r>
      <w:r w:rsidR="00286187">
        <w:t>nline platform</w:t>
      </w:r>
      <w:r w:rsidR="00610F71">
        <w:t>s</w:t>
      </w:r>
      <w:r w:rsidR="00286187">
        <w:t xml:space="preserve"> can be a good example here. Different social media can make the organi</w:t>
      </w:r>
      <w:r w:rsidR="00595F2E">
        <w:t>z</w:t>
      </w:r>
      <w:r w:rsidR="00286187">
        <w:t>ation underst</w:t>
      </w:r>
      <w:r w:rsidR="00610F71">
        <w:t>an</w:t>
      </w:r>
      <w:r w:rsidR="00286187">
        <w:t>d about what are the roles of stakeholders and how they can be engaged</w:t>
      </w:r>
      <w:r w:rsidR="00610F71">
        <w:t xml:space="preserve"> (</w:t>
      </w:r>
      <w:proofErr w:type="spellStart"/>
      <w:r w:rsidR="00610F71">
        <w:t>Glandon</w:t>
      </w:r>
      <w:proofErr w:type="spellEnd"/>
      <w:r w:rsidR="00610F71">
        <w:t xml:space="preserve"> et al., 2017</w:t>
      </w:r>
      <w:r w:rsidR="00610F71" w:rsidRPr="00612187">
        <w:t>)</w:t>
      </w:r>
      <w:r w:rsidR="00286187">
        <w:t>. In that case, the organi</w:t>
      </w:r>
      <w:r w:rsidR="00610F71">
        <w:t>z</w:t>
      </w:r>
      <w:r w:rsidR="00286187">
        <w:t xml:space="preserve">ation should give priority </w:t>
      </w:r>
      <w:r w:rsidR="00595F2E">
        <w:t>to</w:t>
      </w:r>
      <w:r w:rsidR="00286187">
        <w:t xml:space="preserve"> the personal interest and preference</w:t>
      </w:r>
      <w:r w:rsidR="00595F2E">
        <w:t>s</w:t>
      </w:r>
      <w:r w:rsidR="00286187">
        <w:t xml:space="preserve"> of the stakeholders. After this, it is essential to make </w:t>
      </w:r>
      <w:r w:rsidR="00610F71">
        <w:t xml:space="preserve">the </w:t>
      </w:r>
      <w:r w:rsidR="00286187">
        <w:t xml:space="preserve">planning of </w:t>
      </w:r>
      <w:r w:rsidR="00595F2E">
        <w:t xml:space="preserve">the </w:t>
      </w:r>
      <w:r w:rsidR="00286187">
        <w:t>engagement process and select the technique of engagement. In that case, the participation for the betterment of the community should be object</w:t>
      </w:r>
      <w:r w:rsidR="00610F71">
        <w:t>-</w:t>
      </w:r>
      <w:r w:rsidR="00286187">
        <w:t>oriented. Finally, the organi</w:t>
      </w:r>
      <w:r w:rsidR="00610F71">
        <w:t>z</w:t>
      </w:r>
      <w:r w:rsidR="00286187">
        <w:t xml:space="preserve">ation should ensure permanent community engagement. </w:t>
      </w:r>
      <w:r w:rsidR="00286187" w:rsidRPr="00286187">
        <w:t xml:space="preserve">The increasing need that businesses </w:t>
      </w:r>
      <w:r w:rsidR="00610F71">
        <w:t xml:space="preserve">to </w:t>
      </w:r>
      <w:r w:rsidR="00286187" w:rsidRPr="00286187">
        <w:t xml:space="preserve">interact with their societies need not be a hardship. All organizations, irrespective of size or industry, may follow some straightforward, step-by-step instructions and utilize useful resources to assist at each stage. A methodical strategy, such as the one described in this manual, can have real financial advantages. </w:t>
      </w:r>
      <w:r w:rsidRPr="00286187">
        <w:t xml:space="preserve">   </w:t>
      </w:r>
    </w:p>
    <w:p w14:paraId="532091A2" w14:textId="77777777" w:rsidR="00AE4791" w:rsidRDefault="00AE4791" w:rsidP="00596BFD">
      <w:pPr>
        <w:rPr>
          <w:i/>
        </w:rPr>
      </w:pPr>
    </w:p>
    <w:p w14:paraId="237FC42D" w14:textId="278D4824" w:rsidR="009B1EC2" w:rsidRDefault="00596BFD" w:rsidP="00596BFD">
      <w:pPr>
        <w:rPr>
          <w:color w:val="000000" w:themeColor="text1"/>
        </w:rPr>
      </w:pPr>
      <w:bookmarkStart w:id="5" w:name="_Toc110089656"/>
      <w:r w:rsidRPr="009B1EC2">
        <w:rPr>
          <w:rStyle w:val="Heading1Char"/>
        </w:rPr>
        <w:t>The relationship between the stakeholders and the strategies</w:t>
      </w:r>
      <w:r w:rsidR="00AE4791" w:rsidRPr="009B1EC2">
        <w:rPr>
          <w:rStyle w:val="Heading1Char"/>
        </w:rPr>
        <w:t xml:space="preserve"> of social media</w:t>
      </w:r>
      <w:r w:rsidR="00A905B0">
        <w:rPr>
          <w:rStyle w:val="Heading1Char"/>
        </w:rPr>
        <w:t xml:space="preserve"> </w:t>
      </w:r>
      <w:r w:rsidR="00AE4791" w:rsidRPr="009B1EC2">
        <w:rPr>
          <w:rStyle w:val="Heading1Char"/>
        </w:rPr>
        <w:t xml:space="preserve">platforms </w:t>
      </w:r>
      <w:r w:rsidRPr="009B1EC2">
        <w:rPr>
          <w:rStyle w:val="Heading1Char"/>
        </w:rPr>
        <w:t>for engaging them in community development</w:t>
      </w:r>
      <w:bookmarkEnd w:id="5"/>
      <w:r>
        <w:rPr>
          <w:color w:val="000000" w:themeColor="text1"/>
        </w:rPr>
        <w:t xml:space="preserve">  </w:t>
      </w:r>
    </w:p>
    <w:p w14:paraId="7795C165" w14:textId="77777777" w:rsidR="00286187" w:rsidRDefault="00596BFD" w:rsidP="00596BFD">
      <w:pPr>
        <w:rPr>
          <w:color w:val="000000" w:themeColor="text1"/>
        </w:rPr>
      </w:pPr>
      <w:r>
        <w:rPr>
          <w:color w:val="000000" w:themeColor="text1"/>
        </w:rPr>
        <w:t>It is mentioned earlier that participation of the stakeholders in community development is very essential. That is the reason why it should be confirmed by the organi</w:t>
      </w:r>
      <w:r w:rsidR="00595F2E">
        <w:rPr>
          <w:color w:val="000000" w:themeColor="text1"/>
        </w:rPr>
        <w:t>z</w:t>
      </w:r>
      <w:r>
        <w:rPr>
          <w:color w:val="000000" w:themeColor="text1"/>
        </w:rPr>
        <w:t xml:space="preserve">ation if it wants to make a community develop. In that case, a good relationship between the stakeholders and the community is required and some suitable strategies should be </w:t>
      </w:r>
      <w:r>
        <w:rPr>
          <w:color w:val="000000" w:themeColor="text1"/>
        </w:rPr>
        <w:lastRenderedPageBreak/>
        <w:t xml:space="preserve">followed for engaging them in community development. </w:t>
      </w:r>
      <w:r w:rsidR="00EE12E0">
        <w:rPr>
          <w:color w:val="000000" w:themeColor="text1"/>
        </w:rPr>
        <w:t>In that case, social media can play a big role by coordinating initiatives and analyzing the</w:t>
      </w:r>
      <w:r w:rsidR="00610F71">
        <w:rPr>
          <w:color w:val="000000" w:themeColor="text1"/>
        </w:rPr>
        <w:t>ir</w:t>
      </w:r>
      <w:r w:rsidR="00EE12E0">
        <w:rPr>
          <w:color w:val="000000" w:themeColor="text1"/>
        </w:rPr>
        <w:t xml:space="preserve"> common interest between them. First of all, social media is a very good platform to raise </w:t>
      </w:r>
      <w:r w:rsidR="00595F2E">
        <w:rPr>
          <w:color w:val="000000" w:themeColor="text1"/>
        </w:rPr>
        <w:t>a</w:t>
      </w:r>
      <w:r w:rsidR="00EE12E0">
        <w:rPr>
          <w:color w:val="000000" w:themeColor="text1"/>
        </w:rPr>
        <w:t xml:space="preserve"> voice</w:t>
      </w:r>
      <w:r w:rsidR="00610F71">
        <w:rPr>
          <w:color w:val="000000" w:themeColor="text1"/>
        </w:rPr>
        <w:t xml:space="preserve"> </w:t>
      </w:r>
      <w:r w:rsidR="00610F71">
        <w:t>(Caldwell, 2016</w:t>
      </w:r>
      <w:r w:rsidR="00610F71" w:rsidRPr="00612187">
        <w:t>)</w:t>
      </w:r>
      <w:r w:rsidR="00EE12E0">
        <w:rPr>
          <w:color w:val="000000" w:themeColor="text1"/>
        </w:rPr>
        <w:t>. That is the reason why social media can be used to inform all the stakeholders and other</w:t>
      </w:r>
      <w:r w:rsidR="00611279">
        <w:rPr>
          <w:color w:val="000000" w:themeColor="text1"/>
        </w:rPr>
        <w:t>s</w:t>
      </w:r>
      <w:r w:rsidR="00EE12E0">
        <w:rPr>
          <w:color w:val="000000" w:themeColor="text1"/>
        </w:rPr>
        <w:t xml:space="preserve"> about the current condition of the community and what </w:t>
      </w:r>
      <w:r w:rsidR="00595F2E">
        <w:rPr>
          <w:color w:val="000000" w:themeColor="text1"/>
        </w:rPr>
        <w:t>is</w:t>
      </w:r>
      <w:r w:rsidR="00EE12E0">
        <w:rPr>
          <w:color w:val="000000" w:themeColor="text1"/>
        </w:rPr>
        <w:t xml:space="preserve"> required for the community for their development. In that case, different social media such as Facebook, Twitter, </w:t>
      </w:r>
      <w:r w:rsidR="00610F71">
        <w:rPr>
          <w:color w:val="000000" w:themeColor="text1"/>
        </w:rPr>
        <w:t xml:space="preserve">and </w:t>
      </w:r>
      <w:r w:rsidR="00EE12E0">
        <w:rPr>
          <w:color w:val="000000" w:themeColor="text1"/>
        </w:rPr>
        <w:t xml:space="preserve">different Blogs can be good platforms. Another important fact is that social media platform informs the stakeholders about the roles and responsibility in the context of community development. That is the reason why every stakeholder can understand their duty and responsibility. That is how social media helps to engage the stakeholders </w:t>
      </w:r>
      <w:r w:rsidR="00595F2E">
        <w:rPr>
          <w:color w:val="000000" w:themeColor="text1"/>
        </w:rPr>
        <w:t>in</w:t>
      </w:r>
      <w:r w:rsidR="00EE12E0">
        <w:rPr>
          <w:color w:val="000000" w:themeColor="text1"/>
        </w:rPr>
        <w:t xml:space="preserve"> community development. </w:t>
      </w:r>
      <w:r w:rsidR="00AE4791">
        <w:rPr>
          <w:color w:val="000000" w:themeColor="text1"/>
        </w:rPr>
        <w:t xml:space="preserve">Social media also informs the community people about what </w:t>
      </w:r>
      <w:r w:rsidR="00595F2E">
        <w:rPr>
          <w:color w:val="000000" w:themeColor="text1"/>
        </w:rPr>
        <w:t>is</w:t>
      </w:r>
      <w:r w:rsidR="00AE4791">
        <w:rPr>
          <w:color w:val="000000" w:themeColor="text1"/>
        </w:rPr>
        <w:t xml:space="preserve"> required </w:t>
      </w:r>
      <w:r w:rsidR="00595F2E">
        <w:rPr>
          <w:color w:val="000000" w:themeColor="text1"/>
        </w:rPr>
        <w:t>of</w:t>
      </w:r>
      <w:r w:rsidR="00AE4791">
        <w:rPr>
          <w:color w:val="000000" w:themeColor="text1"/>
        </w:rPr>
        <w:t xml:space="preserve"> them and illustrates the way of their clan development. Just the same way, the community people can realize the actual purpose of the stakeholder who </w:t>
      </w:r>
      <w:r w:rsidR="00610F71">
        <w:rPr>
          <w:color w:val="000000" w:themeColor="text1"/>
        </w:rPr>
        <w:t>is</w:t>
      </w:r>
      <w:r w:rsidR="00AE4791">
        <w:rPr>
          <w:color w:val="000000" w:themeColor="text1"/>
        </w:rPr>
        <w:t xml:space="preserve"> working for the development of their community. So, Social media is the platform </w:t>
      </w:r>
      <w:r w:rsidR="00595F2E">
        <w:rPr>
          <w:color w:val="000000" w:themeColor="text1"/>
        </w:rPr>
        <w:t>that</w:t>
      </w:r>
      <w:r w:rsidR="00AE4791">
        <w:rPr>
          <w:color w:val="000000" w:themeColor="text1"/>
        </w:rPr>
        <w:t xml:space="preserve"> plays a very big role to build </w:t>
      </w:r>
      <w:r w:rsidR="00595F2E">
        <w:rPr>
          <w:color w:val="000000" w:themeColor="text1"/>
        </w:rPr>
        <w:t xml:space="preserve">a </w:t>
      </w:r>
      <w:r w:rsidR="00AE4791">
        <w:rPr>
          <w:color w:val="000000" w:themeColor="text1"/>
        </w:rPr>
        <w:t>relationship with the host people and the stakeholders.</w:t>
      </w:r>
    </w:p>
    <w:p w14:paraId="472931BB" w14:textId="77777777" w:rsidR="00286187" w:rsidRDefault="00286187" w:rsidP="00596BFD">
      <w:pPr>
        <w:rPr>
          <w:color w:val="000000" w:themeColor="text1"/>
        </w:rPr>
      </w:pPr>
    </w:p>
    <w:p w14:paraId="1265BE75" w14:textId="77777777" w:rsidR="009B1EC2" w:rsidRDefault="00320417" w:rsidP="00320417">
      <w:pPr>
        <w:rPr>
          <w:rStyle w:val="Heading1Char"/>
        </w:rPr>
      </w:pPr>
      <w:bookmarkStart w:id="6" w:name="_Toc110089657"/>
      <w:r w:rsidRPr="009B1EC2">
        <w:rPr>
          <w:rStyle w:val="Heading1Char"/>
        </w:rPr>
        <w:t>Illustration</w:t>
      </w:r>
      <w:r w:rsidR="00595F2E" w:rsidRPr="009B1EC2">
        <w:rPr>
          <w:rStyle w:val="Heading1Char"/>
        </w:rPr>
        <w:t>s</w:t>
      </w:r>
      <w:r w:rsidRPr="009B1EC2">
        <w:rPr>
          <w:rStyle w:val="Heading1Char"/>
        </w:rPr>
        <w:t xml:space="preserve"> of the different social media platforms can be used as an outreach to support the project</w:t>
      </w:r>
      <w:bookmarkEnd w:id="6"/>
    </w:p>
    <w:p w14:paraId="64485B14" w14:textId="77777777" w:rsidR="00DC244B" w:rsidRDefault="00320417" w:rsidP="00320417">
      <w:r>
        <w:t xml:space="preserve">Today, we are passing the age of digitalization. Digitalization makes the world easier. Now, people around the globe can understand the condition of the world and come to know the condition of different </w:t>
      </w:r>
      <w:proofErr w:type="gramStart"/>
      <w:r>
        <w:t>communit</w:t>
      </w:r>
      <w:r w:rsidR="00595F2E">
        <w:t>ies</w:t>
      </w:r>
      <w:proofErr w:type="gramEnd"/>
      <w:r>
        <w:t xml:space="preserve"> people</w:t>
      </w:r>
      <w:r w:rsidR="00610F71">
        <w:t xml:space="preserve"> (</w:t>
      </w:r>
      <w:proofErr w:type="spellStart"/>
      <w:r w:rsidR="00610F71">
        <w:t>Benites</w:t>
      </w:r>
      <w:proofErr w:type="spellEnd"/>
      <w:r w:rsidR="00610F71">
        <w:t xml:space="preserve"> et al., 2019</w:t>
      </w:r>
      <w:r w:rsidR="00610F71" w:rsidRPr="00612187">
        <w:t>)</w:t>
      </w:r>
      <w:r>
        <w:t xml:space="preserve">. That is the reason why social media contributes a lot </w:t>
      </w:r>
      <w:r w:rsidR="00595F2E">
        <w:t>to</w:t>
      </w:r>
      <w:r>
        <w:t xml:space="preserve"> the development of community people in various way</w:t>
      </w:r>
      <w:r w:rsidR="00595F2E">
        <w:t>s</w:t>
      </w:r>
      <w:r>
        <w:t xml:space="preserve">. </w:t>
      </w:r>
      <w:r w:rsidR="00595F2E">
        <w:t>A</w:t>
      </w:r>
      <w:r>
        <w:t>n example, a</w:t>
      </w:r>
      <w:r w:rsidR="00595F2E">
        <w:t>n</w:t>
      </w:r>
      <w:r>
        <w:t xml:space="preserve"> organi</w:t>
      </w:r>
      <w:r w:rsidR="00610F71">
        <w:t>z</w:t>
      </w:r>
      <w:r>
        <w:t xml:space="preserve">ation can send </w:t>
      </w:r>
      <w:r w:rsidR="00595F2E">
        <w:t>a</w:t>
      </w:r>
      <w:r>
        <w:t xml:space="preserve"> message to a wide are of people in a community. That’s why the community people can understand the actual purpose of the organi</w:t>
      </w:r>
      <w:r w:rsidR="00610F71">
        <w:t>z</w:t>
      </w:r>
      <w:r>
        <w:t>ation. The stakeholders can also understand the roles and responsibilit</w:t>
      </w:r>
      <w:r w:rsidR="00611279">
        <w:t>ies</w:t>
      </w:r>
      <w:r>
        <w:t xml:space="preserve"> for the development of the community. Moreover</w:t>
      </w:r>
      <w:r w:rsidR="00DC244B">
        <w:t>, different social media platforms support the project of community development by sharing information in real</w:t>
      </w:r>
      <w:r w:rsidR="00610F71">
        <w:t>-</w:t>
      </w:r>
      <w:r w:rsidR="00DC244B">
        <w:t xml:space="preserve">time. This one helps the community developers and the stakeholders to know about the actual condition of the community. </w:t>
      </w:r>
      <w:r w:rsidR="00610F71">
        <w:t>T</w:t>
      </w:r>
      <w:r w:rsidR="00DC244B" w:rsidRPr="00DC244B">
        <w:t xml:space="preserve">o sustain public participation throughout the planning process and to keep the community focused on implementing development goals, social media can be </w:t>
      </w:r>
      <w:r w:rsidR="00DC244B" w:rsidRPr="00DC244B">
        <w:lastRenderedPageBreak/>
        <w:t>utilized to implement increasing imagination. For digital networks for use</w:t>
      </w:r>
      <w:r w:rsidR="00610F71">
        <w:t>d</w:t>
      </w:r>
      <w:r w:rsidR="00DC244B" w:rsidRPr="00DC244B">
        <w:t xml:space="preserve"> extensively for educational purposes, the educational system must be modified.</w:t>
      </w:r>
      <w:r w:rsidR="00DC244B">
        <w:t xml:space="preserve"> That is how social media provides opportunities </w:t>
      </w:r>
      <w:r w:rsidR="00610F71">
        <w:t>for</w:t>
      </w:r>
      <w:r w:rsidR="00DC244B">
        <w:t xml:space="preserve"> organizations and </w:t>
      </w:r>
      <w:r w:rsidR="00610F71">
        <w:t>their</w:t>
      </w:r>
      <w:r w:rsidR="00DC244B">
        <w:t xml:space="preserve"> projects to cover the development of the community. </w:t>
      </w:r>
    </w:p>
    <w:p w14:paraId="46DB0088" w14:textId="77777777" w:rsidR="00DC244B" w:rsidRDefault="00DC244B" w:rsidP="00320417">
      <w:pPr>
        <w:rPr>
          <w:i/>
        </w:rPr>
      </w:pPr>
    </w:p>
    <w:p w14:paraId="5AB03B52" w14:textId="77777777" w:rsidR="00596BFD" w:rsidRPr="00320417" w:rsidRDefault="00AE4791" w:rsidP="00320417">
      <w:pPr>
        <w:rPr>
          <w:i/>
        </w:rPr>
      </w:pPr>
      <w:r w:rsidRPr="00320417">
        <w:rPr>
          <w:i/>
        </w:rPr>
        <w:t xml:space="preserve"> </w:t>
      </w:r>
      <w:r w:rsidR="00596BFD" w:rsidRPr="00320417">
        <w:rPr>
          <w:i/>
        </w:rPr>
        <w:t xml:space="preserve"> </w:t>
      </w:r>
    </w:p>
    <w:p w14:paraId="35E0916E" w14:textId="77777777" w:rsidR="00B14153" w:rsidRDefault="00B14153" w:rsidP="00885088">
      <w:pPr>
        <w:ind w:left="0" w:firstLine="0"/>
        <w:rPr>
          <w:color w:val="auto"/>
        </w:rPr>
      </w:pPr>
    </w:p>
    <w:p w14:paraId="0337FE3C" w14:textId="77777777" w:rsidR="00612187" w:rsidRPr="00B14153" w:rsidRDefault="00B14153" w:rsidP="00885088">
      <w:pPr>
        <w:ind w:left="0" w:firstLine="0"/>
        <w:rPr>
          <w:color w:val="auto"/>
        </w:rPr>
      </w:pPr>
      <w:r>
        <w:rPr>
          <w:color w:val="auto"/>
        </w:rPr>
        <w:t xml:space="preserve"> </w:t>
      </w:r>
    </w:p>
    <w:p w14:paraId="1620EC09" w14:textId="77777777" w:rsidR="009B1EC2" w:rsidRDefault="009B1EC2" w:rsidP="00D46643">
      <w:pPr>
        <w:pStyle w:val="Heading1"/>
        <w:rPr>
          <w:lang w:val="en-GB"/>
        </w:rPr>
      </w:pPr>
      <w:r>
        <w:rPr>
          <w:lang w:val="en-GB"/>
        </w:rPr>
        <w:br w:type="page"/>
      </w:r>
    </w:p>
    <w:p w14:paraId="080BDD82" w14:textId="77777777" w:rsidR="00186B5E" w:rsidRDefault="00D46643" w:rsidP="00D46643">
      <w:pPr>
        <w:pStyle w:val="Heading1"/>
        <w:rPr>
          <w:lang w:val="en-GB"/>
        </w:rPr>
      </w:pPr>
      <w:bookmarkStart w:id="7" w:name="_Toc110089658"/>
      <w:r>
        <w:rPr>
          <w:lang w:val="en-GB"/>
        </w:rPr>
        <w:lastRenderedPageBreak/>
        <w:t>Conclusion</w:t>
      </w:r>
      <w:bookmarkEnd w:id="7"/>
      <w:r>
        <w:rPr>
          <w:lang w:val="en-GB"/>
        </w:rPr>
        <w:t xml:space="preserve"> </w:t>
      </w:r>
    </w:p>
    <w:p w14:paraId="4A3D6C3D" w14:textId="77777777" w:rsidR="00D46643" w:rsidRPr="00254826" w:rsidRDefault="00D46643" w:rsidP="00254826">
      <w:pPr>
        <w:rPr>
          <w:lang w:val="en-GB"/>
        </w:rPr>
      </w:pPr>
      <w:r>
        <w:rPr>
          <w:lang w:val="en-GB"/>
        </w:rPr>
        <w:t>Community engagement</w:t>
      </w:r>
      <w:r w:rsidRPr="00D46643">
        <w:rPr>
          <w:lang w:val="en-GB"/>
        </w:rPr>
        <w:t xml:space="preserve"> is a deliberate process with the particular goal of collaborating with identifiable groups of people to understand</w:t>
      </w:r>
      <w:r>
        <w:rPr>
          <w:lang w:val="en-GB"/>
        </w:rPr>
        <w:t xml:space="preserve"> the situation of different communit</w:t>
      </w:r>
      <w:r w:rsidR="00595F2E">
        <w:rPr>
          <w:lang w:val="en-GB"/>
        </w:rPr>
        <w:t>ies</w:t>
      </w:r>
      <w:r>
        <w:rPr>
          <w:lang w:val="en-GB"/>
        </w:rPr>
        <w:t xml:space="preserve"> and illustrates the way of development by ensuring </w:t>
      </w:r>
      <w:r w:rsidR="00595F2E">
        <w:rPr>
          <w:lang w:val="en-GB"/>
        </w:rPr>
        <w:t xml:space="preserve">the </w:t>
      </w:r>
      <w:r>
        <w:rPr>
          <w:lang w:val="en-GB"/>
        </w:rPr>
        <w:t>proper enga</w:t>
      </w:r>
      <w:r w:rsidR="008D2EE7">
        <w:rPr>
          <w:lang w:val="en-GB"/>
        </w:rPr>
        <w:t>gement of the host people. To make a community developed and ensur</w:t>
      </w:r>
      <w:r w:rsidR="00610F71">
        <w:rPr>
          <w:lang w:val="en-GB"/>
        </w:rPr>
        <w:t>e</w:t>
      </w:r>
      <w:r w:rsidR="008D2EE7">
        <w:rPr>
          <w:lang w:val="en-GB"/>
        </w:rPr>
        <w:t xml:space="preserve"> proper community engagement by the community people, several topics should be recommended. First of all, it should be bear in mind that every community has its own culture and tradition. So, not</w:t>
      </w:r>
      <w:r w:rsidR="00595F2E">
        <w:rPr>
          <w:lang w:val="en-GB"/>
        </w:rPr>
        <w:t>h</w:t>
      </w:r>
      <w:r w:rsidR="008D2EE7">
        <w:rPr>
          <w:lang w:val="en-GB"/>
        </w:rPr>
        <w:t xml:space="preserve">ing should be done which may counter their culture. Secondly, a good interaction is required between the host people and the organization. In that case, </w:t>
      </w:r>
      <w:r w:rsidR="008D2EE7" w:rsidRPr="008D2EE7">
        <w:rPr>
          <w:lang w:val="en-GB"/>
        </w:rPr>
        <w:t>the most crucial objective is creating genuine friendsh</w:t>
      </w:r>
      <w:r w:rsidR="008D2EE7">
        <w:rPr>
          <w:lang w:val="en-GB"/>
        </w:rPr>
        <w:t>ips. It ought to be one of the organization</w:t>
      </w:r>
      <w:r w:rsidR="00610F71">
        <w:rPr>
          <w:lang w:val="en-GB"/>
        </w:rPr>
        <w:t>s</w:t>
      </w:r>
      <w:r w:rsidR="008D2EE7" w:rsidRPr="008D2EE7">
        <w:rPr>
          <w:lang w:val="en-GB"/>
        </w:rPr>
        <w:t xml:space="preserve"> as well. Through </w:t>
      </w:r>
      <w:proofErr w:type="spellStart"/>
      <w:r w:rsidR="008D2EE7" w:rsidRPr="008D2EE7">
        <w:rPr>
          <w:lang w:val="en-GB"/>
        </w:rPr>
        <w:t>neighborhood</w:t>
      </w:r>
      <w:proofErr w:type="spellEnd"/>
      <w:r w:rsidR="008D2EE7" w:rsidRPr="008D2EE7">
        <w:rPr>
          <w:lang w:val="en-GB"/>
        </w:rPr>
        <w:t>-focused marketing, they ensure their community connection as a purpose-driven business</w:t>
      </w:r>
      <w:r w:rsidR="008D2EE7">
        <w:rPr>
          <w:lang w:val="en-GB"/>
        </w:rPr>
        <w:t xml:space="preserve">. Another thing is that the organization has to be responsive to the community people. </w:t>
      </w:r>
      <w:r w:rsidR="008D2EE7" w:rsidRPr="008D2EE7">
        <w:rPr>
          <w:lang w:val="en-GB"/>
        </w:rPr>
        <w:t xml:space="preserve">People enjoy talking about their interests, and having a space where </w:t>
      </w:r>
      <w:r w:rsidR="00254826" w:rsidRPr="008D2EE7">
        <w:rPr>
          <w:lang w:val="en-GB"/>
        </w:rPr>
        <w:t>one’s</w:t>
      </w:r>
      <w:r w:rsidR="008D2EE7" w:rsidRPr="008D2EE7">
        <w:rPr>
          <w:lang w:val="en-GB"/>
        </w:rPr>
        <w:t xml:space="preserve"> online forum can do so fosters a strong sense of belonging.</w:t>
      </w:r>
      <w:r w:rsidR="008D2EE7">
        <w:rPr>
          <w:lang w:val="en-GB"/>
        </w:rPr>
        <w:t xml:space="preserve"> Another recommendation is that the organization should focus on content engagement. </w:t>
      </w:r>
      <w:r w:rsidR="008D2EE7" w:rsidRPr="008D2EE7">
        <w:rPr>
          <w:lang w:val="en-GB"/>
        </w:rPr>
        <w:t xml:space="preserve">Although </w:t>
      </w:r>
      <w:r w:rsidR="00610F71">
        <w:rPr>
          <w:lang w:val="en-GB"/>
        </w:rPr>
        <w:t xml:space="preserve">the </w:t>
      </w:r>
      <w:r w:rsidR="008D2EE7" w:rsidRPr="008D2EE7">
        <w:rPr>
          <w:lang w:val="en-GB"/>
        </w:rPr>
        <w:t>content has numerous goals, its primary goal is to be interesting and encourage interaction.</w:t>
      </w:r>
      <w:r>
        <w:rPr>
          <w:lang w:val="en-GB"/>
        </w:rPr>
        <w:t xml:space="preserve"> </w:t>
      </w:r>
      <w:r w:rsidR="008D2EE7" w:rsidRPr="008D2EE7">
        <w:rPr>
          <w:lang w:val="en-GB"/>
        </w:rPr>
        <w:t>It is obvious that for someone to desire to be a part of a community, they must trust the brand. How to do it is less certain.</w:t>
      </w:r>
      <w:r w:rsidR="00254826">
        <w:rPr>
          <w:lang w:val="en-GB"/>
        </w:rPr>
        <w:t xml:space="preserve"> Building trust is also recommended since </w:t>
      </w:r>
      <w:r w:rsidR="00254826" w:rsidRPr="00254826">
        <w:rPr>
          <w:lang w:val="en-GB"/>
        </w:rPr>
        <w:t>Because of years of deceptive advertising, consumers are more aware of deceptive practices.</w:t>
      </w:r>
      <w:r w:rsidR="00254826">
        <w:rPr>
          <w:lang w:val="en-GB"/>
        </w:rPr>
        <w:t xml:space="preserve"> Finally, the organization can share the story of community development with others so that other people can also take initiative for community development. </w:t>
      </w:r>
      <w:r w:rsidR="00254826" w:rsidRPr="00254826">
        <w:rPr>
          <w:lang w:val="en-GB"/>
        </w:rPr>
        <w:t xml:space="preserve">Visitors accomplished only </w:t>
      </w:r>
      <w:r w:rsidR="00610F71">
        <w:rPr>
          <w:lang w:val="en-GB"/>
        </w:rPr>
        <w:t xml:space="preserve">a </w:t>
      </w:r>
      <w:r w:rsidR="00254826" w:rsidRPr="00254826">
        <w:rPr>
          <w:lang w:val="en-GB"/>
        </w:rPr>
        <w:t>few goals with this tactic. By providing your supporters a voice, developing relationships among members, and encouraging people to share their stories, you are expressing your gratitude for their support. This essentially consists of uplifting user-generated content.</w:t>
      </w:r>
    </w:p>
    <w:p w14:paraId="316E39DA" w14:textId="77777777" w:rsidR="00612187" w:rsidRDefault="00612187" w:rsidP="00186B5E">
      <w:pPr>
        <w:rPr>
          <w:lang w:val="en-GB"/>
        </w:rPr>
      </w:pPr>
    </w:p>
    <w:p w14:paraId="6CAE23EE" w14:textId="77777777" w:rsidR="00612187" w:rsidRDefault="00612187" w:rsidP="00610F71">
      <w:pPr>
        <w:pStyle w:val="Heading1"/>
        <w:rPr>
          <w:lang w:val="en-GB"/>
        </w:rPr>
      </w:pPr>
      <w:r>
        <w:rPr>
          <w:lang w:val="en-GB"/>
        </w:rPr>
        <w:br w:type="page"/>
      </w:r>
      <w:bookmarkStart w:id="8" w:name="_Toc110089659"/>
      <w:r>
        <w:rPr>
          <w:lang w:val="en-GB"/>
        </w:rPr>
        <w:lastRenderedPageBreak/>
        <w:t>Reference</w:t>
      </w:r>
      <w:bookmarkEnd w:id="8"/>
    </w:p>
    <w:p w14:paraId="6FA54317" w14:textId="77777777" w:rsidR="003E3A69" w:rsidRPr="00612187" w:rsidRDefault="003E3A69" w:rsidP="00610F71">
      <w:pPr>
        <w:rPr>
          <w:lang w:val="en-GB"/>
        </w:rPr>
      </w:pPr>
    </w:p>
    <w:p w14:paraId="320BBD45" w14:textId="77777777" w:rsidR="003E3A69" w:rsidRDefault="003E3A69" w:rsidP="00610F71">
      <w:pPr>
        <w:rPr>
          <w:shd w:val="clear" w:color="auto" w:fill="FFFFFF"/>
        </w:rPr>
      </w:pPr>
      <w:proofErr w:type="spellStart"/>
      <w:r>
        <w:rPr>
          <w:shd w:val="clear" w:color="auto" w:fill="FFFFFF"/>
        </w:rPr>
        <w:t>Aboelata</w:t>
      </w:r>
      <w:proofErr w:type="spellEnd"/>
      <w:r>
        <w:rPr>
          <w:shd w:val="clear" w:color="auto" w:fill="FFFFFF"/>
        </w:rPr>
        <w:t xml:space="preserve">, M.J., </w:t>
      </w:r>
      <w:proofErr w:type="spellStart"/>
      <w:r>
        <w:rPr>
          <w:shd w:val="clear" w:color="auto" w:fill="FFFFFF"/>
        </w:rPr>
        <w:t>Ersoylu</w:t>
      </w:r>
      <w:proofErr w:type="spellEnd"/>
      <w:r>
        <w:rPr>
          <w:shd w:val="clear" w:color="auto" w:fill="FFFFFF"/>
        </w:rPr>
        <w:t>, L. and Cohen, L., 2011. Community engagement in design and planning. In </w:t>
      </w:r>
      <w:r>
        <w:rPr>
          <w:i/>
          <w:iCs/>
          <w:shd w:val="clear" w:color="auto" w:fill="FFFFFF"/>
        </w:rPr>
        <w:t>Making healthy places</w:t>
      </w:r>
      <w:r>
        <w:rPr>
          <w:shd w:val="clear" w:color="auto" w:fill="FFFFFF"/>
        </w:rPr>
        <w:t> (pp. 287-302). Island Press, Washington, DC.</w:t>
      </w:r>
    </w:p>
    <w:p w14:paraId="0768D9E9" w14:textId="77777777" w:rsidR="003E3A69" w:rsidRDefault="003E3A69" w:rsidP="00610F71">
      <w:pPr>
        <w:rPr>
          <w:shd w:val="clear" w:color="auto" w:fill="FFFFFF"/>
        </w:rPr>
      </w:pPr>
      <w:proofErr w:type="spellStart"/>
      <w:r>
        <w:rPr>
          <w:shd w:val="clear" w:color="auto" w:fill="FFFFFF"/>
        </w:rPr>
        <w:t>Benites</w:t>
      </w:r>
      <w:proofErr w:type="spellEnd"/>
      <w:r>
        <w:rPr>
          <w:shd w:val="clear" w:color="auto" w:fill="FFFFFF"/>
        </w:rPr>
        <w:t>-Lazaro, L.L. and Mello-</w:t>
      </w:r>
      <w:proofErr w:type="spellStart"/>
      <w:r>
        <w:rPr>
          <w:shd w:val="clear" w:color="auto" w:fill="FFFFFF"/>
        </w:rPr>
        <w:t>Théry</w:t>
      </w:r>
      <w:proofErr w:type="spellEnd"/>
      <w:r>
        <w:rPr>
          <w:shd w:val="clear" w:color="auto" w:fill="FFFFFF"/>
        </w:rPr>
        <w:t>, N.A., 2019. Empowering communities? Local stakeholders’ participation in the clean development mechanism in Latin America. </w:t>
      </w:r>
      <w:r>
        <w:rPr>
          <w:i/>
          <w:iCs/>
          <w:shd w:val="clear" w:color="auto" w:fill="FFFFFF"/>
        </w:rPr>
        <w:t>World development</w:t>
      </w:r>
      <w:r>
        <w:rPr>
          <w:shd w:val="clear" w:color="auto" w:fill="FFFFFF"/>
        </w:rPr>
        <w:t>, </w:t>
      </w:r>
      <w:r>
        <w:rPr>
          <w:i/>
          <w:iCs/>
          <w:shd w:val="clear" w:color="auto" w:fill="FFFFFF"/>
        </w:rPr>
        <w:t>114</w:t>
      </w:r>
      <w:r>
        <w:rPr>
          <w:shd w:val="clear" w:color="auto" w:fill="FFFFFF"/>
        </w:rPr>
        <w:t>, pp.254-266.</w:t>
      </w:r>
    </w:p>
    <w:p w14:paraId="5C7C6AF4" w14:textId="77777777" w:rsidR="003E3A69" w:rsidRDefault="003E3A69" w:rsidP="00610F71">
      <w:pPr>
        <w:rPr>
          <w:shd w:val="clear" w:color="auto" w:fill="FFFFFF"/>
        </w:rPr>
      </w:pPr>
      <w:r>
        <w:rPr>
          <w:shd w:val="clear" w:color="auto" w:fill="FFFFFF"/>
        </w:rPr>
        <w:t xml:space="preserve">Farnsworth, S.K., </w:t>
      </w:r>
      <w:proofErr w:type="spellStart"/>
      <w:r>
        <w:rPr>
          <w:shd w:val="clear" w:color="auto" w:fill="FFFFFF"/>
        </w:rPr>
        <w:t>Böse</w:t>
      </w:r>
      <w:proofErr w:type="spellEnd"/>
      <w:r>
        <w:rPr>
          <w:shd w:val="clear" w:color="auto" w:fill="FFFFFF"/>
        </w:rPr>
        <w:t xml:space="preserve">, K., </w:t>
      </w:r>
      <w:proofErr w:type="spellStart"/>
      <w:r>
        <w:rPr>
          <w:shd w:val="clear" w:color="auto" w:fill="FFFFFF"/>
        </w:rPr>
        <w:t>Fajobi</w:t>
      </w:r>
      <w:proofErr w:type="spellEnd"/>
      <w:r>
        <w:rPr>
          <w:shd w:val="clear" w:color="auto" w:fill="FFFFFF"/>
        </w:rPr>
        <w:t xml:space="preserve">, O., Souza, P.P., </w:t>
      </w:r>
      <w:proofErr w:type="spellStart"/>
      <w:r>
        <w:rPr>
          <w:shd w:val="clear" w:color="auto" w:fill="FFFFFF"/>
        </w:rPr>
        <w:t>Peniston</w:t>
      </w:r>
      <w:proofErr w:type="spellEnd"/>
      <w:r>
        <w:rPr>
          <w:shd w:val="clear" w:color="auto" w:fill="FFFFFF"/>
        </w:rPr>
        <w:t>, A., Davidson, L.L., Griffiths, M. and Hodgins, S., 2014. Community engagement to enhance child survival and early development in low-and middle-income countries: an evidence review. </w:t>
      </w:r>
      <w:r>
        <w:rPr>
          <w:i/>
          <w:iCs/>
          <w:shd w:val="clear" w:color="auto" w:fill="FFFFFF"/>
        </w:rPr>
        <w:t>Journal of health communication</w:t>
      </w:r>
      <w:r>
        <w:rPr>
          <w:shd w:val="clear" w:color="auto" w:fill="FFFFFF"/>
        </w:rPr>
        <w:t>, </w:t>
      </w:r>
      <w:r>
        <w:rPr>
          <w:i/>
          <w:iCs/>
          <w:shd w:val="clear" w:color="auto" w:fill="FFFFFF"/>
        </w:rPr>
        <w:t>19</w:t>
      </w:r>
      <w:r>
        <w:rPr>
          <w:shd w:val="clear" w:color="auto" w:fill="FFFFFF"/>
        </w:rPr>
        <w:t>(sup1), pp.67-88.</w:t>
      </w:r>
    </w:p>
    <w:p w14:paraId="2C1FEC08" w14:textId="77777777" w:rsidR="003E3A69" w:rsidRDefault="003E3A69" w:rsidP="00610F71">
      <w:pPr>
        <w:rPr>
          <w:shd w:val="clear" w:color="auto" w:fill="FFFFFF"/>
        </w:rPr>
      </w:pPr>
      <w:r>
        <w:rPr>
          <w:shd w:val="clear" w:color="auto" w:fill="FFFFFF"/>
        </w:rPr>
        <w:t>Frank, A.I. and Sieh, L., 2016. Multiversity of the twenty-first century–examining opportunities for integrating community engagement in planning curricula. </w:t>
      </w:r>
      <w:r>
        <w:rPr>
          <w:i/>
          <w:iCs/>
          <w:shd w:val="clear" w:color="auto" w:fill="FFFFFF"/>
        </w:rPr>
        <w:t>Planning Practice &amp; Research</w:t>
      </w:r>
      <w:r>
        <w:rPr>
          <w:shd w:val="clear" w:color="auto" w:fill="FFFFFF"/>
        </w:rPr>
        <w:t>, </w:t>
      </w:r>
      <w:r>
        <w:rPr>
          <w:i/>
          <w:iCs/>
          <w:shd w:val="clear" w:color="auto" w:fill="FFFFFF"/>
        </w:rPr>
        <w:t>31</w:t>
      </w:r>
      <w:r>
        <w:rPr>
          <w:shd w:val="clear" w:color="auto" w:fill="FFFFFF"/>
        </w:rPr>
        <w:t>(5), pp.513-532.</w:t>
      </w:r>
    </w:p>
    <w:p w14:paraId="5FAEBD21" w14:textId="77777777" w:rsidR="003E3A69" w:rsidRDefault="003E3A69" w:rsidP="00610F71">
      <w:pPr>
        <w:rPr>
          <w:shd w:val="clear" w:color="auto" w:fill="FFFFFF"/>
        </w:rPr>
      </w:pPr>
      <w:r>
        <w:rPr>
          <w:shd w:val="clear" w:color="auto" w:fill="FFFFFF"/>
        </w:rPr>
        <w:t xml:space="preserve">Fredericks, J., Caldwell, G.A. and </w:t>
      </w:r>
      <w:proofErr w:type="spellStart"/>
      <w:r>
        <w:rPr>
          <w:shd w:val="clear" w:color="auto" w:fill="FFFFFF"/>
        </w:rPr>
        <w:t>Tomitsch</w:t>
      </w:r>
      <w:proofErr w:type="spellEnd"/>
      <w:r>
        <w:rPr>
          <w:shd w:val="clear" w:color="auto" w:fill="FFFFFF"/>
        </w:rPr>
        <w:t>, M., 2016, November. Middle-out design: collaborative community engagement in urban HCI. In </w:t>
      </w:r>
      <w:r>
        <w:rPr>
          <w:i/>
          <w:iCs/>
          <w:shd w:val="clear" w:color="auto" w:fill="FFFFFF"/>
        </w:rPr>
        <w:t>Proceedings of the 28th Australian Conference on Computer-Human Interaction</w:t>
      </w:r>
      <w:r>
        <w:rPr>
          <w:shd w:val="clear" w:color="auto" w:fill="FFFFFF"/>
        </w:rPr>
        <w:t> (pp. 200-204).</w:t>
      </w:r>
    </w:p>
    <w:p w14:paraId="4D9A8D1B" w14:textId="77777777" w:rsidR="003E3A69" w:rsidRDefault="003E3A69" w:rsidP="00610F71">
      <w:pPr>
        <w:rPr>
          <w:shd w:val="clear" w:color="auto" w:fill="FFFFFF"/>
        </w:rPr>
      </w:pPr>
      <w:proofErr w:type="spellStart"/>
      <w:r>
        <w:rPr>
          <w:shd w:val="clear" w:color="auto" w:fill="FFFFFF"/>
        </w:rPr>
        <w:t>Glandon</w:t>
      </w:r>
      <w:proofErr w:type="spellEnd"/>
      <w:r>
        <w:rPr>
          <w:shd w:val="clear" w:color="auto" w:fill="FFFFFF"/>
        </w:rPr>
        <w:t xml:space="preserve">, D., </w:t>
      </w:r>
      <w:proofErr w:type="spellStart"/>
      <w:r>
        <w:rPr>
          <w:shd w:val="clear" w:color="auto" w:fill="FFFFFF"/>
        </w:rPr>
        <w:t>Paina</w:t>
      </w:r>
      <w:proofErr w:type="spellEnd"/>
      <w:r>
        <w:rPr>
          <w:shd w:val="clear" w:color="auto" w:fill="FFFFFF"/>
        </w:rPr>
        <w:t xml:space="preserve">, L., </w:t>
      </w:r>
      <w:proofErr w:type="spellStart"/>
      <w:r>
        <w:rPr>
          <w:shd w:val="clear" w:color="auto" w:fill="FFFFFF"/>
        </w:rPr>
        <w:t>Alonge</w:t>
      </w:r>
      <w:proofErr w:type="spellEnd"/>
      <w:r>
        <w:rPr>
          <w:shd w:val="clear" w:color="auto" w:fill="FFFFFF"/>
        </w:rPr>
        <w:t>, O., Peters, D.H. and Bennett, S., 2017. 10 Best resources for community engagement in implementation research. </w:t>
      </w:r>
      <w:r>
        <w:rPr>
          <w:i/>
          <w:iCs/>
          <w:shd w:val="clear" w:color="auto" w:fill="FFFFFF"/>
        </w:rPr>
        <w:t>Health policy and planning</w:t>
      </w:r>
      <w:r>
        <w:rPr>
          <w:shd w:val="clear" w:color="auto" w:fill="FFFFFF"/>
        </w:rPr>
        <w:t>, </w:t>
      </w:r>
      <w:r>
        <w:rPr>
          <w:i/>
          <w:iCs/>
          <w:shd w:val="clear" w:color="auto" w:fill="FFFFFF"/>
        </w:rPr>
        <w:t>32</w:t>
      </w:r>
      <w:r>
        <w:rPr>
          <w:shd w:val="clear" w:color="auto" w:fill="FFFFFF"/>
        </w:rPr>
        <w:t>(10), pp.1457-1465.</w:t>
      </w:r>
    </w:p>
    <w:p w14:paraId="3D2410C9" w14:textId="77777777" w:rsidR="003E3A69" w:rsidRDefault="003E3A69" w:rsidP="00610F71">
      <w:pPr>
        <w:rPr>
          <w:shd w:val="clear" w:color="auto" w:fill="FFFFFF"/>
        </w:rPr>
      </w:pPr>
      <w:r>
        <w:rPr>
          <w:shd w:val="clear" w:color="auto" w:fill="FFFFFF"/>
        </w:rPr>
        <w:t xml:space="preserve">Inman, P. and </w:t>
      </w:r>
      <w:proofErr w:type="spellStart"/>
      <w:r>
        <w:rPr>
          <w:shd w:val="clear" w:color="auto" w:fill="FFFFFF"/>
        </w:rPr>
        <w:t>Schütze</w:t>
      </w:r>
      <w:proofErr w:type="spellEnd"/>
      <w:r>
        <w:rPr>
          <w:shd w:val="clear" w:color="auto" w:fill="FFFFFF"/>
        </w:rPr>
        <w:t>, H.G. eds., 2010. </w:t>
      </w:r>
      <w:r>
        <w:rPr>
          <w:i/>
          <w:iCs/>
          <w:shd w:val="clear" w:color="auto" w:fill="FFFFFF"/>
        </w:rPr>
        <w:t>The community engagement and service mission of universities</w:t>
      </w:r>
      <w:r>
        <w:rPr>
          <w:shd w:val="clear" w:color="auto" w:fill="FFFFFF"/>
        </w:rPr>
        <w:t>. Leicester: NIACE.</w:t>
      </w:r>
    </w:p>
    <w:p w14:paraId="2BA4CFE7" w14:textId="77777777" w:rsidR="003E3A69" w:rsidRDefault="003E3A69" w:rsidP="00610F71">
      <w:pPr>
        <w:rPr>
          <w:shd w:val="clear" w:color="auto" w:fill="FFFFFF"/>
        </w:rPr>
      </w:pPr>
      <w:r>
        <w:rPr>
          <w:shd w:val="clear" w:color="auto" w:fill="FFFFFF"/>
        </w:rPr>
        <w:t>Jacobs, S., 2016. The Use of Participatory Action Research within Education--Benefits to Stakeholders. </w:t>
      </w:r>
      <w:r>
        <w:rPr>
          <w:i/>
          <w:iCs/>
          <w:shd w:val="clear" w:color="auto" w:fill="FFFFFF"/>
        </w:rPr>
        <w:t>World Journal of Education</w:t>
      </w:r>
      <w:r>
        <w:rPr>
          <w:shd w:val="clear" w:color="auto" w:fill="FFFFFF"/>
        </w:rPr>
        <w:t>, </w:t>
      </w:r>
      <w:r>
        <w:rPr>
          <w:i/>
          <w:iCs/>
          <w:shd w:val="clear" w:color="auto" w:fill="FFFFFF"/>
        </w:rPr>
        <w:t>6</w:t>
      </w:r>
      <w:r>
        <w:rPr>
          <w:shd w:val="clear" w:color="auto" w:fill="FFFFFF"/>
        </w:rPr>
        <w:t>(3), pp.48-55.</w:t>
      </w:r>
    </w:p>
    <w:p w14:paraId="6CC8A56F" w14:textId="77777777" w:rsidR="003E3A69" w:rsidRDefault="003E3A69" w:rsidP="00610F71">
      <w:pPr>
        <w:rPr>
          <w:shd w:val="clear" w:color="auto" w:fill="FFFFFF"/>
        </w:rPr>
      </w:pPr>
      <w:r>
        <w:rPr>
          <w:shd w:val="clear" w:color="auto" w:fill="FFFFFF"/>
        </w:rPr>
        <w:t>Watson, S. and Waterton, E., 2010. Heritage and community engagement.</w:t>
      </w:r>
    </w:p>
    <w:p w14:paraId="687F8F54" w14:textId="77777777" w:rsidR="00612187" w:rsidRPr="00186B5E" w:rsidRDefault="00612187" w:rsidP="00254826">
      <w:pPr>
        <w:rPr>
          <w:lang w:val="en-GB"/>
        </w:rPr>
      </w:pPr>
    </w:p>
    <w:sectPr w:rsidR="00612187" w:rsidRPr="00186B5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681D0" w14:textId="77777777" w:rsidR="00932052" w:rsidRDefault="00932052" w:rsidP="00610F71">
      <w:pPr>
        <w:spacing w:after="0" w:line="240" w:lineRule="auto"/>
      </w:pPr>
      <w:r>
        <w:separator/>
      </w:r>
    </w:p>
  </w:endnote>
  <w:endnote w:type="continuationSeparator" w:id="0">
    <w:p w14:paraId="2170C6FE" w14:textId="77777777" w:rsidR="00932052" w:rsidRDefault="00932052" w:rsidP="0061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638161"/>
      <w:docPartObj>
        <w:docPartGallery w:val="Page Numbers (Bottom of Page)"/>
        <w:docPartUnique/>
      </w:docPartObj>
    </w:sdtPr>
    <w:sdtEndPr>
      <w:rPr>
        <w:noProof/>
      </w:rPr>
    </w:sdtEndPr>
    <w:sdtContent>
      <w:p w14:paraId="28A93EFF" w14:textId="77777777" w:rsidR="00610F71" w:rsidRDefault="00610F71">
        <w:pPr>
          <w:pStyle w:val="Footer"/>
          <w:jc w:val="center"/>
        </w:pPr>
        <w:r>
          <w:fldChar w:fldCharType="begin"/>
        </w:r>
        <w:r>
          <w:instrText xml:space="preserve"> PAGE   \* MERGEFORMAT </w:instrText>
        </w:r>
        <w:r>
          <w:fldChar w:fldCharType="separate"/>
        </w:r>
        <w:r w:rsidR="003E3A69">
          <w:rPr>
            <w:noProof/>
          </w:rPr>
          <w:t>10</w:t>
        </w:r>
        <w:r>
          <w:rPr>
            <w:noProof/>
          </w:rPr>
          <w:fldChar w:fldCharType="end"/>
        </w:r>
      </w:p>
    </w:sdtContent>
  </w:sdt>
  <w:p w14:paraId="7FE272BB" w14:textId="77777777" w:rsidR="00610F71" w:rsidRDefault="00610F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81DAA" w14:textId="77777777" w:rsidR="00932052" w:rsidRDefault="00932052" w:rsidP="00610F71">
      <w:pPr>
        <w:spacing w:after="0" w:line="240" w:lineRule="auto"/>
      </w:pPr>
      <w:r>
        <w:separator/>
      </w:r>
    </w:p>
  </w:footnote>
  <w:footnote w:type="continuationSeparator" w:id="0">
    <w:p w14:paraId="443AE013" w14:textId="77777777" w:rsidR="00932052" w:rsidRDefault="00932052" w:rsidP="00610F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wMrEwMDEyMLAwNzFT0lEKTi0uzszPAykwqwUAiUOT+SwAAAA="/>
  </w:docVars>
  <w:rsids>
    <w:rsidRoot w:val="007A06C4"/>
    <w:rsid w:val="00016DDC"/>
    <w:rsid w:val="00114E5F"/>
    <w:rsid w:val="00176344"/>
    <w:rsid w:val="00186B5E"/>
    <w:rsid w:val="001E29D5"/>
    <w:rsid w:val="00212614"/>
    <w:rsid w:val="0021713F"/>
    <w:rsid w:val="00254826"/>
    <w:rsid w:val="00277975"/>
    <w:rsid w:val="00286187"/>
    <w:rsid w:val="00320417"/>
    <w:rsid w:val="00337A57"/>
    <w:rsid w:val="003C26E4"/>
    <w:rsid w:val="003E3A69"/>
    <w:rsid w:val="004101F4"/>
    <w:rsid w:val="00411766"/>
    <w:rsid w:val="00477FD6"/>
    <w:rsid w:val="0049672B"/>
    <w:rsid w:val="004B517F"/>
    <w:rsid w:val="005122CC"/>
    <w:rsid w:val="00553BB4"/>
    <w:rsid w:val="00595F2E"/>
    <w:rsid w:val="00596BFD"/>
    <w:rsid w:val="005F76DF"/>
    <w:rsid w:val="00610F71"/>
    <w:rsid w:val="00611279"/>
    <w:rsid w:val="00612187"/>
    <w:rsid w:val="00637DAE"/>
    <w:rsid w:val="006C3E4A"/>
    <w:rsid w:val="007A06C4"/>
    <w:rsid w:val="0082465A"/>
    <w:rsid w:val="00874B4A"/>
    <w:rsid w:val="00875B01"/>
    <w:rsid w:val="00885088"/>
    <w:rsid w:val="008D2EE7"/>
    <w:rsid w:val="0092232D"/>
    <w:rsid w:val="00932052"/>
    <w:rsid w:val="009A01C9"/>
    <w:rsid w:val="009A4296"/>
    <w:rsid w:val="009B1EC2"/>
    <w:rsid w:val="00A40A21"/>
    <w:rsid w:val="00A57AFD"/>
    <w:rsid w:val="00A905B0"/>
    <w:rsid w:val="00AE4791"/>
    <w:rsid w:val="00B14153"/>
    <w:rsid w:val="00B857A3"/>
    <w:rsid w:val="00D46643"/>
    <w:rsid w:val="00DC244B"/>
    <w:rsid w:val="00DC3E1B"/>
    <w:rsid w:val="00E672C7"/>
    <w:rsid w:val="00EE12E0"/>
    <w:rsid w:val="00F230E0"/>
    <w:rsid w:val="00FE33A5"/>
    <w:rsid w:val="00FF2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15D2E"/>
  <w15:chartTrackingRefBased/>
  <w15:docId w15:val="{4E1B1D99-EDF5-4695-9094-5DDA04B6D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B5E"/>
    <w:pPr>
      <w:spacing w:after="5" w:line="360" w:lineRule="auto"/>
      <w:ind w:left="10" w:right="47" w:hanging="10"/>
      <w:jc w:val="both"/>
    </w:pPr>
    <w:rPr>
      <w:rFonts w:ascii="Arial" w:eastAsia="Arial" w:hAnsi="Arial" w:cs="Arial"/>
      <w:color w:val="000000"/>
      <w:sz w:val="24"/>
    </w:rPr>
  </w:style>
  <w:style w:type="paragraph" w:styleId="Heading1">
    <w:name w:val="heading 1"/>
    <w:basedOn w:val="Normal"/>
    <w:next w:val="Normal"/>
    <w:link w:val="Heading1Char"/>
    <w:uiPriority w:val="9"/>
    <w:qFormat/>
    <w:rsid w:val="00875B01"/>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875B01"/>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autoRedefine/>
    <w:uiPriority w:val="9"/>
    <w:unhideWhenUsed/>
    <w:qFormat/>
    <w:rsid w:val="00A40A21"/>
    <w:pPr>
      <w:keepNext/>
      <w:keepLines/>
      <w:shd w:val="clear" w:color="auto" w:fill="FFFFFF"/>
      <w:spacing w:before="480" w:after="360"/>
      <w:outlineLvl w:val="2"/>
    </w:pPr>
    <w:rPr>
      <w:rFonts w:eastAsiaTheme="majorEastAsia"/>
      <w:b/>
      <w:b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75B01"/>
    <w:rPr>
      <w:rFonts w:ascii="Arial" w:eastAsiaTheme="majorEastAsia" w:hAnsi="Arial" w:cstheme="majorBidi"/>
      <w:sz w:val="28"/>
      <w:szCs w:val="26"/>
    </w:rPr>
  </w:style>
  <w:style w:type="character" w:customStyle="1" w:styleId="Heading1Char">
    <w:name w:val="Heading 1 Char"/>
    <w:basedOn w:val="DefaultParagraphFont"/>
    <w:link w:val="Heading1"/>
    <w:uiPriority w:val="9"/>
    <w:rsid w:val="00875B01"/>
    <w:rPr>
      <w:rFonts w:ascii="Arial" w:eastAsiaTheme="majorEastAsia" w:hAnsi="Arial" w:cstheme="majorBidi"/>
      <w:color w:val="000000" w:themeColor="text1"/>
      <w:sz w:val="32"/>
      <w:szCs w:val="32"/>
    </w:rPr>
  </w:style>
  <w:style w:type="paragraph" w:styleId="Title">
    <w:name w:val="Title"/>
    <w:basedOn w:val="Normal"/>
    <w:next w:val="Normal"/>
    <w:link w:val="TitleChar"/>
    <w:autoRedefine/>
    <w:uiPriority w:val="10"/>
    <w:qFormat/>
    <w:rsid w:val="00A40A21"/>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A40A21"/>
    <w:rPr>
      <w:rFonts w:ascii="Arial" w:eastAsiaTheme="majorEastAsia" w:hAnsi="Arial" w:cstheme="majorBidi"/>
      <w:spacing w:val="-10"/>
      <w:kern w:val="28"/>
      <w:sz w:val="32"/>
      <w:szCs w:val="56"/>
    </w:rPr>
  </w:style>
  <w:style w:type="character" w:customStyle="1" w:styleId="Heading3Char">
    <w:name w:val="Heading 3 Char"/>
    <w:basedOn w:val="DefaultParagraphFont"/>
    <w:link w:val="Heading3"/>
    <w:uiPriority w:val="9"/>
    <w:rsid w:val="00A40A21"/>
    <w:rPr>
      <w:rFonts w:ascii="Arial" w:eastAsiaTheme="majorEastAsia" w:hAnsi="Arial" w:cs="Arial"/>
      <w:b/>
      <w:bCs/>
      <w:color w:val="000000" w:themeColor="text1"/>
      <w:sz w:val="24"/>
      <w:szCs w:val="24"/>
      <w:shd w:val="clear" w:color="auto" w:fill="FFFFFF"/>
    </w:rPr>
  </w:style>
  <w:style w:type="character" w:styleId="Strong">
    <w:name w:val="Strong"/>
    <w:basedOn w:val="DefaultParagraphFont"/>
    <w:uiPriority w:val="22"/>
    <w:qFormat/>
    <w:rsid w:val="00286187"/>
    <w:rPr>
      <w:b/>
      <w:bCs/>
    </w:rPr>
  </w:style>
  <w:style w:type="paragraph" w:styleId="Header">
    <w:name w:val="header"/>
    <w:basedOn w:val="Normal"/>
    <w:link w:val="HeaderChar"/>
    <w:uiPriority w:val="99"/>
    <w:unhideWhenUsed/>
    <w:rsid w:val="00610F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71"/>
    <w:rPr>
      <w:rFonts w:ascii="Arial" w:eastAsia="Arial" w:hAnsi="Arial" w:cs="Arial"/>
      <w:color w:val="000000"/>
      <w:sz w:val="24"/>
    </w:rPr>
  </w:style>
  <w:style w:type="paragraph" w:styleId="Footer">
    <w:name w:val="footer"/>
    <w:basedOn w:val="Normal"/>
    <w:link w:val="FooterChar"/>
    <w:uiPriority w:val="99"/>
    <w:unhideWhenUsed/>
    <w:rsid w:val="00610F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71"/>
    <w:rPr>
      <w:rFonts w:ascii="Arial" w:eastAsia="Arial" w:hAnsi="Arial" w:cs="Arial"/>
      <w:color w:val="000000"/>
      <w:sz w:val="24"/>
    </w:rPr>
  </w:style>
  <w:style w:type="paragraph" w:styleId="TOCHeading">
    <w:name w:val="TOC Heading"/>
    <w:basedOn w:val="Heading1"/>
    <w:next w:val="Normal"/>
    <w:uiPriority w:val="39"/>
    <w:unhideWhenUsed/>
    <w:qFormat/>
    <w:rsid w:val="009B1EC2"/>
    <w:pPr>
      <w:spacing w:line="259" w:lineRule="auto"/>
      <w:ind w:left="0" w:right="0" w:firstLine="0"/>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9B1EC2"/>
    <w:pPr>
      <w:spacing w:after="100"/>
      <w:ind w:left="0"/>
    </w:pPr>
  </w:style>
  <w:style w:type="character" w:styleId="Hyperlink">
    <w:name w:val="Hyperlink"/>
    <w:basedOn w:val="DefaultParagraphFont"/>
    <w:uiPriority w:val="99"/>
    <w:unhideWhenUsed/>
    <w:rsid w:val="009B1E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26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10D61-EF74-468A-ADD0-3CB52D39A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10</Pages>
  <Words>2389</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Constantin Somodi</cp:lastModifiedBy>
  <cp:revision>14</cp:revision>
  <dcterms:created xsi:type="dcterms:W3CDTF">2022-07-23T04:39:00Z</dcterms:created>
  <dcterms:modified xsi:type="dcterms:W3CDTF">2022-08-21T13:29:00Z</dcterms:modified>
</cp:coreProperties>
</file>