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7FC7E" w14:textId="77777777" w:rsidR="009130DC" w:rsidRPr="008B1157" w:rsidRDefault="009130DC" w:rsidP="00DC71DA">
      <w:pPr>
        <w:spacing w:after="0"/>
        <w:jc w:val="center"/>
        <w:rPr>
          <w:rFonts w:eastAsia="Times New Roman" w:cs="Times New Roman"/>
          <w:color w:val="000000"/>
          <w:szCs w:val="24"/>
          <w:lang w:eastAsia="en-GB"/>
        </w:rPr>
      </w:pPr>
    </w:p>
    <w:p w14:paraId="3090FBBD" w14:textId="395EB6E1" w:rsidR="00CC5402" w:rsidRPr="00B00DD9" w:rsidRDefault="00CC5402" w:rsidP="00DC71DA">
      <w:pPr>
        <w:jc w:val="center"/>
        <w:rPr>
          <w:rFonts w:cs="Times New Roman"/>
          <w:b/>
          <w:bCs/>
          <w:sz w:val="40"/>
          <w:lang w:eastAsia="en-GB"/>
        </w:rPr>
      </w:pPr>
      <w:r w:rsidRPr="00B00DD9">
        <w:rPr>
          <w:rFonts w:cs="Times New Roman"/>
          <w:b/>
          <w:bCs/>
          <w:sz w:val="40"/>
          <w:lang w:eastAsia="en-GB"/>
        </w:rPr>
        <w:t>BA (Hons) Business Management</w:t>
      </w:r>
    </w:p>
    <w:p w14:paraId="7AF89116" w14:textId="22348238" w:rsidR="00174E7D" w:rsidRPr="00B00DD9" w:rsidRDefault="00174E7D" w:rsidP="00DC71DA">
      <w:pPr>
        <w:jc w:val="center"/>
        <w:rPr>
          <w:rFonts w:cs="Times New Roman"/>
          <w:b/>
          <w:bCs/>
          <w:sz w:val="40"/>
          <w:lang w:eastAsia="en-GB"/>
        </w:rPr>
      </w:pPr>
      <w:r w:rsidRPr="00B00DD9">
        <w:rPr>
          <w:rFonts w:cs="Times New Roman"/>
          <w:b/>
          <w:bCs/>
          <w:sz w:val="40"/>
          <w:lang w:eastAsia="en-GB"/>
        </w:rPr>
        <w:t>LCBB6000</w:t>
      </w:r>
    </w:p>
    <w:p w14:paraId="298D1A23" w14:textId="77777777" w:rsidR="00DF1A34" w:rsidRPr="00B00DD9" w:rsidRDefault="009130DC" w:rsidP="00DC71DA">
      <w:pPr>
        <w:jc w:val="center"/>
        <w:rPr>
          <w:rFonts w:cs="Times New Roman"/>
          <w:b/>
          <w:bCs/>
          <w:sz w:val="40"/>
          <w:lang w:eastAsia="en-GB"/>
        </w:rPr>
      </w:pPr>
      <w:r w:rsidRPr="00B00DD9">
        <w:rPr>
          <w:rFonts w:cs="Times New Roman"/>
          <w:b/>
          <w:bCs/>
          <w:sz w:val="40"/>
          <w:lang w:eastAsia="en-GB"/>
        </w:rPr>
        <w:t xml:space="preserve">Dissertation </w:t>
      </w:r>
    </w:p>
    <w:p w14:paraId="23BE4358" w14:textId="000A6338" w:rsidR="009130DC" w:rsidRPr="00B00DD9" w:rsidRDefault="009130DC" w:rsidP="00DC71DA">
      <w:pPr>
        <w:jc w:val="center"/>
        <w:rPr>
          <w:rFonts w:cs="Times New Roman"/>
          <w:b/>
          <w:bCs/>
          <w:sz w:val="40"/>
          <w:lang w:eastAsia="en-GB"/>
        </w:rPr>
      </w:pPr>
      <w:r w:rsidRPr="00B00DD9">
        <w:rPr>
          <w:rFonts w:cs="Times New Roman"/>
          <w:b/>
          <w:bCs/>
          <w:sz w:val="40"/>
          <w:lang w:eastAsia="en-GB"/>
        </w:rPr>
        <w:t>on</w:t>
      </w:r>
    </w:p>
    <w:p w14:paraId="552A4B14" w14:textId="14922D8F" w:rsidR="009130DC" w:rsidRPr="00B00DD9" w:rsidRDefault="00532034" w:rsidP="00DC71DA">
      <w:pPr>
        <w:jc w:val="center"/>
        <w:rPr>
          <w:rFonts w:cs="Times New Roman"/>
          <w:b/>
          <w:bCs/>
          <w:sz w:val="40"/>
          <w:lang w:eastAsia="en-GB"/>
        </w:rPr>
      </w:pPr>
      <w:r w:rsidRPr="00B00DD9">
        <w:rPr>
          <w:rFonts w:cs="Times New Roman"/>
          <w:b/>
          <w:bCs/>
          <w:sz w:val="40"/>
          <w:lang w:eastAsia="en-GB"/>
        </w:rPr>
        <w:t>Assessing the Influence of Hybrid work</w:t>
      </w:r>
      <w:r w:rsidR="00A46A5C" w:rsidRPr="00B00DD9">
        <w:rPr>
          <w:rFonts w:cs="Times New Roman"/>
          <w:b/>
          <w:bCs/>
          <w:sz w:val="40"/>
          <w:lang w:eastAsia="en-GB"/>
        </w:rPr>
        <w:tab/>
      </w:r>
      <w:r w:rsidRPr="00B00DD9">
        <w:rPr>
          <w:rFonts w:cs="Times New Roman"/>
          <w:b/>
          <w:bCs/>
          <w:sz w:val="40"/>
          <w:lang w:eastAsia="en-GB"/>
        </w:rPr>
        <w:t xml:space="preserve"> Practices on Employee Satisfaction and Productivity in the UK Retail Industry</w:t>
      </w:r>
    </w:p>
    <w:p w14:paraId="047E560F" w14:textId="77777777" w:rsidR="00025FD7" w:rsidRPr="008B1157" w:rsidRDefault="00025FD7" w:rsidP="00DC71DA">
      <w:pPr>
        <w:jc w:val="left"/>
        <w:rPr>
          <w:rFonts w:cs="Times New Roman"/>
        </w:rPr>
      </w:pPr>
    </w:p>
    <w:p w14:paraId="1B6B261B" w14:textId="77777777" w:rsidR="00025FD7" w:rsidRPr="008B1157" w:rsidRDefault="00025FD7" w:rsidP="00DC71DA">
      <w:pPr>
        <w:jc w:val="left"/>
        <w:rPr>
          <w:rFonts w:cs="Times New Roman"/>
        </w:rPr>
      </w:pPr>
    </w:p>
    <w:p w14:paraId="67D00589" w14:textId="77777777" w:rsidR="00025FD7" w:rsidRPr="008B1157" w:rsidRDefault="00025FD7" w:rsidP="00DC71DA">
      <w:pPr>
        <w:jc w:val="left"/>
        <w:rPr>
          <w:rFonts w:cs="Times New Roman"/>
        </w:rPr>
      </w:pPr>
    </w:p>
    <w:p w14:paraId="3F0DB58C" w14:textId="77777777" w:rsidR="00025FD7" w:rsidRPr="008B1157" w:rsidRDefault="00025FD7" w:rsidP="00DC71DA">
      <w:pPr>
        <w:jc w:val="left"/>
        <w:rPr>
          <w:rFonts w:cs="Times New Roman"/>
        </w:rPr>
      </w:pPr>
    </w:p>
    <w:p w14:paraId="25EF157B" w14:textId="77777777" w:rsidR="00025FD7" w:rsidRPr="008B1157" w:rsidRDefault="00025FD7" w:rsidP="00DC71DA">
      <w:pPr>
        <w:jc w:val="left"/>
        <w:rPr>
          <w:rFonts w:cs="Times New Roman"/>
        </w:rPr>
      </w:pPr>
    </w:p>
    <w:p w14:paraId="0B30C75D" w14:textId="77777777" w:rsidR="00025FD7" w:rsidRPr="008B1157" w:rsidRDefault="00025FD7" w:rsidP="00DC71DA">
      <w:pPr>
        <w:jc w:val="left"/>
        <w:rPr>
          <w:rFonts w:cs="Times New Roman"/>
        </w:rPr>
      </w:pPr>
    </w:p>
    <w:p w14:paraId="740EA5CF" w14:textId="0CB93470" w:rsidR="00025FD7" w:rsidRPr="00B00DD9" w:rsidRDefault="00025FD7" w:rsidP="00025FD7">
      <w:pPr>
        <w:jc w:val="left"/>
        <w:rPr>
          <w:rFonts w:cs="Times New Roman"/>
          <w:b/>
          <w:bCs/>
          <w:sz w:val="32"/>
          <w:szCs w:val="32"/>
        </w:rPr>
      </w:pPr>
      <w:r w:rsidRPr="00B00DD9">
        <w:rPr>
          <w:rFonts w:cs="Times New Roman"/>
          <w:b/>
          <w:bCs/>
          <w:sz w:val="32"/>
          <w:szCs w:val="32"/>
        </w:rPr>
        <w:t xml:space="preserve">Student’ Name: </w:t>
      </w:r>
      <w:r w:rsidR="005609A5" w:rsidRPr="00B00DD9">
        <w:rPr>
          <w:rFonts w:cs="Times New Roman"/>
          <w:b/>
          <w:bCs/>
          <w:sz w:val="32"/>
          <w:szCs w:val="32"/>
        </w:rPr>
        <w:t>Ana-Maria Popescu</w:t>
      </w:r>
    </w:p>
    <w:p w14:paraId="70FBF234" w14:textId="6488E4E7" w:rsidR="00025FD7" w:rsidRPr="00B00DD9" w:rsidRDefault="00025FD7" w:rsidP="00025FD7">
      <w:pPr>
        <w:jc w:val="left"/>
        <w:rPr>
          <w:rFonts w:cs="Times New Roman"/>
          <w:b/>
          <w:bCs/>
          <w:sz w:val="32"/>
          <w:szCs w:val="32"/>
        </w:rPr>
      </w:pPr>
      <w:r w:rsidRPr="00B00DD9">
        <w:rPr>
          <w:rFonts w:cs="Times New Roman"/>
          <w:b/>
          <w:bCs/>
          <w:sz w:val="32"/>
          <w:szCs w:val="32"/>
        </w:rPr>
        <w:t xml:space="preserve">Student’s ID: </w:t>
      </w:r>
      <w:r w:rsidR="005609A5" w:rsidRPr="00B00DD9">
        <w:rPr>
          <w:rFonts w:cs="Times New Roman"/>
          <w:b/>
          <w:bCs/>
          <w:sz w:val="32"/>
          <w:szCs w:val="32"/>
        </w:rPr>
        <w:t>2128062</w:t>
      </w:r>
    </w:p>
    <w:p w14:paraId="63F79505" w14:textId="71E4CF20" w:rsidR="007862F6" w:rsidRPr="00B00DD9" w:rsidRDefault="00025FD7" w:rsidP="00025FD7">
      <w:pPr>
        <w:jc w:val="left"/>
        <w:rPr>
          <w:rFonts w:cs="Times New Roman"/>
          <w:b/>
          <w:bCs/>
          <w:sz w:val="32"/>
          <w:szCs w:val="32"/>
        </w:rPr>
      </w:pPr>
      <w:r w:rsidRPr="00B00DD9">
        <w:rPr>
          <w:rFonts w:cs="Times New Roman"/>
          <w:b/>
          <w:bCs/>
          <w:sz w:val="32"/>
          <w:szCs w:val="32"/>
        </w:rPr>
        <w:t xml:space="preserve">Lecturer name: </w:t>
      </w:r>
      <w:r w:rsidR="005609A5" w:rsidRPr="00B00DD9">
        <w:rPr>
          <w:rFonts w:cs="Times New Roman"/>
          <w:b/>
          <w:bCs/>
          <w:sz w:val="32"/>
          <w:szCs w:val="32"/>
        </w:rPr>
        <w:t>Dennis Pepple</w:t>
      </w:r>
    </w:p>
    <w:p w14:paraId="687EAAAE" w14:textId="77777777" w:rsidR="007862F6" w:rsidRPr="008B1157" w:rsidRDefault="007862F6">
      <w:pPr>
        <w:spacing w:line="259" w:lineRule="auto"/>
        <w:jc w:val="left"/>
        <w:rPr>
          <w:rFonts w:cs="Times New Roman"/>
        </w:rPr>
      </w:pPr>
      <w:r w:rsidRPr="008B1157">
        <w:rPr>
          <w:rFonts w:cs="Times New Roman"/>
        </w:rPr>
        <w:br w:type="page"/>
      </w:r>
    </w:p>
    <w:p w14:paraId="1757BA2D" w14:textId="77777777" w:rsidR="006862E2" w:rsidRPr="00B00DD9" w:rsidRDefault="007862F6" w:rsidP="00B00DD9">
      <w:pPr>
        <w:jc w:val="center"/>
        <w:rPr>
          <w:rFonts w:cs="Times New Roman"/>
          <w:b/>
          <w:bCs/>
          <w:sz w:val="28"/>
          <w:szCs w:val="28"/>
        </w:rPr>
      </w:pPr>
      <w:r w:rsidRPr="00B00DD9">
        <w:rPr>
          <w:rFonts w:cs="Times New Roman"/>
          <w:b/>
          <w:bCs/>
          <w:sz w:val="28"/>
          <w:szCs w:val="28"/>
        </w:rPr>
        <w:lastRenderedPageBreak/>
        <w:t>Abstract</w:t>
      </w:r>
    </w:p>
    <w:p w14:paraId="14EA2F29" w14:textId="5A3B50E1" w:rsidR="002B0E5B" w:rsidRPr="002B0E5B" w:rsidRDefault="002B0E5B" w:rsidP="0045100A">
      <w:r w:rsidRPr="002B0E5B">
        <w:t>In this study influence of hybrid work practices on employee satisfaction and productivity was explored within the UK retail industry. The study looked to evaluate how hybrid models, integrating remote and in office work have been implemented in the sector and to what extent it has improved employee experiences as well as organisational performance. A secondary qualitative research method was used that involved analysing the academic literature, industry reports and case studies where the study period was between 2019 to 2024.</w:t>
      </w:r>
    </w:p>
    <w:p w14:paraId="1FCBDF38" w14:textId="309AABD8" w:rsidR="002B0E5B" w:rsidRPr="002B0E5B" w:rsidRDefault="002B0E5B" w:rsidP="0045100A">
      <w:r w:rsidRPr="002B0E5B">
        <w:t>It turned out that it was hybrid work mostly available to roles like administration, marketing, and logistics, not the customer facing ones. Being in these roles made employees happier because they found that their work life balance improved, commute was reduced and they became more autonomously. Although those doing retail jobs in customer facing roles did not have the same hybrid work arrangements availability to them as other employees, it led to perception of inequality and morale amongst the workforce there.</w:t>
      </w:r>
    </w:p>
    <w:p w14:paraId="7133A218" w14:textId="2B5D63D7" w:rsidR="002B0E5B" w:rsidRPr="002B0E5B" w:rsidRDefault="002B0E5B" w:rsidP="0045100A">
      <w:r w:rsidRPr="002B0E5B">
        <w:t xml:space="preserve">Hybrid settings also scored well in terms of individual productivity and few workplace distractions were credited with this, as well as greater flexibility. On the other hand, in some cases, the productivity on collaborative tasks went down due to the decrease of </w:t>
      </w:r>
      <w:r w:rsidR="00783144" w:rsidRPr="002B0E5B">
        <w:t>face-to-face</w:t>
      </w:r>
      <w:r w:rsidRPr="002B0E5B">
        <w:t xml:space="preserve"> interaction and the communication delay. Strong digital infrastructure, clear policy frameworks, inclusive leadership and appropriate training and support for employees were key organisational factors that helped in successful hybrid work.</w:t>
      </w:r>
    </w:p>
    <w:p w14:paraId="51F24829" w14:textId="7840EF44" w:rsidR="009130DC" w:rsidRPr="008B1157" w:rsidRDefault="002B0E5B" w:rsidP="0045100A">
      <w:r w:rsidRPr="002B0E5B">
        <w:t xml:space="preserve">The limitation of the study was the usage of secondary data, thereby reducing the </w:t>
      </w:r>
      <w:r w:rsidR="0045100A" w:rsidRPr="002B0E5B">
        <w:t>first-hand</w:t>
      </w:r>
      <w:r w:rsidRPr="002B0E5B">
        <w:t xml:space="preserve"> employee’s perspectives. However, the study was a contribution to relevant existing knowledge base and ended with the constructive recommendation of inclusive hybrid policies, continuous digital tools investments and leadership development in order to increase long term employee satisfaction and productivity in the retail sector.</w:t>
      </w:r>
      <w:r w:rsidR="009130DC" w:rsidRPr="008B1157">
        <w:br w:type="page"/>
      </w:r>
    </w:p>
    <w:bookmarkStart w:id="0" w:name="_Toc164133646" w:displacedByCustomXml="next"/>
    <w:sdt>
      <w:sdtPr>
        <w:rPr>
          <w:rFonts w:ascii="Times New Roman" w:eastAsiaTheme="minorHAnsi" w:hAnsi="Times New Roman" w:cstheme="minorBidi"/>
          <w:color w:val="auto"/>
          <w:sz w:val="24"/>
          <w:szCs w:val="22"/>
        </w:rPr>
        <w:id w:val="1626354670"/>
        <w:docPartObj>
          <w:docPartGallery w:val="Table of Contents"/>
          <w:docPartUnique/>
        </w:docPartObj>
      </w:sdtPr>
      <w:sdtEndPr>
        <w:rPr>
          <w:rFonts w:cs="Times New Roman"/>
          <w:b/>
          <w:bCs/>
        </w:rPr>
      </w:sdtEndPr>
      <w:sdtContent>
        <w:p w14:paraId="60AFBFE4" w14:textId="1E85C02B" w:rsidR="00063425" w:rsidRPr="00E7791F" w:rsidRDefault="00340076" w:rsidP="00E7791F">
          <w:pPr>
            <w:pStyle w:val="TOCHeading"/>
            <w:jc w:val="center"/>
            <w:rPr>
              <w:b/>
              <w:bCs/>
              <w:color w:val="000000" w:themeColor="text1"/>
            </w:rPr>
          </w:pPr>
          <w:r w:rsidRPr="00E7791F">
            <w:rPr>
              <w:b/>
              <w:bCs/>
              <w:color w:val="000000" w:themeColor="text1"/>
            </w:rPr>
            <w:t>Table of Content</w:t>
          </w:r>
          <w:r w:rsidR="00063425" w:rsidRPr="00E7791F">
            <w:rPr>
              <w:b/>
              <w:bCs/>
              <w:color w:val="000000" w:themeColor="text1"/>
            </w:rPr>
            <w:t>s</w:t>
          </w:r>
        </w:p>
        <w:p w14:paraId="321295CB" w14:textId="3BC5072B" w:rsidR="00580A2C" w:rsidRDefault="00340076">
          <w:pPr>
            <w:pStyle w:val="TOC1"/>
            <w:tabs>
              <w:tab w:val="right" w:leader="dot" w:pos="9350"/>
            </w:tabs>
            <w:rPr>
              <w:rFonts w:asciiTheme="minorHAnsi" w:eastAsiaTheme="minorEastAsia" w:hAnsiTheme="minorHAnsi"/>
              <w:noProof/>
              <w:kern w:val="2"/>
              <w:sz w:val="22"/>
              <w:lang w:val="en-US"/>
              <w14:ligatures w14:val="standardContextual"/>
            </w:rPr>
          </w:pPr>
          <w:r w:rsidRPr="008B1157">
            <w:rPr>
              <w:rFonts w:cs="Times New Roman"/>
            </w:rPr>
            <w:fldChar w:fldCharType="begin"/>
          </w:r>
          <w:r w:rsidRPr="008B1157">
            <w:rPr>
              <w:rFonts w:cs="Times New Roman"/>
            </w:rPr>
            <w:instrText xml:space="preserve"> TOC \o "1-3" \h \z \u </w:instrText>
          </w:r>
          <w:r w:rsidRPr="008B1157">
            <w:rPr>
              <w:rFonts w:cs="Times New Roman"/>
            </w:rPr>
            <w:fldChar w:fldCharType="separate"/>
          </w:r>
          <w:hyperlink w:anchor="_Toc193742596" w:history="1">
            <w:r w:rsidR="00580A2C" w:rsidRPr="005D3780">
              <w:rPr>
                <w:rStyle w:val="Hyperlink"/>
                <w:rFonts w:cs="Times New Roman"/>
                <w:noProof/>
              </w:rPr>
              <w:t>Chapter-1 Introduction</w:t>
            </w:r>
            <w:r w:rsidR="00580A2C">
              <w:rPr>
                <w:noProof/>
                <w:webHidden/>
              </w:rPr>
              <w:tab/>
            </w:r>
            <w:r w:rsidR="00580A2C">
              <w:rPr>
                <w:noProof/>
                <w:webHidden/>
              </w:rPr>
              <w:fldChar w:fldCharType="begin"/>
            </w:r>
            <w:r w:rsidR="00580A2C">
              <w:rPr>
                <w:noProof/>
                <w:webHidden/>
              </w:rPr>
              <w:instrText xml:space="preserve"> PAGEREF _Toc193742596 \h </w:instrText>
            </w:r>
            <w:r w:rsidR="00580A2C">
              <w:rPr>
                <w:noProof/>
                <w:webHidden/>
              </w:rPr>
            </w:r>
            <w:r w:rsidR="00580A2C">
              <w:rPr>
                <w:noProof/>
                <w:webHidden/>
              </w:rPr>
              <w:fldChar w:fldCharType="separate"/>
            </w:r>
            <w:r w:rsidR="00580A2C">
              <w:rPr>
                <w:noProof/>
                <w:webHidden/>
              </w:rPr>
              <w:t>5</w:t>
            </w:r>
            <w:r w:rsidR="00580A2C">
              <w:rPr>
                <w:noProof/>
                <w:webHidden/>
              </w:rPr>
              <w:fldChar w:fldCharType="end"/>
            </w:r>
          </w:hyperlink>
        </w:p>
        <w:p w14:paraId="0E096B3C" w14:textId="5B4F31A7" w:rsidR="00580A2C" w:rsidRDefault="00580A2C">
          <w:pPr>
            <w:pStyle w:val="TOC2"/>
            <w:tabs>
              <w:tab w:val="left" w:pos="880"/>
              <w:tab w:val="right" w:leader="dot" w:pos="9350"/>
            </w:tabs>
            <w:rPr>
              <w:rFonts w:asciiTheme="minorHAnsi" w:eastAsiaTheme="minorEastAsia" w:hAnsiTheme="minorHAnsi"/>
              <w:noProof/>
              <w:kern w:val="2"/>
              <w:sz w:val="22"/>
              <w:lang w:val="en-US"/>
              <w14:ligatures w14:val="standardContextual"/>
            </w:rPr>
          </w:pPr>
          <w:hyperlink w:anchor="_Toc193742597" w:history="1">
            <w:r w:rsidRPr="005D3780">
              <w:rPr>
                <w:rStyle w:val="Hyperlink"/>
                <w:rFonts w:cs="Times New Roman"/>
                <w:noProof/>
              </w:rPr>
              <w:t>1.1</w:t>
            </w:r>
            <w:r>
              <w:rPr>
                <w:rFonts w:asciiTheme="minorHAnsi" w:eastAsiaTheme="minorEastAsia" w:hAnsiTheme="minorHAnsi"/>
                <w:noProof/>
                <w:kern w:val="2"/>
                <w:sz w:val="22"/>
                <w:lang w:val="en-US"/>
                <w14:ligatures w14:val="standardContextual"/>
              </w:rPr>
              <w:tab/>
            </w:r>
            <w:r w:rsidRPr="005D3780">
              <w:rPr>
                <w:rStyle w:val="Hyperlink"/>
                <w:rFonts w:cs="Times New Roman"/>
                <w:noProof/>
              </w:rPr>
              <w:t>Background of the Study</w:t>
            </w:r>
            <w:r>
              <w:rPr>
                <w:noProof/>
                <w:webHidden/>
              </w:rPr>
              <w:tab/>
            </w:r>
            <w:r>
              <w:rPr>
                <w:noProof/>
                <w:webHidden/>
              </w:rPr>
              <w:fldChar w:fldCharType="begin"/>
            </w:r>
            <w:r>
              <w:rPr>
                <w:noProof/>
                <w:webHidden/>
              </w:rPr>
              <w:instrText xml:space="preserve"> PAGEREF _Toc193742597 \h </w:instrText>
            </w:r>
            <w:r>
              <w:rPr>
                <w:noProof/>
                <w:webHidden/>
              </w:rPr>
            </w:r>
            <w:r>
              <w:rPr>
                <w:noProof/>
                <w:webHidden/>
              </w:rPr>
              <w:fldChar w:fldCharType="separate"/>
            </w:r>
            <w:r>
              <w:rPr>
                <w:noProof/>
                <w:webHidden/>
              </w:rPr>
              <w:t>5</w:t>
            </w:r>
            <w:r>
              <w:rPr>
                <w:noProof/>
                <w:webHidden/>
              </w:rPr>
              <w:fldChar w:fldCharType="end"/>
            </w:r>
          </w:hyperlink>
        </w:p>
        <w:p w14:paraId="1A639226" w14:textId="514CB19B"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598" w:history="1">
            <w:r w:rsidRPr="005D3780">
              <w:rPr>
                <w:rStyle w:val="Hyperlink"/>
                <w:rFonts w:cs="Times New Roman"/>
                <w:noProof/>
              </w:rPr>
              <w:t>1.2 Problem Statement</w:t>
            </w:r>
            <w:r>
              <w:rPr>
                <w:noProof/>
                <w:webHidden/>
              </w:rPr>
              <w:tab/>
            </w:r>
            <w:r>
              <w:rPr>
                <w:noProof/>
                <w:webHidden/>
              </w:rPr>
              <w:fldChar w:fldCharType="begin"/>
            </w:r>
            <w:r>
              <w:rPr>
                <w:noProof/>
                <w:webHidden/>
              </w:rPr>
              <w:instrText xml:space="preserve"> PAGEREF _Toc193742598 \h </w:instrText>
            </w:r>
            <w:r>
              <w:rPr>
                <w:noProof/>
                <w:webHidden/>
              </w:rPr>
            </w:r>
            <w:r>
              <w:rPr>
                <w:noProof/>
                <w:webHidden/>
              </w:rPr>
              <w:fldChar w:fldCharType="separate"/>
            </w:r>
            <w:r>
              <w:rPr>
                <w:noProof/>
                <w:webHidden/>
              </w:rPr>
              <w:t>5</w:t>
            </w:r>
            <w:r>
              <w:rPr>
                <w:noProof/>
                <w:webHidden/>
              </w:rPr>
              <w:fldChar w:fldCharType="end"/>
            </w:r>
          </w:hyperlink>
        </w:p>
        <w:p w14:paraId="78EA7BDD" w14:textId="3C80AAF4"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599" w:history="1">
            <w:r w:rsidRPr="005D3780">
              <w:rPr>
                <w:rStyle w:val="Hyperlink"/>
                <w:rFonts w:cs="Times New Roman"/>
                <w:noProof/>
              </w:rPr>
              <w:t>1.3 Research Aim</w:t>
            </w:r>
            <w:r>
              <w:rPr>
                <w:noProof/>
                <w:webHidden/>
              </w:rPr>
              <w:tab/>
            </w:r>
            <w:r>
              <w:rPr>
                <w:noProof/>
                <w:webHidden/>
              </w:rPr>
              <w:fldChar w:fldCharType="begin"/>
            </w:r>
            <w:r>
              <w:rPr>
                <w:noProof/>
                <w:webHidden/>
              </w:rPr>
              <w:instrText xml:space="preserve"> PAGEREF _Toc193742599 \h </w:instrText>
            </w:r>
            <w:r>
              <w:rPr>
                <w:noProof/>
                <w:webHidden/>
              </w:rPr>
            </w:r>
            <w:r>
              <w:rPr>
                <w:noProof/>
                <w:webHidden/>
              </w:rPr>
              <w:fldChar w:fldCharType="separate"/>
            </w:r>
            <w:r>
              <w:rPr>
                <w:noProof/>
                <w:webHidden/>
              </w:rPr>
              <w:t>6</w:t>
            </w:r>
            <w:r>
              <w:rPr>
                <w:noProof/>
                <w:webHidden/>
              </w:rPr>
              <w:fldChar w:fldCharType="end"/>
            </w:r>
          </w:hyperlink>
        </w:p>
        <w:p w14:paraId="569ED91A" w14:textId="6ABE8993"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00" w:history="1">
            <w:r w:rsidRPr="005D3780">
              <w:rPr>
                <w:rStyle w:val="Hyperlink"/>
                <w:rFonts w:cs="Times New Roman"/>
                <w:noProof/>
              </w:rPr>
              <w:t>1.4 Research Objective</w:t>
            </w:r>
            <w:r>
              <w:rPr>
                <w:noProof/>
                <w:webHidden/>
              </w:rPr>
              <w:tab/>
            </w:r>
            <w:r>
              <w:rPr>
                <w:noProof/>
                <w:webHidden/>
              </w:rPr>
              <w:fldChar w:fldCharType="begin"/>
            </w:r>
            <w:r>
              <w:rPr>
                <w:noProof/>
                <w:webHidden/>
              </w:rPr>
              <w:instrText xml:space="preserve"> PAGEREF _Toc193742600 \h </w:instrText>
            </w:r>
            <w:r>
              <w:rPr>
                <w:noProof/>
                <w:webHidden/>
              </w:rPr>
            </w:r>
            <w:r>
              <w:rPr>
                <w:noProof/>
                <w:webHidden/>
              </w:rPr>
              <w:fldChar w:fldCharType="separate"/>
            </w:r>
            <w:r>
              <w:rPr>
                <w:noProof/>
                <w:webHidden/>
              </w:rPr>
              <w:t>6</w:t>
            </w:r>
            <w:r>
              <w:rPr>
                <w:noProof/>
                <w:webHidden/>
              </w:rPr>
              <w:fldChar w:fldCharType="end"/>
            </w:r>
          </w:hyperlink>
        </w:p>
        <w:p w14:paraId="26FB9230" w14:textId="29EC0227"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01" w:history="1">
            <w:r w:rsidRPr="005D3780">
              <w:rPr>
                <w:rStyle w:val="Hyperlink"/>
                <w:rFonts w:cs="Times New Roman"/>
                <w:noProof/>
              </w:rPr>
              <w:t>1.5 Research Question</w:t>
            </w:r>
            <w:r>
              <w:rPr>
                <w:noProof/>
                <w:webHidden/>
              </w:rPr>
              <w:tab/>
            </w:r>
            <w:r>
              <w:rPr>
                <w:noProof/>
                <w:webHidden/>
              </w:rPr>
              <w:fldChar w:fldCharType="begin"/>
            </w:r>
            <w:r>
              <w:rPr>
                <w:noProof/>
                <w:webHidden/>
              </w:rPr>
              <w:instrText xml:space="preserve"> PAGEREF _Toc193742601 \h </w:instrText>
            </w:r>
            <w:r>
              <w:rPr>
                <w:noProof/>
                <w:webHidden/>
              </w:rPr>
            </w:r>
            <w:r>
              <w:rPr>
                <w:noProof/>
                <w:webHidden/>
              </w:rPr>
              <w:fldChar w:fldCharType="separate"/>
            </w:r>
            <w:r>
              <w:rPr>
                <w:noProof/>
                <w:webHidden/>
              </w:rPr>
              <w:t>6</w:t>
            </w:r>
            <w:r>
              <w:rPr>
                <w:noProof/>
                <w:webHidden/>
              </w:rPr>
              <w:fldChar w:fldCharType="end"/>
            </w:r>
          </w:hyperlink>
        </w:p>
        <w:p w14:paraId="1C2409D1" w14:textId="52D69A49"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02" w:history="1">
            <w:r w:rsidRPr="005D3780">
              <w:rPr>
                <w:rStyle w:val="Hyperlink"/>
                <w:rFonts w:cs="Times New Roman"/>
                <w:noProof/>
              </w:rPr>
              <w:t>1.6 Research Rationale</w:t>
            </w:r>
            <w:r>
              <w:rPr>
                <w:noProof/>
                <w:webHidden/>
              </w:rPr>
              <w:tab/>
            </w:r>
            <w:r>
              <w:rPr>
                <w:noProof/>
                <w:webHidden/>
              </w:rPr>
              <w:fldChar w:fldCharType="begin"/>
            </w:r>
            <w:r>
              <w:rPr>
                <w:noProof/>
                <w:webHidden/>
              </w:rPr>
              <w:instrText xml:space="preserve"> PAGEREF _Toc193742602 \h </w:instrText>
            </w:r>
            <w:r>
              <w:rPr>
                <w:noProof/>
                <w:webHidden/>
              </w:rPr>
            </w:r>
            <w:r>
              <w:rPr>
                <w:noProof/>
                <w:webHidden/>
              </w:rPr>
              <w:fldChar w:fldCharType="separate"/>
            </w:r>
            <w:r>
              <w:rPr>
                <w:noProof/>
                <w:webHidden/>
              </w:rPr>
              <w:t>6</w:t>
            </w:r>
            <w:r>
              <w:rPr>
                <w:noProof/>
                <w:webHidden/>
              </w:rPr>
              <w:fldChar w:fldCharType="end"/>
            </w:r>
          </w:hyperlink>
        </w:p>
        <w:p w14:paraId="2D994A41" w14:textId="1778E548"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03" w:history="1">
            <w:r w:rsidRPr="005D3780">
              <w:rPr>
                <w:rStyle w:val="Hyperlink"/>
                <w:rFonts w:cs="Times New Roman"/>
                <w:noProof/>
              </w:rPr>
              <w:t>1.7 Dissertation structure</w:t>
            </w:r>
            <w:r>
              <w:rPr>
                <w:noProof/>
                <w:webHidden/>
              </w:rPr>
              <w:tab/>
            </w:r>
            <w:r>
              <w:rPr>
                <w:noProof/>
                <w:webHidden/>
              </w:rPr>
              <w:fldChar w:fldCharType="begin"/>
            </w:r>
            <w:r>
              <w:rPr>
                <w:noProof/>
                <w:webHidden/>
              </w:rPr>
              <w:instrText xml:space="preserve"> PAGEREF _Toc193742603 \h </w:instrText>
            </w:r>
            <w:r>
              <w:rPr>
                <w:noProof/>
                <w:webHidden/>
              </w:rPr>
            </w:r>
            <w:r>
              <w:rPr>
                <w:noProof/>
                <w:webHidden/>
              </w:rPr>
              <w:fldChar w:fldCharType="separate"/>
            </w:r>
            <w:r>
              <w:rPr>
                <w:noProof/>
                <w:webHidden/>
              </w:rPr>
              <w:t>7</w:t>
            </w:r>
            <w:r>
              <w:rPr>
                <w:noProof/>
                <w:webHidden/>
              </w:rPr>
              <w:fldChar w:fldCharType="end"/>
            </w:r>
          </w:hyperlink>
        </w:p>
        <w:p w14:paraId="6CC26359" w14:textId="485CFF05"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04" w:history="1">
            <w:r w:rsidRPr="005D3780">
              <w:rPr>
                <w:rStyle w:val="Hyperlink"/>
                <w:rFonts w:cs="Times New Roman"/>
                <w:noProof/>
              </w:rPr>
              <w:t>1.8 Summary of the chapter</w:t>
            </w:r>
            <w:r>
              <w:rPr>
                <w:noProof/>
                <w:webHidden/>
              </w:rPr>
              <w:tab/>
            </w:r>
            <w:r w:rsidR="007A6659">
              <w:rPr>
                <w:noProof/>
                <w:webHidden/>
              </w:rPr>
              <w:t>8</w:t>
            </w:r>
          </w:hyperlink>
        </w:p>
        <w:p w14:paraId="786A2EF6" w14:textId="197DA8DA" w:rsidR="00580A2C" w:rsidRDefault="00580A2C">
          <w:pPr>
            <w:pStyle w:val="TOC1"/>
            <w:tabs>
              <w:tab w:val="right" w:leader="dot" w:pos="9350"/>
            </w:tabs>
            <w:rPr>
              <w:rFonts w:asciiTheme="minorHAnsi" w:eastAsiaTheme="minorEastAsia" w:hAnsiTheme="minorHAnsi"/>
              <w:noProof/>
              <w:kern w:val="2"/>
              <w:sz w:val="22"/>
              <w:lang w:val="en-US"/>
              <w14:ligatures w14:val="standardContextual"/>
            </w:rPr>
          </w:pPr>
          <w:hyperlink w:anchor="_Toc193742605" w:history="1">
            <w:r w:rsidRPr="005D3780">
              <w:rPr>
                <w:rStyle w:val="Hyperlink"/>
                <w:rFonts w:cs="Times New Roman"/>
                <w:noProof/>
              </w:rPr>
              <w:t>Chapter-2 Literature Review</w:t>
            </w:r>
            <w:r>
              <w:rPr>
                <w:noProof/>
                <w:webHidden/>
              </w:rPr>
              <w:tab/>
            </w:r>
            <w:r>
              <w:rPr>
                <w:noProof/>
                <w:webHidden/>
              </w:rPr>
              <w:fldChar w:fldCharType="begin"/>
            </w:r>
            <w:r>
              <w:rPr>
                <w:noProof/>
                <w:webHidden/>
              </w:rPr>
              <w:instrText xml:space="preserve"> PAGEREF _Toc193742605 \h </w:instrText>
            </w:r>
            <w:r>
              <w:rPr>
                <w:noProof/>
                <w:webHidden/>
              </w:rPr>
            </w:r>
            <w:r>
              <w:rPr>
                <w:noProof/>
                <w:webHidden/>
              </w:rPr>
              <w:fldChar w:fldCharType="separate"/>
            </w:r>
            <w:r>
              <w:rPr>
                <w:noProof/>
                <w:webHidden/>
              </w:rPr>
              <w:t>9</w:t>
            </w:r>
            <w:r>
              <w:rPr>
                <w:noProof/>
                <w:webHidden/>
              </w:rPr>
              <w:fldChar w:fldCharType="end"/>
            </w:r>
          </w:hyperlink>
        </w:p>
        <w:p w14:paraId="1C988749" w14:textId="71F9706A"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06" w:history="1">
            <w:r w:rsidRPr="005D3780">
              <w:rPr>
                <w:rStyle w:val="Hyperlink"/>
                <w:rFonts w:cs="Times New Roman"/>
                <w:noProof/>
              </w:rPr>
              <w:t>2.1 Introduction</w:t>
            </w:r>
            <w:r>
              <w:rPr>
                <w:noProof/>
                <w:webHidden/>
              </w:rPr>
              <w:tab/>
            </w:r>
            <w:r>
              <w:rPr>
                <w:noProof/>
                <w:webHidden/>
              </w:rPr>
              <w:fldChar w:fldCharType="begin"/>
            </w:r>
            <w:r>
              <w:rPr>
                <w:noProof/>
                <w:webHidden/>
              </w:rPr>
              <w:instrText xml:space="preserve"> PAGEREF _Toc193742606 \h </w:instrText>
            </w:r>
            <w:r>
              <w:rPr>
                <w:noProof/>
                <w:webHidden/>
              </w:rPr>
            </w:r>
            <w:r>
              <w:rPr>
                <w:noProof/>
                <w:webHidden/>
              </w:rPr>
              <w:fldChar w:fldCharType="separate"/>
            </w:r>
            <w:r>
              <w:rPr>
                <w:noProof/>
                <w:webHidden/>
              </w:rPr>
              <w:t>9</w:t>
            </w:r>
            <w:r>
              <w:rPr>
                <w:noProof/>
                <w:webHidden/>
              </w:rPr>
              <w:fldChar w:fldCharType="end"/>
            </w:r>
          </w:hyperlink>
        </w:p>
        <w:p w14:paraId="228AAEFF" w14:textId="14373B39"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07" w:history="1">
            <w:r w:rsidRPr="005D3780">
              <w:rPr>
                <w:rStyle w:val="Hyperlink"/>
                <w:rFonts w:cs="Times New Roman"/>
                <w:noProof/>
              </w:rPr>
              <w:t>2.2 Overview of Hybrid Work Practices in the UK Retail Industry</w:t>
            </w:r>
            <w:r>
              <w:rPr>
                <w:noProof/>
                <w:webHidden/>
              </w:rPr>
              <w:tab/>
            </w:r>
            <w:r>
              <w:rPr>
                <w:noProof/>
                <w:webHidden/>
              </w:rPr>
              <w:fldChar w:fldCharType="begin"/>
            </w:r>
            <w:r>
              <w:rPr>
                <w:noProof/>
                <w:webHidden/>
              </w:rPr>
              <w:instrText xml:space="preserve"> PAGEREF _Toc193742607 \h </w:instrText>
            </w:r>
            <w:r>
              <w:rPr>
                <w:noProof/>
                <w:webHidden/>
              </w:rPr>
            </w:r>
            <w:r>
              <w:rPr>
                <w:noProof/>
                <w:webHidden/>
              </w:rPr>
              <w:fldChar w:fldCharType="separate"/>
            </w:r>
            <w:r>
              <w:rPr>
                <w:noProof/>
                <w:webHidden/>
              </w:rPr>
              <w:t>9</w:t>
            </w:r>
            <w:r>
              <w:rPr>
                <w:noProof/>
                <w:webHidden/>
              </w:rPr>
              <w:fldChar w:fldCharType="end"/>
            </w:r>
          </w:hyperlink>
        </w:p>
        <w:p w14:paraId="3D683E4F" w14:textId="0B121DCA"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08" w:history="1">
            <w:r w:rsidRPr="005D3780">
              <w:rPr>
                <w:rStyle w:val="Hyperlink"/>
                <w:rFonts w:cs="Times New Roman"/>
                <w:noProof/>
              </w:rPr>
              <w:t>2.3 Theoretical Frameworks Related to Hybrid Work</w:t>
            </w:r>
            <w:r>
              <w:rPr>
                <w:noProof/>
                <w:webHidden/>
              </w:rPr>
              <w:tab/>
            </w:r>
            <w:r>
              <w:rPr>
                <w:noProof/>
                <w:webHidden/>
              </w:rPr>
              <w:fldChar w:fldCharType="begin"/>
            </w:r>
            <w:r>
              <w:rPr>
                <w:noProof/>
                <w:webHidden/>
              </w:rPr>
              <w:instrText xml:space="preserve"> PAGEREF _Toc193742608 \h </w:instrText>
            </w:r>
            <w:r>
              <w:rPr>
                <w:noProof/>
                <w:webHidden/>
              </w:rPr>
            </w:r>
            <w:r>
              <w:rPr>
                <w:noProof/>
                <w:webHidden/>
              </w:rPr>
              <w:fldChar w:fldCharType="separate"/>
            </w:r>
            <w:r>
              <w:rPr>
                <w:noProof/>
                <w:webHidden/>
              </w:rPr>
              <w:t>10</w:t>
            </w:r>
            <w:r>
              <w:rPr>
                <w:noProof/>
                <w:webHidden/>
              </w:rPr>
              <w:fldChar w:fldCharType="end"/>
            </w:r>
          </w:hyperlink>
        </w:p>
        <w:p w14:paraId="632B3616" w14:textId="233AB591"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09" w:history="1">
            <w:r w:rsidRPr="005D3780">
              <w:rPr>
                <w:rStyle w:val="Hyperlink"/>
                <w:rFonts w:cs="Times New Roman"/>
                <w:noProof/>
              </w:rPr>
              <w:t>2.4 Impact of Hybrid Work on Employee Satisfaction</w:t>
            </w:r>
            <w:r>
              <w:rPr>
                <w:noProof/>
                <w:webHidden/>
              </w:rPr>
              <w:tab/>
            </w:r>
            <w:r>
              <w:rPr>
                <w:noProof/>
                <w:webHidden/>
              </w:rPr>
              <w:fldChar w:fldCharType="begin"/>
            </w:r>
            <w:r>
              <w:rPr>
                <w:noProof/>
                <w:webHidden/>
              </w:rPr>
              <w:instrText xml:space="preserve"> PAGEREF _Toc193742609 \h </w:instrText>
            </w:r>
            <w:r>
              <w:rPr>
                <w:noProof/>
                <w:webHidden/>
              </w:rPr>
            </w:r>
            <w:r>
              <w:rPr>
                <w:noProof/>
                <w:webHidden/>
              </w:rPr>
              <w:fldChar w:fldCharType="separate"/>
            </w:r>
            <w:r>
              <w:rPr>
                <w:noProof/>
                <w:webHidden/>
              </w:rPr>
              <w:t>11</w:t>
            </w:r>
            <w:r>
              <w:rPr>
                <w:noProof/>
                <w:webHidden/>
              </w:rPr>
              <w:fldChar w:fldCharType="end"/>
            </w:r>
          </w:hyperlink>
        </w:p>
        <w:p w14:paraId="0BC6DE96" w14:textId="021B233B"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10" w:history="1">
            <w:r w:rsidRPr="005D3780">
              <w:rPr>
                <w:rStyle w:val="Hyperlink"/>
                <w:rFonts w:cs="Times New Roman"/>
                <w:noProof/>
              </w:rPr>
              <w:t>2.5 Influence of Hybrid Work on Employee Productivity</w:t>
            </w:r>
            <w:r>
              <w:rPr>
                <w:noProof/>
                <w:webHidden/>
              </w:rPr>
              <w:tab/>
            </w:r>
            <w:r>
              <w:rPr>
                <w:noProof/>
                <w:webHidden/>
              </w:rPr>
              <w:fldChar w:fldCharType="begin"/>
            </w:r>
            <w:r>
              <w:rPr>
                <w:noProof/>
                <w:webHidden/>
              </w:rPr>
              <w:instrText xml:space="preserve"> PAGEREF _Toc193742610 \h </w:instrText>
            </w:r>
            <w:r>
              <w:rPr>
                <w:noProof/>
                <w:webHidden/>
              </w:rPr>
            </w:r>
            <w:r>
              <w:rPr>
                <w:noProof/>
                <w:webHidden/>
              </w:rPr>
              <w:fldChar w:fldCharType="separate"/>
            </w:r>
            <w:r>
              <w:rPr>
                <w:noProof/>
                <w:webHidden/>
              </w:rPr>
              <w:t>12</w:t>
            </w:r>
            <w:r>
              <w:rPr>
                <w:noProof/>
                <w:webHidden/>
              </w:rPr>
              <w:fldChar w:fldCharType="end"/>
            </w:r>
          </w:hyperlink>
        </w:p>
        <w:p w14:paraId="6755C5E1" w14:textId="333DD05E"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11" w:history="1">
            <w:r w:rsidRPr="005D3780">
              <w:rPr>
                <w:rStyle w:val="Hyperlink"/>
                <w:rFonts w:cs="Times New Roman"/>
                <w:noProof/>
              </w:rPr>
              <w:t>2.6 Factors Affecting the Effectiveness of Hybrid Work in Retail</w:t>
            </w:r>
            <w:r>
              <w:rPr>
                <w:noProof/>
                <w:webHidden/>
              </w:rPr>
              <w:tab/>
            </w:r>
            <w:r>
              <w:rPr>
                <w:noProof/>
                <w:webHidden/>
              </w:rPr>
              <w:fldChar w:fldCharType="begin"/>
            </w:r>
            <w:r>
              <w:rPr>
                <w:noProof/>
                <w:webHidden/>
              </w:rPr>
              <w:instrText xml:space="preserve"> PAGEREF _Toc193742611 \h </w:instrText>
            </w:r>
            <w:r>
              <w:rPr>
                <w:noProof/>
                <w:webHidden/>
              </w:rPr>
            </w:r>
            <w:r>
              <w:rPr>
                <w:noProof/>
                <w:webHidden/>
              </w:rPr>
              <w:fldChar w:fldCharType="separate"/>
            </w:r>
            <w:r>
              <w:rPr>
                <w:noProof/>
                <w:webHidden/>
              </w:rPr>
              <w:t>13</w:t>
            </w:r>
            <w:r>
              <w:rPr>
                <w:noProof/>
                <w:webHidden/>
              </w:rPr>
              <w:fldChar w:fldCharType="end"/>
            </w:r>
          </w:hyperlink>
        </w:p>
        <w:p w14:paraId="60953B14" w14:textId="58211955"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12" w:history="1">
            <w:r w:rsidRPr="005D3780">
              <w:rPr>
                <w:rStyle w:val="Hyperlink"/>
                <w:rFonts w:cs="Times New Roman"/>
                <w:noProof/>
              </w:rPr>
              <w:t>2.7 Challenges and Opportunities of Hybrid Work in Retail</w:t>
            </w:r>
            <w:r>
              <w:rPr>
                <w:noProof/>
                <w:webHidden/>
              </w:rPr>
              <w:tab/>
            </w:r>
            <w:r>
              <w:rPr>
                <w:noProof/>
                <w:webHidden/>
              </w:rPr>
              <w:fldChar w:fldCharType="begin"/>
            </w:r>
            <w:r>
              <w:rPr>
                <w:noProof/>
                <w:webHidden/>
              </w:rPr>
              <w:instrText xml:space="preserve"> PAGEREF _Toc193742612 \h </w:instrText>
            </w:r>
            <w:r>
              <w:rPr>
                <w:noProof/>
                <w:webHidden/>
              </w:rPr>
            </w:r>
            <w:r>
              <w:rPr>
                <w:noProof/>
                <w:webHidden/>
              </w:rPr>
              <w:fldChar w:fldCharType="separate"/>
            </w:r>
            <w:r>
              <w:rPr>
                <w:noProof/>
                <w:webHidden/>
              </w:rPr>
              <w:t>14</w:t>
            </w:r>
            <w:r>
              <w:rPr>
                <w:noProof/>
                <w:webHidden/>
              </w:rPr>
              <w:fldChar w:fldCharType="end"/>
            </w:r>
          </w:hyperlink>
        </w:p>
        <w:p w14:paraId="58084F26" w14:textId="0DF8F0A8"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13" w:history="1">
            <w:r w:rsidRPr="005D3780">
              <w:rPr>
                <w:rStyle w:val="Hyperlink"/>
                <w:rFonts w:cs="Times New Roman"/>
                <w:noProof/>
              </w:rPr>
              <w:t>2.8 Literature Gaps and Chapter Summary</w:t>
            </w:r>
            <w:r>
              <w:rPr>
                <w:noProof/>
                <w:webHidden/>
              </w:rPr>
              <w:tab/>
            </w:r>
            <w:r>
              <w:rPr>
                <w:noProof/>
                <w:webHidden/>
              </w:rPr>
              <w:fldChar w:fldCharType="begin"/>
            </w:r>
            <w:r>
              <w:rPr>
                <w:noProof/>
                <w:webHidden/>
              </w:rPr>
              <w:instrText xml:space="preserve"> PAGEREF _Toc193742613 \h </w:instrText>
            </w:r>
            <w:r>
              <w:rPr>
                <w:noProof/>
                <w:webHidden/>
              </w:rPr>
            </w:r>
            <w:r>
              <w:rPr>
                <w:noProof/>
                <w:webHidden/>
              </w:rPr>
              <w:fldChar w:fldCharType="separate"/>
            </w:r>
            <w:r>
              <w:rPr>
                <w:noProof/>
                <w:webHidden/>
              </w:rPr>
              <w:t>15</w:t>
            </w:r>
            <w:r>
              <w:rPr>
                <w:noProof/>
                <w:webHidden/>
              </w:rPr>
              <w:fldChar w:fldCharType="end"/>
            </w:r>
          </w:hyperlink>
        </w:p>
        <w:p w14:paraId="51D13953" w14:textId="4940F4C7" w:rsidR="00580A2C" w:rsidRDefault="00580A2C">
          <w:pPr>
            <w:pStyle w:val="TOC1"/>
            <w:tabs>
              <w:tab w:val="right" w:leader="dot" w:pos="9350"/>
            </w:tabs>
            <w:rPr>
              <w:rFonts w:asciiTheme="minorHAnsi" w:eastAsiaTheme="minorEastAsia" w:hAnsiTheme="minorHAnsi"/>
              <w:noProof/>
              <w:kern w:val="2"/>
              <w:sz w:val="22"/>
              <w:lang w:val="en-US"/>
              <w14:ligatures w14:val="standardContextual"/>
            </w:rPr>
          </w:pPr>
          <w:hyperlink w:anchor="_Toc193742614" w:history="1">
            <w:r w:rsidRPr="005D3780">
              <w:rPr>
                <w:rStyle w:val="Hyperlink"/>
                <w:rFonts w:cs="Times New Roman"/>
                <w:noProof/>
              </w:rPr>
              <w:t>Chapter-3 Methodology</w:t>
            </w:r>
            <w:r>
              <w:rPr>
                <w:noProof/>
                <w:webHidden/>
              </w:rPr>
              <w:tab/>
            </w:r>
            <w:r>
              <w:rPr>
                <w:noProof/>
                <w:webHidden/>
              </w:rPr>
              <w:fldChar w:fldCharType="begin"/>
            </w:r>
            <w:r>
              <w:rPr>
                <w:noProof/>
                <w:webHidden/>
              </w:rPr>
              <w:instrText xml:space="preserve"> PAGEREF _Toc193742614 \h </w:instrText>
            </w:r>
            <w:r>
              <w:rPr>
                <w:noProof/>
                <w:webHidden/>
              </w:rPr>
            </w:r>
            <w:r>
              <w:rPr>
                <w:noProof/>
                <w:webHidden/>
              </w:rPr>
              <w:fldChar w:fldCharType="separate"/>
            </w:r>
            <w:r>
              <w:rPr>
                <w:noProof/>
                <w:webHidden/>
              </w:rPr>
              <w:t>16</w:t>
            </w:r>
            <w:r>
              <w:rPr>
                <w:noProof/>
                <w:webHidden/>
              </w:rPr>
              <w:fldChar w:fldCharType="end"/>
            </w:r>
          </w:hyperlink>
        </w:p>
        <w:p w14:paraId="6290FACB" w14:textId="081E03A9"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15" w:history="1">
            <w:r w:rsidRPr="005D3780">
              <w:rPr>
                <w:rStyle w:val="Hyperlink"/>
                <w:rFonts w:cs="Times New Roman"/>
                <w:noProof/>
              </w:rPr>
              <w:t>3.1 Research Philosophy</w:t>
            </w:r>
            <w:r>
              <w:rPr>
                <w:noProof/>
                <w:webHidden/>
              </w:rPr>
              <w:tab/>
            </w:r>
            <w:r>
              <w:rPr>
                <w:noProof/>
                <w:webHidden/>
              </w:rPr>
              <w:fldChar w:fldCharType="begin"/>
            </w:r>
            <w:r>
              <w:rPr>
                <w:noProof/>
                <w:webHidden/>
              </w:rPr>
              <w:instrText xml:space="preserve"> PAGEREF _Toc193742615 \h </w:instrText>
            </w:r>
            <w:r>
              <w:rPr>
                <w:noProof/>
                <w:webHidden/>
              </w:rPr>
            </w:r>
            <w:r>
              <w:rPr>
                <w:noProof/>
                <w:webHidden/>
              </w:rPr>
              <w:fldChar w:fldCharType="separate"/>
            </w:r>
            <w:r>
              <w:rPr>
                <w:noProof/>
                <w:webHidden/>
              </w:rPr>
              <w:t>16</w:t>
            </w:r>
            <w:r>
              <w:rPr>
                <w:noProof/>
                <w:webHidden/>
              </w:rPr>
              <w:fldChar w:fldCharType="end"/>
            </w:r>
          </w:hyperlink>
        </w:p>
        <w:p w14:paraId="6EF22F2F" w14:textId="0C495163"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16" w:history="1">
            <w:r w:rsidRPr="005D3780">
              <w:rPr>
                <w:rStyle w:val="Hyperlink"/>
                <w:rFonts w:cs="Times New Roman"/>
                <w:noProof/>
              </w:rPr>
              <w:t>3.2 Research Approach</w:t>
            </w:r>
            <w:r>
              <w:rPr>
                <w:noProof/>
                <w:webHidden/>
              </w:rPr>
              <w:tab/>
            </w:r>
            <w:r>
              <w:rPr>
                <w:noProof/>
                <w:webHidden/>
              </w:rPr>
              <w:fldChar w:fldCharType="begin"/>
            </w:r>
            <w:r>
              <w:rPr>
                <w:noProof/>
                <w:webHidden/>
              </w:rPr>
              <w:instrText xml:space="preserve"> PAGEREF _Toc193742616 \h </w:instrText>
            </w:r>
            <w:r>
              <w:rPr>
                <w:noProof/>
                <w:webHidden/>
              </w:rPr>
            </w:r>
            <w:r>
              <w:rPr>
                <w:noProof/>
                <w:webHidden/>
              </w:rPr>
              <w:fldChar w:fldCharType="separate"/>
            </w:r>
            <w:r>
              <w:rPr>
                <w:noProof/>
                <w:webHidden/>
              </w:rPr>
              <w:t>16</w:t>
            </w:r>
            <w:r>
              <w:rPr>
                <w:noProof/>
                <w:webHidden/>
              </w:rPr>
              <w:fldChar w:fldCharType="end"/>
            </w:r>
          </w:hyperlink>
        </w:p>
        <w:p w14:paraId="5C091E6D" w14:textId="51AA8327"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17" w:history="1">
            <w:r w:rsidRPr="005D3780">
              <w:rPr>
                <w:rStyle w:val="Hyperlink"/>
                <w:rFonts w:cs="Times New Roman"/>
                <w:noProof/>
              </w:rPr>
              <w:t>3.3 Data Type</w:t>
            </w:r>
            <w:r>
              <w:rPr>
                <w:noProof/>
                <w:webHidden/>
              </w:rPr>
              <w:tab/>
            </w:r>
            <w:r>
              <w:rPr>
                <w:noProof/>
                <w:webHidden/>
              </w:rPr>
              <w:fldChar w:fldCharType="begin"/>
            </w:r>
            <w:r>
              <w:rPr>
                <w:noProof/>
                <w:webHidden/>
              </w:rPr>
              <w:instrText xml:space="preserve"> PAGEREF _Toc193742617 \h </w:instrText>
            </w:r>
            <w:r>
              <w:rPr>
                <w:noProof/>
                <w:webHidden/>
              </w:rPr>
            </w:r>
            <w:r>
              <w:rPr>
                <w:noProof/>
                <w:webHidden/>
              </w:rPr>
              <w:fldChar w:fldCharType="separate"/>
            </w:r>
            <w:r>
              <w:rPr>
                <w:noProof/>
                <w:webHidden/>
              </w:rPr>
              <w:t>16</w:t>
            </w:r>
            <w:r>
              <w:rPr>
                <w:noProof/>
                <w:webHidden/>
              </w:rPr>
              <w:fldChar w:fldCharType="end"/>
            </w:r>
          </w:hyperlink>
        </w:p>
        <w:p w14:paraId="64E11B47" w14:textId="0F7BB0A9"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18" w:history="1">
            <w:r w:rsidRPr="005D3780">
              <w:rPr>
                <w:rStyle w:val="Hyperlink"/>
                <w:rFonts w:cs="Times New Roman"/>
                <w:noProof/>
              </w:rPr>
              <w:t>3.4 Research Strategy</w:t>
            </w:r>
            <w:r>
              <w:rPr>
                <w:noProof/>
                <w:webHidden/>
              </w:rPr>
              <w:tab/>
            </w:r>
            <w:r>
              <w:rPr>
                <w:noProof/>
                <w:webHidden/>
              </w:rPr>
              <w:fldChar w:fldCharType="begin"/>
            </w:r>
            <w:r>
              <w:rPr>
                <w:noProof/>
                <w:webHidden/>
              </w:rPr>
              <w:instrText xml:space="preserve"> PAGEREF _Toc193742618 \h </w:instrText>
            </w:r>
            <w:r>
              <w:rPr>
                <w:noProof/>
                <w:webHidden/>
              </w:rPr>
            </w:r>
            <w:r>
              <w:rPr>
                <w:noProof/>
                <w:webHidden/>
              </w:rPr>
              <w:fldChar w:fldCharType="separate"/>
            </w:r>
            <w:r>
              <w:rPr>
                <w:noProof/>
                <w:webHidden/>
              </w:rPr>
              <w:t>17</w:t>
            </w:r>
            <w:r>
              <w:rPr>
                <w:noProof/>
                <w:webHidden/>
              </w:rPr>
              <w:fldChar w:fldCharType="end"/>
            </w:r>
          </w:hyperlink>
        </w:p>
        <w:p w14:paraId="2AE07146" w14:textId="6141DFB7"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19" w:history="1">
            <w:r w:rsidRPr="005D3780">
              <w:rPr>
                <w:rStyle w:val="Hyperlink"/>
                <w:rFonts w:cs="Times New Roman"/>
                <w:noProof/>
              </w:rPr>
              <w:t>3.5 Data Collection Methods</w:t>
            </w:r>
            <w:r>
              <w:rPr>
                <w:noProof/>
                <w:webHidden/>
              </w:rPr>
              <w:tab/>
            </w:r>
            <w:r>
              <w:rPr>
                <w:noProof/>
                <w:webHidden/>
              </w:rPr>
              <w:fldChar w:fldCharType="begin"/>
            </w:r>
            <w:r>
              <w:rPr>
                <w:noProof/>
                <w:webHidden/>
              </w:rPr>
              <w:instrText xml:space="preserve"> PAGEREF _Toc193742619 \h </w:instrText>
            </w:r>
            <w:r>
              <w:rPr>
                <w:noProof/>
                <w:webHidden/>
              </w:rPr>
            </w:r>
            <w:r>
              <w:rPr>
                <w:noProof/>
                <w:webHidden/>
              </w:rPr>
              <w:fldChar w:fldCharType="separate"/>
            </w:r>
            <w:r>
              <w:rPr>
                <w:noProof/>
                <w:webHidden/>
              </w:rPr>
              <w:t>17</w:t>
            </w:r>
            <w:r>
              <w:rPr>
                <w:noProof/>
                <w:webHidden/>
              </w:rPr>
              <w:fldChar w:fldCharType="end"/>
            </w:r>
          </w:hyperlink>
        </w:p>
        <w:p w14:paraId="7F665548" w14:textId="3C6ED0F7"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20" w:history="1">
            <w:r w:rsidRPr="005D3780">
              <w:rPr>
                <w:rStyle w:val="Hyperlink"/>
                <w:rFonts w:cs="Times New Roman"/>
                <w:noProof/>
              </w:rPr>
              <w:t>3.6 Data Analysis Procedure</w:t>
            </w:r>
            <w:r>
              <w:rPr>
                <w:noProof/>
                <w:webHidden/>
              </w:rPr>
              <w:tab/>
            </w:r>
            <w:r>
              <w:rPr>
                <w:noProof/>
                <w:webHidden/>
              </w:rPr>
              <w:fldChar w:fldCharType="begin"/>
            </w:r>
            <w:r>
              <w:rPr>
                <w:noProof/>
                <w:webHidden/>
              </w:rPr>
              <w:instrText xml:space="preserve"> PAGEREF _Toc193742620 \h </w:instrText>
            </w:r>
            <w:r>
              <w:rPr>
                <w:noProof/>
                <w:webHidden/>
              </w:rPr>
            </w:r>
            <w:r>
              <w:rPr>
                <w:noProof/>
                <w:webHidden/>
              </w:rPr>
              <w:fldChar w:fldCharType="separate"/>
            </w:r>
            <w:r>
              <w:rPr>
                <w:noProof/>
                <w:webHidden/>
              </w:rPr>
              <w:t>17</w:t>
            </w:r>
            <w:r>
              <w:rPr>
                <w:noProof/>
                <w:webHidden/>
              </w:rPr>
              <w:fldChar w:fldCharType="end"/>
            </w:r>
          </w:hyperlink>
        </w:p>
        <w:p w14:paraId="13E2969B" w14:textId="1C9844F9"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21" w:history="1">
            <w:r w:rsidRPr="005D3780">
              <w:rPr>
                <w:rStyle w:val="Hyperlink"/>
                <w:rFonts w:cs="Times New Roman"/>
                <w:noProof/>
              </w:rPr>
              <w:t>3.7 Limitations</w:t>
            </w:r>
            <w:r>
              <w:rPr>
                <w:noProof/>
                <w:webHidden/>
              </w:rPr>
              <w:tab/>
            </w:r>
            <w:r>
              <w:rPr>
                <w:noProof/>
                <w:webHidden/>
              </w:rPr>
              <w:fldChar w:fldCharType="begin"/>
            </w:r>
            <w:r>
              <w:rPr>
                <w:noProof/>
                <w:webHidden/>
              </w:rPr>
              <w:instrText xml:space="preserve"> PAGEREF _Toc193742621 \h </w:instrText>
            </w:r>
            <w:r>
              <w:rPr>
                <w:noProof/>
                <w:webHidden/>
              </w:rPr>
            </w:r>
            <w:r>
              <w:rPr>
                <w:noProof/>
                <w:webHidden/>
              </w:rPr>
              <w:fldChar w:fldCharType="separate"/>
            </w:r>
            <w:r>
              <w:rPr>
                <w:noProof/>
                <w:webHidden/>
              </w:rPr>
              <w:t>18</w:t>
            </w:r>
            <w:r>
              <w:rPr>
                <w:noProof/>
                <w:webHidden/>
              </w:rPr>
              <w:fldChar w:fldCharType="end"/>
            </w:r>
          </w:hyperlink>
        </w:p>
        <w:p w14:paraId="76B87E10" w14:textId="22115A3F"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22" w:history="1">
            <w:r w:rsidRPr="005D3780">
              <w:rPr>
                <w:rStyle w:val="Hyperlink"/>
                <w:rFonts w:cs="Times New Roman"/>
                <w:noProof/>
              </w:rPr>
              <w:t>3.8 Ethical Considerations</w:t>
            </w:r>
            <w:r>
              <w:rPr>
                <w:noProof/>
                <w:webHidden/>
              </w:rPr>
              <w:tab/>
            </w:r>
            <w:r>
              <w:rPr>
                <w:noProof/>
                <w:webHidden/>
              </w:rPr>
              <w:fldChar w:fldCharType="begin"/>
            </w:r>
            <w:r>
              <w:rPr>
                <w:noProof/>
                <w:webHidden/>
              </w:rPr>
              <w:instrText xml:space="preserve"> PAGEREF _Toc193742622 \h </w:instrText>
            </w:r>
            <w:r>
              <w:rPr>
                <w:noProof/>
                <w:webHidden/>
              </w:rPr>
            </w:r>
            <w:r>
              <w:rPr>
                <w:noProof/>
                <w:webHidden/>
              </w:rPr>
              <w:fldChar w:fldCharType="separate"/>
            </w:r>
            <w:r>
              <w:rPr>
                <w:noProof/>
                <w:webHidden/>
              </w:rPr>
              <w:t>18</w:t>
            </w:r>
            <w:r>
              <w:rPr>
                <w:noProof/>
                <w:webHidden/>
              </w:rPr>
              <w:fldChar w:fldCharType="end"/>
            </w:r>
          </w:hyperlink>
        </w:p>
        <w:p w14:paraId="1EC93023" w14:textId="5CFB56BE"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23" w:history="1">
            <w:r w:rsidRPr="005D3780">
              <w:rPr>
                <w:rStyle w:val="Hyperlink"/>
                <w:rFonts w:cs="Times New Roman"/>
                <w:noProof/>
              </w:rPr>
              <w:t>3.9 Validity and Reliability</w:t>
            </w:r>
            <w:r>
              <w:rPr>
                <w:noProof/>
                <w:webHidden/>
              </w:rPr>
              <w:tab/>
            </w:r>
            <w:r>
              <w:rPr>
                <w:noProof/>
                <w:webHidden/>
              </w:rPr>
              <w:fldChar w:fldCharType="begin"/>
            </w:r>
            <w:r>
              <w:rPr>
                <w:noProof/>
                <w:webHidden/>
              </w:rPr>
              <w:instrText xml:space="preserve"> PAGEREF _Toc193742623 \h </w:instrText>
            </w:r>
            <w:r>
              <w:rPr>
                <w:noProof/>
                <w:webHidden/>
              </w:rPr>
            </w:r>
            <w:r>
              <w:rPr>
                <w:noProof/>
                <w:webHidden/>
              </w:rPr>
              <w:fldChar w:fldCharType="separate"/>
            </w:r>
            <w:r>
              <w:rPr>
                <w:noProof/>
                <w:webHidden/>
              </w:rPr>
              <w:t>18</w:t>
            </w:r>
            <w:r>
              <w:rPr>
                <w:noProof/>
                <w:webHidden/>
              </w:rPr>
              <w:fldChar w:fldCharType="end"/>
            </w:r>
          </w:hyperlink>
        </w:p>
        <w:p w14:paraId="23698FBF" w14:textId="5D87109F"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25" w:history="1">
            <w:r w:rsidRPr="005D3780">
              <w:rPr>
                <w:rStyle w:val="Hyperlink"/>
                <w:rFonts w:cs="Times New Roman"/>
                <w:noProof/>
              </w:rPr>
              <w:t>3.1</w:t>
            </w:r>
            <w:r w:rsidR="005609A5">
              <w:rPr>
                <w:rStyle w:val="Hyperlink"/>
                <w:rFonts w:cs="Times New Roman"/>
                <w:noProof/>
              </w:rPr>
              <w:t>0</w:t>
            </w:r>
            <w:r w:rsidRPr="005D3780">
              <w:rPr>
                <w:rStyle w:val="Hyperlink"/>
                <w:rFonts w:cs="Times New Roman"/>
                <w:noProof/>
              </w:rPr>
              <w:t xml:space="preserve"> Summary of the chapter</w:t>
            </w:r>
            <w:r>
              <w:rPr>
                <w:noProof/>
                <w:webHidden/>
              </w:rPr>
              <w:tab/>
            </w:r>
            <w:r>
              <w:rPr>
                <w:noProof/>
                <w:webHidden/>
              </w:rPr>
              <w:fldChar w:fldCharType="begin"/>
            </w:r>
            <w:r>
              <w:rPr>
                <w:noProof/>
                <w:webHidden/>
              </w:rPr>
              <w:instrText xml:space="preserve"> PAGEREF _Toc193742625 \h </w:instrText>
            </w:r>
            <w:r>
              <w:rPr>
                <w:noProof/>
                <w:webHidden/>
              </w:rPr>
            </w:r>
            <w:r>
              <w:rPr>
                <w:noProof/>
                <w:webHidden/>
              </w:rPr>
              <w:fldChar w:fldCharType="separate"/>
            </w:r>
            <w:r>
              <w:rPr>
                <w:noProof/>
                <w:webHidden/>
              </w:rPr>
              <w:t>19</w:t>
            </w:r>
            <w:r>
              <w:rPr>
                <w:noProof/>
                <w:webHidden/>
              </w:rPr>
              <w:fldChar w:fldCharType="end"/>
            </w:r>
          </w:hyperlink>
        </w:p>
        <w:p w14:paraId="23BC469D" w14:textId="6C2E8EAC" w:rsidR="00580A2C" w:rsidRDefault="00580A2C">
          <w:pPr>
            <w:pStyle w:val="TOC1"/>
            <w:tabs>
              <w:tab w:val="right" w:leader="dot" w:pos="9350"/>
            </w:tabs>
            <w:rPr>
              <w:rFonts w:asciiTheme="minorHAnsi" w:eastAsiaTheme="minorEastAsia" w:hAnsiTheme="minorHAnsi"/>
              <w:noProof/>
              <w:kern w:val="2"/>
              <w:sz w:val="22"/>
              <w:lang w:val="en-US"/>
              <w14:ligatures w14:val="standardContextual"/>
            </w:rPr>
          </w:pPr>
          <w:hyperlink w:anchor="_Toc193742626" w:history="1">
            <w:r w:rsidRPr="005D3780">
              <w:rPr>
                <w:rStyle w:val="Hyperlink"/>
                <w:rFonts w:eastAsia="Times New Roman"/>
                <w:noProof/>
              </w:rPr>
              <w:t>Chapter 4: Data Analysis and Discussion</w:t>
            </w:r>
            <w:r>
              <w:rPr>
                <w:noProof/>
                <w:webHidden/>
              </w:rPr>
              <w:tab/>
            </w:r>
            <w:r>
              <w:rPr>
                <w:noProof/>
                <w:webHidden/>
              </w:rPr>
              <w:fldChar w:fldCharType="begin"/>
            </w:r>
            <w:r>
              <w:rPr>
                <w:noProof/>
                <w:webHidden/>
              </w:rPr>
              <w:instrText xml:space="preserve"> PAGEREF _Toc193742626 \h </w:instrText>
            </w:r>
            <w:r>
              <w:rPr>
                <w:noProof/>
                <w:webHidden/>
              </w:rPr>
            </w:r>
            <w:r>
              <w:rPr>
                <w:noProof/>
                <w:webHidden/>
              </w:rPr>
              <w:fldChar w:fldCharType="separate"/>
            </w:r>
            <w:r>
              <w:rPr>
                <w:noProof/>
                <w:webHidden/>
              </w:rPr>
              <w:t>20</w:t>
            </w:r>
            <w:r>
              <w:rPr>
                <w:noProof/>
                <w:webHidden/>
              </w:rPr>
              <w:fldChar w:fldCharType="end"/>
            </w:r>
          </w:hyperlink>
        </w:p>
        <w:p w14:paraId="08EDBFAB" w14:textId="306E025E"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27" w:history="1">
            <w:r w:rsidRPr="005D3780">
              <w:rPr>
                <w:rStyle w:val="Hyperlink"/>
                <w:rFonts w:eastAsia="Times New Roman"/>
                <w:noProof/>
              </w:rPr>
              <w:t>4.1 Introduction</w:t>
            </w:r>
            <w:r>
              <w:rPr>
                <w:noProof/>
                <w:webHidden/>
              </w:rPr>
              <w:tab/>
            </w:r>
            <w:r>
              <w:rPr>
                <w:noProof/>
                <w:webHidden/>
              </w:rPr>
              <w:fldChar w:fldCharType="begin"/>
            </w:r>
            <w:r>
              <w:rPr>
                <w:noProof/>
                <w:webHidden/>
              </w:rPr>
              <w:instrText xml:space="preserve"> PAGEREF _Toc193742627 \h </w:instrText>
            </w:r>
            <w:r>
              <w:rPr>
                <w:noProof/>
                <w:webHidden/>
              </w:rPr>
            </w:r>
            <w:r>
              <w:rPr>
                <w:noProof/>
                <w:webHidden/>
              </w:rPr>
              <w:fldChar w:fldCharType="separate"/>
            </w:r>
            <w:r>
              <w:rPr>
                <w:noProof/>
                <w:webHidden/>
              </w:rPr>
              <w:t>20</w:t>
            </w:r>
            <w:r>
              <w:rPr>
                <w:noProof/>
                <w:webHidden/>
              </w:rPr>
              <w:fldChar w:fldCharType="end"/>
            </w:r>
          </w:hyperlink>
        </w:p>
        <w:p w14:paraId="23DEB34D" w14:textId="07BAE975"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28" w:history="1">
            <w:r w:rsidRPr="005D3780">
              <w:rPr>
                <w:rStyle w:val="Hyperlink"/>
                <w:rFonts w:eastAsia="Times New Roman"/>
                <w:noProof/>
              </w:rPr>
              <w:t>4.2 Theme 1: Current Practices of Hybrid Work in UK Retail</w:t>
            </w:r>
            <w:r>
              <w:rPr>
                <w:noProof/>
                <w:webHidden/>
              </w:rPr>
              <w:tab/>
            </w:r>
            <w:r>
              <w:rPr>
                <w:noProof/>
                <w:webHidden/>
              </w:rPr>
              <w:fldChar w:fldCharType="begin"/>
            </w:r>
            <w:r>
              <w:rPr>
                <w:noProof/>
                <w:webHidden/>
              </w:rPr>
              <w:instrText xml:space="preserve"> PAGEREF _Toc193742628 \h </w:instrText>
            </w:r>
            <w:r>
              <w:rPr>
                <w:noProof/>
                <w:webHidden/>
              </w:rPr>
            </w:r>
            <w:r>
              <w:rPr>
                <w:noProof/>
                <w:webHidden/>
              </w:rPr>
              <w:fldChar w:fldCharType="separate"/>
            </w:r>
            <w:r>
              <w:rPr>
                <w:noProof/>
                <w:webHidden/>
              </w:rPr>
              <w:t>20</w:t>
            </w:r>
            <w:r>
              <w:rPr>
                <w:noProof/>
                <w:webHidden/>
              </w:rPr>
              <w:fldChar w:fldCharType="end"/>
            </w:r>
          </w:hyperlink>
        </w:p>
        <w:p w14:paraId="319162F2" w14:textId="107CB799"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29" w:history="1">
            <w:r w:rsidRPr="005D3780">
              <w:rPr>
                <w:rStyle w:val="Hyperlink"/>
                <w:rFonts w:eastAsia="Times New Roman"/>
                <w:noProof/>
              </w:rPr>
              <w:t>4.3 Theme 2: Influence of Hybrid Work on Employee Satisfaction</w:t>
            </w:r>
            <w:r>
              <w:rPr>
                <w:noProof/>
                <w:webHidden/>
              </w:rPr>
              <w:tab/>
            </w:r>
            <w:r>
              <w:rPr>
                <w:noProof/>
                <w:webHidden/>
              </w:rPr>
              <w:fldChar w:fldCharType="begin"/>
            </w:r>
            <w:r>
              <w:rPr>
                <w:noProof/>
                <w:webHidden/>
              </w:rPr>
              <w:instrText xml:space="preserve"> PAGEREF _Toc193742629 \h </w:instrText>
            </w:r>
            <w:r>
              <w:rPr>
                <w:noProof/>
                <w:webHidden/>
              </w:rPr>
            </w:r>
            <w:r>
              <w:rPr>
                <w:noProof/>
                <w:webHidden/>
              </w:rPr>
              <w:fldChar w:fldCharType="separate"/>
            </w:r>
            <w:r>
              <w:rPr>
                <w:noProof/>
                <w:webHidden/>
              </w:rPr>
              <w:t>21</w:t>
            </w:r>
            <w:r>
              <w:rPr>
                <w:noProof/>
                <w:webHidden/>
              </w:rPr>
              <w:fldChar w:fldCharType="end"/>
            </w:r>
          </w:hyperlink>
        </w:p>
        <w:p w14:paraId="318DACD1" w14:textId="6644D3D0"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30" w:history="1">
            <w:r w:rsidRPr="005D3780">
              <w:rPr>
                <w:rStyle w:val="Hyperlink"/>
                <w:rFonts w:eastAsia="Times New Roman"/>
                <w:noProof/>
              </w:rPr>
              <w:t>4.4 Theme 3: Impact of Hybrid Work on Productivity</w:t>
            </w:r>
            <w:r>
              <w:rPr>
                <w:noProof/>
                <w:webHidden/>
              </w:rPr>
              <w:tab/>
            </w:r>
            <w:r>
              <w:rPr>
                <w:noProof/>
                <w:webHidden/>
              </w:rPr>
              <w:fldChar w:fldCharType="begin"/>
            </w:r>
            <w:r>
              <w:rPr>
                <w:noProof/>
                <w:webHidden/>
              </w:rPr>
              <w:instrText xml:space="preserve"> PAGEREF _Toc193742630 \h </w:instrText>
            </w:r>
            <w:r>
              <w:rPr>
                <w:noProof/>
                <w:webHidden/>
              </w:rPr>
            </w:r>
            <w:r>
              <w:rPr>
                <w:noProof/>
                <w:webHidden/>
              </w:rPr>
              <w:fldChar w:fldCharType="separate"/>
            </w:r>
            <w:r>
              <w:rPr>
                <w:noProof/>
                <w:webHidden/>
              </w:rPr>
              <w:t>22</w:t>
            </w:r>
            <w:r>
              <w:rPr>
                <w:noProof/>
                <w:webHidden/>
              </w:rPr>
              <w:fldChar w:fldCharType="end"/>
            </w:r>
          </w:hyperlink>
        </w:p>
        <w:p w14:paraId="232B8BAB" w14:textId="19C3EC93"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31" w:history="1">
            <w:r w:rsidRPr="005D3780">
              <w:rPr>
                <w:rStyle w:val="Hyperlink"/>
                <w:rFonts w:eastAsia="Times New Roman"/>
                <w:noProof/>
              </w:rPr>
              <w:t>4.5 Theme 4: Enablers and Organisational Support</w:t>
            </w:r>
            <w:r>
              <w:rPr>
                <w:noProof/>
                <w:webHidden/>
              </w:rPr>
              <w:tab/>
            </w:r>
            <w:r>
              <w:rPr>
                <w:noProof/>
                <w:webHidden/>
              </w:rPr>
              <w:fldChar w:fldCharType="begin"/>
            </w:r>
            <w:r>
              <w:rPr>
                <w:noProof/>
                <w:webHidden/>
              </w:rPr>
              <w:instrText xml:space="preserve"> PAGEREF _Toc193742631 \h </w:instrText>
            </w:r>
            <w:r>
              <w:rPr>
                <w:noProof/>
                <w:webHidden/>
              </w:rPr>
            </w:r>
            <w:r>
              <w:rPr>
                <w:noProof/>
                <w:webHidden/>
              </w:rPr>
              <w:fldChar w:fldCharType="separate"/>
            </w:r>
            <w:r>
              <w:rPr>
                <w:noProof/>
                <w:webHidden/>
              </w:rPr>
              <w:t>22</w:t>
            </w:r>
            <w:r>
              <w:rPr>
                <w:noProof/>
                <w:webHidden/>
              </w:rPr>
              <w:fldChar w:fldCharType="end"/>
            </w:r>
          </w:hyperlink>
        </w:p>
        <w:p w14:paraId="5899EC5F" w14:textId="578411FC"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32" w:history="1">
            <w:r w:rsidRPr="005D3780">
              <w:rPr>
                <w:rStyle w:val="Hyperlink"/>
                <w:rFonts w:eastAsia="Times New Roman"/>
                <w:noProof/>
              </w:rPr>
              <w:t>4.6 Theme 5: Inequality and Role-Based Disparities</w:t>
            </w:r>
            <w:r>
              <w:rPr>
                <w:noProof/>
                <w:webHidden/>
              </w:rPr>
              <w:tab/>
            </w:r>
            <w:r>
              <w:rPr>
                <w:noProof/>
                <w:webHidden/>
              </w:rPr>
              <w:fldChar w:fldCharType="begin"/>
            </w:r>
            <w:r>
              <w:rPr>
                <w:noProof/>
                <w:webHidden/>
              </w:rPr>
              <w:instrText xml:space="preserve"> PAGEREF _Toc193742632 \h </w:instrText>
            </w:r>
            <w:r>
              <w:rPr>
                <w:noProof/>
                <w:webHidden/>
              </w:rPr>
            </w:r>
            <w:r>
              <w:rPr>
                <w:noProof/>
                <w:webHidden/>
              </w:rPr>
              <w:fldChar w:fldCharType="separate"/>
            </w:r>
            <w:r>
              <w:rPr>
                <w:noProof/>
                <w:webHidden/>
              </w:rPr>
              <w:t>23</w:t>
            </w:r>
            <w:r>
              <w:rPr>
                <w:noProof/>
                <w:webHidden/>
              </w:rPr>
              <w:fldChar w:fldCharType="end"/>
            </w:r>
          </w:hyperlink>
        </w:p>
        <w:p w14:paraId="240DDCC5" w14:textId="5D8F8DD6"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33" w:history="1">
            <w:r w:rsidRPr="005D3780">
              <w:rPr>
                <w:rStyle w:val="Hyperlink"/>
                <w:rFonts w:eastAsia="Times New Roman"/>
                <w:noProof/>
              </w:rPr>
              <w:t>4.7 Discussion</w:t>
            </w:r>
            <w:r>
              <w:rPr>
                <w:noProof/>
                <w:webHidden/>
              </w:rPr>
              <w:tab/>
            </w:r>
            <w:r>
              <w:rPr>
                <w:noProof/>
                <w:webHidden/>
              </w:rPr>
              <w:fldChar w:fldCharType="begin"/>
            </w:r>
            <w:r>
              <w:rPr>
                <w:noProof/>
                <w:webHidden/>
              </w:rPr>
              <w:instrText xml:space="preserve"> PAGEREF _Toc193742633 \h </w:instrText>
            </w:r>
            <w:r>
              <w:rPr>
                <w:noProof/>
                <w:webHidden/>
              </w:rPr>
            </w:r>
            <w:r>
              <w:rPr>
                <w:noProof/>
                <w:webHidden/>
              </w:rPr>
              <w:fldChar w:fldCharType="separate"/>
            </w:r>
            <w:r>
              <w:rPr>
                <w:noProof/>
                <w:webHidden/>
              </w:rPr>
              <w:t>24</w:t>
            </w:r>
            <w:r>
              <w:rPr>
                <w:noProof/>
                <w:webHidden/>
              </w:rPr>
              <w:fldChar w:fldCharType="end"/>
            </w:r>
          </w:hyperlink>
        </w:p>
        <w:p w14:paraId="42DB2664" w14:textId="72792630"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34" w:history="1">
            <w:r w:rsidRPr="005D3780">
              <w:rPr>
                <w:rStyle w:val="Hyperlink"/>
                <w:rFonts w:eastAsia="Times New Roman"/>
                <w:noProof/>
              </w:rPr>
              <w:t>4.8 Summary of the Chapter</w:t>
            </w:r>
            <w:r>
              <w:rPr>
                <w:noProof/>
                <w:webHidden/>
              </w:rPr>
              <w:tab/>
            </w:r>
            <w:r>
              <w:rPr>
                <w:noProof/>
                <w:webHidden/>
              </w:rPr>
              <w:fldChar w:fldCharType="begin"/>
            </w:r>
            <w:r>
              <w:rPr>
                <w:noProof/>
                <w:webHidden/>
              </w:rPr>
              <w:instrText xml:space="preserve"> PAGEREF _Toc193742634 \h </w:instrText>
            </w:r>
            <w:r>
              <w:rPr>
                <w:noProof/>
                <w:webHidden/>
              </w:rPr>
            </w:r>
            <w:r>
              <w:rPr>
                <w:noProof/>
                <w:webHidden/>
              </w:rPr>
              <w:fldChar w:fldCharType="separate"/>
            </w:r>
            <w:r>
              <w:rPr>
                <w:noProof/>
                <w:webHidden/>
              </w:rPr>
              <w:t>25</w:t>
            </w:r>
            <w:r>
              <w:rPr>
                <w:noProof/>
                <w:webHidden/>
              </w:rPr>
              <w:fldChar w:fldCharType="end"/>
            </w:r>
          </w:hyperlink>
        </w:p>
        <w:p w14:paraId="6C5CA656" w14:textId="32677825" w:rsidR="00580A2C" w:rsidRDefault="00580A2C">
          <w:pPr>
            <w:pStyle w:val="TOC1"/>
            <w:tabs>
              <w:tab w:val="right" w:leader="dot" w:pos="9350"/>
            </w:tabs>
            <w:rPr>
              <w:rFonts w:asciiTheme="minorHAnsi" w:eastAsiaTheme="minorEastAsia" w:hAnsiTheme="minorHAnsi"/>
              <w:noProof/>
              <w:kern w:val="2"/>
              <w:sz w:val="22"/>
              <w:lang w:val="en-US"/>
              <w14:ligatures w14:val="standardContextual"/>
            </w:rPr>
          </w:pPr>
          <w:hyperlink w:anchor="_Toc193742635" w:history="1">
            <w:r w:rsidRPr="005D3780">
              <w:rPr>
                <w:rStyle w:val="Hyperlink"/>
                <w:noProof/>
              </w:rPr>
              <w:t>Chapter 5: Conclusion, Limitations and Recommendations</w:t>
            </w:r>
            <w:r>
              <w:rPr>
                <w:noProof/>
                <w:webHidden/>
              </w:rPr>
              <w:tab/>
            </w:r>
            <w:r>
              <w:rPr>
                <w:noProof/>
                <w:webHidden/>
              </w:rPr>
              <w:fldChar w:fldCharType="begin"/>
            </w:r>
            <w:r>
              <w:rPr>
                <w:noProof/>
                <w:webHidden/>
              </w:rPr>
              <w:instrText xml:space="preserve"> PAGEREF _Toc193742635 \h </w:instrText>
            </w:r>
            <w:r>
              <w:rPr>
                <w:noProof/>
                <w:webHidden/>
              </w:rPr>
            </w:r>
            <w:r>
              <w:rPr>
                <w:noProof/>
                <w:webHidden/>
              </w:rPr>
              <w:fldChar w:fldCharType="separate"/>
            </w:r>
            <w:r>
              <w:rPr>
                <w:noProof/>
                <w:webHidden/>
              </w:rPr>
              <w:t>26</w:t>
            </w:r>
            <w:r>
              <w:rPr>
                <w:noProof/>
                <w:webHidden/>
              </w:rPr>
              <w:fldChar w:fldCharType="end"/>
            </w:r>
          </w:hyperlink>
        </w:p>
        <w:p w14:paraId="3966338B" w14:textId="7EAB6AEC"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36" w:history="1">
            <w:r w:rsidRPr="005D3780">
              <w:rPr>
                <w:rStyle w:val="Hyperlink"/>
                <w:noProof/>
              </w:rPr>
              <w:t>5.1 Summary of Key Research Findings</w:t>
            </w:r>
            <w:r>
              <w:rPr>
                <w:noProof/>
                <w:webHidden/>
              </w:rPr>
              <w:tab/>
            </w:r>
            <w:r>
              <w:rPr>
                <w:noProof/>
                <w:webHidden/>
              </w:rPr>
              <w:fldChar w:fldCharType="begin"/>
            </w:r>
            <w:r>
              <w:rPr>
                <w:noProof/>
                <w:webHidden/>
              </w:rPr>
              <w:instrText xml:space="preserve"> PAGEREF _Toc193742636 \h </w:instrText>
            </w:r>
            <w:r>
              <w:rPr>
                <w:noProof/>
                <w:webHidden/>
              </w:rPr>
            </w:r>
            <w:r>
              <w:rPr>
                <w:noProof/>
                <w:webHidden/>
              </w:rPr>
              <w:fldChar w:fldCharType="separate"/>
            </w:r>
            <w:r>
              <w:rPr>
                <w:noProof/>
                <w:webHidden/>
              </w:rPr>
              <w:t>26</w:t>
            </w:r>
            <w:r>
              <w:rPr>
                <w:noProof/>
                <w:webHidden/>
              </w:rPr>
              <w:fldChar w:fldCharType="end"/>
            </w:r>
          </w:hyperlink>
        </w:p>
        <w:p w14:paraId="20D4308B" w14:textId="6EE9C5A6"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37" w:history="1">
            <w:r w:rsidRPr="005D3780">
              <w:rPr>
                <w:rStyle w:val="Hyperlink"/>
                <w:noProof/>
              </w:rPr>
              <w:t>5.2 Limitations of the Study</w:t>
            </w:r>
            <w:r>
              <w:rPr>
                <w:noProof/>
                <w:webHidden/>
              </w:rPr>
              <w:tab/>
            </w:r>
            <w:r>
              <w:rPr>
                <w:noProof/>
                <w:webHidden/>
              </w:rPr>
              <w:fldChar w:fldCharType="begin"/>
            </w:r>
            <w:r>
              <w:rPr>
                <w:noProof/>
                <w:webHidden/>
              </w:rPr>
              <w:instrText xml:space="preserve"> PAGEREF _Toc193742637 \h </w:instrText>
            </w:r>
            <w:r>
              <w:rPr>
                <w:noProof/>
                <w:webHidden/>
              </w:rPr>
            </w:r>
            <w:r>
              <w:rPr>
                <w:noProof/>
                <w:webHidden/>
              </w:rPr>
              <w:fldChar w:fldCharType="separate"/>
            </w:r>
            <w:r>
              <w:rPr>
                <w:noProof/>
                <w:webHidden/>
              </w:rPr>
              <w:t>27</w:t>
            </w:r>
            <w:r>
              <w:rPr>
                <w:noProof/>
                <w:webHidden/>
              </w:rPr>
              <w:fldChar w:fldCharType="end"/>
            </w:r>
          </w:hyperlink>
        </w:p>
        <w:p w14:paraId="0756FE32" w14:textId="5FEF8CD6"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38" w:history="1">
            <w:r w:rsidRPr="005D3780">
              <w:rPr>
                <w:rStyle w:val="Hyperlink"/>
                <w:noProof/>
              </w:rPr>
              <w:t>5.3 Recommendations for Practice</w:t>
            </w:r>
            <w:r>
              <w:rPr>
                <w:noProof/>
                <w:webHidden/>
              </w:rPr>
              <w:tab/>
            </w:r>
            <w:r>
              <w:rPr>
                <w:noProof/>
                <w:webHidden/>
              </w:rPr>
              <w:fldChar w:fldCharType="begin"/>
            </w:r>
            <w:r>
              <w:rPr>
                <w:noProof/>
                <w:webHidden/>
              </w:rPr>
              <w:instrText xml:space="preserve"> PAGEREF _Toc193742638 \h </w:instrText>
            </w:r>
            <w:r>
              <w:rPr>
                <w:noProof/>
                <w:webHidden/>
              </w:rPr>
            </w:r>
            <w:r>
              <w:rPr>
                <w:noProof/>
                <w:webHidden/>
              </w:rPr>
              <w:fldChar w:fldCharType="separate"/>
            </w:r>
            <w:r>
              <w:rPr>
                <w:noProof/>
                <w:webHidden/>
              </w:rPr>
              <w:t>27</w:t>
            </w:r>
            <w:r>
              <w:rPr>
                <w:noProof/>
                <w:webHidden/>
              </w:rPr>
              <w:fldChar w:fldCharType="end"/>
            </w:r>
          </w:hyperlink>
        </w:p>
        <w:p w14:paraId="2F627265" w14:textId="59ABE001" w:rsidR="00580A2C" w:rsidRDefault="00580A2C">
          <w:pPr>
            <w:pStyle w:val="TOC2"/>
            <w:tabs>
              <w:tab w:val="right" w:leader="dot" w:pos="9350"/>
            </w:tabs>
            <w:rPr>
              <w:rFonts w:asciiTheme="minorHAnsi" w:eastAsiaTheme="minorEastAsia" w:hAnsiTheme="minorHAnsi"/>
              <w:noProof/>
              <w:kern w:val="2"/>
              <w:sz w:val="22"/>
              <w:lang w:val="en-US"/>
              <w14:ligatures w14:val="standardContextual"/>
            </w:rPr>
          </w:pPr>
          <w:hyperlink w:anchor="_Toc193742639" w:history="1">
            <w:r w:rsidRPr="005D3780">
              <w:rPr>
                <w:rStyle w:val="Hyperlink"/>
                <w:noProof/>
              </w:rPr>
              <w:t>5.4 Suggestions for Future Research</w:t>
            </w:r>
            <w:r>
              <w:rPr>
                <w:noProof/>
                <w:webHidden/>
              </w:rPr>
              <w:tab/>
            </w:r>
            <w:r>
              <w:rPr>
                <w:noProof/>
                <w:webHidden/>
              </w:rPr>
              <w:fldChar w:fldCharType="begin"/>
            </w:r>
            <w:r>
              <w:rPr>
                <w:noProof/>
                <w:webHidden/>
              </w:rPr>
              <w:instrText xml:space="preserve"> PAGEREF _Toc193742639 \h </w:instrText>
            </w:r>
            <w:r>
              <w:rPr>
                <w:noProof/>
                <w:webHidden/>
              </w:rPr>
            </w:r>
            <w:r>
              <w:rPr>
                <w:noProof/>
                <w:webHidden/>
              </w:rPr>
              <w:fldChar w:fldCharType="separate"/>
            </w:r>
            <w:r>
              <w:rPr>
                <w:noProof/>
                <w:webHidden/>
              </w:rPr>
              <w:t>28</w:t>
            </w:r>
            <w:r>
              <w:rPr>
                <w:noProof/>
                <w:webHidden/>
              </w:rPr>
              <w:fldChar w:fldCharType="end"/>
            </w:r>
          </w:hyperlink>
        </w:p>
        <w:p w14:paraId="6ECB694D" w14:textId="29855349" w:rsidR="00580A2C" w:rsidRDefault="00580A2C">
          <w:pPr>
            <w:pStyle w:val="TOC1"/>
            <w:tabs>
              <w:tab w:val="right" w:leader="dot" w:pos="9350"/>
            </w:tabs>
          </w:pPr>
          <w:hyperlink w:anchor="_Toc193742640" w:history="1">
            <w:r w:rsidRPr="005D3780">
              <w:rPr>
                <w:rStyle w:val="Hyperlink"/>
                <w:rFonts w:cs="Times New Roman"/>
                <w:noProof/>
              </w:rPr>
              <w:t>References</w:t>
            </w:r>
            <w:r>
              <w:rPr>
                <w:noProof/>
                <w:webHidden/>
              </w:rPr>
              <w:tab/>
            </w:r>
            <w:r>
              <w:rPr>
                <w:noProof/>
                <w:webHidden/>
              </w:rPr>
              <w:fldChar w:fldCharType="begin"/>
            </w:r>
            <w:r>
              <w:rPr>
                <w:noProof/>
                <w:webHidden/>
              </w:rPr>
              <w:instrText xml:space="preserve"> PAGEREF _Toc193742640 \h </w:instrText>
            </w:r>
            <w:r>
              <w:rPr>
                <w:noProof/>
                <w:webHidden/>
              </w:rPr>
            </w:r>
            <w:r>
              <w:rPr>
                <w:noProof/>
                <w:webHidden/>
              </w:rPr>
              <w:fldChar w:fldCharType="separate"/>
            </w:r>
            <w:r>
              <w:rPr>
                <w:noProof/>
                <w:webHidden/>
              </w:rPr>
              <w:t>29</w:t>
            </w:r>
            <w:r>
              <w:rPr>
                <w:noProof/>
                <w:webHidden/>
              </w:rPr>
              <w:fldChar w:fldCharType="end"/>
            </w:r>
          </w:hyperlink>
        </w:p>
        <w:p w14:paraId="405D00D7" w14:textId="50707D15" w:rsidR="005609A5" w:rsidRDefault="005609A5" w:rsidP="005609A5">
          <w:r>
            <w:t>Appendices.………………………………………………………………………………………33</w:t>
          </w:r>
        </w:p>
        <w:p w14:paraId="44A6C317" w14:textId="6085A21C" w:rsidR="005609A5" w:rsidRPr="005609A5" w:rsidRDefault="005609A5" w:rsidP="005609A5">
          <w:pPr>
            <w:spacing w:line="259" w:lineRule="auto"/>
            <w:jc w:val="left"/>
            <w:rPr>
              <w:rFonts w:cs="Times New Roman"/>
              <w:color w:val="222222"/>
              <w:szCs w:val="24"/>
              <w:shd w:val="clear" w:color="auto" w:fill="FFFFFF"/>
            </w:rPr>
          </w:pPr>
          <w:r>
            <w:t xml:space="preserve">     </w:t>
          </w:r>
          <w:hyperlink w:anchor="_Toc192811324" w:history="1">
            <w:r w:rsidRPr="00EC1A2E">
              <w:rPr>
                <w:rStyle w:val="Hyperlink"/>
                <w:noProof/>
              </w:rPr>
              <w:t>Appendix 1:</w:t>
            </w:r>
            <w:r w:rsidRPr="005609A5">
              <w:rPr>
                <w:rFonts w:cs="Times New Roman"/>
              </w:rPr>
              <w:t xml:space="preserve"> </w:t>
            </w:r>
            <w:r w:rsidRPr="008B1157">
              <w:rPr>
                <w:rFonts w:cs="Times New Roman"/>
              </w:rPr>
              <w:t>Prospect time</w:t>
            </w:r>
            <w:r>
              <w:rPr>
                <w:rFonts w:cs="Times New Roman"/>
              </w:rPr>
              <w:t>…………………………………………………………………....</w:t>
            </w:r>
            <w:r>
              <w:rPr>
                <w:noProof/>
                <w:webHidden/>
              </w:rPr>
              <w:fldChar w:fldCharType="begin"/>
            </w:r>
            <w:r>
              <w:rPr>
                <w:noProof/>
                <w:webHidden/>
              </w:rPr>
              <w:instrText xml:space="preserve"> PAGEREF _Toc192811324 \h </w:instrText>
            </w:r>
            <w:r>
              <w:rPr>
                <w:noProof/>
                <w:webHidden/>
              </w:rPr>
            </w:r>
            <w:r>
              <w:rPr>
                <w:noProof/>
                <w:webHidden/>
              </w:rPr>
              <w:fldChar w:fldCharType="separate"/>
            </w:r>
            <w:r>
              <w:rPr>
                <w:noProof/>
                <w:webHidden/>
              </w:rPr>
              <w:t>33</w:t>
            </w:r>
            <w:r>
              <w:rPr>
                <w:noProof/>
                <w:webHidden/>
              </w:rPr>
              <w:fldChar w:fldCharType="end"/>
            </w:r>
          </w:hyperlink>
        </w:p>
        <w:p w14:paraId="22878930" w14:textId="77777777" w:rsidR="005609A5" w:rsidRPr="005609A5" w:rsidRDefault="005609A5" w:rsidP="005609A5"/>
        <w:p w14:paraId="10FDB262" w14:textId="0C939C4C" w:rsidR="00340076" w:rsidRPr="008B1157" w:rsidRDefault="00340076" w:rsidP="00DC71DA">
          <w:pPr>
            <w:rPr>
              <w:rFonts w:cs="Times New Roman"/>
            </w:rPr>
          </w:pPr>
          <w:r w:rsidRPr="008B1157">
            <w:rPr>
              <w:rFonts w:cs="Times New Roman"/>
              <w:b/>
              <w:bCs/>
            </w:rPr>
            <w:fldChar w:fldCharType="end"/>
          </w:r>
        </w:p>
      </w:sdtContent>
    </w:sdt>
    <w:p w14:paraId="634B504E" w14:textId="77777777" w:rsidR="00340076" w:rsidRPr="008B1157" w:rsidRDefault="00340076" w:rsidP="00DC71DA">
      <w:pPr>
        <w:jc w:val="left"/>
        <w:rPr>
          <w:rFonts w:eastAsiaTheme="majorEastAsia" w:cs="Times New Roman"/>
          <w:b/>
          <w:color w:val="000000" w:themeColor="text1"/>
          <w:sz w:val="28"/>
          <w:szCs w:val="32"/>
        </w:rPr>
      </w:pPr>
      <w:r w:rsidRPr="008B1157">
        <w:rPr>
          <w:rFonts w:cs="Times New Roman"/>
        </w:rPr>
        <w:br w:type="page"/>
      </w:r>
    </w:p>
    <w:p w14:paraId="4E05A7D9" w14:textId="6514A002" w:rsidR="009130DC" w:rsidRPr="008B1157" w:rsidRDefault="009130DC" w:rsidP="00063425">
      <w:pPr>
        <w:pStyle w:val="Heading1"/>
      </w:pPr>
      <w:bookmarkStart w:id="1" w:name="_Toc193742596"/>
      <w:r w:rsidRPr="008B1157">
        <w:lastRenderedPageBreak/>
        <w:t>Chapter-1 Introduction</w:t>
      </w:r>
      <w:bookmarkEnd w:id="0"/>
      <w:bookmarkEnd w:id="1"/>
    </w:p>
    <w:p w14:paraId="4A050E17" w14:textId="77777777" w:rsidR="009130DC" w:rsidRPr="008B1157" w:rsidRDefault="009130DC" w:rsidP="00DC71DA">
      <w:pPr>
        <w:pStyle w:val="Heading2"/>
        <w:numPr>
          <w:ilvl w:val="1"/>
          <w:numId w:val="3"/>
        </w:numPr>
        <w:tabs>
          <w:tab w:val="num" w:pos="360"/>
        </w:tabs>
        <w:spacing w:before="0" w:after="0"/>
        <w:ind w:left="0" w:firstLine="0"/>
        <w:rPr>
          <w:rFonts w:cs="Times New Roman"/>
        </w:rPr>
      </w:pPr>
      <w:bookmarkStart w:id="2" w:name="_Toc164133647"/>
      <w:bookmarkStart w:id="3" w:name="_Toc193742597"/>
      <w:r w:rsidRPr="008B1157">
        <w:rPr>
          <w:rFonts w:cs="Times New Roman"/>
        </w:rPr>
        <w:t>Background of the Study</w:t>
      </w:r>
      <w:bookmarkEnd w:id="2"/>
      <w:bookmarkEnd w:id="3"/>
    </w:p>
    <w:p w14:paraId="0A9FC6E0" w14:textId="07A023C1" w:rsidR="001E036A" w:rsidRPr="008B1157" w:rsidRDefault="001E036A" w:rsidP="00DC71DA">
      <w:pPr>
        <w:rPr>
          <w:rFonts w:cs="Times New Roman"/>
        </w:rPr>
      </w:pPr>
      <w:r w:rsidRPr="008B1157">
        <w:rPr>
          <w:rFonts w:cs="Times New Roman"/>
        </w:rPr>
        <w:t xml:space="preserve">The development of work practices has affected the retail industry in </w:t>
      </w:r>
      <w:r w:rsidR="00E16D7D" w:rsidRPr="008B1157">
        <w:rPr>
          <w:rFonts w:cs="Times New Roman"/>
        </w:rPr>
        <w:t xml:space="preserve">the </w:t>
      </w:r>
      <w:r w:rsidRPr="008B1157">
        <w:rPr>
          <w:rFonts w:cs="Times New Roman"/>
        </w:rPr>
        <w:t xml:space="preserve">UK deeply, with the </w:t>
      </w:r>
      <w:r w:rsidR="00E16D7D" w:rsidRPr="008B1157">
        <w:rPr>
          <w:rFonts w:cs="Times New Roman"/>
        </w:rPr>
        <w:t>post-pandemic</w:t>
      </w:r>
      <w:r w:rsidRPr="008B1157">
        <w:rPr>
          <w:rFonts w:cs="Times New Roman"/>
        </w:rPr>
        <w:t xml:space="preserve">, not leaving work behind but “hybrid” work as the main model. Peeters and van </w:t>
      </w:r>
      <w:proofErr w:type="spellStart"/>
      <w:r w:rsidRPr="008B1157">
        <w:rPr>
          <w:rFonts w:cs="Times New Roman"/>
        </w:rPr>
        <w:t>Ooijen</w:t>
      </w:r>
      <w:proofErr w:type="spellEnd"/>
      <w:r w:rsidRPr="008B1157">
        <w:rPr>
          <w:rFonts w:cs="Times New Roman"/>
        </w:rPr>
        <w:t xml:space="preserve"> (2020) claim that hybrid work that combines remote and </w:t>
      </w:r>
      <w:r w:rsidR="00E16D7D" w:rsidRPr="008B1157">
        <w:rPr>
          <w:rFonts w:cs="Times New Roman"/>
        </w:rPr>
        <w:t>in-office</w:t>
      </w:r>
      <w:r w:rsidRPr="008B1157">
        <w:rPr>
          <w:rFonts w:cs="Times New Roman"/>
        </w:rPr>
        <w:t xml:space="preserve"> work has been widely adopted across several sectors to achieve flexibility and better operational efficiency. Traditionally, the retail industry has relied on </w:t>
      </w:r>
      <w:r w:rsidR="00E16D7D" w:rsidRPr="008B1157">
        <w:rPr>
          <w:rFonts w:cs="Times New Roman"/>
        </w:rPr>
        <w:t>in-person</w:t>
      </w:r>
      <w:r w:rsidRPr="008B1157">
        <w:rPr>
          <w:rFonts w:cs="Times New Roman"/>
        </w:rPr>
        <w:t xml:space="preserve"> work</w:t>
      </w:r>
      <w:r w:rsidR="00E16D7D" w:rsidRPr="008B1157">
        <w:rPr>
          <w:rFonts w:cs="Times New Roman"/>
        </w:rPr>
        <w:t>,</w:t>
      </w:r>
      <w:r w:rsidRPr="008B1157">
        <w:rPr>
          <w:rFonts w:cs="Times New Roman"/>
        </w:rPr>
        <w:t xml:space="preserve"> but technological advances and changing employee expectations are making it easier for hybrid models — to be incorporated, for example, into administrative, managerial, and customer support roles.</w:t>
      </w:r>
    </w:p>
    <w:p w14:paraId="2E9D24C4" w14:textId="35FD43E4" w:rsidR="001E036A" w:rsidRPr="008B1157" w:rsidRDefault="001E036A" w:rsidP="00DC71DA">
      <w:pPr>
        <w:rPr>
          <w:rFonts w:cs="Times New Roman"/>
        </w:rPr>
      </w:pPr>
      <w:r w:rsidRPr="008B1157">
        <w:rPr>
          <w:rFonts w:cs="Times New Roman"/>
        </w:rPr>
        <w:t>Hybrid work</w:t>
      </w:r>
      <w:r w:rsidR="00E16D7D" w:rsidRPr="008B1157">
        <w:rPr>
          <w:rFonts w:cs="Times New Roman"/>
        </w:rPr>
        <w:t>,</w:t>
      </w:r>
      <w:r w:rsidRPr="008B1157">
        <w:rPr>
          <w:rFonts w:cs="Times New Roman"/>
        </w:rPr>
        <w:t xml:space="preserve"> how it is impacting employee satisfaction and productivity</w:t>
      </w:r>
      <w:r w:rsidR="00E16D7D" w:rsidRPr="008B1157">
        <w:rPr>
          <w:rFonts w:cs="Times New Roman"/>
        </w:rPr>
        <w:t>,</w:t>
      </w:r>
      <w:r w:rsidRPr="008B1157">
        <w:rPr>
          <w:rFonts w:cs="Times New Roman"/>
        </w:rPr>
        <w:t xml:space="preserve"> is a critical area of study as per </w:t>
      </w:r>
      <w:proofErr w:type="spellStart"/>
      <w:r w:rsidRPr="008B1157">
        <w:rPr>
          <w:rFonts w:cs="Times New Roman"/>
        </w:rPr>
        <w:t>Pinnington</w:t>
      </w:r>
      <w:proofErr w:type="spellEnd"/>
      <w:r w:rsidRPr="008B1157">
        <w:rPr>
          <w:rFonts w:cs="Times New Roman"/>
        </w:rPr>
        <w:t xml:space="preserve"> and </w:t>
      </w:r>
      <w:proofErr w:type="spellStart"/>
      <w:r w:rsidRPr="008B1157">
        <w:rPr>
          <w:rFonts w:cs="Times New Roman"/>
        </w:rPr>
        <w:t>Ayoko</w:t>
      </w:r>
      <w:proofErr w:type="spellEnd"/>
      <w:r w:rsidRPr="008B1157">
        <w:rPr>
          <w:rFonts w:cs="Times New Roman"/>
        </w:rPr>
        <w:t xml:space="preserve"> (2021). This flexibility in the work environment may lead to greater work–life balance, greater engagement, higher job satisfaction, but it still has challenges like communication barriers, monitoring of performance, as well as staying cohesive as a team. However, </w:t>
      </w:r>
      <w:proofErr w:type="spellStart"/>
      <w:r w:rsidRPr="008B1157">
        <w:rPr>
          <w:rFonts w:cs="Times New Roman"/>
        </w:rPr>
        <w:t>Ciambotti</w:t>
      </w:r>
      <w:proofErr w:type="spellEnd"/>
      <w:r w:rsidRPr="008B1157">
        <w:rPr>
          <w:rFonts w:cs="Times New Roman"/>
        </w:rPr>
        <w:t xml:space="preserve"> and Pedrini (2021) also stated that hybrid work is effective under certain conditions such as organisational policies, technological infrastructure, and employee </w:t>
      </w:r>
      <w:r w:rsidR="00E16D7D" w:rsidRPr="008B1157">
        <w:rPr>
          <w:rFonts w:cs="Times New Roman"/>
        </w:rPr>
        <w:t>flexibility</w:t>
      </w:r>
      <w:r w:rsidRPr="008B1157">
        <w:rPr>
          <w:rFonts w:cs="Times New Roman"/>
        </w:rPr>
        <w:t>.</w:t>
      </w:r>
    </w:p>
    <w:p w14:paraId="5A38C2BB" w14:textId="2B770285" w:rsidR="00A026DC" w:rsidRPr="008B1157" w:rsidRDefault="001E036A" w:rsidP="00DC71DA">
      <w:pPr>
        <w:rPr>
          <w:rFonts w:cs="Times New Roman"/>
        </w:rPr>
      </w:pPr>
      <w:r w:rsidRPr="008B1157">
        <w:rPr>
          <w:rFonts w:cs="Times New Roman"/>
        </w:rPr>
        <w:t xml:space="preserve">The purpose of this study is to examine how the hybrid work affects satisfaction and productivity in the UK within retail employees. This research will examine existing hybrid work practices, measure employee experiences and identify the key implementation challenges </w:t>
      </w:r>
      <w:r w:rsidR="00E16D7D" w:rsidRPr="008B1157">
        <w:rPr>
          <w:rFonts w:cs="Times New Roman"/>
        </w:rPr>
        <w:t>to</w:t>
      </w:r>
      <w:r w:rsidRPr="008B1157">
        <w:rPr>
          <w:rFonts w:cs="Times New Roman"/>
        </w:rPr>
        <w:t xml:space="preserve"> contribute to a deeper understanding of hybrid work’s potential role in transforming the UK retail workforce and the future, such that organisations </w:t>
      </w:r>
      <w:r w:rsidR="00E16D7D" w:rsidRPr="008B1157">
        <w:rPr>
          <w:rFonts w:cs="Times New Roman"/>
        </w:rPr>
        <w:t>can</w:t>
      </w:r>
      <w:r w:rsidRPr="008B1157">
        <w:rPr>
          <w:rFonts w:cs="Times New Roman"/>
        </w:rPr>
        <w:t xml:space="preserve"> optimise work models for long-term success.</w:t>
      </w:r>
    </w:p>
    <w:p w14:paraId="599F006B" w14:textId="31F93ACD" w:rsidR="003E0B5C" w:rsidRPr="008B1157" w:rsidRDefault="009130DC" w:rsidP="00DC71DA">
      <w:pPr>
        <w:pStyle w:val="Heading2"/>
        <w:rPr>
          <w:rFonts w:cs="Times New Roman"/>
        </w:rPr>
      </w:pPr>
      <w:bookmarkStart w:id="4" w:name="_Toc164133648"/>
      <w:bookmarkStart w:id="5" w:name="_Toc193742598"/>
      <w:r w:rsidRPr="008B1157">
        <w:rPr>
          <w:rFonts w:cs="Times New Roman"/>
        </w:rPr>
        <w:t>1.2 Problem Statement</w:t>
      </w:r>
      <w:bookmarkEnd w:id="4"/>
      <w:bookmarkEnd w:id="5"/>
    </w:p>
    <w:p w14:paraId="2973EC32" w14:textId="028EAA0F" w:rsidR="00890487" w:rsidRPr="008B1157" w:rsidRDefault="003E0B5C" w:rsidP="00DC71DA">
      <w:pPr>
        <w:rPr>
          <w:rFonts w:cs="Times New Roman"/>
        </w:rPr>
      </w:pPr>
      <w:r w:rsidRPr="008B1157">
        <w:rPr>
          <w:rFonts w:cs="Times New Roman"/>
        </w:rPr>
        <w:t xml:space="preserve">Pass and Ridgway (2022) assert that while the UK retail sector has adopted hybrid working, both opportunities and challenges for employee satisfaction and productivity were created. Despite the greater flexibility and better work life balance hybrid models provide, there nevertheless are concerns of </w:t>
      </w:r>
      <w:r w:rsidR="00E16D7D" w:rsidRPr="008B1157">
        <w:rPr>
          <w:rFonts w:cs="Times New Roman"/>
        </w:rPr>
        <w:t xml:space="preserve">a </w:t>
      </w:r>
      <w:r w:rsidRPr="008B1157">
        <w:rPr>
          <w:rFonts w:cs="Times New Roman"/>
        </w:rPr>
        <w:t xml:space="preserve">communication gap, lack of performance management and organisation efficiency. According to Gratton (2022), retail businesses battle to build a </w:t>
      </w:r>
      <w:r w:rsidR="008B79BD" w:rsidRPr="008B1157">
        <w:rPr>
          <w:rFonts w:cs="Times New Roman"/>
        </w:rPr>
        <w:t>good hybrid structure</w:t>
      </w:r>
      <w:r w:rsidRPr="008B1157">
        <w:rPr>
          <w:rFonts w:cs="Times New Roman"/>
        </w:rPr>
        <w:t xml:space="preserve"> that </w:t>
      </w:r>
      <w:r w:rsidR="00E16D7D" w:rsidRPr="008B1157">
        <w:rPr>
          <w:rFonts w:cs="Times New Roman"/>
        </w:rPr>
        <w:t>preserves</w:t>
      </w:r>
      <w:r w:rsidRPr="008B1157">
        <w:rPr>
          <w:rFonts w:cs="Times New Roman"/>
        </w:rPr>
        <w:t xml:space="preserve"> productivity while guaranteeing employee engagement. There is little research done regarding the effect hybrid work has on retail employees, given that the sector, in general, has traditionally employed people through in-person </w:t>
      </w:r>
      <w:r w:rsidR="00E16D7D" w:rsidRPr="008B1157">
        <w:rPr>
          <w:rFonts w:cs="Times New Roman"/>
        </w:rPr>
        <w:t>operations</w:t>
      </w:r>
      <w:r w:rsidRPr="008B1157">
        <w:rPr>
          <w:rFonts w:cs="Times New Roman"/>
        </w:rPr>
        <w:t xml:space="preserve">. This paper attempts to fill this gap through the </w:t>
      </w:r>
      <w:r w:rsidRPr="008B1157">
        <w:rPr>
          <w:rFonts w:cs="Times New Roman"/>
        </w:rPr>
        <w:lastRenderedPageBreak/>
        <w:t xml:space="preserve">evaluation of hybrid works practices in terms of </w:t>
      </w:r>
      <w:r w:rsidR="008B79BD" w:rsidRPr="008B1157">
        <w:rPr>
          <w:rFonts w:cs="Times New Roman"/>
        </w:rPr>
        <w:t>effect</w:t>
      </w:r>
      <w:r w:rsidRPr="008B1157">
        <w:rPr>
          <w:rFonts w:cs="Times New Roman"/>
        </w:rPr>
        <w:t xml:space="preserve"> on employee productivity and satisfaction as well as the key determinants impacting on hybrid works practice effectiveness.</w:t>
      </w:r>
    </w:p>
    <w:p w14:paraId="032F47ED" w14:textId="77777777" w:rsidR="009130DC" w:rsidRPr="008B1157" w:rsidRDefault="009130DC" w:rsidP="00DC71DA">
      <w:pPr>
        <w:pStyle w:val="Heading2"/>
        <w:rPr>
          <w:rFonts w:cs="Times New Roman"/>
        </w:rPr>
      </w:pPr>
      <w:bookmarkStart w:id="6" w:name="_Toc164133649"/>
      <w:bookmarkStart w:id="7" w:name="_Toc193742599"/>
      <w:r w:rsidRPr="008B1157">
        <w:rPr>
          <w:rFonts w:cs="Times New Roman"/>
        </w:rPr>
        <w:t>1.3 Research Aim</w:t>
      </w:r>
      <w:bookmarkEnd w:id="6"/>
      <w:bookmarkEnd w:id="7"/>
    </w:p>
    <w:p w14:paraId="47E70AE4" w14:textId="55084566" w:rsidR="009130DC" w:rsidRPr="008B1157" w:rsidRDefault="00C826A8" w:rsidP="00DC71DA">
      <w:pPr>
        <w:rPr>
          <w:rFonts w:cs="Times New Roman"/>
        </w:rPr>
      </w:pPr>
      <w:r w:rsidRPr="008B1157">
        <w:rPr>
          <w:rFonts w:cs="Times New Roman"/>
        </w:rPr>
        <w:t xml:space="preserve">This research aim is to measure the impact of the practices of hybrid work on the productivity and satisfaction of employees in the industry of UK retail. </w:t>
      </w:r>
    </w:p>
    <w:p w14:paraId="0599A4BA" w14:textId="77777777" w:rsidR="009130DC" w:rsidRPr="008B1157" w:rsidRDefault="009130DC" w:rsidP="00DC71DA">
      <w:pPr>
        <w:pStyle w:val="Heading2"/>
        <w:rPr>
          <w:rFonts w:cs="Times New Roman"/>
        </w:rPr>
      </w:pPr>
      <w:bookmarkStart w:id="8" w:name="_Toc164133650"/>
      <w:bookmarkStart w:id="9" w:name="_Toc193742600"/>
      <w:r w:rsidRPr="008B1157">
        <w:rPr>
          <w:rFonts w:cs="Times New Roman"/>
        </w:rPr>
        <w:t>1.4 Research Objective</w:t>
      </w:r>
      <w:bookmarkEnd w:id="8"/>
      <w:bookmarkEnd w:id="9"/>
    </w:p>
    <w:p w14:paraId="22EF10E1" w14:textId="77777777" w:rsidR="00F17381" w:rsidRPr="008B1157" w:rsidRDefault="00F17381" w:rsidP="00DC71DA">
      <w:pPr>
        <w:pStyle w:val="ListParagraph"/>
        <w:numPr>
          <w:ilvl w:val="0"/>
          <w:numId w:val="4"/>
        </w:numPr>
        <w:spacing w:after="0"/>
        <w:rPr>
          <w:rFonts w:cs="Times New Roman"/>
        </w:rPr>
      </w:pPr>
      <w:r w:rsidRPr="008B1157">
        <w:rPr>
          <w:rFonts w:cs="Times New Roman"/>
        </w:rPr>
        <w:t>To examine the present state of the practices of hybrid work applied in the retail sector of the UK.</w:t>
      </w:r>
    </w:p>
    <w:p w14:paraId="48675B82" w14:textId="77777777" w:rsidR="00F17381" w:rsidRPr="008B1157" w:rsidRDefault="00F17381" w:rsidP="00DC71DA">
      <w:pPr>
        <w:pStyle w:val="ListParagraph"/>
        <w:numPr>
          <w:ilvl w:val="0"/>
          <w:numId w:val="4"/>
        </w:numPr>
        <w:spacing w:after="0"/>
        <w:rPr>
          <w:rFonts w:cs="Times New Roman"/>
        </w:rPr>
      </w:pPr>
      <w:r w:rsidRPr="008B1157">
        <w:rPr>
          <w:rFonts w:cs="Times New Roman"/>
        </w:rPr>
        <w:t xml:space="preserve">To measure the influence of the work of hybrid on the levels of worker satisfaction among the employees of retail. </w:t>
      </w:r>
    </w:p>
    <w:p w14:paraId="402E66EA" w14:textId="77777777" w:rsidR="00F17381" w:rsidRPr="008B1157" w:rsidRDefault="00F17381" w:rsidP="00DC71DA">
      <w:pPr>
        <w:pStyle w:val="ListParagraph"/>
        <w:numPr>
          <w:ilvl w:val="0"/>
          <w:numId w:val="4"/>
        </w:numPr>
        <w:spacing w:after="0"/>
        <w:rPr>
          <w:rFonts w:cs="Times New Roman"/>
        </w:rPr>
      </w:pPr>
      <w:r w:rsidRPr="008B1157">
        <w:rPr>
          <w:rFonts w:cs="Times New Roman"/>
        </w:rPr>
        <w:t>To assess the connection between the practices of hybrid work and the productivity of employees in the environment of retail.</w:t>
      </w:r>
    </w:p>
    <w:p w14:paraId="4B62A8B5" w14:textId="60B839C0" w:rsidR="00F17381" w:rsidRPr="008B1157" w:rsidRDefault="00F17381" w:rsidP="00DC71DA">
      <w:pPr>
        <w:pStyle w:val="ListParagraph"/>
        <w:numPr>
          <w:ilvl w:val="0"/>
          <w:numId w:val="4"/>
        </w:numPr>
        <w:spacing w:after="0"/>
        <w:rPr>
          <w:rFonts w:cs="Times New Roman"/>
        </w:rPr>
      </w:pPr>
      <w:r w:rsidRPr="008B1157">
        <w:rPr>
          <w:rFonts w:cs="Times New Roman"/>
        </w:rPr>
        <w:t>To determine major factors impacting the effective application of the models of hybrid work in the industry of UK retail.</w:t>
      </w:r>
    </w:p>
    <w:p w14:paraId="0B4723D0" w14:textId="77777777" w:rsidR="009130DC" w:rsidRPr="008B1157" w:rsidRDefault="009130DC" w:rsidP="00DC71DA">
      <w:pPr>
        <w:pStyle w:val="Heading2"/>
        <w:rPr>
          <w:rFonts w:cs="Times New Roman"/>
        </w:rPr>
      </w:pPr>
      <w:bookmarkStart w:id="10" w:name="_Toc164133651"/>
      <w:bookmarkStart w:id="11" w:name="_Toc193742601"/>
      <w:r w:rsidRPr="008B1157">
        <w:rPr>
          <w:rFonts w:cs="Times New Roman"/>
        </w:rPr>
        <w:t>1.5 Research Question</w:t>
      </w:r>
      <w:bookmarkEnd w:id="10"/>
      <w:bookmarkEnd w:id="11"/>
    </w:p>
    <w:p w14:paraId="4C1E3F83" w14:textId="77777777" w:rsidR="008C1FBF" w:rsidRPr="008B1157" w:rsidRDefault="008C1FBF" w:rsidP="00DC71DA">
      <w:pPr>
        <w:pStyle w:val="ListParagraph"/>
        <w:numPr>
          <w:ilvl w:val="0"/>
          <w:numId w:val="5"/>
        </w:numPr>
        <w:spacing w:after="0"/>
        <w:rPr>
          <w:rFonts w:cs="Times New Roman"/>
        </w:rPr>
      </w:pPr>
      <w:r w:rsidRPr="008B1157">
        <w:rPr>
          <w:rFonts w:cs="Times New Roman"/>
        </w:rPr>
        <w:t>What are the present practices of hybrid work adopted by the organizations of retail in the United Kingdom?</w:t>
      </w:r>
    </w:p>
    <w:p w14:paraId="3F7770B6" w14:textId="77777777" w:rsidR="008C1FBF" w:rsidRPr="008B1157" w:rsidRDefault="008C1FBF" w:rsidP="00DC71DA">
      <w:pPr>
        <w:pStyle w:val="ListParagraph"/>
        <w:numPr>
          <w:ilvl w:val="0"/>
          <w:numId w:val="5"/>
        </w:numPr>
        <w:spacing w:after="0"/>
        <w:rPr>
          <w:rFonts w:cs="Times New Roman"/>
        </w:rPr>
      </w:pPr>
      <w:r w:rsidRPr="008B1157">
        <w:rPr>
          <w:rFonts w:cs="Times New Roman"/>
        </w:rPr>
        <w:t>How do the practices of hybrid work impact the satisfaction of employees in the sector of retail?</w:t>
      </w:r>
    </w:p>
    <w:p w14:paraId="642BD413" w14:textId="77777777" w:rsidR="008C1FBF" w:rsidRPr="008B1157" w:rsidRDefault="008C1FBF" w:rsidP="00DC71DA">
      <w:pPr>
        <w:pStyle w:val="ListParagraph"/>
        <w:numPr>
          <w:ilvl w:val="0"/>
          <w:numId w:val="5"/>
        </w:numPr>
        <w:spacing w:after="0"/>
        <w:rPr>
          <w:rFonts w:cs="Times New Roman"/>
        </w:rPr>
      </w:pPr>
      <w:r w:rsidRPr="008B1157">
        <w:rPr>
          <w:rFonts w:cs="Times New Roman"/>
        </w:rPr>
        <w:t>What is the connection between the practices of hybrid work and the productivity of employees in the retail industry of the UK?</w:t>
      </w:r>
    </w:p>
    <w:p w14:paraId="74431234" w14:textId="7A339D6D" w:rsidR="008C1FBF" w:rsidRPr="008B1157" w:rsidRDefault="008C1FBF" w:rsidP="00DC71DA">
      <w:pPr>
        <w:pStyle w:val="ListParagraph"/>
        <w:numPr>
          <w:ilvl w:val="0"/>
          <w:numId w:val="5"/>
        </w:numPr>
        <w:spacing w:after="0"/>
        <w:rPr>
          <w:rFonts w:cs="Times New Roman"/>
        </w:rPr>
      </w:pPr>
      <w:r w:rsidRPr="008B1157">
        <w:rPr>
          <w:rFonts w:cs="Times New Roman"/>
        </w:rPr>
        <w:t xml:space="preserve">Which factors lead to the effective application of the practices of hybrid work in the environment of retail? </w:t>
      </w:r>
    </w:p>
    <w:p w14:paraId="568734D9" w14:textId="77777777" w:rsidR="009130DC" w:rsidRPr="008B1157" w:rsidRDefault="009130DC" w:rsidP="00DC71DA">
      <w:pPr>
        <w:pStyle w:val="Heading2"/>
        <w:rPr>
          <w:rFonts w:cs="Times New Roman"/>
        </w:rPr>
      </w:pPr>
      <w:bookmarkStart w:id="12" w:name="_Toc164133652"/>
      <w:bookmarkStart w:id="13" w:name="_Toc193742602"/>
      <w:r w:rsidRPr="008B1157">
        <w:rPr>
          <w:rFonts w:cs="Times New Roman"/>
        </w:rPr>
        <w:t>1.6 Research Rationale</w:t>
      </w:r>
      <w:bookmarkEnd w:id="12"/>
      <w:bookmarkEnd w:id="13"/>
    </w:p>
    <w:p w14:paraId="08241018" w14:textId="64898885" w:rsidR="00361EED" w:rsidRPr="008B1157" w:rsidRDefault="00D60E62" w:rsidP="00DC71DA">
      <w:pPr>
        <w:rPr>
          <w:rFonts w:cs="Times New Roman"/>
        </w:rPr>
      </w:pPr>
      <w:r w:rsidRPr="008B1157">
        <w:rPr>
          <w:rFonts w:cs="Times New Roman"/>
        </w:rPr>
        <w:t xml:space="preserve">According to da </w:t>
      </w:r>
      <w:r w:rsidR="00E16D7D" w:rsidRPr="008B1157">
        <w:rPr>
          <w:rFonts w:cs="Times New Roman"/>
        </w:rPr>
        <w:t>Silva et</w:t>
      </w:r>
      <w:r w:rsidRPr="008B1157">
        <w:rPr>
          <w:rFonts w:cs="Times New Roman"/>
        </w:rPr>
        <w:t xml:space="preserve"> al. (2022), employment dynamics in the UK retail sector have undergone a significant shift as hybrid work has emerged in most industries that have been minimally explored. To keep retail businesses afloat, efficiency must be balanced with employee well-being, and there is a need to know how hybrid models impact satisfaction and productivity. The research </w:t>
      </w:r>
      <w:r w:rsidRPr="008B1157">
        <w:rPr>
          <w:rFonts w:cs="Times New Roman"/>
        </w:rPr>
        <w:lastRenderedPageBreak/>
        <w:t xml:space="preserve">focuses on identifying key factors that determine </w:t>
      </w:r>
      <w:r w:rsidR="00E16D7D" w:rsidRPr="008B1157">
        <w:rPr>
          <w:rFonts w:cs="Times New Roman"/>
        </w:rPr>
        <w:t xml:space="preserve">the </w:t>
      </w:r>
      <w:r w:rsidRPr="008B1157">
        <w:rPr>
          <w:rFonts w:cs="Times New Roman"/>
        </w:rPr>
        <w:t>effects of hybrid work arrangements, and will assist retail organisations to optimise work models, improve employee experience, and achieve better business performance in a transitioned work environment.</w:t>
      </w:r>
    </w:p>
    <w:p w14:paraId="3064E81F" w14:textId="77777777" w:rsidR="001509F9" w:rsidRPr="008B1157" w:rsidRDefault="001509F9" w:rsidP="00DC71DA">
      <w:pPr>
        <w:pStyle w:val="Heading2"/>
        <w:rPr>
          <w:rFonts w:cs="Times New Roman"/>
        </w:rPr>
      </w:pPr>
      <w:bookmarkStart w:id="14" w:name="_Toc167828312"/>
      <w:bookmarkStart w:id="15" w:name="_Toc193742603"/>
      <w:r w:rsidRPr="008B1157">
        <w:rPr>
          <w:rFonts w:cs="Times New Roman"/>
        </w:rPr>
        <w:t>1.7 Dissertation structure</w:t>
      </w:r>
      <w:bookmarkEnd w:id="14"/>
      <w:bookmarkEnd w:id="15"/>
    </w:p>
    <w:tbl>
      <w:tblPr>
        <w:tblStyle w:val="TableGrid"/>
        <w:tblW w:w="0" w:type="auto"/>
        <w:tblLook w:val="04A0" w:firstRow="1" w:lastRow="0" w:firstColumn="1" w:lastColumn="0" w:noHBand="0" w:noVBand="1"/>
      </w:tblPr>
      <w:tblGrid>
        <w:gridCol w:w="1491"/>
        <w:gridCol w:w="2003"/>
        <w:gridCol w:w="5856"/>
      </w:tblGrid>
      <w:tr w:rsidR="001509F9" w:rsidRPr="008B1157" w14:paraId="6646E3C0" w14:textId="77777777" w:rsidTr="00B663EE">
        <w:tc>
          <w:tcPr>
            <w:tcW w:w="1525" w:type="dxa"/>
          </w:tcPr>
          <w:p w14:paraId="2A29C2E8" w14:textId="77777777" w:rsidR="001509F9" w:rsidRPr="008B1157" w:rsidRDefault="001509F9" w:rsidP="00227BE8">
            <w:pPr>
              <w:spacing w:line="276" w:lineRule="auto"/>
              <w:rPr>
                <w:rFonts w:cs="Times New Roman"/>
              </w:rPr>
            </w:pPr>
            <w:r w:rsidRPr="008B1157">
              <w:rPr>
                <w:rFonts w:cs="Times New Roman"/>
              </w:rPr>
              <w:t>Chapter</w:t>
            </w:r>
          </w:p>
        </w:tc>
        <w:tc>
          <w:tcPr>
            <w:tcW w:w="1710" w:type="dxa"/>
          </w:tcPr>
          <w:p w14:paraId="1F27095D" w14:textId="77777777" w:rsidR="001509F9" w:rsidRPr="008B1157" w:rsidRDefault="001509F9" w:rsidP="00227BE8">
            <w:pPr>
              <w:spacing w:line="276" w:lineRule="auto"/>
              <w:rPr>
                <w:rFonts w:cs="Times New Roman"/>
              </w:rPr>
            </w:pPr>
            <w:r w:rsidRPr="008B1157">
              <w:rPr>
                <w:rFonts w:cs="Times New Roman"/>
              </w:rPr>
              <w:t>Title</w:t>
            </w:r>
          </w:p>
        </w:tc>
        <w:tc>
          <w:tcPr>
            <w:tcW w:w="6115" w:type="dxa"/>
          </w:tcPr>
          <w:p w14:paraId="379EE869" w14:textId="77777777" w:rsidR="001509F9" w:rsidRPr="008B1157" w:rsidRDefault="001509F9" w:rsidP="00227BE8">
            <w:pPr>
              <w:spacing w:line="276" w:lineRule="auto"/>
              <w:rPr>
                <w:rFonts w:cs="Times New Roman"/>
              </w:rPr>
            </w:pPr>
            <w:r w:rsidRPr="008B1157">
              <w:rPr>
                <w:rFonts w:cs="Times New Roman"/>
              </w:rPr>
              <w:t>Description</w:t>
            </w:r>
          </w:p>
        </w:tc>
      </w:tr>
      <w:tr w:rsidR="001509F9" w:rsidRPr="008B1157" w14:paraId="7F60B4D7" w14:textId="77777777" w:rsidTr="00B663EE">
        <w:tc>
          <w:tcPr>
            <w:tcW w:w="1525" w:type="dxa"/>
          </w:tcPr>
          <w:p w14:paraId="489C3443" w14:textId="77777777" w:rsidR="001509F9" w:rsidRPr="008B1157" w:rsidRDefault="001509F9" w:rsidP="00227BE8">
            <w:pPr>
              <w:spacing w:line="276" w:lineRule="auto"/>
              <w:rPr>
                <w:rFonts w:cs="Times New Roman"/>
              </w:rPr>
            </w:pPr>
            <w:r w:rsidRPr="008B1157">
              <w:rPr>
                <w:rFonts w:cs="Times New Roman"/>
              </w:rPr>
              <w:t>Chapter One</w:t>
            </w:r>
          </w:p>
        </w:tc>
        <w:tc>
          <w:tcPr>
            <w:tcW w:w="1710" w:type="dxa"/>
          </w:tcPr>
          <w:p w14:paraId="2B8DBD51" w14:textId="77777777" w:rsidR="001509F9" w:rsidRPr="008B1157" w:rsidRDefault="001509F9" w:rsidP="00227BE8">
            <w:pPr>
              <w:spacing w:line="276" w:lineRule="auto"/>
              <w:rPr>
                <w:rFonts w:cs="Times New Roman"/>
              </w:rPr>
            </w:pPr>
            <w:r w:rsidRPr="008B1157">
              <w:rPr>
                <w:rFonts w:cs="Times New Roman"/>
              </w:rPr>
              <w:t>Introduction</w:t>
            </w:r>
          </w:p>
        </w:tc>
        <w:tc>
          <w:tcPr>
            <w:tcW w:w="6115" w:type="dxa"/>
          </w:tcPr>
          <w:p w14:paraId="77A49122" w14:textId="7F8CD200" w:rsidR="001509F9" w:rsidRPr="008B1157" w:rsidRDefault="00B16AFB" w:rsidP="00227BE8">
            <w:pPr>
              <w:spacing w:line="276" w:lineRule="auto"/>
              <w:rPr>
                <w:rFonts w:cs="Times New Roman"/>
              </w:rPr>
            </w:pPr>
            <w:r w:rsidRPr="008B1157">
              <w:rPr>
                <w:rFonts w:cs="Times New Roman"/>
              </w:rPr>
              <w:t>Introduces the research aim and background, providing an overview of hybrid work practices in the UK retail industry. It discusses the significance of flexible work models, research objectives, key questions, and the study's relevance to the evolving work environment.</w:t>
            </w:r>
          </w:p>
        </w:tc>
      </w:tr>
      <w:tr w:rsidR="001509F9" w:rsidRPr="008B1157" w14:paraId="7EBC883B" w14:textId="77777777" w:rsidTr="00B663EE">
        <w:tc>
          <w:tcPr>
            <w:tcW w:w="1525" w:type="dxa"/>
          </w:tcPr>
          <w:p w14:paraId="3C06A719" w14:textId="77777777" w:rsidR="001509F9" w:rsidRPr="008B1157" w:rsidRDefault="001509F9" w:rsidP="00227BE8">
            <w:pPr>
              <w:spacing w:line="276" w:lineRule="auto"/>
              <w:rPr>
                <w:rFonts w:cs="Times New Roman"/>
              </w:rPr>
            </w:pPr>
            <w:r w:rsidRPr="008B1157">
              <w:rPr>
                <w:rFonts w:cs="Times New Roman"/>
              </w:rPr>
              <w:t>Chapter Two</w:t>
            </w:r>
          </w:p>
        </w:tc>
        <w:tc>
          <w:tcPr>
            <w:tcW w:w="1710" w:type="dxa"/>
          </w:tcPr>
          <w:p w14:paraId="664541D2" w14:textId="77777777" w:rsidR="001509F9" w:rsidRPr="008B1157" w:rsidRDefault="001509F9" w:rsidP="00227BE8">
            <w:pPr>
              <w:spacing w:line="276" w:lineRule="auto"/>
              <w:rPr>
                <w:rFonts w:cs="Times New Roman"/>
              </w:rPr>
            </w:pPr>
            <w:r w:rsidRPr="008B1157">
              <w:rPr>
                <w:rFonts w:cs="Times New Roman"/>
              </w:rPr>
              <w:t>Literature Review</w:t>
            </w:r>
          </w:p>
        </w:tc>
        <w:tc>
          <w:tcPr>
            <w:tcW w:w="6115" w:type="dxa"/>
          </w:tcPr>
          <w:p w14:paraId="09FB0A08" w14:textId="6D065728" w:rsidR="001509F9" w:rsidRPr="008B1157" w:rsidRDefault="00B92F41" w:rsidP="00227BE8">
            <w:pPr>
              <w:spacing w:line="276" w:lineRule="auto"/>
              <w:rPr>
                <w:rFonts w:cs="Times New Roman"/>
              </w:rPr>
            </w:pPr>
            <w:r w:rsidRPr="008B1157">
              <w:rPr>
                <w:rFonts w:cs="Times New Roman"/>
              </w:rPr>
              <w:t>Reviews existing studies on hybrid work, employee satisfaction, and productivity. Explores theories on work flexibility, motivation, and organisational performance, identifying benefits, challenges, and research gaps related to hybrid work in retail.</w:t>
            </w:r>
          </w:p>
        </w:tc>
      </w:tr>
      <w:tr w:rsidR="001509F9" w:rsidRPr="008B1157" w14:paraId="531D65F8" w14:textId="77777777" w:rsidTr="00B663EE">
        <w:tc>
          <w:tcPr>
            <w:tcW w:w="1525" w:type="dxa"/>
          </w:tcPr>
          <w:p w14:paraId="21C32989" w14:textId="77777777" w:rsidR="001509F9" w:rsidRPr="008B1157" w:rsidRDefault="001509F9" w:rsidP="00227BE8">
            <w:pPr>
              <w:spacing w:line="276" w:lineRule="auto"/>
              <w:rPr>
                <w:rFonts w:cs="Times New Roman"/>
              </w:rPr>
            </w:pPr>
            <w:r w:rsidRPr="008B1157">
              <w:rPr>
                <w:rFonts w:cs="Times New Roman"/>
              </w:rPr>
              <w:t>Chapter Three</w:t>
            </w:r>
          </w:p>
        </w:tc>
        <w:tc>
          <w:tcPr>
            <w:tcW w:w="1710" w:type="dxa"/>
          </w:tcPr>
          <w:p w14:paraId="571D2809" w14:textId="77777777" w:rsidR="001509F9" w:rsidRPr="008B1157" w:rsidRDefault="001509F9" w:rsidP="00227BE8">
            <w:pPr>
              <w:spacing w:line="276" w:lineRule="auto"/>
              <w:rPr>
                <w:rFonts w:cs="Times New Roman"/>
              </w:rPr>
            </w:pPr>
            <w:r w:rsidRPr="008B1157">
              <w:rPr>
                <w:rFonts w:cs="Times New Roman"/>
              </w:rPr>
              <w:t>Research Methodology</w:t>
            </w:r>
          </w:p>
        </w:tc>
        <w:tc>
          <w:tcPr>
            <w:tcW w:w="6115" w:type="dxa"/>
          </w:tcPr>
          <w:p w14:paraId="1495D51D" w14:textId="60AF5051" w:rsidR="001509F9" w:rsidRPr="008B1157" w:rsidRDefault="001D384C" w:rsidP="00227BE8">
            <w:pPr>
              <w:spacing w:line="276" w:lineRule="auto"/>
              <w:rPr>
                <w:rFonts w:cs="Times New Roman"/>
              </w:rPr>
            </w:pPr>
            <w:r w:rsidRPr="008B1157">
              <w:rPr>
                <w:rFonts w:cs="Times New Roman"/>
              </w:rPr>
              <w:t>Explains the research design, data collection methods, and sampling techniques. Justifies the use of qualitative and quantitative approaches, discusses ethical considerations, and addresses potential study limitations</w:t>
            </w:r>
          </w:p>
        </w:tc>
      </w:tr>
      <w:tr w:rsidR="001509F9" w:rsidRPr="008B1157" w14:paraId="4D076E76" w14:textId="77777777" w:rsidTr="00B663EE">
        <w:tc>
          <w:tcPr>
            <w:tcW w:w="1525" w:type="dxa"/>
          </w:tcPr>
          <w:p w14:paraId="29DDA9EC" w14:textId="77777777" w:rsidR="001509F9" w:rsidRPr="008B1157" w:rsidRDefault="001509F9" w:rsidP="00227BE8">
            <w:pPr>
              <w:spacing w:line="276" w:lineRule="auto"/>
              <w:rPr>
                <w:rFonts w:cs="Times New Roman"/>
              </w:rPr>
            </w:pPr>
            <w:r w:rsidRPr="008B1157">
              <w:rPr>
                <w:rFonts w:cs="Times New Roman"/>
              </w:rPr>
              <w:t>Chapter Four</w:t>
            </w:r>
          </w:p>
        </w:tc>
        <w:tc>
          <w:tcPr>
            <w:tcW w:w="1710" w:type="dxa"/>
          </w:tcPr>
          <w:p w14:paraId="733727D3" w14:textId="77777777" w:rsidR="00AF68E0" w:rsidRPr="008B1157" w:rsidRDefault="00AF68E0" w:rsidP="00227BE8">
            <w:pPr>
              <w:spacing w:line="276" w:lineRule="auto"/>
              <w:rPr>
                <w:rFonts w:cs="Times New Roman"/>
              </w:rPr>
            </w:pPr>
            <w:r w:rsidRPr="008B1157">
              <w:rPr>
                <w:rFonts w:cs="Times New Roman"/>
              </w:rPr>
              <w:t>Data Analysis and</w:t>
            </w:r>
          </w:p>
          <w:p w14:paraId="37CC7982" w14:textId="25FFCD27" w:rsidR="001509F9" w:rsidRPr="008B1157" w:rsidRDefault="00AF68E0" w:rsidP="00227BE8">
            <w:pPr>
              <w:spacing w:line="276" w:lineRule="auto"/>
              <w:rPr>
                <w:rFonts w:cs="Times New Roman"/>
              </w:rPr>
            </w:pPr>
            <w:r w:rsidRPr="008B1157">
              <w:rPr>
                <w:rFonts w:cs="Times New Roman"/>
              </w:rPr>
              <w:t>Discussions</w:t>
            </w:r>
          </w:p>
        </w:tc>
        <w:tc>
          <w:tcPr>
            <w:tcW w:w="6115" w:type="dxa"/>
          </w:tcPr>
          <w:p w14:paraId="3A5E4199" w14:textId="103C265F" w:rsidR="001509F9" w:rsidRPr="008B1157" w:rsidRDefault="005E11AE" w:rsidP="00227BE8">
            <w:pPr>
              <w:spacing w:line="276" w:lineRule="auto"/>
              <w:rPr>
                <w:rFonts w:cs="Times New Roman"/>
              </w:rPr>
            </w:pPr>
            <w:r w:rsidRPr="008B1157">
              <w:rPr>
                <w:rFonts w:cs="Times New Roman"/>
              </w:rPr>
              <w:t xml:space="preserve">Presents collected data using charts, tables, and graphs. </w:t>
            </w:r>
            <w:r w:rsidR="008B79BD" w:rsidRPr="008B1157">
              <w:rPr>
                <w:rFonts w:cs="Times New Roman"/>
              </w:rPr>
              <w:t>Analyses</w:t>
            </w:r>
            <w:r w:rsidRPr="008B1157">
              <w:rPr>
                <w:rFonts w:cs="Times New Roman"/>
              </w:rPr>
              <w:t xml:space="preserve"> employee responses on hybrid work’s impact on satisfaction and productivity, identifying trends and comparing results with existing literature. Discusses key findings and implications for the retail sector.</w:t>
            </w:r>
          </w:p>
        </w:tc>
      </w:tr>
      <w:tr w:rsidR="001509F9" w:rsidRPr="008B1157" w14:paraId="58757A50" w14:textId="77777777" w:rsidTr="00B663EE">
        <w:tc>
          <w:tcPr>
            <w:tcW w:w="1525" w:type="dxa"/>
          </w:tcPr>
          <w:p w14:paraId="31258394" w14:textId="77777777" w:rsidR="001509F9" w:rsidRPr="008B1157" w:rsidRDefault="001509F9" w:rsidP="00227BE8">
            <w:pPr>
              <w:spacing w:line="276" w:lineRule="auto"/>
              <w:rPr>
                <w:rFonts w:cs="Times New Roman"/>
              </w:rPr>
            </w:pPr>
            <w:r w:rsidRPr="008B1157">
              <w:rPr>
                <w:rFonts w:cs="Times New Roman"/>
              </w:rPr>
              <w:t>Chapter Five</w:t>
            </w:r>
          </w:p>
        </w:tc>
        <w:tc>
          <w:tcPr>
            <w:tcW w:w="1710" w:type="dxa"/>
          </w:tcPr>
          <w:p w14:paraId="7F079B60" w14:textId="77777777" w:rsidR="00387F7D" w:rsidRPr="008B1157" w:rsidRDefault="00387F7D" w:rsidP="00227BE8">
            <w:pPr>
              <w:spacing w:line="276" w:lineRule="auto"/>
              <w:rPr>
                <w:rFonts w:cs="Times New Roman"/>
              </w:rPr>
            </w:pPr>
            <w:r w:rsidRPr="008B1157">
              <w:rPr>
                <w:rFonts w:cs="Times New Roman"/>
              </w:rPr>
              <w:t>Conclusion,</w:t>
            </w:r>
          </w:p>
          <w:p w14:paraId="61E0B453" w14:textId="08CB3785" w:rsidR="00387F7D" w:rsidRPr="008B1157" w:rsidRDefault="00387F7D" w:rsidP="00227BE8">
            <w:pPr>
              <w:spacing w:line="276" w:lineRule="auto"/>
              <w:rPr>
                <w:rFonts w:cs="Times New Roman"/>
              </w:rPr>
            </w:pPr>
            <w:r w:rsidRPr="008B1157">
              <w:rPr>
                <w:rFonts w:cs="Times New Roman"/>
              </w:rPr>
              <w:t>Limitation</w:t>
            </w:r>
            <w:r w:rsidR="00A6042A" w:rsidRPr="008B1157">
              <w:rPr>
                <w:rFonts w:cs="Times New Roman"/>
              </w:rPr>
              <w:t xml:space="preserve"> and</w:t>
            </w:r>
          </w:p>
          <w:p w14:paraId="07358F06" w14:textId="0472B723" w:rsidR="001509F9" w:rsidRPr="008B1157" w:rsidRDefault="00387F7D" w:rsidP="00227BE8">
            <w:pPr>
              <w:spacing w:line="276" w:lineRule="auto"/>
              <w:rPr>
                <w:rFonts w:cs="Times New Roman"/>
              </w:rPr>
            </w:pPr>
            <w:r w:rsidRPr="008B1157">
              <w:rPr>
                <w:rFonts w:cs="Times New Roman"/>
              </w:rPr>
              <w:t>Recommendations</w:t>
            </w:r>
          </w:p>
        </w:tc>
        <w:tc>
          <w:tcPr>
            <w:tcW w:w="6115" w:type="dxa"/>
          </w:tcPr>
          <w:p w14:paraId="2CBC8CE2" w14:textId="4DCB4A29" w:rsidR="001509F9" w:rsidRPr="008B1157" w:rsidRDefault="003C69DF" w:rsidP="00227BE8">
            <w:pPr>
              <w:spacing w:after="160" w:line="276" w:lineRule="auto"/>
              <w:rPr>
                <w:rFonts w:cs="Times New Roman"/>
              </w:rPr>
            </w:pPr>
            <w:r w:rsidRPr="008B1157">
              <w:rPr>
                <w:rFonts w:cs="Times New Roman"/>
              </w:rPr>
              <w:t>Summarizes key findings, highlighting the relationship between hybrid work, employee satisfaction, and productivity. Discusses practical implications, provides recommendations for optimising hybrid models, acknowledges study limitations, and suggests future research directions.</w:t>
            </w:r>
          </w:p>
        </w:tc>
      </w:tr>
    </w:tbl>
    <w:p w14:paraId="39E1AC46" w14:textId="77777777" w:rsidR="006D1FF3" w:rsidRDefault="006D1FF3" w:rsidP="00DC71DA">
      <w:pPr>
        <w:pStyle w:val="Heading2"/>
        <w:rPr>
          <w:rFonts w:cs="Times New Roman"/>
        </w:rPr>
      </w:pPr>
      <w:bookmarkStart w:id="16" w:name="_Toc193742604"/>
    </w:p>
    <w:p w14:paraId="490FCD9D" w14:textId="77777777" w:rsidR="006D1FF3" w:rsidRPr="006D1FF3" w:rsidRDefault="006D1FF3" w:rsidP="006D1FF3"/>
    <w:p w14:paraId="5922CB7A" w14:textId="69E96557" w:rsidR="00E357AC" w:rsidRPr="008B1157" w:rsidRDefault="00E357AC" w:rsidP="00DC71DA">
      <w:pPr>
        <w:pStyle w:val="Heading2"/>
        <w:rPr>
          <w:rFonts w:cs="Times New Roman"/>
        </w:rPr>
      </w:pPr>
      <w:r w:rsidRPr="008B1157">
        <w:rPr>
          <w:rFonts w:cs="Times New Roman"/>
        </w:rPr>
        <w:lastRenderedPageBreak/>
        <w:t>1.8 Summary of the chapter</w:t>
      </w:r>
      <w:bookmarkEnd w:id="16"/>
    </w:p>
    <w:p w14:paraId="33FFD712" w14:textId="6E2D0487" w:rsidR="001F47CC" w:rsidRPr="008B1157" w:rsidRDefault="00CD22ED" w:rsidP="00DC71DA">
      <w:pPr>
        <w:rPr>
          <w:rFonts w:cs="Times New Roman"/>
        </w:rPr>
      </w:pPr>
      <w:r w:rsidRPr="008B1157">
        <w:rPr>
          <w:rFonts w:cs="Times New Roman"/>
        </w:rPr>
        <w:t xml:space="preserve">This chapter has presented the </w:t>
      </w:r>
      <w:r w:rsidR="002C3A2E" w:rsidRPr="008B1157">
        <w:rPr>
          <w:rFonts w:cs="Times New Roman"/>
        </w:rPr>
        <w:t xml:space="preserve">overview </w:t>
      </w:r>
      <w:r w:rsidRPr="008B1157">
        <w:rPr>
          <w:rFonts w:cs="Times New Roman"/>
        </w:rPr>
        <w:t xml:space="preserve">of the Influence of Hybrid Work Practices on Employee Satisfaction and Productivity in the UK Retail Industry. It has discussed hybrid work in retail, the way it is growing popular, its benefits and the associated challenges. The problem statement therefore brings about the need to research on how it affects employee satisfaction and productivity. The structure of the study is founded on the research aim, the objectives and the questions asked and the rationale for it is to optimize hybrid work models for the sake of </w:t>
      </w:r>
      <w:r w:rsidR="002A6084" w:rsidRPr="008B1157">
        <w:rPr>
          <w:rFonts w:cs="Times New Roman"/>
        </w:rPr>
        <w:t>long-term</w:t>
      </w:r>
      <w:r w:rsidRPr="008B1157">
        <w:rPr>
          <w:rFonts w:cs="Times New Roman"/>
        </w:rPr>
        <w:t xml:space="preserve"> success.</w:t>
      </w:r>
    </w:p>
    <w:p w14:paraId="6EBCE31F" w14:textId="1983B184" w:rsidR="001F47CC" w:rsidRPr="008B1157" w:rsidRDefault="002D03C5" w:rsidP="002D03C5">
      <w:pPr>
        <w:spacing w:line="259" w:lineRule="auto"/>
        <w:jc w:val="left"/>
        <w:rPr>
          <w:rFonts w:cs="Times New Roman"/>
        </w:rPr>
      </w:pPr>
      <w:r w:rsidRPr="008B1157">
        <w:rPr>
          <w:rFonts w:cs="Times New Roman"/>
        </w:rPr>
        <w:br w:type="page"/>
      </w:r>
    </w:p>
    <w:p w14:paraId="5BF971FD" w14:textId="77777777" w:rsidR="005834CD" w:rsidRPr="008B1157" w:rsidRDefault="005834CD" w:rsidP="00063425">
      <w:pPr>
        <w:pStyle w:val="Heading1"/>
      </w:pPr>
      <w:bookmarkStart w:id="17" w:name="_Toc147097320"/>
      <w:bookmarkStart w:id="18" w:name="_Toc164133655"/>
      <w:bookmarkStart w:id="19" w:name="_Toc193742605"/>
      <w:r w:rsidRPr="008B1157">
        <w:lastRenderedPageBreak/>
        <w:t>Chapter-2 Literature Review</w:t>
      </w:r>
      <w:bookmarkEnd w:id="17"/>
      <w:bookmarkEnd w:id="18"/>
      <w:bookmarkEnd w:id="19"/>
    </w:p>
    <w:p w14:paraId="2D844CD9" w14:textId="77777777" w:rsidR="00C62E37" w:rsidRPr="008B1157" w:rsidRDefault="00C62E37" w:rsidP="00DC71DA">
      <w:pPr>
        <w:pStyle w:val="Heading2"/>
        <w:rPr>
          <w:rStyle w:val="Strong"/>
          <w:rFonts w:cs="Times New Roman"/>
          <w:b/>
          <w:bCs w:val="0"/>
        </w:rPr>
      </w:pPr>
      <w:bookmarkStart w:id="20" w:name="_Toc193742606"/>
      <w:r w:rsidRPr="008B1157">
        <w:rPr>
          <w:rStyle w:val="Strong"/>
          <w:rFonts w:cs="Times New Roman"/>
          <w:b/>
          <w:bCs w:val="0"/>
        </w:rPr>
        <w:t>2.1 Introduction</w:t>
      </w:r>
      <w:bookmarkEnd w:id="20"/>
    </w:p>
    <w:p w14:paraId="6EDAE52D" w14:textId="573AA4F7" w:rsidR="00857ED4" w:rsidRPr="008B1157" w:rsidRDefault="000225A3" w:rsidP="00DC71DA">
      <w:pPr>
        <w:rPr>
          <w:rFonts w:cs="Times New Roman"/>
        </w:rPr>
      </w:pPr>
      <w:r w:rsidRPr="008B1157">
        <w:rPr>
          <w:rFonts w:cs="Times New Roman"/>
        </w:rPr>
        <w:t xml:space="preserve">According to Ali and Kaur (2022), hybrid work has become a transformative work model wherein both remote and </w:t>
      </w:r>
      <w:r w:rsidR="00E16D7D" w:rsidRPr="008B1157">
        <w:rPr>
          <w:rFonts w:cs="Times New Roman"/>
        </w:rPr>
        <w:t>in-office</w:t>
      </w:r>
      <w:r w:rsidRPr="008B1157">
        <w:rPr>
          <w:rFonts w:cs="Times New Roman"/>
        </w:rPr>
        <w:t xml:space="preserve"> work arrangements are combined </w:t>
      </w:r>
      <w:r w:rsidR="00E16D7D" w:rsidRPr="008B1157">
        <w:rPr>
          <w:rFonts w:cs="Times New Roman"/>
        </w:rPr>
        <w:t>to</w:t>
      </w:r>
      <w:r w:rsidRPr="008B1157">
        <w:rPr>
          <w:rFonts w:cs="Times New Roman"/>
        </w:rPr>
        <w:t xml:space="preserve"> maximize flexibility and productivity. It is widely adopted in various industries, however, in </w:t>
      </w:r>
      <w:r w:rsidR="00E16D7D" w:rsidRPr="008B1157">
        <w:rPr>
          <w:rFonts w:cs="Times New Roman"/>
        </w:rPr>
        <w:t xml:space="preserve">the </w:t>
      </w:r>
      <w:r w:rsidRPr="008B1157">
        <w:rPr>
          <w:rFonts w:cs="Times New Roman"/>
        </w:rPr>
        <w:t>UK retail sector application of it is still a complex question and it</w:t>
      </w:r>
      <w:r w:rsidR="00E16D7D" w:rsidRPr="008B1157">
        <w:rPr>
          <w:rFonts w:cs="Times New Roman"/>
        </w:rPr>
        <w:t xml:space="preserve"> has</w:t>
      </w:r>
      <w:r w:rsidRPr="008B1157">
        <w:rPr>
          <w:rFonts w:cs="Times New Roman"/>
        </w:rPr>
        <w:t xml:space="preserve"> been the </w:t>
      </w:r>
      <w:r w:rsidR="00E16D7D" w:rsidRPr="008B1157">
        <w:rPr>
          <w:rFonts w:cs="Times New Roman"/>
        </w:rPr>
        <w:t xml:space="preserve">case </w:t>
      </w:r>
      <w:r w:rsidRPr="008B1157">
        <w:rPr>
          <w:rFonts w:cs="Times New Roman"/>
        </w:rPr>
        <w:t xml:space="preserve">in </w:t>
      </w:r>
      <w:r w:rsidR="00E16D7D" w:rsidRPr="008B1157">
        <w:rPr>
          <w:rFonts w:cs="Times New Roman"/>
        </w:rPr>
        <w:t xml:space="preserve">the </w:t>
      </w:r>
      <w:r w:rsidR="008F755D" w:rsidRPr="008B1157">
        <w:rPr>
          <w:rFonts w:cs="Times New Roman"/>
        </w:rPr>
        <w:t>face-to-face</w:t>
      </w:r>
      <w:r w:rsidRPr="008B1157">
        <w:rPr>
          <w:rFonts w:cs="Times New Roman"/>
        </w:rPr>
        <w:t xml:space="preserve"> part of retail operation. Bolm et al. (2022) find that the deployment of hybrid work allows businesses to adapt to changing workforce expectations and use of technological advances, while also carrying several challenges. It is important </w:t>
      </w:r>
      <w:r w:rsidR="00E16D7D" w:rsidRPr="008B1157">
        <w:rPr>
          <w:rFonts w:cs="Times New Roman"/>
        </w:rPr>
        <w:t>to know</w:t>
      </w:r>
      <w:r w:rsidRPr="008B1157">
        <w:rPr>
          <w:rFonts w:cs="Times New Roman"/>
        </w:rPr>
        <w:t xml:space="preserve"> the effect of retail work structures on employee satisfaction and productivity as well.</w:t>
      </w:r>
      <w:r w:rsidR="00912B38" w:rsidRPr="008B1157">
        <w:rPr>
          <w:rFonts w:cs="Times New Roman"/>
        </w:rPr>
        <w:t xml:space="preserve"> </w:t>
      </w:r>
    </w:p>
    <w:p w14:paraId="4784ED69" w14:textId="77777777" w:rsidR="00C62E37" w:rsidRPr="008B1157" w:rsidRDefault="00C62E37" w:rsidP="00DC71DA">
      <w:pPr>
        <w:pStyle w:val="Heading2"/>
        <w:rPr>
          <w:rStyle w:val="Strong"/>
          <w:rFonts w:cs="Times New Roman"/>
          <w:b/>
          <w:bCs w:val="0"/>
        </w:rPr>
      </w:pPr>
      <w:bookmarkStart w:id="21" w:name="_Toc193742607"/>
      <w:r w:rsidRPr="008B1157">
        <w:rPr>
          <w:rStyle w:val="Strong"/>
          <w:rFonts w:cs="Times New Roman"/>
          <w:b/>
          <w:bCs w:val="0"/>
        </w:rPr>
        <w:t>2.2 Overview of Hybrid Work Practices in the UK Retail Industry</w:t>
      </w:r>
      <w:bookmarkEnd w:id="21"/>
    </w:p>
    <w:p w14:paraId="4AE9A2DA" w14:textId="1C6C1581" w:rsidR="00AA5971" w:rsidRPr="008B1157" w:rsidRDefault="00AA5971" w:rsidP="00DC71DA">
      <w:pPr>
        <w:rPr>
          <w:rFonts w:cs="Times New Roman"/>
        </w:rPr>
      </w:pPr>
      <w:r w:rsidRPr="008B1157">
        <w:rPr>
          <w:rFonts w:cs="Times New Roman"/>
        </w:rPr>
        <w:t xml:space="preserve">According to </w:t>
      </w:r>
      <w:proofErr w:type="spellStart"/>
      <w:r w:rsidRPr="008B1157">
        <w:rPr>
          <w:rFonts w:cs="Times New Roman"/>
        </w:rPr>
        <w:t>Narbariya</w:t>
      </w:r>
      <w:proofErr w:type="spellEnd"/>
      <w:r w:rsidRPr="008B1157">
        <w:rPr>
          <w:rFonts w:cs="Times New Roman"/>
        </w:rPr>
        <w:t xml:space="preserve"> et al. (2022)</w:t>
      </w:r>
      <w:r w:rsidR="00E16D7D" w:rsidRPr="008B1157">
        <w:rPr>
          <w:rFonts w:cs="Times New Roman"/>
        </w:rPr>
        <w:t>,</w:t>
      </w:r>
      <w:r w:rsidRPr="008B1157">
        <w:rPr>
          <w:rFonts w:cs="Times New Roman"/>
        </w:rPr>
        <w:t xml:space="preserve"> the UK’s retail industry has historically carried out </w:t>
      </w:r>
      <w:r w:rsidR="00E16D7D" w:rsidRPr="008B1157">
        <w:rPr>
          <w:rFonts w:cs="Times New Roman"/>
        </w:rPr>
        <w:t>in-person</w:t>
      </w:r>
      <w:r w:rsidRPr="008B1157">
        <w:rPr>
          <w:rFonts w:cs="Times New Roman"/>
        </w:rPr>
        <w:t xml:space="preserve"> work for </w:t>
      </w:r>
      <w:r w:rsidR="00E16D7D" w:rsidRPr="008B1157">
        <w:rPr>
          <w:rFonts w:cs="Times New Roman"/>
        </w:rPr>
        <w:t xml:space="preserve">a </w:t>
      </w:r>
      <w:r w:rsidRPr="008B1157">
        <w:rPr>
          <w:rFonts w:cs="Times New Roman"/>
        </w:rPr>
        <w:t xml:space="preserve">customer facing nature. But major changes in retail operations include the evolution of work trends and technological advancements, which have brought in increased flexibility. </w:t>
      </w:r>
      <w:proofErr w:type="spellStart"/>
      <w:r w:rsidRPr="008B1157">
        <w:rPr>
          <w:rFonts w:cs="Times New Roman"/>
        </w:rPr>
        <w:t>Daraius</w:t>
      </w:r>
      <w:proofErr w:type="spellEnd"/>
      <w:r w:rsidRPr="008B1157">
        <w:rPr>
          <w:rFonts w:cs="Times New Roman"/>
        </w:rPr>
        <w:t xml:space="preserve"> Lifestyle is only at its beginning, namely, administrative, marketing and logistics jobs were allowed to work remotely, while the frontline employees worked in stores. According to </w:t>
      </w:r>
      <w:proofErr w:type="spellStart"/>
      <w:r w:rsidRPr="008B1157">
        <w:rPr>
          <w:rFonts w:cs="Times New Roman"/>
        </w:rPr>
        <w:t>Elrayah</w:t>
      </w:r>
      <w:proofErr w:type="spellEnd"/>
      <w:r w:rsidRPr="008B1157">
        <w:rPr>
          <w:rFonts w:cs="Times New Roman"/>
        </w:rPr>
        <w:t xml:space="preserve"> and Semlali (2023), however, other than that as time passed, flexible work arrangements like part time remote job, flexible shifts started to pick up and were introduced for employee </w:t>
      </w:r>
      <w:r w:rsidR="008F755D" w:rsidRPr="008B1157">
        <w:rPr>
          <w:rFonts w:cs="Times New Roman"/>
        </w:rPr>
        <w:t>wellbeing</w:t>
      </w:r>
      <w:r w:rsidRPr="008B1157">
        <w:rPr>
          <w:rFonts w:cs="Times New Roman"/>
        </w:rPr>
        <w:t xml:space="preserve"> and effectiveness.</w:t>
      </w:r>
    </w:p>
    <w:p w14:paraId="001973DE" w14:textId="2D0FF8D7" w:rsidR="00AA5971" w:rsidRPr="008B1157" w:rsidRDefault="00AA5971" w:rsidP="00DC71DA">
      <w:pPr>
        <w:rPr>
          <w:rFonts w:cs="Times New Roman"/>
        </w:rPr>
      </w:pPr>
      <w:r w:rsidRPr="008B1157">
        <w:rPr>
          <w:rFonts w:cs="Times New Roman"/>
        </w:rPr>
        <w:t xml:space="preserve">Storing variables remotely can refer to the COVID-19 pandemic accelerating the adoption of work hybrid, as </w:t>
      </w:r>
      <w:r w:rsidR="00E16D7D" w:rsidRPr="008B1157">
        <w:rPr>
          <w:rFonts w:cs="Times New Roman"/>
        </w:rPr>
        <w:t>LAN</w:t>
      </w:r>
      <w:r w:rsidRPr="008B1157">
        <w:rPr>
          <w:rFonts w:cs="Times New Roman"/>
        </w:rPr>
        <w:t xml:space="preserve"> retailers needed to adapt to government restrictions and workforce demands, according to Santillan et al. (2023). In turn, many retail businesses adopted hybrid models of work for </w:t>
      </w:r>
      <w:r w:rsidR="008F755D" w:rsidRPr="008B1157">
        <w:rPr>
          <w:rFonts w:cs="Times New Roman"/>
        </w:rPr>
        <w:t>back-office</w:t>
      </w:r>
      <w:r w:rsidRPr="008B1157">
        <w:rPr>
          <w:rFonts w:cs="Times New Roman"/>
        </w:rPr>
        <w:t xml:space="preserve"> roles (i.e. corporate, customer service, e-commerce) with stores keeping up their staff required for essential tasks and remote work for the rest. The shift in </w:t>
      </w:r>
      <w:proofErr w:type="spellStart"/>
      <w:r w:rsidRPr="008B1157">
        <w:rPr>
          <w:rFonts w:cs="Times New Roman"/>
        </w:rPr>
        <w:t>Aprilina</w:t>
      </w:r>
      <w:proofErr w:type="spellEnd"/>
      <w:r w:rsidRPr="008B1157">
        <w:rPr>
          <w:rFonts w:cs="Times New Roman"/>
        </w:rPr>
        <w:t xml:space="preserve"> and </w:t>
      </w:r>
      <w:proofErr w:type="spellStart"/>
      <w:r w:rsidRPr="008B1157">
        <w:rPr>
          <w:rFonts w:cs="Times New Roman"/>
        </w:rPr>
        <w:t>Martdianty</w:t>
      </w:r>
      <w:proofErr w:type="spellEnd"/>
      <w:r w:rsidRPr="008B1157">
        <w:rPr>
          <w:rFonts w:cs="Times New Roman"/>
        </w:rPr>
        <w:t xml:space="preserve"> (2023) also shows the benefits as well as drawbacks of hybrid work, which influences the future organisational policies.</w:t>
      </w:r>
    </w:p>
    <w:p w14:paraId="443FB14A" w14:textId="25FC0A5F" w:rsidR="001B54E6" w:rsidRPr="008B1157" w:rsidRDefault="00AA5971" w:rsidP="00DC71DA">
      <w:pPr>
        <w:rPr>
          <w:rFonts w:cs="Times New Roman"/>
        </w:rPr>
      </w:pPr>
      <w:r w:rsidRPr="008B1157">
        <w:rPr>
          <w:rFonts w:cs="Times New Roman"/>
        </w:rPr>
        <w:t xml:space="preserve">According to Ng and Stanton (2023), hybrid work policies in the UK retail sector today differ based on company size, job roles and operational requirements. Structured hybrid policies have </w:t>
      </w:r>
      <w:r w:rsidRPr="008B1157">
        <w:rPr>
          <w:rFonts w:cs="Times New Roman"/>
        </w:rPr>
        <w:lastRenderedPageBreak/>
        <w:t>been applied at large retailers such as Tesco and John Lewis, whereas small businesses try out flexible schedules. According to Lamberti (2023) it involves balancing productivity, employee satisfaction and keeping up the need for efficiency involved with implementing the hybrid work.</w:t>
      </w:r>
    </w:p>
    <w:p w14:paraId="3B0B40CF" w14:textId="77777777" w:rsidR="00C62E37" w:rsidRPr="008B1157" w:rsidRDefault="00C62E37" w:rsidP="00DC71DA">
      <w:pPr>
        <w:pStyle w:val="Heading2"/>
        <w:rPr>
          <w:rStyle w:val="Strong"/>
          <w:rFonts w:cs="Times New Roman"/>
          <w:b/>
          <w:bCs w:val="0"/>
        </w:rPr>
      </w:pPr>
      <w:bookmarkStart w:id="22" w:name="_Toc193742608"/>
      <w:r w:rsidRPr="008B1157">
        <w:rPr>
          <w:rStyle w:val="Strong"/>
          <w:rFonts w:cs="Times New Roman"/>
          <w:b/>
          <w:bCs w:val="0"/>
        </w:rPr>
        <w:t>2.3 Theoretical Frameworks Related to Hybrid Work</w:t>
      </w:r>
      <w:bookmarkEnd w:id="22"/>
    </w:p>
    <w:p w14:paraId="530C4E27" w14:textId="030B0799" w:rsidR="00BB593B" w:rsidRPr="008B1157" w:rsidRDefault="00FC0F6D" w:rsidP="00DC71DA">
      <w:pPr>
        <w:rPr>
          <w:rFonts w:cs="Times New Roman"/>
          <w:b/>
          <w:bCs/>
        </w:rPr>
      </w:pPr>
      <w:r w:rsidRPr="008B1157">
        <w:rPr>
          <w:rFonts w:cs="Times New Roman"/>
          <w:b/>
          <w:bCs/>
        </w:rPr>
        <w:t>Work-life balance theory</w:t>
      </w:r>
    </w:p>
    <w:p w14:paraId="0E88EAD2" w14:textId="77777777" w:rsidR="00753022" w:rsidRPr="008B1157" w:rsidRDefault="00E87434" w:rsidP="00DC71DA">
      <w:pPr>
        <w:keepNext/>
        <w:jc w:val="center"/>
        <w:rPr>
          <w:rFonts w:cs="Times New Roman"/>
          <w:szCs w:val="24"/>
        </w:rPr>
      </w:pPr>
      <w:r w:rsidRPr="008B1157">
        <w:rPr>
          <w:rFonts w:cs="Times New Roman"/>
          <w:b/>
          <w:bCs/>
          <w:noProof/>
          <w:szCs w:val="24"/>
        </w:rPr>
        <w:drawing>
          <wp:inline distT="0" distB="0" distL="0" distR="0" wp14:anchorId="2EED4A99" wp14:editId="5879166C">
            <wp:extent cx="3689502" cy="2384474"/>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13348" cy="2399885"/>
                    </a:xfrm>
                    <a:prstGeom prst="rect">
                      <a:avLst/>
                    </a:prstGeom>
                    <a:noFill/>
                  </pic:spPr>
                </pic:pic>
              </a:graphicData>
            </a:graphic>
          </wp:inline>
        </w:drawing>
      </w:r>
    </w:p>
    <w:p w14:paraId="546ED81C" w14:textId="2187E7CB" w:rsidR="00E87434" w:rsidRPr="008B1157" w:rsidRDefault="00753022" w:rsidP="00DC71DA">
      <w:pPr>
        <w:pStyle w:val="Caption"/>
        <w:spacing w:line="360" w:lineRule="auto"/>
        <w:jc w:val="center"/>
        <w:rPr>
          <w:rFonts w:cs="Times New Roman"/>
          <w:b/>
          <w:bCs/>
          <w:sz w:val="24"/>
          <w:szCs w:val="24"/>
        </w:rPr>
      </w:pPr>
      <w:r w:rsidRPr="008B1157">
        <w:rPr>
          <w:rFonts w:cs="Times New Roman"/>
          <w:sz w:val="24"/>
          <w:szCs w:val="24"/>
        </w:rPr>
        <w:t xml:space="preserve">Figure </w:t>
      </w:r>
      <w:r w:rsidRPr="008B1157">
        <w:rPr>
          <w:rFonts w:cs="Times New Roman"/>
          <w:sz w:val="24"/>
          <w:szCs w:val="24"/>
        </w:rPr>
        <w:fldChar w:fldCharType="begin"/>
      </w:r>
      <w:r w:rsidRPr="008B1157">
        <w:rPr>
          <w:rFonts w:cs="Times New Roman"/>
          <w:sz w:val="24"/>
          <w:szCs w:val="24"/>
        </w:rPr>
        <w:instrText xml:space="preserve"> SEQ Figure \* ARABIC </w:instrText>
      </w:r>
      <w:r w:rsidRPr="008B1157">
        <w:rPr>
          <w:rFonts w:cs="Times New Roman"/>
          <w:sz w:val="24"/>
          <w:szCs w:val="24"/>
        </w:rPr>
        <w:fldChar w:fldCharType="separate"/>
      </w:r>
      <w:r w:rsidRPr="008B1157">
        <w:rPr>
          <w:rFonts w:cs="Times New Roman"/>
          <w:sz w:val="24"/>
          <w:szCs w:val="24"/>
        </w:rPr>
        <w:t>1</w:t>
      </w:r>
      <w:r w:rsidRPr="008B1157">
        <w:rPr>
          <w:rFonts w:cs="Times New Roman"/>
          <w:sz w:val="24"/>
          <w:szCs w:val="24"/>
        </w:rPr>
        <w:fldChar w:fldCharType="end"/>
      </w:r>
      <w:r w:rsidRPr="008B1157">
        <w:rPr>
          <w:rFonts w:cs="Times New Roman"/>
          <w:sz w:val="24"/>
          <w:szCs w:val="24"/>
        </w:rPr>
        <w:t>: Work-life balance theory</w:t>
      </w:r>
      <w:r w:rsidRPr="008B1157">
        <w:rPr>
          <w:rFonts w:cs="Times New Roman"/>
          <w:sz w:val="24"/>
          <w:szCs w:val="24"/>
        </w:rPr>
        <w:br/>
        <w:t>Source:</w:t>
      </w:r>
      <w:r w:rsidR="00867181" w:rsidRPr="008B1157">
        <w:rPr>
          <w:rFonts w:cs="Times New Roman"/>
          <w:sz w:val="24"/>
          <w:szCs w:val="24"/>
        </w:rPr>
        <w:t xml:space="preserve"> Alnoor et al. (2023)</w:t>
      </w:r>
      <w:r w:rsidRPr="008B1157">
        <w:rPr>
          <w:rFonts w:cs="Times New Roman"/>
          <w:sz w:val="24"/>
          <w:szCs w:val="24"/>
        </w:rPr>
        <w:t xml:space="preserve"> </w:t>
      </w:r>
    </w:p>
    <w:p w14:paraId="6150D8B2" w14:textId="7F85CB4B" w:rsidR="00324686" w:rsidRPr="008B1157" w:rsidRDefault="00AA1C00" w:rsidP="00DC71DA">
      <w:pPr>
        <w:rPr>
          <w:rFonts w:cs="Times New Roman"/>
        </w:rPr>
      </w:pPr>
      <w:r w:rsidRPr="008B1157">
        <w:rPr>
          <w:rFonts w:cs="Times New Roman"/>
        </w:rPr>
        <w:t xml:space="preserve">Alnoor et al. (2023) explained that Work-Life Balance Theory emphasizes the need </w:t>
      </w:r>
      <w:r w:rsidR="00E16D7D" w:rsidRPr="008B1157">
        <w:rPr>
          <w:rFonts w:cs="Times New Roman"/>
        </w:rPr>
        <w:t>for</w:t>
      </w:r>
      <w:r w:rsidRPr="008B1157">
        <w:rPr>
          <w:rFonts w:cs="Times New Roman"/>
        </w:rPr>
        <w:t xml:space="preserve"> balancing work and personal duty. Hybrid work is vital in enhancing enrichment and reducing conflict through providing employees with flexibility to balance it effectively. Per the UK retail industry, they [hybrid models] have shown to be great for </w:t>
      </w:r>
      <w:r w:rsidR="00F274E3" w:rsidRPr="008B1157">
        <w:rPr>
          <w:rFonts w:cs="Times New Roman"/>
        </w:rPr>
        <w:t>non-customer</w:t>
      </w:r>
      <w:r w:rsidRPr="008B1157">
        <w:rPr>
          <w:rFonts w:cs="Times New Roman"/>
        </w:rPr>
        <w:t xml:space="preserve"> facing frontline people such as administrative and marketing. According to Boutros et al. (2023), with a balance between working remotely and in the office, hybrid arrangements can mitigate stress, avoid burnout and enhance overall feeling of well-being. A good </w:t>
      </w:r>
      <w:r w:rsidR="00E16D7D" w:rsidRPr="008B1157">
        <w:rPr>
          <w:rFonts w:cs="Times New Roman"/>
        </w:rPr>
        <w:t>work-life</w:t>
      </w:r>
      <w:r w:rsidRPr="008B1157">
        <w:rPr>
          <w:rFonts w:cs="Times New Roman"/>
        </w:rPr>
        <w:t xml:space="preserve"> balance builds happier employees and gives them a better atmosphere. More engaged, productive, and happier employees. Structured hybrid work policy implementation by retail organisations </w:t>
      </w:r>
      <w:r w:rsidR="00E16D7D" w:rsidRPr="008B1157">
        <w:rPr>
          <w:rFonts w:cs="Times New Roman"/>
        </w:rPr>
        <w:t>helps improve</w:t>
      </w:r>
      <w:r w:rsidRPr="008B1157">
        <w:rPr>
          <w:rFonts w:cs="Times New Roman"/>
        </w:rPr>
        <w:t xml:space="preserve"> cohesion and development in the workforce</w:t>
      </w:r>
      <w:r w:rsidR="00E16D7D" w:rsidRPr="008B1157">
        <w:rPr>
          <w:rFonts w:cs="Times New Roman"/>
        </w:rPr>
        <w:t>,</w:t>
      </w:r>
      <w:r w:rsidRPr="008B1157">
        <w:rPr>
          <w:rFonts w:cs="Times New Roman"/>
        </w:rPr>
        <w:t xml:space="preserve"> too</w:t>
      </w:r>
      <w:r w:rsidR="00E16D7D" w:rsidRPr="008B1157">
        <w:rPr>
          <w:rFonts w:cs="Times New Roman"/>
        </w:rPr>
        <w:t>,</w:t>
      </w:r>
      <w:r w:rsidRPr="008B1157">
        <w:rPr>
          <w:rFonts w:cs="Times New Roman"/>
        </w:rPr>
        <w:t xml:space="preserve"> alongside improving job satisfaction and retaining talent</w:t>
      </w:r>
      <w:r w:rsidR="00E16D7D" w:rsidRPr="008B1157">
        <w:rPr>
          <w:rFonts w:cs="Times New Roman"/>
        </w:rPr>
        <w:t>,</w:t>
      </w:r>
      <w:r w:rsidRPr="008B1157">
        <w:rPr>
          <w:rFonts w:cs="Times New Roman"/>
        </w:rPr>
        <w:t xml:space="preserve"> leading to better business performance. </w:t>
      </w:r>
    </w:p>
    <w:p w14:paraId="0B09AA0E" w14:textId="77777777" w:rsidR="00702720" w:rsidRPr="008B1157" w:rsidRDefault="00702720" w:rsidP="00DC71DA">
      <w:pPr>
        <w:rPr>
          <w:rFonts w:cs="Times New Roman"/>
        </w:rPr>
      </w:pPr>
    </w:p>
    <w:p w14:paraId="1BF04A9D" w14:textId="28B81AE1" w:rsidR="00ED5E55" w:rsidRPr="008B1157" w:rsidRDefault="00ED5E55" w:rsidP="00DC71DA">
      <w:pPr>
        <w:rPr>
          <w:rFonts w:cs="Times New Roman"/>
          <w:b/>
          <w:bCs/>
        </w:rPr>
      </w:pPr>
      <w:r w:rsidRPr="008B1157">
        <w:rPr>
          <w:rFonts w:cs="Times New Roman"/>
          <w:b/>
          <w:bCs/>
        </w:rPr>
        <w:lastRenderedPageBreak/>
        <w:t>Job Characteristics model</w:t>
      </w:r>
    </w:p>
    <w:p w14:paraId="68610AFB" w14:textId="77777777" w:rsidR="009C09B6" w:rsidRPr="008B1157" w:rsidRDefault="00E94666" w:rsidP="00DC71DA">
      <w:pPr>
        <w:keepNext/>
        <w:jc w:val="center"/>
        <w:rPr>
          <w:rFonts w:cs="Times New Roman"/>
          <w:szCs w:val="24"/>
        </w:rPr>
      </w:pPr>
      <w:r w:rsidRPr="008B1157">
        <w:rPr>
          <w:rFonts w:cs="Times New Roman"/>
          <w:noProof/>
          <w:szCs w:val="24"/>
        </w:rPr>
        <w:drawing>
          <wp:inline distT="0" distB="0" distL="0" distR="0" wp14:anchorId="344363F7" wp14:editId="4C34A068">
            <wp:extent cx="3992029" cy="2722098"/>
            <wp:effectExtent l="0" t="0" r="889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21302" cy="2742059"/>
                    </a:xfrm>
                    <a:prstGeom prst="rect">
                      <a:avLst/>
                    </a:prstGeom>
                  </pic:spPr>
                </pic:pic>
              </a:graphicData>
            </a:graphic>
          </wp:inline>
        </w:drawing>
      </w:r>
    </w:p>
    <w:p w14:paraId="3AF2A506" w14:textId="3D9EEEF5" w:rsidR="00C87BBC" w:rsidRPr="008B1157" w:rsidRDefault="009C09B6" w:rsidP="00DC71DA">
      <w:pPr>
        <w:pStyle w:val="Caption"/>
        <w:spacing w:line="360" w:lineRule="auto"/>
        <w:jc w:val="center"/>
        <w:rPr>
          <w:rFonts w:cs="Times New Roman"/>
          <w:sz w:val="24"/>
          <w:szCs w:val="24"/>
        </w:rPr>
      </w:pPr>
      <w:r w:rsidRPr="008B1157">
        <w:rPr>
          <w:rFonts w:cs="Times New Roman"/>
          <w:sz w:val="24"/>
          <w:szCs w:val="24"/>
        </w:rPr>
        <w:t xml:space="preserve">Figure </w:t>
      </w:r>
      <w:r w:rsidRPr="008B1157">
        <w:rPr>
          <w:rFonts w:cs="Times New Roman"/>
          <w:sz w:val="24"/>
          <w:szCs w:val="24"/>
        </w:rPr>
        <w:fldChar w:fldCharType="begin"/>
      </w:r>
      <w:r w:rsidRPr="008B1157">
        <w:rPr>
          <w:rFonts w:cs="Times New Roman"/>
          <w:sz w:val="24"/>
          <w:szCs w:val="24"/>
        </w:rPr>
        <w:instrText xml:space="preserve"> SEQ Figure \* ARABIC </w:instrText>
      </w:r>
      <w:r w:rsidRPr="008B1157">
        <w:rPr>
          <w:rFonts w:cs="Times New Roman"/>
          <w:sz w:val="24"/>
          <w:szCs w:val="24"/>
        </w:rPr>
        <w:fldChar w:fldCharType="separate"/>
      </w:r>
      <w:r w:rsidR="00753022" w:rsidRPr="008B1157">
        <w:rPr>
          <w:rFonts w:cs="Times New Roman"/>
          <w:sz w:val="24"/>
          <w:szCs w:val="24"/>
        </w:rPr>
        <w:t>2</w:t>
      </w:r>
      <w:r w:rsidRPr="008B1157">
        <w:rPr>
          <w:rFonts w:cs="Times New Roman"/>
          <w:sz w:val="24"/>
          <w:szCs w:val="24"/>
        </w:rPr>
        <w:fldChar w:fldCharType="end"/>
      </w:r>
      <w:r w:rsidRPr="008B1157">
        <w:rPr>
          <w:rFonts w:cs="Times New Roman"/>
          <w:sz w:val="24"/>
          <w:szCs w:val="24"/>
        </w:rPr>
        <w:t>: Job Characteristics model</w:t>
      </w:r>
      <w:r w:rsidRPr="008B1157">
        <w:rPr>
          <w:rFonts w:cs="Times New Roman"/>
          <w:sz w:val="24"/>
          <w:szCs w:val="24"/>
        </w:rPr>
        <w:br/>
        <w:t xml:space="preserve">Source: </w:t>
      </w:r>
      <w:r w:rsidR="00867181" w:rsidRPr="008B1157">
        <w:rPr>
          <w:rFonts w:cs="Times New Roman"/>
          <w:sz w:val="24"/>
          <w:szCs w:val="24"/>
        </w:rPr>
        <w:t>Mazaheri et al. (2023)</w:t>
      </w:r>
    </w:p>
    <w:p w14:paraId="1251047D" w14:textId="7D78A821" w:rsidR="00F53477" w:rsidRPr="008B1157" w:rsidRDefault="00E8133F" w:rsidP="00DC71DA">
      <w:pPr>
        <w:rPr>
          <w:rFonts w:cs="Times New Roman"/>
        </w:rPr>
      </w:pPr>
      <w:r w:rsidRPr="008B1157">
        <w:rPr>
          <w:rFonts w:cs="Times New Roman"/>
        </w:rPr>
        <w:t xml:space="preserve">According to Mazaheri et al. (2023), the Job Characteristics Model (JCM) is a highly applicable theoretical structure to explore the link between hybrid work practice and employees’ satisfaction and productivity in the UK retail industry. Greater skill variety, task identity, and task significance of what employees are doing result in a higher meaningfulness in employees’ roles. Hybrid work increases the vehicle that autonomy plays in employees' lives, and because of that, they become responsible for what they are producing. Moreover, Mer and Virdi (2023) point out that feedback mechanisms also enable employees to know how much they have performed in the workplace for better productivity. </w:t>
      </w:r>
    </w:p>
    <w:p w14:paraId="3DBEA862" w14:textId="77777777" w:rsidR="00C62E37" w:rsidRPr="008B1157" w:rsidRDefault="00C62E37" w:rsidP="00DC71DA">
      <w:pPr>
        <w:pStyle w:val="Heading2"/>
        <w:rPr>
          <w:rStyle w:val="Strong"/>
          <w:rFonts w:cs="Times New Roman"/>
          <w:b/>
          <w:bCs w:val="0"/>
        </w:rPr>
      </w:pPr>
      <w:bookmarkStart w:id="23" w:name="_Toc193742609"/>
      <w:r w:rsidRPr="008B1157">
        <w:rPr>
          <w:rStyle w:val="Strong"/>
          <w:rFonts w:cs="Times New Roman"/>
          <w:b/>
          <w:bCs w:val="0"/>
        </w:rPr>
        <w:t>2.4 Impact of Hybrid Work on Employee Satisfaction</w:t>
      </w:r>
      <w:bookmarkEnd w:id="23"/>
    </w:p>
    <w:p w14:paraId="3580097A" w14:textId="254B79F7" w:rsidR="003F557B" w:rsidRPr="008B1157" w:rsidRDefault="003F557B" w:rsidP="00DC71DA">
      <w:pPr>
        <w:rPr>
          <w:rFonts w:cs="Times New Roman"/>
        </w:rPr>
      </w:pPr>
      <w:r w:rsidRPr="008B1157">
        <w:rPr>
          <w:rFonts w:cs="Times New Roman"/>
        </w:rPr>
        <w:t xml:space="preserve">According to Wheatley et al. (2024), hybrid work has a substantial impact on the employee satisfaction by creating more balance between work life and greater flexibility of the job. This way, employees can manage their schedules better, which helps in reducing commuting time and better integration of personal and professional responsibilities. As per Dutta et al. (2024), this flexibility </w:t>
      </w:r>
      <w:r w:rsidR="00497147" w:rsidRPr="008B1157">
        <w:rPr>
          <w:rFonts w:cs="Times New Roman"/>
        </w:rPr>
        <w:t>reduces</w:t>
      </w:r>
      <w:r w:rsidRPr="008B1157">
        <w:rPr>
          <w:rFonts w:cs="Times New Roman"/>
        </w:rPr>
        <w:t xml:space="preserve"> stress and burnout on the one hand and increases job satisfaction on the other. For employees working in administrative, marketing, and customer support roles, hybrid work is </w:t>
      </w:r>
      <w:r w:rsidRPr="008B1157">
        <w:rPr>
          <w:rFonts w:cs="Times New Roman"/>
        </w:rPr>
        <w:lastRenderedPageBreak/>
        <w:t>very advantageous in the UK retail industry as they can still be productive working from home while still maintaining standard working hours.</w:t>
      </w:r>
    </w:p>
    <w:p w14:paraId="0BF85362" w14:textId="77777777" w:rsidR="003F557B" w:rsidRPr="008B1157" w:rsidRDefault="003F557B" w:rsidP="00DC71DA">
      <w:pPr>
        <w:rPr>
          <w:rFonts w:cs="Times New Roman"/>
        </w:rPr>
      </w:pPr>
      <w:r w:rsidRPr="008B1157">
        <w:rPr>
          <w:rFonts w:cs="Times New Roman"/>
        </w:rPr>
        <w:t>The other key factor according to Kalia et al (2024), is employee motivation and engagement. Hybrid work fosters autonomy, giving employees a sense of control over their tasks. Confidence and authority create that sense of trust and power which leads to being engaged and committed to the work. Furthermore, the remote working options can boost motivation and therefore improve job satisfaction, which in turn will enhance performance and employee loyalty in the retail organizations.</w:t>
      </w:r>
    </w:p>
    <w:p w14:paraId="50A383B5" w14:textId="3B304C0B" w:rsidR="003F557B" w:rsidRPr="008B1157" w:rsidRDefault="003F557B" w:rsidP="00DC71DA">
      <w:pPr>
        <w:rPr>
          <w:rFonts w:cs="Times New Roman"/>
        </w:rPr>
      </w:pPr>
      <w:r w:rsidRPr="008B1157">
        <w:rPr>
          <w:rFonts w:cs="Times New Roman"/>
        </w:rPr>
        <w:t xml:space="preserve">However, according to Podder et al. (2024), hybrid work does have its drawbacks, which might affect the employee satisfaction. One common concern when talking about remote work is communication barriers as working remotely can sometimes feel like </w:t>
      </w:r>
      <w:r w:rsidR="005B6D93" w:rsidRPr="008B1157">
        <w:rPr>
          <w:rFonts w:cs="Times New Roman"/>
        </w:rPr>
        <w:t>people</w:t>
      </w:r>
      <w:r w:rsidRPr="008B1157">
        <w:rPr>
          <w:rFonts w:cs="Times New Roman"/>
        </w:rPr>
        <w:t xml:space="preserve"> are never in touch with other team members. Furthermore, another issue that employees working remotely face when they feel out of touch with workplace culture or the fear of not receiving promotion and possible career advancement. Furthermore, Nwankpa and </w:t>
      </w:r>
      <w:proofErr w:type="spellStart"/>
      <w:r w:rsidRPr="008B1157">
        <w:rPr>
          <w:rFonts w:cs="Times New Roman"/>
        </w:rPr>
        <w:t>Roumani</w:t>
      </w:r>
      <w:proofErr w:type="spellEnd"/>
      <w:r w:rsidRPr="008B1157">
        <w:rPr>
          <w:rFonts w:cs="Times New Roman"/>
        </w:rPr>
        <w:t xml:space="preserve"> (2024) stated </w:t>
      </w:r>
      <w:r w:rsidR="00F274E3" w:rsidRPr="008B1157">
        <w:rPr>
          <w:rFonts w:cs="Times New Roman"/>
        </w:rPr>
        <w:t>that inconsistency</w:t>
      </w:r>
      <w:r w:rsidRPr="008B1157">
        <w:rPr>
          <w:rFonts w:cs="Times New Roman"/>
        </w:rPr>
        <w:t xml:space="preserve"> in hybrid work policies among different roles add to what engages perceptions of inequality thus further damaging morale.</w:t>
      </w:r>
    </w:p>
    <w:p w14:paraId="22417CC3" w14:textId="77777777" w:rsidR="00C62E37" w:rsidRPr="008B1157" w:rsidRDefault="00C62E37" w:rsidP="00DC71DA">
      <w:pPr>
        <w:pStyle w:val="Heading2"/>
        <w:rPr>
          <w:rStyle w:val="Strong"/>
          <w:rFonts w:cs="Times New Roman"/>
          <w:b/>
          <w:bCs w:val="0"/>
        </w:rPr>
      </w:pPr>
      <w:bookmarkStart w:id="24" w:name="_Toc193742610"/>
      <w:r w:rsidRPr="008B1157">
        <w:rPr>
          <w:rStyle w:val="Strong"/>
          <w:rFonts w:cs="Times New Roman"/>
          <w:b/>
          <w:bCs w:val="0"/>
        </w:rPr>
        <w:t>2.5 Influence of Hybrid Work on Employee Productivity</w:t>
      </w:r>
      <w:bookmarkEnd w:id="24"/>
    </w:p>
    <w:p w14:paraId="631E8B93" w14:textId="591571D7" w:rsidR="009C3B1F" w:rsidRPr="008B1157" w:rsidRDefault="009C3B1F" w:rsidP="00DC71DA">
      <w:pPr>
        <w:rPr>
          <w:rFonts w:cs="Times New Roman"/>
        </w:rPr>
      </w:pPr>
      <w:r w:rsidRPr="008B1157">
        <w:rPr>
          <w:rFonts w:cs="Times New Roman"/>
        </w:rPr>
        <w:t xml:space="preserve">Mer and Virdi (2023) </w:t>
      </w:r>
      <w:r w:rsidR="008C32A5" w:rsidRPr="008B1157">
        <w:rPr>
          <w:rFonts w:cs="Times New Roman"/>
        </w:rPr>
        <w:t xml:space="preserve">stated </w:t>
      </w:r>
      <w:r w:rsidRPr="008B1157">
        <w:rPr>
          <w:rFonts w:cs="Times New Roman"/>
        </w:rPr>
        <w:t xml:space="preserve">that hybrid work has a great influence on task efficiency and time management. When </w:t>
      </w:r>
      <w:r w:rsidR="00506570" w:rsidRPr="008B1157">
        <w:rPr>
          <w:rFonts w:cs="Times New Roman"/>
        </w:rPr>
        <w:t>people</w:t>
      </w:r>
      <w:r w:rsidRPr="008B1157">
        <w:rPr>
          <w:rFonts w:cs="Times New Roman"/>
        </w:rPr>
        <w:t xml:space="preserve"> have to do work from a home office, employees tend to have fewer distractions than when they are in the office. It gives employees the ability to shape their schedules to their busiest hours, consequently, becoming more productive. Wheatley et al. (2024) however claimed that managers should ensure that employees achieve productivity without proper time management because some employees might find it hard.</w:t>
      </w:r>
    </w:p>
    <w:p w14:paraId="25DD7AB1" w14:textId="04C31631" w:rsidR="009C3B1F" w:rsidRPr="008B1157" w:rsidRDefault="009C3B1F" w:rsidP="00DC71DA">
      <w:pPr>
        <w:rPr>
          <w:rFonts w:cs="Times New Roman"/>
        </w:rPr>
      </w:pPr>
      <w:r w:rsidRPr="008B1157">
        <w:rPr>
          <w:rFonts w:cs="Times New Roman"/>
        </w:rPr>
        <w:t xml:space="preserve">Similarly, Nwankpa and </w:t>
      </w:r>
      <w:proofErr w:type="spellStart"/>
      <w:r w:rsidRPr="008B1157">
        <w:rPr>
          <w:rFonts w:cs="Times New Roman"/>
        </w:rPr>
        <w:t>Roumani</w:t>
      </w:r>
      <w:proofErr w:type="spellEnd"/>
      <w:r w:rsidRPr="008B1157">
        <w:rPr>
          <w:rFonts w:cs="Times New Roman"/>
        </w:rPr>
        <w:t xml:space="preserve"> (2024) maintained that hybrid work may influence positively or negatively both collaboration and teamwork. On the other hand, in independent work and flexibility, employees enjoy, however, lack of </w:t>
      </w:r>
      <w:r w:rsidR="00F274E3" w:rsidRPr="008B1157">
        <w:rPr>
          <w:rFonts w:cs="Times New Roman"/>
        </w:rPr>
        <w:t>face-to-face</w:t>
      </w:r>
      <w:r w:rsidRPr="008B1157">
        <w:rPr>
          <w:rFonts w:cs="Times New Roman"/>
        </w:rPr>
        <w:t xml:space="preserve"> interaction may give rise to communication gaps as well as any delay in decision making. Team work is a necessity in retail organisations thus the maintenance of a strong collaboration between remote as well as in office </w:t>
      </w:r>
      <w:r w:rsidRPr="008B1157">
        <w:rPr>
          <w:rFonts w:cs="Times New Roman"/>
        </w:rPr>
        <w:lastRenderedPageBreak/>
        <w:t xml:space="preserve">employees is very important. To </w:t>
      </w:r>
      <w:r w:rsidR="00F274E3" w:rsidRPr="008B1157">
        <w:rPr>
          <w:rFonts w:cs="Times New Roman"/>
        </w:rPr>
        <w:t>fulfil</w:t>
      </w:r>
      <w:r w:rsidRPr="008B1157">
        <w:rPr>
          <w:rFonts w:cs="Times New Roman"/>
        </w:rPr>
        <w:t xml:space="preserve"> this need, companies have to devise a structured hybrid policy ensuring smooth coordination and participation.</w:t>
      </w:r>
    </w:p>
    <w:p w14:paraId="35904886" w14:textId="17DF0C51" w:rsidR="00BF66FC" w:rsidRPr="008B1157" w:rsidRDefault="009C3B1F" w:rsidP="00DC71DA">
      <w:pPr>
        <w:rPr>
          <w:rFonts w:cs="Times New Roman"/>
        </w:rPr>
      </w:pPr>
      <w:r w:rsidRPr="008B1157">
        <w:rPr>
          <w:rFonts w:cs="Times New Roman"/>
        </w:rPr>
        <w:t xml:space="preserve">As mentioned by Griva et al. (2024), a crucial enabler of hybrid work productivity is technological dependence and digital tools. Workflow efficiency depends on having </w:t>
      </w:r>
      <w:r w:rsidR="00F274E3" w:rsidRPr="008B1157">
        <w:rPr>
          <w:rFonts w:cs="Times New Roman"/>
        </w:rPr>
        <w:t>cloud-based</w:t>
      </w:r>
      <w:r w:rsidRPr="008B1157">
        <w:rPr>
          <w:rFonts w:cs="Times New Roman"/>
        </w:rPr>
        <w:t xml:space="preserve"> systems, virtual communication platforms and project management tools. Yet, unskilled employees or people dealing with technical glitches could find it difficult to adapt, affecting productivity. According to Osorio and Madero (2025), retail companies would need to invest in adequate training and infrastructure so the employees will be able to use technology to the extent it is needed in a hybrid working environment.</w:t>
      </w:r>
    </w:p>
    <w:p w14:paraId="047844CB" w14:textId="77777777" w:rsidR="00C62E37" w:rsidRPr="008B1157" w:rsidRDefault="00C62E37" w:rsidP="00DC71DA">
      <w:pPr>
        <w:pStyle w:val="Heading2"/>
        <w:rPr>
          <w:rStyle w:val="Strong"/>
          <w:rFonts w:cs="Times New Roman"/>
          <w:b/>
          <w:bCs w:val="0"/>
        </w:rPr>
      </w:pPr>
      <w:bookmarkStart w:id="25" w:name="_Toc193742611"/>
      <w:r w:rsidRPr="008B1157">
        <w:rPr>
          <w:rStyle w:val="Strong"/>
          <w:rFonts w:cs="Times New Roman"/>
          <w:b/>
          <w:bCs w:val="0"/>
        </w:rPr>
        <w:t>2.6 Factors Affecting the Effectiveness of Hybrid Work in Retail</w:t>
      </w:r>
      <w:bookmarkEnd w:id="25"/>
    </w:p>
    <w:p w14:paraId="77A83771" w14:textId="6260495F" w:rsidR="00BA1C49" w:rsidRPr="008B1157" w:rsidRDefault="00B249B6" w:rsidP="00DC71DA">
      <w:pPr>
        <w:rPr>
          <w:rFonts w:cs="Times New Roman"/>
          <w:b/>
          <w:bCs/>
        </w:rPr>
      </w:pPr>
      <w:r w:rsidRPr="008B1157">
        <w:rPr>
          <w:rFonts w:cs="Times New Roman"/>
          <w:b/>
          <w:bCs/>
        </w:rPr>
        <w:t>Organisational Culture and Leadership Support</w:t>
      </w:r>
    </w:p>
    <w:p w14:paraId="0CDD1731" w14:textId="7E4FD24E" w:rsidR="00B249B6" w:rsidRPr="008B1157" w:rsidRDefault="00BA1C49" w:rsidP="00DC71DA">
      <w:pPr>
        <w:rPr>
          <w:rFonts w:cs="Times New Roman"/>
        </w:rPr>
      </w:pPr>
      <w:r w:rsidRPr="008B1157">
        <w:rPr>
          <w:rFonts w:cs="Times New Roman"/>
        </w:rPr>
        <w:t>According to da Silva</w:t>
      </w:r>
      <w:r w:rsidR="006D1FF3">
        <w:rPr>
          <w:rFonts w:cs="Times New Roman"/>
        </w:rPr>
        <w:t xml:space="preserve"> </w:t>
      </w:r>
      <w:r w:rsidRPr="008B1157">
        <w:rPr>
          <w:rFonts w:cs="Times New Roman"/>
        </w:rPr>
        <w:t xml:space="preserve">et al. (2022), effective implementation of hybrid work relies on strong organisational culture and leadership support. Trust, inclusivity and collaboration has to be fostered by leaders: they have to encourage the creation of a culture so that both in office and remote employees feel equally valued. The continuous engagement, such as providing feedback to employees, clear performance expectation and open communication help in maintaining the motivation and commitment among employees. In his paper, Ali and Kaur (2022) argued that, retail firms with the leaders who took training on how to manage their hybrid teams become </w:t>
      </w:r>
      <w:r w:rsidR="002B202D" w:rsidRPr="008B1157">
        <w:rPr>
          <w:rFonts w:cs="Times New Roman"/>
        </w:rPr>
        <w:t>more productive and happier</w:t>
      </w:r>
      <w:r w:rsidRPr="008B1157">
        <w:rPr>
          <w:rFonts w:cs="Times New Roman"/>
        </w:rPr>
        <w:t xml:space="preserve"> at the workplace.</w:t>
      </w:r>
    </w:p>
    <w:p w14:paraId="664052B9" w14:textId="77777777" w:rsidR="00B249B6" w:rsidRPr="008B1157" w:rsidRDefault="00B249B6" w:rsidP="00DC71DA">
      <w:pPr>
        <w:rPr>
          <w:rFonts w:cs="Times New Roman"/>
          <w:b/>
          <w:bCs/>
        </w:rPr>
      </w:pPr>
      <w:r w:rsidRPr="008B1157">
        <w:rPr>
          <w:rFonts w:cs="Times New Roman"/>
          <w:b/>
          <w:bCs/>
        </w:rPr>
        <w:t>Infrastructure and Digital Transformation</w:t>
      </w:r>
    </w:p>
    <w:p w14:paraId="4CB27685" w14:textId="6ACF0BB9" w:rsidR="00B249B6" w:rsidRPr="008B1157" w:rsidRDefault="00691B32" w:rsidP="00DC71DA">
      <w:pPr>
        <w:rPr>
          <w:rFonts w:cs="Times New Roman"/>
        </w:rPr>
      </w:pPr>
      <w:r w:rsidRPr="008B1157">
        <w:rPr>
          <w:rFonts w:cs="Times New Roman"/>
        </w:rPr>
        <w:t xml:space="preserve">Bolm et al. (2022) state that technological infrastructure is crucial in the possibility of hybrid work operations undisturbed. To enable remote employees, retail organisations need to invest in </w:t>
      </w:r>
      <w:r w:rsidR="00FE42A4" w:rsidRPr="008B1157">
        <w:rPr>
          <w:rFonts w:cs="Times New Roman"/>
        </w:rPr>
        <w:t>cloud-based</w:t>
      </w:r>
      <w:r w:rsidRPr="008B1157">
        <w:rPr>
          <w:rFonts w:cs="Times New Roman"/>
        </w:rPr>
        <w:t xml:space="preserve"> collaboration tools, cybersecurity measures and virtual communication platforms. And this also includes upgrading in-store and online systems so work can flow smoothly between remote and in-shop. As </w:t>
      </w:r>
      <w:proofErr w:type="spellStart"/>
      <w:r w:rsidRPr="008B1157">
        <w:rPr>
          <w:rFonts w:cs="Times New Roman"/>
        </w:rPr>
        <w:t>Narbariya</w:t>
      </w:r>
      <w:proofErr w:type="spellEnd"/>
      <w:r w:rsidRPr="008B1157">
        <w:rPr>
          <w:rFonts w:cs="Times New Roman"/>
        </w:rPr>
        <w:t xml:space="preserve"> et al. (2022) claimed, without proper access to e-resources, the employees would find it difficult to do their job and hence the efficiency and job satisfaction would be lowered.</w:t>
      </w:r>
    </w:p>
    <w:p w14:paraId="25F372C5" w14:textId="77777777" w:rsidR="00497147" w:rsidRPr="008B1157" w:rsidRDefault="00497147" w:rsidP="00DC71DA">
      <w:pPr>
        <w:rPr>
          <w:rFonts w:cs="Times New Roman"/>
        </w:rPr>
      </w:pPr>
    </w:p>
    <w:p w14:paraId="5A0A1A1F" w14:textId="77777777" w:rsidR="00B249B6" w:rsidRPr="008B1157" w:rsidRDefault="00B249B6" w:rsidP="00DC71DA">
      <w:pPr>
        <w:rPr>
          <w:rFonts w:cs="Times New Roman"/>
          <w:b/>
          <w:bCs/>
        </w:rPr>
      </w:pPr>
      <w:r w:rsidRPr="008B1157">
        <w:rPr>
          <w:rFonts w:cs="Times New Roman"/>
          <w:b/>
          <w:bCs/>
        </w:rPr>
        <w:lastRenderedPageBreak/>
        <w:t>Employee Adaptability and Skills Development</w:t>
      </w:r>
    </w:p>
    <w:p w14:paraId="5098F1D9" w14:textId="70DC7553" w:rsidR="00B249B6" w:rsidRPr="008B1157" w:rsidRDefault="00FC4D98" w:rsidP="00DC71DA">
      <w:pPr>
        <w:rPr>
          <w:rFonts w:cs="Times New Roman"/>
        </w:rPr>
      </w:pPr>
      <w:r w:rsidRPr="008B1157">
        <w:rPr>
          <w:rFonts w:cs="Times New Roman"/>
        </w:rPr>
        <w:t xml:space="preserve">Adaptability of employees is another important factor that matters in the effectiveness of hybrid work according to </w:t>
      </w:r>
      <w:proofErr w:type="spellStart"/>
      <w:r w:rsidRPr="008B1157">
        <w:rPr>
          <w:rFonts w:cs="Times New Roman"/>
        </w:rPr>
        <w:t>Elrayah</w:t>
      </w:r>
      <w:proofErr w:type="spellEnd"/>
      <w:r w:rsidRPr="008B1157">
        <w:rPr>
          <w:rFonts w:cs="Times New Roman"/>
        </w:rPr>
        <w:t xml:space="preserve"> and Semlali (2023). What's true is not everyone likes or is comfortable with digital tools and remote collaboration because that can create productivity gaps. It's not fair to the employee nor the company if there are no digital tools. To improve employee workforce competency in a hybrid work setting, organisations should provide regular employee training on digital literacy, time management and virtual communications. Continuous learning opportunities provide opportunities for employees to continue to grow at the spur of the time as the work models are evolving.</w:t>
      </w:r>
    </w:p>
    <w:p w14:paraId="3B102F32" w14:textId="77777777" w:rsidR="00B249B6" w:rsidRPr="008B1157" w:rsidRDefault="00B249B6" w:rsidP="00DC71DA">
      <w:pPr>
        <w:rPr>
          <w:rFonts w:cs="Times New Roman"/>
          <w:b/>
          <w:bCs/>
        </w:rPr>
      </w:pPr>
      <w:r w:rsidRPr="008B1157">
        <w:rPr>
          <w:rFonts w:cs="Times New Roman"/>
          <w:b/>
          <w:bCs/>
        </w:rPr>
        <w:t>Policies and Regulatory Considerations</w:t>
      </w:r>
    </w:p>
    <w:p w14:paraId="5C9BF8B5" w14:textId="779C926C" w:rsidR="0068289F" w:rsidRPr="008B1157" w:rsidRDefault="00067991" w:rsidP="00DC71DA">
      <w:pPr>
        <w:rPr>
          <w:rFonts w:cs="Times New Roman"/>
        </w:rPr>
      </w:pPr>
      <w:r w:rsidRPr="008B1157">
        <w:rPr>
          <w:rFonts w:cs="Times New Roman"/>
        </w:rPr>
        <w:t>Santillan et al. (2023) conclude that to achieve this new way of working that is requested by employees and companies, retail organisations need to have a set of clear hybrid work policies within the legal and industry regulation frames. To make a work environment balanced and ethical, fair work allocation, equal access to career growth opportunities</w:t>
      </w:r>
      <w:r w:rsidR="004F06FC" w:rsidRPr="008B1157">
        <w:rPr>
          <w:rFonts w:cs="Times New Roman"/>
        </w:rPr>
        <w:t>,</w:t>
      </w:r>
      <w:r w:rsidRPr="008B1157">
        <w:rPr>
          <w:rFonts w:cs="Times New Roman"/>
        </w:rPr>
        <w:t xml:space="preserve"> and compliance with labour laws are necessary. In </w:t>
      </w:r>
      <w:proofErr w:type="spellStart"/>
      <w:r w:rsidRPr="008B1157">
        <w:rPr>
          <w:rFonts w:cs="Times New Roman"/>
        </w:rPr>
        <w:t>Aprilina</w:t>
      </w:r>
      <w:proofErr w:type="spellEnd"/>
      <w:r w:rsidRPr="008B1157">
        <w:rPr>
          <w:rFonts w:cs="Times New Roman"/>
        </w:rPr>
        <w:t xml:space="preserve">, </w:t>
      </w:r>
      <w:proofErr w:type="spellStart"/>
      <w:r w:rsidRPr="008B1157">
        <w:rPr>
          <w:rFonts w:cs="Times New Roman"/>
        </w:rPr>
        <w:t>Martdianty</w:t>
      </w:r>
      <w:proofErr w:type="spellEnd"/>
      <w:r w:rsidRPr="008B1157">
        <w:rPr>
          <w:rFonts w:cs="Times New Roman"/>
        </w:rPr>
        <w:t xml:space="preserve"> (2023) argued that policies structured help to avoid inequality among remote and onsite employees to enhance fairness and accountability in a hybrid work model.</w:t>
      </w:r>
    </w:p>
    <w:p w14:paraId="1B0D2524" w14:textId="77777777" w:rsidR="00C62E37" w:rsidRPr="008B1157" w:rsidRDefault="00C62E37" w:rsidP="00DC71DA">
      <w:pPr>
        <w:pStyle w:val="Heading2"/>
        <w:rPr>
          <w:rStyle w:val="Strong"/>
          <w:rFonts w:cs="Times New Roman"/>
          <w:b/>
          <w:bCs w:val="0"/>
        </w:rPr>
      </w:pPr>
      <w:bookmarkStart w:id="26" w:name="_Toc193742612"/>
      <w:r w:rsidRPr="008B1157">
        <w:rPr>
          <w:rStyle w:val="Strong"/>
          <w:rFonts w:cs="Times New Roman"/>
          <w:b/>
          <w:bCs w:val="0"/>
        </w:rPr>
        <w:t>2.7 Challenges and Opportunities of Hybrid Work in Retail</w:t>
      </w:r>
      <w:bookmarkEnd w:id="26"/>
    </w:p>
    <w:p w14:paraId="1DC43BFF" w14:textId="19CF3D32" w:rsidR="008F2703" w:rsidRPr="008B1157" w:rsidRDefault="008F2703" w:rsidP="00DC71DA">
      <w:pPr>
        <w:rPr>
          <w:rFonts w:cs="Times New Roman"/>
        </w:rPr>
      </w:pPr>
      <w:r w:rsidRPr="008B1157">
        <w:rPr>
          <w:rFonts w:cs="Times New Roman"/>
        </w:rPr>
        <w:t xml:space="preserve">As stated by Ng and Stanton (2023), there are several challenges involved in the implementation of hybrid work in a UK retail sector. Keeping in and remote workers engaged and collaborating effectively is one of the most challenging hurdles. There are some occasions where Hybrid models can create virtual workplace silos, where teams aren't meeting and interacting as freely as they are when working together on site. Another stumbling block is disparity in work allocation where remote employees may deem themselves disconnected from the organisation and recognize lesser possibilities for career advancement. Jobs are also insecure, considering that employees are afraid their visibility and a possibility of alleged promotion are going to be compromised while working remotely, as mentioned by Alnoor et al. (2023). In addition, there are technical barriers like a lack of sufficient digital infrastructure as well as </w:t>
      </w:r>
      <w:r w:rsidR="004F06FC" w:rsidRPr="008B1157">
        <w:rPr>
          <w:rFonts w:cs="Times New Roman"/>
        </w:rPr>
        <w:t xml:space="preserve">a </w:t>
      </w:r>
      <w:r w:rsidRPr="008B1157">
        <w:rPr>
          <w:rFonts w:cs="Times New Roman"/>
        </w:rPr>
        <w:t>shortage of appropriate training that could hamper productivity especially by people who may not be used to working remotely.</w:t>
      </w:r>
    </w:p>
    <w:p w14:paraId="0F3F6F4F" w14:textId="66459695" w:rsidR="001D030A" w:rsidRPr="008B1157" w:rsidRDefault="008F2703" w:rsidP="00DC71DA">
      <w:pPr>
        <w:rPr>
          <w:rFonts w:cs="Times New Roman"/>
        </w:rPr>
      </w:pPr>
      <w:r w:rsidRPr="008B1157">
        <w:rPr>
          <w:rFonts w:cs="Times New Roman"/>
        </w:rPr>
        <w:lastRenderedPageBreak/>
        <w:t>Even with these challenges, according to Boutros et al. (2023), hybrid work has many opportunities in terms of innovation and the growth of their business. Using technology, retail companies can optimise the office space usage, improve operational efficiency, streamline workflows, and eliminate overhead costs. According to Mazaheri et al. (2023), flexible work arrangements also enable businesses to recruit and retain their best professionals since more employees prefer work life balance when selecting employers. By Kalia et al. (2024), hybrid work promotes digital transformation allowing retail to grow its online niche, strengthen its supply chain, and improve customer service through innovative computer solutions. In a phase of rapid evolution in the retail landscape, companies that successfully implement hybrid work policies can reap the advantage of increased employee satisfaction, increased productivity, and sustained business.</w:t>
      </w:r>
    </w:p>
    <w:p w14:paraId="16104E26" w14:textId="22EBA9BD" w:rsidR="001725D3" w:rsidRPr="008B1157" w:rsidRDefault="00C62E37" w:rsidP="00A740F9">
      <w:pPr>
        <w:pStyle w:val="Heading2"/>
        <w:rPr>
          <w:rFonts w:cs="Times New Roman"/>
        </w:rPr>
      </w:pPr>
      <w:bookmarkStart w:id="27" w:name="_Toc193742613"/>
      <w:r w:rsidRPr="008B1157">
        <w:rPr>
          <w:rStyle w:val="Strong"/>
          <w:rFonts w:cs="Times New Roman"/>
          <w:b/>
          <w:bCs w:val="0"/>
        </w:rPr>
        <w:t>2.8 Literature Gaps</w:t>
      </w:r>
      <w:r w:rsidR="00AD4515" w:rsidRPr="008B1157">
        <w:rPr>
          <w:rStyle w:val="Strong"/>
          <w:rFonts w:cs="Times New Roman"/>
          <w:b/>
          <w:bCs w:val="0"/>
        </w:rPr>
        <w:t xml:space="preserve"> and</w:t>
      </w:r>
      <w:r w:rsidR="00A77132" w:rsidRPr="008B1157">
        <w:rPr>
          <w:rStyle w:val="Strong"/>
          <w:rFonts w:cs="Times New Roman"/>
          <w:b/>
          <w:bCs w:val="0"/>
        </w:rPr>
        <w:t xml:space="preserve"> </w:t>
      </w:r>
      <w:r w:rsidR="00AD4515" w:rsidRPr="008B1157">
        <w:rPr>
          <w:rStyle w:val="Strong"/>
          <w:rFonts w:cs="Times New Roman"/>
          <w:b/>
          <w:bCs w:val="0"/>
        </w:rPr>
        <w:t>Chapter Summary</w:t>
      </w:r>
      <w:bookmarkEnd w:id="27"/>
      <w:r w:rsidR="00AD4515" w:rsidRPr="008B1157">
        <w:rPr>
          <w:rStyle w:val="Strong"/>
          <w:rFonts w:cs="Times New Roman"/>
          <w:b/>
          <w:bCs w:val="0"/>
        </w:rPr>
        <w:t xml:space="preserve"> </w:t>
      </w:r>
    </w:p>
    <w:p w14:paraId="0A92BC2F" w14:textId="77777777" w:rsidR="001725D3" w:rsidRPr="008B1157" w:rsidRDefault="001725D3" w:rsidP="00DC71DA">
      <w:pPr>
        <w:rPr>
          <w:rFonts w:cs="Times New Roman"/>
        </w:rPr>
      </w:pPr>
      <w:r w:rsidRPr="008B1157">
        <w:rPr>
          <w:rFonts w:cs="Times New Roman"/>
        </w:rPr>
        <w:t>Whilst hybrid work has been widely studied across various industries, no research in the UK retail industry has specifically looked at how it is likely to have an impact. However, most of the literature to date does not examine how hybrid models operate in traditionally in person retail settings. There exists further investigation as to how hybrid work can be successfully applied to those unique challenges that retail employees, like customer interaction and store operations, face.</w:t>
      </w:r>
    </w:p>
    <w:p w14:paraId="434B43F8" w14:textId="0B25100C" w:rsidR="00A41ACD" w:rsidRPr="008B1157" w:rsidRDefault="001725D3" w:rsidP="00A740F9">
      <w:pPr>
        <w:rPr>
          <w:rFonts w:cs="Times New Roman"/>
        </w:rPr>
      </w:pPr>
      <w:r w:rsidRPr="008B1157">
        <w:rPr>
          <w:rFonts w:cs="Times New Roman"/>
        </w:rPr>
        <w:t>There is also limited research on how the work of retail employees changes over time in terms of their well-being and performance with hybrid work. Short term benefits such as flexibility and reduced stress are however apparent while the effect on career progression, job security and overall productivity have not been proven over extended lengths. Understanding the gaps is crucial when developing hybrid work policies for the retail industry that are effective both for employees’ satisfaction and the efficiency of the business.</w:t>
      </w:r>
    </w:p>
    <w:p w14:paraId="5D651D62" w14:textId="230F3819" w:rsidR="00023880" w:rsidRPr="008B1157" w:rsidRDefault="00A41ACD" w:rsidP="00A41ACD">
      <w:pPr>
        <w:spacing w:line="259" w:lineRule="auto"/>
        <w:jc w:val="left"/>
        <w:rPr>
          <w:rFonts w:cs="Times New Roman"/>
        </w:rPr>
      </w:pPr>
      <w:r w:rsidRPr="008B1157">
        <w:rPr>
          <w:rFonts w:cs="Times New Roman"/>
        </w:rPr>
        <w:br w:type="page"/>
      </w:r>
    </w:p>
    <w:p w14:paraId="2FCCBE5C" w14:textId="0FAF3DF8" w:rsidR="0018303A" w:rsidRPr="008B1157" w:rsidRDefault="0018303A" w:rsidP="00063425">
      <w:pPr>
        <w:pStyle w:val="Heading1"/>
      </w:pPr>
      <w:bookmarkStart w:id="28" w:name="_Toc193742614"/>
      <w:r w:rsidRPr="008B1157">
        <w:lastRenderedPageBreak/>
        <w:t>Chapter-3 Methodology</w:t>
      </w:r>
      <w:bookmarkEnd w:id="28"/>
    </w:p>
    <w:p w14:paraId="248BD661" w14:textId="77777777" w:rsidR="0052786D" w:rsidRPr="008B1157" w:rsidRDefault="0052786D" w:rsidP="00DC71DA">
      <w:pPr>
        <w:pStyle w:val="Heading2"/>
        <w:rPr>
          <w:rFonts w:cs="Times New Roman"/>
        </w:rPr>
      </w:pPr>
      <w:bookmarkStart w:id="29" w:name="_Toc193742615"/>
      <w:r w:rsidRPr="008B1157">
        <w:rPr>
          <w:rFonts w:cs="Times New Roman"/>
        </w:rPr>
        <w:t>3.1 Research Philosophy</w:t>
      </w:r>
      <w:bookmarkEnd w:id="29"/>
    </w:p>
    <w:p w14:paraId="23AC1A1C" w14:textId="677CC44E" w:rsidR="0052786D" w:rsidRPr="008B1157" w:rsidRDefault="00F25186" w:rsidP="00DC71DA">
      <w:pPr>
        <w:rPr>
          <w:rFonts w:cs="Times New Roman"/>
        </w:rPr>
      </w:pPr>
      <w:r w:rsidRPr="008B1157">
        <w:rPr>
          <w:rFonts w:cs="Times New Roman"/>
        </w:rPr>
        <w:t xml:space="preserve">Research philosophy is an underpinning of the aspects of researchers’ fundamental beliefs and inclinations towards the research process (Cohen, and Manion, 2018). An Interpretivism or Positivism is </w:t>
      </w:r>
      <w:r w:rsidR="004F06FC" w:rsidRPr="008B1157">
        <w:rPr>
          <w:rFonts w:cs="Times New Roman"/>
        </w:rPr>
        <w:t xml:space="preserve">one of </w:t>
      </w:r>
      <w:r w:rsidRPr="008B1157">
        <w:rPr>
          <w:rFonts w:cs="Times New Roman"/>
        </w:rPr>
        <w:t xml:space="preserve">the two major research philosophies. Positivism is an objective focus on reality based on verifiable information that in many cases is used in scientific research (Columbus, 2020). For Interpretivism, subjectivity is represented through the human experiences, social contexts and only qualitative insights. This research has chosen to use Interpretivism as an approach in its study of experiences, perceptions and effects of hybrid work on employee productivity and satisfaction in the UK retail industry. The nature of the study involved the qualitative analysis, therefore Interpretivism has helped one to have a deeper understanding of the employees’ perspectives and to capture some of the insights that quantitative methods </w:t>
      </w:r>
      <w:r w:rsidR="005B6D93" w:rsidRPr="008B1157">
        <w:rPr>
          <w:rFonts w:cs="Times New Roman"/>
        </w:rPr>
        <w:t>cannot.</w:t>
      </w:r>
      <w:r w:rsidR="0052786D" w:rsidRPr="008B1157">
        <w:rPr>
          <w:rFonts w:cs="Times New Roman"/>
        </w:rPr>
        <w:t xml:space="preserve"> </w:t>
      </w:r>
    </w:p>
    <w:p w14:paraId="6EBDD1BE" w14:textId="77777777" w:rsidR="0052786D" w:rsidRPr="008B1157" w:rsidRDefault="0052786D" w:rsidP="00DC71DA">
      <w:pPr>
        <w:pStyle w:val="Heading2"/>
        <w:rPr>
          <w:rFonts w:cs="Times New Roman"/>
        </w:rPr>
      </w:pPr>
      <w:bookmarkStart w:id="30" w:name="_Toc193742616"/>
      <w:r w:rsidRPr="008B1157">
        <w:rPr>
          <w:rFonts w:cs="Times New Roman"/>
        </w:rPr>
        <w:t>3.2 Research Approach</w:t>
      </w:r>
      <w:bookmarkEnd w:id="30"/>
    </w:p>
    <w:p w14:paraId="03245E23" w14:textId="1164D93B" w:rsidR="0052786D" w:rsidRPr="008B1157" w:rsidRDefault="003925F0" w:rsidP="00DC71DA">
      <w:pPr>
        <w:rPr>
          <w:rFonts w:cs="Times New Roman"/>
        </w:rPr>
      </w:pPr>
      <w:r w:rsidRPr="008B1157">
        <w:rPr>
          <w:rFonts w:cs="Times New Roman"/>
        </w:rPr>
        <w:t xml:space="preserve">A research approach is outlined logically in how to handle a study. There are two main Deductive and Inductive (Fletcher, 2020). According to Goddard and Melville (2020), the Deductive approach testing theories and hypotheses that are based on existing theories and hypotheses, whereas the Inductive approach </w:t>
      </w:r>
      <w:r w:rsidR="004F06FC" w:rsidRPr="008B1157">
        <w:rPr>
          <w:rFonts w:cs="Times New Roman"/>
        </w:rPr>
        <w:t xml:space="preserve">is </w:t>
      </w:r>
      <w:r w:rsidRPr="008B1157">
        <w:rPr>
          <w:rFonts w:cs="Times New Roman"/>
        </w:rPr>
        <w:t xml:space="preserve">based on collected data to construct new theories. The methods used in this study are </w:t>
      </w:r>
      <w:r w:rsidR="004F06FC" w:rsidRPr="008B1157">
        <w:rPr>
          <w:rFonts w:cs="Times New Roman"/>
        </w:rPr>
        <w:t>a deductive method</w:t>
      </w:r>
      <w:r w:rsidRPr="008B1157">
        <w:rPr>
          <w:rFonts w:cs="Times New Roman"/>
        </w:rPr>
        <w:t xml:space="preserve">, because it has attempted to critique the current theories about the hybrid work, job satisfaction, and productivity. The UK retail industry’s hybrid work practices have been researched in terms of how the theories relate to. The </w:t>
      </w:r>
      <w:r w:rsidR="005B6D93" w:rsidRPr="008B1157">
        <w:rPr>
          <w:rFonts w:cs="Times New Roman"/>
        </w:rPr>
        <w:t>deductive</w:t>
      </w:r>
      <w:r w:rsidRPr="008B1157">
        <w:rPr>
          <w:rFonts w:cs="Times New Roman"/>
        </w:rPr>
        <w:t xml:space="preserve"> approach is chosen as the study </w:t>
      </w:r>
      <w:r w:rsidR="004F06FC" w:rsidRPr="008B1157">
        <w:rPr>
          <w:rFonts w:cs="Times New Roman"/>
        </w:rPr>
        <w:t>has</w:t>
      </w:r>
      <w:r w:rsidRPr="008B1157">
        <w:rPr>
          <w:rFonts w:cs="Times New Roman"/>
        </w:rPr>
        <w:t xml:space="preserve"> confirmed or contradicted existing concepts, but not </w:t>
      </w:r>
      <w:r w:rsidR="004F06FC" w:rsidRPr="008B1157">
        <w:rPr>
          <w:rFonts w:cs="Times New Roman"/>
        </w:rPr>
        <w:t>formulated</w:t>
      </w:r>
      <w:r w:rsidRPr="008B1157">
        <w:rPr>
          <w:rFonts w:cs="Times New Roman"/>
        </w:rPr>
        <w:t xml:space="preserve"> new theories.</w:t>
      </w:r>
    </w:p>
    <w:p w14:paraId="0E75D619" w14:textId="77777777" w:rsidR="0052786D" w:rsidRPr="008B1157" w:rsidRDefault="0052786D" w:rsidP="00DC71DA">
      <w:pPr>
        <w:pStyle w:val="Heading2"/>
        <w:rPr>
          <w:rFonts w:cs="Times New Roman"/>
        </w:rPr>
      </w:pPr>
      <w:bookmarkStart w:id="31" w:name="_Toc193742617"/>
      <w:r w:rsidRPr="008B1157">
        <w:rPr>
          <w:rFonts w:cs="Times New Roman"/>
        </w:rPr>
        <w:t>3.3 Data Type</w:t>
      </w:r>
      <w:bookmarkEnd w:id="31"/>
    </w:p>
    <w:p w14:paraId="59A335BA" w14:textId="4BB3CC9A" w:rsidR="0052786D" w:rsidRPr="008B1157" w:rsidRDefault="009B2675" w:rsidP="00DC71DA">
      <w:pPr>
        <w:rPr>
          <w:rFonts w:cs="Times New Roman"/>
        </w:rPr>
      </w:pPr>
      <w:r w:rsidRPr="008B1157">
        <w:rPr>
          <w:rFonts w:cs="Times New Roman"/>
        </w:rPr>
        <w:t xml:space="preserve">Data type is the type of data that is used in a research study which is of Primary, Secondary or Mixed type. Primary data is directly collected from the sources, through Surveys, Interviews or Experiments, while the Secondary data is used from previously published materials such as Journal articles, Reports and Books (Keightley, 2020). This paper utilizes Secondary Data as this study was designed to </w:t>
      </w:r>
      <w:r w:rsidR="005B6D93" w:rsidRPr="008B1157">
        <w:rPr>
          <w:rFonts w:cs="Times New Roman"/>
        </w:rPr>
        <w:t>analyse</w:t>
      </w:r>
      <w:r w:rsidRPr="008B1157">
        <w:rPr>
          <w:rFonts w:cs="Times New Roman"/>
        </w:rPr>
        <w:t xml:space="preserve"> already </w:t>
      </w:r>
      <w:r w:rsidR="004F06FC" w:rsidRPr="008B1157">
        <w:rPr>
          <w:rFonts w:cs="Times New Roman"/>
        </w:rPr>
        <w:t>existing</w:t>
      </w:r>
      <w:r w:rsidRPr="008B1157">
        <w:rPr>
          <w:rFonts w:cs="Times New Roman"/>
        </w:rPr>
        <w:t xml:space="preserve"> academic research, industry reports</w:t>
      </w:r>
      <w:r w:rsidR="004F06FC" w:rsidRPr="008B1157">
        <w:rPr>
          <w:rFonts w:cs="Times New Roman"/>
        </w:rPr>
        <w:t>,</w:t>
      </w:r>
      <w:r w:rsidRPr="008B1157">
        <w:rPr>
          <w:rFonts w:cs="Times New Roman"/>
        </w:rPr>
        <w:t xml:space="preserve"> and case studies </w:t>
      </w:r>
      <w:r w:rsidRPr="008B1157">
        <w:rPr>
          <w:rFonts w:cs="Times New Roman"/>
        </w:rPr>
        <w:lastRenderedPageBreak/>
        <w:t xml:space="preserve">considering the hybrid work in the UK retail sector. The justification for the choice of the secondary data was that the time constraint and the availability of the vast literature on the topic made it convenient enough to conduct the study on the secondary data. The research has been made possible through a review of </w:t>
      </w:r>
      <w:r w:rsidR="005B6D93" w:rsidRPr="008B1157">
        <w:rPr>
          <w:rFonts w:cs="Times New Roman"/>
        </w:rPr>
        <w:t>well-established</w:t>
      </w:r>
      <w:r w:rsidRPr="008B1157">
        <w:rPr>
          <w:rFonts w:cs="Times New Roman"/>
        </w:rPr>
        <w:t xml:space="preserve"> studies which have given us the benefit of valuable insight without needing to collect any direct primary data, thereby providing us with a wide and reliable view as to the subject.</w:t>
      </w:r>
    </w:p>
    <w:p w14:paraId="707ACA9B" w14:textId="77777777" w:rsidR="0052786D" w:rsidRPr="008B1157" w:rsidRDefault="0052786D" w:rsidP="00DC71DA">
      <w:pPr>
        <w:pStyle w:val="Heading2"/>
        <w:rPr>
          <w:rFonts w:cs="Times New Roman"/>
        </w:rPr>
      </w:pPr>
      <w:bookmarkStart w:id="32" w:name="_Toc193742618"/>
      <w:r w:rsidRPr="008B1157">
        <w:rPr>
          <w:rFonts w:cs="Times New Roman"/>
        </w:rPr>
        <w:t>3.4 Research Strategy</w:t>
      </w:r>
      <w:bookmarkEnd w:id="32"/>
    </w:p>
    <w:p w14:paraId="31BB8463" w14:textId="2AA31ACB" w:rsidR="0052786D" w:rsidRPr="008B1157" w:rsidRDefault="006B0113" w:rsidP="00DC71DA">
      <w:pPr>
        <w:rPr>
          <w:rFonts w:cs="Times New Roman"/>
        </w:rPr>
      </w:pPr>
      <w:r w:rsidRPr="008B1157">
        <w:rPr>
          <w:rFonts w:cs="Times New Roman"/>
        </w:rPr>
        <w:t>Qualitative and Quantitative are the two broadly classified approaches to define a research strategy</w:t>
      </w:r>
      <w:r w:rsidR="004F06FC" w:rsidRPr="008B1157">
        <w:rPr>
          <w:rFonts w:cs="Times New Roman"/>
        </w:rPr>
        <w:t>,</w:t>
      </w:r>
      <w:r w:rsidRPr="008B1157">
        <w:rPr>
          <w:rFonts w:cs="Times New Roman"/>
        </w:rPr>
        <w:t xml:space="preserve"> which determines the methodology employed in </w:t>
      </w:r>
      <w:r w:rsidR="004F06FC" w:rsidRPr="008B1157">
        <w:rPr>
          <w:rFonts w:cs="Times New Roman"/>
        </w:rPr>
        <w:t xml:space="preserve">the </w:t>
      </w:r>
      <w:r w:rsidRPr="008B1157">
        <w:rPr>
          <w:rFonts w:cs="Times New Roman"/>
        </w:rPr>
        <w:t xml:space="preserve">investigation </w:t>
      </w:r>
      <w:r w:rsidR="004F06FC" w:rsidRPr="008B1157">
        <w:rPr>
          <w:rFonts w:cs="Times New Roman"/>
        </w:rPr>
        <w:t>of</w:t>
      </w:r>
      <w:r w:rsidRPr="008B1157">
        <w:rPr>
          <w:rFonts w:cs="Times New Roman"/>
        </w:rPr>
        <w:t xml:space="preserve"> the research question. Description and information of </w:t>
      </w:r>
      <w:r w:rsidR="004F06FC" w:rsidRPr="008B1157">
        <w:rPr>
          <w:rFonts w:cs="Times New Roman"/>
        </w:rPr>
        <w:t>people's</w:t>
      </w:r>
      <w:r w:rsidRPr="008B1157">
        <w:rPr>
          <w:rFonts w:cs="Times New Roman"/>
        </w:rPr>
        <w:t xml:space="preserve"> experience are the object of the Qualitative approach, whereas in the Quantitative approach, the object is statistical evaluation based on numerical data (Miles, 2021). A Qualitative research strategy has been employed to examine the activities, perceptions and difficulties of hybrid work to employees in the UK retail sector. This has enabled the research to review qualitative literature on subjective perspectives, organizational strategies and work life balance impacts and thus qualitative analysis becomes the most suitable strategy for this study.</w:t>
      </w:r>
    </w:p>
    <w:p w14:paraId="04DDD5CF" w14:textId="77777777" w:rsidR="0052786D" w:rsidRPr="008B1157" w:rsidRDefault="0052786D" w:rsidP="00DC71DA">
      <w:pPr>
        <w:pStyle w:val="Heading2"/>
        <w:rPr>
          <w:rFonts w:cs="Times New Roman"/>
        </w:rPr>
      </w:pPr>
      <w:bookmarkStart w:id="33" w:name="_Toc193742619"/>
      <w:r w:rsidRPr="008B1157">
        <w:rPr>
          <w:rFonts w:cs="Times New Roman"/>
        </w:rPr>
        <w:t>3.5 Data Collection Methods</w:t>
      </w:r>
      <w:bookmarkEnd w:id="33"/>
    </w:p>
    <w:p w14:paraId="4D602AC3" w14:textId="6AF5DE6A" w:rsidR="0052786D" w:rsidRPr="008B1157" w:rsidRDefault="00CE0583" w:rsidP="00DC71DA">
      <w:pPr>
        <w:rPr>
          <w:rFonts w:cs="Times New Roman"/>
        </w:rPr>
      </w:pPr>
      <w:r w:rsidRPr="008B1157">
        <w:rPr>
          <w:rFonts w:cs="Times New Roman"/>
        </w:rPr>
        <w:t xml:space="preserve">Since the research has examined secondary qualitative data, it has </w:t>
      </w:r>
      <w:r w:rsidR="005B6D93" w:rsidRPr="008B1157">
        <w:rPr>
          <w:rFonts w:cs="Times New Roman"/>
        </w:rPr>
        <w:t>analysed</w:t>
      </w:r>
      <w:r w:rsidRPr="008B1157">
        <w:rPr>
          <w:rFonts w:cs="Times New Roman"/>
        </w:rPr>
        <w:t xml:space="preserve"> journal articles </w:t>
      </w:r>
      <w:r w:rsidR="004F06FC" w:rsidRPr="008B1157">
        <w:rPr>
          <w:rFonts w:cs="Times New Roman"/>
        </w:rPr>
        <w:t xml:space="preserve">that </w:t>
      </w:r>
      <w:r w:rsidRPr="008B1157">
        <w:rPr>
          <w:rFonts w:cs="Times New Roman"/>
        </w:rPr>
        <w:t xml:space="preserve">appeared from reputable academic databases like Google Scholar, JSTOR, and Science Direct. To explore the effects of hybrid work practices on employee satisfaction and productivity in </w:t>
      </w:r>
      <w:r w:rsidR="004F06FC" w:rsidRPr="008B1157">
        <w:rPr>
          <w:rFonts w:cs="Times New Roman"/>
        </w:rPr>
        <w:t xml:space="preserve">the </w:t>
      </w:r>
      <w:r w:rsidRPr="008B1157">
        <w:rPr>
          <w:rFonts w:cs="Times New Roman"/>
        </w:rPr>
        <w:t xml:space="preserve">British retail sector has been conducted by reviewing 15-20 </w:t>
      </w:r>
      <w:r w:rsidR="004F06FC" w:rsidRPr="008B1157">
        <w:rPr>
          <w:rFonts w:cs="Times New Roman"/>
        </w:rPr>
        <w:t>peer-reviewed</w:t>
      </w:r>
      <w:r w:rsidRPr="008B1157">
        <w:rPr>
          <w:rFonts w:cs="Times New Roman"/>
        </w:rPr>
        <w:t xml:space="preserve"> journals, industry reports and case studies. </w:t>
      </w:r>
      <w:r w:rsidR="004F06FC" w:rsidRPr="008B1157">
        <w:rPr>
          <w:rFonts w:cs="Times New Roman"/>
        </w:rPr>
        <w:t>To</w:t>
      </w:r>
      <w:r w:rsidRPr="008B1157">
        <w:rPr>
          <w:rFonts w:cs="Times New Roman"/>
        </w:rPr>
        <w:t xml:space="preserve"> make the research credible and relevant, and at the same time to access the </w:t>
      </w:r>
      <w:r w:rsidR="004F06FC" w:rsidRPr="008B1157">
        <w:rPr>
          <w:rFonts w:cs="Times New Roman"/>
        </w:rPr>
        <w:t>well-documented</w:t>
      </w:r>
      <w:r w:rsidRPr="008B1157">
        <w:rPr>
          <w:rFonts w:cs="Times New Roman"/>
        </w:rPr>
        <w:t xml:space="preserve"> findings and theoretical perspectives, the sources selected have priority there. In addition, the choice of journal analysis has also contributed to the extension of the study’s scope of insights without need for direct primary data collection.</w:t>
      </w:r>
    </w:p>
    <w:p w14:paraId="4C78DA10" w14:textId="77777777" w:rsidR="0052786D" w:rsidRPr="008B1157" w:rsidRDefault="0052786D" w:rsidP="00DC71DA">
      <w:pPr>
        <w:pStyle w:val="Heading2"/>
        <w:rPr>
          <w:rFonts w:cs="Times New Roman"/>
        </w:rPr>
      </w:pPr>
      <w:bookmarkStart w:id="34" w:name="_Toc193742620"/>
      <w:r w:rsidRPr="008B1157">
        <w:rPr>
          <w:rFonts w:cs="Times New Roman"/>
        </w:rPr>
        <w:t>3.6 Data Analysis Procedure</w:t>
      </w:r>
      <w:bookmarkEnd w:id="34"/>
    </w:p>
    <w:p w14:paraId="53526D74" w14:textId="00FF73C6" w:rsidR="0052786D" w:rsidRPr="008B1157" w:rsidRDefault="00A87524" w:rsidP="00DC71DA">
      <w:pPr>
        <w:rPr>
          <w:rFonts w:cs="Times New Roman"/>
        </w:rPr>
      </w:pPr>
      <w:r w:rsidRPr="008B1157">
        <w:rPr>
          <w:rFonts w:cs="Times New Roman"/>
        </w:rPr>
        <w:t xml:space="preserve">A Thematic Content Analysis </w:t>
      </w:r>
      <w:r w:rsidR="006C752B" w:rsidRPr="008B1157">
        <w:rPr>
          <w:rFonts w:cs="Times New Roman"/>
        </w:rPr>
        <w:t xml:space="preserve">has been </w:t>
      </w:r>
      <w:r w:rsidRPr="008B1157">
        <w:rPr>
          <w:rFonts w:cs="Times New Roman"/>
        </w:rPr>
        <w:t xml:space="preserve">used as the primary method of data analysis by the research. Thematic analysis is a qualitative approach that means </w:t>
      </w:r>
      <w:r w:rsidR="005B6D93" w:rsidRPr="008B1157">
        <w:rPr>
          <w:rFonts w:cs="Times New Roman"/>
        </w:rPr>
        <w:t>analysing</w:t>
      </w:r>
      <w:r w:rsidRPr="008B1157">
        <w:rPr>
          <w:rFonts w:cs="Times New Roman"/>
        </w:rPr>
        <w:t xml:space="preserve"> themes within the data </w:t>
      </w:r>
      <w:r w:rsidR="004F06FC" w:rsidRPr="008B1157">
        <w:rPr>
          <w:rFonts w:cs="Times New Roman"/>
        </w:rPr>
        <w:t>that is</w:t>
      </w:r>
      <w:r w:rsidRPr="008B1157">
        <w:rPr>
          <w:rFonts w:cs="Times New Roman"/>
        </w:rPr>
        <w:t xml:space="preserve"> collected. It has been suitable this method in terms of helping categorize several phases of hybrid </w:t>
      </w:r>
      <w:r w:rsidRPr="008B1157">
        <w:rPr>
          <w:rFonts w:cs="Times New Roman"/>
        </w:rPr>
        <w:lastRenderedPageBreak/>
        <w:t xml:space="preserve">work as work life balance, productivity, job satisfaction and challenges of working in retail space (Miles and Huberman, 2022) This study has identified the recurring themes in the academic literature and derived reliable conclusions on how employees get impacted by hybrid work. The application of quantitative analysis was supportive of the making of research objectives because of </w:t>
      </w:r>
      <w:r w:rsidR="00E16D7D" w:rsidRPr="008B1157">
        <w:rPr>
          <w:rFonts w:cs="Times New Roman"/>
        </w:rPr>
        <w:t xml:space="preserve">the </w:t>
      </w:r>
      <w:r w:rsidRPr="008B1157">
        <w:rPr>
          <w:rFonts w:cs="Times New Roman"/>
        </w:rPr>
        <w:t>use of thematic analysis</w:t>
      </w:r>
      <w:r w:rsidR="00E16D7D" w:rsidRPr="008B1157">
        <w:rPr>
          <w:rFonts w:cs="Times New Roman"/>
        </w:rPr>
        <w:t>,</w:t>
      </w:r>
      <w:r w:rsidRPr="008B1157">
        <w:rPr>
          <w:rFonts w:cs="Times New Roman"/>
        </w:rPr>
        <w:t xml:space="preserve"> which gave it a structured and insightful evaluation of data so obtained.</w:t>
      </w:r>
    </w:p>
    <w:p w14:paraId="0EA9EA1F" w14:textId="77777777" w:rsidR="0052786D" w:rsidRPr="008B1157" w:rsidRDefault="0052786D" w:rsidP="00DC71DA">
      <w:pPr>
        <w:pStyle w:val="Heading2"/>
        <w:rPr>
          <w:rFonts w:cs="Times New Roman"/>
        </w:rPr>
      </w:pPr>
      <w:bookmarkStart w:id="35" w:name="_Toc193742621"/>
      <w:r w:rsidRPr="008B1157">
        <w:rPr>
          <w:rFonts w:cs="Times New Roman"/>
        </w:rPr>
        <w:t>3.7 Limitations</w:t>
      </w:r>
      <w:bookmarkEnd w:id="35"/>
    </w:p>
    <w:p w14:paraId="27876082" w14:textId="2565EF41" w:rsidR="0052786D" w:rsidRPr="008B1157" w:rsidRDefault="00F456EF" w:rsidP="00DC71DA">
      <w:pPr>
        <w:rPr>
          <w:rFonts w:cs="Times New Roman"/>
        </w:rPr>
      </w:pPr>
      <w:r w:rsidRPr="008B1157">
        <w:rPr>
          <w:rFonts w:cs="Times New Roman"/>
        </w:rPr>
        <w:t xml:space="preserve">The reliance on secondary data represents one of the main constraints of the work since the engagement with employees working in hybrid settings has lacked any direct contact. Having the absence of primary data collection, such as employee surveys or interviews, has prevented firsthand perspectives while secondary data has helped a lot. Furthermore, hybrid work research has not </w:t>
      </w:r>
      <w:r w:rsidR="00E16D7D" w:rsidRPr="008B1157">
        <w:rPr>
          <w:rFonts w:cs="Times New Roman"/>
        </w:rPr>
        <w:t>focused much</w:t>
      </w:r>
      <w:r w:rsidRPr="008B1157">
        <w:rPr>
          <w:rFonts w:cs="Times New Roman"/>
        </w:rPr>
        <w:t xml:space="preserve"> on the retail industry, and as a result</w:t>
      </w:r>
      <w:r w:rsidR="00E16D7D" w:rsidRPr="008B1157">
        <w:rPr>
          <w:rFonts w:cs="Times New Roman"/>
        </w:rPr>
        <w:t>,</w:t>
      </w:r>
      <w:r w:rsidRPr="008B1157">
        <w:rPr>
          <w:rFonts w:cs="Times New Roman"/>
        </w:rPr>
        <w:t xml:space="preserve"> it can be difficult to find targeted industry research, meaning the researcher has to draw parallels from broader hybrid work research. However, time constraints have prevented the collection and analysis of these data from progressing to any great extent. However, despite these limitations, the research has tried to provide a total analysis of all available academic sources.</w:t>
      </w:r>
    </w:p>
    <w:p w14:paraId="5C492DD9" w14:textId="77777777" w:rsidR="0052786D" w:rsidRPr="008B1157" w:rsidRDefault="0052786D" w:rsidP="00DC71DA">
      <w:pPr>
        <w:pStyle w:val="Heading2"/>
        <w:rPr>
          <w:rFonts w:cs="Times New Roman"/>
        </w:rPr>
      </w:pPr>
      <w:bookmarkStart w:id="36" w:name="_Toc193742622"/>
      <w:r w:rsidRPr="008B1157">
        <w:rPr>
          <w:rFonts w:cs="Times New Roman"/>
        </w:rPr>
        <w:t>3.8 Ethical Considerations</w:t>
      </w:r>
      <w:bookmarkEnd w:id="36"/>
    </w:p>
    <w:p w14:paraId="7E70C8E7" w14:textId="4E70AB83" w:rsidR="0052786D" w:rsidRPr="008B1157" w:rsidRDefault="007E5F30" w:rsidP="00DC71DA">
      <w:pPr>
        <w:rPr>
          <w:rFonts w:cs="Times New Roman"/>
        </w:rPr>
      </w:pPr>
      <w:r w:rsidRPr="008B1157">
        <w:rPr>
          <w:rFonts w:cs="Times New Roman"/>
        </w:rPr>
        <w:t xml:space="preserve">Due to the study having </w:t>
      </w:r>
      <w:r w:rsidR="00E16D7D" w:rsidRPr="008B1157">
        <w:rPr>
          <w:rFonts w:cs="Times New Roman"/>
        </w:rPr>
        <w:t xml:space="preserve">been </w:t>
      </w:r>
      <w:r w:rsidRPr="008B1157">
        <w:rPr>
          <w:rFonts w:cs="Times New Roman"/>
        </w:rPr>
        <w:t xml:space="preserve">based only on secondary data, no ethical concerns of participation of </w:t>
      </w:r>
      <w:r w:rsidR="00E16D7D" w:rsidRPr="008B1157">
        <w:rPr>
          <w:rFonts w:cs="Times New Roman"/>
        </w:rPr>
        <w:t>humans</w:t>
      </w:r>
      <w:r w:rsidRPr="008B1157">
        <w:rPr>
          <w:rFonts w:cs="Times New Roman"/>
        </w:rPr>
        <w:t xml:space="preserve"> have existed, confidentiality, and informed consent applied to the research. But it has maintained academic integrity as all citations and references were done in line with the rules. The study has brought together credible and </w:t>
      </w:r>
      <w:r w:rsidR="00E16D7D" w:rsidRPr="008B1157">
        <w:rPr>
          <w:rFonts w:cs="Times New Roman"/>
        </w:rPr>
        <w:t>peer-reviewed</w:t>
      </w:r>
      <w:r w:rsidRPr="008B1157">
        <w:rPr>
          <w:rFonts w:cs="Times New Roman"/>
        </w:rPr>
        <w:t xml:space="preserve"> literature to support the research. Plagiarism has also been avoided and the author has ensured that all interpretations and analyses are original and have been well referenced. The study has maintained credibility and transparency in its findings by adhering to the ethical research principles.</w:t>
      </w:r>
    </w:p>
    <w:p w14:paraId="4C85E1C6" w14:textId="0E3F1122" w:rsidR="0052786D" w:rsidRPr="008B1157" w:rsidRDefault="0052786D" w:rsidP="00DC71DA">
      <w:pPr>
        <w:pStyle w:val="Heading2"/>
        <w:rPr>
          <w:rFonts w:cs="Times New Roman"/>
        </w:rPr>
      </w:pPr>
      <w:bookmarkStart w:id="37" w:name="_Toc193742623"/>
      <w:r w:rsidRPr="008B1157">
        <w:rPr>
          <w:rFonts w:cs="Times New Roman"/>
        </w:rPr>
        <w:t>3.</w:t>
      </w:r>
      <w:r w:rsidR="00F01325" w:rsidRPr="008B1157">
        <w:rPr>
          <w:rFonts w:cs="Times New Roman"/>
        </w:rPr>
        <w:t xml:space="preserve">9 </w:t>
      </w:r>
      <w:r w:rsidRPr="008B1157">
        <w:rPr>
          <w:rFonts w:cs="Times New Roman"/>
        </w:rPr>
        <w:t>Validity and Reliability</w:t>
      </w:r>
      <w:bookmarkEnd w:id="37"/>
    </w:p>
    <w:p w14:paraId="62482ACA" w14:textId="78E5B2C5" w:rsidR="004159A3" w:rsidRPr="008B1157" w:rsidRDefault="00D04559" w:rsidP="005609A5">
      <w:pPr>
        <w:rPr>
          <w:rFonts w:cs="Times New Roman"/>
        </w:rPr>
      </w:pPr>
      <w:r w:rsidRPr="008B1157">
        <w:rPr>
          <w:rFonts w:cs="Times New Roman"/>
        </w:rPr>
        <w:t xml:space="preserve">This research has been ensured for validity and reliability by using </w:t>
      </w:r>
      <w:r w:rsidR="00E16D7D" w:rsidRPr="008B1157">
        <w:rPr>
          <w:rFonts w:cs="Times New Roman"/>
        </w:rPr>
        <w:t>well-established peer-reviewed</w:t>
      </w:r>
      <w:r w:rsidRPr="008B1157">
        <w:rPr>
          <w:rFonts w:cs="Times New Roman"/>
        </w:rPr>
        <w:t xml:space="preserve"> sources from academic databases and industry reports. The studies selected are relevant and recent</w:t>
      </w:r>
      <w:r w:rsidR="00E16D7D" w:rsidRPr="008B1157">
        <w:rPr>
          <w:rFonts w:cs="Times New Roman"/>
        </w:rPr>
        <w:t>,</w:t>
      </w:r>
      <w:r w:rsidRPr="008B1157">
        <w:rPr>
          <w:rFonts w:cs="Times New Roman"/>
        </w:rPr>
        <w:t xml:space="preserve"> and </w:t>
      </w:r>
      <w:r w:rsidR="004F06FC" w:rsidRPr="008B1157">
        <w:rPr>
          <w:rFonts w:cs="Times New Roman"/>
        </w:rPr>
        <w:t xml:space="preserve">a </w:t>
      </w:r>
      <w:r w:rsidRPr="008B1157">
        <w:rPr>
          <w:rFonts w:cs="Times New Roman"/>
        </w:rPr>
        <w:t xml:space="preserve">choice has been made so that the findings are </w:t>
      </w:r>
      <w:r w:rsidR="00E16D7D" w:rsidRPr="008B1157">
        <w:rPr>
          <w:rFonts w:cs="Times New Roman"/>
        </w:rPr>
        <w:t xml:space="preserve">a </w:t>
      </w:r>
      <w:r w:rsidRPr="008B1157">
        <w:rPr>
          <w:rFonts w:cs="Times New Roman"/>
        </w:rPr>
        <w:t xml:space="preserve">valid reflection of hybrid work practices within </w:t>
      </w:r>
      <w:r w:rsidR="00E16D7D" w:rsidRPr="008B1157">
        <w:rPr>
          <w:rFonts w:cs="Times New Roman"/>
        </w:rPr>
        <w:t xml:space="preserve">the </w:t>
      </w:r>
      <w:r w:rsidRPr="008B1157">
        <w:rPr>
          <w:rFonts w:cs="Times New Roman"/>
        </w:rPr>
        <w:t xml:space="preserve">UK retail industry. The addition of multiple sources used to confirm key trends and </w:t>
      </w:r>
      <w:r w:rsidRPr="008B1157">
        <w:rPr>
          <w:rFonts w:cs="Times New Roman"/>
        </w:rPr>
        <w:lastRenderedPageBreak/>
        <w:t xml:space="preserve">insights has increased accuracy and reliability for the results. The research has been carried out </w:t>
      </w:r>
      <w:r w:rsidR="00E16D7D" w:rsidRPr="008B1157">
        <w:rPr>
          <w:rFonts w:cs="Times New Roman"/>
        </w:rPr>
        <w:t>based on</w:t>
      </w:r>
      <w:r w:rsidRPr="008B1157">
        <w:rPr>
          <w:rFonts w:cs="Times New Roman"/>
        </w:rPr>
        <w:t xml:space="preserve"> a structured research design such that findings are not influenced by the bias or misinterpretation. </w:t>
      </w:r>
    </w:p>
    <w:p w14:paraId="28FBCE42" w14:textId="03899A60" w:rsidR="004159A3" w:rsidRPr="008B1157" w:rsidRDefault="004159A3" w:rsidP="00DC71DA">
      <w:pPr>
        <w:pStyle w:val="Heading2"/>
        <w:rPr>
          <w:rFonts w:cs="Times New Roman"/>
        </w:rPr>
      </w:pPr>
      <w:bookmarkStart w:id="38" w:name="_Toc193742625"/>
      <w:r w:rsidRPr="008B1157">
        <w:rPr>
          <w:rFonts w:cs="Times New Roman"/>
        </w:rPr>
        <w:t>3.1</w:t>
      </w:r>
      <w:r w:rsidR="005609A5">
        <w:rPr>
          <w:rFonts w:cs="Times New Roman"/>
        </w:rPr>
        <w:t>0</w:t>
      </w:r>
      <w:r w:rsidRPr="008B1157">
        <w:rPr>
          <w:rFonts w:cs="Times New Roman"/>
        </w:rPr>
        <w:t xml:space="preserve"> Summary of the chapter</w:t>
      </w:r>
      <w:bookmarkEnd w:id="38"/>
    </w:p>
    <w:p w14:paraId="12562FD3" w14:textId="1C6D942E" w:rsidR="00A61AE4" w:rsidRPr="008B1157" w:rsidRDefault="00C35099" w:rsidP="00DC71DA">
      <w:pPr>
        <w:rPr>
          <w:rFonts w:cs="Times New Roman"/>
        </w:rPr>
      </w:pPr>
      <w:r w:rsidRPr="008B1157">
        <w:rPr>
          <w:rFonts w:cs="Times New Roman"/>
        </w:rPr>
        <w:t xml:space="preserve">The research methodology of this chapter has been elaborated on this, detailing the research philosophy; approach; the type of data; strategy; data collection; and analysis. As Interpretivism was employed throughout the study to gain </w:t>
      </w:r>
      <w:r w:rsidR="00E16D7D" w:rsidRPr="008B1157">
        <w:rPr>
          <w:rFonts w:cs="Times New Roman"/>
        </w:rPr>
        <w:t>employees’</w:t>
      </w:r>
      <w:r w:rsidRPr="008B1157">
        <w:rPr>
          <w:rFonts w:cs="Times New Roman"/>
        </w:rPr>
        <w:t xml:space="preserve"> experiences and Deductive was used for checking existing theories. The data used </w:t>
      </w:r>
      <w:r w:rsidR="00E16D7D" w:rsidRPr="008B1157">
        <w:rPr>
          <w:rFonts w:cs="Times New Roman"/>
        </w:rPr>
        <w:t>were</w:t>
      </w:r>
      <w:r w:rsidRPr="008B1157">
        <w:rPr>
          <w:rFonts w:cs="Times New Roman"/>
        </w:rPr>
        <w:t xml:space="preserve"> Secondary qualitative data, mostly journal analysis, which Thematic Content Analysis was employed in handling. Credible sources have been maintained that ethical considerations, validity and reliability are maintained. The research is conducted despite some limitations such as time constraints, but </w:t>
      </w:r>
      <w:r w:rsidR="00E16D7D" w:rsidRPr="008B1157">
        <w:rPr>
          <w:rFonts w:cs="Times New Roman"/>
        </w:rPr>
        <w:t>ensures</w:t>
      </w:r>
      <w:r w:rsidRPr="008B1157">
        <w:rPr>
          <w:rFonts w:cs="Times New Roman"/>
        </w:rPr>
        <w:t xml:space="preserve"> a complete overview of hybrid work in the UK retail sector.</w:t>
      </w:r>
    </w:p>
    <w:p w14:paraId="24B5A02C" w14:textId="77777777" w:rsidR="00A61AE4" w:rsidRPr="008B1157" w:rsidRDefault="00A61AE4">
      <w:pPr>
        <w:spacing w:line="259" w:lineRule="auto"/>
        <w:jc w:val="left"/>
        <w:rPr>
          <w:rFonts w:cs="Times New Roman"/>
        </w:rPr>
      </w:pPr>
      <w:r w:rsidRPr="008B1157">
        <w:rPr>
          <w:rFonts w:cs="Times New Roman"/>
        </w:rPr>
        <w:br w:type="page"/>
      </w:r>
    </w:p>
    <w:p w14:paraId="3D76E679" w14:textId="0C5B4FFD" w:rsidR="006B3E1E" w:rsidRPr="008B1157" w:rsidRDefault="006B3E1E" w:rsidP="00063425">
      <w:pPr>
        <w:pStyle w:val="Heading1"/>
        <w:rPr>
          <w:rFonts w:eastAsia="Times New Roman"/>
        </w:rPr>
      </w:pPr>
      <w:bookmarkStart w:id="39" w:name="_Toc193742626"/>
      <w:r w:rsidRPr="008B1157">
        <w:rPr>
          <w:rFonts w:eastAsia="Times New Roman"/>
        </w:rPr>
        <w:lastRenderedPageBreak/>
        <w:t>Chapter 4: Data Analysis and Discussion</w:t>
      </w:r>
      <w:bookmarkEnd w:id="39"/>
      <w:r w:rsidRPr="008B1157">
        <w:rPr>
          <w:rFonts w:eastAsia="Times New Roman"/>
        </w:rPr>
        <w:t xml:space="preserve"> </w:t>
      </w:r>
    </w:p>
    <w:p w14:paraId="157479EA" w14:textId="77777777" w:rsidR="006B3E1E" w:rsidRPr="008B1157" w:rsidRDefault="006B3E1E" w:rsidP="00580A2C">
      <w:pPr>
        <w:pStyle w:val="Heading2"/>
        <w:rPr>
          <w:rFonts w:eastAsia="Times New Roman"/>
        </w:rPr>
      </w:pPr>
      <w:bookmarkStart w:id="40" w:name="_Toc193742627"/>
      <w:r w:rsidRPr="008B1157">
        <w:rPr>
          <w:rFonts w:eastAsia="Times New Roman"/>
        </w:rPr>
        <w:t>4.1 Introduction</w:t>
      </w:r>
      <w:bookmarkEnd w:id="40"/>
    </w:p>
    <w:p w14:paraId="3075C433" w14:textId="77EF7DB2" w:rsidR="006B3E1E" w:rsidRPr="008B1157" w:rsidRDefault="00285E1A" w:rsidP="00B7220E">
      <w:pPr>
        <w:spacing w:after="200"/>
        <w:rPr>
          <w:rFonts w:eastAsia="Times New Roman" w:cs="Times New Roman"/>
          <w:szCs w:val="24"/>
        </w:rPr>
      </w:pPr>
      <w:r w:rsidRPr="008B1157">
        <w:rPr>
          <w:rFonts w:eastAsia="Times New Roman" w:cs="Times New Roman"/>
          <w:szCs w:val="24"/>
        </w:rPr>
        <w:t>This chapter uses an intense secondary qualitative analysis of how hybrid work practices work today in the UK retail sector, their impact on employee satisfaction and productivity, and the key determinants of delivering the best practice. Based on peer reviewed journal articles, industry publications and government reports from 2019 through 2024, the chapter uses recurring patterns and thematic trends to support a comprehensive analysis of hybrid work in this context.</w:t>
      </w:r>
    </w:p>
    <w:p w14:paraId="30F4A93A" w14:textId="77777777" w:rsidR="006B3E1E" w:rsidRPr="008B1157" w:rsidRDefault="006B3E1E" w:rsidP="00580A2C">
      <w:pPr>
        <w:pStyle w:val="Heading2"/>
        <w:rPr>
          <w:rFonts w:eastAsia="Times New Roman"/>
        </w:rPr>
      </w:pPr>
      <w:bookmarkStart w:id="41" w:name="_Toc193742628"/>
      <w:r w:rsidRPr="008B1157">
        <w:rPr>
          <w:rFonts w:eastAsia="Times New Roman"/>
        </w:rPr>
        <w:t>4.2 Theme 1: Current Practices of Hybrid Work in UK Retail</w:t>
      </w:r>
      <w:bookmarkEnd w:id="41"/>
    </w:p>
    <w:p w14:paraId="631202CD" w14:textId="49594F4B" w:rsidR="006A6439" w:rsidRPr="008B1157" w:rsidRDefault="006A6439" w:rsidP="00B7220E">
      <w:r w:rsidRPr="008B1157">
        <w:t xml:space="preserve">Overall, the current state of hybrid work in the UK retail can be broken down by application and organisation, large and small, and role category. Formalised hybrid frameworks have been used to manage admin and head office functions by larger corporations such as Tesco and Marks &amp; Spencer. Most of the times, these frameworks come with a fixed </w:t>
      </w:r>
      <w:r w:rsidR="00594502" w:rsidRPr="008B1157">
        <w:t>number</w:t>
      </w:r>
      <w:r w:rsidRPr="008B1157">
        <w:t xml:space="preserve"> of days remote, expectations on productivity and communication.</w:t>
      </w:r>
    </w:p>
    <w:p w14:paraId="4A378804" w14:textId="45026DA8" w:rsidR="006B3E1E" w:rsidRPr="008B1157" w:rsidRDefault="006A6439" w:rsidP="00B7220E">
      <w:r w:rsidRPr="008B1157">
        <w:t>Although bigger enterprises operate under more formalized and static hybrid models, small and medium size enterprises (SMEs) primarily rely on more informal and flexible hybrid models, developed ad hoc during COVID 19 pandemic. However, the infrastructure or HR capacity to implement the detailed hybrid policies is not built by SMEs in many cases. Consequently, there is a significant amount of variation in how much hybrid work access is available as well as the degree to which it is implemented.</w:t>
      </w:r>
    </w:p>
    <w:p w14:paraId="4F69EEB3" w14:textId="77777777" w:rsidR="006B3E1E" w:rsidRPr="008B1157" w:rsidRDefault="006B3E1E" w:rsidP="00B7220E">
      <w:pPr>
        <w:spacing w:before="100" w:beforeAutospacing="1" w:after="100" w:afterAutospacing="1"/>
        <w:jc w:val="left"/>
        <w:rPr>
          <w:rFonts w:eastAsia="Times New Roman" w:cs="Times New Roman"/>
          <w:szCs w:val="24"/>
        </w:rPr>
      </w:pPr>
      <w:r w:rsidRPr="008B1157">
        <w:rPr>
          <w:rFonts w:eastAsia="Times New Roman" w:cs="Times New Roman"/>
          <w:b/>
          <w:bCs/>
          <w:szCs w:val="24"/>
        </w:rPr>
        <w:t>Table 1: Summary of Key Literature on Current Practices</w:t>
      </w:r>
    </w:p>
    <w:tbl>
      <w:tblPr>
        <w:tblStyle w:val="TableGrid"/>
        <w:tblW w:w="0" w:type="auto"/>
        <w:tblLook w:val="04A0" w:firstRow="1" w:lastRow="0" w:firstColumn="1" w:lastColumn="0" w:noHBand="0" w:noVBand="1"/>
      </w:tblPr>
      <w:tblGrid>
        <w:gridCol w:w="2726"/>
        <w:gridCol w:w="6624"/>
      </w:tblGrid>
      <w:tr w:rsidR="006B3E1E" w:rsidRPr="008B1157" w14:paraId="2F974095" w14:textId="77777777" w:rsidTr="00A75280">
        <w:tc>
          <w:tcPr>
            <w:tcW w:w="0" w:type="auto"/>
            <w:hideMark/>
          </w:tcPr>
          <w:p w14:paraId="2DF71C6D" w14:textId="77777777" w:rsidR="006B3E1E" w:rsidRPr="008B1157" w:rsidRDefault="006B3E1E" w:rsidP="00B7220E">
            <w:pPr>
              <w:jc w:val="center"/>
              <w:rPr>
                <w:rFonts w:eastAsia="Times New Roman" w:cs="Times New Roman"/>
                <w:b/>
                <w:bCs/>
                <w:szCs w:val="24"/>
              </w:rPr>
            </w:pPr>
            <w:r w:rsidRPr="008B1157">
              <w:rPr>
                <w:rFonts w:eastAsia="Times New Roman" w:cs="Times New Roman"/>
                <w:b/>
                <w:bCs/>
                <w:szCs w:val="24"/>
              </w:rPr>
              <w:t>Author Name</w:t>
            </w:r>
          </w:p>
        </w:tc>
        <w:tc>
          <w:tcPr>
            <w:tcW w:w="0" w:type="auto"/>
            <w:hideMark/>
          </w:tcPr>
          <w:p w14:paraId="7C0A3B70" w14:textId="77777777" w:rsidR="006B3E1E" w:rsidRPr="008B1157" w:rsidRDefault="006B3E1E" w:rsidP="00B7220E">
            <w:pPr>
              <w:jc w:val="center"/>
              <w:rPr>
                <w:rFonts w:eastAsia="Times New Roman" w:cs="Times New Roman"/>
                <w:b/>
                <w:bCs/>
                <w:szCs w:val="24"/>
              </w:rPr>
            </w:pPr>
            <w:r w:rsidRPr="008B1157">
              <w:rPr>
                <w:rFonts w:eastAsia="Times New Roman" w:cs="Times New Roman"/>
                <w:b/>
                <w:bCs/>
                <w:szCs w:val="24"/>
              </w:rPr>
              <w:t>Key Findings</w:t>
            </w:r>
          </w:p>
        </w:tc>
      </w:tr>
      <w:tr w:rsidR="006B3E1E" w:rsidRPr="008B1157" w14:paraId="15923478" w14:textId="77777777" w:rsidTr="00A75280">
        <w:tc>
          <w:tcPr>
            <w:tcW w:w="0" w:type="auto"/>
            <w:hideMark/>
          </w:tcPr>
          <w:p w14:paraId="58956892" w14:textId="77777777" w:rsidR="006B3E1E" w:rsidRPr="008B1157" w:rsidRDefault="006B3E1E" w:rsidP="00B7220E">
            <w:pPr>
              <w:jc w:val="left"/>
              <w:rPr>
                <w:rFonts w:eastAsia="Times New Roman" w:cs="Times New Roman"/>
                <w:szCs w:val="24"/>
              </w:rPr>
            </w:pPr>
            <w:r w:rsidRPr="008B1157">
              <w:rPr>
                <w:rFonts w:eastAsia="Times New Roman" w:cs="Times New Roman"/>
                <w:szCs w:val="24"/>
              </w:rPr>
              <w:t>Ng and Stanton (2023)</w:t>
            </w:r>
          </w:p>
        </w:tc>
        <w:tc>
          <w:tcPr>
            <w:tcW w:w="0" w:type="auto"/>
            <w:hideMark/>
          </w:tcPr>
          <w:p w14:paraId="76D99E13" w14:textId="77777777" w:rsidR="006B3E1E" w:rsidRPr="008B1157" w:rsidRDefault="006B3E1E" w:rsidP="00B7220E">
            <w:pPr>
              <w:jc w:val="left"/>
              <w:rPr>
                <w:rFonts w:eastAsia="Times New Roman" w:cs="Times New Roman"/>
                <w:szCs w:val="24"/>
              </w:rPr>
            </w:pPr>
            <w:r w:rsidRPr="008B1157">
              <w:rPr>
                <w:rFonts w:eastAsia="Times New Roman" w:cs="Times New Roman"/>
                <w:szCs w:val="24"/>
              </w:rPr>
              <w:t>Structured hybrid policies more common in larger retailers.</w:t>
            </w:r>
          </w:p>
        </w:tc>
      </w:tr>
      <w:tr w:rsidR="006B3E1E" w:rsidRPr="008B1157" w14:paraId="64887C39" w14:textId="77777777" w:rsidTr="00A75280">
        <w:tc>
          <w:tcPr>
            <w:tcW w:w="0" w:type="auto"/>
            <w:hideMark/>
          </w:tcPr>
          <w:p w14:paraId="24F392EC" w14:textId="77777777" w:rsidR="006B3E1E" w:rsidRPr="008B1157" w:rsidRDefault="006B3E1E" w:rsidP="00B7220E">
            <w:pPr>
              <w:jc w:val="left"/>
              <w:rPr>
                <w:rFonts w:eastAsia="Times New Roman" w:cs="Times New Roman"/>
                <w:szCs w:val="24"/>
              </w:rPr>
            </w:pPr>
            <w:r w:rsidRPr="008B1157">
              <w:rPr>
                <w:rFonts w:eastAsia="Times New Roman" w:cs="Times New Roman"/>
                <w:szCs w:val="24"/>
              </w:rPr>
              <w:t>Santillan et al. (2023)</w:t>
            </w:r>
          </w:p>
        </w:tc>
        <w:tc>
          <w:tcPr>
            <w:tcW w:w="0" w:type="auto"/>
            <w:hideMark/>
          </w:tcPr>
          <w:p w14:paraId="2F582B79" w14:textId="77777777" w:rsidR="006B3E1E" w:rsidRPr="008B1157" w:rsidRDefault="006B3E1E" w:rsidP="00B7220E">
            <w:pPr>
              <w:jc w:val="left"/>
              <w:rPr>
                <w:rFonts w:eastAsia="Times New Roman" w:cs="Times New Roman"/>
                <w:szCs w:val="24"/>
              </w:rPr>
            </w:pPr>
            <w:r w:rsidRPr="008B1157">
              <w:rPr>
                <w:rFonts w:eastAsia="Times New Roman" w:cs="Times New Roman"/>
                <w:szCs w:val="24"/>
              </w:rPr>
              <w:t>COVID-19 accelerated adoption of hybrid models in non-customer-facing roles.</w:t>
            </w:r>
          </w:p>
        </w:tc>
      </w:tr>
      <w:tr w:rsidR="006B3E1E" w:rsidRPr="008B1157" w14:paraId="6A4BCEDB" w14:textId="77777777" w:rsidTr="00A75280">
        <w:tc>
          <w:tcPr>
            <w:tcW w:w="0" w:type="auto"/>
            <w:hideMark/>
          </w:tcPr>
          <w:p w14:paraId="63128A8B" w14:textId="77777777" w:rsidR="006B3E1E" w:rsidRPr="008B1157" w:rsidRDefault="006B3E1E" w:rsidP="00B7220E">
            <w:pPr>
              <w:jc w:val="left"/>
              <w:rPr>
                <w:rFonts w:eastAsia="Times New Roman" w:cs="Times New Roman"/>
                <w:szCs w:val="24"/>
              </w:rPr>
            </w:pPr>
            <w:proofErr w:type="spellStart"/>
            <w:r w:rsidRPr="008B1157">
              <w:rPr>
                <w:rFonts w:eastAsia="Times New Roman" w:cs="Times New Roman"/>
                <w:szCs w:val="24"/>
              </w:rPr>
              <w:t>Aprilina</w:t>
            </w:r>
            <w:proofErr w:type="spellEnd"/>
            <w:r w:rsidRPr="008B1157">
              <w:rPr>
                <w:rFonts w:eastAsia="Times New Roman" w:cs="Times New Roman"/>
                <w:szCs w:val="24"/>
              </w:rPr>
              <w:t xml:space="preserve"> &amp; </w:t>
            </w:r>
            <w:proofErr w:type="spellStart"/>
            <w:r w:rsidRPr="008B1157">
              <w:rPr>
                <w:rFonts w:eastAsia="Times New Roman" w:cs="Times New Roman"/>
                <w:szCs w:val="24"/>
              </w:rPr>
              <w:t>Martdianty</w:t>
            </w:r>
            <w:proofErr w:type="spellEnd"/>
            <w:r w:rsidRPr="008B1157">
              <w:rPr>
                <w:rFonts w:eastAsia="Times New Roman" w:cs="Times New Roman"/>
                <w:szCs w:val="24"/>
              </w:rPr>
              <w:t xml:space="preserve"> (2023)</w:t>
            </w:r>
          </w:p>
        </w:tc>
        <w:tc>
          <w:tcPr>
            <w:tcW w:w="0" w:type="auto"/>
            <w:hideMark/>
          </w:tcPr>
          <w:p w14:paraId="5959EFA7" w14:textId="77777777" w:rsidR="006B3E1E" w:rsidRPr="008B1157" w:rsidRDefault="006B3E1E" w:rsidP="00B7220E">
            <w:pPr>
              <w:jc w:val="left"/>
              <w:rPr>
                <w:rFonts w:eastAsia="Times New Roman" w:cs="Times New Roman"/>
                <w:szCs w:val="24"/>
              </w:rPr>
            </w:pPr>
            <w:r w:rsidRPr="008B1157">
              <w:rPr>
                <w:rFonts w:eastAsia="Times New Roman" w:cs="Times New Roman"/>
                <w:szCs w:val="24"/>
              </w:rPr>
              <w:t>Hybrid work in retail is role-dependent, with varied access across departments.</w:t>
            </w:r>
          </w:p>
        </w:tc>
      </w:tr>
    </w:tbl>
    <w:p w14:paraId="794B84B1" w14:textId="69F4B50F" w:rsidR="006B3E1E" w:rsidRPr="008B1157" w:rsidRDefault="00EE7CF7" w:rsidP="00B7220E">
      <w:r w:rsidRPr="008B1157">
        <w:lastRenderedPageBreak/>
        <w:t>These studies demonstrate that corporate and administrative staff are in fact able to work hybrid. As a physical dealing role, customer facing employees, such as store assistants and stockroom personnel have limited options for remote working. It shows structural inequalities and leads to further talk on workplace fairness.</w:t>
      </w:r>
    </w:p>
    <w:p w14:paraId="612E7209" w14:textId="77777777" w:rsidR="006B3E1E" w:rsidRPr="008B1157" w:rsidRDefault="006B3E1E" w:rsidP="00580A2C">
      <w:pPr>
        <w:pStyle w:val="Heading2"/>
        <w:rPr>
          <w:rFonts w:eastAsia="Times New Roman"/>
        </w:rPr>
      </w:pPr>
      <w:bookmarkStart w:id="42" w:name="_Toc193742629"/>
      <w:r w:rsidRPr="008B1157">
        <w:rPr>
          <w:rFonts w:eastAsia="Times New Roman"/>
        </w:rPr>
        <w:t>4.3 Theme 2: Influence of Hybrid Work on Employee Satisfaction</w:t>
      </w:r>
      <w:bookmarkEnd w:id="42"/>
    </w:p>
    <w:p w14:paraId="788EE5C7" w14:textId="77777777" w:rsidR="00650841" w:rsidRPr="008B1157" w:rsidRDefault="00650841" w:rsidP="00B7220E">
      <w:r w:rsidRPr="008B1157">
        <w:t>Hybrid work practices have been adopted in the retail industry leading to improved levels of employee satisfaction specifically for those who had office-based roles. Several papers point out that flexibility in working hours and reduction in daily commute time are the primary reasons employees prefer hybrid arrangements.</w:t>
      </w:r>
    </w:p>
    <w:p w14:paraId="31F3FB42" w14:textId="4063555B" w:rsidR="006B3E1E" w:rsidRPr="008B1157" w:rsidRDefault="00650841" w:rsidP="00B7220E">
      <w:r w:rsidRPr="008B1157">
        <w:t>It gives employees more flexibility in terms of doing their personal and professional duties. Therefore, there is a drop in feelings of stress, anxiety and burnout. This notion is supported by work life balance theories which assert that above all else, balance between one’s work and life, directly affects emotional wellbeing and job satisfaction.</w:t>
      </w:r>
    </w:p>
    <w:p w14:paraId="77FAD4FC" w14:textId="77777777" w:rsidR="006B3E1E" w:rsidRPr="008B1157" w:rsidRDefault="006B3E1E" w:rsidP="00B7220E">
      <w:pPr>
        <w:spacing w:before="100" w:beforeAutospacing="1" w:after="100" w:afterAutospacing="1"/>
        <w:jc w:val="left"/>
        <w:rPr>
          <w:rFonts w:eastAsia="Times New Roman" w:cs="Times New Roman"/>
          <w:szCs w:val="24"/>
        </w:rPr>
      </w:pPr>
      <w:r w:rsidRPr="008B1157">
        <w:rPr>
          <w:rFonts w:eastAsia="Times New Roman" w:cs="Times New Roman"/>
          <w:b/>
          <w:bCs/>
          <w:szCs w:val="24"/>
        </w:rPr>
        <w:t>Table 2: Summary of Key Literature on Satisfaction</w:t>
      </w:r>
    </w:p>
    <w:tbl>
      <w:tblPr>
        <w:tblStyle w:val="TableGrid"/>
        <w:tblW w:w="0" w:type="auto"/>
        <w:tblLook w:val="04A0" w:firstRow="1" w:lastRow="0" w:firstColumn="1" w:lastColumn="0" w:noHBand="0" w:noVBand="1"/>
      </w:tblPr>
      <w:tblGrid>
        <w:gridCol w:w="2157"/>
        <w:gridCol w:w="7193"/>
      </w:tblGrid>
      <w:tr w:rsidR="006B3E1E" w:rsidRPr="008B1157" w14:paraId="1A8E8348" w14:textId="77777777" w:rsidTr="00A75280">
        <w:tc>
          <w:tcPr>
            <w:tcW w:w="0" w:type="auto"/>
            <w:hideMark/>
          </w:tcPr>
          <w:p w14:paraId="6CC9C8B9" w14:textId="77777777" w:rsidR="006B3E1E" w:rsidRPr="008B1157" w:rsidRDefault="006B3E1E" w:rsidP="00B7220E">
            <w:pPr>
              <w:jc w:val="center"/>
              <w:rPr>
                <w:rFonts w:eastAsia="Times New Roman" w:cs="Times New Roman"/>
                <w:szCs w:val="24"/>
              </w:rPr>
            </w:pPr>
            <w:r w:rsidRPr="008B1157">
              <w:rPr>
                <w:rFonts w:eastAsia="Times New Roman" w:cs="Times New Roman"/>
                <w:b/>
                <w:bCs/>
                <w:szCs w:val="24"/>
              </w:rPr>
              <w:t>Author Name</w:t>
            </w:r>
          </w:p>
        </w:tc>
        <w:tc>
          <w:tcPr>
            <w:tcW w:w="0" w:type="auto"/>
            <w:hideMark/>
          </w:tcPr>
          <w:p w14:paraId="142640BE" w14:textId="77777777" w:rsidR="006B3E1E" w:rsidRPr="008B1157" w:rsidRDefault="006B3E1E" w:rsidP="00B7220E">
            <w:pPr>
              <w:jc w:val="center"/>
              <w:rPr>
                <w:rFonts w:eastAsia="Times New Roman" w:cs="Times New Roman"/>
                <w:szCs w:val="24"/>
              </w:rPr>
            </w:pPr>
            <w:r w:rsidRPr="008B1157">
              <w:rPr>
                <w:rFonts w:eastAsia="Times New Roman" w:cs="Times New Roman"/>
                <w:b/>
                <w:bCs/>
                <w:szCs w:val="24"/>
              </w:rPr>
              <w:t>Key Findings</w:t>
            </w:r>
          </w:p>
        </w:tc>
      </w:tr>
      <w:tr w:rsidR="006B3E1E" w:rsidRPr="008B1157" w14:paraId="77D897BD" w14:textId="77777777" w:rsidTr="00A75280">
        <w:tc>
          <w:tcPr>
            <w:tcW w:w="0" w:type="auto"/>
            <w:hideMark/>
          </w:tcPr>
          <w:p w14:paraId="684F14DB" w14:textId="77777777" w:rsidR="006B3E1E" w:rsidRPr="008B1157" w:rsidRDefault="006B3E1E" w:rsidP="00B7220E">
            <w:pPr>
              <w:jc w:val="left"/>
              <w:rPr>
                <w:rFonts w:eastAsia="Times New Roman" w:cs="Times New Roman"/>
                <w:szCs w:val="24"/>
              </w:rPr>
            </w:pPr>
            <w:r w:rsidRPr="008B1157">
              <w:rPr>
                <w:rFonts w:eastAsia="Times New Roman" w:cs="Times New Roman"/>
                <w:szCs w:val="24"/>
              </w:rPr>
              <w:t>Wheatley et al. (2024)</w:t>
            </w:r>
          </w:p>
        </w:tc>
        <w:tc>
          <w:tcPr>
            <w:tcW w:w="0" w:type="auto"/>
            <w:hideMark/>
          </w:tcPr>
          <w:p w14:paraId="3CDFFC23" w14:textId="77777777" w:rsidR="006B3E1E" w:rsidRPr="008B1157" w:rsidRDefault="006B3E1E" w:rsidP="00B7220E">
            <w:pPr>
              <w:jc w:val="left"/>
              <w:rPr>
                <w:rFonts w:eastAsia="Times New Roman" w:cs="Times New Roman"/>
                <w:szCs w:val="24"/>
              </w:rPr>
            </w:pPr>
            <w:r w:rsidRPr="008B1157">
              <w:rPr>
                <w:rFonts w:eastAsia="Times New Roman" w:cs="Times New Roman"/>
                <w:szCs w:val="24"/>
              </w:rPr>
              <w:t>Hybrid work increases job satisfaction due to flexibility and reduced stress.</w:t>
            </w:r>
          </w:p>
        </w:tc>
      </w:tr>
      <w:tr w:rsidR="006B3E1E" w:rsidRPr="008B1157" w14:paraId="030AAF93" w14:textId="77777777" w:rsidTr="00A75280">
        <w:tc>
          <w:tcPr>
            <w:tcW w:w="0" w:type="auto"/>
            <w:hideMark/>
          </w:tcPr>
          <w:p w14:paraId="4B42235F" w14:textId="77777777" w:rsidR="006B3E1E" w:rsidRPr="008B1157" w:rsidRDefault="006B3E1E" w:rsidP="00B7220E">
            <w:pPr>
              <w:jc w:val="left"/>
              <w:rPr>
                <w:rFonts w:eastAsia="Times New Roman" w:cs="Times New Roman"/>
                <w:szCs w:val="24"/>
              </w:rPr>
            </w:pPr>
            <w:r w:rsidRPr="008B1157">
              <w:rPr>
                <w:rFonts w:eastAsia="Times New Roman" w:cs="Times New Roman"/>
                <w:szCs w:val="24"/>
              </w:rPr>
              <w:t>Dutta et al. (2024)</w:t>
            </w:r>
          </w:p>
        </w:tc>
        <w:tc>
          <w:tcPr>
            <w:tcW w:w="0" w:type="auto"/>
            <w:hideMark/>
          </w:tcPr>
          <w:p w14:paraId="4353DB23" w14:textId="77777777" w:rsidR="006B3E1E" w:rsidRPr="008B1157" w:rsidRDefault="006B3E1E" w:rsidP="00B7220E">
            <w:pPr>
              <w:jc w:val="left"/>
              <w:rPr>
                <w:rFonts w:eastAsia="Times New Roman" w:cs="Times New Roman"/>
                <w:szCs w:val="24"/>
              </w:rPr>
            </w:pPr>
            <w:r w:rsidRPr="008B1157">
              <w:rPr>
                <w:rFonts w:eastAsia="Times New Roman" w:cs="Times New Roman"/>
                <w:szCs w:val="24"/>
              </w:rPr>
              <w:t>Autonomy and flexibility promote greater employee motivation and engagement.</w:t>
            </w:r>
          </w:p>
        </w:tc>
      </w:tr>
      <w:tr w:rsidR="006B3E1E" w:rsidRPr="008B1157" w14:paraId="5B390E12" w14:textId="77777777" w:rsidTr="00A75280">
        <w:tc>
          <w:tcPr>
            <w:tcW w:w="0" w:type="auto"/>
            <w:hideMark/>
          </w:tcPr>
          <w:p w14:paraId="4BFE566B" w14:textId="77777777" w:rsidR="006B3E1E" w:rsidRPr="008B1157" w:rsidRDefault="006B3E1E" w:rsidP="00B7220E">
            <w:pPr>
              <w:jc w:val="left"/>
              <w:rPr>
                <w:rFonts w:eastAsia="Times New Roman" w:cs="Times New Roman"/>
                <w:szCs w:val="24"/>
              </w:rPr>
            </w:pPr>
            <w:r w:rsidRPr="008B1157">
              <w:rPr>
                <w:rFonts w:eastAsia="Times New Roman" w:cs="Times New Roman"/>
                <w:szCs w:val="24"/>
              </w:rPr>
              <w:t>Alnoor et al. (2023)</w:t>
            </w:r>
          </w:p>
        </w:tc>
        <w:tc>
          <w:tcPr>
            <w:tcW w:w="0" w:type="auto"/>
            <w:hideMark/>
          </w:tcPr>
          <w:p w14:paraId="774633AB" w14:textId="77777777" w:rsidR="006B3E1E" w:rsidRPr="008B1157" w:rsidRDefault="006B3E1E" w:rsidP="00B7220E">
            <w:pPr>
              <w:jc w:val="left"/>
              <w:rPr>
                <w:rFonts w:eastAsia="Times New Roman" w:cs="Times New Roman"/>
                <w:szCs w:val="24"/>
              </w:rPr>
            </w:pPr>
            <w:r w:rsidRPr="008B1157">
              <w:rPr>
                <w:rFonts w:eastAsia="Times New Roman" w:cs="Times New Roman"/>
                <w:szCs w:val="24"/>
              </w:rPr>
              <w:t>Work-life balance theory supports the positive psychological effects of hybrid work.</w:t>
            </w:r>
          </w:p>
        </w:tc>
      </w:tr>
    </w:tbl>
    <w:p w14:paraId="36DDB88F" w14:textId="465BE253" w:rsidR="00B327D5" w:rsidRDefault="00C555A7" w:rsidP="00B7220E">
      <w:r w:rsidRPr="008B1157">
        <w:t>These studies point out that the psychological benefit of hybrid work is not a given. Sometimes people working from home might get disconnected from their teams or unsupported by management. However, depending on other such factors, hybrid work can either boost or minimise the satisfaction gains, unless organisations add inclusive communication strategies.</w:t>
      </w:r>
    </w:p>
    <w:p w14:paraId="126BA314" w14:textId="651765E0" w:rsidR="006B3E1E" w:rsidRPr="008B1157" w:rsidRDefault="00B327D5" w:rsidP="00B327D5">
      <w:pPr>
        <w:spacing w:line="259" w:lineRule="auto"/>
        <w:jc w:val="left"/>
      </w:pPr>
      <w:r>
        <w:br w:type="page"/>
      </w:r>
    </w:p>
    <w:p w14:paraId="727ACB63" w14:textId="4DAC383D" w:rsidR="009D273B" w:rsidRPr="00B327D5" w:rsidRDefault="006B3E1E" w:rsidP="00580A2C">
      <w:pPr>
        <w:pStyle w:val="Heading2"/>
        <w:rPr>
          <w:rFonts w:eastAsia="Times New Roman"/>
        </w:rPr>
      </w:pPr>
      <w:bookmarkStart w:id="43" w:name="_Toc193742630"/>
      <w:r w:rsidRPr="008B1157">
        <w:rPr>
          <w:rFonts w:eastAsia="Times New Roman"/>
        </w:rPr>
        <w:lastRenderedPageBreak/>
        <w:t>4.4 Theme 3: Impact of Hybrid Work on Productivity</w:t>
      </w:r>
      <w:bookmarkEnd w:id="43"/>
    </w:p>
    <w:p w14:paraId="6BD9940B" w14:textId="77777777" w:rsidR="009D273B" w:rsidRPr="008B1157" w:rsidRDefault="009D273B" w:rsidP="00B7220E">
      <w:r w:rsidRPr="008B1157">
        <w:t>Effects of hybrid work are multitalented in terms of productivity. There is a lot of literature on this theme; it goes to show that individual productivity improves when employees are allowed to work remotely. The credit is given to the increased power to do so, reduced workplace distractions and the capacity to tweak the working environment.</w:t>
      </w:r>
    </w:p>
    <w:p w14:paraId="418CEB97" w14:textId="7CFA47AE" w:rsidR="006B3E1E" w:rsidRPr="008B1157" w:rsidRDefault="009D273B" w:rsidP="00B7220E">
      <w:r w:rsidRPr="008B1157">
        <w:t xml:space="preserve">Most collaborative tasks are however precarious for hybrid work. Delays in communication and difficulties in making decisions can negatively affect </w:t>
      </w:r>
      <w:r w:rsidR="00594502" w:rsidRPr="008B1157">
        <w:t>team-based</w:t>
      </w:r>
      <w:r w:rsidRPr="008B1157">
        <w:t xml:space="preserve"> productivity. Collaboration in hybrid environments is reliant upon a degree of planning and access to the same digital tools.</w:t>
      </w:r>
    </w:p>
    <w:p w14:paraId="5636CBFB" w14:textId="77777777" w:rsidR="006B3E1E" w:rsidRPr="008B1157" w:rsidRDefault="006B3E1E" w:rsidP="00B7220E">
      <w:pPr>
        <w:spacing w:before="100" w:beforeAutospacing="1" w:after="100" w:afterAutospacing="1"/>
        <w:jc w:val="left"/>
        <w:rPr>
          <w:rFonts w:eastAsia="Times New Roman" w:cs="Times New Roman"/>
          <w:szCs w:val="24"/>
        </w:rPr>
      </w:pPr>
      <w:r w:rsidRPr="008B1157">
        <w:rPr>
          <w:rFonts w:eastAsia="Times New Roman" w:cs="Times New Roman"/>
          <w:b/>
          <w:bCs/>
          <w:szCs w:val="24"/>
        </w:rPr>
        <w:t>Table 3: Summary of Key Literature on Productivity</w:t>
      </w:r>
    </w:p>
    <w:tbl>
      <w:tblPr>
        <w:tblStyle w:val="TableGrid"/>
        <w:tblW w:w="0" w:type="auto"/>
        <w:tblLook w:val="04A0" w:firstRow="1" w:lastRow="0" w:firstColumn="1" w:lastColumn="0" w:noHBand="0" w:noVBand="1"/>
      </w:tblPr>
      <w:tblGrid>
        <w:gridCol w:w="2300"/>
        <w:gridCol w:w="7050"/>
      </w:tblGrid>
      <w:tr w:rsidR="006B3E1E" w:rsidRPr="008B1157" w14:paraId="497B36F8" w14:textId="77777777" w:rsidTr="00A75280">
        <w:tc>
          <w:tcPr>
            <w:tcW w:w="0" w:type="auto"/>
            <w:hideMark/>
          </w:tcPr>
          <w:p w14:paraId="0F3C4B01" w14:textId="77777777" w:rsidR="006B3E1E" w:rsidRPr="008B1157" w:rsidRDefault="006B3E1E" w:rsidP="00B7220E">
            <w:pPr>
              <w:jc w:val="center"/>
              <w:rPr>
                <w:rFonts w:eastAsia="Times New Roman" w:cs="Times New Roman"/>
                <w:szCs w:val="24"/>
              </w:rPr>
            </w:pPr>
            <w:r w:rsidRPr="008B1157">
              <w:rPr>
                <w:rFonts w:eastAsia="Times New Roman" w:cs="Times New Roman"/>
                <w:b/>
                <w:bCs/>
                <w:szCs w:val="24"/>
              </w:rPr>
              <w:t>Author Name</w:t>
            </w:r>
          </w:p>
        </w:tc>
        <w:tc>
          <w:tcPr>
            <w:tcW w:w="0" w:type="auto"/>
            <w:hideMark/>
          </w:tcPr>
          <w:p w14:paraId="171631A5" w14:textId="77777777" w:rsidR="006B3E1E" w:rsidRPr="008B1157" w:rsidRDefault="006B3E1E" w:rsidP="00B7220E">
            <w:pPr>
              <w:jc w:val="center"/>
              <w:rPr>
                <w:rFonts w:eastAsia="Times New Roman" w:cs="Times New Roman"/>
                <w:szCs w:val="24"/>
              </w:rPr>
            </w:pPr>
            <w:r w:rsidRPr="008B1157">
              <w:rPr>
                <w:rFonts w:eastAsia="Times New Roman" w:cs="Times New Roman"/>
                <w:b/>
                <w:bCs/>
                <w:szCs w:val="24"/>
              </w:rPr>
              <w:t>Key Findings</w:t>
            </w:r>
          </w:p>
        </w:tc>
      </w:tr>
      <w:tr w:rsidR="006B3E1E" w:rsidRPr="008B1157" w14:paraId="1DB38E5D" w14:textId="77777777" w:rsidTr="00A75280">
        <w:tc>
          <w:tcPr>
            <w:tcW w:w="0" w:type="auto"/>
            <w:hideMark/>
          </w:tcPr>
          <w:p w14:paraId="16F8B27F" w14:textId="77777777" w:rsidR="006B3E1E" w:rsidRPr="008B1157" w:rsidRDefault="006B3E1E" w:rsidP="00B7220E">
            <w:pPr>
              <w:jc w:val="left"/>
              <w:rPr>
                <w:rFonts w:eastAsia="Times New Roman" w:cs="Times New Roman"/>
                <w:szCs w:val="24"/>
              </w:rPr>
            </w:pPr>
            <w:r w:rsidRPr="008B1157">
              <w:rPr>
                <w:rFonts w:eastAsia="Times New Roman" w:cs="Times New Roman"/>
                <w:szCs w:val="24"/>
              </w:rPr>
              <w:t>Mer and Virdi (2023)</w:t>
            </w:r>
          </w:p>
        </w:tc>
        <w:tc>
          <w:tcPr>
            <w:tcW w:w="0" w:type="auto"/>
            <w:hideMark/>
          </w:tcPr>
          <w:p w14:paraId="5DE462EA" w14:textId="77777777" w:rsidR="006B3E1E" w:rsidRPr="008B1157" w:rsidRDefault="006B3E1E" w:rsidP="00B7220E">
            <w:pPr>
              <w:jc w:val="left"/>
              <w:rPr>
                <w:rFonts w:eastAsia="Times New Roman" w:cs="Times New Roman"/>
                <w:szCs w:val="24"/>
              </w:rPr>
            </w:pPr>
            <w:r w:rsidRPr="008B1157">
              <w:rPr>
                <w:rFonts w:eastAsia="Times New Roman" w:cs="Times New Roman"/>
                <w:szCs w:val="24"/>
              </w:rPr>
              <w:t>Remote work enhances productivity in independent tasks.</w:t>
            </w:r>
          </w:p>
        </w:tc>
      </w:tr>
      <w:tr w:rsidR="006B3E1E" w:rsidRPr="008B1157" w14:paraId="782F2596" w14:textId="77777777" w:rsidTr="00A75280">
        <w:tc>
          <w:tcPr>
            <w:tcW w:w="0" w:type="auto"/>
            <w:hideMark/>
          </w:tcPr>
          <w:p w14:paraId="0C695A15" w14:textId="77777777" w:rsidR="006B3E1E" w:rsidRPr="008B1157" w:rsidRDefault="006B3E1E" w:rsidP="00B7220E">
            <w:pPr>
              <w:jc w:val="left"/>
              <w:rPr>
                <w:rFonts w:eastAsia="Times New Roman" w:cs="Times New Roman"/>
                <w:szCs w:val="24"/>
              </w:rPr>
            </w:pPr>
            <w:r w:rsidRPr="008B1157">
              <w:rPr>
                <w:rFonts w:eastAsia="Times New Roman" w:cs="Times New Roman"/>
                <w:szCs w:val="24"/>
              </w:rPr>
              <w:t>Griva et al. (2024)</w:t>
            </w:r>
          </w:p>
        </w:tc>
        <w:tc>
          <w:tcPr>
            <w:tcW w:w="0" w:type="auto"/>
            <w:hideMark/>
          </w:tcPr>
          <w:p w14:paraId="40B1985E" w14:textId="77777777" w:rsidR="006B3E1E" w:rsidRPr="008B1157" w:rsidRDefault="006B3E1E" w:rsidP="00B7220E">
            <w:pPr>
              <w:jc w:val="left"/>
              <w:rPr>
                <w:rFonts w:eastAsia="Times New Roman" w:cs="Times New Roman"/>
                <w:szCs w:val="24"/>
              </w:rPr>
            </w:pPr>
            <w:r w:rsidRPr="008B1157">
              <w:rPr>
                <w:rFonts w:eastAsia="Times New Roman" w:cs="Times New Roman"/>
                <w:szCs w:val="24"/>
              </w:rPr>
              <w:t>Collaboration and teamwork may decline in hybrid setups.</w:t>
            </w:r>
          </w:p>
        </w:tc>
      </w:tr>
      <w:tr w:rsidR="006B3E1E" w:rsidRPr="008B1157" w14:paraId="6E5964CB" w14:textId="77777777" w:rsidTr="00A75280">
        <w:tc>
          <w:tcPr>
            <w:tcW w:w="0" w:type="auto"/>
            <w:hideMark/>
          </w:tcPr>
          <w:p w14:paraId="43C1EAB8" w14:textId="77777777" w:rsidR="006B3E1E" w:rsidRPr="008B1157" w:rsidRDefault="006B3E1E" w:rsidP="00B7220E">
            <w:pPr>
              <w:jc w:val="left"/>
              <w:rPr>
                <w:rFonts w:eastAsia="Times New Roman" w:cs="Times New Roman"/>
                <w:szCs w:val="24"/>
              </w:rPr>
            </w:pPr>
            <w:r w:rsidRPr="008B1157">
              <w:rPr>
                <w:rFonts w:eastAsia="Times New Roman" w:cs="Times New Roman"/>
                <w:szCs w:val="24"/>
              </w:rPr>
              <w:t>Mazaheri et al. (2023)</w:t>
            </w:r>
          </w:p>
        </w:tc>
        <w:tc>
          <w:tcPr>
            <w:tcW w:w="0" w:type="auto"/>
            <w:hideMark/>
          </w:tcPr>
          <w:p w14:paraId="01567F2C" w14:textId="77777777" w:rsidR="006B3E1E" w:rsidRPr="008B1157" w:rsidRDefault="006B3E1E" w:rsidP="00B7220E">
            <w:pPr>
              <w:jc w:val="left"/>
              <w:rPr>
                <w:rFonts w:eastAsia="Times New Roman" w:cs="Times New Roman"/>
                <w:szCs w:val="24"/>
              </w:rPr>
            </w:pPr>
            <w:r w:rsidRPr="008B1157">
              <w:rPr>
                <w:rFonts w:eastAsia="Times New Roman" w:cs="Times New Roman"/>
                <w:szCs w:val="24"/>
              </w:rPr>
              <w:t>Autonomy and feedback drive productivity in hybrid work environments.</w:t>
            </w:r>
          </w:p>
        </w:tc>
      </w:tr>
    </w:tbl>
    <w:p w14:paraId="767CA738" w14:textId="02E1FE80" w:rsidR="006B3E1E" w:rsidRPr="008B1157" w:rsidRDefault="00EA2F12" w:rsidP="00B7220E">
      <w:r w:rsidRPr="008B1157">
        <w:t>Organisations are encouraged to implement hybrid specific workflows in order to overcome these challenges. For example, there are regular check ins, collaborative software platforms and hybrid meeting strategy for in office team members and remote team members.</w:t>
      </w:r>
    </w:p>
    <w:p w14:paraId="2728153E" w14:textId="77777777" w:rsidR="006B3E1E" w:rsidRPr="008B1157" w:rsidRDefault="006B3E1E" w:rsidP="00580A2C">
      <w:pPr>
        <w:pStyle w:val="Heading2"/>
        <w:rPr>
          <w:rFonts w:eastAsia="Times New Roman"/>
        </w:rPr>
      </w:pPr>
      <w:bookmarkStart w:id="44" w:name="_Toc193742631"/>
      <w:r w:rsidRPr="008B1157">
        <w:rPr>
          <w:rFonts w:eastAsia="Times New Roman"/>
        </w:rPr>
        <w:t>4.5 Theme 4: Enablers and Organisational Support</w:t>
      </w:r>
      <w:bookmarkEnd w:id="44"/>
    </w:p>
    <w:p w14:paraId="3CF44118" w14:textId="6526FB9B" w:rsidR="0098642D" w:rsidRPr="008B1157" w:rsidRDefault="0098642D" w:rsidP="00B7220E">
      <w:r w:rsidRPr="008B1157">
        <w:t xml:space="preserve">Organisational infrastructure and support systems support the success of hybrid work arrangements in the retail sector. The literature is that digital readiness and </w:t>
      </w:r>
      <w:r w:rsidR="00594502" w:rsidRPr="008B1157">
        <w:t>well-defined</w:t>
      </w:r>
      <w:r w:rsidRPr="008B1157">
        <w:t xml:space="preserve"> policy guidelines support employees working remotely they help in that. The companies that have robust IT systems and </w:t>
      </w:r>
      <w:r w:rsidR="00594502" w:rsidRPr="008B1157">
        <w:t>cloud-based</w:t>
      </w:r>
      <w:r w:rsidRPr="008B1157">
        <w:t xml:space="preserve"> platforms in place have less to contend with in terms of disruptions.</w:t>
      </w:r>
    </w:p>
    <w:p w14:paraId="3A216D5C" w14:textId="2256BF83" w:rsidR="00B06DCA" w:rsidRDefault="0098642D" w:rsidP="00B7220E">
      <w:r w:rsidRPr="008B1157">
        <w:t>It also has supporting role in the training and development programmes. The stronger the employees are at confidence and productivity on hybrid work tools and expectations, the better. In addition, the leadership must demonstrate its adaptability and inclusiveness in order to build a cohesive hybrid work culture.</w:t>
      </w:r>
    </w:p>
    <w:p w14:paraId="71E96864" w14:textId="6B2ADBBF" w:rsidR="006B3E1E" w:rsidRPr="008B1157" w:rsidRDefault="00B06DCA" w:rsidP="00B06DCA">
      <w:pPr>
        <w:spacing w:line="259" w:lineRule="auto"/>
        <w:jc w:val="left"/>
      </w:pPr>
      <w:r>
        <w:br w:type="page"/>
      </w:r>
    </w:p>
    <w:p w14:paraId="2F6D22A3" w14:textId="77777777" w:rsidR="006B3E1E" w:rsidRPr="008B1157" w:rsidRDefault="006B3E1E" w:rsidP="00B7220E">
      <w:pPr>
        <w:spacing w:before="100" w:beforeAutospacing="1" w:after="100" w:afterAutospacing="1"/>
        <w:jc w:val="left"/>
        <w:rPr>
          <w:rFonts w:eastAsia="Times New Roman" w:cs="Times New Roman"/>
          <w:szCs w:val="24"/>
        </w:rPr>
      </w:pPr>
      <w:r w:rsidRPr="008B1157">
        <w:rPr>
          <w:rFonts w:eastAsia="Times New Roman" w:cs="Times New Roman"/>
          <w:b/>
          <w:bCs/>
          <w:szCs w:val="24"/>
        </w:rPr>
        <w:lastRenderedPageBreak/>
        <w:t>Table 4: Summary of Key Literature on Organisational Support</w:t>
      </w:r>
    </w:p>
    <w:tbl>
      <w:tblPr>
        <w:tblStyle w:val="TableGrid"/>
        <w:tblW w:w="0" w:type="auto"/>
        <w:tblLook w:val="04A0" w:firstRow="1" w:lastRow="0" w:firstColumn="1" w:lastColumn="0" w:noHBand="0" w:noVBand="1"/>
      </w:tblPr>
      <w:tblGrid>
        <w:gridCol w:w="2616"/>
        <w:gridCol w:w="6734"/>
      </w:tblGrid>
      <w:tr w:rsidR="006B3E1E" w:rsidRPr="008B1157" w14:paraId="01A99B91" w14:textId="77777777" w:rsidTr="00A75280">
        <w:tc>
          <w:tcPr>
            <w:tcW w:w="0" w:type="auto"/>
            <w:hideMark/>
          </w:tcPr>
          <w:p w14:paraId="08D6943F" w14:textId="77777777" w:rsidR="006B3E1E" w:rsidRPr="008B1157" w:rsidRDefault="006B3E1E" w:rsidP="00B7220E">
            <w:pPr>
              <w:jc w:val="center"/>
              <w:rPr>
                <w:rFonts w:eastAsia="Times New Roman" w:cs="Times New Roman"/>
                <w:szCs w:val="24"/>
              </w:rPr>
            </w:pPr>
            <w:r w:rsidRPr="008B1157">
              <w:rPr>
                <w:rFonts w:eastAsia="Times New Roman" w:cs="Times New Roman"/>
                <w:b/>
                <w:bCs/>
                <w:szCs w:val="24"/>
              </w:rPr>
              <w:t>Author Name</w:t>
            </w:r>
          </w:p>
        </w:tc>
        <w:tc>
          <w:tcPr>
            <w:tcW w:w="0" w:type="auto"/>
            <w:hideMark/>
          </w:tcPr>
          <w:p w14:paraId="2B01DDE0" w14:textId="77777777" w:rsidR="006B3E1E" w:rsidRPr="008B1157" w:rsidRDefault="006B3E1E" w:rsidP="00B7220E">
            <w:pPr>
              <w:jc w:val="center"/>
              <w:rPr>
                <w:rFonts w:eastAsia="Times New Roman" w:cs="Times New Roman"/>
                <w:szCs w:val="24"/>
              </w:rPr>
            </w:pPr>
            <w:r w:rsidRPr="008B1157">
              <w:rPr>
                <w:rFonts w:eastAsia="Times New Roman" w:cs="Times New Roman"/>
                <w:b/>
                <w:bCs/>
                <w:szCs w:val="24"/>
              </w:rPr>
              <w:t>Key Findings</w:t>
            </w:r>
          </w:p>
        </w:tc>
      </w:tr>
      <w:tr w:rsidR="006B3E1E" w:rsidRPr="008B1157" w14:paraId="538AB16D" w14:textId="77777777" w:rsidTr="00A75280">
        <w:tc>
          <w:tcPr>
            <w:tcW w:w="0" w:type="auto"/>
            <w:hideMark/>
          </w:tcPr>
          <w:p w14:paraId="62C1BE33" w14:textId="77777777" w:rsidR="006B3E1E" w:rsidRPr="008B1157" w:rsidRDefault="006B3E1E" w:rsidP="00B7220E">
            <w:pPr>
              <w:jc w:val="left"/>
              <w:rPr>
                <w:rFonts w:eastAsia="Times New Roman" w:cs="Times New Roman"/>
                <w:szCs w:val="24"/>
              </w:rPr>
            </w:pPr>
            <w:r w:rsidRPr="008B1157">
              <w:rPr>
                <w:rFonts w:eastAsia="Times New Roman" w:cs="Times New Roman"/>
                <w:szCs w:val="24"/>
              </w:rPr>
              <w:t>Kalia et al. (2024)</w:t>
            </w:r>
          </w:p>
        </w:tc>
        <w:tc>
          <w:tcPr>
            <w:tcW w:w="0" w:type="auto"/>
            <w:hideMark/>
          </w:tcPr>
          <w:p w14:paraId="3DAA9108" w14:textId="77777777" w:rsidR="006B3E1E" w:rsidRPr="008B1157" w:rsidRDefault="006B3E1E" w:rsidP="00B7220E">
            <w:pPr>
              <w:jc w:val="left"/>
              <w:rPr>
                <w:rFonts w:eastAsia="Times New Roman" w:cs="Times New Roman"/>
                <w:szCs w:val="24"/>
              </w:rPr>
            </w:pPr>
            <w:r w:rsidRPr="008B1157">
              <w:rPr>
                <w:rFonts w:eastAsia="Times New Roman" w:cs="Times New Roman"/>
                <w:szCs w:val="24"/>
              </w:rPr>
              <w:t>Digital tools and clear policies enhance hybrid work effectiveness.</w:t>
            </w:r>
          </w:p>
        </w:tc>
      </w:tr>
      <w:tr w:rsidR="006B3E1E" w:rsidRPr="008B1157" w14:paraId="77564DD2" w14:textId="77777777" w:rsidTr="00A75280">
        <w:tc>
          <w:tcPr>
            <w:tcW w:w="0" w:type="auto"/>
            <w:hideMark/>
          </w:tcPr>
          <w:p w14:paraId="0AC5946B" w14:textId="77777777" w:rsidR="006B3E1E" w:rsidRPr="008B1157" w:rsidRDefault="006B3E1E" w:rsidP="00B7220E">
            <w:pPr>
              <w:jc w:val="left"/>
              <w:rPr>
                <w:rFonts w:eastAsia="Times New Roman" w:cs="Times New Roman"/>
                <w:szCs w:val="24"/>
              </w:rPr>
            </w:pPr>
            <w:r w:rsidRPr="008B1157">
              <w:rPr>
                <w:rFonts w:eastAsia="Times New Roman" w:cs="Times New Roman"/>
                <w:szCs w:val="24"/>
              </w:rPr>
              <w:t>Bolm et al. (2022)</w:t>
            </w:r>
          </w:p>
        </w:tc>
        <w:tc>
          <w:tcPr>
            <w:tcW w:w="0" w:type="auto"/>
            <w:hideMark/>
          </w:tcPr>
          <w:p w14:paraId="58DB7CF9" w14:textId="77777777" w:rsidR="006B3E1E" w:rsidRPr="008B1157" w:rsidRDefault="006B3E1E" w:rsidP="00B7220E">
            <w:pPr>
              <w:jc w:val="left"/>
              <w:rPr>
                <w:rFonts w:eastAsia="Times New Roman" w:cs="Times New Roman"/>
                <w:szCs w:val="24"/>
              </w:rPr>
            </w:pPr>
            <w:r w:rsidRPr="008B1157">
              <w:rPr>
                <w:rFonts w:eastAsia="Times New Roman" w:cs="Times New Roman"/>
                <w:szCs w:val="24"/>
              </w:rPr>
              <w:t>Organisational readiness is crucial for hybrid work success.</w:t>
            </w:r>
          </w:p>
        </w:tc>
      </w:tr>
      <w:tr w:rsidR="006B3E1E" w:rsidRPr="008B1157" w14:paraId="61860AC0" w14:textId="77777777" w:rsidTr="00A75280">
        <w:tc>
          <w:tcPr>
            <w:tcW w:w="0" w:type="auto"/>
            <w:hideMark/>
          </w:tcPr>
          <w:p w14:paraId="44F46AAC" w14:textId="77777777" w:rsidR="006B3E1E" w:rsidRPr="008B1157" w:rsidRDefault="006B3E1E" w:rsidP="00B7220E">
            <w:pPr>
              <w:jc w:val="left"/>
              <w:rPr>
                <w:rFonts w:eastAsia="Times New Roman" w:cs="Times New Roman"/>
                <w:szCs w:val="24"/>
              </w:rPr>
            </w:pPr>
            <w:r w:rsidRPr="008B1157">
              <w:rPr>
                <w:rFonts w:eastAsia="Times New Roman" w:cs="Times New Roman"/>
                <w:szCs w:val="24"/>
              </w:rPr>
              <w:t>Osorio &amp; Madero (2025)</w:t>
            </w:r>
          </w:p>
        </w:tc>
        <w:tc>
          <w:tcPr>
            <w:tcW w:w="0" w:type="auto"/>
            <w:hideMark/>
          </w:tcPr>
          <w:p w14:paraId="6FAD2C36" w14:textId="77777777" w:rsidR="006B3E1E" w:rsidRPr="008B1157" w:rsidRDefault="006B3E1E" w:rsidP="00B7220E">
            <w:pPr>
              <w:jc w:val="left"/>
              <w:rPr>
                <w:rFonts w:eastAsia="Times New Roman" w:cs="Times New Roman"/>
                <w:szCs w:val="24"/>
              </w:rPr>
            </w:pPr>
            <w:r w:rsidRPr="008B1157">
              <w:rPr>
                <w:rFonts w:eastAsia="Times New Roman" w:cs="Times New Roman"/>
                <w:szCs w:val="24"/>
              </w:rPr>
              <w:t>Training and infrastructure investment improve hybrid productivity.</w:t>
            </w:r>
          </w:p>
        </w:tc>
      </w:tr>
    </w:tbl>
    <w:p w14:paraId="6E5760C2" w14:textId="3A4818D0" w:rsidR="006B3E1E" w:rsidRPr="008B1157" w:rsidRDefault="00787AA6" w:rsidP="00B7220E">
      <w:r w:rsidRPr="008B1157">
        <w:t>Overall, most successful hybrid work happens in the organisation that actively invests in digital transformation, leadership development and communication protocols. They help to lower the employee disengagement risk and also keeps the same performance standards on various locations.</w:t>
      </w:r>
    </w:p>
    <w:p w14:paraId="2927D9BB" w14:textId="77777777" w:rsidR="006B3E1E" w:rsidRPr="008B1157" w:rsidRDefault="006B3E1E" w:rsidP="00580A2C">
      <w:pPr>
        <w:pStyle w:val="Heading2"/>
        <w:rPr>
          <w:rFonts w:eastAsia="Times New Roman"/>
        </w:rPr>
      </w:pPr>
      <w:bookmarkStart w:id="45" w:name="_Toc193742632"/>
      <w:r w:rsidRPr="008B1157">
        <w:rPr>
          <w:rFonts w:eastAsia="Times New Roman"/>
        </w:rPr>
        <w:t>4.6 Theme 5: Inequality and Role-Based Disparities</w:t>
      </w:r>
      <w:bookmarkEnd w:id="45"/>
    </w:p>
    <w:p w14:paraId="5741F438" w14:textId="77777777" w:rsidR="0080513F" w:rsidRPr="008B1157" w:rsidRDefault="0080513F" w:rsidP="00B7220E">
      <w:r w:rsidRPr="008B1157">
        <w:t>Hybrid work is both flexible and autonomous for many, but it also brings with it new inequalities. The primary issue is the remote work access through roles. Corporate staff working on hybrid schedules are common in the retail sector while store employees are not. But this gap can have feelings of exclusion and resentment.</w:t>
      </w:r>
    </w:p>
    <w:p w14:paraId="289C8FA5" w14:textId="1842F451" w:rsidR="006B3E1E" w:rsidRPr="008B1157" w:rsidRDefault="0080513F" w:rsidP="00B7220E">
      <w:r w:rsidRPr="008B1157">
        <w:t>Moreover, employees who work remotely may be unable to feel invisible to their supervisors and will be barred from moving up the career ladder. According to literature on proximity bias, decisions about promotion or professional development of employees are influenced by the fact managers are biased towards in-office employees.</w:t>
      </w:r>
    </w:p>
    <w:p w14:paraId="193F6969" w14:textId="77777777" w:rsidR="006B3E1E" w:rsidRPr="008B1157" w:rsidRDefault="006B3E1E" w:rsidP="00B7220E">
      <w:pPr>
        <w:spacing w:before="100" w:beforeAutospacing="1" w:after="100" w:afterAutospacing="1"/>
        <w:jc w:val="left"/>
        <w:rPr>
          <w:rFonts w:eastAsia="Times New Roman" w:cs="Times New Roman"/>
          <w:szCs w:val="24"/>
        </w:rPr>
      </w:pPr>
      <w:r w:rsidRPr="008B1157">
        <w:rPr>
          <w:rFonts w:eastAsia="Times New Roman" w:cs="Times New Roman"/>
          <w:b/>
          <w:bCs/>
          <w:szCs w:val="24"/>
        </w:rPr>
        <w:t>Table 5: Summary of Key Literature on Inequality and Disparities</w:t>
      </w:r>
    </w:p>
    <w:tbl>
      <w:tblPr>
        <w:tblStyle w:val="TableGrid"/>
        <w:tblW w:w="0" w:type="auto"/>
        <w:tblLook w:val="04A0" w:firstRow="1" w:lastRow="0" w:firstColumn="1" w:lastColumn="0" w:noHBand="0" w:noVBand="1"/>
      </w:tblPr>
      <w:tblGrid>
        <w:gridCol w:w="2938"/>
        <w:gridCol w:w="6412"/>
      </w:tblGrid>
      <w:tr w:rsidR="00531B00" w:rsidRPr="008B1157" w14:paraId="5FB44E05" w14:textId="77777777" w:rsidTr="00A75280">
        <w:tc>
          <w:tcPr>
            <w:tcW w:w="0" w:type="auto"/>
            <w:hideMark/>
          </w:tcPr>
          <w:p w14:paraId="30BBAB06" w14:textId="7E650A84" w:rsidR="00531B00" w:rsidRPr="008B1157" w:rsidRDefault="00531B00" w:rsidP="00531B00">
            <w:pPr>
              <w:jc w:val="center"/>
              <w:rPr>
                <w:rFonts w:eastAsia="Times New Roman" w:cs="Times New Roman"/>
                <w:szCs w:val="24"/>
              </w:rPr>
            </w:pPr>
            <w:r w:rsidRPr="008B1157">
              <w:rPr>
                <w:rFonts w:eastAsia="Times New Roman" w:cs="Times New Roman"/>
                <w:b/>
                <w:bCs/>
                <w:szCs w:val="24"/>
              </w:rPr>
              <w:t>Author Name</w:t>
            </w:r>
          </w:p>
        </w:tc>
        <w:tc>
          <w:tcPr>
            <w:tcW w:w="0" w:type="auto"/>
            <w:hideMark/>
          </w:tcPr>
          <w:p w14:paraId="2A9CE2C4" w14:textId="1F28D4DE" w:rsidR="00531B00" w:rsidRPr="008B1157" w:rsidRDefault="00531B00" w:rsidP="00531B00">
            <w:pPr>
              <w:jc w:val="center"/>
              <w:rPr>
                <w:rFonts w:eastAsia="Times New Roman" w:cs="Times New Roman"/>
                <w:szCs w:val="24"/>
              </w:rPr>
            </w:pPr>
            <w:r w:rsidRPr="008B1157">
              <w:rPr>
                <w:rFonts w:eastAsia="Times New Roman" w:cs="Times New Roman"/>
                <w:b/>
                <w:bCs/>
                <w:szCs w:val="24"/>
              </w:rPr>
              <w:t>Key Findings</w:t>
            </w:r>
          </w:p>
        </w:tc>
      </w:tr>
      <w:tr w:rsidR="006B3E1E" w:rsidRPr="008B1157" w14:paraId="2EAB753B" w14:textId="77777777" w:rsidTr="00A75280">
        <w:tc>
          <w:tcPr>
            <w:tcW w:w="0" w:type="auto"/>
            <w:hideMark/>
          </w:tcPr>
          <w:p w14:paraId="23220756" w14:textId="77777777" w:rsidR="006B3E1E" w:rsidRPr="008B1157" w:rsidRDefault="006B3E1E" w:rsidP="00B7220E">
            <w:pPr>
              <w:jc w:val="left"/>
              <w:rPr>
                <w:rFonts w:eastAsia="Times New Roman" w:cs="Times New Roman"/>
                <w:szCs w:val="24"/>
              </w:rPr>
            </w:pPr>
            <w:proofErr w:type="spellStart"/>
            <w:r w:rsidRPr="008B1157">
              <w:rPr>
                <w:rFonts w:eastAsia="Times New Roman" w:cs="Times New Roman"/>
                <w:szCs w:val="24"/>
              </w:rPr>
              <w:t>Aprilina</w:t>
            </w:r>
            <w:proofErr w:type="spellEnd"/>
            <w:r w:rsidRPr="008B1157">
              <w:rPr>
                <w:rFonts w:eastAsia="Times New Roman" w:cs="Times New Roman"/>
                <w:szCs w:val="24"/>
              </w:rPr>
              <w:t xml:space="preserve"> &amp; </w:t>
            </w:r>
            <w:proofErr w:type="spellStart"/>
            <w:r w:rsidRPr="008B1157">
              <w:rPr>
                <w:rFonts w:eastAsia="Times New Roman" w:cs="Times New Roman"/>
                <w:szCs w:val="24"/>
              </w:rPr>
              <w:t>Martdianty</w:t>
            </w:r>
            <w:proofErr w:type="spellEnd"/>
            <w:r w:rsidRPr="008B1157">
              <w:rPr>
                <w:rFonts w:eastAsia="Times New Roman" w:cs="Times New Roman"/>
                <w:szCs w:val="24"/>
              </w:rPr>
              <w:t xml:space="preserve"> (2023)</w:t>
            </w:r>
          </w:p>
        </w:tc>
        <w:tc>
          <w:tcPr>
            <w:tcW w:w="0" w:type="auto"/>
            <w:hideMark/>
          </w:tcPr>
          <w:p w14:paraId="6B8028D5" w14:textId="77777777" w:rsidR="006B3E1E" w:rsidRPr="008B1157" w:rsidRDefault="006B3E1E" w:rsidP="00B7220E">
            <w:pPr>
              <w:jc w:val="left"/>
              <w:rPr>
                <w:rFonts w:eastAsia="Times New Roman" w:cs="Times New Roman"/>
                <w:szCs w:val="24"/>
              </w:rPr>
            </w:pPr>
            <w:r w:rsidRPr="008B1157">
              <w:rPr>
                <w:rFonts w:eastAsia="Times New Roman" w:cs="Times New Roman"/>
                <w:szCs w:val="24"/>
              </w:rPr>
              <w:t>Frontline staff have limited access to hybrid arrangements.</w:t>
            </w:r>
          </w:p>
        </w:tc>
      </w:tr>
      <w:tr w:rsidR="006B3E1E" w:rsidRPr="008B1157" w14:paraId="287733DE" w14:textId="77777777" w:rsidTr="00A75280">
        <w:tc>
          <w:tcPr>
            <w:tcW w:w="0" w:type="auto"/>
            <w:hideMark/>
          </w:tcPr>
          <w:p w14:paraId="02BD2A09" w14:textId="77777777" w:rsidR="006B3E1E" w:rsidRPr="008B1157" w:rsidRDefault="006B3E1E" w:rsidP="00B7220E">
            <w:pPr>
              <w:jc w:val="left"/>
              <w:rPr>
                <w:rFonts w:eastAsia="Times New Roman" w:cs="Times New Roman"/>
                <w:szCs w:val="24"/>
              </w:rPr>
            </w:pPr>
            <w:r w:rsidRPr="008B1157">
              <w:rPr>
                <w:rFonts w:eastAsia="Times New Roman" w:cs="Times New Roman"/>
                <w:szCs w:val="24"/>
              </w:rPr>
              <w:t>Gratton (2022)</w:t>
            </w:r>
          </w:p>
        </w:tc>
        <w:tc>
          <w:tcPr>
            <w:tcW w:w="0" w:type="auto"/>
            <w:hideMark/>
          </w:tcPr>
          <w:p w14:paraId="2E024754" w14:textId="77777777" w:rsidR="006B3E1E" w:rsidRPr="008B1157" w:rsidRDefault="006B3E1E" w:rsidP="00B7220E">
            <w:pPr>
              <w:jc w:val="left"/>
              <w:rPr>
                <w:rFonts w:eastAsia="Times New Roman" w:cs="Times New Roman"/>
                <w:szCs w:val="24"/>
              </w:rPr>
            </w:pPr>
            <w:r w:rsidRPr="008B1157">
              <w:rPr>
                <w:rFonts w:eastAsia="Times New Roman" w:cs="Times New Roman"/>
                <w:szCs w:val="24"/>
              </w:rPr>
              <w:t>Visibility bias may impact remote workers’ promotion opportunities.</w:t>
            </w:r>
          </w:p>
        </w:tc>
      </w:tr>
      <w:tr w:rsidR="006B3E1E" w:rsidRPr="008B1157" w14:paraId="6B832489" w14:textId="77777777" w:rsidTr="00A75280">
        <w:tc>
          <w:tcPr>
            <w:tcW w:w="0" w:type="auto"/>
            <w:hideMark/>
          </w:tcPr>
          <w:p w14:paraId="000D87AC" w14:textId="77777777" w:rsidR="006B3E1E" w:rsidRPr="008B1157" w:rsidRDefault="006B3E1E" w:rsidP="00B7220E">
            <w:pPr>
              <w:jc w:val="left"/>
              <w:rPr>
                <w:rFonts w:eastAsia="Times New Roman" w:cs="Times New Roman"/>
                <w:szCs w:val="24"/>
              </w:rPr>
            </w:pPr>
            <w:r w:rsidRPr="008B1157">
              <w:rPr>
                <w:rFonts w:eastAsia="Times New Roman" w:cs="Times New Roman"/>
                <w:szCs w:val="24"/>
              </w:rPr>
              <w:t xml:space="preserve">Nwankpa &amp; </w:t>
            </w:r>
            <w:proofErr w:type="spellStart"/>
            <w:r w:rsidRPr="008B1157">
              <w:rPr>
                <w:rFonts w:eastAsia="Times New Roman" w:cs="Times New Roman"/>
                <w:szCs w:val="24"/>
              </w:rPr>
              <w:t>Roumani</w:t>
            </w:r>
            <w:proofErr w:type="spellEnd"/>
            <w:r w:rsidRPr="008B1157">
              <w:rPr>
                <w:rFonts w:eastAsia="Times New Roman" w:cs="Times New Roman"/>
                <w:szCs w:val="24"/>
              </w:rPr>
              <w:t xml:space="preserve"> (2024)</w:t>
            </w:r>
          </w:p>
        </w:tc>
        <w:tc>
          <w:tcPr>
            <w:tcW w:w="0" w:type="auto"/>
            <w:hideMark/>
          </w:tcPr>
          <w:p w14:paraId="221A718E" w14:textId="77777777" w:rsidR="006B3E1E" w:rsidRPr="008B1157" w:rsidRDefault="006B3E1E" w:rsidP="00B7220E">
            <w:pPr>
              <w:jc w:val="left"/>
              <w:rPr>
                <w:rFonts w:eastAsia="Times New Roman" w:cs="Times New Roman"/>
                <w:szCs w:val="24"/>
              </w:rPr>
            </w:pPr>
            <w:r w:rsidRPr="008B1157">
              <w:rPr>
                <w:rFonts w:eastAsia="Times New Roman" w:cs="Times New Roman"/>
                <w:szCs w:val="24"/>
              </w:rPr>
              <w:t>Equity-focused policies are needed to prevent disengagement.</w:t>
            </w:r>
          </w:p>
        </w:tc>
      </w:tr>
    </w:tbl>
    <w:p w14:paraId="211D7BFB" w14:textId="5FB0E0DF" w:rsidR="006B3E1E" w:rsidRPr="008B1157" w:rsidRDefault="00916989" w:rsidP="00B7220E">
      <w:r w:rsidRPr="008B1157">
        <w:t xml:space="preserve">The key insight from these findings is that there is a need for these hybrid work strategies to be more inclusive and consider diverse job roles. If employees cannot work remotely, then retailers </w:t>
      </w:r>
      <w:r w:rsidRPr="008B1157">
        <w:lastRenderedPageBreak/>
        <w:t xml:space="preserve">should think about providing some alternative forms of flexibility to store-based staff, for example by extending </w:t>
      </w:r>
      <w:r w:rsidR="00594502" w:rsidRPr="008B1157">
        <w:t>flexibility</w:t>
      </w:r>
      <w:r w:rsidRPr="008B1157">
        <w:t xml:space="preserve"> through flexible scheduling or split shifts.</w:t>
      </w:r>
    </w:p>
    <w:p w14:paraId="032A085B" w14:textId="77777777" w:rsidR="006B3E1E" w:rsidRPr="008B1157" w:rsidRDefault="006B3E1E" w:rsidP="00580A2C">
      <w:pPr>
        <w:pStyle w:val="Heading2"/>
        <w:rPr>
          <w:rFonts w:eastAsia="Times New Roman"/>
        </w:rPr>
      </w:pPr>
      <w:bookmarkStart w:id="46" w:name="_Toc193742633"/>
      <w:r w:rsidRPr="008B1157">
        <w:rPr>
          <w:rFonts w:eastAsia="Times New Roman"/>
        </w:rPr>
        <w:t>4.7 Discussion</w:t>
      </w:r>
      <w:bookmarkEnd w:id="46"/>
    </w:p>
    <w:p w14:paraId="02FF1861" w14:textId="4AF2F042" w:rsidR="006E4E00" w:rsidRPr="008B1157" w:rsidRDefault="006E4E00" w:rsidP="00B7220E">
      <w:r w:rsidRPr="008B1157">
        <w:t xml:space="preserve">In line with the existing literature, the findings of this study seem very similar to emerging hybrid work within the UK retail sector. In certain instances, not customer facing roles like marketing, administration and logistics have found hybrid work as a key transformation in workplace design. As corroborated by </w:t>
      </w:r>
      <w:proofErr w:type="spellStart"/>
      <w:r w:rsidRPr="008B1157">
        <w:t>Narbariya</w:t>
      </w:r>
      <w:proofErr w:type="spellEnd"/>
      <w:r w:rsidRPr="008B1157">
        <w:t xml:space="preserve"> et al. (2022) and Ng and Stanton (2023), this study confirms that large retailers have adopted structure hybrid frameworks; whereas </w:t>
      </w:r>
      <w:r w:rsidR="00594502" w:rsidRPr="008B1157">
        <w:t>SMEs</w:t>
      </w:r>
      <w:r w:rsidRPr="008B1157">
        <w:t xml:space="preserve"> rely on informal practices because of the scarcity of infrastructural and HR capabilities.</w:t>
      </w:r>
    </w:p>
    <w:p w14:paraId="0F570221" w14:textId="1DB3022B" w:rsidR="006E4E00" w:rsidRPr="008B1157" w:rsidRDefault="006E4E00" w:rsidP="00B7220E">
      <w:r w:rsidRPr="008B1157">
        <w:t xml:space="preserve">Hybrid work affects employee satisfaction in accordance with work-life balance and job characteristics models. According to Wheatley et al. (2024) and Dutta et al. (2024), hybrid arrangements employ more autonomy, motivation, and emotional </w:t>
      </w:r>
      <w:r w:rsidR="00B327D5" w:rsidRPr="008B1157">
        <w:t>wellbeing</w:t>
      </w:r>
      <w:r w:rsidRPr="008B1157">
        <w:t xml:space="preserve">, especially by offering flexibility and decreasing commuting time. Even so, these findings echo some of the concerns of Podder et al. (2024) and Nwankpa and </w:t>
      </w:r>
      <w:proofErr w:type="spellStart"/>
      <w:r w:rsidRPr="008B1157">
        <w:t>Roumani</w:t>
      </w:r>
      <w:proofErr w:type="spellEnd"/>
      <w:r w:rsidRPr="008B1157">
        <w:t xml:space="preserve"> (2024) regarding communication barriers, poor visibility, and discriminatory hybrid access that may hamper morale and fairness perceptions.</w:t>
      </w:r>
    </w:p>
    <w:p w14:paraId="17F96B02" w14:textId="22ACF95A" w:rsidR="006E4E00" w:rsidRPr="008B1157" w:rsidRDefault="006E4E00" w:rsidP="00B7220E">
      <w:r w:rsidRPr="008B1157">
        <w:t xml:space="preserve">While </w:t>
      </w:r>
      <w:r w:rsidR="00594502" w:rsidRPr="008B1157">
        <w:t>team-based</w:t>
      </w:r>
      <w:r w:rsidRPr="008B1157">
        <w:t xml:space="preserve"> collaboration may suffer without proper coordination (Griva et al., 2024), autonomy and flexibility find us improving individual productivity (Mer and Virdi, 2023). It adds further emphasize on the importance of digital infrastructure and leadership support, similarly as Bolm et al. (2022) and Osorio and Madero (2025) </w:t>
      </w:r>
      <w:r w:rsidR="00594502" w:rsidRPr="008B1157">
        <w:t>suggest</w:t>
      </w:r>
      <w:r w:rsidRPr="008B1157">
        <w:t xml:space="preserve"> that technological readiness, training, and inclusive management are required for hybrid work success.</w:t>
      </w:r>
    </w:p>
    <w:p w14:paraId="589AB06C" w14:textId="25355DCD" w:rsidR="006B3E1E" w:rsidRDefault="006E4E00" w:rsidP="00B7220E">
      <w:r w:rsidRPr="008B1157">
        <w:t>But the study determines crucially that the perceived inequality risks extend to role-based inequalities in access to hybrid work. It is these insights that make it evident that inclusive hybrid strategies that cater to all roles existing within an organisation are necessary. Hybrid work will effectively divide the organisation if not designed with an equitable balance.</w:t>
      </w:r>
    </w:p>
    <w:p w14:paraId="2FF317FB" w14:textId="1BEBD10D" w:rsidR="00734542" w:rsidRPr="008B1157" w:rsidRDefault="00734542" w:rsidP="00734542">
      <w:pPr>
        <w:spacing w:line="259" w:lineRule="auto"/>
        <w:jc w:val="left"/>
      </w:pPr>
      <w:r>
        <w:br w:type="page"/>
      </w:r>
    </w:p>
    <w:p w14:paraId="416F15C5" w14:textId="77777777" w:rsidR="006B3E1E" w:rsidRPr="008B1157" w:rsidRDefault="006B3E1E" w:rsidP="00580A2C">
      <w:pPr>
        <w:pStyle w:val="Heading2"/>
        <w:rPr>
          <w:rFonts w:eastAsia="Times New Roman"/>
        </w:rPr>
      </w:pPr>
      <w:bookmarkStart w:id="47" w:name="_Toc193742634"/>
      <w:r w:rsidRPr="008B1157">
        <w:rPr>
          <w:rFonts w:eastAsia="Times New Roman"/>
        </w:rPr>
        <w:lastRenderedPageBreak/>
        <w:t>4.8 Summary of the Chapter</w:t>
      </w:r>
      <w:bookmarkEnd w:id="47"/>
    </w:p>
    <w:p w14:paraId="4E0A5E28" w14:textId="77777777" w:rsidR="00EB7CA5" w:rsidRPr="008B1157" w:rsidRDefault="00EB7CA5" w:rsidP="00B7220E">
      <w:r w:rsidRPr="008B1157">
        <w:t>This chapter has first analysed and discussed the secondary qualitative data on hybrid work practices in the UK retail sector. In detail the five themes of current practices, employee satisfaction, productivity, enablers of hybrid work and inequalities of access are discussed. The study findings show that by providing appropriate infrastructure and inclusive policies, hybrid work has potential to deliver better employee experience and business outcomes.</w:t>
      </w:r>
    </w:p>
    <w:p w14:paraId="535E8FEA" w14:textId="7ECB0197" w:rsidR="001B1262" w:rsidRPr="008B1157" w:rsidRDefault="00EB7CA5" w:rsidP="00B7220E">
      <w:r w:rsidRPr="008B1157">
        <w:t>Hybrid work isn’t just working from various locations. This means that it demands a shift in the strategic way work is designed, managed and supported. This chapter concludes by stating that hybrid models should be implemented with care so as to best benefit the retail industry by maximising benefits to both employees and organisational goals.</w:t>
      </w:r>
    </w:p>
    <w:p w14:paraId="25E12272" w14:textId="296403BA" w:rsidR="006B3E1E" w:rsidRPr="008B1157" w:rsidRDefault="001B1262" w:rsidP="00B7220E">
      <w:pPr>
        <w:jc w:val="left"/>
      </w:pPr>
      <w:r w:rsidRPr="008B1157">
        <w:br w:type="page"/>
      </w:r>
    </w:p>
    <w:p w14:paraId="403413CB" w14:textId="77777777" w:rsidR="004B22E4" w:rsidRPr="008B1157" w:rsidRDefault="004B22E4" w:rsidP="00063425">
      <w:pPr>
        <w:pStyle w:val="Heading1"/>
        <w:rPr>
          <w:sz w:val="36"/>
        </w:rPr>
      </w:pPr>
      <w:bookmarkStart w:id="48" w:name="_Toc193742635"/>
      <w:r w:rsidRPr="008B1157">
        <w:lastRenderedPageBreak/>
        <w:t>Chapter 5: Conclusion, Limitations and Recommendations</w:t>
      </w:r>
      <w:bookmarkEnd w:id="48"/>
    </w:p>
    <w:p w14:paraId="642F99B4" w14:textId="7D4B02DB" w:rsidR="0089354C" w:rsidRPr="008B1157" w:rsidRDefault="004B22E4" w:rsidP="00B7220E">
      <w:pPr>
        <w:pStyle w:val="Heading2"/>
      </w:pPr>
      <w:bookmarkStart w:id="49" w:name="_Toc193742636"/>
      <w:r w:rsidRPr="008B1157">
        <w:t>5.1 Summary of Key Research Findings</w:t>
      </w:r>
      <w:bookmarkEnd w:id="49"/>
    </w:p>
    <w:p w14:paraId="11287964" w14:textId="77777777" w:rsidR="0089354C" w:rsidRPr="008B1157" w:rsidRDefault="0089354C" w:rsidP="00B7220E">
      <w:r w:rsidRPr="008B1157">
        <w:t>The secondary qualitative methodology of this study was to evaluate the impact of hybrid work practices on employee satisfaction and productivity in the UK retail sector. Using case studies based on academic literature, industry reports, and other sources, the research traced how hybrid models are employed in the retail industry, the influence of them on the employee experience, and organisational factors that either support or hinder success attached to them.</w:t>
      </w:r>
    </w:p>
    <w:p w14:paraId="58C5B37D" w14:textId="60AB3FF9" w:rsidR="0089354C" w:rsidRPr="008B1157" w:rsidRDefault="0089354C" w:rsidP="00B7220E">
      <w:r w:rsidRPr="008B1157">
        <w:t xml:space="preserve">This finding indicated that employees in </w:t>
      </w:r>
      <w:r w:rsidR="008B1157" w:rsidRPr="008B1157">
        <w:t>non-customer</w:t>
      </w:r>
      <w:r w:rsidRPr="008B1157">
        <w:t xml:space="preserve"> facing roles such as administration, HR, marketing and logistics are more able to work from home. As they are using digital tools, these roles are less compatible with their strictly remote work. On the other hand, equal access to working flexibly is limited for store staff, such as store assistants and supervisors, because their tasks are physical. The disparity is responsible for fostering the feeling of inequality in the work place and can affect the morale of some staff.</w:t>
      </w:r>
    </w:p>
    <w:p w14:paraId="3383AB29" w14:textId="77777777" w:rsidR="0089354C" w:rsidRPr="008B1157" w:rsidRDefault="0089354C" w:rsidP="00B7220E">
      <w:r w:rsidRPr="008B1157">
        <w:t>Employee satisfaction was strongly correlated with hybrid work. Employees who could switch between hybrid arrangements had more work–life balance, less stress, and felt more controlled. The greatest effect was of those who could shape their own work and schedule. Nevertheless, some employees were isolated and the cohesion of the team deteriorated, as well as an absence of connection with the organisational culture, when the communication structures are weak or inconsistent.</w:t>
      </w:r>
    </w:p>
    <w:p w14:paraId="5D4A1B2F" w14:textId="77777777" w:rsidR="0089354C" w:rsidRPr="008B1157" w:rsidRDefault="0089354C" w:rsidP="00B7220E">
      <w:r w:rsidRPr="008B1157">
        <w:t>The study showed that output of individuals was heightened in hybrid models relative to models that were single or multi with full separation. This gave employees the chance to work in quieter environments and to manage their own schedules. However, communication delays and limited in person interaction caused the productivity in collaborating projects sometimes decrease. In organisations which invested in collaborative tools and had a schedule of team interactions, team productivity was maintained more successfully.</w:t>
      </w:r>
    </w:p>
    <w:p w14:paraId="33FAC1AC" w14:textId="7F01CB5D" w:rsidR="004B22E4" w:rsidRPr="008B1157" w:rsidRDefault="0089354C" w:rsidP="00B7220E">
      <w:r w:rsidRPr="008B1157">
        <w:t xml:space="preserve">The enabler of hybrid work effectiveness was organisational support. While there were generalities across the winning and losing companies, those that prevailed most consistently described companies that offered digital infrastructure, clear policies, and supportive leadership. On the other hand, when an organisation lacks structured guidance and proper training, the employees became </w:t>
      </w:r>
      <w:r w:rsidRPr="008B1157">
        <w:lastRenderedPageBreak/>
        <w:t>confused and had inefficiencies; which in turn resulted to poor employee engagement and performance.</w:t>
      </w:r>
    </w:p>
    <w:p w14:paraId="55A94BD8" w14:textId="07E875EF" w:rsidR="004B22E4" w:rsidRPr="008B1157" w:rsidRDefault="004B22E4" w:rsidP="00B7220E">
      <w:pPr>
        <w:pStyle w:val="Heading2"/>
      </w:pPr>
      <w:bookmarkStart w:id="50" w:name="_Toc193742637"/>
      <w:r w:rsidRPr="008B1157">
        <w:t>5.</w:t>
      </w:r>
      <w:r w:rsidR="00F56EB9" w:rsidRPr="008B1157">
        <w:t>2</w:t>
      </w:r>
      <w:r w:rsidRPr="008B1157">
        <w:t xml:space="preserve"> Limitations of the Study</w:t>
      </w:r>
      <w:bookmarkEnd w:id="50"/>
    </w:p>
    <w:p w14:paraId="5BD8FABE" w14:textId="39CD63EB" w:rsidR="00A8603F" w:rsidRPr="008B1157" w:rsidRDefault="00A8603F" w:rsidP="00B7220E">
      <w:r w:rsidRPr="008B1157">
        <w:t xml:space="preserve">This study has several limitations. First, it relied only on secondary qualitative data, meaning that it was not able to capture experiences in depth. The findings rely on interpretations of existing literature rather than on </w:t>
      </w:r>
      <w:r w:rsidR="007860BF" w:rsidRPr="008B1157">
        <w:t>firsthand</w:t>
      </w:r>
      <w:r w:rsidRPr="008B1157">
        <w:t xml:space="preserve"> accounts because primary data like interviews or survey are missing.</w:t>
      </w:r>
    </w:p>
    <w:p w14:paraId="2E18344D" w14:textId="77777777" w:rsidR="00A8603F" w:rsidRPr="008B1157" w:rsidRDefault="00A8603F" w:rsidP="00B7220E">
      <w:r w:rsidRPr="008B1157">
        <w:t>Firstly, the findings are not generalisable due to the range of diversity in the retail sector. Across businesses there will be a wide divergence in practices with respect to hybrid, size matters, and structure. Although much of the literature focused on larger retailers in comparison to employees in smaller or independent stores, these may not be the experiences of employees of smaller or independent stores.</w:t>
      </w:r>
    </w:p>
    <w:p w14:paraId="719B2950" w14:textId="77777777" w:rsidR="00A8603F" w:rsidRPr="008B1157" w:rsidRDefault="00A8603F" w:rsidP="00B7220E">
      <w:r w:rsidRPr="008B1157">
        <w:t>Thirdly, there were many sources that were reflecting short-term responses to the COVID-19 pandemic more than long term strategic shifts. Therefore, the true effects of hybrid work on career progression, retention and company culture are uncertain.</w:t>
      </w:r>
    </w:p>
    <w:p w14:paraId="08D4254A" w14:textId="688CDCDE" w:rsidR="004B22E4" w:rsidRPr="008B1157" w:rsidRDefault="00A8603F" w:rsidP="00B7220E">
      <w:r w:rsidRPr="008B1157">
        <w:t>From the study, it was found that the study did not involve quantitative data and also finally. Improve the conclusions and make the themes more empirical by including measures of absenteeism, turnover or performance outcomes.</w:t>
      </w:r>
    </w:p>
    <w:p w14:paraId="67946A74" w14:textId="4D4C571F" w:rsidR="00776FD8" w:rsidRPr="008B1157" w:rsidRDefault="004B22E4" w:rsidP="00B7220E">
      <w:pPr>
        <w:pStyle w:val="Heading2"/>
      </w:pPr>
      <w:bookmarkStart w:id="51" w:name="_Toc193742638"/>
      <w:r w:rsidRPr="008B1157">
        <w:t>5.</w:t>
      </w:r>
      <w:r w:rsidR="00F56EB9" w:rsidRPr="008B1157">
        <w:t>3</w:t>
      </w:r>
      <w:r w:rsidRPr="008B1157">
        <w:t xml:space="preserve"> Recommendations for Practice</w:t>
      </w:r>
      <w:bookmarkEnd w:id="51"/>
    </w:p>
    <w:p w14:paraId="43C4E2B2" w14:textId="77777777" w:rsidR="00776FD8" w:rsidRPr="008B1157" w:rsidRDefault="00776FD8" w:rsidP="00B7220E">
      <w:r w:rsidRPr="008B1157">
        <w:t>Retail organisations ought to focus on developing clear, inclusive hybrid work policies. Eligibility, setting expectations and transparency should be defined in these policies. Structured guidance ensures consistency across teams and results in trust among the employees.</w:t>
      </w:r>
    </w:p>
    <w:p w14:paraId="7339987C" w14:textId="77777777" w:rsidR="00776FD8" w:rsidRPr="008B1157" w:rsidRDefault="00776FD8" w:rsidP="00B7220E">
      <w:r w:rsidRPr="008B1157">
        <w:t>It is necessary to invest in digital infrastructure. To keep up with productivity in hybrid world, key tools to communicate, work in projects, and virtual collaborate are the tools to keep high productivity. These tools should be accompanied by regular training and IT support to make the tools usable among all the roles.</w:t>
      </w:r>
    </w:p>
    <w:p w14:paraId="039BB461" w14:textId="77777777" w:rsidR="00776FD8" w:rsidRPr="008B1157" w:rsidRDefault="00776FD8" w:rsidP="00B7220E">
      <w:r w:rsidRPr="008B1157">
        <w:lastRenderedPageBreak/>
        <w:t>Equity should be seen through various job roles. Not every position will have full remote possibilities, but other forms of flexibility can be introduced—like flexible shifts, rotating in store duties and partial remote work.</w:t>
      </w:r>
    </w:p>
    <w:p w14:paraId="07638CF0" w14:textId="03DF5164" w:rsidR="00776FD8" w:rsidRPr="008B1157" w:rsidRDefault="00776FD8" w:rsidP="00B7220E">
      <w:r w:rsidRPr="008B1157">
        <w:t xml:space="preserve">It should also be a priority to develop, leadership development. The hybrid teams do require the training of managers in hybrid team management, remote communication, performance monitoring, and employee support. Collaboration, accountability and morale can now be fostered by </w:t>
      </w:r>
      <w:r w:rsidR="00081A29" w:rsidRPr="008B1157">
        <w:t>well-equipped</w:t>
      </w:r>
      <w:r w:rsidRPr="008B1157">
        <w:t xml:space="preserve"> managers in the hybrid settings.</w:t>
      </w:r>
    </w:p>
    <w:p w14:paraId="600E3609" w14:textId="1122804C" w:rsidR="004B22E4" w:rsidRPr="008B1157" w:rsidRDefault="00776FD8" w:rsidP="00B7220E">
      <w:r w:rsidRPr="008B1157">
        <w:t>Moreover, hybrid arrangements should be periodically measured and they should be flexible, and organisations should periodically take steps to assess the effectiveness of these arrangements and respond to experience and evolving employee needs.</w:t>
      </w:r>
    </w:p>
    <w:p w14:paraId="1C3BE1AC" w14:textId="0E372F57" w:rsidR="004B22E4" w:rsidRPr="008B1157" w:rsidRDefault="004B22E4" w:rsidP="00B7220E">
      <w:pPr>
        <w:pStyle w:val="Heading2"/>
      </w:pPr>
      <w:bookmarkStart w:id="52" w:name="_Toc193742639"/>
      <w:r w:rsidRPr="008B1157">
        <w:t>5.</w:t>
      </w:r>
      <w:r w:rsidR="00A00734" w:rsidRPr="008B1157">
        <w:t>4</w:t>
      </w:r>
      <w:r w:rsidRPr="008B1157">
        <w:t xml:space="preserve"> Suggestions for Future Research</w:t>
      </w:r>
      <w:bookmarkEnd w:id="52"/>
    </w:p>
    <w:p w14:paraId="5AC43079" w14:textId="77777777" w:rsidR="00A330C0" w:rsidRPr="008B1157" w:rsidRDefault="00A330C0" w:rsidP="00B7220E">
      <w:r w:rsidRPr="008B1157">
        <w:t>These should be future studies that could gather primary data through interviews and/or surveys with employees that are hybrid and find out deeper their experiences. Longitudinal study is also needed to ascertain for how long hybrid work will affect career progression, organisational loyalty and team cohesion.</w:t>
      </w:r>
    </w:p>
    <w:p w14:paraId="33847384" w14:textId="77777777" w:rsidR="00A330C0" w:rsidRPr="008B1157" w:rsidRDefault="00A330C0" w:rsidP="00B7220E">
      <w:r w:rsidRPr="008B1157">
        <w:t>Other studies could be conducted to compare hybrid models with respect to performance under disparate industry requirements. Furthermore, research on underrepresented employees (carers, disabled workers, low income) would ensure that hybrid work is designed to be inclusive.</w:t>
      </w:r>
    </w:p>
    <w:p w14:paraId="2F9E6CF3" w14:textId="6F7FC9FA" w:rsidR="00F678E2" w:rsidRPr="008B1157" w:rsidRDefault="00A330C0" w:rsidP="00B7220E">
      <w:r w:rsidRPr="008B1157">
        <w:t>The assembling of both quantitative performance data and qualitative insights in mixed methods research would provide a more holistic understanding of the outcomes of hybrid work and shed light on evidence based organisational strategies.</w:t>
      </w:r>
    </w:p>
    <w:p w14:paraId="7C8E05C1" w14:textId="50CFE611" w:rsidR="00552FB5" w:rsidRPr="008B1157" w:rsidRDefault="00F678E2" w:rsidP="00B7220E">
      <w:pPr>
        <w:jc w:val="left"/>
      </w:pPr>
      <w:r w:rsidRPr="008B1157">
        <w:br w:type="page"/>
      </w:r>
    </w:p>
    <w:p w14:paraId="5319A7A0" w14:textId="77777777" w:rsidR="00552FB5" w:rsidRPr="008B1157" w:rsidRDefault="00552FB5" w:rsidP="00063425">
      <w:pPr>
        <w:pStyle w:val="Heading1"/>
      </w:pPr>
      <w:bookmarkStart w:id="53" w:name="_Toc164133703"/>
      <w:bookmarkStart w:id="54" w:name="_Toc193742640"/>
      <w:r w:rsidRPr="008B1157">
        <w:lastRenderedPageBreak/>
        <w:t>References</w:t>
      </w:r>
      <w:bookmarkEnd w:id="53"/>
      <w:bookmarkEnd w:id="54"/>
    </w:p>
    <w:p w14:paraId="41C702C3" w14:textId="15C5A9E8" w:rsidR="00400B8C" w:rsidRPr="008B1157" w:rsidRDefault="00400B8C" w:rsidP="00B7220E">
      <w:pPr>
        <w:rPr>
          <w:rFonts w:cs="Times New Roman"/>
          <w:color w:val="222222"/>
          <w:szCs w:val="24"/>
          <w:shd w:val="clear" w:color="auto" w:fill="FFFFFF"/>
        </w:rPr>
      </w:pPr>
      <w:r w:rsidRPr="008B1157">
        <w:rPr>
          <w:rFonts w:cs="Times New Roman"/>
          <w:color w:val="222222"/>
          <w:szCs w:val="24"/>
          <w:shd w:val="clear" w:color="auto" w:fill="FFFFFF"/>
        </w:rPr>
        <w:t>Ali, S.S. and Kaur, R., 2022. Exploring the impact of technology 4.0 driven practice on warehousing performance: a hybrid approach. </w:t>
      </w:r>
      <w:r w:rsidRPr="008B1157">
        <w:rPr>
          <w:rFonts w:cs="Times New Roman"/>
          <w:i/>
          <w:iCs/>
          <w:color w:val="222222"/>
          <w:szCs w:val="24"/>
          <w:shd w:val="clear" w:color="auto" w:fill="FFFFFF"/>
        </w:rPr>
        <w:t>Mathematics</w:t>
      </w:r>
      <w:r w:rsidRPr="008B1157">
        <w:rPr>
          <w:rFonts w:cs="Times New Roman"/>
          <w:color w:val="222222"/>
          <w:szCs w:val="24"/>
          <w:shd w:val="clear" w:color="auto" w:fill="FFFFFF"/>
        </w:rPr>
        <w:t>, </w:t>
      </w:r>
      <w:r w:rsidRPr="008B1157">
        <w:rPr>
          <w:rFonts w:cs="Times New Roman"/>
          <w:i/>
          <w:iCs/>
          <w:color w:val="222222"/>
          <w:szCs w:val="24"/>
          <w:shd w:val="clear" w:color="auto" w:fill="FFFFFF"/>
        </w:rPr>
        <w:t>10</w:t>
      </w:r>
      <w:r w:rsidRPr="008B1157">
        <w:rPr>
          <w:rFonts w:cs="Times New Roman"/>
          <w:color w:val="222222"/>
          <w:szCs w:val="24"/>
          <w:shd w:val="clear" w:color="auto" w:fill="FFFFFF"/>
        </w:rPr>
        <w:t>(8), p.1252.</w:t>
      </w:r>
      <w:r w:rsidR="00ED22E0">
        <w:rPr>
          <w:rFonts w:cs="Times New Roman"/>
          <w:color w:val="222222"/>
          <w:szCs w:val="24"/>
          <w:shd w:val="clear" w:color="auto" w:fill="FFFFFF"/>
        </w:rPr>
        <w:t>s</w:t>
      </w:r>
    </w:p>
    <w:p w14:paraId="0AC1C305" w14:textId="77777777" w:rsidR="00400B8C" w:rsidRPr="008B1157" w:rsidRDefault="00400B8C" w:rsidP="00B7220E">
      <w:pPr>
        <w:rPr>
          <w:rFonts w:cs="Times New Roman"/>
          <w:color w:val="222222"/>
          <w:szCs w:val="24"/>
          <w:shd w:val="clear" w:color="auto" w:fill="FFFFFF"/>
        </w:rPr>
      </w:pPr>
      <w:r w:rsidRPr="008B1157">
        <w:rPr>
          <w:rFonts w:cs="Times New Roman"/>
          <w:color w:val="222222"/>
          <w:szCs w:val="24"/>
          <w:shd w:val="clear" w:color="auto" w:fill="FFFFFF"/>
        </w:rPr>
        <w:t>Alnoor, A., Khaw, K.W., Chew, X., Abbas, S. and Khattak, Z.Z., 2023. The influence of the barriers of hybrid strategy on strategic competitive priorities: evidence from oil companies. </w:t>
      </w:r>
      <w:r w:rsidRPr="008B1157">
        <w:rPr>
          <w:rFonts w:cs="Times New Roman"/>
          <w:i/>
          <w:iCs/>
          <w:color w:val="222222"/>
          <w:szCs w:val="24"/>
          <w:shd w:val="clear" w:color="auto" w:fill="FFFFFF"/>
        </w:rPr>
        <w:t>Global Journal of Flexible Systems Management</w:t>
      </w:r>
      <w:r w:rsidRPr="008B1157">
        <w:rPr>
          <w:rFonts w:cs="Times New Roman"/>
          <w:color w:val="222222"/>
          <w:szCs w:val="24"/>
          <w:shd w:val="clear" w:color="auto" w:fill="FFFFFF"/>
        </w:rPr>
        <w:t>, </w:t>
      </w:r>
      <w:r w:rsidRPr="008B1157">
        <w:rPr>
          <w:rFonts w:cs="Times New Roman"/>
          <w:i/>
          <w:iCs/>
          <w:color w:val="222222"/>
          <w:szCs w:val="24"/>
          <w:shd w:val="clear" w:color="auto" w:fill="FFFFFF"/>
        </w:rPr>
        <w:t>24</w:t>
      </w:r>
      <w:r w:rsidRPr="008B1157">
        <w:rPr>
          <w:rFonts w:cs="Times New Roman"/>
          <w:color w:val="222222"/>
          <w:szCs w:val="24"/>
          <w:shd w:val="clear" w:color="auto" w:fill="FFFFFF"/>
        </w:rPr>
        <w:t>(2), pp.179-198.</w:t>
      </w:r>
    </w:p>
    <w:p w14:paraId="46633D08" w14:textId="77777777" w:rsidR="00400B8C" w:rsidRPr="008B1157" w:rsidRDefault="00400B8C" w:rsidP="00B7220E">
      <w:pPr>
        <w:rPr>
          <w:rFonts w:cs="Times New Roman"/>
          <w:color w:val="222222"/>
          <w:szCs w:val="24"/>
          <w:shd w:val="clear" w:color="auto" w:fill="FFFFFF"/>
        </w:rPr>
      </w:pPr>
      <w:proofErr w:type="spellStart"/>
      <w:r w:rsidRPr="008B1157">
        <w:rPr>
          <w:rFonts w:cs="Times New Roman"/>
          <w:color w:val="222222"/>
          <w:szCs w:val="24"/>
          <w:shd w:val="clear" w:color="auto" w:fill="FFFFFF"/>
        </w:rPr>
        <w:t>Aprilina</w:t>
      </w:r>
      <w:proofErr w:type="spellEnd"/>
      <w:r w:rsidRPr="008B1157">
        <w:rPr>
          <w:rFonts w:cs="Times New Roman"/>
          <w:color w:val="222222"/>
          <w:szCs w:val="24"/>
          <w:shd w:val="clear" w:color="auto" w:fill="FFFFFF"/>
        </w:rPr>
        <w:t xml:space="preserve">, R. and </w:t>
      </w:r>
      <w:proofErr w:type="spellStart"/>
      <w:r w:rsidRPr="008B1157">
        <w:rPr>
          <w:rFonts w:cs="Times New Roman"/>
          <w:color w:val="222222"/>
          <w:szCs w:val="24"/>
          <w:shd w:val="clear" w:color="auto" w:fill="FFFFFF"/>
        </w:rPr>
        <w:t>Martdianty</w:t>
      </w:r>
      <w:proofErr w:type="spellEnd"/>
      <w:r w:rsidRPr="008B1157">
        <w:rPr>
          <w:rFonts w:cs="Times New Roman"/>
          <w:color w:val="222222"/>
          <w:szCs w:val="24"/>
          <w:shd w:val="clear" w:color="auto" w:fill="FFFFFF"/>
        </w:rPr>
        <w:t>, F., 2023. The Role of Hybrid-Working in Improving Employees' Satisfaction, Perceived Productivity, and Organizations' Capabilities. </w:t>
      </w:r>
      <w:proofErr w:type="spellStart"/>
      <w:r w:rsidRPr="008B1157">
        <w:rPr>
          <w:rFonts w:cs="Times New Roman"/>
          <w:i/>
          <w:iCs/>
          <w:color w:val="222222"/>
          <w:szCs w:val="24"/>
          <w:shd w:val="clear" w:color="auto" w:fill="FFFFFF"/>
        </w:rPr>
        <w:t>Jurnal</w:t>
      </w:r>
      <w:proofErr w:type="spellEnd"/>
      <w:r w:rsidRPr="008B1157">
        <w:rPr>
          <w:rFonts w:cs="Times New Roman"/>
          <w:i/>
          <w:iCs/>
          <w:color w:val="222222"/>
          <w:szCs w:val="24"/>
          <w:shd w:val="clear" w:color="auto" w:fill="FFFFFF"/>
        </w:rPr>
        <w:t xml:space="preserve"> </w:t>
      </w:r>
      <w:proofErr w:type="spellStart"/>
      <w:r w:rsidRPr="008B1157">
        <w:rPr>
          <w:rFonts w:cs="Times New Roman"/>
          <w:i/>
          <w:iCs/>
          <w:color w:val="222222"/>
          <w:szCs w:val="24"/>
          <w:shd w:val="clear" w:color="auto" w:fill="FFFFFF"/>
        </w:rPr>
        <w:t>Manajemen</w:t>
      </w:r>
      <w:proofErr w:type="spellEnd"/>
      <w:r w:rsidRPr="008B1157">
        <w:rPr>
          <w:rFonts w:cs="Times New Roman"/>
          <w:i/>
          <w:iCs/>
          <w:color w:val="222222"/>
          <w:szCs w:val="24"/>
          <w:shd w:val="clear" w:color="auto" w:fill="FFFFFF"/>
        </w:rPr>
        <w:t xml:space="preserve"> Teori dan </w:t>
      </w:r>
      <w:proofErr w:type="spellStart"/>
      <w:r w:rsidRPr="008B1157">
        <w:rPr>
          <w:rFonts w:cs="Times New Roman"/>
          <w:i/>
          <w:iCs/>
          <w:color w:val="222222"/>
          <w:szCs w:val="24"/>
          <w:shd w:val="clear" w:color="auto" w:fill="FFFFFF"/>
        </w:rPr>
        <w:t>Terapan</w:t>
      </w:r>
      <w:proofErr w:type="spellEnd"/>
      <w:r w:rsidRPr="008B1157">
        <w:rPr>
          <w:rFonts w:cs="Times New Roman"/>
          <w:color w:val="222222"/>
          <w:szCs w:val="24"/>
          <w:shd w:val="clear" w:color="auto" w:fill="FFFFFF"/>
        </w:rPr>
        <w:t>, </w:t>
      </w:r>
      <w:r w:rsidRPr="008B1157">
        <w:rPr>
          <w:rFonts w:cs="Times New Roman"/>
          <w:i/>
          <w:iCs/>
          <w:color w:val="222222"/>
          <w:szCs w:val="24"/>
          <w:shd w:val="clear" w:color="auto" w:fill="FFFFFF"/>
        </w:rPr>
        <w:t>16</w:t>
      </w:r>
      <w:r w:rsidRPr="008B1157">
        <w:rPr>
          <w:rFonts w:cs="Times New Roman"/>
          <w:color w:val="222222"/>
          <w:szCs w:val="24"/>
          <w:shd w:val="clear" w:color="auto" w:fill="FFFFFF"/>
        </w:rPr>
        <w:t>(2).</w:t>
      </w:r>
    </w:p>
    <w:p w14:paraId="682927CE" w14:textId="77777777" w:rsidR="00400B8C" w:rsidRPr="008B1157" w:rsidRDefault="00400B8C" w:rsidP="00B7220E">
      <w:pPr>
        <w:rPr>
          <w:rFonts w:cs="Times New Roman"/>
          <w:color w:val="222222"/>
          <w:szCs w:val="24"/>
          <w:shd w:val="clear" w:color="auto" w:fill="FFFFFF"/>
        </w:rPr>
      </w:pPr>
      <w:r w:rsidRPr="008B1157">
        <w:rPr>
          <w:rFonts w:cs="Times New Roman"/>
          <w:color w:val="222222"/>
          <w:szCs w:val="24"/>
          <w:shd w:val="clear" w:color="auto" w:fill="FFFFFF"/>
        </w:rPr>
        <w:t xml:space="preserve">Bolm, S.L., </w:t>
      </w:r>
      <w:proofErr w:type="spellStart"/>
      <w:r w:rsidRPr="008B1157">
        <w:rPr>
          <w:rFonts w:cs="Times New Roman"/>
          <w:color w:val="222222"/>
          <w:szCs w:val="24"/>
          <w:shd w:val="clear" w:color="auto" w:fill="FFFFFF"/>
        </w:rPr>
        <w:t>Zwaal</w:t>
      </w:r>
      <w:proofErr w:type="spellEnd"/>
      <w:r w:rsidRPr="008B1157">
        <w:rPr>
          <w:rFonts w:cs="Times New Roman"/>
          <w:color w:val="222222"/>
          <w:szCs w:val="24"/>
          <w:shd w:val="clear" w:color="auto" w:fill="FFFFFF"/>
        </w:rPr>
        <w:t>, W. and Fernandes, M.B., 2022. Effects of mindfulness on occupational stress and job satisfaction of hospitality and service workers. </w:t>
      </w:r>
      <w:r w:rsidRPr="008B1157">
        <w:rPr>
          <w:rFonts w:cs="Times New Roman"/>
          <w:i/>
          <w:iCs/>
          <w:color w:val="222222"/>
          <w:szCs w:val="24"/>
          <w:shd w:val="clear" w:color="auto" w:fill="FFFFFF"/>
        </w:rPr>
        <w:t>Research in Hospitality Management</w:t>
      </w:r>
      <w:r w:rsidRPr="008B1157">
        <w:rPr>
          <w:rFonts w:cs="Times New Roman"/>
          <w:color w:val="222222"/>
          <w:szCs w:val="24"/>
          <w:shd w:val="clear" w:color="auto" w:fill="FFFFFF"/>
        </w:rPr>
        <w:t>, </w:t>
      </w:r>
      <w:r w:rsidRPr="008B1157">
        <w:rPr>
          <w:rFonts w:cs="Times New Roman"/>
          <w:i/>
          <w:iCs/>
          <w:color w:val="222222"/>
          <w:szCs w:val="24"/>
          <w:shd w:val="clear" w:color="auto" w:fill="FFFFFF"/>
        </w:rPr>
        <w:t>12</w:t>
      </w:r>
      <w:r w:rsidRPr="008B1157">
        <w:rPr>
          <w:rFonts w:cs="Times New Roman"/>
          <w:color w:val="222222"/>
          <w:szCs w:val="24"/>
          <w:shd w:val="clear" w:color="auto" w:fill="FFFFFF"/>
        </w:rPr>
        <w:t>(1), pp.61-70.</w:t>
      </w:r>
    </w:p>
    <w:p w14:paraId="0DE90A1E" w14:textId="77777777" w:rsidR="00400B8C" w:rsidRPr="008B1157" w:rsidRDefault="00400B8C" w:rsidP="00B7220E">
      <w:pPr>
        <w:rPr>
          <w:rFonts w:cs="Times New Roman"/>
          <w:color w:val="222222"/>
          <w:szCs w:val="24"/>
          <w:shd w:val="clear" w:color="auto" w:fill="FFFFFF"/>
        </w:rPr>
      </w:pPr>
      <w:r w:rsidRPr="008B1157">
        <w:rPr>
          <w:rFonts w:cs="Times New Roman"/>
          <w:color w:val="222222"/>
          <w:szCs w:val="24"/>
          <w:shd w:val="clear" w:color="auto" w:fill="FFFFFF"/>
        </w:rPr>
        <w:t>Boutros, P., Fakih, A. and Tarraf, M., 2023. Adapting to the new normal: The impact of remote work on firm performance in Jordan and Morocco. </w:t>
      </w:r>
      <w:r w:rsidRPr="008B1157">
        <w:rPr>
          <w:rFonts w:cs="Times New Roman"/>
          <w:i/>
          <w:iCs/>
          <w:color w:val="222222"/>
          <w:szCs w:val="24"/>
          <w:shd w:val="clear" w:color="auto" w:fill="FFFFFF"/>
        </w:rPr>
        <w:t>Regional Science Policy &amp; Practice</w:t>
      </w:r>
      <w:r w:rsidRPr="008B1157">
        <w:rPr>
          <w:rFonts w:cs="Times New Roman"/>
          <w:color w:val="222222"/>
          <w:szCs w:val="24"/>
          <w:shd w:val="clear" w:color="auto" w:fill="FFFFFF"/>
        </w:rPr>
        <w:t>, </w:t>
      </w:r>
      <w:r w:rsidRPr="008B1157">
        <w:rPr>
          <w:rFonts w:cs="Times New Roman"/>
          <w:i/>
          <w:iCs/>
          <w:color w:val="222222"/>
          <w:szCs w:val="24"/>
          <w:shd w:val="clear" w:color="auto" w:fill="FFFFFF"/>
        </w:rPr>
        <w:t>15</w:t>
      </w:r>
      <w:r w:rsidRPr="008B1157">
        <w:rPr>
          <w:rFonts w:cs="Times New Roman"/>
          <w:color w:val="222222"/>
          <w:szCs w:val="24"/>
          <w:shd w:val="clear" w:color="auto" w:fill="FFFFFF"/>
        </w:rPr>
        <w:t>(8), pp.1722-1740.</w:t>
      </w:r>
    </w:p>
    <w:p w14:paraId="4035D32D" w14:textId="77777777" w:rsidR="00400B8C" w:rsidRPr="008B1157" w:rsidRDefault="00400B8C" w:rsidP="00B7220E">
      <w:pPr>
        <w:rPr>
          <w:rFonts w:cs="Times New Roman"/>
          <w:color w:val="222222"/>
          <w:szCs w:val="24"/>
          <w:shd w:val="clear" w:color="auto" w:fill="FFFFFF"/>
        </w:rPr>
      </w:pPr>
      <w:proofErr w:type="spellStart"/>
      <w:r w:rsidRPr="008B1157">
        <w:rPr>
          <w:rFonts w:cs="Times New Roman"/>
          <w:color w:val="222222"/>
          <w:szCs w:val="24"/>
          <w:shd w:val="clear" w:color="auto" w:fill="FFFFFF"/>
        </w:rPr>
        <w:t>Ciambotti</w:t>
      </w:r>
      <w:proofErr w:type="spellEnd"/>
      <w:r w:rsidRPr="008B1157">
        <w:rPr>
          <w:rFonts w:cs="Times New Roman"/>
          <w:color w:val="222222"/>
          <w:szCs w:val="24"/>
          <w:shd w:val="clear" w:color="auto" w:fill="FFFFFF"/>
        </w:rPr>
        <w:t>, G. and Pedrini, M., 2021. Hybrid harvesting strategies to overcome resource constraints: Evidence from social enterprises in Kenya. </w:t>
      </w:r>
      <w:r w:rsidRPr="008B1157">
        <w:rPr>
          <w:rFonts w:cs="Times New Roman"/>
          <w:i/>
          <w:iCs/>
          <w:color w:val="222222"/>
          <w:szCs w:val="24"/>
          <w:shd w:val="clear" w:color="auto" w:fill="FFFFFF"/>
        </w:rPr>
        <w:t>Journal of Business Ethics</w:t>
      </w:r>
      <w:r w:rsidRPr="008B1157">
        <w:rPr>
          <w:rFonts w:cs="Times New Roman"/>
          <w:color w:val="222222"/>
          <w:szCs w:val="24"/>
          <w:shd w:val="clear" w:color="auto" w:fill="FFFFFF"/>
        </w:rPr>
        <w:t>, </w:t>
      </w:r>
      <w:r w:rsidRPr="008B1157">
        <w:rPr>
          <w:rFonts w:cs="Times New Roman"/>
          <w:i/>
          <w:iCs/>
          <w:color w:val="222222"/>
          <w:szCs w:val="24"/>
          <w:shd w:val="clear" w:color="auto" w:fill="FFFFFF"/>
        </w:rPr>
        <w:t>168</w:t>
      </w:r>
      <w:r w:rsidRPr="008B1157">
        <w:rPr>
          <w:rFonts w:cs="Times New Roman"/>
          <w:color w:val="222222"/>
          <w:szCs w:val="24"/>
          <w:shd w:val="clear" w:color="auto" w:fill="FFFFFF"/>
        </w:rPr>
        <w:t>, pp.631-650.</w:t>
      </w:r>
    </w:p>
    <w:p w14:paraId="6BF33A9D" w14:textId="77777777" w:rsidR="00400B8C" w:rsidRPr="008B1157" w:rsidRDefault="00400B8C" w:rsidP="00B7220E">
      <w:pPr>
        <w:rPr>
          <w:rFonts w:cs="Times New Roman"/>
          <w:color w:val="222222"/>
          <w:szCs w:val="24"/>
          <w:shd w:val="clear" w:color="auto" w:fill="FFFFFF"/>
        </w:rPr>
      </w:pPr>
      <w:r w:rsidRPr="008B1157">
        <w:rPr>
          <w:rFonts w:cs="Times New Roman"/>
          <w:color w:val="222222"/>
          <w:szCs w:val="24"/>
          <w:shd w:val="clear" w:color="auto" w:fill="FFFFFF"/>
        </w:rPr>
        <w:t>Cohen, L. and Manion, L., 2018. Research methods. London: Routledge.</w:t>
      </w:r>
    </w:p>
    <w:p w14:paraId="6D1C8DFF" w14:textId="77777777" w:rsidR="00400B8C" w:rsidRPr="008B1157" w:rsidRDefault="00400B8C" w:rsidP="00B7220E">
      <w:pPr>
        <w:rPr>
          <w:rFonts w:cs="Times New Roman"/>
          <w:color w:val="222222"/>
          <w:szCs w:val="24"/>
          <w:shd w:val="clear" w:color="auto" w:fill="FFFFFF"/>
        </w:rPr>
      </w:pPr>
      <w:r w:rsidRPr="008B1157">
        <w:rPr>
          <w:rFonts w:cs="Times New Roman"/>
          <w:color w:val="222222"/>
          <w:szCs w:val="24"/>
          <w:shd w:val="clear" w:color="auto" w:fill="FFFFFF"/>
        </w:rPr>
        <w:t>Columbus, A., 2020. Advances in research. New York: Nova Science Publishers.</w:t>
      </w:r>
    </w:p>
    <w:p w14:paraId="7B805E4D" w14:textId="77777777" w:rsidR="00400B8C" w:rsidRPr="008B1157" w:rsidRDefault="00400B8C" w:rsidP="00B7220E">
      <w:pPr>
        <w:rPr>
          <w:rFonts w:cs="Times New Roman"/>
          <w:color w:val="222222"/>
          <w:szCs w:val="24"/>
          <w:shd w:val="clear" w:color="auto" w:fill="FFFFFF"/>
        </w:rPr>
      </w:pPr>
      <w:r w:rsidRPr="008B1157">
        <w:rPr>
          <w:rFonts w:cs="Times New Roman"/>
          <w:color w:val="222222"/>
          <w:szCs w:val="24"/>
          <w:shd w:val="clear" w:color="auto" w:fill="FFFFFF"/>
        </w:rPr>
        <w:t xml:space="preserve">da Silva, A.B., </w:t>
      </w:r>
      <w:proofErr w:type="spellStart"/>
      <w:r w:rsidRPr="008B1157">
        <w:rPr>
          <w:rFonts w:cs="Times New Roman"/>
          <w:color w:val="222222"/>
          <w:szCs w:val="24"/>
          <w:shd w:val="clear" w:color="auto" w:fill="FFFFFF"/>
        </w:rPr>
        <w:t>Castelló</w:t>
      </w:r>
      <w:proofErr w:type="spellEnd"/>
      <w:r w:rsidRPr="008B1157">
        <w:rPr>
          <w:rFonts w:cs="Times New Roman"/>
          <w:color w:val="222222"/>
          <w:szCs w:val="24"/>
          <w:shd w:val="clear" w:color="auto" w:fill="FFFFFF"/>
        </w:rPr>
        <w:t xml:space="preserve">-Sirvent, F. and </w:t>
      </w:r>
      <w:proofErr w:type="spellStart"/>
      <w:r w:rsidRPr="008B1157">
        <w:rPr>
          <w:rFonts w:cs="Times New Roman"/>
          <w:color w:val="222222"/>
          <w:szCs w:val="24"/>
          <w:shd w:val="clear" w:color="auto" w:fill="FFFFFF"/>
        </w:rPr>
        <w:t>Canós-Darós</w:t>
      </w:r>
      <w:proofErr w:type="spellEnd"/>
      <w:r w:rsidRPr="008B1157">
        <w:rPr>
          <w:rFonts w:cs="Times New Roman"/>
          <w:color w:val="222222"/>
          <w:szCs w:val="24"/>
          <w:shd w:val="clear" w:color="auto" w:fill="FFFFFF"/>
        </w:rPr>
        <w:t>, L., 2022. Sensible leaders and hybrid working: Challenges for talent management. </w:t>
      </w:r>
      <w:r w:rsidRPr="008B1157">
        <w:rPr>
          <w:rFonts w:cs="Times New Roman"/>
          <w:i/>
          <w:iCs/>
          <w:color w:val="222222"/>
          <w:szCs w:val="24"/>
          <w:shd w:val="clear" w:color="auto" w:fill="FFFFFF"/>
        </w:rPr>
        <w:t>Sustainability</w:t>
      </w:r>
      <w:r w:rsidRPr="008B1157">
        <w:rPr>
          <w:rFonts w:cs="Times New Roman"/>
          <w:color w:val="222222"/>
          <w:szCs w:val="24"/>
          <w:shd w:val="clear" w:color="auto" w:fill="FFFFFF"/>
        </w:rPr>
        <w:t>, </w:t>
      </w:r>
      <w:r w:rsidRPr="008B1157">
        <w:rPr>
          <w:rFonts w:cs="Times New Roman"/>
          <w:i/>
          <w:iCs/>
          <w:color w:val="222222"/>
          <w:szCs w:val="24"/>
          <w:shd w:val="clear" w:color="auto" w:fill="FFFFFF"/>
        </w:rPr>
        <w:t>14</w:t>
      </w:r>
      <w:r w:rsidRPr="008B1157">
        <w:rPr>
          <w:rFonts w:cs="Times New Roman"/>
          <w:color w:val="222222"/>
          <w:szCs w:val="24"/>
          <w:shd w:val="clear" w:color="auto" w:fill="FFFFFF"/>
        </w:rPr>
        <w:t>(24), p.16883.</w:t>
      </w:r>
    </w:p>
    <w:p w14:paraId="06AEBB1E" w14:textId="77777777" w:rsidR="00400B8C" w:rsidRPr="008B1157" w:rsidRDefault="00400B8C" w:rsidP="00B7220E">
      <w:pPr>
        <w:rPr>
          <w:rFonts w:cs="Times New Roman"/>
          <w:color w:val="222222"/>
          <w:szCs w:val="24"/>
          <w:shd w:val="clear" w:color="auto" w:fill="FFFFFF"/>
        </w:rPr>
      </w:pPr>
      <w:r w:rsidRPr="008B1157">
        <w:rPr>
          <w:rFonts w:cs="Times New Roman"/>
          <w:color w:val="222222"/>
          <w:szCs w:val="24"/>
          <w:shd w:val="clear" w:color="auto" w:fill="FFFFFF"/>
        </w:rPr>
        <w:t xml:space="preserve">Dutta, D., Vedak, C. and Kannan </w:t>
      </w:r>
      <w:proofErr w:type="spellStart"/>
      <w:r w:rsidRPr="008B1157">
        <w:rPr>
          <w:rFonts w:cs="Times New Roman"/>
          <w:color w:val="222222"/>
          <w:szCs w:val="24"/>
          <w:shd w:val="clear" w:color="auto" w:fill="FFFFFF"/>
        </w:rPr>
        <w:t>Poyil</w:t>
      </w:r>
      <w:proofErr w:type="spellEnd"/>
      <w:r w:rsidRPr="008B1157">
        <w:rPr>
          <w:rFonts w:cs="Times New Roman"/>
          <w:color w:val="222222"/>
          <w:szCs w:val="24"/>
          <w:shd w:val="clear" w:color="auto" w:fill="FFFFFF"/>
        </w:rPr>
        <w:t>, A., 2024. “I am the captain of my soul!” choosing where to work: impact on general well-being and organizational commitment. </w:t>
      </w:r>
      <w:r w:rsidRPr="008B1157">
        <w:rPr>
          <w:rFonts w:cs="Times New Roman"/>
          <w:i/>
          <w:iCs/>
          <w:color w:val="222222"/>
          <w:szCs w:val="24"/>
          <w:shd w:val="clear" w:color="auto" w:fill="FFFFFF"/>
        </w:rPr>
        <w:t>Journal of Organizational Effectiveness: People and Performance</w:t>
      </w:r>
      <w:r w:rsidRPr="008B1157">
        <w:rPr>
          <w:rFonts w:cs="Times New Roman"/>
          <w:color w:val="222222"/>
          <w:szCs w:val="24"/>
          <w:shd w:val="clear" w:color="auto" w:fill="FFFFFF"/>
        </w:rPr>
        <w:t>, </w:t>
      </w:r>
      <w:r w:rsidRPr="008B1157">
        <w:rPr>
          <w:rFonts w:cs="Times New Roman"/>
          <w:i/>
          <w:iCs/>
          <w:color w:val="222222"/>
          <w:szCs w:val="24"/>
          <w:shd w:val="clear" w:color="auto" w:fill="FFFFFF"/>
        </w:rPr>
        <w:t>11</w:t>
      </w:r>
      <w:r w:rsidRPr="008B1157">
        <w:rPr>
          <w:rFonts w:cs="Times New Roman"/>
          <w:color w:val="222222"/>
          <w:szCs w:val="24"/>
          <w:shd w:val="clear" w:color="auto" w:fill="FFFFFF"/>
        </w:rPr>
        <w:t>(3), pp.553-572.</w:t>
      </w:r>
    </w:p>
    <w:p w14:paraId="784D2D36" w14:textId="77777777" w:rsidR="00400B8C" w:rsidRPr="008B1157" w:rsidRDefault="00400B8C" w:rsidP="00B7220E">
      <w:pPr>
        <w:rPr>
          <w:rFonts w:cs="Times New Roman"/>
          <w:color w:val="222222"/>
          <w:szCs w:val="24"/>
          <w:shd w:val="clear" w:color="auto" w:fill="FFFFFF"/>
        </w:rPr>
      </w:pPr>
      <w:proofErr w:type="spellStart"/>
      <w:r w:rsidRPr="008B1157">
        <w:rPr>
          <w:rFonts w:cs="Times New Roman"/>
          <w:color w:val="222222"/>
          <w:szCs w:val="24"/>
          <w:shd w:val="clear" w:color="auto" w:fill="FFFFFF"/>
        </w:rPr>
        <w:lastRenderedPageBreak/>
        <w:t>Elrayah</w:t>
      </w:r>
      <w:proofErr w:type="spellEnd"/>
      <w:r w:rsidRPr="008B1157">
        <w:rPr>
          <w:rFonts w:cs="Times New Roman"/>
          <w:color w:val="222222"/>
          <w:szCs w:val="24"/>
          <w:shd w:val="clear" w:color="auto" w:fill="FFFFFF"/>
        </w:rPr>
        <w:t>, M. and Semlali, Y., 2023. Sustainable total reward strategies for talented employees’ sustainable performance, satisfaction, and motivation: Evidence from the educational sector. </w:t>
      </w:r>
      <w:r w:rsidRPr="008B1157">
        <w:rPr>
          <w:rFonts w:cs="Times New Roman"/>
          <w:i/>
          <w:iCs/>
          <w:color w:val="222222"/>
          <w:szCs w:val="24"/>
          <w:shd w:val="clear" w:color="auto" w:fill="FFFFFF"/>
        </w:rPr>
        <w:t>Sustainability</w:t>
      </w:r>
      <w:r w:rsidRPr="008B1157">
        <w:rPr>
          <w:rFonts w:cs="Times New Roman"/>
          <w:color w:val="222222"/>
          <w:szCs w:val="24"/>
          <w:shd w:val="clear" w:color="auto" w:fill="FFFFFF"/>
        </w:rPr>
        <w:t>, </w:t>
      </w:r>
      <w:r w:rsidRPr="008B1157">
        <w:rPr>
          <w:rFonts w:cs="Times New Roman"/>
          <w:i/>
          <w:iCs/>
          <w:color w:val="222222"/>
          <w:szCs w:val="24"/>
          <w:shd w:val="clear" w:color="auto" w:fill="FFFFFF"/>
        </w:rPr>
        <w:t>15</w:t>
      </w:r>
      <w:r w:rsidRPr="008B1157">
        <w:rPr>
          <w:rFonts w:cs="Times New Roman"/>
          <w:color w:val="222222"/>
          <w:szCs w:val="24"/>
          <w:shd w:val="clear" w:color="auto" w:fill="FFFFFF"/>
        </w:rPr>
        <w:t>(2), p.1605.</w:t>
      </w:r>
    </w:p>
    <w:p w14:paraId="43CC5D1D" w14:textId="77777777" w:rsidR="00400B8C" w:rsidRPr="008B1157" w:rsidRDefault="00400B8C" w:rsidP="00B7220E">
      <w:pPr>
        <w:rPr>
          <w:rFonts w:cs="Times New Roman"/>
          <w:color w:val="222222"/>
          <w:szCs w:val="24"/>
          <w:shd w:val="clear" w:color="auto" w:fill="FFFFFF"/>
        </w:rPr>
      </w:pPr>
      <w:r w:rsidRPr="008B1157">
        <w:rPr>
          <w:rFonts w:cs="Times New Roman"/>
          <w:color w:val="222222"/>
          <w:szCs w:val="24"/>
          <w:shd w:val="clear" w:color="auto" w:fill="FFFFFF"/>
        </w:rPr>
        <w:t>Fletcher, A., 2020. Applying critical realism in qualitative research: methodology meets method. International Journal of Social Research Methodology, 20(2), pp.181-194.</w:t>
      </w:r>
    </w:p>
    <w:p w14:paraId="121CFBFA" w14:textId="77777777" w:rsidR="00400B8C" w:rsidRPr="008B1157" w:rsidRDefault="00400B8C" w:rsidP="00B7220E">
      <w:pPr>
        <w:rPr>
          <w:rFonts w:cs="Times New Roman"/>
          <w:color w:val="222222"/>
          <w:szCs w:val="24"/>
          <w:shd w:val="clear" w:color="auto" w:fill="FFFFFF"/>
        </w:rPr>
      </w:pPr>
      <w:r w:rsidRPr="008B1157">
        <w:rPr>
          <w:rFonts w:cs="Times New Roman"/>
          <w:color w:val="222222"/>
          <w:szCs w:val="24"/>
          <w:shd w:val="clear" w:color="auto" w:fill="FFFFFF"/>
        </w:rPr>
        <w:t>Goddard, W. and Melville, S., 2020. Research methodology. Kenwyn, South Africa: Juta &amp; Co.</w:t>
      </w:r>
    </w:p>
    <w:p w14:paraId="7CFB6282" w14:textId="77777777" w:rsidR="00400B8C" w:rsidRPr="008B1157" w:rsidRDefault="00400B8C" w:rsidP="00B7220E">
      <w:pPr>
        <w:rPr>
          <w:rFonts w:cs="Times New Roman"/>
          <w:color w:val="222222"/>
          <w:szCs w:val="24"/>
          <w:shd w:val="clear" w:color="auto" w:fill="FFFFFF"/>
        </w:rPr>
      </w:pPr>
      <w:r w:rsidRPr="008B1157">
        <w:rPr>
          <w:rFonts w:cs="Times New Roman"/>
          <w:color w:val="222222"/>
          <w:szCs w:val="24"/>
          <w:shd w:val="clear" w:color="auto" w:fill="FFFFFF"/>
        </w:rPr>
        <w:t>Gratton, L., 2022. </w:t>
      </w:r>
      <w:r w:rsidRPr="008B1157">
        <w:rPr>
          <w:rFonts w:cs="Times New Roman"/>
          <w:i/>
          <w:iCs/>
          <w:color w:val="222222"/>
          <w:szCs w:val="24"/>
          <w:shd w:val="clear" w:color="auto" w:fill="FFFFFF"/>
        </w:rPr>
        <w:t>Redesigning work: How to transform your organization and make hybrid work for everyone</w:t>
      </w:r>
      <w:r w:rsidRPr="008B1157">
        <w:rPr>
          <w:rFonts w:cs="Times New Roman"/>
          <w:color w:val="222222"/>
          <w:szCs w:val="24"/>
          <w:shd w:val="clear" w:color="auto" w:fill="FFFFFF"/>
        </w:rPr>
        <w:t>. MIT Press.</w:t>
      </w:r>
    </w:p>
    <w:p w14:paraId="52FF1A60" w14:textId="77777777" w:rsidR="00400B8C" w:rsidRPr="008B1157" w:rsidRDefault="00400B8C" w:rsidP="00B7220E">
      <w:pPr>
        <w:rPr>
          <w:rFonts w:cs="Times New Roman"/>
          <w:color w:val="222222"/>
          <w:szCs w:val="24"/>
          <w:shd w:val="clear" w:color="auto" w:fill="FFFFFF"/>
        </w:rPr>
      </w:pPr>
      <w:r w:rsidRPr="008B1157">
        <w:rPr>
          <w:rFonts w:cs="Times New Roman"/>
          <w:color w:val="222222"/>
          <w:szCs w:val="24"/>
          <w:shd w:val="clear" w:color="auto" w:fill="FFFFFF"/>
        </w:rPr>
        <w:t xml:space="preserve">Griva, A., Chandra Kruse, L., Hattinger, M., </w:t>
      </w:r>
      <w:proofErr w:type="spellStart"/>
      <w:r w:rsidRPr="008B1157">
        <w:rPr>
          <w:rFonts w:cs="Times New Roman"/>
          <w:color w:val="222222"/>
          <w:szCs w:val="24"/>
          <w:shd w:val="clear" w:color="auto" w:fill="FFFFFF"/>
        </w:rPr>
        <w:t>Högberg</w:t>
      </w:r>
      <w:proofErr w:type="spellEnd"/>
      <w:r w:rsidRPr="008B1157">
        <w:rPr>
          <w:rFonts w:cs="Times New Roman"/>
          <w:color w:val="222222"/>
          <w:szCs w:val="24"/>
          <w:shd w:val="clear" w:color="auto" w:fill="FFFFFF"/>
        </w:rPr>
        <w:t>, K., Pappas, I.O. and Conboy, K., 2024. Making space for time: Strategies for the design of time‐aware hybrid work. </w:t>
      </w:r>
      <w:r w:rsidRPr="008B1157">
        <w:rPr>
          <w:rFonts w:cs="Times New Roman"/>
          <w:i/>
          <w:iCs/>
          <w:color w:val="222222"/>
          <w:szCs w:val="24"/>
          <w:shd w:val="clear" w:color="auto" w:fill="FFFFFF"/>
        </w:rPr>
        <w:t>Information Systems Journal</w:t>
      </w:r>
      <w:r w:rsidRPr="008B1157">
        <w:rPr>
          <w:rFonts w:cs="Times New Roman"/>
          <w:color w:val="222222"/>
          <w:szCs w:val="24"/>
          <w:shd w:val="clear" w:color="auto" w:fill="FFFFFF"/>
        </w:rPr>
        <w:t>.</w:t>
      </w:r>
    </w:p>
    <w:p w14:paraId="1FA3A62D" w14:textId="77777777" w:rsidR="00400B8C" w:rsidRPr="008B1157" w:rsidRDefault="00400B8C" w:rsidP="00B7220E">
      <w:pPr>
        <w:rPr>
          <w:rFonts w:cs="Times New Roman"/>
          <w:color w:val="222222"/>
          <w:szCs w:val="24"/>
          <w:shd w:val="clear" w:color="auto" w:fill="FFFFFF"/>
        </w:rPr>
      </w:pPr>
      <w:r w:rsidRPr="008B1157">
        <w:rPr>
          <w:rFonts w:cs="Times New Roman"/>
          <w:color w:val="222222"/>
          <w:szCs w:val="24"/>
          <w:shd w:val="clear" w:color="auto" w:fill="FFFFFF"/>
        </w:rPr>
        <w:t>Kalia, P., Singla, M. and Kaushal, R., 2024. Human resource management practices and employee retention in the Indian textile industry. </w:t>
      </w:r>
      <w:r w:rsidRPr="008B1157">
        <w:rPr>
          <w:rFonts w:cs="Times New Roman"/>
          <w:i/>
          <w:iCs/>
          <w:color w:val="222222"/>
          <w:szCs w:val="24"/>
          <w:shd w:val="clear" w:color="auto" w:fill="FFFFFF"/>
        </w:rPr>
        <w:t>International Journal of Productivity and Performance Management</w:t>
      </w:r>
      <w:r w:rsidRPr="008B1157">
        <w:rPr>
          <w:rFonts w:cs="Times New Roman"/>
          <w:color w:val="222222"/>
          <w:szCs w:val="24"/>
          <w:shd w:val="clear" w:color="auto" w:fill="FFFFFF"/>
        </w:rPr>
        <w:t>, </w:t>
      </w:r>
      <w:r w:rsidRPr="008B1157">
        <w:rPr>
          <w:rFonts w:cs="Times New Roman"/>
          <w:i/>
          <w:iCs/>
          <w:color w:val="222222"/>
          <w:szCs w:val="24"/>
          <w:shd w:val="clear" w:color="auto" w:fill="FFFFFF"/>
        </w:rPr>
        <w:t>73</w:t>
      </w:r>
      <w:r w:rsidRPr="008B1157">
        <w:rPr>
          <w:rFonts w:cs="Times New Roman"/>
          <w:color w:val="222222"/>
          <w:szCs w:val="24"/>
          <w:shd w:val="clear" w:color="auto" w:fill="FFFFFF"/>
        </w:rPr>
        <w:t>(11), pp.96-121.</w:t>
      </w:r>
    </w:p>
    <w:p w14:paraId="642AC2E5" w14:textId="77777777" w:rsidR="00400B8C" w:rsidRPr="008B1157" w:rsidRDefault="00400B8C" w:rsidP="00B7220E">
      <w:pPr>
        <w:rPr>
          <w:rFonts w:cs="Times New Roman"/>
          <w:color w:val="222222"/>
          <w:szCs w:val="24"/>
          <w:shd w:val="clear" w:color="auto" w:fill="FFFFFF"/>
        </w:rPr>
      </w:pPr>
      <w:r w:rsidRPr="008B1157">
        <w:rPr>
          <w:rFonts w:cs="Times New Roman"/>
          <w:color w:val="222222"/>
          <w:szCs w:val="24"/>
          <w:shd w:val="clear" w:color="auto" w:fill="FFFFFF"/>
        </w:rPr>
        <w:t>Keightley, E., 2020. Remembering research: memory and methodology in the social sciences. International Journal of Social Research Methodology, 13(1), pp.55-70.</w:t>
      </w:r>
    </w:p>
    <w:p w14:paraId="5783AE05" w14:textId="77777777" w:rsidR="00400B8C" w:rsidRPr="008B1157" w:rsidRDefault="00400B8C" w:rsidP="00B7220E">
      <w:pPr>
        <w:rPr>
          <w:rFonts w:cs="Times New Roman"/>
          <w:color w:val="222222"/>
          <w:szCs w:val="24"/>
          <w:shd w:val="clear" w:color="auto" w:fill="FFFFFF"/>
        </w:rPr>
      </w:pPr>
      <w:r w:rsidRPr="008B1157">
        <w:rPr>
          <w:rFonts w:cs="Times New Roman"/>
          <w:color w:val="222222"/>
          <w:szCs w:val="24"/>
          <w:shd w:val="clear" w:color="auto" w:fill="FFFFFF"/>
        </w:rPr>
        <w:t>Lamberti, G., 2023. Hybrid multigroup partial least squares structural equation modelling: an application to bank employee satisfaction and loyalty. </w:t>
      </w:r>
      <w:r w:rsidRPr="008B1157">
        <w:rPr>
          <w:rFonts w:cs="Times New Roman"/>
          <w:i/>
          <w:iCs/>
          <w:color w:val="222222"/>
          <w:szCs w:val="24"/>
          <w:shd w:val="clear" w:color="auto" w:fill="FFFFFF"/>
        </w:rPr>
        <w:t>Quality &amp; Quantity</w:t>
      </w:r>
      <w:r w:rsidRPr="008B1157">
        <w:rPr>
          <w:rFonts w:cs="Times New Roman"/>
          <w:color w:val="222222"/>
          <w:szCs w:val="24"/>
          <w:shd w:val="clear" w:color="auto" w:fill="FFFFFF"/>
        </w:rPr>
        <w:t>, </w:t>
      </w:r>
      <w:r w:rsidRPr="008B1157">
        <w:rPr>
          <w:rFonts w:cs="Times New Roman"/>
          <w:i/>
          <w:iCs/>
          <w:color w:val="222222"/>
          <w:szCs w:val="24"/>
          <w:shd w:val="clear" w:color="auto" w:fill="FFFFFF"/>
        </w:rPr>
        <w:t>57</w:t>
      </w:r>
      <w:r w:rsidRPr="008B1157">
        <w:rPr>
          <w:rFonts w:cs="Times New Roman"/>
          <w:color w:val="222222"/>
          <w:szCs w:val="24"/>
          <w:shd w:val="clear" w:color="auto" w:fill="FFFFFF"/>
        </w:rPr>
        <w:t>(</w:t>
      </w:r>
      <w:proofErr w:type="spellStart"/>
      <w:r w:rsidRPr="008B1157">
        <w:rPr>
          <w:rFonts w:cs="Times New Roman"/>
          <w:color w:val="222222"/>
          <w:szCs w:val="24"/>
          <w:shd w:val="clear" w:color="auto" w:fill="FFFFFF"/>
        </w:rPr>
        <w:t>Suppl</w:t>
      </w:r>
      <w:proofErr w:type="spellEnd"/>
      <w:r w:rsidRPr="008B1157">
        <w:rPr>
          <w:rFonts w:cs="Times New Roman"/>
          <w:color w:val="222222"/>
          <w:szCs w:val="24"/>
          <w:shd w:val="clear" w:color="auto" w:fill="FFFFFF"/>
        </w:rPr>
        <w:t xml:space="preserve"> 4), pp.683-705.</w:t>
      </w:r>
    </w:p>
    <w:p w14:paraId="71B7E60E" w14:textId="77777777" w:rsidR="00400B8C" w:rsidRPr="008B1157" w:rsidRDefault="00400B8C" w:rsidP="00B7220E">
      <w:pPr>
        <w:rPr>
          <w:rFonts w:cs="Times New Roman"/>
          <w:color w:val="222222"/>
          <w:szCs w:val="24"/>
          <w:shd w:val="clear" w:color="auto" w:fill="FFFFFF"/>
        </w:rPr>
      </w:pPr>
      <w:r w:rsidRPr="008B1157">
        <w:rPr>
          <w:rFonts w:cs="Times New Roman"/>
          <w:color w:val="222222"/>
          <w:szCs w:val="24"/>
          <w:shd w:val="clear" w:color="auto" w:fill="FFFFFF"/>
        </w:rPr>
        <w:t>Mazaheri, P., Hawk, K.E., Ledermann, E.J., Lozano, K.D.S. and Porter, K.K., 2023. Flexible work arrangements and their impact on women in radiology: RSNA 2021 panel discussion summary sponsored by AAWR and more. </w:t>
      </w:r>
      <w:r w:rsidRPr="008B1157">
        <w:rPr>
          <w:rFonts w:cs="Times New Roman"/>
          <w:i/>
          <w:iCs/>
          <w:color w:val="222222"/>
          <w:szCs w:val="24"/>
          <w:shd w:val="clear" w:color="auto" w:fill="FFFFFF"/>
        </w:rPr>
        <w:t>Clinical Imaging</w:t>
      </w:r>
      <w:r w:rsidRPr="008B1157">
        <w:rPr>
          <w:rFonts w:cs="Times New Roman"/>
          <w:color w:val="222222"/>
          <w:szCs w:val="24"/>
          <w:shd w:val="clear" w:color="auto" w:fill="FFFFFF"/>
        </w:rPr>
        <w:t>, </w:t>
      </w:r>
      <w:r w:rsidRPr="008B1157">
        <w:rPr>
          <w:rFonts w:cs="Times New Roman"/>
          <w:i/>
          <w:iCs/>
          <w:color w:val="222222"/>
          <w:szCs w:val="24"/>
          <w:shd w:val="clear" w:color="auto" w:fill="FFFFFF"/>
        </w:rPr>
        <w:t>94</w:t>
      </w:r>
      <w:r w:rsidRPr="008B1157">
        <w:rPr>
          <w:rFonts w:cs="Times New Roman"/>
          <w:color w:val="222222"/>
          <w:szCs w:val="24"/>
          <w:shd w:val="clear" w:color="auto" w:fill="FFFFFF"/>
        </w:rPr>
        <w:t>, pp.56-61.</w:t>
      </w:r>
    </w:p>
    <w:p w14:paraId="3701AB09" w14:textId="77777777" w:rsidR="00400B8C" w:rsidRPr="008B1157" w:rsidRDefault="00400B8C" w:rsidP="00B7220E">
      <w:pPr>
        <w:rPr>
          <w:rFonts w:cs="Times New Roman"/>
          <w:color w:val="222222"/>
          <w:szCs w:val="24"/>
          <w:shd w:val="clear" w:color="auto" w:fill="FFFFFF"/>
        </w:rPr>
      </w:pPr>
      <w:r w:rsidRPr="008B1157">
        <w:rPr>
          <w:rFonts w:cs="Times New Roman"/>
          <w:color w:val="222222"/>
          <w:szCs w:val="24"/>
          <w:shd w:val="clear" w:color="auto" w:fill="FFFFFF"/>
        </w:rPr>
        <w:t>Mer, A. and Virdi, A.S., 2023. Navigating the paradigm shift in HRM practices through the lens of artificial intelligence: A post-pandemic perspective. </w:t>
      </w:r>
      <w:r w:rsidRPr="008B1157">
        <w:rPr>
          <w:rFonts w:cs="Times New Roman"/>
          <w:i/>
          <w:iCs/>
          <w:color w:val="222222"/>
          <w:szCs w:val="24"/>
          <w:shd w:val="clear" w:color="auto" w:fill="FFFFFF"/>
        </w:rPr>
        <w:t>The adoption and effect of artificial intelligence on human resources management, Part A</w:t>
      </w:r>
      <w:r w:rsidRPr="008B1157">
        <w:rPr>
          <w:rFonts w:cs="Times New Roman"/>
          <w:color w:val="222222"/>
          <w:szCs w:val="24"/>
          <w:shd w:val="clear" w:color="auto" w:fill="FFFFFF"/>
        </w:rPr>
        <w:t>, pp.123-154.</w:t>
      </w:r>
    </w:p>
    <w:p w14:paraId="560B4D2A" w14:textId="77777777" w:rsidR="00400B8C" w:rsidRPr="008B1157" w:rsidRDefault="00400B8C" w:rsidP="00B7220E">
      <w:pPr>
        <w:rPr>
          <w:rFonts w:cs="Times New Roman"/>
          <w:color w:val="222222"/>
          <w:szCs w:val="24"/>
          <w:shd w:val="clear" w:color="auto" w:fill="FFFFFF"/>
        </w:rPr>
      </w:pPr>
      <w:r w:rsidRPr="008B1157">
        <w:rPr>
          <w:rFonts w:cs="Times New Roman"/>
          <w:color w:val="222222"/>
          <w:szCs w:val="24"/>
          <w:shd w:val="clear" w:color="auto" w:fill="FFFFFF"/>
        </w:rPr>
        <w:t>Miles, M.B. and Huberman, A.M., 2022. Qualitative Data Analysis: An Expanded Sourcebook. 2nd ed. Thousand Oaks, CA: Sage Publications, pp.245-87.</w:t>
      </w:r>
    </w:p>
    <w:p w14:paraId="0A9C1662" w14:textId="77777777" w:rsidR="00400B8C" w:rsidRPr="008B1157" w:rsidRDefault="00400B8C" w:rsidP="00B7220E">
      <w:pPr>
        <w:rPr>
          <w:rFonts w:cs="Times New Roman"/>
          <w:color w:val="222222"/>
          <w:szCs w:val="24"/>
          <w:shd w:val="clear" w:color="auto" w:fill="FFFFFF"/>
        </w:rPr>
      </w:pPr>
      <w:r w:rsidRPr="008B1157">
        <w:rPr>
          <w:rFonts w:cs="Times New Roman"/>
          <w:color w:val="222222"/>
          <w:szCs w:val="24"/>
          <w:shd w:val="clear" w:color="auto" w:fill="FFFFFF"/>
        </w:rPr>
        <w:lastRenderedPageBreak/>
        <w:t>Miles, M.B., 2021. Qualitative data as an attractive nuisance: the problem of analysis. Administrative Science Quarterly, 24(4), pp.590-601.</w:t>
      </w:r>
    </w:p>
    <w:p w14:paraId="21136414" w14:textId="77777777" w:rsidR="00400B8C" w:rsidRPr="008B1157" w:rsidRDefault="00400B8C" w:rsidP="00B7220E">
      <w:pPr>
        <w:rPr>
          <w:rFonts w:cs="Times New Roman"/>
          <w:color w:val="222222"/>
          <w:szCs w:val="24"/>
          <w:shd w:val="clear" w:color="auto" w:fill="FFFFFF"/>
        </w:rPr>
      </w:pPr>
      <w:proofErr w:type="spellStart"/>
      <w:r w:rsidRPr="008B1157">
        <w:rPr>
          <w:rFonts w:cs="Times New Roman"/>
          <w:color w:val="222222"/>
          <w:szCs w:val="24"/>
          <w:shd w:val="clear" w:color="auto" w:fill="FFFFFF"/>
        </w:rPr>
        <w:t>Narbariya</w:t>
      </w:r>
      <w:proofErr w:type="spellEnd"/>
      <w:r w:rsidRPr="008B1157">
        <w:rPr>
          <w:rFonts w:cs="Times New Roman"/>
          <w:color w:val="222222"/>
          <w:szCs w:val="24"/>
          <w:shd w:val="clear" w:color="auto" w:fill="FFFFFF"/>
        </w:rPr>
        <w:t>, S., Nayeem, M.A. and Gupta, R., 2022. Does HPWS amplify employees' change readiness for digital transformation? A study through the “work-from-anywhere” prism. </w:t>
      </w:r>
      <w:r w:rsidRPr="008B1157">
        <w:rPr>
          <w:rFonts w:cs="Times New Roman"/>
          <w:i/>
          <w:iCs/>
          <w:color w:val="222222"/>
          <w:szCs w:val="24"/>
          <w:shd w:val="clear" w:color="auto" w:fill="FFFFFF"/>
        </w:rPr>
        <w:t>Personnel Review</w:t>
      </w:r>
      <w:r w:rsidRPr="008B1157">
        <w:rPr>
          <w:rFonts w:cs="Times New Roman"/>
          <w:color w:val="222222"/>
          <w:szCs w:val="24"/>
          <w:shd w:val="clear" w:color="auto" w:fill="FFFFFF"/>
        </w:rPr>
        <w:t>, </w:t>
      </w:r>
      <w:r w:rsidRPr="008B1157">
        <w:rPr>
          <w:rFonts w:cs="Times New Roman"/>
          <w:i/>
          <w:iCs/>
          <w:color w:val="222222"/>
          <w:szCs w:val="24"/>
          <w:shd w:val="clear" w:color="auto" w:fill="FFFFFF"/>
        </w:rPr>
        <w:t>51</w:t>
      </w:r>
      <w:r w:rsidRPr="008B1157">
        <w:rPr>
          <w:rFonts w:cs="Times New Roman"/>
          <w:color w:val="222222"/>
          <w:szCs w:val="24"/>
          <w:shd w:val="clear" w:color="auto" w:fill="FFFFFF"/>
        </w:rPr>
        <w:t>(8), pp.1948-1966.</w:t>
      </w:r>
    </w:p>
    <w:p w14:paraId="7FF308C3" w14:textId="77C97373" w:rsidR="00400B8C" w:rsidRPr="008B1157" w:rsidRDefault="00400B8C" w:rsidP="00B7220E">
      <w:pPr>
        <w:rPr>
          <w:rFonts w:cs="Times New Roman"/>
          <w:color w:val="222222"/>
          <w:szCs w:val="24"/>
          <w:shd w:val="clear" w:color="auto" w:fill="FFFFFF"/>
        </w:rPr>
      </w:pPr>
      <w:r w:rsidRPr="008B1157">
        <w:rPr>
          <w:rFonts w:cs="Times New Roman"/>
          <w:color w:val="222222"/>
          <w:szCs w:val="24"/>
          <w:shd w:val="clear" w:color="auto" w:fill="FFFFFF"/>
        </w:rPr>
        <w:t xml:space="preserve">Ng, E. and Stanton, P., 2023. The great resignation: managing people in a </w:t>
      </w:r>
      <w:r w:rsidR="004F06FC" w:rsidRPr="008B1157">
        <w:rPr>
          <w:rFonts w:cs="Times New Roman"/>
          <w:color w:val="222222"/>
          <w:szCs w:val="24"/>
          <w:shd w:val="clear" w:color="auto" w:fill="FFFFFF"/>
        </w:rPr>
        <w:t>post-COVID-19</w:t>
      </w:r>
      <w:r w:rsidRPr="008B1157">
        <w:rPr>
          <w:rFonts w:cs="Times New Roman"/>
          <w:color w:val="222222"/>
          <w:szCs w:val="24"/>
          <w:shd w:val="clear" w:color="auto" w:fill="FFFFFF"/>
        </w:rPr>
        <w:t xml:space="preserve"> pandemic world. </w:t>
      </w:r>
      <w:r w:rsidRPr="008B1157">
        <w:rPr>
          <w:rFonts w:cs="Times New Roman"/>
          <w:i/>
          <w:iCs/>
          <w:color w:val="222222"/>
          <w:szCs w:val="24"/>
          <w:shd w:val="clear" w:color="auto" w:fill="FFFFFF"/>
        </w:rPr>
        <w:t>Personnel Review</w:t>
      </w:r>
      <w:r w:rsidRPr="008B1157">
        <w:rPr>
          <w:rFonts w:cs="Times New Roman"/>
          <w:color w:val="222222"/>
          <w:szCs w:val="24"/>
          <w:shd w:val="clear" w:color="auto" w:fill="FFFFFF"/>
        </w:rPr>
        <w:t>, </w:t>
      </w:r>
      <w:r w:rsidRPr="008B1157">
        <w:rPr>
          <w:rFonts w:cs="Times New Roman"/>
          <w:i/>
          <w:iCs/>
          <w:color w:val="222222"/>
          <w:szCs w:val="24"/>
          <w:shd w:val="clear" w:color="auto" w:fill="FFFFFF"/>
        </w:rPr>
        <w:t>52</w:t>
      </w:r>
      <w:r w:rsidRPr="008B1157">
        <w:rPr>
          <w:rFonts w:cs="Times New Roman"/>
          <w:color w:val="222222"/>
          <w:szCs w:val="24"/>
          <w:shd w:val="clear" w:color="auto" w:fill="FFFFFF"/>
        </w:rPr>
        <w:t>(2), pp.401-407.</w:t>
      </w:r>
    </w:p>
    <w:p w14:paraId="29A41535" w14:textId="77777777" w:rsidR="00400B8C" w:rsidRPr="008B1157" w:rsidRDefault="00400B8C" w:rsidP="00B7220E">
      <w:pPr>
        <w:rPr>
          <w:rFonts w:cs="Times New Roman"/>
          <w:color w:val="222222"/>
          <w:szCs w:val="24"/>
          <w:shd w:val="clear" w:color="auto" w:fill="FFFFFF"/>
        </w:rPr>
      </w:pPr>
      <w:r w:rsidRPr="008B1157">
        <w:rPr>
          <w:rFonts w:cs="Times New Roman"/>
          <w:color w:val="222222"/>
          <w:szCs w:val="24"/>
          <w:shd w:val="clear" w:color="auto" w:fill="FFFFFF"/>
        </w:rPr>
        <w:t xml:space="preserve">Nwankpa, J.K. and </w:t>
      </w:r>
      <w:proofErr w:type="spellStart"/>
      <w:r w:rsidRPr="008B1157">
        <w:rPr>
          <w:rFonts w:cs="Times New Roman"/>
          <w:color w:val="222222"/>
          <w:szCs w:val="24"/>
          <w:shd w:val="clear" w:color="auto" w:fill="FFFFFF"/>
        </w:rPr>
        <w:t>Roumani</w:t>
      </w:r>
      <w:proofErr w:type="spellEnd"/>
      <w:r w:rsidRPr="008B1157">
        <w:rPr>
          <w:rFonts w:cs="Times New Roman"/>
          <w:color w:val="222222"/>
          <w:szCs w:val="24"/>
          <w:shd w:val="clear" w:color="auto" w:fill="FFFFFF"/>
        </w:rPr>
        <w:t>, Y.F., 2024. Remote work, employee productivity and innovation: the moderating roles of knowledge sharing and digital business intensity. </w:t>
      </w:r>
      <w:r w:rsidRPr="008B1157">
        <w:rPr>
          <w:rFonts w:cs="Times New Roman"/>
          <w:i/>
          <w:iCs/>
          <w:color w:val="222222"/>
          <w:szCs w:val="24"/>
          <w:shd w:val="clear" w:color="auto" w:fill="FFFFFF"/>
        </w:rPr>
        <w:t>Journal of Knowledge Management</w:t>
      </w:r>
      <w:r w:rsidRPr="008B1157">
        <w:rPr>
          <w:rFonts w:cs="Times New Roman"/>
          <w:color w:val="222222"/>
          <w:szCs w:val="24"/>
          <w:shd w:val="clear" w:color="auto" w:fill="FFFFFF"/>
        </w:rPr>
        <w:t>, </w:t>
      </w:r>
      <w:r w:rsidRPr="008B1157">
        <w:rPr>
          <w:rFonts w:cs="Times New Roman"/>
          <w:i/>
          <w:iCs/>
          <w:color w:val="222222"/>
          <w:szCs w:val="24"/>
          <w:shd w:val="clear" w:color="auto" w:fill="FFFFFF"/>
        </w:rPr>
        <w:t>28</w:t>
      </w:r>
      <w:r w:rsidRPr="008B1157">
        <w:rPr>
          <w:rFonts w:cs="Times New Roman"/>
          <w:color w:val="222222"/>
          <w:szCs w:val="24"/>
          <w:shd w:val="clear" w:color="auto" w:fill="FFFFFF"/>
        </w:rPr>
        <w:t>(6), pp.1793-1818.</w:t>
      </w:r>
    </w:p>
    <w:p w14:paraId="16CE492E" w14:textId="77777777" w:rsidR="00400B8C" w:rsidRPr="008B1157" w:rsidRDefault="00400B8C" w:rsidP="00B7220E">
      <w:pPr>
        <w:rPr>
          <w:rFonts w:cs="Times New Roman"/>
          <w:color w:val="222222"/>
          <w:szCs w:val="24"/>
          <w:shd w:val="clear" w:color="auto" w:fill="FFFFFF"/>
        </w:rPr>
      </w:pPr>
      <w:r w:rsidRPr="008B1157">
        <w:rPr>
          <w:rFonts w:cs="Times New Roman"/>
          <w:color w:val="222222"/>
          <w:szCs w:val="24"/>
          <w:shd w:val="clear" w:color="auto" w:fill="FFFFFF"/>
        </w:rPr>
        <w:t>Osorio, M.L. and Madero, S., 2025. Explaining Gen Z’s desire for hybrid work in corporate, family, and entrepreneurial settings. </w:t>
      </w:r>
      <w:r w:rsidRPr="008B1157">
        <w:rPr>
          <w:rFonts w:cs="Times New Roman"/>
          <w:i/>
          <w:iCs/>
          <w:color w:val="222222"/>
          <w:szCs w:val="24"/>
          <w:shd w:val="clear" w:color="auto" w:fill="FFFFFF"/>
        </w:rPr>
        <w:t>Business Horizons</w:t>
      </w:r>
      <w:r w:rsidRPr="008B1157">
        <w:rPr>
          <w:rFonts w:cs="Times New Roman"/>
          <w:color w:val="222222"/>
          <w:szCs w:val="24"/>
          <w:shd w:val="clear" w:color="auto" w:fill="FFFFFF"/>
        </w:rPr>
        <w:t>, </w:t>
      </w:r>
      <w:r w:rsidRPr="008B1157">
        <w:rPr>
          <w:rFonts w:cs="Times New Roman"/>
          <w:i/>
          <w:iCs/>
          <w:color w:val="222222"/>
          <w:szCs w:val="24"/>
          <w:shd w:val="clear" w:color="auto" w:fill="FFFFFF"/>
        </w:rPr>
        <w:t>68</w:t>
      </w:r>
      <w:r w:rsidRPr="008B1157">
        <w:rPr>
          <w:rFonts w:cs="Times New Roman"/>
          <w:color w:val="222222"/>
          <w:szCs w:val="24"/>
          <w:shd w:val="clear" w:color="auto" w:fill="FFFFFF"/>
        </w:rPr>
        <w:t>(1), pp.83-93.</w:t>
      </w:r>
    </w:p>
    <w:p w14:paraId="02DA22A9" w14:textId="2F16511F" w:rsidR="00400B8C" w:rsidRPr="008B1157" w:rsidRDefault="00400B8C" w:rsidP="00B7220E">
      <w:pPr>
        <w:rPr>
          <w:rFonts w:cs="Times New Roman"/>
          <w:color w:val="222222"/>
          <w:szCs w:val="24"/>
          <w:shd w:val="clear" w:color="auto" w:fill="FFFFFF"/>
        </w:rPr>
      </w:pPr>
      <w:r w:rsidRPr="008B1157">
        <w:rPr>
          <w:rFonts w:cs="Times New Roman"/>
          <w:color w:val="222222"/>
          <w:szCs w:val="24"/>
          <w:shd w:val="clear" w:color="auto" w:fill="FFFFFF"/>
        </w:rPr>
        <w:t>Pass, S. and Ridgway, M., 2022. An informed discussion on the impact of COVID-19 and ‘</w:t>
      </w:r>
      <w:r w:rsidR="004F06FC" w:rsidRPr="008B1157">
        <w:rPr>
          <w:rFonts w:cs="Times New Roman"/>
          <w:color w:val="222222"/>
          <w:szCs w:val="24"/>
          <w:shd w:val="clear" w:color="auto" w:fill="FFFFFF"/>
        </w:rPr>
        <w:t>enforced ’ remote</w:t>
      </w:r>
      <w:r w:rsidRPr="008B1157">
        <w:rPr>
          <w:rFonts w:cs="Times New Roman"/>
          <w:color w:val="222222"/>
          <w:szCs w:val="24"/>
          <w:shd w:val="clear" w:color="auto" w:fill="FFFFFF"/>
        </w:rPr>
        <w:t xml:space="preserve"> working on employee engagement. </w:t>
      </w:r>
      <w:r w:rsidRPr="008B1157">
        <w:rPr>
          <w:rFonts w:cs="Times New Roman"/>
          <w:i/>
          <w:iCs/>
          <w:color w:val="222222"/>
          <w:szCs w:val="24"/>
          <w:shd w:val="clear" w:color="auto" w:fill="FFFFFF"/>
        </w:rPr>
        <w:t>Human Resource Development International</w:t>
      </w:r>
      <w:r w:rsidRPr="008B1157">
        <w:rPr>
          <w:rFonts w:cs="Times New Roman"/>
          <w:color w:val="222222"/>
          <w:szCs w:val="24"/>
          <w:shd w:val="clear" w:color="auto" w:fill="FFFFFF"/>
        </w:rPr>
        <w:t>, </w:t>
      </w:r>
      <w:r w:rsidRPr="008B1157">
        <w:rPr>
          <w:rFonts w:cs="Times New Roman"/>
          <w:i/>
          <w:iCs/>
          <w:color w:val="222222"/>
          <w:szCs w:val="24"/>
          <w:shd w:val="clear" w:color="auto" w:fill="FFFFFF"/>
        </w:rPr>
        <w:t>25</w:t>
      </w:r>
      <w:r w:rsidRPr="008B1157">
        <w:rPr>
          <w:rFonts w:cs="Times New Roman"/>
          <w:color w:val="222222"/>
          <w:szCs w:val="24"/>
          <w:shd w:val="clear" w:color="auto" w:fill="FFFFFF"/>
        </w:rPr>
        <w:t>(2), pp.254-270.</w:t>
      </w:r>
    </w:p>
    <w:p w14:paraId="057062AC" w14:textId="77777777" w:rsidR="00400B8C" w:rsidRPr="008B1157" w:rsidRDefault="00400B8C" w:rsidP="00B7220E">
      <w:pPr>
        <w:rPr>
          <w:rFonts w:cs="Times New Roman"/>
          <w:color w:val="222222"/>
          <w:szCs w:val="24"/>
          <w:shd w:val="clear" w:color="auto" w:fill="FFFFFF"/>
        </w:rPr>
      </w:pPr>
      <w:r w:rsidRPr="008B1157">
        <w:rPr>
          <w:rFonts w:cs="Times New Roman"/>
          <w:color w:val="222222"/>
          <w:szCs w:val="24"/>
          <w:shd w:val="clear" w:color="auto" w:fill="FFFFFF"/>
        </w:rPr>
        <w:t xml:space="preserve">Peeters, K. and van </w:t>
      </w:r>
      <w:proofErr w:type="spellStart"/>
      <w:r w:rsidRPr="008B1157">
        <w:rPr>
          <w:rFonts w:cs="Times New Roman"/>
          <w:color w:val="222222"/>
          <w:szCs w:val="24"/>
          <w:shd w:val="clear" w:color="auto" w:fill="FFFFFF"/>
        </w:rPr>
        <w:t>Ooijen</w:t>
      </w:r>
      <w:proofErr w:type="spellEnd"/>
      <w:r w:rsidRPr="008B1157">
        <w:rPr>
          <w:rFonts w:cs="Times New Roman"/>
          <w:color w:val="222222"/>
          <w:szCs w:val="24"/>
          <w:shd w:val="clear" w:color="auto" w:fill="FFFFFF"/>
        </w:rPr>
        <w:t>, H., 2020. Hybrid make-to-stock and make-to-order systems: a taxonomic review. </w:t>
      </w:r>
      <w:r w:rsidRPr="008B1157">
        <w:rPr>
          <w:rFonts w:cs="Times New Roman"/>
          <w:i/>
          <w:iCs/>
          <w:color w:val="222222"/>
          <w:szCs w:val="24"/>
          <w:shd w:val="clear" w:color="auto" w:fill="FFFFFF"/>
        </w:rPr>
        <w:t>International Journal of Production Research</w:t>
      </w:r>
      <w:r w:rsidRPr="008B1157">
        <w:rPr>
          <w:rFonts w:cs="Times New Roman"/>
          <w:color w:val="222222"/>
          <w:szCs w:val="24"/>
          <w:shd w:val="clear" w:color="auto" w:fill="FFFFFF"/>
        </w:rPr>
        <w:t>, </w:t>
      </w:r>
      <w:r w:rsidRPr="008B1157">
        <w:rPr>
          <w:rFonts w:cs="Times New Roman"/>
          <w:i/>
          <w:iCs/>
          <w:color w:val="222222"/>
          <w:szCs w:val="24"/>
          <w:shd w:val="clear" w:color="auto" w:fill="FFFFFF"/>
        </w:rPr>
        <w:t>58</w:t>
      </w:r>
      <w:r w:rsidRPr="008B1157">
        <w:rPr>
          <w:rFonts w:cs="Times New Roman"/>
          <w:color w:val="222222"/>
          <w:szCs w:val="24"/>
          <w:shd w:val="clear" w:color="auto" w:fill="FFFFFF"/>
        </w:rPr>
        <w:t>(15), pp.4659-4688.</w:t>
      </w:r>
    </w:p>
    <w:p w14:paraId="43861995" w14:textId="77777777" w:rsidR="00400B8C" w:rsidRPr="008B1157" w:rsidRDefault="00400B8C" w:rsidP="00B7220E">
      <w:pPr>
        <w:rPr>
          <w:rFonts w:cs="Times New Roman"/>
          <w:color w:val="222222"/>
          <w:szCs w:val="24"/>
          <w:shd w:val="clear" w:color="auto" w:fill="FFFFFF"/>
        </w:rPr>
      </w:pPr>
      <w:proofErr w:type="spellStart"/>
      <w:r w:rsidRPr="008B1157">
        <w:rPr>
          <w:rFonts w:cs="Times New Roman"/>
          <w:color w:val="222222"/>
          <w:szCs w:val="24"/>
          <w:shd w:val="clear" w:color="auto" w:fill="FFFFFF"/>
        </w:rPr>
        <w:t>Pinnington</w:t>
      </w:r>
      <w:proofErr w:type="spellEnd"/>
      <w:r w:rsidRPr="008B1157">
        <w:rPr>
          <w:rFonts w:cs="Times New Roman"/>
          <w:color w:val="222222"/>
          <w:szCs w:val="24"/>
          <w:shd w:val="clear" w:color="auto" w:fill="FFFFFF"/>
        </w:rPr>
        <w:t xml:space="preserve">, A.H. and </w:t>
      </w:r>
      <w:proofErr w:type="spellStart"/>
      <w:r w:rsidRPr="008B1157">
        <w:rPr>
          <w:rFonts w:cs="Times New Roman"/>
          <w:color w:val="222222"/>
          <w:szCs w:val="24"/>
          <w:shd w:val="clear" w:color="auto" w:fill="FFFFFF"/>
        </w:rPr>
        <w:t>Ayoko</w:t>
      </w:r>
      <w:proofErr w:type="spellEnd"/>
      <w:r w:rsidRPr="008B1157">
        <w:rPr>
          <w:rFonts w:cs="Times New Roman"/>
          <w:color w:val="222222"/>
          <w:szCs w:val="24"/>
          <w:shd w:val="clear" w:color="auto" w:fill="FFFFFF"/>
        </w:rPr>
        <w:t>, O.B., 2021. Managing physical and virtual work environments during the COVID-19 pandemic: Improving employee well-being and achieving mutual gains. </w:t>
      </w:r>
      <w:r w:rsidRPr="008B1157">
        <w:rPr>
          <w:rFonts w:cs="Times New Roman"/>
          <w:i/>
          <w:iCs/>
          <w:color w:val="222222"/>
          <w:szCs w:val="24"/>
          <w:shd w:val="clear" w:color="auto" w:fill="FFFFFF"/>
        </w:rPr>
        <w:t>Journal of Management &amp; Organization</w:t>
      </w:r>
      <w:r w:rsidRPr="008B1157">
        <w:rPr>
          <w:rFonts w:cs="Times New Roman"/>
          <w:color w:val="222222"/>
          <w:szCs w:val="24"/>
          <w:shd w:val="clear" w:color="auto" w:fill="FFFFFF"/>
        </w:rPr>
        <w:t>, </w:t>
      </w:r>
      <w:r w:rsidRPr="008B1157">
        <w:rPr>
          <w:rFonts w:cs="Times New Roman"/>
          <w:i/>
          <w:iCs/>
          <w:color w:val="222222"/>
          <w:szCs w:val="24"/>
          <w:shd w:val="clear" w:color="auto" w:fill="FFFFFF"/>
        </w:rPr>
        <w:t>27</w:t>
      </w:r>
      <w:r w:rsidRPr="008B1157">
        <w:rPr>
          <w:rFonts w:cs="Times New Roman"/>
          <w:color w:val="222222"/>
          <w:szCs w:val="24"/>
          <w:shd w:val="clear" w:color="auto" w:fill="FFFFFF"/>
        </w:rPr>
        <w:t>(6), pp.993-1002.</w:t>
      </w:r>
    </w:p>
    <w:p w14:paraId="0A904356" w14:textId="77777777" w:rsidR="00400B8C" w:rsidRPr="008B1157" w:rsidRDefault="00400B8C" w:rsidP="00B7220E">
      <w:pPr>
        <w:rPr>
          <w:rFonts w:cs="Times New Roman"/>
          <w:color w:val="222222"/>
          <w:szCs w:val="24"/>
          <w:shd w:val="clear" w:color="auto" w:fill="FFFFFF"/>
        </w:rPr>
      </w:pPr>
      <w:r w:rsidRPr="008B1157">
        <w:rPr>
          <w:rFonts w:cs="Times New Roman"/>
          <w:color w:val="222222"/>
          <w:szCs w:val="24"/>
          <w:shd w:val="clear" w:color="auto" w:fill="FFFFFF"/>
        </w:rPr>
        <w:t>Podder, S.K., Samanta, D. and Etemi, B.P., 2024. Impact of Internet of Things (IoT) applications on HR analytics and sustainable business practices in smart city. </w:t>
      </w:r>
      <w:r w:rsidRPr="008B1157">
        <w:rPr>
          <w:rFonts w:cs="Times New Roman"/>
          <w:i/>
          <w:iCs/>
          <w:color w:val="222222"/>
          <w:szCs w:val="24"/>
          <w:shd w:val="clear" w:color="auto" w:fill="FFFFFF"/>
        </w:rPr>
        <w:t>Measurement: Sensors</w:t>
      </w:r>
      <w:r w:rsidRPr="008B1157">
        <w:rPr>
          <w:rFonts w:cs="Times New Roman"/>
          <w:color w:val="222222"/>
          <w:szCs w:val="24"/>
          <w:shd w:val="clear" w:color="auto" w:fill="FFFFFF"/>
        </w:rPr>
        <w:t>, </w:t>
      </w:r>
      <w:r w:rsidRPr="008B1157">
        <w:rPr>
          <w:rFonts w:cs="Times New Roman"/>
          <w:i/>
          <w:iCs/>
          <w:color w:val="222222"/>
          <w:szCs w:val="24"/>
          <w:shd w:val="clear" w:color="auto" w:fill="FFFFFF"/>
        </w:rPr>
        <w:t>35</w:t>
      </w:r>
      <w:r w:rsidRPr="008B1157">
        <w:rPr>
          <w:rFonts w:cs="Times New Roman"/>
          <w:color w:val="222222"/>
          <w:szCs w:val="24"/>
          <w:shd w:val="clear" w:color="auto" w:fill="FFFFFF"/>
        </w:rPr>
        <w:t>, p.101296.</w:t>
      </w:r>
    </w:p>
    <w:p w14:paraId="5B73F91B" w14:textId="77777777" w:rsidR="00400B8C" w:rsidRPr="008B1157" w:rsidRDefault="00400B8C" w:rsidP="00B7220E">
      <w:pPr>
        <w:rPr>
          <w:rFonts w:cs="Times New Roman"/>
          <w:color w:val="222222"/>
          <w:szCs w:val="24"/>
          <w:shd w:val="clear" w:color="auto" w:fill="FFFFFF"/>
        </w:rPr>
      </w:pPr>
      <w:r w:rsidRPr="008B1157">
        <w:rPr>
          <w:rFonts w:cs="Times New Roman"/>
          <w:color w:val="222222"/>
          <w:szCs w:val="24"/>
          <w:shd w:val="clear" w:color="auto" w:fill="FFFFFF"/>
        </w:rPr>
        <w:t xml:space="preserve">Santillan, E.G., Santillan, E.T., </w:t>
      </w:r>
      <w:proofErr w:type="spellStart"/>
      <w:r w:rsidRPr="008B1157">
        <w:rPr>
          <w:rFonts w:cs="Times New Roman"/>
          <w:color w:val="222222"/>
          <w:szCs w:val="24"/>
          <w:shd w:val="clear" w:color="auto" w:fill="FFFFFF"/>
        </w:rPr>
        <w:t>Doringo</w:t>
      </w:r>
      <w:proofErr w:type="spellEnd"/>
      <w:r w:rsidRPr="008B1157">
        <w:rPr>
          <w:rFonts w:cs="Times New Roman"/>
          <w:color w:val="222222"/>
          <w:szCs w:val="24"/>
          <w:shd w:val="clear" w:color="auto" w:fill="FFFFFF"/>
        </w:rPr>
        <w:t>, J.B., Pigao, K.J.F. and Mesina, V.F.C., 2023. Assessing the impact of a hybrid work model on job execution, work-life balance, and employee satisfaction in a technology company. </w:t>
      </w:r>
      <w:r w:rsidRPr="008B1157">
        <w:rPr>
          <w:rFonts w:cs="Times New Roman"/>
          <w:i/>
          <w:iCs/>
          <w:color w:val="222222"/>
          <w:szCs w:val="24"/>
          <w:shd w:val="clear" w:color="auto" w:fill="FFFFFF"/>
        </w:rPr>
        <w:t>Journal of Business and Management Studies</w:t>
      </w:r>
      <w:r w:rsidRPr="008B1157">
        <w:rPr>
          <w:rFonts w:cs="Times New Roman"/>
          <w:color w:val="222222"/>
          <w:szCs w:val="24"/>
          <w:shd w:val="clear" w:color="auto" w:fill="FFFFFF"/>
        </w:rPr>
        <w:t>, </w:t>
      </w:r>
      <w:r w:rsidRPr="008B1157">
        <w:rPr>
          <w:rFonts w:cs="Times New Roman"/>
          <w:i/>
          <w:iCs/>
          <w:color w:val="222222"/>
          <w:szCs w:val="24"/>
          <w:shd w:val="clear" w:color="auto" w:fill="FFFFFF"/>
        </w:rPr>
        <w:t>5</w:t>
      </w:r>
      <w:r w:rsidRPr="008B1157">
        <w:rPr>
          <w:rFonts w:cs="Times New Roman"/>
          <w:color w:val="222222"/>
          <w:szCs w:val="24"/>
          <w:shd w:val="clear" w:color="auto" w:fill="FFFFFF"/>
        </w:rPr>
        <w:t>(6), pp.13-38.</w:t>
      </w:r>
    </w:p>
    <w:p w14:paraId="5421A08D" w14:textId="6034F06B" w:rsidR="00A61AE4" w:rsidRDefault="00400B8C" w:rsidP="00B7220E">
      <w:pPr>
        <w:rPr>
          <w:rFonts w:cs="Times New Roman"/>
          <w:color w:val="222222"/>
          <w:szCs w:val="24"/>
          <w:shd w:val="clear" w:color="auto" w:fill="FFFFFF"/>
        </w:rPr>
      </w:pPr>
      <w:r w:rsidRPr="008B1157">
        <w:rPr>
          <w:rFonts w:cs="Times New Roman"/>
          <w:color w:val="222222"/>
          <w:szCs w:val="24"/>
          <w:shd w:val="clear" w:color="auto" w:fill="FFFFFF"/>
        </w:rPr>
        <w:lastRenderedPageBreak/>
        <w:t>Wheatley, D., Broome, M.R., Dobbins, T., Hopkins, B. and Powell, O., 2024. Navigating choppy water: flexibility ripple effects in the COVID-19 pandemic and the future of remote and hybrid working. </w:t>
      </w:r>
      <w:r w:rsidRPr="008B1157">
        <w:rPr>
          <w:rFonts w:cs="Times New Roman"/>
          <w:i/>
          <w:iCs/>
          <w:color w:val="222222"/>
          <w:szCs w:val="24"/>
          <w:shd w:val="clear" w:color="auto" w:fill="FFFFFF"/>
        </w:rPr>
        <w:t>Work, employment and society</w:t>
      </w:r>
      <w:r w:rsidRPr="008B1157">
        <w:rPr>
          <w:rFonts w:cs="Times New Roman"/>
          <w:color w:val="222222"/>
          <w:szCs w:val="24"/>
          <w:shd w:val="clear" w:color="auto" w:fill="FFFFFF"/>
        </w:rPr>
        <w:t>, </w:t>
      </w:r>
      <w:r w:rsidRPr="008B1157">
        <w:rPr>
          <w:rFonts w:cs="Times New Roman"/>
          <w:i/>
          <w:iCs/>
          <w:color w:val="222222"/>
          <w:szCs w:val="24"/>
          <w:shd w:val="clear" w:color="auto" w:fill="FFFFFF"/>
        </w:rPr>
        <w:t>38</w:t>
      </w:r>
      <w:r w:rsidRPr="008B1157">
        <w:rPr>
          <w:rFonts w:cs="Times New Roman"/>
          <w:color w:val="222222"/>
          <w:szCs w:val="24"/>
          <w:shd w:val="clear" w:color="auto" w:fill="FFFFFF"/>
        </w:rPr>
        <w:t>(5), pp.1379-1402.</w:t>
      </w:r>
    </w:p>
    <w:p w14:paraId="15CA6503" w14:textId="1DDE372C" w:rsidR="005609A5" w:rsidRDefault="005609A5" w:rsidP="00B7220E">
      <w:pPr>
        <w:rPr>
          <w:rFonts w:cs="Times New Roman"/>
          <w:color w:val="222222"/>
          <w:szCs w:val="24"/>
          <w:shd w:val="clear" w:color="auto" w:fill="FFFFFF"/>
        </w:rPr>
      </w:pPr>
    </w:p>
    <w:p w14:paraId="46DCA32E" w14:textId="03B0586D" w:rsidR="005609A5" w:rsidRPr="005609A5" w:rsidRDefault="005609A5" w:rsidP="005609A5">
      <w:pPr>
        <w:spacing w:line="259" w:lineRule="auto"/>
        <w:jc w:val="left"/>
        <w:rPr>
          <w:rFonts w:cs="Times New Roman"/>
          <w:color w:val="222222"/>
          <w:szCs w:val="24"/>
          <w:shd w:val="clear" w:color="auto" w:fill="FFFFFF"/>
        </w:rPr>
      </w:pPr>
      <w:r>
        <w:rPr>
          <w:rFonts w:cs="Times New Roman"/>
          <w:color w:val="222222"/>
          <w:szCs w:val="24"/>
          <w:shd w:val="clear" w:color="auto" w:fill="FFFFFF"/>
        </w:rPr>
        <w:br w:type="page"/>
      </w:r>
      <w:bookmarkStart w:id="55" w:name="_Toc193742624"/>
    </w:p>
    <w:p w14:paraId="24995D2B" w14:textId="142D3598" w:rsidR="005609A5" w:rsidRDefault="00063425" w:rsidP="00063425">
      <w:pPr>
        <w:spacing w:line="259" w:lineRule="auto"/>
        <w:jc w:val="center"/>
        <w:rPr>
          <w:rFonts w:cs="Times New Roman"/>
          <w:b/>
          <w:bCs/>
          <w:sz w:val="28"/>
          <w:szCs w:val="28"/>
        </w:rPr>
      </w:pPr>
      <w:r w:rsidRPr="00063425">
        <w:rPr>
          <w:rFonts w:cs="Times New Roman"/>
          <w:b/>
          <w:bCs/>
          <w:sz w:val="28"/>
          <w:szCs w:val="28"/>
        </w:rPr>
        <w:lastRenderedPageBreak/>
        <w:t>Appendices</w:t>
      </w:r>
    </w:p>
    <w:p w14:paraId="0FB27A60" w14:textId="2B2E6DD4" w:rsidR="00063425" w:rsidRPr="000B086A" w:rsidRDefault="000B086A" w:rsidP="000B086A">
      <w:pPr>
        <w:spacing w:line="259" w:lineRule="auto"/>
        <w:jc w:val="left"/>
        <w:rPr>
          <w:rFonts w:cs="Times New Roman"/>
          <w:b/>
          <w:bCs/>
          <w:sz w:val="26"/>
          <w:szCs w:val="26"/>
        </w:rPr>
      </w:pPr>
      <w:r w:rsidRPr="000B086A">
        <w:rPr>
          <w:rFonts w:cs="Times New Roman"/>
          <w:b/>
          <w:bCs/>
          <w:sz w:val="26"/>
          <w:szCs w:val="26"/>
        </w:rPr>
        <w:t>Appendix 1</w:t>
      </w:r>
    </w:p>
    <w:p w14:paraId="59C9E95D" w14:textId="38AECA73" w:rsidR="005609A5" w:rsidRDefault="005609A5" w:rsidP="005609A5">
      <w:pPr>
        <w:spacing w:line="259" w:lineRule="auto"/>
        <w:jc w:val="left"/>
        <w:rPr>
          <w:rFonts w:cs="Times New Roman"/>
          <w:b/>
          <w:bCs/>
          <w:sz w:val="26"/>
          <w:szCs w:val="26"/>
        </w:rPr>
      </w:pPr>
      <w:r w:rsidRPr="00063425">
        <w:rPr>
          <w:rFonts w:cs="Times New Roman"/>
          <w:b/>
          <w:bCs/>
          <w:sz w:val="26"/>
          <w:szCs w:val="26"/>
        </w:rPr>
        <w:t>Prospect time</w:t>
      </w:r>
      <w:bookmarkEnd w:id="55"/>
    </w:p>
    <w:p w14:paraId="3A8050E0" w14:textId="77777777" w:rsidR="00063425" w:rsidRPr="00063425" w:rsidRDefault="00063425" w:rsidP="005609A5">
      <w:pPr>
        <w:spacing w:line="259" w:lineRule="auto"/>
        <w:jc w:val="left"/>
        <w:rPr>
          <w:rFonts w:cs="Times New Roman"/>
          <w:b/>
          <w:bCs/>
          <w:color w:val="222222"/>
          <w:sz w:val="26"/>
          <w:szCs w:val="26"/>
          <w:shd w:val="clear" w:color="auto" w:fill="FFFFFF"/>
        </w:rPr>
      </w:pPr>
    </w:p>
    <w:tbl>
      <w:tblPr>
        <w:tblStyle w:val="TableGrid"/>
        <w:tblW w:w="0" w:type="auto"/>
        <w:jc w:val="center"/>
        <w:tblLayout w:type="fixed"/>
        <w:tblLook w:val="04A0" w:firstRow="1" w:lastRow="0" w:firstColumn="1" w:lastColumn="0" w:noHBand="0" w:noVBand="1"/>
      </w:tblPr>
      <w:tblGrid>
        <w:gridCol w:w="3505"/>
        <w:gridCol w:w="450"/>
        <w:gridCol w:w="450"/>
        <w:gridCol w:w="630"/>
        <w:gridCol w:w="540"/>
        <w:gridCol w:w="540"/>
        <w:gridCol w:w="540"/>
        <w:gridCol w:w="540"/>
        <w:gridCol w:w="630"/>
        <w:gridCol w:w="630"/>
        <w:gridCol w:w="615"/>
      </w:tblGrid>
      <w:tr w:rsidR="005609A5" w:rsidRPr="008B1157" w14:paraId="56FCC993" w14:textId="77777777" w:rsidTr="00F33A95">
        <w:trPr>
          <w:trHeight w:val="368"/>
          <w:jc w:val="center"/>
        </w:trPr>
        <w:tc>
          <w:tcPr>
            <w:tcW w:w="3505" w:type="dxa"/>
            <w:vMerge w:val="restart"/>
            <w:shd w:val="clear" w:color="auto" w:fill="00B0F0"/>
          </w:tcPr>
          <w:p w14:paraId="320A894D" w14:textId="77777777" w:rsidR="005609A5" w:rsidRPr="008B1157" w:rsidRDefault="005609A5" w:rsidP="00F33A95">
            <w:pPr>
              <w:jc w:val="center"/>
              <w:rPr>
                <w:rFonts w:cs="Times New Roman"/>
                <w:b/>
                <w:color w:val="FFFFFF" w:themeColor="background1"/>
                <w:szCs w:val="32"/>
                <w:lang w:eastAsia="en-GB"/>
              </w:rPr>
            </w:pPr>
            <w:r w:rsidRPr="008B1157">
              <w:rPr>
                <w:rFonts w:cs="Times New Roman"/>
                <w:b/>
                <w:color w:val="FFFFFF" w:themeColor="background1"/>
                <w:szCs w:val="32"/>
                <w:lang w:eastAsia="en-GB"/>
              </w:rPr>
              <w:t>Activities</w:t>
            </w:r>
          </w:p>
        </w:tc>
        <w:tc>
          <w:tcPr>
            <w:tcW w:w="5565" w:type="dxa"/>
            <w:gridSpan w:val="10"/>
            <w:shd w:val="clear" w:color="auto" w:fill="00B0F0"/>
          </w:tcPr>
          <w:p w14:paraId="594213C1" w14:textId="77777777" w:rsidR="005609A5" w:rsidRPr="008B1157" w:rsidRDefault="005609A5" w:rsidP="00F33A95">
            <w:pPr>
              <w:tabs>
                <w:tab w:val="center" w:pos="3529"/>
              </w:tabs>
              <w:jc w:val="center"/>
              <w:rPr>
                <w:rFonts w:cs="Times New Roman"/>
                <w:b/>
                <w:color w:val="FFFFFF" w:themeColor="background1"/>
                <w:szCs w:val="32"/>
                <w:lang w:eastAsia="en-GB"/>
              </w:rPr>
            </w:pPr>
            <w:r w:rsidRPr="008B1157">
              <w:rPr>
                <w:rFonts w:cs="Times New Roman"/>
                <w:b/>
                <w:color w:val="FFFFFF" w:themeColor="background1"/>
                <w:szCs w:val="32"/>
                <w:lang w:eastAsia="en-GB"/>
              </w:rPr>
              <w:t>Week</w:t>
            </w:r>
          </w:p>
        </w:tc>
      </w:tr>
      <w:tr w:rsidR="005609A5" w:rsidRPr="008B1157" w14:paraId="45799C75" w14:textId="77777777" w:rsidTr="00F33A95">
        <w:trPr>
          <w:jc w:val="center"/>
        </w:trPr>
        <w:tc>
          <w:tcPr>
            <w:tcW w:w="3505" w:type="dxa"/>
            <w:vMerge/>
            <w:shd w:val="clear" w:color="auto" w:fill="00B0F0"/>
          </w:tcPr>
          <w:p w14:paraId="3ACDECE9" w14:textId="77777777" w:rsidR="005609A5" w:rsidRPr="008B1157" w:rsidRDefault="005609A5" w:rsidP="00F33A95">
            <w:pPr>
              <w:jc w:val="center"/>
              <w:rPr>
                <w:rFonts w:cs="Times New Roman"/>
                <w:b/>
                <w:color w:val="FFFFFF" w:themeColor="background1"/>
                <w:szCs w:val="32"/>
                <w:lang w:eastAsia="en-GB"/>
              </w:rPr>
            </w:pPr>
          </w:p>
        </w:tc>
        <w:tc>
          <w:tcPr>
            <w:tcW w:w="450" w:type="dxa"/>
            <w:shd w:val="clear" w:color="auto" w:fill="00B050"/>
          </w:tcPr>
          <w:p w14:paraId="09067EB0" w14:textId="77777777" w:rsidR="005609A5" w:rsidRPr="008B1157" w:rsidRDefault="005609A5" w:rsidP="00F33A95">
            <w:pPr>
              <w:jc w:val="center"/>
              <w:rPr>
                <w:rFonts w:cs="Times New Roman"/>
                <w:color w:val="FFFFFF" w:themeColor="background1"/>
                <w:szCs w:val="32"/>
                <w:lang w:eastAsia="en-GB"/>
              </w:rPr>
            </w:pPr>
            <w:r w:rsidRPr="008B1157">
              <w:rPr>
                <w:rFonts w:cs="Times New Roman"/>
                <w:color w:val="FFFFFF" w:themeColor="background1"/>
                <w:szCs w:val="32"/>
                <w:lang w:eastAsia="en-GB"/>
              </w:rPr>
              <w:t>1</w:t>
            </w:r>
          </w:p>
        </w:tc>
        <w:tc>
          <w:tcPr>
            <w:tcW w:w="450" w:type="dxa"/>
            <w:shd w:val="clear" w:color="auto" w:fill="00B050"/>
          </w:tcPr>
          <w:p w14:paraId="5936E9D2" w14:textId="77777777" w:rsidR="005609A5" w:rsidRPr="008B1157" w:rsidRDefault="005609A5" w:rsidP="00F33A95">
            <w:pPr>
              <w:jc w:val="center"/>
              <w:rPr>
                <w:rFonts w:cs="Times New Roman"/>
                <w:color w:val="FFFFFF" w:themeColor="background1"/>
                <w:szCs w:val="32"/>
                <w:lang w:eastAsia="en-GB"/>
              </w:rPr>
            </w:pPr>
            <w:r w:rsidRPr="008B1157">
              <w:rPr>
                <w:rFonts w:cs="Times New Roman"/>
                <w:color w:val="FFFFFF" w:themeColor="background1"/>
                <w:szCs w:val="32"/>
                <w:lang w:eastAsia="en-GB"/>
              </w:rPr>
              <w:t>2</w:t>
            </w:r>
          </w:p>
        </w:tc>
        <w:tc>
          <w:tcPr>
            <w:tcW w:w="630" w:type="dxa"/>
            <w:shd w:val="clear" w:color="auto" w:fill="00B050"/>
          </w:tcPr>
          <w:p w14:paraId="2AB50CDC" w14:textId="77777777" w:rsidR="005609A5" w:rsidRPr="008B1157" w:rsidRDefault="005609A5" w:rsidP="00F33A95">
            <w:pPr>
              <w:jc w:val="center"/>
              <w:rPr>
                <w:rFonts w:cs="Times New Roman"/>
                <w:color w:val="FFFFFF" w:themeColor="background1"/>
                <w:szCs w:val="32"/>
                <w:lang w:eastAsia="en-GB"/>
              </w:rPr>
            </w:pPr>
            <w:r w:rsidRPr="008B1157">
              <w:rPr>
                <w:rFonts w:cs="Times New Roman"/>
                <w:color w:val="FFFFFF" w:themeColor="background1"/>
                <w:szCs w:val="32"/>
                <w:lang w:eastAsia="en-GB"/>
              </w:rPr>
              <w:t>3</w:t>
            </w:r>
          </w:p>
        </w:tc>
        <w:tc>
          <w:tcPr>
            <w:tcW w:w="540" w:type="dxa"/>
            <w:shd w:val="clear" w:color="auto" w:fill="00B050"/>
          </w:tcPr>
          <w:p w14:paraId="7EBB1927" w14:textId="77777777" w:rsidR="005609A5" w:rsidRPr="008B1157" w:rsidRDefault="005609A5" w:rsidP="00F33A95">
            <w:pPr>
              <w:jc w:val="center"/>
              <w:rPr>
                <w:rFonts w:cs="Times New Roman"/>
                <w:color w:val="FFFFFF" w:themeColor="background1"/>
                <w:szCs w:val="32"/>
                <w:lang w:eastAsia="en-GB"/>
              </w:rPr>
            </w:pPr>
            <w:r w:rsidRPr="008B1157">
              <w:rPr>
                <w:rFonts w:cs="Times New Roman"/>
                <w:color w:val="FFFFFF" w:themeColor="background1"/>
                <w:szCs w:val="32"/>
                <w:lang w:eastAsia="en-GB"/>
              </w:rPr>
              <w:t>4</w:t>
            </w:r>
          </w:p>
        </w:tc>
        <w:tc>
          <w:tcPr>
            <w:tcW w:w="540" w:type="dxa"/>
            <w:shd w:val="clear" w:color="auto" w:fill="00B050"/>
          </w:tcPr>
          <w:p w14:paraId="6AC0E713" w14:textId="77777777" w:rsidR="005609A5" w:rsidRPr="008B1157" w:rsidRDefault="005609A5" w:rsidP="00F33A95">
            <w:pPr>
              <w:jc w:val="center"/>
              <w:rPr>
                <w:rFonts w:cs="Times New Roman"/>
                <w:color w:val="FFFFFF" w:themeColor="background1"/>
                <w:szCs w:val="32"/>
                <w:lang w:eastAsia="en-GB"/>
              </w:rPr>
            </w:pPr>
            <w:r w:rsidRPr="008B1157">
              <w:rPr>
                <w:rFonts w:cs="Times New Roman"/>
                <w:color w:val="FFFFFF" w:themeColor="background1"/>
                <w:szCs w:val="32"/>
                <w:lang w:eastAsia="en-GB"/>
              </w:rPr>
              <w:t>5</w:t>
            </w:r>
          </w:p>
        </w:tc>
        <w:tc>
          <w:tcPr>
            <w:tcW w:w="540" w:type="dxa"/>
            <w:shd w:val="clear" w:color="auto" w:fill="00B050"/>
          </w:tcPr>
          <w:p w14:paraId="056DB220" w14:textId="77777777" w:rsidR="005609A5" w:rsidRPr="008B1157" w:rsidRDefault="005609A5" w:rsidP="00F33A95">
            <w:pPr>
              <w:jc w:val="center"/>
              <w:rPr>
                <w:rFonts w:cs="Times New Roman"/>
                <w:color w:val="FFFFFF" w:themeColor="background1"/>
                <w:szCs w:val="32"/>
                <w:lang w:eastAsia="en-GB"/>
              </w:rPr>
            </w:pPr>
            <w:r w:rsidRPr="008B1157">
              <w:rPr>
                <w:rFonts w:cs="Times New Roman"/>
                <w:color w:val="FFFFFF" w:themeColor="background1"/>
                <w:szCs w:val="32"/>
                <w:lang w:eastAsia="en-GB"/>
              </w:rPr>
              <w:t>6</w:t>
            </w:r>
          </w:p>
        </w:tc>
        <w:tc>
          <w:tcPr>
            <w:tcW w:w="540" w:type="dxa"/>
            <w:shd w:val="clear" w:color="auto" w:fill="00B050"/>
          </w:tcPr>
          <w:p w14:paraId="5C573084" w14:textId="77777777" w:rsidR="005609A5" w:rsidRPr="008B1157" w:rsidRDefault="005609A5" w:rsidP="00F33A95">
            <w:pPr>
              <w:jc w:val="center"/>
              <w:rPr>
                <w:rFonts w:cs="Times New Roman"/>
                <w:color w:val="FFFFFF" w:themeColor="background1"/>
                <w:szCs w:val="32"/>
                <w:lang w:eastAsia="en-GB"/>
              </w:rPr>
            </w:pPr>
            <w:r w:rsidRPr="008B1157">
              <w:rPr>
                <w:rFonts w:cs="Times New Roman"/>
                <w:color w:val="FFFFFF" w:themeColor="background1"/>
                <w:szCs w:val="32"/>
                <w:lang w:eastAsia="en-GB"/>
              </w:rPr>
              <w:t>7</w:t>
            </w:r>
          </w:p>
        </w:tc>
        <w:tc>
          <w:tcPr>
            <w:tcW w:w="630" w:type="dxa"/>
            <w:shd w:val="clear" w:color="auto" w:fill="00B050"/>
          </w:tcPr>
          <w:p w14:paraId="17ED2F51" w14:textId="77777777" w:rsidR="005609A5" w:rsidRPr="008B1157" w:rsidRDefault="005609A5" w:rsidP="00F33A95">
            <w:pPr>
              <w:jc w:val="center"/>
              <w:rPr>
                <w:rFonts w:cs="Times New Roman"/>
                <w:color w:val="FFFFFF" w:themeColor="background1"/>
                <w:szCs w:val="32"/>
                <w:lang w:eastAsia="en-GB"/>
              </w:rPr>
            </w:pPr>
            <w:r w:rsidRPr="008B1157">
              <w:rPr>
                <w:rFonts w:cs="Times New Roman"/>
                <w:color w:val="FFFFFF" w:themeColor="background1"/>
                <w:szCs w:val="32"/>
                <w:lang w:eastAsia="en-GB"/>
              </w:rPr>
              <w:t>8</w:t>
            </w:r>
          </w:p>
        </w:tc>
        <w:tc>
          <w:tcPr>
            <w:tcW w:w="630" w:type="dxa"/>
            <w:shd w:val="clear" w:color="auto" w:fill="00B050"/>
          </w:tcPr>
          <w:p w14:paraId="013CF778" w14:textId="77777777" w:rsidR="005609A5" w:rsidRPr="008B1157" w:rsidRDefault="005609A5" w:rsidP="00F33A95">
            <w:pPr>
              <w:jc w:val="center"/>
              <w:rPr>
                <w:rFonts w:cs="Times New Roman"/>
                <w:color w:val="FFFFFF" w:themeColor="background1"/>
                <w:szCs w:val="32"/>
                <w:lang w:eastAsia="en-GB"/>
              </w:rPr>
            </w:pPr>
            <w:r w:rsidRPr="008B1157">
              <w:rPr>
                <w:rFonts w:cs="Times New Roman"/>
                <w:color w:val="FFFFFF" w:themeColor="background1"/>
                <w:szCs w:val="32"/>
                <w:lang w:eastAsia="en-GB"/>
              </w:rPr>
              <w:t>9</w:t>
            </w:r>
          </w:p>
        </w:tc>
        <w:tc>
          <w:tcPr>
            <w:tcW w:w="615" w:type="dxa"/>
            <w:shd w:val="clear" w:color="auto" w:fill="00B050"/>
          </w:tcPr>
          <w:p w14:paraId="1AEE5D2F" w14:textId="77777777" w:rsidR="005609A5" w:rsidRPr="008B1157" w:rsidRDefault="005609A5" w:rsidP="00F33A95">
            <w:pPr>
              <w:jc w:val="center"/>
              <w:rPr>
                <w:rFonts w:cs="Times New Roman"/>
                <w:color w:val="FFFFFF" w:themeColor="background1"/>
                <w:szCs w:val="32"/>
                <w:lang w:eastAsia="en-GB"/>
              </w:rPr>
            </w:pPr>
            <w:r w:rsidRPr="008B1157">
              <w:rPr>
                <w:rFonts w:cs="Times New Roman"/>
                <w:color w:val="FFFFFF" w:themeColor="background1"/>
                <w:szCs w:val="32"/>
                <w:lang w:eastAsia="en-GB"/>
              </w:rPr>
              <w:t>0</w:t>
            </w:r>
          </w:p>
        </w:tc>
      </w:tr>
      <w:tr w:rsidR="005609A5" w:rsidRPr="008B1157" w14:paraId="2BEAB3D8" w14:textId="77777777" w:rsidTr="00F33A95">
        <w:trPr>
          <w:jc w:val="center"/>
        </w:trPr>
        <w:tc>
          <w:tcPr>
            <w:tcW w:w="3505" w:type="dxa"/>
            <w:shd w:val="clear" w:color="auto" w:fill="00B0F0"/>
          </w:tcPr>
          <w:p w14:paraId="65740550" w14:textId="77777777" w:rsidR="005609A5" w:rsidRPr="008B1157" w:rsidRDefault="005609A5" w:rsidP="00F33A95">
            <w:pPr>
              <w:jc w:val="center"/>
              <w:rPr>
                <w:rFonts w:cs="Times New Roman"/>
                <w:b/>
                <w:color w:val="FFFFFF" w:themeColor="background1"/>
                <w:szCs w:val="32"/>
                <w:lang w:eastAsia="en-GB"/>
              </w:rPr>
            </w:pPr>
            <w:r w:rsidRPr="008B1157">
              <w:rPr>
                <w:rFonts w:cs="Times New Roman"/>
                <w:b/>
                <w:color w:val="FFFFFF" w:themeColor="background1"/>
                <w:szCs w:val="32"/>
                <w:lang w:eastAsia="en-GB"/>
              </w:rPr>
              <w:t>Topic Selection</w:t>
            </w:r>
          </w:p>
        </w:tc>
        <w:tc>
          <w:tcPr>
            <w:tcW w:w="450" w:type="dxa"/>
            <w:shd w:val="clear" w:color="auto" w:fill="ED7D31" w:themeFill="accent2"/>
          </w:tcPr>
          <w:p w14:paraId="2EFCB743" w14:textId="77777777" w:rsidR="005609A5" w:rsidRPr="008B1157" w:rsidRDefault="005609A5" w:rsidP="00F33A95">
            <w:pPr>
              <w:rPr>
                <w:rFonts w:cs="Times New Roman"/>
                <w:szCs w:val="32"/>
                <w:lang w:eastAsia="en-GB"/>
              </w:rPr>
            </w:pPr>
          </w:p>
        </w:tc>
        <w:tc>
          <w:tcPr>
            <w:tcW w:w="450" w:type="dxa"/>
          </w:tcPr>
          <w:p w14:paraId="300F6014" w14:textId="77777777" w:rsidR="005609A5" w:rsidRPr="008B1157" w:rsidRDefault="005609A5" w:rsidP="00F33A95">
            <w:pPr>
              <w:rPr>
                <w:rFonts w:cs="Times New Roman"/>
                <w:szCs w:val="32"/>
                <w:lang w:eastAsia="en-GB"/>
              </w:rPr>
            </w:pPr>
          </w:p>
        </w:tc>
        <w:tc>
          <w:tcPr>
            <w:tcW w:w="630" w:type="dxa"/>
          </w:tcPr>
          <w:p w14:paraId="58E5B7D4" w14:textId="77777777" w:rsidR="005609A5" w:rsidRPr="008B1157" w:rsidRDefault="005609A5" w:rsidP="00F33A95">
            <w:pPr>
              <w:rPr>
                <w:rFonts w:cs="Times New Roman"/>
                <w:szCs w:val="32"/>
                <w:lang w:eastAsia="en-GB"/>
              </w:rPr>
            </w:pPr>
          </w:p>
        </w:tc>
        <w:tc>
          <w:tcPr>
            <w:tcW w:w="540" w:type="dxa"/>
          </w:tcPr>
          <w:p w14:paraId="7FCA34AD" w14:textId="77777777" w:rsidR="005609A5" w:rsidRPr="008B1157" w:rsidRDefault="005609A5" w:rsidP="00F33A95">
            <w:pPr>
              <w:rPr>
                <w:rFonts w:cs="Times New Roman"/>
                <w:szCs w:val="32"/>
                <w:lang w:eastAsia="en-GB"/>
              </w:rPr>
            </w:pPr>
          </w:p>
        </w:tc>
        <w:tc>
          <w:tcPr>
            <w:tcW w:w="540" w:type="dxa"/>
          </w:tcPr>
          <w:p w14:paraId="0B53C9EF" w14:textId="77777777" w:rsidR="005609A5" w:rsidRPr="008B1157" w:rsidRDefault="005609A5" w:rsidP="00F33A95">
            <w:pPr>
              <w:rPr>
                <w:rFonts w:cs="Times New Roman"/>
                <w:szCs w:val="32"/>
                <w:lang w:eastAsia="en-GB"/>
              </w:rPr>
            </w:pPr>
          </w:p>
        </w:tc>
        <w:tc>
          <w:tcPr>
            <w:tcW w:w="540" w:type="dxa"/>
          </w:tcPr>
          <w:p w14:paraId="28769DAF" w14:textId="77777777" w:rsidR="005609A5" w:rsidRPr="008B1157" w:rsidRDefault="005609A5" w:rsidP="00F33A95">
            <w:pPr>
              <w:rPr>
                <w:rFonts w:cs="Times New Roman"/>
                <w:szCs w:val="32"/>
                <w:lang w:eastAsia="en-GB"/>
              </w:rPr>
            </w:pPr>
          </w:p>
        </w:tc>
        <w:tc>
          <w:tcPr>
            <w:tcW w:w="540" w:type="dxa"/>
          </w:tcPr>
          <w:p w14:paraId="698BFD77" w14:textId="77777777" w:rsidR="005609A5" w:rsidRPr="008B1157" w:rsidRDefault="005609A5" w:rsidP="00F33A95">
            <w:pPr>
              <w:rPr>
                <w:rFonts w:cs="Times New Roman"/>
                <w:szCs w:val="32"/>
                <w:lang w:eastAsia="en-GB"/>
              </w:rPr>
            </w:pPr>
          </w:p>
        </w:tc>
        <w:tc>
          <w:tcPr>
            <w:tcW w:w="630" w:type="dxa"/>
          </w:tcPr>
          <w:p w14:paraId="3A87B598" w14:textId="77777777" w:rsidR="005609A5" w:rsidRPr="008B1157" w:rsidRDefault="005609A5" w:rsidP="00F33A95">
            <w:pPr>
              <w:rPr>
                <w:rFonts w:cs="Times New Roman"/>
                <w:szCs w:val="32"/>
                <w:lang w:eastAsia="en-GB"/>
              </w:rPr>
            </w:pPr>
          </w:p>
        </w:tc>
        <w:tc>
          <w:tcPr>
            <w:tcW w:w="630" w:type="dxa"/>
          </w:tcPr>
          <w:p w14:paraId="034E4943" w14:textId="77777777" w:rsidR="005609A5" w:rsidRPr="008B1157" w:rsidRDefault="005609A5" w:rsidP="00F33A95">
            <w:pPr>
              <w:rPr>
                <w:rFonts w:cs="Times New Roman"/>
                <w:szCs w:val="32"/>
                <w:lang w:eastAsia="en-GB"/>
              </w:rPr>
            </w:pPr>
          </w:p>
        </w:tc>
        <w:tc>
          <w:tcPr>
            <w:tcW w:w="615" w:type="dxa"/>
          </w:tcPr>
          <w:p w14:paraId="6D5D35ED" w14:textId="77777777" w:rsidR="005609A5" w:rsidRPr="008B1157" w:rsidRDefault="005609A5" w:rsidP="00F33A95">
            <w:pPr>
              <w:rPr>
                <w:rFonts w:cs="Times New Roman"/>
                <w:szCs w:val="32"/>
                <w:lang w:eastAsia="en-GB"/>
              </w:rPr>
            </w:pPr>
          </w:p>
        </w:tc>
      </w:tr>
      <w:tr w:rsidR="005609A5" w:rsidRPr="008B1157" w14:paraId="3815DA85" w14:textId="77777777" w:rsidTr="00F33A95">
        <w:trPr>
          <w:jc w:val="center"/>
        </w:trPr>
        <w:tc>
          <w:tcPr>
            <w:tcW w:w="3505" w:type="dxa"/>
            <w:shd w:val="clear" w:color="auto" w:fill="00B0F0"/>
          </w:tcPr>
          <w:p w14:paraId="660241DA" w14:textId="77777777" w:rsidR="005609A5" w:rsidRPr="008B1157" w:rsidRDefault="005609A5" w:rsidP="00F33A95">
            <w:pPr>
              <w:jc w:val="center"/>
              <w:rPr>
                <w:rFonts w:cs="Times New Roman"/>
                <w:b/>
                <w:color w:val="FFFFFF" w:themeColor="background1"/>
                <w:szCs w:val="32"/>
                <w:lang w:eastAsia="en-GB"/>
              </w:rPr>
            </w:pPr>
            <w:r w:rsidRPr="008B1157">
              <w:rPr>
                <w:rFonts w:cs="Times New Roman"/>
                <w:b/>
                <w:color w:val="FFFFFF" w:themeColor="background1"/>
                <w:szCs w:val="32"/>
                <w:lang w:eastAsia="en-GB"/>
              </w:rPr>
              <w:t>Planning research proposal</w:t>
            </w:r>
          </w:p>
        </w:tc>
        <w:tc>
          <w:tcPr>
            <w:tcW w:w="450" w:type="dxa"/>
          </w:tcPr>
          <w:p w14:paraId="7FA546F8" w14:textId="77777777" w:rsidR="005609A5" w:rsidRPr="008B1157" w:rsidRDefault="005609A5" w:rsidP="00F33A95">
            <w:pPr>
              <w:rPr>
                <w:rFonts w:cs="Times New Roman"/>
                <w:szCs w:val="32"/>
                <w:lang w:eastAsia="en-GB"/>
              </w:rPr>
            </w:pPr>
          </w:p>
        </w:tc>
        <w:tc>
          <w:tcPr>
            <w:tcW w:w="1080" w:type="dxa"/>
            <w:gridSpan w:val="2"/>
            <w:shd w:val="clear" w:color="auto" w:fill="FFFF00"/>
          </w:tcPr>
          <w:p w14:paraId="02A0A530" w14:textId="77777777" w:rsidR="005609A5" w:rsidRPr="008B1157" w:rsidRDefault="005609A5" w:rsidP="00F33A95">
            <w:pPr>
              <w:rPr>
                <w:rFonts w:cs="Times New Roman"/>
                <w:szCs w:val="32"/>
                <w:lang w:eastAsia="en-GB"/>
              </w:rPr>
            </w:pPr>
          </w:p>
        </w:tc>
        <w:tc>
          <w:tcPr>
            <w:tcW w:w="540" w:type="dxa"/>
          </w:tcPr>
          <w:p w14:paraId="67EDD71C" w14:textId="77777777" w:rsidR="005609A5" w:rsidRPr="008B1157" w:rsidRDefault="005609A5" w:rsidP="00F33A95">
            <w:pPr>
              <w:rPr>
                <w:rFonts w:cs="Times New Roman"/>
                <w:szCs w:val="32"/>
                <w:lang w:eastAsia="en-GB"/>
              </w:rPr>
            </w:pPr>
          </w:p>
        </w:tc>
        <w:tc>
          <w:tcPr>
            <w:tcW w:w="540" w:type="dxa"/>
          </w:tcPr>
          <w:p w14:paraId="2A62419D" w14:textId="77777777" w:rsidR="005609A5" w:rsidRPr="008B1157" w:rsidRDefault="005609A5" w:rsidP="00F33A95">
            <w:pPr>
              <w:rPr>
                <w:rFonts w:cs="Times New Roman"/>
                <w:szCs w:val="32"/>
                <w:lang w:eastAsia="en-GB"/>
              </w:rPr>
            </w:pPr>
          </w:p>
        </w:tc>
        <w:tc>
          <w:tcPr>
            <w:tcW w:w="540" w:type="dxa"/>
          </w:tcPr>
          <w:p w14:paraId="167BF8DB" w14:textId="77777777" w:rsidR="005609A5" w:rsidRPr="008B1157" w:rsidRDefault="005609A5" w:rsidP="00F33A95">
            <w:pPr>
              <w:rPr>
                <w:rFonts w:cs="Times New Roman"/>
                <w:szCs w:val="32"/>
                <w:lang w:eastAsia="en-GB"/>
              </w:rPr>
            </w:pPr>
          </w:p>
        </w:tc>
        <w:tc>
          <w:tcPr>
            <w:tcW w:w="540" w:type="dxa"/>
          </w:tcPr>
          <w:p w14:paraId="2D06B4B7" w14:textId="77777777" w:rsidR="005609A5" w:rsidRPr="008B1157" w:rsidRDefault="005609A5" w:rsidP="00F33A95">
            <w:pPr>
              <w:rPr>
                <w:rFonts w:cs="Times New Roman"/>
                <w:szCs w:val="32"/>
                <w:lang w:eastAsia="en-GB"/>
              </w:rPr>
            </w:pPr>
          </w:p>
        </w:tc>
        <w:tc>
          <w:tcPr>
            <w:tcW w:w="630" w:type="dxa"/>
          </w:tcPr>
          <w:p w14:paraId="754F8B12" w14:textId="77777777" w:rsidR="005609A5" w:rsidRPr="008B1157" w:rsidRDefault="005609A5" w:rsidP="00F33A95">
            <w:pPr>
              <w:rPr>
                <w:rFonts w:cs="Times New Roman"/>
                <w:szCs w:val="32"/>
                <w:lang w:eastAsia="en-GB"/>
              </w:rPr>
            </w:pPr>
          </w:p>
        </w:tc>
        <w:tc>
          <w:tcPr>
            <w:tcW w:w="630" w:type="dxa"/>
          </w:tcPr>
          <w:p w14:paraId="07973365" w14:textId="77777777" w:rsidR="005609A5" w:rsidRPr="008B1157" w:rsidRDefault="005609A5" w:rsidP="00F33A95">
            <w:pPr>
              <w:rPr>
                <w:rFonts w:cs="Times New Roman"/>
                <w:szCs w:val="32"/>
                <w:lang w:eastAsia="en-GB"/>
              </w:rPr>
            </w:pPr>
          </w:p>
        </w:tc>
        <w:tc>
          <w:tcPr>
            <w:tcW w:w="615" w:type="dxa"/>
          </w:tcPr>
          <w:p w14:paraId="4E9B54ED" w14:textId="77777777" w:rsidR="005609A5" w:rsidRPr="008B1157" w:rsidRDefault="005609A5" w:rsidP="00F33A95">
            <w:pPr>
              <w:rPr>
                <w:rFonts w:cs="Times New Roman"/>
                <w:szCs w:val="32"/>
                <w:lang w:eastAsia="en-GB"/>
              </w:rPr>
            </w:pPr>
          </w:p>
        </w:tc>
      </w:tr>
      <w:tr w:rsidR="005609A5" w:rsidRPr="008B1157" w14:paraId="330D86C6" w14:textId="77777777" w:rsidTr="00F33A95">
        <w:trPr>
          <w:jc w:val="center"/>
        </w:trPr>
        <w:tc>
          <w:tcPr>
            <w:tcW w:w="3505" w:type="dxa"/>
            <w:shd w:val="clear" w:color="auto" w:fill="00B0F0"/>
          </w:tcPr>
          <w:p w14:paraId="396CF2AA" w14:textId="77777777" w:rsidR="005609A5" w:rsidRPr="008B1157" w:rsidRDefault="005609A5" w:rsidP="00F33A95">
            <w:pPr>
              <w:jc w:val="center"/>
              <w:rPr>
                <w:rFonts w:cs="Times New Roman"/>
                <w:b/>
                <w:color w:val="FFFFFF" w:themeColor="background1"/>
                <w:szCs w:val="32"/>
                <w:lang w:eastAsia="en-GB"/>
              </w:rPr>
            </w:pPr>
            <w:r w:rsidRPr="008B1157">
              <w:rPr>
                <w:rFonts w:cs="Times New Roman"/>
                <w:b/>
                <w:color w:val="FFFFFF" w:themeColor="background1"/>
                <w:szCs w:val="32"/>
                <w:lang w:eastAsia="en-GB"/>
              </w:rPr>
              <w:t>Introduction</w:t>
            </w:r>
          </w:p>
        </w:tc>
        <w:tc>
          <w:tcPr>
            <w:tcW w:w="450" w:type="dxa"/>
          </w:tcPr>
          <w:p w14:paraId="23A62F23" w14:textId="77777777" w:rsidR="005609A5" w:rsidRPr="008B1157" w:rsidRDefault="005609A5" w:rsidP="00F33A95">
            <w:pPr>
              <w:rPr>
                <w:rFonts w:cs="Times New Roman"/>
                <w:szCs w:val="32"/>
                <w:lang w:eastAsia="en-GB"/>
              </w:rPr>
            </w:pPr>
          </w:p>
        </w:tc>
        <w:tc>
          <w:tcPr>
            <w:tcW w:w="450" w:type="dxa"/>
          </w:tcPr>
          <w:p w14:paraId="396B2137" w14:textId="77777777" w:rsidR="005609A5" w:rsidRPr="008B1157" w:rsidRDefault="005609A5" w:rsidP="00F33A95">
            <w:pPr>
              <w:rPr>
                <w:rFonts w:cs="Times New Roman"/>
                <w:szCs w:val="32"/>
                <w:lang w:eastAsia="en-GB"/>
              </w:rPr>
            </w:pPr>
          </w:p>
        </w:tc>
        <w:tc>
          <w:tcPr>
            <w:tcW w:w="630" w:type="dxa"/>
          </w:tcPr>
          <w:p w14:paraId="5DE60A1A" w14:textId="77777777" w:rsidR="005609A5" w:rsidRPr="008B1157" w:rsidRDefault="005609A5" w:rsidP="00F33A95">
            <w:pPr>
              <w:rPr>
                <w:rFonts w:cs="Times New Roman"/>
                <w:szCs w:val="32"/>
                <w:lang w:eastAsia="en-GB"/>
              </w:rPr>
            </w:pPr>
          </w:p>
        </w:tc>
        <w:tc>
          <w:tcPr>
            <w:tcW w:w="540" w:type="dxa"/>
            <w:shd w:val="clear" w:color="auto" w:fill="000000" w:themeFill="text1"/>
          </w:tcPr>
          <w:p w14:paraId="5D1E8074" w14:textId="77777777" w:rsidR="005609A5" w:rsidRPr="008B1157" w:rsidRDefault="005609A5" w:rsidP="00F33A95">
            <w:pPr>
              <w:rPr>
                <w:rFonts w:cs="Times New Roman"/>
                <w:szCs w:val="32"/>
                <w:lang w:eastAsia="en-GB"/>
              </w:rPr>
            </w:pPr>
          </w:p>
        </w:tc>
        <w:tc>
          <w:tcPr>
            <w:tcW w:w="540" w:type="dxa"/>
          </w:tcPr>
          <w:p w14:paraId="7632C964" w14:textId="77777777" w:rsidR="005609A5" w:rsidRPr="008B1157" w:rsidRDefault="005609A5" w:rsidP="00F33A95">
            <w:pPr>
              <w:rPr>
                <w:rFonts w:cs="Times New Roman"/>
                <w:szCs w:val="32"/>
                <w:lang w:eastAsia="en-GB"/>
              </w:rPr>
            </w:pPr>
          </w:p>
        </w:tc>
        <w:tc>
          <w:tcPr>
            <w:tcW w:w="540" w:type="dxa"/>
          </w:tcPr>
          <w:p w14:paraId="1564E6B6" w14:textId="77777777" w:rsidR="005609A5" w:rsidRPr="008B1157" w:rsidRDefault="005609A5" w:rsidP="00F33A95">
            <w:pPr>
              <w:rPr>
                <w:rFonts w:cs="Times New Roman"/>
                <w:szCs w:val="32"/>
                <w:lang w:eastAsia="en-GB"/>
              </w:rPr>
            </w:pPr>
          </w:p>
        </w:tc>
        <w:tc>
          <w:tcPr>
            <w:tcW w:w="540" w:type="dxa"/>
          </w:tcPr>
          <w:p w14:paraId="5AF37E73" w14:textId="77777777" w:rsidR="005609A5" w:rsidRPr="008B1157" w:rsidRDefault="005609A5" w:rsidP="00F33A95">
            <w:pPr>
              <w:rPr>
                <w:rFonts w:cs="Times New Roman"/>
                <w:szCs w:val="32"/>
                <w:lang w:eastAsia="en-GB"/>
              </w:rPr>
            </w:pPr>
          </w:p>
        </w:tc>
        <w:tc>
          <w:tcPr>
            <w:tcW w:w="630" w:type="dxa"/>
          </w:tcPr>
          <w:p w14:paraId="4A46F3AB" w14:textId="77777777" w:rsidR="005609A5" w:rsidRPr="008B1157" w:rsidRDefault="005609A5" w:rsidP="00F33A95">
            <w:pPr>
              <w:rPr>
                <w:rFonts w:cs="Times New Roman"/>
                <w:szCs w:val="32"/>
                <w:lang w:eastAsia="en-GB"/>
              </w:rPr>
            </w:pPr>
          </w:p>
        </w:tc>
        <w:tc>
          <w:tcPr>
            <w:tcW w:w="630" w:type="dxa"/>
          </w:tcPr>
          <w:p w14:paraId="1EFEC48F" w14:textId="77777777" w:rsidR="005609A5" w:rsidRPr="008B1157" w:rsidRDefault="005609A5" w:rsidP="00F33A95">
            <w:pPr>
              <w:rPr>
                <w:rFonts w:cs="Times New Roman"/>
                <w:szCs w:val="32"/>
                <w:lang w:eastAsia="en-GB"/>
              </w:rPr>
            </w:pPr>
          </w:p>
        </w:tc>
        <w:tc>
          <w:tcPr>
            <w:tcW w:w="615" w:type="dxa"/>
          </w:tcPr>
          <w:p w14:paraId="2EC768D5" w14:textId="77777777" w:rsidR="005609A5" w:rsidRPr="008B1157" w:rsidRDefault="005609A5" w:rsidP="00F33A95">
            <w:pPr>
              <w:rPr>
                <w:rFonts w:cs="Times New Roman"/>
                <w:szCs w:val="32"/>
                <w:lang w:eastAsia="en-GB"/>
              </w:rPr>
            </w:pPr>
          </w:p>
        </w:tc>
      </w:tr>
      <w:tr w:rsidR="005609A5" w:rsidRPr="008B1157" w14:paraId="6EE720B2" w14:textId="77777777" w:rsidTr="00F33A95">
        <w:trPr>
          <w:jc w:val="center"/>
        </w:trPr>
        <w:tc>
          <w:tcPr>
            <w:tcW w:w="3505" w:type="dxa"/>
            <w:shd w:val="clear" w:color="auto" w:fill="00B0F0"/>
          </w:tcPr>
          <w:p w14:paraId="28F83A24" w14:textId="77777777" w:rsidR="005609A5" w:rsidRPr="008B1157" w:rsidRDefault="005609A5" w:rsidP="00F33A95">
            <w:pPr>
              <w:jc w:val="center"/>
              <w:rPr>
                <w:rFonts w:cs="Times New Roman"/>
                <w:b/>
                <w:color w:val="FFFFFF" w:themeColor="background1"/>
                <w:szCs w:val="32"/>
                <w:lang w:eastAsia="en-GB"/>
              </w:rPr>
            </w:pPr>
            <w:r w:rsidRPr="008B1157">
              <w:rPr>
                <w:rFonts w:cs="Times New Roman"/>
                <w:b/>
                <w:color w:val="FFFFFF" w:themeColor="background1"/>
                <w:szCs w:val="32"/>
                <w:lang w:eastAsia="en-GB"/>
              </w:rPr>
              <w:t>Literature Review</w:t>
            </w:r>
          </w:p>
        </w:tc>
        <w:tc>
          <w:tcPr>
            <w:tcW w:w="450" w:type="dxa"/>
          </w:tcPr>
          <w:p w14:paraId="55DB333F" w14:textId="77777777" w:rsidR="005609A5" w:rsidRPr="008B1157" w:rsidRDefault="005609A5" w:rsidP="00F33A95">
            <w:pPr>
              <w:rPr>
                <w:rFonts w:cs="Times New Roman"/>
                <w:szCs w:val="32"/>
                <w:lang w:eastAsia="en-GB"/>
              </w:rPr>
            </w:pPr>
          </w:p>
        </w:tc>
        <w:tc>
          <w:tcPr>
            <w:tcW w:w="450" w:type="dxa"/>
          </w:tcPr>
          <w:p w14:paraId="5549CC41" w14:textId="77777777" w:rsidR="005609A5" w:rsidRPr="008B1157" w:rsidRDefault="005609A5" w:rsidP="00F33A95">
            <w:pPr>
              <w:rPr>
                <w:rFonts w:cs="Times New Roman"/>
                <w:szCs w:val="32"/>
                <w:lang w:eastAsia="en-GB"/>
              </w:rPr>
            </w:pPr>
          </w:p>
        </w:tc>
        <w:tc>
          <w:tcPr>
            <w:tcW w:w="630" w:type="dxa"/>
          </w:tcPr>
          <w:p w14:paraId="0B2DC7B0" w14:textId="77777777" w:rsidR="005609A5" w:rsidRPr="008B1157" w:rsidRDefault="005609A5" w:rsidP="00F33A95">
            <w:pPr>
              <w:rPr>
                <w:rFonts w:cs="Times New Roman"/>
                <w:szCs w:val="32"/>
                <w:lang w:eastAsia="en-GB"/>
              </w:rPr>
            </w:pPr>
          </w:p>
        </w:tc>
        <w:tc>
          <w:tcPr>
            <w:tcW w:w="540" w:type="dxa"/>
          </w:tcPr>
          <w:p w14:paraId="765257E4" w14:textId="77777777" w:rsidR="005609A5" w:rsidRPr="008B1157" w:rsidRDefault="005609A5" w:rsidP="00F33A95">
            <w:pPr>
              <w:rPr>
                <w:rFonts w:cs="Times New Roman"/>
                <w:szCs w:val="32"/>
                <w:lang w:eastAsia="en-GB"/>
              </w:rPr>
            </w:pPr>
          </w:p>
        </w:tc>
        <w:tc>
          <w:tcPr>
            <w:tcW w:w="540" w:type="dxa"/>
            <w:shd w:val="clear" w:color="auto" w:fill="00B050"/>
          </w:tcPr>
          <w:p w14:paraId="5002C56E" w14:textId="77777777" w:rsidR="005609A5" w:rsidRPr="008B1157" w:rsidRDefault="005609A5" w:rsidP="00F33A95">
            <w:pPr>
              <w:rPr>
                <w:rFonts w:cs="Times New Roman"/>
                <w:szCs w:val="32"/>
                <w:lang w:eastAsia="en-GB"/>
              </w:rPr>
            </w:pPr>
          </w:p>
        </w:tc>
        <w:tc>
          <w:tcPr>
            <w:tcW w:w="540" w:type="dxa"/>
          </w:tcPr>
          <w:p w14:paraId="155CF3B1" w14:textId="77777777" w:rsidR="005609A5" w:rsidRPr="008B1157" w:rsidRDefault="005609A5" w:rsidP="00F33A95">
            <w:pPr>
              <w:rPr>
                <w:rFonts w:cs="Times New Roman"/>
                <w:szCs w:val="32"/>
                <w:lang w:eastAsia="en-GB"/>
              </w:rPr>
            </w:pPr>
          </w:p>
        </w:tc>
        <w:tc>
          <w:tcPr>
            <w:tcW w:w="540" w:type="dxa"/>
          </w:tcPr>
          <w:p w14:paraId="29FD81E7" w14:textId="77777777" w:rsidR="005609A5" w:rsidRPr="008B1157" w:rsidRDefault="005609A5" w:rsidP="00F33A95">
            <w:pPr>
              <w:rPr>
                <w:rFonts w:cs="Times New Roman"/>
                <w:szCs w:val="32"/>
                <w:lang w:eastAsia="en-GB"/>
              </w:rPr>
            </w:pPr>
          </w:p>
        </w:tc>
        <w:tc>
          <w:tcPr>
            <w:tcW w:w="630" w:type="dxa"/>
          </w:tcPr>
          <w:p w14:paraId="7D6D4206" w14:textId="77777777" w:rsidR="005609A5" w:rsidRPr="008B1157" w:rsidRDefault="005609A5" w:rsidP="00F33A95">
            <w:pPr>
              <w:rPr>
                <w:rFonts w:cs="Times New Roman"/>
                <w:szCs w:val="32"/>
                <w:lang w:eastAsia="en-GB"/>
              </w:rPr>
            </w:pPr>
          </w:p>
        </w:tc>
        <w:tc>
          <w:tcPr>
            <w:tcW w:w="630" w:type="dxa"/>
          </w:tcPr>
          <w:p w14:paraId="638AC87A" w14:textId="77777777" w:rsidR="005609A5" w:rsidRPr="008B1157" w:rsidRDefault="005609A5" w:rsidP="00F33A95">
            <w:pPr>
              <w:rPr>
                <w:rFonts w:cs="Times New Roman"/>
                <w:szCs w:val="32"/>
                <w:lang w:eastAsia="en-GB"/>
              </w:rPr>
            </w:pPr>
          </w:p>
        </w:tc>
        <w:tc>
          <w:tcPr>
            <w:tcW w:w="615" w:type="dxa"/>
          </w:tcPr>
          <w:p w14:paraId="5E39EA87" w14:textId="77777777" w:rsidR="005609A5" w:rsidRPr="008B1157" w:rsidRDefault="005609A5" w:rsidP="00F33A95">
            <w:pPr>
              <w:rPr>
                <w:rFonts w:cs="Times New Roman"/>
                <w:szCs w:val="32"/>
                <w:lang w:eastAsia="en-GB"/>
              </w:rPr>
            </w:pPr>
          </w:p>
        </w:tc>
      </w:tr>
      <w:tr w:rsidR="005609A5" w:rsidRPr="008B1157" w14:paraId="7C03E8DA" w14:textId="77777777" w:rsidTr="00F33A95">
        <w:trPr>
          <w:jc w:val="center"/>
        </w:trPr>
        <w:tc>
          <w:tcPr>
            <w:tcW w:w="3505" w:type="dxa"/>
            <w:shd w:val="clear" w:color="auto" w:fill="00B0F0"/>
          </w:tcPr>
          <w:p w14:paraId="33DE3CD5" w14:textId="77777777" w:rsidR="005609A5" w:rsidRPr="008B1157" w:rsidRDefault="005609A5" w:rsidP="00F33A95">
            <w:pPr>
              <w:jc w:val="center"/>
              <w:rPr>
                <w:rFonts w:cs="Times New Roman"/>
                <w:b/>
                <w:color w:val="FFFFFF" w:themeColor="background1"/>
                <w:szCs w:val="32"/>
                <w:lang w:eastAsia="en-GB"/>
              </w:rPr>
            </w:pPr>
            <w:r w:rsidRPr="008B1157">
              <w:rPr>
                <w:rFonts w:cs="Times New Roman"/>
                <w:b/>
                <w:color w:val="FFFFFF" w:themeColor="background1"/>
                <w:szCs w:val="32"/>
                <w:lang w:eastAsia="en-GB"/>
              </w:rPr>
              <w:t>Methodology of the research</w:t>
            </w:r>
          </w:p>
        </w:tc>
        <w:tc>
          <w:tcPr>
            <w:tcW w:w="450" w:type="dxa"/>
          </w:tcPr>
          <w:p w14:paraId="6FD08E11" w14:textId="77777777" w:rsidR="005609A5" w:rsidRPr="008B1157" w:rsidRDefault="005609A5" w:rsidP="00F33A95">
            <w:pPr>
              <w:rPr>
                <w:rFonts w:cs="Times New Roman"/>
                <w:szCs w:val="32"/>
                <w:lang w:eastAsia="en-GB"/>
              </w:rPr>
            </w:pPr>
          </w:p>
        </w:tc>
        <w:tc>
          <w:tcPr>
            <w:tcW w:w="450" w:type="dxa"/>
          </w:tcPr>
          <w:p w14:paraId="2EE72873" w14:textId="77777777" w:rsidR="005609A5" w:rsidRPr="008B1157" w:rsidRDefault="005609A5" w:rsidP="00F33A95">
            <w:pPr>
              <w:rPr>
                <w:rFonts w:cs="Times New Roman"/>
                <w:szCs w:val="32"/>
                <w:lang w:eastAsia="en-GB"/>
              </w:rPr>
            </w:pPr>
          </w:p>
        </w:tc>
        <w:tc>
          <w:tcPr>
            <w:tcW w:w="630" w:type="dxa"/>
          </w:tcPr>
          <w:p w14:paraId="75078A6F" w14:textId="77777777" w:rsidR="005609A5" w:rsidRPr="008B1157" w:rsidRDefault="005609A5" w:rsidP="00F33A95">
            <w:pPr>
              <w:rPr>
                <w:rFonts w:cs="Times New Roman"/>
                <w:szCs w:val="32"/>
                <w:lang w:eastAsia="en-GB"/>
              </w:rPr>
            </w:pPr>
          </w:p>
        </w:tc>
        <w:tc>
          <w:tcPr>
            <w:tcW w:w="540" w:type="dxa"/>
          </w:tcPr>
          <w:p w14:paraId="3D56A92E" w14:textId="77777777" w:rsidR="005609A5" w:rsidRPr="008B1157" w:rsidRDefault="005609A5" w:rsidP="00F33A95">
            <w:pPr>
              <w:rPr>
                <w:rFonts w:cs="Times New Roman"/>
                <w:szCs w:val="32"/>
                <w:lang w:eastAsia="en-GB"/>
              </w:rPr>
            </w:pPr>
          </w:p>
        </w:tc>
        <w:tc>
          <w:tcPr>
            <w:tcW w:w="540" w:type="dxa"/>
          </w:tcPr>
          <w:p w14:paraId="40A51012" w14:textId="77777777" w:rsidR="005609A5" w:rsidRPr="008B1157" w:rsidRDefault="005609A5" w:rsidP="00F33A95">
            <w:pPr>
              <w:rPr>
                <w:rFonts w:cs="Times New Roman"/>
                <w:szCs w:val="32"/>
                <w:lang w:eastAsia="en-GB"/>
              </w:rPr>
            </w:pPr>
          </w:p>
        </w:tc>
        <w:tc>
          <w:tcPr>
            <w:tcW w:w="540" w:type="dxa"/>
            <w:shd w:val="clear" w:color="auto" w:fill="2E74B5" w:themeFill="accent5" w:themeFillShade="BF"/>
          </w:tcPr>
          <w:p w14:paraId="17664B86" w14:textId="77777777" w:rsidR="005609A5" w:rsidRPr="008B1157" w:rsidRDefault="005609A5" w:rsidP="00F33A95">
            <w:pPr>
              <w:rPr>
                <w:rFonts w:cs="Times New Roman"/>
                <w:szCs w:val="32"/>
                <w:lang w:eastAsia="en-GB"/>
              </w:rPr>
            </w:pPr>
          </w:p>
        </w:tc>
        <w:tc>
          <w:tcPr>
            <w:tcW w:w="540" w:type="dxa"/>
          </w:tcPr>
          <w:p w14:paraId="4A6C0402" w14:textId="77777777" w:rsidR="005609A5" w:rsidRPr="008B1157" w:rsidRDefault="005609A5" w:rsidP="00F33A95">
            <w:pPr>
              <w:rPr>
                <w:rFonts w:cs="Times New Roman"/>
                <w:szCs w:val="32"/>
                <w:lang w:eastAsia="en-GB"/>
              </w:rPr>
            </w:pPr>
          </w:p>
        </w:tc>
        <w:tc>
          <w:tcPr>
            <w:tcW w:w="630" w:type="dxa"/>
          </w:tcPr>
          <w:p w14:paraId="2CE2A0A3" w14:textId="77777777" w:rsidR="005609A5" w:rsidRPr="008B1157" w:rsidRDefault="005609A5" w:rsidP="00F33A95">
            <w:pPr>
              <w:rPr>
                <w:rFonts w:cs="Times New Roman"/>
                <w:szCs w:val="32"/>
                <w:lang w:eastAsia="en-GB"/>
              </w:rPr>
            </w:pPr>
          </w:p>
        </w:tc>
        <w:tc>
          <w:tcPr>
            <w:tcW w:w="630" w:type="dxa"/>
          </w:tcPr>
          <w:p w14:paraId="0D3953E0" w14:textId="77777777" w:rsidR="005609A5" w:rsidRPr="008B1157" w:rsidRDefault="005609A5" w:rsidP="00F33A95">
            <w:pPr>
              <w:rPr>
                <w:rFonts w:cs="Times New Roman"/>
                <w:szCs w:val="32"/>
                <w:lang w:eastAsia="en-GB"/>
              </w:rPr>
            </w:pPr>
          </w:p>
        </w:tc>
        <w:tc>
          <w:tcPr>
            <w:tcW w:w="615" w:type="dxa"/>
          </w:tcPr>
          <w:p w14:paraId="6B5376DD" w14:textId="77777777" w:rsidR="005609A5" w:rsidRPr="008B1157" w:rsidRDefault="005609A5" w:rsidP="00F33A95">
            <w:pPr>
              <w:rPr>
                <w:rFonts w:cs="Times New Roman"/>
                <w:szCs w:val="32"/>
                <w:lang w:eastAsia="en-GB"/>
              </w:rPr>
            </w:pPr>
          </w:p>
        </w:tc>
      </w:tr>
      <w:tr w:rsidR="005609A5" w:rsidRPr="008B1157" w14:paraId="7853C2A9" w14:textId="77777777" w:rsidTr="00F33A95">
        <w:trPr>
          <w:jc w:val="center"/>
        </w:trPr>
        <w:tc>
          <w:tcPr>
            <w:tcW w:w="3505" w:type="dxa"/>
            <w:shd w:val="clear" w:color="auto" w:fill="00B0F0"/>
          </w:tcPr>
          <w:p w14:paraId="3D08FB0A" w14:textId="77777777" w:rsidR="005609A5" w:rsidRPr="008B1157" w:rsidRDefault="005609A5" w:rsidP="00F33A95">
            <w:pPr>
              <w:jc w:val="center"/>
              <w:rPr>
                <w:rFonts w:cs="Times New Roman"/>
                <w:b/>
                <w:color w:val="FFFFFF" w:themeColor="background1"/>
                <w:szCs w:val="32"/>
                <w:lang w:eastAsia="en-GB"/>
              </w:rPr>
            </w:pPr>
            <w:r w:rsidRPr="008B1157">
              <w:rPr>
                <w:rFonts w:cs="Times New Roman"/>
                <w:b/>
                <w:color w:val="FFFFFF" w:themeColor="background1"/>
                <w:szCs w:val="32"/>
                <w:lang w:eastAsia="en-GB"/>
              </w:rPr>
              <w:t>Collection of the Data</w:t>
            </w:r>
          </w:p>
        </w:tc>
        <w:tc>
          <w:tcPr>
            <w:tcW w:w="450" w:type="dxa"/>
          </w:tcPr>
          <w:p w14:paraId="1C93949D" w14:textId="77777777" w:rsidR="005609A5" w:rsidRPr="008B1157" w:rsidRDefault="005609A5" w:rsidP="00F33A95">
            <w:pPr>
              <w:rPr>
                <w:rFonts w:cs="Times New Roman"/>
                <w:szCs w:val="32"/>
                <w:lang w:eastAsia="en-GB"/>
              </w:rPr>
            </w:pPr>
          </w:p>
        </w:tc>
        <w:tc>
          <w:tcPr>
            <w:tcW w:w="450" w:type="dxa"/>
          </w:tcPr>
          <w:p w14:paraId="64B906AD" w14:textId="77777777" w:rsidR="005609A5" w:rsidRPr="008B1157" w:rsidRDefault="005609A5" w:rsidP="00F33A95">
            <w:pPr>
              <w:rPr>
                <w:rFonts w:cs="Times New Roman"/>
                <w:szCs w:val="32"/>
                <w:lang w:eastAsia="en-GB"/>
              </w:rPr>
            </w:pPr>
          </w:p>
        </w:tc>
        <w:tc>
          <w:tcPr>
            <w:tcW w:w="630" w:type="dxa"/>
          </w:tcPr>
          <w:p w14:paraId="29420B2B" w14:textId="77777777" w:rsidR="005609A5" w:rsidRPr="008B1157" w:rsidRDefault="005609A5" w:rsidP="00F33A95">
            <w:pPr>
              <w:rPr>
                <w:rFonts w:cs="Times New Roman"/>
                <w:szCs w:val="32"/>
                <w:lang w:eastAsia="en-GB"/>
              </w:rPr>
            </w:pPr>
          </w:p>
        </w:tc>
        <w:tc>
          <w:tcPr>
            <w:tcW w:w="540" w:type="dxa"/>
          </w:tcPr>
          <w:p w14:paraId="65B32ECF" w14:textId="77777777" w:rsidR="005609A5" w:rsidRPr="008B1157" w:rsidRDefault="005609A5" w:rsidP="00F33A95">
            <w:pPr>
              <w:rPr>
                <w:rFonts w:cs="Times New Roman"/>
                <w:szCs w:val="32"/>
                <w:lang w:eastAsia="en-GB"/>
              </w:rPr>
            </w:pPr>
          </w:p>
        </w:tc>
        <w:tc>
          <w:tcPr>
            <w:tcW w:w="540" w:type="dxa"/>
          </w:tcPr>
          <w:p w14:paraId="2617B243" w14:textId="77777777" w:rsidR="005609A5" w:rsidRPr="008B1157" w:rsidRDefault="005609A5" w:rsidP="00F33A95">
            <w:pPr>
              <w:rPr>
                <w:rFonts w:cs="Times New Roman"/>
                <w:szCs w:val="32"/>
                <w:lang w:eastAsia="en-GB"/>
              </w:rPr>
            </w:pPr>
          </w:p>
        </w:tc>
        <w:tc>
          <w:tcPr>
            <w:tcW w:w="540" w:type="dxa"/>
          </w:tcPr>
          <w:p w14:paraId="761E7FDD" w14:textId="77777777" w:rsidR="005609A5" w:rsidRPr="008B1157" w:rsidRDefault="005609A5" w:rsidP="00F33A95">
            <w:pPr>
              <w:rPr>
                <w:rFonts w:cs="Times New Roman"/>
                <w:szCs w:val="32"/>
                <w:lang w:eastAsia="en-GB"/>
              </w:rPr>
            </w:pPr>
          </w:p>
        </w:tc>
        <w:tc>
          <w:tcPr>
            <w:tcW w:w="540" w:type="dxa"/>
            <w:vMerge w:val="restart"/>
            <w:shd w:val="clear" w:color="auto" w:fill="FF0000"/>
          </w:tcPr>
          <w:p w14:paraId="0B1C4516" w14:textId="77777777" w:rsidR="005609A5" w:rsidRPr="008B1157" w:rsidRDefault="005609A5" w:rsidP="00F33A95">
            <w:pPr>
              <w:rPr>
                <w:rFonts w:cs="Times New Roman"/>
                <w:szCs w:val="32"/>
                <w:lang w:eastAsia="en-GB"/>
              </w:rPr>
            </w:pPr>
          </w:p>
        </w:tc>
        <w:tc>
          <w:tcPr>
            <w:tcW w:w="630" w:type="dxa"/>
          </w:tcPr>
          <w:p w14:paraId="569323F3" w14:textId="77777777" w:rsidR="005609A5" w:rsidRPr="008B1157" w:rsidRDefault="005609A5" w:rsidP="00F33A95">
            <w:pPr>
              <w:rPr>
                <w:rFonts w:cs="Times New Roman"/>
                <w:szCs w:val="32"/>
                <w:lang w:eastAsia="en-GB"/>
              </w:rPr>
            </w:pPr>
          </w:p>
        </w:tc>
        <w:tc>
          <w:tcPr>
            <w:tcW w:w="630" w:type="dxa"/>
          </w:tcPr>
          <w:p w14:paraId="65D6FBA4" w14:textId="77777777" w:rsidR="005609A5" w:rsidRPr="008B1157" w:rsidRDefault="005609A5" w:rsidP="00F33A95">
            <w:pPr>
              <w:rPr>
                <w:rFonts w:cs="Times New Roman"/>
                <w:szCs w:val="32"/>
                <w:lang w:eastAsia="en-GB"/>
              </w:rPr>
            </w:pPr>
          </w:p>
        </w:tc>
        <w:tc>
          <w:tcPr>
            <w:tcW w:w="615" w:type="dxa"/>
          </w:tcPr>
          <w:p w14:paraId="03809EAB" w14:textId="77777777" w:rsidR="005609A5" w:rsidRPr="008B1157" w:rsidRDefault="005609A5" w:rsidP="00F33A95">
            <w:pPr>
              <w:rPr>
                <w:rFonts w:cs="Times New Roman"/>
                <w:szCs w:val="32"/>
                <w:lang w:eastAsia="en-GB"/>
              </w:rPr>
            </w:pPr>
          </w:p>
        </w:tc>
      </w:tr>
      <w:tr w:rsidR="005609A5" w:rsidRPr="008B1157" w14:paraId="457CAAAC" w14:textId="77777777" w:rsidTr="00F33A95">
        <w:trPr>
          <w:jc w:val="center"/>
        </w:trPr>
        <w:tc>
          <w:tcPr>
            <w:tcW w:w="3505" w:type="dxa"/>
            <w:shd w:val="clear" w:color="auto" w:fill="00B0F0"/>
          </w:tcPr>
          <w:p w14:paraId="405FC49B" w14:textId="77777777" w:rsidR="005609A5" w:rsidRPr="008B1157" w:rsidRDefault="005609A5" w:rsidP="00F33A95">
            <w:pPr>
              <w:jc w:val="center"/>
              <w:rPr>
                <w:rFonts w:cs="Times New Roman"/>
                <w:b/>
                <w:color w:val="FFFFFF" w:themeColor="background1"/>
                <w:szCs w:val="32"/>
                <w:lang w:eastAsia="en-GB"/>
              </w:rPr>
            </w:pPr>
            <w:r w:rsidRPr="008B1157">
              <w:rPr>
                <w:rFonts w:cs="Times New Roman"/>
                <w:b/>
                <w:color w:val="FFFFFF" w:themeColor="background1"/>
                <w:szCs w:val="32"/>
                <w:lang w:eastAsia="en-GB"/>
              </w:rPr>
              <w:t>Data Analysis</w:t>
            </w:r>
          </w:p>
        </w:tc>
        <w:tc>
          <w:tcPr>
            <w:tcW w:w="450" w:type="dxa"/>
          </w:tcPr>
          <w:p w14:paraId="350647D9" w14:textId="77777777" w:rsidR="005609A5" w:rsidRPr="008B1157" w:rsidRDefault="005609A5" w:rsidP="00F33A95">
            <w:pPr>
              <w:rPr>
                <w:rFonts w:cs="Times New Roman"/>
                <w:szCs w:val="32"/>
                <w:lang w:eastAsia="en-GB"/>
              </w:rPr>
            </w:pPr>
          </w:p>
        </w:tc>
        <w:tc>
          <w:tcPr>
            <w:tcW w:w="450" w:type="dxa"/>
          </w:tcPr>
          <w:p w14:paraId="4CFF2BFE" w14:textId="77777777" w:rsidR="005609A5" w:rsidRPr="008B1157" w:rsidRDefault="005609A5" w:rsidP="00F33A95">
            <w:pPr>
              <w:rPr>
                <w:rFonts w:cs="Times New Roman"/>
                <w:szCs w:val="32"/>
                <w:lang w:eastAsia="en-GB"/>
              </w:rPr>
            </w:pPr>
          </w:p>
        </w:tc>
        <w:tc>
          <w:tcPr>
            <w:tcW w:w="630" w:type="dxa"/>
          </w:tcPr>
          <w:p w14:paraId="74479925" w14:textId="77777777" w:rsidR="005609A5" w:rsidRPr="008B1157" w:rsidRDefault="005609A5" w:rsidP="00F33A95">
            <w:pPr>
              <w:rPr>
                <w:rFonts w:cs="Times New Roman"/>
                <w:szCs w:val="32"/>
                <w:lang w:eastAsia="en-GB"/>
              </w:rPr>
            </w:pPr>
          </w:p>
        </w:tc>
        <w:tc>
          <w:tcPr>
            <w:tcW w:w="540" w:type="dxa"/>
          </w:tcPr>
          <w:p w14:paraId="79CB1387" w14:textId="77777777" w:rsidR="005609A5" w:rsidRPr="008B1157" w:rsidRDefault="005609A5" w:rsidP="00F33A95">
            <w:pPr>
              <w:rPr>
                <w:rFonts w:cs="Times New Roman"/>
                <w:szCs w:val="32"/>
                <w:lang w:eastAsia="en-GB"/>
              </w:rPr>
            </w:pPr>
          </w:p>
        </w:tc>
        <w:tc>
          <w:tcPr>
            <w:tcW w:w="540" w:type="dxa"/>
          </w:tcPr>
          <w:p w14:paraId="7EB9223E" w14:textId="77777777" w:rsidR="005609A5" w:rsidRPr="008B1157" w:rsidRDefault="005609A5" w:rsidP="00F33A95">
            <w:pPr>
              <w:rPr>
                <w:rFonts w:cs="Times New Roman"/>
                <w:szCs w:val="32"/>
                <w:lang w:eastAsia="en-GB"/>
              </w:rPr>
            </w:pPr>
          </w:p>
        </w:tc>
        <w:tc>
          <w:tcPr>
            <w:tcW w:w="540" w:type="dxa"/>
          </w:tcPr>
          <w:p w14:paraId="1F639CA3" w14:textId="77777777" w:rsidR="005609A5" w:rsidRPr="008B1157" w:rsidRDefault="005609A5" w:rsidP="00F33A95">
            <w:pPr>
              <w:rPr>
                <w:rFonts w:cs="Times New Roman"/>
                <w:szCs w:val="32"/>
                <w:lang w:eastAsia="en-GB"/>
              </w:rPr>
            </w:pPr>
          </w:p>
        </w:tc>
        <w:tc>
          <w:tcPr>
            <w:tcW w:w="540" w:type="dxa"/>
            <w:vMerge/>
            <w:shd w:val="clear" w:color="auto" w:fill="FF0000"/>
          </w:tcPr>
          <w:p w14:paraId="4B7CD349" w14:textId="77777777" w:rsidR="005609A5" w:rsidRPr="008B1157" w:rsidRDefault="005609A5" w:rsidP="00F33A95">
            <w:pPr>
              <w:rPr>
                <w:rFonts w:cs="Times New Roman"/>
                <w:szCs w:val="32"/>
                <w:lang w:eastAsia="en-GB"/>
              </w:rPr>
            </w:pPr>
          </w:p>
        </w:tc>
        <w:tc>
          <w:tcPr>
            <w:tcW w:w="630" w:type="dxa"/>
          </w:tcPr>
          <w:p w14:paraId="0EC26898" w14:textId="77777777" w:rsidR="005609A5" w:rsidRPr="008B1157" w:rsidRDefault="005609A5" w:rsidP="00F33A95">
            <w:pPr>
              <w:rPr>
                <w:rFonts w:cs="Times New Roman"/>
                <w:szCs w:val="32"/>
                <w:lang w:eastAsia="en-GB"/>
              </w:rPr>
            </w:pPr>
          </w:p>
        </w:tc>
        <w:tc>
          <w:tcPr>
            <w:tcW w:w="630" w:type="dxa"/>
          </w:tcPr>
          <w:p w14:paraId="53335739" w14:textId="77777777" w:rsidR="005609A5" w:rsidRPr="008B1157" w:rsidRDefault="005609A5" w:rsidP="00F33A95">
            <w:pPr>
              <w:rPr>
                <w:rFonts w:cs="Times New Roman"/>
                <w:szCs w:val="32"/>
                <w:lang w:eastAsia="en-GB"/>
              </w:rPr>
            </w:pPr>
          </w:p>
        </w:tc>
        <w:tc>
          <w:tcPr>
            <w:tcW w:w="615" w:type="dxa"/>
          </w:tcPr>
          <w:p w14:paraId="73A614E6" w14:textId="77777777" w:rsidR="005609A5" w:rsidRPr="008B1157" w:rsidRDefault="005609A5" w:rsidP="00F33A95">
            <w:pPr>
              <w:rPr>
                <w:rFonts w:cs="Times New Roman"/>
                <w:szCs w:val="32"/>
                <w:lang w:eastAsia="en-GB"/>
              </w:rPr>
            </w:pPr>
          </w:p>
        </w:tc>
      </w:tr>
      <w:tr w:rsidR="005609A5" w:rsidRPr="008B1157" w14:paraId="356EFF43" w14:textId="77777777" w:rsidTr="00F33A95">
        <w:trPr>
          <w:jc w:val="center"/>
        </w:trPr>
        <w:tc>
          <w:tcPr>
            <w:tcW w:w="3505" w:type="dxa"/>
            <w:shd w:val="clear" w:color="auto" w:fill="00B0F0"/>
          </w:tcPr>
          <w:p w14:paraId="5AAC70B5" w14:textId="77777777" w:rsidR="005609A5" w:rsidRPr="008B1157" w:rsidRDefault="005609A5" w:rsidP="00F33A95">
            <w:pPr>
              <w:jc w:val="center"/>
              <w:rPr>
                <w:rFonts w:cs="Times New Roman"/>
                <w:b/>
                <w:color w:val="FFFFFF" w:themeColor="background1"/>
                <w:szCs w:val="32"/>
                <w:lang w:eastAsia="en-GB"/>
              </w:rPr>
            </w:pPr>
            <w:r w:rsidRPr="008B1157">
              <w:rPr>
                <w:rFonts w:cs="Times New Roman"/>
                <w:b/>
                <w:color w:val="FFFFFF" w:themeColor="background1"/>
                <w:szCs w:val="32"/>
                <w:lang w:eastAsia="en-GB"/>
              </w:rPr>
              <w:t>Interpretations &amp; Discussions</w:t>
            </w:r>
          </w:p>
        </w:tc>
        <w:tc>
          <w:tcPr>
            <w:tcW w:w="450" w:type="dxa"/>
          </w:tcPr>
          <w:p w14:paraId="246CC2FF" w14:textId="77777777" w:rsidR="005609A5" w:rsidRPr="008B1157" w:rsidRDefault="005609A5" w:rsidP="00F33A95">
            <w:pPr>
              <w:rPr>
                <w:rFonts w:cs="Times New Roman"/>
                <w:szCs w:val="32"/>
                <w:lang w:eastAsia="en-GB"/>
              </w:rPr>
            </w:pPr>
          </w:p>
        </w:tc>
        <w:tc>
          <w:tcPr>
            <w:tcW w:w="450" w:type="dxa"/>
          </w:tcPr>
          <w:p w14:paraId="7B81720C" w14:textId="77777777" w:rsidR="005609A5" w:rsidRPr="008B1157" w:rsidRDefault="005609A5" w:rsidP="00F33A95">
            <w:pPr>
              <w:rPr>
                <w:rFonts w:cs="Times New Roman"/>
                <w:szCs w:val="32"/>
                <w:lang w:eastAsia="en-GB"/>
              </w:rPr>
            </w:pPr>
          </w:p>
        </w:tc>
        <w:tc>
          <w:tcPr>
            <w:tcW w:w="630" w:type="dxa"/>
          </w:tcPr>
          <w:p w14:paraId="30012627" w14:textId="77777777" w:rsidR="005609A5" w:rsidRPr="008B1157" w:rsidRDefault="005609A5" w:rsidP="00F33A95">
            <w:pPr>
              <w:rPr>
                <w:rFonts w:cs="Times New Roman"/>
                <w:szCs w:val="32"/>
                <w:lang w:eastAsia="en-GB"/>
              </w:rPr>
            </w:pPr>
          </w:p>
        </w:tc>
        <w:tc>
          <w:tcPr>
            <w:tcW w:w="540" w:type="dxa"/>
          </w:tcPr>
          <w:p w14:paraId="3721804F" w14:textId="77777777" w:rsidR="005609A5" w:rsidRPr="008B1157" w:rsidRDefault="005609A5" w:rsidP="00F33A95">
            <w:pPr>
              <w:rPr>
                <w:rFonts w:cs="Times New Roman"/>
                <w:szCs w:val="32"/>
                <w:lang w:eastAsia="en-GB"/>
              </w:rPr>
            </w:pPr>
          </w:p>
        </w:tc>
        <w:tc>
          <w:tcPr>
            <w:tcW w:w="540" w:type="dxa"/>
          </w:tcPr>
          <w:p w14:paraId="1B441DE2" w14:textId="77777777" w:rsidR="005609A5" w:rsidRPr="008B1157" w:rsidRDefault="005609A5" w:rsidP="00F33A95">
            <w:pPr>
              <w:rPr>
                <w:rFonts w:cs="Times New Roman"/>
                <w:szCs w:val="32"/>
                <w:lang w:eastAsia="en-GB"/>
              </w:rPr>
            </w:pPr>
          </w:p>
        </w:tc>
        <w:tc>
          <w:tcPr>
            <w:tcW w:w="540" w:type="dxa"/>
          </w:tcPr>
          <w:p w14:paraId="1F3B3002" w14:textId="77777777" w:rsidR="005609A5" w:rsidRPr="008B1157" w:rsidRDefault="005609A5" w:rsidP="00F33A95">
            <w:pPr>
              <w:rPr>
                <w:rFonts w:cs="Times New Roman"/>
                <w:szCs w:val="32"/>
                <w:lang w:eastAsia="en-GB"/>
              </w:rPr>
            </w:pPr>
          </w:p>
        </w:tc>
        <w:tc>
          <w:tcPr>
            <w:tcW w:w="540" w:type="dxa"/>
          </w:tcPr>
          <w:p w14:paraId="3CAD8C73" w14:textId="77777777" w:rsidR="005609A5" w:rsidRPr="008B1157" w:rsidRDefault="005609A5" w:rsidP="00F33A95">
            <w:pPr>
              <w:rPr>
                <w:rFonts w:cs="Times New Roman"/>
                <w:szCs w:val="32"/>
                <w:lang w:eastAsia="en-GB"/>
              </w:rPr>
            </w:pPr>
          </w:p>
        </w:tc>
        <w:tc>
          <w:tcPr>
            <w:tcW w:w="630" w:type="dxa"/>
            <w:shd w:val="clear" w:color="auto" w:fill="B4C6E7" w:themeFill="accent1" w:themeFillTint="66"/>
          </w:tcPr>
          <w:p w14:paraId="68F1FBCE" w14:textId="77777777" w:rsidR="005609A5" w:rsidRPr="008B1157" w:rsidRDefault="005609A5" w:rsidP="00F33A95">
            <w:pPr>
              <w:rPr>
                <w:rFonts w:cs="Times New Roman"/>
                <w:szCs w:val="32"/>
                <w:lang w:eastAsia="en-GB"/>
              </w:rPr>
            </w:pPr>
          </w:p>
        </w:tc>
        <w:tc>
          <w:tcPr>
            <w:tcW w:w="630" w:type="dxa"/>
          </w:tcPr>
          <w:p w14:paraId="2655FA7C" w14:textId="77777777" w:rsidR="005609A5" w:rsidRPr="008B1157" w:rsidRDefault="005609A5" w:rsidP="00F33A95">
            <w:pPr>
              <w:rPr>
                <w:rFonts w:cs="Times New Roman"/>
                <w:szCs w:val="32"/>
                <w:lang w:eastAsia="en-GB"/>
              </w:rPr>
            </w:pPr>
          </w:p>
        </w:tc>
        <w:tc>
          <w:tcPr>
            <w:tcW w:w="615" w:type="dxa"/>
          </w:tcPr>
          <w:p w14:paraId="4B77290F" w14:textId="77777777" w:rsidR="005609A5" w:rsidRPr="008B1157" w:rsidRDefault="005609A5" w:rsidP="00F33A95">
            <w:pPr>
              <w:rPr>
                <w:rFonts w:cs="Times New Roman"/>
                <w:szCs w:val="32"/>
                <w:lang w:eastAsia="en-GB"/>
              </w:rPr>
            </w:pPr>
          </w:p>
        </w:tc>
      </w:tr>
      <w:tr w:rsidR="005609A5" w:rsidRPr="008B1157" w14:paraId="0B2F1AF4" w14:textId="77777777" w:rsidTr="00F33A95">
        <w:trPr>
          <w:trHeight w:val="368"/>
          <w:jc w:val="center"/>
        </w:trPr>
        <w:tc>
          <w:tcPr>
            <w:tcW w:w="3505" w:type="dxa"/>
            <w:shd w:val="clear" w:color="auto" w:fill="00B0F0"/>
          </w:tcPr>
          <w:p w14:paraId="7E438CDF" w14:textId="77777777" w:rsidR="005609A5" w:rsidRPr="008B1157" w:rsidRDefault="005609A5" w:rsidP="00F33A95">
            <w:pPr>
              <w:jc w:val="center"/>
              <w:rPr>
                <w:rFonts w:cs="Times New Roman"/>
                <w:b/>
                <w:color w:val="FFFFFF" w:themeColor="background1"/>
                <w:szCs w:val="32"/>
                <w:lang w:eastAsia="en-GB"/>
              </w:rPr>
            </w:pPr>
            <w:r w:rsidRPr="008B1157">
              <w:rPr>
                <w:rFonts w:cs="Times New Roman"/>
                <w:b/>
                <w:color w:val="FFFFFF" w:themeColor="background1"/>
                <w:szCs w:val="32"/>
                <w:lang w:eastAsia="en-GB"/>
              </w:rPr>
              <w:t>Conclusion</w:t>
            </w:r>
          </w:p>
        </w:tc>
        <w:tc>
          <w:tcPr>
            <w:tcW w:w="450" w:type="dxa"/>
          </w:tcPr>
          <w:p w14:paraId="0080378F" w14:textId="77777777" w:rsidR="005609A5" w:rsidRPr="008B1157" w:rsidRDefault="005609A5" w:rsidP="00F33A95">
            <w:pPr>
              <w:rPr>
                <w:rFonts w:cs="Times New Roman"/>
                <w:szCs w:val="32"/>
                <w:lang w:eastAsia="en-GB"/>
              </w:rPr>
            </w:pPr>
          </w:p>
        </w:tc>
        <w:tc>
          <w:tcPr>
            <w:tcW w:w="450" w:type="dxa"/>
          </w:tcPr>
          <w:p w14:paraId="51E015D5" w14:textId="77777777" w:rsidR="005609A5" w:rsidRPr="008B1157" w:rsidRDefault="005609A5" w:rsidP="00F33A95">
            <w:pPr>
              <w:rPr>
                <w:rFonts w:cs="Times New Roman"/>
                <w:szCs w:val="32"/>
                <w:lang w:eastAsia="en-GB"/>
              </w:rPr>
            </w:pPr>
          </w:p>
        </w:tc>
        <w:tc>
          <w:tcPr>
            <w:tcW w:w="630" w:type="dxa"/>
          </w:tcPr>
          <w:p w14:paraId="1CB25EA7" w14:textId="77777777" w:rsidR="005609A5" w:rsidRPr="008B1157" w:rsidRDefault="005609A5" w:rsidP="00F33A95">
            <w:pPr>
              <w:rPr>
                <w:rFonts w:cs="Times New Roman"/>
                <w:szCs w:val="32"/>
                <w:lang w:eastAsia="en-GB"/>
              </w:rPr>
            </w:pPr>
          </w:p>
        </w:tc>
        <w:tc>
          <w:tcPr>
            <w:tcW w:w="540" w:type="dxa"/>
          </w:tcPr>
          <w:p w14:paraId="01E5FC8C" w14:textId="77777777" w:rsidR="005609A5" w:rsidRPr="008B1157" w:rsidRDefault="005609A5" w:rsidP="00F33A95">
            <w:pPr>
              <w:rPr>
                <w:rFonts w:cs="Times New Roman"/>
                <w:szCs w:val="32"/>
                <w:lang w:eastAsia="en-GB"/>
              </w:rPr>
            </w:pPr>
          </w:p>
        </w:tc>
        <w:tc>
          <w:tcPr>
            <w:tcW w:w="540" w:type="dxa"/>
          </w:tcPr>
          <w:p w14:paraId="6F162C19" w14:textId="77777777" w:rsidR="005609A5" w:rsidRPr="008B1157" w:rsidRDefault="005609A5" w:rsidP="00F33A95">
            <w:pPr>
              <w:rPr>
                <w:rFonts w:cs="Times New Roman"/>
                <w:szCs w:val="32"/>
                <w:lang w:eastAsia="en-GB"/>
              </w:rPr>
            </w:pPr>
          </w:p>
        </w:tc>
        <w:tc>
          <w:tcPr>
            <w:tcW w:w="540" w:type="dxa"/>
          </w:tcPr>
          <w:p w14:paraId="40A69F7D" w14:textId="77777777" w:rsidR="005609A5" w:rsidRPr="008B1157" w:rsidRDefault="005609A5" w:rsidP="00F33A95">
            <w:pPr>
              <w:rPr>
                <w:rFonts w:cs="Times New Roman"/>
                <w:szCs w:val="32"/>
                <w:lang w:eastAsia="en-GB"/>
              </w:rPr>
            </w:pPr>
          </w:p>
        </w:tc>
        <w:tc>
          <w:tcPr>
            <w:tcW w:w="540" w:type="dxa"/>
          </w:tcPr>
          <w:p w14:paraId="53415840" w14:textId="77777777" w:rsidR="005609A5" w:rsidRPr="008B1157" w:rsidRDefault="005609A5" w:rsidP="00F33A95">
            <w:pPr>
              <w:rPr>
                <w:rFonts w:cs="Times New Roman"/>
                <w:szCs w:val="32"/>
                <w:lang w:eastAsia="en-GB"/>
              </w:rPr>
            </w:pPr>
          </w:p>
        </w:tc>
        <w:tc>
          <w:tcPr>
            <w:tcW w:w="630" w:type="dxa"/>
            <w:shd w:val="clear" w:color="auto" w:fill="FFFFFF" w:themeFill="background1"/>
          </w:tcPr>
          <w:p w14:paraId="0CE360ED" w14:textId="77777777" w:rsidR="005609A5" w:rsidRPr="008B1157" w:rsidRDefault="005609A5" w:rsidP="00F33A95">
            <w:pPr>
              <w:rPr>
                <w:rFonts w:cs="Times New Roman"/>
                <w:szCs w:val="32"/>
                <w:lang w:eastAsia="en-GB"/>
              </w:rPr>
            </w:pPr>
          </w:p>
        </w:tc>
        <w:tc>
          <w:tcPr>
            <w:tcW w:w="630" w:type="dxa"/>
            <w:shd w:val="clear" w:color="auto" w:fill="F4B083" w:themeFill="accent2" w:themeFillTint="99"/>
          </w:tcPr>
          <w:p w14:paraId="0A0A1721" w14:textId="77777777" w:rsidR="005609A5" w:rsidRPr="008B1157" w:rsidRDefault="005609A5" w:rsidP="00F33A95">
            <w:pPr>
              <w:rPr>
                <w:rFonts w:cs="Times New Roman"/>
                <w:szCs w:val="32"/>
                <w:lang w:eastAsia="en-GB"/>
              </w:rPr>
            </w:pPr>
          </w:p>
        </w:tc>
        <w:tc>
          <w:tcPr>
            <w:tcW w:w="615" w:type="dxa"/>
          </w:tcPr>
          <w:p w14:paraId="4025F4DA" w14:textId="77777777" w:rsidR="005609A5" w:rsidRPr="008B1157" w:rsidRDefault="005609A5" w:rsidP="00F33A95">
            <w:pPr>
              <w:rPr>
                <w:rFonts w:cs="Times New Roman"/>
                <w:szCs w:val="32"/>
                <w:lang w:eastAsia="en-GB"/>
              </w:rPr>
            </w:pPr>
          </w:p>
        </w:tc>
      </w:tr>
      <w:tr w:rsidR="005609A5" w:rsidRPr="008B1157" w14:paraId="68627BFD" w14:textId="77777777" w:rsidTr="00F33A95">
        <w:trPr>
          <w:jc w:val="center"/>
        </w:trPr>
        <w:tc>
          <w:tcPr>
            <w:tcW w:w="3505" w:type="dxa"/>
            <w:shd w:val="clear" w:color="auto" w:fill="00B0F0"/>
          </w:tcPr>
          <w:p w14:paraId="2929A842" w14:textId="77777777" w:rsidR="005609A5" w:rsidRPr="008B1157" w:rsidRDefault="005609A5" w:rsidP="00F33A95">
            <w:pPr>
              <w:jc w:val="center"/>
              <w:rPr>
                <w:rFonts w:cs="Times New Roman"/>
                <w:b/>
                <w:color w:val="FFFFFF" w:themeColor="background1"/>
                <w:szCs w:val="32"/>
                <w:lang w:eastAsia="en-GB"/>
              </w:rPr>
            </w:pPr>
            <w:r w:rsidRPr="008B1157">
              <w:rPr>
                <w:rFonts w:cs="Times New Roman"/>
                <w:b/>
                <w:color w:val="FFFFFF" w:themeColor="background1"/>
                <w:szCs w:val="32"/>
                <w:lang w:eastAsia="en-GB"/>
              </w:rPr>
              <w:t>Report Writing</w:t>
            </w:r>
          </w:p>
        </w:tc>
        <w:tc>
          <w:tcPr>
            <w:tcW w:w="450" w:type="dxa"/>
          </w:tcPr>
          <w:p w14:paraId="3E28A67F" w14:textId="77777777" w:rsidR="005609A5" w:rsidRPr="008B1157" w:rsidRDefault="005609A5" w:rsidP="00F33A95">
            <w:pPr>
              <w:rPr>
                <w:rFonts w:cs="Times New Roman"/>
                <w:szCs w:val="32"/>
                <w:lang w:eastAsia="en-GB"/>
              </w:rPr>
            </w:pPr>
          </w:p>
        </w:tc>
        <w:tc>
          <w:tcPr>
            <w:tcW w:w="450" w:type="dxa"/>
          </w:tcPr>
          <w:p w14:paraId="38882AA8" w14:textId="77777777" w:rsidR="005609A5" w:rsidRPr="008B1157" w:rsidRDefault="005609A5" w:rsidP="00F33A95">
            <w:pPr>
              <w:rPr>
                <w:rFonts w:cs="Times New Roman"/>
                <w:szCs w:val="32"/>
                <w:lang w:eastAsia="en-GB"/>
              </w:rPr>
            </w:pPr>
          </w:p>
        </w:tc>
        <w:tc>
          <w:tcPr>
            <w:tcW w:w="630" w:type="dxa"/>
          </w:tcPr>
          <w:p w14:paraId="5AD944AC" w14:textId="77777777" w:rsidR="005609A5" w:rsidRPr="008B1157" w:rsidRDefault="005609A5" w:rsidP="00F33A95">
            <w:pPr>
              <w:rPr>
                <w:rFonts w:cs="Times New Roman"/>
                <w:szCs w:val="32"/>
                <w:lang w:eastAsia="en-GB"/>
              </w:rPr>
            </w:pPr>
          </w:p>
        </w:tc>
        <w:tc>
          <w:tcPr>
            <w:tcW w:w="540" w:type="dxa"/>
          </w:tcPr>
          <w:p w14:paraId="5C2C6BED" w14:textId="77777777" w:rsidR="005609A5" w:rsidRPr="008B1157" w:rsidRDefault="005609A5" w:rsidP="00F33A95">
            <w:pPr>
              <w:rPr>
                <w:rFonts w:cs="Times New Roman"/>
                <w:szCs w:val="32"/>
                <w:lang w:eastAsia="en-GB"/>
              </w:rPr>
            </w:pPr>
          </w:p>
        </w:tc>
        <w:tc>
          <w:tcPr>
            <w:tcW w:w="540" w:type="dxa"/>
          </w:tcPr>
          <w:p w14:paraId="2F353D16" w14:textId="77777777" w:rsidR="005609A5" w:rsidRPr="008B1157" w:rsidRDefault="005609A5" w:rsidP="00F33A95">
            <w:pPr>
              <w:rPr>
                <w:rFonts w:cs="Times New Roman"/>
                <w:szCs w:val="32"/>
                <w:lang w:eastAsia="en-GB"/>
              </w:rPr>
            </w:pPr>
          </w:p>
        </w:tc>
        <w:tc>
          <w:tcPr>
            <w:tcW w:w="540" w:type="dxa"/>
          </w:tcPr>
          <w:p w14:paraId="2875549A" w14:textId="77777777" w:rsidR="005609A5" w:rsidRPr="008B1157" w:rsidRDefault="005609A5" w:rsidP="00F33A95">
            <w:pPr>
              <w:rPr>
                <w:rFonts w:cs="Times New Roman"/>
                <w:szCs w:val="32"/>
                <w:lang w:eastAsia="en-GB"/>
              </w:rPr>
            </w:pPr>
          </w:p>
        </w:tc>
        <w:tc>
          <w:tcPr>
            <w:tcW w:w="540" w:type="dxa"/>
          </w:tcPr>
          <w:p w14:paraId="383B6918" w14:textId="77777777" w:rsidR="005609A5" w:rsidRPr="008B1157" w:rsidRDefault="005609A5" w:rsidP="00F33A95">
            <w:pPr>
              <w:rPr>
                <w:rFonts w:cs="Times New Roman"/>
                <w:szCs w:val="32"/>
                <w:lang w:eastAsia="en-GB"/>
              </w:rPr>
            </w:pPr>
          </w:p>
        </w:tc>
        <w:tc>
          <w:tcPr>
            <w:tcW w:w="630" w:type="dxa"/>
          </w:tcPr>
          <w:p w14:paraId="5A3B8CB1" w14:textId="77777777" w:rsidR="005609A5" w:rsidRPr="008B1157" w:rsidRDefault="005609A5" w:rsidP="00F33A95">
            <w:pPr>
              <w:rPr>
                <w:rFonts w:cs="Times New Roman"/>
                <w:szCs w:val="32"/>
                <w:lang w:eastAsia="en-GB"/>
              </w:rPr>
            </w:pPr>
          </w:p>
        </w:tc>
        <w:tc>
          <w:tcPr>
            <w:tcW w:w="630" w:type="dxa"/>
          </w:tcPr>
          <w:p w14:paraId="39914D60" w14:textId="77777777" w:rsidR="005609A5" w:rsidRPr="008B1157" w:rsidRDefault="005609A5" w:rsidP="00F33A95">
            <w:pPr>
              <w:rPr>
                <w:rFonts w:cs="Times New Roman"/>
                <w:szCs w:val="32"/>
                <w:lang w:eastAsia="en-GB"/>
              </w:rPr>
            </w:pPr>
          </w:p>
        </w:tc>
        <w:tc>
          <w:tcPr>
            <w:tcW w:w="615" w:type="dxa"/>
            <w:vMerge w:val="restart"/>
            <w:shd w:val="clear" w:color="auto" w:fill="002060"/>
          </w:tcPr>
          <w:p w14:paraId="16522502" w14:textId="77777777" w:rsidR="005609A5" w:rsidRPr="008B1157" w:rsidRDefault="005609A5" w:rsidP="00F33A95">
            <w:pPr>
              <w:rPr>
                <w:rFonts w:cs="Times New Roman"/>
                <w:szCs w:val="32"/>
                <w:lang w:eastAsia="en-GB"/>
              </w:rPr>
            </w:pPr>
          </w:p>
        </w:tc>
      </w:tr>
      <w:tr w:rsidR="005609A5" w:rsidRPr="008B1157" w14:paraId="04868F70" w14:textId="77777777" w:rsidTr="00F33A95">
        <w:trPr>
          <w:jc w:val="center"/>
        </w:trPr>
        <w:tc>
          <w:tcPr>
            <w:tcW w:w="3505" w:type="dxa"/>
            <w:shd w:val="clear" w:color="auto" w:fill="00B0F0"/>
          </w:tcPr>
          <w:p w14:paraId="253B96F1" w14:textId="77777777" w:rsidR="005609A5" w:rsidRPr="008B1157" w:rsidRDefault="005609A5" w:rsidP="00F33A95">
            <w:pPr>
              <w:jc w:val="center"/>
              <w:rPr>
                <w:rFonts w:cs="Times New Roman"/>
                <w:b/>
                <w:color w:val="FFFFFF" w:themeColor="background1"/>
                <w:szCs w:val="32"/>
                <w:lang w:eastAsia="en-GB"/>
              </w:rPr>
            </w:pPr>
            <w:r w:rsidRPr="008B1157">
              <w:rPr>
                <w:rFonts w:cs="Times New Roman"/>
                <w:b/>
                <w:color w:val="FFFFFF" w:themeColor="background1"/>
                <w:szCs w:val="32"/>
                <w:lang w:eastAsia="en-GB"/>
              </w:rPr>
              <w:t>Review &amp; Revision</w:t>
            </w:r>
          </w:p>
        </w:tc>
        <w:tc>
          <w:tcPr>
            <w:tcW w:w="450" w:type="dxa"/>
          </w:tcPr>
          <w:p w14:paraId="7A1A62F4" w14:textId="77777777" w:rsidR="005609A5" w:rsidRPr="008B1157" w:rsidRDefault="005609A5" w:rsidP="00F33A95">
            <w:pPr>
              <w:rPr>
                <w:rFonts w:cs="Times New Roman"/>
                <w:szCs w:val="32"/>
                <w:lang w:eastAsia="en-GB"/>
              </w:rPr>
            </w:pPr>
          </w:p>
        </w:tc>
        <w:tc>
          <w:tcPr>
            <w:tcW w:w="450" w:type="dxa"/>
          </w:tcPr>
          <w:p w14:paraId="61532ED0" w14:textId="77777777" w:rsidR="005609A5" w:rsidRPr="008B1157" w:rsidRDefault="005609A5" w:rsidP="00F33A95">
            <w:pPr>
              <w:rPr>
                <w:rFonts w:cs="Times New Roman"/>
                <w:szCs w:val="32"/>
                <w:lang w:eastAsia="en-GB"/>
              </w:rPr>
            </w:pPr>
          </w:p>
        </w:tc>
        <w:tc>
          <w:tcPr>
            <w:tcW w:w="630" w:type="dxa"/>
          </w:tcPr>
          <w:p w14:paraId="4F37CB49" w14:textId="77777777" w:rsidR="005609A5" w:rsidRPr="008B1157" w:rsidRDefault="005609A5" w:rsidP="00F33A95">
            <w:pPr>
              <w:rPr>
                <w:rFonts w:cs="Times New Roman"/>
                <w:szCs w:val="32"/>
                <w:lang w:eastAsia="en-GB"/>
              </w:rPr>
            </w:pPr>
          </w:p>
        </w:tc>
        <w:tc>
          <w:tcPr>
            <w:tcW w:w="540" w:type="dxa"/>
          </w:tcPr>
          <w:p w14:paraId="2A7E94AD" w14:textId="77777777" w:rsidR="005609A5" w:rsidRPr="008B1157" w:rsidRDefault="005609A5" w:rsidP="00F33A95">
            <w:pPr>
              <w:rPr>
                <w:rFonts w:cs="Times New Roman"/>
                <w:szCs w:val="32"/>
                <w:lang w:eastAsia="en-GB"/>
              </w:rPr>
            </w:pPr>
          </w:p>
        </w:tc>
        <w:tc>
          <w:tcPr>
            <w:tcW w:w="540" w:type="dxa"/>
          </w:tcPr>
          <w:p w14:paraId="551A6C91" w14:textId="77777777" w:rsidR="005609A5" w:rsidRPr="008B1157" w:rsidRDefault="005609A5" w:rsidP="00F33A95">
            <w:pPr>
              <w:rPr>
                <w:rFonts w:cs="Times New Roman"/>
                <w:szCs w:val="32"/>
                <w:lang w:eastAsia="en-GB"/>
              </w:rPr>
            </w:pPr>
          </w:p>
        </w:tc>
        <w:tc>
          <w:tcPr>
            <w:tcW w:w="540" w:type="dxa"/>
          </w:tcPr>
          <w:p w14:paraId="71C3C798" w14:textId="77777777" w:rsidR="005609A5" w:rsidRPr="008B1157" w:rsidRDefault="005609A5" w:rsidP="00F33A95">
            <w:pPr>
              <w:rPr>
                <w:rFonts w:cs="Times New Roman"/>
                <w:szCs w:val="32"/>
                <w:lang w:eastAsia="en-GB"/>
              </w:rPr>
            </w:pPr>
          </w:p>
        </w:tc>
        <w:tc>
          <w:tcPr>
            <w:tcW w:w="540" w:type="dxa"/>
          </w:tcPr>
          <w:p w14:paraId="7ECD1903" w14:textId="77777777" w:rsidR="005609A5" w:rsidRPr="008B1157" w:rsidRDefault="005609A5" w:rsidP="00F33A95">
            <w:pPr>
              <w:rPr>
                <w:rFonts w:cs="Times New Roman"/>
                <w:szCs w:val="32"/>
                <w:lang w:eastAsia="en-GB"/>
              </w:rPr>
            </w:pPr>
          </w:p>
        </w:tc>
        <w:tc>
          <w:tcPr>
            <w:tcW w:w="630" w:type="dxa"/>
          </w:tcPr>
          <w:p w14:paraId="1D457F9A" w14:textId="77777777" w:rsidR="005609A5" w:rsidRPr="008B1157" w:rsidRDefault="005609A5" w:rsidP="00F33A95">
            <w:pPr>
              <w:rPr>
                <w:rFonts w:cs="Times New Roman"/>
                <w:szCs w:val="32"/>
                <w:lang w:eastAsia="en-GB"/>
              </w:rPr>
            </w:pPr>
          </w:p>
        </w:tc>
        <w:tc>
          <w:tcPr>
            <w:tcW w:w="630" w:type="dxa"/>
          </w:tcPr>
          <w:p w14:paraId="0E3D05FF" w14:textId="77777777" w:rsidR="005609A5" w:rsidRPr="008B1157" w:rsidRDefault="005609A5" w:rsidP="00F33A95">
            <w:pPr>
              <w:rPr>
                <w:rFonts w:cs="Times New Roman"/>
                <w:szCs w:val="32"/>
                <w:lang w:eastAsia="en-GB"/>
              </w:rPr>
            </w:pPr>
          </w:p>
        </w:tc>
        <w:tc>
          <w:tcPr>
            <w:tcW w:w="615" w:type="dxa"/>
            <w:vMerge/>
            <w:shd w:val="clear" w:color="auto" w:fill="002060"/>
          </w:tcPr>
          <w:p w14:paraId="561BD350" w14:textId="77777777" w:rsidR="005609A5" w:rsidRPr="008B1157" w:rsidRDefault="005609A5" w:rsidP="00F33A95">
            <w:pPr>
              <w:rPr>
                <w:rFonts w:cs="Times New Roman"/>
                <w:szCs w:val="32"/>
                <w:lang w:eastAsia="en-GB"/>
              </w:rPr>
            </w:pPr>
          </w:p>
        </w:tc>
      </w:tr>
    </w:tbl>
    <w:p w14:paraId="2A2D107C" w14:textId="77777777" w:rsidR="005609A5" w:rsidRPr="00B7220E" w:rsidRDefault="005609A5" w:rsidP="00B7220E">
      <w:pPr>
        <w:rPr>
          <w:rFonts w:cs="Times New Roman"/>
          <w:color w:val="222222"/>
          <w:szCs w:val="24"/>
          <w:shd w:val="clear" w:color="auto" w:fill="FFFFFF"/>
        </w:rPr>
      </w:pPr>
    </w:p>
    <w:sectPr w:rsidR="005609A5" w:rsidRPr="00B7220E">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3A604" w14:textId="77777777" w:rsidR="0035521C" w:rsidRDefault="0035521C" w:rsidP="00376A93">
      <w:pPr>
        <w:spacing w:after="0" w:line="240" w:lineRule="auto"/>
      </w:pPr>
      <w:r>
        <w:separator/>
      </w:r>
    </w:p>
  </w:endnote>
  <w:endnote w:type="continuationSeparator" w:id="0">
    <w:p w14:paraId="57E7D0A5" w14:textId="77777777" w:rsidR="0035521C" w:rsidRDefault="0035521C" w:rsidP="0037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671847"/>
      <w:docPartObj>
        <w:docPartGallery w:val="Page Numbers (Bottom of Page)"/>
        <w:docPartUnique/>
      </w:docPartObj>
    </w:sdtPr>
    <w:sdtEndPr>
      <w:rPr>
        <w:noProof/>
      </w:rPr>
    </w:sdtEndPr>
    <w:sdtContent>
      <w:p w14:paraId="70570DB1" w14:textId="0FC10A30" w:rsidR="00C06243" w:rsidRDefault="00C062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90AD3C" w14:textId="77777777" w:rsidR="00C06243" w:rsidRDefault="00C062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1334E" w14:textId="77777777" w:rsidR="0035521C" w:rsidRDefault="0035521C" w:rsidP="00376A93">
      <w:pPr>
        <w:spacing w:after="0" w:line="240" w:lineRule="auto"/>
      </w:pPr>
      <w:r>
        <w:separator/>
      </w:r>
    </w:p>
  </w:footnote>
  <w:footnote w:type="continuationSeparator" w:id="0">
    <w:p w14:paraId="578DC96F" w14:textId="77777777" w:rsidR="0035521C" w:rsidRDefault="0035521C" w:rsidP="00376A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33892"/>
    <w:multiLevelType w:val="hybridMultilevel"/>
    <w:tmpl w:val="FA0C6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EF7398"/>
    <w:multiLevelType w:val="multilevel"/>
    <w:tmpl w:val="BF18A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230059"/>
    <w:multiLevelType w:val="multilevel"/>
    <w:tmpl w:val="02222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AF5EA2"/>
    <w:multiLevelType w:val="multilevel"/>
    <w:tmpl w:val="7632C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20500D"/>
    <w:multiLevelType w:val="multilevel"/>
    <w:tmpl w:val="6F1018D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0B67E41"/>
    <w:multiLevelType w:val="hybridMultilevel"/>
    <w:tmpl w:val="8B3CF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1240BB"/>
    <w:multiLevelType w:val="multilevel"/>
    <w:tmpl w:val="ECE83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1276E6"/>
    <w:multiLevelType w:val="multilevel"/>
    <w:tmpl w:val="6F069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B91707"/>
    <w:multiLevelType w:val="multilevel"/>
    <w:tmpl w:val="302EA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0C2D9D"/>
    <w:multiLevelType w:val="multilevel"/>
    <w:tmpl w:val="3A228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9E7FF1"/>
    <w:multiLevelType w:val="hybridMultilevel"/>
    <w:tmpl w:val="07BAC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2355FC"/>
    <w:multiLevelType w:val="hybridMultilevel"/>
    <w:tmpl w:val="E0D01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98405EE"/>
    <w:multiLevelType w:val="multilevel"/>
    <w:tmpl w:val="59384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45905712">
    <w:abstractNumId w:val="5"/>
  </w:num>
  <w:num w:numId="2" w16cid:durableId="579753999">
    <w:abstractNumId w:val="0"/>
  </w:num>
  <w:num w:numId="3" w16cid:durableId="670374399">
    <w:abstractNumId w:val="4"/>
  </w:num>
  <w:num w:numId="4" w16cid:durableId="764763611">
    <w:abstractNumId w:val="11"/>
  </w:num>
  <w:num w:numId="5" w16cid:durableId="1866093544">
    <w:abstractNumId w:val="10"/>
  </w:num>
  <w:num w:numId="6" w16cid:durableId="94328207">
    <w:abstractNumId w:val="7"/>
  </w:num>
  <w:num w:numId="7" w16cid:durableId="1434008791">
    <w:abstractNumId w:val="1"/>
  </w:num>
  <w:num w:numId="8" w16cid:durableId="1033992968">
    <w:abstractNumId w:val="8"/>
  </w:num>
  <w:num w:numId="9" w16cid:durableId="770777199">
    <w:abstractNumId w:val="6"/>
  </w:num>
  <w:num w:numId="10" w16cid:durableId="71779576">
    <w:abstractNumId w:val="9"/>
  </w:num>
  <w:num w:numId="11" w16cid:durableId="2003048159">
    <w:abstractNumId w:val="2"/>
  </w:num>
  <w:num w:numId="12" w16cid:durableId="460466663">
    <w:abstractNumId w:val="3"/>
  </w:num>
  <w:num w:numId="13" w16cid:durableId="5350696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39D"/>
    <w:rsid w:val="0000123E"/>
    <w:rsid w:val="00001BF3"/>
    <w:rsid w:val="00014363"/>
    <w:rsid w:val="000225A3"/>
    <w:rsid w:val="00023880"/>
    <w:rsid w:val="00025FD7"/>
    <w:rsid w:val="000268BD"/>
    <w:rsid w:val="000277D5"/>
    <w:rsid w:val="0003168D"/>
    <w:rsid w:val="00035B88"/>
    <w:rsid w:val="00056A39"/>
    <w:rsid w:val="00056D3A"/>
    <w:rsid w:val="00063128"/>
    <w:rsid w:val="00063425"/>
    <w:rsid w:val="000635B6"/>
    <w:rsid w:val="00065E8A"/>
    <w:rsid w:val="00067991"/>
    <w:rsid w:val="0007663F"/>
    <w:rsid w:val="00081A29"/>
    <w:rsid w:val="000856A8"/>
    <w:rsid w:val="00096E9F"/>
    <w:rsid w:val="000A2460"/>
    <w:rsid w:val="000B086A"/>
    <w:rsid w:val="000C180C"/>
    <w:rsid w:val="000D2D05"/>
    <w:rsid w:val="000E64D0"/>
    <w:rsid w:val="000F0332"/>
    <w:rsid w:val="00100C05"/>
    <w:rsid w:val="00104EFC"/>
    <w:rsid w:val="00106811"/>
    <w:rsid w:val="001103FA"/>
    <w:rsid w:val="001109A9"/>
    <w:rsid w:val="001144A4"/>
    <w:rsid w:val="00120D26"/>
    <w:rsid w:val="0012544A"/>
    <w:rsid w:val="001303E3"/>
    <w:rsid w:val="00137472"/>
    <w:rsid w:val="0014547C"/>
    <w:rsid w:val="00146C9C"/>
    <w:rsid w:val="001509F9"/>
    <w:rsid w:val="00161A8C"/>
    <w:rsid w:val="00170124"/>
    <w:rsid w:val="001725D3"/>
    <w:rsid w:val="0017447F"/>
    <w:rsid w:val="00174E7D"/>
    <w:rsid w:val="00177434"/>
    <w:rsid w:val="0018303A"/>
    <w:rsid w:val="00183583"/>
    <w:rsid w:val="00195B8C"/>
    <w:rsid w:val="001B1262"/>
    <w:rsid w:val="001B54E6"/>
    <w:rsid w:val="001C0B04"/>
    <w:rsid w:val="001D030A"/>
    <w:rsid w:val="001D1D09"/>
    <w:rsid w:val="001D384C"/>
    <w:rsid w:val="001D48FF"/>
    <w:rsid w:val="001D49F8"/>
    <w:rsid w:val="001D7C4C"/>
    <w:rsid w:val="001E036A"/>
    <w:rsid w:val="001E0BBD"/>
    <w:rsid w:val="001E184A"/>
    <w:rsid w:val="001F133F"/>
    <w:rsid w:val="001F3F2E"/>
    <w:rsid w:val="001F4049"/>
    <w:rsid w:val="001F47CC"/>
    <w:rsid w:val="001F59CB"/>
    <w:rsid w:val="001F7369"/>
    <w:rsid w:val="00201AAE"/>
    <w:rsid w:val="00201E47"/>
    <w:rsid w:val="002162F0"/>
    <w:rsid w:val="002177BE"/>
    <w:rsid w:val="00220253"/>
    <w:rsid w:val="00224CE2"/>
    <w:rsid w:val="00227BE8"/>
    <w:rsid w:val="00240762"/>
    <w:rsid w:val="00243C74"/>
    <w:rsid w:val="00247CBC"/>
    <w:rsid w:val="00253F6E"/>
    <w:rsid w:val="00264B8C"/>
    <w:rsid w:val="00264FE5"/>
    <w:rsid w:val="00266641"/>
    <w:rsid w:val="00276F5D"/>
    <w:rsid w:val="00283A55"/>
    <w:rsid w:val="00285E1A"/>
    <w:rsid w:val="0029269B"/>
    <w:rsid w:val="0029291D"/>
    <w:rsid w:val="002941EF"/>
    <w:rsid w:val="00294D64"/>
    <w:rsid w:val="00296FF6"/>
    <w:rsid w:val="002A35C4"/>
    <w:rsid w:val="002A6084"/>
    <w:rsid w:val="002A7A5E"/>
    <w:rsid w:val="002B0E5B"/>
    <w:rsid w:val="002B202D"/>
    <w:rsid w:val="002C3A2E"/>
    <w:rsid w:val="002D03C5"/>
    <w:rsid w:val="002D3F29"/>
    <w:rsid w:val="002D60F9"/>
    <w:rsid w:val="002E4837"/>
    <w:rsid w:val="002F12D2"/>
    <w:rsid w:val="00313B86"/>
    <w:rsid w:val="00317A3D"/>
    <w:rsid w:val="00324686"/>
    <w:rsid w:val="0033062D"/>
    <w:rsid w:val="00340076"/>
    <w:rsid w:val="0035521C"/>
    <w:rsid w:val="003579C9"/>
    <w:rsid w:val="003614BB"/>
    <w:rsid w:val="00361EED"/>
    <w:rsid w:val="00367EB1"/>
    <w:rsid w:val="0037404C"/>
    <w:rsid w:val="00376A93"/>
    <w:rsid w:val="003776F6"/>
    <w:rsid w:val="00380470"/>
    <w:rsid w:val="00384E66"/>
    <w:rsid w:val="00387F7D"/>
    <w:rsid w:val="003925F0"/>
    <w:rsid w:val="003A4B26"/>
    <w:rsid w:val="003A7E1A"/>
    <w:rsid w:val="003B111B"/>
    <w:rsid w:val="003B1B41"/>
    <w:rsid w:val="003C0B53"/>
    <w:rsid w:val="003C69DF"/>
    <w:rsid w:val="003D4DCB"/>
    <w:rsid w:val="003E0B5C"/>
    <w:rsid w:val="003E1746"/>
    <w:rsid w:val="003E3C8A"/>
    <w:rsid w:val="003F0F72"/>
    <w:rsid w:val="003F3F83"/>
    <w:rsid w:val="003F557B"/>
    <w:rsid w:val="003F56F7"/>
    <w:rsid w:val="003F7554"/>
    <w:rsid w:val="00400B8C"/>
    <w:rsid w:val="0040336A"/>
    <w:rsid w:val="00413A8B"/>
    <w:rsid w:val="004159A3"/>
    <w:rsid w:val="0042435B"/>
    <w:rsid w:val="00425D82"/>
    <w:rsid w:val="00430256"/>
    <w:rsid w:val="00432501"/>
    <w:rsid w:val="00435BCC"/>
    <w:rsid w:val="00450A27"/>
    <w:rsid w:val="0045100A"/>
    <w:rsid w:val="00451C66"/>
    <w:rsid w:val="00467D89"/>
    <w:rsid w:val="00470A37"/>
    <w:rsid w:val="00484728"/>
    <w:rsid w:val="004964AD"/>
    <w:rsid w:val="00497147"/>
    <w:rsid w:val="004A2CC4"/>
    <w:rsid w:val="004B22E4"/>
    <w:rsid w:val="004B4EF3"/>
    <w:rsid w:val="004B71EF"/>
    <w:rsid w:val="004E1D54"/>
    <w:rsid w:val="004E5A51"/>
    <w:rsid w:val="004F06FC"/>
    <w:rsid w:val="004F22CC"/>
    <w:rsid w:val="004F7BE9"/>
    <w:rsid w:val="00506570"/>
    <w:rsid w:val="005111B6"/>
    <w:rsid w:val="0051415C"/>
    <w:rsid w:val="00514A55"/>
    <w:rsid w:val="0052786D"/>
    <w:rsid w:val="00531B00"/>
    <w:rsid w:val="00532034"/>
    <w:rsid w:val="00534397"/>
    <w:rsid w:val="00551283"/>
    <w:rsid w:val="00552FB5"/>
    <w:rsid w:val="005609A5"/>
    <w:rsid w:val="00561481"/>
    <w:rsid w:val="00563B49"/>
    <w:rsid w:val="00565B9E"/>
    <w:rsid w:val="00580A2C"/>
    <w:rsid w:val="00581686"/>
    <w:rsid w:val="005834CD"/>
    <w:rsid w:val="00590161"/>
    <w:rsid w:val="00594502"/>
    <w:rsid w:val="00597EFE"/>
    <w:rsid w:val="005B094F"/>
    <w:rsid w:val="005B136A"/>
    <w:rsid w:val="005B6D93"/>
    <w:rsid w:val="005C0870"/>
    <w:rsid w:val="005E11AE"/>
    <w:rsid w:val="005F3608"/>
    <w:rsid w:val="005F3D18"/>
    <w:rsid w:val="006210BE"/>
    <w:rsid w:val="00630F69"/>
    <w:rsid w:val="00632837"/>
    <w:rsid w:val="00640953"/>
    <w:rsid w:val="00650785"/>
    <w:rsid w:val="00650841"/>
    <w:rsid w:val="00653F8B"/>
    <w:rsid w:val="006560F6"/>
    <w:rsid w:val="00661CD3"/>
    <w:rsid w:val="0068289F"/>
    <w:rsid w:val="006862E2"/>
    <w:rsid w:val="00690948"/>
    <w:rsid w:val="00691B32"/>
    <w:rsid w:val="006A6439"/>
    <w:rsid w:val="006B0113"/>
    <w:rsid w:val="006B13BD"/>
    <w:rsid w:val="006B26F4"/>
    <w:rsid w:val="006B3E1E"/>
    <w:rsid w:val="006B737D"/>
    <w:rsid w:val="006B7C50"/>
    <w:rsid w:val="006C3177"/>
    <w:rsid w:val="006C752B"/>
    <w:rsid w:val="006D15FE"/>
    <w:rsid w:val="006D1FF3"/>
    <w:rsid w:val="006E36F4"/>
    <w:rsid w:val="006E4E00"/>
    <w:rsid w:val="006F0014"/>
    <w:rsid w:val="00702720"/>
    <w:rsid w:val="007051CC"/>
    <w:rsid w:val="007252F7"/>
    <w:rsid w:val="00734542"/>
    <w:rsid w:val="00736DF0"/>
    <w:rsid w:val="007473B3"/>
    <w:rsid w:val="00753022"/>
    <w:rsid w:val="007623D8"/>
    <w:rsid w:val="00776FD8"/>
    <w:rsid w:val="00783144"/>
    <w:rsid w:val="007860BF"/>
    <w:rsid w:val="0078612B"/>
    <w:rsid w:val="007862F6"/>
    <w:rsid w:val="00787AA6"/>
    <w:rsid w:val="00794171"/>
    <w:rsid w:val="007A6659"/>
    <w:rsid w:val="007C1CC5"/>
    <w:rsid w:val="007E2978"/>
    <w:rsid w:val="007E5D68"/>
    <w:rsid w:val="007E5F30"/>
    <w:rsid w:val="007F23B2"/>
    <w:rsid w:val="007F6E6D"/>
    <w:rsid w:val="0080513F"/>
    <w:rsid w:val="00805223"/>
    <w:rsid w:val="00805ECB"/>
    <w:rsid w:val="00807F87"/>
    <w:rsid w:val="0081228F"/>
    <w:rsid w:val="0081726E"/>
    <w:rsid w:val="008224CE"/>
    <w:rsid w:val="00831E43"/>
    <w:rsid w:val="008332B0"/>
    <w:rsid w:val="00835DF6"/>
    <w:rsid w:val="00854D7D"/>
    <w:rsid w:val="00857ED4"/>
    <w:rsid w:val="0086632B"/>
    <w:rsid w:val="00866C93"/>
    <w:rsid w:val="00867181"/>
    <w:rsid w:val="00873F9F"/>
    <w:rsid w:val="00874A47"/>
    <w:rsid w:val="00890487"/>
    <w:rsid w:val="0089354C"/>
    <w:rsid w:val="008A4ACD"/>
    <w:rsid w:val="008A757F"/>
    <w:rsid w:val="008B1157"/>
    <w:rsid w:val="008B2171"/>
    <w:rsid w:val="008B6E10"/>
    <w:rsid w:val="008B79BD"/>
    <w:rsid w:val="008C1FBF"/>
    <w:rsid w:val="008C32A5"/>
    <w:rsid w:val="008E0D6D"/>
    <w:rsid w:val="008F2703"/>
    <w:rsid w:val="008F755D"/>
    <w:rsid w:val="00912B38"/>
    <w:rsid w:val="009130DC"/>
    <w:rsid w:val="00916989"/>
    <w:rsid w:val="0091761F"/>
    <w:rsid w:val="009361C3"/>
    <w:rsid w:val="00940332"/>
    <w:rsid w:val="0095210C"/>
    <w:rsid w:val="00953820"/>
    <w:rsid w:val="00954A1A"/>
    <w:rsid w:val="009660EF"/>
    <w:rsid w:val="00972312"/>
    <w:rsid w:val="00983671"/>
    <w:rsid w:val="00984457"/>
    <w:rsid w:val="0098642D"/>
    <w:rsid w:val="00996047"/>
    <w:rsid w:val="009A6CCC"/>
    <w:rsid w:val="009B0016"/>
    <w:rsid w:val="009B2675"/>
    <w:rsid w:val="009B6BA0"/>
    <w:rsid w:val="009C08C9"/>
    <w:rsid w:val="009C09B6"/>
    <w:rsid w:val="009C2011"/>
    <w:rsid w:val="009C3B1F"/>
    <w:rsid w:val="009C511E"/>
    <w:rsid w:val="009C773E"/>
    <w:rsid w:val="009D273B"/>
    <w:rsid w:val="009D2BBE"/>
    <w:rsid w:val="009D31C7"/>
    <w:rsid w:val="009D5B51"/>
    <w:rsid w:val="009E25D4"/>
    <w:rsid w:val="009E3812"/>
    <w:rsid w:val="009E5352"/>
    <w:rsid w:val="009F3851"/>
    <w:rsid w:val="009F3EEE"/>
    <w:rsid w:val="009F5DF6"/>
    <w:rsid w:val="009F7246"/>
    <w:rsid w:val="00A00734"/>
    <w:rsid w:val="00A026DC"/>
    <w:rsid w:val="00A079C7"/>
    <w:rsid w:val="00A1266A"/>
    <w:rsid w:val="00A14CB6"/>
    <w:rsid w:val="00A21EA4"/>
    <w:rsid w:val="00A330C0"/>
    <w:rsid w:val="00A40948"/>
    <w:rsid w:val="00A41ACD"/>
    <w:rsid w:val="00A460CC"/>
    <w:rsid w:val="00A46A5C"/>
    <w:rsid w:val="00A51D8E"/>
    <w:rsid w:val="00A6042A"/>
    <w:rsid w:val="00A604FE"/>
    <w:rsid w:val="00A61AE4"/>
    <w:rsid w:val="00A621D5"/>
    <w:rsid w:val="00A6379C"/>
    <w:rsid w:val="00A63C10"/>
    <w:rsid w:val="00A6693C"/>
    <w:rsid w:val="00A70BF4"/>
    <w:rsid w:val="00A738B7"/>
    <w:rsid w:val="00A740F9"/>
    <w:rsid w:val="00A77132"/>
    <w:rsid w:val="00A8381C"/>
    <w:rsid w:val="00A85935"/>
    <w:rsid w:val="00A8603F"/>
    <w:rsid w:val="00A86F5D"/>
    <w:rsid w:val="00A87524"/>
    <w:rsid w:val="00A92F31"/>
    <w:rsid w:val="00A9349E"/>
    <w:rsid w:val="00AA091E"/>
    <w:rsid w:val="00AA1C00"/>
    <w:rsid w:val="00AA4522"/>
    <w:rsid w:val="00AA5971"/>
    <w:rsid w:val="00AB3AA5"/>
    <w:rsid w:val="00AB5A56"/>
    <w:rsid w:val="00AC5BD5"/>
    <w:rsid w:val="00AD4515"/>
    <w:rsid w:val="00AE13B7"/>
    <w:rsid w:val="00AE4D6F"/>
    <w:rsid w:val="00AE62CF"/>
    <w:rsid w:val="00AF359A"/>
    <w:rsid w:val="00AF68E0"/>
    <w:rsid w:val="00B00DD9"/>
    <w:rsid w:val="00B04A50"/>
    <w:rsid w:val="00B0578A"/>
    <w:rsid w:val="00B060D2"/>
    <w:rsid w:val="00B06145"/>
    <w:rsid w:val="00B065B1"/>
    <w:rsid w:val="00B06DCA"/>
    <w:rsid w:val="00B166AE"/>
    <w:rsid w:val="00B16AFB"/>
    <w:rsid w:val="00B249B6"/>
    <w:rsid w:val="00B24D3B"/>
    <w:rsid w:val="00B27B1F"/>
    <w:rsid w:val="00B27BE2"/>
    <w:rsid w:val="00B327D5"/>
    <w:rsid w:val="00B4189B"/>
    <w:rsid w:val="00B512A6"/>
    <w:rsid w:val="00B67B53"/>
    <w:rsid w:val="00B7220E"/>
    <w:rsid w:val="00B759CE"/>
    <w:rsid w:val="00B80320"/>
    <w:rsid w:val="00B81485"/>
    <w:rsid w:val="00B84FB1"/>
    <w:rsid w:val="00B86328"/>
    <w:rsid w:val="00B92F41"/>
    <w:rsid w:val="00B93EF7"/>
    <w:rsid w:val="00B95B85"/>
    <w:rsid w:val="00B95BF0"/>
    <w:rsid w:val="00B97E6F"/>
    <w:rsid w:val="00B97F55"/>
    <w:rsid w:val="00BA1C49"/>
    <w:rsid w:val="00BB593B"/>
    <w:rsid w:val="00BD32FD"/>
    <w:rsid w:val="00BD61B0"/>
    <w:rsid w:val="00BD7D67"/>
    <w:rsid w:val="00BE2EED"/>
    <w:rsid w:val="00BF2E2E"/>
    <w:rsid w:val="00BF50B9"/>
    <w:rsid w:val="00BF66FC"/>
    <w:rsid w:val="00BF759E"/>
    <w:rsid w:val="00C05FAA"/>
    <w:rsid w:val="00C06243"/>
    <w:rsid w:val="00C14FFF"/>
    <w:rsid w:val="00C15443"/>
    <w:rsid w:val="00C3182F"/>
    <w:rsid w:val="00C35099"/>
    <w:rsid w:val="00C41A3B"/>
    <w:rsid w:val="00C4331F"/>
    <w:rsid w:val="00C47B14"/>
    <w:rsid w:val="00C50AD0"/>
    <w:rsid w:val="00C555A7"/>
    <w:rsid w:val="00C62D41"/>
    <w:rsid w:val="00C62E37"/>
    <w:rsid w:val="00C6339D"/>
    <w:rsid w:val="00C77F1B"/>
    <w:rsid w:val="00C826A8"/>
    <w:rsid w:val="00C86C27"/>
    <w:rsid w:val="00C86DBE"/>
    <w:rsid w:val="00C87BBC"/>
    <w:rsid w:val="00C93A5C"/>
    <w:rsid w:val="00CA0677"/>
    <w:rsid w:val="00CA3D33"/>
    <w:rsid w:val="00CA6AC0"/>
    <w:rsid w:val="00CB04D8"/>
    <w:rsid w:val="00CB3093"/>
    <w:rsid w:val="00CB44C0"/>
    <w:rsid w:val="00CC415C"/>
    <w:rsid w:val="00CC5402"/>
    <w:rsid w:val="00CC749C"/>
    <w:rsid w:val="00CD22ED"/>
    <w:rsid w:val="00CD7F8F"/>
    <w:rsid w:val="00CE0583"/>
    <w:rsid w:val="00CE670A"/>
    <w:rsid w:val="00D03AD2"/>
    <w:rsid w:val="00D03D38"/>
    <w:rsid w:val="00D04559"/>
    <w:rsid w:val="00D15D4E"/>
    <w:rsid w:val="00D254AC"/>
    <w:rsid w:val="00D34582"/>
    <w:rsid w:val="00D44DFB"/>
    <w:rsid w:val="00D507DE"/>
    <w:rsid w:val="00D5725F"/>
    <w:rsid w:val="00D574B3"/>
    <w:rsid w:val="00D60E62"/>
    <w:rsid w:val="00D67ED3"/>
    <w:rsid w:val="00D71804"/>
    <w:rsid w:val="00D72BCD"/>
    <w:rsid w:val="00D75A29"/>
    <w:rsid w:val="00D77669"/>
    <w:rsid w:val="00D83EB0"/>
    <w:rsid w:val="00D91E86"/>
    <w:rsid w:val="00D94E71"/>
    <w:rsid w:val="00DA1CA4"/>
    <w:rsid w:val="00DC71DA"/>
    <w:rsid w:val="00DD3EAF"/>
    <w:rsid w:val="00DF1A34"/>
    <w:rsid w:val="00E01C0E"/>
    <w:rsid w:val="00E0401F"/>
    <w:rsid w:val="00E16D7D"/>
    <w:rsid w:val="00E31F98"/>
    <w:rsid w:val="00E357AC"/>
    <w:rsid w:val="00E543A2"/>
    <w:rsid w:val="00E73FAB"/>
    <w:rsid w:val="00E75FBD"/>
    <w:rsid w:val="00E7791F"/>
    <w:rsid w:val="00E8133F"/>
    <w:rsid w:val="00E85562"/>
    <w:rsid w:val="00E86150"/>
    <w:rsid w:val="00E87434"/>
    <w:rsid w:val="00E94666"/>
    <w:rsid w:val="00EA2C57"/>
    <w:rsid w:val="00EA2F12"/>
    <w:rsid w:val="00EB43C5"/>
    <w:rsid w:val="00EB7CA5"/>
    <w:rsid w:val="00EB7CBD"/>
    <w:rsid w:val="00ED17BA"/>
    <w:rsid w:val="00ED1CE5"/>
    <w:rsid w:val="00ED22E0"/>
    <w:rsid w:val="00ED2380"/>
    <w:rsid w:val="00ED4316"/>
    <w:rsid w:val="00ED5E55"/>
    <w:rsid w:val="00EE053F"/>
    <w:rsid w:val="00EE7CF7"/>
    <w:rsid w:val="00F01325"/>
    <w:rsid w:val="00F17381"/>
    <w:rsid w:val="00F216B5"/>
    <w:rsid w:val="00F25186"/>
    <w:rsid w:val="00F274E3"/>
    <w:rsid w:val="00F3469B"/>
    <w:rsid w:val="00F36965"/>
    <w:rsid w:val="00F456EF"/>
    <w:rsid w:val="00F53477"/>
    <w:rsid w:val="00F56049"/>
    <w:rsid w:val="00F56EB9"/>
    <w:rsid w:val="00F60860"/>
    <w:rsid w:val="00F61FAF"/>
    <w:rsid w:val="00F678E2"/>
    <w:rsid w:val="00F7152C"/>
    <w:rsid w:val="00F73EDD"/>
    <w:rsid w:val="00F80B50"/>
    <w:rsid w:val="00FA0729"/>
    <w:rsid w:val="00FA3C4F"/>
    <w:rsid w:val="00FB43DB"/>
    <w:rsid w:val="00FB5CC9"/>
    <w:rsid w:val="00FC0F6D"/>
    <w:rsid w:val="00FC10BA"/>
    <w:rsid w:val="00FC4D98"/>
    <w:rsid w:val="00FE42A4"/>
    <w:rsid w:val="00FF177A"/>
    <w:rsid w:val="00FF7C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836616"/>
  <w15:chartTrackingRefBased/>
  <w15:docId w15:val="{CF56A9E0-FD8E-4809-A3B7-CBAD9527D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30DC"/>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autoRedefine/>
    <w:uiPriority w:val="9"/>
    <w:qFormat/>
    <w:rsid w:val="00063425"/>
    <w:pPr>
      <w:keepNext/>
      <w:keepLines/>
      <w:spacing w:before="240"/>
      <w:jc w:val="center"/>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F36965"/>
    <w:pPr>
      <w:keepNext/>
      <w:keepLines/>
      <w:spacing w:before="4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semiHidden/>
    <w:unhideWhenUsed/>
    <w:qFormat/>
    <w:rsid w:val="004B22E4"/>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C62E3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3425"/>
    <w:rPr>
      <w:rFonts w:ascii="Times New Roman" w:eastAsiaTheme="majorEastAsia" w:hAnsi="Times New Roman" w:cstheme="majorBidi"/>
      <w:b/>
      <w:color w:val="000000" w:themeColor="text1"/>
      <w:kern w:val="0"/>
      <w:sz w:val="28"/>
      <w:szCs w:val="32"/>
      <w:lang w:val="en-GB"/>
      <w14:ligatures w14:val="none"/>
    </w:rPr>
  </w:style>
  <w:style w:type="character" w:customStyle="1" w:styleId="Heading2Char">
    <w:name w:val="Heading 2 Char"/>
    <w:basedOn w:val="DefaultParagraphFont"/>
    <w:link w:val="Heading2"/>
    <w:uiPriority w:val="9"/>
    <w:rsid w:val="00F36965"/>
    <w:rPr>
      <w:rFonts w:ascii="Times New Roman" w:eastAsiaTheme="majorEastAsia" w:hAnsi="Times New Roman" w:cstheme="majorBidi"/>
      <w:b/>
      <w:color w:val="000000" w:themeColor="text1"/>
      <w:kern w:val="0"/>
      <w:sz w:val="26"/>
      <w:szCs w:val="26"/>
      <w:lang w:val="en-GB" w:eastAsia="en-GB"/>
      <w14:ligatures w14:val="none"/>
    </w:rPr>
  </w:style>
  <w:style w:type="paragraph" w:styleId="ListParagraph">
    <w:name w:val="List Paragraph"/>
    <w:basedOn w:val="Normal"/>
    <w:uiPriority w:val="34"/>
    <w:qFormat/>
    <w:rsid w:val="009130DC"/>
    <w:pPr>
      <w:ind w:left="720"/>
      <w:contextualSpacing/>
    </w:pPr>
  </w:style>
  <w:style w:type="table" w:styleId="TableGrid">
    <w:name w:val="Table Grid"/>
    <w:basedOn w:val="TableNormal"/>
    <w:uiPriority w:val="39"/>
    <w:rsid w:val="001509F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C62E37"/>
    <w:rPr>
      <w:rFonts w:asciiTheme="majorHAnsi" w:eastAsiaTheme="majorEastAsia" w:hAnsiTheme="majorHAnsi" w:cstheme="majorBidi"/>
      <w:i/>
      <w:iCs/>
      <w:color w:val="2F5496" w:themeColor="accent1" w:themeShade="BF"/>
      <w:kern w:val="0"/>
      <w:sz w:val="24"/>
      <w14:ligatures w14:val="none"/>
    </w:rPr>
  </w:style>
  <w:style w:type="character" w:styleId="Strong">
    <w:name w:val="Strong"/>
    <w:basedOn w:val="DefaultParagraphFont"/>
    <w:uiPriority w:val="22"/>
    <w:qFormat/>
    <w:rsid w:val="00C62E37"/>
    <w:rPr>
      <w:b/>
      <w:bCs/>
    </w:rPr>
  </w:style>
  <w:style w:type="paragraph" w:styleId="Caption">
    <w:name w:val="caption"/>
    <w:basedOn w:val="Normal"/>
    <w:next w:val="Normal"/>
    <w:uiPriority w:val="35"/>
    <w:unhideWhenUsed/>
    <w:qFormat/>
    <w:rsid w:val="009C09B6"/>
    <w:pPr>
      <w:spacing w:after="200" w:line="240" w:lineRule="auto"/>
    </w:pPr>
    <w:rPr>
      <w:i/>
      <w:iCs/>
      <w:color w:val="44546A" w:themeColor="text2"/>
      <w:sz w:val="18"/>
      <w:szCs w:val="18"/>
    </w:rPr>
  </w:style>
  <w:style w:type="paragraph" w:styleId="NoSpacing">
    <w:name w:val="No Spacing"/>
    <w:uiPriority w:val="1"/>
    <w:qFormat/>
    <w:rsid w:val="001F47CC"/>
    <w:pPr>
      <w:spacing w:after="0" w:line="240" w:lineRule="auto"/>
      <w:jc w:val="both"/>
    </w:pPr>
    <w:rPr>
      <w:rFonts w:ascii="Times New Roman" w:hAnsi="Times New Roman"/>
      <w:kern w:val="0"/>
      <w:sz w:val="24"/>
      <w14:ligatures w14:val="none"/>
    </w:rPr>
  </w:style>
  <w:style w:type="paragraph" w:styleId="TOCHeading">
    <w:name w:val="TOC Heading"/>
    <w:basedOn w:val="Heading1"/>
    <w:next w:val="Normal"/>
    <w:uiPriority w:val="39"/>
    <w:unhideWhenUsed/>
    <w:qFormat/>
    <w:rsid w:val="00340076"/>
    <w:pPr>
      <w:spacing w:after="0"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340076"/>
    <w:pPr>
      <w:spacing w:after="100"/>
    </w:pPr>
  </w:style>
  <w:style w:type="paragraph" w:styleId="TOC2">
    <w:name w:val="toc 2"/>
    <w:basedOn w:val="Normal"/>
    <w:next w:val="Normal"/>
    <w:autoRedefine/>
    <w:uiPriority w:val="39"/>
    <w:unhideWhenUsed/>
    <w:rsid w:val="00340076"/>
    <w:pPr>
      <w:spacing w:after="100"/>
      <w:ind w:left="240"/>
    </w:pPr>
  </w:style>
  <w:style w:type="character" w:styleId="Hyperlink">
    <w:name w:val="Hyperlink"/>
    <w:basedOn w:val="DefaultParagraphFont"/>
    <w:uiPriority w:val="99"/>
    <w:unhideWhenUsed/>
    <w:rsid w:val="00340076"/>
    <w:rPr>
      <w:color w:val="0563C1" w:themeColor="hyperlink"/>
      <w:u w:val="single"/>
    </w:rPr>
  </w:style>
  <w:style w:type="paragraph" w:styleId="Header">
    <w:name w:val="header"/>
    <w:basedOn w:val="Normal"/>
    <w:link w:val="HeaderChar"/>
    <w:uiPriority w:val="99"/>
    <w:unhideWhenUsed/>
    <w:rsid w:val="00376A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6A93"/>
    <w:rPr>
      <w:rFonts w:ascii="Times New Roman" w:hAnsi="Times New Roman"/>
      <w:kern w:val="0"/>
      <w:sz w:val="24"/>
      <w14:ligatures w14:val="none"/>
    </w:rPr>
  </w:style>
  <w:style w:type="paragraph" w:styleId="Footer">
    <w:name w:val="footer"/>
    <w:basedOn w:val="Normal"/>
    <w:link w:val="FooterChar"/>
    <w:uiPriority w:val="99"/>
    <w:unhideWhenUsed/>
    <w:rsid w:val="00376A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6A93"/>
    <w:rPr>
      <w:rFonts w:ascii="Times New Roman" w:hAnsi="Times New Roman"/>
      <w:kern w:val="0"/>
      <w:sz w:val="24"/>
      <w14:ligatures w14:val="none"/>
    </w:rPr>
  </w:style>
  <w:style w:type="character" w:customStyle="1" w:styleId="Heading3Char">
    <w:name w:val="Heading 3 Char"/>
    <w:basedOn w:val="DefaultParagraphFont"/>
    <w:link w:val="Heading3"/>
    <w:uiPriority w:val="9"/>
    <w:semiHidden/>
    <w:rsid w:val="004B22E4"/>
    <w:rPr>
      <w:rFonts w:asciiTheme="majorHAnsi" w:eastAsiaTheme="majorEastAsia" w:hAnsiTheme="majorHAnsi" w:cstheme="majorBidi"/>
      <w:color w:val="1F3763" w:themeColor="accent1" w:themeShade="7F"/>
      <w:kern w:val="0"/>
      <w:sz w:val="24"/>
      <w:szCs w:val="24"/>
      <w:lang w:val="en-GB"/>
      <w14:ligatures w14:val="none"/>
    </w:rPr>
  </w:style>
  <w:style w:type="paragraph" w:styleId="NormalWeb">
    <w:name w:val="Normal (Web)"/>
    <w:basedOn w:val="Normal"/>
    <w:uiPriority w:val="99"/>
    <w:semiHidden/>
    <w:unhideWhenUsed/>
    <w:rsid w:val="004B22E4"/>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826268">
      <w:bodyDiv w:val="1"/>
      <w:marLeft w:val="0"/>
      <w:marRight w:val="0"/>
      <w:marTop w:val="0"/>
      <w:marBottom w:val="0"/>
      <w:divBdr>
        <w:top w:val="none" w:sz="0" w:space="0" w:color="auto"/>
        <w:left w:val="none" w:sz="0" w:space="0" w:color="auto"/>
        <w:bottom w:val="none" w:sz="0" w:space="0" w:color="auto"/>
        <w:right w:val="none" w:sz="0" w:space="0" w:color="auto"/>
      </w:divBdr>
    </w:div>
    <w:div w:id="671492896">
      <w:bodyDiv w:val="1"/>
      <w:marLeft w:val="0"/>
      <w:marRight w:val="0"/>
      <w:marTop w:val="0"/>
      <w:marBottom w:val="0"/>
      <w:divBdr>
        <w:top w:val="none" w:sz="0" w:space="0" w:color="auto"/>
        <w:left w:val="none" w:sz="0" w:space="0" w:color="auto"/>
        <w:bottom w:val="none" w:sz="0" w:space="0" w:color="auto"/>
        <w:right w:val="none" w:sz="0" w:space="0" w:color="auto"/>
      </w:divBdr>
    </w:div>
    <w:div w:id="1252858072">
      <w:bodyDiv w:val="1"/>
      <w:marLeft w:val="0"/>
      <w:marRight w:val="0"/>
      <w:marTop w:val="0"/>
      <w:marBottom w:val="0"/>
      <w:divBdr>
        <w:top w:val="none" w:sz="0" w:space="0" w:color="auto"/>
        <w:left w:val="none" w:sz="0" w:space="0" w:color="auto"/>
        <w:bottom w:val="none" w:sz="0" w:space="0" w:color="auto"/>
        <w:right w:val="none" w:sz="0" w:space="0" w:color="auto"/>
      </w:divBdr>
    </w:div>
    <w:div w:id="1555390959">
      <w:bodyDiv w:val="1"/>
      <w:marLeft w:val="0"/>
      <w:marRight w:val="0"/>
      <w:marTop w:val="0"/>
      <w:marBottom w:val="0"/>
      <w:divBdr>
        <w:top w:val="none" w:sz="0" w:space="0" w:color="auto"/>
        <w:left w:val="none" w:sz="0" w:space="0" w:color="auto"/>
        <w:bottom w:val="none" w:sz="0" w:space="0" w:color="auto"/>
        <w:right w:val="none" w:sz="0" w:space="0" w:color="auto"/>
      </w:divBdr>
    </w:div>
    <w:div w:id="1579443790">
      <w:bodyDiv w:val="1"/>
      <w:marLeft w:val="0"/>
      <w:marRight w:val="0"/>
      <w:marTop w:val="0"/>
      <w:marBottom w:val="0"/>
      <w:divBdr>
        <w:top w:val="none" w:sz="0" w:space="0" w:color="auto"/>
        <w:left w:val="none" w:sz="0" w:space="0" w:color="auto"/>
        <w:bottom w:val="none" w:sz="0" w:space="0" w:color="auto"/>
        <w:right w:val="none" w:sz="0" w:space="0" w:color="auto"/>
      </w:divBdr>
    </w:div>
    <w:div w:id="1750619925">
      <w:bodyDiv w:val="1"/>
      <w:marLeft w:val="0"/>
      <w:marRight w:val="0"/>
      <w:marTop w:val="0"/>
      <w:marBottom w:val="0"/>
      <w:divBdr>
        <w:top w:val="none" w:sz="0" w:space="0" w:color="auto"/>
        <w:left w:val="none" w:sz="0" w:space="0" w:color="auto"/>
        <w:bottom w:val="none" w:sz="0" w:space="0" w:color="auto"/>
        <w:right w:val="none" w:sz="0" w:space="0" w:color="auto"/>
      </w:divBdr>
      <w:divsChild>
        <w:div w:id="778067740">
          <w:marLeft w:val="0"/>
          <w:marRight w:val="0"/>
          <w:marTop w:val="0"/>
          <w:marBottom w:val="0"/>
          <w:divBdr>
            <w:top w:val="none" w:sz="0" w:space="0" w:color="auto"/>
            <w:left w:val="none" w:sz="0" w:space="0" w:color="auto"/>
            <w:bottom w:val="none" w:sz="0" w:space="0" w:color="auto"/>
            <w:right w:val="none" w:sz="0" w:space="0" w:color="auto"/>
          </w:divBdr>
          <w:divsChild>
            <w:div w:id="1331566341">
              <w:marLeft w:val="0"/>
              <w:marRight w:val="0"/>
              <w:marTop w:val="0"/>
              <w:marBottom w:val="0"/>
              <w:divBdr>
                <w:top w:val="none" w:sz="0" w:space="0" w:color="auto"/>
                <w:left w:val="none" w:sz="0" w:space="0" w:color="auto"/>
                <w:bottom w:val="none" w:sz="0" w:space="0" w:color="auto"/>
                <w:right w:val="none" w:sz="0" w:space="0" w:color="auto"/>
              </w:divBdr>
              <w:divsChild>
                <w:div w:id="139158807">
                  <w:marLeft w:val="0"/>
                  <w:marRight w:val="0"/>
                  <w:marTop w:val="0"/>
                  <w:marBottom w:val="0"/>
                  <w:divBdr>
                    <w:top w:val="none" w:sz="0" w:space="0" w:color="auto"/>
                    <w:left w:val="none" w:sz="0" w:space="0" w:color="auto"/>
                    <w:bottom w:val="none" w:sz="0" w:space="0" w:color="auto"/>
                    <w:right w:val="none" w:sz="0" w:space="0" w:color="auto"/>
                  </w:divBdr>
                  <w:divsChild>
                    <w:div w:id="119441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3803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14DD3-3366-4E25-964A-2D3802AE0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33</Pages>
  <Words>8762</Words>
  <Characters>49947</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Ana-Maria Popescu (2128062)</cp:lastModifiedBy>
  <cp:revision>6</cp:revision>
  <dcterms:created xsi:type="dcterms:W3CDTF">2025-03-13T20:21:00Z</dcterms:created>
  <dcterms:modified xsi:type="dcterms:W3CDTF">2025-04-01T18:54:00Z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0948224ffee843574c0b97ef7fc24289b7477596e0a6618e77898f057098676f</vt:lpwstr>
  </property>
</Properties>
</file>