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6A25F27" w14:textId="77777777" w:rsidR="00C56E8F" w:rsidRPr="00B84CE4" w:rsidRDefault="00C56E8F" w:rsidP="00C56E8F">
      <w:pPr>
        <w:jc w:val="center"/>
        <w:rPr>
          <w:b/>
          <w:bCs/>
          <w:sz w:val="48"/>
          <w:szCs w:val="48"/>
        </w:rPr>
      </w:pPr>
      <w:r w:rsidRPr="00B84CE4">
        <w:rPr>
          <w:b/>
          <w:bCs/>
          <w:sz w:val="48"/>
          <w:szCs w:val="48"/>
        </w:rPr>
        <w:t xml:space="preserve">Researching and </w:t>
      </w:r>
      <w:proofErr w:type="spellStart"/>
      <w:r w:rsidRPr="00B84CE4">
        <w:rPr>
          <w:b/>
          <w:bCs/>
          <w:sz w:val="48"/>
          <w:szCs w:val="48"/>
        </w:rPr>
        <w:t>Analysing</w:t>
      </w:r>
      <w:proofErr w:type="spellEnd"/>
      <w:r w:rsidRPr="00B84CE4">
        <w:rPr>
          <w:b/>
          <w:bCs/>
          <w:sz w:val="48"/>
          <w:szCs w:val="48"/>
        </w:rPr>
        <w:t xml:space="preserve"> Data</w:t>
      </w:r>
    </w:p>
    <w:p w14:paraId="5E2945A4" w14:textId="77777777" w:rsidR="00C56E8F" w:rsidRDefault="00C56E8F" w:rsidP="00C56E8F">
      <w:pPr>
        <w:jc w:val="center"/>
      </w:pPr>
      <w:r w:rsidRPr="00B84CE4">
        <w:rPr>
          <w:noProof/>
        </w:rPr>
        <w:drawing>
          <wp:inline distT="0" distB="0" distL="0" distR="0" wp14:anchorId="67073EF2" wp14:editId="1C06C087">
            <wp:extent cx="5731510" cy="1995509"/>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995509"/>
                    </a:xfrm>
                    <a:prstGeom prst="rect">
                      <a:avLst/>
                    </a:prstGeom>
                    <a:noFill/>
                    <a:ln>
                      <a:noFill/>
                    </a:ln>
                  </pic:spPr>
                </pic:pic>
              </a:graphicData>
            </a:graphic>
          </wp:inline>
        </w:drawing>
      </w:r>
    </w:p>
    <w:p w14:paraId="706182AF" w14:textId="77777777" w:rsidR="00C56E8F" w:rsidRDefault="00C56E8F" w:rsidP="00C56E8F">
      <w:pPr>
        <w:rPr>
          <w:sz w:val="44"/>
          <w:szCs w:val="44"/>
        </w:rPr>
      </w:pPr>
    </w:p>
    <w:p w14:paraId="67DF792B" w14:textId="77777777" w:rsidR="00C56E8F" w:rsidRDefault="00C56E8F" w:rsidP="00C56E8F">
      <w:pPr>
        <w:rPr>
          <w:sz w:val="44"/>
          <w:szCs w:val="44"/>
        </w:rPr>
      </w:pPr>
    </w:p>
    <w:p w14:paraId="033861BB" w14:textId="77777777" w:rsidR="00C56E8F" w:rsidRDefault="00C56E8F" w:rsidP="00C56E8F">
      <w:pPr>
        <w:jc w:val="center"/>
        <w:rPr>
          <w:sz w:val="44"/>
          <w:szCs w:val="44"/>
        </w:rPr>
      </w:pPr>
      <w:r>
        <w:rPr>
          <w:sz w:val="44"/>
          <w:szCs w:val="44"/>
        </w:rPr>
        <w:t xml:space="preserve">Name: Sabina </w:t>
      </w:r>
      <w:proofErr w:type="spellStart"/>
      <w:r>
        <w:rPr>
          <w:sz w:val="44"/>
          <w:szCs w:val="44"/>
        </w:rPr>
        <w:t>Akhter</w:t>
      </w:r>
      <w:proofErr w:type="spellEnd"/>
    </w:p>
    <w:p w14:paraId="250A071F" w14:textId="77777777" w:rsidR="00C56E8F" w:rsidRPr="006F36E1" w:rsidRDefault="00C56E8F" w:rsidP="00C56E8F">
      <w:pPr>
        <w:jc w:val="center"/>
        <w:rPr>
          <w:sz w:val="44"/>
          <w:szCs w:val="44"/>
        </w:rPr>
      </w:pPr>
    </w:p>
    <w:p w14:paraId="0CBFEEFC" w14:textId="77777777" w:rsidR="00C56E8F" w:rsidRDefault="00C56E8F" w:rsidP="00C56E8F">
      <w:pPr>
        <w:jc w:val="center"/>
        <w:rPr>
          <w:sz w:val="44"/>
          <w:szCs w:val="44"/>
        </w:rPr>
      </w:pPr>
      <w:r>
        <w:rPr>
          <w:sz w:val="44"/>
          <w:szCs w:val="44"/>
        </w:rPr>
        <w:t>ID: 1605220</w:t>
      </w:r>
    </w:p>
    <w:p w14:paraId="3A3FDEF0" w14:textId="77777777" w:rsidR="00C56E8F" w:rsidRPr="006F36E1" w:rsidRDefault="00C56E8F" w:rsidP="00C56E8F">
      <w:pPr>
        <w:jc w:val="center"/>
        <w:rPr>
          <w:sz w:val="44"/>
          <w:szCs w:val="44"/>
        </w:rPr>
      </w:pPr>
      <w:bookmarkStart w:id="0" w:name="_GoBack"/>
      <w:bookmarkEnd w:id="0"/>
    </w:p>
    <w:p w14:paraId="3F58692A" w14:textId="77777777" w:rsidR="00C56E8F" w:rsidRPr="006F36E1" w:rsidRDefault="00C56E8F" w:rsidP="00C56E8F">
      <w:pPr>
        <w:jc w:val="center"/>
        <w:rPr>
          <w:sz w:val="44"/>
          <w:szCs w:val="44"/>
        </w:rPr>
      </w:pPr>
      <w:r w:rsidRPr="006F36E1">
        <w:rPr>
          <w:sz w:val="44"/>
          <w:szCs w:val="44"/>
        </w:rPr>
        <w:t xml:space="preserve">Module Leader: </w:t>
      </w:r>
      <w:proofErr w:type="spellStart"/>
      <w:r w:rsidRPr="006F36E1">
        <w:rPr>
          <w:sz w:val="44"/>
          <w:szCs w:val="44"/>
        </w:rPr>
        <w:t>Sheraz</w:t>
      </w:r>
      <w:proofErr w:type="spellEnd"/>
      <w:r w:rsidRPr="006F36E1">
        <w:rPr>
          <w:sz w:val="44"/>
          <w:szCs w:val="44"/>
        </w:rPr>
        <w:t xml:space="preserve"> </w:t>
      </w:r>
      <w:proofErr w:type="spellStart"/>
      <w:r w:rsidRPr="006F36E1">
        <w:rPr>
          <w:sz w:val="44"/>
          <w:szCs w:val="44"/>
        </w:rPr>
        <w:t>Alam</w:t>
      </w:r>
      <w:proofErr w:type="spellEnd"/>
      <w:r w:rsidRPr="006F36E1">
        <w:rPr>
          <w:sz w:val="44"/>
          <w:szCs w:val="44"/>
        </w:rPr>
        <w:t xml:space="preserve"> Malik </w:t>
      </w:r>
      <w:proofErr w:type="spellStart"/>
      <w:r w:rsidRPr="006F36E1">
        <w:rPr>
          <w:sz w:val="44"/>
          <w:szCs w:val="44"/>
        </w:rPr>
        <w:t>Dr</w:t>
      </w:r>
      <w:proofErr w:type="spellEnd"/>
    </w:p>
    <w:p w14:paraId="3DC75124" w14:textId="77777777" w:rsidR="000C6E4C" w:rsidRDefault="000C6E4C">
      <w:pPr>
        <w:pStyle w:val="normal0"/>
        <w:jc w:val="center"/>
        <w:rPr>
          <w:rFonts w:ascii="Times New Roman" w:eastAsia="Times New Roman" w:hAnsi="Times New Roman" w:cs="Times New Roman"/>
          <w:b/>
          <w:sz w:val="32"/>
          <w:szCs w:val="32"/>
          <w:highlight w:val="white"/>
        </w:rPr>
      </w:pPr>
    </w:p>
    <w:p w14:paraId="2280A699" w14:textId="77777777" w:rsidR="000C6E4C" w:rsidRDefault="000C6E4C">
      <w:pPr>
        <w:pStyle w:val="normal0"/>
        <w:jc w:val="center"/>
        <w:rPr>
          <w:rFonts w:ascii="Times New Roman" w:eastAsia="Times New Roman" w:hAnsi="Times New Roman" w:cs="Times New Roman"/>
          <w:b/>
          <w:sz w:val="32"/>
          <w:szCs w:val="32"/>
          <w:highlight w:val="white"/>
        </w:rPr>
      </w:pPr>
    </w:p>
    <w:p w14:paraId="3C84113A" w14:textId="77777777" w:rsidR="000C6E4C" w:rsidRDefault="000C6E4C">
      <w:pPr>
        <w:pStyle w:val="normal0"/>
        <w:jc w:val="center"/>
        <w:rPr>
          <w:rFonts w:ascii="Times New Roman" w:eastAsia="Times New Roman" w:hAnsi="Times New Roman" w:cs="Times New Roman"/>
          <w:b/>
          <w:sz w:val="32"/>
          <w:szCs w:val="32"/>
          <w:highlight w:val="white"/>
        </w:rPr>
      </w:pPr>
    </w:p>
    <w:p w14:paraId="3195A926" w14:textId="77777777" w:rsidR="000C6E4C" w:rsidRDefault="000C6E4C">
      <w:pPr>
        <w:pStyle w:val="normal0"/>
        <w:jc w:val="center"/>
        <w:rPr>
          <w:rFonts w:ascii="Times New Roman" w:eastAsia="Times New Roman" w:hAnsi="Times New Roman" w:cs="Times New Roman"/>
          <w:b/>
          <w:sz w:val="32"/>
          <w:szCs w:val="32"/>
          <w:highlight w:val="white"/>
        </w:rPr>
      </w:pPr>
    </w:p>
    <w:p w14:paraId="5586F0CB" w14:textId="77777777" w:rsidR="000C6E4C" w:rsidRDefault="000C6E4C">
      <w:pPr>
        <w:pStyle w:val="normal0"/>
        <w:jc w:val="center"/>
        <w:rPr>
          <w:rFonts w:ascii="Times New Roman" w:eastAsia="Times New Roman" w:hAnsi="Times New Roman" w:cs="Times New Roman"/>
          <w:b/>
          <w:sz w:val="32"/>
          <w:szCs w:val="32"/>
          <w:highlight w:val="white"/>
        </w:rPr>
      </w:pPr>
    </w:p>
    <w:p w14:paraId="34D07B5B" w14:textId="77777777" w:rsidR="000C6E4C" w:rsidRDefault="000C6E4C">
      <w:pPr>
        <w:pStyle w:val="normal0"/>
        <w:jc w:val="center"/>
        <w:rPr>
          <w:rFonts w:ascii="Times New Roman" w:eastAsia="Times New Roman" w:hAnsi="Times New Roman" w:cs="Times New Roman"/>
          <w:b/>
          <w:sz w:val="32"/>
          <w:szCs w:val="32"/>
          <w:highlight w:val="white"/>
        </w:rPr>
      </w:pPr>
    </w:p>
    <w:p w14:paraId="3D192335" w14:textId="77777777" w:rsidR="000C6E4C" w:rsidRDefault="000C6E4C">
      <w:pPr>
        <w:pStyle w:val="normal0"/>
        <w:jc w:val="center"/>
        <w:rPr>
          <w:rFonts w:ascii="Times New Roman" w:eastAsia="Times New Roman" w:hAnsi="Times New Roman" w:cs="Times New Roman"/>
          <w:b/>
          <w:sz w:val="32"/>
          <w:szCs w:val="32"/>
          <w:highlight w:val="white"/>
        </w:rPr>
      </w:pPr>
    </w:p>
    <w:p w14:paraId="0868773B" w14:textId="77777777" w:rsidR="000C6E4C" w:rsidRDefault="000C6E4C">
      <w:pPr>
        <w:pStyle w:val="normal0"/>
        <w:jc w:val="center"/>
        <w:rPr>
          <w:rFonts w:ascii="Times New Roman" w:eastAsia="Times New Roman" w:hAnsi="Times New Roman" w:cs="Times New Roman"/>
          <w:b/>
          <w:sz w:val="32"/>
          <w:szCs w:val="32"/>
          <w:highlight w:val="white"/>
        </w:rPr>
      </w:pPr>
    </w:p>
    <w:p w14:paraId="2AB2D725" w14:textId="77777777" w:rsidR="000C6E4C" w:rsidRDefault="00847EFE">
      <w:pPr>
        <w:pStyle w:val="normal0"/>
        <w:jc w:val="center"/>
        <w:rPr>
          <w:rFonts w:ascii="Times New Roman" w:eastAsia="Times New Roman" w:hAnsi="Times New Roman" w:cs="Times New Roman"/>
          <w:b/>
          <w:sz w:val="32"/>
          <w:szCs w:val="32"/>
          <w:highlight w:val="white"/>
        </w:rPr>
      </w:pPr>
      <w:r>
        <w:br w:type="page"/>
      </w:r>
    </w:p>
    <w:p w14:paraId="29F46F93" w14:textId="77777777" w:rsidR="000C6E4C" w:rsidRDefault="00847EFE">
      <w:pPr>
        <w:pStyle w:val="normal0"/>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Executive summary</w:t>
      </w:r>
    </w:p>
    <w:p w14:paraId="216918AC" w14:textId="77777777" w:rsidR="00CE36B7"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motive of the study is to deliver the necessity behind online shopping, its evaluation among common people and its justification to carry out the system of marketing. The research will evaluate the satisfaction of the customers by availing the online shopping categories accessed by the application of information and technology. The interpretation for the research data that the study focuses on will get the evaluation for the making of justification on the collected data. In order to execute the research properly the primary and secondary sources of data w</w:t>
      </w:r>
      <w:r w:rsidR="00CE36B7">
        <w:rPr>
          <w:rFonts w:ascii="Times New Roman" w:eastAsia="Times New Roman" w:hAnsi="Times New Roman" w:cs="Times New Roman"/>
          <w:sz w:val="24"/>
          <w:szCs w:val="24"/>
          <w:highlight w:val="white"/>
        </w:rPr>
        <w:t xml:space="preserve">as collected from the sources. </w:t>
      </w:r>
      <w:r>
        <w:rPr>
          <w:rFonts w:ascii="Times New Roman" w:eastAsia="Times New Roman" w:hAnsi="Times New Roman" w:cs="Times New Roman"/>
          <w:sz w:val="24"/>
          <w:szCs w:val="24"/>
          <w:highlight w:val="white"/>
        </w:rPr>
        <w:t xml:space="preserve">The collection of data from the journal and online article sources will justify the data collected to clarify the research. </w:t>
      </w:r>
    </w:p>
    <w:p w14:paraId="57E42FC9" w14:textId="77777777" w:rsidR="00CE36B7" w:rsidRDefault="00CE36B7">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680A1FCA" w14:textId="77777777" w:rsidR="00CE36B7" w:rsidRPr="00CE36B7" w:rsidRDefault="00CE36B7" w:rsidP="00CE36B7">
      <w:pPr>
        <w:pStyle w:val="normal0"/>
        <w:spacing w:line="360" w:lineRule="auto"/>
        <w:jc w:val="center"/>
        <w:rPr>
          <w:rFonts w:ascii="Times New Roman" w:hAnsi="Times New Roman" w:cs="Times New Roman"/>
          <w:noProof/>
          <w:sz w:val="24"/>
          <w:szCs w:val="24"/>
        </w:rPr>
      </w:pPr>
      <w:r w:rsidRPr="00CE36B7">
        <w:rPr>
          <w:rFonts w:ascii="Times New Roman" w:eastAsia="Times New Roman" w:hAnsi="Times New Roman" w:cs="Times New Roman"/>
          <w:b/>
          <w:sz w:val="28"/>
          <w:szCs w:val="28"/>
          <w:highlight w:val="white"/>
        </w:rPr>
        <w:lastRenderedPageBreak/>
        <w:t>Table of contents</w:t>
      </w:r>
      <w:r w:rsidR="00306D4F">
        <w:rPr>
          <w:rFonts w:ascii="Times New Roman" w:eastAsia="Times New Roman" w:hAnsi="Times New Roman" w:cs="Times New Roman"/>
          <w:b/>
          <w:sz w:val="28"/>
          <w:szCs w:val="28"/>
          <w:highlight w:val="white"/>
        </w:rPr>
        <w:fldChar w:fldCharType="begin"/>
      </w:r>
      <w:r>
        <w:rPr>
          <w:rFonts w:ascii="Times New Roman" w:eastAsia="Times New Roman" w:hAnsi="Times New Roman" w:cs="Times New Roman"/>
          <w:b/>
          <w:sz w:val="28"/>
          <w:szCs w:val="28"/>
          <w:highlight w:val="white"/>
        </w:rPr>
        <w:instrText xml:space="preserve"> TOC \h \z \t "Heading 1" \c </w:instrText>
      </w:r>
      <w:r w:rsidR="00306D4F">
        <w:rPr>
          <w:rFonts w:ascii="Times New Roman" w:eastAsia="Times New Roman" w:hAnsi="Times New Roman" w:cs="Times New Roman"/>
          <w:b/>
          <w:sz w:val="28"/>
          <w:szCs w:val="28"/>
          <w:highlight w:val="white"/>
        </w:rPr>
        <w:fldChar w:fldCharType="separate"/>
      </w:r>
    </w:p>
    <w:p w14:paraId="67726631"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2" w:history="1">
        <w:r w:rsidR="00CE36B7" w:rsidRPr="00CE36B7">
          <w:rPr>
            <w:rStyle w:val="Hyperlink"/>
            <w:rFonts w:ascii="Times New Roman" w:hAnsi="Times New Roman" w:cs="Times New Roman"/>
            <w:noProof/>
            <w:sz w:val="24"/>
            <w:szCs w:val="24"/>
          </w:rPr>
          <w:t>Introduction</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_Toc501721832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4</w:t>
        </w:r>
        <w:r w:rsidR="00306D4F" w:rsidRPr="00CE36B7">
          <w:rPr>
            <w:rFonts w:ascii="Times New Roman" w:hAnsi="Times New Roman" w:cs="Times New Roman"/>
            <w:noProof/>
            <w:webHidden/>
            <w:sz w:val="24"/>
            <w:szCs w:val="24"/>
          </w:rPr>
          <w:fldChar w:fldCharType="end"/>
        </w:r>
      </w:hyperlink>
    </w:p>
    <w:p w14:paraId="2AC74F87"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3" w:history="1">
        <w:r w:rsidR="00CE36B7" w:rsidRPr="00CE36B7">
          <w:rPr>
            <w:rStyle w:val="Hyperlink"/>
            <w:rFonts w:ascii="Times New Roman" w:hAnsi="Times New Roman" w:cs="Times New Roman"/>
            <w:noProof/>
            <w:sz w:val="24"/>
            <w:szCs w:val="24"/>
          </w:rPr>
          <w:t>Literature review</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_Toc501721833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4</w:t>
        </w:r>
        <w:r w:rsidR="00306D4F" w:rsidRPr="00CE36B7">
          <w:rPr>
            <w:rFonts w:ascii="Times New Roman" w:hAnsi="Times New Roman" w:cs="Times New Roman"/>
            <w:noProof/>
            <w:webHidden/>
            <w:sz w:val="24"/>
            <w:szCs w:val="24"/>
          </w:rPr>
          <w:fldChar w:fldCharType="end"/>
        </w:r>
      </w:hyperlink>
    </w:p>
    <w:p w14:paraId="3B42ACD5"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4" w:history="1">
        <w:r w:rsidR="00CE36B7" w:rsidRPr="00CE36B7">
          <w:rPr>
            <w:rStyle w:val="Hyperlink"/>
            <w:rFonts w:ascii="Times New Roman" w:hAnsi="Times New Roman" w:cs="Times New Roman"/>
            <w:noProof/>
            <w:sz w:val="24"/>
            <w:szCs w:val="24"/>
          </w:rPr>
          <w:t>Implementation of information technology</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_Toc501721834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5</w:t>
        </w:r>
        <w:r w:rsidR="00306D4F" w:rsidRPr="00CE36B7">
          <w:rPr>
            <w:rFonts w:ascii="Times New Roman" w:hAnsi="Times New Roman" w:cs="Times New Roman"/>
            <w:noProof/>
            <w:webHidden/>
            <w:sz w:val="24"/>
            <w:szCs w:val="24"/>
          </w:rPr>
          <w:fldChar w:fldCharType="end"/>
        </w:r>
      </w:hyperlink>
    </w:p>
    <w:p w14:paraId="07ED4977"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5" w:history="1">
        <w:r w:rsidR="00CE36B7" w:rsidRPr="00CE36B7">
          <w:rPr>
            <w:rStyle w:val="Hyperlink"/>
            <w:rFonts w:ascii="Times New Roman" w:hAnsi="Times New Roman" w:cs="Times New Roman"/>
            <w:noProof/>
            <w:sz w:val="24"/>
            <w:szCs w:val="24"/>
          </w:rPr>
          <w:t>Data collection</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_Toc501721835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5</w:t>
        </w:r>
        <w:r w:rsidR="00306D4F" w:rsidRPr="00CE36B7">
          <w:rPr>
            <w:rFonts w:ascii="Times New Roman" w:hAnsi="Times New Roman" w:cs="Times New Roman"/>
            <w:noProof/>
            <w:webHidden/>
            <w:sz w:val="24"/>
            <w:szCs w:val="24"/>
          </w:rPr>
          <w:fldChar w:fldCharType="end"/>
        </w:r>
      </w:hyperlink>
    </w:p>
    <w:p w14:paraId="352804CA"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6" w:history="1">
        <w:r w:rsidR="00CE36B7" w:rsidRPr="00CE36B7">
          <w:rPr>
            <w:rStyle w:val="Hyperlink"/>
            <w:rFonts w:ascii="Times New Roman" w:hAnsi="Times New Roman" w:cs="Times New Roman"/>
            <w:noProof/>
            <w:sz w:val="24"/>
            <w:szCs w:val="24"/>
          </w:rPr>
          <w:t>Secondary data interpretation</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_Toc501721836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5</w:t>
        </w:r>
        <w:r w:rsidR="00306D4F" w:rsidRPr="00CE36B7">
          <w:rPr>
            <w:rFonts w:ascii="Times New Roman" w:hAnsi="Times New Roman" w:cs="Times New Roman"/>
            <w:noProof/>
            <w:webHidden/>
            <w:sz w:val="24"/>
            <w:szCs w:val="24"/>
          </w:rPr>
          <w:fldChar w:fldCharType="end"/>
        </w:r>
      </w:hyperlink>
    </w:p>
    <w:p w14:paraId="5B4C99D0"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7" w:history="1">
        <w:r w:rsidR="00CE36B7" w:rsidRPr="00CE36B7">
          <w:rPr>
            <w:rStyle w:val="Hyperlink"/>
            <w:rFonts w:ascii="Times New Roman" w:hAnsi="Times New Roman" w:cs="Times New Roman"/>
            <w:noProof/>
            <w:sz w:val="24"/>
            <w:szCs w:val="24"/>
          </w:rPr>
          <w:t>Primary data interpretation</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_Toc501721837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6</w:t>
        </w:r>
        <w:r w:rsidR="00306D4F" w:rsidRPr="00CE36B7">
          <w:rPr>
            <w:rFonts w:ascii="Times New Roman" w:hAnsi="Times New Roman" w:cs="Times New Roman"/>
            <w:noProof/>
            <w:webHidden/>
            <w:sz w:val="24"/>
            <w:szCs w:val="24"/>
          </w:rPr>
          <w:fldChar w:fldCharType="end"/>
        </w:r>
      </w:hyperlink>
    </w:p>
    <w:p w14:paraId="24B5B800" w14:textId="77777777" w:rsidR="00CE36B7" w:rsidRPr="00CE36B7" w:rsidRDefault="00C56E8F" w:rsidP="00CE36B7">
      <w:pPr>
        <w:pStyle w:val="TableofFigures"/>
        <w:tabs>
          <w:tab w:val="right" w:leader="dot" w:pos="9350"/>
        </w:tabs>
        <w:spacing w:line="360" w:lineRule="auto"/>
        <w:jc w:val="both"/>
        <w:rPr>
          <w:rFonts w:ascii="Times New Roman" w:hAnsi="Times New Roman" w:cs="Times New Roman"/>
          <w:noProof/>
          <w:sz w:val="24"/>
          <w:szCs w:val="24"/>
        </w:rPr>
      </w:pPr>
      <w:hyperlink w:anchor="_Toc501721838" w:history="1">
        <w:r w:rsidR="00CE36B7" w:rsidRPr="00CE36B7">
          <w:rPr>
            <w:rStyle w:val="Hyperlink"/>
            <w:rFonts w:ascii="Times New Roman" w:hAnsi="Times New Roman" w:cs="Times New Roman"/>
            <w:noProof/>
            <w:sz w:val="24"/>
            <w:szCs w:val="24"/>
          </w:rPr>
          <w:t>Conclusion</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_Toc501721838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9</w:t>
        </w:r>
        <w:r w:rsidR="00306D4F" w:rsidRPr="00CE36B7">
          <w:rPr>
            <w:rFonts w:ascii="Times New Roman" w:hAnsi="Times New Roman" w:cs="Times New Roman"/>
            <w:noProof/>
            <w:webHidden/>
            <w:sz w:val="24"/>
            <w:szCs w:val="24"/>
          </w:rPr>
          <w:fldChar w:fldCharType="end"/>
        </w:r>
      </w:hyperlink>
    </w:p>
    <w:p w14:paraId="6A60A001" w14:textId="77777777" w:rsidR="00CE36B7" w:rsidRDefault="00C56E8F" w:rsidP="00CE36B7">
      <w:pPr>
        <w:pStyle w:val="TableofFigures"/>
        <w:tabs>
          <w:tab w:val="right" w:leader="dot" w:pos="9350"/>
        </w:tabs>
        <w:spacing w:line="360" w:lineRule="auto"/>
        <w:jc w:val="both"/>
        <w:rPr>
          <w:noProof/>
        </w:rPr>
      </w:pPr>
      <w:hyperlink w:anchor="_Toc501721839" w:history="1">
        <w:r w:rsidR="00CE36B7" w:rsidRPr="00CE36B7">
          <w:rPr>
            <w:rStyle w:val="Hyperlink"/>
            <w:rFonts w:ascii="Times New Roman" w:hAnsi="Times New Roman" w:cs="Times New Roman"/>
            <w:noProof/>
            <w:sz w:val="24"/>
            <w:szCs w:val="24"/>
          </w:rPr>
          <w:t>References</w:t>
        </w:r>
        <w:r w:rsidR="00CE36B7" w:rsidRPr="00CE36B7">
          <w:rPr>
            <w:rFonts w:ascii="Times New Roman" w:hAnsi="Times New Roman" w:cs="Times New Roman"/>
            <w:noProof/>
            <w:webHidden/>
            <w:sz w:val="24"/>
            <w:szCs w:val="24"/>
          </w:rPr>
          <w:tab/>
        </w:r>
        <w:r w:rsidR="00306D4F" w:rsidRPr="00CE36B7">
          <w:rPr>
            <w:rFonts w:ascii="Times New Roman" w:hAnsi="Times New Roman" w:cs="Times New Roman"/>
            <w:noProof/>
            <w:webHidden/>
            <w:sz w:val="24"/>
            <w:szCs w:val="24"/>
          </w:rPr>
          <w:fldChar w:fldCharType="begin"/>
        </w:r>
        <w:r w:rsidR="00CE36B7" w:rsidRPr="00CE36B7">
          <w:rPr>
            <w:rFonts w:ascii="Times New Roman" w:hAnsi="Times New Roman" w:cs="Times New Roman"/>
            <w:noProof/>
            <w:webHidden/>
            <w:sz w:val="24"/>
            <w:szCs w:val="24"/>
          </w:rPr>
          <w:instrText xml:space="preserve"> PAGEREF _Toc501721839 \h </w:instrText>
        </w:r>
        <w:r w:rsidR="00306D4F" w:rsidRPr="00CE36B7">
          <w:rPr>
            <w:rFonts w:ascii="Times New Roman" w:hAnsi="Times New Roman" w:cs="Times New Roman"/>
            <w:noProof/>
            <w:webHidden/>
            <w:sz w:val="24"/>
            <w:szCs w:val="24"/>
          </w:rPr>
        </w:r>
        <w:r w:rsidR="00306D4F" w:rsidRPr="00CE36B7">
          <w:rPr>
            <w:rFonts w:ascii="Times New Roman" w:hAnsi="Times New Roman" w:cs="Times New Roman"/>
            <w:noProof/>
            <w:webHidden/>
            <w:sz w:val="24"/>
            <w:szCs w:val="24"/>
          </w:rPr>
          <w:fldChar w:fldCharType="separate"/>
        </w:r>
        <w:r w:rsidR="00CE36B7" w:rsidRPr="00CE36B7">
          <w:rPr>
            <w:rFonts w:ascii="Times New Roman" w:hAnsi="Times New Roman" w:cs="Times New Roman"/>
            <w:noProof/>
            <w:webHidden/>
            <w:sz w:val="24"/>
            <w:szCs w:val="24"/>
          </w:rPr>
          <w:t>10</w:t>
        </w:r>
        <w:r w:rsidR="00306D4F" w:rsidRPr="00CE36B7">
          <w:rPr>
            <w:rFonts w:ascii="Times New Roman" w:hAnsi="Times New Roman" w:cs="Times New Roman"/>
            <w:noProof/>
            <w:webHidden/>
            <w:sz w:val="24"/>
            <w:szCs w:val="24"/>
          </w:rPr>
          <w:fldChar w:fldCharType="end"/>
        </w:r>
      </w:hyperlink>
    </w:p>
    <w:p w14:paraId="17E7358F" w14:textId="77777777" w:rsidR="000C6E4C" w:rsidRPr="00CE36B7" w:rsidRDefault="00306D4F" w:rsidP="00CE36B7">
      <w:pPr>
        <w:pStyle w:val="normal0"/>
        <w:spacing w:line="360" w:lineRule="auto"/>
        <w:jc w:val="center"/>
        <w:rPr>
          <w:rFonts w:ascii="Times New Roman" w:eastAsia="Times New Roman" w:hAnsi="Times New Roman" w:cs="Times New Roman"/>
          <w:b/>
          <w:sz w:val="28"/>
          <w:szCs w:val="28"/>
          <w:highlight w:val="white"/>
        </w:rPr>
      </w:pPr>
      <w:r>
        <w:rPr>
          <w:rFonts w:ascii="Times New Roman" w:eastAsia="Times New Roman" w:hAnsi="Times New Roman" w:cs="Times New Roman"/>
          <w:b/>
          <w:sz w:val="28"/>
          <w:szCs w:val="28"/>
          <w:highlight w:val="white"/>
        </w:rPr>
        <w:fldChar w:fldCharType="end"/>
      </w:r>
    </w:p>
    <w:p w14:paraId="1BFE77B5" w14:textId="77777777" w:rsidR="000C6E4C" w:rsidRDefault="000C6E4C">
      <w:pPr>
        <w:pStyle w:val="normal0"/>
        <w:jc w:val="both"/>
        <w:rPr>
          <w:rFonts w:ascii="Times New Roman" w:eastAsia="Times New Roman" w:hAnsi="Times New Roman" w:cs="Times New Roman"/>
          <w:sz w:val="24"/>
          <w:szCs w:val="24"/>
          <w:highlight w:val="white"/>
        </w:rPr>
      </w:pPr>
    </w:p>
    <w:p w14:paraId="0C431C8B" w14:textId="77777777" w:rsidR="000C6E4C" w:rsidRDefault="00847EFE">
      <w:pPr>
        <w:pStyle w:val="normal0"/>
        <w:jc w:val="both"/>
        <w:rPr>
          <w:rFonts w:ascii="Times New Roman" w:eastAsia="Times New Roman" w:hAnsi="Times New Roman" w:cs="Times New Roman"/>
          <w:sz w:val="24"/>
          <w:szCs w:val="24"/>
          <w:highlight w:val="white"/>
        </w:rPr>
      </w:pPr>
      <w:r>
        <w:br w:type="page"/>
      </w:r>
    </w:p>
    <w:p w14:paraId="05AAC668" w14:textId="77777777" w:rsidR="000C6E4C" w:rsidRDefault="000C6E4C">
      <w:pPr>
        <w:pStyle w:val="normal0"/>
        <w:jc w:val="both"/>
        <w:rPr>
          <w:rFonts w:ascii="Times New Roman" w:eastAsia="Times New Roman" w:hAnsi="Times New Roman" w:cs="Times New Roman"/>
          <w:sz w:val="24"/>
          <w:szCs w:val="24"/>
          <w:highlight w:val="white"/>
        </w:rPr>
      </w:pPr>
    </w:p>
    <w:p w14:paraId="038A4952" w14:textId="77777777" w:rsidR="000C6E4C" w:rsidRPr="00CE36B7" w:rsidRDefault="00847EFE" w:rsidP="00CE36B7">
      <w:pPr>
        <w:pStyle w:val="Heading1"/>
        <w:rPr>
          <w:highlight w:val="white"/>
        </w:rPr>
      </w:pPr>
      <w:bookmarkStart w:id="1" w:name="_Toc501721832"/>
      <w:r w:rsidRPr="00CE36B7">
        <w:rPr>
          <w:highlight w:val="white"/>
        </w:rPr>
        <w:t>Introduction</w:t>
      </w:r>
      <w:bookmarkEnd w:id="1"/>
    </w:p>
    <w:p w14:paraId="6B2B717B"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mechanism to produce the effectiveness of shopping from the stores is attraction for everyone. With the help of information technology the shopping sector has enhanced and balancing with the market shopping has evaluated to online shopping.  The study analyses about the effective of online shopping adjacent to market shopping. Effectiveness of online purchase sectors by the collected data </w:t>
      </w:r>
      <w:proofErr w:type="gramStart"/>
      <w:r>
        <w:rPr>
          <w:rFonts w:ascii="Times New Roman" w:eastAsia="Times New Roman" w:hAnsi="Times New Roman" w:cs="Times New Roman"/>
          <w:sz w:val="24"/>
          <w:szCs w:val="24"/>
          <w:highlight w:val="white"/>
        </w:rPr>
        <w:t>are</w:t>
      </w:r>
      <w:proofErr w:type="gramEnd"/>
      <w:r>
        <w:rPr>
          <w:rFonts w:ascii="Times New Roman" w:eastAsia="Times New Roman" w:hAnsi="Times New Roman" w:cs="Times New Roman"/>
          <w:sz w:val="24"/>
          <w:szCs w:val="24"/>
          <w:highlight w:val="white"/>
        </w:rPr>
        <w:t xml:space="preserve"> analyzed in the study that will emancipate the necessity and execution of the mode of shopping procedure. The data gathered from the sources are analytically discussed to justify the importance of the methods. The study will discuss about the implementation of information technology that will develops the online shopping categories. The increasing demand over the customers and online service users are the participant that are involved in making the collection of the data for making the research. </w:t>
      </w:r>
    </w:p>
    <w:p w14:paraId="7CAD5957"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Aims</w:t>
      </w:r>
    </w:p>
    <w:p w14:paraId="214960E8"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aim of the study is to justify the effectiveness of online shopping in common people of the UK in relation to high street. </w:t>
      </w:r>
    </w:p>
    <w:p w14:paraId="17177954"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Objective</w:t>
      </w:r>
    </w:p>
    <w:p w14:paraId="7A964535" w14:textId="77777777" w:rsidR="000C6E4C" w:rsidRDefault="00847EFE">
      <w:pPr>
        <w:pStyle w:val="normal0"/>
        <w:numPr>
          <w:ilvl w:val="0"/>
          <w:numId w:val="1"/>
        </w:numPr>
        <w:spacing w:line="360" w:lineRule="auto"/>
        <w:contextualSpacing/>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justify the effectiveness of information technology in executing online shopping for the customers. </w:t>
      </w:r>
    </w:p>
    <w:p w14:paraId="71E9FD35" w14:textId="77777777" w:rsidR="000C6E4C" w:rsidRDefault="00847EFE">
      <w:pPr>
        <w:pStyle w:val="normal0"/>
        <w:numPr>
          <w:ilvl w:val="0"/>
          <w:numId w:val="1"/>
        </w:numPr>
        <w:spacing w:line="360" w:lineRule="auto"/>
        <w:contextualSpacing/>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To access the high street shopping in accord to the online shopping </w:t>
      </w:r>
    </w:p>
    <w:p w14:paraId="38A3DD4E"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Research question</w:t>
      </w:r>
    </w:p>
    <w:p w14:paraId="016DC757"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What is the effectiveness of online shopping by the implication of information technology over high street market? </w:t>
      </w:r>
    </w:p>
    <w:p w14:paraId="6B850B73" w14:textId="77777777" w:rsidR="000C6E4C" w:rsidRPr="00CE36B7" w:rsidRDefault="00847EFE" w:rsidP="00CE36B7">
      <w:pPr>
        <w:pStyle w:val="Heading1"/>
        <w:rPr>
          <w:highlight w:val="white"/>
        </w:rPr>
      </w:pPr>
      <w:bookmarkStart w:id="2" w:name="_Toc501721833"/>
      <w:r w:rsidRPr="00CE36B7">
        <w:rPr>
          <w:highlight w:val="white"/>
        </w:rPr>
        <w:t>Literature review</w:t>
      </w:r>
      <w:bookmarkEnd w:id="2"/>
    </w:p>
    <w:p w14:paraId="6A15397B"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Impact of online marketing over high street market</w:t>
      </w:r>
    </w:p>
    <w:p w14:paraId="4B4B0F0E"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online shopping system that offers easy accessibility towards the markets </w:t>
      </w:r>
      <w:r w:rsidR="00CE36B7">
        <w:rPr>
          <w:rFonts w:ascii="Times New Roman" w:eastAsia="Times New Roman" w:hAnsi="Times New Roman" w:cs="Times New Roman"/>
          <w:sz w:val="24"/>
          <w:szCs w:val="24"/>
          <w:highlight w:val="white"/>
        </w:rPr>
        <w:t>is</w:t>
      </w:r>
      <w:r>
        <w:rPr>
          <w:rFonts w:ascii="Times New Roman" w:eastAsia="Times New Roman" w:hAnsi="Times New Roman" w:cs="Times New Roman"/>
          <w:sz w:val="24"/>
          <w:szCs w:val="24"/>
          <w:highlight w:val="white"/>
        </w:rPr>
        <w:t xml:space="preserve"> carried out with the help of information technology. The </w:t>
      </w:r>
      <w:r w:rsidR="00CE36B7">
        <w:rPr>
          <w:rFonts w:ascii="Times New Roman" w:eastAsia="Times New Roman" w:hAnsi="Times New Roman" w:cs="Times New Roman"/>
          <w:sz w:val="24"/>
          <w:szCs w:val="24"/>
          <w:highlight w:val="white"/>
        </w:rPr>
        <w:t>demands over online markets reflect</w:t>
      </w:r>
      <w:r>
        <w:rPr>
          <w:rFonts w:ascii="Times New Roman" w:eastAsia="Times New Roman" w:hAnsi="Times New Roman" w:cs="Times New Roman"/>
          <w:sz w:val="24"/>
          <w:szCs w:val="24"/>
          <w:highlight w:val="white"/>
        </w:rPr>
        <w:t xml:space="preserve"> impact over the high street market shopping outlets that the </w:t>
      </w:r>
      <w:r w:rsidR="00CE36B7">
        <w:rPr>
          <w:rFonts w:ascii="Times New Roman" w:eastAsia="Times New Roman" w:hAnsi="Times New Roman" w:cs="Times New Roman"/>
          <w:sz w:val="24"/>
          <w:szCs w:val="24"/>
          <w:highlight w:val="white"/>
        </w:rPr>
        <w:t>shopkeepers face</w:t>
      </w:r>
      <w:r>
        <w:rPr>
          <w:rFonts w:ascii="Times New Roman" w:eastAsia="Times New Roman" w:hAnsi="Times New Roman" w:cs="Times New Roman"/>
          <w:sz w:val="24"/>
          <w:szCs w:val="24"/>
          <w:highlight w:val="white"/>
        </w:rPr>
        <w:t xml:space="preserve"> the demands of the customers. The lack of accessibility of the customers to the availing service users of online shopping reflects over the high street markets. The implementation of information technology that enhances the grow</w:t>
      </w:r>
      <w:r w:rsidR="00CE36B7">
        <w:rPr>
          <w:rFonts w:ascii="Times New Roman" w:eastAsia="Times New Roman" w:hAnsi="Times New Roman" w:cs="Times New Roman"/>
          <w:sz w:val="24"/>
          <w:szCs w:val="24"/>
          <w:highlight w:val="white"/>
        </w:rPr>
        <w:t>th of online shopping sites</w:t>
      </w:r>
      <w:r>
        <w:rPr>
          <w:rFonts w:ascii="Times New Roman" w:eastAsia="Times New Roman" w:hAnsi="Times New Roman" w:cs="Times New Roman"/>
          <w:sz w:val="24"/>
          <w:szCs w:val="24"/>
          <w:highlight w:val="white"/>
        </w:rPr>
        <w:t xml:space="preserve"> makes easy accessibility to the customers. In the making of the research over effectiveness that reflects impact over the customers are </w:t>
      </w:r>
      <w:r w:rsidR="00CE36B7">
        <w:rPr>
          <w:rFonts w:ascii="Times New Roman" w:eastAsia="Times New Roman" w:hAnsi="Times New Roman" w:cs="Times New Roman"/>
          <w:sz w:val="24"/>
          <w:szCs w:val="24"/>
          <w:highlight w:val="white"/>
        </w:rPr>
        <w:t>analyzed</w:t>
      </w:r>
      <w:r>
        <w:rPr>
          <w:rFonts w:ascii="Times New Roman" w:eastAsia="Times New Roman" w:hAnsi="Times New Roman" w:cs="Times New Roman"/>
          <w:sz w:val="24"/>
          <w:szCs w:val="24"/>
          <w:highlight w:val="white"/>
        </w:rPr>
        <w:t xml:space="preserve">. The study </w:t>
      </w:r>
      <w:r>
        <w:rPr>
          <w:rFonts w:ascii="Times New Roman" w:eastAsia="Times New Roman" w:hAnsi="Times New Roman" w:cs="Times New Roman"/>
          <w:sz w:val="24"/>
          <w:szCs w:val="24"/>
          <w:highlight w:val="white"/>
        </w:rPr>
        <w:lastRenderedPageBreak/>
        <w:t xml:space="preserve">demonstrates the justification that carries the argument with the online and market mode of shopping in the present context of the UK market. The </w:t>
      </w:r>
      <w:proofErr w:type="gramStart"/>
      <w:r>
        <w:rPr>
          <w:rFonts w:ascii="Times New Roman" w:eastAsia="Times New Roman" w:hAnsi="Times New Roman" w:cs="Times New Roman"/>
          <w:sz w:val="24"/>
          <w:szCs w:val="24"/>
          <w:highlight w:val="white"/>
        </w:rPr>
        <w:t>process</w:t>
      </w:r>
      <w:proofErr w:type="gramEnd"/>
      <w:r>
        <w:rPr>
          <w:rFonts w:ascii="Times New Roman" w:eastAsia="Times New Roman" w:hAnsi="Times New Roman" w:cs="Times New Roman"/>
          <w:sz w:val="24"/>
          <w:szCs w:val="24"/>
          <w:highlight w:val="white"/>
        </w:rPr>
        <w:t xml:space="preserve"> by which the data for making the research are collected are discussed after keeping the variation within customers. In making the research statistical </w:t>
      </w:r>
      <w:r w:rsidR="00CE36B7">
        <w:rPr>
          <w:rFonts w:ascii="Times New Roman" w:eastAsia="Times New Roman" w:hAnsi="Times New Roman" w:cs="Times New Roman"/>
          <w:sz w:val="24"/>
          <w:szCs w:val="24"/>
          <w:highlight w:val="white"/>
        </w:rPr>
        <w:t>data</w:t>
      </w:r>
      <w:r>
        <w:rPr>
          <w:rFonts w:ascii="Times New Roman" w:eastAsia="Times New Roman" w:hAnsi="Times New Roman" w:cs="Times New Roman"/>
          <w:sz w:val="24"/>
          <w:szCs w:val="24"/>
          <w:highlight w:val="white"/>
        </w:rPr>
        <w:t xml:space="preserve"> are included that will clarify the mechanism of making the research in the process the research will make its progress. </w:t>
      </w:r>
    </w:p>
    <w:p w14:paraId="198D7118" w14:textId="77777777" w:rsidR="000C6E4C" w:rsidRPr="00CE36B7" w:rsidRDefault="00847EFE" w:rsidP="00CE36B7">
      <w:pPr>
        <w:pStyle w:val="Heading1"/>
        <w:rPr>
          <w:highlight w:val="white"/>
        </w:rPr>
      </w:pPr>
      <w:bookmarkStart w:id="3" w:name="_Toc501721834"/>
      <w:r w:rsidRPr="00CE36B7">
        <w:rPr>
          <w:highlight w:val="white"/>
        </w:rPr>
        <w:t>Implementation of information technology</w:t>
      </w:r>
      <w:bookmarkEnd w:id="3"/>
      <w:r w:rsidRPr="00CE36B7">
        <w:rPr>
          <w:highlight w:val="white"/>
        </w:rPr>
        <w:t xml:space="preserve"> </w:t>
      </w:r>
    </w:p>
    <w:p w14:paraId="62385380"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implementation of the information technology that </w:t>
      </w:r>
      <w:proofErr w:type="gramStart"/>
      <w:r>
        <w:rPr>
          <w:rFonts w:ascii="Times New Roman" w:eastAsia="Times New Roman" w:hAnsi="Times New Roman" w:cs="Times New Roman"/>
          <w:sz w:val="24"/>
          <w:szCs w:val="24"/>
          <w:highlight w:val="white"/>
        </w:rPr>
        <w:t>are</w:t>
      </w:r>
      <w:proofErr w:type="gramEnd"/>
      <w:r>
        <w:rPr>
          <w:rFonts w:ascii="Times New Roman" w:eastAsia="Times New Roman" w:hAnsi="Times New Roman" w:cs="Times New Roman"/>
          <w:sz w:val="24"/>
          <w:szCs w:val="24"/>
          <w:highlight w:val="white"/>
        </w:rPr>
        <w:t xml:space="preserve"> provided in the field of online sector of shopping that the customers will get benefitted. The research will focus on the implementation of information technology that enhances the use of online shopping sites by the advertisement through the help of technological and communication assistance. The study implements the effectiveness and significance of online market for shopping for the easy accessibility by the customers. In order to make the justifi</w:t>
      </w:r>
      <w:r w:rsidR="00CE36B7">
        <w:rPr>
          <w:rFonts w:ascii="Times New Roman" w:eastAsia="Times New Roman" w:hAnsi="Times New Roman" w:cs="Times New Roman"/>
          <w:sz w:val="24"/>
          <w:szCs w:val="24"/>
          <w:highlight w:val="white"/>
        </w:rPr>
        <w:t xml:space="preserve">cation of the research </w:t>
      </w:r>
      <w:r>
        <w:rPr>
          <w:rFonts w:ascii="Times New Roman" w:eastAsia="Times New Roman" w:hAnsi="Times New Roman" w:cs="Times New Roman"/>
          <w:sz w:val="24"/>
          <w:szCs w:val="24"/>
          <w:highlight w:val="white"/>
        </w:rPr>
        <w:t xml:space="preserve">statistical data and the graphs reflects in order to make proper </w:t>
      </w:r>
      <w:r w:rsidR="00CE36B7">
        <w:rPr>
          <w:rFonts w:ascii="Times New Roman" w:eastAsia="Times New Roman" w:hAnsi="Times New Roman" w:cs="Times New Roman"/>
          <w:sz w:val="24"/>
          <w:szCs w:val="24"/>
          <w:highlight w:val="white"/>
        </w:rPr>
        <w:t>judgment</w:t>
      </w:r>
      <w:r>
        <w:rPr>
          <w:rFonts w:ascii="Times New Roman" w:eastAsia="Times New Roman" w:hAnsi="Times New Roman" w:cs="Times New Roman"/>
          <w:sz w:val="24"/>
          <w:szCs w:val="24"/>
          <w:highlight w:val="white"/>
        </w:rPr>
        <w:t xml:space="preserve"> for the completion of the study. Moreover to verify the justification </w:t>
      </w:r>
      <w:r w:rsidR="00CE36B7">
        <w:rPr>
          <w:rFonts w:ascii="Times New Roman" w:eastAsia="Times New Roman" w:hAnsi="Times New Roman" w:cs="Times New Roman"/>
          <w:sz w:val="24"/>
          <w:szCs w:val="24"/>
          <w:highlight w:val="white"/>
        </w:rPr>
        <w:t>argumentation with the help of valid sources is</w:t>
      </w:r>
      <w:r>
        <w:rPr>
          <w:rFonts w:ascii="Times New Roman" w:eastAsia="Times New Roman" w:hAnsi="Times New Roman" w:cs="Times New Roman"/>
          <w:sz w:val="24"/>
          <w:szCs w:val="24"/>
          <w:highlight w:val="white"/>
        </w:rPr>
        <w:t xml:space="preserve"> clarifies to judge out the effectiveness of the online shopping portals. As justified </w:t>
      </w:r>
      <w:r w:rsidR="00CE36B7">
        <w:rPr>
          <w:rFonts w:ascii="Times New Roman" w:eastAsia="Times New Roman" w:hAnsi="Times New Roman" w:cs="Times New Roman"/>
          <w:sz w:val="24"/>
          <w:szCs w:val="24"/>
          <w:highlight w:val="white"/>
        </w:rPr>
        <w:t>by Miller</w:t>
      </w:r>
      <w:r>
        <w:rPr>
          <w:rFonts w:ascii="Times New Roman" w:eastAsia="Times New Roman" w:hAnsi="Times New Roman" w:cs="Times New Roman"/>
          <w:sz w:val="24"/>
          <w:szCs w:val="24"/>
          <w:highlight w:val="white"/>
        </w:rPr>
        <w:t xml:space="preserve"> (2014, p.55), the significance of the introduction of the online shopping sources over the market shopping is argumentatively justified with the intervention of proper data analysis. </w:t>
      </w:r>
    </w:p>
    <w:p w14:paraId="25E82EAB" w14:textId="77777777" w:rsidR="000C6E4C" w:rsidRPr="00CE36B7" w:rsidRDefault="00847EFE" w:rsidP="00CE36B7">
      <w:pPr>
        <w:pStyle w:val="Heading1"/>
        <w:rPr>
          <w:highlight w:val="white"/>
        </w:rPr>
      </w:pPr>
      <w:bookmarkStart w:id="4" w:name="_Toc501721835"/>
      <w:r w:rsidRPr="00CE36B7">
        <w:rPr>
          <w:highlight w:val="white"/>
        </w:rPr>
        <w:t>Data collection</w:t>
      </w:r>
      <w:bookmarkEnd w:id="4"/>
    </w:p>
    <w:p w14:paraId="57530F71"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research accounts for the primary data collection method that are clarifies from the surveys made by the customer to collect the research in proper method. The authenticity of the research method was retained in the process of retaining the confidentiality. Apart from primary data collection, data from the journal and online articles are also justified to get the information for clarifying the significance of making the research. Social networking reflects as </w:t>
      </w:r>
      <w:proofErr w:type="spellStart"/>
      <w:r>
        <w:rPr>
          <w:rFonts w:ascii="Times New Roman" w:eastAsia="Times New Roman" w:hAnsi="Times New Roman" w:cs="Times New Roman"/>
          <w:sz w:val="24"/>
          <w:szCs w:val="24"/>
          <w:highlight w:val="white"/>
        </w:rPr>
        <w:t>as</w:t>
      </w:r>
      <w:proofErr w:type="spellEnd"/>
      <w:r>
        <w:rPr>
          <w:rFonts w:ascii="Times New Roman" w:eastAsia="Times New Roman" w:hAnsi="Times New Roman" w:cs="Times New Roman"/>
          <w:sz w:val="24"/>
          <w:szCs w:val="24"/>
          <w:highlight w:val="white"/>
        </w:rPr>
        <w:t xml:space="preserve"> a wing of the making the justification about the importance of the online shopping.</w:t>
      </w:r>
    </w:p>
    <w:p w14:paraId="28843A2B" w14:textId="77777777" w:rsidR="000C6E4C" w:rsidRPr="00CE36B7" w:rsidRDefault="00847EFE" w:rsidP="00CE36B7">
      <w:pPr>
        <w:pStyle w:val="Heading1"/>
        <w:rPr>
          <w:highlight w:val="white"/>
        </w:rPr>
      </w:pPr>
      <w:bookmarkStart w:id="5" w:name="_Toc501721836"/>
      <w:r w:rsidRPr="00CE36B7">
        <w:rPr>
          <w:highlight w:val="white"/>
        </w:rPr>
        <w:t>Secondary data interpretation</w:t>
      </w:r>
      <w:bookmarkEnd w:id="5"/>
      <w:r w:rsidRPr="00CE36B7">
        <w:rPr>
          <w:highlight w:val="white"/>
        </w:rPr>
        <w:t xml:space="preserve"> </w:t>
      </w:r>
    </w:p>
    <w:p w14:paraId="73B84E79"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online shopping sites acts as a perspective to avail the opportunities</w:t>
      </w:r>
      <w:r w:rsidR="00CE36B7">
        <w:rPr>
          <w:rFonts w:ascii="Times New Roman" w:eastAsia="Times New Roman" w:hAnsi="Times New Roman" w:cs="Times New Roman"/>
          <w:sz w:val="24"/>
          <w:szCs w:val="24"/>
          <w:highlight w:val="white"/>
        </w:rPr>
        <w:t xml:space="preserve"> from the data collected </w:t>
      </w:r>
      <w:r>
        <w:rPr>
          <w:rFonts w:ascii="Times New Roman" w:eastAsia="Times New Roman" w:hAnsi="Times New Roman" w:cs="Times New Roman"/>
          <w:sz w:val="24"/>
          <w:szCs w:val="24"/>
          <w:highlight w:val="white"/>
        </w:rPr>
        <w:t xml:space="preserve">are classified according to the necessities of the customers. The collection of data from the journal and online article sources will justify the data collected to clarify the research.  The online shopping acts as a way of availing the products and services that acts as an opportunity to the customers as it does not consumes lot of time to go for shopping. On the other hand market shopping delivers the customers with the products and services according to the choices and </w:t>
      </w:r>
      <w:r>
        <w:rPr>
          <w:rFonts w:ascii="Times New Roman" w:eastAsia="Times New Roman" w:hAnsi="Times New Roman" w:cs="Times New Roman"/>
          <w:sz w:val="24"/>
          <w:szCs w:val="24"/>
          <w:highlight w:val="white"/>
        </w:rPr>
        <w:lastRenderedPageBreak/>
        <w:t xml:space="preserve">attitude according to the wants and demands of the customers. As stated by </w:t>
      </w:r>
      <w:proofErr w:type="spellStart"/>
      <w:r>
        <w:rPr>
          <w:rFonts w:ascii="Times New Roman" w:eastAsia="Times New Roman" w:hAnsi="Times New Roman" w:cs="Times New Roman"/>
          <w:sz w:val="24"/>
          <w:szCs w:val="24"/>
          <w:highlight w:val="white"/>
        </w:rPr>
        <w:t>Scarpi</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(2014, p.260) online shopping sites satisfies the demands of the customers in order to develop </w:t>
      </w:r>
      <w:r w:rsidR="00CE36B7">
        <w:rPr>
          <w:rFonts w:ascii="Times New Roman" w:eastAsia="Times New Roman" w:hAnsi="Times New Roman" w:cs="Times New Roman"/>
          <w:sz w:val="24"/>
          <w:szCs w:val="24"/>
          <w:highlight w:val="white"/>
        </w:rPr>
        <w:t>the choices</w:t>
      </w:r>
      <w:r>
        <w:rPr>
          <w:rFonts w:ascii="Times New Roman" w:eastAsia="Times New Roman" w:hAnsi="Times New Roman" w:cs="Times New Roman"/>
          <w:sz w:val="24"/>
          <w:szCs w:val="24"/>
          <w:highlight w:val="white"/>
        </w:rPr>
        <w:t xml:space="preserve"> and preferences as per th</w:t>
      </w:r>
      <w:r w:rsidR="00CE36B7">
        <w:rPr>
          <w:rFonts w:ascii="Times New Roman" w:eastAsia="Times New Roman" w:hAnsi="Times New Roman" w:cs="Times New Roman"/>
          <w:sz w:val="24"/>
          <w:szCs w:val="24"/>
          <w:highlight w:val="white"/>
        </w:rPr>
        <w:t>e collective choices offered by</w:t>
      </w:r>
      <w:r>
        <w:rPr>
          <w:rFonts w:ascii="Times New Roman" w:eastAsia="Times New Roman" w:hAnsi="Times New Roman" w:cs="Times New Roman"/>
          <w:sz w:val="24"/>
          <w:szCs w:val="24"/>
          <w:highlight w:val="white"/>
        </w:rPr>
        <w:t xml:space="preserve"> the</w:t>
      </w:r>
      <w:r w:rsidR="00CE36B7">
        <w:rPr>
          <w:rFonts w:ascii="Times New Roman" w:eastAsia="Times New Roman" w:hAnsi="Times New Roman" w:cs="Times New Roman"/>
          <w:sz w:val="24"/>
          <w:szCs w:val="24"/>
          <w:highlight w:val="white"/>
        </w:rPr>
        <w:t xml:space="preserve"> shopping categories. The onlin</w:t>
      </w:r>
      <w:r>
        <w:rPr>
          <w:rFonts w:ascii="Times New Roman" w:eastAsia="Times New Roman" w:hAnsi="Times New Roman" w:cs="Times New Roman"/>
          <w:sz w:val="24"/>
          <w:szCs w:val="24"/>
          <w:highlight w:val="white"/>
        </w:rPr>
        <w:t>e</w:t>
      </w:r>
      <w:r w:rsidR="00CE36B7">
        <w:rPr>
          <w:rFonts w:ascii="Times New Roman" w:eastAsia="Times New Roman" w:hAnsi="Times New Roman" w:cs="Times New Roman"/>
          <w:sz w:val="24"/>
          <w:szCs w:val="24"/>
          <w:highlight w:val="white"/>
        </w:rPr>
        <w:t xml:space="preserve"> shopping</w:t>
      </w:r>
      <w:r>
        <w:rPr>
          <w:rFonts w:ascii="Times New Roman" w:eastAsia="Times New Roman" w:hAnsi="Times New Roman" w:cs="Times New Roman"/>
          <w:sz w:val="24"/>
          <w:szCs w:val="24"/>
          <w:highlight w:val="white"/>
        </w:rPr>
        <w:t xml:space="preserve"> system allocated uncountable variation of goods and products as coordinated by the customer. On the other hand the high street shopping indulges and incorporates with the </w:t>
      </w:r>
      <w:r w:rsidR="00CE36B7">
        <w:rPr>
          <w:rFonts w:ascii="Times New Roman" w:eastAsia="Times New Roman" w:hAnsi="Times New Roman" w:cs="Times New Roman"/>
          <w:sz w:val="24"/>
          <w:szCs w:val="24"/>
          <w:highlight w:val="white"/>
        </w:rPr>
        <w:t>stock that is</w:t>
      </w:r>
      <w:r>
        <w:rPr>
          <w:rFonts w:ascii="Times New Roman" w:eastAsia="Times New Roman" w:hAnsi="Times New Roman" w:cs="Times New Roman"/>
          <w:sz w:val="24"/>
          <w:szCs w:val="24"/>
          <w:highlight w:val="white"/>
        </w:rPr>
        <w:t xml:space="preserve"> shown by the service provider or the owner of the shop. According to the shopkeeper demands and choices are diversified that comes to a weakness of high street shopping.   </w:t>
      </w:r>
    </w:p>
    <w:p w14:paraId="00A76369"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commented by Dai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(2014, p.13) high street shopping offers to flexibility of the prices of goods and commodities that are not offered by the online shopping portals. In the shopping procedures by high street outlets of market price flexibility with the chance of making </w:t>
      </w:r>
      <w:r w:rsidR="00CE36B7">
        <w:rPr>
          <w:rFonts w:ascii="Times New Roman" w:eastAsia="Times New Roman" w:hAnsi="Times New Roman" w:cs="Times New Roman"/>
          <w:sz w:val="24"/>
          <w:szCs w:val="24"/>
          <w:highlight w:val="white"/>
        </w:rPr>
        <w:t>judgment</w:t>
      </w:r>
      <w:r>
        <w:rPr>
          <w:rFonts w:ascii="Times New Roman" w:eastAsia="Times New Roman" w:hAnsi="Times New Roman" w:cs="Times New Roman"/>
          <w:sz w:val="24"/>
          <w:szCs w:val="24"/>
          <w:highlight w:val="white"/>
        </w:rPr>
        <w:t xml:space="preserve"> to the quality of the goods are displayed for </w:t>
      </w:r>
      <w:r w:rsidR="00CE36B7">
        <w:rPr>
          <w:rFonts w:ascii="Times New Roman" w:eastAsia="Times New Roman" w:hAnsi="Times New Roman" w:cs="Times New Roman"/>
          <w:sz w:val="24"/>
          <w:szCs w:val="24"/>
          <w:highlight w:val="white"/>
        </w:rPr>
        <w:t>judgment</w:t>
      </w:r>
      <w:r>
        <w:rPr>
          <w:rFonts w:ascii="Times New Roman" w:eastAsia="Times New Roman" w:hAnsi="Times New Roman" w:cs="Times New Roman"/>
          <w:sz w:val="24"/>
          <w:szCs w:val="24"/>
          <w:highlight w:val="white"/>
        </w:rPr>
        <w:t xml:space="preserve">. On the contrary the goods and commodities ordered in the online shopping portals are not being applicable b y the way of checking the quality of goods and commodities. </w:t>
      </w:r>
    </w:p>
    <w:p w14:paraId="309D528A" w14:textId="77777777" w:rsidR="000C6E4C" w:rsidRPr="00CE36B7" w:rsidRDefault="00847EFE" w:rsidP="00CE36B7">
      <w:pPr>
        <w:pStyle w:val="Heading1"/>
        <w:rPr>
          <w:highlight w:val="white"/>
        </w:rPr>
      </w:pPr>
      <w:bookmarkStart w:id="6" w:name="_Toc501721837"/>
      <w:r w:rsidRPr="00CE36B7">
        <w:rPr>
          <w:highlight w:val="white"/>
        </w:rPr>
        <w:t>Primary data interpretation</w:t>
      </w:r>
      <w:bookmarkEnd w:id="6"/>
    </w:p>
    <w:p w14:paraId="1E745619"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color w:val="222222"/>
          <w:sz w:val="24"/>
          <w:szCs w:val="24"/>
          <w:highlight w:val="white"/>
        </w:rPr>
        <w:t>Neuteleers</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Engelen</w:t>
      </w:r>
      <w:proofErr w:type="spellEnd"/>
      <w:r>
        <w:rPr>
          <w:rFonts w:ascii="Times New Roman" w:eastAsia="Times New Roman" w:hAnsi="Times New Roman" w:cs="Times New Roman"/>
          <w:color w:val="222222"/>
          <w:sz w:val="24"/>
          <w:szCs w:val="24"/>
          <w:highlight w:val="white"/>
        </w:rPr>
        <w:t xml:space="preserve"> (2015, p.360) have stated that </w:t>
      </w:r>
      <w:r>
        <w:rPr>
          <w:rFonts w:ascii="Times New Roman" w:eastAsia="Times New Roman" w:hAnsi="Times New Roman" w:cs="Times New Roman"/>
          <w:sz w:val="24"/>
          <w:szCs w:val="24"/>
          <w:highlight w:val="white"/>
        </w:rPr>
        <w:t xml:space="preserve">in order to execute the research properly, primary data collection method is used to do the research from the sources.  The </w:t>
      </w:r>
      <w:r w:rsidR="00CE36B7">
        <w:rPr>
          <w:rFonts w:ascii="Times New Roman" w:eastAsia="Times New Roman" w:hAnsi="Times New Roman" w:cs="Times New Roman"/>
          <w:sz w:val="24"/>
          <w:szCs w:val="24"/>
          <w:highlight w:val="white"/>
        </w:rPr>
        <w:t>methods to make the primary research with the help of surveys from the common people availing the services from the markets and online portal are justified</w:t>
      </w:r>
      <w:r>
        <w:rPr>
          <w:rFonts w:ascii="Times New Roman" w:eastAsia="Times New Roman" w:hAnsi="Times New Roman" w:cs="Times New Roman"/>
          <w:sz w:val="24"/>
          <w:szCs w:val="24"/>
          <w:highlight w:val="white"/>
        </w:rPr>
        <w:t xml:space="preserve">. Surveys are made to the common customers availing high street market and online shopping portals. </w:t>
      </w:r>
    </w:p>
    <w:p w14:paraId="7017B384"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How much online shopping portal facilitates in determining product quality?</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C6E4C" w14:paraId="4692E84C" w14:textId="77777777">
        <w:tc>
          <w:tcPr>
            <w:tcW w:w="2340" w:type="dxa"/>
            <w:shd w:val="clear" w:color="auto" w:fill="auto"/>
            <w:tcMar>
              <w:top w:w="100" w:type="dxa"/>
              <w:left w:w="100" w:type="dxa"/>
              <w:bottom w:w="100" w:type="dxa"/>
              <w:right w:w="100" w:type="dxa"/>
            </w:tcMar>
          </w:tcPr>
          <w:p w14:paraId="584EBA83"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14:paraId="5F5616DE"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respondents</w:t>
            </w:r>
          </w:p>
        </w:tc>
        <w:tc>
          <w:tcPr>
            <w:tcW w:w="2340" w:type="dxa"/>
            <w:shd w:val="clear" w:color="auto" w:fill="auto"/>
            <w:tcMar>
              <w:top w:w="100" w:type="dxa"/>
              <w:left w:w="100" w:type="dxa"/>
              <w:bottom w:w="100" w:type="dxa"/>
              <w:right w:w="100" w:type="dxa"/>
            </w:tcMar>
          </w:tcPr>
          <w:p w14:paraId="04B8365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Total number of respondents</w:t>
            </w:r>
          </w:p>
        </w:tc>
        <w:tc>
          <w:tcPr>
            <w:tcW w:w="2340" w:type="dxa"/>
            <w:shd w:val="clear" w:color="auto" w:fill="auto"/>
            <w:tcMar>
              <w:top w:w="100" w:type="dxa"/>
              <w:left w:w="100" w:type="dxa"/>
              <w:bottom w:w="100" w:type="dxa"/>
              <w:right w:w="100" w:type="dxa"/>
            </w:tcMar>
          </w:tcPr>
          <w:p w14:paraId="2A096C7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w:t>
            </w:r>
            <w:proofErr w:type="gramStart"/>
            <w:r>
              <w:rPr>
                <w:rFonts w:ascii="Times New Roman" w:eastAsia="Times New Roman" w:hAnsi="Times New Roman" w:cs="Times New Roman"/>
                <w:b/>
                <w:sz w:val="24"/>
                <w:szCs w:val="24"/>
                <w:highlight w:val="white"/>
              </w:rPr>
              <w:t>percentage</w:t>
            </w:r>
            <w:proofErr w:type="gramEnd"/>
          </w:p>
        </w:tc>
      </w:tr>
      <w:tr w:rsidR="000C6E4C" w14:paraId="79753821" w14:textId="77777777">
        <w:tc>
          <w:tcPr>
            <w:tcW w:w="2340" w:type="dxa"/>
            <w:shd w:val="clear" w:color="auto" w:fill="auto"/>
            <w:tcMar>
              <w:top w:w="100" w:type="dxa"/>
              <w:left w:w="100" w:type="dxa"/>
              <w:bottom w:w="100" w:type="dxa"/>
              <w:right w:w="100" w:type="dxa"/>
            </w:tcMar>
          </w:tcPr>
          <w:p w14:paraId="0CE68800"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Very effective</w:t>
            </w:r>
          </w:p>
        </w:tc>
        <w:tc>
          <w:tcPr>
            <w:tcW w:w="2340" w:type="dxa"/>
            <w:shd w:val="clear" w:color="auto" w:fill="auto"/>
            <w:tcMar>
              <w:top w:w="100" w:type="dxa"/>
              <w:left w:w="100" w:type="dxa"/>
              <w:bottom w:w="100" w:type="dxa"/>
              <w:right w:w="100" w:type="dxa"/>
            </w:tcMar>
          </w:tcPr>
          <w:p w14:paraId="02FC1A0E"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15</w:t>
            </w:r>
          </w:p>
        </w:tc>
        <w:tc>
          <w:tcPr>
            <w:tcW w:w="2340" w:type="dxa"/>
            <w:shd w:val="clear" w:color="auto" w:fill="auto"/>
            <w:tcMar>
              <w:top w:w="100" w:type="dxa"/>
              <w:left w:w="100" w:type="dxa"/>
              <w:bottom w:w="100" w:type="dxa"/>
              <w:right w:w="100" w:type="dxa"/>
            </w:tcMar>
          </w:tcPr>
          <w:p w14:paraId="1C804B7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00DB55BF"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 40%</w:t>
            </w:r>
          </w:p>
        </w:tc>
      </w:tr>
      <w:tr w:rsidR="000C6E4C" w14:paraId="5C22B9B2" w14:textId="77777777">
        <w:tc>
          <w:tcPr>
            <w:tcW w:w="2340" w:type="dxa"/>
            <w:shd w:val="clear" w:color="auto" w:fill="auto"/>
            <w:tcMar>
              <w:top w:w="100" w:type="dxa"/>
              <w:left w:w="100" w:type="dxa"/>
              <w:bottom w:w="100" w:type="dxa"/>
              <w:right w:w="100" w:type="dxa"/>
            </w:tcMar>
          </w:tcPr>
          <w:p w14:paraId="20F74F9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Satisfactory</w:t>
            </w:r>
          </w:p>
        </w:tc>
        <w:tc>
          <w:tcPr>
            <w:tcW w:w="2340" w:type="dxa"/>
            <w:shd w:val="clear" w:color="auto" w:fill="auto"/>
            <w:tcMar>
              <w:top w:w="100" w:type="dxa"/>
              <w:left w:w="100" w:type="dxa"/>
              <w:bottom w:w="100" w:type="dxa"/>
              <w:right w:w="100" w:type="dxa"/>
            </w:tcMar>
          </w:tcPr>
          <w:p w14:paraId="4AB50DC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6</w:t>
            </w:r>
          </w:p>
        </w:tc>
        <w:tc>
          <w:tcPr>
            <w:tcW w:w="2340" w:type="dxa"/>
            <w:shd w:val="clear" w:color="auto" w:fill="auto"/>
            <w:tcMar>
              <w:top w:w="100" w:type="dxa"/>
              <w:left w:w="100" w:type="dxa"/>
              <w:bottom w:w="100" w:type="dxa"/>
              <w:right w:w="100" w:type="dxa"/>
            </w:tcMar>
          </w:tcPr>
          <w:p w14:paraId="1EDE4E6E"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5173A235"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16%</w:t>
            </w:r>
          </w:p>
        </w:tc>
      </w:tr>
      <w:tr w:rsidR="000C6E4C" w14:paraId="2ED64BA5" w14:textId="77777777">
        <w:tc>
          <w:tcPr>
            <w:tcW w:w="2340" w:type="dxa"/>
            <w:shd w:val="clear" w:color="auto" w:fill="auto"/>
            <w:tcMar>
              <w:top w:w="100" w:type="dxa"/>
              <w:left w:w="100" w:type="dxa"/>
              <w:bottom w:w="100" w:type="dxa"/>
              <w:right w:w="100" w:type="dxa"/>
            </w:tcMar>
          </w:tcPr>
          <w:p w14:paraId="3B3AD7D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Time saving</w:t>
            </w:r>
          </w:p>
        </w:tc>
        <w:tc>
          <w:tcPr>
            <w:tcW w:w="2340" w:type="dxa"/>
            <w:shd w:val="clear" w:color="auto" w:fill="auto"/>
            <w:tcMar>
              <w:top w:w="100" w:type="dxa"/>
              <w:left w:w="100" w:type="dxa"/>
              <w:bottom w:w="100" w:type="dxa"/>
              <w:right w:w="100" w:type="dxa"/>
            </w:tcMar>
          </w:tcPr>
          <w:p w14:paraId="5B76A4A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10</w:t>
            </w:r>
          </w:p>
        </w:tc>
        <w:tc>
          <w:tcPr>
            <w:tcW w:w="2340" w:type="dxa"/>
            <w:shd w:val="clear" w:color="auto" w:fill="auto"/>
            <w:tcMar>
              <w:top w:w="100" w:type="dxa"/>
              <w:left w:w="100" w:type="dxa"/>
              <w:bottom w:w="100" w:type="dxa"/>
              <w:right w:w="100" w:type="dxa"/>
            </w:tcMar>
          </w:tcPr>
          <w:p w14:paraId="71975CD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56D119C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27%</w:t>
            </w:r>
          </w:p>
        </w:tc>
      </w:tr>
      <w:tr w:rsidR="000C6E4C" w14:paraId="530D35F1" w14:textId="77777777">
        <w:tc>
          <w:tcPr>
            <w:tcW w:w="2340" w:type="dxa"/>
            <w:shd w:val="clear" w:color="auto" w:fill="auto"/>
            <w:tcMar>
              <w:top w:w="100" w:type="dxa"/>
              <w:left w:w="100" w:type="dxa"/>
              <w:bottom w:w="100" w:type="dxa"/>
              <w:right w:w="100" w:type="dxa"/>
            </w:tcMar>
          </w:tcPr>
          <w:p w14:paraId="6E20D1CE"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Not good</w:t>
            </w:r>
          </w:p>
        </w:tc>
        <w:tc>
          <w:tcPr>
            <w:tcW w:w="2340" w:type="dxa"/>
            <w:shd w:val="clear" w:color="auto" w:fill="auto"/>
            <w:tcMar>
              <w:top w:w="100" w:type="dxa"/>
              <w:left w:w="100" w:type="dxa"/>
              <w:bottom w:w="100" w:type="dxa"/>
              <w:right w:w="100" w:type="dxa"/>
            </w:tcMar>
          </w:tcPr>
          <w:p w14:paraId="7C1DB602"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6</w:t>
            </w:r>
          </w:p>
        </w:tc>
        <w:tc>
          <w:tcPr>
            <w:tcW w:w="2340" w:type="dxa"/>
            <w:shd w:val="clear" w:color="auto" w:fill="auto"/>
            <w:tcMar>
              <w:top w:w="100" w:type="dxa"/>
              <w:left w:w="100" w:type="dxa"/>
              <w:bottom w:w="100" w:type="dxa"/>
              <w:right w:w="100" w:type="dxa"/>
            </w:tcMar>
          </w:tcPr>
          <w:p w14:paraId="1ADC536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117866D2"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16%</w:t>
            </w:r>
          </w:p>
        </w:tc>
      </w:tr>
      <w:tr w:rsidR="0093461D" w14:paraId="11DF0B3C" w14:textId="77777777">
        <w:tc>
          <w:tcPr>
            <w:tcW w:w="2340" w:type="dxa"/>
            <w:shd w:val="clear" w:color="auto" w:fill="auto"/>
            <w:tcMar>
              <w:top w:w="100" w:type="dxa"/>
              <w:left w:w="100" w:type="dxa"/>
              <w:bottom w:w="100" w:type="dxa"/>
              <w:right w:w="100" w:type="dxa"/>
            </w:tcMar>
          </w:tcPr>
          <w:p w14:paraId="3CDB4C79" w14:textId="77777777" w:rsidR="0093461D" w:rsidRDefault="0093461D">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Mean: 15</w:t>
            </w:r>
          </w:p>
        </w:tc>
        <w:tc>
          <w:tcPr>
            <w:tcW w:w="2340" w:type="dxa"/>
            <w:shd w:val="clear" w:color="auto" w:fill="auto"/>
            <w:tcMar>
              <w:top w:w="100" w:type="dxa"/>
              <w:left w:w="100" w:type="dxa"/>
              <w:bottom w:w="100" w:type="dxa"/>
              <w:right w:w="100" w:type="dxa"/>
            </w:tcMar>
          </w:tcPr>
          <w:p w14:paraId="44118357" w14:textId="77777777" w:rsidR="0093461D" w:rsidRDefault="0093461D">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Median: 15</w:t>
            </w:r>
          </w:p>
        </w:tc>
        <w:tc>
          <w:tcPr>
            <w:tcW w:w="2340" w:type="dxa"/>
            <w:shd w:val="clear" w:color="auto" w:fill="auto"/>
            <w:tcMar>
              <w:top w:w="100" w:type="dxa"/>
              <w:left w:w="100" w:type="dxa"/>
              <w:bottom w:w="100" w:type="dxa"/>
              <w:right w:w="100" w:type="dxa"/>
            </w:tcMar>
          </w:tcPr>
          <w:p w14:paraId="6EE88216" w14:textId="77777777" w:rsidR="0093461D" w:rsidRDefault="0093461D">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Mode: 15</w:t>
            </w:r>
          </w:p>
        </w:tc>
        <w:tc>
          <w:tcPr>
            <w:tcW w:w="2340" w:type="dxa"/>
            <w:shd w:val="clear" w:color="auto" w:fill="auto"/>
            <w:tcMar>
              <w:top w:w="100" w:type="dxa"/>
              <w:left w:w="100" w:type="dxa"/>
              <w:bottom w:w="100" w:type="dxa"/>
              <w:right w:w="100" w:type="dxa"/>
            </w:tcMar>
          </w:tcPr>
          <w:p w14:paraId="68D36BE4" w14:textId="77777777" w:rsidR="0093461D" w:rsidRDefault="0093461D">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Standard deviation: 0</w:t>
            </w:r>
          </w:p>
        </w:tc>
      </w:tr>
    </w:tbl>
    <w:p w14:paraId="34BEA483"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Determination of product quality via online shopping</w:t>
      </w:r>
    </w:p>
    <w:p w14:paraId="10B9F369"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4A14C320" wp14:editId="198E726D">
            <wp:extent cx="4591050" cy="2762250"/>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591050" cy="2762250"/>
                    </a:xfrm>
                    <a:prstGeom prst="rect">
                      <a:avLst/>
                    </a:prstGeom>
                    <a:ln/>
                  </pic:spPr>
                </pic:pic>
              </a:graphicData>
            </a:graphic>
          </wp:inline>
        </w:drawing>
      </w:r>
    </w:p>
    <w:p w14:paraId="48BBB100"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Figure 1: Determination of product quality via online shopping</w:t>
      </w:r>
    </w:p>
    <w:p w14:paraId="63822D22"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What way high street market shopping offers price flexibility?</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0C6E4C" w14:paraId="500FC230" w14:textId="77777777">
        <w:tc>
          <w:tcPr>
            <w:tcW w:w="2340" w:type="dxa"/>
            <w:shd w:val="clear" w:color="auto" w:fill="auto"/>
            <w:tcMar>
              <w:top w:w="100" w:type="dxa"/>
              <w:left w:w="100" w:type="dxa"/>
              <w:bottom w:w="100" w:type="dxa"/>
              <w:right w:w="100" w:type="dxa"/>
            </w:tcMar>
          </w:tcPr>
          <w:p w14:paraId="140A4CEB"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Options</w:t>
            </w:r>
          </w:p>
        </w:tc>
        <w:tc>
          <w:tcPr>
            <w:tcW w:w="2340" w:type="dxa"/>
            <w:shd w:val="clear" w:color="auto" w:fill="auto"/>
            <w:tcMar>
              <w:top w:w="100" w:type="dxa"/>
              <w:left w:w="100" w:type="dxa"/>
              <w:bottom w:w="100" w:type="dxa"/>
              <w:right w:w="100" w:type="dxa"/>
            </w:tcMar>
          </w:tcPr>
          <w:p w14:paraId="6A35857F"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Number of respondents</w:t>
            </w:r>
          </w:p>
        </w:tc>
        <w:tc>
          <w:tcPr>
            <w:tcW w:w="2340" w:type="dxa"/>
            <w:shd w:val="clear" w:color="auto" w:fill="auto"/>
            <w:tcMar>
              <w:top w:w="100" w:type="dxa"/>
              <w:left w:w="100" w:type="dxa"/>
              <w:bottom w:w="100" w:type="dxa"/>
              <w:right w:w="100" w:type="dxa"/>
            </w:tcMar>
          </w:tcPr>
          <w:p w14:paraId="224F46D5"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Total number of respondents</w:t>
            </w:r>
          </w:p>
        </w:tc>
        <w:tc>
          <w:tcPr>
            <w:tcW w:w="2340" w:type="dxa"/>
            <w:shd w:val="clear" w:color="auto" w:fill="auto"/>
            <w:tcMar>
              <w:top w:w="100" w:type="dxa"/>
              <w:left w:w="100" w:type="dxa"/>
              <w:bottom w:w="100" w:type="dxa"/>
              <w:right w:w="100" w:type="dxa"/>
            </w:tcMar>
          </w:tcPr>
          <w:p w14:paraId="565D3038"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proofErr w:type="gramStart"/>
            <w:r>
              <w:rPr>
                <w:rFonts w:ascii="Times New Roman" w:eastAsia="Times New Roman" w:hAnsi="Times New Roman" w:cs="Times New Roman"/>
                <w:b/>
                <w:sz w:val="24"/>
                <w:szCs w:val="24"/>
                <w:highlight w:val="white"/>
              </w:rPr>
              <w:t>percentage</w:t>
            </w:r>
            <w:proofErr w:type="gramEnd"/>
          </w:p>
        </w:tc>
      </w:tr>
      <w:tr w:rsidR="000C6E4C" w14:paraId="55648289" w14:textId="77777777">
        <w:tc>
          <w:tcPr>
            <w:tcW w:w="2340" w:type="dxa"/>
            <w:shd w:val="clear" w:color="auto" w:fill="auto"/>
            <w:tcMar>
              <w:top w:w="100" w:type="dxa"/>
              <w:left w:w="100" w:type="dxa"/>
              <w:bottom w:w="100" w:type="dxa"/>
              <w:right w:w="100" w:type="dxa"/>
            </w:tcMar>
          </w:tcPr>
          <w:p w14:paraId="07999038"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Very effective</w:t>
            </w:r>
          </w:p>
        </w:tc>
        <w:tc>
          <w:tcPr>
            <w:tcW w:w="2340" w:type="dxa"/>
            <w:shd w:val="clear" w:color="auto" w:fill="auto"/>
            <w:tcMar>
              <w:top w:w="100" w:type="dxa"/>
              <w:left w:w="100" w:type="dxa"/>
              <w:bottom w:w="100" w:type="dxa"/>
              <w:right w:w="100" w:type="dxa"/>
            </w:tcMar>
          </w:tcPr>
          <w:p w14:paraId="293E739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12</w:t>
            </w:r>
          </w:p>
        </w:tc>
        <w:tc>
          <w:tcPr>
            <w:tcW w:w="2340" w:type="dxa"/>
            <w:shd w:val="clear" w:color="auto" w:fill="auto"/>
            <w:tcMar>
              <w:top w:w="100" w:type="dxa"/>
              <w:left w:w="100" w:type="dxa"/>
              <w:bottom w:w="100" w:type="dxa"/>
              <w:right w:w="100" w:type="dxa"/>
            </w:tcMar>
          </w:tcPr>
          <w:p w14:paraId="5BE500A8"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7B570B9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32%</w:t>
            </w:r>
          </w:p>
        </w:tc>
      </w:tr>
      <w:tr w:rsidR="000C6E4C" w14:paraId="037F0520" w14:textId="77777777">
        <w:tc>
          <w:tcPr>
            <w:tcW w:w="2340" w:type="dxa"/>
            <w:shd w:val="clear" w:color="auto" w:fill="auto"/>
            <w:tcMar>
              <w:top w:w="100" w:type="dxa"/>
              <w:left w:w="100" w:type="dxa"/>
              <w:bottom w:w="100" w:type="dxa"/>
              <w:right w:w="100" w:type="dxa"/>
            </w:tcMar>
          </w:tcPr>
          <w:p w14:paraId="0BF0A42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Satisfactory</w:t>
            </w:r>
          </w:p>
        </w:tc>
        <w:tc>
          <w:tcPr>
            <w:tcW w:w="2340" w:type="dxa"/>
            <w:shd w:val="clear" w:color="auto" w:fill="auto"/>
            <w:tcMar>
              <w:top w:w="100" w:type="dxa"/>
              <w:left w:w="100" w:type="dxa"/>
              <w:bottom w:w="100" w:type="dxa"/>
              <w:right w:w="100" w:type="dxa"/>
            </w:tcMar>
          </w:tcPr>
          <w:p w14:paraId="29D6329A"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5</w:t>
            </w:r>
          </w:p>
        </w:tc>
        <w:tc>
          <w:tcPr>
            <w:tcW w:w="2340" w:type="dxa"/>
            <w:shd w:val="clear" w:color="auto" w:fill="auto"/>
            <w:tcMar>
              <w:top w:w="100" w:type="dxa"/>
              <w:left w:w="100" w:type="dxa"/>
              <w:bottom w:w="100" w:type="dxa"/>
              <w:right w:w="100" w:type="dxa"/>
            </w:tcMar>
          </w:tcPr>
          <w:p w14:paraId="19600DE5"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1501DCC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13%</w:t>
            </w:r>
          </w:p>
        </w:tc>
      </w:tr>
      <w:tr w:rsidR="000C6E4C" w14:paraId="7793FE0B" w14:textId="77777777">
        <w:tc>
          <w:tcPr>
            <w:tcW w:w="2340" w:type="dxa"/>
            <w:shd w:val="clear" w:color="auto" w:fill="auto"/>
            <w:tcMar>
              <w:top w:w="100" w:type="dxa"/>
              <w:left w:w="100" w:type="dxa"/>
              <w:bottom w:w="100" w:type="dxa"/>
              <w:right w:w="100" w:type="dxa"/>
            </w:tcMar>
          </w:tcPr>
          <w:p w14:paraId="3AF45FC3"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Time saving</w:t>
            </w:r>
          </w:p>
        </w:tc>
        <w:tc>
          <w:tcPr>
            <w:tcW w:w="2340" w:type="dxa"/>
            <w:shd w:val="clear" w:color="auto" w:fill="auto"/>
            <w:tcMar>
              <w:top w:w="100" w:type="dxa"/>
              <w:left w:w="100" w:type="dxa"/>
              <w:bottom w:w="100" w:type="dxa"/>
              <w:right w:w="100" w:type="dxa"/>
            </w:tcMar>
          </w:tcPr>
          <w:p w14:paraId="4C0A8C1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10</w:t>
            </w:r>
          </w:p>
        </w:tc>
        <w:tc>
          <w:tcPr>
            <w:tcW w:w="2340" w:type="dxa"/>
            <w:shd w:val="clear" w:color="auto" w:fill="auto"/>
            <w:tcMar>
              <w:top w:w="100" w:type="dxa"/>
              <w:left w:w="100" w:type="dxa"/>
              <w:bottom w:w="100" w:type="dxa"/>
              <w:right w:w="100" w:type="dxa"/>
            </w:tcMar>
          </w:tcPr>
          <w:p w14:paraId="4BAD1670"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4A42967C"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27%</w:t>
            </w:r>
          </w:p>
        </w:tc>
      </w:tr>
      <w:tr w:rsidR="000C6E4C" w14:paraId="1F5520F0" w14:textId="77777777">
        <w:tc>
          <w:tcPr>
            <w:tcW w:w="2340" w:type="dxa"/>
            <w:shd w:val="clear" w:color="auto" w:fill="auto"/>
            <w:tcMar>
              <w:top w:w="100" w:type="dxa"/>
              <w:left w:w="100" w:type="dxa"/>
              <w:bottom w:w="100" w:type="dxa"/>
              <w:right w:w="100" w:type="dxa"/>
            </w:tcMar>
          </w:tcPr>
          <w:p w14:paraId="0385D486"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Not good</w:t>
            </w:r>
          </w:p>
        </w:tc>
        <w:tc>
          <w:tcPr>
            <w:tcW w:w="2340" w:type="dxa"/>
            <w:shd w:val="clear" w:color="auto" w:fill="auto"/>
            <w:tcMar>
              <w:top w:w="100" w:type="dxa"/>
              <w:left w:w="100" w:type="dxa"/>
              <w:bottom w:w="100" w:type="dxa"/>
              <w:right w:w="100" w:type="dxa"/>
            </w:tcMar>
          </w:tcPr>
          <w:p w14:paraId="4036DB24"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10</w:t>
            </w:r>
          </w:p>
        </w:tc>
        <w:tc>
          <w:tcPr>
            <w:tcW w:w="2340" w:type="dxa"/>
            <w:shd w:val="clear" w:color="auto" w:fill="auto"/>
            <w:tcMar>
              <w:top w:w="100" w:type="dxa"/>
              <w:left w:w="100" w:type="dxa"/>
              <w:bottom w:w="100" w:type="dxa"/>
              <w:right w:w="100" w:type="dxa"/>
            </w:tcMar>
          </w:tcPr>
          <w:p w14:paraId="1381D257"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37</w:t>
            </w:r>
          </w:p>
        </w:tc>
        <w:tc>
          <w:tcPr>
            <w:tcW w:w="2340" w:type="dxa"/>
            <w:shd w:val="clear" w:color="auto" w:fill="auto"/>
            <w:tcMar>
              <w:top w:w="100" w:type="dxa"/>
              <w:left w:w="100" w:type="dxa"/>
              <w:bottom w:w="100" w:type="dxa"/>
              <w:right w:w="100" w:type="dxa"/>
            </w:tcMar>
          </w:tcPr>
          <w:p w14:paraId="766F1A69" w14:textId="77777777" w:rsidR="000C6E4C" w:rsidRDefault="00847EFE">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27%</w:t>
            </w:r>
          </w:p>
        </w:tc>
      </w:tr>
      <w:tr w:rsidR="005F3EF3" w14:paraId="673E7125" w14:textId="77777777">
        <w:tc>
          <w:tcPr>
            <w:tcW w:w="2340" w:type="dxa"/>
            <w:shd w:val="clear" w:color="auto" w:fill="auto"/>
            <w:tcMar>
              <w:top w:w="100" w:type="dxa"/>
              <w:left w:w="100" w:type="dxa"/>
              <w:bottom w:w="100" w:type="dxa"/>
              <w:right w:w="100" w:type="dxa"/>
            </w:tcMar>
          </w:tcPr>
          <w:p w14:paraId="1FDD5528" w14:textId="77777777" w:rsidR="005F3EF3" w:rsidRDefault="005F3EF3">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Mean</w:t>
            </w:r>
            <w:proofErr w:type="gramStart"/>
            <w:r>
              <w:rPr>
                <w:rFonts w:ascii="Times New Roman" w:eastAsia="Times New Roman" w:hAnsi="Times New Roman" w:cs="Times New Roman"/>
                <w:b/>
                <w:sz w:val="24"/>
                <w:szCs w:val="24"/>
                <w:highlight w:val="white"/>
              </w:rPr>
              <w:t>:</w:t>
            </w:r>
            <w:r w:rsidR="00CE36B7">
              <w:rPr>
                <w:rFonts w:ascii="Times New Roman" w:eastAsia="Times New Roman" w:hAnsi="Times New Roman" w:cs="Times New Roman"/>
                <w:b/>
                <w:sz w:val="24"/>
                <w:szCs w:val="24"/>
                <w:highlight w:val="white"/>
              </w:rPr>
              <w:t>12</w:t>
            </w:r>
            <w:proofErr w:type="gramEnd"/>
          </w:p>
        </w:tc>
        <w:tc>
          <w:tcPr>
            <w:tcW w:w="2340" w:type="dxa"/>
            <w:shd w:val="clear" w:color="auto" w:fill="auto"/>
            <w:tcMar>
              <w:top w:w="100" w:type="dxa"/>
              <w:left w:w="100" w:type="dxa"/>
              <w:bottom w:w="100" w:type="dxa"/>
              <w:right w:w="100" w:type="dxa"/>
            </w:tcMar>
          </w:tcPr>
          <w:p w14:paraId="09189B54" w14:textId="77777777" w:rsidR="005F3EF3" w:rsidRDefault="005F3EF3">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Median</w:t>
            </w:r>
            <w:proofErr w:type="gramStart"/>
            <w:r>
              <w:rPr>
                <w:rFonts w:ascii="Times New Roman" w:eastAsia="Times New Roman" w:hAnsi="Times New Roman" w:cs="Times New Roman"/>
                <w:b/>
                <w:sz w:val="24"/>
                <w:szCs w:val="24"/>
                <w:highlight w:val="white"/>
              </w:rPr>
              <w:t>:</w:t>
            </w:r>
            <w:r w:rsidR="00CE36B7">
              <w:rPr>
                <w:rFonts w:ascii="Times New Roman" w:eastAsia="Times New Roman" w:hAnsi="Times New Roman" w:cs="Times New Roman"/>
                <w:b/>
                <w:sz w:val="24"/>
                <w:szCs w:val="24"/>
                <w:highlight w:val="white"/>
              </w:rPr>
              <w:t>12</w:t>
            </w:r>
            <w:proofErr w:type="gramEnd"/>
          </w:p>
        </w:tc>
        <w:tc>
          <w:tcPr>
            <w:tcW w:w="2340" w:type="dxa"/>
            <w:shd w:val="clear" w:color="auto" w:fill="auto"/>
            <w:tcMar>
              <w:top w:w="100" w:type="dxa"/>
              <w:left w:w="100" w:type="dxa"/>
              <w:bottom w:w="100" w:type="dxa"/>
              <w:right w:w="100" w:type="dxa"/>
            </w:tcMar>
          </w:tcPr>
          <w:p w14:paraId="100B970C" w14:textId="77777777" w:rsidR="005F3EF3" w:rsidRDefault="005F3EF3">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Mode</w:t>
            </w:r>
            <w:proofErr w:type="gramStart"/>
            <w:r>
              <w:rPr>
                <w:rFonts w:ascii="Times New Roman" w:eastAsia="Times New Roman" w:hAnsi="Times New Roman" w:cs="Times New Roman"/>
                <w:b/>
                <w:sz w:val="24"/>
                <w:szCs w:val="24"/>
                <w:highlight w:val="white"/>
              </w:rPr>
              <w:t>:</w:t>
            </w:r>
            <w:r w:rsidR="00CE36B7">
              <w:rPr>
                <w:rFonts w:ascii="Times New Roman" w:eastAsia="Times New Roman" w:hAnsi="Times New Roman" w:cs="Times New Roman"/>
                <w:b/>
                <w:sz w:val="24"/>
                <w:szCs w:val="24"/>
                <w:highlight w:val="white"/>
              </w:rPr>
              <w:t>12</w:t>
            </w:r>
            <w:proofErr w:type="gramEnd"/>
          </w:p>
        </w:tc>
        <w:tc>
          <w:tcPr>
            <w:tcW w:w="2340" w:type="dxa"/>
            <w:shd w:val="clear" w:color="auto" w:fill="auto"/>
            <w:tcMar>
              <w:top w:w="100" w:type="dxa"/>
              <w:left w:w="100" w:type="dxa"/>
              <w:bottom w:w="100" w:type="dxa"/>
              <w:right w:w="100" w:type="dxa"/>
            </w:tcMar>
          </w:tcPr>
          <w:p w14:paraId="27AE5D4F" w14:textId="77777777" w:rsidR="005F3EF3" w:rsidRDefault="005F3EF3">
            <w:pPr>
              <w:pStyle w:val="normal0"/>
              <w:widowControl w:val="0"/>
              <w:spacing w:line="24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Standard deviation:</w:t>
            </w:r>
            <w:r w:rsidR="00CE36B7">
              <w:rPr>
                <w:rFonts w:ascii="Times New Roman" w:eastAsia="Times New Roman" w:hAnsi="Times New Roman" w:cs="Times New Roman"/>
                <w:b/>
                <w:sz w:val="24"/>
                <w:szCs w:val="24"/>
                <w:highlight w:val="white"/>
              </w:rPr>
              <w:t xml:space="preserve"> 0</w:t>
            </w:r>
          </w:p>
        </w:tc>
      </w:tr>
    </w:tbl>
    <w:p w14:paraId="6187834A"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2: Flexibility offered in market shopping</w:t>
      </w:r>
    </w:p>
    <w:p w14:paraId="26C48879"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noProof/>
          <w:sz w:val="24"/>
          <w:szCs w:val="24"/>
          <w:highlight w:val="white"/>
        </w:rPr>
        <w:lastRenderedPageBreak/>
        <w:drawing>
          <wp:inline distT="114300" distB="114300" distL="114300" distR="114300" wp14:anchorId="08C8843C" wp14:editId="0F85B3F6">
            <wp:extent cx="4600575" cy="277177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00575" cy="2771775"/>
                    </a:xfrm>
                    <a:prstGeom prst="rect">
                      <a:avLst/>
                    </a:prstGeom>
                    <a:ln/>
                  </pic:spPr>
                </pic:pic>
              </a:graphicData>
            </a:graphic>
          </wp:inline>
        </w:drawing>
      </w:r>
    </w:p>
    <w:p w14:paraId="5CB45496" w14:textId="77777777" w:rsidR="000C6E4C" w:rsidRDefault="00847EFE">
      <w:pPr>
        <w:pStyle w:val="normal0"/>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2: Flexibility offered in market shopping</w:t>
      </w:r>
    </w:p>
    <w:p w14:paraId="0D1DD50A" w14:textId="77777777" w:rsidR="000C6E4C" w:rsidRDefault="00847EFE">
      <w:pPr>
        <w:pStyle w:val="normal0"/>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Analysis</w:t>
      </w:r>
    </w:p>
    <w:p w14:paraId="4C828C3E" w14:textId="77777777" w:rsidR="000C6E4C"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views of the price flexibility in the high street market came out as very effective as per the opinions stated by the research makers. The satisfactory kind of </w:t>
      </w:r>
      <w:r w:rsidR="00CE36B7">
        <w:rPr>
          <w:rFonts w:ascii="Times New Roman" w:eastAsia="Times New Roman" w:hAnsi="Times New Roman" w:cs="Times New Roman"/>
          <w:sz w:val="24"/>
          <w:szCs w:val="24"/>
          <w:highlight w:val="white"/>
        </w:rPr>
        <w:t>opinion came</w:t>
      </w:r>
      <w:r>
        <w:rPr>
          <w:rFonts w:ascii="Times New Roman" w:eastAsia="Times New Roman" w:hAnsi="Times New Roman" w:cs="Times New Roman"/>
          <w:sz w:val="24"/>
          <w:szCs w:val="24"/>
          <w:highlight w:val="white"/>
        </w:rPr>
        <w:t xml:space="preserve"> with some present customers that avail market shopping. On the other hand, the determination facility of online goods and products are accepted as view in order to take the service from the online shopping </w:t>
      </w:r>
      <w:r w:rsidR="00CE36B7">
        <w:rPr>
          <w:rFonts w:ascii="Times New Roman" w:eastAsia="Times New Roman" w:hAnsi="Times New Roman" w:cs="Times New Roman"/>
          <w:sz w:val="24"/>
          <w:szCs w:val="24"/>
          <w:highlight w:val="white"/>
        </w:rPr>
        <w:t>portals that offer</w:t>
      </w:r>
      <w:r>
        <w:rPr>
          <w:rFonts w:ascii="Times New Roman" w:eastAsia="Times New Roman" w:hAnsi="Times New Roman" w:cs="Times New Roman"/>
          <w:sz w:val="24"/>
          <w:szCs w:val="24"/>
          <w:highlight w:val="white"/>
        </w:rPr>
        <w:t xml:space="preserve"> shopping from home.  In order to take the views from the participants some amount is dissatisfied with the online shopping and mentioned it as satisfactory. In thi</w:t>
      </w:r>
      <w:r w:rsidR="00CE36B7">
        <w:rPr>
          <w:rFonts w:ascii="Times New Roman" w:eastAsia="Times New Roman" w:hAnsi="Times New Roman" w:cs="Times New Roman"/>
          <w:sz w:val="24"/>
          <w:szCs w:val="24"/>
          <w:highlight w:val="white"/>
        </w:rPr>
        <w:t>s</w:t>
      </w:r>
      <w:r>
        <w:rPr>
          <w:rFonts w:ascii="Times New Roman" w:eastAsia="Times New Roman" w:hAnsi="Times New Roman" w:cs="Times New Roman"/>
          <w:sz w:val="24"/>
          <w:szCs w:val="24"/>
          <w:highlight w:val="white"/>
        </w:rPr>
        <w:t xml:space="preserve"> sway survey from the participants availing service from high street market and from online shopping sites delivered with their personal views.  The diversified views of the participants in order to carry out the survey from primary data sources and carry out the research will justify the effectiveness of the information technology through which online shopping portals run. Moreover the research will justify the significance in which it will run the market policy to mitigate the demands of the customers. </w:t>
      </w:r>
      <w:r w:rsidR="00CE36B7">
        <w:rPr>
          <w:rFonts w:ascii="Times New Roman" w:eastAsia="Times New Roman" w:hAnsi="Times New Roman" w:cs="Times New Roman"/>
          <w:sz w:val="24"/>
          <w:szCs w:val="24"/>
          <w:highlight w:val="white"/>
        </w:rPr>
        <w:t>The risk factor of the flexibility over market shopping and determination of product quality is low due to the level of standard deviation less than 1.</w:t>
      </w:r>
    </w:p>
    <w:p w14:paraId="474AF56C"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21B61457"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61371ADB"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1A0E27D1"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2C1A31C0"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03F36EC4" w14:textId="77777777" w:rsidR="00CE36B7" w:rsidRDefault="00CE36B7">
      <w:pPr>
        <w:pStyle w:val="normal0"/>
        <w:spacing w:line="360" w:lineRule="auto"/>
        <w:jc w:val="both"/>
        <w:rPr>
          <w:rFonts w:ascii="Times New Roman" w:eastAsia="Times New Roman" w:hAnsi="Times New Roman" w:cs="Times New Roman"/>
          <w:sz w:val="24"/>
          <w:szCs w:val="24"/>
          <w:highlight w:val="white"/>
        </w:rPr>
      </w:pPr>
    </w:p>
    <w:p w14:paraId="2CED0AC7" w14:textId="77777777" w:rsidR="000C6E4C" w:rsidRPr="00CE36B7" w:rsidRDefault="00847EFE" w:rsidP="00CE36B7">
      <w:pPr>
        <w:pStyle w:val="Heading1"/>
        <w:rPr>
          <w:highlight w:val="white"/>
        </w:rPr>
      </w:pPr>
      <w:bookmarkStart w:id="7" w:name="_Toc501721838"/>
      <w:r w:rsidRPr="00CE36B7">
        <w:rPr>
          <w:highlight w:val="white"/>
        </w:rPr>
        <w:t>Conclusion</w:t>
      </w:r>
      <w:bookmarkEnd w:id="7"/>
    </w:p>
    <w:p w14:paraId="1CC34944" w14:textId="77777777" w:rsidR="00CE36B7" w:rsidRDefault="00847EFE">
      <w:pPr>
        <w:pStyle w:val="normal0"/>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Thus the research by making primary and secondary data enhances the prospects of making the basic characteristics in which it will enhance the customers. The shopping flexibility by virtue of online and high street facilities will enhance the motive to avail the services from the service providers. In order to make the service offered by the shopkeepers or the online shopping portal service providers the research enhances the views and opinions of the participants. The data presented in making of the research clarifies with the justification that the research sheds light in order to hold customer satisfaction. With the application of information technology the research evaluates the satisfaction of the customers.  By availing the online shopping categories accessed by the application of information and technology online shopping comes with the popularity to provide the services to the customers. The interpretation for the research data that the study focuses on will get the evaluation for the making of justification on the collected data. The application of statistical data by using charts and graphs are implemented to represent the participation of the respondents to make the research. The application of the research with the charts and graphs that represents the participants by following the recent demands of the customers o avail the online shopping trend is carried in the research. </w:t>
      </w:r>
    </w:p>
    <w:p w14:paraId="0ADE686F" w14:textId="77777777" w:rsidR="00CE36B7" w:rsidRDefault="00CE36B7">
      <w:pP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br w:type="page"/>
      </w:r>
    </w:p>
    <w:p w14:paraId="11591CAE" w14:textId="77777777" w:rsidR="000C6E4C" w:rsidRPr="00CE36B7" w:rsidRDefault="00CE36B7" w:rsidP="00CE36B7">
      <w:pPr>
        <w:pStyle w:val="Heading1"/>
        <w:rPr>
          <w:highlight w:val="white"/>
        </w:rPr>
      </w:pPr>
      <w:bookmarkStart w:id="8" w:name="_Toc501721839"/>
      <w:r w:rsidRPr="00CE36B7">
        <w:rPr>
          <w:highlight w:val="white"/>
        </w:rPr>
        <w:lastRenderedPageBreak/>
        <w:t>References</w:t>
      </w:r>
      <w:bookmarkEnd w:id="8"/>
    </w:p>
    <w:p w14:paraId="22ADF516" w14:textId="77777777" w:rsidR="00CE36B7" w:rsidRPr="00CE36B7" w:rsidRDefault="00CE36B7" w:rsidP="00CE36B7">
      <w:pPr>
        <w:pStyle w:val="normal0"/>
        <w:spacing w:line="360" w:lineRule="auto"/>
        <w:jc w:val="both"/>
        <w:rPr>
          <w:rFonts w:ascii="Times New Roman" w:eastAsia="Times New Roman" w:hAnsi="Times New Roman" w:cs="Times New Roman"/>
          <w:sz w:val="24"/>
          <w:szCs w:val="24"/>
          <w:highlight w:val="white"/>
        </w:rPr>
      </w:pPr>
    </w:p>
    <w:p w14:paraId="06A0177A" w14:textId="77777777" w:rsidR="00CE36B7" w:rsidRPr="00CE36B7" w:rsidRDefault="00CE36B7" w:rsidP="00CE36B7">
      <w:pPr>
        <w:spacing w:line="360" w:lineRule="auto"/>
        <w:rPr>
          <w:rFonts w:ascii="Times New Roman" w:hAnsi="Times New Roman" w:cs="Times New Roman"/>
          <w:color w:val="222222"/>
          <w:sz w:val="24"/>
          <w:szCs w:val="24"/>
          <w:shd w:val="clear" w:color="auto" w:fill="FFFFFF"/>
        </w:rPr>
      </w:pPr>
      <w:r w:rsidRPr="00CE36B7">
        <w:rPr>
          <w:rFonts w:ascii="Times New Roman" w:hAnsi="Times New Roman" w:cs="Times New Roman"/>
          <w:color w:val="222222"/>
          <w:sz w:val="24"/>
          <w:szCs w:val="24"/>
          <w:shd w:val="clear" w:color="auto" w:fill="FFFFFF"/>
        </w:rPr>
        <w:t>Dai, B., Forsythe, S. and Kwon, W.S., (2014). The impact of online shopping experience on risk perceptions and online purchase intentions: does product category matter</w:t>
      </w:r>
      <w:proofErr w:type="gramStart"/>
      <w:r w:rsidRPr="00CE36B7">
        <w:rPr>
          <w:rFonts w:ascii="Times New Roman" w:hAnsi="Times New Roman" w:cs="Times New Roman"/>
          <w:color w:val="222222"/>
          <w:sz w:val="24"/>
          <w:szCs w:val="24"/>
          <w:shd w:val="clear" w:color="auto" w:fill="FFFFFF"/>
        </w:rPr>
        <w:t>?.</w:t>
      </w:r>
      <w:proofErr w:type="gramEnd"/>
      <w:r w:rsidRPr="00CE36B7">
        <w:rPr>
          <w:rFonts w:ascii="Times New Roman" w:hAnsi="Times New Roman" w:cs="Times New Roman"/>
          <w:color w:val="222222"/>
          <w:sz w:val="24"/>
          <w:szCs w:val="24"/>
          <w:shd w:val="clear" w:color="auto" w:fill="FFFFFF"/>
        </w:rPr>
        <w:t> </w:t>
      </w:r>
      <w:proofErr w:type="gramStart"/>
      <w:r w:rsidRPr="00CE36B7">
        <w:rPr>
          <w:rFonts w:ascii="Times New Roman" w:hAnsi="Times New Roman" w:cs="Times New Roman"/>
          <w:i/>
          <w:iCs/>
          <w:color w:val="222222"/>
          <w:sz w:val="24"/>
          <w:szCs w:val="24"/>
          <w:shd w:val="clear" w:color="auto" w:fill="FFFFFF"/>
        </w:rPr>
        <w:t>Journal of Electronic Commerce Research</w:t>
      </w:r>
      <w:r w:rsidRPr="00CE36B7">
        <w:rPr>
          <w:rFonts w:ascii="Times New Roman" w:hAnsi="Times New Roman" w:cs="Times New Roman"/>
          <w:color w:val="222222"/>
          <w:sz w:val="24"/>
          <w:szCs w:val="24"/>
          <w:shd w:val="clear" w:color="auto" w:fill="FFFFFF"/>
        </w:rPr>
        <w:t>, </w:t>
      </w:r>
      <w:r w:rsidRPr="00490895">
        <w:rPr>
          <w:rFonts w:ascii="Times New Roman" w:hAnsi="Times New Roman" w:cs="Times New Roman"/>
          <w:iCs/>
          <w:color w:val="222222"/>
          <w:sz w:val="24"/>
          <w:szCs w:val="24"/>
          <w:shd w:val="clear" w:color="auto" w:fill="FFFFFF"/>
        </w:rPr>
        <w:t>15</w:t>
      </w:r>
      <w:r w:rsidRPr="00CE36B7">
        <w:rPr>
          <w:rFonts w:ascii="Times New Roman" w:hAnsi="Times New Roman" w:cs="Times New Roman"/>
          <w:color w:val="222222"/>
          <w:sz w:val="24"/>
          <w:szCs w:val="24"/>
          <w:shd w:val="clear" w:color="auto" w:fill="FFFFFF"/>
        </w:rPr>
        <w:t xml:space="preserve">(1), </w:t>
      </w:r>
      <w:r w:rsidR="00A71B20">
        <w:rPr>
          <w:rFonts w:ascii="Times New Roman" w:hAnsi="Times New Roman" w:cs="Times New Roman"/>
          <w:color w:val="222222"/>
          <w:sz w:val="24"/>
          <w:szCs w:val="24"/>
          <w:shd w:val="clear" w:color="auto" w:fill="FFFFFF"/>
        </w:rPr>
        <w:t>p</w:t>
      </w:r>
      <w:r w:rsidRPr="00CE36B7">
        <w:rPr>
          <w:rFonts w:ascii="Times New Roman" w:hAnsi="Times New Roman" w:cs="Times New Roman"/>
          <w:color w:val="222222"/>
          <w:sz w:val="24"/>
          <w:szCs w:val="24"/>
          <w:shd w:val="clear" w:color="auto" w:fill="FFFFFF"/>
        </w:rPr>
        <w:t>p.13</w:t>
      </w:r>
      <w:r w:rsidR="00A71B20">
        <w:rPr>
          <w:rFonts w:ascii="Times New Roman" w:hAnsi="Times New Roman" w:cs="Times New Roman"/>
          <w:color w:val="222222"/>
          <w:sz w:val="24"/>
          <w:szCs w:val="24"/>
          <w:shd w:val="clear" w:color="auto" w:fill="FFFFFF"/>
        </w:rPr>
        <w:t>-20</w:t>
      </w:r>
      <w:r w:rsidRPr="00CE36B7">
        <w:rPr>
          <w:rFonts w:ascii="Times New Roman" w:hAnsi="Times New Roman" w:cs="Times New Roman"/>
          <w:color w:val="222222"/>
          <w:sz w:val="24"/>
          <w:szCs w:val="24"/>
          <w:shd w:val="clear" w:color="auto" w:fill="FFFFFF"/>
        </w:rPr>
        <w:t>.</w:t>
      </w:r>
      <w:proofErr w:type="gramEnd"/>
    </w:p>
    <w:p w14:paraId="46B14590" w14:textId="77777777" w:rsidR="00CE36B7" w:rsidRPr="00CE36B7" w:rsidRDefault="00CE36B7" w:rsidP="00CE36B7">
      <w:pPr>
        <w:spacing w:line="360" w:lineRule="auto"/>
        <w:rPr>
          <w:rFonts w:ascii="Times New Roman" w:hAnsi="Times New Roman" w:cs="Times New Roman"/>
          <w:sz w:val="24"/>
          <w:szCs w:val="24"/>
        </w:rPr>
      </w:pPr>
      <w:proofErr w:type="gramStart"/>
      <w:r w:rsidRPr="00CE36B7">
        <w:rPr>
          <w:rFonts w:ascii="Times New Roman" w:hAnsi="Times New Roman" w:cs="Times New Roman"/>
          <w:color w:val="222222"/>
          <w:sz w:val="24"/>
          <w:szCs w:val="24"/>
          <w:shd w:val="clear" w:color="auto" w:fill="FFFFFF"/>
        </w:rPr>
        <w:t>Miller, D., (2013).</w:t>
      </w:r>
      <w:proofErr w:type="gramEnd"/>
      <w:r w:rsidRPr="00CE36B7">
        <w:rPr>
          <w:rFonts w:ascii="Times New Roman" w:hAnsi="Times New Roman" w:cs="Times New Roman"/>
          <w:color w:val="222222"/>
          <w:sz w:val="24"/>
          <w:szCs w:val="24"/>
          <w:shd w:val="clear" w:color="auto" w:fill="FFFFFF"/>
        </w:rPr>
        <w:t> </w:t>
      </w:r>
      <w:proofErr w:type="gramStart"/>
      <w:r w:rsidRPr="00CE36B7">
        <w:rPr>
          <w:rFonts w:ascii="Times New Roman" w:hAnsi="Times New Roman" w:cs="Times New Roman"/>
          <w:i/>
          <w:iCs/>
          <w:color w:val="222222"/>
          <w:sz w:val="24"/>
          <w:szCs w:val="24"/>
          <w:shd w:val="clear" w:color="auto" w:fill="FFFFFF"/>
        </w:rPr>
        <w:t>A theory of shopping</w:t>
      </w:r>
      <w:r w:rsidRPr="00CE36B7">
        <w:rPr>
          <w:rFonts w:ascii="Times New Roman" w:hAnsi="Times New Roman" w:cs="Times New Roman"/>
          <w:color w:val="222222"/>
          <w:sz w:val="24"/>
          <w:szCs w:val="24"/>
          <w:shd w:val="clear" w:color="auto" w:fill="FFFFFF"/>
        </w:rPr>
        <w:t>.</w:t>
      </w:r>
      <w:proofErr w:type="gramEnd"/>
      <w:r>
        <w:rPr>
          <w:rFonts w:ascii="Times New Roman" w:hAnsi="Times New Roman" w:cs="Times New Roman"/>
          <w:color w:val="222222"/>
          <w:sz w:val="24"/>
          <w:szCs w:val="24"/>
          <w:shd w:val="clear" w:color="auto" w:fill="FFFFFF"/>
        </w:rPr>
        <w:t xml:space="preserve"> </w:t>
      </w:r>
      <w:r w:rsidR="00490895">
        <w:rPr>
          <w:rFonts w:ascii="Times New Roman" w:hAnsi="Times New Roman" w:cs="Times New Roman"/>
          <w:color w:val="222222"/>
          <w:sz w:val="24"/>
          <w:szCs w:val="24"/>
          <w:shd w:val="clear" w:color="auto" w:fill="FFFFFF"/>
        </w:rPr>
        <w:t xml:space="preserve">Ed. 3 </w:t>
      </w:r>
      <w:r>
        <w:rPr>
          <w:rFonts w:ascii="Times New Roman" w:hAnsi="Times New Roman" w:cs="Times New Roman"/>
          <w:color w:val="222222"/>
          <w:sz w:val="24"/>
          <w:szCs w:val="24"/>
          <w:shd w:val="clear" w:color="auto" w:fill="FFFFFF"/>
        </w:rPr>
        <w:t xml:space="preserve">New </w:t>
      </w:r>
      <w:proofErr w:type="gramStart"/>
      <w:r>
        <w:rPr>
          <w:rFonts w:ascii="Times New Roman" w:hAnsi="Times New Roman" w:cs="Times New Roman"/>
          <w:color w:val="222222"/>
          <w:sz w:val="24"/>
          <w:szCs w:val="24"/>
          <w:shd w:val="clear" w:color="auto" w:fill="FFFFFF"/>
        </w:rPr>
        <w:t>jersey</w:t>
      </w:r>
      <w:proofErr w:type="gramEnd"/>
      <w:r>
        <w:rPr>
          <w:rFonts w:ascii="Times New Roman" w:hAnsi="Times New Roman" w:cs="Times New Roman"/>
          <w:color w:val="222222"/>
          <w:sz w:val="24"/>
          <w:szCs w:val="24"/>
          <w:shd w:val="clear" w:color="auto" w:fill="FFFFFF"/>
        </w:rPr>
        <w:t>:</w:t>
      </w:r>
      <w:r w:rsidRPr="00CE36B7">
        <w:rPr>
          <w:rFonts w:ascii="Times New Roman" w:hAnsi="Times New Roman" w:cs="Times New Roman"/>
          <w:color w:val="222222"/>
          <w:sz w:val="24"/>
          <w:szCs w:val="24"/>
          <w:shd w:val="clear" w:color="auto" w:fill="FFFFFF"/>
        </w:rPr>
        <w:t xml:space="preserve"> John Wiley &amp; Sons.</w:t>
      </w:r>
    </w:p>
    <w:p w14:paraId="19C67F87" w14:textId="77777777" w:rsidR="00CE36B7" w:rsidRPr="00CE36B7" w:rsidRDefault="00CE36B7" w:rsidP="00CE36B7">
      <w:pPr>
        <w:spacing w:line="360" w:lineRule="auto"/>
        <w:rPr>
          <w:rFonts w:ascii="Times New Roman" w:hAnsi="Times New Roman" w:cs="Times New Roman"/>
          <w:color w:val="222222"/>
          <w:sz w:val="24"/>
          <w:szCs w:val="24"/>
          <w:shd w:val="clear" w:color="auto" w:fill="FFFFFF"/>
        </w:rPr>
      </w:pPr>
      <w:proofErr w:type="spellStart"/>
      <w:r w:rsidRPr="00CE36B7">
        <w:rPr>
          <w:rFonts w:ascii="Times New Roman" w:hAnsi="Times New Roman" w:cs="Times New Roman"/>
          <w:color w:val="222222"/>
          <w:sz w:val="24"/>
          <w:szCs w:val="24"/>
          <w:shd w:val="clear" w:color="auto" w:fill="FFFFFF"/>
        </w:rPr>
        <w:t>Neuteleers</w:t>
      </w:r>
      <w:proofErr w:type="spellEnd"/>
      <w:r w:rsidRPr="00CE36B7">
        <w:rPr>
          <w:rFonts w:ascii="Times New Roman" w:hAnsi="Times New Roman" w:cs="Times New Roman"/>
          <w:color w:val="222222"/>
          <w:sz w:val="24"/>
          <w:szCs w:val="24"/>
          <w:shd w:val="clear" w:color="auto" w:fill="FFFFFF"/>
        </w:rPr>
        <w:t xml:space="preserve">, S. and </w:t>
      </w:r>
      <w:proofErr w:type="spellStart"/>
      <w:r w:rsidRPr="00CE36B7">
        <w:rPr>
          <w:rFonts w:ascii="Times New Roman" w:hAnsi="Times New Roman" w:cs="Times New Roman"/>
          <w:color w:val="222222"/>
          <w:sz w:val="24"/>
          <w:szCs w:val="24"/>
          <w:shd w:val="clear" w:color="auto" w:fill="FFFFFF"/>
        </w:rPr>
        <w:t>Engelen</w:t>
      </w:r>
      <w:proofErr w:type="spellEnd"/>
      <w:r w:rsidRPr="00CE36B7">
        <w:rPr>
          <w:rFonts w:ascii="Times New Roman" w:hAnsi="Times New Roman" w:cs="Times New Roman"/>
          <w:color w:val="222222"/>
          <w:sz w:val="24"/>
          <w:szCs w:val="24"/>
          <w:shd w:val="clear" w:color="auto" w:fill="FFFFFF"/>
        </w:rPr>
        <w:t>, B., (2015). Talking money: How market-based valuation can undermine environmental protection. </w:t>
      </w:r>
      <w:proofErr w:type="gramStart"/>
      <w:r w:rsidRPr="00CE36B7">
        <w:rPr>
          <w:rFonts w:ascii="Times New Roman" w:hAnsi="Times New Roman" w:cs="Times New Roman"/>
          <w:i/>
          <w:iCs/>
          <w:color w:val="222222"/>
          <w:sz w:val="24"/>
          <w:szCs w:val="24"/>
          <w:shd w:val="clear" w:color="auto" w:fill="FFFFFF"/>
        </w:rPr>
        <w:t>Ecological Economics</w:t>
      </w:r>
      <w:r w:rsidRPr="00CE36B7">
        <w:rPr>
          <w:rFonts w:ascii="Times New Roman" w:hAnsi="Times New Roman" w:cs="Times New Roman"/>
          <w:color w:val="222222"/>
          <w:sz w:val="24"/>
          <w:szCs w:val="24"/>
          <w:shd w:val="clear" w:color="auto" w:fill="FFFFFF"/>
        </w:rPr>
        <w:t>, </w:t>
      </w:r>
      <w:r w:rsidRPr="00490895">
        <w:rPr>
          <w:rFonts w:ascii="Times New Roman" w:hAnsi="Times New Roman" w:cs="Times New Roman"/>
          <w:iCs/>
          <w:color w:val="222222"/>
          <w:sz w:val="24"/>
          <w:szCs w:val="24"/>
          <w:shd w:val="clear" w:color="auto" w:fill="FFFFFF"/>
        </w:rPr>
        <w:t>117</w:t>
      </w:r>
      <w:r w:rsidR="00490895" w:rsidRPr="00490895">
        <w:rPr>
          <w:rFonts w:ascii="Times New Roman" w:hAnsi="Times New Roman" w:cs="Times New Roman"/>
          <w:iCs/>
          <w:color w:val="222222"/>
          <w:sz w:val="24"/>
          <w:szCs w:val="24"/>
          <w:shd w:val="clear" w:color="auto" w:fill="FFFFFF"/>
        </w:rPr>
        <w:t>(2)</w:t>
      </w:r>
      <w:r w:rsidRPr="00490895">
        <w:rPr>
          <w:rFonts w:ascii="Times New Roman" w:hAnsi="Times New Roman" w:cs="Times New Roman"/>
          <w:color w:val="222222"/>
          <w:sz w:val="24"/>
          <w:szCs w:val="24"/>
          <w:shd w:val="clear" w:color="auto" w:fill="FFFFFF"/>
        </w:rPr>
        <w:t>,</w:t>
      </w:r>
      <w:r w:rsidRPr="00CE36B7">
        <w:rPr>
          <w:rFonts w:ascii="Times New Roman" w:hAnsi="Times New Roman" w:cs="Times New Roman"/>
          <w:color w:val="222222"/>
          <w:sz w:val="24"/>
          <w:szCs w:val="24"/>
          <w:shd w:val="clear" w:color="auto" w:fill="FFFFFF"/>
        </w:rPr>
        <w:t xml:space="preserve"> pp.253-260.</w:t>
      </w:r>
      <w:proofErr w:type="gramEnd"/>
    </w:p>
    <w:p w14:paraId="6F172C31" w14:textId="77777777" w:rsidR="00CE36B7" w:rsidRPr="00CE36B7" w:rsidRDefault="00CE36B7" w:rsidP="00CE36B7">
      <w:pPr>
        <w:spacing w:line="360" w:lineRule="auto"/>
        <w:rPr>
          <w:rFonts w:ascii="Times New Roman" w:hAnsi="Times New Roman" w:cs="Times New Roman"/>
          <w:color w:val="222222"/>
          <w:sz w:val="24"/>
          <w:szCs w:val="24"/>
          <w:shd w:val="clear" w:color="auto" w:fill="FFFFFF"/>
        </w:rPr>
      </w:pPr>
      <w:proofErr w:type="spellStart"/>
      <w:r w:rsidRPr="00CE36B7">
        <w:rPr>
          <w:rFonts w:ascii="Times New Roman" w:hAnsi="Times New Roman" w:cs="Times New Roman"/>
          <w:color w:val="222222"/>
          <w:sz w:val="24"/>
          <w:szCs w:val="24"/>
          <w:shd w:val="clear" w:color="auto" w:fill="FFFFFF"/>
        </w:rPr>
        <w:t>Scarpi</w:t>
      </w:r>
      <w:proofErr w:type="spellEnd"/>
      <w:r w:rsidRPr="00CE36B7">
        <w:rPr>
          <w:rFonts w:ascii="Times New Roman" w:hAnsi="Times New Roman" w:cs="Times New Roman"/>
          <w:color w:val="222222"/>
          <w:sz w:val="24"/>
          <w:szCs w:val="24"/>
          <w:shd w:val="clear" w:color="auto" w:fill="FFFFFF"/>
        </w:rPr>
        <w:t xml:space="preserve">, D., </w:t>
      </w:r>
      <w:proofErr w:type="spellStart"/>
      <w:r w:rsidRPr="00CE36B7">
        <w:rPr>
          <w:rFonts w:ascii="Times New Roman" w:hAnsi="Times New Roman" w:cs="Times New Roman"/>
          <w:color w:val="222222"/>
          <w:sz w:val="24"/>
          <w:szCs w:val="24"/>
          <w:shd w:val="clear" w:color="auto" w:fill="FFFFFF"/>
        </w:rPr>
        <w:t>Pizzi</w:t>
      </w:r>
      <w:proofErr w:type="spellEnd"/>
      <w:r w:rsidRPr="00CE36B7">
        <w:rPr>
          <w:rFonts w:ascii="Times New Roman" w:hAnsi="Times New Roman" w:cs="Times New Roman"/>
          <w:color w:val="222222"/>
          <w:sz w:val="24"/>
          <w:szCs w:val="24"/>
          <w:shd w:val="clear" w:color="auto" w:fill="FFFFFF"/>
        </w:rPr>
        <w:t xml:space="preserve">, G. and </w:t>
      </w:r>
      <w:proofErr w:type="spellStart"/>
      <w:r w:rsidRPr="00CE36B7">
        <w:rPr>
          <w:rFonts w:ascii="Times New Roman" w:hAnsi="Times New Roman" w:cs="Times New Roman"/>
          <w:color w:val="222222"/>
          <w:sz w:val="24"/>
          <w:szCs w:val="24"/>
          <w:shd w:val="clear" w:color="auto" w:fill="FFFFFF"/>
        </w:rPr>
        <w:t>Visentin</w:t>
      </w:r>
      <w:proofErr w:type="spellEnd"/>
      <w:r w:rsidRPr="00CE36B7">
        <w:rPr>
          <w:rFonts w:ascii="Times New Roman" w:hAnsi="Times New Roman" w:cs="Times New Roman"/>
          <w:color w:val="222222"/>
          <w:sz w:val="24"/>
          <w:szCs w:val="24"/>
          <w:shd w:val="clear" w:color="auto" w:fill="FFFFFF"/>
        </w:rPr>
        <w:t>, M., (2014). Shopping for fun or shopping to buy: Is it different online and offline</w:t>
      </w:r>
      <w:proofErr w:type="gramStart"/>
      <w:r w:rsidRPr="00CE36B7">
        <w:rPr>
          <w:rFonts w:ascii="Times New Roman" w:hAnsi="Times New Roman" w:cs="Times New Roman"/>
          <w:color w:val="222222"/>
          <w:sz w:val="24"/>
          <w:szCs w:val="24"/>
          <w:shd w:val="clear" w:color="auto" w:fill="FFFFFF"/>
        </w:rPr>
        <w:t>?.</w:t>
      </w:r>
      <w:proofErr w:type="gramEnd"/>
      <w:r w:rsidRPr="00CE36B7">
        <w:rPr>
          <w:rFonts w:ascii="Times New Roman" w:hAnsi="Times New Roman" w:cs="Times New Roman"/>
          <w:color w:val="222222"/>
          <w:sz w:val="24"/>
          <w:szCs w:val="24"/>
          <w:shd w:val="clear" w:color="auto" w:fill="FFFFFF"/>
        </w:rPr>
        <w:t> </w:t>
      </w:r>
      <w:proofErr w:type="gramStart"/>
      <w:r w:rsidRPr="00CE36B7">
        <w:rPr>
          <w:rFonts w:ascii="Times New Roman" w:hAnsi="Times New Roman" w:cs="Times New Roman"/>
          <w:i/>
          <w:iCs/>
          <w:color w:val="222222"/>
          <w:sz w:val="24"/>
          <w:szCs w:val="24"/>
          <w:shd w:val="clear" w:color="auto" w:fill="FFFFFF"/>
        </w:rPr>
        <w:t>Journal of Retailing and Consumer Services</w:t>
      </w:r>
      <w:r w:rsidRPr="00CE36B7">
        <w:rPr>
          <w:rFonts w:ascii="Times New Roman" w:hAnsi="Times New Roman" w:cs="Times New Roman"/>
          <w:color w:val="222222"/>
          <w:sz w:val="24"/>
          <w:szCs w:val="24"/>
          <w:shd w:val="clear" w:color="auto" w:fill="FFFFFF"/>
        </w:rPr>
        <w:t>, </w:t>
      </w:r>
      <w:r w:rsidRPr="00490895">
        <w:rPr>
          <w:rFonts w:ascii="Times New Roman" w:hAnsi="Times New Roman" w:cs="Times New Roman"/>
          <w:iCs/>
          <w:color w:val="222222"/>
          <w:sz w:val="24"/>
          <w:szCs w:val="24"/>
          <w:shd w:val="clear" w:color="auto" w:fill="FFFFFF"/>
        </w:rPr>
        <w:t>21</w:t>
      </w:r>
      <w:r w:rsidRPr="00490895">
        <w:rPr>
          <w:rFonts w:ascii="Times New Roman" w:hAnsi="Times New Roman" w:cs="Times New Roman"/>
          <w:color w:val="222222"/>
          <w:sz w:val="24"/>
          <w:szCs w:val="24"/>
          <w:shd w:val="clear" w:color="auto" w:fill="FFFFFF"/>
        </w:rPr>
        <w:t>(3),</w:t>
      </w:r>
      <w:r w:rsidRPr="00CE36B7">
        <w:rPr>
          <w:rFonts w:ascii="Times New Roman" w:hAnsi="Times New Roman" w:cs="Times New Roman"/>
          <w:color w:val="222222"/>
          <w:sz w:val="24"/>
          <w:szCs w:val="24"/>
          <w:shd w:val="clear" w:color="auto" w:fill="FFFFFF"/>
        </w:rPr>
        <w:t xml:space="preserve"> pp.258-267.</w:t>
      </w:r>
      <w:proofErr w:type="gramEnd"/>
    </w:p>
    <w:sectPr w:rsidR="00CE36B7" w:rsidRPr="00CE36B7" w:rsidSect="000C6E4C">
      <w:footerReference w:type="default" r:id="rId12"/>
      <w:pgSz w:w="12240" w:h="15840"/>
      <w:pgMar w:top="1440" w:right="1440" w:bottom="1440" w:left="1440" w:header="360" w:footer="360" w:gutter="0"/>
      <w:pgNumType w:start="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549878" w14:textId="77777777" w:rsidR="0012702C" w:rsidRDefault="0012702C" w:rsidP="00CE36B7">
      <w:pPr>
        <w:pStyle w:val="normal0"/>
        <w:spacing w:line="240" w:lineRule="auto"/>
      </w:pPr>
      <w:r>
        <w:separator/>
      </w:r>
    </w:p>
  </w:endnote>
  <w:endnote w:type="continuationSeparator" w:id="0">
    <w:p w14:paraId="2EE7C6B1" w14:textId="77777777" w:rsidR="0012702C" w:rsidRDefault="0012702C" w:rsidP="00CE36B7">
      <w:pPr>
        <w:pStyle w:val="normal0"/>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3201969"/>
      <w:docPartObj>
        <w:docPartGallery w:val="Page Numbers (Bottom of Page)"/>
        <w:docPartUnique/>
      </w:docPartObj>
    </w:sdtPr>
    <w:sdtEndPr/>
    <w:sdtContent>
      <w:p w14:paraId="79EE4216" w14:textId="77777777" w:rsidR="00CE36B7" w:rsidRDefault="00C56E8F">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446A3B2E" w14:textId="77777777" w:rsidR="00CE36B7" w:rsidRDefault="00CE36B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755A6C2" w14:textId="77777777" w:rsidR="0012702C" w:rsidRDefault="0012702C" w:rsidP="00CE36B7">
      <w:pPr>
        <w:pStyle w:val="normal0"/>
        <w:spacing w:line="240" w:lineRule="auto"/>
      </w:pPr>
      <w:r>
        <w:separator/>
      </w:r>
    </w:p>
  </w:footnote>
  <w:footnote w:type="continuationSeparator" w:id="0">
    <w:p w14:paraId="14078DB6" w14:textId="77777777" w:rsidR="0012702C" w:rsidRDefault="0012702C" w:rsidP="00CE36B7">
      <w:pPr>
        <w:pStyle w:val="normal0"/>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8E9366F"/>
    <w:multiLevelType w:val="multilevel"/>
    <w:tmpl w:val="F3F82A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0C6E4C"/>
    <w:rsid w:val="000C6E4C"/>
    <w:rsid w:val="0012702C"/>
    <w:rsid w:val="002B61F4"/>
    <w:rsid w:val="00306D4F"/>
    <w:rsid w:val="00490895"/>
    <w:rsid w:val="005F3EF3"/>
    <w:rsid w:val="00847EFE"/>
    <w:rsid w:val="008A3927"/>
    <w:rsid w:val="0093461D"/>
    <w:rsid w:val="00A71B20"/>
    <w:rsid w:val="00C56E8F"/>
    <w:rsid w:val="00CE36B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E3A1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color w:val="000000"/>
        <w:sz w:val="22"/>
        <w:szCs w:val="22"/>
        <w:lang w:val="en-US" w:eastAsia="en-US" w:bidi="ar-SA"/>
      </w:rPr>
    </w:rPrDefault>
    <w:pPrDefault>
      <w:pPr>
        <w:pBdr>
          <w:top w:val="nil"/>
          <w:left w:val="nil"/>
          <w:bottom w:val="nil"/>
          <w:right w:val="nil"/>
          <w:between w:val="nil"/>
        </w:pBdr>
        <w:spacing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B61F4"/>
  </w:style>
  <w:style w:type="paragraph" w:styleId="Heading1">
    <w:name w:val="heading 1"/>
    <w:basedOn w:val="normal0"/>
    <w:next w:val="normal0"/>
    <w:rsid w:val="00CE36B7"/>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0"/>
    <w:next w:val="normal0"/>
    <w:rsid w:val="000C6E4C"/>
    <w:pPr>
      <w:keepNext/>
      <w:keepLines/>
      <w:spacing w:before="360" w:after="120"/>
      <w:outlineLvl w:val="1"/>
    </w:pPr>
    <w:rPr>
      <w:sz w:val="32"/>
      <w:szCs w:val="32"/>
    </w:rPr>
  </w:style>
  <w:style w:type="paragraph" w:styleId="Heading3">
    <w:name w:val="heading 3"/>
    <w:basedOn w:val="normal0"/>
    <w:next w:val="normal0"/>
    <w:rsid w:val="000C6E4C"/>
    <w:pPr>
      <w:keepNext/>
      <w:keepLines/>
      <w:spacing w:before="320" w:after="80"/>
      <w:outlineLvl w:val="2"/>
    </w:pPr>
    <w:rPr>
      <w:color w:val="434343"/>
      <w:sz w:val="28"/>
      <w:szCs w:val="28"/>
    </w:rPr>
  </w:style>
  <w:style w:type="paragraph" w:styleId="Heading4">
    <w:name w:val="heading 4"/>
    <w:basedOn w:val="normal0"/>
    <w:next w:val="normal0"/>
    <w:rsid w:val="000C6E4C"/>
    <w:pPr>
      <w:keepNext/>
      <w:keepLines/>
      <w:spacing w:before="280" w:after="80"/>
      <w:outlineLvl w:val="3"/>
    </w:pPr>
    <w:rPr>
      <w:color w:val="666666"/>
      <w:sz w:val="24"/>
      <w:szCs w:val="24"/>
    </w:rPr>
  </w:style>
  <w:style w:type="paragraph" w:styleId="Heading5">
    <w:name w:val="heading 5"/>
    <w:basedOn w:val="normal0"/>
    <w:next w:val="normal0"/>
    <w:rsid w:val="000C6E4C"/>
    <w:pPr>
      <w:keepNext/>
      <w:keepLines/>
      <w:spacing w:before="240" w:after="80"/>
      <w:outlineLvl w:val="4"/>
    </w:pPr>
    <w:rPr>
      <w:color w:val="666666"/>
    </w:rPr>
  </w:style>
  <w:style w:type="paragraph" w:styleId="Heading6">
    <w:name w:val="heading 6"/>
    <w:basedOn w:val="normal0"/>
    <w:next w:val="normal0"/>
    <w:rsid w:val="000C6E4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C6E4C"/>
  </w:style>
  <w:style w:type="paragraph" w:styleId="Title">
    <w:name w:val="Title"/>
    <w:basedOn w:val="normal0"/>
    <w:next w:val="normal0"/>
    <w:rsid w:val="000C6E4C"/>
    <w:pPr>
      <w:keepNext/>
      <w:keepLines/>
      <w:spacing w:after="60"/>
    </w:pPr>
    <w:rPr>
      <w:sz w:val="52"/>
      <w:szCs w:val="52"/>
    </w:rPr>
  </w:style>
  <w:style w:type="paragraph" w:styleId="Subtitle">
    <w:name w:val="Subtitle"/>
    <w:basedOn w:val="normal0"/>
    <w:next w:val="normal0"/>
    <w:rsid w:val="000C6E4C"/>
    <w:pPr>
      <w:keepNext/>
      <w:keepLines/>
      <w:spacing w:after="320"/>
    </w:pPr>
    <w:rPr>
      <w:color w:val="666666"/>
      <w:sz w:val="30"/>
      <w:szCs w:val="30"/>
    </w:rPr>
  </w:style>
  <w:style w:type="table" w:customStyle="1" w:styleId="a">
    <w:basedOn w:val="TableNormal"/>
    <w:rsid w:val="000C6E4C"/>
    <w:tblPr>
      <w:tblStyleRowBandSize w:val="1"/>
      <w:tblStyleColBandSize w:val="1"/>
      <w:tblInd w:w="0" w:type="dxa"/>
      <w:tblCellMar>
        <w:top w:w="100" w:type="dxa"/>
        <w:left w:w="100" w:type="dxa"/>
        <w:bottom w:w="100" w:type="dxa"/>
        <w:right w:w="100" w:type="dxa"/>
      </w:tblCellMar>
    </w:tblPr>
  </w:style>
  <w:style w:type="table" w:customStyle="1" w:styleId="a0">
    <w:basedOn w:val="TableNormal"/>
    <w:rsid w:val="000C6E4C"/>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93461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461D"/>
    <w:rPr>
      <w:rFonts w:ascii="Tahoma" w:hAnsi="Tahoma" w:cs="Tahoma"/>
      <w:sz w:val="16"/>
      <w:szCs w:val="16"/>
    </w:rPr>
  </w:style>
  <w:style w:type="paragraph" w:styleId="TableofFigures">
    <w:name w:val="table of figures"/>
    <w:basedOn w:val="Normal"/>
    <w:next w:val="Normal"/>
    <w:uiPriority w:val="99"/>
    <w:unhideWhenUsed/>
    <w:rsid w:val="00CE36B7"/>
  </w:style>
  <w:style w:type="character" w:styleId="Hyperlink">
    <w:name w:val="Hyperlink"/>
    <w:basedOn w:val="DefaultParagraphFont"/>
    <w:uiPriority w:val="99"/>
    <w:unhideWhenUsed/>
    <w:rsid w:val="00CE36B7"/>
    <w:rPr>
      <w:color w:val="0000FF" w:themeColor="hyperlink"/>
      <w:u w:val="single"/>
    </w:rPr>
  </w:style>
  <w:style w:type="paragraph" w:styleId="Header">
    <w:name w:val="header"/>
    <w:basedOn w:val="Normal"/>
    <w:link w:val="HeaderChar"/>
    <w:uiPriority w:val="99"/>
    <w:semiHidden/>
    <w:unhideWhenUsed/>
    <w:rsid w:val="00CE36B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E36B7"/>
  </w:style>
  <w:style w:type="paragraph" w:styleId="Footer">
    <w:name w:val="footer"/>
    <w:basedOn w:val="Normal"/>
    <w:link w:val="FooterChar"/>
    <w:uiPriority w:val="99"/>
    <w:unhideWhenUsed/>
    <w:rsid w:val="00CE36B7"/>
    <w:pPr>
      <w:tabs>
        <w:tab w:val="center" w:pos="4680"/>
        <w:tab w:val="right" w:pos="9360"/>
      </w:tabs>
      <w:spacing w:line="240" w:lineRule="auto"/>
    </w:pPr>
  </w:style>
  <w:style w:type="character" w:customStyle="1" w:styleId="FooterChar">
    <w:name w:val="Footer Char"/>
    <w:basedOn w:val="DefaultParagraphFont"/>
    <w:link w:val="Footer"/>
    <w:uiPriority w:val="99"/>
    <w:rsid w:val="00CE36B7"/>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emf"/><Relationship Id="rId10"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DBF00F-F348-7542-BAF8-5FEFA0DB9B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10</Pages>
  <Words>1809</Words>
  <Characters>10313</Characters>
  <Application>Microsoft Macintosh Word</Application>
  <DocSecurity>0</DocSecurity>
  <Lines>85</Lines>
  <Paragraphs>24</Paragraphs>
  <ScaleCrop>false</ScaleCrop>
  <Company/>
  <LinksUpToDate>false</LinksUpToDate>
  <CharactersWithSpaces>12098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kamrul sumon</cp:lastModifiedBy>
  <cp:revision>7</cp:revision>
  <dcterms:created xsi:type="dcterms:W3CDTF">2017-12-22T10:13:00Z</dcterms:created>
  <dcterms:modified xsi:type="dcterms:W3CDTF">2018-01-12T15:56:00Z</dcterms:modified>
</cp:coreProperties>
</file>