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charts/chart2.xml" ContentType="application/vnd.openxmlformats-officedocument.drawingml.chart+xml"/>
  <Override PartName="/word/charts/style2.xml" ContentType="application/vnd.ms-office.chartstyle+xml"/>
  <Override PartName="/word/charts/colors2.xml" ContentType="application/vnd.ms-office.chartcolorstyle+xml"/>
  <Override PartName="/word/charts/chart3.xml" ContentType="application/vnd.openxmlformats-officedocument.drawingml.chart+xml"/>
  <Override PartName="/word/charts/style3.xml" ContentType="application/vnd.ms-office.chartstyle+xml"/>
  <Override PartName="/word/charts/colors3.xml" ContentType="application/vnd.ms-office.chartcolorstyle+xml"/>
  <Override PartName="/word/charts/chart4.xml" ContentType="application/vnd.openxmlformats-officedocument.drawingml.chart+xml"/>
  <Override PartName="/word/charts/style4.xml" ContentType="application/vnd.ms-office.chartstyle+xml"/>
  <Override PartName="/word/charts/colors4.xml" ContentType="application/vnd.ms-office.chartcolorstyle+xml"/>
  <Override PartName="/word/charts/chart5.xml" ContentType="application/vnd.openxmlformats-officedocument.drawingml.chart+xml"/>
  <Override PartName="/word/charts/style5.xml" ContentType="application/vnd.ms-office.chartstyle+xml"/>
  <Override PartName="/word/charts/colors5.xml" ContentType="application/vnd.ms-office.chartcolorstyle+xml"/>
  <Override PartName="/word/charts/chart6.xml" ContentType="application/vnd.openxmlformats-officedocument.drawingml.chart+xml"/>
  <Override PartName="/word/charts/style6.xml" ContentType="application/vnd.ms-office.chartstyle+xml"/>
  <Override PartName="/word/charts/colors6.xml" ContentType="application/vnd.ms-office.chartcolorstyle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sdt>
      <w:sdtPr>
        <w:id w:val="-1523396866"/>
        <w:docPartObj>
          <w:docPartGallery w:val="Cover Pages"/>
          <w:docPartUnique/>
        </w:docPartObj>
      </w:sdtPr>
      <w:sdtContent>
        <w:p w14:paraId="7A0D672B" w14:textId="7E83D2B8" w:rsidR="00E7379B" w:rsidRDefault="00307A1B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0" behindDoc="1" locked="0" layoutInCell="1" allowOverlap="1" wp14:anchorId="204AFD39" wp14:editId="548AAC9D">
                    <wp:simplePos x="0" y="0"/>
                    <wp:positionH relativeFrom="page">
                      <wp:posOffset>197485</wp:posOffset>
                    </wp:positionH>
                    <wp:positionV relativeFrom="page">
                      <wp:posOffset>246380</wp:posOffset>
                    </wp:positionV>
                    <wp:extent cx="7315200" cy="9601200"/>
                    <wp:effectExtent l="0" t="0" r="1270" b="5715"/>
                    <wp:wrapNone/>
                    <wp:docPr id="464" name="Rectangle 464" title="Color background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spect="1" noChangeArrowheads="1"/>
                          </wps:cNvSpPr>
                          <wps:spPr bwMode="auto">
                            <a:xfrm>
                              <a:off x="0" y="0"/>
                              <a:ext cx="7315200" cy="9601200"/>
                            </a:xfrm>
                            <a:prstGeom prst="rect">
                              <a:avLst/>
                            </a:prstGeom>
                            <a:solidFill>
                              <a:schemeClr val="bg2"/>
                            </a:solidFill>
                            <a:ln>
                              <a:noFill/>
                            </a:ln>
                          </wps:spPr>
                          <wps:bodyPr vert="horz" wrap="square" lIns="91440" tIns="45720" rIns="91440" bIns="45720" numCol="1" anchor="t" anchorCtr="0" compatLnSpc="1">
                            <a:prstTxWarp prst="textNoShape">
                              <a:avLst/>
                            </a:prstTxWarp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95400</wp14:pctHeight>
                    </wp14:sizeRelV>
                  </wp:anchor>
                </w:drawing>
              </mc:Choice>
              <mc:Fallback xmlns:arto="http://schemas.microsoft.com/office/word/2006/arto">
                <w:pict>
                  <v:rect w14:anchorId="626C90A8" id="Rectangle 464" o:spid="_x0000_s1026" alt="Title: Color background" style="position:absolute;margin-left:15.55pt;margin-top:19.4pt;width:8in;height:756pt;z-index:-251658240;visibility:visible;mso-wrap-style:square;mso-width-percent:941;mso-height-percent:954;mso-wrap-distance-left:9pt;mso-wrap-distance-top:0;mso-wrap-distance-right:9pt;mso-wrap-distance-bottom:0;mso-position-horizontal:absolute;mso-position-horizontal-relative:page;mso-position-vertical:absolute;mso-position-vertical-relative:page;mso-width-percent:941;mso-height-percent:954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BKa8HgIAACsEAAAOAAAAZHJzL2Uyb0RvYy54bWysU01vGjEQvVfqf7B8LwuUkGbFElVEqSrR&#10;NCqpeh68XnYVr8cdGxb66zP2AqXprerF8nz4ed7z8+x23xqx0+QbtIUcDYZSaKuwbOymkN+f7t99&#10;kMIHsCUYtLqQB+3l7fztm1nncj3GGk2pSTCI9XnnClmH4PIs86rWLfgBOm25WCG1EDikTVYSdIze&#10;mmw8HE6zDql0hEp7z9m7vijnCb+qtApfq8rrIEwhebaQVkrrOq7ZfAb5hsDVjTqOAf8wRQuN5UvP&#10;UHcQQGyp+QuqbRShxyoMFLYZVlWjdOLAbEbDV2xWNTiduLA43p1l8v8PVj3sHkk0ZSEn04kUFlp+&#10;pG8sG9iN0SIlQxMMZxdokMQa1POGcGvLqF3nfM4QK/dIkb13S1TPXlhc1AygPxJhV2soeeJR7M/+&#10;OBADz0fFuvuCJV8B24BJxn1FbQRkgcQ+vdbh/Fp6H4Ti5PX70RVbQArFtZvpcBSDeAfkp+OOfPik&#10;sRVxU0hiXgkedksf+tZTSxofTVPeN8akIFpQLwyJHbB51pvxEdxfdhkbey3GUz1gzCSakVmv0BrL&#10;A7Pkb8JD1Ei/pOjYcoX0P7dAWgrz2bJCN6PJJHo0BZOr6zEHdFlZX1bstuUXiboKsIpRCxlO20Xo&#10;Lc4ecxCWduVUbIyjRr5P+x9A7ihKYD0f8GQ1yF9p0/ceKfVEjgE7Mol9/D3R8pdx6vr9x+cvAAAA&#10;//8DAFBLAwQUAAYACAAAACEA3pQiYuAAAAAQAQAADwAAAGRycy9kb3ducmV2LnhtbExPy07DQAy8&#10;I/EPKyNxo5tQgqI0m4qCeoIKUfgAN2uSqFlvlN2m4e9xT3Dxa+zxTLmeXa8mGkPn2UC6SEAR1952&#10;3Bj4+tze5aBCRLbYeyYDPxRgXV1flVhYf+YPmvaxUULCoUADbYxDoXWoW3IYFn4gFuzbjw6jtGOj&#10;7YhnIXe9vk+SR+2wY/nQ4kDPLdXH/ckZeNjYzTYM4ZjF3buem93rG06jMbc388tKwtMKVKQ5/l3A&#10;xYPoh0qEHfyJbVC9gWWayqbkXGxc8DRfyuQgVZYlOeiq1P+NVL8AAAD//wMAUEsBAi0AFAAGAAgA&#10;AAAhALaDOJL+AAAA4QEAABMAAAAAAAAAAAAAAAAAAAAAAFtDb250ZW50X1R5cGVzXS54bWxQSwEC&#10;LQAUAAYACAAAACEAOP0h/9YAAACUAQAACwAAAAAAAAAAAAAAAAAvAQAAX3JlbHMvLnJlbHNQSwEC&#10;LQAUAAYACAAAACEATwSmvB4CAAArBAAADgAAAAAAAAAAAAAAAAAuAgAAZHJzL2Uyb0RvYy54bWxQ&#10;SwECLQAUAAYACAAAACEA3pQiYuAAAAAQAQAADwAAAAAAAAAAAAAAAAB4BAAAZHJzL2Rvd25yZXYu&#10;eG1sUEsFBgAAAAAEAAQA8wAAAIUFAAAAAA==&#10;" fillcolor="#e7e6e6 [3214]" stroked="f">
                    <w10:wrap anchorx="page" anchory="page"/>
                  </v:rect>
                </w:pict>
              </mc:Fallback>
            </mc:AlternateContent>
          </w:r>
          <w:r w:rsidR="00E7379B"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8242" behindDoc="0" locked="0" layoutInCell="1" allowOverlap="1" wp14:anchorId="6F3BDDDF" wp14:editId="66BB9A96">
                    <wp:simplePos x="0" y="0"/>
                    <wp:positionH relativeFrom="page">
                      <wp:align>right</wp:align>
                    </wp:positionH>
                    <wp:positionV relativeFrom="page">
                      <wp:align>bottom</wp:align>
                    </wp:positionV>
                    <wp:extent cx="4672584" cy="3374136"/>
                    <wp:effectExtent l="0" t="0" r="0" b="0"/>
                    <wp:wrapNone/>
                    <wp:docPr id="454" name="Group 454" title="Author and company name with crop mark graphic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4672584" cy="3374136"/>
                              <a:chOff x="0" y="0"/>
                              <a:chExt cx="4671822" cy="3374136"/>
                            </a:xfrm>
                          </wpg:grpSpPr>
                          <wpg:grpSp>
                            <wpg:cNvPr id="455" name="Group 455" title="Crop mark graphic"/>
                            <wpg:cNvGrpSpPr/>
                            <wpg:grpSpPr>
                              <a:xfrm>
                                <a:off x="2038350" y="0"/>
                                <a:ext cx="2633472" cy="3374136"/>
                                <a:chOff x="0" y="0"/>
                                <a:chExt cx="2628900" cy="3371850"/>
                              </a:xfrm>
                            </wpg:grpSpPr>
                            <wps:wsp>
                              <wps:cNvPr id="456" name="Freeform 456"/>
                              <wps:cNvSpPr>
                                <a:spLocks/>
                              </wps:cNvSpPr>
                              <wps:spPr bwMode="auto">
                                <a:xfrm>
                                  <a:off x="0" y="0"/>
                                  <a:ext cx="2133600" cy="2867025"/>
                                </a:xfrm>
                                <a:custGeom>
                                  <a:avLst/>
                                  <a:gdLst>
                                    <a:gd name="T0" fmla="*/ 1344 w 1344"/>
                                    <a:gd name="T1" fmla="*/ 1806 h 1806"/>
                                    <a:gd name="T2" fmla="*/ 0 w 1344"/>
                                    <a:gd name="T3" fmla="*/ 1806 h 1806"/>
                                    <a:gd name="T4" fmla="*/ 0 w 1344"/>
                                    <a:gd name="T5" fmla="*/ 1641 h 1806"/>
                                    <a:gd name="T6" fmla="*/ 1176 w 1344"/>
                                    <a:gd name="T7" fmla="*/ 1641 h 1806"/>
                                    <a:gd name="T8" fmla="*/ 1176 w 1344"/>
                                    <a:gd name="T9" fmla="*/ 0 h 1806"/>
                                    <a:gd name="T10" fmla="*/ 1344 w 1344"/>
                                    <a:gd name="T11" fmla="*/ 0 h 1806"/>
                                    <a:gd name="T12" fmla="*/ 1344 w 1344"/>
                                    <a:gd name="T13" fmla="*/ 1806 h 1806"/>
                                  </a:gdLst>
                                  <a:ahLst/>
                                  <a:cxnLst>
                                    <a:cxn ang="0">
                                      <a:pos x="T0" y="T1"/>
                                    </a:cxn>
                                    <a:cxn ang="0">
                                      <a:pos x="T2" y="T3"/>
                                    </a:cxn>
                                    <a:cxn ang="0">
                                      <a:pos x="T4" y="T5"/>
                                    </a:cxn>
                                    <a:cxn ang="0">
                                      <a:pos x="T6" y="T7"/>
                                    </a:cxn>
                                    <a:cxn ang="0">
                                      <a:pos x="T8" y="T9"/>
                                    </a:cxn>
                                    <a:cxn ang="0">
                                      <a:pos x="T10" y="T11"/>
                                    </a:cxn>
                                    <a:cxn ang="0">
                                      <a:pos x="T12" y="T13"/>
                                    </a:cxn>
                                  </a:cxnLst>
                                  <a:rect l="0" t="0" r="r" b="b"/>
                                  <a:pathLst>
                                    <a:path w="1344" h="1806">
                                      <a:moveTo>
                                        <a:pt x="1344" y="1806"/>
                                      </a:moveTo>
                                      <a:lnTo>
                                        <a:pt x="0" y="1806"/>
                                      </a:lnTo>
                                      <a:lnTo>
                                        <a:pt x="0" y="1641"/>
                                      </a:lnTo>
                                      <a:lnTo>
                                        <a:pt x="1176" y="1641"/>
                                      </a:lnTo>
                                      <a:lnTo>
                                        <a:pt x="1176" y="0"/>
                                      </a:lnTo>
                                      <a:lnTo>
                                        <a:pt x="1344" y="0"/>
                                      </a:lnTo>
                                      <a:lnTo>
                                        <a:pt x="1344" y="1806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chemeClr val="tx2"/>
                                </a:solidFill>
                                <a:ln>
                                  <a:noFill/>
                                </a:ln>
                              </wps:spPr>
                              <wps:bodyPr vert="horz" wrap="square" lIns="91440" tIns="45720" rIns="91440" bIns="45720" numCol="1" anchor="t" anchorCtr="0" compatLnSpc="1">
                                <a:prstTxWarp prst="textNoShape">
                                  <a:avLst/>
                                </a:prstTxWarp>
                              </wps:bodyPr>
                            </wps:wsp>
                            <wps:wsp>
                              <wps:cNvPr id="457" name="Rectangle 457"/>
                              <wps:cNvSpPr/>
                              <wps:spPr>
                                <a:xfrm>
                                  <a:off x="9525" y="0"/>
                                  <a:ext cx="2619375" cy="3371850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">
                                  <a:schemeClr val="accent1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grpSp>
                          <wps:wsp>
                            <wps:cNvPr id="458" name="Text Box 458" title="Title and subtitle"/>
                            <wps:cNvSpPr txBox="1"/>
                            <wps:spPr>
                              <a:xfrm>
                                <a:off x="0" y="1104900"/>
                                <a:ext cx="3904218" cy="1504950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sdt>
                                  <w:sdtPr>
                                    <w:rPr>
                                      <w:color w:val="44546A" w:themeColor="text2"/>
                                      <w:spacing w:val="10"/>
                                      <w:sz w:val="36"/>
                                      <w:szCs w:val="36"/>
                                    </w:rPr>
                                    <w:alias w:val="Author"/>
                                    <w:tag w:val=""/>
                                    <w:id w:val="134859928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15:appearance w15:val="hidden"/>
                                    <w:text/>
                                  </w:sdtPr>
                                  <w:sdtContent>
                                    <w:p w14:paraId="26B4A74B" w14:textId="493C2624" w:rsidR="00E7379B" w:rsidRDefault="00E7379B">
                                      <w:pPr>
                                        <w:pStyle w:val="NoSpacing"/>
                                        <w:spacing w:after="240"/>
                                        <w:jc w:val="right"/>
                                        <w:rPr>
                                          <w:color w:val="44546A" w:themeColor="text2"/>
                                          <w:spacing w:val="10"/>
                                          <w:sz w:val="36"/>
                                          <w:szCs w:val="36"/>
                                        </w:rPr>
                                      </w:pPr>
                                      <w:r>
                                        <w:rPr>
                                          <w:color w:val="44546A" w:themeColor="text2"/>
                                          <w:spacing w:val="10"/>
                                          <w:sz w:val="36"/>
                                          <w:szCs w:val="36"/>
                                        </w:rPr>
                                        <w:t>Maryam Malik (1919971)</w:t>
                                      </w:r>
                                    </w:p>
                                  </w:sdtContent>
                                </w:sdt>
                                <w:p w14:paraId="7B82BCB0" w14:textId="721599B2" w:rsidR="00E7379B" w:rsidRDefault="00E7379B">
                                  <w:pPr>
                                    <w:pStyle w:val="NoSpacing"/>
                                    <w:jc w:val="right"/>
                                    <w:rPr>
                                      <w:color w:val="44546A" w:themeColor="text2"/>
                                      <w:spacing w:val="10"/>
                                      <w:sz w:val="28"/>
                                      <w:szCs w:val="28"/>
                                    </w:rPr>
                                  </w:pPr>
                                  <w:sdt>
                                    <w:sdtPr>
                                      <w:rPr>
                                        <w:color w:val="44546A" w:themeColor="text2"/>
                                        <w:spacing w:val="10"/>
                                        <w:sz w:val="28"/>
                                        <w:szCs w:val="28"/>
                                      </w:rPr>
                                      <w:alias w:val="Company"/>
                                      <w:tag w:val=""/>
                                      <w:id w:val="1712304738"/>
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<w15:appearance w15:val="hidden"/>
                                      <w:text/>
                                    </w:sdtPr>
                                    <w:sdtContent>
                                      <w:r w:rsidR="00871A73">
                                        <w:rPr>
                                          <w:color w:val="44546A" w:themeColor="text2"/>
                                          <w:spacing w:val="10"/>
                                          <w:sz w:val="28"/>
                                          <w:szCs w:val="28"/>
                                        </w:rPr>
                                        <w:t>A</w:t>
                                      </w:r>
                                      <w:r w:rsidR="00942DC4">
                                        <w:rPr>
                                          <w:color w:val="44546A" w:themeColor="text2"/>
                                          <w:spacing w:val="10"/>
                                          <w:sz w:val="28"/>
                                          <w:szCs w:val="28"/>
                                        </w:rPr>
                                        <w:t>mi</w:t>
                                      </w:r>
                                      <w:r w:rsidR="00871A73">
                                        <w:rPr>
                                          <w:color w:val="44546A" w:themeColor="text2"/>
                                          <w:spacing w:val="10"/>
                                          <w:sz w:val="28"/>
                                          <w:szCs w:val="28"/>
                                        </w:rPr>
                                        <w:t>tave Banik (</w:t>
                                      </w:r>
                                      <w:r w:rsidR="007679E7">
                                        <w:rPr>
                                          <w:color w:val="44546A" w:themeColor="text2"/>
                                          <w:spacing w:val="10"/>
                                          <w:sz w:val="28"/>
                                          <w:szCs w:val="28"/>
                                        </w:rPr>
                                        <w:t>Lecturer)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spcFirstLastPara="0" vertOverflow="overflow" horzOverflow="overflow" vert="horz" wrap="square" lIns="0" tIns="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group w14:anchorId="6F3BDDDF" id="Group 454" o:spid="_x0000_s1026" alt="Title: Author and company name with crop mark graphic" style="position:absolute;margin-left:316.7pt;margin-top:0;width:367.9pt;height:265.7pt;z-index:251658242;mso-position-horizontal:right;mso-position-horizontal-relative:page;mso-position-vertical:bottom;mso-position-vertical-relative:page;mso-width-relative:margin;mso-height-relative:margin" coordsize="46718,33741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m6q89fwUAAC0SAAAOAAAAZHJzL2Uyb0RvYy54bWzMWNuO2zYQfS/QfyD0WKCxLr4j3mC76QYF&#13;&#10;tkmQuMgzLVOWEElUSXrt7df3DCnKWnuduEmadh8sXobDmcMzM+Q+f7GvSnYvlC5kvQiiZ2HARJ3K&#13;&#10;dVFvFsEfy9ufpwHThtdrXspaLIIHoYMXVz/+8HzXzEUsc1muhWJQUuv5rlkEuTHNfDDQaS4qrp/J&#13;&#10;RtSYzKSquEFXbQZrxXfQXpWDOAzHg51U60bJVGiN0ZduMriy+rNMpOZNlmlhWLkIYJuxv8r+ruh3&#13;&#10;cPWczzeKN3mRtmbwL7Ci4kWNTTtVL7nhbKuKE1VVkSqpZWaepbIayCwrUmF9gDdReOTNKyW3jfVl&#13;&#10;M99tmg4mQHuE0xerTV/fv1WsWC+C4WgYsJpXOCS7L7MDpjAlRq63JpeK4RwZ7G54/WBF2a4wOYNH&#13;&#10;Dau4+shaIAnVXbOZQ/kr1bxv3qp2YON6BNQ+UxV9AQHb2/N46M5D7A1LMTgcT+LRFGalmEuSyTBK&#13;&#10;xu7E0hzHerIuzX89rIymcXyycuA3HpB9nTldp7O7A2V0DAoGWlBuvoHfcZhMkxGYeep9PE6S4eTU&#13;&#10;Bz7/nPfxOJ7OQihtcYum2AFHcNZ7xJ4+0Et/Hb3e57wRlrWaGNAhOfZI3iohKKLBMHucu8YKEk+I&#13;&#10;Ebq5k+lHTfY+mqGOhgxb7X6Xa5CSb420QXcJl+IoScYek3g6noTx6BEmgHWrzSshLS35/Z02MAER&#13;&#10;vUbLNdrwWALZrCqRJ34asCgZDtnOfhw1N2svFvXFpuGY5SzC51gMJ9xpC8+oSnoypOOMKoTKZ1WB&#13;&#10;v51MNB5GZ1ThtA5i0WR8xrBJX+y8NlSBS7TNemLhGcOiS9Hvw39WWR/8Tx3lJw4AUdVxhOeeNum+&#13;&#10;bnmDFhIncnZoydpITYmLSISYX0YtCSFFJDsjDDNJOLlIGCwgYU/vT2vGOZPw5CLNOEYSnl0kTAdF&#13;&#10;0tFlLkatj9EjJwEu7G+RVCjnx4VcBQyFfEUW8XnDDR2Ab7IdriSIz4DlaFDo0Uwl78VSWhlDJ+Ek&#13;&#10;YKkPTux5kCnrvqxzqSfop/23sSpbMcRDi5Sf9l8nFiGuLEYUh5dJ+jzuFflvq9A6C1cuFHvCkbSU&#13;&#10;WlDu5RbNrmFhpdPoJUkty2J9W5QlgWmvbOKmVOye47Jl9nHr0SOp0rK8lrTK7UIjNtFTbqf6q+cr&#13;&#10;uX5Anse1Evc13Dv+CtgOV7RFoP/cciUCVv5Wo0jNouEQSBvbGY4mMTqqP7Pqz9Tb6kbCMKQFXqfQ&#13;&#10;Cht988a4K6G925i7+n2TkqDliNJmuf/AVcMaNLEIt5PX0hc5PveVggDrZFuXnCNtByXWufcdai3S&#13;&#10;srvKvUPIIPmUAsXWxnivpAJ/X1PJ06MqOhuhQFIAt5dkfymLx9EsmWDq3OXC4UCFtEWMwtZieQSV&#13;&#10;r7UdG/j8Inpo81AKsris34kMl1cEcWw3OOIgT1NRG3eOOudr4ag5CvHnyUkPDWKtJbpVSJoz0LPT&#13;&#10;3Srwkk6J1+1I3MrTUmFfHd1il/TPGOYWdyvszrI23eKqqKV6yrMSXrU7O3kfQw6aXhAp6d48uklv&#13;&#10;C/DzjmvzlitcXhAtFGFv8JOVEqkSedG2kC4Rc0+N/2sRCetscFIEm9I3MyWrD3jfXVMewJSP29Qg&#13;&#10;67uOj1zcJ1NxfW3FvmEU83kt8faRWUGXQZumTmP68Jb4bvGNQuzie0lh+YvcI7wx1j5MlvRoA0Br&#13;&#10;prcrO0Zk6UU+M3usoRTXjrvce5IDgDnVxSgc0nMCsqB3+8JKZuEwjrAnpYFoBImjN8bXpQEq3WN6&#13;&#10;GNGeXYJAjn2iXJj9am+fsLbi/FfcB1auEhGHD4UHvV4ZQq9Xh/4Z61f/O87jfxI2bbbPfvqnR79v&#13;&#10;A+bwX56rvwEAAP//AwBQSwMEFAAGAAgAAAAhAIadCV7gAAAACgEAAA8AAABkcnMvZG93bnJldi54&#13;&#10;bWxMj09Lw0AQxe+C32EZwZvdxBgtaTal1D+nItgK0ts2O01Cs7Mhu03Sb+/oRS8Phsd78375crKt&#13;&#10;GLD3jSMF8SwCgVQ601Cl4HP3ejcH4YMmo1tHqOCCHpbF9VWuM+NG+sBhGyrBJeQzraAOocuk9GWN&#13;&#10;VvuZ65DYO7re6sBnX0nT65HLbSvvo+hRWt0Qf6h1h+say9P2bBW8jXpcJfHLsDkd15f9Ln3/2sSo&#13;&#10;1O3N9LxgWS1ABJzCXwJ+GHg/FDzs4M5kvGgVME34VfaekpRZDgrSJH4AWeTyP0LxDQAA//8DAFBL&#13;&#10;AQItABQABgAIAAAAIQC2gziS/gAAAOEBAAATAAAAAAAAAAAAAAAAAAAAAABbQ29udGVudF9UeXBl&#13;&#10;c10ueG1sUEsBAi0AFAAGAAgAAAAhADj9If/WAAAAlAEAAAsAAAAAAAAAAAAAAAAALwEAAF9yZWxz&#13;&#10;Ly5yZWxzUEsBAi0AFAAGAAgAAAAhAGbqrz1/BQAALRIAAA4AAAAAAAAAAAAAAAAALgIAAGRycy9l&#13;&#10;Mm9Eb2MueG1sUEsBAi0AFAAGAAgAAAAhAIadCV7gAAAACgEAAA8AAAAAAAAAAAAAAAAA2QcAAGRy&#13;&#10;cy9kb3ducmV2LnhtbFBLBQYAAAAABAAEAPMAAADmCAAAAAA=&#13;&#10;">
                    <v:group id="Group 455" o:spid="_x0000_s1027" style="position:absolute;left:20383;width:26335;height:33741" coordsize="26289,33718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pMujAyQAAAOEAAAAPAAAAZHJzL2Rvd25yZXYueG1sRI9Ba8JA&#13;&#10;FITvQv/D8gq96SZqSomuImqLBxGqhdLbI/tMgtm3IbtN4r93BcHLwDDMN8x82ZtKtNS40rKCeBSB&#13;&#10;IM6sLjlX8HP6HH6AcB5ZY2WZFFzJwXLxMphjqm3H39QefS4ChF2KCgrv61RKlxVk0I1sTRyys20M&#13;&#10;+mCbXOoGuwA3lRxH0bs0WHJYKLCmdUHZ5fhvFHx12K0m8bbdX87r698pOfzuY1Lq7bXfzIKsZiA8&#13;&#10;9f7ZeCB2WsE0SeD+KLwBubgBAAD//wMAUEsBAi0AFAAGAAgAAAAhANvh9svuAAAAhQEAABMAAAAA&#13;&#10;AAAAAAAAAAAAAAAAAFtDb250ZW50X1R5cGVzXS54bWxQSwECLQAUAAYACAAAACEAWvQsW78AAAAV&#13;&#10;AQAACwAAAAAAAAAAAAAAAAAfAQAAX3JlbHMvLnJlbHNQSwECLQAUAAYACAAAACEAaTLowMkAAADh&#13;&#10;AAAADwAAAAAAAAAAAAAAAAAHAgAAZHJzL2Rvd25yZXYueG1sUEsFBgAAAAADAAMAtwAAAP0CAAAA&#13;&#10;AA==&#13;&#10;">
                      <v:shape id="Freeform 456" o:spid="_x0000_s1028" style="position:absolute;width:21336;height:28670;visibility:visible;mso-wrap-style:square;v-text-anchor:top" coordsize="1344,180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fYXRCxwAAAOEAAAAPAAAAZHJzL2Rvd25yZXYueG1sRI9Ba8JA&#13;&#10;FITvBf/D8gRvdWMxUqKriFKU3pIqeHxkn0kw+zbsrhr99W6h0MvAMMw3zGLVm1bcyPnGsoLJOAFB&#13;&#10;XFrdcKXg8PP1/gnCB2SNrWVS8CAPq+XgbYGZtnfO6VaESkQI+wwV1CF0mZS+rMmgH9uOOGZn6wyG&#13;&#10;aF0ltcN7hJtWfiTJTBpsOC7U2NGmpvJSXI0Clx+/83WBh92VDZ2KdCvT/VOp0bDfzqOs5yAC9eG/&#13;&#10;8YfYawXTdAa/j+IbkMsXAAAA//8DAFBLAQItABQABgAIAAAAIQDb4fbL7gAAAIUBAAATAAAAAAAA&#13;&#10;AAAAAAAAAAAAAABbQ29udGVudF9UeXBlc10ueG1sUEsBAi0AFAAGAAgAAAAhAFr0LFu/AAAAFQEA&#13;&#10;AAsAAAAAAAAAAAAAAAAAHwEAAF9yZWxzLy5yZWxzUEsBAi0AFAAGAAgAAAAhAN9hdELHAAAA4QAA&#13;&#10;AA8AAAAAAAAAAAAAAAAABwIAAGRycy9kb3ducmV2LnhtbFBLBQYAAAAAAwADALcAAAD7AgAAAAA=&#13;&#10;" path="m1344,1806l,1806,,1641r1176,l1176,r168,l1344,1806xe" fillcolor="#44546a [3215]" stroked="f">
                        <v:path arrowok="t" o:connecttype="custom" o:connectlocs="2133600,2867025;0,2867025;0,2605088;1866900,2605088;1866900,0;2133600,0;2133600,2867025" o:connectangles="0,0,0,0,0,0,0"/>
                      </v:shape>
                      <v:rect id="Rectangle 457" o:spid="_x0000_s1029" style="position:absolute;left:95;width:26194;height:33718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fmZODyAAAAOEAAAAPAAAAZHJzL2Rvd25yZXYueG1sRI9BS8NA&#13;&#10;FITvhf6H5Qne2o1Sa0myLWoRlR7Eqvfn7msSmn0bdrdJ+u9dQehlYBjmG6bcjLYVPfnQOFZwM89A&#13;&#10;EGtnGq4UfH0+z1YgQkQ22DomBWcKsFlPJyXmxg38Qf0+ViJBOOSooI6xy6UMuiaLYe464pQdnLcY&#13;&#10;k/WVNB6HBLetvM2ypbTYcFqosaOnmvRxf7IKvt3hcbD6h9/683tzetl5rVc7pa6vxm2R5KEAEWmM&#13;&#10;l8Y/4tUoWNzdw9+j9Abk+hcAAP//AwBQSwECLQAUAAYACAAAACEA2+H2y+4AAACFAQAAEwAAAAAA&#13;&#10;AAAAAAAAAAAAAAAAW0NvbnRlbnRfVHlwZXNdLnhtbFBLAQItABQABgAIAAAAIQBa9CxbvwAAABUB&#13;&#10;AAALAAAAAAAAAAAAAAAAAB8BAABfcmVscy8ucmVsc1BLAQItABQABgAIAAAAIQCfmZODyAAAAOEA&#13;&#10;AAAPAAAAAAAAAAAAAAAAAAcCAABkcnMvZG93bnJldi54bWxQSwUGAAAAAAMAAwC3AAAA/AIAAAAA&#13;&#10;" filled="f" stroked="f" strokeweight="1pt"/>
                    </v:group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458" o:spid="_x0000_s1030" type="#_x0000_t202" style="position:absolute;top:11049;width:39042;height:15049;visibility:visible;mso-wrap-style:square;v-text-anchor:bottom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GmwCyxwAAAOEAAAAPAAAAZHJzL2Rvd25yZXYueG1sRI/BasJA&#13;&#10;EIbvBd9hGcFb3VSsSHSVooiFnqoePI7ZMUmbnQ27a4xv3zkUvAz8DP838y3XvWtURyHWng28jTNQ&#13;&#10;xIW3NZcGTsfd6xxUTMgWG89k4EER1qvByxJz6+/8Td0hlUogHHM0UKXU5lrHoiKHcexbYtldfXCY&#13;&#10;JIZS24B3gbtGT7Jsph3WLBcqbGlTUfF7uDkDk/3Rz7/67nK+lPGHA+m0eXTGjIb9diHjYwEqUZ+e&#13;&#10;jX/EpzUwfZeXxUhsQK/+AAAA//8DAFBLAQItABQABgAIAAAAIQDb4fbL7gAAAIUBAAATAAAAAAAA&#13;&#10;AAAAAAAAAAAAAABbQ29udGVudF9UeXBlc10ueG1sUEsBAi0AFAAGAAgAAAAhAFr0LFu/AAAAFQEA&#13;&#10;AAsAAAAAAAAAAAAAAAAAHwEAAF9yZWxzLy5yZWxzUEsBAi0AFAAGAAgAAAAhAMabALLHAAAA4QAA&#13;&#10;AA8AAAAAAAAAAAAAAAAABwIAAGRycy9kb3ducmV2LnhtbFBLBQYAAAAAAwADALcAAAD7AgAAAAA=&#13;&#10;" filled="f" stroked="f" strokeweight=".5pt">
                      <v:textbox inset="0,0,36pt,36pt">
                        <w:txbxContent>
                          <w:sdt>
                            <w:sdtPr>
                              <w:rPr>
                                <w:color w:val="44546A" w:themeColor="text2"/>
                                <w:spacing w:val="10"/>
                                <w:sz w:val="36"/>
                                <w:szCs w:val="36"/>
                              </w:rPr>
                              <w:alias w:val="Author"/>
                              <w:tag w:val=""/>
                              <w:id w:val="134859928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15:appearance w15:val="hidden"/>
                              <w:text/>
                            </w:sdtPr>
                            <w:sdtContent>
                              <w:p w14:paraId="26B4A74B" w14:textId="493C2624" w:rsidR="00E7379B" w:rsidRDefault="00E7379B">
                                <w:pPr>
                                  <w:pStyle w:val="NoSpacing"/>
                                  <w:spacing w:after="240"/>
                                  <w:jc w:val="right"/>
                                  <w:rPr>
                                    <w:color w:val="44546A" w:themeColor="text2"/>
                                    <w:spacing w:val="10"/>
                                    <w:sz w:val="36"/>
                                    <w:szCs w:val="36"/>
                                  </w:rPr>
                                </w:pPr>
                                <w:r>
                                  <w:rPr>
                                    <w:color w:val="44546A" w:themeColor="text2"/>
                                    <w:spacing w:val="10"/>
                                    <w:sz w:val="36"/>
                                    <w:szCs w:val="36"/>
                                  </w:rPr>
                                  <w:t>Maryam Malik (1919971)</w:t>
                                </w:r>
                              </w:p>
                            </w:sdtContent>
                          </w:sdt>
                          <w:p w14:paraId="7B82BCB0" w14:textId="721599B2" w:rsidR="00E7379B" w:rsidRDefault="00E7379B">
                            <w:pPr>
                              <w:pStyle w:val="NoSpacing"/>
                              <w:jc w:val="right"/>
                              <w:rPr>
                                <w:color w:val="44546A" w:themeColor="text2"/>
                                <w:spacing w:val="10"/>
                                <w:sz w:val="28"/>
                                <w:szCs w:val="28"/>
                              </w:rPr>
                            </w:pPr>
                            <w:sdt>
                              <w:sdtPr>
                                <w:rPr>
                                  <w:color w:val="44546A" w:themeColor="text2"/>
                                  <w:spacing w:val="10"/>
                                  <w:sz w:val="28"/>
                                  <w:szCs w:val="28"/>
                                </w:rPr>
                                <w:alias w:val="Company"/>
                                <w:tag w:val=""/>
                                <w:id w:val="1712304738"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15:appearance w15:val="hidden"/>
                                <w:text/>
                              </w:sdtPr>
                              <w:sdtContent>
                                <w:r w:rsidR="00871A73">
                                  <w:rPr>
                                    <w:color w:val="44546A" w:themeColor="text2"/>
                                    <w:spacing w:val="10"/>
                                    <w:sz w:val="28"/>
                                    <w:szCs w:val="28"/>
                                  </w:rPr>
                                  <w:t>A</w:t>
                                </w:r>
                                <w:r w:rsidR="00942DC4">
                                  <w:rPr>
                                    <w:color w:val="44546A" w:themeColor="text2"/>
                                    <w:spacing w:val="10"/>
                                    <w:sz w:val="28"/>
                                    <w:szCs w:val="28"/>
                                  </w:rPr>
                                  <w:t>mi</w:t>
                                </w:r>
                                <w:r w:rsidR="00871A73">
                                  <w:rPr>
                                    <w:color w:val="44546A" w:themeColor="text2"/>
                                    <w:spacing w:val="10"/>
                                    <w:sz w:val="28"/>
                                    <w:szCs w:val="28"/>
                                  </w:rPr>
                                  <w:t>tave Banik (</w:t>
                                </w:r>
                                <w:r w:rsidR="007679E7">
                                  <w:rPr>
                                    <w:color w:val="44546A" w:themeColor="text2"/>
                                    <w:spacing w:val="10"/>
                                    <w:sz w:val="28"/>
                                    <w:szCs w:val="28"/>
                                  </w:rPr>
                                  <w:t>Lecturer)</w:t>
                                </w:r>
                              </w:sdtContent>
                            </w:sdt>
                          </w:p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  <w:r w:rsidR="00E7379B"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8241" behindDoc="0" locked="0" layoutInCell="1" allowOverlap="1" wp14:anchorId="46265FF5" wp14:editId="04B60C81">
                    <wp:simplePos x="0" y="0"/>
                    <wp:positionH relativeFrom="page">
                      <wp:align>left</wp:align>
                    </wp:positionH>
                    <wp:positionV relativeFrom="page">
                      <wp:align>top</wp:align>
                    </wp:positionV>
                    <wp:extent cx="6382512" cy="3401568"/>
                    <wp:effectExtent l="0" t="0" r="0" b="8890"/>
                    <wp:wrapNone/>
                    <wp:docPr id="459" name="Group 459" title="Title and subtitle with crop mark graphic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382512" cy="3401568"/>
                              <a:chOff x="0" y="0"/>
                              <a:chExt cx="6381750" cy="3401568"/>
                            </a:xfrm>
                          </wpg:grpSpPr>
                          <wpg:grpSp>
                            <wpg:cNvPr id="460" name="Group 460" title="Crop mark graphic"/>
                            <wpg:cNvGrpSpPr/>
                            <wpg:grpSpPr>
                              <a:xfrm>
                                <a:off x="0" y="0"/>
                                <a:ext cx="2642616" cy="3401568"/>
                                <a:chOff x="0" y="0"/>
                                <a:chExt cx="2642616" cy="3401568"/>
                              </a:xfrm>
                            </wpg:grpSpPr>
                            <wps:wsp>
                              <wps:cNvPr id="461" name="Freeform 461"/>
                              <wps:cNvSpPr>
                                <a:spLocks/>
                              </wps:cNvSpPr>
                              <wps:spPr bwMode="auto">
                                <a:xfrm>
                                  <a:off x="504825" y="504825"/>
                                  <a:ext cx="2133600" cy="2867025"/>
                                </a:xfrm>
                                <a:custGeom>
                                  <a:avLst/>
                                  <a:gdLst>
                                    <a:gd name="T0" fmla="*/ 168 w 1344"/>
                                    <a:gd name="T1" fmla="*/ 1806 h 1806"/>
                                    <a:gd name="T2" fmla="*/ 0 w 1344"/>
                                    <a:gd name="T3" fmla="*/ 1806 h 1806"/>
                                    <a:gd name="T4" fmla="*/ 0 w 1344"/>
                                    <a:gd name="T5" fmla="*/ 0 h 1806"/>
                                    <a:gd name="T6" fmla="*/ 1344 w 1344"/>
                                    <a:gd name="T7" fmla="*/ 0 h 1806"/>
                                    <a:gd name="T8" fmla="*/ 1344 w 1344"/>
                                    <a:gd name="T9" fmla="*/ 165 h 1806"/>
                                    <a:gd name="T10" fmla="*/ 168 w 1344"/>
                                    <a:gd name="T11" fmla="*/ 165 h 1806"/>
                                    <a:gd name="T12" fmla="*/ 168 w 1344"/>
                                    <a:gd name="T13" fmla="*/ 1806 h 1806"/>
                                  </a:gdLst>
                                  <a:ahLst/>
                                  <a:cxnLst>
                                    <a:cxn ang="0">
                                      <a:pos x="T0" y="T1"/>
                                    </a:cxn>
                                    <a:cxn ang="0">
                                      <a:pos x="T2" y="T3"/>
                                    </a:cxn>
                                    <a:cxn ang="0">
                                      <a:pos x="T4" y="T5"/>
                                    </a:cxn>
                                    <a:cxn ang="0">
                                      <a:pos x="T6" y="T7"/>
                                    </a:cxn>
                                    <a:cxn ang="0">
                                      <a:pos x="T8" y="T9"/>
                                    </a:cxn>
                                    <a:cxn ang="0">
                                      <a:pos x="T10" y="T11"/>
                                    </a:cxn>
                                    <a:cxn ang="0">
                                      <a:pos x="T12" y="T13"/>
                                    </a:cxn>
                                  </a:cxnLst>
                                  <a:rect l="0" t="0" r="r" b="b"/>
                                  <a:pathLst>
                                    <a:path w="1344" h="1806">
                                      <a:moveTo>
                                        <a:pt x="168" y="1806"/>
                                      </a:moveTo>
                                      <a:lnTo>
                                        <a:pt x="0" y="1806"/>
                                      </a:lnTo>
                                      <a:lnTo>
                                        <a:pt x="0" y="0"/>
                                      </a:lnTo>
                                      <a:lnTo>
                                        <a:pt x="1344" y="0"/>
                                      </a:lnTo>
                                      <a:lnTo>
                                        <a:pt x="1344" y="165"/>
                                      </a:lnTo>
                                      <a:lnTo>
                                        <a:pt x="168" y="165"/>
                                      </a:lnTo>
                                      <a:lnTo>
                                        <a:pt x="168" y="1806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chemeClr val="tx2"/>
                                </a:solidFill>
                                <a:ln>
                                  <a:noFill/>
                                </a:ln>
                              </wps:spPr>
                              <wps:bodyPr vert="horz" wrap="square" lIns="91440" tIns="45720" rIns="91440" bIns="45720" numCol="1" anchor="t" anchorCtr="0" compatLnSpc="1">
                                <a:prstTxWarp prst="textNoShape">
                                  <a:avLst/>
                                </a:prstTxWarp>
                              </wps:bodyPr>
                            </wps:wsp>
                            <wps:wsp>
                              <wps:cNvPr id="462" name="Rectangle 462"/>
                              <wps:cNvSpPr/>
                              <wps:spPr>
                                <a:xfrm>
                                  <a:off x="0" y="0"/>
                                  <a:ext cx="2642616" cy="3401568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">
                                  <a:schemeClr val="accent1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grpSp>
                          <wps:wsp>
                            <wps:cNvPr id="463" name="Text Box 463" title="Title and subtitle"/>
                            <wps:cNvSpPr txBox="1"/>
                            <wps:spPr>
                              <a:xfrm>
                                <a:off x="771525" y="762000"/>
                                <a:ext cx="5610225" cy="2591435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hAnsiTheme="majorHAnsi"/>
                                      <w:color w:val="44546A" w:themeColor="text2"/>
                                      <w:spacing w:val="10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92564739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15:appearance w15:val="hidden"/>
                                    <w:text/>
                                  </w:sdtPr>
                                  <w:sdtContent>
                                    <w:p w14:paraId="618DA0F9" w14:textId="43B0A9FE" w:rsidR="00E7379B" w:rsidRDefault="00D165D7">
                                      <w:pPr>
                                        <w:pStyle w:val="NoSpacing"/>
                                        <w:spacing w:after="240" w:line="216" w:lineRule="auto"/>
                                        <w:rPr>
                                          <w:rFonts w:asciiTheme="majorHAnsi" w:hAnsiTheme="majorHAnsi"/>
                                          <w:color w:val="44546A" w:themeColor="text2"/>
                                          <w:spacing w:val="10"/>
                                          <w:sz w:val="36"/>
                                          <w:szCs w:val="36"/>
                                        </w:rPr>
                                      </w:pPr>
                                      <w:r>
                                        <w:rPr>
                                          <w:rFonts w:asciiTheme="majorHAnsi" w:hAnsiTheme="majorHAnsi"/>
                                          <w:color w:val="44546A" w:themeColor="text2"/>
                                          <w:spacing w:val="10"/>
                                          <w:sz w:val="36"/>
                                          <w:szCs w:val="36"/>
                                        </w:rPr>
                                        <w:t xml:space="preserve">Digital Skills and </w:t>
                                      </w:r>
                                      <w:r w:rsidR="009A3026">
                                        <w:rPr>
                                          <w:rFonts w:asciiTheme="majorHAnsi" w:hAnsiTheme="majorHAnsi"/>
                                          <w:color w:val="44546A" w:themeColor="text2"/>
                                          <w:spacing w:val="10"/>
                                          <w:sz w:val="36"/>
                                          <w:szCs w:val="36"/>
                                        </w:rPr>
                                        <w:t xml:space="preserve">Research Methods </w:t>
                                      </w:r>
                                      <w:r w:rsidR="00970ECB">
                                        <w:rPr>
                                          <w:rFonts w:asciiTheme="majorHAnsi" w:hAnsiTheme="majorHAnsi"/>
                                          <w:color w:val="44546A" w:themeColor="text2"/>
                                          <w:spacing w:val="10"/>
                                          <w:sz w:val="36"/>
                                          <w:szCs w:val="36"/>
                                        </w:rPr>
                                        <w:t>(BMSW</w:t>
                                      </w:r>
                                      <w:r w:rsidR="006248F8">
                                        <w:rPr>
                                          <w:rFonts w:asciiTheme="majorHAnsi" w:hAnsiTheme="majorHAnsi"/>
                                          <w:color w:val="44546A" w:themeColor="text2"/>
                                          <w:spacing w:val="10"/>
                                          <w:sz w:val="36"/>
                                          <w:szCs w:val="36"/>
                                        </w:rPr>
                                        <w:t>4003)</w:t>
                                      </w:r>
                                    </w:p>
                                  </w:sdtContent>
                                </w:sdt>
                                <w:sdt>
                                  <w:sdtPr>
                                    <w:rPr>
                                      <w:rFonts w:asciiTheme="majorHAnsi" w:hAnsiTheme="majorHAnsi"/>
                                      <w:caps/>
                                      <w:color w:val="44546A" w:themeColor="text2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91732260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15:appearance w15:val="hidden"/>
                                    <w:text/>
                                  </w:sdtPr>
                                  <w:sdtContent>
                                    <w:p w14:paraId="1165662C" w14:textId="5B951B52" w:rsidR="00E7379B" w:rsidRDefault="00330E64" w:rsidP="000D195D">
                                      <w:pPr>
                                        <w:pStyle w:val="NoSpacing"/>
                                        <w:spacing w:line="216" w:lineRule="auto"/>
                                        <w:jc w:val="center"/>
                                        <w:rPr>
                                          <w:rFonts w:asciiTheme="majorHAnsi" w:hAnsiTheme="majorHAnsi"/>
                                          <w:caps/>
                                          <w:color w:val="44546A" w:themeColor="text2"/>
                                          <w:sz w:val="96"/>
                                          <w:szCs w:val="96"/>
                                        </w:rPr>
                                      </w:pPr>
                                      <w:r w:rsidRPr="00330E64">
                                        <w:rPr>
                                          <w:rFonts w:asciiTheme="majorHAnsi" w:hAnsiTheme="majorHAnsi"/>
                                          <w:caps/>
                                          <w:color w:val="44546A" w:themeColor="text2"/>
                                          <w:sz w:val="72"/>
                                          <w:szCs w:val="72"/>
                                        </w:rPr>
                                        <w:t>I</w:t>
                                      </w:r>
                                      <w:r w:rsidR="00401E00">
                                        <w:rPr>
                                          <w:rFonts w:asciiTheme="majorHAnsi" w:hAnsiTheme="majorHAnsi"/>
                                          <w:caps/>
                                          <w:color w:val="44546A" w:themeColor="text2"/>
                                          <w:sz w:val="72"/>
                                          <w:szCs w:val="72"/>
                                        </w:rPr>
                                        <w:t>mpact of virtual</w:t>
                                      </w:r>
                                      <w:r w:rsidR="000D195D">
                                        <w:rPr>
                                          <w:rFonts w:asciiTheme="majorHAnsi" w:hAnsiTheme="majorHAnsi"/>
                                          <w:caps/>
                                          <w:color w:val="44546A" w:themeColor="text2"/>
                                          <w:sz w:val="72"/>
                                          <w:szCs w:val="72"/>
                                        </w:rPr>
                                        <w:t xml:space="preserve"> learning environment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457200" rIns="0" bIns="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group w14:anchorId="46265FF5" id="Group 459" o:spid="_x0000_s1031" alt="Title: Title and subtitle with crop mark graphic" style="position:absolute;margin-left:0;margin-top:0;width:502.55pt;height:267.85pt;z-index:251658241;mso-position-horizontal:left;mso-position-horizontal-relative:page;mso-position-vertical:top;mso-position-vertical-relative:page;mso-width-relative:margin;mso-height-relative:margin" coordsize="63817,34015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URlW/dAUAACMSAAAOAAAAZHJzL2Uyb0RvYy54bWzMWG1v2zYQ/j5g/4HQxwGrJdmWU6NOkWVL&#13;&#10;MSBri9ZDP9MyZQuVRI2kY2e/fs/xRVacKvW6tlg+WHx5eOTdPXdH5sXLQ12xO6F0KZtFlDyLIyaa&#13;&#10;XK7LZrOI/lze/HwRMW14s+aVbMQiuhc6enn54w8v9u1cpHIrq7VQDEIaPd+3i2hrTDsfjXS+FTXX&#13;&#10;z2QrGkwWUtXcoKs2o7Xie0ivq1Eax9loL9W6VTIXWmP0VzcZXVr5RSFy86YotDCsWkQ4m7G/yv6u&#13;&#10;6Hd0+YLPN4q32zL3x+BfcIqalw027UT9yg1nO1U+ElWXuZJaFuZZLuuRLIoyF1YHaJPEJ9q8UnLX&#13;&#10;Wl028/2m7cwE057Y6YvF5q/v3ipWrhfRZPo8Yg2v4SS7L7MDpjQVRpb0YXAj07uVHWP70mwZlGlZ&#13;&#10;zdVH5m1IBt23mznkvlLt+/at8gMb1yMbHQpV0xfas4N1xX3nCnEwLMdgNr5Ip0kasRxz40mcTLML&#13;&#10;56x8C48+WpdvfzuuTGZT+Ppk5ShsPKLzdcfpOt25gz0yyHhgDxrw9rj+Vnqn2STNkuzR6fn8c3oP&#13;&#10;rRzUGwGnj5zS/41T77e8FZaqmnzf2TAJNrxRQlAYs0mWOJJYIDGEuKDbW5l/1CAL3NOboY4Ghq32&#13;&#10;f8g1mMh3RtpIO2HRNJ6AMREDXXzThnbgU5qMx1nsWZFeZLMYYNotsAIG3mnzSkhLTX53q40VsFmj&#13;&#10;ZSN77dmwhJSirpAmfhqxJLtge5aMJxPHzk2HguZH1EWcsS1L8DmFgeIdLB4QNe5hSMaAqEkPNiQK&#13;&#10;Fupt9+kjgX0dhjQbONWsB4sHjoTsf44oZJ4jLJsOCEvONPwDyw9L61v+CTc+YXyQp6MH3wbG5IfG&#13;&#10;UwYt5Exk69gytpWa8hbxByxd2jCACKCIXwNgnJLAY0/Wp8FgAIEDs58Gw80Enp0lGY4k8POzwOQo&#13;&#10;QifnqUhp3sIfKOks4y2pUMhPS7iKGEr4ygVUyw05gAxJTbbHZYSCkm3RoLCjmVreiaW0GEOegNft&#13;&#10;ziEuseURUjV9qNOoBwzT4dtaiQ5mrxUQFubC12HcuaDwmbAkC/4McsLXywtanIvzWah3wLySWrhs&#13;&#10;SNazabGzKDmilxq1rMr1TVlVZEd7TxPXlWJ3HDcsc0g9QR6gKkvwRtIqtwuN2ERPuZ0qr56v5Poe&#13;&#10;eR53SVzStlL9HbE97mWLSP+140pErPq9QZF6nkwmsLKxncl0lqKj+jOr/kyzq68lDoaUwJscUnHG&#13;&#10;0Lw27h6Iixh0vW3etzkBLT2UNsvDB65a1qKJRagjr2Uocnwe6gNsQwCH9So5RXwHJdap9x1qLcLI&#13;&#10;3VfeIVqQd3Bjm2TWIb2SCvuHmkqanlTRHn/5vKudA3cSKB+WkxGodnpzUbhaQ57YKZTXjgoUI3SM&#13;&#10;bsCS8hE3tLmvBOGq5p0ocF1F8KZ2gxMC8jwXjXFO1Fu+Fo6X0xh/gZn0tCDKYhcvkCQX4GYn2wsI&#13;&#10;SCckyHYM9nhaKuw7o1vskv3AwdziboXdWTamW1yXjVSf0qyCVn5nhw9GcqbpRZCS7pWj2/ymhF9u&#13;&#10;uTZvucJ9Bd6l8HqDn6KSSJHIh7aFNImA+9T4NwtHnM5GJoWvqUKzULL+gBfdFSUBTIWgzQ2yveuE&#13;&#10;sMVlMhdXVxb2FUOYuHiFO2ZR0v3P5qjHAX18Qny34MY1xAX3ksLyF3lAbGNs8H1GZOmFPTMHrKH8&#13;&#10;5sdd4j1GsH+MzWbJ1F+jZxke2P6FHFLBNEvilObpcZVOkYzHoTh9jVRAZTsb4/FGcfGZnGAOq4N9&#13;&#10;uHYq+QryXflvKxCI2qtHxGhbg9BwxQiNXiH6d8xf/e94j/9E2NTpX/z0r45+3wbN8X87l/8AAAD/&#13;&#10;/wMAUEsDBBQABgAIAAAAIQBufFpX4AAAAAsBAAAPAAAAZHJzL2Rvd25yZXYueG1sTI/NasMwEITv&#13;&#10;hb6D2EJvjeQGt8WxHEL6cwqFJoXS28ba2CbWyliK7bx9lV7ay8AyzOx8+XKyrRio941jDclMgSAu&#13;&#10;nWm40vC5e717AuEDssHWMWk4k4dlcX2VY2bcyB80bEMlYgn7DDXUIXSZlL6syaKfuY44egfXWwzx&#13;&#10;7CtpehxjuW3lvVIP0mLD8UONHa1rKo/bk9XwNuK4micvw+Z4WJ+/d+n71yYhrW9vpudFlNUCRKAp&#13;&#10;/CXgwhD3QxGH7d2JjRethkgTfvXiKZUmIPYa0nn6CLLI5X+G4gcAAP//AwBQSwECLQAUAAYACAAA&#13;&#10;ACEAtoM4kv4AAADhAQAAEwAAAAAAAAAAAAAAAAAAAAAAW0NvbnRlbnRfVHlwZXNdLnhtbFBLAQIt&#13;&#10;ABQABgAIAAAAIQA4/SH/1gAAAJQBAAALAAAAAAAAAAAAAAAAAC8BAABfcmVscy8ucmVsc1BLAQIt&#13;&#10;ABQABgAIAAAAIQAURlW/dAUAACMSAAAOAAAAAAAAAAAAAAAAAC4CAABkcnMvZTJvRG9jLnhtbFBL&#13;&#10;AQItABQABgAIAAAAIQBufFpX4AAAAAsBAAAPAAAAAAAAAAAAAAAAAM4HAABkcnMvZG93bnJldi54&#13;&#10;bWxQSwUGAAAAAAQABADzAAAA2wgAAAAA&#13;&#10;">
                    <v:group id="Group 460" o:spid="_x0000_s1032" style="position:absolute;width:26426;height:34015" coordsize="26426,3401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3KYHlygAAAOEAAAAPAAAAZHJzL2Rvd25yZXYueG1sRI9Na8JA&#13;&#10;EIbvQv/DMoXe6iatlRJdRewHHqRQLYi3ITsmwexsyG6T+O+dg+Bl4GV4n5dnvhxcrTpqQ+XZQDpO&#13;&#10;QBHn3lZcGPjbfz2/gwoR2WLtmQxcKMBy8TCaY2Z9z7/U7WKhBMIhQwNljE2mdchLchjGviGW38m3&#13;&#10;DqPEttC2xV7grtYvSTLVDiuWhRIbWpeUn3f/zsB3j/3qNf3stufT+nLcv/0ctikZ8/Q4fMzkrGag&#13;&#10;Ig3x3rghNtbAZCoOYiQ2oBdXAAAA//8DAFBLAQItABQABgAIAAAAIQDb4fbL7gAAAIUBAAATAAAA&#13;&#10;AAAAAAAAAAAAAAAAAABbQ29udGVudF9UeXBlc10ueG1sUEsBAi0AFAAGAAgAAAAhAFr0LFu/AAAA&#13;&#10;FQEAAAsAAAAAAAAAAAAAAAAAHwEAAF9yZWxzLy5yZWxzUEsBAi0AFAAGAAgAAAAhALcpgeXKAAAA&#13;&#10;4QAAAA8AAAAAAAAAAAAAAAAABwIAAGRycy9kb3ducmV2LnhtbFBLBQYAAAAAAwADALcAAAD+AgAA&#13;&#10;AAA=&#13;&#10;">
                      <v:shape id="Freeform 461" o:spid="_x0000_s1033" style="position:absolute;left:5048;top:5048;width:21336;height:28670;visibility:visible;mso-wrap-style:square;v-text-anchor:top" coordsize="1344,180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e5CaLxgAAAOEAAAAPAAAAZHJzL2Rvd25yZXYueG1sRI9Bi8Iw&#13;&#10;FITvwv6H8IS9aaqoSDWKrIjirVVhj4/mbVtsXkoSteuvN8LCXgaGYb5hluvONOJOzteWFYyGCQji&#13;&#10;wuqaSwXn024wB+EDssbGMin4JQ/r1Udviam2D87onodSRAj7FBVUIbSplL6oyKAf2pY4Zj/WGQzR&#13;&#10;ulJqh48IN40cJ8lMGqw5LlTY0ldFxTW/GQUuuxyzTY7n/Y0NfefTrZwenkp99rvtIspmASJQF/4b&#13;&#10;f4iDVjCZjeD9KL4BuXoBAAD//wMAUEsBAi0AFAAGAAgAAAAhANvh9svuAAAAhQEAABMAAAAAAAAA&#13;&#10;AAAAAAAAAAAAAFtDb250ZW50X1R5cGVzXS54bWxQSwECLQAUAAYACAAAACEAWvQsW78AAAAVAQAA&#13;&#10;CwAAAAAAAAAAAAAAAAAfAQAAX3JlbHMvLnJlbHNQSwECLQAUAAYACAAAACEAnuQmi8YAAADhAAAA&#13;&#10;DwAAAAAAAAAAAAAAAAAHAgAAZHJzL2Rvd25yZXYueG1sUEsFBgAAAAADAAMAtwAAAPoCAAAAAA==&#13;&#10;" path="m168,1806l,1806,,,1344,r,165l168,165r,1641xe" fillcolor="#44546a [3215]" stroked="f">
                        <v:path arrowok="t" o:connecttype="custom" o:connectlocs="266700,2867025;0,2867025;0,0;2133600,0;2133600,261938;266700,261938;266700,2867025" o:connectangles="0,0,0,0,0,0,0"/>
                      </v:shape>
                      <v:rect id="Rectangle 462" o:spid="_x0000_s1034" style="position:absolute;width:26426;height:34015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BgvqmxwAAAOEAAAAPAAAAZHJzL2Rvd25yZXYueG1sRI9BawIx&#13;&#10;FITvgv8hPKE3zVaKyGqUVhFbPIi2vb8mz92lm5clibvrv28KgpeBYZhvmOW6t7VoyYfKsYLnSQaC&#13;&#10;WDtTcaHg63M3noMIEdlg7ZgU3CjAejUcLDE3ruMTtedYiAThkKOCMsYmlzLokiyGiWuIU3Zx3mJM&#13;&#10;1hfSeOwS3NZymmUzabHitFBiQ5uS9O/5ahV8u8tbZ/UPf7S3Y3XdH7zW84NST6N+u0jyugARqY+P&#13;&#10;xh3xbhS8zKbw/yi9Abn6AwAA//8DAFBLAQItABQABgAIAAAAIQDb4fbL7gAAAIUBAAATAAAAAAAA&#13;&#10;AAAAAAAAAAAAAABbQ29udGVudF9UeXBlc10ueG1sUEsBAi0AFAAGAAgAAAAhAFr0LFu/AAAAFQEA&#13;&#10;AAsAAAAAAAAAAAAAAAAAHwEAAF9yZWxzLy5yZWxzUEsBAi0AFAAGAAgAAAAhAEGC+qbHAAAA4QAA&#13;&#10;AA8AAAAAAAAAAAAAAAAABwIAAGRycy9kb3ducmV2LnhtbFBLBQYAAAAAAwADALcAAAD7AgAAAAA=&#13;&#10;" filled="f" stroked="f" strokeweight="1pt"/>
                    </v:group>
                    <v:shape id="Text Box 463" o:spid="_x0000_s1035" type="#_x0000_t202" style="position:absolute;left:7715;top:7620;width:56102;height:25914;visibility:visible;mso-wrap-style:square;v-text-anchor:bottom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8FxLHyQAAAOEAAAAPAAAAZHJzL2Rvd25yZXYueG1sRI9PawIx&#13;&#10;FMTvgt8hvII3zfoHKatRilLxUIu6vXh7bJ67i5uXZZNq6qc3QsHLwDDMb5j5MphaXKl1lWUFw0EC&#13;&#10;gji3uuJCwU/22X8H4TyyxtoyKfgjB8tFtzPHVNsbH+h69IWIEHYpKii9b1IpXV6SQTewDXHMzrY1&#13;&#10;6KNtC6lbvEW4qeUoSabSYMVxocSGViXll+OvURCG2X2yTb52p2wzDpf1/nu/MqRU7y2sZ1E+ZiA8&#13;&#10;Bf9q/CO2WsFkOobno/gG5OIBAAD//wMAUEsBAi0AFAAGAAgAAAAhANvh9svuAAAAhQEAABMAAAAA&#13;&#10;AAAAAAAAAAAAAAAAAFtDb250ZW50X1R5cGVzXS54bWxQSwECLQAUAAYACAAAACEAWvQsW78AAAAV&#13;&#10;AQAACwAAAAAAAAAAAAAAAAAfAQAAX3JlbHMvLnJlbHNQSwECLQAUAAYACAAAACEAfBcSx8kAAADh&#13;&#10;AAAADwAAAAAAAAAAAAAAAAAHAgAAZHJzL2Rvd25yZXYueG1sUEsFBgAAAAADAAMAtwAAAP0CAAAA&#13;&#10;AA==&#13;&#10;" filled="f" stroked="f" strokeweight=".5pt">
                      <v:textbox inset="36pt,36pt,0,0">
                        <w:txbxContent>
                          <w:sdt>
                            <w:sdtPr>
                              <w:rPr>
                                <w:rFonts w:asciiTheme="majorHAnsi" w:hAnsiTheme="majorHAnsi"/>
                                <w:color w:val="44546A" w:themeColor="text2"/>
                                <w:spacing w:val="10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92564739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15:appearance w15:val="hidden"/>
                              <w:text/>
                            </w:sdtPr>
                            <w:sdtContent>
                              <w:p w14:paraId="618DA0F9" w14:textId="43B0A9FE" w:rsidR="00E7379B" w:rsidRDefault="00D165D7">
                                <w:pPr>
                                  <w:pStyle w:val="NoSpacing"/>
                                  <w:spacing w:after="240" w:line="216" w:lineRule="auto"/>
                                  <w:rPr>
                                    <w:rFonts w:asciiTheme="majorHAnsi" w:hAnsiTheme="majorHAnsi"/>
                                    <w:color w:val="44546A" w:themeColor="text2"/>
                                    <w:spacing w:val="10"/>
                                    <w:sz w:val="36"/>
                                    <w:szCs w:val="36"/>
                                  </w:rPr>
                                </w:pPr>
                                <w:r>
                                  <w:rPr>
                                    <w:rFonts w:asciiTheme="majorHAnsi" w:hAnsiTheme="majorHAnsi"/>
                                    <w:color w:val="44546A" w:themeColor="text2"/>
                                    <w:spacing w:val="10"/>
                                    <w:sz w:val="36"/>
                                    <w:szCs w:val="36"/>
                                  </w:rPr>
                                  <w:t xml:space="preserve">Digital Skills and </w:t>
                                </w:r>
                                <w:r w:rsidR="009A3026">
                                  <w:rPr>
                                    <w:rFonts w:asciiTheme="majorHAnsi" w:hAnsiTheme="majorHAnsi"/>
                                    <w:color w:val="44546A" w:themeColor="text2"/>
                                    <w:spacing w:val="10"/>
                                    <w:sz w:val="36"/>
                                    <w:szCs w:val="36"/>
                                  </w:rPr>
                                  <w:t xml:space="preserve">Research Methods </w:t>
                                </w:r>
                                <w:r w:rsidR="00970ECB">
                                  <w:rPr>
                                    <w:rFonts w:asciiTheme="majorHAnsi" w:hAnsiTheme="majorHAnsi"/>
                                    <w:color w:val="44546A" w:themeColor="text2"/>
                                    <w:spacing w:val="10"/>
                                    <w:sz w:val="36"/>
                                    <w:szCs w:val="36"/>
                                  </w:rPr>
                                  <w:t>(BMSW</w:t>
                                </w:r>
                                <w:r w:rsidR="006248F8">
                                  <w:rPr>
                                    <w:rFonts w:asciiTheme="majorHAnsi" w:hAnsiTheme="majorHAnsi"/>
                                    <w:color w:val="44546A" w:themeColor="text2"/>
                                    <w:spacing w:val="10"/>
                                    <w:sz w:val="36"/>
                                    <w:szCs w:val="36"/>
                                  </w:rPr>
                                  <w:t>4003)</w:t>
                                </w:r>
                              </w:p>
                            </w:sdtContent>
                          </w:sdt>
                          <w:sdt>
                            <w:sdtPr>
                              <w:rPr>
                                <w:rFonts w:asciiTheme="majorHAnsi" w:hAnsiTheme="majorHAnsi"/>
                                <w:caps/>
                                <w:color w:val="44546A" w:themeColor="text2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91732260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15:appearance w15:val="hidden"/>
                              <w:text/>
                            </w:sdtPr>
                            <w:sdtContent>
                              <w:p w14:paraId="1165662C" w14:textId="5B951B52" w:rsidR="00E7379B" w:rsidRDefault="00330E64" w:rsidP="000D195D">
                                <w:pPr>
                                  <w:pStyle w:val="NoSpacing"/>
                                  <w:spacing w:line="216" w:lineRule="auto"/>
                                  <w:jc w:val="center"/>
                                  <w:rPr>
                                    <w:rFonts w:asciiTheme="majorHAnsi" w:hAnsiTheme="majorHAnsi"/>
                                    <w:caps/>
                                    <w:color w:val="44546A" w:themeColor="text2"/>
                                    <w:sz w:val="96"/>
                                    <w:szCs w:val="96"/>
                                  </w:rPr>
                                </w:pPr>
                                <w:r w:rsidRPr="00330E64">
                                  <w:rPr>
                                    <w:rFonts w:asciiTheme="majorHAnsi" w:hAnsiTheme="majorHAnsi"/>
                                    <w:caps/>
                                    <w:color w:val="44546A" w:themeColor="text2"/>
                                    <w:sz w:val="72"/>
                                    <w:szCs w:val="72"/>
                                  </w:rPr>
                                  <w:t>I</w:t>
                                </w:r>
                                <w:r w:rsidR="00401E00">
                                  <w:rPr>
                                    <w:rFonts w:asciiTheme="majorHAnsi" w:hAnsiTheme="majorHAnsi"/>
                                    <w:caps/>
                                    <w:color w:val="44546A" w:themeColor="text2"/>
                                    <w:sz w:val="72"/>
                                    <w:szCs w:val="72"/>
                                  </w:rPr>
                                  <w:t>mpact of virtual</w:t>
                                </w:r>
                                <w:r w:rsidR="000D195D">
                                  <w:rPr>
                                    <w:rFonts w:asciiTheme="majorHAnsi" w:hAnsiTheme="majorHAnsi"/>
                                    <w:caps/>
                                    <w:color w:val="44546A" w:themeColor="text2"/>
                                    <w:sz w:val="72"/>
                                    <w:szCs w:val="72"/>
                                  </w:rPr>
                                  <w:t xml:space="preserve"> learning environment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56957C93" w14:textId="4A959FE6" w:rsidR="00E7379B" w:rsidRDefault="00E7379B">
          <w:r>
            <w:br w:type="page"/>
          </w:r>
        </w:p>
      </w:sdtContent>
    </w:sdt>
    <w:p w14:paraId="47F8968E" w14:textId="413E4CA9" w:rsidR="00A6567F" w:rsidRPr="0041615E" w:rsidRDefault="0041615E">
      <w:pPr>
        <w:rPr>
          <w:rFonts w:ascii="Arial" w:hAnsi="Arial" w:cs="Arial"/>
          <w:b/>
          <w:bCs/>
          <w:sz w:val="36"/>
          <w:szCs w:val="36"/>
        </w:rPr>
      </w:pPr>
      <w:r w:rsidRPr="0041615E">
        <w:rPr>
          <w:rFonts w:ascii="Arial" w:hAnsi="Arial" w:cs="Arial"/>
          <w:b/>
          <w:bCs/>
          <w:sz w:val="36"/>
          <w:szCs w:val="36"/>
        </w:rPr>
        <w:lastRenderedPageBreak/>
        <w:t>I</w:t>
      </w:r>
      <w:r w:rsidR="00AA451B" w:rsidRPr="0041615E">
        <w:rPr>
          <w:rFonts w:ascii="Arial" w:hAnsi="Arial" w:cs="Arial"/>
          <w:b/>
          <w:bCs/>
          <w:sz w:val="36"/>
          <w:szCs w:val="36"/>
        </w:rPr>
        <w:t>ntro</w:t>
      </w:r>
      <w:r w:rsidRPr="0041615E">
        <w:rPr>
          <w:rFonts w:ascii="Arial" w:hAnsi="Arial" w:cs="Arial"/>
          <w:b/>
          <w:bCs/>
          <w:sz w:val="36"/>
          <w:szCs w:val="36"/>
        </w:rPr>
        <w:t>duction</w:t>
      </w:r>
    </w:p>
    <w:p w14:paraId="4D6AB7AA" w14:textId="77777777" w:rsidR="0041615E" w:rsidRPr="00AA451B" w:rsidRDefault="0041615E">
      <w:pPr>
        <w:rPr>
          <w:rFonts w:ascii="Arial" w:hAnsi="Arial" w:cs="Arial"/>
          <w:b/>
          <w:bCs/>
        </w:rPr>
      </w:pPr>
    </w:p>
    <w:p w14:paraId="38365EE2" w14:textId="082A917E" w:rsidR="00654D17" w:rsidRDefault="00851D05" w:rsidP="007B78C4">
      <w:pPr>
        <w:spacing w:line="360" w:lineRule="auto"/>
        <w:divId w:val="1653019188"/>
        <w:rPr>
          <w:rFonts w:ascii="Arial" w:eastAsiaTheme="minorEastAsia" w:hAnsi="Arial" w:cs="Arial"/>
          <w:lang w:eastAsia="en-GB"/>
        </w:rPr>
      </w:pPr>
      <w:r w:rsidRPr="00092FAE">
        <w:rPr>
          <w:rFonts w:ascii="Arial" w:eastAsiaTheme="minorEastAsia" w:hAnsi="Arial" w:cs="Arial"/>
          <w:lang w:eastAsia="en-GB"/>
        </w:rPr>
        <w:t xml:space="preserve">Virtual learning environment is a software that designed </w:t>
      </w:r>
      <w:r w:rsidR="00A23A68">
        <w:rPr>
          <w:rFonts w:ascii="Arial" w:eastAsiaTheme="minorEastAsia" w:hAnsi="Arial" w:cs="Arial"/>
          <w:lang w:eastAsia="en-GB"/>
        </w:rPr>
        <w:t>to use in education</w:t>
      </w:r>
      <w:r w:rsidR="00EA11FC">
        <w:rPr>
          <w:rFonts w:ascii="Arial" w:eastAsiaTheme="minorEastAsia" w:hAnsi="Arial" w:cs="Arial"/>
          <w:lang w:eastAsia="en-GB"/>
        </w:rPr>
        <w:t xml:space="preserve"> </w:t>
      </w:r>
      <w:r w:rsidR="00A607D8">
        <w:rPr>
          <w:rFonts w:ascii="Arial" w:eastAsiaTheme="minorEastAsia" w:hAnsi="Arial" w:cs="Arial"/>
          <w:lang w:eastAsia="en-GB"/>
        </w:rPr>
        <w:t xml:space="preserve">to deliver </w:t>
      </w:r>
      <w:r w:rsidR="00DB068B">
        <w:rPr>
          <w:rFonts w:ascii="Arial" w:eastAsiaTheme="minorEastAsia" w:hAnsi="Arial" w:cs="Arial"/>
          <w:lang w:eastAsia="en-GB"/>
        </w:rPr>
        <w:t xml:space="preserve">informative materials and </w:t>
      </w:r>
      <w:r w:rsidR="009F4356">
        <w:rPr>
          <w:rFonts w:ascii="Arial" w:eastAsiaTheme="minorEastAsia" w:hAnsi="Arial" w:cs="Arial"/>
          <w:lang w:eastAsia="en-GB"/>
        </w:rPr>
        <w:t>create</w:t>
      </w:r>
      <w:r w:rsidR="00AC408B">
        <w:rPr>
          <w:rFonts w:ascii="Arial" w:eastAsiaTheme="minorEastAsia" w:hAnsi="Arial" w:cs="Arial"/>
          <w:lang w:eastAsia="en-GB"/>
        </w:rPr>
        <w:t xml:space="preserve"> space for communication</w:t>
      </w:r>
      <w:r w:rsidR="00FE7B6E">
        <w:rPr>
          <w:rFonts w:ascii="Arial" w:eastAsiaTheme="minorEastAsia" w:hAnsi="Arial" w:cs="Arial"/>
          <w:lang w:eastAsia="en-GB"/>
        </w:rPr>
        <w:t>.</w:t>
      </w:r>
      <w:r w:rsidR="001F53BE">
        <w:rPr>
          <w:rFonts w:ascii="Arial" w:eastAsiaTheme="minorEastAsia" w:hAnsi="Arial" w:cs="Arial"/>
          <w:lang w:eastAsia="en-GB"/>
        </w:rPr>
        <w:t xml:space="preserve"> </w:t>
      </w:r>
      <w:r w:rsidRPr="00092FAE">
        <w:rPr>
          <w:rFonts w:ascii="Arial" w:eastAsiaTheme="minorEastAsia" w:hAnsi="Arial" w:cs="Arial"/>
          <w:lang w:eastAsia="en-GB"/>
        </w:rPr>
        <w:t>One of associated tools may be Moodle. Online based platform that boost an in-class experience by providing accesses to on-line educational materials and managing online assessment. Moodle allows easy communication between lectures and learners. Virtual learning environment is used for both traditional courses and as a tool for distance education program</w:t>
      </w:r>
      <w:r w:rsidR="00E027E3" w:rsidRPr="00092FAE">
        <w:rPr>
          <w:rFonts w:ascii="Arial" w:eastAsiaTheme="minorEastAsia" w:hAnsi="Arial" w:cs="Arial"/>
          <w:lang w:eastAsia="en-GB"/>
        </w:rPr>
        <w:t xml:space="preserve"> (</w:t>
      </w:r>
      <w:r w:rsidR="00E027E3" w:rsidRPr="00092FAE">
        <w:rPr>
          <w:rFonts w:ascii="Arial" w:eastAsiaTheme="minorEastAsia" w:hAnsi="Arial" w:cs="Arial"/>
          <w:lang w:eastAsia="en-GB"/>
        </w:rPr>
        <w:t>Dougiamas</w:t>
      </w:r>
      <w:r w:rsidR="00E027E3" w:rsidRPr="00092FAE">
        <w:rPr>
          <w:rFonts w:ascii="Arial" w:eastAsiaTheme="minorEastAsia" w:hAnsi="Arial" w:cs="Arial"/>
          <w:lang w:eastAsia="en-GB"/>
        </w:rPr>
        <w:t>, 2004).</w:t>
      </w:r>
      <w:r w:rsidR="00FB6F35">
        <w:rPr>
          <w:rFonts w:ascii="Arial" w:eastAsiaTheme="minorEastAsia" w:hAnsi="Arial" w:cs="Arial"/>
          <w:lang w:eastAsia="en-GB"/>
        </w:rPr>
        <w:t xml:space="preserve"> </w:t>
      </w:r>
      <w:r w:rsidR="00E52520">
        <w:rPr>
          <w:rFonts w:ascii="Arial" w:eastAsiaTheme="minorEastAsia" w:hAnsi="Arial" w:cs="Arial"/>
          <w:lang w:eastAsia="en-GB"/>
        </w:rPr>
        <w:t>This re</w:t>
      </w:r>
      <w:r w:rsidR="00736566">
        <w:rPr>
          <w:rFonts w:ascii="Arial" w:eastAsiaTheme="minorEastAsia" w:hAnsi="Arial" w:cs="Arial"/>
          <w:lang w:eastAsia="en-GB"/>
        </w:rPr>
        <w:t xml:space="preserve">port provides </w:t>
      </w:r>
      <w:r w:rsidR="00D06F19">
        <w:rPr>
          <w:rFonts w:ascii="Arial" w:eastAsiaTheme="minorEastAsia" w:hAnsi="Arial" w:cs="Arial"/>
          <w:lang w:eastAsia="en-GB"/>
        </w:rPr>
        <w:t xml:space="preserve">research </w:t>
      </w:r>
      <w:r w:rsidR="00801D33">
        <w:rPr>
          <w:rFonts w:ascii="Arial" w:eastAsiaTheme="minorEastAsia" w:hAnsi="Arial" w:cs="Arial"/>
          <w:lang w:eastAsia="en-GB"/>
        </w:rPr>
        <w:t xml:space="preserve">about </w:t>
      </w:r>
      <w:r w:rsidR="00DB4CE1">
        <w:rPr>
          <w:rFonts w:ascii="Arial" w:eastAsiaTheme="minorEastAsia" w:hAnsi="Arial" w:cs="Arial"/>
          <w:lang w:eastAsia="en-GB"/>
        </w:rPr>
        <w:t xml:space="preserve">impact </w:t>
      </w:r>
      <w:r w:rsidR="00870952">
        <w:rPr>
          <w:rFonts w:ascii="Arial" w:eastAsiaTheme="minorEastAsia" w:hAnsi="Arial" w:cs="Arial"/>
          <w:lang w:eastAsia="en-GB"/>
        </w:rPr>
        <w:t xml:space="preserve">of </w:t>
      </w:r>
      <w:r w:rsidR="00B760B8">
        <w:rPr>
          <w:rFonts w:ascii="Arial" w:eastAsiaTheme="minorEastAsia" w:hAnsi="Arial" w:cs="Arial"/>
          <w:lang w:eastAsia="en-GB"/>
        </w:rPr>
        <w:t xml:space="preserve">VLE in </w:t>
      </w:r>
      <w:r w:rsidR="00DB4216">
        <w:rPr>
          <w:rFonts w:ascii="Arial" w:eastAsiaTheme="minorEastAsia" w:hAnsi="Arial" w:cs="Arial"/>
          <w:lang w:eastAsia="en-GB"/>
        </w:rPr>
        <w:t>students life</w:t>
      </w:r>
      <w:r w:rsidR="00B13902">
        <w:rPr>
          <w:rFonts w:ascii="Arial" w:eastAsiaTheme="minorEastAsia" w:hAnsi="Arial" w:cs="Arial"/>
          <w:lang w:eastAsia="en-GB"/>
        </w:rPr>
        <w:t xml:space="preserve"> and learning outcome. </w:t>
      </w:r>
      <w:r w:rsidR="003B6DAE">
        <w:rPr>
          <w:rFonts w:ascii="Arial" w:eastAsiaTheme="minorEastAsia" w:hAnsi="Arial" w:cs="Arial"/>
          <w:lang w:eastAsia="en-GB"/>
        </w:rPr>
        <w:t>Therefore,</w:t>
      </w:r>
      <w:r w:rsidR="004635FC">
        <w:rPr>
          <w:rFonts w:ascii="Arial" w:eastAsiaTheme="minorEastAsia" w:hAnsi="Arial" w:cs="Arial"/>
          <w:lang w:eastAsia="en-GB"/>
        </w:rPr>
        <w:t xml:space="preserve"> </w:t>
      </w:r>
      <w:r w:rsidR="00270814">
        <w:rPr>
          <w:rFonts w:ascii="Arial" w:eastAsiaTheme="minorEastAsia" w:hAnsi="Arial" w:cs="Arial"/>
          <w:lang w:eastAsia="en-GB"/>
        </w:rPr>
        <w:t>have opportunity to analyse primary and secondary</w:t>
      </w:r>
      <w:r w:rsidR="003B6DAE">
        <w:rPr>
          <w:rFonts w:ascii="Arial" w:eastAsiaTheme="minorEastAsia" w:hAnsi="Arial" w:cs="Arial"/>
          <w:lang w:eastAsia="en-GB"/>
        </w:rPr>
        <w:t xml:space="preserve"> data</w:t>
      </w:r>
      <w:r w:rsidR="00270814">
        <w:rPr>
          <w:rFonts w:ascii="Arial" w:eastAsiaTheme="minorEastAsia" w:hAnsi="Arial" w:cs="Arial"/>
          <w:lang w:eastAsia="en-GB"/>
        </w:rPr>
        <w:t xml:space="preserve"> </w:t>
      </w:r>
      <w:r w:rsidR="005E5006">
        <w:rPr>
          <w:rFonts w:ascii="Arial" w:eastAsiaTheme="minorEastAsia" w:hAnsi="Arial" w:cs="Arial"/>
          <w:lang w:eastAsia="en-GB"/>
        </w:rPr>
        <w:t>as well</w:t>
      </w:r>
      <w:r w:rsidR="006F30E5">
        <w:rPr>
          <w:rFonts w:ascii="Arial" w:eastAsiaTheme="minorEastAsia" w:hAnsi="Arial" w:cs="Arial"/>
          <w:lang w:eastAsia="en-GB"/>
        </w:rPr>
        <w:t xml:space="preserve"> </w:t>
      </w:r>
      <w:r w:rsidR="003B6DAE">
        <w:rPr>
          <w:rFonts w:ascii="Arial" w:eastAsiaTheme="minorEastAsia" w:hAnsi="Arial" w:cs="Arial"/>
          <w:lang w:eastAsia="en-GB"/>
        </w:rPr>
        <w:t xml:space="preserve">as </w:t>
      </w:r>
      <w:r w:rsidR="00AE771A">
        <w:rPr>
          <w:rFonts w:ascii="Arial" w:eastAsiaTheme="minorEastAsia" w:hAnsi="Arial" w:cs="Arial"/>
          <w:lang w:eastAsia="en-GB"/>
        </w:rPr>
        <w:t>graft that</w:t>
      </w:r>
      <w:r w:rsidR="00750ABA">
        <w:rPr>
          <w:rFonts w:ascii="Arial" w:eastAsiaTheme="minorEastAsia" w:hAnsi="Arial" w:cs="Arial"/>
          <w:lang w:eastAsia="en-GB"/>
        </w:rPr>
        <w:t xml:space="preserve"> bean collected</w:t>
      </w:r>
      <w:r w:rsidR="00032AB6">
        <w:rPr>
          <w:rFonts w:ascii="Arial" w:eastAsiaTheme="minorEastAsia" w:hAnsi="Arial" w:cs="Arial"/>
          <w:lang w:eastAsia="en-GB"/>
        </w:rPr>
        <w:t xml:space="preserve"> and </w:t>
      </w:r>
      <w:r w:rsidR="004C720E">
        <w:rPr>
          <w:rFonts w:ascii="Arial" w:eastAsiaTheme="minorEastAsia" w:hAnsi="Arial" w:cs="Arial"/>
          <w:lang w:eastAsia="en-GB"/>
        </w:rPr>
        <w:t>prepared</w:t>
      </w:r>
      <w:r w:rsidR="00032AB6">
        <w:rPr>
          <w:rFonts w:ascii="Arial" w:eastAsiaTheme="minorEastAsia" w:hAnsi="Arial" w:cs="Arial"/>
          <w:lang w:eastAsia="en-GB"/>
        </w:rPr>
        <w:t xml:space="preserve"> </w:t>
      </w:r>
      <w:r w:rsidR="00710BEA">
        <w:rPr>
          <w:rFonts w:ascii="Arial" w:eastAsiaTheme="minorEastAsia" w:hAnsi="Arial" w:cs="Arial"/>
          <w:lang w:eastAsia="en-GB"/>
        </w:rPr>
        <w:t xml:space="preserve">for this report. </w:t>
      </w:r>
    </w:p>
    <w:p w14:paraId="641C3A88" w14:textId="77777777" w:rsidR="00C05BBF" w:rsidRDefault="00C05BBF" w:rsidP="007B78C4">
      <w:pPr>
        <w:spacing w:line="360" w:lineRule="auto"/>
        <w:divId w:val="1653019188"/>
        <w:rPr>
          <w:rFonts w:ascii="Arial" w:eastAsiaTheme="minorEastAsia" w:hAnsi="Arial" w:cs="Arial"/>
          <w:lang w:eastAsia="en-GB"/>
        </w:rPr>
      </w:pPr>
    </w:p>
    <w:p w14:paraId="64CB38A3" w14:textId="0DB485A1" w:rsidR="007A5F8F" w:rsidRDefault="007A5F8F" w:rsidP="007B78C4">
      <w:pPr>
        <w:spacing w:line="360" w:lineRule="auto"/>
        <w:divId w:val="1653019188"/>
        <w:rPr>
          <w:rFonts w:ascii="Arial" w:eastAsiaTheme="minorEastAsia" w:hAnsi="Arial" w:cs="Arial"/>
          <w:b/>
          <w:bCs/>
          <w:sz w:val="36"/>
          <w:szCs w:val="36"/>
          <w:lang w:eastAsia="en-GB"/>
        </w:rPr>
      </w:pPr>
      <w:r>
        <w:rPr>
          <w:rFonts w:ascii="Arial" w:eastAsiaTheme="minorEastAsia" w:hAnsi="Arial" w:cs="Arial"/>
          <w:b/>
          <w:bCs/>
          <w:sz w:val="36"/>
          <w:szCs w:val="36"/>
          <w:lang w:eastAsia="en-GB"/>
        </w:rPr>
        <w:t>Ra</w:t>
      </w:r>
      <w:r w:rsidR="001B6A9B">
        <w:rPr>
          <w:rFonts w:ascii="Arial" w:eastAsiaTheme="minorEastAsia" w:hAnsi="Arial" w:cs="Arial"/>
          <w:b/>
          <w:bCs/>
          <w:sz w:val="36"/>
          <w:szCs w:val="36"/>
          <w:lang w:eastAsia="en-GB"/>
        </w:rPr>
        <w:t>tionale</w:t>
      </w:r>
    </w:p>
    <w:p w14:paraId="357B2AC1" w14:textId="1B648C32" w:rsidR="001B6A9B" w:rsidRDefault="00530686" w:rsidP="007B78C4">
      <w:pPr>
        <w:spacing w:line="360" w:lineRule="auto"/>
        <w:divId w:val="1653019188"/>
        <w:rPr>
          <w:rFonts w:ascii="Arial" w:eastAsiaTheme="minorEastAsia" w:hAnsi="Arial" w:cs="Arial"/>
          <w:lang w:eastAsia="en-GB"/>
        </w:rPr>
      </w:pPr>
      <w:r>
        <w:rPr>
          <w:rFonts w:ascii="Arial" w:eastAsiaTheme="minorEastAsia" w:hAnsi="Arial" w:cs="Arial"/>
          <w:lang w:eastAsia="en-GB"/>
        </w:rPr>
        <w:t>VLE</w:t>
      </w:r>
      <w:r w:rsidR="00A116C7">
        <w:rPr>
          <w:rFonts w:ascii="Arial" w:eastAsiaTheme="minorEastAsia" w:hAnsi="Arial" w:cs="Arial"/>
          <w:lang w:eastAsia="en-GB"/>
        </w:rPr>
        <w:t xml:space="preserve"> </w:t>
      </w:r>
      <w:r w:rsidR="00497A2B">
        <w:rPr>
          <w:rFonts w:ascii="Arial" w:eastAsiaTheme="minorEastAsia" w:hAnsi="Arial" w:cs="Arial"/>
          <w:lang w:eastAsia="en-GB"/>
        </w:rPr>
        <w:t xml:space="preserve">has </w:t>
      </w:r>
      <w:r w:rsidR="00885291">
        <w:rPr>
          <w:rFonts w:ascii="Arial" w:eastAsiaTheme="minorEastAsia" w:hAnsi="Arial" w:cs="Arial"/>
          <w:lang w:eastAsia="en-GB"/>
        </w:rPr>
        <w:t xml:space="preserve">positive </w:t>
      </w:r>
      <w:r w:rsidR="00BE2615">
        <w:rPr>
          <w:rFonts w:ascii="Arial" w:eastAsiaTheme="minorEastAsia" w:hAnsi="Arial" w:cs="Arial"/>
          <w:lang w:eastAsia="en-GB"/>
        </w:rPr>
        <w:t>effect</w:t>
      </w:r>
      <w:r w:rsidR="00A116C7">
        <w:rPr>
          <w:rFonts w:ascii="Arial" w:eastAsiaTheme="minorEastAsia" w:hAnsi="Arial" w:cs="Arial"/>
          <w:lang w:eastAsia="en-GB"/>
        </w:rPr>
        <w:t xml:space="preserve"> </w:t>
      </w:r>
      <w:r w:rsidR="0036709F">
        <w:rPr>
          <w:rFonts w:ascii="Arial" w:eastAsiaTheme="minorEastAsia" w:hAnsi="Arial" w:cs="Arial"/>
          <w:lang w:eastAsia="en-GB"/>
        </w:rPr>
        <w:t xml:space="preserve">on the learning </w:t>
      </w:r>
      <w:r w:rsidR="009C02F7">
        <w:rPr>
          <w:rFonts w:ascii="Arial" w:eastAsiaTheme="minorEastAsia" w:hAnsi="Arial" w:cs="Arial"/>
          <w:lang w:eastAsia="en-GB"/>
        </w:rPr>
        <w:t xml:space="preserve">process at the </w:t>
      </w:r>
      <w:r w:rsidR="00EC2DC8">
        <w:rPr>
          <w:rFonts w:ascii="Arial" w:eastAsiaTheme="minorEastAsia" w:hAnsi="Arial" w:cs="Arial"/>
          <w:lang w:eastAsia="en-GB"/>
        </w:rPr>
        <w:t>universities</w:t>
      </w:r>
      <w:r w:rsidR="00D015D7">
        <w:rPr>
          <w:rFonts w:ascii="Arial" w:eastAsiaTheme="minorEastAsia" w:hAnsi="Arial" w:cs="Arial"/>
          <w:lang w:eastAsia="en-GB"/>
        </w:rPr>
        <w:t xml:space="preserve">. </w:t>
      </w:r>
      <w:r w:rsidR="0042186F">
        <w:rPr>
          <w:rFonts w:ascii="Arial" w:eastAsiaTheme="minorEastAsia" w:hAnsi="Arial" w:cs="Arial"/>
          <w:lang w:eastAsia="en-GB"/>
        </w:rPr>
        <w:t>However,</w:t>
      </w:r>
      <w:r w:rsidR="00F57E33">
        <w:rPr>
          <w:rFonts w:ascii="Arial" w:eastAsiaTheme="minorEastAsia" w:hAnsi="Arial" w:cs="Arial"/>
          <w:lang w:eastAsia="en-GB"/>
        </w:rPr>
        <w:t xml:space="preserve"> </w:t>
      </w:r>
      <w:r w:rsidR="00AF64B6">
        <w:rPr>
          <w:rFonts w:ascii="Arial" w:eastAsiaTheme="minorEastAsia" w:hAnsi="Arial" w:cs="Arial"/>
          <w:lang w:eastAsia="en-GB"/>
        </w:rPr>
        <w:t xml:space="preserve">is </w:t>
      </w:r>
      <w:r w:rsidR="00BD646A">
        <w:rPr>
          <w:rFonts w:ascii="Arial" w:eastAsiaTheme="minorEastAsia" w:hAnsi="Arial" w:cs="Arial"/>
          <w:lang w:eastAsia="en-GB"/>
        </w:rPr>
        <w:t xml:space="preserve">not that </w:t>
      </w:r>
      <w:r w:rsidR="00532760">
        <w:rPr>
          <w:rFonts w:ascii="Arial" w:eastAsiaTheme="minorEastAsia" w:hAnsi="Arial" w:cs="Arial"/>
          <w:lang w:eastAsia="en-GB"/>
        </w:rPr>
        <w:t>much advanced</w:t>
      </w:r>
      <w:r w:rsidR="00AF64B6">
        <w:rPr>
          <w:rFonts w:ascii="Arial" w:eastAsiaTheme="minorEastAsia" w:hAnsi="Arial" w:cs="Arial"/>
          <w:lang w:eastAsia="en-GB"/>
        </w:rPr>
        <w:t xml:space="preserve"> </w:t>
      </w:r>
      <w:r w:rsidR="00A95B34">
        <w:rPr>
          <w:rFonts w:ascii="Arial" w:eastAsiaTheme="minorEastAsia" w:hAnsi="Arial" w:cs="Arial"/>
          <w:lang w:eastAsia="en-GB"/>
        </w:rPr>
        <w:t xml:space="preserve">on </w:t>
      </w:r>
      <w:r w:rsidR="002C2240">
        <w:rPr>
          <w:rFonts w:ascii="Arial" w:eastAsiaTheme="minorEastAsia" w:hAnsi="Arial" w:cs="Arial"/>
          <w:lang w:eastAsia="en-GB"/>
        </w:rPr>
        <w:t>learning</w:t>
      </w:r>
      <w:r w:rsidR="008F28F8">
        <w:rPr>
          <w:rFonts w:ascii="Arial" w:eastAsiaTheme="minorEastAsia" w:hAnsi="Arial" w:cs="Arial"/>
          <w:lang w:eastAsia="en-GB"/>
        </w:rPr>
        <w:t xml:space="preserve"> and teaching at the UK schools. </w:t>
      </w:r>
      <w:r w:rsidR="00821B8D">
        <w:rPr>
          <w:rFonts w:ascii="Arial" w:eastAsiaTheme="minorEastAsia" w:hAnsi="Arial" w:cs="Arial"/>
          <w:lang w:eastAsia="en-GB"/>
        </w:rPr>
        <w:t>Therefore,</w:t>
      </w:r>
      <w:r w:rsidR="00056B72">
        <w:rPr>
          <w:rFonts w:ascii="Arial" w:eastAsiaTheme="minorEastAsia" w:hAnsi="Arial" w:cs="Arial"/>
          <w:lang w:eastAsia="en-GB"/>
        </w:rPr>
        <w:t xml:space="preserve"> it would </w:t>
      </w:r>
      <w:r w:rsidR="005517B2">
        <w:rPr>
          <w:rFonts w:ascii="Arial" w:eastAsiaTheme="minorEastAsia" w:hAnsi="Arial" w:cs="Arial"/>
          <w:lang w:eastAsia="en-GB"/>
        </w:rPr>
        <w:t xml:space="preserve">bring </w:t>
      </w:r>
      <w:r w:rsidR="00497A2B">
        <w:rPr>
          <w:rFonts w:ascii="Arial" w:eastAsiaTheme="minorEastAsia" w:hAnsi="Arial" w:cs="Arial"/>
          <w:lang w:eastAsia="en-GB"/>
        </w:rPr>
        <w:t xml:space="preserve">significant </w:t>
      </w:r>
      <w:r w:rsidR="005517B2">
        <w:rPr>
          <w:rFonts w:ascii="Arial" w:eastAsiaTheme="minorEastAsia" w:hAnsi="Arial" w:cs="Arial"/>
          <w:lang w:eastAsia="en-GB"/>
        </w:rPr>
        <w:t xml:space="preserve">benefits to students, teachers and </w:t>
      </w:r>
      <w:r w:rsidR="002D7B5C">
        <w:rPr>
          <w:rFonts w:ascii="Arial" w:eastAsiaTheme="minorEastAsia" w:hAnsi="Arial" w:cs="Arial"/>
          <w:lang w:eastAsia="en-GB"/>
        </w:rPr>
        <w:t xml:space="preserve">parents involved. </w:t>
      </w:r>
      <w:r w:rsidR="008B0D24">
        <w:rPr>
          <w:rFonts w:ascii="Arial" w:eastAsiaTheme="minorEastAsia" w:hAnsi="Arial" w:cs="Arial"/>
          <w:lang w:eastAsia="en-GB"/>
        </w:rPr>
        <w:t xml:space="preserve">Virtual </w:t>
      </w:r>
      <w:r w:rsidR="00C62DEF">
        <w:rPr>
          <w:rFonts w:ascii="Arial" w:eastAsiaTheme="minorEastAsia" w:hAnsi="Arial" w:cs="Arial"/>
          <w:lang w:eastAsia="en-GB"/>
        </w:rPr>
        <w:t xml:space="preserve">learning environment provides </w:t>
      </w:r>
      <w:r w:rsidR="00821B8D">
        <w:rPr>
          <w:rFonts w:ascii="Arial" w:eastAsiaTheme="minorEastAsia" w:hAnsi="Arial" w:cs="Arial"/>
          <w:lang w:eastAsia="en-GB"/>
        </w:rPr>
        <w:t xml:space="preserve">flexible </w:t>
      </w:r>
      <w:r w:rsidR="00BC5DA3">
        <w:rPr>
          <w:rFonts w:ascii="Arial" w:eastAsiaTheme="minorEastAsia" w:hAnsi="Arial" w:cs="Arial"/>
          <w:lang w:eastAsia="en-GB"/>
        </w:rPr>
        <w:t>access to learning ma</w:t>
      </w:r>
      <w:r w:rsidR="000714A1">
        <w:rPr>
          <w:rFonts w:ascii="Arial" w:eastAsiaTheme="minorEastAsia" w:hAnsi="Arial" w:cs="Arial"/>
          <w:lang w:eastAsia="en-GB"/>
        </w:rPr>
        <w:t>terials</w:t>
      </w:r>
      <w:r w:rsidR="005553B0">
        <w:rPr>
          <w:rFonts w:ascii="Arial" w:eastAsiaTheme="minorEastAsia" w:hAnsi="Arial" w:cs="Arial"/>
          <w:lang w:eastAsia="en-GB"/>
        </w:rPr>
        <w:t xml:space="preserve">, </w:t>
      </w:r>
      <w:r w:rsidR="002E4EFD">
        <w:rPr>
          <w:rFonts w:ascii="Arial" w:eastAsiaTheme="minorEastAsia" w:hAnsi="Arial" w:cs="Arial"/>
          <w:lang w:eastAsia="en-GB"/>
        </w:rPr>
        <w:t xml:space="preserve">improves motivation </w:t>
      </w:r>
      <w:r w:rsidR="000543F6">
        <w:rPr>
          <w:rFonts w:ascii="Arial" w:eastAsiaTheme="minorEastAsia" w:hAnsi="Arial" w:cs="Arial"/>
          <w:lang w:eastAsia="en-GB"/>
        </w:rPr>
        <w:t xml:space="preserve">and </w:t>
      </w:r>
      <w:r w:rsidR="00EB1B0B">
        <w:rPr>
          <w:rFonts w:ascii="Arial" w:eastAsiaTheme="minorEastAsia" w:hAnsi="Arial" w:cs="Arial"/>
          <w:lang w:eastAsia="en-GB"/>
        </w:rPr>
        <w:t xml:space="preserve">sets positive approach towards learning. </w:t>
      </w:r>
      <w:r w:rsidR="00BE1014">
        <w:rPr>
          <w:rFonts w:ascii="Arial" w:eastAsiaTheme="minorEastAsia" w:hAnsi="Arial" w:cs="Arial"/>
          <w:lang w:eastAsia="en-GB"/>
        </w:rPr>
        <w:t xml:space="preserve">Students </w:t>
      </w:r>
      <w:r w:rsidR="00677F23">
        <w:rPr>
          <w:rFonts w:ascii="Arial" w:eastAsiaTheme="minorEastAsia" w:hAnsi="Arial" w:cs="Arial"/>
          <w:lang w:eastAsia="en-GB"/>
        </w:rPr>
        <w:t xml:space="preserve">has more </w:t>
      </w:r>
      <w:r w:rsidR="00AE42F1">
        <w:rPr>
          <w:rFonts w:ascii="Arial" w:eastAsiaTheme="minorEastAsia" w:hAnsi="Arial" w:cs="Arial"/>
          <w:lang w:eastAsia="en-GB"/>
        </w:rPr>
        <w:t>satisfying</w:t>
      </w:r>
      <w:r w:rsidR="00C06E78">
        <w:rPr>
          <w:rFonts w:ascii="Arial" w:eastAsiaTheme="minorEastAsia" w:hAnsi="Arial" w:cs="Arial"/>
          <w:lang w:eastAsia="en-GB"/>
        </w:rPr>
        <w:t xml:space="preserve"> and tension free </w:t>
      </w:r>
      <w:r w:rsidR="001F2D26">
        <w:rPr>
          <w:rFonts w:ascii="Arial" w:eastAsiaTheme="minorEastAsia" w:hAnsi="Arial" w:cs="Arial"/>
          <w:lang w:eastAsia="en-GB"/>
        </w:rPr>
        <w:t>learning experience as the</w:t>
      </w:r>
      <w:r w:rsidR="00F24C58">
        <w:rPr>
          <w:rFonts w:ascii="Arial" w:eastAsiaTheme="minorEastAsia" w:hAnsi="Arial" w:cs="Arial"/>
          <w:lang w:eastAsia="en-GB"/>
        </w:rPr>
        <w:t>y</w:t>
      </w:r>
      <w:r w:rsidR="001F2D26">
        <w:rPr>
          <w:rFonts w:ascii="Arial" w:eastAsiaTheme="minorEastAsia" w:hAnsi="Arial" w:cs="Arial"/>
          <w:lang w:eastAsia="en-GB"/>
        </w:rPr>
        <w:t xml:space="preserve"> </w:t>
      </w:r>
      <w:r w:rsidR="00CA5134">
        <w:rPr>
          <w:rFonts w:ascii="Arial" w:eastAsiaTheme="minorEastAsia" w:hAnsi="Arial" w:cs="Arial"/>
          <w:lang w:eastAsia="en-GB"/>
        </w:rPr>
        <w:t>don’t</w:t>
      </w:r>
      <w:r w:rsidR="001F2D26">
        <w:rPr>
          <w:rFonts w:ascii="Arial" w:eastAsiaTheme="minorEastAsia" w:hAnsi="Arial" w:cs="Arial"/>
          <w:lang w:eastAsia="en-GB"/>
        </w:rPr>
        <w:t xml:space="preserve"> need to carry them work </w:t>
      </w:r>
      <w:r w:rsidR="00F24C58">
        <w:rPr>
          <w:rFonts w:ascii="Arial" w:eastAsiaTheme="minorEastAsia" w:hAnsi="Arial" w:cs="Arial"/>
          <w:lang w:eastAsia="en-GB"/>
        </w:rPr>
        <w:t>everywhere</w:t>
      </w:r>
      <w:r w:rsidR="000136A6">
        <w:rPr>
          <w:rFonts w:ascii="Arial" w:eastAsiaTheme="minorEastAsia" w:hAnsi="Arial" w:cs="Arial"/>
          <w:lang w:eastAsia="en-GB"/>
        </w:rPr>
        <w:t xml:space="preserve"> is always accessible online. </w:t>
      </w:r>
      <w:r w:rsidR="005D41A1">
        <w:rPr>
          <w:rFonts w:ascii="Arial" w:eastAsiaTheme="minorEastAsia" w:hAnsi="Arial" w:cs="Arial"/>
          <w:lang w:eastAsia="en-GB"/>
        </w:rPr>
        <w:t xml:space="preserve">Teachers </w:t>
      </w:r>
      <w:r w:rsidR="002F73C8">
        <w:rPr>
          <w:rFonts w:ascii="Arial" w:eastAsiaTheme="minorEastAsia" w:hAnsi="Arial" w:cs="Arial"/>
          <w:lang w:eastAsia="en-GB"/>
        </w:rPr>
        <w:t xml:space="preserve">has potential to save time by marking </w:t>
      </w:r>
      <w:r w:rsidR="007235C9">
        <w:rPr>
          <w:rFonts w:ascii="Arial" w:eastAsiaTheme="minorEastAsia" w:hAnsi="Arial" w:cs="Arial"/>
          <w:lang w:eastAsia="en-GB"/>
        </w:rPr>
        <w:t xml:space="preserve">work </w:t>
      </w:r>
      <w:r w:rsidR="002F73C8">
        <w:rPr>
          <w:rFonts w:ascii="Arial" w:eastAsiaTheme="minorEastAsia" w:hAnsi="Arial" w:cs="Arial"/>
          <w:lang w:eastAsia="en-GB"/>
        </w:rPr>
        <w:t xml:space="preserve">online and </w:t>
      </w:r>
      <w:r w:rsidR="007235C9">
        <w:rPr>
          <w:rFonts w:ascii="Arial" w:eastAsiaTheme="minorEastAsia" w:hAnsi="Arial" w:cs="Arial"/>
          <w:lang w:eastAsia="en-GB"/>
        </w:rPr>
        <w:t xml:space="preserve">sharing lessons plan in advance. </w:t>
      </w:r>
      <w:r w:rsidR="00974ED5">
        <w:rPr>
          <w:rFonts w:ascii="Arial" w:eastAsiaTheme="minorEastAsia" w:hAnsi="Arial" w:cs="Arial"/>
          <w:lang w:eastAsia="en-GB"/>
        </w:rPr>
        <w:t xml:space="preserve">Collaborating with other schools </w:t>
      </w:r>
      <w:r w:rsidR="00CA07C8">
        <w:rPr>
          <w:rFonts w:ascii="Arial" w:eastAsiaTheme="minorEastAsia" w:hAnsi="Arial" w:cs="Arial"/>
          <w:lang w:eastAsia="en-GB"/>
        </w:rPr>
        <w:t xml:space="preserve">would help </w:t>
      </w:r>
      <w:r w:rsidR="00E06B43">
        <w:rPr>
          <w:rFonts w:ascii="Arial" w:eastAsiaTheme="minorEastAsia" w:hAnsi="Arial" w:cs="Arial"/>
          <w:lang w:eastAsia="en-GB"/>
        </w:rPr>
        <w:t>with sharing the</w:t>
      </w:r>
      <w:r w:rsidR="00C34FEA">
        <w:rPr>
          <w:rFonts w:ascii="Arial" w:eastAsiaTheme="minorEastAsia" w:hAnsi="Arial" w:cs="Arial"/>
          <w:lang w:eastAsia="en-GB"/>
        </w:rPr>
        <w:t xml:space="preserve"> resource and </w:t>
      </w:r>
      <w:r w:rsidR="00894B3A">
        <w:rPr>
          <w:rFonts w:ascii="Arial" w:eastAsiaTheme="minorEastAsia" w:hAnsi="Arial" w:cs="Arial"/>
          <w:lang w:eastAsia="en-GB"/>
        </w:rPr>
        <w:t>reduce</w:t>
      </w:r>
      <w:r w:rsidR="00C34FEA">
        <w:rPr>
          <w:rFonts w:ascii="Arial" w:eastAsiaTheme="minorEastAsia" w:hAnsi="Arial" w:cs="Arial"/>
          <w:lang w:eastAsia="en-GB"/>
        </w:rPr>
        <w:t xml:space="preserve"> the costs</w:t>
      </w:r>
      <w:r w:rsidR="0084153F">
        <w:rPr>
          <w:rFonts w:ascii="Arial" w:eastAsiaTheme="minorEastAsia" w:hAnsi="Arial" w:cs="Arial"/>
          <w:lang w:eastAsia="en-GB"/>
        </w:rPr>
        <w:t xml:space="preserve">. </w:t>
      </w:r>
      <w:r w:rsidR="009A6F5C">
        <w:rPr>
          <w:rFonts w:ascii="Arial" w:eastAsiaTheme="minorEastAsia" w:hAnsi="Arial" w:cs="Arial"/>
          <w:lang w:eastAsia="en-GB"/>
        </w:rPr>
        <w:t xml:space="preserve">Parents </w:t>
      </w:r>
      <w:r w:rsidR="00C63AFB">
        <w:rPr>
          <w:rFonts w:ascii="Arial" w:eastAsiaTheme="minorEastAsia" w:hAnsi="Arial" w:cs="Arial"/>
          <w:lang w:eastAsia="en-GB"/>
        </w:rPr>
        <w:t>are</w:t>
      </w:r>
      <w:r w:rsidR="00264180">
        <w:rPr>
          <w:rFonts w:ascii="Arial" w:eastAsiaTheme="minorEastAsia" w:hAnsi="Arial" w:cs="Arial"/>
          <w:lang w:eastAsia="en-GB"/>
        </w:rPr>
        <w:t xml:space="preserve"> encourage</w:t>
      </w:r>
      <w:r w:rsidR="00C63AFB">
        <w:rPr>
          <w:rFonts w:ascii="Arial" w:eastAsiaTheme="minorEastAsia" w:hAnsi="Arial" w:cs="Arial"/>
          <w:lang w:eastAsia="en-GB"/>
        </w:rPr>
        <w:t>d</w:t>
      </w:r>
      <w:r w:rsidR="00264180">
        <w:rPr>
          <w:rFonts w:ascii="Arial" w:eastAsiaTheme="minorEastAsia" w:hAnsi="Arial" w:cs="Arial"/>
          <w:lang w:eastAsia="en-GB"/>
        </w:rPr>
        <w:t xml:space="preserve"> to </w:t>
      </w:r>
      <w:r w:rsidR="00E107E5">
        <w:rPr>
          <w:rFonts w:ascii="Arial" w:eastAsiaTheme="minorEastAsia" w:hAnsi="Arial" w:cs="Arial"/>
          <w:lang w:eastAsia="en-GB"/>
        </w:rPr>
        <w:t>engage more actively in school co</w:t>
      </w:r>
      <w:r w:rsidR="00BB53B4">
        <w:rPr>
          <w:rFonts w:ascii="Arial" w:eastAsiaTheme="minorEastAsia" w:hAnsi="Arial" w:cs="Arial"/>
          <w:lang w:eastAsia="en-GB"/>
        </w:rPr>
        <w:t xml:space="preserve">mmunity. They have access to </w:t>
      </w:r>
      <w:r w:rsidR="008A1B76">
        <w:rPr>
          <w:rFonts w:ascii="Arial" w:eastAsiaTheme="minorEastAsia" w:hAnsi="Arial" w:cs="Arial"/>
          <w:lang w:eastAsia="en-GB"/>
        </w:rPr>
        <w:t>child’s</w:t>
      </w:r>
      <w:r w:rsidR="00BB53B4">
        <w:rPr>
          <w:rFonts w:ascii="Arial" w:eastAsiaTheme="minorEastAsia" w:hAnsi="Arial" w:cs="Arial"/>
          <w:lang w:eastAsia="en-GB"/>
        </w:rPr>
        <w:t xml:space="preserve"> homework</w:t>
      </w:r>
      <w:r w:rsidR="00245444">
        <w:rPr>
          <w:rFonts w:ascii="Arial" w:eastAsiaTheme="minorEastAsia" w:hAnsi="Arial" w:cs="Arial"/>
          <w:lang w:eastAsia="en-GB"/>
        </w:rPr>
        <w:t xml:space="preserve">, therefore is a </w:t>
      </w:r>
      <w:r w:rsidR="00A4531D">
        <w:rPr>
          <w:rFonts w:ascii="Arial" w:eastAsiaTheme="minorEastAsia" w:hAnsi="Arial" w:cs="Arial"/>
          <w:lang w:eastAsia="en-GB"/>
        </w:rPr>
        <w:t>great</w:t>
      </w:r>
      <w:r w:rsidR="00245444">
        <w:rPr>
          <w:rFonts w:ascii="Arial" w:eastAsiaTheme="minorEastAsia" w:hAnsi="Arial" w:cs="Arial"/>
          <w:lang w:eastAsia="en-GB"/>
        </w:rPr>
        <w:t xml:space="preserve"> opportunity to get in</w:t>
      </w:r>
      <w:r w:rsidR="00EE709F">
        <w:rPr>
          <w:rFonts w:ascii="Arial" w:eastAsiaTheme="minorEastAsia" w:hAnsi="Arial" w:cs="Arial"/>
          <w:lang w:eastAsia="en-GB"/>
        </w:rPr>
        <w:t>volved and provide a</w:t>
      </w:r>
      <w:r w:rsidR="00A4531D">
        <w:rPr>
          <w:rFonts w:ascii="Arial" w:eastAsiaTheme="minorEastAsia" w:hAnsi="Arial" w:cs="Arial"/>
          <w:lang w:eastAsia="en-GB"/>
        </w:rPr>
        <w:t xml:space="preserve"> needed</w:t>
      </w:r>
      <w:r w:rsidR="00EE709F">
        <w:rPr>
          <w:rFonts w:ascii="Arial" w:eastAsiaTheme="minorEastAsia" w:hAnsi="Arial" w:cs="Arial"/>
          <w:lang w:eastAsia="en-GB"/>
        </w:rPr>
        <w:t xml:space="preserve"> support</w:t>
      </w:r>
      <w:r w:rsidR="00051D23">
        <w:rPr>
          <w:rFonts w:ascii="Arial" w:eastAsiaTheme="minorEastAsia" w:hAnsi="Arial" w:cs="Arial"/>
          <w:lang w:eastAsia="en-GB"/>
        </w:rPr>
        <w:t xml:space="preserve"> </w:t>
      </w:r>
      <w:r w:rsidR="00551943">
        <w:rPr>
          <w:rFonts w:ascii="Arial" w:eastAsiaTheme="minorEastAsia" w:hAnsi="Arial" w:cs="Arial"/>
          <w:lang w:eastAsia="en-GB"/>
        </w:rPr>
        <w:t>(Be</w:t>
      </w:r>
      <w:r w:rsidR="00C22028">
        <w:rPr>
          <w:rFonts w:ascii="Arial" w:eastAsiaTheme="minorEastAsia" w:hAnsi="Arial" w:cs="Arial"/>
          <w:lang w:eastAsia="en-GB"/>
        </w:rPr>
        <w:t>cta, 2004).</w:t>
      </w:r>
    </w:p>
    <w:p w14:paraId="70BD1BE4" w14:textId="280B166E" w:rsidR="00571ED3" w:rsidRDefault="00AF0D1C" w:rsidP="00993F85">
      <w:pPr>
        <w:spacing w:line="360" w:lineRule="auto"/>
        <w:divId w:val="1653019188"/>
        <w:rPr>
          <w:rFonts w:ascii="Arial" w:eastAsiaTheme="minorEastAsia" w:hAnsi="Arial" w:cs="Arial"/>
          <w:lang w:eastAsia="en-GB"/>
        </w:rPr>
      </w:pPr>
      <w:r>
        <w:rPr>
          <w:rFonts w:ascii="Arial" w:eastAsiaTheme="minorEastAsia" w:hAnsi="Arial" w:cs="Arial"/>
          <w:lang w:eastAsia="en-GB"/>
        </w:rPr>
        <w:t xml:space="preserve">VLE </w:t>
      </w:r>
      <w:r w:rsidR="007A3B38">
        <w:rPr>
          <w:rFonts w:ascii="Arial" w:eastAsiaTheme="minorEastAsia" w:hAnsi="Arial" w:cs="Arial"/>
          <w:lang w:eastAsia="en-GB"/>
        </w:rPr>
        <w:t xml:space="preserve">has a negative impact </w:t>
      </w:r>
      <w:r w:rsidR="00C755D3">
        <w:rPr>
          <w:rFonts w:ascii="Arial" w:eastAsiaTheme="minorEastAsia" w:hAnsi="Arial" w:cs="Arial"/>
          <w:lang w:eastAsia="en-GB"/>
        </w:rPr>
        <w:t xml:space="preserve">in younger generations learning </w:t>
      </w:r>
      <w:r w:rsidR="00221F97">
        <w:rPr>
          <w:rFonts w:ascii="Arial" w:eastAsiaTheme="minorEastAsia" w:hAnsi="Arial" w:cs="Arial"/>
          <w:lang w:eastAsia="en-GB"/>
        </w:rPr>
        <w:t>pattern</w:t>
      </w:r>
      <w:r w:rsidR="009E3458">
        <w:rPr>
          <w:rFonts w:ascii="Arial" w:eastAsiaTheme="minorEastAsia" w:hAnsi="Arial" w:cs="Arial"/>
          <w:lang w:eastAsia="en-GB"/>
        </w:rPr>
        <w:t xml:space="preserve"> as it lacks in </w:t>
      </w:r>
      <w:r w:rsidR="00893729">
        <w:rPr>
          <w:rFonts w:ascii="Arial" w:eastAsiaTheme="minorEastAsia" w:hAnsi="Arial" w:cs="Arial"/>
          <w:lang w:eastAsia="en-GB"/>
        </w:rPr>
        <w:t>face-to-face</w:t>
      </w:r>
      <w:r w:rsidR="009E3458">
        <w:rPr>
          <w:rFonts w:ascii="Arial" w:eastAsiaTheme="minorEastAsia" w:hAnsi="Arial" w:cs="Arial"/>
          <w:lang w:eastAsia="en-GB"/>
        </w:rPr>
        <w:t xml:space="preserve"> </w:t>
      </w:r>
      <w:r w:rsidR="002D22D3">
        <w:rPr>
          <w:rFonts w:ascii="Arial" w:eastAsiaTheme="minorEastAsia" w:hAnsi="Arial" w:cs="Arial"/>
          <w:lang w:eastAsia="en-GB"/>
        </w:rPr>
        <w:t xml:space="preserve">interaction. </w:t>
      </w:r>
      <w:r w:rsidR="002C63F6">
        <w:rPr>
          <w:rFonts w:ascii="Arial" w:eastAsiaTheme="minorEastAsia" w:hAnsi="Arial" w:cs="Arial"/>
          <w:lang w:eastAsia="en-GB"/>
        </w:rPr>
        <w:t xml:space="preserve">It has difficulty </w:t>
      </w:r>
      <w:r w:rsidR="00F4269B">
        <w:rPr>
          <w:rFonts w:ascii="Arial" w:eastAsiaTheme="minorEastAsia" w:hAnsi="Arial" w:cs="Arial"/>
          <w:lang w:eastAsia="en-GB"/>
        </w:rPr>
        <w:t xml:space="preserve">in </w:t>
      </w:r>
      <w:r w:rsidR="00F211C8">
        <w:rPr>
          <w:rFonts w:ascii="Arial" w:eastAsiaTheme="minorEastAsia" w:hAnsi="Arial" w:cs="Arial"/>
          <w:lang w:eastAsia="en-GB"/>
        </w:rPr>
        <w:t xml:space="preserve">reflecting on </w:t>
      </w:r>
      <w:r w:rsidR="00A669C0">
        <w:rPr>
          <w:rFonts w:ascii="Arial" w:eastAsiaTheme="minorEastAsia" w:hAnsi="Arial" w:cs="Arial"/>
          <w:lang w:eastAsia="en-GB"/>
        </w:rPr>
        <w:t xml:space="preserve">student and teachers social and </w:t>
      </w:r>
      <w:r w:rsidR="004875D2">
        <w:rPr>
          <w:rFonts w:ascii="Arial" w:eastAsiaTheme="minorEastAsia" w:hAnsi="Arial" w:cs="Arial"/>
          <w:lang w:eastAsia="en-GB"/>
        </w:rPr>
        <w:t xml:space="preserve">emotional communication. </w:t>
      </w:r>
      <w:r w:rsidR="008928E8">
        <w:rPr>
          <w:rFonts w:ascii="Arial" w:eastAsiaTheme="minorEastAsia" w:hAnsi="Arial" w:cs="Arial"/>
          <w:lang w:eastAsia="en-GB"/>
        </w:rPr>
        <w:t xml:space="preserve">Students may feel </w:t>
      </w:r>
      <w:r w:rsidR="00A554A7">
        <w:rPr>
          <w:rFonts w:ascii="Arial" w:eastAsiaTheme="minorEastAsia" w:hAnsi="Arial" w:cs="Arial"/>
          <w:lang w:eastAsia="en-GB"/>
        </w:rPr>
        <w:t xml:space="preserve">confused in the </w:t>
      </w:r>
      <w:r w:rsidR="001639E8">
        <w:rPr>
          <w:rFonts w:ascii="Arial" w:eastAsiaTheme="minorEastAsia" w:hAnsi="Arial" w:cs="Arial"/>
          <w:lang w:eastAsia="en-GB"/>
        </w:rPr>
        <w:t>scene of</w:t>
      </w:r>
      <w:r w:rsidR="00A554A7">
        <w:rPr>
          <w:rFonts w:ascii="Arial" w:eastAsiaTheme="minorEastAsia" w:hAnsi="Arial" w:cs="Arial"/>
          <w:lang w:eastAsia="en-GB"/>
        </w:rPr>
        <w:t xml:space="preserve"> belongings</w:t>
      </w:r>
      <w:r w:rsidR="001639E8">
        <w:rPr>
          <w:rFonts w:ascii="Arial" w:eastAsiaTheme="minorEastAsia" w:hAnsi="Arial" w:cs="Arial"/>
          <w:lang w:eastAsia="en-GB"/>
        </w:rPr>
        <w:t xml:space="preserve"> to a </w:t>
      </w:r>
      <w:r w:rsidR="009B100B">
        <w:rPr>
          <w:rFonts w:ascii="Arial" w:eastAsiaTheme="minorEastAsia" w:hAnsi="Arial" w:cs="Arial"/>
          <w:lang w:eastAsia="en-GB"/>
        </w:rPr>
        <w:t xml:space="preserve">community. </w:t>
      </w:r>
      <w:r w:rsidR="00CC4A42">
        <w:rPr>
          <w:rFonts w:ascii="Arial" w:eastAsiaTheme="minorEastAsia" w:hAnsi="Arial" w:cs="Arial"/>
          <w:lang w:eastAsia="en-GB"/>
        </w:rPr>
        <w:t>However,</w:t>
      </w:r>
      <w:r w:rsidR="00223AA9">
        <w:rPr>
          <w:rFonts w:ascii="Arial" w:eastAsiaTheme="minorEastAsia" w:hAnsi="Arial" w:cs="Arial"/>
          <w:lang w:eastAsia="en-GB"/>
        </w:rPr>
        <w:t xml:space="preserve"> increasing collaboration </w:t>
      </w:r>
      <w:r w:rsidR="00A2517A">
        <w:rPr>
          <w:rFonts w:ascii="Arial" w:eastAsiaTheme="minorEastAsia" w:hAnsi="Arial" w:cs="Arial"/>
          <w:lang w:eastAsia="en-GB"/>
        </w:rPr>
        <w:t xml:space="preserve">between students </w:t>
      </w:r>
      <w:r w:rsidR="00223AA9">
        <w:rPr>
          <w:rFonts w:ascii="Arial" w:eastAsiaTheme="minorEastAsia" w:hAnsi="Arial" w:cs="Arial"/>
          <w:lang w:eastAsia="en-GB"/>
        </w:rPr>
        <w:t>and providing</w:t>
      </w:r>
      <w:r w:rsidR="009209DB">
        <w:rPr>
          <w:rFonts w:ascii="Arial" w:eastAsiaTheme="minorEastAsia" w:hAnsi="Arial" w:cs="Arial"/>
          <w:lang w:eastAsia="en-GB"/>
        </w:rPr>
        <w:t xml:space="preserve"> </w:t>
      </w:r>
      <w:r w:rsidR="009D7CD1">
        <w:rPr>
          <w:rFonts w:ascii="Arial" w:eastAsiaTheme="minorEastAsia" w:hAnsi="Arial" w:cs="Arial"/>
          <w:lang w:eastAsia="en-GB"/>
        </w:rPr>
        <w:t xml:space="preserve">clearer </w:t>
      </w:r>
      <w:r w:rsidR="00950943">
        <w:rPr>
          <w:rFonts w:ascii="Arial" w:eastAsiaTheme="minorEastAsia" w:hAnsi="Arial" w:cs="Arial"/>
          <w:lang w:eastAsia="en-GB"/>
        </w:rPr>
        <w:t>instructions</w:t>
      </w:r>
      <w:r w:rsidR="00B02426">
        <w:rPr>
          <w:rFonts w:ascii="Arial" w:eastAsiaTheme="minorEastAsia" w:hAnsi="Arial" w:cs="Arial"/>
          <w:lang w:eastAsia="en-GB"/>
        </w:rPr>
        <w:t xml:space="preserve"> on how to</w:t>
      </w:r>
      <w:r w:rsidR="00D26396">
        <w:rPr>
          <w:rFonts w:ascii="Arial" w:eastAsiaTheme="minorEastAsia" w:hAnsi="Arial" w:cs="Arial"/>
          <w:lang w:eastAsia="en-GB"/>
        </w:rPr>
        <w:t xml:space="preserve"> </w:t>
      </w:r>
      <w:r w:rsidR="006936C4">
        <w:rPr>
          <w:rFonts w:ascii="Arial" w:eastAsiaTheme="minorEastAsia" w:hAnsi="Arial" w:cs="Arial"/>
          <w:lang w:eastAsia="en-GB"/>
        </w:rPr>
        <w:t xml:space="preserve">share </w:t>
      </w:r>
      <w:r w:rsidR="00950943">
        <w:rPr>
          <w:rFonts w:ascii="Arial" w:eastAsiaTheme="minorEastAsia" w:hAnsi="Arial" w:cs="Arial"/>
          <w:lang w:eastAsia="en-GB"/>
        </w:rPr>
        <w:t xml:space="preserve">in class </w:t>
      </w:r>
      <w:r w:rsidR="006936C4">
        <w:rPr>
          <w:rFonts w:ascii="Arial" w:eastAsiaTheme="minorEastAsia" w:hAnsi="Arial" w:cs="Arial"/>
          <w:lang w:eastAsia="en-GB"/>
        </w:rPr>
        <w:t xml:space="preserve">information </w:t>
      </w:r>
      <w:r w:rsidR="00DF6DE6">
        <w:rPr>
          <w:rFonts w:ascii="Arial" w:eastAsiaTheme="minorEastAsia" w:hAnsi="Arial" w:cs="Arial"/>
          <w:lang w:eastAsia="en-GB"/>
        </w:rPr>
        <w:t xml:space="preserve">would help </w:t>
      </w:r>
      <w:r w:rsidR="00DC3D31">
        <w:rPr>
          <w:rFonts w:ascii="Arial" w:eastAsiaTheme="minorEastAsia" w:hAnsi="Arial" w:cs="Arial"/>
          <w:lang w:eastAsia="en-GB"/>
        </w:rPr>
        <w:t xml:space="preserve">emotional </w:t>
      </w:r>
      <w:r w:rsidR="00D93C79">
        <w:rPr>
          <w:rFonts w:ascii="Arial" w:eastAsiaTheme="minorEastAsia" w:hAnsi="Arial" w:cs="Arial"/>
          <w:lang w:eastAsia="en-GB"/>
        </w:rPr>
        <w:t>uncertainty (</w:t>
      </w:r>
      <w:r w:rsidR="00810930">
        <w:rPr>
          <w:rFonts w:ascii="Arial" w:eastAsiaTheme="minorEastAsia" w:hAnsi="Arial" w:cs="Arial"/>
          <w:lang w:eastAsia="en-GB"/>
        </w:rPr>
        <w:t>Bar</w:t>
      </w:r>
      <w:r w:rsidR="006B659B">
        <w:rPr>
          <w:rFonts w:ascii="Arial" w:eastAsiaTheme="minorEastAsia" w:hAnsi="Arial" w:cs="Arial"/>
          <w:lang w:eastAsia="en-GB"/>
        </w:rPr>
        <w:t>kand and Kush, 2009).</w:t>
      </w:r>
      <w:r w:rsidR="000266BC">
        <w:rPr>
          <w:rFonts w:ascii="Arial" w:eastAsiaTheme="minorEastAsia" w:hAnsi="Arial" w:cs="Arial"/>
          <w:lang w:eastAsia="en-GB"/>
        </w:rPr>
        <w:t xml:space="preserve"> </w:t>
      </w:r>
    </w:p>
    <w:p w14:paraId="4C6846C3" w14:textId="576F87A5" w:rsidR="006E572A" w:rsidRDefault="006E572A" w:rsidP="00993F85">
      <w:pPr>
        <w:spacing w:line="360" w:lineRule="auto"/>
        <w:divId w:val="1653019188"/>
        <w:rPr>
          <w:rFonts w:ascii="Arial" w:eastAsiaTheme="minorEastAsia" w:hAnsi="Arial" w:cs="Arial"/>
          <w:lang w:eastAsia="en-GB"/>
        </w:rPr>
      </w:pPr>
    </w:p>
    <w:p w14:paraId="6CB3B8DA" w14:textId="77777777" w:rsidR="006E572A" w:rsidRDefault="006E572A" w:rsidP="00993F85">
      <w:pPr>
        <w:spacing w:line="360" w:lineRule="auto"/>
        <w:divId w:val="1653019188"/>
        <w:rPr>
          <w:rFonts w:ascii="Arial" w:eastAsiaTheme="minorEastAsia" w:hAnsi="Arial" w:cs="Arial"/>
          <w:lang w:eastAsia="en-GB"/>
        </w:rPr>
      </w:pPr>
    </w:p>
    <w:p w14:paraId="0D7DB415" w14:textId="77777777" w:rsidR="004B06E9" w:rsidRDefault="004B06E9" w:rsidP="00993F85">
      <w:pPr>
        <w:spacing w:line="360" w:lineRule="auto"/>
        <w:divId w:val="1653019188"/>
        <w:rPr>
          <w:rFonts w:ascii="Arial" w:eastAsiaTheme="minorEastAsia" w:hAnsi="Arial" w:cs="Arial"/>
          <w:b/>
          <w:bCs/>
          <w:sz w:val="36"/>
          <w:szCs w:val="36"/>
          <w:lang w:eastAsia="en-GB"/>
        </w:rPr>
      </w:pPr>
    </w:p>
    <w:p w14:paraId="4F12FCCC" w14:textId="49A657A8" w:rsidR="008E4C82" w:rsidRPr="008E4C82" w:rsidRDefault="008E4C82" w:rsidP="00993F85">
      <w:pPr>
        <w:spacing w:line="360" w:lineRule="auto"/>
        <w:divId w:val="1653019188"/>
        <w:rPr>
          <w:rFonts w:ascii="Arial" w:eastAsiaTheme="minorEastAsia" w:hAnsi="Arial" w:cs="Arial"/>
          <w:b/>
          <w:bCs/>
          <w:sz w:val="36"/>
          <w:szCs w:val="36"/>
          <w:lang w:eastAsia="en-GB"/>
        </w:rPr>
      </w:pPr>
      <w:r>
        <w:rPr>
          <w:rFonts w:ascii="Arial" w:eastAsiaTheme="minorEastAsia" w:hAnsi="Arial" w:cs="Arial"/>
          <w:b/>
          <w:bCs/>
          <w:sz w:val="36"/>
          <w:szCs w:val="36"/>
          <w:lang w:eastAsia="en-GB"/>
        </w:rPr>
        <w:t>Objective</w:t>
      </w:r>
    </w:p>
    <w:p w14:paraId="27A1154F" w14:textId="36FF8E93" w:rsidR="001F3D69" w:rsidRDefault="00E577C6" w:rsidP="00993F85">
      <w:pPr>
        <w:spacing w:line="360" w:lineRule="auto"/>
        <w:divId w:val="1653019188"/>
        <w:rPr>
          <w:rFonts w:ascii="Arial" w:eastAsiaTheme="minorEastAsia" w:hAnsi="Arial" w:cs="Arial"/>
          <w:lang w:eastAsia="en-GB"/>
        </w:rPr>
      </w:pPr>
      <w:r>
        <w:rPr>
          <w:rFonts w:ascii="Arial" w:eastAsiaTheme="minorEastAsia" w:hAnsi="Arial" w:cs="Arial"/>
          <w:lang w:eastAsia="en-GB"/>
        </w:rPr>
        <w:t>The British Educational Communications and Technology Agency (Becta)</w:t>
      </w:r>
      <w:r w:rsidR="00B632AB">
        <w:rPr>
          <w:rFonts w:ascii="Arial" w:eastAsiaTheme="minorEastAsia" w:hAnsi="Arial" w:cs="Arial"/>
          <w:lang w:eastAsia="en-GB"/>
        </w:rPr>
        <w:t xml:space="preserve"> updated that </w:t>
      </w:r>
      <w:r w:rsidR="00941859">
        <w:rPr>
          <w:rFonts w:ascii="Arial" w:eastAsiaTheme="minorEastAsia" w:hAnsi="Arial" w:cs="Arial"/>
          <w:lang w:eastAsia="en-GB"/>
        </w:rPr>
        <w:t>the impact</w:t>
      </w:r>
      <w:r w:rsidR="00B60D9C">
        <w:rPr>
          <w:rFonts w:ascii="Arial" w:eastAsiaTheme="minorEastAsia" w:hAnsi="Arial" w:cs="Arial"/>
          <w:lang w:eastAsia="en-GB"/>
        </w:rPr>
        <w:t xml:space="preserve"> of VLE in educational sector </w:t>
      </w:r>
      <w:r w:rsidR="00470E58">
        <w:rPr>
          <w:rFonts w:ascii="Arial" w:eastAsiaTheme="minorEastAsia" w:hAnsi="Arial" w:cs="Arial"/>
          <w:lang w:eastAsia="en-GB"/>
        </w:rPr>
        <w:t xml:space="preserve">achieved higher </w:t>
      </w:r>
      <w:r w:rsidR="0005131A">
        <w:rPr>
          <w:rFonts w:ascii="Arial" w:eastAsiaTheme="minorEastAsia" w:hAnsi="Arial" w:cs="Arial"/>
          <w:lang w:eastAsia="en-GB"/>
        </w:rPr>
        <w:t xml:space="preserve">learning outcome then </w:t>
      </w:r>
      <w:r w:rsidR="00134144">
        <w:rPr>
          <w:rFonts w:ascii="Arial" w:eastAsiaTheme="minorEastAsia" w:hAnsi="Arial" w:cs="Arial"/>
          <w:lang w:eastAsia="en-GB"/>
        </w:rPr>
        <w:t xml:space="preserve">face to face classes. </w:t>
      </w:r>
      <w:r w:rsidR="00DA495E">
        <w:rPr>
          <w:rFonts w:ascii="Arial" w:eastAsiaTheme="minorEastAsia" w:hAnsi="Arial" w:cs="Arial"/>
          <w:lang w:eastAsia="en-GB"/>
        </w:rPr>
        <w:t xml:space="preserve">The top tree </w:t>
      </w:r>
      <w:r>
        <w:rPr>
          <w:rFonts w:ascii="Arial" w:eastAsiaTheme="minorEastAsia" w:hAnsi="Arial" w:cs="Arial"/>
          <w:lang w:eastAsia="en-GB"/>
        </w:rPr>
        <w:t xml:space="preserve">achievements where </w:t>
      </w:r>
      <w:r w:rsidR="000862C6">
        <w:rPr>
          <w:rFonts w:ascii="Arial" w:eastAsiaTheme="minorEastAsia" w:hAnsi="Arial" w:cs="Arial"/>
          <w:lang w:eastAsia="en-GB"/>
        </w:rPr>
        <w:t>bet</w:t>
      </w:r>
      <w:r w:rsidR="00F15AD6">
        <w:rPr>
          <w:rFonts w:ascii="Arial" w:eastAsiaTheme="minorEastAsia" w:hAnsi="Arial" w:cs="Arial"/>
          <w:lang w:eastAsia="en-GB"/>
        </w:rPr>
        <w:t>t</w:t>
      </w:r>
      <w:r w:rsidR="000862C6">
        <w:rPr>
          <w:rFonts w:ascii="Arial" w:eastAsiaTheme="minorEastAsia" w:hAnsi="Arial" w:cs="Arial"/>
          <w:lang w:eastAsia="en-GB"/>
        </w:rPr>
        <w:t xml:space="preserve">er communication and sharing information </w:t>
      </w:r>
      <w:r w:rsidR="007427BD">
        <w:rPr>
          <w:rFonts w:ascii="Arial" w:eastAsiaTheme="minorEastAsia" w:hAnsi="Arial" w:cs="Arial"/>
          <w:lang w:eastAsia="en-GB"/>
        </w:rPr>
        <w:t xml:space="preserve">between </w:t>
      </w:r>
      <w:r w:rsidR="00542218">
        <w:rPr>
          <w:rFonts w:ascii="Arial" w:eastAsiaTheme="minorEastAsia" w:hAnsi="Arial" w:cs="Arial"/>
          <w:lang w:eastAsia="en-GB"/>
        </w:rPr>
        <w:t>schools and parents</w:t>
      </w:r>
      <w:r w:rsidR="00330114">
        <w:rPr>
          <w:rFonts w:ascii="Arial" w:eastAsiaTheme="minorEastAsia" w:hAnsi="Arial" w:cs="Arial"/>
          <w:lang w:eastAsia="en-GB"/>
        </w:rPr>
        <w:t xml:space="preserve">, </w:t>
      </w:r>
      <w:r w:rsidR="00DB20D9">
        <w:rPr>
          <w:rFonts w:ascii="Arial" w:eastAsiaTheme="minorEastAsia" w:hAnsi="Arial" w:cs="Arial"/>
          <w:lang w:eastAsia="en-GB"/>
        </w:rPr>
        <w:t xml:space="preserve">higher support level for home studies </w:t>
      </w:r>
      <w:r w:rsidR="00462B90">
        <w:rPr>
          <w:rFonts w:ascii="Arial" w:eastAsiaTheme="minorEastAsia" w:hAnsi="Arial" w:cs="Arial"/>
          <w:lang w:eastAsia="en-GB"/>
        </w:rPr>
        <w:t>involving parents</w:t>
      </w:r>
      <w:r w:rsidR="003B04FC">
        <w:rPr>
          <w:rFonts w:ascii="Arial" w:eastAsiaTheme="minorEastAsia" w:hAnsi="Arial" w:cs="Arial"/>
          <w:lang w:eastAsia="en-GB"/>
        </w:rPr>
        <w:t>,</w:t>
      </w:r>
      <w:r w:rsidR="00462B90">
        <w:rPr>
          <w:rFonts w:ascii="Arial" w:eastAsiaTheme="minorEastAsia" w:hAnsi="Arial" w:cs="Arial"/>
          <w:lang w:eastAsia="en-GB"/>
        </w:rPr>
        <w:t xml:space="preserve"> increased </w:t>
      </w:r>
      <w:r w:rsidR="00AD7B17">
        <w:rPr>
          <w:rFonts w:ascii="Arial" w:eastAsiaTheme="minorEastAsia" w:hAnsi="Arial" w:cs="Arial"/>
          <w:lang w:eastAsia="en-GB"/>
        </w:rPr>
        <w:t>students’</w:t>
      </w:r>
      <w:r w:rsidR="00462B90">
        <w:rPr>
          <w:rFonts w:ascii="Arial" w:eastAsiaTheme="minorEastAsia" w:hAnsi="Arial" w:cs="Arial"/>
          <w:lang w:eastAsia="en-GB"/>
        </w:rPr>
        <w:t xml:space="preserve"> </w:t>
      </w:r>
      <w:r w:rsidR="000F3B4C">
        <w:rPr>
          <w:rFonts w:ascii="Arial" w:eastAsiaTheme="minorEastAsia" w:hAnsi="Arial" w:cs="Arial"/>
          <w:lang w:eastAsia="en-GB"/>
        </w:rPr>
        <w:t xml:space="preserve">positive </w:t>
      </w:r>
      <w:r w:rsidR="00462B90">
        <w:rPr>
          <w:rFonts w:ascii="Arial" w:eastAsiaTheme="minorEastAsia" w:hAnsi="Arial" w:cs="Arial"/>
          <w:lang w:eastAsia="en-GB"/>
        </w:rPr>
        <w:t>attitude to</w:t>
      </w:r>
      <w:r w:rsidR="000F3B4C">
        <w:rPr>
          <w:rFonts w:ascii="Arial" w:eastAsiaTheme="minorEastAsia" w:hAnsi="Arial" w:cs="Arial"/>
          <w:lang w:eastAsia="en-GB"/>
        </w:rPr>
        <w:t>wards</w:t>
      </w:r>
      <w:r w:rsidR="00650A2F" w:rsidRPr="00650A2F">
        <w:rPr>
          <w:rFonts w:ascii="Arial" w:eastAsiaTheme="minorEastAsia" w:hAnsi="Arial" w:cs="Arial"/>
          <w:lang w:eastAsia="en-GB"/>
        </w:rPr>
        <w:t xml:space="preserve"> </w:t>
      </w:r>
      <w:r w:rsidR="00650A2F">
        <w:rPr>
          <w:rFonts w:ascii="Arial" w:eastAsiaTheme="minorEastAsia" w:hAnsi="Arial" w:cs="Arial"/>
          <w:lang w:eastAsia="en-GB"/>
        </w:rPr>
        <w:t>independent</w:t>
      </w:r>
      <w:r w:rsidR="000F3B4C">
        <w:rPr>
          <w:rFonts w:ascii="Arial" w:eastAsiaTheme="minorEastAsia" w:hAnsi="Arial" w:cs="Arial"/>
          <w:lang w:eastAsia="en-GB"/>
        </w:rPr>
        <w:t xml:space="preserve"> learning </w:t>
      </w:r>
      <w:r w:rsidR="00F21A89">
        <w:rPr>
          <w:rFonts w:ascii="Arial" w:eastAsiaTheme="minorEastAsia" w:hAnsi="Arial" w:cs="Arial"/>
          <w:lang w:eastAsia="en-GB"/>
        </w:rPr>
        <w:t xml:space="preserve">by increasing </w:t>
      </w:r>
      <w:r w:rsidR="004A3425">
        <w:rPr>
          <w:rFonts w:ascii="Arial" w:eastAsiaTheme="minorEastAsia" w:hAnsi="Arial" w:cs="Arial"/>
          <w:lang w:eastAsia="en-GB"/>
        </w:rPr>
        <w:t xml:space="preserve">freedom </w:t>
      </w:r>
      <w:r w:rsidR="008A4367">
        <w:rPr>
          <w:rFonts w:ascii="Arial" w:eastAsiaTheme="minorEastAsia" w:hAnsi="Arial" w:cs="Arial"/>
          <w:lang w:eastAsia="en-GB"/>
        </w:rPr>
        <w:t>of choice</w:t>
      </w:r>
      <w:r w:rsidR="00065E4E">
        <w:rPr>
          <w:rFonts w:ascii="Arial" w:eastAsiaTheme="minorEastAsia" w:hAnsi="Arial" w:cs="Arial"/>
          <w:lang w:eastAsia="en-GB"/>
        </w:rPr>
        <w:t xml:space="preserve"> (</w:t>
      </w:r>
      <w:r w:rsidR="002C611C">
        <w:rPr>
          <w:rFonts w:ascii="Arial" w:eastAsiaTheme="minorEastAsia" w:hAnsi="Arial" w:cs="Arial"/>
          <w:lang w:eastAsia="en-GB"/>
        </w:rPr>
        <w:t>Bar</w:t>
      </w:r>
      <w:r w:rsidR="009E1A0B">
        <w:rPr>
          <w:rFonts w:ascii="Arial" w:eastAsiaTheme="minorEastAsia" w:hAnsi="Arial" w:cs="Arial"/>
          <w:lang w:eastAsia="en-GB"/>
        </w:rPr>
        <w:t>ker and Gossman, 2013)</w:t>
      </w:r>
      <w:r w:rsidR="00126B4D">
        <w:rPr>
          <w:rFonts w:ascii="Arial" w:eastAsiaTheme="minorEastAsia" w:hAnsi="Arial" w:cs="Arial"/>
          <w:lang w:eastAsia="en-GB"/>
        </w:rPr>
        <w:t>.</w:t>
      </w:r>
    </w:p>
    <w:p w14:paraId="7AD26024" w14:textId="20BC62DF" w:rsidR="00C720AF" w:rsidRDefault="00C720AF" w:rsidP="00993F85">
      <w:pPr>
        <w:spacing w:line="360" w:lineRule="auto"/>
        <w:divId w:val="1653019188"/>
        <w:rPr>
          <w:rFonts w:ascii="Arial" w:eastAsiaTheme="minorEastAsia" w:hAnsi="Arial" w:cs="Arial"/>
          <w:lang w:eastAsia="en-GB"/>
        </w:rPr>
      </w:pPr>
      <w:r>
        <w:rPr>
          <w:rFonts w:ascii="Arial" w:eastAsiaTheme="minorEastAsia" w:hAnsi="Arial" w:cs="Arial"/>
          <w:lang w:eastAsia="en-GB"/>
        </w:rPr>
        <w:t xml:space="preserve">The </w:t>
      </w:r>
      <w:r w:rsidR="00B41CC4">
        <w:rPr>
          <w:rFonts w:ascii="Arial" w:eastAsiaTheme="minorEastAsia" w:hAnsi="Arial" w:cs="Arial"/>
          <w:lang w:eastAsia="en-GB"/>
        </w:rPr>
        <w:t xml:space="preserve">aims of this report </w:t>
      </w:r>
      <w:r w:rsidR="00CF6E8D">
        <w:rPr>
          <w:rFonts w:ascii="Arial" w:eastAsiaTheme="minorEastAsia" w:hAnsi="Arial" w:cs="Arial"/>
          <w:lang w:eastAsia="en-GB"/>
        </w:rPr>
        <w:t>are</w:t>
      </w:r>
      <w:r w:rsidR="00B41CC4">
        <w:rPr>
          <w:rFonts w:ascii="Arial" w:eastAsiaTheme="minorEastAsia" w:hAnsi="Arial" w:cs="Arial"/>
          <w:lang w:eastAsia="en-GB"/>
        </w:rPr>
        <w:t xml:space="preserve"> to develop</w:t>
      </w:r>
      <w:r w:rsidR="00915D31">
        <w:rPr>
          <w:rFonts w:ascii="Arial" w:eastAsiaTheme="minorEastAsia" w:hAnsi="Arial" w:cs="Arial"/>
          <w:lang w:eastAsia="en-GB"/>
        </w:rPr>
        <w:t xml:space="preserve"> clearer understanding </w:t>
      </w:r>
      <w:r w:rsidR="009507AC">
        <w:rPr>
          <w:rFonts w:ascii="Arial" w:eastAsiaTheme="minorEastAsia" w:hAnsi="Arial" w:cs="Arial"/>
          <w:lang w:eastAsia="en-GB"/>
        </w:rPr>
        <w:t xml:space="preserve">of </w:t>
      </w:r>
      <w:r w:rsidR="009507AC" w:rsidRPr="009507AC">
        <w:rPr>
          <w:rFonts w:ascii="Arial" w:eastAsiaTheme="minorEastAsia" w:hAnsi="Arial" w:cs="Arial"/>
          <w:lang w:eastAsia="en-GB"/>
        </w:rPr>
        <w:t>V</w:t>
      </w:r>
      <w:r w:rsidR="009507AC">
        <w:rPr>
          <w:rFonts w:ascii="Arial" w:eastAsiaTheme="minorEastAsia" w:hAnsi="Arial" w:cs="Arial"/>
          <w:lang w:eastAsia="en-GB"/>
        </w:rPr>
        <w:t>LE</w:t>
      </w:r>
      <w:r w:rsidR="009507AC" w:rsidRPr="009507AC">
        <w:rPr>
          <w:rFonts w:ascii="Arial" w:eastAsiaTheme="minorEastAsia" w:hAnsi="Arial" w:cs="Arial"/>
          <w:lang w:eastAsia="en-GB"/>
        </w:rPr>
        <w:t xml:space="preserve"> sustainability in futures educational sector</w:t>
      </w:r>
      <w:r w:rsidR="0089364F">
        <w:rPr>
          <w:rFonts w:ascii="Arial" w:eastAsiaTheme="minorEastAsia" w:hAnsi="Arial" w:cs="Arial"/>
          <w:lang w:eastAsia="en-GB"/>
        </w:rPr>
        <w:t xml:space="preserve">, </w:t>
      </w:r>
      <w:r w:rsidR="00C46A7F">
        <w:rPr>
          <w:rFonts w:ascii="Arial" w:eastAsiaTheme="minorEastAsia" w:hAnsi="Arial" w:cs="Arial"/>
          <w:lang w:eastAsia="en-GB"/>
        </w:rPr>
        <w:t>research</w:t>
      </w:r>
      <w:r w:rsidR="0089364F" w:rsidRPr="0089364F">
        <w:rPr>
          <w:rFonts w:ascii="Arial" w:eastAsiaTheme="minorEastAsia" w:hAnsi="Arial" w:cs="Arial"/>
          <w:lang w:eastAsia="en-GB"/>
        </w:rPr>
        <w:t xml:space="preserve"> increased benefits </w:t>
      </w:r>
      <w:r w:rsidR="003F516A" w:rsidRPr="003F516A">
        <w:rPr>
          <w:rFonts w:ascii="Arial" w:eastAsiaTheme="minorEastAsia" w:hAnsi="Arial" w:cs="Arial"/>
          <w:lang w:eastAsia="en-GB"/>
        </w:rPr>
        <w:t xml:space="preserve">towards school educational </w:t>
      </w:r>
      <w:r w:rsidR="00E43A6C">
        <w:rPr>
          <w:rFonts w:ascii="Arial" w:eastAsiaTheme="minorEastAsia" w:hAnsi="Arial" w:cs="Arial"/>
          <w:lang w:eastAsia="en-GB"/>
        </w:rPr>
        <w:t>e</w:t>
      </w:r>
      <w:r w:rsidR="00E43A6C" w:rsidRPr="00E43A6C">
        <w:rPr>
          <w:rFonts w:ascii="Arial" w:eastAsiaTheme="minorEastAsia" w:hAnsi="Arial" w:cs="Arial"/>
          <w:lang w:eastAsia="en-GB"/>
        </w:rPr>
        <w:t xml:space="preserve">nvironment </w:t>
      </w:r>
      <w:r w:rsidR="00C46A7F">
        <w:rPr>
          <w:rFonts w:ascii="Arial" w:eastAsiaTheme="minorEastAsia" w:hAnsi="Arial" w:cs="Arial"/>
          <w:lang w:eastAsia="en-GB"/>
        </w:rPr>
        <w:t xml:space="preserve">and analyse </w:t>
      </w:r>
      <w:r w:rsidR="00D25373">
        <w:rPr>
          <w:rFonts w:ascii="Arial" w:eastAsiaTheme="minorEastAsia" w:hAnsi="Arial" w:cs="Arial"/>
          <w:lang w:eastAsia="en-GB"/>
        </w:rPr>
        <w:t xml:space="preserve">VLE impact </w:t>
      </w:r>
      <w:r w:rsidR="00192BE1">
        <w:rPr>
          <w:rFonts w:ascii="Arial" w:eastAsiaTheme="minorEastAsia" w:hAnsi="Arial" w:cs="Arial"/>
          <w:lang w:eastAsia="en-GB"/>
        </w:rPr>
        <w:t xml:space="preserve">from </w:t>
      </w:r>
      <w:r w:rsidR="00065E4E">
        <w:rPr>
          <w:rFonts w:ascii="Arial" w:eastAsiaTheme="minorEastAsia" w:hAnsi="Arial" w:cs="Arial"/>
          <w:lang w:eastAsia="en-GB"/>
        </w:rPr>
        <w:t>student’s</w:t>
      </w:r>
      <w:r w:rsidR="003220F5">
        <w:rPr>
          <w:rFonts w:ascii="Arial" w:eastAsiaTheme="minorEastAsia" w:hAnsi="Arial" w:cs="Arial"/>
          <w:lang w:eastAsia="en-GB"/>
        </w:rPr>
        <w:t xml:space="preserve"> </w:t>
      </w:r>
      <w:r w:rsidR="003220F5" w:rsidRPr="003F516A">
        <w:rPr>
          <w:rFonts w:ascii="Arial" w:eastAsiaTheme="minorEastAsia" w:hAnsi="Arial" w:cs="Arial"/>
          <w:lang w:eastAsia="en-GB"/>
        </w:rPr>
        <w:t>experience</w:t>
      </w:r>
      <w:r w:rsidR="00192BE1">
        <w:rPr>
          <w:rFonts w:ascii="Arial" w:eastAsiaTheme="minorEastAsia" w:hAnsi="Arial" w:cs="Arial"/>
          <w:lang w:eastAsia="en-GB"/>
        </w:rPr>
        <w:t xml:space="preserve">. </w:t>
      </w:r>
    </w:p>
    <w:p w14:paraId="7629B989" w14:textId="77777777" w:rsidR="004B06E9" w:rsidRDefault="004B06E9" w:rsidP="00993F85">
      <w:pPr>
        <w:spacing w:line="360" w:lineRule="auto"/>
        <w:divId w:val="1653019188"/>
        <w:rPr>
          <w:rFonts w:ascii="Arial" w:eastAsiaTheme="minorEastAsia" w:hAnsi="Arial" w:cs="Arial"/>
          <w:lang w:eastAsia="en-GB"/>
        </w:rPr>
      </w:pPr>
    </w:p>
    <w:p w14:paraId="24D80DC9" w14:textId="5FFC5B6D" w:rsidR="00747560" w:rsidRDefault="00095346" w:rsidP="00993F85">
      <w:pPr>
        <w:spacing w:line="360" w:lineRule="auto"/>
        <w:divId w:val="1653019188"/>
        <w:rPr>
          <w:rFonts w:ascii="Arial" w:eastAsiaTheme="minorEastAsia" w:hAnsi="Arial" w:cs="Arial"/>
          <w:b/>
          <w:bCs/>
          <w:sz w:val="36"/>
          <w:szCs w:val="36"/>
          <w:lang w:eastAsia="en-GB"/>
        </w:rPr>
      </w:pPr>
      <w:r>
        <w:rPr>
          <w:rFonts w:ascii="Arial" w:eastAsiaTheme="minorEastAsia" w:hAnsi="Arial" w:cs="Arial"/>
          <w:b/>
          <w:bCs/>
          <w:sz w:val="36"/>
          <w:szCs w:val="36"/>
          <w:lang w:eastAsia="en-GB"/>
        </w:rPr>
        <w:t xml:space="preserve">Literature Review </w:t>
      </w:r>
    </w:p>
    <w:p w14:paraId="6F4C43D4" w14:textId="35E8E27A" w:rsidR="00095346" w:rsidRDefault="00253CEC" w:rsidP="00993F85">
      <w:pPr>
        <w:spacing w:line="360" w:lineRule="auto"/>
        <w:divId w:val="1653019188"/>
        <w:rPr>
          <w:rFonts w:ascii="Arial" w:eastAsiaTheme="minorEastAsia" w:hAnsi="Arial" w:cs="Arial"/>
          <w:lang w:eastAsia="en-GB"/>
        </w:rPr>
      </w:pPr>
      <w:r>
        <w:rPr>
          <w:rFonts w:ascii="Arial" w:eastAsiaTheme="minorEastAsia" w:hAnsi="Arial" w:cs="Arial"/>
          <w:lang w:eastAsia="en-GB"/>
        </w:rPr>
        <w:t>R</w:t>
      </w:r>
      <w:r w:rsidR="00816B77">
        <w:rPr>
          <w:rFonts w:ascii="Arial" w:eastAsiaTheme="minorEastAsia" w:hAnsi="Arial" w:cs="Arial"/>
          <w:lang w:eastAsia="en-GB"/>
        </w:rPr>
        <w:t>ev</w:t>
      </w:r>
      <w:r>
        <w:rPr>
          <w:rFonts w:ascii="Arial" w:eastAsiaTheme="minorEastAsia" w:hAnsi="Arial" w:cs="Arial"/>
          <w:lang w:eastAsia="en-GB"/>
        </w:rPr>
        <w:t xml:space="preserve">iewing literature </w:t>
      </w:r>
      <w:r w:rsidR="00F51721">
        <w:rPr>
          <w:rFonts w:ascii="Arial" w:eastAsiaTheme="minorEastAsia" w:hAnsi="Arial" w:cs="Arial"/>
          <w:lang w:eastAsia="en-GB"/>
        </w:rPr>
        <w:t xml:space="preserve">provides inspiration to </w:t>
      </w:r>
      <w:r w:rsidR="00F009B4">
        <w:rPr>
          <w:rFonts w:ascii="Arial" w:eastAsiaTheme="minorEastAsia" w:hAnsi="Arial" w:cs="Arial"/>
          <w:lang w:eastAsia="en-GB"/>
        </w:rPr>
        <w:t>new ideas.</w:t>
      </w:r>
      <w:r w:rsidR="00B32FDB">
        <w:rPr>
          <w:rFonts w:ascii="Arial" w:eastAsiaTheme="minorEastAsia" w:hAnsi="Arial" w:cs="Arial"/>
          <w:lang w:eastAsia="en-GB"/>
        </w:rPr>
        <w:t xml:space="preserve"> </w:t>
      </w:r>
      <w:r w:rsidR="00F43455">
        <w:rPr>
          <w:rFonts w:ascii="Arial" w:eastAsiaTheme="minorEastAsia" w:hAnsi="Arial" w:cs="Arial"/>
          <w:lang w:eastAsia="en-GB"/>
        </w:rPr>
        <w:t xml:space="preserve">Helps to avoid </w:t>
      </w:r>
      <w:r w:rsidR="000B35AB">
        <w:rPr>
          <w:rFonts w:ascii="Arial" w:eastAsiaTheme="minorEastAsia" w:hAnsi="Arial" w:cs="Arial"/>
          <w:lang w:eastAsia="en-GB"/>
        </w:rPr>
        <w:t xml:space="preserve">already </w:t>
      </w:r>
      <w:r w:rsidR="00FF63D9">
        <w:rPr>
          <w:rFonts w:ascii="Arial" w:eastAsiaTheme="minorEastAsia" w:hAnsi="Arial" w:cs="Arial"/>
          <w:lang w:eastAsia="en-GB"/>
        </w:rPr>
        <w:t>research</w:t>
      </w:r>
      <w:r w:rsidR="000B35AB">
        <w:rPr>
          <w:rFonts w:ascii="Arial" w:eastAsiaTheme="minorEastAsia" w:hAnsi="Arial" w:cs="Arial"/>
          <w:lang w:eastAsia="en-GB"/>
        </w:rPr>
        <w:t xml:space="preserve"> </w:t>
      </w:r>
      <w:r w:rsidR="00B9504F">
        <w:rPr>
          <w:rFonts w:ascii="Arial" w:eastAsiaTheme="minorEastAsia" w:hAnsi="Arial" w:cs="Arial"/>
          <w:lang w:eastAsia="en-GB"/>
        </w:rPr>
        <w:t>areas</w:t>
      </w:r>
      <w:r w:rsidR="000B35AB">
        <w:rPr>
          <w:rFonts w:ascii="Arial" w:eastAsiaTheme="minorEastAsia" w:hAnsi="Arial" w:cs="Arial"/>
          <w:lang w:eastAsia="en-GB"/>
        </w:rPr>
        <w:t xml:space="preserve">, </w:t>
      </w:r>
      <w:r w:rsidR="00CD22ED">
        <w:rPr>
          <w:rFonts w:ascii="Arial" w:eastAsiaTheme="minorEastAsia" w:hAnsi="Arial" w:cs="Arial"/>
          <w:lang w:eastAsia="en-GB"/>
        </w:rPr>
        <w:t>therefore</w:t>
      </w:r>
      <w:r w:rsidR="001C717F">
        <w:rPr>
          <w:rFonts w:ascii="Arial" w:eastAsiaTheme="minorEastAsia" w:hAnsi="Arial" w:cs="Arial"/>
          <w:lang w:eastAsia="en-GB"/>
        </w:rPr>
        <w:t xml:space="preserve"> saving time for </w:t>
      </w:r>
      <w:r w:rsidR="003A5F52">
        <w:rPr>
          <w:rFonts w:ascii="Arial" w:eastAsiaTheme="minorEastAsia" w:hAnsi="Arial" w:cs="Arial"/>
          <w:lang w:eastAsia="en-GB"/>
        </w:rPr>
        <w:t xml:space="preserve">further investigations. </w:t>
      </w:r>
      <w:r w:rsidR="00CF587E">
        <w:rPr>
          <w:rFonts w:ascii="Arial" w:eastAsiaTheme="minorEastAsia" w:hAnsi="Arial" w:cs="Arial"/>
          <w:lang w:eastAsia="en-GB"/>
        </w:rPr>
        <w:t xml:space="preserve">Literature </w:t>
      </w:r>
      <w:r w:rsidR="00C42F8C">
        <w:rPr>
          <w:rFonts w:ascii="Arial" w:eastAsiaTheme="minorEastAsia" w:hAnsi="Arial" w:cs="Arial"/>
          <w:lang w:eastAsia="en-GB"/>
        </w:rPr>
        <w:t>reviews</w:t>
      </w:r>
      <w:r w:rsidR="00CF587E">
        <w:rPr>
          <w:rFonts w:ascii="Arial" w:eastAsiaTheme="minorEastAsia" w:hAnsi="Arial" w:cs="Arial"/>
          <w:lang w:eastAsia="en-GB"/>
        </w:rPr>
        <w:t xml:space="preserve"> </w:t>
      </w:r>
      <w:r w:rsidR="00C42F8C">
        <w:rPr>
          <w:rFonts w:ascii="Arial" w:eastAsiaTheme="minorEastAsia" w:hAnsi="Arial" w:cs="Arial"/>
          <w:lang w:eastAsia="en-GB"/>
        </w:rPr>
        <w:t xml:space="preserve">of </w:t>
      </w:r>
      <w:r w:rsidR="00FC1490">
        <w:rPr>
          <w:rFonts w:ascii="Arial" w:eastAsiaTheme="minorEastAsia" w:hAnsi="Arial" w:cs="Arial"/>
          <w:lang w:eastAsia="en-GB"/>
        </w:rPr>
        <w:t>previous</w:t>
      </w:r>
      <w:r w:rsidR="00C42F8C">
        <w:rPr>
          <w:rFonts w:ascii="Arial" w:eastAsiaTheme="minorEastAsia" w:hAnsi="Arial" w:cs="Arial"/>
          <w:lang w:eastAsia="en-GB"/>
        </w:rPr>
        <w:t xml:space="preserve"> research </w:t>
      </w:r>
      <w:r w:rsidR="00C5058E">
        <w:rPr>
          <w:rFonts w:ascii="Arial" w:eastAsiaTheme="minorEastAsia" w:hAnsi="Arial" w:cs="Arial"/>
          <w:lang w:eastAsia="en-GB"/>
        </w:rPr>
        <w:t>guides</w:t>
      </w:r>
      <w:r w:rsidR="00F97DFC">
        <w:rPr>
          <w:rFonts w:ascii="Arial" w:eastAsiaTheme="minorEastAsia" w:hAnsi="Arial" w:cs="Arial"/>
          <w:lang w:eastAsia="en-GB"/>
        </w:rPr>
        <w:t xml:space="preserve"> to further </w:t>
      </w:r>
      <w:r w:rsidR="00822E62">
        <w:rPr>
          <w:rFonts w:ascii="Arial" w:eastAsiaTheme="minorEastAsia" w:hAnsi="Arial" w:cs="Arial"/>
          <w:lang w:eastAsia="en-GB"/>
        </w:rPr>
        <w:t>study</w:t>
      </w:r>
      <w:r w:rsidR="00F97DFC">
        <w:rPr>
          <w:rFonts w:ascii="Arial" w:eastAsiaTheme="minorEastAsia" w:hAnsi="Arial" w:cs="Arial"/>
          <w:lang w:eastAsia="en-GB"/>
        </w:rPr>
        <w:t xml:space="preserve"> by </w:t>
      </w:r>
      <w:r w:rsidR="00290637">
        <w:rPr>
          <w:rFonts w:ascii="Arial" w:eastAsiaTheme="minorEastAsia" w:hAnsi="Arial" w:cs="Arial"/>
          <w:lang w:eastAsia="en-GB"/>
        </w:rPr>
        <w:t xml:space="preserve">recommending </w:t>
      </w:r>
      <w:r w:rsidR="00AD60A2">
        <w:rPr>
          <w:rFonts w:ascii="Arial" w:eastAsiaTheme="minorEastAsia" w:hAnsi="Arial" w:cs="Arial"/>
          <w:lang w:eastAsia="en-GB"/>
        </w:rPr>
        <w:t>variety</w:t>
      </w:r>
      <w:r w:rsidR="0092011C" w:rsidRPr="0092011C">
        <w:rPr>
          <w:rFonts w:ascii="Arial" w:eastAsiaTheme="minorEastAsia" w:hAnsi="Arial" w:cs="Arial"/>
          <w:lang w:eastAsia="en-GB"/>
        </w:rPr>
        <w:t xml:space="preserve"> </w:t>
      </w:r>
      <w:r w:rsidR="00180195">
        <w:rPr>
          <w:rFonts w:ascii="Arial" w:eastAsiaTheme="minorEastAsia" w:hAnsi="Arial" w:cs="Arial"/>
          <w:lang w:eastAsia="en-GB"/>
        </w:rPr>
        <w:t>new</w:t>
      </w:r>
      <w:r w:rsidR="0092011C" w:rsidRPr="0092011C">
        <w:rPr>
          <w:rFonts w:ascii="Arial" w:eastAsiaTheme="minorEastAsia" w:hAnsi="Arial" w:cs="Arial"/>
          <w:lang w:eastAsia="en-GB"/>
        </w:rPr>
        <w:t xml:space="preserve"> literature </w:t>
      </w:r>
      <w:r w:rsidR="00822E62">
        <w:rPr>
          <w:rFonts w:ascii="Arial" w:eastAsiaTheme="minorEastAsia" w:hAnsi="Arial" w:cs="Arial"/>
          <w:lang w:eastAsia="en-GB"/>
        </w:rPr>
        <w:t xml:space="preserve">to read. </w:t>
      </w:r>
      <w:r w:rsidR="006D0CAF">
        <w:rPr>
          <w:rFonts w:ascii="Arial" w:eastAsiaTheme="minorEastAsia" w:hAnsi="Arial" w:cs="Arial"/>
          <w:lang w:eastAsia="en-GB"/>
        </w:rPr>
        <w:t>Different sou</w:t>
      </w:r>
      <w:r w:rsidR="00781E89">
        <w:rPr>
          <w:rFonts w:ascii="Arial" w:eastAsiaTheme="minorEastAsia" w:hAnsi="Arial" w:cs="Arial"/>
          <w:lang w:eastAsia="en-GB"/>
        </w:rPr>
        <w:t xml:space="preserve">rces of literature would provide </w:t>
      </w:r>
      <w:r w:rsidR="00212C7F">
        <w:rPr>
          <w:rFonts w:ascii="Arial" w:eastAsiaTheme="minorEastAsia" w:hAnsi="Arial" w:cs="Arial"/>
          <w:lang w:eastAsia="en-GB"/>
        </w:rPr>
        <w:t xml:space="preserve">view from </w:t>
      </w:r>
      <w:r w:rsidR="00EA256D">
        <w:rPr>
          <w:rFonts w:ascii="Arial" w:eastAsiaTheme="minorEastAsia" w:hAnsi="Arial" w:cs="Arial"/>
          <w:lang w:eastAsia="en-GB"/>
        </w:rPr>
        <w:t xml:space="preserve">a </w:t>
      </w:r>
      <w:r w:rsidR="00665C74">
        <w:rPr>
          <w:rFonts w:ascii="Arial" w:eastAsiaTheme="minorEastAsia" w:hAnsi="Arial" w:cs="Arial"/>
          <w:lang w:eastAsia="en-GB"/>
        </w:rPr>
        <w:t>d</w:t>
      </w:r>
      <w:r w:rsidR="003A599A" w:rsidRPr="00293876">
        <w:rPr>
          <w:rFonts w:ascii="Arial" w:eastAsiaTheme="minorEastAsia" w:hAnsi="Arial" w:cs="Arial"/>
          <w:lang w:eastAsia="en-GB"/>
        </w:rPr>
        <w:t>ifferent</w:t>
      </w:r>
      <w:r w:rsidR="00293876" w:rsidRPr="00293876">
        <w:rPr>
          <w:rFonts w:ascii="Arial" w:eastAsiaTheme="minorEastAsia" w:hAnsi="Arial" w:cs="Arial"/>
          <w:lang w:eastAsia="en-GB"/>
        </w:rPr>
        <w:t xml:space="preserve"> angle</w:t>
      </w:r>
      <w:r w:rsidR="00EA256D">
        <w:rPr>
          <w:rFonts w:ascii="Arial" w:eastAsiaTheme="minorEastAsia" w:hAnsi="Arial" w:cs="Arial"/>
          <w:lang w:eastAsia="en-GB"/>
        </w:rPr>
        <w:t xml:space="preserve">. For </w:t>
      </w:r>
      <w:r w:rsidR="00E53AC4">
        <w:rPr>
          <w:rFonts w:ascii="Arial" w:eastAsiaTheme="minorEastAsia" w:hAnsi="Arial" w:cs="Arial"/>
          <w:lang w:eastAsia="en-GB"/>
        </w:rPr>
        <w:t>example,</w:t>
      </w:r>
      <w:r w:rsidR="00EA256D">
        <w:rPr>
          <w:rFonts w:ascii="Arial" w:eastAsiaTheme="minorEastAsia" w:hAnsi="Arial" w:cs="Arial"/>
          <w:lang w:eastAsia="en-GB"/>
        </w:rPr>
        <w:t xml:space="preserve"> report </w:t>
      </w:r>
      <w:r w:rsidR="00AE73F7">
        <w:rPr>
          <w:rFonts w:ascii="Arial" w:eastAsiaTheme="minorEastAsia" w:hAnsi="Arial" w:cs="Arial"/>
          <w:lang w:eastAsia="en-GB"/>
        </w:rPr>
        <w:t>could</w:t>
      </w:r>
      <w:r w:rsidR="00EF41C2">
        <w:rPr>
          <w:rFonts w:ascii="Arial" w:eastAsiaTheme="minorEastAsia" w:hAnsi="Arial" w:cs="Arial"/>
          <w:lang w:eastAsia="en-GB"/>
        </w:rPr>
        <w:t xml:space="preserve"> </w:t>
      </w:r>
      <w:r w:rsidR="002875AA">
        <w:rPr>
          <w:rFonts w:ascii="Arial" w:eastAsiaTheme="minorEastAsia" w:hAnsi="Arial" w:cs="Arial"/>
          <w:lang w:eastAsia="en-GB"/>
        </w:rPr>
        <w:t>p</w:t>
      </w:r>
      <w:r w:rsidR="002875AA" w:rsidRPr="002875AA">
        <w:rPr>
          <w:rFonts w:ascii="Arial" w:eastAsiaTheme="minorEastAsia" w:hAnsi="Arial" w:cs="Arial"/>
          <w:lang w:eastAsia="en-GB"/>
        </w:rPr>
        <w:t>rovide fascinating composi</w:t>
      </w:r>
      <w:r w:rsidR="002875AA">
        <w:rPr>
          <w:rFonts w:ascii="Arial" w:eastAsiaTheme="minorEastAsia" w:hAnsi="Arial" w:cs="Arial"/>
          <w:lang w:eastAsia="en-GB"/>
        </w:rPr>
        <w:t>t</w:t>
      </w:r>
      <w:r w:rsidR="002875AA" w:rsidRPr="002875AA">
        <w:rPr>
          <w:rFonts w:ascii="Arial" w:eastAsiaTheme="minorEastAsia" w:hAnsi="Arial" w:cs="Arial"/>
          <w:lang w:eastAsia="en-GB"/>
        </w:rPr>
        <w:t xml:space="preserve">ion </w:t>
      </w:r>
      <w:r w:rsidR="002875AA">
        <w:rPr>
          <w:rFonts w:ascii="Arial" w:eastAsiaTheme="minorEastAsia" w:hAnsi="Arial" w:cs="Arial"/>
          <w:lang w:eastAsia="en-GB"/>
        </w:rPr>
        <w:t>to</w:t>
      </w:r>
      <w:r w:rsidR="002875AA" w:rsidRPr="002875AA">
        <w:rPr>
          <w:rFonts w:ascii="Arial" w:eastAsiaTheme="minorEastAsia" w:hAnsi="Arial" w:cs="Arial"/>
          <w:lang w:eastAsia="en-GB"/>
        </w:rPr>
        <w:t xml:space="preserve"> a </w:t>
      </w:r>
      <w:r w:rsidR="00FD516D">
        <w:rPr>
          <w:rFonts w:ascii="Arial" w:eastAsiaTheme="minorEastAsia" w:hAnsi="Arial" w:cs="Arial"/>
          <w:lang w:eastAsia="en-GB"/>
        </w:rPr>
        <w:t>new research.</w:t>
      </w:r>
      <w:r w:rsidR="007E56F7">
        <w:rPr>
          <w:rFonts w:ascii="Arial" w:eastAsiaTheme="minorEastAsia" w:hAnsi="Arial" w:cs="Arial"/>
          <w:lang w:eastAsia="en-GB"/>
        </w:rPr>
        <w:t xml:space="preserve"> </w:t>
      </w:r>
      <w:r w:rsidR="003D4A2A">
        <w:rPr>
          <w:rFonts w:ascii="Arial" w:eastAsiaTheme="minorEastAsia" w:hAnsi="Arial" w:cs="Arial"/>
          <w:lang w:eastAsia="en-GB"/>
        </w:rPr>
        <w:t>N</w:t>
      </w:r>
      <w:r w:rsidR="007E56F7">
        <w:rPr>
          <w:rFonts w:ascii="Arial" w:eastAsiaTheme="minorEastAsia" w:hAnsi="Arial" w:cs="Arial"/>
          <w:lang w:eastAsia="en-GB"/>
        </w:rPr>
        <w:t>ew</w:t>
      </w:r>
      <w:r w:rsidR="003D4A2A">
        <w:rPr>
          <w:rFonts w:ascii="Arial" w:eastAsiaTheme="minorEastAsia" w:hAnsi="Arial" w:cs="Arial"/>
          <w:lang w:eastAsia="en-GB"/>
        </w:rPr>
        <w:t>spaper would provide a practical</w:t>
      </w:r>
      <w:r w:rsidR="00854315">
        <w:rPr>
          <w:rFonts w:ascii="Arial" w:eastAsiaTheme="minorEastAsia" w:hAnsi="Arial" w:cs="Arial"/>
          <w:lang w:eastAsia="en-GB"/>
        </w:rPr>
        <w:t xml:space="preserve"> inside </w:t>
      </w:r>
      <w:r w:rsidR="00296490">
        <w:rPr>
          <w:rFonts w:ascii="Arial" w:eastAsiaTheme="minorEastAsia" w:hAnsi="Arial" w:cs="Arial"/>
          <w:lang w:eastAsia="en-GB"/>
        </w:rPr>
        <w:t>into</w:t>
      </w:r>
      <w:r w:rsidR="00854315">
        <w:rPr>
          <w:rFonts w:ascii="Arial" w:eastAsiaTheme="minorEastAsia" w:hAnsi="Arial" w:cs="Arial"/>
          <w:lang w:eastAsia="en-GB"/>
        </w:rPr>
        <w:t xml:space="preserve"> a topic. </w:t>
      </w:r>
      <w:r w:rsidR="000F6A58">
        <w:rPr>
          <w:rFonts w:ascii="Arial" w:eastAsiaTheme="minorEastAsia" w:hAnsi="Arial" w:cs="Arial"/>
          <w:lang w:eastAsia="en-GB"/>
        </w:rPr>
        <w:t xml:space="preserve">However </w:t>
      </w:r>
      <w:r w:rsidR="000F6A58" w:rsidRPr="002875AA">
        <w:rPr>
          <w:rFonts w:ascii="Arial" w:eastAsiaTheme="minorEastAsia" w:hAnsi="Arial" w:cs="Arial"/>
          <w:lang w:eastAsia="en-GB"/>
        </w:rPr>
        <w:t>academic</w:t>
      </w:r>
      <w:r w:rsidR="00296490">
        <w:rPr>
          <w:rFonts w:ascii="Arial" w:eastAsiaTheme="minorEastAsia" w:hAnsi="Arial" w:cs="Arial"/>
          <w:lang w:eastAsia="en-GB"/>
        </w:rPr>
        <w:t xml:space="preserve"> </w:t>
      </w:r>
      <w:r w:rsidR="00233017">
        <w:rPr>
          <w:rFonts w:ascii="Arial" w:eastAsiaTheme="minorEastAsia" w:hAnsi="Arial" w:cs="Arial"/>
          <w:lang w:eastAsia="en-GB"/>
        </w:rPr>
        <w:t xml:space="preserve">journal provides theoretical </w:t>
      </w:r>
      <w:r w:rsidR="00891359">
        <w:rPr>
          <w:rFonts w:ascii="Arial" w:eastAsiaTheme="minorEastAsia" w:hAnsi="Arial" w:cs="Arial"/>
          <w:lang w:eastAsia="en-GB"/>
        </w:rPr>
        <w:t xml:space="preserve">content as </w:t>
      </w:r>
      <w:r w:rsidR="00CF7017">
        <w:rPr>
          <w:rFonts w:ascii="Arial" w:eastAsiaTheme="minorEastAsia" w:hAnsi="Arial" w:cs="Arial"/>
          <w:lang w:eastAsia="en-GB"/>
        </w:rPr>
        <w:t xml:space="preserve">it </w:t>
      </w:r>
      <w:r w:rsidR="00441CA8">
        <w:rPr>
          <w:rFonts w:ascii="Arial" w:eastAsiaTheme="minorEastAsia" w:hAnsi="Arial" w:cs="Arial"/>
          <w:lang w:eastAsia="en-GB"/>
        </w:rPr>
        <w:t>carries</w:t>
      </w:r>
      <w:r w:rsidR="00811C5B">
        <w:rPr>
          <w:rFonts w:ascii="Arial" w:eastAsiaTheme="minorEastAsia" w:hAnsi="Arial" w:cs="Arial"/>
          <w:lang w:eastAsia="en-GB"/>
        </w:rPr>
        <w:t xml:space="preserve"> scholarly articles (</w:t>
      </w:r>
      <w:r w:rsidR="00755157">
        <w:rPr>
          <w:rFonts w:ascii="Arial" w:eastAsiaTheme="minorEastAsia" w:hAnsi="Arial" w:cs="Arial"/>
          <w:lang w:eastAsia="en-GB"/>
        </w:rPr>
        <w:t>M</w:t>
      </w:r>
      <w:r w:rsidR="00F12F47">
        <w:rPr>
          <w:rFonts w:ascii="Arial" w:eastAsiaTheme="minorEastAsia" w:hAnsi="Arial" w:cs="Arial"/>
          <w:lang w:eastAsia="en-GB"/>
        </w:rPr>
        <w:t xml:space="preserve">aund, Schriek and </w:t>
      </w:r>
      <w:r w:rsidR="00CD01AD">
        <w:rPr>
          <w:rFonts w:ascii="Arial" w:eastAsiaTheme="minorEastAsia" w:hAnsi="Arial" w:cs="Arial"/>
          <w:lang w:eastAsia="en-GB"/>
        </w:rPr>
        <w:t>Tinkler, 2017).</w:t>
      </w:r>
    </w:p>
    <w:p w14:paraId="42452EE6" w14:textId="39BFA346" w:rsidR="009B4127" w:rsidRDefault="00F06992" w:rsidP="00993F85">
      <w:pPr>
        <w:spacing w:line="360" w:lineRule="auto"/>
        <w:divId w:val="1653019188"/>
        <w:rPr>
          <w:rFonts w:ascii="Arial" w:eastAsiaTheme="minorEastAsia" w:hAnsi="Arial" w:cs="Arial"/>
          <w:lang w:eastAsia="en-GB"/>
        </w:rPr>
      </w:pPr>
      <w:r>
        <w:rPr>
          <w:rFonts w:ascii="Arial" w:eastAsiaTheme="minorEastAsia" w:hAnsi="Arial" w:cs="Arial"/>
          <w:lang w:eastAsia="en-GB"/>
        </w:rPr>
        <w:t xml:space="preserve">Moodle </w:t>
      </w:r>
      <w:r w:rsidR="001C6E71">
        <w:rPr>
          <w:rFonts w:ascii="Arial" w:eastAsiaTheme="minorEastAsia" w:hAnsi="Arial" w:cs="Arial"/>
          <w:lang w:eastAsia="en-GB"/>
        </w:rPr>
        <w:t>has a positive impact on students</w:t>
      </w:r>
      <w:r w:rsidR="00B907A9">
        <w:rPr>
          <w:rFonts w:ascii="Arial" w:eastAsiaTheme="minorEastAsia" w:hAnsi="Arial" w:cs="Arial"/>
          <w:lang w:eastAsia="en-GB"/>
        </w:rPr>
        <w:t xml:space="preserve"> learning</w:t>
      </w:r>
      <w:r w:rsidR="00EB5338">
        <w:rPr>
          <w:rFonts w:ascii="Arial" w:eastAsiaTheme="minorEastAsia" w:hAnsi="Arial" w:cs="Arial"/>
          <w:lang w:eastAsia="en-GB"/>
        </w:rPr>
        <w:t xml:space="preserve">. </w:t>
      </w:r>
      <w:r w:rsidR="009A378C">
        <w:rPr>
          <w:rFonts w:ascii="Arial" w:eastAsiaTheme="minorEastAsia" w:hAnsi="Arial" w:cs="Arial"/>
          <w:lang w:eastAsia="en-GB"/>
        </w:rPr>
        <w:t xml:space="preserve">Research </w:t>
      </w:r>
      <w:r w:rsidR="00493AB1">
        <w:rPr>
          <w:rFonts w:ascii="Arial" w:eastAsiaTheme="minorEastAsia" w:hAnsi="Arial" w:cs="Arial"/>
          <w:lang w:eastAsia="en-GB"/>
        </w:rPr>
        <w:t xml:space="preserve">suggests </w:t>
      </w:r>
      <w:r w:rsidR="009402C7">
        <w:rPr>
          <w:rFonts w:ascii="Arial" w:eastAsiaTheme="minorEastAsia" w:hAnsi="Arial" w:cs="Arial"/>
          <w:lang w:eastAsia="en-GB"/>
        </w:rPr>
        <w:t xml:space="preserve">that VLE </w:t>
      </w:r>
      <w:r w:rsidR="0099535D">
        <w:rPr>
          <w:rFonts w:ascii="Arial" w:eastAsiaTheme="minorEastAsia" w:hAnsi="Arial" w:cs="Arial"/>
          <w:lang w:eastAsia="en-GB"/>
        </w:rPr>
        <w:t xml:space="preserve">improves educational experience. </w:t>
      </w:r>
      <w:r w:rsidR="002A29AF">
        <w:rPr>
          <w:rFonts w:ascii="Arial" w:eastAsiaTheme="minorEastAsia" w:hAnsi="Arial" w:cs="Arial"/>
          <w:lang w:eastAsia="en-GB"/>
        </w:rPr>
        <w:t xml:space="preserve">It </w:t>
      </w:r>
      <w:r w:rsidR="00C216D6">
        <w:rPr>
          <w:rFonts w:ascii="Arial" w:eastAsiaTheme="minorEastAsia" w:hAnsi="Arial" w:cs="Arial"/>
          <w:lang w:eastAsia="en-GB"/>
        </w:rPr>
        <w:t>motivates</w:t>
      </w:r>
      <w:r w:rsidR="00C92E97">
        <w:rPr>
          <w:rFonts w:ascii="Arial" w:eastAsiaTheme="minorEastAsia" w:hAnsi="Arial" w:cs="Arial"/>
          <w:lang w:eastAsia="en-GB"/>
        </w:rPr>
        <w:t xml:space="preserve"> independent learning </w:t>
      </w:r>
      <w:r w:rsidR="00AA4311">
        <w:rPr>
          <w:rFonts w:ascii="Arial" w:eastAsiaTheme="minorEastAsia" w:hAnsi="Arial" w:cs="Arial"/>
          <w:lang w:eastAsia="en-GB"/>
        </w:rPr>
        <w:t xml:space="preserve">and provides </w:t>
      </w:r>
      <w:r w:rsidR="00E34F3B">
        <w:rPr>
          <w:rFonts w:ascii="Arial" w:eastAsiaTheme="minorEastAsia" w:hAnsi="Arial" w:cs="Arial"/>
          <w:lang w:eastAsia="en-GB"/>
        </w:rPr>
        <w:t>flexib</w:t>
      </w:r>
      <w:r w:rsidR="00ED317A">
        <w:rPr>
          <w:rFonts w:ascii="Arial" w:eastAsiaTheme="minorEastAsia" w:hAnsi="Arial" w:cs="Arial"/>
          <w:lang w:eastAsia="en-GB"/>
        </w:rPr>
        <w:t xml:space="preserve">ility </w:t>
      </w:r>
      <w:r w:rsidR="000F2DD3">
        <w:rPr>
          <w:rFonts w:ascii="Arial" w:eastAsiaTheme="minorEastAsia" w:hAnsi="Arial" w:cs="Arial"/>
          <w:lang w:eastAsia="en-GB"/>
        </w:rPr>
        <w:t>towards organising time (</w:t>
      </w:r>
      <w:r w:rsidR="00D215FA">
        <w:rPr>
          <w:rFonts w:ascii="Arial" w:eastAsiaTheme="minorEastAsia" w:hAnsi="Arial" w:cs="Arial"/>
          <w:lang w:eastAsia="en-GB"/>
        </w:rPr>
        <w:t>Barker</w:t>
      </w:r>
      <w:r w:rsidR="0060309B">
        <w:rPr>
          <w:rFonts w:ascii="Arial" w:eastAsiaTheme="minorEastAsia" w:hAnsi="Arial" w:cs="Arial"/>
          <w:lang w:eastAsia="en-GB"/>
        </w:rPr>
        <w:t xml:space="preserve"> and Gossman, 2013)</w:t>
      </w:r>
      <w:r w:rsidR="003602B6">
        <w:rPr>
          <w:rFonts w:ascii="Arial" w:eastAsiaTheme="minorEastAsia" w:hAnsi="Arial" w:cs="Arial"/>
          <w:lang w:eastAsia="en-GB"/>
        </w:rPr>
        <w:t xml:space="preserve">. </w:t>
      </w:r>
      <w:r w:rsidR="00CB2434">
        <w:rPr>
          <w:rFonts w:ascii="Arial" w:eastAsiaTheme="minorEastAsia" w:hAnsi="Arial" w:cs="Arial"/>
          <w:lang w:eastAsia="en-GB"/>
        </w:rPr>
        <w:t xml:space="preserve">VLE </w:t>
      </w:r>
      <w:r w:rsidR="004D0FE4">
        <w:rPr>
          <w:rFonts w:ascii="Arial" w:eastAsiaTheme="minorEastAsia" w:hAnsi="Arial" w:cs="Arial"/>
          <w:lang w:eastAsia="en-GB"/>
        </w:rPr>
        <w:t xml:space="preserve">is more effective in a higher education </w:t>
      </w:r>
      <w:r w:rsidR="0005183F">
        <w:rPr>
          <w:rFonts w:ascii="Arial" w:eastAsiaTheme="minorEastAsia" w:hAnsi="Arial" w:cs="Arial"/>
          <w:lang w:eastAsia="en-GB"/>
        </w:rPr>
        <w:t>because</w:t>
      </w:r>
      <w:r w:rsidR="00ED6DA4">
        <w:rPr>
          <w:rFonts w:ascii="Arial" w:eastAsiaTheme="minorEastAsia" w:hAnsi="Arial" w:cs="Arial"/>
          <w:lang w:eastAsia="en-GB"/>
        </w:rPr>
        <w:t xml:space="preserve"> is used more </w:t>
      </w:r>
      <w:r w:rsidR="00414DD4">
        <w:rPr>
          <w:rFonts w:ascii="Arial" w:eastAsiaTheme="minorEastAsia" w:hAnsi="Arial" w:cs="Arial"/>
          <w:lang w:eastAsia="en-GB"/>
        </w:rPr>
        <w:t xml:space="preserve">frequently in that </w:t>
      </w:r>
      <w:r w:rsidR="00A74DFA">
        <w:rPr>
          <w:rFonts w:ascii="Arial" w:eastAsiaTheme="minorEastAsia" w:hAnsi="Arial" w:cs="Arial"/>
          <w:lang w:eastAsia="en-GB"/>
        </w:rPr>
        <w:t>particular</w:t>
      </w:r>
      <w:r w:rsidR="00414DD4">
        <w:rPr>
          <w:rFonts w:ascii="Arial" w:eastAsiaTheme="minorEastAsia" w:hAnsi="Arial" w:cs="Arial"/>
          <w:lang w:eastAsia="en-GB"/>
        </w:rPr>
        <w:t xml:space="preserve"> </w:t>
      </w:r>
      <w:r w:rsidR="009E65FE">
        <w:rPr>
          <w:rFonts w:ascii="Arial" w:eastAsiaTheme="minorEastAsia" w:hAnsi="Arial" w:cs="Arial"/>
          <w:lang w:eastAsia="en-GB"/>
        </w:rPr>
        <w:t xml:space="preserve">sector. </w:t>
      </w:r>
      <w:r w:rsidR="000451B7">
        <w:rPr>
          <w:rFonts w:ascii="Arial" w:eastAsiaTheme="minorEastAsia" w:hAnsi="Arial" w:cs="Arial"/>
          <w:lang w:eastAsia="en-GB"/>
        </w:rPr>
        <w:t>However,</w:t>
      </w:r>
      <w:r w:rsidR="009E65FE">
        <w:rPr>
          <w:rFonts w:ascii="Arial" w:eastAsiaTheme="minorEastAsia" w:hAnsi="Arial" w:cs="Arial"/>
          <w:lang w:eastAsia="en-GB"/>
        </w:rPr>
        <w:t xml:space="preserve"> the</w:t>
      </w:r>
      <w:r w:rsidR="00E610AC">
        <w:rPr>
          <w:rFonts w:ascii="Arial" w:eastAsiaTheme="minorEastAsia" w:hAnsi="Arial" w:cs="Arial"/>
          <w:lang w:eastAsia="en-GB"/>
        </w:rPr>
        <w:t xml:space="preserve"> </w:t>
      </w:r>
      <w:r w:rsidR="00767C47">
        <w:rPr>
          <w:rFonts w:ascii="Arial" w:eastAsiaTheme="minorEastAsia" w:hAnsi="Arial" w:cs="Arial"/>
          <w:lang w:eastAsia="en-GB"/>
        </w:rPr>
        <w:t xml:space="preserve">evidence </w:t>
      </w:r>
      <w:r w:rsidR="00276FC1">
        <w:rPr>
          <w:rFonts w:ascii="Arial" w:eastAsiaTheme="minorEastAsia" w:hAnsi="Arial" w:cs="Arial"/>
          <w:lang w:eastAsia="en-GB"/>
        </w:rPr>
        <w:t>shows</w:t>
      </w:r>
      <w:r w:rsidR="00767C47">
        <w:rPr>
          <w:rFonts w:ascii="Arial" w:eastAsiaTheme="minorEastAsia" w:hAnsi="Arial" w:cs="Arial"/>
          <w:lang w:eastAsia="en-GB"/>
        </w:rPr>
        <w:t xml:space="preserve"> positive impact </w:t>
      </w:r>
      <w:r w:rsidR="002C3CF9">
        <w:rPr>
          <w:rFonts w:ascii="Arial" w:eastAsiaTheme="minorEastAsia" w:hAnsi="Arial" w:cs="Arial"/>
          <w:lang w:eastAsia="en-GB"/>
        </w:rPr>
        <w:t>of</w:t>
      </w:r>
      <w:r w:rsidR="00767C47">
        <w:rPr>
          <w:rFonts w:ascii="Arial" w:eastAsiaTheme="minorEastAsia" w:hAnsi="Arial" w:cs="Arial"/>
          <w:lang w:eastAsia="en-GB"/>
        </w:rPr>
        <w:t xml:space="preserve"> </w:t>
      </w:r>
      <w:r w:rsidR="00CE62F2">
        <w:rPr>
          <w:rFonts w:ascii="Arial" w:eastAsiaTheme="minorEastAsia" w:hAnsi="Arial" w:cs="Arial"/>
          <w:lang w:eastAsia="en-GB"/>
        </w:rPr>
        <w:t xml:space="preserve">VLE </w:t>
      </w:r>
      <w:r w:rsidR="00FD410A">
        <w:rPr>
          <w:rFonts w:ascii="Arial" w:eastAsiaTheme="minorEastAsia" w:hAnsi="Arial" w:cs="Arial"/>
          <w:lang w:eastAsia="en-GB"/>
        </w:rPr>
        <w:t>potentially</w:t>
      </w:r>
      <w:r w:rsidR="00F1213D">
        <w:rPr>
          <w:rFonts w:ascii="Arial" w:eastAsiaTheme="minorEastAsia" w:hAnsi="Arial" w:cs="Arial"/>
          <w:lang w:eastAsia="en-GB"/>
        </w:rPr>
        <w:t xml:space="preserve"> </w:t>
      </w:r>
      <w:r w:rsidR="00CE62F2">
        <w:rPr>
          <w:rFonts w:ascii="Arial" w:eastAsiaTheme="minorEastAsia" w:hAnsi="Arial" w:cs="Arial"/>
          <w:lang w:eastAsia="en-GB"/>
        </w:rPr>
        <w:t xml:space="preserve">introduced </w:t>
      </w:r>
      <w:r w:rsidR="005950AF">
        <w:rPr>
          <w:rFonts w:ascii="Arial" w:eastAsiaTheme="minorEastAsia" w:hAnsi="Arial" w:cs="Arial"/>
          <w:lang w:eastAsia="en-GB"/>
        </w:rPr>
        <w:t>in schools in the UK</w:t>
      </w:r>
      <w:r w:rsidR="003C4D1D">
        <w:rPr>
          <w:rFonts w:ascii="Arial" w:eastAsiaTheme="minorEastAsia" w:hAnsi="Arial" w:cs="Arial"/>
          <w:lang w:eastAsia="en-GB"/>
        </w:rPr>
        <w:t xml:space="preserve"> (</w:t>
      </w:r>
      <w:r w:rsidR="001558B4">
        <w:rPr>
          <w:rFonts w:ascii="Arial" w:eastAsiaTheme="minorEastAsia" w:hAnsi="Arial" w:cs="Arial"/>
          <w:lang w:eastAsia="en-GB"/>
        </w:rPr>
        <w:t>Becta</w:t>
      </w:r>
      <w:r w:rsidR="00F13A78">
        <w:rPr>
          <w:rFonts w:ascii="Arial" w:eastAsiaTheme="minorEastAsia" w:hAnsi="Arial" w:cs="Arial"/>
          <w:lang w:eastAsia="en-GB"/>
        </w:rPr>
        <w:t>, 2004).</w:t>
      </w:r>
      <w:r w:rsidR="008E6FB2">
        <w:rPr>
          <w:rFonts w:ascii="Arial" w:eastAsiaTheme="minorEastAsia" w:hAnsi="Arial" w:cs="Arial"/>
          <w:lang w:eastAsia="en-GB"/>
        </w:rPr>
        <w:t xml:space="preserve"> </w:t>
      </w:r>
      <w:r w:rsidR="00536187">
        <w:rPr>
          <w:rFonts w:ascii="Arial" w:eastAsiaTheme="minorEastAsia" w:hAnsi="Arial" w:cs="Arial"/>
          <w:lang w:eastAsia="en-GB"/>
        </w:rPr>
        <w:t xml:space="preserve">Moodle </w:t>
      </w:r>
      <w:r w:rsidR="00AD1ED7">
        <w:rPr>
          <w:rFonts w:ascii="Arial" w:eastAsiaTheme="minorEastAsia" w:hAnsi="Arial" w:cs="Arial"/>
          <w:lang w:eastAsia="en-GB"/>
        </w:rPr>
        <w:t>plays</w:t>
      </w:r>
      <w:r w:rsidR="00536187">
        <w:rPr>
          <w:rFonts w:ascii="Arial" w:eastAsiaTheme="minorEastAsia" w:hAnsi="Arial" w:cs="Arial"/>
          <w:lang w:eastAsia="en-GB"/>
        </w:rPr>
        <w:t xml:space="preserve"> significant part in </w:t>
      </w:r>
      <w:r w:rsidR="004C27E6">
        <w:rPr>
          <w:rFonts w:ascii="Arial" w:eastAsiaTheme="minorEastAsia" w:hAnsi="Arial" w:cs="Arial"/>
          <w:lang w:eastAsia="en-GB"/>
        </w:rPr>
        <w:t xml:space="preserve">Higher education </w:t>
      </w:r>
      <w:r w:rsidR="00E15F2E">
        <w:rPr>
          <w:rFonts w:ascii="Arial" w:eastAsiaTheme="minorEastAsia" w:hAnsi="Arial" w:cs="Arial"/>
          <w:lang w:eastAsia="en-GB"/>
        </w:rPr>
        <w:t xml:space="preserve">provision. </w:t>
      </w:r>
      <w:r w:rsidR="00ED75FD">
        <w:rPr>
          <w:rFonts w:ascii="Arial" w:eastAsiaTheme="minorEastAsia" w:hAnsi="Arial" w:cs="Arial"/>
          <w:lang w:eastAsia="en-GB"/>
        </w:rPr>
        <w:t xml:space="preserve">It has benefits of </w:t>
      </w:r>
      <w:r w:rsidR="009B15A7">
        <w:rPr>
          <w:rFonts w:ascii="Arial" w:eastAsiaTheme="minorEastAsia" w:hAnsi="Arial" w:cs="Arial"/>
          <w:lang w:eastAsia="en-GB"/>
        </w:rPr>
        <w:t xml:space="preserve">relatively low costs </w:t>
      </w:r>
      <w:r w:rsidR="0088547D">
        <w:rPr>
          <w:rFonts w:ascii="Arial" w:eastAsiaTheme="minorEastAsia" w:hAnsi="Arial" w:cs="Arial"/>
          <w:lang w:eastAsia="en-GB"/>
        </w:rPr>
        <w:t xml:space="preserve">and </w:t>
      </w:r>
      <w:r w:rsidR="003F01FC">
        <w:rPr>
          <w:rFonts w:ascii="Arial" w:eastAsiaTheme="minorEastAsia" w:hAnsi="Arial" w:cs="Arial"/>
          <w:lang w:eastAsia="en-GB"/>
        </w:rPr>
        <w:t>uses terms for non-commercial p</w:t>
      </w:r>
      <w:r w:rsidR="003C6960">
        <w:rPr>
          <w:rFonts w:ascii="Arial" w:eastAsiaTheme="minorEastAsia" w:hAnsi="Arial" w:cs="Arial"/>
          <w:lang w:eastAsia="en-GB"/>
        </w:rPr>
        <w:t>urpose</w:t>
      </w:r>
      <w:r w:rsidR="007D548A">
        <w:rPr>
          <w:rFonts w:ascii="Arial" w:eastAsiaTheme="minorEastAsia" w:hAnsi="Arial" w:cs="Arial"/>
          <w:lang w:eastAsia="en-GB"/>
        </w:rPr>
        <w:t xml:space="preserve"> and don’t have </w:t>
      </w:r>
      <w:r w:rsidR="00120431">
        <w:rPr>
          <w:rFonts w:ascii="Arial" w:eastAsiaTheme="minorEastAsia" w:hAnsi="Arial" w:cs="Arial"/>
          <w:lang w:eastAsia="en-GB"/>
        </w:rPr>
        <w:t xml:space="preserve">licensing fees. </w:t>
      </w:r>
      <w:r w:rsidR="00132955">
        <w:rPr>
          <w:rFonts w:ascii="Arial" w:eastAsiaTheme="minorEastAsia" w:hAnsi="Arial" w:cs="Arial"/>
          <w:lang w:eastAsia="en-GB"/>
        </w:rPr>
        <w:t xml:space="preserve">Moodle </w:t>
      </w:r>
      <w:r w:rsidR="009B7EC5">
        <w:rPr>
          <w:rFonts w:ascii="Arial" w:eastAsiaTheme="minorEastAsia" w:hAnsi="Arial" w:cs="Arial"/>
          <w:lang w:eastAsia="en-GB"/>
        </w:rPr>
        <w:t>appeared to be growing fast</w:t>
      </w:r>
      <w:r w:rsidR="00E22AE8">
        <w:rPr>
          <w:rFonts w:ascii="Arial" w:eastAsiaTheme="minorEastAsia" w:hAnsi="Arial" w:cs="Arial"/>
          <w:lang w:eastAsia="en-GB"/>
        </w:rPr>
        <w:t xml:space="preserve"> and </w:t>
      </w:r>
      <w:r w:rsidR="00CA2D8F">
        <w:rPr>
          <w:rFonts w:ascii="Arial" w:eastAsiaTheme="minorEastAsia" w:hAnsi="Arial" w:cs="Arial"/>
          <w:lang w:eastAsia="en-GB"/>
        </w:rPr>
        <w:t>has many positive aspects</w:t>
      </w:r>
      <w:r w:rsidR="0040683E">
        <w:rPr>
          <w:rFonts w:ascii="Arial" w:eastAsiaTheme="minorEastAsia" w:hAnsi="Arial" w:cs="Arial"/>
          <w:lang w:eastAsia="en-GB"/>
        </w:rPr>
        <w:t xml:space="preserve"> towards</w:t>
      </w:r>
      <w:r w:rsidR="00CA2D8F">
        <w:rPr>
          <w:rFonts w:ascii="Arial" w:eastAsiaTheme="minorEastAsia" w:hAnsi="Arial" w:cs="Arial"/>
          <w:lang w:eastAsia="en-GB"/>
        </w:rPr>
        <w:t xml:space="preserve"> </w:t>
      </w:r>
      <w:r w:rsidR="00FD360C">
        <w:rPr>
          <w:rFonts w:ascii="Arial" w:eastAsiaTheme="minorEastAsia" w:hAnsi="Arial" w:cs="Arial"/>
          <w:lang w:eastAsia="en-GB"/>
        </w:rPr>
        <w:t>virtual learning environment</w:t>
      </w:r>
      <w:r w:rsidR="0040683E">
        <w:rPr>
          <w:rFonts w:ascii="Arial" w:eastAsiaTheme="minorEastAsia" w:hAnsi="Arial" w:cs="Arial"/>
          <w:lang w:eastAsia="en-GB"/>
        </w:rPr>
        <w:t xml:space="preserve"> (</w:t>
      </w:r>
      <w:r w:rsidR="009D6AB5">
        <w:rPr>
          <w:rFonts w:ascii="Arial" w:eastAsiaTheme="minorEastAsia" w:hAnsi="Arial" w:cs="Arial"/>
          <w:lang w:eastAsia="en-GB"/>
        </w:rPr>
        <w:t xml:space="preserve">Costello, </w:t>
      </w:r>
      <w:r w:rsidR="00462198">
        <w:rPr>
          <w:rFonts w:ascii="Arial" w:eastAsiaTheme="minorEastAsia" w:hAnsi="Arial" w:cs="Arial"/>
          <w:lang w:eastAsia="en-GB"/>
        </w:rPr>
        <w:t>2013).</w:t>
      </w:r>
      <w:r w:rsidR="00E34F3B">
        <w:rPr>
          <w:rFonts w:ascii="Arial" w:eastAsiaTheme="minorEastAsia" w:hAnsi="Arial" w:cs="Arial"/>
          <w:lang w:eastAsia="en-GB"/>
        </w:rPr>
        <w:t xml:space="preserve"> </w:t>
      </w:r>
    </w:p>
    <w:p w14:paraId="07E77A7E" w14:textId="5652E0E1" w:rsidR="004B06E9" w:rsidRDefault="004B06E9" w:rsidP="00993F85">
      <w:pPr>
        <w:spacing w:line="360" w:lineRule="auto"/>
        <w:divId w:val="1653019188"/>
        <w:rPr>
          <w:rFonts w:ascii="Arial" w:eastAsiaTheme="minorEastAsia" w:hAnsi="Arial" w:cs="Arial"/>
          <w:lang w:eastAsia="en-GB"/>
        </w:rPr>
      </w:pPr>
    </w:p>
    <w:p w14:paraId="4489FEEA" w14:textId="7D05356A" w:rsidR="004B06E9" w:rsidRDefault="004B06E9" w:rsidP="00993F85">
      <w:pPr>
        <w:spacing w:line="360" w:lineRule="auto"/>
        <w:divId w:val="1653019188"/>
        <w:rPr>
          <w:rFonts w:ascii="Arial" w:eastAsiaTheme="minorEastAsia" w:hAnsi="Arial" w:cs="Arial"/>
          <w:lang w:eastAsia="en-GB"/>
        </w:rPr>
      </w:pPr>
    </w:p>
    <w:p w14:paraId="4BDF1E9D" w14:textId="77777777" w:rsidR="004B06E9" w:rsidRDefault="004B06E9" w:rsidP="00993F85">
      <w:pPr>
        <w:spacing w:line="360" w:lineRule="auto"/>
        <w:divId w:val="1653019188"/>
        <w:rPr>
          <w:rFonts w:ascii="Arial" w:eastAsiaTheme="minorEastAsia" w:hAnsi="Arial" w:cs="Arial"/>
          <w:lang w:eastAsia="en-GB"/>
        </w:rPr>
      </w:pPr>
    </w:p>
    <w:p w14:paraId="568C8525" w14:textId="63A3A065" w:rsidR="00B571AA" w:rsidRDefault="004B06E9" w:rsidP="00993F85">
      <w:pPr>
        <w:spacing w:line="360" w:lineRule="auto"/>
        <w:divId w:val="1653019188"/>
        <w:rPr>
          <w:rFonts w:ascii="Arial" w:eastAsiaTheme="minorEastAsia" w:hAnsi="Arial" w:cs="Arial"/>
          <w:b/>
          <w:bCs/>
          <w:sz w:val="36"/>
          <w:szCs w:val="36"/>
          <w:lang w:eastAsia="en-GB"/>
        </w:rPr>
      </w:pPr>
      <w:r>
        <w:rPr>
          <w:rFonts w:ascii="Arial" w:eastAsiaTheme="minorEastAsia" w:hAnsi="Arial" w:cs="Arial"/>
          <w:b/>
          <w:bCs/>
          <w:sz w:val="36"/>
          <w:szCs w:val="36"/>
          <w:lang w:eastAsia="en-GB"/>
        </w:rPr>
        <w:t>Methodology</w:t>
      </w:r>
    </w:p>
    <w:p w14:paraId="22920EA6" w14:textId="54CF6B62" w:rsidR="00ED10FB" w:rsidRDefault="007F2D8A" w:rsidP="00993F85">
      <w:pPr>
        <w:spacing w:line="360" w:lineRule="auto"/>
        <w:divId w:val="1653019188"/>
        <w:rPr>
          <w:rFonts w:ascii="Arial" w:eastAsiaTheme="minorEastAsia" w:hAnsi="Arial" w:cs="Arial"/>
          <w:lang w:eastAsia="en-GB"/>
        </w:rPr>
      </w:pPr>
      <w:r>
        <w:rPr>
          <w:rFonts w:ascii="Arial" w:eastAsiaTheme="minorEastAsia" w:hAnsi="Arial" w:cs="Arial"/>
          <w:lang w:eastAsia="en-GB"/>
        </w:rPr>
        <w:t xml:space="preserve">The </w:t>
      </w:r>
      <w:r w:rsidR="00757C38">
        <w:rPr>
          <w:rFonts w:ascii="Arial" w:eastAsiaTheme="minorEastAsia" w:hAnsi="Arial" w:cs="Arial"/>
          <w:lang w:eastAsia="en-GB"/>
        </w:rPr>
        <w:t>aim</w:t>
      </w:r>
      <w:r>
        <w:rPr>
          <w:rFonts w:ascii="Arial" w:eastAsiaTheme="minorEastAsia" w:hAnsi="Arial" w:cs="Arial"/>
          <w:lang w:eastAsia="en-GB"/>
        </w:rPr>
        <w:t xml:space="preserve"> of this research is to </w:t>
      </w:r>
      <w:r w:rsidR="000807CD">
        <w:rPr>
          <w:rFonts w:ascii="Arial" w:eastAsiaTheme="minorEastAsia" w:hAnsi="Arial" w:cs="Arial"/>
          <w:lang w:eastAsia="en-GB"/>
        </w:rPr>
        <w:t>collect data and</w:t>
      </w:r>
      <w:r w:rsidR="00B00ECD">
        <w:rPr>
          <w:rFonts w:ascii="Arial" w:eastAsiaTheme="minorEastAsia" w:hAnsi="Arial" w:cs="Arial"/>
          <w:lang w:eastAsia="en-GB"/>
        </w:rPr>
        <w:t xml:space="preserve"> </w:t>
      </w:r>
      <w:r>
        <w:rPr>
          <w:rFonts w:ascii="Arial" w:eastAsiaTheme="minorEastAsia" w:hAnsi="Arial" w:cs="Arial"/>
          <w:lang w:eastAsia="en-GB"/>
        </w:rPr>
        <w:t>ad</w:t>
      </w:r>
      <w:r w:rsidR="00E75CB2">
        <w:rPr>
          <w:rFonts w:ascii="Arial" w:eastAsiaTheme="minorEastAsia" w:hAnsi="Arial" w:cs="Arial"/>
          <w:lang w:eastAsia="en-GB"/>
        </w:rPr>
        <w:t xml:space="preserve">d additional information to </w:t>
      </w:r>
      <w:r w:rsidR="00511B29">
        <w:rPr>
          <w:rFonts w:ascii="Arial" w:eastAsiaTheme="minorEastAsia" w:hAnsi="Arial" w:cs="Arial"/>
          <w:lang w:eastAsia="en-GB"/>
        </w:rPr>
        <w:t xml:space="preserve">already available knowledge. </w:t>
      </w:r>
      <w:r w:rsidR="007D4BBD">
        <w:rPr>
          <w:rFonts w:ascii="Arial" w:eastAsiaTheme="minorEastAsia" w:hAnsi="Arial" w:cs="Arial"/>
          <w:lang w:eastAsia="en-GB"/>
        </w:rPr>
        <w:t>Therefore,</w:t>
      </w:r>
      <w:r w:rsidR="00287128">
        <w:rPr>
          <w:rFonts w:ascii="Arial" w:eastAsiaTheme="minorEastAsia" w:hAnsi="Arial" w:cs="Arial"/>
          <w:lang w:eastAsia="en-GB"/>
        </w:rPr>
        <w:t xml:space="preserve"> </w:t>
      </w:r>
      <w:r w:rsidR="00C11F26">
        <w:rPr>
          <w:rFonts w:ascii="Arial" w:eastAsiaTheme="minorEastAsia" w:hAnsi="Arial" w:cs="Arial"/>
          <w:lang w:eastAsia="en-GB"/>
        </w:rPr>
        <w:t>it was</w:t>
      </w:r>
      <w:r w:rsidR="00301F9A">
        <w:rPr>
          <w:rFonts w:ascii="Arial" w:eastAsiaTheme="minorEastAsia" w:hAnsi="Arial" w:cs="Arial"/>
          <w:lang w:eastAsia="en-GB"/>
        </w:rPr>
        <w:t xml:space="preserve"> </w:t>
      </w:r>
      <w:r w:rsidR="001C0F27">
        <w:rPr>
          <w:rFonts w:ascii="Arial" w:eastAsiaTheme="minorEastAsia" w:hAnsi="Arial" w:cs="Arial"/>
          <w:lang w:eastAsia="en-GB"/>
        </w:rPr>
        <w:t>applied</w:t>
      </w:r>
      <w:r w:rsidR="00301F9A">
        <w:rPr>
          <w:rFonts w:ascii="Arial" w:eastAsiaTheme="minorEastAsia" w:hAnsi="Arial" w:cs="Arial"/>
          <w:lang w:eastAsia="en-GB"/>
        </w:rPr>
        <w:t xml:space="preserve"> </w:t>
      </w:r>
      <w:r w:rsidR="00F6555F">
        <w:rPr>
          <w:rFonts w:ascii="Arial" w:eastAsiaTheme="minorEastAsia" w:hAnsi="Arial" w:cs="Arial"/>
          <w:lang w:eastAsia="en-GB"/>
        </w:rPr>
        <w:t xml:space="preserve">mixed type of research </w:t>
      </w:r>
      <w:r w:rsidR="00C679A3">
        <w:rPr>
          <w:rFonts w:ascii="Arial" w:eastAsiaTheme="minorEastAsia" w:hAnsi="Arial" w:cs="Arial"/>
          <w:lang w:eastAsia="en-GB"/>
        </w:rPr>
        <w:t>that included</w:t>
      </w:r>
      <w:r w:rsidR="00F6555F">
        <w:rPr>
          <w:rFonts w:ascii="Arial" w:eastAsiaTheme="minorEastAsia" w:hAnsi="Arial" w:cs="Arial"/>
          <w:lang w:eastAsia="en-GB"/>
        </w:rPr>
        <w:t xml:space="preserve"> b</w:t>
      </w:r>
      <w:r w:rsidR="007D4BBD">
        <w:rPr>
          <w:rFonts w:ascii="Arial" w:eastAsiaTheme="minorEastAsia" w:hAnsi="Arial" w:cs="Arial"/>
          <w:lang w:eastAsia="en-GB"/>
        </w:rPr>
        <w:t>oth Quantita</w:t>
      </w:r>
      <w:r w:rsidR="0076567F">
        <w:rPr>
          <w:rFonts w:ascii="Arial" w:eastAsiaTheme="minorEastAsia" w:hAnsi="Arial" w:cs="Arial"/>
          <w:lang w:eastAsia="en-GB"/>
        </w:rPr>
        <w:t>tive and qu</w:t>
      </w:r>
      <w:r w:rsidR="004A6B77">
        <w:rPr>
          <w:rFonts w:ascii="Arial" w:eastAsiaTheme="minorEastAsia" w:hAnsi="Arial" w:cs="Arial"/>
          <w:lang w:eastAsia="en-GB"/>
        </w:rPr>
        <w:t xml:space="preserve">alitative </w:t>
      </w:r>
      <w:r w:rsidR="00627C06">
        <w:rPr>
          <w:rFonts w:ascii="Arial" w:eastAsiaTheme="minorEastAsia" w:hAnsi="Arial" w:cs="Arial"/>
          <w:lang w:eastAsia="en-GB"/>
        </w:rPr>
        <w:t xml:space="preserve">strategies. </w:t>
      </w:r>
      <w:r w:rsidR="001B0C51">
        <w:rPr>
          <w:rFonts w:ascii="Arial" w:eastAsiaTheme="minorEastAsia" w:hAnsi="Arial" w:cs="Arial"/>
          <w:lang w:eastAsia="en-GB"/>
        </w:rPr>
        <w:t>Q</w:t>
      </w:r>
      <w:r w:rsidR="00B6095C">
        <w:rPr>
          <w:rFonts w:ascii="Arial" w:eastAsiaTheme="minorEastAsia" w:hAnsi="Arial" w:cs="Arial"/>
          <w:lang w:eastAsia="en-GB"/>
        </w:rPr>
        <w:t xml:space="preserve">uantitative </w:t>
      </w:r>
      <w:r w:rsidR="005001AA">
        <w:rPr>
          <w:rFonts w:ascii="Arial" w:eastAsiaTheme="minorEastAsia" w:hAnsi="Arial" w:cs="Arial"/>
          <w:lang w:eastAsia="en-GB"/>
        </w:rPr>
        <w:t>research focuses</w:t>
      </w:r>
      <w:r w:rsidR="00597576">
        <w:rPr>
          <w:rFonts w:ascii="Arial" w:eastAsiaTheme="minorEastAsia" w:hAnsi="Arial" w:cs="Arial"/>
          <w:lang w:eastAsia="en-GB"/>
        </w:rPr>
        <w:t xml:space="preserve"> </w:t>
      </w:r>
      <w:r w:rsidR="002C5E05">
        <w:rPr>
          <w:rFonts w:ascii="Arial" w:eastAsiaTheme="minorEastAsia" w:hAnsi="Arial" w:cs="Arial"/>
          <w:lang w:eastAsia="en-GB"/>
        </w:rPr>
        <w:t xml:space="preserve">on statistics </w:t>
      </w:r>
      <w:r w:rsidR="004C7227">
        <w:rPr>
          <w:rFonts w:ascii="Arial" w:eastAsiaTheme="minorEastAsia" w:hAnsi="Arial" w:cs="Arial"/>
          <w:lang w:eastAsia="en-GB"/>
        </w:rPr>
        <w:t>and hypotheses</w:t>
      </w:r>
      <w:r w:rsidR="00BE79A0">
        <w:rPr>
          <w:rFonts w:ascii="Arial" w:eastAsiaTheme="minorEastAsia" w:hAnsi="Arial" w:cs="Arial"/>
          <w:lang w:eastAsia="en-GB"/>
        </w:rPr>
        <w:t xml:space="preserve"> often concluded in </w:t>
      </w:r>
      <w:r w:rsidR="00167BFA">
        <w:rPr>
          <w:rFonts w:ascii="Arial" w:eastAsiaTheme="minorEastAsia" w:hAnsi="Arial" w:cs="Arial"/>
          <w:lang w:eastAsia="en-GB"/>
        </w:rPr>
        <w:t>tables and graphs</w:t>
      </w:r>
      <w:r w:rsidR="00F900AA">
        <w:rPr>
          <w:rFonts w:ascii="Arial" w:eastAsiaTheme="minorEastAsia" w:hAnsi="Arial" w:cs="Arial"/>
          <w:lang w:eastAsia="en-GB"/>
        </w:rPr>
        <w:t xml:space="preserve"> for example </w:t>
      </w:r>
      <w:r w:rsidR="00964A35">
        <w:rPr>
          <w:rFonts w:ascii="Arial" w:eastAsiaTheme="minorEastAsia" w:hAnsi="Arial" w:cs="Arial"/>
          <w:lang w:eastAsia="en-GB"/>
        </w:rPr>
        <w:t>ho</w:t>
      </w:r>
      <w:r w:rsidR="00D91355">
        <w:rPr>
          <w:rFonts w:ascii="Arial" w:eastAsiaTheme="minorEastAsia" w:hAnsi="Arial" w:cs="Arial"/>
          <w:lang w:eastAsia="en-GB"/>
        </w:rPr>
        <w:t xml:space="preserve">w many times given question bean </w:t>
      </w:r>
      <w:r w:rsidR="00583B8F">
        <w:rPr>
          <w:rFonts w:ascii="Arial" w:eastAsiaTheme="minorEastAsia" w:hAnsi="Arial" w:cs="Arial"/>
          <w:lang w:eastAsia="en-GB"/>
        </w:rPr>
        <w:t>answered</w:t>
      </w:r>
      <w:r w:rsidR="00D91355">
        <w:rPr>
          <w:rFonts w:ascii="Arial" w:eastAsiaTheme="minorEastAsia" w:hAnsi="Arial" w:cs="Arial"/>
          <w:lang w:eastAsia="en-GB"/>
        </w:rPr>
        <w:t xml:space="preserve"> </w:t>
      </w:r>
      <w:r w:rsidR="003235EC" w:rsidRPr="003235EC">
        <w:rPr>
          <w:rFonts w:ascii="Arial" w:eastAsiaTheme="minorEastAsia" w:hAnsi="Arial" w:cs="Arial"/>
          <w:lang w:eastAsia="en-GB"/>
        </w:rPr>
        <w:t xml:space="preserve">same </w:t>
      </w:r>
      <w:r w:rsidR="0027522E">
        <w:rPr>
          <w:rFonts w:ascii="Arial" w:eastAsiaTheme="minorEastAsia" w:hAnsi="Arial" w:cs="Arial"/>
          <w:lang w:eastAsia="en-GB"/>
        </w:rPr>
        <w:t>(</w:t>
      </w:r>
      <w:r w:rsidR="00653D1D">
        <w:rPr>
          <w:rFonts w:ascii="Arial" w:eastAsiaTheme="minorEastAsia" w:hAnsi="Arial" w:cs="Arial"/>
          <w:lang w:eastAsia="en-GB"/>
        </w:rPr>
        <w:t>Streefkerk, 2020</w:t>
      </w:r>
      <w:r w:rsidR="000A3237">
        <w:rPr>
          <w:rFonts w:ascii="Arial" w:eastAsiaTheme="minorEastAsia" w:hAnsi="Arial" w:cs="Arial"/>
          <w:lang w:eastAsia="en-GB"/>
        </w:rPr>
        <w:t xml:space="preserve">). </w:t>
      </w:r>
      <w:r w:rsidR="005001AA">
        <w:rPr>
          <w:rFonts w:ascii="Arial" w:eastAsiaTheme="minorEastAsia" w:hAnsi="Arial" w:cs="Arial"/>
          <w:lang w:eastAsia="en-GB"/>
        </w:rPr>
        <w:t>This research used</w:t>
      </w:r>
      <w:r w:rsidR="0040254F">
        <w:rPr>
          <w:rFonts w:ascii="Arial" w:eastAsiaTheme="minorEastAsia" w:hAnsi="Arial" w:cs="Arial"/>
          <w:lang w:eastAsia="en-GB"/>
        </w:rPr>
        <w:t xml:space="preserve"> quantitative method </w:t>
      </w:r>
      <w:r w:rsidR="008D7710">
        <w:rPr>
          <w:rFonts w:ascii="Arial" w:eastAsiaTheme="minorEastAsia" w:hAnsi="Arial" w:cs="Arial"/>
          <w:lang w:eastAsia="en-GB"/>
        </w:rPr>
        <w:t>to</w:t>
      </w:r>
      <w:r w:rsidR="00A7197F">
        <w:rPr>
          <w:rFonts w:ascii="Arial" w:eastAsiaTheme="minorEastAsia" w:hAnsi="Arial" w:cs="Arial"/>
          <w:lang w:eastAsia="en-GB"/>
        </w:rPr>
        <w:t xml:space="preserve"> collect </w:t>
      </w:r>
      <w:r w:rsidR="00AF6946">
        <w:rPr>
          <w:rFonts w:ascii="Arial" w:eastAsiaTheme="minorEastAsia" w:hAnsi="Arial" w:cs="Arial"/>
          <w:lang w:eastAsia="en-GB"/>
        </w:rPr>
        <w:t xml:space="preserve">primary data </w:t>
      </w:r>
      <w:r w:rsidR="004126D2">
        <w:rPr>
          <w:rFonts w:ascii="Arial" w:eastAsiaTheme="minorEastAsia" w:hAnsi="Arial" w:cs="Arial"/>
          <w:lang w:eastAsia="en-GB"/>
        </w:rPr>
        <w:t>by obtaining</w:t>
      </w:r>
      <w:r w:rsidR="009C0BE9">
        <w:rPr>
          <w:rFonts w:ascii="Arial" w:eastAsiaTheme="minorEastAsia" w:hAnsi="Arial" w:cs="Arial"/>
          <w:lang w:eastAsia="en-GB"/>
        </w:rPr>
        <w:t xml:space="preserve"> </w:t>
      </w:r>
      <w:r w:rsidR="00262D13">
        <w:rPr>
          <w:rFonts w:ascii="Arial" w:eastAsiaTheme="minorEastAsia" w:hAnsi="Arial" w:cs="Arial"/>
          <w:lang w:eastAsia="en-GB"/>
        </w:rPr>
        <w:t xml:space="preserve">a </w:t>
      </w:r>
      <w:r w:rsidR="0087515F">
        <w:rPr>
          <w:rFonts w:ascii="Arial" w:eastAsiaTheme="minorEastAsia" w:hAnsi="Arial" w:cs="Arial"/>
          <w:lang w:eastAsia="en-GB"/>
        </w:rPr>
        <w:t xml:space="preserve">closed ended </w:t>
      </w:r>
      <w:r w:rsidR="008D7710">
        <w:rPr>
          <w:rFonts w:ascii="Arial" w:eastAsiaTheme="minorEastAsia" w:hAnsi="Arial" w:cs="Arial"/>
          <w:lang w:eastAsia="en-GB"/>
        </w:rPr>
        <w:t>questionnaire</w:t>
      </w:r>
      <w:r w:rsidR="005C6A46">
        <w:rPr>
          <w:rFonts w:ascii="Arial" w:eastAsiaTheme="minorEastAsia" w:hAnsi="Arial" w:cs="Arial"/>
          <w:lang w:eastAsia="en-GB"/>
        </w:rPr>
        <w:t xml:space="preserve"> that </w:t>
      </w:r>
      <w:r w:rsidR="005B3737">
        <w:rPr>
          <w:rFonts w:ascii="Arial" w:eastAsiaTheme="minorEastAsia" w:hAnsi="Arial" w:cs="Arial"/>
          <w:lang w:eastAsia="en-GB"/>
        </w:rPr>
        <w:t xml:space="preserve">been </w:t>
      </w:r>
      <w:r w:rsidR="003325D6">
        <w:rPr>
          <w:rFonts w:ascii="Arial" w:eastAsiaTheme="minorEastAsia" w:hAnsi="Arial" w:cs="Arial"/>
          <w:lang w:eastAsia="en-GB"/>
        </w:rPr>
        <w:t>c</w:t>
      </w:r>
      <w:r w:rsidR="003325D6" w:rsidRPr="003325D6">
        <w:rPr>
          <w:rFonts w:ascii="Arial" w:eastAsiaTheme="minorEastAsia" w:hAnsi="Arial" w:cs="Arial"/>
          <w:lang w:eastAsia="en-GB"/>
        </w:rPr>
        <w:t xml:space="preserve">reated </w:t>
      </w:r>
      <w:r w:rsidR="00790097">
        <w:rPr>
          <w:rFonts w:ascii="Arial" w:eastAsiaTheme="minorEastAsia" w:hAnsi="Arial" w:cs="Arial"/>
          <w:lang w:eastAsia="en-GB"/>
        </w:rPr>
        <w:t>for the first time</w:t>
      </w:r>
      <w:r w:rsidR="003325D6">
        <w:rPr>
          <w:rFonts w:ascii="Arial" w:eastAsiaTheme="minorEastAsia" w:hAnsi="Arial" w:cs="Arial"/>
          <w:lang w:eastAsia="en-GB"/>
        </w:rPr>
        <w:t xml:space="preserve"> </w:t>
      </w:r>
      <w:r w:rsidR="003325D6" w:rsidRPr="003325D6">
        <w:rPr>
          <w:rFonts w:ascii="Arial" w:eastAsiaTheme="minorEastAsia" w:hAnsi="Arial" w:cs="Arial"/>
          <w:lang w:eastAsia="en-GB"/>
        </w:rPr>
        <w:t xml:space="preserve">specifically </w:t>
      </w:r>
      <w:r w:rsidR="00734D59">
        <w:rPr>
          <w:rFonts w:ascii="Arial" w:eastAsiaTheme="minorEastAsia" w:hAnsi="Arial" w:cs="Arial"/>
          <w:lang w:eastAsia="en-GB"/>
        </w:rPr>
        <w:t>analyse</w:t>
      </w:r>
      <w:r w:rsidR="003325D6" w:rsidRPr="003325D6">
        <w:rPr>
          <w:rFonts w:ascii="Arial" w:eastAsiaTheme="minorEastAsia" w:hAnsi="Arial" w:cs="Arial"/>
          <w:lang w:eastAsia="en-GB"/>
        </w:rPr>
        <w:t xml:space="preserve"> this</w:t>
      </w:r>
      <w:r w:rsidR="00734D59">
        <w:rPr>
          <w:rFonts w:ascii="Arial" w:eastAsiaTheme="minorEastAsia" w:hAnsi="Arial" w:cs="Arial"/>
          <w:lang w:eastAsia="en-GB"/>
        </w:rPr>
        <w:t xml:space="preserve"> </w:t>
      </w:r>
      <w:r w:rsidR="00DC0F7D">
        <w:rPr>
          <w:rFonts w:ascii="Arial" w:eastAsiaTheme="minorEastAsia" w:hAnsi="Arial" w:cs="Arial"/>
          <w:lang w:eastAsia="en-GB"/>
        </w:rPr>
        <w:t>particular</w:t>
      </w:r>
      <w:r w:rsidR="003325D6" w:rsidRPr="003325D6">
        <w:rPr>
          <w:rFonts w:ascii="Arial" w:eastAsiaTheme="minorEastAsia" w:hAnsi="Arial" w:cs="Arial"/>
          <w:lang w:eastAsia="en-GB"/>
        </w:rPr>
        <w:t xml:space="preserve"> </w:t>
      </w:r>
      <w:r w:rsidR="008E4C60" w:rsidRPr="003325D6">
        <w:rPr>
          <w:rFonts w:ascii="Arial" w:eastAsiaTheme="minorEastAsia" w:hAnsi="Arial" w:cs="Arial"/>
          <w:lang w:eastAsia="en-GB"/>
        </w:rPr>
        <w:t>research.</w:t>
      </w:r>
      <w:r w:rsidR="00811B6F">
        <w:rPr>
          <w:rFonts w:ascii="Arial" w:eastAsiaTheme="minorEastAsia" w:hAnsi="Arial" w:cs="Arial"/>
          <w:lang w:eastAsia="en-GB"/>
        </w:rPr>
        <w:t xml:space="preserve"> </w:t>
      </w:r>
      <w:r w:rsidR="008E4C60">
        <w:rPr>
          <w:rFonts w:ascii="Arial" w:eastAsiaTheme="minorEastAsia" w:hAnsi="Arial" w:cs="Arial"/>
          <w:lang w:eastAsia="en-GB"/>
        </w:rPr>
        <w:t>Therefore, q</w:t>
      </w:r>
      <w:r w:rsidR="00264C5C">
        <w:rPr>
          <w:rFonts w:ascii="Arial" w:eastAsiaTheme="minorEastAsia" w:hAnsi="Arial" w:cs="Arial"/>
          <w:lang w:eastAsia="en-GB"/>
        </w:rPr>
        <w:t>u</w:t>
      </w:r>
      <w:r w:rsidR="0000155C">
        <w:rPr>
          <w:rFonts w:ascii="Arial" w:eastAsiaTheme="minorEastAsia" w:hAnsi="Arial" w:cs="Arial"/>
          <w:lang w:eastAsia="en-GB"/>
        </w:rPr>
        <w:t xml:space="preserve">estionnaire </w:t>
      </w:r>
      <w:r w:rsidR="008E4C60">
        <w:rPr>
          <w:rFonts w:ascii="Arial" w:eastAsiaTheme="minorEastAsia" w:hAnsi="Arial" w:cs="Arial"/>
          <w:lang w:eastAsia="en-GB"/>
        </w:rPr>
        <w:t>was</w:t>
      </w:r>
      <w:r w:rsidR="001055E3" w:rsidRPr="001055E3">
        <w:rPr>
          <w:rFonts w:ascii="Arial" w:eastAsiaTheme="minorEastAsia" w:hAnsi="Arial" w:cs="Arial"/>
          <w:lang w:eastAsia="en-GB"/>
        </w:rPr>
        <w:t xml:space="preserve"> emailed t</w:t>
      </w:r>
      <w:r w:rsidR="003541AB">
        <w:rPr>
          <w:rFonts w:ascii="Arial" w:eastAsiaTheme="minorEastAsia" w:hAnsi="Arial" w:cs="Arial"/>
          <w:lang w:eastAsia="en-GB"/>
        </w:rPr>
        <w:t xml:space="preserve">o 25 </w:t>
      </w:r>
      <w:r w:rsidR="001055E3" w:rsidRPr="001055E3">
        <w:rPr>
          <w:rFonts w:ascii="Arial" w:eastAsiaTheme="minorEastAsia" w:hAnsi="Arial" w:cs="Arial"/>
          <w:lang w:eastAsia="en-GB"/>
        </w:rPr>
        <w:t>fellow students</w:t>
      </w:r>
      <w:r w:rsidR="00417156">
        <w:rPr>
          <w:rFonts w:ascii="Arial" w:eastAsiaTheme="minorEastAsia" w:hAnsi="Arial" w:cs="Arial"/>
          <w:lang w:eastAsia="en-GB"/>
        </w:rPr>
        <w:t xml:space="preserve"> see (Appendix A)</w:t>
      </w:r>
      <w:r w:rsidR="001055E3" w:rsidRPr="001055E3">
        <w:rPr>
          <w:rFonts w:ascii="Arial" w:eastAsiaTheme="minorEastAsia" w:hAnsi="Arial" w:cs="Arial"/>
          <w:lang w:eastAsia="en-GB"/>
        </w:rPr>
        <w:t xml:space="preserve"> </w:t>
      </w:r>
      <w:r w:rsidR="003541AB">
        <w:rPr>
          <w:rFonts w:ascii="Arial" w:eastAsiaTheme="minorEastAsia" w:hAnsi="Arial" w:cs="Arial"/>
          <w:lang w:eastAsia="en-GB"/>
        </w:rPr>
        <w:t xml:space="preserve">and 8 of them </w:t>
      </w:r>
      <w:r w:rsidR="0072148F">
        <w:rPr>
          <w:rFonts w:ascii="Arial" w:eastAsiaTheme="minorEastAsia" w:hAnsi="Arial" w:cs="Arial"/>
          <w:lang w:eastAsia="en-GB"/>
        </w:rPr>
        <w:t xml:space="preserve">kindly </w:t>
      </w:r>
      <w:r w:rsidR="004D1AE7">
        <w:rPr>
          <w:rFonts w:ascii="Arial" w:eastAsiaTheme="minorEastAsia" w:hAnsi="Arial" w:cs="Arial"/>
          <w:lang w:eastAsia="en-GB"/>
        </w:rPr>
        <w:t>replied</w:t>
      </w:r>
      <w:r w:rsidR="0072148F">
        <w:rPr>
          <w:rFonts w:ascii="Arial" w:eastAsiaTheme="minorEastAsia" w:hAnsi="Arial" w:cs="Arial"/>
          <w:lang w:eastAsia="en-GB"/>
        </w:rPr>
        <w:t xml:space="preserve">. </w:t>
      </w:r>
    </w:p>
    <w:p w14:paraId="174D3556" w14:textId="67D0F037" w:rsidR="007F2D8A" w:rsidRDefault="00CC3608" w:rsidP="00993F85">
      <w:pPr>
        <w:spacing w:line="360" w:lineRule="auto"/>
        <w:divId w:val="1653019188"/>
        <w:rPr>
          <w:rFonts w:ascii="Arial" w:eastAsiaTheme="minorEastAsia" w:hAnsi="Arial" w:cs="Arial"/>
          <w:lang w:eastAsia="en-GB"/>
        </w:rPr>
      </w:pPr>
      <w:r>
        <w:rPr>
          <w:rFonts w:ascii="Arial" w:eastAsiaTheme="minorEastAsia" w:hAnsi="Arial" w:cs="Arial"/>
          <w:lang w:eastAsia="en-GB"/>
        </w:rPr>
        <w:t xml:space="preserve"> </w:t>
      </w:r>
      <w:r w:rsidR="00A30EE8">
        <w:rPr>
          <w:rFonts w:ascii="Arial" w:eastAsiaTheme="minorEastAsia" w:hAnsi="Arial" w:cs="Arial"/>
          <w:lang w:eastAsia="en-GB"/>
        </w:rPr>
        <w:t xml:space="preserve">On another hand </w:t>
      </w:r>
      <w:r w:rsidR="00EA3529">
        <w:rPr>
          <w:rFonts w:ascii="Arial" w:eastAsiaTheme="minorEastAsia" w:hAnsi="Arial" w:cs="Arial"/>
          <w:lang w:eastAsia="en-GB"/>
        </w:rPr>
        <w:t>q</w:t>
      </w:r>
      <w:r w:rsidR="00E048E7">
        <w:rPr>
          <w:rFonts w:ascii="Arial" w:eastAsiaTheme="minorEastAsia" w:hAnsi="Arial" w:cs="Arial"/>
          <w:lang w:eastAsia="en-GB"/>
        </w:rPr>
        <w:t xml:space="preserve">ualitative </w:t>
      </w:r>
      <w:r w:rsidR="00CB07B4">
        <w:rPr>
          <w:rFonts w:ascii="Arial" w:eastAsiaTheme="minorEastAsia" w:hAnsi="Arial" w:cs="Arial"/>
          <w:lang w:eastAsia="en-GB"/>
        </w:rPr>
        <w:t>metho</w:t>
      </w:r>
      <w:r w:rsidR="006F1920">
        <w:rPr>
          <w:rFonts w:ascii="Arial" w:eastAsiaTheme="minorEastAsia" w:hAnsi="Arial" w:cs="Arial"/>
          <w:lang w:eastAsia="en-GB"/>
        </w:rPr>
        <w:t xml:space="preserve">ds </w:t>
      </w:r>
      <w:r w:rsidR="007A771A">
        <w:rPr>
          <w:rFonts w:ascii="Arial" w:eastAsiaTheme="minorEastAsia" w:hAnsi="Arial" w:cs="Arial"/>
          <w:lang w:eastAsia="en-GB"/>
        </w:rPr>
        <w:t xml:space="preserve">include </w:t>
      </w:r>
      <w:r w:rsidR="0070313C">
        <w:rPr>
          <w:rFonts w:ascii="Arial" w:eastAsiaTheme="minorEastAsia" w:hAnsi="Arial" w:cs="Arial"/>
          <w:lang w:eastAsia="en-GB"/>
        </w:rPr>
        <w:t>literature reviews</w:t>
      </w:r>
      <w:r w:rsidR="002B0027">
        <w:rPr>
          <w:rFonts w:ascii="Arial" w:eastAsiaTheme="minorEastAsia" w:hAnsi="Arial" w:cs="Arial"/>
          <w:lang w:eastAsia="en-GB"/>
        </w:rPr>
        <w:t xml:space="preserve"> and focuses on theory</w:t>
      </w:r>
      <w:r w:rsidR="005651FE">
        <w:rPr>
          <w:rFonts w:ascii="Arial" w:eastAsiaTheme="minorEastAsia" w:hAnsi="Arial" w:cs="Arial"/>
          <w:lang w:eastAsia="en-GB"/>
        </w:rPr>
        <w:t xml:space="preserve"> (</w:t>
      </w:r>
      <w:r w:rsidR="00E659FB">
        <w:rPr>
          <w:rFonts w:ascii="Arial" w:eastAsiaTheme="minorEastAsia" w:hAnsi="Arial" w:cs="Arial"/>
          <w:lang w:eastAsia="en-GB"/>
        </w:rPr>
        <w:t>Streefkerk, 2020).</w:t>
      </w:r>
      <w:r w:rsidR="00A77E1A">
        <w:rPr>
          <w:rFonts w:ascii="Arial" w:eastAsiaTheme="minorEastAsia" w:hAnsi="Arial" w:cs="Arial"/>
          <w:lang w:eastAsia="en-GB"/>
        </w:rPr>
        <w:t xml:space="preserve"> </w:t>
      </w:r>
      <w:r w:rsidR="0040312B">
        <w:rPr>
          <w:rFonts w:ascii="Arial" w:eastAsiaTheme="minorEastAsia" w:hAnsi="Arial" w:cs="Arial"/>
          <w:lang w:eastAsia="en-GB"/>
        </w:rPr>
        <w:t>Therefore,</w:t>
      </w:r>
      <w:r w:rsidR="002519F1">
        <w:rPr>
          <w:rFonts w:ascii="Arial" w:eastAsiaTheme="minorEastAsia" w:hAnsi="Arial" w:cs="Arial"/>
          <w:lang w:eastAsia="en-GB"/>
        </w:rPr>
        <w:t xml:space="preserve"> </w:t>
      </w:r>
      <w:r w:rsidR="00342607">
        <w:rPr>
          <w:rFonts w:ascii="Arial" w:eastAsiaTheme="minorEastAsia" w:hAnsi="Arial" w:cs="Arial"/>
          <w:lang w:eastAsia="en-GB"/>
        </w:rPr>
        <w:t>by collectin</w:t>
      </w:r>
      <w:r w:rsidR="00175C6B">
        <w:rPr>
          <w:rFonts w:ascii="Arial" w:eastAsiaTheme="minorEastAsia" w:hAnsi="Arial" w:cs="Arial"/>
          <w:lang w:eastAsia="en-GB"/>
        </w:rPr>
        <w:t>g secondary data gives opportunity to look cl</w:t>
      </w:r>
      <w:r w:rsidR="0055573C">
        <w:rPr>
          <w:rFonts w:ascii="Arial" w:eastAsiaTheme="minorEastAsia" w:hAnsi="Arial" w:cs="Arial"/>
          <w:lang w:eastAsia="en-GB"/>
        </w:rPr>
        <w:t xml:space="preserve">oser to information </w:t>
      </w:r>
      <w:r w:rsidR="00A7476F">
        <w:rPr>
          <w:rFonts w:ascii="Arial" w:eastAsiaTheme="minorEastAsia" w:hAnsi="Arial" w:cs="Arial"/>
          <w:lang w:eastAsia="en-GB"/>
        </w:rPr>
        <w:t>obtained</w:t>
      </w:r>
      <w:r w:rsidR="00CD0A09">
        <w:rPr>
          <w:rFonts w:ascii="Arial" w:eastAsiaTheme="minorEastAsia" w:hAnsi="Arial" w:cs="Arial"/>
          <w:lang w:eastAsia="en-GB"/>
        </w:rPr>
        <w:t xml:space="preserve"> by someone else in the past. </w:t>
      </w:r>
      <w:r w:rsidR="007741B0">
        <w:rPr>
          <w:rFonts w:ascii="Arial" w:eastAsiaTheme="minorEastAsia" w:hAnsi="Arial" w:cs="Arial"/>
          <w:lang w:eastAsia="en-GB"/>
        </w:rPr>
        <w:t>This r</w:t>
      </w:r>
      <w:r w:rsidR="009F7376">
        <w:rPr>
          <w:rFonts w:ascii="Arial" w:eastAsiaTheme="minorEastAsia" w:hAnsi="Arial" w:cs="Arial"/>
          <w:lang w:eastAsia="en-GB"/>
        </w:rPr>
        <w:t xml:space="preserve">esearch </w:t>
      </w:r>
      <w:r w:rsidR="006F0CDD">
        <w:rPr>
          <w:rFonts w:ascii="Arial" w:eastAsiaTheme="minorEastAsia" w:hAnsi="Arial" w:cs="Arial"/>
          <w:lang w:eastAsia="en-GB"/>
        </w:rPr>
        <w:t>analyses</w:t>
      </w:r>
      <w:r w:rsidR="009F7376">
        <w:rPr>
          <w:rFonts w:ascii="Arial" w:eastAsiaTheme="minorEastAsia" w:hAnsi="Arial" w:cs="Arial"/>
          <w:lang w:eastAsia="en-GB"/>
        </w:rPr>
        <w:t xml:space="preserve"> </w:t>
      </w:r>
      <w:r w:rsidR="003F3601">
        <w:rPr>
          <w:rFonts w:ascii="Arial" w:eastAsiaTheme="minorEastAsia" w:hAnsi="Arial" w:cs="Arial"/>
          <w:lang w:eastAsia="en-GB"/>
        </w:rPr>
        <w:t xml:space="preserve">journals and articles that approach topic </w:t>
      </w:r>
      <w:r w:rsidR="003568D9">
        <w:rPr>
          <w:rFonts w:ascii="Arial" w:eastAsiaTheme="minorEastAsia" w:hAnsi="Arial" w:cs="Arial"/>
          <w:lang w:eastAsia="en-GB"/>
        </w:rPr>
        <w:t>about impact</w:t>
      </w:r>
      <w:r w:rsidR="00F94315">
        <w:rPr>
          <w:rFonts w:ascii="Arial" w:eastAsiaTheme="minorEastAsia" w:hAnsi="Arial" w:cs="Arial"/>
          <w:lang w:eastAsia="en-GB"/>
        </w:rPr>
        <w:t xml:space="preserve"> of </w:t>
      </w:r>
      <w:r w:rsidR="000A05BA">
        <w:rPr>
          <w:rFonts w:ascii="Arial" w:eastAsiaTheme="minorEastAsia" w:hAnsi="Arial" w:cs="Arial"/>
          <w:lang w:eastAsia="en-GB"/>
        </w:rPr>
        <w:t xml:space="preserve">virtual learning environment. </w:t>
      </w:r>
    </w:p>
    <w:p w14:paraId="4EA4CDE0" w14:textId="3B24692F" w:rsidR="00671DA1" w:rsidRDefault="00760AA8" w:rsidP="00993F85">
      <w:pPr>
        <w:spacing w:line="360" w:lineRule="auto"/>
        <w:divId w:val="1653019188"/>
        <w:rPr>
          <w:rFonts w:ascii="Arial" w:eastAsiaTheme="minorEastAsia" w:hAnsi="Arial" w:cs="Arial"/>
          <w:lang w:eastAsia="en-GB"/>
        </w:rPr>
      </w:pPr>
      <w:r>
        <w:rPr>
          <w:rFonts w:ascii="Arial" w:eastAsiaTheme="minorEastAsia" w:hAnsi="Arial" w:cs="Arial"/>
          <w:lang w:eastAsia="en-GB"/>
        </w:rPr>
        <w:t xml:space="preserve">Data collection ethics </w:t>
      </w:r>
      <w:r w:rsidR="0032363B">
        <w:rPr>
          <w:rFonts w:ascii="Arial" w:eastAsiaTheme="minorEastAsia" w:hAnsi="Arial" w:cs="Arial"/>
          <w:lang w:eastAsia="en-GB"/>
        </w:rPr>
        <w:t>applies</w:t>
      </w:r>
      <w:r w:rsidR="00C835DE">
        <w:rPr>
          <w:rFonts w:ascii="Arial" w:eastAsiaTheme="minorEastAsia" w:hAnsi="Arial" w:cs="Arial"/>
          <w:lang w:eastAsia="en-GB"/>
        </w:rPr>
        <w:t xml:space="preserve"> to </w:t>
      </w:r>
      <w:r w:rsidR="0032363B">
        <w:rPr>
          <w:rFonts w:ascii="Arial" w:eastAsiaTheme="minorEastAsia" w:hAnsi="Arial" w:cs="Arial"/>
          <w:lang w:eastAsia="en-GB"/>
        </w:rPr>
        <w:t xml:space="preserve">protect privacy </w:t>
      </w:r>
      <w:r w:rsidR="006745C8">
        <w:rPr>
          <w:rFonts w:ascii="Arial" w:eastAsiaTheme="minorEastAsia" w:hAnsi="Arial" w:cs="Arial"/>
          <w:lang w:eastAsia="en-GB"/>
        </w:rPr>
        <w:t xml:space="preserve">of </w:t>
      </w:r>
      <w:r w:rsidR="00B45527">
        <w:rPr>
          <w:rFonts w:ascii="Arial" w:eastAsiaTheme="minorEastAsia" w:hAnsi="Arial" w:cs="Arial"/>
          <w:lang w:eastAsia="en-GB"/>
        </w:rPr>
        <w:t>participants</w:t>
      </w:r>
      <w:r w:rsidR="006745C8">
        <w:rPr>
          <w:rFonts w:ascii="Arial" w:eastAsiaTheme="minorEastAsia" w:hAnsi="Arial" w:cs="Arial"/>
          <w:lang w:eastAsia="en-GB"/>
        </w:rPr>
        <w:t xml:space="preserve"> in</w:t>
      </w:r>
      <w:r w:rsidR="00B45527">
        <w:rPr>
          <w:rFonts w:ascii="Arial" w:eastAsiaTheme="minorEastAsia" w:hAnsi="Arial" w:cs="Arial"/>
          <w:lang w:eastAsia="en-GB"/>
        </w:rPr>
        <w:t xml:space="preserve"> </w:t>
      </w:r>
      <w:r w:rsidR="00C53A21">
        <w:rPr>
          <w:rFonts w:ascii="Arial" w:eastAsiaTheme="minorEastAsia" w:hAnsi="Arial" w:cs="Arial"/>
          <w:lang w:eastAsia="en-GB"/>
        </w:rPr>
        <w:t>obtained</w:t>
      </w:r>
      <w:r w:rsidR="006745C8">
        <w:rPr>
          <w:rFonts w:ascii="Arial" w:eastAsiaTheme="minorEastAsia" w:hAnsi="Arial" w:cs="Arial"/>
          <w:lang w:eastAsia="en-GB"/>
        </w:rPr>
        <w:t xml:space="preserve"> research</w:t>
      </w:r>
      <w:r w:rsidR="0082470A">
        <w:rPr>
          <w:rFonts w:ascii="Arial" w:eastAsiaTheme="minorEastAsia" w:hAnsi="Arial" w:cs="Arial"/>
          <w:lang w:eastAsia="en-GB"/>
        </w:rPr>
        <w:t xml:space="preserve">. </w:t>
      </w:r>
      <w:r w:rsidR="008C5725">
        <w:rPr>
          <w:rFonts w:ascii="Arial" w:eastAsiaTheme="minorEastAsia" w:hAnsi="Arial" w:cs="Arial"/>
          <w:lang w:eastAsia="en-GB"/>
        </w:rPr>
        <w:t>The Data Protection Act</w:t>
      </w:r>
      <w:r w:rsidR="00F7134B">
        <w:rPr>
          <w:rFonts w:ascii="Arial" w:eastAsiaTheme="minorEastAsia" w:hAnsi="Arial" w:cs="Arial"/>
          <w:lang w:eastAsia="en-GB"/>
        </w:rPr>
        <w:t xml:space="preserve"> (1998)</w:t>
      </w:r>
      <w:r w:rsidR="001C0B48">
        <w:rPr>
          <w:rFonts w:ascii="Arial" w:eastAsiaTheme="minorEastAsia" w:hAnsi="Arial" w:cs="Arial"/>
          <w:lang w:eastAsia="en-GB"/>
        </w:rPr>
        <w:t xml:space="preserve"> </w:t>
      </w:r>
      <w:r w:rsidR="007E104A">
        <w:rPr>
          <w:rFonts w:ascii="Arial" w:eastAsiaTheme="minorEastAsia" w:hAnsi="Arial" w:cs="Arial"/>
          <w:lang w:eastAsia="en-GB"/>
        </w:rPr>
        <w:t xml:space="preserve">legal framework is </w:t>
      </w:r>
      <w:r w:rsidR="00F70BEE">
        <w:rPr>
          <w:rFonts w:ascii="Arial" w:eastAsiaTheme="minorEastAsia" w:hAnsi="Arial" w:cs="Arial"/>
          <w:lang w:eastAsia="en-GB"/>
        </w:rPr>
        <w:t xml:space="preserve">to make sure that </w:t>
      </w:r>
      <w:r w:rsidR="009F6AAA">
        <w:rPr>
          <w:rFonts w:ascii="Arial" w:eastAsiaTheme="minorEastAsia" w:hAnsi="Arial" w:cs="Arial"/>
          <w:lang w:eastAsia="en-GB"/>
        </w:rPr>
        <w:t>person’s</w:t>
      </w:r>
      <w:r w:rsidR="001B6204">
        <w:rPr>
          <w:rFonts w:ascii="Arial" w:eastAsiaTheme="minorEastAsia" w:hAnsi="Arial" w:cs="Arial"/>
          <w:lang w:eastAsia="en-GB"/>
        </w:rPr>
        <w:t xml:space="preserve"> identity</w:t>
      </w:r>
      <w:r w:rsidR="00AA69E1">
        <w:rPr>
          <w:rFonts w:ascii="Arial" w:eastAsiaTheme="minorEastAsia" w:hAnsi="Arial" w:cs="Arial"/>
          <w:lang w:eastAsia="en-GB"/>
        </w:rPr>
        <w:t xml:space="preserve"> is protected at all times </w:t>
      </w:r>
      <w:r w:rsidR="00467E0C">
        <w:rPr>
          <w:rFonts w:ascii="Arial" w:eastAsiaTheme="minorEastAsia" w:hAnsi="Arial" w:cs="Arial"/>
          <w:lang w:eastAsia="en-GB"/>
        </w:rPr>
        <w:t xml:space="preserve">from fraud, blacklisting and </w:t>
      </w:r>
      <w:r w:rsidR="009B2E73">
        <w:rPr>
          <w:rFonts w:ascii="Arial" w:eastAsiaTheme="minorEastAsia" w:hAnsi="Arial" w:cs="Arial"/>
          <w:lang w:eastAsia="en-GB"/>
        </w:rPr>
        <w:t xml:space="preserve">blackmail. </w:t>
      </w:r>
      <w:r w:rsidR="0095560B">
        <w:rPr>
          <w:rFonts w:ascii="Arial" w:eastAsiaTheme="minorEastAsia" w:hAnsi="Arial" w:cs="Arial"/>
          <w:lang w:eastAsia="en-GB"/>
        </w:rPr>
        <w:t>Therefore,</w:t>
      </w:r>
      <w:r w:rsidR="00A418B3">
        <w:rPr>
          <w:rFonts w:ascii="Arial" w:eastAsiaTheme="minorEastAsia" w:hAnsi="Arial" w:cs="Arial"/>
          <w:lang w:eastAsia="en-GB"/>
        </w:rPr>
        <w:t xml:space="preserve"> </w:t>
      </w:r>
      <w:r w:rsidR="0087091D">
        <w:rPr>
          <w:rFonts w:ascii="Arial" w:eastAsiaTheme="minorEastAsia" w:hAnsi="Arial" w:cs="Arial"/>
          <w:lang w:eastAsia="en-GB"/>
        </w:rPr>
        <w:t>w</w:t>
      </w:r>
      <w:r w:rsidR="00B56606" w:rsidRPr="00B56606">
        <w:rPr>
          <w:rFonts w:ascii="Arial" w:eastAsiaTheme="minorEastAsia" w:hAnsi="Arial" w:cs="Arial"/>
          <w:lang w:eastAsia="en-GB"/>
        </w:rPr>
        <w:t xml:space="preserve">hile conducting questionnaire </w:t>
      </w:r>
      <w:r w:rsidR="0087091D" w:rsidRPr="0087091D">
        <w:rPr>
          <w:rFonts w:ascii="Arial" w:eastAsiaTheme="minorEastAsia" w:hAnsi="Arial" w:cs="Arial"/>
          <w:lang w:eastAsia="en-GB"/>
        </w:rPr>
        <w:t xml:space="preserve">fellow students </w:t>
      </w:r>
      <w:r w:rsidR="00C8251E">
        <w:rPr>
          <w:rFonts w:ascii="Arial" w:eastAsiaTheme="minorEastAsia" w:hAnsi="Arial" w:cs="Arial"/>
          <w:lang w:eastAsia="en-GB"/>
        </w:rPr>
        <w:t xml:space="preserve">where </w:t>
      </w:r>
      <w:r w:rsidR="00C8251E" w:rsidRPr="0087091D">
        <w:rPr>
          <w:rFonts w:ascii="Arial" w:eastAsiaTheme="minorEastAsia" w:hAnsi="Arial" w:cs="Arial"/>
          <w:lang w:eastAsia="en-GB"/>
        </w:rPr>
        <w:t>a</w:t>
      </w:r>
      <w:r w:rsidR="0087091D" w:rsidRPr="0087091D">
        <w:rPr>
          <w:rFonts w:ascii="Arial" w:eastAsiaTheme="minorEastAsia" w:hAnsi="Arial" w:cs="Arial"/>
          <w:lang w:eastAsia="en-GB"/>
        </w:rPr>
        <w:t xml:space="preserve"> short of confidentiality </w:t>
      </w:r>
      <w:r w:rsidR="00B64DED">
        <w:rPr>
          <w:rFonts w:ascii="Arial" w:eastAsiaTheme="minorEastAsia" w:hAnsi="Arial" w:cs="Arial"/>
          <w:lang w:eastAsia="en-GB"/>
        </w:rPr>
        <w:t>aspect to be</w:t>
      </w:r>
      <w:r w:rsidR="00BE5F9F">
        <w:rPr>
          <w:rFonts w:ascii="Arial" w:eastAsiaTheme="minorEastAsia" w:hAnsi="Arial" w:cs="Arial"/>
          <w:lang w:eastAsia="en-GB"/>
        </w:rPr>
        <w:t xml:space="preserve"> </w:t>
      </w:r>
      <w:r w:rsidR="005461E6">
        <w:rPr>
          <w:rFonts w:ascii="Arial" w:eastAsiaTheme="minorEastAsia" w:hAnsi="Arial" w:cs="Arial"/>
          <w:lang w:eastAsia="en-GB"/>
        </w:rPr>
        <w:t>applied</w:t>
      </w:r>
      <w:r w:rsidR="00BE5F9F">
        <w:rPr>
          <w:rFonts w:ascii="Arial" w:eastAsiaTheme="minorEastAsia" w:hAnsi="Arial" w:cs="Arial"/>
          <w:lang w:eastAsia="en-GB"/>
        </w:rPr>
        <w:t xml:space="preserve"> and no names or other identi</w:t>
      </w:r>
      <w:r w:rsidR="00A30095">
        <w:rPr>
          <w:rFonts w:ascii="Arial" w:eastAsiaTheme="minorEastAsia" w:hAnsi="Arial" w:cs="Arial"/>
          <w:lang w:eastAsia="en-GB"/>
        </w:rPr>
        <w:t xml:space="preserve">fying information to be </w:t>
      </w:r>
      <w:r w:rsidR="0095560B">
        <w:rPr>
          <w:rFonts w:ascii="Arial" w:eastAsiaTheme="minorEastAsia" w:hAnsi="Arial" w:cs="Arial"/>
          <w:lang w:eastAsia="en-GB"/>
        </w:rPr>
        <w:t xml:space="preserve">used publicly. </w:t>
      </w:r>
      <w:r w:rsidR="004E348E">
        <w:rPr>
          <w:rFonts w:ascii="Arial" w:eastAsiaTheme="minorEastAsia" w:hAnsi="Arial" w:cs="Arial"/>
          <w:lang w:eastAsia="en-GB"/>
        </w:rPr>
        <w:t xml:space="preserve">Adding on is </w:t>
      </w:r>
      <w:r w:rsidR="009F4DAB">
        <w:rPr>
          <w:rFonts w:ascii="Arial" w:eastAsiaTheme="minorEastAsia" w:hAnsi="Arial" w:cs="Arial"/>
          <w:lang w:eastAsia="en-GB"/>
        </w:rPr>
        <w:t>c</w:t>
      </w:r>
      <w:r w:rsidR="00090A8B" w:rsidRPr="00090A8B">
        <w:rPr>
          <w:rFonts w:ascii="Arial" w:eastAsiaTheme="minorEastAsia" w:hAnsi="Arial" w:cs="Arial"/>
          <w:lang w:eastAsia="en-GB"/>
        </w:rPr>
        <w:t xml:space="preserve">rucial </w:t>
      </w:r>
      <w:r w:rsidR="009F59D1" w:rsidRPr="009F59D1">
        <w:rPr>
          <w:rFonts w:ascii="Arial" w:eastAsiaTheme="minorEastAsia" w:hAnsi="Arial" w:cs="Arial"/>
          <w:lang w:eastAsia="en-GB"/>
        </w:rPr>
        <w:t>to cite and reference others work while collecting secondary data in that way avoiding misconduct or plagiarism</w:t>
      </w:r>
      <w:r w:rsidR="009F4DAB">
        <w:rPr>
          <w:rFonts w:ascii="Arial" w:eastAsiaTheme="minorEastAsia" w:hAnsi="Arial" w:cs="Arial"/>
          <w:lang w:eastAsia="en-GB"/>
        </w:rPr>
        <w:t xml:space="preserve"> in academic work. </w:t>
      </w:r>
      <w:r w:rsidR="00DF1539">
        <w:rPr>
          <w:rFonts w:ascii="Arial" w:eastAsiaTheme="minorEastAsia" w:hAnsi="Arial" w:cs="Arial"/>
          <w:lang w:eastAsia="en-GB"/>
        </w:rPr>
        <w:t>T</w:t>
      </w:r>
      <w:r w:rsidR="00DF1539" w:rsidRPr="004F01E2">
        <w:rPr>
          <w:rFonts w:ascii="Arial" w:eastAsiaTheme="minorEastAsia" w:hAnsi="Arial" w:cs="Arial"/>
          <w:lang w:eastAsia="en-GB"/>
        </w:rPr>
        <w:t>herefore,</w:t>
      </w:r>
      <w:r w:rsidR="004F01E2" w:rsidRPr="004F01E2">
        <w:rPr>
          <w:rFonts w:ascii="Arial" w:eastAsiaTheme="minorEastAsia" w:hAnsi="Arial" w:cs="Arial"/>
          <w:lang w:eastAsia="en-GB"/>
        </w:rPr>
        <w:t xml:space="preserve"> both ethic aspect</w:t>
      </w:r>
      <w:r w:rsidR="00DF1539">
        <w:rPr>
          <w:rFonts w:ascii="Arial" w:eastAsiaTheme="minorEastAsia" w:hAnsi="Arial" w:cs="Arial"/>
          <w:lang w:eastAsia="en-GB"/>
        </w:rPr>
        <w:t>s</w:t>
      </w:r>
      <w:r w:rsidR="004F01E2" w:rsidRPr="004F01E2">
        <w:rPr>
          <w:rFonts w:ascii="Arial" w:eastAsiaTheme="minorEastAsia" w:hAnsi="Arial" w:cs="Arial"/>
          <w:lang w:eastAsia="en-GB"/>
        </w:rPr>
        <w:t xml:space="preserve"> </w:t>
      </w:r>
      <w:r w:rsidR="00FB78F0" w:rsidRPr="004F01E2">
        <w:rPr>
          <w:rFonts w:ascii="Arial" w:eastAsiaTheme="minorEastAsia" w:hAnsi="Arial" w:cs="Arial"/>
          <w:lang w:eastAsia="en-GB"/>
        </w:rPr>
        <w:t>are</w:t>
      </w:r>
      <w:r w:rsidR="004F01E2" w:rsidRPr="004F01E2">
        <w:rPr>
          <w:rFonts w:ascii="Arial" w:eastAsiaTheme="minorEastAsia" w:hAnsi="Arial" w:cs="Arial"/>
          <w:lang w:eastAsia="en-GB"/>
        </w:rPr>
        <w:t xml:space="preserve"> applied to this researched to the best</w:t>
      </w:r>
      <w:r w:rsidR="00671DA1">
        <w:rPr>
          <w:rFonts w:ascii="Arial" w:eastAsiaTheme="minorEastAsia" w:hAnsi="Arial" w:cs="Arial"/>
          <w:lang w:eastAsia="en-GB"/>
        </w:rPr>
        <w:t xml:space="preserve"> of</w:t>
      </w:r>
      <w:r w:rsidR="004F01E2" w:rsidRPr="004F01E2">
        <w:rPr>
          <w:rFonts w:ascii="Arial" w:eastAsiaTheme="minorEastAsia" w:hAnsi="Arial" w:cs="Arial"/>
          <w:lang w:eastAsia="en-GB"/>
        </w:rPr>
        <w:t xml:space="preserve"> ability</w:t>
      </w:r>
      <w:r w:rsidR="00671DA1">
        <w:rPr>
          <w:rFonts w:ascii="Arial" w:eastAsiaTheme="minorEastAsia" w:hAnsi="Arial" w:cs="Arial"/>
          <w:lang w:eastAsia="en-GB"/>
        </w:rPr>
        <w:t>.</w:t>
      </w:r>
    </w:p>
    <w:p w14:paraId="7EE3FED2" w14:textId="77777777" w:rsidR="00CF6FEA" w:rsidRDefault="00CF6FEA" w:rsidP="00993F85">
      <w:pPr>
        <w:spacing w:line="360" w:lineRule="auto"/>
        <w:divId w:val="1653019188"/>
        <w:rPr>
          <w:rFonts w:ascii="Arial" w:eastAsiaTheme="minorEastAsia" w:hAnsi="Arial" w:cs="Arial"/>
          <w:lang w:eastAsia="en-GB"/>
        </w:rPr>
      </w:pPr>
    </w:p>
    <w:p w14:paraId="7A053ADE" w14:textId="77777777" w:rsidR="00D94CAC" w:rsidRDefault="00917449" w:rsidP="00993F85">
      <w:pPr>
        <w:spacing w:line="360" w:lineRule="auto"/>
        <w:divId w:val="1653019188"/>
        <w:rPr>
          <w:rFonts w:ascii="Arial" w:eastAsiaTheme="minorEastAsia" w:hAnsi="Arial" w:cs="Arial"/>
          <w:b/>
          <w:bCs/>
          <w:sz w:val="36"/>
          <w:szCs w:val="36"/>
          <w:lang w:eastAsia="en-GB"/>
        </w:rPr>
      </w:pPr>
      <w:r>
        <w:rPr>
          <w:rFonts w:ascii="Arial" w:eastAsiaTheme="minorEastAsia" w:hAnsi="Arial" w:cs="Arial"/>
          <w:b/>
          <w:bCs/>
          <w:sz w:val="36"/>
          <w:szCs w:val="36"/>
          <w:lang w:eastAsia="en-GB"/>
        </w:rPr>
        <w:t xml:space="preserve">Primary Data </w:t>
      </w:r>
      <w:r w:rsidR="00D94CAC">
        <w:rPr>
          <w:rFonts w:ascii="Arial" w:eastAsiaTheme="minorEastAsia" w:hAnsi="Arial" w:cs="Arial"/>
          <w:b/>
          <w:bCs/>
          <w:sz w:val="36"/>
          <w:szCs w:val="36"/>
          <w:lang w:eastAsia="en-GB"/>
        </w:rPr>
        <w:t>Analysis</w:t>
      </w:r>
    </w:p>
    <w:p w14:paraId="0CFECB0A" w14:textId="2196A7A8" w:rsidR="00A11047" w:rsidRDefault="005A2879" w:rsidP="00993F85">
      <w:pPr>
        <w:spacing w:line="360" w:lineRule="auto"/>
        <w:divId w:val="1653019188"/>
        <w:rPr>
          <w:rFonts w:ascii="Arial" w:eastAsiaTheme="minorEastAsia" w:hAnsi="Arial" w:cs="Arial"/>
          <w:lang w:eastAsia="en-GB"/>
        </w:rPr>
      </w:pPr>
      <w:r>
        <w:rPr>
          <w:rFonts w:ascii="Arial" w:eastAsiaTheme="minorEastAsia" w:hAnsi="Arial" w:cs="Arial"/>
          <w:lang w:eastAsia="en-GB"/>
        </w:rPr>
        <w:t xml:space="preserve">Students of higher education at </w:t>
      </w:r>
      <w:r w:rsidR="00446946">
        <w:rPr>
          <w:rFonts w:ascii="Arial" w:eastAsiaTheme="minorEastAsia" w:hAnsi="Arial" w:cs="Arial"/>
          <w:lang w:eastAsia="en-GB"/>
        </w:rPr>
        <w:t xml:space="preserve">university of </w:t>
      </w:r>
      <w:r w:rsidR="00294360">
        <w:rPr>
          <w:rFonts w:ascii="Arial" w:eastAsiaTheme="minorEastAsia" w:hAnsi="Arial" w:cs="Arial"/>
          <w:lang w:eastAsia="en-GB"/>
        </w:rPr>
        <w:t>Wales</w:t>
      </w:r>
      <w:r w:rsidR="00446946">
        <w:rPr>
          <w:rFonts w:ascii="Arial" w:eastAsiaTheme="minorEastAsia" w:hAnsi="Arial" w:cs="Arial"/>
          <w:lang w:eastAsia="en-GB"/>
        </w:rPr>
        <w:t xml:space="preserve"> </w:t>
      </w:r>
      <w:r w:rsidR="00A93C24">
        <w:rPr>
          <w:rFonts w:ascii="Arial" w:eastAsiaTheme="minorEastAsia" w:hAnsi="Arial" w:cs="Arial"/>
          <w:lang w:eastAsia="en-GB"/>
        </w:rPr>
        <w:t xml:space="preserve">Trinity Saint David </w:t>
      </w:r>
      <w:r w:rsidR="00A43AE3">
        <w:rPr>
          <w:rFonts w:ascii="Arial" w:eastAsiaTheme="minorEastAsia" w:hAnsi="Arial" w:cs="Arial"/>
          <w:lang w:eastAsia="en-GB"/>
        </w:rPr>
        <w:t xml:space="preserve">was invited to </w:t>
      </w:r>
      <w:r w:rsidR="00704513">
        <w:rPr>
          <w:rFonts w:ascii="Arial" w:eastAsiaTheme="minorEastAsia" w:hAnsi="Arial" w:cs="Arial"/>
          <w:lang w:eastAsia="en-GB"/>
        </w:rPr>
        <w:t xml:space="preserve">answer </w:t>
      </w:r>
      <w:r w:rsidR="009B6A72">
        <w:rPr>
          <w:rFonts w:ascii="Arial" w:eastAsiaTheme="minorEastAsia" w:hAnsi="Arial" w:cs="Arial"/>
          <w:lang w:eastAsia="en-GB"/>
        </w:rPr>
        <w:t xml:space="preserve">questionnaire </w:t>
      </w:r>
      <w:r w:rsidR="00A43AE3">
        <w:rPr>
          <w:rFonts w:ascii="Arial" w:eastAsiaTheme="minorEastAsia" w:hAnsi="Arial" w:cs="Arial"/>
          <w:lang w:eastAsia="en-GB"/>
        </w:rPr>
        <w:t xml:space="preserve">in </w:t>
      </w:r>
      <w:r w:rsidR="004D7E27">
        <w:rPr>
          <w:rFonts w:ascii="Arial" w:eastAsiaTheme="minorEastAsia" w:hAnsi="Arial" w:cs="Arial"/>
          <w:lang w:eastAsia="en-GB"/>
        </w:rPr>
        <w:t>researching impact</w:t>
      </w:r>
      <w:r w:rsidR="004F48A0">
        <w:rPr>
          <w:rFonts w:ascii="Arial" w:eastAsiaTheme="minorEastAsia" w:hAnsi="Arial" w:cs="Arial"/>
          <w:lang w:eastAsia="en-GB"/>
        </w:rPr>
        <w:t xml:space="preserve"> of virtual learning </w:t>
      </w:r>
      <w:r w:rsidR="00441A25">
        <w:rPr>
          <w:rFonts w:ascii="Arial" w:eastAsiaTheme="minorEastAsia" w:hAnsi="Arial" w:cs="Arial"/>
          <w:lang w:eastAsia="en-GB"/>
        </w:rPr>
        <w:t>environment</w:t>
      </w:r>
      <w:r w:rsidR="001D535E">
        <w:rPr>
          <w:rFonts w:ascii="Arial" w:eastAsiaTheme="minorEastAsia" w:hAnsi="Arial" w:cs="Arial"/>
          <w:lang w:eastAsia="en-GB"/>
        </w:rPr>
        <w:t xml:space="preserve">. Therefore </w:t>
      </w:r>
      <w:r w:rsidR="004D7E27">
        <w:rPr>
          <w:rFonts w:ascii="Arial" w:eastAsiaTheme="minorEastAsia" w:hAnsi="Arial" w:cs="Arial"/>
          <w:lang w:eastAsia="en-GB"/>
        </w:rPr>
        <w:t>8</w:t>
      </w:r>
      <w:r w:rsidR="00E35E46">
        <w:rPr>
          <w:rFonts w:ascii="Arial" w:eastAsiaTheme="minorEastAsia" w:hAnsi="Arial" w:cs="Arial"/>
          <w:lang w:eastAsia="en-GB"/>
        </w:rPr>
        <w:t xml:space="preserve"> </w:t>
      </w:r>
      <w:r w:rsidR="0014193C">
        <w:rPr>
          <w:rFonts w:ascii="Arial" w:eastAsiaTheme="minorEastAsia" w:hAnsi="Arial" w:cs="Arial"/>
          <w:lang w:eastAsia="en-GB"/>
        </w:rPr>
        <w:t xml:space="preserve">female </w:t>
      </w:r>
      <w:r w:rsidR="00E35E46">
        <w:rPr>
          <w:rFonts w:ascii="Arial" w:eastAsiaTheme="minorEastAsia" w:hAnsi="Arial" w:cs="Arial"/>
          <w:lang w:eastAsia="en-GB"/>
        </w:rPr>
        <w:t>students</w:t>
      </w:r>
      <w:r w:rsidR="004D7E27">
        <w:rPr>
          <w:rFonts w:ascii="Arial" w:eastAsiaTheme="minorEastAsia" w:hAnsi="Arial" w:cs="Arial"/>
          <w:lang w:eastAsia="en-GB"/>
        </w:rPr>
        <w:t xml:space="preserve"> </w:t>
      </w:r>
      <w:r w:rsidR="00E35E46">
        <w:rPr>
          <w:rFonts w:ascii="Arial" w:eastAsiaTheme="minorEastAsia" w:hAnsi="Arial" w:cs="Arial"/>
          <w:lang w:eastAsia="en-GB"/>
        </w:rPr>
        <w:t>out of 25</w:t>
      </w:r>
      <w:r w:rsidR="00DC2C57">
        <w:rPr>
          <w:rFonts w:ascii="Arial" w:eastAsiaTheme="minorEastAsia" w:hAnsi="Arial" w:cs="Arial"/>
          <w:lang w:eastAsia="en-GB"/>
        </w:rPr>
        <w:t xml:space="preserve"> class </w:t>
      </w:r>
      <w:r w:rsidR="00A609B1">
        <w:rPr>
          <w:rFonts w:ascii="Arial" w:eastAsiaTheme="minorEastAsia" w:hAnsi="Arial" w:cs="Arial"/>
          <w:lang w:eastAsia="en-GB"/>
        </w:rPr>
        <w:t>attendees</w:t>
      </w:r>
      <w:r w:rsidR="00E35E46">
        <w:rPr>
          <w:rFonts w:ascii="Arial" w:eastAsiaTheme="minorEastAsia" w:hAnsi="Arial" w:cs="Arial"/>
          <w:lang w:eastAsia="en-GB"/>
        </w:rPr>
        <w:t xml:space="preserve"> </w:t>
      </w:r>
      <w:r w:rsidR="00E669DB">
        <w:rPr>
          <w:rFonts w:ascii="Arial" w:eastAsiaTheme="minorEastAsia" w:hAnsi="Arial" w:cs="Arial"/>
          <w:lang w:eastAsia="en-GB"/>
        </w:rPr>
        <w:t xml:space="preserve">kindly agreed </w:t>
      </w:r>
      <w:r w:rsidR="00E35E46">
        <w:rPr>
          <w:rFonts w:ascii="Arial" w:eastAsiaTheme="minorEastAsia" w:hAnsi="Arial" w:cs="Arial"/>
          <w:lang w:eastAsia="en-GB"/>
        </w:rPr>
        <w:t>to take part</w:t>
      </w:r>
      <w:r w:rsidR="000F51EE">
        <w:rPr>
          <w:rFonts w:ascii="Arial" w:eastAsiaTheme="minorEastAsia" w:hAnsi="Arial" w:cs="Arial"/>
          <w:lang w:eastAsia="en-GB"/>
        </w:rPr>
        <w:t xml:space="preserve"> in answering </w:t>
      </w:r>
      <w:r w:rsidR="008661BA">
        <w:rPr>
          <w:rFonts w:ascii="Arial" w:eastAsiaTheme="minorEastAsia" w:hAnsi="Arial" w:cs="Arial"/>
          <w:lang w:eastAsia="en-GB"/>
        </w:rPr>
        <w:t xml:space="preserve">12 </w:t>
      </w:r>
      <w:r w:rsidR="00AC6A3E">
        <w:rPr>
          <w:rFonts w:ascii="Arial" w:eastAsiaTheme="minorEastAsia" w:hAnsi="Arial" w:cs="Arial"/>
          <w:lang w:eastAsia="en-GB"/>
        </w:rPr>
        <w:t xml:space="preserve">closed ended </w:t>
      </w:r>
      <w:r w:rsidR="00AA2831">
        <w:rPr>
          <w:rFonts w:ascii="Arial" w:eastAsiaTheme="minorEastAsia" w:hAnsi="Arial" w:cs="Arial"/>
          <w:lang w:eastAsia="en-GB"/>
        </w:rPr>
        <w:t>questions</w:t>
      </w:r>
      <w:r w:rsidR="00AC6A3E">
        <w:rPr>
          <w:rFonts w:ascii="Arial" w:eastAsiaTheme="minorEastAsia" w:hAnsi="Arial" w:cs="Arial"/>
          <w:lang w:eastAsia="en-GB"/>
        </w:rPr>
        <w:t xml:space="preserve"> </w:t>
      </w:r>
      <w:r w:rsidR="00F27D67">
        <w:rPr>
          <w:rFonts w:ascii="Arial" w:eastAsiaTheme="minorEastAsia" w:hAnsi="Arial" w:cs="Arial"/>
          <w:lang w:eastAsia="en-GB"/>
        </w:rPr>
        <w:t>see (</w:t>
      </w:r>
      <w:r w:rsidR="002E2CDF">
        <w:rPr>
          <w:rFonts w:ascii="Arial" w:eastAsiaTheme="minorEastAsia" w:hAnsi="Arial" w:cs="Arial"/>
          <w:lang w:eastAsia="en-GB"/>
        </w:rPr>
        <w:t xml:space="preserve">Appendix A) </w:t>
      </w:r>
      <w:r w:rsidR="00AA2831">
        <w:rPr>
          <w:rFonts w:ascii="Arial" w:eastAsiaTheme="minorEastAsia" w:hAnsi="Arial" w:cs="Arial"/>
          <w:lang w:eastAsia="en-GB"/>
        </w:rPr>
        <w:t xml:space="preserve">about them experience of </w:t>
      </w:r>
      <w:r w:rsidR="00370E2D">
        <w:rPr>
          <w:rFonts w:ascii="Arial" w:eastAsiaTheme="minorEastAsia" w:hAnsi="Arial" w:cs="Arial"/>
          <w:lang w:eastAsia="en-GB"/>
        </w:rPr>
        <w:t>VLE.</w:t>
      </w:r>
      <w:r w:rsidR="00102295">
        <w:rPr>
          <w:rFonts w:ascii="Arial" w:eastAsiaTheme="minorEastAsia" w:hAnsi="Arial" w:cs="Arial"/>
          <w:lang w:eastAsia="en-GB"/>
        </w:rPr>
        <w:t xml:space="preserve"> After </w:t>
      </w:r>
      <w:r w:rsidR="001C6599">
        <w:rPr>
          <w:rFonts w:ascii="Arial" w:eastAsiaTheme="minorEastAsia" w:hAnsi="Arial" w:cs="Arial"/>
          <w:lang w:eastAsia="en-GB"/>
        </w:rPr>
        <w:t xml:space="preserve">primary data </w:t>
      </w:r>
      <w:r w:rsidR="00DA6DA2">
        <w:rPr>
          <w:rFonts w:ascii="Arial" w:eastAsiaTheme="minorEastAsia" w:hAnsi="Arial" w:cs="Arial"/>
          <w:lang w:eastAsia="en-GB"/>
        </w:rPr>
        <w:t xml:space="preserve">was collected it was stored in Microsoft </w:t>
      </w:r>
      <w:r w:rsidR="00BC23AB">
        <w:rPr>
          <w:rFonts w:ascii="Arial" w:eastAsiaTheme="minorEastAsia" w:hAnsi="Arial" w:cs="Arial"/>
          <w:lang w:eastAsia="en-GB"/>
        </w:rPr>
        <w:t xml:space="preserve">excel for further analyses. </w:t>
      </w:r>
      <w:r w:rsidR="00A86EF7">
        <w:rPr>
          <w:rFonts w:ascii="Arial" w:eastAsiaTheme="minorEastAsia" w:hAnsi="Arial" w:cs="Arial"/>
          <w:lang w:eastAsia="en-GB"/>
        </w:rPr>
        <w:t>Therefore,</w:t>
      </w:r>
      <w:r w:rsidR="003B6B82">
        <w:rPr>
          <w:rFonts w:ascii="Arial" w:eastAsiaTheme="minorEastAsia" w:hAnsi="Arial" w:cs="Arial"/>
          <w:lang w:eastAsia="en-GB"/>
        </w:rPr>
        <w:t xml:space="preserve"> table charts </w:t>
      </w:r>
      <w:r w:rsidR="00201BE0">
        <w:rPr>
          <w:rFonts w:ascii="Arial" w:eastAsiaTheme="minorEastAsia" w:hAnsi="Arial" w:cs="Arial"/>
          <w:lang w:eastAsia="en-GB"/>
        </w:rPr>
        <w:t>below</w:t>
      </w:r>
      <w:r w:rsidR="00A11047">
        <w:rPr>
          <w:rFonts w:ascii="Arial" w:eastAsiaTheme="minorEastAsia" w:hAnsi="Arial" w:cs="Arial"/>
          <w:lang w:eastAsia="en-GB"/>
        </w:rPr>
        <w:t xml:space="preserve"> </w:t>
      </w:r>
      <w:r w:rsidR="0014567E">
        <w:rPr>
          <w:rFonts w:ascii="Arial" w:eastAsiaTheme="minorEastAsia" w:hAnsi="Arial" w:cs="Arial"/>
          <w:lang w:eastAsia="en-GB"/>
        </w:rPr>
        <w:t>provide</w:t>
      </w:r>
      <w:r w:rsidR="00201BE0">
        <w:rPr>
          <w:rFonts w:ascii="Arial" w:eastAsiaTheme="minorEastAsia" w:hAnsi="Arial" w:cs="Arial"/>
          <w:lang w:eastAsia="en-GB"/>
        </w:rPr>
        <w:t xml:space="preserve"> opportunity to analyse </w:t>
      </w:r>
      <w:r w:rsidR="00DE7DD5">
        <w:rPr>
          <w:rFonts w:ascii="Arial" w:eastAsiaTheme="minorEastAsia" w:hAnsi="Arial" w:cs="Arial"/>
          <w:lang w:eastAsia="en-GB"/>
        </w:rPr>
        <w:t xml:space="preserve">some answers </w:t>
      </w:r>
      <w:r w:rsidR="0085666A">
        <w:rPr>
          <w:rFonts w:ascii="Arial" w:eastAsiaTheme="minorEastAsia" w:hAnsi="Arial" w:cs="Arial"/>
          <w:lang w:eastAsia="en-GB"/>
        </w:rPr>
        <w:t xml:space="preserve">from </w:t>
      </w:r>
      <w:r w:rsidR="002B601E">
        <w:rPr>
          <w:rFonts w:ascii="Arial" w:eastAsiaTheme="minorEastAsia" w:hAnsi="Arial" w:cs="Arial"/>
          <w:lang w:eastAsia="en-GB"/>
        </w:rPr>
        <w:t>close</w:t>
      </w:r>
      <w:r w:rsidR="0085666A">
        <w:rPr>
          <w:rFonts w:ascii="Arial" w:eastAsiaTheme="minorEastAsia" w:hAnsi="Arial" w:cs="Arial"/>
          <w:lang w:eastAsia="en-GB"/>
        </w:rPr>
        <w:t>d</w:t>
      </w:r>
      <w:r w:rsidR="002B601E">
        <w:rPr>
          <w:rFonts w:ascii="Arial" w:eastAsiaTheme="minorEastAsia" w:hAnsi="Arial" w:cs="Arial"/>
          <w:lang w:eastAsia="en-GB"/>
        </w:rPr>
        <w:t xml:space="preserve"> ended question</w:t>
      </w:r>
      <w:r w:rsidR="00A11047">
        <w:rPr>
          <w:rFonts w:ascii="Arial" w:eastAsiaTheme="minorEastAsia" w:hAnsi="Arial" w:cs="Arial"/>
          <w:lang w:eastAsia="en-GB"/>
        </w:rPr>
        <w:t xml:space="preserve">naire. </w:t>
      </w:r>
    </w:p>
    <w:p w14:paraId="053BB653" w14:textId="68DF0E79" w:rsidR="006A42FC" w:rsidRDefault="00380588" w:rsidP="00993F85">
      <w:pPr>
        <w:spacing w:line="360" w:lineRule="auto"/>
        <w:divId w:val="1653019188"/>
        <w:rPr>
          <w:rFonts w:ascii="Arial" w:eastAsiaTheme="minorEastAsia" w:hAnsi="Arial" w:cs="Arial"/>
          <w:lang w:eastAsia="en-GB"/>
        </w:rPr>
      </w:pPr>
      <w:r w:rsidRPr="00031049">
        <w:rPr>
          <w:rFonts w:ascii="Arial" w:eastAsiaTheme="minorEastAsia" w:hAnsi="Arial" w:cs="Arial"/>
          <w:b/>
          <w:bCs/>
          <w:sz w:val="32"/>
          <w:szCs w:val="32"/>
          <w:lang w:eastAsia="en-GB"/>
        </w:rPr>
        <w:lastRenderedPageBreak/>
        <w:t>Table 1</w:t>
      </w:r>
      <w:r>
        <w:rPr>
          <w:rFonts w:ascii="Arial" w:eastAsiaTheme="minorEastAsia" w:hAnsi="Arial" w:cs="Arial"/>
          <w:b/>
          <w:bCs/>
          <w:lang w:eastAsia="en-GB"/>
        </w:rPr>
        <w:t>.</w:t>
      </w:r>
      <w:r w:rsidR="00C0299E">
        <w:rPr>
          <w:rFonts w:ascii="Arial" w:eastAsiaTheme="minorEastAsia" w:hAnsi="Arial" w:cs="Arial"/>
          <w:b/>
          <w:bCs/>
          <w:lang w:eastAsia="en-GB"/>
        </w:rPr>
        <w:t xml:space="preserve"> </w:t>
      </w:r>
      <w:r w:rsidR="00602423">
        <w:rPr>
          <w:rFonts w:ascii="Arial" w:eastAsiaTheme="minorEastAsia" w:hAnsi="Arial" w:cs="Arial"/>
          <w:lang w:eastAsia="en-GB"/>
        </w:rPr>
        <w:t xml:space="preserve">Do you enjoy </w:t>
      </w:r>
      <w:r w:rsidR="00D013EB">
        <w:rPr>
          <w:rFonts w:ascii="Arial" w:eastAsiaTheme="minorEastAsia" w:hAnsi="Arial" w:cs="Arial"/>
          <w:lang w:eastAsia="en-GB"/>
        </w:rPr>
        <w:t>V</w:t>
      </w:r>
      <w:r w:rsidR="00602423">
        <w:rPr>
          <w:rFonts w:ascii="Arial" w:eastAsiaTheme="minorEastAsia" w:hAnsi="Arial" w:cs="Arial"/>
          <w:lang w:eastAsia="en-GB"/>
        </w:rPr>
        <w:t xml:space="preserve">irtual </w:t>
      </w:r>
      <w:r w:rsidR="00D013EB">
        <w:rPr>
          <w:rFonts w:ascii="Arial" w:eastAsiaTheme="minorEastAsia" w:hAnsi="Arial" w:cs="Arial"/>
          <w:lang w:eastAsia="en-GB"/>
        </w:rPr>
        <w:t>L</w:t>
      </w:r>
      <w:r w:rsidR="00602423">
        <w:rPr>
          <w:rFonts w:ascii="Arial" w:eastAsiaTheme="minorEastAsia" w:hAnsi="Arial" w:cs="Arial"/>
          <w:lang w:eastAsia="en-GB"/>
        </w:rPr>
        <w:t xml:space="preserve">earning </w:t>
      </w:r>
      <w:r w:rsidR="00D013EB">
        <w:rPr>
          <w:rFonts w:ascii="Arial" w:eastAsiaTheme="minorEastAsia" w:hAnsi="Arial" w:cs="Arial"/>
          <w:lang w:eastAsia="en-GB"/>
        </w:rPr>
        <w:t>Environment (VLE)?</w:t>
      </w:r>
      <w:r w:rsidR="00746AAA">
        <w:rPr>
          <w:rFonts w:ascii="Arial" w:eastAsiaTheme="minorEastAsia" w:hAnsi="Arial" w:cs="Arial"/>
          <w:lang w:eastAsia="en-GB"/>
        </w:rPr>
        <w:t xml:space="preserve"> (Question </w:t>
      </w:r>
      <w:r w:rsidR="00BD1C8A">
        <w:rPr>
          <w:rFonts w:ascii="Arial" w:eastAsiaTheme="minorEastAsia" w:hAnsi="Arial" w:cs="Arial"/>
          <w:lang w:eastAsia="en-GB"/>
        </w:rPr>
        <w:t>1)</w:t>
      </w:r>
    </w:p>
    <w:p w14:paraId="503B1637" w14:textId="77777777" w:rsidR="006A42FC" w:rsidRPr="00C0299E" w:rsidRDefault="006A42FC" w:rsidP="00993F85">
      <w:pPr>
        <w:spacing w:line="360" w:lineRule="auto"/>
        <w:divId w:val="1653019188"/>
        <w:rPr>
          <w:rFonts w:ascii="Arial" w:eastAsiaTheme="minorEastAsia" w:hAnsi="Arial" w:cs="Arial"/>
          <w:lang w:eastAsia="en-GB"/>
        </w:rPr>
      </w:pPr>
    </w:p>
    <w:p w14:paraId="5B6A104F" w14:textId="77777777" w:rsidR="009165A9" w:rsidRDefault="009165A9" w:rsidP="00993F85">
      <w:pPr>
        <w:spacing w:line="360" w:lineRule="auto"/>
        <w:divId w:val="1653019188"/>
        <w:rPr>
          <w:rFonts w:ascii="Arial" w:eastAsiaTheme="minorEastAsia" w:hAnsi="Arial" w:cs="Arial"/>
          <w:lang w:eastAsia="en-GB"/>
        </w:rPr>
      </w:pPr>
    </w:p>
    <w:p w14:paraId="435D17E8" w14:textId="7CDA3D2E" w:rsidR="009165A9" w:rsidRDefault="009165A9" w:rsidP="00993F85">
      <w:pPr>
        <w:spacing w:line="360" w:lineRule="auto"/>
        <w:divId w:val="1653019188"/>
        <w:rPr>
          <w:rFonts w:ascii="Arial" w:eastAsiaTheme="minorEastAsia" w:hAnsi="Arial" w:cs="Arial"/>
          <w:lang w:eastAsia="en-GB"/>
        </w:rPr>
        <w:sectPr w:rsidR="009165A9" w:rsidSect="00AA1B9A">
          <w:pgSz w:w="11906" w:h="16838"/>
          <w:pgMar w:top="1440" w:right="1440" w:bottom="1440" w:left="1440" w:header="708" w:footer="708" w:gutter="0"/>
          <w:pgNumType w:start="0"/>
          <w:cols w:space="708"/>
          <w:titlePg/>
          <w:docGrid w:linePitch="360"/>
        </w:sectPr>
      </w:pPr>
    </w:p>
    <w:tbl>
      <w:tblPr>
        <w:tblpPr w:leftFromText="180" w:rightFromText="180" w:vertAnchor="text" w:horzAnchor="page" w:tblpX="6803" w:tblpY="568"/>
        <w:tblOverlap w:val="never"/>
        <w:tblW w:w="3421" w:type="dxa"/>
        <w:tblLook w:val="04A0" w:firstRow="1" w:lastRow="0" w:firstColumn="1" w:lastColumn="0" w:noHBand="0" w:noVBand="1"/>
      </w:tblPr>
      <w:tblGrid>
        <w:gridCol w:w="768"/>
        <w:gridCol w:w="886"/>
        <w:gridCol w:w="2136"/>
      </w:tblGrid>
      <w:tr w:rsidR="009165A9" w:rsidRPr="00CD2004" w14:paraId="0B8A45F5" w14:textId="77777777" w:rsidTr="00C571ED">
        <w:trPr>
          <w:divId w:val="1653019188"/>
          <w:trHeight w:val="102"/>
        </w:trPr>
        <w:tc>
          <w:tcPr>
            <w:tcW w:w="3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A1B51A8" w14:textId="77777777" w:rsidR="009165A9" w:rsidRPr="00CD2004" w:rsidRDefault="009165A9" w:rsidP="00C571ED">
            <w:pPr>
              <w:jc w:val="center"/>
              <w:rPr>
                <w:rFonts w:ascii="Arial" w:eastAsia="Times New Roman" w:hAnsi="Arial" w:cs="Arial"/>
                <w:color w:val="000000"/>
                <w:sz w:val="32"/>
                <w:szCs w:val="32"/>
                <w:lang w:eastAsia="en-GB"/>
              </w:rPr>
            </w:pPr>
            <w:r w:rsidRPr="00CD2004">
              <w:rPr>
                <w:rFonts w:ascii="Arial" w:eastAsia="Times New Roman" w:hAnsi="Arial" w:cs="Arial"/>
                <w:color w:val="000000"/>
                <w:sz w:val="32"/>
                <w:szCs w:val="32"/>
                <w:lang w:eastAsia="en-GB"/>
              </w:rPr>
              <w:t>Yes</w:t>
            </w:r>
          </w:p>
        </w:tc>
        <w:tc>
          <w:tcPr>
            <w:tcW w:w="88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51860B1" w14:textId="77777777" w:rsidR="009165A9" w:rsidRPr="00CD2004" w:rsidRDefault="009165A9" w:rsidP="00C571ED">
            <w:pPr>
              <w:jc w:val="center"/>
              <w:rPr>
                <w:rFonts w:ascii="Arial" w:eastAsia="Times New Roman" w:hAnsi="Arial" w:cs="Arial"/>
                <w:color w:val="000000"/>
                <w:sz w:val="32"/>
                <w:szCs w:val="32"/>
                <w:lang w:eastAsia="en-GB"/>
              </w:rPr>
            </w:pPr>
            <w:r w:rsidRPr="00CD2004">
              <w:rPr>
                <w:rFonts w:ascii="Arial" w:eastAsia="Times New Roman" w:hAnsi="Arial" w:cs="Arial"/>
                <w:color w:val="000000"/>
                <w:sz w:val="32"/>
                <w:szCs w:val="32"/>
                <w:lang w:eastAsia="en-GB"/>
              </w:rPr>
              <w:t>No</w:t>
            </w:r>
          </w:p>
        </w:tc>
        <w:tc>
          <w:tcPr>
            <w:tcW w:w="213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34224CB" w14:textId="77777777" w:rsidR="009165A9" w:rsidRPr="00CD2004" w:rsidRDefault="009165A9" w:rsidP="00C571ED">
            <w:pPr>
              <w:jc w:val="center"/>
              <w:rPr>
                <w:rFonts w:ascii="Arial" w:eastAsia="Times New Roman" w:hAnsi="Arial" w:cs="Arial"/>
                <w:color w:val="000000"/>
                <w:sz w:val="32"/>
                <w:szCs w:val="32"/>
                <w:lang w:eastAsia="en-GB"/>
              </w:rPr>
            </w:pPr>
            <w:r w:rsidRPr="00CD2004">
              <w:rPr>
                <w:rFonts w:ascii="Arial" w:eastAsia="Times New Roman" w:hAnsi="Arial" w:cs="Arial"/>
                <w:color w:val="000000"/>
                <w:sz w:val="32"/>
                <w:szCs w:val="32"/>
                <w:lang w:eastAsia="en-GB"/>
              </w:rPr>
              <w:t>Not sure</w:t>
            </w:r>
          </w:p>
        </w:tc>
      </w:tr>
      <w:tr w:rsidR="009165A9" w:rsidRPr="00CD2004" w14:paraId="7B7661A1" w14:textId="77777777" w:rsidTr="00C571ED">
        <w:trPr>
          <w:divId w:val="1653019188"/>
          <w:trHeight w:val="132"/>
        </w:trPr>
        <w:tc>
          <w:tcPr>
            <w:tcW w:w="399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2AA830C" w14:textId="77777777" w:rsidR="009165A9" w:rsidRPr="00CD2004" w:rsidRDefault="009165A9" w:rsidP="00C571ED">
            <w:pPr>
              <w:jc w:val="center"/>
              <w:rPr>
                <w:rFonts w:ascii="Arial" w:eastAsia="Times New Roman" w:hAnsi="Arial" w:cs="Arial"/>
                <w:color w:val="000000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sz w:val="32"/>
                <w:szCs w:val="32"/>
                <w:lang w:eastAsia="en-GB"/>
              </w:rPr>
              <w:t xml:space="preserve"> </w:t>
            </w:r>
            <w:r w:rsidRPr="00CD2004">
              <w:rPr>
                <w:rFonts w:ascii="Arial" w:eastAsia="Times New Roman" w:hAnsi="Arial" w:cs="Arial"/>
                <w:color w:val="000000"/>
                <w:sz w:val="32"/>
                <w:szCs w:val="32"/>
                <w:lang w:eastAsia="en-GB"/>
              </w:rPr>
              <w:t>7</w:t>
            </w:r>
          </w:p>
        </w:tc>
        <w:tc>
          <w:tcPr>
            <w:tcW w:w="88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272424A" w14:textId="77777777" w:rsidR="009165A9" w:rsidRPr="00CD2004" w:rsidRDefault="009165A9" w:rsidP="00C571ED">
            <w:pPr>
              <w:jc w:val="center"/>
              <w:rPr>
                <w:rFonts w:ascii="Arial" w:eastAsia="Times New Roman" w:hAnsi="Arial" w:cs="Arial"/>
                <w:color w:val="000000"/>
                <w:sz w:val="32"/>
                <w:szCs w:val="32"/>
                <w:lang w:eastAsia="en-GB"/>
              </w:rPr>
            </w:pPr>
            <w:r w:rsidRPr="00CD2004">
              <w:rPr>
                <w:rFonts w:ascii="Arial" w:eastAsia="Times New Roman" w:hAnsi="Arial" w:cs="Arial"/>
                <w:color w:val="000000"/>
                <w:sz w:val="32"/>
                <w:szCs w:val="32"/>
                <w:lang w:eastAsia="en-GB"/>
              </w:rPr>
              <w:t>0</w:t>
            </w:r>
          </w:p>
        </w:tc>
        <w:tc>
          <w:tcPr>
            <w:tcW w:w="213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4661668" w14:textId="77777777" w:rsidR="009165A9" w:rsidRPr="00CD2004" w:rsidRDefault="009165A9" w:rsidP="00C571ED">
            <w:pPr>
              <w:jc w:val="center"/>
              <w:rPr>
                <w:rFonts w:ascii="Arial" w:eastAsia="Times New Roman" w:hAnsi="Arial" w:cs="Arial"/>
                <w:color w:val="000000"/>
                <w:sz w:val="32"/>
                <w:szCs w:val="32"/>
                <w:lang w:eastAsia="en-GB"/>
              </w:rPr>
            </w:pPr>
            <w:r w:rsidRPr="00CD2004">
              <w:rPr>
                <w:rFonts w:ascii="Arial" w:eastAsia="Times New Roman" w:hAnsi="Arial" w:cs="Arial"/>
                <w:color w:val="000000"/>
                <w:sz w:val="32"/>
                <w:szCs w:val="32"/>
                <w:lang w:eastAsia="en-GB"/>
              </w:rPr>
              <w:t>1</w:t>
            </w:r>
          </w:p>
        </w:tc>
      </w:tr>
    </w:tbl>
    <w:p w14:paraId="55D255B0" w14:textId="77777777" w:rsidR="009165A9" w:rsidRDefault="00155013" w:rsidP="00993F85">
      <w:pPr>
        <w:spacing w:line="360" w:lineRule="auto"/>
        <w:divId w:val="1653019188"/>
        <w:rPr>
          <w:rFonts w:ascii="Arial" w:eastAsiaTheme="minorEastAsia" w:hAnsi="Arial" w:cs="Arial"/>
          <w:lang w:eastAsia="en-GB"/>
        </w:rPr>
        <w:sectPr w:rsidR="009165A9" w:rsidSect="009165A9">
          <w:type w:val="continuous"/>
          <w:pgSz w:w="11906" w:h="16838"/>
          <w:pgMar w:top="1440" w:right="1440" w:bottom="1440" w:left="1440" w:header="708" w:footer="708" w:gutter="0"/>
          <w:pgNumType w:start="0"/>
          <w:cols w:num="2" w:space="708"/>
          <w:titlePg/>
          <w:docGrid w:linePitch="360"/>
        </w:sectPr>
      </w:pPr>
      <w:r>
        <w:rPr>
          <w:noProof/>
        </w:rPr>
        <w:drawing>
          <wp:inline distT="0" distB="0" distL="0" distR="0" wp14:anchorId="7B621260" wp14:editId="0B536D2C">
            <wp:extent cx="3238500" cy="1549400"/>
            <wp:effectExtent l="0" t="0" r="12700" b="12700"/>
            <wp:docPr id="3" name="Chart 3">
              <a:extLst xmlns:a="http://schemas.openxmlformats.org/drawingml/2006/main">
                <a:ext uri="{FF2B5EF4-FFF2-40B4-BE49-F238E27FC236}">
                  <a16:creationId xmlns:a16="http://schemas.microsoft.com/office/drawing/2014/main" id="{FE1FA994-05AC-814C-80D0-F0F86376D73C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7"/>
              </a:graphicData>
            </a:graphic>
          </wp:inline>
        </w:drawing>
      </w:r>
    </w:p>
    <w:p w14:paraId="7515FB54" w14:textId="656B0602" w:rsidR="00380588" w:rsidRPr="00380588" w:rsidRDefault="00380588" w:rsidP="00993F85">
      <w:pPr>
        <w:spacing w:line="360" w:lineRule="auto"/>
        <w:divId w:val="1653019188"/>
        <w:rPr>
          <w:rFonts w:ascii="Arial" w:eastAsiaTheme="minorEastAsia" w:hAnsi="Arial" w:cs="Arial"/>
          <w:lang w:eastAsia="en-GB"/>
        </w:rPr>
      </w:pPr>
    </w:p>
    <w:p w14:paraId="20CFCBA8" w14:textId="77777777" w:rsidR="00866270" w:rsidRDefault="00311A66" w:rsidP="00CA6065">
      <w:pPr>
        <w:tabs>
          <w:tab w:val="left" w:pos="1760"/>
        </w:tabs>
        <w:spacing w:line="360" w:lineRule="auto"/>
        <w:divId w:val="1653019188"/>
        <w:rPr>
          <w:rFonts w:ascii="Arial" w:eastAsiaTheme="minorEastAsia" w:hAnsi="Arial" w:cs="Arial"/>
          <w:b/>
          <w:bCs/>
          <w:lang w:eastAsia="en-GB"/>
        </w:rPr>
      </w:pPr>
      <w:r w:rsidRPr="00866270">
        <w:rPr>
          <w:rFonts w:ascii="Arial" w:eastAsiaTheme="minorEastAsia" w:hAnsi="Arial" w:cs="Arial"/>
          <w:b/>
          <w:bCs/>
          <w:lang w:eastAsia="en-GB"/>
        </w:rPr>
        <w:t>Q</w:t>
      </w:r>
      <w:r w:rsidR="00CD5B1A" w:rsidRPr="00866270">
        <w:rPr>
          <w:rFonts w:ascii="Arial" w:eastAsiaTheme="minorEastAsia" w:hAnsi="Arial" w:cs="Arial"/>
          <w:b/>
          <w:bCs/>
          <w:lang w:eastAsia="en-GB"/>
        </w:rPr>
        <w:t>1). Graph Analysis</w:t>
      </w:r>
      <w:r w:rsidR="00866270" w:rsidRPr="00866270">
        <w:rPr>
          <w:rFonts w:ascii="Arial" w:eastAsiaTheme="minorEastAsia" w:hAnsi="Arial" w:cs="Arial"/>
          <w:b/>
          <w:bCs/>
          <w:lang w:eastAsia="en-GB"/>
        </w:rPr>
        <w:t>:</w:t>
      </w:r>
      <w:r w:rsidR="00CA6065" w:rsidRPr="00866270">
        <w:rPr>
          <w:rFonts w:ascii="Arial" w:eastAsiaTheme="minorEastAsia" w:hAnsi="Arial" w:cs="Arial"/>
          <w:b/>
          <w:bCs/>
          <w:lang w:eastAsia="en-GB"/>
        </w:rPr>
        <w:tab/>
      </w:r>
    </w:p>
    <w:p w14:paraId="482C0F52" w14:textId="77777777" w:rsidR="00CA7C09" w:rsidRDefault="00866270" w:rsidP="00726D70">
      <w:pPr>
        <w:tabs>
          <w:tab w:val="left" w:pos="1760"/>
        </w:tabs>
        <w:spacing w:line="360" w:lineRule="auto"/>
        <w:divId w:val="1653019188"/>
        <w:rPr>
          <w:rFonts w:ascii="Arial" w:eastAsiaTheme="minorEastAsia" w:hAnsi="Arial" w:cs="Arial"/>
          <w:lang w:eastAsia="en-GB"/>
        </w:rPr>
      </w:pPr>
      <w:r>
        <w:rPr>
          <w:rFonts w:ascii="Arial" w:eastAsiaTheme="minorEastAsia" w:hAnsi="Arial" w:cs="Arial"/>
          <w:lang w:eastAsia="en-GB"/>
        </w:rPr>
        <w:t>87%</w:t>
      </w:r>
      <w:r w:rsidR="00594268">
        <w:rPr>
          <w:rFonts w:ascii="Arial" w:eastAsiaTheme="minorEastAsia" w:hAnsi="Arial" w:cs="Arial"/>
          <w:lang w:eastAsia="en-GB"/>
        </w:rPr>
        <w:t xml:space="preserve"> of participated students </w:t>
      </w:r>
      <w:r w:rsidR="004606DC">
        <w:rPr>
          <w:rFonts w:ascii="Arial" w:eastAsiaTheme="minorEastAsia" w:hAnsi="Arial" w:cs="Arial"/>
          <w:lang w:eastAsia="en-GB"/>
        </w:rPr>
        <w:t xml:space="preserve">enjoy VLE, </w:t>
      </w:r>
      <w:r w:rsidR="004000E0">
        <w:rPr>
          <w:rFonts w:ascii="Arial" w:eastAsiaTheme="minorEastAsia" w:hAnsi="Arial" w:cs="Arial"/>
          <w:lang w:eastAsia="en-GB"/>
        </w:rPr>
        <w:t>13% not sure</w:t>
      </w:r>
      <w:r w:rsidR="00FE4E49">
        <w:rPr>
          <w:rFonts w:ascii="Arial" w:eastAsiaTheme="minorEastAsia" w:hAnsi="Arial" w:cs="Arial"/>
          <w:lang w:eastAsia="en-GB"/>
        </w:rPr>
        <w:t xml:space="preserve"> and 0% are not </w:t>
      </w:r>
      <w:r w:rsidR="00784001">
        <w:rPr>
          <w:rFonts w:ascii="Arial" w:eastAsiaTheme="minorEastAsia" w:hAnsi="Arial" w:cs="Arial"/>
          <w:lang w:eastAsia="en-GB"/>
        </w:rPr>
        <w:t>enjoying</w:t>
      </w:r>
      <w:r w:rsidR="00F461E8">
        <w:rPr>
          <w:rFonts w:ascii="Arial" w:eastAsiaTheme="minorEastAsia" w:hAnsi="Arial" w:cs="Arial"/>
          <w:lang w:eastAsia="en-GB"/>
        </w:rPr>
        <w:t xml:space="preserve">. </w:t>
      </w:r>
      <w:r w:rsidR="00E30C23">
        <w:rPr>
          <w:rFonts w:ascii="Arial" w:eastAsiaTheme="minorEastAsia" w:hAnsi="Arial" w:cs="Arial"/>
          <w:lang w:eastAsia="en-GB"/>
        </w:rPr>
        <w:t xml:space="preserve">The result confirms that </w:t>
      </w:r>
      <w:r w:rsidR="00A32440">
        <w:rPr>
          <w:rFonts w:ascii="Arial" w:eastAsiaTheme="minorEastAsia" w:hAnsi="Arial" w:cs="Arial"/>
          <w:lang w:eastAsia="en-GB"/>
        </w:rPr>
        <w:t>VLE</w:t>
      </w:r>
      <w:r w:rsidR="000D5922">
        <w:rPr>
          <w:rFonts w:ascii="Arial" w:eastAsiaTheme="minorEastAsia" w:hAnsi="Arial" w:cs="Arial"/>
          <w:lang w:eastAsia="en-GB"/>
        </w:rPr>
        <w:t xml:space="preserve"> impacts is positive for </w:t>
      </w:r>
      <w:r w:rsidR="00E033F1">
        <w:rPr>
          <w:rFonts w:ascii="Arial" w:eastAsiaTheme="minorEastAsia" w:hAnsi="Arial" w:cs="Arial"/>
          <w:lang w:eastAsia="en-GB"/>
        </w:rPr>
        <w:t>m</w:t>
      </w:r>
      <w:r w:rsidR="00E033F1" w:rsidRPr="00E033F1">
        <w:rPr>
          <w:rFonts w:ascii="Arial" w:eastAsiaTheme="minorEastAsia" w:hAnsi="Arial" w:cs="Arial"/>
          <w:lang w:eastAsia="en-GB"/>
        </w:rPr>
        <w:t xml:space="preserve">ajority of </w:t>
      </w:r>
      <w:r w:rsidR="000D5922">
        <w:rPr>
          <w:rFonts w:ascii="Arial" w:eastAsiaTheme="minorEastAsia" w:hAnsi="Arial" w:cs="Arial"/>
          <w:lang w:eastAsia="en-GB"/>
        </w:rPr>
        <w:t>students</w:t>
      </w:r>
      <w:r w:rsidR="00691BB7">
        <w:rPr>
          <w:rFonts w:ascii="Arial" w:eastAsiaTheme="minorEastAsia" w:hAnsi="Arial" w:cs="Arial"/>
          <w:lang w:eastAsia="en-GB"/>
        </w:rPr>
        <w:t xml:space="preserve"> and o</w:t>
      </w:r>
      <w:r w:rsidR="00F37A08">
        <w:rPr>
          <w:rFonts w:ascii="Arial" w:eastAsiaTheme="minorEastAsia" w:hAnsi="Arial" w:cs="Arial"/>
          <w:lang w:eastAsia="en-GB"/>
        </w:rPr>
        <w:t xml:space="preserve">nly small amount </w:t>
      </w:r>
      <w:r w:rsidR="000073C4">
        <w:rPr>
          <w:rFonts w:ascii="Arial" w:eastAsiaTheme="minorEastAsia" w:hAnsi="Arial" w:cs="Arial"/>
          <w:lang w:eastAsia="en-GB"/>
        </w:rPr>
        <w:t>are</w:t>
      </w:r>
      <w:r w:rsidR="00F37A08">
        <w:rPr>
          <w:rFonts w:ascii="Arial" w:eastAsiaTheme="minorEastAsia" w:hAnsi="Arial" w:cs="Arial"/>
          <w:lang w:eastAsia="en-GB"/>
        </w:rPr>
        <w:t xml:space="preserve"> </w:t>
      </w:r>
      <w:r w:rsidR="003503BE">
        <w:rPr>
          <w:rFonts w:ascii="Arial" w:eastAsiaTheme="minorEastAsia" w:hAnsi="Arial" w:cs="Arial"/>
          <w:lang w:eastAsia="en-GB"/>
        </w:rPr>
        <w:t>confused,</w:t>
      </w:r>
      <w:r w:rsidR="000073C4">
        <w:rPr>
          <w:rFonts w:ascii="Arial" w:eastAsiaTheme="minorEastAsia" w:hAnsi="Arial" w:cs="Arial"/>
          <w:lang w:eastAsia="en-GB"/>
        </w:rPr>
        <w:t xml:space="preserve"> therefore there is </w:t>
      </w:r>
      <w:r w:rsidR="00431C0B">
        <w:rPr>
          <w:rFonts w:ascii="Arial" w:eastAsiaTheme="minorEastAsia" w:hAnsi="Arial" w:cs="Arial"/>
          <w:lang w:eastAsia="en-GB"/>
        </w:rPr>
        <w:t xml:space="preserve">no evidence of unsatisfied </w:t>
      </w:r>
      <w:r w:rsidR="00726D70">
        <w:rPr>
          <w:rFonts w:ascii="Arial" w:eastAsiaTheme="minorEastAsia" w:hAnsi="Arial" w:cs="Arial"/>
          <w:lang w:eastAsia="en-GB"/>
        </w:rPr>
        <w:t>students</w:t>
      </w:r>
      <w:r w:rsidR="00431C0B">
        <w:rPr>
          <w:rFonts w:ascii="Arial" w:eastAsiaTheme="minorEastAsia" w:hAnsi="Arial" w:cs="Arial"/>
          <w:lang w:eastAsia="en-GB"/>
        </w:rPr>
        <w:t xml:space="preserve">. </w:t>
      </w:r>
    </w:p>
    <w:p w14:paraId="2BFC8FAF" w14:textId="037F5D54" w:rsidR="00166C27" w:rsidRPr="00726D70" w:rsidRDefault="00CA6065" w:rsidP="00726D70">
      <w:pPr>
        <w:tabs>
          <w:tab w:val="left" w:pos="1760"/>
        </w:tabs>
        <w:spacing w:line="360" w:lineRule="auto"/>
        <w:divId w:val="1653019188"/>
        <w:rPr>
          <w:rFonts w:ascii="Arial" w:eastAsiaTheme="minorEastAsia" w:hAnsi="Arial" w:cs="Arial"/>
          <w:b/>
          <w:bCs/>
          <w:lang w:eastAsia="en-GB"/>
        </w:rPr>
      </w:pPr>
      <w:r w:rsidRPr="00866270">
        <w:rPr>
          <w:rFonts w:ascii="Arial" w:eastAsiaTheme="minorEastAsia" w:hAnsi="Arial" w:cs="Arial"/>
          <w:b/>
          <w:bCs/>
          <w:lang w:eastAsia="en-GB"/>
        </w:rPr>
        <w:br w:type="textWrapping" w:clear="all"/>
      </w:r>
      <w:r w:rsidR="002B601E" w:rsidRPr="00866270">
        <w:rPr>
          <w:rFonts w:ascii="Arial" w:eastAsiaTheme="minorEastAsia" w:hAnsi="Arial" w:cs="Arial"/>
          <w:b/>
          <w:bCs/>
          <w:lang w:eastAsia="en-GB"/>
        </w:rPr>
        <w:t xml:space="preserve"> </w:t>
      </w:r>
      <w:r w:rsidR="00370E2D" w:rsidRPr="00866270">
        <w:rPr>
          <w:rFonts w:ascii="Arial" w:eastAsiaTheme="minorEastAsia" w:hAnsi="Arial" w:cs="Arial"/>
          <w:b/>
          <w:bCs/>
          <w:lang w:eastAsia="en-GB"/>
        </w:rPr>
        <w:t xml:space="preserve"> </w:t>
      </w:r>
    </w:p>
    <w:p w14:paraId="279BF02E" w14:textId="6F5A9648" w:rsidR="001F3D69" w:rsidRDefault="009675B0" w:rsidP="00166C27">
      <w:pPr>
        <w:spacing w:line="360" w:lineRule="auto"/>
        <w:rPr>
          <w:rFonts w:ascii="Arial" w:eastAsiaTheme="minorEastAsia" w:hAnsi="Arial" w:cs="Arial"/>
          <w:lang w:eastAsia="en-GB"/>
        </w:rPr>
      </w:pPr>
      <w:r w:rsidRPr="00031049">
        <w:rPr>
          <w:rFonts w:ascii="Arial" w:eastAsiaTheme="minorEastAsia" w:hAnsi="Arial" w:cs="Arial"/>
          <w:b/>
          <w:bCs/>
          <w:sz w:val="32"/>
          <w:szCs w:val="32"/>
          <w:lang w:eastAsia="en-GB"/>
        </w:rPr>
        <w:t>Table</w:t>
      </w:r>
      <w:r w:rsidR="00DD0AC8" w:rsidRPr="00031049">
        <w:rPr>
          <w:rFonts w:ascii="Arial" w:eastAsiaTheme="minorEastAsia" w:hAnsi="Arial" w:cs="Arial"/>
          <w:b/>
          <w:bCs/>
          <w:sz w:val="32"/>
          <w:szCs w:val="32"/>
          <w:lang w:eastAsia="en-GB"/>
        </w:rPr>
        <w:t xml:space="preserve"> 2</w:t>
      </w:r>
      <w:r w:rsidR="00296101">
        <w:rPr>
          <w:rFonts w:ascii="Arial" w:eastAsiaTheme="minorEastAsia" w:hAnsi="Arial" w:cs="Arial"/>
          <w:lang w:eastAsia="en-GB"/>
        </w:rPr>
        <w:t>.</w:t>
      </w:r>
      <w:r w:rsidR="00DD0AC8">
        <w:rPr>
          <w:rFonts w:ascii="Arial" w:eastAsiaTheme="minorEastAsia" w:hAnsi="Arial" w:cs="Arial"/>
          <w:b/>
          <w:bCs/>
          <w:lang w:eastAsia="en-GB"/>
        </w:rPr>
        <w:t xml:space="preserve"> </w:t>
      </w:r>
      <w:r w:rsidR="00B8462A">
        <w:rPr>
          <w:rFonts w:ascii="Arial" w:eastAsiaTheme="minorEastAsia" w:hAnsi="Arial" w:cs="Arial"/>
          <w:lang w:eastAsia="en-GB"/>
        </w:rPr>
        <w:t xml:space="preserve">Did </w:t>
      </w:r>
      <w:r w:rsidR="00643ECE">
        <w:rPr>
          <w:rFonts w:ascii="Arial" w:eastAsiaTheme="minorEastAsia" w:hAnsi="Arial" w:cs="Arial"/>
          <w:lang w:eastAsia="en-GB"/>
        </w:rPr>
        <w:t>VLE enco</w:t>
      </w:r>
      <w:r w:rsidR="00166C27">
        <w:rPr>
          <w:rFonts w:ascii="Arial" w:eastAsiaTheme="minorEastAsia" w:hAnsi="Arial" w:cs="Arial"/>
          <w:lang w:eastAsia="en-GB"/>
        </w:rPr>
        <w:t>urage your independent thinking?</w:t>
      </w:r>
      <w:r w:rsidR="000D31EE">
        <w:rPr>
          <w:rFonts w:ascii="Arial" w:eastAsiaTheme="minorEastAsia" w:hAnsi="Arial" w:cs="Arial"/>
          <w:lang w:eastAsia="en-GB"/>
        </w:rPr>
        <w:t xml:space="preserve"> (</w:t>
      </w:r>
      <w:r w:rsidR="00746AAA">
        <w:rPr>
          <w:rFonts w:ascii="Arial" w:eastAsiaTheme="minorEastAsia" w:hAnsi="Arial" w:cs="Arial"/>
          <w:lang w:eastAsia="en-GB"/>
        </w:rPr>
        <w:t>Question 3)</w:t>
      </w:r>
    </w:p>
    <w:p w14:paraId="01442D50" w14:textId="77777777" w:rsidR="006A42FC" w:rsidRDefault="006A42FC" w:rsidP="00166C27">
      <w:pPr>
        <w:spacing w:line="360" w:lineRule="auto"/>
        <w:rPr>
          <w:rFonts w:ascii="Arial" w:eastAsiaTheme="minorEastAsia" w:hAnsi="Arial" w:cs="Arial"/>
          <w:lang w:eastAsia="en-GB"/>
        </w:rPr>
      </w:pPr>
    </w:p>
    <w:p w14:paraId="29EFDE65" w14:textId="72339F88" w:rsidR="00FA1461" w:rsidRDefault="00FA1461" w:rsidP="00166C27">
      <w:pPr>
        <w:spacing w:line="360" w:lineRule="auto"/>
        <w:rPr>
          <w:rFonts w:eastAsiaTheme="minorEastAsia"/>
          <w:sz w:val="22"/>
          <w:szCs w:val="22"/>
          <w:lang w:eastAsia="en-GB"/>
        </w:rPr>
      </w:pPr>
    </w:p>
    <w:tbl>
      <w:tblPr>
        <w:tblpPr w:leftFromText="180" w:rightFromText="180" w:vertAnchor="text" w:horzAnchor="margin" w:tblpXSpec="right" w:tblpY="891"/>
        <w:tblW w:w="3261" w:type="dxa"/>
        <w:tblLook w:val="04A0" w:firstRow="1" w:lastRow="0" w:firstColumn="1" w:lastColumn="0" w:noHBand="0" w:noVBand="1"/>
      </w:tblPr>
      <w:tblGrid>
        <w:gridCol w:w="915"/>
        <w:gridCol w:w="626"/>
        <w:gridCol w:w="1720"/>
      </w:tblGrid>
      <w:tr w:rsidR="00360664" w:rsidRPr="004C20CF" w14:paraId="427FEDE5" w14:textId="77777777" w:rsidTr="00360664">
        <w:trPr>
          <w:trHeight w:val="400"/>
        </w:trPr>
        <w:tc>
          <w:tcPr>
            <w:tcW w:w="91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50E0E5D" w14:textId="77777777" w:rsidR="00360664" w:rsidRPr="004C20CF" w:rsidRDefault="00360664" w:rsidP="00360664">
            <w:pPr>
              <w:jc w:val="center"/>
              <w:rPr>
                <w:rFonts w:ascii="Arial" w:eastAsia="Times New Roman" w:hAnsi="Arial" w:cs="Arial"/>
                <w:color w:val="000000"/>
                <w:sz w:val="32"/>
                <w:szCs w:val="32"/>
                <w:lang w:eastAsia="en-GB"/>
              </w:rPr>
            </w:pPr>
            <w:r w:rsidRPr="004C20CF">
              <w:rPr>
                <w:rFonts w:ascii="Arial" w:eastAsia="Times New Roman" w:hAnsi="Arial" w:cs="Arial"/>
                <w:color w:val="000000"/>
                <w:sz w:val="32"/>
                <w:szCs w:val="32"/>
                <w:lang w:eastAsia="en-GB"/>
              </w:rPr>
              <w:t>Yes</w:t>
            </w:r>
          </w:p>
        </w:tc>
        <w:tc>
          <w:tcPr>
            <w:tcW w:w="62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749D73B" w14:textId="77777777" w:rsidR="00360664" w:rsidRPr="004C20CF" w:rsidRDefault="00360664" w:rsidP="00360664">
            <w:pPr>
              <w:jc w:val="center"/>
              <w:rPr>
                <w:rFonts w:ascii="Arial" w:eastAsia="Times New Roman" w:hAnsi="Arial" w:cs="Arial"/>
                <w:color w:val="000000"/>
                <w:sz w:val="32"/>
                <w:szCs w:val="32"/>
                <w:lang w:eastAsia="en-GB"/>
              </w:rPr>
            </w:pPr>
            <w:r w:rsidRPr="004C20CF">
              <w:rPr>
                <w:rFonts w:ascii="Arial" w:eastAsia="Times New Roman" w:hAnsi="Arial" w:cs="Arial"/>
                <w:color w:val="000000"/>
                <w:sz w:val="32"/>
                <w:szCs w:val="32"/>
                <w:lang w:eastAsia="en-GB"/>
              </w:rPr>
              <w:t>No</w:t>
            </w:r>
          </w:p>
        </w:tc>
        <w:tc>
          <w:tcPr>
            <w:tcW w:w="172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6D2DD48" w14:textId="77777777" w:rsidR="00360664" w:rsidRPr="004C20CF" w:rsidRDefault="00360664" w:rsidP="00360664">
            <w:pPr>
              <w:rPr>
                <w:rFonts w:ascii="Arial" w:eastAsia="Times New Roman" w:hAnsi="Arial" w:cs="Arial"/>
                <w:color w:val="000000"/>
                <w:sz w:val="32"/>
                <w:szCs w:val="32"/>
                <w:lang w:eastAsia="en-GB"/>
              </w:rPr>
            </w:pPr>
            <w:r w:rsidRPr="004C20CF">
              <w:rPr>
                <w:rFonts w:ascii="Arial" w:eastAsia="Times New Roman" w:hAnsi="Arial" w:cs="Arial"/>
                <w:color w:val="000000"/>
                <w:sz w:val="32"/>
                <w:szCs w:val="32"/>
                <w:lang w:eastAsia="en-GB"/>
              </w:rPr>
              <w:t>Not sure</w:t>
            </w:r>
          </w:p>
        </w:tc>
      </w:tr>
      <w:tr w:rsidR="00360664" w:rsidRPr="004C20CF" w14:paraId="3A097C4F" w14:textId="77777777" w:rsidTr="00360664">
        <w:trPr>
          <w:trHeight w:val="400"/>
        </w:trPr>
        <w:tc>
          <w:tcPr>
            <w:tcW w:w="91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0D642C2" w14:textId="77777777" w:rsidR="00360664" w:rsidRPr="004C20CF" w:rsidRDefault="00360664" w:rsidP="00360664">
            <w:pPr>
              <w:jc w:val="center"/>
              <w:rPr>
                <w:rFonts w:ascii="Arial" w:eastAsia="Times New Roman" w:hAnsi="Arial" w:cs="Arial"/>
                <w:color w:val="000000"/>
                <w:sz w:val="32"/>
                <w:szCs w:val="32"/>
                <w:lang w:eastAsia="en-GB"/>
              </w:rPr>
            </w:pPr>
            <w:r w:rsidRPr="004C20CF">
              <w:rPr>
                <w:rFonts w:ascii="Arial" w:eastAsia="Times New Roman" w:hAnsi="Arial" w:cs="Arial"/>
                <w:color w:val="000000"/>
                <w:sz w:val="32"/>
                <w:szCs w:val="32"/>
                <w:lang w:eastAsia="en-GB"/>
              </w:rPr>
              <w:t>6</w:t>
            </w:r>
          </w:p>
        </w:tc>
        <w:tc>
          <w:tcPr>
            <w:tcW w:w="62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6CBDAC6" w14:textId="77777777" w:rsidR="00360664" w:rsidRPr="004C20CF" w:rsidRDefault="00360664" w:rsidP="00360664">
            <w:pPr>
              <w:jc w:val="center"/>
              <w:rPr>
                <w:rFonts w:ascii="Arial" w:eastAsia="Times New Roman" w:hAnsi="Arial" w:cs="Arial"/>
                <w:color w:val="000000"/>
                <w:sz w:val="32"/>
                <w:szCs w:val="32"/>
                <w:lang w:eastAsia="en-GB"/>
              </w:rPr>
            </w:pPr>
            <w:r w:rsidRPr="004C20CF">
              <w:rPr>
                <w:rFonts w:ascii="Arial" w:eastAsia="Times New Roman" w:hAnsi="Arial" w:cs="Arial"/>
                <w:color w:val="000000"/>
                <w:sz w:val="32"/>
                <w:szCs w:val="32"/>
                <w:lang w:eastAsia="en-GB"/>
              </w:rPr>
              <w:t>0</w:t>
            </w:r>
          </w:p>
        </w:tc>
        <w:tc>
          <w:tcPr>
            <w:tcW w:w="17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594D705" w14:textId="77777777" w:rsidR="00360664" w:rsidRPr="004C20CF" w:rsidRDefault="00360664" w:rsidP="00360664">
            <w:pPr>
              <w:jc w:val="center"/>
              <w:rPr>
                <w:rFonts w:ascii="Arial" w:eastAsia="Times New Roman" w:hAnsi="Arial" w:cs="Arial"/>
                <w:color w:val="000000"/>
                <w:sz w:val="32"/>
                <w:szCs w:val="32"/>
                <w:lang w:eastAsia="en-GB"/>
              </w:rPr>
            </w:pPr>
            <w:r w:rsidRPr="004C20CF">
              <w:rPr>
                <w:rFonts w:ascii="Arial" w:eastAsia="Times New Roman" w:hAnsi="Arial" w:cs="Arial"/>
                <w:color w:val="000000"/>
                <w:sz w:val="32"/>
                <w:szCs w:val="32"/>
                <w:lang w:eastAsia="en-GB"/>
              </w:rPr>
              <w:t>2</w:t>
            </w:r>
          </w:p>
        </w:tc>
      </w:tr>
    </w:tbl>
    <w:p w14:paraId="417C1240" w14:textId="75413D60" w:rsidR="00FA1461" w:rsidRPr="00166C27" w:rsidRDefault="00845F48" w:rsidP="00166C27">
      <w:pPr>
        <w:spacing w:line="360" w:lineRule="auto"/>
        <w:rPr>
          <w:rFonts w:eastAsiaTheme="minorEastAsia"/>
          <w:sz w:val="22"/>
          <w:szCs w:val="22"/>
          <w:lang w:eastAsia="en-GB"/>
        </w:rPr>
      </w:pPr>
      <w:r>
        <w:rPr>
          <w:noProof/>
        </w:rPr>
        <w:drawing>
          <wp:inline distT="0" distB="0" distL="0" distR="0" wp14:anchorId="52024D75" wp14:editId="6681D44D">
            <wp:extent cx="3200400" cy="1854200"/>
            <wp:effectExtent l="0" t="0" r="12700" b="12700"/>
            <wp:docPr id="7" name="Chart 7">
              <a:extLst xmlns:a="http://schemas.openxmlformats.org/drawingml/2006/main">
                <a:ext uri="{FF2B5EF4-FFF2-40B4-BE49-F238E27FC236}">
                  <a16:creationId xmlns:a16="http://schemas.microsoft.com/office/drawing/2014/main" id="{D6318B08-2FA5-2E41-B944-D58FFDC8F0CA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8"/>
              </a:graphicData>
            </a:graphic>
          </wp:inline>
        </w:drawing>
      </w:r>
    </w:p>
    <w:p w14:paraId="1B4DBEDE" w14:textId="4940F072" w:rsidR="00FA1461" w:rsidRDefault="00FA1461" w:rsidP="00DD0AC8">
      <w:pPr>
        <w:spacing w:line="360" w:lineRule="auto"/>
        <w:rPr>
          <w:rFonts w:ascii="Arial" w:eastAsiaTheme="minorEastAsia" w:hAnsi="Arial" w:cs="Arial"/>
          <w:lang w:eastAsia="en-GB"/>
        </w:rPr>
      </w:pPr>
      <w:bookmarkStart w:id="0" w:name="OLE_LINK1"/>
      <w:bookmarkStart w:id="1" w:name="OLE_LINK2"/>
      <w:bookmarkStart w:id="2" w:name="OLE_LINK3"/>
    </w:p>
    <w:p w14:paraId="5B552552" w14:textId="6EBE033E" w:rsidR="00FA1461" w:rsidRDefault="000E708D" w:rsidP="004C300F">
      <w:pPr>
        <w:spacing w:line="360" w:lineRule="auto"/>
        <w:rPr>
          <w:rFonts w:ascii="Arial" w:eastAsiaTheme="minorEastAsia" w:hAnsi="Arial" w:cs="Arial"/>
          <w:b/>
          <w:bCs/>
          <w:lang w:eastAsia="en-GB"/>
        </w:rPr>
      </w:pPr>
      <w:r>
        <w:rPr>
          <w:rFonts w:ascii="Arial" w:eastAsiaTheme="minorEastAsia" w:hAnsi="Arial" w:cs="Arial"/>
          <w:b/>
          <w:bCs/>
          <w:lang w:eastAsia="en-GB"/>
        </w:rPr>
        <w:t>Q3). Grap</w:t>
      </w:r>
      <w:r w:rsidR="00720C5E">
        <w:rPr>
          <w:rFonts w:ascii="Arial" w:eastAsiaTheme="minorEastAsia" w:hAnsi="Arial" w:cs="Arial"/>
          <w:b/>
          <w:bCs/>
          <w:lang w:eastAsia="en-GB"/>
        </w:rPr>
        <w:t>h Analysis:</w:t>
      </w:r>
    </w:p>
    <w:p w14:paraId="0A8F4436" w14:textId="0D3087A8" w:rsidR="00720C5E" w:rsidRPr="00D91627" w:rsidRDefault="00E164AA" w:rsidP="004C300F">
      <w:pPr>
        <w:spacing w:line="360" w:lineRule="auto"/>
        <w:rPr>
          <w:rFonts w:ascii="Arial" w:eastAsiaTheme="minorEastAsia" w:hAnsi="Arial" w:cs="Arial"/>
          <w:lang w:eastAsia="en-GB"/>
        </w:rPr>
      </w:pPr>
      <w:r>
        <w:rPr>
          <w:rFonts w:ascii="Arial" w:eastAsiaTheme="minorEastAsia" w:hAnsi="Arial" w:cs="Arial"/>
          <w:lang w:eastAsia="en-GB"/>
        </w:rPr>
        <w:t xml:space="preserve">75% </w:t>
      </w:r>
      <w:r w:rsidR="005C6248">
        <w:rPr>
          <w:rFonts w:ascii="Arial" w:eastAsiaTheme="minorEastAsia" w:hAnsi="Arial" w:cs="Arial"/>
          <w:lang w:eastAsia="en-GB"/>
        </w:rPr>
        <w:t xml:space="preserve">agreed that </w:t>
      </w:r>
      <w:r w:rsidR="004332D5">
        <w:rPr>
          <w:rFonts w:ascii="Arial" w:eastAsiaTheme="minorEastAsia" w:hAnsi="Arial" w:cs="Arial"/>
          <w:lang w:eastAsia="en-GB"/>
        </w:rPr>
        <w:t>the</w:t>
      </w:r>
      <w:r w:rsidR="00A06AD7">
        <w:rPr>
          <w:rFonts w:ascii="Arial" w:eastAsiaTheme="minorEastAsia" w:hAnsi="Arial" w:cs="Arial"/>
          <w:lang w:eastAsia="en-GB"/>
        </w:rPr>
        <w:t xml:space="preserve"> </w:t>
      </w:r>
      <w:r w:rsidR="00BD3633">
        <w:rPr>
          <w:rFonts w:ascii="Arial" w:eastAsiaTheme="minorEastAsia" w:hAnsi="Arial" w:cs="Arial"/>
          <w:lang w:eastAsia="en-GB"/>
        </w:rPr>
        <w:t>indepen</w:t>
      </w:r>
      <w:r w:rsidR="00447EBD">
        <w:rPr>
          <w:rFonts w:ascii="Arial" w:eastAsiaTheme="minorEastAsia" w:hAnsi="Arial" w:cs="Arial"/>
          <w:lang w:eastAsia="en-GB"/>
        </w:rPr>
        <w:t xml:space="preserve">dent thinking </w:t>
      </w:r>
      <w:r w:rsidR="0064219C">
        <w:rPr>
          <w:rFonts w:ascii="Arial" w:eastAsiaTheme="minorEastAsia" w:hAnsi="Arial" w:cs="Arial"/>
          <w:lang w:eastAsia="en-GB"/>
        </w:rPr>
        <w:t>increase while using VLE</w:t>
      </w:r>
      <w:r w:rsidR="007E6DE8">
        <w:rPr>
          <w:rFonts w:ascii="Arial" w:eastAsiaTheme="minorEastAsia" w:hAnsi="Arial" w:cs="Arial"/>
          <w:lang w:eastAsia="en-GB"/>
        </w:rPr>
        <w:t>, 25% where not sure of any changes</w:t>
      </w:r>
      <w:r w:rsidR="00C806D3">
        <w:rPr>
          <w:rFonts w:ascii="Arial" w:eastAsiaTheme="minorEastAsia" w:hAnsi="Arial" w:cs="Arial"/>
          <w:lang w:eastAsia="en-GB"/>
        </w:rPr>
        <w:t xml:space="preserve"> and 0%</w:t>
      </w:r>
      <w:r w:rsidR="009E7D42">
        <w:rPr>
          <w:rFonts w:ascii="Arial" w:eastAsiaTheme="minorEastAsia" w:hAnsi="Arial" w:cs="Arial"/>
          <w:lang w:eastAsia="en-GB"/>
        </w:rPr>
        <w:t xml:space="preserve"> of negative result. </w:t>
      </w:r>
      <w:r w:rsidR="00D67E6B">
        <w:rPr>
          <w:rFonts w:ascii="Arial" w:eastAsiaTheme="minorEastAsia" w:hAnsi="Arial" w:cs="Arial"/>
          <w:lang w:eastAsia="en-GB"/>
        </w:rPr>
        <w:t>Therefore,</w:t>
      </w:r>
      <w:r w:rsidR="003022E3">
        <w:rPr>
          <w:rFonts w:ascii="Arial" w:eastAsiaTheme="minorEastAsia" w:hAnsi="Arial" w:cs="Arial"/>
          <w:lang w:eastAsia="en-GB"/>
        </w:rPr>
        <w:t xml:space="preserve"> </w:t>
      </w:r>
      <w:r w:rsidR="00240088">
        <w:rPr>
          <w:rFonts w:ascii="Arial" w:eastAsiaTheme="minorEastAsia" w:hAnsi="Arial" w:cs="Arial"/>
          <w:lang w:eastAsia="en-GB"/>
        </w:rPr>
        <w:t>analyses show high</w:t>
      </w:r>
      <w:r w:rsidR="005F4997">
        <w:rPr>
          <w:rFonts w:ascii="Arial" w:eastAsiaTheme="minorEastAsia" w:hAnsi="Arial" w:cs="Arial"/>
          <w:lang w:eastAsia="en-GB"/>
        </w:rPr>
        <w:t>er</w:t>
      </w:r>
      <w:r w:rsidR="00240088">
        <w:rPr>
          <w:rFonts w:ascii="Arial" w:eastAsiaTheme="minorEastAsia" w:hAnsi="Arial" w:cs="Arial"/>
          <w:lang w:eastAsia="en-GB"/>
        </w:rPr>
        <w:t xml:space="preserve"> level of </w:t>
      </w:r>
      <w:r w:rsidR="008626EF">
        <w:rPr>
          <w:rFonts w:ascii="Arial" w:eastAsiaTheme="minorEastAsia" w:hAnsi="Arial" w:cs="Arial"/>
          <w:lang w:eastAsia="en-GB"/>
        </w:rPr>
        <w:t>increased</w:t>
      </w:r>
      <w:r w:rsidR="00815223">
        <w:rPr>
          <w:rFonts w:ascii="Arial" w:eastAsiaTheme="minorEastAsia" w:hAnsi="Arial" w:cs="Arial"/>
          <w:lang w:eastAsia="en-GB"/>
        </w:rPr>
        <w:t xml:space="preserve"> </w:t>
      </w:r>
      <w:r w:rsidR="00D67E6B">
        <w:rPr>
          <w:rFonts w:ascii="Arial" w:eastAsiaTheme="minorEastAsia" w:hAnsi="Arial" w:cs="Arial"/>
          <w:lang w:eastAsia="en-GB"/>
        </w:rPr>
        <w:t xml:space="preserve">independent thinking. </w:t>
      </w:r>
    </w:p>
    <w:bookmarkEnd w:id="0"/>
    <w:bookmarkEnd w:id="1"/>
    <w:bookmarkEnd w:id="2"/>
    <w:p w14:paraId="046D79E1" w14:textId="77777777" w:rsidR="00DB2DD1" w:rsidRPr="00DD0AC8" w:rsidRDefault="00DB2DD1" w:rsidP="00DD0AC8">
      <w:pPr>
        <w:spacing w:line="360" w:lineRule="auto"/>
        <w:rPr>
          <w:rFonts w:ascii="Arial" w:eastAsiaTheme="minorEastAsia" w:hAnsi="Arial" w:cs="Arial"/>
          <w:lang w:eastAsia="en-GB"/>
        </w:rPr>
      </w:pPr>
    </w:p>
    <w:p w14:paraId="2632DE2E" w14:textId="0A4B7A16" w:rsidR="00506209" w:rsidRDefault="003E5CB6" w:rsidP="00851D05">
      <w:pPr>
        <w:divId w:val="1653019188"/>
        <w:rPr>
          <w:rFonts w:ascii="Arial" w:eastAsiaTheme="minorEastAsia" w:hAnsi="Arial" w:cs="Arial"/>
          <w:lang w:eastAsia="en-GB"/>
        </w:rPr>
      </w:pPr>
      <w:r w:rsidRPr="00296101">
        <w:rPr>
          <w:rFonts w:ascii="Arial" w:eastAsiaTheme="minorEastAsia" w:hAnsi="Arial" w:cs="Arial"/>
          <w:b/>
          <w:bCs/>
          <w:sz w:val="32"/>
          <w:szCs w:val="32"/>
          <w:lang w:eastAsia="en-GB"/>
        </w:rPr>
        <w:lastRenderedPageBreak/>
        <w:t>Table 3</w:t>
      </w:r>
      <w:r>
        <w:rPr>
          <w:rFonts w:ascii="Arial" w:eastAsiaTheme="minorEastAsia" w:hAnsi="Arial" w:cs="Arial"/>
          <w:b/>
          <w:bCs/>
          <w:lang w:eastAsia="en-GB"/>
        </w:rPr>
        <w:t xml:space="preserve">. </w:t>
      </w:r>
      <w:r w:rsidRPr="000D31EE">
        <w:rPr>
          <w:rFonts w:ascii="Arial" w:eastAsiaTheme="minorEastAsia" w:hAnsi="Arial" w:cs="Arial"/>
          <w:lang w:eastAsia="en-GB"/>
        </w:rPr>
        <w:t>I prefer</w:t>
      </w:r>
      <w:r w:rsidR="00305D71" w:rsidRPr="000D31EE">
        <w:rPr>
          <w:rFonts w:ascii="Arial" w:eastAsiaTheme="minorEastAsia" w:hAnsi="Arial" w:cs="Arial"/>
          <w:lang w:eastAsia="en-GB"/>
        </w:rPr>
        <w:t xml:space="preserve"> traditional teaching method better then V</w:t>
      </w:r>
      <w:r w:rsidR="00530AD5" w:rsidRPr="000D31EE">
        <w:rPr>
          <w:rFonts w:ascii="Arial" w:eastAsiaTheme="minorEastAsia" w:hAnsi="Arial" w:cs="Arial"/>
          <w:lang w:eastAsia="en-GB"/>
        </w:rPr>
        <w:t>LE?</w:t>
      </w:r>
      <w:r w:rsidR="00F11542">
        <w:rPr>
          <w:rFonts w:ascii="Arial" w:eastAsiaTheme="minorEastAsia" w:hAnsi="Arial" w:cs="Arial"/>
          <w:b/>
          <w:bCs/>
          <w:lang w:eastAsia="en-GB"/>
        </w:rPr>
        <w:t xml:space="preserve"> (</w:t>
      </w:r>
      <w:r w:rsidR="000D31EE">
        <w:rPr>
          <w:rFonts w:ascii="Arial" w:eastAsiaTheme="minorEastAsia" w:hAnsi="Arial" w:cs="Arial"/>
          <w:lang w:eastAsia="en-GB"/>
        </w:rPr>
        <w:t>Question 5)</w:t>
      </w:r>
    </w:p>
    <w:p w14:paraId="0C974961" w14:textId="22E6C83C" w:rsidR="006A42FC" w:rsidRDefault="006A42FC" w:rsidP="00851D05">
      <w:pPr>
        <w:divId w:val="1653019188"/>
        <w:rPr>
          <w:rFonts w:ascii="Arial" w:eastAsiaTheme="minorEastAsia" w:hAnsi="Arial" w:cs="Arial"/>
          <w:lang w:eastAsia="en-GB"/>
        </w:rPr>
      </w:pPr>
    </w:p>
    <w:tbl>
      <w:tblPr>
        <w:tblW w:w="10490" w:type="dxa"/>
        <w:tblInd w:w="-714" w:type="dxa"/>
        <w:tblLook w:val="04A0" w:firstRow="1" w:lastRow="0" w:firstColumn="1" w:lastColumn="0" w:noHBand="0" w:noVBand="1"/>
      </w:tblPr>
      <w:tblGrid>
        <w:gridCol w:w="1682"/>
        <w:gridCol w:w="1070"/>
        <w:gridCol w:w="4060"/>
        <w:gridCol w:w="1497"/>
        <w:gridCol w:w="2181"/>
      </w:tblGrid>
      <w:tr w:rsidR="00710241" w:rsidRPr="005A2D24" w14:paraId="237B91E5" w14:textId="77777777" w:rsidTr="003E3355">
        <w:trPr>
          <w:divId w:val="1653019188"/>
          <w:trHeight w:val="400"/>
        </w:trPr>
        <w:tc>
          <w:tcPr>
            <w:tcW w:w="168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A8FF515" w14:textId="77777777" w:rsidR="005A2D24" w:rsidRPr="005A2D24" w:rsidRDefault="005A2D24" w:rsidP="005A2D24">
            <w:pPr>
              <w:jc w:val="center"/>
              <w:rPr>
                <w:rFonts w:ascii="Arial" w:eastAsia="Times New Roman" w:hAnsi="Arial" w:cs="Arial"/>
                <w:color w:val="000000"/>
                <w:sz w:val="32"/>
                <w:szCs w:val="32"/>
                <w:lang w:eastAsia="en-GB"/>
              </w:rPr>
            </w:pPr>
            <w:r w:rsidRPr="005A2D24">
              <w:rPr>
                <w:rFonts w:ascii="Arial" w:eastAsia="Times New Roman" w:hAnsi="Arial" w:cs="Arial"/>
                <w:color w:val="000000"/>
                <w:sz w:val="32"/>
                <w:szCs w:val="32"/>
                <w:lang w:eastAsia="en-GB"/>
              </w:rPr>
              <w:t>Strongly agree</w:t>
            </w:r>
          </w:p>
        </w:tc>
        <w:tc>
          <w:tcPr>
            <w:tcW w:w="107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FBA32E4" w14:textId="77777777" w:rsidR="005A2D24" w:rsidRPr="005A2D24" w:rsidRDefault="005A2D24" w:rsidP="005A2D24">
            <w:pPr>
              <w:jc w:val="center"/>
              <w:rPr>
                <w:rFonts w:ascii="Arial" w:eastAsia="Times New Roman" w:hAnsi="Arial" w:cs="Arial"/>
                <w:color w:val="000000"/>
                <w:sz w:val="32"/>
                <w:szCs w:val="32"/>
                <w:lang w:eastAsia="en-GB"/>
              </w:rPr>
            </w:pPr>
            <w:r w:rsidRPr="005A2D24">
              <w:rPr>
                <w:rFonts w:ascii="Arial" w:eastAsia="Times New Roman" w:hAnsi="Arial" w:cs="Arial"/>
                <w:color w:val="000000"/>
                <w:sz w:val="32"/>
                <w:szCs w:val="32"/>
                <w:lang w:eastAsia="en-GB"/>
              </w:rPr>
              <w:t>Agree</w:t>
            </w:r>
          </w:p>
        </w:tc>
        <w:tc>
          <w:tcPr>
            <w:tcW w:w="40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53F563B" w14:textId="77777777" w:rsidR="005A2D24" w:rsidRPr="005A2D24" w:rsidRDefault="005A2D24" w:rsidP="005A2D24">
            <w:pPr>
              <w:jc w:val="center"/>
              <w:rPr>
                <w:rFonts w:ascii="Arial" w:eastAsia="Times New Roman" w:hAnsi="Arial" w:cs="Arial"/>
                <w:color w:val="000000"/>
                <w:sz w:val="32"/>
                <w:szCs w:val="32"/>
                <w:lang w:eastAsia="en-GB"/>
              </w:rPr>
            </w:pPr>
            <w:r w:rsidRPr="005A2D24">
              <w:rPr>
                <w:rFonts w:ascii="Arial" w:eastAsia="Times New Roman" w:hAnsi="Arial" w:cs="Arial"/>
                <w:color w:val="000000"/>
                <w:sz w:val="32"/>
                <w:szCs w:val="32"/>
                <w:lang w:eastAsia="en-GB"/>
              </w:rPr>
              <w:t>Neither agree nor disagree</w:t>
            </w:r>
          </w:p>
        </w:tc>
        <w:tc>
          <w:tcPr>
            <w:tcW w:w="149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9DBE396" w14:textId="77777777" w:rsidR="005A2D24" w:rsidRPr="005A2D24" w:rsidRDefault="005A2D24" w:rsidP="005A2D24">
            <w:pPr>
              <w:jc w:val="center"/>
              <w:rPr>
                <w:rFonts w:ascii="Arial" w:eastAsia="Times New Roman" w:hAnsi="Arial" w:cs="Arial"/>
                <w:color w:val="000000"/>
                <w:sz w:val="32"/>
                <w:szCs w:val="32"/>
                <w:lang w:eastAsia="en-GB"/>
              </w:rPr>
            </w:pPr>
            <w:r w:rsidRPr="005A2D24">
              <w:rPr>
                <w:rFonts w:ascii="Arial" w:eastAsia="Times New Roman" w:hAnsi="Arial" w:cs="Arial"/>
                <w:color w:val="000000"/>
                <w:sz w:val="32"/>
                <w:szCs w:val="32"/>
                <w:lang w:eastAsia="en-GB"/>
              </w:rPr>
              <w:t>Disagree</w:t>
            </w:r>
          </w:p>
        </w:tc>
        <w:tc>
          <w:tcPr>
            <w:tcW w:w="218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B6B647" w14:textId="77777777" w:rsidR="005A2D24" w:rsidRPr="005A2D24" w:rsidRDefault="005A2D24" w:rsidP="005A2D24">
            <w:pPr>
              <w:jc w:val="center"/>
              <w:rPr>
                <w:rFonts w:ascii="Arial" w:eastAsia="Times New Roman" w:hAnsi="Arial" w:cs="Arial"/>
                <w:color w:val="000000"/>
                <w:sz w:val="32"/>
                <w:szCs w:val="32"/>
                <w:lang w:eastAsia="en-GB"/>
              </w:rPr>
            </w:pPr>
            <w:r w:rsidRPr="005A2D24">
              <w:rPr>
                <w:rFonts w:ascii="Arial" w:eastAsia="Times New Roman" w:hAnsi="Arial" w:cs="Arial"/>
                <w:color w:val="000000"/>
                <w:sz w:val="32"/>
                <w:szCs w:val="32"/>
                <w:lang w:eastAsia="en-GB"/>
              </w:rPr>
              <w:t>Strongly disagree</w:t>
            </w:r>
          </w:p>
        </w:tc>
      </w:tr>
      <w:tr w:rsidR="00710241" w:rsidRPr="005A2D24" w14:paraId="03F946FE" w14:textId="77777777" w:rsidTr="00A61609">
        <w:trPr>
          <w:divId w:val="1653019188"/>
          <w:trHeight w:val="596"/>
        </w:trPr>
        <w:tc>
          <w:tcPr>
            <w:tcW w:w="168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698B856" w14:textId="52323FC2" w:rsidR="005A2D24" w:rsidRPr="005A2D24" w:rsidRDefault="005C133A" w:rsidP="005A2D24">
            <w:pPr>
              <w:jc w:val="center"/>
              <w:rPr>
                <w:rFonts w:ascii="Arial" w:eastAsia="Times New Roman" w:hAnsi="Arial" w:cs="Arial"/>
                <w:color w:val="000000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sz w:val="32"/>
                <w:szCs w:val="32"/>
                <w:lang w:eastAsia="en-GB"/>
              </w:rPr>
              <w:t>0</w:t>
            </w:r>
          </w:p>
        </w:tc>
        <w:tc>
          <w:tcPr>
            <w:tcW w:w="107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BE49349" w14:textId="5868A488" w:rsidR="005A2D24" w:rsidRPr="005A2D24" w:rsidRDefault="005C133A" w:rsidP="005A2D24">
            <w:pPr>
              <w:jc w:val="center"/>
              <w:rPr>
                <w:rFonts w:ascii="Arial" w:eastAsia="Times New Roman" w:hAnsi="Arial" w:cs="Arial"/>
                <w:color w:val="000000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sz w:val="32"/>
                <w:szCs w:val="32"/>
                <w:lang w:eastAsia="en-GB"/>
              </w:rPr>
              <w:t>3</w:t>
            </w:r>
          </w:p>
        </w:tc>
        <w:tc>
          <w:tcPr>
            <w:tcW w:w="40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AF31B67" w14:textId="6EBC97D0" w:rsidR="005A2D24" w:rsidRPr="005A2D24" w:rsidRDefault="005C133A" w:rsidP="005A2D24">
            <w:pPr>
              <w:jc w:val="center"/>
              <w:rPr>
                <w:rFonts w:ascii="Arial" w:eastAsia="Times New Roman" w:hAnsi="Arial" w:cs="Arial"/>
                <w:color w:val="000000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sz w:val="32"/>
                <w:szCs w:val="32"/>
                <w:lang w:eastAsia="en-GB"/>
              </w:rPr>
              <w:t>3</w:t>
            </w:r>
          </w:p>
        </w:tc>
        <w:tc>
          <w:tcPr>
            <w:tcW w:w="149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B6F2DFC" w14:textId="5B038E8A" w:rsidR="005A2D24" w:rsidRPr="005A2D24" w:rsidRDefault="005C133A" w:rsidP="005A2D24">
            <w:pPr>
              <w:jc w:val="center"/>
              <w:rPr>
                <w:rFonts w:ascii="Arial" w:eastAsia="Times New Roman" w:hAnsi="Arial" w:cs="Arial"/>
                <w:color w:val="000000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sz w:val="32"/>
                <w:szCs w:val="32"/>
                <w:lang w:eastAsia="en-GB"/>
              </w:rPr>
              <w:t>1</w:t>
            </w:r>
          </w:p>
        </w:tc>
        <w:tc>
          <w:tcPr>
            <w:tcW w:w="21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3440825" w14:textId="7C129CB3" w:rsidR="005A2D24" w:rsidRPr="005A2D24" w:rsidRDefault="005C133A" w:rsidP="005A2D24">
            <w:pPr>
              <w:jc w:val="center"/>
              <w:rPr>
                <w:rFonts w:ascii="Arial" w:eastAsia="Times New Roman" w:hAnsi="Arial" w:cs="Arial"/>
                <w:color w:val="000000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sz w:val="32"/>
                <w:szCs w:val="32"/>
                <w:lang w:eastAsia="en-GB"/>
              </w:rPr>
              <w:t>1</w:t>
            </w:r>
          </w:p>
        </w:tc>
      </w:tr>
    </w:tbl>
    <w:p w14:paraId="48AF9E6C" w14:textId="2DCDE34C" w:rsidR="00DC7F1E" w:rsidRDefault="00DC7F1E">
      <w:pPr>
        <w:rPr>
          <w:rFonts w:eastAsiaTheme="minorEastAsia"/>
          <w:sz w:val="22"/>
          <w:szCs w:val="22"/>
          <w:lang w:eastAsia="en-GB"/>
        </w:rPr>
      </w:pPr>
    </w:p>
    <w:p w14:paraId="5F7AFD93" w14:textId="7D61C25C" w:rsidR="00DC7F1E" w:rsidRDefault="003E1EC6">
      <w:pPr>
        <w:rPr>
          <w:rFonts w:eastAsiaTheme="minorEastAsia"/>
          <w:sz w:val="22"/>
          <w:szCs w:val="22"/>
          <w:lang w:eastAsia="en-GB"/>
        </w:rPr>
      </w:pPr>
      <w:r>
        <w:rPr>
          <w:noProof/>
        </w:rPr>
        <w:drawing>
          <wp:inline distT="0" distB="0" distL="0" distR="0" wp14:anchorId="2A6A3B16" wp14:editId="62404080">
            <wp:extent cx="5553710" cy="2120900"/>
            <wp:effectExtent l="0" t="0" r="8890" b="12700"/>
            <wp:docPr id="5" name="Chart 5">
              <a:extLst xmlns:a="http://schemas.openxmlformats.org/drawingml/2006/main">
                <a:ext uri="{FF2B5EF4-FFF2-40B4-BE49-F238E27FC236}">
                  <a16:creationId xmlns:a16="http://schemas.microsoft.com/office/drawing/2014/main" id="{0D390DBC-C999-E44C-9E84-A623AFB0AAD1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9"/>
              </a:graphicData>
            </a:graphic>
          </wp:inline>
        </w:drawing>
      </w:r>
    </w:p>
    <w:p w14:paraId="2757BD99" w14:textId="77777777" w:rsidR="00DC7F1E" w:rsidRDefault="00DC7F1E">
      <w:pPr>
        <w:rPr>
          <w:rFonts w:eastAsiaTheme="minorEastAsia"/>
          <w:sz w:val="22"/>
          <w:szCs w:val="22"/>
          <w:lang w:eastAsia="en-GB"/>
        </w:rPr>
      </w:pPr>
    </w:p>
    <w:p w14:paraId="57DB28E0" w14:textId="78C9676E" w:rsidR="00DC7F1E" w:rsidRDefault="00997CC4" w:rsidP="004C300F">
      <w:pPr>
        <w:spacing w:line="360" w:lineRule="auto"/>
        <w:rPr>
          <w:rFonts w:ascii="Arial" w:eastAsiaTheme="minorEastAsia" w:hAnsi="Arial" w:cs="Arial"/>
          <w:b/>
          <w:bCs/>
          <w:lang w:eastAsia="en-GB"/>
        </w:rPr>
      </w:pPr>
      <w:r>
        <w:rPr>
          <w:rFonts w:ascii="Arial" w:eastAsiaTheme="minorEastAsia" w:hAnsi="Arial" w:cs="Arial"/>
          <w:b/>
          <w:bCs/>
          <w:lang w:eastAsia="en-GB"/>
        </w:rPr>
        <w:t>Q5</w:t>
      </w:r>
      <w:r w:rsidR="0019084F">
        <w:rPr>
          <w:rFonts w:ascii="Arial" w:eastAsiaTheme="minorEastAsia" w:hAnsi="Arial" w:cs="Arial"/>
          <w:b/>
          <w:bCs/>
          <w:lang w:eastAsia="en-GB"/>
        </w:rPr>
        <w:t>). Graph</w:t>
      </w:r>
      <w:r w:rsidR="00904CED">
        <w:rPr>
          <w:rFonts w:ascii="Arial" w:eastAsiaTheme="minorEastAsia" w:hAnsi="Arial" w:cs="Arial"/>
          <w:b/>
          <w:bCs/>
          <w:lang w:eastAsia="en-GB"/>
        </w:rPr>
        <w:t xml:space="preserve"> Ana</w:t>
      </w:r>
      <w:r w:rsidR="009776CD">
        <w:rPr>
          <w:rFonts w:ascii="Arial" w:eastAsiaTheme="minorEastAsia" w:hAnsi="Arial" w:cs="Arial"/>
          <w:b/>
          <w:bCs/>
          <w:lang w:eastAsia="en-GB"/>
        </w:rPr>
        <w:t>lysis:</w:t>
      </w:r>
    </w:p>
    <w:p w14:paraId="2158C131" w14:textId="4FE40B2C" w:rsidR="00DC7F1E" w:rsidRPr="00C77F2A" w:rsidRDefault="00011FAD" w:rsidP="004C300F">
      <w:pPr>
        <w:spacing w:line="360" w:lineRule="auto"/>
        <w:rPr>
          <w:rFonts w:ascii="Arial" w:eastAsiaTheme="minorEastAsia" w:hAnsi="Arial" w:cs="Arial"/>
          <w:lang w:eastAsia="en-GB"/>
        </w:rPr>
      </w:pPr>
      <w:r>
        <w:rPr>
          <w:rFonts w:ascii="Arial" w:eastAsiaTheme="minorEastAsia" w:hAnsi="Arial" w:cs="Arial"/>
          <w:lang w:eastAsia="en-GB"/>
        </w:rPr>
        <w:t xml:space="preserve">37% of </w:t>
      </w:r>
      <w:r w:rsidR="00B56EE2">
        <w:rPr>
          <w:rFonts w:ascii="Arial" w:eastAsiaTheme="minorEastAsia" w:hAnsi="Arial" w:cs="Arial"/>
          <w:lang w:eastAsia="en-GB"/>
        </w:rPr>
        <w:t>students would prefer</w:t>
      </w:r>
      <w:r w:rsidR="00E7687E">
        <w:rPr>
          <w:rFonts w:ascii="Arial" w:eastAsiaTheme="minorEastAsia" w:hAnsi="Arial" w:cs="Arial"/>
          <w:lang w:eastAsia="en-GB"/>
        </w:rPr>
        <w:t xml:space="preserve"> traditional </w:t>
      </w:r>
      <w:r w:rsidR="00867277">
        <w:rPr>
          <w:rFonts w:ascii="Arial" w:eastAsiaTheme="minorEastAsia" w:hAnsi="Arial" w:cs="Arial"/>
          <w:lang w:eastAsia="en-GB"/>
        </w:rPr>
        <w:t>teaching method</w:t>
      </w:r>
      <w:r w:rsidR="00FD1C60">
        <w:rPr>
          <w:rFonts w:ascii="Arial" w:eastAsiaTheme="minorEastAsia" w:hAnsi="Arial" w:cs="Arial"/>
          <w:lang w:eastAsia="en-GB"/>
        </w:rPr>
        <w:t xml:space="preserve"> as well as 37</w:t>
      </w:r>
      <w:r w:rsidR="005D5FD8">
        <w:rPr>
          <w:rFonts w:ascii="Arial" w:eastAsiaTheme="minorEastAsia" w:hAnsi="Arial" w:cs="Arial"/>
          <w:lang w:eastAsia="en-GB"/>
        </w:rPr>
        <w:t>% not</w:t>
      </w:r>
      <w:r w:rsidR="00FD1C60">
        <w:rPr>
          <w:rFonts w:ascii="Arial" w:eastAsiaTheme="minorEastAsia" w:hAnsi="Arial" w:cs="Arial"/>
          <w:lang w:eastAsia="en-GB"/>
        </w:rPr>
        <w:t xml:space="preserve"> </w:t>
      </w:r>
      <w:r w:rsidR="008155D8">
        <w:rPr>
          <w:rFonts w:ascii="Arial" w:eastAsiaTheme="minorEastAsia" w:hAnsi="Arial" w:cs="Arial"/>
          <w:lang w:eastAsia="en-GB"/>
        </w:rPr>
        <w:t>decided</w:t>
      </w:r>
      <w:r w:rsidR="002B2676">
        <w:rPr>
          <w:rFonts w:ascii="Arial" w:eastAsiaTheme="minorEastAsia" w:hAnsi="Arial" w:cs="Arial"/>
          <w:lang w:eastAsia="en-GB"/>
        </w:rPr>
        <w:t xml:space="preserve"> </w:t>
      </w:r>
      <w:r w:rsidR="002E45C5">
        <w:rPr>
          <w:rFonts w:ascii="Arial" w:eastAsiaTheme="minorEastAsia" w:hAnsi="Arial" w:cs="Arial"/>
          <w:lang w:eastAsia="en-GB"/>
        </w:rPr>
        <w:t>between traditional ore VLE</w:t>
      </w:r>
      <w:r w:rsidR="009431A4">
        <w:rPr>
          <w:rFonts w:ascii="Arial" w:eastAsiaTheme="minorEastAsia" w:hAnsi="Arial" w:cs="Arial"/>
          <w:lang w:eastAsia="en-GB"/>
        </w:rPr>
        <w:t xml:space="preserve"> method, </w:t>
      </w:r>
      <w:r w:rsidR="00AB1152">
        <w:rPr>
          <w:rFonts w:ascii="Arial" w:eastAsiaTheme="minorEastAsia" w:hAnsi="Arial" w:cs="Arial"/>
          <w:lang w:eastAsia="en-GB"/>
        </w:rPr>
        <w:t xml:space="preserve">13% </w:t>
      </w:r>
      <w:r w:rsidR="00E01B8D">
        <w:rPr>
          <w:rFonts w:ascii="Arial" w:eastAsiaTheme="minorEastAsia" w:hAnsi="Arial" w:cs="Arial"/>
          <w:lang w:eastAsia="en-GB"/>
        </w:rPr>
        <w:t>would prefer VLE</w:t>
      </w:r>
      <w:r w:rsidR="00481B9F">
        <w:rPr>
          <w:rFonts w:ascii="Arial" w:eastAsiaTheme="minorEastAsia" w:hAnsi="Arial" w:cs="Arial"/>
          <w:lang w:eastAsia="en-GB"/>
        </w:rPr>
        <w:t xml:space="preserve"> as well as </w:t>
      </w:r>
      <w:r w:rsidR="006460B7">
        <w:rPr>
          <w:rFonts w:ascii="Arial" w:eastAsiaTheme="minorEastAsia" w:hAnsi="Arial" w:cs="Arial"/>
          <w:lang w:eastAsia="en-GB"/>
        </w:rPr>
        <w:t>remaining 13</w:t>
      </w:r>
      <w:r w:rsidR="00481B9F">
        <w:rPr>
          <w:rFonts w:ascii="Arial" w:eastAsiaTheme="minorEastAsia" w:hAnsi="Arial" w:cs="Arial"/>
          <w:lang w:eastAsia="en-GB"/>
        </w:rPr>
        <w:t>%</w:t>
      </w:r>
      <w:r w:rsidR="006026F5">
        <w:rPr>
          <w:rFonts w:ascii="Arial" w:eastAsiaTheme="minorEastAsia" w:hAnsi="Arial" w:cs="Arial"/>
          <w:lang w:eastAsia="en-GB"/>
        </w:rPr>
        <w:t xml:space="preserve"> </w:t>
      </w:r>
      <w:r w:rsidR="00C91EEA">
        <w:rPr>
          <w:rFonts w:ascii="Arial" w:eastAsiaTheme="minorEastAsia" w:hAnsi="Arial" w:cs="Arial"/>
          <w:lang w:eastAsia="en-GB"/>
        </w:rPr>
        <w:t xml:space="preserve">would strongly </w:t>
      </w:r>
      <w:r w:rsidR="0067420E">
        <w:rPr>
          <w:rFonts w:ascii="Arial" w:eastAsiaTheme="minorEastAsia" w:hAnsi="Arial" w:cs="Arial"/>
          <w:lang w:eastAsia="en-GB"/>
        </w:rPr>
        <w:t xml:space="preserve">agree to VLE </w:t>
      </w:r>
      <w:r w:rsidR="004E33E7">
        <w:rPr>
          <w:rFonts w:ascii="Arial" w:eastAsiaTheme="minorEastAsia" w:hAnsi="Arial" w:cs="Arial"/>
          <w:lang w:eastAsia="en-GB"/>
        </w:rPr>
        <w:t xml:space="preserve">teaching method, therefore </w:t>
      </w:r>
      <w:r w:rsidR="000E406B">
        <w:rPr>
          <w:rFonts w:ascii="Arial" w:eastAsiaTheme="minorEastAsia" w:hAnsi="Arial" w:cs="Arial"/>
          <w:lang w:eastAsia="en-GB"/>
        </w:rPr>
        <w:t xml:space="preserve">0% </w:t>
      </w:r>
      <w:r w:rsidR="006460B7">
        <w:rPr>
          <w:rFonts w:ascii="Arial" w:eastAsiaTheme="minorEastAsia" w:hAnsi="Arial" w:cs="Arial"/>
          <w:lang w:eastAsia="en-GB"/>
        </w:rPr>
        <w:t>s</w:t>
      </w:r>
      <w:r w:rsidR="00DC52E2">
        <w:rPr>
          <w:rFonts w:ascii="Arial" w:eastAsiaTheme="minorEastAsia" w:hAnsi="Arial" w:cs="Arial"/>
          <w:lang w:eastAsia="en-GB"/>
        </w:rPr>
        <w:t>t</w:t>
      </w:r>
      <w:r w:rsidR="006460B7">
        <w:rPr>
          <w:rFonts w:ascii="Arial" w:eastAsiaTheme="minorEastAsia" w:hAnsi="Arial" w:cs="Arial"/>
          <w:lang w:eastAsia="en-GB"/>
        </w:rPr>
        <w:t xml:space="preserve">rongly agreed to </w:t>
      </w:r>
      <w:r w:rsidR="00DC52E2">
        <w:rPr>
          <w:rFonts w:ascii="Arial" w:eastAsiaTheme="minorEastAsia" w:hAnsi="Arial" w:cs="Arial"/>
          <w:lang w:eastAsia="en-GB"/>
        </w:rPr>
        <w:t>only traditional teaching method</w:t>
      </w:r>
      <w:r w:rsidR="00DB1AA6">
        <w:rPr>
          <w:rFonts w:ascii="Arial" w:eastAsiaTheme="minorEastAsia" w:hAnsi="Arial" w:cs="Arial"/>
          <w:lang w:eastAsia="en-GB"/>
        </w:rPr>
        <w:t xml:space="preserve">. </w:t>
      </w:r>
      <w:r w:rsidR="0085381D">
        <w:rPr>
          <w:rFonts w:ascii="Arial" w:eastAsiaTheme="minorEastAsia" w:hAnsi="Arial" w:cs="Arial"/>
          <w:lang w:eastAsia="en-GB"/>
        </w:rPr>
        <w:t xml:space="preserve">Analyses to this graft encourage further research </w:t>
      </w:r>
      <w:r w:rsidR="00DB6208">
        <w:rPr>
          <w:rFonts w:ascii="Arial" w:eastAsiaTheme="minorEastAsia" w:hAnsi="Arial" w:cs="Arial"/>
          <w:lang w:eastAsia="en-GB"/>
        </w:rPr>
        <w:t xml:space="preserve">for </w:t>
      </w:r>
      <w:r w:rsidR="005D64C9">
        <w:rPr>
          <w:rFonts w:ascii="Arial" w:eastAsiaTheme="minorEastAsia" w:hAnsi="Arial" w:cs="Arial"/>
          <w:lang w:eastAsia="en-GB"/>
        </w:rPr>
        <w:t>clearer</w:t>
      </w:r>
      <w:r w:rsidR="00DB6208">
        <w:rPr>
          <w:rFonts w:ascii="Arial" w:eastAsiaTheme="minorEastAsia" w:hAnsi="Arial" w:cs="Arial"/>
          <w:lang w:eastAsia="en-GB"/>
        </w:rPr>
        <w:t xml:space="preserve"> understanding. </w:t>
      </w:r>
    </w:p>
    <w:p w14:paraId="267CBE9B" w14:textId="77777777" w:rsidR="003823F1" w:rsidRDefault="003823F1">
      <w:pPr>
        <w:rPr>
          <w:rFonts w:eastAsiaTheme="minorEastAsia"/>
          <w:sz w:val="22"/>
          <w:szCs w:val="22"/>
          <w:lang w:eastAsia="en-GB"/>
        </w:rPr>
      </w:pPr>
    </w:p>
    <w:p w14:paraId="397231BF" w14:textId="623B431B" w:rsidR="00A56474" w:rsidRDefault="00846CC0" w:rsidP="004C300F">
      <w:pPr>
        <w:spacing w:line="360" w:lineRule="auto"/>
        <w:rPr>
          <w:rFonts w:ascii="Arial" w:eastAsiaTheme="minorEastAsia" w:hAnsi="Arial" w:cs="Arial"/>
          <w:lang w:eastAsia="en-GB"/>
        </w:rPr>
      </w:pPr>
      <w:r w:rsidRPr="00296101">
        <w:rPr>
          <w:rFonts w:ascii="Arial" w:eastAsiaTheme="minorEastAsia" w:hAnsi="Arial" w:cs="Arial"/>
          <w:b/>
          <w:bCs/>
          <w:sz w:val="32"/>
          <w:szCs w:val="32"/>
          <w:lang w:eastAsia="en-GB"/>
        </w:rPr>
        <w:t>Table 4</w:t>
      </w:r>
      <w:r>
        <w:rPr>
          <w:rFonts w:ascii="Arial" w:eastAsiaTheme="minorEastAsia" w:hAnsi="Arial" w:cs="Arial"/>
          <w:b/>
          <w:bCs/>
          <w:lang w:eastAsia="en-GB"/>
        </w:rPr>
        <w:t xml:space="preserve">. </w:t>
      </w:r>
      <w:r>
        <w:rPr>
          <w:rFonts w:ascii="Arial" w:eastAsiaTheme="minorEastAsia" w:hAnsi="Arial" w:cs="Arial"/>
          <w:lang w:eastAsia="en-GB"/>
        </w:rPr>
        <w:t>Does the use of VLE have a positive im</w:t>
      </w:r>
      <w:r w:rsidR="0085306A">
        <w:rPr>
          <w:rFonts w:ascii="Arial" w:eastAsiaTheme="minorEastAsia" w:hAnsi="Arial" w:cs="Arial"/>
          <w:lang w:eastAsia="en-GB"/>
        </w:rPr>
        <w:t>pact towards your academic learning?</w:t>
      </w:r>
      <w:r w:rsidR="00CE35D0">
        <w:rPr>
          <w:rFonts w:ascii="Arial" w:eastAsiaTheme="minorEastAsia" w:hAnsi="Arial" w:cs="Arial"/>
          <w:lang w:eastAsia="en-GB"/>
        </w:rPr>
        <w:t xml:space="preserve"> (Ques</w:t>
      </w:r>
      <w:r w:rsidR="00F11542">
        <w:rPr>
          <w:rFonts w:ascii="Arial" w:eastAsiaTheme="minorEastAsia" w:hAnsi="Arial" w:cs="Arial"/>
          <w:lang w:eastAsia="en-GB"/>
        </w:rPr>
        <w:t>tion 7)</w:t>
      </w:r>
    </w:p>
    <w:p w14:paraId="663FDD47" w14:textId="77777777" w:rsidR="00981A1B" w:rsidRDefault="00981A1B">
      <w:pPr>
        <w:rPr>
          <w:rFonts w:ascii="Arial" w:eastAsiaTheme="minorEastAsia" w:hAnsi="Arial" w:cs="Arial"/>
          <w:lang w:eastAsia="en-GB"/>
        </w:rPr>
      </w:pPr>
    </w:p>
    <w:tbl>
      <w:tblPr>
        <w:tblpPr w:leftFromText="180" w:rightFromText="180" w:vertAnchor="text" w:horzAnchor="page" w:tblpX="6941" w:tblpY="386"/>
        <w:tblW w:w="2972" w:type="dxa"/>
        <w:tblLook w:val="04A0" w:firstRow="1" w:lastRow="0" w:firstColumn="1" w:lastColumn="0" w:noHBand="0" w:noVBand="1"/>
      </w:tblPr>
      <w:tblGrid>
        <w:gridCol w:w="846"/>
        <w:gridCol w:w="979"/>
        <w:gridCol w:w="1147"/>
      </w:tblGrid>
      <w:tr w:rsidR="007563D9" w:rsidRPr="00323F59" w14:paraId="65857B4F" w14:textId="77777777" w:rsidTr="007563D9">
        <w:trPr>
          <w:trHeight w:val="400"/>
        </w:trPr>
        <w:tc>
          <w:tcPr>
            <w:tcW w:w="84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118098D" w14:textId="77777777" w:rsidR="007563D9" w:rsidRPr="00323F59" w:rsidRDefault="007563D9" w:rsidP="007563D9">
            <w:pPr>
              <w:rPr>
                <w:rFonts w:ascii="Arial" w:eastAsia="Times New Roman" w:hAnsi="Arial" w:cs="Arial"/>
                <w:color w:val="000000"/>
                <w:sz w:val="32"/>
                <w:szCs w:val="32"/>
                <w:lang w:eastAsia="en-GB"/>
              </w:rPr>
            </w:pPr>
            <w:r w:rsidRPr="00323F59">
              <w:rPr>
                <w:rFonts w:ascii="Arial" w:eastAsia="Times New Roman" w:hAnsi="Arial" w:cs="Arial"/>
                <w:color w:val="000000"/>
                <w:sz w:val="32"/>
                <w:szCs w:val="32"/>
                <w:lang w:eastAsia="en-GB"/>
              </w:rPr>
              <w:t>Yes</w:t>
            </w:r>
          </w:p>
        </w:tc>
        <w:tc>
          <w:tcPr>
            <w:tcW w:w="97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23349A7" w14:textId="77777777" w:rsidR="007563D9" w:rsidRPr="00323F59" w:rsidRDefault="007563D9" w:rsidP="007563D9">
            <w:pPr>
              <w:jc w:val="center"/>
              <w:rPr>
                <w:rFonts w:ascii="Arial" w:eastAsia="Times New Roman" w:hAnsi="Arial" w:cs="Arial"/>
                <w:color w:val="000000"/>
                <w:sz w:val="32"/>
                <w:szCs w:val="32"/>
                <w:lang w:eastAsia="en-GB"/>
              </w:rPr>
            </w:pPr>
            <w:r w:rsidRPr="00323F59">
              <w:rPr>
                <w:rFonts w:ascii="Arial" w:eastAsia="Times New Roman" w:hAnsi="Arial" w:cs="Arial"/>
                <w:color w:val="000000"/>
                <w:sz w:val="32"/>
                <w:szCs w:val="32"/>
                <w:lang w:eastAsia="en-GB"/>
              </w:rPr>
              <w:t>No</w:t>
            </w:r>
          </w:p>
        </w:tc>
        <w:tc>
          <w:tcPr>
            <w:tcW w:w="114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49D6701" w14:textId="77777777" w:rsidR="007563D9" w:rsidRPr="00323F59" w:rsidRDefault="007563D9" w:rsidP="007563D9">
            <w:pPr>
              <w:rPr>
                <w:rFonts w:ascii="Arial" w:eastAsia="Times New Roman" w:hAnsi="Arial" w:cs="Arial"/>
                <w:color w:val="000000"/>
                <w:sz w:val="32"/>
                <w:szCs w:val="32"/>
                <w:lang w:eastAsia="en-GB"/>
              </w:rPr>
            </w:pPr>
            <w:r w:rsidRPr="00323F59">
              <w:rPr>
                <w:rFonts w:ascii="Arial" w:eastAsia="Times New Roman" w:hAnsi="Arial" w:cs="Arial"/>
                <w:color w:val="000000"/>
                <w:sz w:val="32"/>
                <w:szCs w:val="32"/>
                <w:lang w:eastAsia="en-GB"/>
              </w:rPr>
              <w:t>Not sure</w:t>
            </w:r>
          </w:p>
        </w:tc>
      </w:tr>
      <w:tr w:rsidR="007563D9" w:rsidRPr="00323F59" w14:paraId="21F7A07D" w14:textId="77777777" w:rsidTr="007563D9">
        <w:trPr>
          <w:trHeight w:val="530"/>
        </w:trPr>
        <w:tc>
          <w:tcPr>
            <w:tcW w:w="84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CD87FC2" w14:textId="77777777" w:rsidR="007563D9" w:rsidRPr="00323F59" w:rsidRDefault="007563D9" w:rsidP="007563D9">
            <w:pPr>
              <w:jc w:val="center"/>
              <w:rPr>
                <w:rFonts w:ascii="Arial" w:eastAsia="Times New Roman" w:hAnsi="Arial" w:cs="Arial"/>
                <w:color w:val="000000"/>
                <w:sz w:val="32"/>
                <w:szCs w:val="32"/>
                <w:lang w:eastAsia="en-GB"/>
              </w:rPr>
            </w:pPr>
            <w:r w:rsidRPr="00323F59">
              <w:rPr>
                <w:rFonts w:ascii="Arial" w:eastAsia="Times New Roman" w:hAnsi="Arial" w:cs="Arial"/>
                <w:color w:val="000000"/>
                <w:sz w:val="32"/>
                <w:szCs w:val="32"/>
                <w:lang w:eastAsia="en-GB"/>
              </w:rPr>
              <w:t>6</w:t>
            </w:r>
          </w:p>
        </w:tc>
        <w:tc>
          <w:tcPr>
            <w:tcW w:w="97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8AA0B32" w14:textId="77777777" w:rsidR="007563D9" w:rsidRPr="00323F59" w:rsidRDefault="007563D9" w:rsidP="007563D9">
            <w:pPr>
              <w:jc w:val="center"/>
              <w:rPr>
                <w:rFonts w:ascii="Arial" w:eastAsia="Times New Roman" w:hAnsi="Arial" w:cs="Arial"/>
                <w:color w:val="000000"/>
                <w:sz w:val="32"/>
                <w:szCs w:val="32"/>
                <w:lang w:eastAsia="en-GB"/>
              </w:rPr>
            </w:pPr>
            <w:r w:rsidRPr="00323F59">
              <w:rPr>
                <w:rFonts w:ascii="Arial" w:eastAsia="Times New Roman" w:hAnsi="Arial" w:cs="Arial"/>
                <w:color w:val="000000"/>
                <w:sz w:val="32"/>
                <w:szCs w:val="32"/>
                <w:lang w:eastAsia="en-GB"/>
              </w:rPr>
              <w:t>0</w:t>
            </w:r>
          </w:p>
        </w:tc>
        <w:tc>
          <w:tcPr>
            <w:tcW w:w="114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E7C4F37" w14:textId="77777777" w:rsidR="007563D9" w:rsidRPr="00323F59" w:rsidRDefault="007563D9" w:rsidP="007563D9">
            <w:pPr>
              <w:jc w:val="center"/>
              <w:rPr>
                <w:rFonts w:ascii="Arial" w:eastAsia="Times New Roman" w:hAnsi="Arial" w:cs="Arial"/>
                <w:color w:val="000000"/>
                <w:sz w:val="32"/>
                <w:szCs w:val="32"/>
                <w:lang w:eastAsia="en-GB"/>
              </w:rPr>
            </w:pPr>
            <w:r w:rsidRPr="00323F59">
              <w:rPr>
                <w:rFonts w:ascii="Arial" w:eastAsia="Times New Roman" w:hAnsi="Arial" w:cs="Arial"/>
                <w:color w:val="000000"/>
                <w:sz w:val="32"/>
                <w:szCs w:val="32"/>
                <w:lang w:eastAsia="en-GB"/>
              </w:rPr>
              <w:t>2</w:t>
            </w:r>
          </w:p>
        </w:tc>
      </w:tr>
    </w:tbl>
    <w:p w14:paraId="11CBF804" w14:textId="300790E6" w:rsidR="002B3226" w:rsidRDefault="00FA0C05">
      <w:pPr>
        <w:rPr>
          <w:rFonts w:ascii="Arial" w:eastAsiaTheme="minorEastAsia" w:hAnsi="Arial" w:cs="Arial"/>
          <w:lang w:eastAsia="en-GB"/>
        </w:rPr>
      </w:pPr>
      <w:r>
        <w:rPr>
          <w:noProof/>
        </w:rPr>
        <w:drawing>
          <wp:inline distT="0" distB="0" distL="0" distR="0" wp14:anchorId="717961B4" wp14:editId="0D1E10AC">
            <wp:extent cx="2870200" cy="1397000"/>
            <wp:effectExtent l="0" t="0" r="12700" b="12700"/>
            <wp:docPr id="8" name="Chart 8">
              <a:extLst xmlns:a="http://schemas.openxmlformats.org/drawingml/2006/main">
                <a:ext uri="{FF2B5EF4-FFF2-40B4-BE49-F238E27FC236}">
                  <a16:creationId xmlns:a16="http://schemas.microsoft.com/office/drawing/2014/main" id="{F7AC98B3-4DA4-804B-9D9E-3018877BAA54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0"/>
              </a:graphicData>
            </a:graphic>
          </wp:inline>
        </w:drawing>
      </w:r>
    </w:p>
    <w:p w14:paraId="7190BA25" w14:textId="4EEFA4EA" w:rsidR="003536A8" w:rsidRDefault="003536A8">
      <w:pPr>
        <w:rPr>
          <w:rFonts w:ascii="Arial" w:eastAsiaTheme="minorEastAsia" w:hAnsi="Arial" w:cs="Arial"/>
          <w:lang w:eastAsia="en-GB"/>
        </w:rPr>
      </w:pPr>
    </w:p>
    <w:p w14:paraId="5A96830B" w14:textId="0B3DB272" w:rsidR="003536A8" w:rsidRDefault="00FC5FD7" w:rsidP="00D55DD2">
      <w:pPr>
        <w:spacing w:line="360" w:lineRule="auto"/>
        <w:rPr>
          <w:rFonts w:ascii="Arial" w:eastAsiaTheme="minorEastAsia" w:hAnsi="Arial" w:cs="Arial"/>
          <w:b/>
          <w:bCs/>
          <w:lang w:eastAsia="en-GB"/>
        </w:rPr>
      </w:pPr>
      <w:r>
        <w:rPr>
          <w:rFonts w:ascii="Arial" w:eastAsiaTheme="minorEastAsia" w:hAnsi="Arial" w:cs="Arial"/>
          <w:b/>
          <w:bCs/>
          <w:lang w:eastAsia="en-GB"/>
        </w:rPr>
        <w:t xml:space="preserve">Q7). Graph Analysis: </w:t>
      </w:r>
    </w:p>
    <w:p w14:paraId="5A5128AA" w14:textId="2AAB3BE9" w:rsidR="00B35526" w:rsidRPr="00120F54" w:rsidRDefault="00FF3B32" w:rsidP="00D55DD2">
      <w:pPr>
        <w:spacing w:line="360" w:lineRule="auto"/>
        <w:rPr>
          <w:rFonts w:ascii="Arial" w:eastAsiaTheme="minorEastAsia" w:hAnsi="Arial" w:cs="Arial"/>
          <w:lang w:eastAsia="en-GB"/>
        </w:rPr>
      </w:pPr>
      <w:r>
        <w:rPr>
          <w:rFonts w:ascii="Arial" w:eastAsiaTheme="minorEastAsia" w:hAnsi="Arial" w:cs="Arial"/>
          <w:lang w:eastAsia="en-GB"/>
        </w:rPr>
        <w:t xml:space="preserve">75% agreed </w:t>
      </w:r>
      <w:r w:rsidR="00B24541">
        <w:rPr>
          <w:rFonts w:ascii="Arial" w:eastAsiaTheme="minorEastAsia" w:hAnsi="Arial" w:cs="Arial"/>
          <w:lang w:eastAsia="en-GB"/>
        </w:rPr>
        <w:t xml:space="preserve">to have experienced positive impact towards academic learning, </w:t>
      </w:r>
      <w:r w:rsidR="00FD394F">
        <w:rPr>
          <w:rFonts w:ascii="Arial" w:eastAsiaTheme="minorEastAsia" w:hAnsi="Arial" w:cs="Arial"/>
          <w:lang w:eastAsia="en-GB"/>
        </w:rPr>
        <w:t xml:space="preserve">25% was not sure </w:t>
      </w:r>
      <w:r w:rsidR="00887FBC">
        <w:rPr>
          <w:rFonts w:ascii="Arial" w:eastAsiaTheme="minorEastAsia" w:hAnsi="Arial" w:cs="Arial"/>
          <w:lang w:eastAsia="en-GB"/>
        </w:rPr>
        <w:t xml:space="preserve">of </w:t>
      </w:r>
      <w:r w:rsidR="0026568F">
        <w:rPr>
          <w:rFonts w:ascii="Arial" w:eastAsiaTheme="minorEastAsia" w:hAnsi="Arial" w:cs="Arial"/>
          <w:lang w:eastAsia="en-GB"/>
        </w:rPr>
        <w:t xml:space="preserve">position towards academic learning </w:t>
      </w:r>
      <w:r w:rsidR="009433D4">
        <w:rPr>
          <w:rFonts w:ascii="Arial" w:eastAsiaTheme="minorEastAsia" w:hAnsi="Arial" w:cs="Arial"/>
          <w:lang w:eastAsia="en-GB"/>
        </w:rPr>
        <w:t xml:space="preserve">and 0% would </w:t>
      </w:r>
      <w:r w:rsidR="00C71D7A">
        <w:rPr>
          <w:rFonts w:ascii="Arial" w:eastAsiaTheme="minorEastAsia" w:hAnsi="Arial" w:cs="Arial"/>
          <w:lang w:eastAsia="en-GB"/>
        </w:rPr>
        <w:t xml:space="preserve">disagree of </w:t>
      </w:r>
      <w:r w:rsidR="00C71D7A">
        <w:rPr>
          <w:rFonts w:ascii="Arial" w:eastAsiaTheme="minorEastAsia" w:hAnsi="Arial" w:cs="Arial"/>
          <w:lang w:eastAsia="en-GB"/>
        </w:rPr>
        <w:lastRenderedPageBreak/>
        <w:t>positiv</w:t>
      </w:r>
      <w:r w:rsidR="00252FE5">
        <w:rPr>
          <w:rFonts w:ascii="Arial" w:eastAsiaTheme="minorEastAsia" w:hAnsi="Arial" w:cs="Arial"/>
          <w:lang w:eastAsia="en-GB"/>
        </w:rPr>
        <w:t xml:space="preserve">ity towards </w:t>
      </w:r>
      <w:r w:rsidR="00F91028">
        <w:rPr>
          <w:rFonts w:ascii="Arial" w:eastAsiaTheme="minorEastAsia" w:hAnsi="Arial" w:cs="Arial"/>
          <w:lang w:eastAsia="en-GB"/>
        </w:rPr>
        <w:t xml:space="preserve">it. </w:t>
      </w:r>
      <w:r w:rsidR="003505F2">
        <w:rPr>
          <w:rFonts w:ascii="Arial" w:eastAsiaTheme="minorEastAsia" w:hAnsi="Arial" w:cs="Arial"/>
          <w:lang w:eastAsia="en-GB"/>
        </w:rPr>
        <w:t xml:space="preserve">Conclusion leads to agreeing that VLE </w:t>
      </w:r>
      <w:r w:rsidR="00474AFC">
        <w:rPr>
          <w:rFonts w:ascii="Arial" w:eastAsiaTheme="minorEastAsia" w:hAnsi="Arial" w:cs="Arial"/>
          <w:lang w:eastAsia="en-GB"/>
        </w:rPr>
        <w:t>encourage</w:t>
      </w:r>
      <w:r w:rsidR="001A296B">
        <w:rPr>
          <w:rFonts w:ascii="Arial" w:eastAsiaTheme="minorEastAsia" w:hAnsi="Arial" w:cs="Arial"/>
          <w:lang w:eastAsia="en-GB"/>
        </w:rPr>
        <w:t xml:space="preserve"> and </w:t>
      </w:r>
      <w:r w:rsidR="00B35526">
        <w:rPr>
          <w:rFonts w:ascii="Arial" w:eastAsiaTheme="minorEastAsia" w:hAnsi="Arial" w:cs="Arial"/>
          <w:lang w:eastAsia="en-GB"/>
        </w:rPr>
        <w:t>supports academic</w:t>
      </w:r>
      <w:r w:rsidR="00474AFC">
        <w:rPr>
          <w:rFonts w:ascii="Arial" w:eastAsiaTheme="minorEastAsia" w:hAnsi="Arial" w:cs="Arial"/>
          <w:lang w:eastAsia="en-GB"/>
        </w:rPr>
        <w:t xml:space="preserve"> learni</w:t>
      </w:r>
      <w:r w:rsidR="003A3640">
        <w:rPr>
          <w:rFonts w:ascii="Arial" w:eastAsiaTheme="minorEastAsia" w:hAnsi="Arial" w:cs="Arial"/>
          <w:lang w:eastAsia="en-GB"/>
        </w:rPr>
        <w:t xml:space="preserve">ng. </w:t>
      </w:r>
    </w:p>
    <w:p w14:paraId="2F8602DB" w14:textId="274FA4BD" w:rsidR="00E3284C" w:rsidRDefault="000B2989">
      <w:pPr>
        <w:rPr>
          <w:rFonts w:ascii="Arial" w:eastAsiaTheme="minorEastAsia" w:hAnsi="Arial" w:cs="Arial"/>
          <w:lang w:eastAsia="en-GB"/>
        </w:rPr>
      </w:pPr>
      <w:r w:rsidRPr="00296101">
        <w:rPr>
          <w:rFonts w:ascii="Arial" w:eastAsiaTheme="minorEastAsia" w:hAnsi="Arial" w:cs="Arial"/>
          <w:b/>
          <w:bCs/>
          <w:sz w:val="32"/>
          <w:szCs w:val="32"/>
          <w:lang w:eastAsia="en-GB"/>
        </w:rPr>
        <w:t>Table 5</w:t>
      </w:r>
      <w:r>
        <w:rPr>
          <w:rFonts w:ascii="Arial" w:eastAsiaTheme="minorEastAsia" w:hAnsi="Arial" w:cs="Arial"/>
          <w:b/>
          <w:bCs/>
          <w:lang w:eastAsia="en-GB"/>
        </w:rPr>
        <w:t xml:space="preserve">. </w:t>
      </w:r>
      <w:r>
        <w:rPr>
          <w:rFonts w:ascii="Arial" w:eastAsiaTheme="minorEastAsia" w:hAnsi="Arial" w:cs="Arial"/>
          <w:lang w:eastAsia="en-GB"/>
        </w:rPr>
        <w:t xml:space="preserve">I find </w:t>
      </w:r>
      <w:r w:rsidR="00376259">
        <w:rPr>
          <w:rFonts w:ascii="Arial" w:eastAsiaTheme="minorEastAsia" w:hAnsi="Arial" w:cs="Arial"/>
          <w:lang w:eastAsia="en-GB"/>
        </w:rPr>
        <w:t>Moodle easy to use.</w:t>
      </w:r>
      <w:r w:rsidR="00CE3A47">
        <w:rPr>
          <w:rFonts w:ascii="Arial" w:eastAsiaTheme="minorEastAsia" w:hAnsi="Arial" w:cs="Arial"/>
          <w:lang w:eastAsia="en-GB"/>
        </w:rPr>
        <w:t xml:space="preserve"> (Question </w:t>
      </w:r>
      <w:r w:rsidR="00CE35D0">
        <w:rPr>
          <w:rFonts w:ascii="Arial" w:eastAsiaTheme="minorEastAsia" w:hAnsi="Arial" w:cs="Arial"/>
          <w:lang w:eastAsia="en-GB"/>
        </w:rPr>
        <w:t>9)</w:t>
      </w:r>
    </w:p>
    <w:p w14:paraId="11F1B70B" w14:textId="77777777" w:rsidR="00F73513" w:rsidRDefault="00F73513">
      <w:pPr>
        <w:rPr>
          <w:rFonts w:ascii="Arial" w:eastAsiaTheme="minorEastAsia" w:hAnsi="Arial" w:cs="Arial"/>
          <w:lang w:eastAsia="en-GB"/>
        </w:rPr>
      </w:pPr>
    </w:p>
    <w:tbl>
      <w:tblPr>
        <w:tblW w:w="9781" w:type="dxa"/>
        <w:tblInd w:w="-572" w:type="dxa"/>
        <w:tblLook w:val="04A0" w:firstRow="1" w:lastRow="0" w:firstColumn="1" w:lastColumn="0" w:noHBand="0" w:noVBand="1"/>
      </w:tblPr>
      <w:tblGrid>
        <w:gridCol w:w="1540"/>
        <w:gridCol w:w="1070"/>
        <w:gridCol w:w="4060"/>
        <w:gridCol w:w="1497"/>
        <w:gridCol w:w="1614"/>
      </w:tblGrid>
      <w:tr w:rsidR="00AD19FA" w:rsidRPr="00414125" w14:paraId="4EC76C3D" w14:textId="77777777" w:rsidTr="00F73513">
        <w:trPr>
          <w:trHeight w:val="400"/>
        </w:trPr>
        <w:tc>
          <w:tcPr>
            <w:tcW w:w="1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AA8EADF" w14:textId="77777777" w:rsidR="00414125" w:rsidRPr="00414125" w:rsidRDefault="00414125" w:rsidP="00414125">
            <w:pPr>
              <w:jc w:val="center"/>
              <w:rPr>
                <w:rFonts w:ascii="Arial" w:eastAsia="Times New Roman" w:hAnsi="Arial" w:cs="Arial"/>
                <w:color w:val="000000"/>
                <w:sz w:val="32"/>
                <w:szCs w:val="32"/>
                <w:lang w:eastAsia="en-GB"/>
              </w:rPr>
            </w:pPr>
            <w:r w:rsidRPr="00414125">
              <w:rPr>
                <w:rFonts w:ascii="Arial" w:eastAsia="Times New Roman" w:hAnsi="Arial" w:cs="Arial"/>
                <w:color w:val="000000"/>
                <w:sz w:val="32"/>
                <w:szCs w:val="32"/>
                <w:lang w:eastAsia="en-GB"/>
              </w:rPr>
              <w:t>Strongly agree</w:t>
            </w:r>
          </w:p>
        </w:tc>
        <w:tc>
          <w:tcPr>
            <w:tcW w:w="107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D47608E" w14:textId="77777777" w:rsidR="00414125" w:rsidRPr="00414125" w:rsidRDefault="00414125" w:rsidP="00414125">
            <w:pPr>
              <w:jc w:val="center"/>
              <w:rPr>
                <w:rFonts w:ascii="Arial" w:eastAsia="Times New Roman" w:hAnsi="Arial" w:cs="Arial"/>
                <w:color w:val="000000"/>
                <w:sz w:val="32"/>
                <w:szCs w:val="32"/>
                <w:lang w:eastAsia="en-GB"/>
              </w:rPr>
            </w:pPr>
            <w:r w:rsidRPr="00414125">
              <w:rPr>
                <w:rFonts w:ascii="Arial" w:eastAsia="Times New Roman" w:hAnsi="Arial" w:cs="Arial"/>
                <w:color w:val="000000"/>
                <w:sz w:val="32"/>
                <w:szCs w:val="32"/>
                <w:lang w:eastAsia="en-GB"/>
              </w:rPr>
              <w:t>Agree</w:t>
            </w:r>
          </w:p>
        </w:tc>
        <w:tc>
          <w:tcPr>
            <w:tcW w:w="40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64FDE82" w14:textId="77777777" w:rsidR="00414125" w:rsidRPr="00414125" w:rsidRDefault="00414125" w:rsidP="00414125">
            <w:pPr>
              <w:jc w:val="center"/>
              <w:rPr>
                <w:rFonts w:ascii="Arial" w:eastAsia="Times New Roman" w:hAnsi="Arial" w:cs="Arial"/>
                <w:color w:val="000000"/>
                <w:sz w:val="32"/>
                <w:szCs w:val="32"/>
                <w:lang w:eastAsia="en-GB"/>
              </w:rPr>
            </w:pPr>
            <w:r w:rsidRPr="00414125">
              <w:rPr>
                <w:rFonts w:ascii="Arial" w:eastAsia="Times New Roman" w:hAnsi="Arial" w:cs="Arial"/>
                <w:color w:val="000000"/>
                <w:sz w:val="32"/>
                <w:szCs w:val="32"/>
                <w:lang w:eastAsia="en-GB"/>
              </w:rPr>
              <w:t>Neither agree nor disagree</w:t>
            </w:r>
          </w:p>
        </w:tc>
        <w:tc>
          <w:tcPr>
            <w:tcW w:w="149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1180089" w14:textId="77777777" w:rsidR="00414125" w:rsidRPr="00414125" w:rsidRDefault="00414125" w:rsidP="00414125">
            <w:pPr>
              <w:jc w:val="center"/>
              <w:rPr>
                <w:rFonts w:ascii="Arial" w:eastAsia="Times New Roman" w:hAnsi="Arial" w:cs="Arial"/>
                <w:color w:val="000000"/>
                <w:sz w:val="32"/>
                <w:szCs w:val="32"/>
                <w:lang w:eastAsia="en-GB"/>
              </w:rPr>
            </w:pPr>
            <w:r w:rsidRPr="00414125">
              <w:rPr>
                <w:rFonts w:ascii="Arial" w:eastAsia="Times New Roman" w:hAnsi="Arial" w:cs="Arial"/>
                <w:color w:val="000000"/>
                <w:sz w:val="32"/>
                <w:szCs w:val="32"/>
                <w:lang w:eastAsia="en-GB"/>
              </w:rPr>
              <w:t>Disagree</w:t>
            </w:r>
          </w:p>
        </w:tc>
        <w:tc>
          <w:tcPr>
            <w:tcW w:w="161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0D96369" w14:textId="77777777" w:rsidR="00414125" w:rsidRPr="00414125" w:rsidRDefault="00414125" w:rsidP="00414125">
            <w:pPr>
              <w:jc w:val="center"/>
              <w:rPr>
                <w:rFonts w:ascii="Arial" w:eastAsia="Times New Roman" w:hAnsi="Arial" w:cs="Arial"/>
                <w:color w:val="000000"/>
                <w:sz w:val="32"/>
                <w:szCs w:val="32"/>
                <w:lang w:eastAsia="en-GB"/>
              </w:rPr>
            </w:pPr>
            <w:r w:rsidRPr="00414125">
              <w:rPr>
                <w:rFonts w:ascii="Arial" w:eastAsia="Times New Roman" w:hAnsi="Arial" w:cs="Arial"/>
                <w:color w:val="000000"/>
                <w:sz w:val="32"/>
                <w:szCs w:val="32"/>
                <w:lang w:eastAsia="en-GB"/>
              </w:rPr>
              <w:t>Strongly disagree</w:t>
            </w:r>
          </w:p>
        </w:tc>
      </w:tr>
      <w:tr w:rsidR="00AD19FA" w:rsidRPr="00414125" w14:paraId="745C895B" w14:textId="77777777" w:rsidTr="005C133A">
        <w:trPr>
          <w:trHeight w:val="595"/>
        </w:trPr>
        <w:tc>
          <w:tcPr>
            <w:tcW w:w="15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9049BC" w14:textId="6740C77A" w:rsidR="00414125" w:rsidRPr="00414125" w:rsidRDefault="00B35BFB" w:rsidP="00414125">
            <w:pPr>
              <w:jc w:val="center"/>
              <w:rPr>
                <w:rFonts w:ascii="Arial" w:eastAsia="Times New Roman" w:hAnsi="Arial" w:cs="Arial"/>
                <w:color w:val="000000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sz w:val="32"/>
                <w:szCs w:val="32"/>
                <w:lang w:eastAsia="en-GB"/>
              </w:rPr>
              <w:t>1</w:t>
            </w:r>
          </w:p>
        </w:tc>
        <w:tc>
          <w:tcPr>
            <w:tcW w:w="107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1698883" w14:textId="756E8A72" w:rsidR="00414125" w:rsidRPr="00414125" w:rsidRDefault="00B35BFB" w:rsidP="00414125">
            <w:pPr>
              <w:jc w:val="center"/>
              <w:rPr>
                <w:rFonts w:ascii="Arial" w:eastAsia="Times New Roman" w:hAnsi="Arial" w:cs="Arial"/>
                <w:color w:val="000000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sz w:val="32"/>
                <w:szCs w:val="32"/>
                <w:lang w:eastAsia="en-GB"/>
              </w:rPr>
              <w:t>3</w:t>
            </w:r>
          </w:p>
        </w:tc>
        <w:tc>
          <w:tcPr>
            <w:tcW w:w="40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8A6F3EA" w14:textId="19F517B0" w:rsidR="00414125" w:rsidRPr="00414125" w:rsidRDefault="00086EE2" w:rsidP="00414125">
            <w:pPr>
              <w:jc w:val="center"/>
              <w:rPr>
                <w:rFonts w:ascii="Arial" w:eastAsia="Times New Roman" w:hAnsi="Arial" w:cs="Arial"/>
                <w:color w:val="000000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sz w:val="32"/>
                <w:szCs w:val="32"/>
                <w:lang w:eastAsia="en-GB"/>
              </w:rPr>
              <w:t>3</w:t>
            </w:r>
          </w:p>
        </w:tc>
        <w:tc>
          <w:tcPr>
            <w:tcW w:w="149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7E8282F" w14:textId="440E8D36" w:rsidR="00414125" w:rsidRPr="00414125" w:rsidRDefault="00086EE2" w:rsidP="00414125">
            <w:pPr>
              <w:jc w:val="center"/>
              <w:rPr>
                <w:rFonts w:ascii="Arial" w:eastAsia="Times New Roman" w:hAnsi="Arial" w:cs="Arial"/>
                <w:color w:val="000000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sz w:val="32"/>
                <w:szCs w:val="32"/>
                <w:lang w:eastAsia="en-GB"/>
              </w:rPr>
              <w:t>4</w:t>
            </w:r>
          </w:p>
        </w:tc>
        <w:tc>
          <w:tcPr>
            <w:tcW w:w="161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5A5431" w14:textId="6D986116" w:rsidR="00414125" w:rsidRPr="00414125" w:rsidRDefault="00086EE2" w:rsidP="00414125">
            <w:pPr>
              <w:jc w:val="center"/>
              <w:rPr>
                <w:rFonts w:ascii="Arial" w:eastAsia="Times New Roman" w:hAnsi="Arial" w:cs="Arial"/>
                <w:color w:val="000000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sz w:val="32"/>
                <w:szCs w:val="32"/>
                <w:lang w:eastAsia="en-GB"/>
              </w:rPr>
              <w:t>0</w:t>
            </w:r>
          </w:p>
        </w:tc>
      </w:tr>
    </w:tbl>
    <w:p w14:paraId="56C475AE" w14:textId="1AE563ED" w:rsidR="00B35526" w:rsidRDefault="00B35526">
      <w:pPr>
        <w:rPr>
          <w:rFonts w:ascii="Arial" w:eastAsiaTheme="minorEastAsia" w:hAnsi="Arial" w:cs="Arial"/>
          <w:lang w:eastAsia="en-GB"/>
        </w:rPr>
      </w:pPr>
    </w:p>
    <w:p w14:paraId="6D37328B" w14:textId="77777777" w:rsidR="009F4855" w:rsidRDefault="009F4855">
      <w:pPr>
        <w:rPr>
          <w:rFonts w:ascii="Arial" w:eastAsiaTheme="minorEastAsia" w:hAnsi="Arial" w:cs="Arial"/>
          <w:lang w:eastAsia="en-GB"/>
        </w:rPr>
      </w:pPr>
    </w:p>
    <w:p w14:paraId="39ACAA27" w14:textId="248A4CE0" w:rsidR="0057224A" w:rsidRDefault="001B2976">
      <w:pPr>
        <w:rPr>
          <w:rFonts w:ascii="Arial" w:eastAsiaTheme="minorEastAsia" w:hAnsi="Arial" w:cs="Arial"/>
          <w:lang w:eastAsia="en-GB"/>
        </w:rPr>
      </w:pPr>
      <w:r>
        <w:rPr>
          <w:noProof/>
        </w:rPr>
        <w:drawing>
          <wp:inline distT="0" distB="0" distL="0" distR="0" wp14:anchorId="68B3F2E8" wp14:editId="07A2E03A">
            <wp:extent cx="5384800" cy="1651000"/>
            <wp:effectExtent l="0" t="0" r="12700" b="12700"/>
            <wp:docPr id="9" name="Chart 9">
              <a:extLst xmlns:a="http://schemas.openxmlformats.org/drawingml/2006/main">
                <a:ext uri="{FF2B5EF4-FFF2-40B4-BE49-F238E27FC236}">
                  <a16:creationId xmlns:a16="http://schemas.microsoft.com/office/drawing/2014/main" id="{634D330D-1310-2247-B102-818680E60803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1"/>
              </a:graphicData>
            </a:graphic>
          </wp:inline>
        </w:drawing>
      </w:r>
    </w:p>
    <w:p w14:paraId="4D21D1DF" w14:textId="257D38AC" w:rsidR="001549E6" w:rsidRDefault="001549E6">
      <w:pPr>
        <w:rPr>
          <w:rFonts w:ascii="Arial" w:eastAsiaTheme="minorEastAsia" w:hAnsi="Arial" w:cs="Arial"/>
          <w:lang w:eastAsia="en-GB"/>
        </w:rPr>
      </w:pPr>
    </w:p>
    <w:p w14:paraId="4FF3DE19" w14:textId="4F90B5CD" w:rsidR="001549E6" w:rsidRDefault="00B22D52" w:rsidP="004C300F">
      <w:pPr>
        <w:spacing w:line="360" w:lineRule="auto"/>
        <w:rPr>
          <w:rFonts w:ascii="Arial" w:eastAsiaTheme="minorEastAsia" w:hAnsi="Arial" w:cs="Arial"/>
          <w:b/>
          <w:bCs/>
          <w:lang w:eastAsia="en-GB"/>
        </w:rPr>
      </w:pPr>
      <w:r>
        <w:rPr>
          <w:rFonts w:ascii="Arial" w:eastAsiaTheme="minorEastAsia" w:hAnsi="Arial" w:cs="Arial"/>
          <w:b/>
          <w:bCs/>
          <w:lang w:eastAsia="en-GB"/>
        </w:rPr>
        <w:t>Q9). Graph Analysis</w:t>
      </w:r>
      <w:r w:rsidR="00BB1601">
        <w:rPr>
          <w:rFonts w:ascii="Arial" w:eastAsiaTheme="minorEastAsia" w:hAnsi="Arial" w:cs="Arial"/>
          <w:b/>
          <w:bCs/>
          <w:lang w:eastAsia="en-GB"/>
        </w:rPr>
        <w:t>:</w:t>
      </w:r>
    </w:p>
    <w:p w14:paraId="4E3D171A" w14:textId="3DEE32D1" w:rsidR="001549E6" w:rsidRDefault="00ED042C" w:rsidP="004C300F">
      <w:pPr>
        <w:spacing w:line="360" w:lineRule="auto"/>
        <w:rPr>
          <w:rFonts w:ascii="Arial" w:eastAsiaTheme="minorEastAsia" w:hAnsi="Arial" w:cs="Arial"/>
          <w:lang w:eastAsia="en-GB"/>
        </w:rPr>
      </w:pPr>
      <w:r>
        <w:rPr>
          <w:rFonts w:ascii="Arial" w:eastAsiaTheme="minorEastAsia" w:hAnsi="Arial" w:cs="Arial"/>
          <w:lang w:eastAsia="en-GB"/>
        </w:rPr>
        <w:t xml:space="preserve">37% of participated students </w:t>
      </w:r>
      <w:r w:rsidR="00730C49">
        <w:rPr>
          <w:rFonts w:ascii="Arial" w:eastAsiaTheme="minorEastAsia" w:hAnsi="Arial" w:cs="Arial"/>
          <w:lang w:eastAsia="en-GB"/>
        </w:rPr>
        <w:t xml:space="preserve">disagree </w:t>
      </w:r>
      <w:r w:rsidR="00017242">
        <w:rPr>
          <w:rFonts w:ascii="Arial" w:eastAsiaTheme="minorEastAsia" w:hAnsi="Arial" w:cs="Arial"/>
          <w:lang w:eastAsia="en-GB"/>
        </w:rPr>
        <w:t xml:space="preserve">that </w:t>
      </w:r>
      <w:r w:rsidR="00871614">
        <w:rPr>
          <w:rFonts w:ascii="Arial" w:eastAsiaTheme="minorEastAsia" w:hAnsi="Arial" w:cs="Arial"/>
          <w:lang w:eastAsia="en-GB"/>
        </w:rPr>
        <w:t xml:space="preserve">Moodle is relevantly easy to use, </w:t>
      </w:r>
      <w:r w:rsidR="004F4FE6">
        <w:rPr>
          <w:rFonts w:ascii="Arial" w:eastAsiaTheme="minorEastAsia" w:hAnsi="Arial" w:cs="Arial"/>
          <w:lang w:eastAsia="en-GB"/>
        </w:rPr>
        <w:t xml:space="preserve">27% </w:t>
      </w:r>
      <w:r w:rsidR="000D6488">
        <w:rPr>
          <w:rFonts w:ascii="Arial" w:eastAsiaTheme="minorEastAsia" w:hAnsi="Arial" w:cs="Arial"/>
          <w:lang w:eastAsia="en-GB"/>
        </w:rPr>
        <w:t xml:space="preserve">are </w:t>
      </w:r>
      <w:r w:rsidR="008845FF">
        <w:rPr>
          <w:rFonts w:ascii="Arial" w:eastAsiaTheme="minorEastAsia" w:hAnsi="Arial" w:cs="Arial"/>
          <w:lang w:eastAsia="en-GB"/>
        </w:rPr>
        <w:t xml:space="preserve">confused </w:t>
      </w:r>
      <w:r w:rsidR="00661DDB">
        <w:rPr>
          <w:rFonts w:ascii="Arial" w:eastAsiaTheme="minorEastAsia" w:hAnsi="Arial" w:cs="Arial"/>
          <w:lang w:eastAsia="en-GB"/>
        </w:rPr>
        <w:t>as well as other 27%</w:t>
      </w:r>
      <w:r w:rsidR="003A2051">
        <w:rPr>
          <w:rFonts w:ascii="Arial" w:eastAsiaTheme="minorEastAsia" w:hAnsi="Arial" w:cs="Arial"/>
          <w:lang w:eastAsia="en-GB"/>
        </w:rPr>
        <w:t xml:space="preserve"> finds Moodle </w:t>
      </w:r>
      <w:r w:rsidR="00C50818">
        <w:rPr>
          <w:rFonts w:ascii="Arial" w:eastAsiaTheme="minorEastAsia" w:hAnsi="Arial" w:cs="Arial"/>
          <w:lang w:eastAsia="en-GB"/>
        </w:rPr>
        <w:t>relevantly easy to use</w:t>
      </w:r>
      <w:r w:rsidR="00906CFF">
        <w:rPr>
          <w:rFonts w:ascii="Arial" w:eastAsiaTheme="minorEastAsia" w:hAnsi="Arial" w:cs="Arial"/>
          <w:lang w:eastAsia="en-GB"/>
        </w:rPr>
        <w:t xml:space="preserve">, 9% </w:t>
      </w:r>
      <w:r w:rsidR="00281668">
        <w:rPr>
          <w:rFonts w:ascii="Arial" w:eastAsiaTheme="minorEastAsia" w:hAnsi="Arial" w:cs="Arial"/>
          <w:lang w:eastAsia="en-GB"/>
        </w:rPr>
        <w:t>of students finds it</w:t>
      </w:r>
      <w:r w:rsidR="00AF6DD0">
        <w:rPr>
          <w:rFonts w:ascii="Arial" w:eastAsiaTheme="minorEastAsia" w:hAnsi="Arial" w:cs="Arial"/>
          <w:lang w:eastAsia="en-GB"/>
        </w:rPr>
        <w:t xml:space="preserve"> very easy </w:t>
      </w:r>
      <w:r w:rsidR="009A4DFB">
        <w:rPr>
          <w:rFonts w:ascii="Arial" w:eastAsiaTheme="minorEastAsia" w:hAnsi="Arial" w:cs="Arial"/>
          <w:lang w:eastAsia="en-GB"/>
        </w:rPr>
        <w:t xml:space="preserve">and 0% would not be able to use </w:t>
      </w:r>
      <w:r w:rsidR="008A79ED">
        <w:rPr>
          <w:rFonts w:ascii="Arial" w:eastAsiaTheme="minorEastAsia" w:hAnsi="Arial" w:cs="Arial"/>
          <w:lang w:eastAsia="en-GB"/>
        </w:rPr>
        <w:t xml:space="preserve">do to </w:t>
      </w:r>
      <w:r w:rsidR="00543867">
        <w:rPr>
          <w:rFonts w:ascii="Arial" w:eastAsiaTheme="minorEastAsia" w:hAnsi="Arial" w:cs="Arial"/>
          <w:lang w:eastAsia="en-GB"/>
        </w:rPr>
        <w:t>Moodle’s</w:t>
      </w:r>
      <w:r w:rsidR="008A79ED">
        <w:rPr>
          <w:rFonts w:ascii="Arial" w:eastAsiaTheme="minorEastAsia" w:hAnsi="Arial" w:cs="Arial"/>
          <w:lang w:eastAsia="en-GB"/>
        </w:rPr>
        <w:t xml:space="preserve"> complicity. </w:t>
      </w:r>
      <w:r w:rsidR="00391DED">
        <w:rPr>
          <w:rFonts w:ascii="Arial" w:eastAsiaTheme="minorEastAsia" w:hAnsi="Arial" w:cs="Arial"/>
          <w:lang w:eastAsia="en-GB"/>
        </w:rPr>
        <w:t xml:space="preserve">The result shows that </w:t>
      </w:r>
      <w:r w:rsidR="005C3882">
        <w:rPr>
          <w:rFonts w:ascii="Arial" w:eastAsiaTheme="minorEastAsia" w:hAnsi="Arial" w:cs="Arial"/>
          <w:lang w:eastAsia="en-GB"/>
        </w:rPr>
        <w:t>students would benefit from</w:t>
      </w:r>
      <w:r w:rsidR="002D744B">
        <w:rPr>
          <w:rFonts w:ascii="Arial" w:eastAsiaTheme="minorEastAsia" w:hAnsi="Arial" w:cs="Arial"/>
          <w:lang w:eastAsia="en-GB"/>
        </w:rPr>
        <w:t xml:space="preserve"> extra information on how to use Moodle</w:t>
      </w:r>
      <w:r w:rsidR="00907864">
        <w:rPr>
          <w:rFonts w:ascii="Arial" w:eastAsiaTheme="minorEastAsia" w:hAnsi="Arial" w:cs="Arial"/>
          <w:lang w:eastAsia="en-GB"/>
        </w:rPr>
        <w:t xml:space="preserve"> </w:t>
      </w:r>
      <w:r w:rsidR="00C55E28">
        <w:rPr>
          <w:rFonts w:ascii="Arial" w:eastAsiaTheme="minorEastAsia" w:hAnsi="Arial" w:cs="Arial"/>
          <w:lang w:eastAsia="en-GB"/>
        </w:rPr>
        <w:t>effectively</w:t>
      </w:r>
      <w:r w:rsidR="00907864">
        <w:rPr>
          <w:rFonts w:ascii="Arial" w:eastAsiaTheme="minorEastAsia" w:hAnsi="Arial" w:cs="Arial"/>
          <w:lang w:eastAsia="en-GB"/>
        </w:rPr>
        <w:t xml:space="preserve">. </w:t>
      </w:r>
    </w:p>
    <w:p w14:paraId="1C00A523" w14:textId="5FCBE583" w:rsidR="001549E6" w:rsidRDefault="001549E6">
      <w:pPr>
        <w:rPr>
          <w:rFonts w:ascii="Arial" w:eastAsiaTheme="minorEastAsia" w:hAnsi="Arial" w:cs="Arial"/>
          <w:lang w:eastAsia="en-GB"/>
        </w:rPr>
      </w:pPr>
    </w:p>
    <w:p w14:paraId="05B8B3D4" w14:textId="799AE837" w:rsidR="001549E6" w:rsidRDefault="001549E6">
      <w:pPr>
        <w:rPr>
          <w:rFonts w:ascii="Arial" w:eastAsiaTheme="minorEastAsia" w:hAnsi="Arial" w:cs="Arial"/>
          <w:lang w:eastAsia="en-GB"/>
        </w:rPr>
      </w:pPr>
      <w:r w:rsidRPr="00296101">
        <w:rPr>
          <w:rFonts w:ascii="Arial" w:eastAsiaTheme="minorEastAsia" w:hAnsi="Arial" w:cs="Arial"/>
          <w:b/>
          <w:bCs/>
          <w:sz w:val="32"/>
          <w:szCs w:val="32"/>
          <w:lang w:eastAsia="en-GB"/>
        </w:rPr>
        <w:t>Table 6</w:t>
      </w:r>
      <w:r>
        <w:rPr>
          <w:rFonts w:ascii="Arial" w:eastAsiaTheme="minorEastAsia" w:hAnsi="Arial" w:cs="Arial"/>
          <w:b/>
          <w:bCs/>
          <w:lang w:eastAsia="en-GB"/>
        </w:rPr>
        <w:t xml:space="preserve">. </w:t>
      </w:r>
      <w:r w:rsidR="002E3F6C">
        <w:rPr>
          <w:rFonts w:ascii="Arial" w:eastAsiaTheme="minorEastAsia" w:hAnsi="Arial" w:cs="Arial"/>
          <w:lang w:eastAsia="en-GB"/>
        </w:rPr>
        <w:t>What device do you use to access Moodle?</w:t>
      </w:r>
      <w:r w:rsidR="00CE3A47">
        <w:rPr>
          <w:rFonts w:ascii="Arial" w:eastAsiaTheme="minorEastAsia" w:hAnsi="Arial" w:cs="Arial"/>
          <w:lang w:eastAsia="en-GB"/>
        </w:rPr>
        <w:t xml:space="preserve"> (Question 10)</w:t>
      </w:r>
    </w:p>
    <w:p w14:paraId="2633E07E" w14:textId="77777777" w:rsidR="00CC4395" w:rsidRDefault="00CC4395">
      <w:pPr>
        <w:rPr>
          <w:rFonts w:ascii="Arial" w:eastAsiaTheme="minorEastAsia" w:hAnsi="Arial" w:cs="Arial"/>
          <w:lang w:eastAsia="en-GB"/>
        </w:rPr>
        <w:sectPr w:rsidR="00CC4395" w:rsidSect="000135CB">
          <w:type w:val="continuous"/>
          <w:pgSz w:w="11906" w:h="16838"/>
          <w:pgMar w:top="1440" w:right="1440" w:bottom="1440" w:left="1440" w:header="708" w:footer="708" w:gutter="0"/>
          <w:pgNumType w:start="0"/>
          <w:cols w:space="708"/>
          <w:titlePg/>
          <w:docGrid w:linePitch="360"/>
        </w:sectPr>
      </w:pPr>
    </w:p>
    <w:tbl>
      <w:tblPr>
        <w:tblpPr w:leftFromText="180" w:rightFromText="180" w:vertAnchor="text" w:horzAnchor="margin" w:tblpXSpec="right" w:tblpY="761"/>
        <w:tblW w:w="3886" w:type="dxa"/>
        <w:tblLook w:val="04A0" w:firstRow="1" w:lastRow="0" w:firstColumn="1" w:lastColumn="0" w:noHBand="0" w:noVBand="1"/>
      </w:tblPr>
      <w:tblGrid>
        <w:gridCol w:w="1159"/>
        <w:gridCol w:w="1621"/>
        <w:gridCol w:w="1106"/>
      </w:tblGrid>
      <w:tr w:rsidR="00CC4395" w:rsidRPr="00B20261" w14:paraId="59192AFF" w14:textId="77777777" w:rsidTr="00CC4395">
        <w:trPr>
          <w:trHeight w:val="400"/>
        </w:trPr>
        <w:tc>
          <w:tcPr>
            <w:tcW w:w="11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E5F88D1" w14:textId="77777777" w:rsidR="00CC4395" w:rsidRPr="00B20261" w:rsidRDefault="00CC4395" w:rsidP="00CC4395">
            <w:pPr>
              <w:rPr>
                <w:rFonts w:ascii="Arial" w:eastAsia="Times New Roman" w:hAnsi="Arial" w:cs="Arial"/>
                <w:color w:val="000000"/>
                <w:sz w:val="32"/>
                <w:szCs w:val="32"/>
                <w:lang w:eastAsia="en-GB"/>
              </w:rPr>
            </w:pPr>
            <w:r w:rsidRPr="00B20261">
              <w:rPr>
                <w:rFonts w:ascii="Arial" w:eastAsia="Times New Roman" w:hAnsi="Arial" w:cs="Arial"/>
                <w:color w:val="000000"/>
                <w:sz w:val="32"/>
                <w:szCs w:val="32"/>
                <w:lang w:eastAsia="en-GB"/>
              </w:rPr>
              <w:t>Mobile device</w:t>
            </w:r>
          </w:p>
        </w:tc>
        <w:tc>
          <w:tcPr>
            <w:tcW w:w="162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210944B" w14:textId="77777777" w:rsidR="00CC4395" w:rsidRPr="00B20261" w:rsidRDefault="00CC4395" w:rsidP="00CC4395">
            <w:pPr>
              <w:rPr>
                <w:rFonts w:ascii="Arial" w:eastAsia="Times New Roman" w:hAnsi="Arial" w:cs="Arial"/>
                <w:color w:val="000000"/>
                <w:sz w:val="32"/>
                <w:szCs w:val="32"/>
                <w:lang w:eastAsia="en-GB"/>
              </w:rPr>
            </w:pPr>
            <w:r w:rsidRPr="00B20261">
              <w:rPr>
                <w:rFonts w:ascii="Arial" w:eastAsia="Times New Roman" w:hAnsi="Arial" w:cs="Arial"/>
                <w:color w:val="000000"/>
                <w:sz w:val="32"/>
                <w:szCs w:val="32"/>
                <w:lang w:eastAsia="en-GB"/>
              </w:rPr>
              <w:t>Computer</w:t>
            </w:r>
          </w:p>
        </w:tc>
        <w:tc>
          <w:tcPr>
            <w:tcW w:w="110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115B6F9" w14:textId="77777777" w:rsidR="00CC4395" w:rsidRPr="00B20261" w:rsidRDefault="00CC4395" w:rsidP="00CC4395">
            <w:pPr>
              <w:rPr>
                <w:rFonts w:ascii="Arial" w:eastAsia="Times New Roman" w:hAnsi="Arial" w:cs="Arial"/>
                <w:color w:val="000000"/>
                <w:sz w:val="32"/>
                <w:szCs w:val="32"/>
                <w:lang w:eastAsia="en-GB"/>
              </w:rPr>
            </w:pPr>
            <w:r w:rsidRPr="00B20261">
              <w:rPr>
                <w:rFonts w:ascii="Arial" w:eastAsia="Times New Roman" w:hAnsi="Arial" w:cs="Arial"/>
                <w:color w:val="000000"/>
                <w:sz w:val="32"/>
                <w:szCs w:val="32"/>
                <w:lang w:eastAsia="en-GB"/>
              </w:rPr>
              <w:t>Tablet</w:t>
            </w:r>
          </w:p>
        </w:tc>
      </w:tr>
      <w:tr w:rsidR="00CC4395" w:rsidRPr="00B20261" w14:paraId="39E5F78B" w14:textId="77777777" w:rsidTr="00CC4395">
        <w:trPr>
          <w:trHeight w:val="587"/>
        </w:trPr>
        <w:tc>
          <w:tcPr>
            <w:tcW w:w="1159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936FD9" w14:textId="77777777" w:rsidR="00CC4395" w:rsidRPr="00B20261" w:rsidRDefault="00CC4395" w:rsidP="00CC4395">
            <w:pPr>
              <w:jc w:val="center"/>
              <w:rPr>
                <w:rFonts w:ascii="Arial" w:eastAsia="Times New Roman" w:hAnsi="Arial" w:cs="Arial"/>
                <w:color w:val="000000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sz w:val="32"/>
                <w:szCs w:val="32"/>
                <w:lang w:eastAsia="en-GB"/>
              </w:rPr>
              <w:t>2</w:t>
            </w:r>
          </w:p>
        </w:tc>
        <w:tc>
          <w:tcPr>
            <w:tcW w:w="162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436B14B" w14:textId="77777777" w:rsidR="00CC4395" w:rsidRPr="00B20261" w:rsidRDefault="00CC4395" w:rsidP="00CC4395">
            <w:pPr>
              <w:jc w:val="center"/>
              <w:rPr>
                <w:rFonts w:ascii="Arial" w:eastAsia="Times New Roman" w:hAnsi="Arial" w:cs="Arial"/>
                <w:color w:val="000000"/>
                <w:sz w:val="32"/>
                <w:szCs w:val="32"/>
                <w:lang w:eastAsia="en-GB"/>
              </w:rPr>
            </w:pPr>
            <w:r w:rsidRPr="00B20261">
              <w:rPr>
                <w:rFonts w:ascii="Arial" w:eastAsia="Times New Roman" w:hAnsi="Arial" w:cs="Arial"/>
                <w:color w:val="000000"/>
                <w:sz w:val="32"/>
                <w:szCs w:val="32"/>
                <w:lang w:eastAsia="en-GB"/>
              </w:rPr>
              <w:t>5</w:t>
            </w:r>
          </w:p>
        </w:tc>
        <w:tc>
          <w:tcPr>
            <w:tcW w:w="110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13C85CD" w14:textId="77777777" w:rsidR="00CC4395" w:rsidRPr="00B20261" w:rsidRDefault="00CC4395" w:rsidP="00CC4395">
            <w:pPr>
              <w:jc w:val="center"/>
              <w:rPr>
                <w:rFonts w:ascii="Arial" w:eastAsia="Times New Roman" w:hAnsi="Arial" w:cs="Arial"/>
                <w:color w:val="000000"/>
                <w:sz w:val="32"/>
                <w:szCs w:val="32"/>
                <w:lang w:eastAsia="en-GB"/>
              </w:rPr>
            </w:pPr>
            <w:r w:rsidRPr="00B20261">
              <w:rPr>
                <w:rFonts w:ascii="Arial" w:eastAsia="Times New Roman" w:hAnsi="Arial" w:cs="Arial"/>
                <w:color w:val="000000"/>
                <w:sz w:val="32"/>
                <w:szCs w:val="32"/>
                <w:lang w:eastAsia="en-GB"/>
              </w:rPr>
              <w:t>1</w:t>
            </w:r>
          </w:p>
        </w:tc>
      </w:tr>
    </w:tbl>
    <w:p w14:paraId="125DB7B1" w14:textId="695C842A" w:rsidR="00CC4395" w:rsidRDefault="00CC4395">
      <w:pPr>
        <w:rPr>
          <w:rFonts w:ascii="Arial" w:eastAsiaTheme="minorEastAsia" w:hAnsi="Arial" w:cs="Arial"/>
          <w:lang w:eastAsia="en-GB"/>
        </w:rPr>
        <w:sectPr w:rsidR="00CC4395" w:rsidSect="00CC4395">
          <w:type w:val="continuous"/>
          <w:pgSz w:w="11906" w:h="16838"/>
          <w:pgMar w:top="1440" w:right="1440" w:bottom="1440" w:left="1440" w:header="708" w:footer="708" w:gutter="0"/>
          <w:pgNumType w:start="0"/>
          <w:cols w:num="2" w:space="708"/>
          <w:titlePg/>
          <w:docGrid w:linePitch="360"/>
        </w:sectPr>
      </w:pPr>
    </w:p>
    <w:p w14:paraId="46CB9192" w14:textId="2F37FFD1" w:rsidR="009F4855" w:rsidRDefault="009F4855">
      <w:pPr>
        <w:rPr>
          <w:rFonts w:ascii="Arial" w:eastAsiaTheme="minorEastAsia" w:hAnsi="Arial" w:cs="Arial"/>
          <w:lang w:eastAsia="en-GB"/>
        </w:rPr>
      </w:pPr>
    </w:p>
    <w:p w14:paraId="2F945A07" w14:textId="7FF6F485" w:rsidR="009F4855" w:rsidRPr="001549E6" w:rsidRDefault="00CC4395">
      <w:pPr>
        <w:rPr>
          <w:rFonts w:ascii="Arial" w:eastAsiaTheme="minorEastAsia" w:hAnsi="Arial" w:cs="Arial"/>
          <w:lang w:eastAsia="en-GB"/>
        </w:rPr>
      </w:pPr>
      <w:r>
        <w:rPr>
          <w:noProof/>
        </w:rPr>
        <w:drawing>
          <wp:inline distT="0" distB="0" distL="0" distR="0" wp14:anchorId="400F8C73" wp14:editId="2A280A85">
            <wp:extent cx="3048000" cy="1231900"/>
            <wp:effectExtent l="0" t="0" r="12700" b="12700"/>
            <wp:docPr id="10" name="Chart 10">
              <a:extLst xmlns:a="http://schemas.openxmlformats.org/drawingml/2006/main">
                <a:ext uri="{FF2B5EF4-FFF2-40B4-BE49-F238E27FC236}">
                  <a16:creationId xmlns:a16="http://schemas.microsoft.com/office/drawing/2014/main" id="{98F804BC-0FC1-4541-842F-48A0D5DAD66A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2"/>
              </a:graphicData>
            </a:graphic>
          </wp:inline>
        </w:drawing>
      </w:r>
    </w:p>
    <w:p w14:paraId="18359FC2" w14:textId="77777777" w:rsidR="00120F54" w:rsidRDefault="00120F54" w:rsidP="004C300F">
      <w:pPr>
        <w:spacing w:line="360" w:lineRule="auto"/>
        <w:rPr>
          <w:rFonts w:ascii="Arial" w:eastAsiaTheme="minorEastAsia" w:hAnsi="Arial" w:cs="Arial"/>
          <w:b/>
          <w:bCs/>
          <w:lang w:eastAsia="en-GB"/>
        </w:rPr>
      </w:pPr>
    </w:p>
    <w:p w14:paraId="52927D52" w14:textId="09302CDC" w:rsidR="00A05504" w:rsidRDefault="002263BA" w:rsidP="004C300F">
      <w:pPr>
        <w:spacing w:line="360" w:lineRule="auto"/>
        <w:rPr>
          <w:rFonts w:ascii="Arial" w:eastAsiaTheme="minorEastAsia" w:hAnsi="Arial" w:cs="Arial"/>
          <w:b/>
          <w:bCs/>
          <w:lang w:eastAsia="en-GB"/>
        </w:rPr>
      </w:pPr>
      <w:r>
        <w:rPr>
          <w:rFonts w:ascii="Arial" w:eastAsiaTheme="minorEastAsia" w:hAnsi="Arial" w:cs="Arial"/>
          <w:b/>
          <w:bCs/>
          <w:lang w:eastAsia="en-GB"/>
        </w:rPr>
        <w:t>Q</w:t>
      </w:r>
      <w:r w:rsidR="00A05504">
        <w:rPr>
          <w:rFonts w:ascii="Arial" w:eastAsiaTheme="minorEastAsia" w:hAnsi="Arial" w:cs="Arial"/>
          <w:b/>
          <w:bCs/>
          <w:lang w:eastAsia="en-GB"/>
        </w:rPr>
        <w:t>10). Graph Analy</w:t>
      </w:r>
      <w:r w:rsidR="00F82A7C">
        <w:rPr>
          <w:rFonts w:ascii="Arial" w:eastAsiaTheme="minorEastAsia" w:hAnsi="Arial" w:cs="Arial"/>
          <w:b/>
          <w:bCs/>
          <w:lang w:eastAsia="en-GB"/>
        </w:rPr>
        <w:t>sis</w:t>
      </w:r>
      <w:r w:rsidR="00A05504">
        <w:rPr>
          <w:rFonts w:ascii="Arial" w:eastAsiaTheme="minorEastAsia" w:hAnsi="Arial" w:cs="Arial"/>
          <w:b/>
          <w:bCs/>
          <w:lang w:eastAsia="en-GB"/>
        </w:rPr>
        <w:t>:</w:t>
      </w:r>
    </w:p>
    <w:p w14:paraId="5A073F7F" w14:textId="70DC147B" w:rsidR="00120F54" w:rsidRPr="00F82A7C" w:rsidRDefault="00F82A7C" w:rsidP="004C300F">
      <w:pPr>
        <w:spacing w:line="360" w:lineRule="auto"/>
        <w:rPr>
          <w:rFonts w:ascii="Arial" w:eastAsiaTheme="minorEastAsia" w:hAnsi="Arial" w:cs="Arial"/>
          <w:lang w:eastAsia="en-GB"/>
        </w:rPr>
      </w:pPr>
      <w:r>
        <w:rPr>
          <w:rFonts w:ascii="Arial" w:eastAsiaTheme="minorEastAsia" w:hAnsi="Arial" w:cs="Arial"/>
          <w:lang w:eastAsia="en-GB"/>
        </w:rPr>
        <w:t>62% of stude</w:t>
      </w:r>
      <w:r w:rsidR="00592DEA">
        <w:rPr>
          <w:rFonts w:ascii="Arial" w:eastAsiaTheme="minorEastAsia" w:hAnsi="Arial" w:cs="Arial"/>
          <w:lang w:eastAsia="en-GB"/>
        </w:rPr>
        <w:t xml:space="preserve">nts use computer, 25% </w:t>
      </w:r>
      <w:r w:rsidR="00FD6D04">
        <w:rPr>
          <w:rFonts w:ascii="Arial" w:eastAsiaTheme="minorEastAsia" w:hAnsi="Arial" w:cs="Arial"/>
          <w:lang w:eastAsia="en-GB"/>
        </w:rPr>
        <w:t xml:space="preserve">prefer mobile device and 13% </w:t>
      </w:r>
      <w:r w:rsidR="00190ADD">
        <w:rPr>
          <w:rFonts w:ascii="Arial" w:eastAsiaTheme="minorEastAsia" w:hAnsi="Arial" w:cs="Arial"/>
          <w:lang w:eastAsia="en-GB"/>
        </w:rPr>
        <w:t xml:space="preserve">use tablet to </w:t>
      </w:r>
      <w:r w:rsidR="00DA1EA2">
        <w:rPr>
          <w:rFonts w:ascii="Arial" w:eastAsiaTheme="minorEastAsia" w:hAnsi="Arial" w:cs="Arial"/>
          <w:lang w:eastAsia="en-GB"/>
        </w:rPr>
        <w:t>access</w:t>
      </w:r>
      <w:r w:rsidR="00190ADD">
        <w:rPr>
          <w:rFonts w:ascii="Arial" w:eastAsiaTheme="minorEastAsia" w:hAnsi="Arial" w:cs="Arial"/>
          <w:lang w:eastAsia="en-GB"/>
        </w:rPr>
        <w:t xml:space="preserve"> </w:t>
      </w:r>
      <w:r w:rsidR="00DA1EA2">
        <w:rPr>
          <w:rFonts w:ascii="Arial" w:eastAsiaTheme="minorEastAsia" w:hAnsi="Arial" w:cs="Arial"/>
          <w:lang w:eastAsia="en-GB"/>
        </w:rPr>
        <w:t>Moodle platform</w:t>
      </w:r>
      <w:r w:rsidR="002341A9">
        <w:rPr>
          <w:rFonts w:ascii="Arial" w:eastAsiaTheme="minorEastAsia" w:hAnsi="Arial" w:cs="Arial"/>
          <w:lang w:eastAsia="en-GB"/>
        </w:rPr>
        <w:t xml:space="preserve">. Analysis show that </w:t>
      </w:r>
      <w:r w:rsidR="008113AE">
        <w:rPr>
          <w:rFonts w:ascii="Arial" w:eastAsiaTheme="minorEastAsia" w:hAnsi="Arial" w:cs="Arial"/>
          <w:lang w:eastAsia="en-GB"/>
        </w:rPr>
        <w:t xml:space="preserve">students feel most </w:t>
      </w:r>
      <w:r w:rsidR="00AB41A8">
        <w:rPr>
          <w:rFonts w:ascii="Arial" w:eastAsiaTheme="minorEastAsia" w:hAnsi="Arial" w:cs="Arial"/>
          <w:lang w:eastAsia="en-GB"/>
        </w:rPr>
        <w:t>confutable</w:t>
      </w:r>
      <w:r w:rsidR="008113AE">
        <w:rPr>
          <w:rFonts w:ascii="Arial" w:eastAsiaTheme="minorEastAsia" w:hAnsi="Arial" w:cs="Arial"/>
          <w:lang w:eastAsia="en-GB"/>
        </w:rPr>
        <w:t xml:space="preserve"> </w:t>
      </w:r>
      <w:r w:rsidR="002D1EE3">
        <w:rPr>
          <w:rFonts w:ascii="Arial" w:eastAsiaTheme="minorEastAsia" w:hAnsi="Arial" w:cs="Arial"/>
          <w:lang w:eastAsia="en-GB"/>
        </w:rPr>
        <w:t xml:space="preserve">by using computer to </w:t>
      </w:r>
      <w:r w:rsidR="00BD7A48">
        <w:rPr>
          <w:rFonts w:ascii="Arial" w:eastAsiaTheme="minorEastAsia" w:hAnsi="Arial" w:cs="Arial"/>
          <w:lang w:eastAsia="en-GB"/>
        </w:rPr>
        <w:t>accesses</w:t>
      </w:r>
      <w:r w:rsidR="002D1EE3">
        <w:rPr>
          <w:rFonts w:ascii="Arial" w:eastAsiaTheme="minorEastAsia" w:hAnsi="Arial" w:cs="Arial"/>
          <w:lang w:eastAsia="en-GB"/>
        </w:rPr>
        <w:t xml:space="preserve"> </w:t>
      </w:r>
      <w:r w:rsidR="00BD7A48">
        <w:rPr>
          <w:rFonts w:ascii="Arial" w:eastAsiaTheme="minorEastAsia" w:hAnsi="Arial" w:cs="Arial"/>
          <w:lang w:eastAsia="en-GB"/>
        </w:rPr>
        <w:t xml:space="preserve">Moodle platform. </w:t>
      </w:r>
      <w:r w:rsidR="00190ADD">
        <w:rPr>
          <w:rFonts w:ascii="Arial" w:eastAsiaTheme="minorEastAsia" w:hAnsi="Arial" w:cs="Arial"/>
          <w:lang w:eastAsia="en-GB"/>
        </w:rPr>
        <w:t xml:space="preserve"> </w:t>
      </w:r>
    </w:p>
    <w:p w14:paraId="6921A834" w14:textId="185AEDC1" w:rsidR="00627B71" w:rsidRDefault="00A6022D">
      <w:pPr>
        <w:rPr>
          <w:rFonts w:ascii="Arial" w:eastAsiaTheme="minorEastAsia" w:hAnsi="Arial" w:cs="Arial"/>
          <w:b/>
          <w:bCs/>
          <w:sz w:val="36"/>
          <w:szCs w:val="36"/>
          <w:lang w:eastAsia="en-GB"/>
        </w:rPr>
      </w:pPr>
      <w:r>
        <w:rPr>
          <w:rFonts w:ascii="Arial" w:eastAsiaTheme="minorEastAsia" w:hAnsi="Arial" w:cs="Arial"/>
          <w:b/>
          <w:bCs/>
          <w:sz w:val="36"/>
          <w:szCs w:val="36"/>
          <w:lang w:eastAsia="en-GB"/>
        </w:rPr>
        <w:lastRenderedPageBreak/>
        <w:t>S</w:t>
      </w:r>
      <w:r w:rsidR="00FC1F1E">
        <w:rPr>
          <w:rFonts w:ascii="Arial" w:eastAsiaTheme="minorEastAsia" w:hAnsi="Arial" w:cs="Arial"/>
          <w:b/>
          <w:bCs/>
          <w:sz w:val="36"/>
          <w:szCs w:val="36"/>
          <w:lang w:eastAsia="en-GB"/>
        </w:rPr>
        <w:t>econ</w:t>
      </w:r>
      <w:r>
        <w:rPr>
          <w:rFonts w:ascii="Arial" w:eastAsiaTheme="minorEastAsia" w:hAnsi="Arial" w:cs="Arial"/>
          <w:b/>
          <w:bCs/>
          <w:sz w:val="36"/>
          <w:szCs w:val="36"/>
          <w:lang w:eastAsia="en-GB"/>
        </w:rPr>
        <w:t>dary Data Analysis</w:t>
      </w:r>
    </w:p>
    <w:p w14:paraId="735FCCBE" w14:textId="77777777" w:rsidR="003064FC" w:rsidRDefault="003064FC">
      <w:pPr>
        <w:rPr>
          <w:rFonts w:ascii="Arial" w:eastAsiaTheme="minorEastAsia" w:hAnsi="Arial" w:cs="Arial"/>
          <w:b/>
          <w:bCs/>
          <w:sz w:val="36"/>
          <w:szCs w:val="36"/>
          <w:lang w:eastAsia="en-GB"/>
        </w:rPr>
      </w:pPr>
    </w:p>
    <w:p w14:paraId="20B076EB" w14:textId="083F8F5A" w:rsidR="004B3F68" w:rsidRDefault="00234738" w:rsidP="004B3F68">
      <w:pPr>
        <w:spacing w:line="360" w:lineRule="auto"/>
        <w:rPr>
          <w:rFonts w:ascii="Arial" w:eastAsiaTheme="minorEastAsia" w:hAnsi="Arial" w:cs="Arial"/>
          <w:lang w:eastAsia="en-GB"/>
        </w:rPr>
      </w:pPr>
      <w:r>
        <w:rPr>
          <w:rFonts w:ascii="Arial" w:eastAsiaTheme="minorEastAsia" w:hAnsi="Arial" w:cs="Arial"/>
          <w:lang w:eastAsia="en-GB"/>
        </w:rPr>
        <w:t xml:space="preserve">Advantage of secondary data is that </w:t>
      </w:r>
      <w:r w:rsidR="005F6306">
        <w:rPr>
          <w:rFonts w:ascii="Arial" w:eastAsiaTheme="minorEastAsia" w:hAnsi="Arial" w:cs="Arial"/>
          <w:lang w:eastAsia="en-GB"/>
        </w:rPr>
        <w:t xml:space="preserve">by </w:t>
      </w:r>
      <w:r w:rsidR="00EA5F83">
        <w:rPr>
          <w:rFonts w:ascii="Arial" w:eastAsiaTheme="minorEastAsia" w:hAnsi="Arial" w:cs="Arial"/>
          <w:lang w:eastAsia="en-GB"/>
        </w:rPr>
        <w:t>analysing</w:t>
      </w:r>
      <w:r w:rsidR="002414D9">
        <w:rPr>
          <w:rFonts w:ascii="Arial" w:eastAsiaTheme="minorEastAsia" w:hAnsi="Arial" w:cs="Arial"/>
          <w:lang w:eastAsia="en-GB"/>
        </w:rPr>
        <w:t xml:space="preserve"> we can </w:t>
      </w:r>
      <w:r w:rsidR="00862A45">
        <w:rPr>
          <w:rFonts w:ascii="Arial" w:eastAsiaTheme="minorEastAsia" w:hAnsi="Arial" w:cs="Arial"/>
          <w:lang w:eastAsia="en-GB"/>
        </w:rPr>
        <w:t>decide</w:t>
      </w:r>
      <w:r w:rsidR="002414D9">
        <w:rPr>
          <w:rFonts w:ascii="Arial" w:eastAsiaTheme="minorEastAsia" w:hAnsi="Arial" w:cs="Arial"/>
          <w:lang w:eastAsia="en-GB"/>
        </w:rPr>
        <w:t xml:space="preserve"> </w:t>
      </w:r>
      <w:r w:rsidR="00886670">
        <w:rPr>
          <w:rFonts w:ascii="Arial" w:eastAsiaTheme="minorEastAsia" w:hAnsi="Arial" w:cs="Arial"/>
          <w:lang w:eastAsia="en-GB"/>
        </w:rPr>
        <w:t>if we</w:t>
      </w:r>
      <w:r w:rsidR="00862A45">
        <w:rPr>
          <w:rFonts w:ascii="Arial" w:eastAsiaTheme="minorEastAsia" w:hAnsi="Arial" w:cs="Arial"/>
          <w:lang w:eastAsia="en-GB"/>
        </w:rPr>
        <w:t xml:space="preserve"> </w:t>
      </w:r>
      <w:r w:rsidR="001445FB">
        <w:rPr>
          <w:rFonts w:ascii="Arial" w:eastAsiaTheme="minorEastAsia" w:hAnsi="Arial" w:cs="Arial"/>
          <w:lang w:eastAsia="en-GB"/>
        </w:rPr>
        <w:t>are</w:t>
      </w:r>
      <w:r w:rsidR="00862A45">
        <w:rPr>
          <w:rFonts w:ascii="Arial" w:eastAsiaTheme="minorEastAsia" w:hAnsi="Arial" w:cs="Arial"/>
          <w:lang w:eastAsia="en-GB"/>
        </w:rPr>
        <w:t xml:space="preserve"> able to </w:t>
      </w:r>
      <w:r w:rsidR="00EE5FF8">
        <w:rPr>
          <w:rFonts w:ascii="Arial" w:eastAsiaTheme="minorEastAsia" w:hAnsi="Arial" w:cs="Arial"/>
          <w:lang w:eastAsia="en-GB"/>
        </w:rPr>
        <w:t>proceed</w:t>
      </w:r>
      <w:r w:rsidR="00271866">
        <w:rPr>
          <w:rFonts w:ascii="Arial" w:eastAsiaTheme="minorEastAsia" w:hAnsi="Arial" w:cs="Arial"/>
          <w:lang w:eastAsia="en-GB"/>
        </w:rPr>
        <w:t xml:space="preserve"> </w:t>
      </w:r>
      <w:r w:rsidR="00886670">
        <w:rPr>
          <w:rFonts w:ascii="Arial" w:eastAsiaTheme="minorEastAsia" w:hAnsi="Arial" w:cs="Arial"/>
          <w:lang w:eastAsia="en-GB"/>
        </w:rPr>
        <w:t xml:space="preserve">further </w:t>
      </w:r>
      <w:r w:rsidR="00210C25">
        <w:rPr>
          <w:rFonts w:ascii="Arial" w:eastAsiaTheme="minorEastAsia" w:hAnsi="Arial" w:cs="Arial"/>
          <w:lang w:eastAsia="en-GB"/>
        </w:rPr>
        <w:t xml:space="preserve">while engaging </w:t>
      </w:r>
      <w:r w:rsidR="00AA2E21">
        <w:rPr>
          <w:rFonts w:ascii="Arial" w:eastAsiaTheme="minorEastAsia" w:hAnsi="Arial" w:cs="Arial"/>
          <w:lang w:eastAsia="en-GB"/>
        </w:rPr>
        <w:t xml:space="preserve">in primary data </w:t>
      </w:r>
      <w:r w:rsidR="00DF240C">
        <w:rPr>
          <w:rFonts w:ascii="Arial" w:eastAsiaTheme="minorEastAsia" w:hAnsi="Arial" w:cs="Arial"/>
          <w:lang w:eastAsia="en-GB"/>
        </w:rPr>
        <w:t xml:space="preserve">research. </w:t>
      </w:r>
      <w:r w:rsidR="00F77E0F">
        <w:rPr>
          <w:rFonts w:ascii="Arial" w:eastAsiaTheme="minorEastAsia" w:hAnsi="Arial" w:cs="Arial"/>
          <w:lang w:eastAsia="en-GB"/>
        </w:rPr>
        <w:t xml:space="preserve">For </w:t>
      </w:r>
      <w:r w:rsidR="00AF094E">
        <w:rPr>
          <w:rFonts w:ascii="Arial" w:eastAsiaTheme="minorEastAsia" w:hAnsi="Arial" w:cs="Arial"/>
          <w:lang w:eastAsia="en-GB"/>
        </w:rPr>
        <w:t>example,</w:t>
      </w:r>
      <w:r w:rsidR="00F77E0F">
        <w:rPr>
          <w:rFonts w:ascii="Arial" w:eastAsiaTheme="minorEastAsia" w:hAnsi="Arial" w:cs="Arial"/>
          <w:lang w:eastAsia="en-GB"/>
        </w:rPr>
        <w:t xml:space="preserve"> if the</w:t>
      </w:r>
      <w:r w:rsidR="00B06397">
        <w:rPr>
          <w:rFonts w:ascii="Arial" w:eastAsiaTheme="minorEastAsia" w:hAnsi="Arial" w:cs="Arial"/>
          <w:lang w:eastAsia="en-GB"/>
        </w:rPr>
        <w:t xml:space="preserve">re is no relevant </w:t>
      </w:r>
      <w:r w:rsidR="00B14A27">
        <w:rPr>
          <w:rFonts w:ascii="Arial" w:eastAsiaTheme="minorEastAsia" w:hAnsi="Arial" w:cs="Arial"/>
          <w:lang w:eastAsia="en-GB"/>
        </w:rPr>
        <w:t>amount</w:t>
      </w:r>
      <w:r w:rsidR="00B06397">
        <w:rPr>
          <w:rFonts w:ascii="Arial" w:eastAsiaTheme="minorEastAsia" w:hAnsi="Arial" w:cs="Arial"/>
          <w:lang w:eastAsia="en-GB"/>
        </w:rPr>
        <w:t xml:space="preserve"> of information </w:t>
      </w:r>
      <w:r w:rsidR="0081019E">
        <w:rPr>
          <w:rFonts w:ascii="Arial" w:eastAsiaTheme="minorEastAsia" w:hAnsi="Arial" w:cs="Arial"/>
          <w:lang w:eastAsia="en-GB"/>
        </w:rPr>
        <w:t>about</w:t>
      </w:r>
      <w:r w:rsidR="00B06397">
        <w:rPr>
          <w:rFonts w:ascii="Arial" w:eastAsiaTheme="minorEastAsia" w:hAnsi="Arial" w:cs="Arial"/>
          <w:lang w:eastAsia="en-GB"/>
        </w:rPr>
        <w:t xml:space="preserve"> </w:t>
      </w:r>
      <w:r w:rsidR="007A6753">
        <w:rPr>
          <w:rFonts w:ascii="Arial" w:eastAsiaTheme="minorEastAsia" w:hAnsi="Arial" w:cs="Arial"/>
          <w:lang w:eastAsia="en-GB"/>
        </w:rPr>
        <w:t>desirable</w:t>
      </w:r>
      <w:r w:rsidR="00B06397">
        <w:rPr>
          <w:rFonts w:ascii="Arial" w:eastAsiaTheme="minorEastAsia" w:hAnsi="Arial" w:cs="Arial"/>
          <w:lang w:eastAsia="en-GB"/>
        </w:rPr>
        <w:t xml:space="preserve"> </w:t>
      </w:r>
      <w:r w:rsidR="005F18E7">
        <w:rPr>
          <w:rFonts w:ascii="Arial" w:eastAsiaTheme="minorEastAsia" w:hAnsi="Arial" w:cs="Arial"/>
          <w:lang w:eastAsia="en-GB"/>
        </w:rPr>
        <w:t>topic</w:t>
      </w:r>
      <w:r w:rsidR="00B06397">
        <w:rPr>
          <w:rFonts w:ascii="Arial" w:eastAsiaTheme="minorEastAsia" w:hAnsi="Arial" w:cs="Arial"/>
          <w:lang w:eastAsia="en-GB"/>
        </w:rPr>
        <w:t xml:space="preserve"> </w:t>
      </w:r>
      <w:r w:rsidR="00AF094E">
        <w:rPr>
          <w:rFonts w:ascii="Arial" w:eastAsiaTheme="minorEastAsia" w:hAnsi="Arial" w:cs="Arial"/>
          <w:lang w:eastAsia="en-GB"/>
        </w:rPr>
        <w:t xml:space="preserve">one could be </w:t>
      </w:r>
      <w:r w:rsidR="00C613EE">
        <w:rPr>
          <w:rFonts w:ascii="Arial" w:eastAsiaTheme="minorEastAsia" w:hAnsi="Arial" w:cs="Arial"/>
          <w:lang w:eastAsia="en-GB"/>
        </w:rPr>
        <w:t>encouraged</w:t>
      </w:r>
      <w:r w:rsidR="00AF094E">
        <w:rPr>
          <w:rFonts w:ascii="Arial" w:eastAsiaTheme="minorEastAsia" w:hAnsi="Arial" w:cs="Arial"/>
          <w:lang w:eastAsia="en-GB"/>
        </w:rPr>
        <w:t xml:space="preserve"> to obtain primary data collection for further research.</w:t>
      </w:r>
      <w:r w:rsidR="007D24FA">
        <w:rPr>
          <w:rFonts w:ascii="Arial" w:eastAsiaTheme="minorEastAsia" w:hAnsi="Arial" w:cs="Arial"/>
          <w:lang w:eastAsia="en-GB"/>
        </w:rPr>
        <w:t xml:space="preserve"> To collect secondary data is relevantly cheep</w:t>
      </w:r>
      <w:r w:rsidR="0000361D">
        <w:rPr>
          <w:rFonts w:ascii="Arial" w:eastAsiaTheme="minorEastAsia" w:hAnsi="Arial" w:cs="Arial"/>
          <w:lang w:eastAsia="en-GB"/>
        </w:rPr>
        <w:t xml:space="preserve"> and it is straight for</w:t>
      </w:r>
      <w:r w:rsidR="00B1079E">
        <w:rPr>
          <w:rFonts w:ascii="Arial" w:eastAsiaTheme="minorEastAsia" w:hAnsi="Arial" w:cs="Arial"/>
          <w:lang w:eastAsia="en-GB"/>
        </w:rPr>
        <w:t>w</w:t>
      </w:r>
      <w:r w:rsidR="0000361D">
        <w:rPr>
          <w:rFonts w:ascii="Arial" w:eastAsiaTheme="minorEastAsia" w:hAnsi="Arial" w:cs="Arial"/>
          <w:lang w:eastAsia="en-GB"/>
        </w:rPr>
        <w:t xml:space="preserve">ard </w:t>
      </w:r>
      <w:r w:rsidR="00B1079E">
        <w:rPr>
          <w:rFonts w:ascii="Arial" w:eastAsiaTheme="minorEastAsia" w:hAnsi="Arial" w:cs="Arial"/>
          <w:lang w:eastAsia="en-GB"/>
        </w:rPr>
        <w:t xml:space="preserve">process by having access to library </w:t>
      </w:r>
      <w:r w:rsidR="00C05ABC">
        <w:rPr>
          <w:rFonts w:ascii="Arial" w:eastAsiaTheme="minorEastAsia" w:hAnsi="Arial" w:cs="Arial"/>
          <w:lang w:eastAsia="en-GB"/>
        </w:rPr>
        <w:t xml:space="preserve">and internet. </w:t>
      </w:r>
      <w:r w:rsidR="00F51F06">
        <w:rPr>
          <w:rFonts w:ascii="Arial" w:eastAsiaTheme="minorEastAsia" w:hAnsi="Arial" w:cs="Arial"/>
          <w:lang w:eastAsia="en-GB"/>
        </w:rPr>
        <w:t xml:space="preserve">Adding on it saves allot of time as </w:t>
      </w:r>
      <w:r w:rsidR="00071B5F">
        <w:rPr>
          <w:rFonts w:ascii="Arial" w:eastAsiaTheme="minorEastAsia" w:hAnsi="Arial" w:cs="Arial"/>
          <w:lang w:eastAsia="en-GB"/>
        </w:rPr>
        <w:t xml:space="preserve">secondary data is already collected by other researchers. </w:t>
      </w:r>
      <w:r w:rsidR="00326006">
        <w:rPr>
          <w:rFonts w:ascii="Arial" w:eastAsiaTheme="minorEastAsia" w:hAnsi="Arial" w:cs="Arial"/>
          <w:lang w:eastAsia="en-GB"/>
        </w:rPr>
        <w:t>However,</w:t>
      </w:r>
      <w:r w:rsidR="00060EE8">
        <w:rPr>
          <w:rFonts w:ascii="Arial" w:eastAsiaTheme="minorEastAsia" w:hAnsi="Arial" w:cs="Arial"/>
          <w:lang w:eastAsia="en-GB"/>
        </w:rPr>
        <w:t xml:space="preserve"> there is some disadvant</w:t>
      </w:r>
      <w:r w:rsidR="00A01990">
        <w:rPr>
          <w:rFonts w:ascii="Arial" w:eastAsiaTheme="minorEastAsia" w:hAnsi="Arial" w:cs="Arial"/>
          <w:lang w:eastAsia="en-GB"/>
        </w:rPr>
        <w:t xml:space="preserve">age </w:t>
      </w:r>
      <w:r w:rsidR="00F55C8F">
        <w:rPr>
          <w:rFonts w:ascii="Arial" w:eastAsiaTheme="minorEastAsia" w:hAnsi="Arial" w:cs="Arial"/>
          <w:lang w:eastAsia="en-GB"/>
        </w:rPr>
        <w:t xml:space="preserve">of secondary data </w:t>
      </w:r>
      <w:r w:rsidR="00305F3A">
        <w:rPr>
          <w:rFonts w:ascii="Arial" w:eastAsiaTheme="minorEastAsia" w:hAnsi="Arial" w:cs="Arial"/>
          <w:lang w:eastAsia="en-GB"/>
        </w:rPr>
        <w:t xml:space="preserve">as </w:t>
      </w:r>
      <w:r w:rsidR="00313DE0">
        <w:rPr>
          <w:rFonts w:ascii="Arial" w:eastAsiaTheme="minorEastAsia" w:hAnsi="Arial" w:cs="Arial"/>
          <w:lang w:eastAsia="en-GB"/>
        </w:rPr>
        <w:t>it</w:t>
      </w:r>
      <w:r w:rsidR="009979A0">
        <w:rPr>
          <w:rFonts w:ascii="Arial" w:eastAsiaTheme="minorEastAsia" w:hAnsi="Arial" w:cs="Arial"/>
          <w:lang w:eastAsia="en-GB"/>
        </w:rPr>
        <w:t xml:space="preserve"> </w:t>
      </w:r>
      <w:r w:rsidR="00CA056D">
        <w:rPr>
          <w:rFonts w:ascii="Arial" w:eastAsiaTheme="minorEastAsia" w:hAnsi="Arial" w:cs="Arial"/>
          <w:lang w:eastAsia="en-GB"/>
        </w:rPr>
        <w:t>could be</w:t>
      </w:r>
      <w:r w:rsidR="009979A0">
        <w:rPr>
          <w:rFonts w:ascii="Arial" w:eastAsiaTheme="minorEastAsia" w:hAnsi="Arial" w:cs="Arial"/>
          <w:lang w:eastAsia="en-GB"/>
        </w:rPr>
        <w:t xml:space="preserve"> unreliable and </w:t>
      </w:r>
      <w:r w:rsidR="001F6F52">
        <w:rPr>
          <w:rFonts w:ascii="Arial" w:eastAsiaTheme="minorEastAsia" w:hAnsi="Arial" w:cs="Arial"/>
          <w:lang w:eastAsia="en-GB"/>
        </w:rPr>
        <w:t>main</w:t>
      </w:r>
      <w:r w:rsidR="009220D5">
        <w:rPr>
          <w:rFonts w:ascii="Arial" w:eastAsiaTheme="minorEastAsia" w:hAnsi="Arial" w:cs="Arial"/>
          <w:lang w:eastAsia="en-GB"/>
        </w:rPr>
        <w:t xml:space="preserve"> data </w:t>
      </w:r>
      <w:r w:rsidR="00563B8F">
        <w:rPr>
          <w:rFonts w:ascii="Arial" w:eastAsiaTheme="minorEastAsia" w:hAnsi="Arial" w:cs="Arial"/>
          <w:lang w:eastAsia="en-GB"/>
        </w:rPr>
        <w:t>does not match</w:t>
      </w:r>
      <w:r w:rsidR="00305F3A">
        <w:rPr>
          <w:rFonts w:ascii="Arial" w:eastAsiaTheme="minorEastAsia" w:hAnsi="Arial" w:cs="Arial"/>
          <w:lang w:eastAsia="en-GB"/>
        </w:rPr>
        <w:t xml:space="preserve"> your research to exact extend ore </w:t>
      </w:r>
      <w:r w:rsidR="00F1264E">
        <w:rPr>
          <w:rFonts w:ascii="Arial" w:eastAsiaTheme="minorEastAsia" w:hAnsi="Arial" w:cs="Arial"/>
          <w:lang w:eastAsia="en-GB"/>
        </w:rPr>
        <w:t xml:space="preserve">data </w:t>
      </w:r>
      <w:r w:rsidR="00C61FAA">
        <w:rPr>
          <w:rFonts w:ascii="Arial" w:eastAsiaTheme="minorEastAsia" w:hAnsi="Arial" w:cs="Arial"/>
          <w:lang w:eastAsia="en-GB"/>
        </w:rPr>
        <w:t>may be outdated</w:t>
      </w:r>
      <w:r w:rsidR="003F3CA8">
        <w:rPr>
          <w:rFonts w:ascii="Arial" w:eastAsiaTheme="minorEastAsia" w:hAnsi="Arial" w:cs="Arial"/>
          <w:lang w:eastAsia="en-GB"/>
        </w:rPr>
        <w:t xml:space="preserve"> (</w:t>
      </w:r>
      <w:r w:rsidR="004B3F68">
        <w:rPr>
          <w:rFonts w:ascii="Arial" w:eastAsiaTheme="minorEastAsia" w:hAnsi="Arial" w:cs="Arial"/>
          <w:lang w:eastAsia="en-GB"/>
        </w:rPr>
        <w:t>Maund, Schriek and Tinkler, 2017).</w:t>
      </w:r>
      <w:r w:rsidR="004E79C1">
        <w:rPr>
          <w:rFonts w:ascii="Arial" w:eastAsiaTheme="minorEastAsia" w:hAnsi="Arial" w:cs="Arial"/>
          <w:lang w:eastAsia="en-GB"/>
        </w:rPr>
        <w:t xml:space="preserve"> </w:t>
      </w:r>
    </w:p>
    <w:p w14:paraId="7F4E0A43" w14:textId="7C9B3109" w:rsidR="00552401" w:rsidRDefault="00233F9F" w:rsidP="006C55F3">
      <w:pPr>
        <w:spacing w:line="360" w:lineRule="auto"/>
        <w:rPr>
          <w:rFonts w:ascii="Arial" w:eastAsiaTheme="minorEastAsia" w:hAnsi="Arial" w:cs="Arial"/>
          <w:lang w:eastAsia="en-GB"/>
        </w:rPr>
      </w:pPr>
      <w:r>
        <w:rPr>
          <w:rFonts w:ascii="Arial" w:eastAsiaTheme="minorEastAsia" w:hAnsi="Arial" w:cs="Arial"/>
          <w:lang w:eastAsia="en-GB"/>
        </w:rPr>
        <w:t xml:space="preserve">Literature review of this </w:t>
      </w:r>
      <w:r w:rsidR="006E476E">
        <w:rPr>
          <w:rFonts w:ascii="Arial" w:eastAsiaTheme="minorEastAsia" w:hAnsi="Arial" w:cs="Arial"/>
          <w:lang w:eastAsia="en-GB"/>
        </w:rPr>
        <w:t xml:space="preserve">research </w:t>
      </w:r>
      <w:r w:rsidR="00B2478C">
        <w:rPr>
          <w:rFonts w:ascii="Arial" w:eastAsiaTheme="minorEastAsia" w:hAnsi="Arial" w:cs="Arial"/>
          <w:lang w:eastAsia="en-GB"/>
        </w:rPr>
        <w:t>provides</w:t>
      </w:r>
      <w:r w:rsidR="006E476E">
        <w:rPr>
          <w:rFonts w:ascii="Arial" w:eastAsiaTheme="minorEastAsia" w:hAnsi="Arial" w:cs="Arial"/>
          <w:lang w:eastAsia="en-GB"/>
        </w:rPr>
        <w:t xml:space="preserve"> </w:t>
      </w:r>
      <w:r w:rsidR="003864A5">
        <w:rPr>
          <w:rFonts w:ascii="Arial" w:eastAsiaTheme="minorEastAsia" w:hAnsi="Arial" w:cs="Arial"/>
          <w:lang w:eastAsia="en-GB"/>
        </w:rPr>
        <w:t>insides</w:t>
      </w:r>
      <w:r w:rsidR="006E476E">
        <w:rPr>
          <w:rFonts w:ascii="Arial" w:eastAsiaTheme="minorEastAsia" w:hAnsi="Arial" w:cs="Arial"/>
          <w:lang w:eastAsia="en-GB"/>
        </w:rPr>
        <w:t xml:space="preserve"> of secondary data</w:t>
      </w:r>
      <w:r w:rsidR="006F0704">
        <w:rPr>
          <w:rFonts w:ascii="Arial" w:eastAsiaTheme="minorEastAsia" w:hAnsi="Arial" w:cs="Arial"/>
          <w:lang w:eastAsia="en-GB"/>
        </w:rPr>
        <w:t xml:space="preserve"> analyses. </w:t>
      </w:r>
      <w:r w:rsidR="007B69C8">
        <w:rPr>
          <w:rFonts w:ascii="Arial" w:eastAsiaTheme="minorEastAsia" w:hAnsi="Arial" w:cs="Arial"/>
          <w:lang w:eastAsia="en-GB"/>
        </w:rPr>
        <w:t xml:space="preserve">Research advise students to take ownership </w:t>
      </w:r>
      <w:r w:rsidR="00447908">
        <w:rPr>
          <w:rFonts w:ascii="Arial" w:eastAsiaTheme="minorEastAsia" w:hAnsi="Arial" w:cs="Arial"/>
          <w:lang w:eastAsia="en-GB"/>
        </w:rPr>
        <w:t>and respo</w:t>
      </w:r>
      <w:r w:rsidR="00C87A22">
        <w:rPr>
          <w:rFonts w:ascii="Arial" w:eastAsiaTheme="minorEastAsia" w:hAnsi="Arial" w:cs="Arial"/>
          <w:lang w:eastAsia="en-GB"/>
        </w:rPr>
        <w:t xml:space="preserve">nsibility of </w:t>
      </w:r>
      <w:r w:rsidR="0043362B">
        <w:rPr>
          <w:rFonts w:ascii="Arial" w:eastAsiaTheme="minorEastAsia" w:hAnsi="Arial" w:cs="Arial"/>
          <w:lang w:eastAsia="en-GB"/>
        </w:rPr>
        <w:t xml:space="preserve">outcome of </w:t>
      </w:r>
      <w:r w:rsidR="00832AB0">
        <w:rPr>
          <w:rFonts w:ascii="Arial" w:eastAsiaTheme="minorEastAsia" w:hAnsi="Arial" w:cs="Arial"/>
          <w:lang w:eastAsia="en-GB"/>
        </w:rPr>
        <w:t>their</w:t>
      </w:r>
      <w:r w:rsidR="0043362B">
        <w:rPr>
          <w:rFonts w:ascii="Arial" w:eastAsiaTheme="minorEastAsia" w:hAnsi="Arial" w:cs="Arial"/>
          <w:lang w:eastAsia="en-GB"/>
        </w:rPr>
        <w:t xml:space="preserve"> learning</w:t>
      </w:r>
      <w:r w:rsidR="00832AB0">
        <w:rPr>
          <w:rFonts w:ascii="Arial" w:eastAsiaTheme="minorEastAsia" w:hAnsi="Arial" w:cs="Arial"/>
          <w:lang w:eastAsia="en-GB"/>
        </w:rPr>
        <w:t xml:space="preserve">. </w:t>
      </w:r>
      <w:r w:rsidR="00D31F77">
        <w:rPr>
          <w:rFonts w:ascii="Arial" w:eastAsiaTheme="minorEastAsia" w:hAnsi="Arial" w:cs="Arial"/>
          <w:lang w:eastAsia="en-GB"/>
        </w:rPr>
        <w:t>Therefore,</w:t>
      </w:r>
      <w:r w:rsidR="00902149">
        <w:rPr>
          <w:rFonts w:ascii="Arial" w:eastAsiaTheme="minorEastAsia" w:hAnsi="Arial" w:cs="Arial"/>
          <w:lang w:eastAsia="en-GB"/>
        </w:rPr>
        <w:t xml:space="preserve"> VLE encourages </w:t>
      </w:r>
      <w:r w:rsidR="00A70161">
        <w:rPr>
          <w:rFonts w:ascii="Arial" w:eastAsiaTheme="minorEastAsia" w:hAnsi="Arial" w:cs="Arial"/>
          <w:lang w:eastAsia="en-GB"/>
        </w:rPr>
        <w:t xml:space="preserve">independent thinking </w:t>
      </w:r>
      <w:r w:rsidR="00620FC6">
        <w:rPr>
          <w:rFonts w:ascii="Arial" w:eastAsiaTheme="minorEastAsia" w:hAnsi="Arial" w:cs="Arial"/>
          <w:lang w:eastAsia="en-GB"/>
        </w:rPr>
        <w:t xml:space="preserve">and motivate </w:t>
      </w:r>
      <w:r w:rsidR="00C930C0">
        <w:rPr>
          <w:rFonts w:ascii="Arial" w:eastAsiaTheme="minorEastAsia" w:hAnsi="Arial" w:cs="Arial"/>
          <w:lang w:eastAsia="en-GB"/>
        </w:rPr>
        <w:t>towards academic learning</w:t>
      </w:r>
      <w:r w:rsidR="00B76D32">
        <w:rPr>
          <w:rFonts w:ascii="Arial" w:eastAsiaTheme="minorEastAsia" w:hAnsi="Arial" w:cs="Arial"/>
          <w:lang w:eastAsia="en-GB"/>
        </w:rPr>
        <w:t xml:space="preserve"> (</w:t>
      </w:r>
      <w:r w:rsidR="006C55F3">
        <w:rPr>
          <w:rFonts w:ascii="Arial" w:eastAsiaTheme="minorEastAsia" w:hAnsi="Arial" w:cs="Arial"/>
          <w:lang w:eastAsia="en-GB"/>
        </w:rPr>
        <w:t>Barker and Gossman, 2013).</w:t>
      </w:r>
      <w:r w:rsidR="00A21EE0">
        <w:rPr>
          <w:rFonts w:ascii="Arial" w:eastAsiaTheme="minorEastAsia" w:hAnsi="Arial" w:cs="Arial"/>
          <w:lang w:eastAsia="en-GB"/>
        </w:rPr>
        <w:t xml:space="preserve"> </w:t>
      </w:r>
      <w:r w:rsidR="00F2281B">
        <w:rPr>
          <w:rFonts w:ascii="Arial" w:eastAsiaTheme="minorEastAsia" w:hAnsi="Arial" w:cs="Arial"/>
          <w:lang w:eastAsia="en-GB"/>
        </w:rPr>
        <w:t>The evidence ma</w:t>
      </w:r>
      <w:r w:rsidR="005B6FBB">
        <w:rPr>
          <w:rFonts w:ascii="Arial" w:eastAsiaTheme="minorEastAsia" w:hAnsi="Arial" w:cs="Arial"/>
          <w:lang w:eastAsia="en-GB"/>
        </w:rPr>
        <w:t>i</w:t>
      </w:r>
      <w:r w:rsidR="00F2281B">
        <w:rPr>
          <w:rFonts w:ascii="Arial" w:eastAsiaTheme="minorEastAsia" w:hAnsi="Arial" w:cs="Arial"/>
          <w:lang w:eastAsia="en-GB"/>
        </w:rPr>
        <w:t>nly</w:t>
      </w:r>
      <w:r w:rsidR="00A259AC">
        <w:rPr>
          <w:rFonts w:ascii="Arial" w:eastAsiaTheme="minorEastAsia" w:hAnsi="Arial" w:cs="Arial"/>
          <w:lang w:eastAsia="en-GB"/>
        </w:rPr>
        <w:t xml:space="preserve"> discovered</w:t>
      </w:r>
      <w:r w:rsidR="00F2281B">
        <w:rPr>
          <w:rFonts w:ascii="Arial" w:eastAsiaTheme="minorEastAsia" w:hAnsi="Arial" w:cs="Arial"/>
          <w:lang w:eastAsia="en-GB"/>
        </w:rPr>
        <w:t xml:space="preserve"> in higher education sec</w:t>
      </w:r>
      <w:r w:rsidR="00854B41">
        <w:rPr>
          <w:rFonts w:ascii="Arial" w:eastAsiaTheme="minorEastAsia" w:hAnsi="Arial" w:cs="Arial"/>
          <w:lang w:eastAsia="en-GB"/>
        </w:rPr>
        <w:t>t</w:t>
      </w:r>
      <w:r w:rsidR="00F2281B">
        <w:rPr>
          <w:rFonts w:ascii="Arial" w:eastAsiaTheme="minorEastAsia" w:hAnsi="Arial" w:cs="Arial"/>
          <w:lang w:eastAsia="en-GB"/>
        </w:rPr>
        <w:t xml:space="preserve">or </w:t>
      </w:r>
      <w:r w:rsidR="004B2D45">
        <w:rPr>
          <w:rFonts w:ascii="Arial" w:eastAsiaTheme="minorEastAsia" w:hAnsi="Arial" w:cs="Arial"/>
          <w:lang w:eastAsia="en-GB"/>
        </w:rPr>
        <w:t xml:space="preserve">where </w:t>
      </w:r>
      <w:r w:rsidR="00D70B4F">
        <w:rPr>
          <w:rFonts w:ascii="Arial" w:eastAsiaTheme="minorEastAsia" w:hAnsi="Arial" w:cs="Arial"/>
          <w:lang w:eastAsia="en-GB"/>
        </w:rPr>
        <w:t>VLE</w:t>
      </w:r>
      <w:r w:rsidR="004B2D45">
        <w:rPr>
          <w:rFonts w:ascii="Arial" w:eastAsiaTheme="minorEastAsia" w:hAnsi="Arial" w:cs="Arial"/>
          <w:lang w:eastAsia="en-GB"/>
        </w:rPr>
        <w:t xml:space="preserve"> been </w:t>
      </w:r>
      <w:r w:rsidR="00EC28AF">
        <w:rPr>
          <w:rFonts w:ascii="Arial" w:eastAsiaTheme="minorEastAsia" w:hAnsi="Arial" w:cs="Arial"/>
          <w:lang w:eastAsia="en-GB"/>
        </w:rPr>
        <w:t xml:space="preserve">used </w:t>
      </w:r>
      <w:r w:rsidR="007817FD">
        <w:rPr>
          <w:rFonts w:ascii="Arial" w:eastAsiaTheme="minorEastAsia" w:hAnsi="Arial" w:cs="Arial"/>
          <w:lang w:eastAsia="en-GB"/>
        </w:rPr>
        <w:t>continuously</w:t>
      </w:r>
      <w:r w:rsidR="00F71FC0">
        <w:rPr>
          <w:rFonts w:ascii="Arial" w:eastAsiaTheme="minorEastAsia" w:hAnsi="Arial" w:cs="Arial"/>
          <w:lang w:eastAsia="en-GB"/>
        </w:rPr>
        <w:t xml:space="preserve"> </w:t>
      </w:r>
      <w:r w:rsidR="004B2D45">
        <w:rPr>
          <w:rFonts w:ascii="Arial" w:eastAsiaTheme="minorEastAsia" w:hAnsi="Arial" w:cs="Arial"/>
          <w:lang w:eastAsia="en-GB"/>
        </w:rPr>
        <w:t>for a number of years</w:t>
      </w:r>
      <w:r w:rsidR="00F71FC0">
        <w:rPr>
          <w:rFonts w:ascii="Arial" w:eastAsiaTheme="minorEastAsia" w:hAnsi="Arial" w:cs="Arial"/>
          <w:lang w:eastAsia="en-GB"/>
        </w:rPr>
        <w:t>.</w:t>
      </w:r>
      <w:r w:rsidR="00F2281B">
        <w:rPr>
          <w:rFonts w:ascii="Arial" w:eastAsiaTheme="minorEastAsia" w:hAnsi="Arial" w:cs="Arial"/>
          <w:lang w:eastAsia="en-GB"/>
        </w:rPr>
        <w:t xml:space="preserve"> </w:t>
      </w:r>
      <w:r w:rsidR="00612842">
        <w:rPr>
          <w:rFonts w:ascii="Arial" w:eastAsiaTheme="minorEastAsia" w:hAnsi="Arial" w:cs="Arial"/>
          <w:lang w:eastAsia="en-GB"/>
        </w:rPr>
        <w:t xml:space="preserve">Secondary data </w:t>
      </w:r>
      <w:r w:rsidR="00F108DA">
        <w:rPr>
          <w:rFonts w:ascii="Arial" w:eastAsiaTheme="minorEastAsia" w:hAnsi="Arial" w:cs="Arial"/>
          <w:lang w:eastAsia="en-GB"/>
        </w:rPr>
        <w:t>reve</w:t>
      </w:r>
      <w:r w:rsidR="00F1726E">
        <w:rPr>
          <w:rFonts w:ascii="Arial" w:eastAsiaTheme="minorEastAsia" w:hAnsi="Arial" w:cs="Arial"/>
          <w:lang w:eastAsia="en-GB"/>
        </w:rPr>
        <w:t>a</w:t>
      </w:r>
      <w:r w:rsidR="00F108DA">
        <w:rPr>
          <w:rFonts w:ascii="Arial" w:eastAsiaTheme="minorEastAsia" w:hAnsi="Arial" w:cs="Arial"/>
          <w:lang w:eastAsia="en-GB"/>
        </w:rPr>
        <w:t>ls</w:t>
      </w:r>
      <w:r w:rsidR="00612842">
        <w:rPr>
          <w:rFonts w:ascii="Arial" w:eastAsiaTheme="minorEastAsia" w:hAnsi="Arial" w:cs="Arial"/>
          <w:lang w:eastAsia="en-GB"/>
        </w:rPr>
        <w:t xml:space="preserve"> </w:t>
      </w:r>
      <w:r w:rsidR="001068D2">
        <w:rPr>
          <w:rFonts w:ascii="Arial" w:eastAsiaTheme="minorEastAsia" w:hAnsi="Arial" w:cs="Arial"/>
          <w:lang w:eastAsia="en-GB"/>
        </w:rPr>
        <w:t xml:space="preserve">impact </w:t>
      </w:r>
      <w:r w:rsidR="003D52E4">
        <w:rPr>
          <w:rFonts w:ascii="Arial" w:eastAsiaTheme="minorEastAsia" w:hAnsi="Arial" w:cs="Arial"/>
          <w:lang w:eastAsia="en-GB"/>
        </w:rPr>
        <w:t xml:space="preserve">of VLE in providing </w:t>
      </w:r>
      <w:r w:rsidR="00E23813">
        <w:rPr>
          <w:rFonts w:ascii="Arial" w:eastAsiaTheme="minorEastAsia" w:hAnsi="Arial" w:cs="Arial"/>
          <w:lang w:eastAsia="en-GB"/>
        </w:rPr>
        <w:t xml:space="preserve">extra support in out of </w:t>
      </w:r>
      <w:r w:rsidR="00F108DA">
        <w:rPr>
          <w:rFonts w:ascii="Arial" w:eastAsiaTheme="minorEastAsia" w:hAnsi="Arial" w:cs="Arial"/>
          <w:lang w:eastAsia="en-GB"/>
        </w:rPr>
        <w:t>practise hours</w:t>
      </w:r>
      <w:r w:rsidR="002246A1">
        <w:rPr>
          <w:rFonts w:ascii="Arial" w:eastAsiaTheme="minorEastAsia" w:hAnsi="Arial" w:cs="Arial"/>
          <w:lang w:eastAsia="en-GB"/>
        </w:rPr>
        <w:t xml:space="preserve">, flexible time management </w:t>
      </w:r>
      <w:r w:rsidR="00891306">
        <w:rPr>
          <w:rFonts w:ascii="Arial" w:eastAsiaTheme="minorEastAsia" w:hAnsi="Arial" w:cs="Arial"/>
          <w:lang w:eastAsia="en-GB"/>
        </w:rPr>
        <w:t>plays</w:t>
      </w:r>
      <w:r w:rsidR="002246A1">
        <w:rPr>
          <w:rFonts w:ascii="Arial" w:eastAsiaTheme="minorEastAsia" w:hAnsi="Arial" w:cs="Arial"/>
          <w:lang w:eastAsia="en-GB"/>
        </w:rPr>
        <w:t xml:space="preserve"> </w:t>
      </w:r>
      <w:r w:rsidR="00564EC2">
        <w:rPr>
          <w:rFonts w:ascii="Arial" w:eastAsiaTheme="minorEastAsia" w:hAnsi="Arial" w:cs="Arial"/>
          <w:lang w:eastAsia="en-GB"/>
        </w:rPr>
        <w:t xml:space="preserve">significant </w:t>
      </w:r>
      <w:r w:rsidR="001B0342">
        <w:rPr>
          <w:rFonts w:ascii="Arial" w:eastAsiaTheme="minorEastAsia" w:hAnsi="Arial" w:cs="Arial"/>
          <w:lang w:eastAsia="en-GB"/>
        </w:rPr>
        <w:t>role</w:t>
      </w:r>
      <w:r w:rsidR="00564EC2">
        <w:rPr>
          <w:rFonts w:ascii="Arial" w:eastAsiaTheme="minorEastAsia" w:hAnsi="Arial" w:cs="Arial"/>
          <w:lang w:eastAsia="en-GB"/>
        </w:rPr>
        <w:t xml:space="preserve"> towards </w:t>
      </w:r>
      <w:r w:rsidR="007B1969">
        <w:rPr>
          <w:rFonts w:ascii="Arial" w:eastAsiaTheme="minorEastAsia" w:hAnsi="Arial" w:cs="Arial"/>
          <w:lang w:eastAsia="en-GB"/>
        </w:rPr>
        <w:t>independent learning</w:t>
      </w:r>
      <w:r w:rsidR="00944659">
        <w:rPr>
          <w:rFonts w:ascii="Arial" w:eastAsiaTheme="minorEastAsia" w:hAnsi="Arial" w:cs="Arial"/>
          <w:lang w:eastAsia="en-GB"/>
        </w:rPr>
        <w:t xml:space="preserve"> (</w:t>
      </w:r>
      <w:r w:rsidR="00944659">
        <w:rPr>
          <w:rFonts w:ascii="Arial" w:eastAsiaTheme="minorEastAsia" w:hAnsi="Arial" w:cs="Arial"/>
          <w:lang w:eastAsia="en-GB"/>
        </w:rPr>
        <w:t>Becta, 2004</w:t>
      </w:r>
      <w:r w:rsidR="00EC06DC">
        <w:rPr>
          <w:rFonts w:ascii="Arial" w:eastAsiaTheme="minorEastAsia" w:hAnsi="Arial" w:cs="Arial"/>
          <w:lang w:eastAsia="en-GB"/>
        </w:rPr>
        <w:t>).</w:t>
      </w:r>
      <w:r w:rsidR="00D97E82">
        <w:rPr>
          <w:rFonts w:ascii="Arial" w:eastAsiaTheme="minorEastAsia" w:hAnsi="Arial" w:cs="Arial"/>
          <w:lang w:eastAsia="en-GB"/>
        </w:rPr>
        <w:t xml:space="preserve"> </w:t>
      </w:r>
      <w:r w:rsidR="00750DA2">
        <w:rPr>
          <w:rFonts w:ascii="Arial" w:eastAsiaTheme="minorEastAsia" w:hAnsi="Arial" w:cs="Arial"/>
          <w:lang w:eastAsia="en-GB"/>
        </w:rPr>
        <w:t xml:space="preserve">Moodle platform </w:t>
      </w:r>
      <w:r w:rsidR="002B3CD5">
        <w:rPr>
          <w:rFonts w:ascii="Arial" w:eastAsiaTheme="minorEastAsia" w:hAnsi="Arial" w:cs="Arial"/>
          <w:lang w:eastAsia="en-GB"/>
        </w:rPr>
        <w:t>encourages to do</w:t>
      </w:r>
      <w:r w:rsidR="00FD49FE">
        <w:rPr>
          <w:rFonts w:ascii="Arial" w:eastAsiaTheme="minorEastAsia" w:hAnsi="Arial" w:cs="Arial"/>
          <w:lang w:eastAsia="en-GB"/>
        </w:rPr>
        <w:t>-</w:t>
      </w:r>
      <w:r w:rsidR="00D575C1">
        <w:rPr>
          <w:rFonts w:ascii="Arial" w:eastAsiaTheme="minorEastAsia" w:hAnsi="Arial" w:cs="Arial"/>
          <w:lang w:eastAsia="en-GB"/>
        </w:rPr>
        <w:t xml:space="preserve">it </w:t>
      </w:r>
      <w:r w:rsidR="00FD49FE">
        <w:rPr>
          <w:rFonts w:ascii="Arial" w:eastAsiaTheme="minorEastAsia" w:hAnsi="Arial" w:cs="Arial"/>
          <w:lang w:eastAsia="en-GB"/>
        </w:rPr>
        <w:t>-</w:t>
      </w:r>
      <w:r w:rsidR="00583E68">
        <w:rPr>
          <w:rFonts w:ascii="Arial" w:eastAsiaTheme="minorEastAsia" w:hAnsi="Arial" w:cs="Arial"/>
          <w:lang w:eastAsia="en-GB"/>
        </w:rPr>
        <w:t xml:space="preserve">yourself </w:t>
      </w:r>
      <w:r w:rsidR="00DE76F2">
        <w:rPr>
          <w:rFonts w:ascii="Arial" w:eastAsiaTheme="minorEastAsia" w:hAnsi="Arial" w:cs="Arial"/>
          <w:lang w:eastAsia="en-GB"/>
        </w:rPr>
        <w:t xml:space="preserve">attitude by providing </w:t>
      </w:r>
      <w:r w:rsidR="00033856">
        <w:rPr>
          <w:rFonts w:ascii="Arial" w:eastAsiaTheme="minorEastAsia" w:hAnsi="Arial" w:cs="Arial"/>
          <w:lang w:eastAsia="en-GB"/>
        </w:rPr>
        <w:t>adaptability and flexibility</w:t>
      </w:r>
      <w:r w:rsidR="000A0AC4">
        <w:rPr>
          <w:rFonts w:ascii="Arial" w:eastAsiaTheme="minorEastAsia" w:hAnsi="Arial" w:cs="Arial"/>
          <w:lang w:eastAsia="en-GB"/>
        </w:rPr>
        <w:t xml:space="preserve">, therefor </w:t>
      </w:r>
      <w:r w:rsidR="009270CD">
        <w:rPr>
          <w:rFonts w:ascii="Arial" w:eastAsiaTheme="minorEastAsia" w:hAnsi="Arial" w:cs="Arial"/>
          <w:lang w:eastAsia="en-GB"/>
        </w:rPr>
        <w:t xml:space="preserve">is world-wide </w:t>
      </w:r>
      <w:r w:rsidR="002634F7">
        <w:rPr>
          <w:rFonts w:ascii="Arial" w:eastAsiaTheme="minorEastAsia" w:hAnsi="Arial" w:cs="Arial"/>
          <w:lang w:eastAsia="en-GB"/>
        </w:rPr>
        <w:t>recognised</w:t>
      </w:r>
      <w:r w:rsidR="009270CD">
        <w:rPr>
          <w:rFonts w:ascii="Arial" w:eastAsiaTheme="minorEastAsia" w:hAnsi="Arial" w:cs="Arial"/>
          <w:lang w:eastAsia="en-GB"/>
        </w:rPr>
        <w:t xml:space="preserve"> </w:t>
      </w:r>
      <w:r w:rsidR="00875A49">
        <w:rPr>
          <w:rFonts w:ascii="Arial" w:eastAsiaTheme="minorEastAsia" w:hAnsi="Arial" w:cs="Arial"/>
          <w:lang w:eastAsia="en-GB"/>
        </w:rPr>
        <w:t xml:space="preserve">and </w:t>
      </w:r>
      <w:r w:rsidR="001B4E31">
        <w:rPr>
          <w:rFonts w:ascii="Arial" w:eastAsiaTheme="minorEastAsia" w:hAnsi="Arial" w:cs="Arial"/>
          <w:lang w:eastAsia="en-GB"/>
        </w:rPr>
        <w:t>growing rapidly in educational sector</w:t>
      </w:r>
      <w:r w:rsidR="000E61A7">
        <w:rPr>
          <w:rFonts w:ascii="Arial" w:eastAsiaTheme="minorEastAsia" w:hAnsi="Arial" w:cs="Arial"/>
          <w:lang w:eastAsia="en-GB"/>
        </w:rPr>
        <w:t xml:space="preserve"> </w:t>
      </w:r>
      <w:r w:rsidR="000E61A7">
        <w:rPr>
          <w:rFonts w:ascii="Arial" w:eastAsiaTheme="minorEastAsia" w:hAnsi="Arial" w:cs="Arial"/>
          <w:lang w:eastAsia="en-GB"/>
        </w:rPr>
        <w:t xml:space="preserve">(Costello, 2013). </w:t>
      </w:r>
      <w:r w:rsidR="00D72EE6">
        <w:rPr>
          <w:rFonts w:ascii="Arial" w:eastAsiaTheme="minorEastAsia" w:hAnsi="Arial" w:cs="Arial"/>
          <w:lang w:eastAsia="en-GB"/>
        </w:rPr>
        <w:t xml:space="preserve">Moodle </w:t>
      </w:r>
      <w:r w:rsidR="00DB6488">
        <w:rPr>
          <w:rFonts w:ascii="Arial" w:eastAsiaTheme="minorEastAsia" w:hAnsi="Arial" w:cs="Arial"/>
          <w:lang w:eastAsia="en-GB"/>
        </w:rPr>
        <w:t>provides</w:t>
      </w:r>
      <w:r w:rsidR="00D72EE6">
        <w:rPr>
          <w:rFonts w:ascii="Arial" w:eastAsiaTheme="minorEastAsia" w:hAnsi="Arial" w:cs="Arial"/>
          <w:lang w:eastAsia="en-GB"/>
        </w:rPr>
        <w:t xml:space="preserve"> </w:t>
      </w:r>
      <w:r w:rsidR="002C2ED3">
        <w:rPr>
          <w:rFonts w:ascii="Arial" w:eastAsiaTheme="minorEastAsia" w:hAnsi="Arial" w:cs="Arial"/>
          <w:lang w:eastAsia="en-GB"/>
        </w:rPr>
        <w:t>unique</w:t>
      </w:r>
      <w:r w:rsidR="00F42863">
        <w:rPr>
          <w:rFonts w:ascii="Arial" w:eastAsiaTheme="minorEastAsia" w:hAnsi="Arial" w:cs="Arial"/>
          <w:lang w:eastAsia="en-GB"/>
        </w:rPr>
        <w:t xml:space="preserve"> </w:t>
      </w:r>
      <w:r w:rsidR="00655929">
        <w:rPr>
          <w:rFonts w:ascii="Arial" w:eastAsiaTheme="minorEastAsia" w:hAnsi="Arial" w:cs="Arial"/>
          <w:lang w:eastAsia="en-GB"/>
        </w:rPr>
        <w:t>interaction and communication</w:t>
      </w:r>
      <w:r w:rsidR="0063438F">
        <w:rPr>
          <w:rFonts w:ascii="Arial" w:eastAsiaTheme="minorEastAsia" w:hAnsi="Arial" w:cs="Arial"/>
          <w:lang w:eastAsia="en-GB"/>
        </w:rPr>
        <w:t xml:space="preserve"> that students </w:t>
      </w:r>
      <w:r w:rsidR="003B2A7F">
        <w:rPr>
          <w:rFonts w:ascii="Arial" w:eastAsiaTheme="minorEastAsia" w:hAnsi="Arial" w:cs="Arial"/>
          <w:lang w:eastAsia="en-GB"/>
        </w:rPr>
        <w:t>feel sen</w:t>
      </w:r>
      <w:r w:rsidR="008B1EE1">
        <w:rPr>
          <w:rFonts w:ascii="Arial" w:eastAsiaTheme="minorEastAsia" w:hAnsi="Arial" w:cs="Arial"/>
          <w:lang w:eastAsia="en-GB"/>
        </w:rPr>
        <w:t>s</w:t>
      </w:r>
      <w:r w:rsidR="003B2A7F">
        <w:rPr>
          <w:rFonts w:ascii="Arial" w:eastAsiaTheme="minorEastAsia" w:hAnsi="Arial" w:cs="Arial"/>
          <w:lang w:eastAsia="en-GB"/>
        </w:rPr>
        <w:t xml:space="preserve">e of </w:t>
      </w:r>
      <w:r w:rsidR="008B1EE1">
        <w:rPr>
          <w:rFonts w:ascii="Arial" w:eastAsiaTheme="minorEastAsia" w:hAnsi="Arial" w:cs="Arial"/>
          <w:lang w:eastAsia="en-GB"/>
        </w:rPr>
        <w:t xml:space="preserve">connectedness. </w:t>
      </w:r>
      <w:r w:rsidR="000F44AA">
        <w:rPr>
          <w:rFonts w:ascii="Arial" w:eastAsiaTheme="minorEastAsia" w:hAnsi="Arial" w:cs="Arial"/>
          <w:lang w:eastAsia="en-GB"/>
        </w:rPr>
        <w:t xml:space="preserve">Lecturers </w:t>
      </w:r>
      <w:r w:rsidR="00242EBD">
        <w:rPr>
          <w:rFonts w:ascii="Arial" w:eastAsiaTheme="minorEastAsia" w:hAnsi="Arial" w:cs="Arial"/>
          <w:lang w:eastAsia="en-GB"/>
        </w:rPr>
        <w:t>motivates</w:t>
      </w:r>
      <w:r w:rsidR="000F44AA">
        <w:rPr>
          <w:rFonts w:ascii="Arial" w:eastAsiaTheme="minorEastAsia" w:hAnsi="Arial" w:cs="Arial"/>
          <w:lang w:eastAsia="en-GB"/>
        </w:rPr>
        <w:t xml:space="preserve"> students </w:t>
      </w:r>
      <w:r w:rsidR="00242EBD">
        <w:rPr>
          <w:rFonts w:ascii="Arial" w:eastAsiaTheme="minorEastAsia" w:hAnsi="Arial" w:cs="Arial"/>
          <w:lang w:eastAsia="en-GB"/>
        </w:rPr>
        <w:t xml:space="preserve">for collaborative </w:t>
      </w:r>
      <w:r w:rsidR="00CE29FA">
        <w:rPr>
          <w:rFonts w:ascii="Arial" w:eastAsiaTheme="minorEastAsia" w:hAnsi="Arial" w:cs="Arial"/>
          <w:lang w:eastAsia="en-GB"/>
        </w:rPr>
        <w:t xml:space="preserve">learning by encouraging group work </w:t>
      </w:r>
      <w:r w:rsidR="004C7FBD">
        <w:rPr>
          <w:rFonts w:ascii="Arial" w:eastAsiaTheme="minorEastAsia" w:hAnsi="Arial" w:cs="Arial"/>
          <w:lang w:eastAsia="en-GB"/>
        </w:rPr>
        <w:t xml:space="preserve">and learning in teams. </w:t>
      </w:r>
      <w:r w:rsidR="00B6145F">
        <w:rPr>
          <w:rFonts w:ascii="Arial" w:eastAsiaTheme="minorEastAsia" w:hAnsi="Arial" w:cs="Arial"/>
          <w:lang w:eastAsia="en-GB"/>
        </w:rPr>
        <w:t>Therefore,</w:t>
      </w:r>
      <w:r w:rsidR="0053058D">
        <w:rPr>
          <w:rFonts w:ascii="Arial" w:eastAsiaTheme="minorEastAsia" w:hAnsi="Arial" w:cs="Arial"/>
          <w:lang w:eastAsia="en-GB"/>
        </w:rPr>
        <w:t xml:space="preserve"> lecturers </w:t>
      </w:r>
      <w:r w:rsidR="000B248E">
        <w:rPr>
          <w:rFonts w:ascii="Arial" w:eastAsiaTheme="minorEastAsia" w:hAnsi="Arial" w:cs="Arial"/>
          <w:lang w:eastAsia="en-GB"/>
        </w:rPr>
        <w:t xml:space="preserve">have </w:t>
      </w:r>
      <w:r w:rsidR="00A029B4">
        <w:rPr>
          <w:rFonts w:ascii="Arial" w:eastAsiaTheme="minorEastAsia" w:hAnsi="Arial" w:cs="Arial"/>
          <w:lang w:eastAsia="en-GB"/>
        </w:rPr>
        <w:t>access</w:t>
      </w:r>
      <w:r w:rsidR="00597252">
        <w:rPr>
          <w:rFonts w:ascii="Arial" w:eastAsiaTheme="minorEastAsia" w:hAnsi="Arial" w:cs="Arial"/>
          <w:lang w:eastAsia="en-GB"/>
        </w:rPr>
        <w:t xml:space="preserve"> </w:t>
      </w:r>
      <w:r w:rsidR="00526EDC">
        <w:rPr>
          <w:rFonts w:ascii="Arial" w:eastAsiaTheme="minorEastAsia" w:hAnsi="Arial" w:cs="Arial"/>
          <w:lang w:eastAsia="en-GB"/>
        </w:rPr>
        <w:t xml:space="preserve">and ability to </w:t>
      </w:r>
      <w:r w:rsidR="00D30E6C">
        <w:rPr>
          <w:rFonts w:ascii="Arial" w:eastAsiaTheme="minorEastAsia" w:hAnsi="Arial" w:cs="Arial"/>
          <w:lang w:eastAsia="en-GB"/>
        </w:rPr>
        <w:t>monitor studen</w:t>
      </w:r>
      <w:r w:rsidR="00DC30EA">
        <w:rPr>
          <w:rFonts w:ascii="Arial" w:eastAsiaTheme="minorEastAsia" w:hAnsi="Arial" w:cs="Arial"/>
          <w:lang w:eastAsia="en-GB"/>
        </w:rPr>
        <w:t>t</w:t>
      </w:r>
      <w:r w:rsidR="00D30E6C">
        <w:rPr>
          <w:rFonts w:ascii="Arial" w:eastAsiaTheme="minorEastAsia" w:hAnsi="Arial" w:cs="Arial"/>
          <w:lang w:eastAsia="en-GB"/>
        </w:rPr>
        <w:t xml:space="preserve"> progress at an</w:t>
      </w:r>
      <w:r w:rsidR="00DC30EA">
        <w:rPr>
          <w:rFonts w:ascii="Arial" w:eastAsiaTheme="minorEastAsia" w:hAnsi="Arial" w:cs="Arial"/>
          <w:lang w:eastAsia="en-GB"/>
        </w:rPr>
        <w:t>y</w:t>
      </w:r>
      <w:r w:rsidR="00D30E6C">
        <w:rPr>
          <w:rFonts w:ascii="Arial" w:eastAsiaTheme="minorEastAsia" w:hAnsi="Arial" w:cs="Arial"/>
          <w:lang w:eastAsia="en-GB"/>
        </w:rPr>
        <w:t xml:space="preserve"> time </w:t>
      </w:r>
      <w:r w:rsidR="00DC30EA">
        <w:rPr>
          <w:rFonts w:ascii="Arial" w:eastAsiaTheme="minorEastAsia" w:hAnsi="Arial" w:cs="Arial"/>
          <w:lang w:eastAsia="en-GB"/>
        </w:rPr>
        <w:t xml:space="preserve">and offer further support if needed. </w:t>
      </w:r>
      <w:r w:rsidR="00E216DD">
        <w:rPr>
          <w:rFonts w:ascii="Arial" w:eastAsiaTheme="minorEastAsia" w:hAnsi="Arial" w:cs="Arial"/>
          <w:lang w:eastAsia="en-GB"/>
        </w:rPr>
        <w:t xml:space="preserve">The ability </w:t>
      </w:r>
      <w:r w:rsidR="00F06A61">
        <w:rPr>
          <w:rFonts w:ascii="Arial" w:eastAsiaTheme="minorEastAsia" w:hAnsi="Arial" w:cs="Arial"/>
          <w:lang w:eastAsia="en-GB"/>
        </w:rPr>
        <w:t xml:space="preserve">to be in control of learning </w:t>
      </w:r>
      <w:r w:rsidR="00B95C00">
        <w:rPr>
          <w:rFonts w:ascii="Arial" w:eastAsiaTheme="minorEastAsia" w:hAnsi="Arial" w:cs="Arial"/>
          <w:lang w:eastAsia="en-GB"/>
        </w:rPr>
        <w:t xml:space="preserve">and </w:t>
      </w:r>
      <w:r w:rsidR="00DA50B1">
        <w:rPr>
          <w:rFonts w:ascii="Arial" w:eastAsiaTheme="minorEastAsia" w:hAnsi="Arial" w:cs="Arial"/>
          <w:lang w:eastAsia="en-GB"/>
        </w:rPr>
        <w:t xml:space="preserve">have </w:t>
      </w:r>
      <w:r w:rsidR="005465E7">
        <w:rPr>
          <w:rFonts w:ascii="Arial" w:eastAsiaTheme="minorEastAsia" w:hAnsi="Arial" w:cs="Arial"/>
          <w:lang w:eastAsia="en-GB"/>
        </w:rPr>
        <w:t>access</w:t>
      </w:r>
      <w:r w:rsidR="00DA50B1">
        <w:rPr>
          <w:rFonts w:ascii="Arial" w:eastAsiaTheme="minorEastAsia" w:hAnsi="Arial" w:cs="Arial"/>
          <w:lang w:eastAsia="en-GB"/>
        </w:rPr>
        <w:t xml:space="preserve"> to </w:t>
      </w:r>
      <w:r w:rsidR="00A41CCC">
        <w:rPr>
          <w:rFonts w:ascii="Arial" w:eastAsiaTheme="minorEastAsia" w:hAnsi="Arial" w:cs="Arial"/>
          <w:lang w:eastAsia="en-GB"/>
        </w:rPr>
        <w:t>various</w:t>
      </w:r>
      <w:r w:rsidR="00DA50B1">
        <w:rPr>
          <w:rFonts w:ascii="Arial" w:eastAsiaTheme="minorEastAsia" w:hAnsi="Arial" w:cs="Arial"/>
          <w:lang w:eastAsia="en-GB"/>
        </w:rPr>
        <w:t xml:space="preserve"> </w:t>
      </w:r>
      <w:r w:rsidR="00A41CCC">
        <w:rPr>
          <w:rFonts w:ascii="Arial" w:eastAsiaTheme="minorEastAsia" w:hAnsi="Arial" w:cs="Arial"/>
          <w:lang w:eastAsia="en-GB"/>
        </w:rPr>
        <w:t xml:space="preserve">online </w:t>
      </w:r>
      <w:r w:rsidR="00DA50B1">
        <w:rPr>
          <w:rFonts w:ascii="Arial" w:eastAsiaTheme="minorEastAsia" w:hAnsi="Arial" w:cs="Arial"/>
          <w:lang w:eastAsia="en-GB"/>
        </w:rPr>
        <w:t xml:space="preserve">tools at </w:t>
      </w:r>
      <w:r w:rsidR="00CD6F47">
        <w:rPr>
          <w:rFonts w:ascii="Arial" w:eastAsiaTheme="minorEastAsia" w:hAnsi="Arial" w:cs="Arial"/>
          <w:lang w:eastAsia="en-GB"/>
        </w:rPr>
        <w:t>convenient</w:t>
      </w:r>
      <w:r w:rsidR="00DA50B1">
        <w:rPr>
          <w:rFonts w:ascii="Arial" w:eastAsiaTheme="minorEastAsia" w:hAnsi="Arial" w:cs="Arial"/>
          <w:lang w:eastAsia="en-GB"/>
        </w:rPr>
        <w:t xml:space="preserve"> time </w:t>
      </w:r>
      <w:r w:rsidR="00700AC7">
        <w:rPr>
          <w:rFonts w:ascii="Arial" w:eastAsiaTheme="minorEastAsia" w:hAnsi="Arial" w:cs="Arial"/>
          <w:lang w:eastAsia="en-GB"/>
        </w:rPr>
        <w:t>enhance</w:t>
      </w:r>
      <w:r w:rsidR="00DA50B1">
        <w:rPr>
          <w:rFonts w:ascii="Arial" w:eastAsiaTheme="minorEastAsia" w:hAnsi="Arial" w:cs="Arial"/>
          <w:lang w:eastAsia="en-GB"/>
        </w:rPr>
        <w:t xml:space="preserve"> promising futur</w:t>
      </w:r>
      <w:r w:rsidR="00A41CCC">
        <w:rPr>
          <w:rFonts w:ascii="Arial" w:eastAsiaTheme="minorEastAsia" w:hAnsi="Arial" w:cs="Arial"/>
          <w:lang w:eastAsia="en-GB"/>
        </w:rPr>
        <w:t>e in VLE</w:t>
      </w:r>
      <w:r w:rsidR="00BF677B">
        <w:rPr>
          <w:rFonts w:ascii="Arial" w:eastAsiaTheme="minorEastAsia" w:hAnsi="Arial" w:cs="Arial"/>
          <w:lang w:eastAsia="en-GB"/>
        </w:rPr>
        <w:t xml:space="preserve"> platform. </w:t>
      </w:r>
    </w:p>
    <w:p w14:paraId="24DC6576" w14:textId="362D288C" w:rsidR="00A67FA9" w:rsidRDefault="00A67FA9" w:rsidP="006C55F3">
      <w:pPr>
        <w:spacing w:line="360" w:lineRule="auto"/>
        <w:rPr>
          <w:rFonts w:ascii="Arial" w:eastAsiaTheme="minorEastAsia" w:hAnsi="Arial" w:cs="Arial"/>
          <w:lang w:eastAsia="en-GB"/>
        </w:rPr>
      </w:pPr>
    </w:p>
    <w:p w14:paraId="7D79640A" w14:textId="34FFC407" w:rsidR="00A67FA9" w:rsidRDefault="00A67FA9" w:rsidP="006C55F3">
      <w:pPr>
        <w:spacing w:line="360" w:lineRule="auto"/>
        <w:rPr>
          <w:rFonts w:ascii="Arial" w:eastAsiaTheme="minorEastAsia" w:hAnsi="Arial" w:cs="Arial"/>
          <w:lang w:eastAsia="en-GB"/>
        </w:rPr>
      </w:pPr>
    </w:p>
    <w:p w14:paraId="531005B3" w14:textId="28B796F8" w:rsidR="00A67FA9" w:rsidRDefault="00A67FA9" w:rsidP="006C55F3">
      <w:pPr>
        <w:spacing w:line="360" w:lineRule="auto"/>
        <w:rPr>
          <w:rFonts w:ascii="Arial" w:eastAsiaTheme="minorEastAsia" w:hAnsi="Arial" w:cs="Arial"/>
          <w:lang w:eastAsia="en-GB"/>
        </w:rPr>
      </w:pPr>
    </w:p>
    <w:p w14:paraId="262773FF" w14:textId="5299D78D" w:rsidR="00A67FA9" w:rsidRDefault="00A67FA9" w:rsidP="006C55F3">
      <w:pPr>
        <w:spacing w:line="360" w:lineRule="auto"/>
        <w:rPr>
          <w:rFonts w:ascii="Arial" w:eastAsiaTheme="minorEastAsia" w:hAnsi="Arial" w:cs="Arial"/>
          <w:lang w:eastAsia="en-GB"/>
        </w:rPr>
      </w:pPr>
    </w:p>
    <w:p w14:paraId="72EF14DC" w14:textId="5900378D" w:rsidR="00A67FA9" w:rsidRDefault="00A67FA9" w:rsidP="006C55F3">
      <w:pPr>
        <w:spacing w:line="360" w:lineRule="auto"/>
        <w:rPr>
          <w:rFonts w:ascii="Arial" w:eastAsiaTheme="minorEastAsia" w:hAnsi="Arial" w:cs="Arial"/>
          <w:lang w:eastAsia="en-GB"/>
        </w:rPr>
      </w:pPr>
    </w:p>
    <w:p w14:paraId="78601155" w14:textId="1885E66A" w:rsidR="00A67FA9" w:rsidRDefault="00A67FA9" w:rsidP="006C55F3">
      <w:pPr>
        <w:spacing w:line="360" w:lineRule="auto"/>
        <w:rPr>
          <w:rFonts w:ascii="Arial" w:eastAsiaTheme="minorEastAsia" w:hAnsi="Arial" w:cs="Arial"/>
          <w:lang w:eastAsia="en-GB"/>
        </w:rPr>
      </w:pPr>
    </w:p>
    <w:p w14:paraId="49CCC13B" w14:textId="4F1DCC19" w:rsidR="00A67FA9" w:rsidRDefault="00A67FA9" w:rsidP="006C55F3">
      <w:pPr>
        <w:spacing w:line="360" w:lineRule="auto"/>
        <w:rPr>
          <w:rFonts w:ascii="Arial" w:eastAsiaTheme="minorEastAsia" w:hAnsi="Arial" w:cs="Arial"/>
          <w:lang w:eastAsia="en-GB"/>
        </w:rPr>
      </w:pPr>
    </w:p>
    <w:p w14:paraId="452BC8DA" w14:textId="77777777" w:rsidR="00A67FA9" w:rsidRDefault="00A67FA9" w:rsidP="006C55F3">
      <w:pPr>
        <w:spacing w:line="360" w:lineRule="auto"/>
        <w:rPr>
          <w:rFonts w:ascii="Arial" w:eastAsiaTheme="minorEastAsia" w:hAnsi="Arial" w:cs="Arial"/>
          <w:lang w:eastAsia="en-GB"/>
        </w:rPr>
      </w:pPr>
    </w:p>
    <w:p w14:paraId="4D091E67" w14:textId="6E62791C" w:rsidR="00D55DD2" w:rsidRDefault="00510210" w:rsidP="006C55F3">
      <w:pPr>
        <w:spacing w:line="360" w:lineRule="auto"/>
        <w:rPr>
          <w:rFonts w:ascii="Arial" w:eastAsiaTheme="minorEastAsia" w:hAnsi="Arial" w:cs="Arial"/>
          <w:b/>
          <w:bCs/>
          <w:lang w:eastAsia="en-GB"/>
        </w:rPr>
      </w:pPr>
      <w:r>
        <w:rPr>
          <w:rFonts w:ascii="Arial" w:eastAsiaTheme="minorEastAsia" w:hAnsi="Arial" w:cs="Arial"/>
          <w:b/>
          <w:bCs/>
          <w:sz w:val="36"/>
          <w:szCs w:val="36"/>
          <w:lang w:eastAsia="en-GB"/>
        </w:rPr>
        <w:t>C</w:t>
      </w:r>
      <w:r w:rsidR="00134FFE">
        <w:rPr>
          <w:rFonts w:ascii="Arial" w:eastAsiaTheme="minorEastAsia" w:hAnsi="Arial" w:cs="Arial"/>
          <w:b/>
          <w:bCs/>
          <w:sz w:val="36"/>
          <w:szCs w:val="36"/>
          <w:lang w:eastAsia="en-GB"/>
        </w:rPr>
        <w:t>onclusion</w:t>
      </w:r>
      <w:r>
        <w:rPr>
          <w:rFonts w:ascii="Arial" w:eastAsiaTheme="minorEastAsia" w:hAnsi="Arial" w:cs="Arial"/>
          <w:b/>
          <w:bCs/>
          <w:sz w:val="36"/>
          <w:szCs w:val="36"/>
          <w:lang w:eastAsia="en-GB"/>
        </w:rPr>
        <w:t>/Recommendation</w:t>
      </w:r>
      <w:r w:rsidR="00896DB8">
        <w:rPr>
          <w:rFonts w:ascii="Arial" w:eastAsiaTheme="minorEastAsia" w:hAnsi="Arial" w:cs="Arial"/>
          <w:b/>
          <w:bCs/>
          <w:sz w:val="36"/>
          <w:szCs w:val="36"/>
          <w:lang w:eastAsia="en-GB"/>
        </w:rPr>
        <w:t xml:space="preserve"> </w:t>
      </w:r>
    </w:p>
    <w:p w14:paraId="52CD28DF" w14:textId="77777777" w:rsidR="00896DB8" w:rsidRPr="00896DB8" w:rsidRDefault="00896DB8" w:rsidP="006C55F3">
      <w:pPr>
        <w:spacing w:line="360" w:lineRule="auto"/>
        <w:rPr>
          <w:rFonts w:ascii="Arial" w:eastAsiaTheme="minorEastAsia" w:hAnsi="Arial" w:cs="Arial"/>
          <w:b/>
          <w:bCs/>
          <w:lang w:eastAsia="en-GB"/>
        </w:rPr>
      </w:pPr>
    </w:p>
    <w:p w14:paraId="07B74846" w14:textId="67ACAE1D" w:rsidR="006C55F3" w:rsidRDefault="007B3CE9" w:rsidP="006C55F3">
      <w:pPr>
        <w:spacing w:line="360" w:lineRule="auto"/>
        <w:rPr>
          <w:rFonts w:ascii="Arial" w:eastAsiaTheme="minorEastAsia" w:hAnsi="Arial" w:cs="Arial"/>
          <w:lang w:eastAsia="en-GB"/>
        </w:rPr>
      </w:pPr>
      <w:r>
        <w:rPr>
          <w:rFonts w:ascii="Arial" w:eastAsiaTheme="minorEastAsia" w:hAnsi="Arial" w:cs="Arial"/>
          <w:lang w:eastAsia="en-GB"/>
        </w:rPr>
        <w:t xml:space="preserve">This research report </w:t>
      </w:r>
      <w:r w:rsidR="00981F10">
        <w:rPr>
          <w:rFonts w:ascii="Arial" w:eastAsiaTheme="minorEastAsia" w:hAnsi="Arial" w:cs="Arial"/>
          <w:lang w:eastAsia="en-GB"/>
        </w:rPr>
        <w:t xml:space="preserve">concludes </w:t>
      </w:r>
      <w:r w:rsidR="00562599">
        <w:rPr>
          <w:rFonts w:ascii="Arial" w:eastAsiaTheme="minorEastAsia" w:hAnsi="Arial" w:cs="Arial"/>
          <w:lang w:eastAsia="en-GB"/>
        </w:rPr>
        <w:t xml:space="preserve">the </w:t>
      </w:r>
      <w:r w:rsidR="00353970">
        <w:rPr>
          <w:rFonts w:ascii="Arial" w:eastAsiaTheme="minorEastAsia" w:hAnsi="Arial" w:cs="Arial"/>
          <w:lang w:eastAsia="en-GB"/>
        </w:rPr>
        <w:t>positive im</w:t>
      </w:r>
      <w:r w:rsidR="00707AE9">
        <w:rPr>
          <w:rFonts w:ascii="Arial" w:eastAsiaTheme="minorEastAsia" w:hAnsi="Arial" w:cs="Arial"/>
          <w:lang w:eastAsia="en-GB"/>
        </w:rPr>
        <w:t>pact of Virtual Learning Environment</w:t>
      </w:r>
      <w:r w:rsidR="00786C38">
        <w:rPr>
          <w:rFonts w:ascii="Arial" w:eastAsiaTheme="minorEastAsia" w:hAnsi="Arial" w:cs="Arial"/>
          <w:lang w:eastAsia="en-GB"/>
        </w:rPr>
        <w:t xml:space="preserve"> and </w:t>
      </w:r>
      <w:r w:rsidR="002106C4">
        <w:rPr>
          <w:rFonts w:ascii="Arial" w:eastAsiaTheme="minorEastAsia" w:hAnsi="Arial" w:cs="Arial"/>
          <w:lang w:eastAsia="en-GB"/>
        </w:rPr>
        <w:t xml:space="preserve">its importance </w:t>
      </w:r>
      <w:r w:rsidR="003E1D4D">
        <w:rPr>
          <w:rFonts w:ascii="Arial" w:eastAsiaTheme="minorEastAsia" w:hAnsi="Arial" w:cs="Arial"/>
          <w:lang w:eastAsia="en-GB"/>
        </w:rPr>
        <w:t xml:space="preserve">towards supporting independent learning. </w:t>
      </w:r>
      <w:r w:rsidR="00787127">
        <w:rPr>
          <w:rFonts w:ascii="Arial" w:eastAsiaTheme="minorEastAsia" w:hAnsi="Arial" w:cs="Arial"/>
          <w:lang w:eastAsia="en-GB"/>
        </w:rPr>
        <w:t xml:space="preserve">Primary </w:t>
      </w:r>
      <w:r w:rsidR="00AA38A1">
        <w:rPr>
          <w:rFonts w:ascii="Arial" w:eastAsiaTheme="minorEastAsia" w:hAnsi="Arial" w:cs="Arial"/>
          <w:lang w:eastAsia="en-GB"/>
        </w:rPr>
        <w:t xml:space="preserve">data </w:t>
      </w:r>
      <w:r w:rsidR="008F6CBD">
        <w:rPr>
          <w:rFonts w:ascii="Arial" w:eastAsiaTheme="minorEastAsia" w:hAnsi="Arial" w:cs="Arial"/>
          <w:lang w:eastAsia="en-GB"/>
        </w:rPr>
        <w:t>questionnaire</w:t>
      </w:r>
      <w:r w:rsidR="00EA7F08">
        <w:rPr>
          <w:rFonts w:ascii="Arial" w:eastAsiaTheme="minorEastAsia" w:hAnsi="Arial" w:cs="Arial"/>
          <w:lang w:eastAsia="en-GB"/>
        </w:rPr>
        <w:t xml:space="preserve"> analysis </w:t>
      </w:r>
      <w:r w:rsidR="0021212E">
        <w:rPr>
          <w:rFonts w:ascii="Arial" w:eastAsiaTheme="minorEastAsia" w:hAnsi="Arial" w:cs="Arial"/>
          <w:lang w:eastAsia="en-GB"/>
        </w:rPr>
        <w:t>reve</w:t>
      </w:r>
      <w:r w:rsidR="003217CB">
        <w:rPr>
          <w:rFonts w:ascii="Arial" w:eastAsiaTheme="minorEastAsia" w:hAnsi="Arial" w:cs="Arial"/>
          <w:lang w:eastAsia="en-GB"/>
        </w:rPr>
        <w:t>a</w:t>
      </w:r>
      <w:r w:rsidR="0021212E">
        <w:rPr>
          <w:rFonts w:ascii="Arial" w:eastAsiaTheme="minorEastAsia" w:hAnsi="Arial" w:cs="Arial"/>
          <w:lang w:eastAsia="en-GB"/>
        </w:rPr>
        <w:t>ls</w:t>
      </w:r>
      <w:r w:rsidR="00EA7F08">
        <w:rPr>
          <w:rFonts w:ascii="Arial" w:eastAsiaTheme="minorEastAsia" w:hAnsi="Arial" w:cs="Arial"/>
          <w:lang w:eastAsia="en-GB"/>
        </w:rPr>
        <w:t xml:space="preserve"> </w:t>
      </w:r>
      <w:r w:rsidR="00173A64">
        <w:rPr>
          <w:rFonts w:ascii="Arial" w:eastAsiaTheme="minorEastAsia" w:hAnsi="Arial" w:cs="Arial"/>
          <w:lang w:eastAsia="en-GB"/>
        </w:rPr>
        <w:t xml:space="preserve">positive </w:t>
      </w:r>
      <w:r w:rsidR="00601DB0">
        <w:rPr>
          <w:rFonts w:ascii="Arial" w:eastAsiaTheme="minorEastAsia" w:hAnsi="Arial" w:cs="Arial"/>
          <w:lang w:eastAsia="en-GB"/>
        </w:rPr>
        <w:t>impact</w:t>
      </w:r>
      <w:r w:rsidR="006F29AF">
        <w:rPr>
          <w:rFonts w:ascii="Arial" w:eastAsiaTheme="minorEastAsia" w:hAnsi="Arial" w:cs="Arial"/>
          <w:lang w:eastAsia="en-GB"/>
        </w:rPr>
        <w:t xml:space="preserve"> of </w:t>
      </w:r>
      <w:r w:rsidR="00E04BA8">
        <w:rPr>
          <w:rFonts w:ascii="Arial" w:eastAsiaTheme="minorEastAsia" w:hAnsi="Arial" w:cs="Arial"/>
          <w:lang w:eastAsia="en-GB"/>
        </w:rPr>
        <w:t>student’s</w:t>
      </w:r>
      <w:r w:rsidR="00173A64">
        <w:rPr>
          <w:rFonts w:ascii="Arial" w:eastAsiaTheme="minorEastAsia" w:hAnsi="Arial" w:cs="Arial"/>
          <w:lang w:eastAsia="en-GB"/>
        </w:rPr>
        <w:t xml:space="preserve"> </w:t>
      </w:r>
      <w:r w:rsidR="0025185A">
        <w:rPr>
          <w:rFonts w:ascii="Arial" w:eastAsiaTheme="minorEastAsia" w:hAnsi="Arial" w:cs="Arial"/>
          <w:lang w:eastAsia="en-GB"/>
        </w:rPr>
        <w:t>experience</w:t>
      </w:r>
      <w:r w:rsidR="00841B82">
        <w:rPr>
          <w:rFonts w:ascii="Arial" w:eastAsiaTheme="minorEastAsia" w:hAnsi="Arial" w:cs="Arial"/>
          <w:lang w:eastAsia="en-GB"/>
        </w:rPr>
        <w:t xml:space="preserve"> to Moodle </w:t>
      </w:r>
      <w:r w:rsidR="00201010">
        <w:rPr>
          <w:rFonts w:ascii="Arial" w:eastAsiaTheme="minorEastAsia" w:hAnsi="Arial" w:cs="Arial"/>
          <w:lang w:eastAsia="en-GB"/>
        </w:rPr>
        <w:t>platform</w:t>
      </w:r>
      <w:r w:rsidR="0025185A">
        <w:rPr>
          <w:rFonts w:ascii="Arial" w:eastAsiaTheme="minorEastAsia" w:hAnsi="Arial" w:cs="Arial"/>
          <w:lang w:eastAsia="en-GB"/>
        </w:rPr>
        <w:t xml:space="preserve"> </w:t>
      </w:r>
      <w:r w:rsidR="00AB5F9A">
        <w:rPr>
          <w:rFonts w:ascii="Arial" w:eastAsiaTheme="minorEastAsia" w:hAnsi="Arial" w:cs="Arial"/>
          <w:lang w:eastAsia="en-GB"/>
        </w:rPr>
        <w:t xml:space="preserve">at </w:t>
      </w:r>
      <w:r w:rsidR="00E8320F">
        <w:rPr>
          <w:rFonts w:ascii="Arial" w:eastAsiaTheme="minorEastAsia" w:hAnsi="Arial" w:cs="Arial"/>
          <w:lang w:eastAsia="en-GB"/>
        </w:rPr>
        <w:t>university</w:t>
      </w:r>
      <w:r w:rsidR="009238F2">
        <w:rPr>
          <w:rFonts w:ascii="Arial" w:eastAsiaTheme="minorEastAsia" w:hAnsi="Arial" w:cs="Arial"/>
          <w:lang w:eastAsia="en-GB"/>
        </w:rPr>
        <w:t xml:space="preserve"> of </w:t>
      </w:r>
      <w:r w:rsidR="003E51DA">
        <w:rPr>
          <w:rFonts w:ascii="Arial" w:eastAsiaTheme="minorEastAsia" w:hAnsi="Arial" w:cs="Arial"/>
          <w:lang w:eastAsia="en-GB"/>
        </w:rPr>
        <w:t>Wales</w:t>
      </w:r>
      <w:r w:rsidR="009238F2">
        <w:rPr>
          <w:rFonts w:ascii="Arial" w:eastAsiaTheme="minorEastAsia" w:hAnsi="Arial" w:cs="Arial"/>
          <w:lang w:eastAsia="en-GB"/>
        </w:rPr>
        <w:t xml:space="preserve"> </w:t>
      </w:r>
      <w:r w:rsidR="003E51DA">
        <w:rPr>
          <w:rFonts w:ascii="Arial" w:eastAsiaTheme="minorEastAsia" w:hAnsi="Arial" w:cs="Arial"/>
          <w:lang w:eastAsia="en-GB"/>
        </w:rPr>
        <w:t>Trinity Saint David</w:t>
      </w:r>
      <w:r w:rsidR="00FE121B">
        <w:rPr>
          <w:rFonts w:ascii="Arial" w:eastAsiaTheme="minorEastAsia" w:hAnsi="Arial" w:cs="Arial"/>
          <w:lang w:eastAsia="en-GB"/>
        </w:rPr>
        <w:t xml:space="preserve">. </w:t>
      </w:r>
      <w:r w:rsidR="00280EF0">
        <w:rPr>
          <w:rFonts w:ascii="Arial" w:eastAsiaTheme="minorEastAsia" w:hAnsi="Arial" w:cs="Arial"/>
          <w:lang w:eastAsia="en-GB"/>
        </w:rPr>
        <w:t xml:space="preserve">Conclusion could be reached that </w:t>
      </w:r>
      <w:r w:rsidR="000A57D0">
        <w:rPr>
          <w:rFonts w:ascii="Arial" w:eastAsiaTheme="minorEastAsia" w:hAnsi="Arial" w:cs="Arial"/>
          <w:lang w:eastAsia="en-GB"/>
        </w:rPr>
        <w:t>participated</w:t>
      </w:r>
      <w:r w:rsidR="008E7E1D">
        <w:rPr>
          <w:rFonts w:ascii="Arial" w:eastAsiaTheme="minorEastAsia" w:hAnsi="Arial" w:cs="Arial"/>
          <w:lang w:eastAsia="en-GB"/>
        </w:rPr>
        <w:t xml:space="preserve"> students was </w:t>
      </w:r>
      <w:r w:rsidR="00E522AB">
        <w:rPr>
          <w:rFonts w:ascii="Arial" w:eastAsiaTheme="minorEastAsia" w:hAnsi="Arial" w:cs="Arial"/>
          <w:lang w:eastAsia="en-GB"/>
        </w:rPr>
        <w:t>satisfied</w:t>
      </w:r>
      <w:r w:rsidR="00F35E92">
        <w:rPr>
          <w:rFonts w:ascii="Arial" w:eastAsiaTheme="minorEastAsia" w:hAnsi="Arial" w:cs="Arial"/>
          <w:lang w:eastAsia="en-GB"/>
        </w:rPr>
        <w:t xml:space="preserve"> </w:t>
      </w:r>
      <w:r w:rsidR="0014092C">
        <w:rPr>
          <w:rFonts w:ascii="Arial" w:eastAsiaTheme="minorEastAsia" w:hAnsi="Arial" w:cs="Arial"/>
          <w:lang w:eastAsia="en-GB"/>
        </w:rPr>
        <w:t xml:space="preserve">with </w:t>
      </w:r>
      <w:r w:rsidR="00C06CC5">
        <w:rPr>
          <w:rFonts w:ascii="Arial" w:eastAsiaTheme="minorEastAsia" w:hAnsi="Arial" w:cs="Arial"/>
          <w:lang w:eastAsia="en-GB"/>
        </w:rPr>
        <w:t>outcomes</w:t>
      </w:r>
      <w:r w:rsidR="0014092C">
        <w:rPr>
          <w:rFonts w:ascii="Arial" w:eastAsiaTheme="minorEastAsia" w:hAnsi="Arial" w:cs="Arial"/>
          <w:lang w:eastAsia="en-GB"/>
        </w:rPr>
        <w:t xml:space="preserve"> of them </w:t>
      </w:r>
      <w:r w:rsidR="00EA3E36">
        <w:rPr>
          <w:rFonts w:ascii="Arial" w:eastAsiaTheme="minorEastAsia" w:hAnsi="Arial" w:cs="Arial"/>
          <w:lang w:eastAsia="en-GB"/>
        </w:rPr>
        <w:t>studies</w:t>
      </w:r>
      <w:r w:rsidR="0014092C">
        <w:rPr>
          <w:rFonts w:ascii="Arial" w:eastAsiaTheme="minorEastAsia" w:hAnsi="Arial" w:cs="Arial"/>
          <w:lang w:eastAsia="en-GB"/>
        </w:rPr>
        <w:t xml:space="preserve"> and they would happily </w:t>
      </w:r>
      <w:r w:rsidR="00E419D9">
        <w:rPr>
          <w:rFonts w:ascii="Arial" w:eastAsiaTheme="minorEastAsia" w:hAnsi="Arial" w:cs="Arial"/>
          <w:lang w:eastAsia="en-GB"/>
        </w:rPr>
        <w:t>continue</w:t>
      </w:r>
      <w:r w:rsidR="0014092C">
        <w:rPr>
          <w:rFonts w:ascii="Arial" w:eastAsiaTheme="minorEastAsia" w:hAnsi="Arial" w:cs="Arial"/>
          <w:lang w:eastAsia="en-GB"/>
        </w:rPr>
        <w:t xml:space="preserve"> </w:t>
      </w:r>
      <w:r w:rsidR="000C1A3F">
        <w:rPr>
          <w:rFonts w:ascii="Arial" w:eastAsiaTheme="minorEastAsia" w:hAnsi="Arial" w:cs="Arial"/>
          <w:lang w:eastAsia="en-GB"/>
        </w:rPr>
        <w:t xml:space="preserve">further </w:t>
      </w:r>
      <w:r w:rsidR="009962BB">
        <w:rPr>
          <w:rFonts w:ascii="Arial" w:eastAsiaTheme="minorEastAsia" w:hAnsi="Arial" w:cs="Arial"/>
          <w:lang w:eastAsia="en-GB"/>
        </w:rPr>
        <w:t>learning in VLE</w:t>
      </w:r>
      <w:r w:rsidR="00900D59">
        <w:rPr>
          <w:rFonts w:ascii="Arial" w:eastAsiaTheme="minorEastAsia" w:hAnsi="Arial" w:cs="Arial"/>
          <w:lang w:eastAsia="en-GB"/>
        </w:rPr>
        <w:t xml:space="preserve">. </w:t>
      </w:r>
      <w:r w:rsidR="004D0299">
        <w:rPr>
          <w:rFonts w:ascii="Arial" w:eastAsiaTheme="minorEastAsia" w:hAnsi="Arial" w:cs="Arial"/>
          <w:lang w:eastAsia="en-GB"/>
        </w:rPr>
        <w:t xml:space="preserve">Secondary data </w:t>
      </w:r>
      <w:r w:rsidR="00EB6A99">
        <w:rPr>
          <w:rFonts w:ascii="Arial" w:eastAsiaTheme="minorEastAsia" w:hAnsi="Arial" w:cs="Arial"/>
          <w:lang w:eastAsia="en-GB"/>
        </w:rPr>
        <w:t xml:space="preserve">research confirms similar findings </w:t>
      </w:r>
      <w:r w:rsidR="00CB235A">
        <w:rPr>
          <w:rFonts w:ascii="Arial" w:eastAsiaTheme="minorEastAsia" w:hAnsi="Arial" w:cs="Arial"/>
          <w:lang w:eastAsia="en-GB"/>
        </w:rPr>
        <w:t xml:space="preserve">that </w:t>
      </w:r>
      <w:r w:rsidR="005B35D8">
        <w:rPr>
          <w:rFonts w:ascii="Arial" w:eastAsiaTheme="minorEastAsia" w:hAnsi="Arial" w:cs="Arial"/>
          <w:lang w:eastAsia="en-GB"/>
        </w:rPr>
        <w:t xml:space="preserve">in </w:t>
      </w:r>
      <w:r w:rsidR="00376916">
        <w:rPr>
          <w:rFonts w:ascii="Arial" w:eastAsiaTheme="minorEastAsia" w:hAnsi="Arial" w:cs="Arial"/>
          <w:lang w:eastAsia="en-GB"/>
        </w:rPr>
        <w:t>particular</w:t>
      </w:r>
      <w:r w:rsidR="005B35D8">
        <w:rPr>
          <w:rFonts w:ascii="Arial" w:eastAsiaTheme="minorEastAsia" w:hAnsi="Arial" w:cs="Arial"/>
          <w:lang w:eastAsia="en-GB"/>
        </w:rPr>
        <w:t xml:space="preserve"> </w:t>
      </w:r>
      <w:r w:rsidR="00CB235A">
        <w:rPr>
          <w:rFonts w:ascii="Arial" w:eastAsiaTheme="minorEastAsia" w:hAnsi="Arial" w:cs="Arial"/>
          <w:lang w:eastAsia="en-GB"/>
        </w:rPr>
        <w:t xml:space="preserve">higher education </w:t>
      </w:r>
      <w:r w:rsidR="00664074">
        <w:rPr>
          <w:rFonts w:ascii="Arial" w:eastAsiaTheme="minorEastAsia" w:hAnsi="Arial" w:cs="Arial"/>
          <w:lang w:eastAsia="en-GB"/>
        </w:rPr>
        <w:t>students</w:t>
      </w:r>
      <w:r w:rsidR="00CB235A">
        <w:rPr>
          <w:rFonts w:ascii="Arial" w:eastAsiaTheme="minorEastAsia" w:hAnsi="Arial" w:cs="Arial"/>
          <w:lang w:eastAsia="en-GB"/>
        </w:rPr>
        <w:t xml:space="preserve"> feel confident in using VLE</w:t>
      </w:r>
      <w:r w:rsidR="003702DE">
        <w:rPr>
          <w:rFonts w:ascii="Arial" w:eastAsiaTheme="minorEastAsia" w:hAnsi="Arial" w:cs="Arial"/>
          <w:lang w:eastAsia="en-GB"/>
        </w:rPr>
        <w:t xml:space="preserve">, they find </w:t>
      </w:r>
      <w:r w:rsidR="00A55441">
        <w:rPr>
          <w:rFonts w:ascii="Arial" w:eastAsiaTheme="minorEastAsia" w:hAnsi="Arial" w:cs="Arial"/>
          <w:lang w:eastAsia="en-GB"/>
        </w:rPr>
        <w:t>fle</w:t>
      </w:r>
      <w:r w:rsidR="00B2795D">
        <w:rPr>
          <w:rFonts w:ascii="Arial" w:eastAsiaTheme="minorEastAsia" w:hAnsi="Arial" w:cs="Arial"/>
          <w:lang w:eastAsia="en-GB"/>
        </w:rPr>
        <w:t xml:space="preserve">xible </w:t>
      </w:r>
      <w:r w:rsidR="00231E1A">
        <w:rPr>
          <w:rFonts w:ascii="Arial" w:eastAsiaTheme="minorEastAsia" w:hAnsi="Arial" w:cs="Arial"/>
          <w:lang w:eastAsia="en-GB"/>
        </w:rPr>
        <w:t>accessibility</w:t>
      </w:r>
      <w:r w:rsidR="00521103">
        <w:rPr>
          <w:rFonts w:ascii="Arial" w:eastAsiaTheme="minorEastAsia" w:hAnsi="Arial" w:cs="Arial"/>
          <w:lang w:eastAsia="en-GB"/>
        </w:rPr>
        <w:t xml:space="preserve"> </w:t>
      </w:r>
      <w:r w:rsidR="00D4395B">
        <w:rPr>
          <w:rFonts w:ascii="Arial" w:eastAsiaTheme="minorEastAsia" w:hAnsi="Arial" w:cs="Arial"/>
          <w:lang w:eastAsia="en-GB"/>
        </w:rPr>
        <w:t xml:space="preserve">of </w:t>
      </w:r>
      <w:r w:rsidR="00B2795D">
        <w:rPr>
          <w:rFonts w:ascii="Arial" w:eastAsiaTheme="minorEastAsia" w:hAnsi="Arial" w:cs="Arial"/>
          <w:lang w:eastAsia="en-GB"/>
        </w:rPr>
        <w:t xml:space="preserve">relevant academic sources </w:t>
      </w:r>
      <w:r w:rsidR="003A30D6">
        <w:rPr>
          <w:rFonts w:ascii="Arial" w:eastAsiaTheme="minorEastAsia" w:hAnsi="Arial" w:cs="Arial"/>
          <w:lang w:eastAsia="en-GB"/>
        </w:rPr>
        <w:t>very helpful towa</w:t>
      </w:r>
      <w:r w:rsidR="0043141F">
        <w:rPr>
          <w:rFonts w:ascii="Arial" w:eastAsiaTheme="minorEastAsia" w:hAnsi="Arial" w:cs="Arial"/>
          <w:lang w:eastAsia="en-GB"/>
        </w:rPr>
        <w:t>r</w:t>
      </w:r>
      <w:r w:rsidR="003A30D6">
        <w:rPr>
          <w:rFonts w:ascii="Arial" w:eastAsiaTheme="minorEastAsia" w:hAnsi="Arial" w:cs="Arial"/>
          <w:lang w:eastAsia="en-GB"/>
        </w:rPr>
        <w:t xml:space="preserve">ds independent </w:t>
      </w:r>
      <w:r w:rsidR="00D67605">
        <w:rPr>
          <w:rFonts w:ascii="Arial" w:eastAsiaTheme="minorEastAsia" w:hAnsi="Arial" w:cs="Arial"/>
          <w:lang w:eastAsia="en-GB"/>
        </w:rPr>
        <w:t xml:space="preserve">learning. </w:t>
      </w:r>
      <w:r w:rsidR="00706CC1">
        <w:rPr>
          <w:rFonts w:ascii="Arial" w:eastAsiaTheme="minorEastAsia" w:hAnsi="Arial" w:cs="Arial"/>
          <w:lang w:eastAsia="en-GB"/>
        </w:rPr>
        <w:t>However,</w:t>
      </w:r>
      <w:r w:rsidR="002C5230">
        <w:rPr>
          <w:rFonts w:ascii="Arial" w:eastAsiaTheme="minorEastAsia" w:hAnsi="Arial" w:cs="Arial"/>
          <w:lang w:eastAsia="en-GB"/>
        </w:rPr>
        <w:t xml:space="preserve"> </w:t>
      </w:r>
      <w:r w:rsidR="009D6DC2">
        <w:rPr>
          <w:rFonts w:ascii="Arial" w:eastAsiaTheme="minorEastAsia" w:hAnsi="Arial" w:cs="Arial"/>
          <w:lang w:eastAsia="en-GB"/>
        </w:rPr>
        <w:t>ther</w:t>
      </w:r>
      <w:r w:rsidR="00175940">
        <w:rPr>
          <w:rFonts w:ascii="Arial" w:eastAsiaTheme="minorEastAsia" w:hAnsi="Arial" w:cs="Arial"/>
          <w:lang w:eastAsia="en-GB"/>
        </w:rPr>
        <w:t xml:space="preserve">e </w:t>
      </w:r>
      <w:r w:rsidR="00B67BB9">
        <w:rPr>
          <w:rFonts w:ascii="Arial" w:eastAsiaTheme="minorEastAsia" w:hAnsi="Arial" w:cs="Arial"/>
          <w:lang w:eastAsia="en-GB"/>
        </w:rPr>
        <w:t xml:space="preserve">is demands for further research </w:t>
      </w:r>
      <w:r w:rsidR="008875C5">
        <w:rPr>
          <w:rFonts w:ascii="Arial" w:eastAsiaTheme="minorEastAsia" w:hAnsi="Arial" w:cs="Arial"/>
          <w:lang w:eastAsia="en-GB"/>
        </w:rPr>
        <w:t xml:space="preserve">towards more successful approach in </w:t>
      </w:r>
      <w:r w:rsidR="00301FB6">
        <w:rPr>
          <w:rFonts w:ascii="Arial" w:eastAsiaTheme="minorEastAsia" w:hAnsi="Arial" w:cs="Arial"/>
          <w:lang w:eastAsia="en-GB"/>
        </w:rPr>
        <w:t>secondary</w:t>
      </w:r>
      <w:r w:rsidR="00555A99">
        <w:rPr>
          <w:rFonts w:ascii="Arial" w:eastAsiaTheme="minorEastAsia" w:hAnsi="Arial" w:cs="Arial"/>
          <w:lang w:eastAsia="en-GB"/>
        </w:rPr>
        <w:t xml:space="preserve"> </w:t>
      </w:r>
      <w:r w:rsidR="005C1B73">
        <w:rPr>
          <w:rFonts w:ascii="Arial" w:eastAsiaTheme="minorEastAsia" w:hAnsi="Arial" w:cs="Arial"/>
          <w:lang w:eastAsia="en-GB"/>
        </w:rPr>
        <w:t>schools’</w:t>
      </w:r>
      <w:r w:rsidR="00301FB6">
        <w:rPr>
          <w:rFonts w:ascii="Arial" w:eastAsiaTheme="minorEastAsia" w:hAnsi="Arial" w:cs="Arial"/>
          <w:lang w:eastAsia="en-GB"/>
        </w:rPr>
        <w:t xml:space="preserve"> </w:t>
      </w:r>
      <w:r w:rsidR="0047186F">
        <w:rPr>
          <w:rFonts w:ascii="Arial" w:eastAsiaTheme="minorEastAsia" w:hAnsi="Arial" w:cs="Arial"/>
          <w:lang w:eastAsia="en-GB"/>
        </w:rPr>
        <w:t xml:space="preserve">sectors. </w:t>
      </w:r>
      <w:r w:rsidR="00762C67">
        <w:rPr>
          <w:rFonts w:ascii="Arial" w:eastAsiaTheme="minorEastAsia" w:hAnsi="Arial" w:cs="Arial"/>
          <w:lang w:eastAsia="en-GB"/>
        </w:rPr>
        <w:t xml:space="preserve">By providing more detailed information </w:t>
      </w:r>
      <w:r w:rsidR="007A0B64">
        <w:rPr>
          <w:rFonts w:ascii="Arial" w:eastAsiaTheme="minorEastAsia" w:hAnsi="Arial" w:cs="Arial"/>
          <w:lang w:eastAsia="en-GB"/>
        </w:rPr>
        <w:t>towards collabo</w:t>
      </w:r>
      <w:r w:rsidR="00E35CB7">
        <w:rPr>
          <w:rFonts w:ascii="Arial" w:eastAsiaTheme="minorEastAsia" w:hAnsi="Arial" w:cs="Arial"/>
          <w:lang w:eastAsia="en-GB"/>
        </w:rPr>
        <w:t>rati</w:t>
      </w:r>
      <w:r w:rsidR="0088469C">
        <w:rPr>
          <w:rFonts w:ascii="Arial" w:eastAsiaTheme="minorEastAsia" w:hAnsi="Arial" w:cs="Arial"/>
          <w:lang w:eastAsia="en-GB"/>
        </w:rPr>
        <w:t xml:space="preserve">ng and sharing academic </w:t>
      </w:r>
      <w:r w:rsidR="00066319">
        <w:rPr>
          <w:rFonts w:ascii="Arial" w:eastAsiaTheme="minorEastAsia" w:hAnsi="Arial" w:cs="Arial"/>
          <w:lang w:eastAsia="en-GB"/>
        </w:rPr>
        <w:t xml:space="preserve">information </w:t>
      </w:r>
      <w:r w:rsidR="0088469C">
        <w:rPr>
          <w:rFonts w:ascii="Arial" w:eastAsiaTheme="minorEastAsia" w:hAnsi="Arial" w:cs="Arial"/>
          <w:lang w:eastAsia="en-GB"/>
        </w:rPr>
        <w:t>between studen</w:t>
      </w:r>
      <w:r w:rsidR="003064FC">
        <w:rPr>
          <w:rFonts w:ascii="Arial" w:eastAsiaTheme="minorEastAsia" w:hAnsi="Arial" w:cs="Arial"/>
          <w:lang w:eastAsia="en-GB"/>
        </w:rPr>
        <w:t>ts</w:t>
      </w:r>
      <w:r w:rsidR="0088469C">
        <w:rPr>
          <w:rFonts w:ascii="Arial" w:eastAsiaTheme="minorEastAsia" w:hAnsi="Arial" w:cs="Arial"/>
          <w:lang w:eastAsia="en-GB"/>
        </w:rPr>
        <w:t xml:space="preserve"> and teachers would increase confidence in younger </w:t>
      </w:r>
      <w:r w:rsidR="00066319">
        <w:rPr>
          <w:rFonts w:ascii="Arial" w:eastAsiaTheme="minorEastAsia" w:hAnsi="Arial" w:cs="Arial"/>
          <w:lang w:eastAsia="en-GB"/>
        </w:rPr>
        <w:t>people</w:t>
      </w:r>
      <w:r w:rsidR="003064FC">
        <w:rPr>
          <w:rFonts w:ascii="Arial" w:eastAsiaTheme="minorEastAsia" w:hAnsi="Arial" w:cs="Arial"/>
          <w:lang w:eastAsia="en-GB"/>
        </w:rPr>
        <w:t xml:space="preserve">. </w:t>
      </w:r>
      <w:r w:rsidR="00073F6C">
        <w:rPr>
          <w:rFonts w:ascii="Arial" w:eastAsiaTheme="minorEastAsia" w:hAnsi="Arial" w:cs="Arial"/>
          <w:lang w:eastAsia="en-GB"/>
        </w:rPr>
        <w:t>This r</w:t>
      </w:r>
      <w:r w:rsidR="00322A5A">
        <w:rPr>
          <w:rFonts w:ascii="Arial" w:eastAsiaTheme="minorEastAsia" w:hAnsi="Arial" w:cs="Arial"/>
          <w:lang w:eastAsia="en-GB"/>
        </w:rPr>
        <w:t xml:space="preserve">esearch would </w:t>
      </w:r>
      <w:r w:rsidR="00073F6C">
        <w:rPr>
          <w:rFonts w:ascii="Arial" w:eastAsiaTheme="minorEastAsia" w:hAnsi="Arial" w:cs="Arial"/>
          <w:lang w:eastAsia="en-GB"/>
        </w:rPr>
        <w:t>encourage</w:t>
      </w:r>
      <w:r w:rsidR="00322A5A">
        <w:rPr>
          <w:rFonts w:ascii="Arial" w:eastAsiaTheme="minorEastAsia" w:hAnsi="Arial" w:cs="Arial"/>
          <w:lang w:eastAsia="en-GB"/>
        </w:rPr>
        <w:t xml:space="preserve"> </w:t>
      </w:r>
      <w:r w:rsidR="00244A5C">
        <w:rPr>
          <w:rFonts w:ascii="Arial" w:eastAsiaTheme="minorEastAsia" w:hAnsi="Arial" w:cs="Arial"/>
          <w:lang w:eastAsia="en-GB"/>
        </w:rPr>
        <w:t xml:space="preserve">further primary data </w:t>
      </w:r>
      <w:r w:rsidR="00073F6C">
        <w:rPr>
          <w:rFonts w:ascii="Arial" w:eastAsiaTheme="minorEastAsia" w:hAnsi="Arial" w:cs="Arial"/>
          <w:lang w:eastAsia="en-GB"/>
        </w:rPr>
        <w:t>collection a</w:t>
      </w:r>
      <w:r w:rsidR="00382643">
        <w:rPr>
          <w:rFonts w:ascii="Arial" w:eastAsiaTheme="minorEastAsia" w:hAnsi="Arial" w:cs="Arial"/>
          <w:lang w:eastAsia="en-GB"/>
        </w:rPr>
        <w:t xml:space="preserve">nd research as in this </w:t>
      </w:r>
      <w:r w:rsidR="00767321">
        <w:rPr>
          <w:rFonts w:ascii="Arial" w:eastAsiaTheme="minorEastAsia" w:hAnsi="Arial" w:cs="Arial"/>
          <w:lang w:eastAsia="en-GB"/>
        </w:rPr>
        <w:t>particular</w:t>
      </w:r>
      <w:r w:rsidR="00382643">
        <w:rPr>
          <w:rFonts w:ascii="Arial" w:eastAsiaTheme="minorEastAsia" w:hAnsi="Arial" w:cs="Arial"/>
          <w:lang w:eastAsia="en-GB"/>
        </w:rPr>
        <w:t xml:space="preserve"> case</w:t>
      </w:r>
      <w:r w:rsidR="00767321">
        <w:rPr>
          <w:rFonts w:ascii="Arial" w:eastAsiaTheme="minorEastAsia" w:hAnsi="Arial" w:cs="Arial"/>
          <w:lang w:eastAsia="en-GB"/>
        </w:rPr>
        <w:t xml:space="preserve"> there were lack of willing students to take part</w:t>
      </w:r>
      <w:r w:rsidR="00BF5BDC">
        <w:rPr>
          <w:rFonts w:ascii="Arial" w:eastAsiaTheme="minorEastAsia" w:hAnsi="Arial" w:cs="Arial"/>
          <w:lang w:eastAsia="en-GB"/>
        </w:rPr>
        <w:t>,</w:t>
      </w:r>
      <w:r w:rsidR="006C0ACC">
        <w:rPr>
          <w:rFonts w:ascii="Arial" w:eastAsiaTheme="minorEastAsia" w:hAnsi="Arial" w:cs="Arial"/>
          <w:lang w:eastAsia="en-GB"/>
        </w:rPr>
        <w:t xml:space="preserve"> </w:t>
      </w:r>
      <w:r w:rsidR="003624BC">
        <w:rPr>
          <w:rFonts w:ascii="Arial" w:eastAsiaTheme="minorEastAsia" w:hAnsi="Arial" w:cs="Arial"/>
          <w:lang w:eastAsia="en-GB"/>
        </w:rPr>
        <w:t>possibly</w:t>
      </w:r>
      <w:r w:rsidR="00BF5BDC">
        <w:rPr>
          <w:rFonts w:ascii="Arial" w:eastAsiaTheme="minorEastAsia" w:hAnsi="Arial" w:cs="Arial"/>
          <w:lang w:eastAsia="en-GB"/>
        </w:rPr>
        <w:t xml:space="preserve"> do</w:t>
      </w:r>
      <w:r w:rsidR="003624BC">
        <w:rPr>
          <w:rFonts w:ascii="Arial" w:eastAsiaTheme="minorEastAsia" w:hAnsi="Arial" w:cs="Arial"/>
          <w:lang w:eastAsia="en-GB"/>
        </w:rPr>
        <w:t xml:space="preserve"> to lack of </w:t>
      </w:r>
      <w:r w:rsidR="00F14C0A">
        <w:rPr>
          <w:rFonts w:ascii="Arial" w:eastAsiaTheme="minorEastAsia" w:hAnsi="Arial" w:cs="Arial"/>
          <w:lang w:eastAsia="en-GB"/>
        </w:rPr>
        <w:t>face-to-face</w:t>
      </w:r>
      <w:r w:rsidR="003624BC">
        <w:rPr>
          <w:rFonts w:ascii="Arial" w:eastAsiaTheme="minorEastAsia" w:hAnsi="Arial" w:cs="Arial"/>
          <w:lang w:eastAsia="en-GB"/>
        </w:rPr>
        <w:t xml:space="preserve"> interaction. </w:t>
      </w:r>
    </w:p>
    <w:p w14:paraId="399E2421" w14:textId="1D5C56E3" w:rsidR="004E79C1" w:rsidRDefault="004E79C1" w:rsidP="004B3F68">
      <w:pPr>
        <w:spacing w:line="360" w:lineRule="auto"/>
        <w:rPr>
          <w:rFonts w:ascii="Arial" w:eastAsiaTheme="minorEastAsia" w:hAnsi="Arial" w:cs="Arial"/>
          <w:lang w:eastAsia="en-GB"/>
        </w:rPr>
      </w:pPr>
    </w:p>
    <w:p w14:paraId="4161BFA3" w14:textId="2CCEC600" w:rsidR="00C55E28" w:rsidRDefault="00C55E28">
      <w:pPr>
        <w:rPr>
          <w:rFonts w:eastAsiaTheme="minorEastAsia"/>
          <w:sz w:val="22"/>
          <w:szCs w:val="22"/>
          <w:lang w:eastAsia="en-GB"/>
        </w:rPr>
      </w:pPr>
      <w:r>
        <w:rPr>
          <w:rFonts w:eastAsiaTheme="minorEastAsia"/>
          <w:sz w:val="22"/>
          <w:szCs w:val="22"/>
          <w:lang w:eastAsia="en-GB"/>
        </w:rPr>
        <w:br w:type="page"/>
      </w:r>
    </w:p>
    <w:p w14:paraId="4F878873" w14:textId="74A56021" w:rsidR="00775C0D" w:rsidRDefault="00D626FE" w:rsidP="007A6969">
      <w:pPr>
        <w:jc w:val="center"/>
        <w:divId w:val="1653019188"/>
        <w:rPr>
          <w:rFonts w:ascii="Arial" w:eastAsiaTheme="minorEastAsia" w:hAnsi="Arial" w:cs="Arial"/>
          <w:sz w:val="36"/>
          <w:szCs w:val="36"/>
          <w:lang w:eastAsia="en-GB"/>
        </w:rPr>
      </w:pPr>
      <w:r>
        <w:rPr>
          <w:rFonts w:ascii="Arial" w:eastAsiaTheme="minorEastAsia" w:hAnsi="Arial" w:cs="Arial"/>
          <w:sz w:val="36"/>
          <w:szCs w:val="36"/>
          <w:lang w:eastAsia="en-GB"/>
        </w:rPr>
        <w:lastRenderedPageBreak/>
        <w:t>Reference</w:t>
      </w:r>
    </w:p>
    <w:p w14:paraId="45FD3C83" w14:textId="77777777" w:rsidR="00D626FE" w:rsidRPr="00D626FE" w:rsidRDefault="00D626FE" w:rsidP="007A6969">
      <w:pPr>
        <w:jc w:val="center"/>
        <w:divId w:val="1653019188"/>
        <w:rPr>
          <w:rFonts w:ascii="Arial" w:eastAsiaTheme="minorEastAsia" w:hAnsi="Arial" w:cs="Arial"/>
          <w:sz w:val="36"/>
          <w:szCs w:val="36"/>
          <w:lang w:eastAsia="en-GB"/>
        </w:rPr>
      </w:pPr>
    </w:p>
    <w:p w14:paraId="2655E6DE" w14:textId="217F07DF" w:rsidR="000536A7" w:rsidRDefault="00775C0D" w:rsidP="00775C0D">
      <w:pPr>
        <w:tabs>
          <w:tab w:val="left" w:pos="3360"/>
        </w:tabs>
        <w:divId w:val="1653019188"/>
        <w:rPr>
          <w:rFonts w:ascii="Arial" w:eastAsiaTheme="minorEastAsia" w:hAnsi="Arial" w:cs="Arial"/>
          <w:sz w:val="36"/>
          <w:szCs w:val="36"/>
          <w:lang w:eastAsia="en-GB"/>
        </w:rPr>
      </w:pPr>
      <w:r>
        <w:rPr>
          <w:rFonts w:eastAsiaTheme="minorEastAsia"/>
          <w:sz w:val="22"/>
          <w:szCs w:val="22"/>
          <w:lang w:eastAsia="en-GB"/>
        </w:rPr>
        <w:tab/>
      </w:r>
    </w:p>
    <w:p w14:paraId="603710F2" w14:textId="316C6470" w:rsidR="001E06DC" w:rsidRPr="000536A7" w:rsidRDefault="00875027" w:rsidP="001F05A5">
      <w:pPr>
        <w:spacing w:line="360" w:lineRule="auto"/>
        <w:divId w:val="1653019188"/>
        <w:rPr>
          <w:rFonts w:ascii="Arial" w:eastAsiaTheme="minorEastAsia" w:hAnsi="Arial" w:cs="Arial"/>
          <w:sz w:val="36"/>
          <w:szCs w:val="36"/>
          <w:lang w:eastAsia="en-GB"/>
        </w:rPr>
      </w:pPr>
      <w:r>
        <w:rPr>
          <w:rFonts w:ascii="Arial" w:eastAsiaTheme="minorEastAsia" w:hAnsi="Arial" w:cs="Arial"/>
          <w:lang w:eastAsia="en-GB"/>
        </w:rPr>
        <w:t xml:space="preserve">Barkand, </w:t>
      </w:r>
      <w:r w:rsidR="00B83189">
        <w:rPr>
          <w:rFonts w:ascii="Arial" w:eastAsiaTheme="minorEastAsia" w:hAnsi="Arial" w:cs="Arial"/>
          <w:lang w:eastAsia="en-GB"/>
        </w:rPr>
        <w:t>J. and Kush, J.</w:t>
      </w:r>
      <w:r w:rsidR="006D2155">
        <w:rPr>
          <w:rFonts w:ascii="Arial" w:eastAsiaTheme="minorEastAsia" w:hAnsi="Arial" w:cs="Arial"/>
          <w:lang w:eastAsia="en-GB"/>
        </w:rPr>
        <w:t xml:space="preserve"> (2009) </w:t>
      </w:r>
      <w:r w:rsidR="00394130">
        <w:rPr>
          <w:rFonts w:ascii="Arial" w:eastAsiaTheme="minorEastAsia" w:hAnsi="Arial" w:cs="Arial"/>
          <w:lang w:eastAsia="en-GB"/>
        </w:rPr>
        <w:t>“</w:t>
      </w:r>
      <w:r w:rsidR="00315866">
        <w:rPr>
          <w:rFonts w:ascii="Arial" w:eastAsiaTheme="minorEastAsia" w:hAnsi="Arial" w:cs="Arial"/>
          <w:lang w:eastAsia="en-GB"/>
        </w:rPr>
        <w:t>Gears a 3D Virtual Learning Enviro</w:t>
      </w:r>
      <w:r w:rsidR="0088444C">
        <w:rPr>
          <w:rFonts w:ascii="Arial" w:eastAsiaTheme="minorEastAsia" w:hAnsi="Arial" w:cs="Arial"/>
          <w:lang w:eastAsia="en-GB"/>
        </w:rPr>
        <w:t>nment and Virtual Social and Educational Wor</w:t>
      </w:r>
      <w:r w:rsidR="00DD3B66">
        <w:rPr>
          <w:rFonts w:ascii="Arial" w:eastAsiaTheme="minorEastAsia" w:hAnsi="Arial" w:cs="Arial"/>
          <w:lang w:eastAsia="en-GB"/>
        </w:rPr>
        <w:t>ld Used in Online Secondary School”</w:t>
      </w:r>
      <w:r w:rsidR="00E53697">
        <w:rPr>
          <w:rFonts w:ascii="Arial" w:eastAsiaTheme="minorEastAsia" w:hAnsi="Arial" w:cs="Arial"/>
          <w:lang w:eastAsia="en-GB"/>
        </w:rPr>
        <w:t xml:space="preserve"> </w:t>
      </w:r>
      <w:r w:rsidR="00E53697">
        <w:rPr>
          <w:rFonts w:ascii="Arial" w:eastAsiaTheme="minorEastAsia" w:hAnsi="Arial" w:cs="Arial"/>
          <w:i/>
          <w:iCs/>
          <w:lang w:eastAsia="en-GB"/>
        </w:rPr>
        <w:t>Electronic Journal of e-Learning</w:t>
      </w:r>
      <w:r w:rsidR="00571EC4">
        <w:rPr>
          <w:rFonts w:ascii="Arial" w:eastAsiaTheme="minorEastAsia" w:hAnsi="Arial" w:cs="Arial"/>
          <w:lang w:eastAsia="en-GB"/>
        </w:rPr>
        <w:t xml:space="preserve">, </w:t>
      </w:r>
      <w:r w:rsidR="00EA5E64">
        <w:rPr>
          <w:rFonts w:ascii="Arial" w:eastAsiaTheme="minorEastAsia" w:hAnsi="Arial" w:cs="Arial"/>
          <w:lang w:eastAsia="en-GB"/>
        </w:rPr>
        <w:t>7(3)</w:t>
      </w:r>
      <w:r w:rsidR="00303C4C">
        <w:rPr>
          <w:rFonts w:ascii="Arial" w:eastAsiaTheme="minorEastAsia" w:hAnsi="Arial" w:cs="Arial"/>
          <w:lang w:eastAsia="en-GB"/>
        </w:rPr>
        <w:t>, pp</w:t>
      </w:r>
      <w:r w:rsidR="00511F9E">
        <w:rPr>
          <w:rFonts w:ascii="Arial" w:eastAsiaTheme="minorEastAsia" w:hAnsi="Arial" w:cs="Arial"/>
          <w:lang w:eastAsia="en-GB"/>
        </w:rPr>
        <w:t xml:space="preserve">. </w:t>
      </w:r>
      <w:r w:rsidR="00303C4C">
        <w:rPr>
          <w:rFonts w:ascii="Arial" w:eastAsiaTheme="minorEastAsia" w:hAnsi="Arial" w:cs="Arial"/>
          <w:lang w:eastAsia="en-GB"/>
        </w:rPr>
        <w:t>215-224</w:t>
      </w:r>
      <w:r w:rsidR="007B462B">
        <w:rPr>
          <w:rFonts w:ascii="Arial" w:eastAsiaTheme="minorEastAsia" w:hAnsi="Arial" w:cs="Arial"/>
          <w:lang w:eastAsia="en-GB"/>
        </w:rPr>
        <w:t>. Available at</w:t>
      </w:r>
      <w:r w:rsidR="002908CF">
        <w:rPr>
          <w:rFonts w:ascii="Arial" w:eastAsiaTheme="minorEastAsia" w:hAnsi="Arial" w:cs="Arial"/>
          <w:lang w:eastAsia="en-GB"/>
        </w:rPr>
        <w:t xml:space="preserve">: </w:t>
      </w:r>
      <w:hyperlink r:id="rId13" w:history="1">
        <w:r w:rsidR="00EC7F0C" w:rsidRPr="00DF1E9F">
          <w:rPr>
            <w:rStyle w:val="Hyperlink"/>
            <w:rFonts w:ascii="Arial" w:eastAsiaTheme="minorEastAsia" w:hAnsi="Arial" w:cs="Arial"/>
            <w:lang w:eastAsia="en-GB"/>
          </w:rPr>
          <w:t>http://www.ejel.org</w:t>
        </w:r>
      </w:hyperlink>
      <w:r w:rsidR="00EC7F0C">
        <w:rPr>
          <w:rFonts w:ascii="Arial" w:eastAsiaTheme="minorEastAsia" w:hAnsi="Arial" w:cs="Arial"/>
          <w:lang w:eastAsia="en-GB"/>
        </w:rPr>
        <w:t xml:space="preserve"> (Accessed</w:t>
      </w:r>
      <w:r w:rsidR="006F7A19">
        <w:rPr>
          <w:rFonts w:ascii="Arial" w:eastAsiaTheme="minorEastAsia" w:hAnsi="Arial" w:cs="Arial"/>
          <w:lang w:eastAsia="en-GB"/>
        </w:rPr>
        <w:t xml:space="preserve">: </w:t>
      </w:r>
      <w:r w:rsidR="001273EE">
        <w:rPr>
          <w:rFonts w:ascii="Arial" w:eastAsiaTheme="minorEastAsia" w:hAnsi="Arial" w:cs="Arial"/>
          <w:lang w:eastAsia="en-GB"/>
        </w:rPr>
        <w:t>30 December 2020).</w:t>
      </w:r>
    </w:p>
    <w:p w14:paraId="6BD3FFF3" w14:textId="2DF8CE90" w:rsidR="00925ABF" w:rsidRPr="00653447" w:rsidRDefault="00F31F50" w:rsidP="001F05A5">
      <w:pPr>
        <w:spacing w:line="360" w:lineRule="auto"/>
        <w:divId w:val="1653019188"/>
        <w:rPr>
          <w:rFonts w:ascii="Arial" w:eastAsiaTheme="minorEastAsia" w:hAnsi="Arial" w:cs="Arial"/>
          <w:lang w:eastAsia="en-GB"/>
        </w:rPr>
      </w:pPr>
      <w:r>
        <w:rPr>
          <w:rFonts w:ascii="Arial" w:eastAsiaTheme="minorEastAsia" w:hAnsi="Arial" w:cs="Arial"/>
          <w:lang w:eastAsia="en-GB"/>
        </w:rPr>
        <w:t>Barker</w:t>
      </w:r>
      <w:r w:rsidR="00E30F1F">
        <w:rPr>
          <w:rFonts w:ascii="Arial" w:eastAsiaTheme="minorEastAsia" w:hAnsi="Arial" w:cs="Arial"/>
          <w:lang w:eastAsia="en-GB"/>
        </w:rPr>
        <w:t>, J. and Gos</w:t>
      </w:r>
      <w:r w:rsidR="008D5BC2">
        <w:rPr>
          <w:rFonts w:ascii="Arial" w:eastAsiaTheme="minorEastAsia" w:hAnsi="Arial" w:cs="Arial"/>
          <w:lang w:eastAsia="en-GB"/>
        </w:rPr>
        <w:t>sman</w:t>
      </w:r>
      <w:r w:rsidR="002C4654">
        <w:rPr>
          <w:rFonts w:ascii="Arial" w:eastAsiaTheme="minorEastAsia" w:hAnsi="Arial" w:cs="Arial"/>
          <w:lang w:eastAsia="en-GB"/>
        </w:rPr>
        <w:t xml:space="preserve">, P. (2013) The </w:t>
      </w:r>
      <w:r w:rsidR="002365E0">
        <w:rPr>
          <w:rFonts w:ascii="Arial" w:eastAsiaTheme="minorEastAsia" w:hAnsi="Arial" w:cs="Arial"/>
          <w:lang w:eastAsia="en-GB"/>
        </w:rPr>
        <w:t>learning impact of a virtual learning</w:t>
      </w:r>
      <w:r w:rsidR="00090366">
        <w:rPr>
          <w:rFonts w:ascii="Arial" w:eastAsiaTheme="minorEastAsia" w:hAnsi="Arial" w:cs="Arial"/>
          <w:lang w:eastAsia="en-GB"/>
        </w:rPr>
        <w:t xml:space="preserve"> environment</w:t>
      </w:r>
      <w:r w:rsidR="001D61CC">
        <w:rPr>
          <w:rFonts w:ascii="Arial" w:eastAsiaTheme="minorEastAsia" w:hAnsi="Arial" w:cs="Arial"/>
          <w:lang w:eastAsia="en-GB"/>
        </w:rPr>
        <w:t>: students’ views</w:t>
      </w:r>
      <w:r w:rsidR="00595CDE">
        <w:rPr>
          <w:rFonts w:ascii="Arial" w:eastAsiaTheme="minorEastAsia" w:hAnsi="Arial" w:cs="Arial"/>
          <w:lang w:eastAsia="en-GB"/>
        </w:rPr>
        <w:t xml:space="preserve">. </w:t>
      </w:r>
      <w:r w:rsidR="00170DB2">
        <w:rPr>
          <w:rFonts w:ascii="Arial" w:eastAsiaTheme="minorEastAsia" w:hAnsi="Arial" w:cs="Arial"/>
          <w:i/>
          <w:iCs/>
          <w:lang w:eastAsia="en-GB"/>
        </w:rPr>
        <w:t>Teacher Education Advancement Net</w:t>
      </w:r>
      <w:r w:rsidR="00006182">
        <w:rPr>
          <w:rFonts w:ascii="Arial" w:eastAsiaTheme="minorEastAsia" w:hAnsi="Arial" w:cs="Arial"/>
          <w:i/>
          <w:iCs/>
          <w:lang w:eastAsia="en-GB"/>
        </w:rPr>
        <w:t>work Journal</w:t>
      </w:r>
      <w:r w:rsidR="00653447">
        <w:rPr>
          <w:rFonts w:ascii="Arial" w:eastAsiaTheme="minorEastAsia" w:hAnsi="Arial" w:cs="Arial"/>
          <w:lang w:eastAsia="en-GB"/>
        </w:rPr>
        <w:t xml:space="preserve">, </w:t>
      </w:r>
      <w:r w:rsidR="00992E2A">
        <w:rPr>
          <w:rFonts w:ascii="Arial" w:eastAsiaTheme="minorEastAsia" w:hAnsi="Arial" w:cs="Arial"/>
          <w:lang w:eastAsia="en-GB"/>
        </w:rPr>
        <w:t>5(2), pp.</w:t>
      </w:r>
      <w:r w:rsidR="00F4034D">
        <w:rPr>
          <w:rFonts w:ascii="Arial" w:eastAsiaTheme="minorEastAsia" w:hAnsi="Arial" w:cs="Arial"/>
          <w:lang w:eastAsia="en-GB"/>
        </w:rPr>
        <w:t xml:space="preserve"> 19-38</w:t>
      </w:r>
      <w:r w:rsidR="005719C3">
        <w:rPr>
          <w:rFonts w:ascii="Arial" w:eastAsiaTheme="minorEastAsia" w:hAnsi="Arial" w:cs="Arial"/>
          <w:lang w:eastAsia="en-GB"/>
        </w:rPr>
        <w:t xml:space="preserve">. </w:t>
      </w:r>
      <w:r w:rsidR="00AD704C">
        <w:rPr>
          <w:rFonts w:ascii="Arial" w:eastAsiaTheme="minorEastAsia" w:hAnsi="Arial" w:cs="Arial"/>
          <w:lang w:eastAsia="en-GB"/>
        </w:rPr>
        <w:t>Uni</w:t>
      </w:r>
      <w:r w:rsidR="002C6E3D">
        <w:rPr>
          <w:rFonts w:ascii="Arial" w:eastAsiaTheme="minorEastAsia" w:hAnsi="Arial" w:cs="Arial"/>
          <w:lang w:eastAsia="en-GB"/>
        </w:rPr>
        <w:t>versity of C</w:t>
      </w:r>
      <w:r w:rsidR="00E155CB">
        <w:rPr>
          <w:rFonts w:ascii="Arial" w:eastAsiaTheme="minorEastAsia" w:hAnsi="Arial" w:cs="Arial"/>
          <w:lang w:eastAsia="en-GB"/>
        </w:rPr>
        <w:t xml:space="preserve">umbria. Available at: </w:t>
      </w:r>
      <w:hyperlink r:id="rId14" w:history="1">
        <w:r w:rsidR="00970CA6" w:rsidRPr="00DF1E9F">
          <w:rPr>
            <w:rStyle w:val="Hyperlink"/>
            <w:rFonts w:ascii="Arial" w:eastAsiaTheme="minorEastAsia" w:hAnsi="Arial" w:cs="Arial"/>
            <w:lang w:eastAsia="en-GB"/>
          </w:rPr>
          <w:t>http://insight.cumbria.ac.uk/id/eprint/1455/</w:t>
        </w:r>
      </w:hyperlink>
    </w:p>
    <w:p w14:paraId="0A056121" w14:textId="0D208C1C" w:rsidR="00BB423C" w:rsidRDefault="00BB423C" w:rsidP="001F05A5">
      <w:pPr>
        <w:spacing w:line="360" w:lineRule="auto"/>
        <w:divId w:val="1653019188"/>
        <w:rPr>
          <w:rFonts w:ascii="Arial" w:eastAsiaTheme="minorEastAsia" w:hAnsi="Arial" w:cs="Arial"/>
          <w:lang w:eastAsia="en-GB"/>
        </w:rPr>
      </w:pPr>
      <w:r>
        <w:rPr>
          <w:rFonts w:ascii="Arial" w:eastAsiaTheme="minorEastAsia" w:hAnsi="Arial" w:cs="Arial"/>
          <w:lang w:eastAsia="en-GB"/>
        </w:rPr>
        <w:t>Becta</w:t>
      </w:r>
      <w:r w:rsidR="00783635">
        <w:rPr>
          <w:rFonts w:ascii="Arial" w:eastAsiaTheme="minorEastAsia" w:hAnsi="Arial" w:cs="Arial"/>
          <w:lang w:eastAsia="en-GB"/>
        </w:rPr>
        <w:t xml:space="preserve"> (2004)</w:t>
      </w:r>
      <w:r w:rsidR="00993B69">
        <w:rPr>
          <w:rFonts w:ascii="Arial" w:eastAsiaTheme="minorEastAsia" w:hAnsi="Arial" w:cs="Arial"/>
          <w:lang w:eastAsia="en-GB"/>
        </w:rPr>
        <w:t xml:space="preserve"> </w:t>
      </w:r>
      <w:r w:rsidR="004B4330">
        <w:rPr>
          <w:rFonts w:ascii="Arial" w:eastAsiaTheme="minorEastAsia" w:hAnsi="Arial" w:cs="Arial"/>
          <w:lang w:eastAsia="en-GB"/>
        </w:rPr>
        <w:t>ICT Re</w:t>
      </w:r>
      <w:r w:rsidR="00374265">
        <w:rPr>
          <w:rFonts w:ascii="Arial" w:eastAsiaTheme="minorEastAsia" w:hAnsi="Arial" w:cs="Arial"/>
          <w:lang w:eastAsia="en-GB"/>
        </w:rPr>
        <w:t>search Network. Available</w:t>
      </w:r>
      <w:r w:rsidR="00210EE8">
        <w:rPr>
          <w:rFonts w:ascii="Arial" w:eastAsiaTheme="minorEastAsia" w:hAnsi="Arial" w:cs="Arial"/>
          <w:lang w:eastAsia="en-GB"/>
        </w:rPr>
        <w:t xml:space="preserve"> at: </w:t>
      </w:r>
      <w:hyperlink r:id="rId15" w:history="1">
        <w:r w:rsidR="00FC509B" w:rsidRPr="00DF1E9F">
          <w:rPr>
            <w:rStyle w:val="Hyperlink"/>
            <w:rFonts w:ascii="Arial" w:eastAsiaTheme="minorEastAsia" w:hAnsi="Arial" w:cs="Arial"/>
            <w:lang w:eastAsia="en-GB"/>
          </w:rPr>
          <w:t>http://www.becta.org.uk/research/ictrn</w:t>
        </w:r>
      </w:hyperlink>
      <w:r w:rsidR="00FC509B">
        <w:rPr>
          <w:rFonts w:ascii="Arial" w:eastAsiaTheme="minorEastAsia" w:hAnsi="Arial" w:cs="Arial"/>
          <w:lang w:eastAsia="en-GB"/>
        </w:rPr>
        <w:t xml:space="preserve"> (</w:t>
      </w:r>
      <w:r w:rsidR="00B33355">
        <w:rPr>
          <w:rFonts w:ascii="Arial" w:eastAsiaTheme="minorEastAsia" w:hAnsi="Arial" w:cs="Arial"/>
          <w:lang w:eastAsia="en-GB"/>
        </w:rPr>
        <w:t>Accessed: 29 December 2020).</w:t>
      </w:r>
    </w:p>
    <w:p w14:paraId="34ABD19C" w14:textId="25A42CB8" w:rsidR="00462198" w:rsidRPr="005949DB" w:rsidRDefault="00BE2BE4" w:rsidP="001F05A5">
      <w:pPr>
        <w:spacing w:line="360" w:lineRule="auto"/>
        <w:divId w:val="1653019188"/>
        <w:rPr>
          <w:rFonts w:ascii="Arial" w:eastAsiaTheme="minorEastAsia" w:hAnsi="Arial" w:cs="Arial"/>
          <w:lang w:eastAsia="en-GB"/>
        </w:rPr>
      </w:pPr>
      <w:r>
        <w:rPr>
          <w:rFonts w:ascii="Arial" w:eastAsiaTheme="minorEastAsia" w:hAnsi="Arial" w:cs="Arial"/>
          <w:lang w:eastAsia="en-GB"/>
        </w:rPr>
        <w:t xml:space="preserve">Costello, E. </w:t>
      </w:r>
      <w:r w:rsidR="00C170E7">
        <w:rPr>
          <w:rFonts w:ascii="Arial" w:eastAsiaTheme="minorEastAsia" w:hAnsi="Arial" w:cs="Arial"/>
          <w:lang w:eastAsia="en-GB"/>
        </w:rPr>
        <w:t>(2013)</w:t>
      </w:r>
      <w:r w:rsidR="00101316">
        <w:rPr>
          <w:rFonts w:ascii="Arial" w:eastAsiaTheme="minorEastAsia" w:hAnsi="Arial" w:cs="Arial"/>
          <w:lang w:eastAsia="en-GB"/>
        </w:rPr>
        <w:t xml:space="preserve"> Opening up to open source: </w:t>
      </w:r>
      <w:r w:rsidR="00756A0E">
        <w:rPr>
          <w:rFonts w:ascii="Arial" w:eastAsiaTheme="minorEastAsia" w:hAnsi="Arial" w:cs="Arial"/>
          <w:lang w:eastAsia="en-GB"/>
        </w:rPr>
        <w:t xml:space="preserve">looking at how Moodle </w:t>
      </w:r>
      <w:r w:rsidR="00BA73CF">
        <w:rPr>
          <w:rFonts w:ascii="Arial" w:eastAsiaTheme="minorEastAsia" w:hAnsi="Arial" w:cs="Arial"/>
          <w:lang w:eastAsia="en-GB"/>
        </w:rPr>
        <w:t>was adopted in higher education</w:t>
      </w:r>
      <w:r w:rsidR="004E5800">
        <w:rPr>
          <w:rFonts w:ascii="Arial" w:eastAsiaTheme="minorEastAsia" w:hAnsi="Arial" w:cs="Arial"/>
          <w:lang w:eastAsia="en-GB"/>
        </w:rPr>
        <w:t xml:space="preserve">. </w:t>
      </w:r>
      <w:r w:rsidR="004E5800" w:rsidRPr="00C7634E">
        <w:rPr>
          <w:rFonts w:ascii="Arial" w:eastAsiaTheme="minorEastAsia" w:hAnsi="Arial" w:cs="Arial"/>
          <w:i/>
          <w:iCs/>
          <w:lang w:eastAsia="en-GB"/>
        </w:rPr>
        <w:t xml:space="preserve">Open </w:t>
      </w:r>
      <w:r w:rsidR="00C7634E" w:rsidRPr="00C7634E">
        <w:rPr>
          <w:rFonts w:ascii="Arial" w:eastAsiaTheme="minorEastAsia" w:hAnsi="Arial" w:cs="Arial"/>
          <w:i/>
          <w:iCs/>
          <w:lang w:eastAsia="en-GB"/>
        </w:rPr>
        <w:t>L</w:t>
      </w:r>
      <w:r w:rsidR="004E5800" w:rsidRPr="00C7634E">
        <w:rPr>
          <w:rFonts w:ascii="Arial" w:eastAsiaTheme="minorEastAsia" w:hAnsi="Arial" w:cs="Arial"/>
          <w:i/>
          <w:iCs/>
          <w:lang w:eastAsia="en-GB"/>
        </w:rPr>
        <w:t>earning</w:t>
      </w:r>
      <w:r w:rsidR="00C7634E">
        <w:rPr>
          <w:rFonts w:ascii="Arial" w:eastAsiaTheme="minorEastAsia" w:hAnsi="Arial" w:cs="Arial"/>
          <w:i/>
          <w:iCs/>
          <w:lang w:eastAsia="en-GB"/>
        </w:rPr>
        <w:t xml:space="preserve">: </w:t>
      </w:r>
      <w:r w:rsidR="003B40B9">
        <w:rPr>
          <w:rFonts w:ascii="Arial" w:eastAsiaTheme="minorEastAsia" w:hAnsi="Arial" w:cs="Arial"/>
          <w:i/>
          <w:iCs/>
          <w:lang w:eastAsia="en-GB"/>
        </w:rPr>
        <w:t>The Journal of Open, Dis</w:t>
      </w:r>
      <w:r w:rsidR="005949DB">
        <w:rPr>
          <w:rFonts w:ascii="Arial" w:eastAsiaTheme="minorEastAsia" w:hAnsi="Arial" w:cs="Arial"/>
          <w:i/>
          <w:iCs/>
          <w:lang w:eastAsia="en-GB"/>
        </w:rPr>
        <w:t>tance and e-Learning</w:t>
      </w:r>
      <w:r w:rsidR="005949DB">
        <w:rPr>
          <w:rFonts w:ascii="Arial" w:eastAsiaTheme="minorEastAsia" w:hAnsi="Arial" w:cs="Arial"/>
          <w:lang w:eastAsia="en-GB"/>
        </w:rPr>
        <w:t xml:space="preserve">, </w:t>
      </w:r>
      <w:r w:rsidR="00DA2381">
        <w:rPr>
          <w:rFonts w:ascii="Arial" w:eastAsiaTheme="minorEastAsia" w:hAnsi="Arial" w:cs="Arial"/>
          <w:lang w:eastAsia="en-GB"/>
        </w:rPr>
        <w:t>28(3), pp. 187-200.</w:t>
      </w:r>
    </w:p>
    <w:p w14:paraId="4F72E43D" w14:textId="1441589A" w:rsidR="00851D05" w:rsidRDefault="00851D05" w:rsidP="001F05A5">
      <w:pPr>
        <w:spacing w:line="360" w:lineRule="auto"/>
        <w:divId w:val="1653019188"/>
        <w:rPr>
          <w:rFonts w:ascii="Arial" w:eastAsiaTheme="minorEastAsia" w:hAnsi="Arial" w:cs="Arial"/>
          <w:lang w:eastAsia="en-GB"/>
        </w:rPr>
      </w:pPr>
      <w:r w:rsidRPr="00793AF6">
        <w:rPr>
          <w:rFonts w:ascii="Arial" w:eastAsiaTheme="minorEastAsia" w:hAnsi="Arial" w:cs="Arial"/>
          <w:lang w:eastAsia="en-GB"/>
        </w:rPr>
        <w:t xml:space="preserve">Dougiamas, M., </w:t>
      </w:r>
      <w:r w:rsidR="00E3284C" w:rsidRPr="00793AF6">
        <w:rPr>
          <w:rFonts w:ascii="Arial" w:eastAsiaTheme="minorEastAsia" w:hAnsi="Arial" w:cs="Arial"/>
          <w:lang w:eastAsia="en-GB"/>
        </w:rPr>
        <w:t>(</w:t>
      </w:r>
      <w:r w:rsidRPr="00793AF6">
        <w:rPr>
          <w:rFonts w:ascii="Arial" w:eastAsiaTheme="minorEastAsia" w:hAnsi="Arial" w:cs="Arial"/>
          <w:lang w:eastAsia="en-GB"/>
        </w:rPr>
        <w:t>2004</w:t>
      </w:r>
      <w:r w:rsidR="00E3284C" w:rsidRPr="00793AF6">
        <w:rPr>
          <w:rFonts w:ascii="Arial" w:eastAsiaTheme="minorEastAsia" w:hAnsi="Arial" w:cs="Arial"/>
          <w:lang w:eastAsia="en-GB"/>
        </w:rPr>
        <w:t>)</w:t>
      </w:r>
      <w:r w:rsidRPr="00793AF6">
        <w:rPr>
          <w:rFonts w:ascii="Arial" w:eastAsiaTheme="minorEastAsia" w:hAnsi="Arial" w:cs="Arial"/>
          <w:lang w:eastAsia="en-GB"/>
        </w:rPr>
        <w:t xml:space="preserve"> Moodle: A virtual learning environment for the rest of us. </w:t>
      </w:r>
      <w:r w:rsidRPr="00793AF6">
        <w:rPr>
          <w:rFonts w:ascii="Arial" w:eastAsiaTheme="minorEastAsia" w:hAnsi="Arial" w:cs="Arial"/>
          <w:i/>
          <w:iCs/>
          <w:lang w:eastAsia="en-GB"/>
        </w:rPr>
        <w:t>TESL-EJ</w:t>
      </w:r>
      <w:r w:rsidRPr="00793AF6">
        <w:rPr>
          <w:rFonts w:ascii="Arial" w:eastAsiaTheme="minorEastAsia" w:hAnsi="Arial" w:cs="Arial"/>
          <w:lang w:eastAsia="en-GB"/>
        </w:rPr>
        <w:t>, 8(2), pp.1-8</w:t>
      </w:r>
    </w:p>
    <w:p w14:paraId="30D1376B" w14:textId="165E345C" w:rsidR="00634709" w:rsidRDefault="003C0157" w:rsidP="001F05A5">
      <w:pPr>
        <w:spacing w:line="360" w:lineRule="auto"/>
        <w:divId w:val="1653019188"/>
        <w:rPr>
          <w:rFonts w:ascii="Arial" w:eastAsiaTheme="minorEastAsia" w:hAnsi="Arial" w:cs="Arial"/>
          <w:lang w:eastAsia="en-GB"/>
        </w:rPr>
      </w:pPr>
      <w:r>
        <w:rPr>
          <w:rFonts w:ascii="Arial" w:eastAsiaTheme="minorEastAsia" w:hAnsi="Arial" w:cs="Arial"/>
          <w:lang w:eastAsia="en-GB"/>
        </w:rPr>
        <w:t>Maund, A.</w:t>
      </w:r>
      <w:r w:rsidR="002E1F81">
        <w:rPr>
          <w:rFonts w:ascii="Arial" w:eastAsiaTheme="minorEastAsia" w:hAnsi="Arial" w:cs="Arial"/>
          <w:lang w:eastAsia="en-GB"/>
        </w:rPr>
        <w:t xml:space="preserve">, </w:t>
      </w:r>
      <w:r w:rsidR="00C93CE8">
        <w:rPr>
          <w:rFonts w:ascii="Arial" w:eastAsiaTheme="minorEastAsia" w:hAnsi="Arial" w:cs="Arial"/>
          <w:lang w:eastAsia="en-GB"/>
        </w:rPr>
        <w:t>Schriek, M. and Tinkler, P.</w:t>
      </w:r>
      <w:r w:rsidR="009B2152">
        <w:rPr>
          <w:rFonts w:ascii="Arial" w:eastAsiaTheme="minorEastAsia" w:hAnsi="Arial" w:cs="Arial"/>
          <w:lang w:eastAsia="en-GB"/>
        </w:rPr>
        <w:t xml:space="preserve"> K. (2017) </w:t>
      </w:r>
      <w:r w:rsidR="009B2152" w:rsidRPr="002A0B2A">
        <w:rPr>
          <w:rFonts w:ascii="Arial" w:eastAsiaTheme="minorEastAsia" w:hAnsi="Arial" w:cs="Arial"/>
          <w:i/>
          <w:iCs/>
          <w:lang w:eastAsia="en-GB"/>
        </w:rPr>
        <w:t>Certificate in Higher Education</w:t>
      </w:r>
      <w:r w:rsidR="00721373">
        <w:rPr>
          <w:rFonts w:ascii="Arial" w:eastAsiaTheme="minorEastAsia" w:hAnsi="Arial" w:cs="Arial"/>
          <w:lang w:eastAsia="en-GB"/>
        </w:rPr>
        <w:t xml:space="preserve">: Skills for the Workplace </w:t>
      </w:r>
      <w:r w:rsidR="00D34E46">
        <w:rPr>
          <w:rFonts w:ascii="Arial" w:eastAsiaTheme="minorEastAsia" w:hAnsi="Arial" w:cs="Arial"/>
          <w:lang w:eastAsia="en-GB"/>
        </w:rPr>
        <w:t>Student Yearbook. London: Sage Publications</w:t>
      </w:r>
    </w:p>
    <w:p w14:paraId="00E51350" w14:textId="3D193CE2" w:rsidR="00417903" w:rsidRPr="00793AF6" w:rsidRDefault="000305C3" w:rsidP="001F05A5">
      <w:pPr>
        <w:spacing w:line="360" w:lineRule="auto"/>
        <w:divId w:val="1653019188"/>
        <w:rPr>
          <w:rFonts w:ascii="Arial" w:eastAsiaTheme="minorEastAsia" w:hAnsi="Arial" w:cs="Arial"/>
          <w:lang w:eastAsia="en-GB"/>
        </w:rPr>
      </w:pPr>
      <w:r>
        <w:rPr>
          <w:rFonts w:ascii="Arial" w:eastAsiaTheme="minorEastAsia" w:hAnsi="Arial" w:cs="Arial"/>
          <w:lang w:eastAsia="en-GB"/>
        </w:rPr>
        <w:t>Streefkerk, R.</w:t>
      </w:r>
      <w:r w:rsidR="00AE76E0">
        <w:rPr>
          <w:rFonts w:ascii="Arial" w:eastAsiaTheme="minorEastAsia" w:hAnsi="Arial" w:cs="Arial"/>
          <w:lang w:eastAsia="en-GB"/>
        </w:rPr>
        <w:t xml:space="preserve"> (2020) </w:t>
      </w:r>
      <w:r w:rsidR="00773C43">
        <w:rPr>
          <w:rFonts w:ascii="Arial" w:eastAsiaTheme="minorEastAsia" w:hAnsi="Arial" w:cs="Arial"/>
          <w:lang w:eastAsia="en-GB"/>
        </w:rPr>
        <w:t xml:space="preserve">Qualitative </w:t>
      </w:r>
      <w:r w:rsidR="00B96D77">
        <w:rPr>
          <w:rFonts w:ascii="Arial" w:eastAsiaTheme="minorEastAsia" w:hAnsi="Arial" w:cs="Arial"/>
          <w:lang w:eastAsia="en-GB"/>
        </w:rPr>
        <w:t>vs. quantitative research</w:t>
      </w:r>
      <w:r w:rsidR="005F70E6">
        <w:rPr>
          <w:rFonts w:ascii="Arial" w:eastAsiaTheme="minorEastAsia" w:hAnsi="Arial" w:cs="Arial"/>
          <w:lang w:eastAsia="en-GB"/>
        </w:rPr>
        <w:t>. Scribbr</w:t>
      </w:r>
      <w:r w:rsidR="00687459">
        <w:rPr>
          <w:rFonts w:ascii="Arial" w:eastAsiaTheme="minorEastAsia" w:hAnsi="Arial" w:cs="Arial"/>
          <w:lang w:eastAsia="en-GB"/>
        </w:rPr>
        <w:t>. Available at:</w:t>
      </w:r>
      <w:r w:rsidR="00C846B5">
        <w:rPr>
          <w:rFonts w:ascii="Arial" w:eastAsiaTheme="minorEastAsia" w:hAnsi="Arial" w:cs="Arial"/>
          <w:lang w:eastAsia="en-GB"/>
        </w:rPr>
        <w:t xml:space="preserve"> </w:t>
      </w:r>
      <w:hyperlink r:id="rId16" w:history="1">
        <w:r w:rsidR="00C846B5" w:rsidRPr="00DF1E9F">
          <w:rPr>
            <w:rStyle w:val="Hyperlink"/>
            <w:rFonts w:ascii="Arial" w:eastAsiaTheme="minorEastAsia" w:hAnsi="Arial" w:cs="Arial"/>
            <w:lang w:eastAsia="en-GB"/>
          </w:rPr>
          <w:t>https://www.scribbr.com/methodology/qualitative-quantitative-research/</w:t>
        </w:r>
      </w:hyperlink>
      <w:r w:rsidR="00C846B5">
        <w:rPr>
          <w:rFonts w:ascii="Arial" w:eastAsiaTheme="minorEastAsia" w:hAnsi="Arial" w:cs="Arial"/>
          <w:lang w:eastAsia="en-GB"/>
        </w:rPr>
        <w:t xml:space="preserve"> (Accessed: </w:t>
      </w:r>
      <w:r w:rsidR="00812819">
        <w:rPr>
          <w:rFonts w:ascii="Arial" w:eastAsiaTheme="minorEastAsia" w:hAnsi="Arial" w:cs="Arial"/>
          <w:lang w:eastAsia="en-GB"/>
        </w:rPr>
        <w:t>2 January 2021</w:t>
      </w:r>
      <w:r w:rsidR="003C1502">
        <w:rPr>
          <w:rFonts w:ascii="Arial" w:eastAsiaTheme="minorEastAsia" w:hAnsi="Arial" w:cs="Arial"/>
          <w:lang w:eastAsia="en-GB"/>
        </w:rPr>
        <w:t>).</w:t>
      </w:r>
    </w:p>
    <w:p w14:paraId="7DF386BC" w14:textId="24AFE9CF" w:rsidR="00C357BF" w:rsidRDefault="00C357BF" w:rsidP="001F05A5">
      <w:pPr>
        <w:spacing w:line="360" w:lineRule="auto"/>
        <w:rPr>
          <w:rFonts w:ascii="Arial" w:hAnsi="Arial" w:cs="Arial"/>
        </w:rPr>
      </w:pPr>
    </w:p>
    <w:p w14:paraId="0BA9828B" w14:textId="77777777" w:rsidR="00C357BF" w:rsidRDefault="00C357BF" w:rsidP="001F05A5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2864236E" w14:textId="58E1C681" w:rsidR="007D0057" w:rsidRDefault="00C357BF" w:rsidP="00C357BF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</w:rPr>
      </w:pPr>
      <w:r>
        <w:rPr>
          <w:rFonts w:ascii="Arial" w:hAnsi="Arial" w:cs="Arial"/>
          <w:b/>
          <w:bCs/>
          <w:sz w:val="36"/>
          <w:szCs w:val="36"/>
        </w:rPr>
        <w:lastRenderedPageBreak/>
        <w:t>Appendix A</w:t>
      </w:r>
    </w:p>
    <w:p w14:paraId="222A6FE1" w14:textId="1BB9234B" w:rsidR="00F760F6" w:rsidRDefault="00D82B76" w:rsidP="00284F6E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anchor distT="0" distB="0" distL="114300" distR="114300" simplePos="0" relativeHeight="251658244" behindDoc="0" locked="0" layoutInCell="1" allowOverlap="1" wp14:anchorId="6BCEE504" wp14:editId="712DA1C5">
            <wp:simplePos x="0" y="0"/>
            <wp:positionH relativeFrom="column">
              <wp:posOffset>0</wp:posOffset>
            </wp:positionH>
            <wp:positionV relativeFrom="paragraph">
              <wp:posOffset>260985</wp:posOffset>
            </wp:positionV>
            <wp:extent cx="5731510" cy="7646035"/>
            <wp:effectExtent l="0" t="0" r="0" b="0"/>
            <wp:wrapTopAndBottom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60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5C539963" w14:textId="482DAFAC" w:rsidR="00F760F6" w:rsidRDefault="00F760F6" w:rsidP="00C54FCC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5DB59837" w14:textId="5112E121" w:rsidR="00284F6E" w:rsidRPr="00284F6E" w:rsidRDefault="00890D8E" w:rsidP="00284F6E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  <w:b/>
          <w:bCs/>
          <w:noProof/>
          <w:sz w:val="36"/>
          <w:szCs w:val="36"/>
        </w:rPr>
        <w:lastRenderedPageBreak/>
        <w:drawing>
          <wp:anchor distT="0" distB="0" distL="114300" distR="114300" simplePos="0" relativeHeight="251658243" behindDoc="0" locked="0" layoutInCell="1" allowOverlap="1" wp14:anchorId="79983C0D" wp14:editId="62DEF5DC">
            <wp:simplePos x="0" y="0"/>
            <wp:positionH relativeFrom="column">
              <wp:posOffset>162233</wp:posOffset>
            </wp:positionH>
            <wp:positionV relativeFrom="paragraph">
              <wp:posOffset>431267</wp:posOffset>
            </wp:positionV>
            <wp:extent cx="5731510" cy="7646035"/>
            <wp:effectExtent l="0" t="0" r="0" b="0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60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sectPr w:rsidR="00284F6E" w:rsidRPr="00284F6E" w:rsidSect="000135CB">
      <w:type w:val="continuous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311234B" w14:textId="77777777" w:rsidR="00650CC4" w:rsidRDefault="00650CC4" w:rsidP="00650CC4">
      <w:r>
        <w:separator/>
      </w:r>
    </w:p>
  </w:endnote>
  <w:endnote w:type="continuationSeparator" w:id="0">
    <w:p w14:paraId="14BC3A31" w14:textId="77777777" w:rsidR="00650CC4" w:rsidRDefault="00650CC4" w:rsidP="00650CC4">
      <w:r>
        <w:continuationSeparator/>
      </w:r>
    </w:p>
  </w:endnote>
  <w:endnote w:type="continuationNotice" w:id="1">
    <w:p w14:paraId="6E9D29F9" w14:textId="77777777" w:rsidR="008D2105" w:rsidRDefault="008D2105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20A40DC" w14:textId="77777777" w:rsidR="00650CC4" w:rsidRDefault="00650CC4" w:rsidP="00650CC4">
      <w:r>
        <w:separator/>
      </w:r>
    </w:p>
  </w:footnote>
  <w:footnote w:type="continuationSeparator" w:id="0">
    <w:p w14:paraId="050421CA" w14:textId="77777777" w:rsidR="00650CC4" w:rsidRDefault="00650CC4" w:rsidP="00650CC4">
      <w:r>
        <w:continuationSeparator/>
      </w:r>
    </w:p>
  </w:footnote>
  <w:footnote w:type="continuationNotice" w:id="1">
    <w:p w14:paraId="75E44E36" w14:textId="77777777" w:rsidR="008D2105" w:rsidRDefault="008D2105"/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81A7CC8"/>
    <w:multiLevelType w:val="hybridMultilevel"/>
    <w:tmpl w:val="CCC65196"/>
    <w:lvl w:ilvl="0" w:tplc="FFFFFFFF">
      <w:start w:val="1"/>
      <w:numFmt w:val="decimal"/>
      <w:lvlText w:val="%1."/>
      <w:lvlJc w:val="left"/>
      <w:pPr>
        <w:ind w:left="21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" w15:restartNumberingAfterBreak="0">
    <w:nsid w:val="1A876EFF"/>
    <w:multiLevelType w:val="hybridMultilevel"/>
    <w:tmpl w:val="F3B2A9C6"/>
    <w:lvl w:ilvl="0" w:tplc="FFFFFFFF">
      <w:start w:val="1"/>
      <w:numFmt w:val="decimal"/>
      <w:lvlText w:val="%1."/>
      <w:lvlJc w:val="left"/>
      <w:pPr>
        <w:ind w:left="20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720" w:hanging="360"/>
      </w:pPr>
    </w:lvl>
    <w:lvl w:ilvl="2" w:tplc="0809001B" w:tentative="1">
      <w:start w:val="1"/>
      <w:numFmt w:val="lowerRoman"/>
      <w:lvlText w:val="%3."/>
      <w:lvlJc w:val="right"/>
      <w:pPr>
        <w:ind w:left="3440" w:hanging="180"/>
      </w:pPr>
    </w:lvl>
    <w:lvl w:ilvl="3" w:tplc="0809000F" w:tentative="1">
      <w:start w:val="1"/>
      <w:numFmt w:val="decimal"/>
      <w:lvlText w:val="%4."/>
      <w:lvlJc w:val="left"/>
      <w:pPr>
        <w:ind w:left="4160" w:hanging="360"/>
      </w:pPr>
    </w:lvl>
    <w:lvl w:ilvl="4" w:tplc="08090019" w:tentative="1">
      <w:start w:val="1"/>
      <w:numFmt w:val="lowerLetter"/>
      <w:lvlText w:val="%5."/>
      <w:lvlJc w:val="left"/>
      <w:pPr>
        <w:ind w:left="4880" w:hanging="360"/>
      </w:pPr>
    </w:lvl>
    <w:lvl w:ilvl="5" w:tplc="0809001B" w:tentative="1">
      <w:start w:val="1"/>
      <w:numFmt w:val="lowerRoman"/>
      <w:lvlText w:val="%6."/>
      <w:lvlJc w:val="right"/>
      <w:pPr>
        <w:ind w:left="5600" w:hanging="180"/>
      </w:pPr>
    </w:lvl>
    <w:lvl w:ilvl="6" w:tplc="0809000F" w:tentative="1">
      <w:start w:val="1"/>
      <w:numFmt w:val="decimal"/>
      <w:lvlText w:val="%7."/>
      <w:lvlJc w:val="left"/>
      <w:pPr>
        <w:ind w:left="6320" w:hanging="360"/>
      </w:pPr>
    </w:lvl>
    <w:lvl w:ilvl="7" w:tplc="08090019" w:tentative="1">
      <w:start w:val="1"/>
      <w:numFmt w:val="lowerLetter"/>
      <w:lvlText w:val="%8."/>
      <w:lvlJc w:val="left"/>
      <w:pPr>
        <w:ind w:left="7040" w:hanging="360"/>
      </w:pPr>
    </w:lvl>
    <w:lvl w:ilvl="8" w:tplc="0809001B" w:tentative="1">
      <w:start w:val="1"/>
      <w:numFmt w:val="lowerRoman"/>
      <w:lvlText w:val="%9."/>
      <w:lvlJc w:val="right"/>
      <w:pPr>
        <w:ind w:left="7760" w:hanging="180"/>
      </w:pPr>
    </w:lvl>
  </w:abstractNum>
  <w:abstractNum w:abstractNumId="2" w15:restartNumberingAfterBreak="0">
    <w:nsid w:val="68357F27"/>
    <w:multiLevelType w:val="hybridMultilevel"/>
    <w:tmpl w:val="90BCEEEA"/>
    <w:lvl w:ilvl="0" w:tplc="FFFFFFFF">
      <w:start w:val="1"/>
      <w:numFmt w:val="decimal"/>
      <w:lvlText w:val="%1."/>
      <w:lvlJc w:val="left"/>
      <w:pPr>
        <w:ind w:left="22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980" w:hanging="360"/>
      </w:pPr>
    </w:lvl>
    <w:lvl w:ilvl="2" w:tplc="0809001B" w:tentative="1">
      <w:start w:val="1"/>
      <w:numFmt w:val="lowerRoman"/>
      <w:lvlText w:val="%3."/>
      <w:lvlJc w:val="right"/>
      <w:pPr>
        <w:ind w:left="3700" w:hanging="180"/>
      </w:pPr>
    </w:lvl>
    <w:lvl w:ilvl="3" w:tplc="0809000F" w:tentative="1">
      <w:start w:val="1"/>
      <w:numFmt w:val="decimal"/>
      <w:lvlText w:val="%4."/>
      <w:lvlJc w:val="left"/>
      <w:pPr>
        <w:ind w:left="4420" w:hanging="360"/>
      </w:pPr>
    </w:lvl>
    <w:lvl w:ilvl="4" w:tplc="08090019" w:tentative="1">
      <w:start w:val="1"/>
      <w:numFmt w:val="lowerLetter"/>
      <w:lvlText w:val="%5."/>
      <w:lvlJc w:val="left"/>
      <w:pPr>
        <w:ind w:left="5140" w:hanging="360"/>
      </w:pPr>
    </w:lvl>
    <w:lvl w:ilvl="5" w:tplc="0809001B" w:tentative="1">
      <w:start w:val="1"/>
      <w:numFmt w:val="lowerRoman"/>
      <w:lvlText w:val="%6."/>
      <w:lvlJc w:val="right"/>
      <w:pPr>
        <w:ind w:left="5860" w:hanging="180"/>
      </w:pPr>
    </w:lvl>
    <w:lvl w:ilvl="6" w:tplc="0809000F" w:tentative="1">
      <w:start w:val="1"/>
      <w:numFmt w:val="decimal"/>
      <w:lvlText w:val="%7."/>
      <w:lvlJc w:val="left"/>
      <w:pPr>
        <w:ind w:left="6580" w:hanging="360"/>
      </w:pPr>
    </w:lvl>
    <w:lvl w:ilvl="7" w:tplc="08090019" w:tentative="1">
      <w:start w:val="1"/>
      <w:numFmt w:val="lowerLetter"/>
      <w:lvlText w:val="%8."/>
      <w:lvlJc w:val="left"/>
      <w:pPr>
        <w:ind w:left="7300" w:hanging="360"/>
      </w:pPr>
    </w:lvl>
    <w:lvl w:ilvl="8" w:tplc="0809001B" w:tentative="1">
      <w:start w:val="1"/>
      <w:numFmt w:val="lowerRoman"/>
      <w:lvlText w:val="%9."/>
      <w:lvlJc w:val="right"/>
      <w:pPr>
        <w:ind w:left="8020" w:hanging="180"/>
      </w:pPr>
    </w:lvl>
  </w:abstractNum>
  <w:num w:numId="1">
    <w:abstractNumId w:val="1"/>
  </w:num>
  <w:num w:numId="2">
    <w:abstractNumId w:val="0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activeWritingStyle w:appName="MSWord" w:lang="en-GB" w:vendorID="64" w:dllVersion="4096" w:nlCheck="1" w:checkStyle="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E2662"/>
    <w:rsid w:val="0000155C"/>
    <w:rsid w:val="0000361D"/>
    <w:rsid w:val="00006182"/>
    <w:rsid w:val="000073C4"/>
    <w:rsid w:val="00010FC2"/>
    <w:rsid w:val="00011FAD"/>
    <w:rsid w:val="000135CB"/>
    <w:rsid w:val="000136A6"/>
    <w:rsid w:val="00017242"/>
    <w:rsid w:val="000207F8"/>
    <w:rsid w:val="000266BC"/>
    <w:rsid w:val="000305C3"/>
    <w:rsid w:val="00031049"/>
    <w:rsid w:val="00032AB6"/>
    <w:rsid w:val="00033856"/>
    <w:rsid w:val="000451B7"/>
    <w:rsid w:val="0005131A"/>
    <w:rsid w:val="0005183F"/>
    <w:rsid w:val="00051D23"/>
    <w:rsid w:val="000536A7"/>
    <w:rsid w:val="000543F6"/>
    <w:rsid w:val="00056B72"/>
    <w:rsid w:val="00060EE8"/>
    <w:rsid w:val="00062F8A"/>
    <w:rsid w:val="00065E4E"/>
    <w:rsid w:val="00066319"/>
    <w:rsid w:val="000705E9"/>
    <w:rsid w:val="000708C7"/>
    <w:rsid w:val="000714A1"/>
    <w:rsid w:val="00071B5F"/>
    <w:rsid w:val="00071E1F"/>
    <w:rsid w:val="00073143"/>
    <w:rsid w:val="00073F6C"/>
    <w:rsid w:val="00075A4A"/>
    <w:rsid w:val="00076408"/>
    <w:rsid w:val="000807CD"/>
    <w:rsid w:val="00083A48"/>
    <w:rsid w:val="00085C53"/>
    <w:rsid w:val="000862C6"/>
    <w:rsid w:val="00086EE2"/>
    <w:rsid w:val="00090366"/>
    <w:rsid w:val="00090A8B"/>
    <w:rsid w:val="00092FAE"/>
    <w:rsid w:val="00095346"/>
    <w:rsid w:val="000A05BA"/>
    <w:rsid w:val="000A0AC4"/>
    <w:rsid w:val="000A16B0"/>
    <w:rsid w:val="000A3237"/>
    <w:rsid w:val="000A57D0"/>
    <w:rsid w:val="000A679A"/>
    <w:rsid w:val="000B1588"/>
    <w:rsid w:val="000B248E"/>
    <w:rsid w:val="000B2989"/>
    <w:rsid w:val="000B35AB"/>
    <w:rsid w:val="000B4B91"/>
    <w:rsid w:val="000B58AE"/>
    <w:rsid w:val="000C1A3F"/>
    <w:rsid w:val="000D195D"/>
    <w:rsid w:val="000D31EE"/>
    <w:rsid w:val="000D5922"/>
    <w:rsid w:val="000D6488"/>
    <w:rsid w:val="000E30B1"/>
    <w:rsid w:val="000E406B"/>
    <w:rsid w:val="000E61A7"/>
    <w:rsid w:val="000E708D"/>
    <w:rsid w:val="000E727D"/>
    <w:rsid w:val="000F2DD3"/>
    <w:rsid w:val="000F3B4C"/>
    <w:rsid w:val="000F44AA"/>
    <w:rsid w:val="000F4BA1"/>
    <w:rsid w:val="000F51EE"/>
    <w:rsid w:val="000F6A58"/>
    <w:rsid w:val="000F7B04"/>
    <w:rsid w:val="00100143"/>
    <w:rsid w:val="00101316"/>
    <w:rsid w:val="00102295"/>
    <w:rsid w:val="001055E3"/>
    <w:rsid w:val="001068D2"/>
    <w:rsid w:val="00120431"/>
    <w:rsid w:val="00120F54"/>
    <w:rsid w:val="00126B4D"/>
    <w:rsid w:val="001273EE"/>
    <w:rsid w:val="0013100E"/>
    <w:rsid w:val="00132955"/>
    <w:rsid w:val="00134144"/>
    <w:rsid w:val="00134ADD"/>
    <w:rsid w:val="00134FFE"/>
    <w:rsid w:val="001355BC"/>
    <w:rsid w:val="00135FF9"/>
    <w:rsid w:val="0014092C"/>
    <w:rsid w:val="0014193C"/>
    <w:rsid w:val="00142295"/>
    <w:rsid w:val="001445FB"/>
    <w:rsid w:val="0014567E"/>
    <w:rsid w:val="001478A7"/>
    <w:rsid w:val="001545FE"/>
    <w:rsid w:val="001547AB"/>
    <w:rsid w:val="001549E6"/>
    <w:rsid w:val="00155013"/>
    <w:rsid w:val="001558B4"/>
    <w:rsid w:val="00155CC8"/>
    <w:rsid w:val="00156088"/>
    <w:rsid w:val="001572B7"/>
    <w:rsid w:val="0016256B"/>
    <w:rsid w:val="001639E8"/>
    <w:rsid w:val="00166387"/>
    <w:rsid w:val="00166C27"/>
    <w:rsid w:val="00167BFA"/>
    <w:rsid w:val="00170DB2"/>
    <w:rsid w:val="00173A64"/>
    <w:rsid w:val="00175402"/>
    <w:rsid w:val="00175940"/>
    <w:rsid w:val="00175C6B"/>
    <w:rsid w:val="00180195"/>
    <w:rsid w:val="00180783"/>
    <w:rsid w:val="00185171"/>
    <w:rsid w:val="0019084F"/>
    <w:rsid w:val="00190ADD"/>
    <w:rsid w:val="00192BE1"/>
    <w:rsid w:val="00192FBB"/>
    <w:rsid w:val="00193E79"/>
    <w:rsid w:val="001A296B"/>
    <w:rsid w:val="001A327D"/>
    <w:rsid w:val="001A6FD3"/>
    <w:rsid w:val="001B0342"/>
    <w:rsid w:val="001B0C51"/>
    <w:rsid w:val="001B1810"/>
    <w:rsid w:val="001B2976"/>
    <w:rsid w:val="001B4444"/>
    <w:rsid w:val="001B4E31"/>
    <w:rsid w:val="001B6204"/>
    <w:rsid w:val="001B6A9B"/>
    <w:rsid w:val="001C0A7F"/>
    <w:rsid w:val="001C0B48"/>
    <w:rsid w:val="001C0F27"/>
    <w:rsid w:val="001C261B"/>
    <w:rsid w:val="001C588F"/>
    <w:rsid w:val="001C5C51"/>
    <w:rsid w:val="001C6599"/>
    <w:rsid w:val="001C6E71"/>
    <w:rsid w:val="001C717F"/>
    <w:rsid w:val="001D16B3"/>
    <w:rsid w:val="001D535E"/>
    <w:rsid w:val="001D61CC"/>
    <w:rsid w:val="001D6650"/>
    <w:rsid w:val="001D6F69"/>
    <w:rsid w:val="001E06DC"/>
    <w:rsid w:val="001F05A5"/>
    <w:rsid w:val="001F1030"/>
    <w:rsid w:val="001F2327"/>
    <w:rsid w:val="001F2D26"/>
    <w:rsid w:val="001F3746"/>
    <w:rsid w:val="001F3D69"/>
    <w:rsid w:val="001F4606"/>
    <w:rsid w:val="001F53BE"/>
    <w:rsid w:val="001F6F52"/>
    <w:rsid w:val="00201010"/>
    <w:rsid w:val="00201BE0"/>
    <w:rsid w:val="00202530"/>
    <w:rsid w:val="002106C4"/>
    <w:rsid w:val="00210C25"/>
    <w:rsid w:val="00210EE8"/>
    <w:rsid w:val="0021120E"/>
    <w:rsid w:val="00211D80"/>
    <w:rsid w:val="0021212E"/>
    <w:rsid w:val="00212C7F"/>
    <w:rsid w:val="0021419F"/>
    <w:rsid w:val="00220F1A"/>
    <w:rsid w:val="00221F97"/>
    <w:rsid w:val="00223AA9"/>
    <w:rsid w:val="00224216"/>
    <w:rsid w:val="002246A1"/>
    <w:rsid w:val="002263BA"/>
    <w:rsid w:val="00230992"/>
    <w:rsid w:val="00230C0B"/>
    <w:rsid w:val="00231E1A"/>
    <w:rsid w:val="00231F9C"/>
    <w:rsid w:val="00232E8D"/>
    <w:rsid w:val="00233017"/>
    <w:rsid w:val="00233F9F"/>
    <w:rsid w:val="002341A9"/>
    <w:rsid w:val="00234738"/>
    <w:rsid w:val="002365E0"/>
    <w:rsid w:val="00240088"/>
    <w:rsid w:val="002414D9"/>
    <w:rsid w:val="00242EBD"/>
    <w:rsid w:val="00244A5C"/>
    <w:rsid w:val="00245444"/>
    <w:rsid w:val="00250128"/>
    <w:rsid w:val="0025185A"/>
    <w:rsid w:val="002519F1"/>
    <w:rsid w:val="00252FE5"/>
    <w:rsid w:val="00253CEC"/>
    <w:rsid w:val="00262D13"/>
    <w:rsid w:val="002634F7"/>
    <w:rsid w:val="00264180"/>
    <w:rsid w:val="00264C5C"/>
    <w:rsid w:val="0026568F"/>
    <w:rsid w:val="00270814"/>
    <w:rsid w:val="00271866"/>
    <w:rsid w:val="00271C2C"/>
    <w:rsid w:val="00274B70"/>
    <w:rsid w:val="0027522E"/>
    <w:rsid w:val="00276FC1"/>
    <w:rsid w:val="00280EF0"/>
    <w:rsid w:val="00281668"/>
    <w:rsid w:val="0028246A"/>
    <w:rsid w:val="00284F6E"/>
    <w:rsid w:val="00287128"/>
    <w:rsid w:val="002875AA"/>
    <w:rsid w:val="00290637"/>
    <w:rsid w:val="002908CF"/>
    <w:rsid w:val="00293876"/>
    <w:rsid w:val="00294360"/>
    <w:rsid w:val="002947A8"/>
    <w:rsid w:val="00296101"/>
    <w:rsid w:val="00296490"/>
    <w:rsid w:val="00297E87"/>
    <w:rsid w:val="002A0B2A"/>
    <w:rsid w:val="002A29AF"/>
    <w:rsid w:val="002A5788"/>
    <w:rsid w:val="002B0027"/>
    <w:rsid w:val="002B2676"/>
    <w:rsid w:val="002B3226"/>
    <w:rsid w:val="002B3CD5"/>
    <w:rsid w:val="002B601E"/>
    <w:rsid w:val="002B6C35"/>
    <w:rsid w:val="002B7EC0"/>
    <w:rsid w:val="002C2240"/>
    <w:rsid w:val="002C2ED3"/>
    <w:rsid w:val="002C3A31"/>
    <w:rsid w:val="002C3C89"/>
    <w:rsid w:val="002C3CF9"/>
    <w:rsid w:val="002C4654"/>
    <w:rsid w:val="002C5230"/>
    <w:rsid w:val="002C5E05"/>
    <w:rsid w:val="002C611C"/>
    <w:rsid w:val="002C63F6"/>
    <w:rsid w:val="002C6E3D"/>
    <w:rsid w:val="002C7DA6"/>
    <w:rsid w:val="002D011B"/>
    <w:rsid w:val="002D1EE3"/>
    <w:rsid w:val="002D22D3"/>
    <w:rsid w:val="002D5631"/>
    <w:rsid w:val="002D744B"/>
    <w:rsid w:val="002D7B5C"/>
    <w:rsid w:val="002E1F81"/>
    <w:rsid w:val="002E2CDF"/>
    <w:rsid w:val="002E3F6C"/>
    <w:rsid w:val="002E45C5"/>
    <w:rsid w:val="002E4EFD"/>
    <w:rsid w:val="002E5D53"/>
    <w:rsid w:val="002F226F"/>
    <w:rsid w:val="002F55F7"/>
    <w:rsid w:val="002F73C8"/>
    <w:rsid w:val="00301F9A"/>
    <w:rsid w:val="00301FB6"/>
    <w:rsid w:val="003022E3"/>
    <w:rsid w:val="00303C4C"/>
    <w:rsid w:val="00305D71"/>
    <w:rsid w:val="00305F25"/>
    <w:rsid w:val="00305F3A"/>
    <w:rsid w:val="00306065"/>
    <w:rsid w:val="003064FC"/>
    <w:rsid w:val="00307A1B"/>
    <w:rsid w:val="00311A66"/>
    <w:rsid w:val="003129C1"/>
    <w:rsid w:val="00313DE0"/>
    <w:rsid w:val="00315866"/>
    <w:rsid w:val="00320235"/>
    <w:rsid w:val="003217CB"/>
    <w:rsid w:val="003220F5"/>
    <w:rsid w:val="00322A5A"/>
    <w:rsid w:val="003235EC"/>
    <w:rsid w:val="0032363B"/>
    <w:rsid w:val="00323F59"/>
    <w:rsid w:val="00326006"/>
    <w:rsid w:val="00330101"/>
    <w:rsid w:val="00330114"/>
    <w:rsid w:val="00330E64"/>
    <w:rsid w:val="003325D6"/>
    <w:rsid w:val="00332A6E"/>
    <w:rsid w:val="00340940"/>
    <w:rsid w:val="00342607"/>
    <w:rsid w:val="003477FE"/>
    <w:rsid w:val="00347BF0"/>
    <w:rsid w:val="003503BE"/>
    <w:rsid w:val="003505F2"/>
    <w:rsid w:val="003530E8"/>
    <w:rsid w:val="003536A8"/>
    <w:rsid w:val="00353970"/>
    <w:rsid w:val="003541AB"/>
    <w:rsid w:val="003568D9"/>
    <w:rsid w:val="00356F39"/>
    <w:rsid w:val="003602B6"/>
    <w:rsid w:val="00360664"/>
    <w:rsid w:val="003624BC"/>
    <w:rsid w:val="00365033"/>
    <w:rsid w:val="00366DA8"/>
    <w:rsid w:val="0036709F"/>
    <w:rsid w:val="00370217"/>
    <w:rsid w:val="003702DE"/>
    <w:rsid w:val="00370E2D"/>
    <w:rsid w:val="00371A7E"/>
    <w:rsid w:val="00374265"/>
    <w:rsid w:val="00376259"/>
    <w:rsid w:val="00376916"/>
    <w:rsid w:val="00376AF5"/>
    <w:rsid w:val="00380588"/>
    <w:rsid w:val="003823F1"/>
    <w:rsid w:val="00382643"/>
    <w:rsid w:val="00382F27"/>
    <w:rsid w:val="003864A5"/>
    <w:rsid w:val="003876BE"/>
    <w:rsid w:val="00391DED"/>
    <w:rsid w:val="00394130"/>
    <w:rsid w:val="00394134"/>
    <w:rsid w:val="003A2051"/>
    <w:rsid w:val="003A30D6"/>
    <w:rsid w:val="003A3640"/>
    <w:rsid w:val="003A599A"/>
    <w:rsid w:val="003A5F52"/>
    <w:rsid w:val="003B04FC"/>
    <w:rsid w:val="003B2A7F"/>
    <w:rsid w:val="003B2CF8"/>
    <w:rsid w:val="003B40B9"/>
    <w:rsid w:val="003B4BD2"/>
    <w:rsid w:val="003B6652"/>
    <w:rsid w:val="003B6B82"/>
    <w:rsid w:val="003B6DAE"/>
    <w:rsid w:val="003C0157"/>
    <w:rsid w:val="003C03FA"/>
    <w:rsid w:val="003C1502"/>
    <w:rsid w:val="003C2EFA"/>
    <w:rsid w:val="003C4670"/>
    <w:rsid w:val="003C4D1D"/>
    <w:rsid w:val="003C6960"/>
    <w:rsid w:val="003D4A2A"/>
    <w:rsid w:val="003D52E4"/>
    <w:rsid w:val="003E1D4D"/>
    <w:rsid w:val="003E1EC6"/>
    <w:rsid w:val="003E3355"/>
    <w:rsid w:val="003E3E95"/>
    <w:rsid w:val="003E51DA"/>
    <w:rsid w:val="003E5CB6"/>
    <w:rsid w:val="003F01FC"/>
    <w:rsid w:val="003F3601"/>
    <w:rsid w:val="003F3CA8"/>
    <w:rsid w:val="003F516A"/>
    <w:rsid w:val="003F6AD6"/>
    <w:rsid w:val="003F6C5D"/>
    <w:rsid w:val="003F71B9"/>
    <w:rsid w:val="004000E0"/>
    <w:rsid w:val="00401E00"/>
    <w:rsid w:val="0040254F"/>
    <w:rsid w:val="0040312B"/>
    <w:rsid w:val="0040683E"/>
    <w:rsid w:val="004126D2"/>
    <w:rsid w:val="00414125"/>
    <w:rsid w:val="00414DA6"/>
    <w:rsid w:val="00414DD4"/>
    <w:rsid w:val="0041615E"/>
    <w:rsid w:val="00417156"/>
    <w:rsid w:val="00417903"/>
    <w:rsid w:val="00420157"/>
    <w:rsid w:val="0042186F"/>
    <w:rsid w:val="0042725D"/>
    <w:rsid w:val="0043141F"/>
    <w:rsid w:val="00431478"/>
    <w:rsid w:val="00431C0B"/>
    <w:rsid w:val="004332D5"/>
    <w:rsid w:val="0043362B"/>
    <w:rsid w:val="00441A25"/>
    <w:rsid w:val="00441CA8"/>
    <w:rsid w:val="00443F8F"/>
    <w:rsid w:val="004448C4"/>
    <w:rsid w:val="00446946"/>
    <w:rsid w:val="00447908"/>
    <w:rsid w:val="00447EBD"/>
    <w:rsid w:val="004606DC"/>
    <w:rsid w:val="00462198"/>
    <w:rsid w:val="00462B90"/>
    <w:rsid w:val="004635FC"/>
    <w:rsid w:val="00464488"/>
    <w:rsid w:val="00466EE2"/>
    <w:rsid w:val="00467E0C"/>
    <w:rsid w:val="00470E58"/>
    <w:rsid w:val="0047186F"/>
    <w:rsid w:val="00474AFC"/>
    <w:rsid w:val="0047509A"/>
    <w:rsid w:val="004759DE"/>
    <w:rsid w:val="00481B9F"/>
    <w:rsid w:val="0048220D"/>
    <w:rsid w:val="00484996"/>
    <w:rsid w:val="004875D2"/>
    <w:rsid w:val="00491EFE"/>
    <w:rsid w:val="00493AB1"/>
    <w:rsid w:val="00497A2B"/>
    <w:rsid w:val="004A2D8B"/>
    <w:rsid w:val="004A3425"/>
    <w:rsid w:val="004A6B77"/>
    <w:rsid w:val="004B06E9"/>
    <w:rsid w:val="004B2D45"/>
    <w:rsid w:val="004B3F68"/>
    <w:rsid w:val="004B4330"/>
    <w:rsid w:val="004C1CFE"/>
    <w:rsid w:val="004C20CF"/>
    <w:rsid w:val="004C27E6"/>
    <w:rsid w:val="004C300F"/>
    <w:rsid w:val="004C3E34"/>
    <w:rsid w:val="004C720E"/>
    <w:rsid w:val="004C7227"/>
    <w:rsid w:val="004C7FBD"/>
    <w:rsid w:val="004D0299"/>
    <w:rsid w:val="004D0FE4"/>
    <w:rsid w:val="004D1AE7"/>
    <w:rsid w:val="004D7E27"/>
    <w:rsid w:val="004E33E7"/>
    <w:rsid w:val="004E348E"/>
    <w:rsid w:val="004E3601"/>
    <w:rsid w:val="004E5800"/>
    <w:rsid w:val="004E79C1"/>
    <w:rsid w:val="004F01E2"/>
    <w:rsid w:val="004F0C32"/>
    <w:rsid w:val="004F17B8"/>
    <w:rsid w:val="004F48A0"/>
    <w:rsid w:val="004F4FE6"/>
    <w:rsid w:val="004F6FEE"/>
    <w:rsid w:val="005001AA"/>
    <w:rsid w:val="0050366D"/>
    <w:rsid w:val="005042C1"/>
    <w:rsid w:val="0050484A"/>
    <w:rsid w:val="00506209"/>
    <w:rsid w:val="00510210"/>
    <w:rsid w:val="00511B29"/>
    <w:rsid w:val="00511F9E"/>
    <w:rsid w:val="00514C81"/>
    <w:rsid w:val="00521103"/>
    <w:rsid w:val="00526EDC"/>
    <w:rsid w:val="005300E7"/>
    <w:rsid w:val="0053058D"/>
    <w:rsid w:val="00530686"/>
    <w:rsid w:val="00530AD5"/>
    <w:rsid w:val="00532760"/>
    <w:rsid w:val="00536187"/>
    <w:rsid w:val="00542218"/>
    <w:rsid w:val="005427DF"/>
    <w:rsid w:val="00543867"/>
    <w:rsid w:val="00543BBA"/>
    <w:rsid w:val="005444AD"/>
    <w:rsid w:val="005461E6"/>
    <w:rsid w:val="005465E7"/>
    <w:rsid w:val="00546947"/>
    <w:rsid w:val="005517B2"/>
    <w:rsid w:val="00551943"/>
    <w:rsid w:val="00552401"/>
    <w:rsid w:val="005533C9"/>
    <w:rsid w:val="005553B0"/>
    <w:rsid w:val="0055573C"/>
    <w:rsid w:val="00555A99"/>
    <w:rsid w:val="00560C6B"/>
    <w:rsid w:val="00562599"/>
    <w:rsid w:val="00563B8F"/>
    <w:rsid w:val="00564EC2"/>
    <w:rsid w:val="005651FE"/>
    <w:rsid w:val="00570C9D"/>
    <w:rsid w:val="005719C3"/>
    <w:rsid w:val="00571EC4"/>
    <w:rsid w:val="00571ED3"/>
    <w:rsid w:val="0057224A"/>
    <w:rsid w:val="005836E0"/>
    <w:rsid w:val="00583B8F"/>
    <w:rsid w:val="00583E68"/>
    <w:rsid w:val="005870B9"/>
    <w:rsid w:val="00592DEA"/>
    <w:rsid w:val="00594268"/>
    <w:rsid w:val="005949DB"/>
    <w:rsid w:val="005950AF"/>
    <w:rsid w:val="00595CDE"/>
    <w:rsid w:val="00597252"/>
    <w:rsid w:val="00597576"/>
    <w:rsid w:val="005A2879"/>
    <w:rsid w:val="005A2D24"/>
    <w:rsid w:val="005A72BC"/>
    <w:rsid w:val="005A7F1F"/>
    <w:rsid w:val="005B07AC"/>
    <w:rsid w:val="005B35D8"/>
    <w:rsid w:val="005B3737"/>
    <w:rsid w:val="005B6336"/>
    <w:rsid w:val="005B6FBB"/>
    <w:rsid w:val="005C133A"/>
    <w:rsid w:val="005C1B73"/>
    <w:rsid w:val="005C3882"/>
    <w:rsid w:val="005C6248"/>
    <w:rsid w:val="005C6A46"/>
    <w:rsid w:val="005D41A1"/>
    <w:rsid w:val="005D5FD8"/>
    <w:rsid w:val="005D64C9"/>
    <w:rsid w:val="005D7CAA"/>
    <w:rsid w:val="005E032B"/>
    <w:rsid w:val="005E4479"/>
    <w:rsid w:val="005E5006"/>
    <w:rsid w:val="005F18E7"/>
    <w:rsid w:val="005F4476"/>
    <w:rsid w:val="005F4997"/>
    <w:rsid w:val="005F6306"/>
    <w:rsid w:val="005F70E6"/>
    <w:rsid w:val="00600F90"/>
    <w:rsid w:val="00601DB0"/>
    <w:rsid w:val="00602423"/>
    <w:rsid w:val="006026F5"/>
    <w:rsid w:val="0060309B"/>
    <w:rsid w:val="006049BE"/>
    <w:rsid w:val="00612258"/>
    <w:rsid w:val="00612842"/>
    <w:rsid w:val="00613602"/>
    <w:rsid w:val="00620FC6"/>
    <w:rsid w:val="00622353"/>
    <w:rsid w:val="006248F8"/>
    <w:rsid w:val="00627B71"/>
    <w:rsid w:val="00627C06"/>
    <w:rsid w:val="006325D8"/>
    <w:rsid w:val="0063438F"/>
    <w:rsid w:val="00634709"/>
    <w:rsid w:val="0064219C"/>
    <w:rsid w:val="00643ECE"/>
    <w:rsid w:val="006460B7"/>
    <w:rsid w:val="00650335"/>
    <w:rsid w:val="006505A0"/>
    <w:rsid w:val="00650A2F"/>
    <w:rsid w:val="00650CC4"/>
    <w:rsid w:val="00653447"/>
    <w:rsid w:val="00653D1D"/>
    <w:rsid w:val="00654260"/>
    <w:rsid w:val="00654D17"/>
    <w:rsid w:val="00655929"/>
    <w:rsid w:val="00656A83"/>
    <w:rsid w:val="00661DDB"/>
    <w:rsid w:val="00662299"/>
    <w:rsid w:val="00662719"/>
    <w:rsid w:val="00664074"/>
    <w:rsid w:val="00665C74"/>
    <w:rsid w:val="00666FFA"/>
    <w:rsid w:val="00671DA1"/>
    <w:rsid w:val="00672688"/>
    <w:rsid w:val="0067420E"/>
    <w:rsid w:val="006745C8"/>
    <w:rsid w:val="00676952"/>
    <w:rsid w:val="00676A1C"/>
    <w:rsid w:val="00677F23"/>
    <w:rsid w:val="0068399D"/>
    <w:rsid w:val="00687459"/>
    <w:rsid w:val="00691800"/>
    <w:rsid w:val="00691BB7"/>
    <w:rsid w:val="006936C4"/>
    <w:rsid w:val="006A2821"/>
    <w:rsid w:val="006A34FE"/>
    <w:rsid w:val="006A42FC"/>
    <w:rsid w:val="006B3DFB"/>
    <w:rsid w:val="006B4B3F"/>
    <w:rsid w:val="006B659B"/>
    <w:rsid w:val="006B79B0"/>
    <w:rsid w:val="006C0ACC"/>
    <w:rsid w:val="006C55F3"/>
    <w:rsid w:val="006C7CDD"/>
    <w:rsid w:val="006D0CAF"/>
    <w:rsid w:val="006D2155"/>
    <w:rsid w:val="006D72EF"/>
    <w:rsid w:val="006D7705"/>
    <w:rsid w:val="006E4562"/>
    <w:rsid w:val="006E476E"/>
    <w:rsid w:val="006E572A"/>
    <w:rsid w:val="006F0704"/>
    <w:rsid w:val="006F0CDD"/>
    <w:rsid w:val="006F1920"/>
    <w:rsid w:val="006F29AF"/>
    <w:rsid w:val="006F30E5"/>
    <w:rsid w:val="006F38E5"/>
    <w:rsid w:val="006F7A19"/>
    <w:rsid w:val="00700AC7"/>
    <w:rsid w:val="00701FD7"/>
    <w:rsid w:val="0070313C"/>
    <w:rsid w:val="00704513"/>
    <w:rsid w:val="00706CC1"/>
    <w:rsid w:val="00707AE9"/>
    <w:rsid w:val="00710241"/>
    <w:rsid w:val="00710BEA"/>
    <w:rsid w:val="00714D6D"/>
    <w:rsid w:val="00716EB1"/>
    <w:rsid w:val="00717479"/>
    <w:rsid w:val="00720C5E"/>
    <w:rsid w:val="00721373"/>
    <w:rsid w:val="0072148F"/>
    <w:rsid w:val="00722509"/>
    <w:rsid w:val="007235C9"/>
    <w:rsid w:val="00726D70"/>
    <w:rsid w:val="00730815"/>
    <w:rsid w:val="00730C49"/>
    <w:rsid w:val="00734D59"/>
    <w:rsid w:val="00735168"/>
    <w:rsid w:val="00736566"/>
    <w:rsid w:val="007427BD"/>
    <w:rsid w:val="00744D35"/>
    <w:rsid w:val="00746AAA"/>
    <w:rsid w:val="00747560"/>
    <w:rsid w:val="00747EA0"/>
    <w:rsid w:val="00750ABA"/>
    <w:rsid w:val="00750DA2"/>
    <w:rsid w:val="00751C77"/>
    <w:rsid w:val="00753063"/>
    <w:rsid w:val="00755157"/>
    <w:rsid w:val="007563D9"/>
    <w:rsid w:val="00756A0E"/>
    <w:rsid w:val="00757C38"/>
    <w:rsid w:val="00760AA8"/>
    <w:rsid w:val="00762C67"/>
    <w:rsid w:val="0076567F"/>
    <w:rsid w:val="00767321"/>
    <w:rsid w:val="007679E7"/>
    <w:rsid w:val="00767C47"/>
    <w:rsid w:val="007727EC"/>
    <w:rsid w:val="00773C43"/>
    <w:rsid w:val="007741B0"/>
    <w:rsid w:val="00775C0D"/>
    <w:rsid w:val="007817FD"/>
    <w:rsid w:val="00781E89"/>
    <w:rsid w:val="00783635"/>
    <w:rsid w:val="00784001"/>
    <w:rsid w:val="00784C80"/>
    <w:rsid w:val="00786C38"/>
    <w:rsid w:val="00787127"/>
    <w:rsid w:val="00787421"/>
    <w:rsid w:val="00790097"/>
    <w:rsid w:val="00793AF6"/>
    <w:rsid w:val="007A0B64"/>
    <w:rsid w:val="007A0FF4"/>
    <w:rsid w:val="007A3B38"/>
    <w:rsid w:val="007A46A0"/>
    <w:rsid w:val="007A50B9"/>
    <w:rsid w:val="007A5F8F"/>
    <w:rsid w:val="007A6753"/>
    <w:rsid w:val="007A6969"/>
    <w:rsid w:val="007A69FE"/>
    <w:rsid w:val="007A771A"/>
    <w:rsid w:val="007B1969"/>
    <w:rsid w:val="007B2119"/>
    <w:rsid w:val="007B2BD1"/>
    <w:rsid w:val="007B3CE9"/>
    <w:rsid w:val="007B462B"/>
    <w:rsid w:val="007B69C8"/>
    <w:rsid w:val="007B78C4"/>
    <w:rsid w:val="007C07B9"/>
    <w:rsid w:val="007D0057"/>
    <w:rsid w:val="007D24FA"/>
    <w:rsid w:val="007D4BBD"/>
    <w:rsid w:val="007D548A"/>
    <w:rsid w:val="007E0E5A"/>
    <w:rsid w:val="007E104A"/>
    <w:rsid w:val="007E2AE7"/>
    <w:rsid w:val="007E56F7"/>
    <w:rsid w:val="007E6DE8"/>
    <w:rsid w:val="007E7771"/>
    <w:rsid w:val="007E77DD"/>
    <w:rsid w:val="007F2D8A"/>
    <w:rsid w:val="007F5616"/>
    <w:rsid w:val="00801D33"/>
    <w:rsid w:val="00802178"/>
    <w:rsid w:val="008021BE"/>
    <w:rsid w:val="008050AE"/>
    <w:rsid w:val="00806770"/>
    <w:rsid w:val="0081019E"/>
    <w:rsid w:val="00810930"/>
    <w:rsid w:val="008113AE"/>
    <w:rsid w:val="00811939"/>
    <w:rsid w:val="00811B6F"/>
    <w:rsid w:val="00811C5B"/>
    <w:rsid w:val="00812819"/>
    <w:rsid w:val="00815223"/>
    <w:rsid w:val="008155D8"/>
    <w:rsid w:val="00816B77"/>
    <w:rsid w:val="0082157A"/>
    <w:rsid w:val="00821B8D"/>
    <w:rsid w:val="008227EE"/>
    <w:rsid w:val="00822862"/>
    <w:rsid w:val="00822E62"/>
    <w:rsid w:val="0082470A"/>
    <w:rsid w:val="00832AB0"/>
    <w:rsid w:val="0084153F"/>
    <w:rsid w:val="00841B82"/>
    <w:rsid w:val="0084334C"/>
    <w:rsid w:val="0084578E"/>
    <w:rsid w:val="00845F1C"/>
    <w:rsid w:val="00845F48"/>
    <w:rsid w:val="00846658"/>
    <w:rsid w:val="00846CC0"/>
    <w:rsid w:val="00851D05"/>
    <w:rsid w:val="0085306A"/>
    <w:rsid w:val="0085381D"/>
    <w:rsid w:val="00854315"/>
    <w:rsid w:val="00854B41"/>
    <w:rsid w:val="0085666A"/>
    <w:rsid w:val="00857E32"/>
    <w:rsid w:val="008626EF"/>
    <w:rsid w:val="00862A45"/>
    <w:rsid w:val="008661BA"/>
    <w:rsid w:val="00866270"/>
    <w:rsid w:val="00867277"/>
    <w:rsid w:val="00870431"/>
    <w:rsid w:val="0087091D"/>
    <w:rsid w:val="00870952"/>
    <w:rsid w:val="00871614"/>
    <w:rsid w:val="00871A73"/>
    <w:rsid w:val="008727A0"/>
    <w:rsid w:val="00875027"/>
    <w:rsid w:val="0087515F"/>
    <w:rsid w:val="008753C1"/>
    <w:rsid w:val="00875A49"/>
    <w:rsid w:val="0088444C"/>
    <w:rsid w:val="008845FF"/>
    <w:rsid w:val="0088469C"/>
    <w:rsid w:val="00885291"/>
    <w:rsid w:val="0088547D"/>
    <w:rsid w:val="008863B8"/>
    <w:rsid w:val="00886670"/>
    <w:rsid w:val="008875C5"/>
    <w:rsid w:val="00887FBC"/>
    <w:rsid w:val="00890D8E"/>
    <w:rsid w:val="00891306"/>
    <w:rsid w:val="00891359"/>
    <w:rsid w:val="008928E8"/>
    <w:rsid w:val="0089364F"/>
    <w:rsid w:val="00893729"/>
    <w:rsid w:val="00894B3A"/>
    <w:rsid w:val="00896DB8"/>
    <w:rsid w:val="008A1B76"/>
    <w:rsid w:val="008A4367"/>
    <w:rsid w:val="008A629D"/>
    <w:rsid w:val="008A79ED"/>
    <w:rsid w:val="008B0D24"/>
    <w:rsid w:val="008B1EE1"/>
    <w:rsid w:val="008B254C"/>
    <w:rsid w:val="008B530E"/>
    <w:rsid w:val="008B7E49"/>
    <w:rsid w:val="008C5725"/>
    <w:rsid w:val="008D2105"/>
    <w:rsid w:val="008D5BC2"/>
    <w:rsid w:val="008D7710"/>
    <w:rsid w:val="008E18C9"/>
    <w:rsid w:val="008E4C60"/>
    <w:rsid w:val="008E4C82"/>
    <w:rsid w:val="008E5121"/>
    <w:rsid w:val="008E6FB2"/>
    <w:rsid w:val="008E7E1D"/>
    <w:rsid w:val="008F28F8"/>
    <w:rsid w:val="008F447E"/>
    <w:rsid w:val="008F6CBD"/>
    <w:rsid w:val="008F763E"/>
    <w:rsid w:val="00900D59"/>
    <w:rsid w:val="00900E43"/>
    <w:rsid w:val="00902149"/>
    <w:rsid w:val="00904CED"/>
    <w:rsid w:val="00906CFF"/>
    <w:rsid w:val="00907864"/>
    <w:rsid w:val="00912296"/>
    <w:rsid w:val="00912431"/>
    <w:rsid w:val="00915089"/>
    <w:rsid w:val="00915D31"/>
    <w:rsid w:val="009165A9"/>
    <w:rsid w:val="00917449"/>
    <w:rsid w:val="0092011C"/>
    <w:rsid w:val="009209DB"/>
    <w:rsid w:val="009220D5"/>
    <w:rsid w:val="009238F2"/>
    <w:rsid w:val="00925ABF"/>
    <w:rsid w:val="009270CD"/>
    <w:rsid w:val="00936A2B"/>
    <w:rsid w:val="009402C7"/>
    <w:rsid w:val="00941859"/>
    <w:rsid w:val="00942D0B"/>
    <w:rsid w:val="00942DC4"/>
    <w:rsid w:val="009431A4"/>
    <w:rsid w:val="009433D4"/>
    <w:rsid w:val="00944659"/>
    <w:rsid w:val="009507AC"/>
    <w:rsid w:val="00950943"/>
    <w:rsid w:val="00954699"/>
    <w:rsid w:val="0095560B"/>
    <w:rsid w:val="00957DE6"/>
    <w:rsid w:val="009618C4"/>
    <w:rsid w:val="00963DC3"/>
    <w:rsid w:val="00964A35"/>
    <w:rsid w:val="009675B0"/>
    <w:rsid w:val="00970CA6"/>
    <w:rsid w:val="00970ECB"/>
    <w:rsid w:val="00974ED5"/>
    <w:rsid w:val="009776CD"/>
    <w:rsid w:val="00981A1B"/>
    <w:rsid w:val="00981F10"/>
    <w:rsid w:val="009862F6"/>
    <w:rsid w:val="00987AFE"/>
    <w:rsid w:val="00992267"/>
    <w:rsid w:val="00992E2A"/>
    <w:rsid w:val="00993B69"/>
    <w:rsid w:val="00993F85"/>
    <w:rsid w:val="0099535D"/>
    <w:rsid w:val="009962BB"/>
    <w:rsid w:val="009979A0"/>
    <w:rsid w:val="00997CC4"/>
    <w:rsid w:val="009A3026"/>
    <w:rsid w:val="009A378C"/>
    <w:rsid w:val="009A4DFB"/>
    <w:rsid w:val="009A6F5C"/>
    <w:rsid w:val="009B100B"/>
    <w:rsid w:val="009B15A7"/>
    <w:rsid w:val="009B2152"/>
    <w:rsid w:val="009B2E73"/>
    <w:rsid w:val="009B4127"/>
    <w:rsid w:val="009B6A72"/>
    <w:rsid w:val="009B78F7"/>
    <w:rsid w:val="009B7EC5"/>
    <w:rsid w:val="009C02F7"/>
    <w:rsid w:val="009C0BE9"/>
    <w:rsid w:val="009C1505"/>
    <w:rsid w:val="009C4B4B"/>
    <w:rsid w:val="009D622C"/>
    <w:rsid w:val="009D6AB5"/>
    <w:rsid w:val="009D6DC2"/>
    <w:rsid w:val="009D736E"/>
    <w:rsid w:val="009D7CD1"/>
    <w:rsid w:val="009E1A0B"/>
    <w:rsid w:val="009E2662"/>
    <w:rsid w:val="009E3458"/>
    <w:rsid w:val="009E65FE"/>
    <w:rsid w:val="009E7D42"/>
    <w:rsid w:val="009F4356"/>
    <w:rsid w:val="009F4855"/>
    <w:rsid w:val="009F4DAB"/>
    <w:rsid w:val="009F59D1"/>
    <w:rsid w:val="009F6AAA"/>
    <w:rsid w:val="009F7376"/>
    <w:rsid w:val="00A01990"/>
    <w:rsid w:val="00A029B4"/>
    <w:rsid w:val="00A04929"/>
    <w:rsid w:val="00A05504"/>
    <w:rsid w:val="00A06AD7"/>
    <w:rsid w:val="00A106BD"/>
    <w:rsid w:val="00A11047"/>
    <w:rsid w:val="00A116C7"/>
    <w:rsid w:val="00A11F7E"/>
    <w:rsid w:val="00A12FAB"/>
    <w:rsid w:val="00A17DC6"/>
    <w:rsid w:val="00A21EE0"/>
    <w:rsid w:val="00A22515"/>
    <w:rsid w:val="00A23A68"/>
    <w:rsid w:val="00A24306"/>
    <w:rsid w:val="00A2517A"/>
    <w:rsid w:val="00A259AC"/>
    <w:rsid w:val="00A267BC"/>
    <w:rsid w:val="00A30095"/>
    <w:rsid w:val="00A30EE8"/>
    <w:rsid w:val="00A32440"/>
    <w:rsid w:val="00A35546"/>
    <w:rsid w:val="00A36BAB"/>
    <w:rsid w:val="00A37342"/>
    <w:rsid w:val="00A40F48"/>
    <w:rsid w:val="00A418B3"/>
    <w:rsid w:val="00A41CCC"/>
    <w:rsid w:val="00A43AE3"/>
    <w:rsid w:val="00A4531D"/>
    <w:rsid w:val="00A55441"/>
    <w:rsid w:val="00A554A7"/>
    <w:rsid w:val="00A5614D"/>
    <w:rsid w:val="00A56474"/>
    <w:rsid w:val="00A57CB9"/>
    <w:rsid w:val="00A57EB5"/>
    <w:rsid w:val="00A6022D"/>
    <w:rsid w:val="00A607D8"/>
    <w:rsid w:val="00A609B1"/>
    <w:rsid w:val="00A6132E"/>
    <w:rsid w:val="00A61609"/>
    <w:rsid w:val="00A669C0"/>
    <w:rsid w:val="00A67FA9"/>
    <w:rsid w:val="00A70161"/>
    <w:rsid w:val="00A7197F"/>
    <w:rsid w:val="00A7476F"/>
    <w:rsid w:val="00A74DFA"/>
    <w:rsid w:val="00A77031"/>
    <w:rsid w:val="00A77E1A"/>
    <w:rsid w:val="00A82147"/>
    <w:rsid w:val="00A831E0"/>
    <w:rsid w:val="00A86EF7"/>
    <w:rsid w:val="00A93900"/>
    <w:rsid w:val="00A93C24"/>
    <w:rsid w:val="00A95B34"/>
    <w:rsid w:val="00A97D2E"/>
    <w:rsid w:val="00AA0980"/>
    <w:rsid w:val="00AA1B9A"/>
    <w:rsid w:val="00AA2831"/>
    <w:rsid w:val="00AA2E21"/>
    <w:rsid w:val="00AA38A1"/>
    <w:rsid w:val="00AA4311"/>
    <w:rsid w:val="00AA451B"/>
    <w:rsid w:val="00AA69E1"/>
    <w:rsid w:val="00AB1152"/>
    <w:rsid w:val="00AB32C4"/>
    <w:rsid w:val="00AB41A8"/>
    <w:rsid w:val="00AB5F9A"/>
    <w:rsid w:val="00AC408B"/>
    <w:rsid w:val="00AC5F77"/>
    <w:rsid w:val="00AC6A3E"/>
    <w:rsid w:val="00AD19FA"/>
    <w:rsid w:val="00AD1ED7"/>
    <w:rsid w:val="00AD60A2"/>
    <w:rsid w:val="00AD704C"/>
    <w:rsid w:val="00AD7B17"/>
    <w:rsid w:val="00AE42F1"/>
    <w:rsid w:val="00AE59AF"/>
    <w:rsid w:val="00AE73F7"/>
    <w:rsid w:val="00AE76E0"/>
    <w:rsid w:val="00AE771A"/>
    <w:rsid w:val="00AF0525"/>
    <w:rsid w:val="00AF094E"/>
    <w:rsid w:val="00AF0D1C"/>
    <w:rsid w:val="00AF16B8"/>
    <w:rsid w:val="00AF39CD"/>
    <w:rsid w:val="00AF64B6"/>
    <w:rsid w:val="00AF6946"/>
    <w:rsid w:val="00AF6DD0"/>
    <w:rsid w:val="00B00ECD"/>
    <w:rsid w:val="00B02426"/>
    <w:rsid w:val="00B06397"/>
    <w:rsid w:val="00B1079E"/>
    <w:rsid w:val="00B13902"/>
    <w:rsid w:val="00B1490E"/>
    <w:rsid w:val="00B14A27"/>
    <w:rsid w:val="00B20261"/>
    <w:rsid w:val="00B22A47"/>
    <w:rsid w:val="00B22D52"/>
    <w:rsid w:val="00B24541"/>
    <w:rsid w:val="00B2478C"/>
    <w:rsid w:val="00B247FF"/>
    <w:rsid w:val="00B2795D"/>
    <w:rsid w:val="00B32FDB"/>
    <w:rsid w:val="00B33355"/>
    <w:rsid w:val="00B35526"/>
    <w:rsid w:val="00B35BFB"/>
    <w:rsid w:val="00B41CC4"/>
    <w:rsid w:val="00B42BE7"/>
    <w:rsid w:val="00B45527"/>
    <w:rsid w:val="00B47B0A"/>
    <w:rsid w:val="00B552A6"/>
    <w:rsid w:val="00B56606"/>
    <w:rsid w:val="00B56EE2"/>
    <w:rsid w:val="00B571AA"/>
    <w:rsid w:val="00B603FF"/>
    <w:rsid w:val="00B6095C"/>
    <w:rsid w:val="00B60D9C"/>
    <w:rsid w:val="00B6145F"/>
    <w:rsid w:val="00B632AB"/>
    <w:rsid w:val="00B632B6"/>
    <w:rsid w:val="00B64DED"/>
    <w:rsid w:val="00B67BB9"/>
    <w:rsid w:val="00B760B8"/>
    <w:rsid w:val="00B76D32"/>
    <w:rsid w:val="00B83189"/>
    <w:rsid w:val="00B8462A"/>
    <w:rsid w:val="00B907A9"/>
    <w:rsid w:val="00B923E7"/>
    <w:rsid w:val="00B928D0"/>
    <w:rsid w:val="00B9439A"/>
    <w:rsid w:val="00B9504F"/>
    <w:rsid w:val="00B957A6"/>
    <w:rsid w:val="00B95C00"/>
    <w:rsid w:val="00B96D77"/>
    <w:rsid w:val="00BA73CF"/>
    <w:rsid w:val="00BB1601"/>
    <w:rsid w:val="00BB423C"/>
    <w:rsid w:val="00BB53B4"/>
    <w:rsid w:val="00BB66A7"/>
    <w:rsid w:val="00BB7C7A"/>
    <w:rsid w:val="00BC23AB"/>
    <w:rsid w:val="00BC4C90"/>
    <w:rsid w:val="00BC5DA3"/>
    <w:rsid w:val="00BD1C8A"/>
    <w:rsid w:val="00BD3633"/>
    <w:rsid w:val="00BD52CD"/>
    <w:rsid w:val="00BD646A"/>
    <w:rsid w:val="00BD7A48"/>
    <w:rsid w:val="00BE1014"/>
    <w:rsid w:val="00BE2615"/>
    <w:rsid w:val="00BE2BE4"/>
    <w:rsid w:val="00BE40C4"/>
    <w:rsid w:val="00BE5F9F"/>
    <w:rsid w:val="00BE79A0"/>
    <w:rsid w:val="00BF14C0"/>
    <w:rsid w:val="00BF40F5"/>
    <w:rsid w:val="00BF5BDC"/>
    <w:rsid w:val="00BF677B"/>
    <w:rsid w:val="00C00507"/>
    <w:rsid w:val="00C0299E"/>
    <w:rsid w:val="00C05909"/>
    <w:rsid w:val="00C05ABC"/>
    <w:rsid w:val="00C05BBF"/>
    <w:rsid w:val="00C06CC5"/>
    <w:rsid w:val="00C06E78"/>
    <w:rsid w:val="00C07519"/>
    <w:rsid w:val="00C11F26"/>
    <w:rsid w:val="00C170E7"/>
    <w:rsid w:val="00C20E9E"/>
    <w:rsid w:val="00C216D6"/>
    <w:rsid w:val="00C22028"/>
    <w:rsid w:val="00C30455"/>
    <w:rsid w:val="00C34FEA"/>
    <w:rsid w:val="00C357BF"/>
    <w:rsid w:val="00C42F8C"/>
    <w:rsid w:val="00C447D9"/>
    <w:rsid w:val="00C44E9C"/>
    <w:rsid w:val="00C45A3F"/>
    <w:rsid w:val="00C46A7F"/>
    <w:rsid w:val="00C5058E"/>
    <w:rsid w:val="00C50704"/>
    <w:rsid w:val="00C50818"/>
    <w:rsid w:val="00C53A21"/>
    <w:rsid w:val="00C54FCC"/>
    <w:rsid w:val="00C55E28"/>
    <w:rsid w:val="00C571ED"/>
    <w:rsid w:val="00C613EE"/>
    <w:rsid w:val="00C61FAA"/>
    <w:rsid w:val="00C62DEF"/>
    <w:rsid w:val="00C6387B"/>
    <w:rsid w:val="00C63AFB"/>
    <w:rsid w:val="00C64603"/>
    <w:rsid w:val="00C64934"/>
    <w:rsid w:val="00C679A3"/>
    <w:rsid w:val="00C71D7A"/>
    <w:rsid w:val="00C720AF"/>
    <w:rsid w:val="00C755D3"/>
    <w:rsid w:val="00C7634E"/>
    <w:rsid w:val="00C77F2A"/>
    <w:rsid w:val="00C806D3"/>
    <w:rsid w:val="00C8251E"/>
    <w:rsid w:val="00C835DE"/>
    <w:rsid w:val="00C846B5"/>
    <w:rsid w:val="00C863DE"/>
    <w:rsid w:val="00C87A22"/>
    <w:rsid w:val="00C91163"/>
    <w:rsid w:val="00C9156B"/>
    <w:rsid w:val="00C9158D"/>
    <w:rsid w:val="00C91EEA"/>
    <w:rsid w:val="00C92E97"/>
    <w:rsid w:val="00C930C0"/>
    <w:rsid w:val="00C93CE8"/>
    <w:rsid w:val="00C978CB"/>
    <w:rsid w:val="00CA056D"/>
    <w:rsid w:val="00CA07C8"/>
    <w:rsid w:val="00CA2D8F"/>
    <w:rsid w:val="00CA5134"/>
    <w:rsid w:val="00CA6065"/>
    <w:rsid w:val="00CA7C09"/>
    <w:rsid w:val="00CB07B4"/>
    <w:rsid w:val="00CB18D9"/>
    <w:rsid w:val="00CB235A"/>
    <w:rsid w:val="00CB2434"/>
    <w:rsid w:val="00CC3608"/>
    <w:rsid w:val="00CC4395"/>
    <w:rsid w:val="00CC4A42"/>
    <w:rsid w:val="00CC7F5E"/>
    <w:rsid w:val="00CD01AD"/>
    <w:rsid w:val="00CD0776"/>
    <w:rsid w:val="00CD0A09"/>
    <w:rsid w:val="00CD2004"/>
    <w:rsid w:val="00CD22ED"/>
    <w:rsid w:val="00CD5B1A"/>
    <w:rsid w:val="00CD6F47"/>
    <w:rsid w:val="00CE29FA"/>
    <w:rsid w:val="00CE32A7"/>
    <w:rsid w:val="00CE35D0"/>
    <w:rsid w:val="00CE3A47"/>
    <w:rsid w:val="00CE4325"/>
    <w:rsid w:val="00CE62F2"/>
    <w:rsid w:val="00CF587E"/>
    <w:rsid w:val="00CF6E8D"/>
    <w:rsid w:val="00CF6FEA"/>
    <w:rsid w:val="00CF7017"/>
    <w:rsid w:val="00CF7629"/>
    <w:rsid w:val="00D013EB"/>
    <w:rsid w:val="00D015D7"/>
    <w:rsid w:val="00D01731"/>
    <w:rsid w:val="00D01F5A"/>
    <w:rsid w:val="00D05821"/>
    <w:rsid w:val="00D06F19"/>
    <w:rsid w:val="00D13D0B"/>
    <w:rsid w:val="00D165D7"/>
    <w:rsid w:val="00D17C29"/>
    <w:rsid w:val="00D201D5"/>
    <w:rsid w:val="00D215FA"/>
    <w:rsid w:val="00D25373"/>
    <w:rsid w:val="00D26396"/>
    <w:rsid w:val="00D30E6C"/>
    <w:rsid w:val="00D31F77"/>
    <w:rsid w:val="00D34E46"/>
    <w:rsid w:val="00D41465"/>
    <w:rsid w:val="00D4395B"/>
    <w:rsid w:val="00D46B4C"/>
    <w:rsid w:val="00D50600"/>
    <w:rsid w:val="00D54556"/>
    <w:rsid w:val="00D55DD2"/>
    <w:rsid w:val="00D56306"/>
    <w:rsid w:val="00D575C1"/>
    <w:rsid w:val="00D626FE"/>
    <w:rsid w:val="00D65853"/>
    <w:rsid w:val="00D67605"/>
    <w:rsid w:val="00D67E6B"/>
    <w:rsid w:val="00D70B4F"/>
    <w:rsid w:val="00D72EE6"/>
    <w:rsid w:val="00D77A01"/>
    <w:rsid w:val="00D800CC"/>
    <w:rsid w:val="00D82B76"/>
    <w:rsid w:val="00D8308D"/>
    <w:rsid w:val="00D91355"/>
    <w:rsid w:val="00D91627"/>
    <w:rsid w:val="00D93C79"/>
    <w:rsid w:val="00D94CAC"/>
    <w:rsid w:val="00D975DB"/>
    <w:rsid w:val="00D97E82"/>
    <w:rsid w:val="00DA1EA2"/>
    <w:rsid w:val="00DA2381"/>
    <w:rsid w:val="00DA495E"/>
    <w:rsid w:val="00DA50B1"/>
    <w:rsid w:val="00DA5F75"/>
    <w:rsid w:val="00DA6386"/>
    <w:rsid w:val="00DA68F8"/>
    <w:rsid w:val="00DA6DA2"/>
    <w:rsid w:val="00DB068B"/>
    <w:rsid w:val="00DB1AA6"/>
    <w:rsid w:val="00DB20D9"/>
    <w:rsid w:val="00DB2DD1"/>
    <w:rsid w:val="00DB4216"/>
    <w:rsid w:val="00DB4CE1"/>
    <w:rsid w:val="00DB6208"/>
    <w:rsid w:val="00DB6488"/>
    <w:rsid w:val="00DB7B62"/>
    <w:rsid w:val="00DC0F7D"/>
    <w:rsid w:val="00DC18A1"/>
    <w:rsid w:val="00DC2C57"/>
    <w:rsid w:val="00DC30EA"/>
    <w:rsid w:val="00DC3D31"/>
    <w:rsid w:val="00DC4163"/>
    <w:rsid w:val="00DC52E2"/>
    <w:rsid w:val="00DC59D6"/>
    <w:rsid w:val="00DC7F1E"/>
    <w:rsid w:val="00DD0AC8"/>
    <w:rsid w:val="00DD3B66"/>
    <w:rsid w:val="00DD75A8"/>
    <w:rsid w:val="00DE76F2"/>
    <w:rsid w:val="00DE7BD4"/>
    <w:rsid w:val="00DE7DD5"/>
    <w:rsid w:val="00DF1539"/>
    <w:rsid w:val="00DF240C"/>
    <w:rsid w:val="00DF358C"/>
    <w:rsid w:val="00DF6A5A"/>
    <w:rsid w:val="00DF6DE6"/>
    <w:rsid w:val="00E01B8D"/>
    <w:rsid w:val="00E027E3"/>
    <w:rsid w:val="00E03109"/>
    <w:rsid w:val="00E033F1"/>
    <w:rsid w:val="00E048E7"/>
    <w:rsid w:val="00E04BA8"/>
    <w:rsid w:val="00E053C0"/>
    <w:rsid w:val="00E06B43"/>
    <w:rsid w:val="00E107E5"/>
    <w:rsid w:val="00E155CB"/>
    <w:rsid w:val="00E15F2E"/>
    <w:rsid w:val="00E164AA"/>
    <w:rsid w:val="00E216DD"/>
    <w:rsid w:val="00E22AE8"/>
    <w:rsid w:val="00E23813"/>
    <w:rsid w:val="00E30C23"/>
    <w:rsid w:val="00E30F1F"/>
    <w:rsid w:val="00E3284C"/>
    <w:rsid w:val="00E34F3B"/>
    <w:rsid w:val="00E35CB7"/>
    <w:rsid w:val="00E35E46"/>
    <w:rsid w:val="00E419D9"/>
    <w:rsid w:val="00E43A6C"/>
    <w:rsid w:val="00E45AD0"/>
    <w:rsid w:val="00E47D56"/>
    <w:rsid w:val="00E47F38"/>
    <w:rsid w:val="00E50A9C"/>
    <w:rsid w:val="00E522AB"/>
    <w:rsid w:val="00E52520"/>
    <w:rsid w:val="00E53697"/>
    <w:rsid w:val="00E53AC4"/>
    <w:rsid w:val="00E55F8D"/>
    <w:rsid w:val="00E577C6"/>
    <w:rsid w:val="00E610AC"/>
    <w:rsid w:val="00E65319"/>
    <w:rsid w:val="00E659FB"/>
    <w:rsid w:val="00E669DB"/>
    <w:rsid w:val="00E71FF7"/>
    <w:rsid w:val="00E728D2"/>
    <w:rsid w:val="00E7379B"/>
    <w:rsid w:val="00E75CB2"/>
    <w:rsid w:val="00E7687E"/>
    <w:rsid w:val="00E7786A"/>
    <w:rsid w:val="00E81E59"/>
    <w:rsid w:val="00E82574"/>
    <w:rsid w:val="00E827D9"/>
    <w:rsid w:val="00E82B9E"/>
    <w:rsid w:val="00E82EC9"/>
    <w:rsid w:val="00E8320F"/>
    <w:rsid w:val="00E843B5"/>
    <w:rsid w:val="00E87461"/>
    <w:rsid w:val="00EA11FC"/>
    <w:rsid w:val="00EA256D"/>
    <w:rsid w:val="00EA25B2"/>
    <w:rsid w:val="00EA3529"/>
    <w:rsid w:val="00EA3E36"/>
    <w:rsid w:val="00EA487E"/>
    <w:rsid w:val="00EA5E64"/>
    <w:rsid w:val="00EA5F83"/>
    <w:rsid w:val="00EA76AB"/>
    <w:rsid w:val="00EA798D"/>
    <w:rsid w:val="00EA7F08"/>
    <w:rsid w:val="00EB1B0B"/>
    <w:rsid w:val="00EB5338"/>
    <w:rsid w:val="00EB6A99"/>
    <w:rsid w:val="00EC06DC"/>
    <w:rsid w:val="00EC28AF"/>
    <w:rsid w:val="00EC2DC8"/>
    <w:rsid w:val="00EC2F2E"/>
    <w:rsid w:val="00EC31A2"/>
    <w:rsid w:val="00EC6495"/>
    <w:rsid w:val="00EC7354"/>
    <w:rsid w:val="00EC7F0C"/>
    <w:rsid w:val="00ED042C"/>
    <w:rsid w:val="00ED04EB"/>
    <w:rsid w:val="00ED0DA3"/>
    <w:rsid w:val="00ED10FB"/>
    <w:rsid w:val="00ED317A"/>
    <w:rsid w:val="00ED6DA4"/>
    <w:rsid w:val="00ED75FD"/>
    <w:rsid w:val="00EE442D"/>
    <w:rsid w:val="00EE5FF8"/>
    <w:rsid w:val="00EE709F"/>
    <w:rsid w:val="00EE7EF7"/>
    <w:rsid w:val="00EF41C2"/>
    <w:rsid w:val="00EF5CA4"/>
    <w:rsid w:val="00F009B4"/>
    <w:rsid w:val="00F06992"/>
    <w:rsid w:val="00F06A61"/>
    <w:rsid w:val="00F108DA"/>
    <w:rsid w:val="00F11542"/>
    <w:rsid w:val="00F119E7"/>
    <w:rsid w:val="00F1213D"/>
    <w:rsid w:val="00F1264E"/>
    <w:rsid w:val="00F12F47"/>
    <w:rsid w:val="00F130E8"/>
    <w:rsid w:val="00F13A78"/>
    <w:rsid w:val="00F13DD1"/>
    <w:rsid w:val="00F14C0A"/>
    <w:rsid w:val="00F15AD6"/>
    <w:rsid w:val="00F1726E"/>
    <w:rsid w:val="00F211C8"/>
    <w:rsid w:val="00F21A89"/>
    <w:rsid w:val="00F2281B"/>
    <w:rsid w:val="00F232E4"/>
    <w:rsid w:val="00F23C04"/>
    <w:rsid w:val="00F24A42"/>
    <w:rsid w:val="00F24C58"/>
    <w:rsid w:val="00F24D68"/>
    <w:rsid w:val="00F27D67"/>
    <w:rsid w:val="00F31F50"/>
    <w:rsid w:val="00F3251E"/>
    <w:rsid w:val="00F35841"/>
    <w:rsid w:val="00F35E92"/>
    <w:rsid w:val="00F367CE"/>
    <w:rsid w:val="00F37A08"/>
    <w:rsid w:val="00F4034D"/>
    <w:rsid w:val="00F4269B"/>
    <w:rsid w:val="00F42863"/>
    <w:rsid w:val="00F43455"/>
    <w:rsid w:val="00F4533E"/>
    <w:rsid w:val="00F461E8"/>
    <w:rsid w:val="00F5037D"/>
    <w:rsid w:val="00F51721"/>
    <w:rsid w:val="00F51F06"/>
    <w:rsid w:val="00F55C8F"/>
    <w:rsid w:val="00F56DD2"/>
    <w:rsid w:val="00F57E33"/>
    <w:rsid w:val="00F6555F"/>
    <w:rsid w:val="00F70BEE"/>
    <w:rsid w:val="00F7134B"/>
    <w:rsid w:val="00F71FC0"/>
    <w:rsid w:val="00F73513"/>
    <w:rsid w:val="00F760F6"/>
    <w:rsid w:val="00F77E0F"/>
    <w:rsid w:val="00F8073B"/>
    <w:rsid w:val="00F81156"/>
    <w:rsid w:val="00F82A7C"/>
    <w:rsid w:val="00F83592"/>
    <w:rsid w:val="00F900AA"/>
    <w:rsid w:val="00F91028"/>
    <w:rsid w:val="00F94315"/>
    <w:rsid w:val="00F97DFC"/>
    <w:rsid w:val="00FA0C05"/>
    <w:rsid w:val="00FA1461"/>
    <w:rsid w:val="00FA1D01"/>
    <w:rsid w:val="00FA3F9C"/>
    <w:rsid w:val="00FA4436"/>
    <w:rsid w:val="00FA520B"/>
    <w:rsid w:val="00FB2C06"/>
    <w:rsid w:val="00FB5C50"/>
    <w:rsid w:val="00FB6F35"/>
    <w:rsid w:val="00FB78F0"/>
    <w:rsid w:val="00FC1490"/>
    <w:rsid w:val="00FC1F1E"/>
    <w:rsid w:val="00FC347F"/>
    <w:rsid w:val="00FC509B"/>
    <w:rsid w:val="00FC5FD7"/>
    <w:rsid w:val="00FD1C60"/>
    <w:rsid w:val="00FD360C"/>
    <w:rsid w:val="00FD394F"/>
    <w:rsid w:val="00FD410A"/>
    <w:rsid w:val="00FD49FE"/>
    <w:rsid w:val="00FD516D"/>
    <w:rsid w:val="00FD6D04"/>
    <w:rsid w:val="00FE121B"/>
    <w:rsid w:val="00FE4557"/>
    <w:rsid w:val="00FE4C1B"/>
    <w:rsid w:val="00FE4E49"/>
    <w:rsid w:val="00FE78D8"/>
    <w:rsid w:val="00FE7B6E"/>
    <w:rsid w:val="00FF0A6E"/>
    <w:rsid w:val="00FF3B32"/>
    <w:rsid w:val="00FF3F1A"/>
    <w:rsid w:val="00FF63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8466B6"/>
  <w15:chartTrackingRefBased/>
  <w15:docId w15:val="{4C3C0540-1D3B-6D47-B321-38678BF859A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A487E"/>
    <w:pPr>
      <w:keepNext/>
      <w:keepLines/>
      <w:spacing w:before="240" w:line="259" w:lineRule="auto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AA1B9A"/>
    <w:rPr>
      <w:rFonts w:eastAsiaTheme="minorEastAsia"/>
      <w:sz w:val="22"/>
      <w:szCs w:val="22"/>
      <w:lang w:val="en-US" w:eastAsia="zh-CN"/>
    </w:rPr>
  </w:style>
  <w:style w:type="character" w:customStyle="1" w:styleId="NoSpacingChar">
    <w:name w:val="No Spacing Char"/>
    <w:basedOn w:val="DefaultParagraphFont"/>
    <w:link w:val="NoSpacing"/>
    <w:uiPriority w:val="1"/>
    <w:rsid w:val="00AA1B9A"/>
    <w:rPr>
      <w:rFonts w:eastAsiaTheme="minorEastAsia"/>
      <w:sz w:val="22"/>
      <w:szCs w:val="22"/>
      <w:lang w:val="en-US" w:eastAsia="zh-CN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845F1C"/>
    <w:rPr>
      <w:rFonts w:ascii="Times New Roman" w:hAnsi="Times New Roman" w:cs="Times New Roman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45F1C"/>
    <w:rPr>
      <w:rFonts w:ascii="Times New Roman" w:hAnsi="Times New Roman" w:cs="Times New Roman"/>
      <w:sz w:val="18"/>
      <w:szCs w:val="18"/>
    </w:rPr>
  </w:style>
  <w:style w:type="character" w:styleId="CommentReference">
    <w:name w:val="annotation reference"/>
    <w:basedOn w:val="DefaultParagraphFont"/>
    <w:uiPriority w:val="99"/>
    <w:semiHidden/>
    <w:unhideWhenUsed/>
    <w:rsid w:val="00D201D5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D201D5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D201D5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D201D5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D201D5"/>
    <w:rPr>
      <w:b/>
      <w:bCs/>
      <w:sz w:val="20"/>
      <w:szCs w:val="20"/>
    </w:rPr>
  </w:style>
  <w:style w:type="character" w:styleId="Hyperlink">
    <w:name w:val="Hyperlink"/>
    <w:basedOn w:val="DefaultParagraphFont"/>
    <w:uiPriority w:val="99"/>
    <w:unhideWhenUsed/>
    <w:rsid w:val="00FC509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C509B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511F9E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650CC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650CC4"/>
  </w:style>
  <w:style w:type="paragraph" w:styleId="Footer">
    <w:name w:val="footer"/>
    <w:basedOn w:val="Normal"/>
    <w:link w:val="FooterChar"/>
    <w:uiPriority w:val="99"/>
    <w:unhideWhenUsed/>
    <w:rsid w:val="00650CC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50CC4"/>
  </w:style>
  <w:style w:type="character" w:customStyle="1" w:styleId="Heading1Char">
    <w:name w:val="Heading 1 Char"/>
    <w:basedOn w:val="DefaultParagraphFont"/>
    <w:link w:val="Heading1"/>
    <w:uiPriority w:val="9"/>
    <w:rsid w:val="00EA487E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NormalWeb">
    <w:name w:val="Normal (Web)"/>
    <w:basedOn w:val="Normal"/>
    <w:uiPriority w:val="99"/>
    <w:semiHidden/>
    <w:unhideWhenUsed/>
    <w:rsid w:val="00EA487E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paragraph" w:styleId="ListParagraph">
    <w:name w:val="List Paragraph"/>
    <w:basedOn w:val="Normal"/>
    <w:uiPriority w:val="34"/>
    <w:qFormat/>
    <w:rsid w:val="00EA487E"/>
    <w:pPr>
      <w:spacing w:after="160" w:line="259" w:lineRule="auto"/>
      <w:ind w:left="720"/>
      <w:contextualSpacing/>
    </w:pPr>
    <w:rPr>
      <w:sz w:val="22"/>
      <w:szCs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280576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5036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2008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3019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0407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716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hart" Target="charts/chart2.xml"/><Relationship Id="rId13" Type="http://schemas.openxmlformats.org/officeDocument/2006/relationships/hyperlink" Target="http://www.ejel.org" TargetMode="External"/><Relationship Id="rId18" Type="http://schemas.openxmlformats.org/officeDocument/2006/relationships/image" Target="media/image2.png"/><Relationship Id="rId3" Type="http://schemas.openxmlformats.org/officeDocument/2006/relationships/settings" Target="settings.xml"/><Relationship Id="rId7" Type="http://schemas.openxmlformats.org/officeDocument/2006/relationships/chart" Target="charts/chart1.xml"/><Relationship Id="rId12" Type="http://schemas.openxmlformats.org/officeDocument/2006/relationships/chart" Target="charts/chart6.xml"/><Relationship Id="rId17" Type="http://schemas.openxmlformats.org/officeDocument/2006/relationships/image" Target="media/image1.png"/><Relationship Id="rId2" Type="http://schemas.openxmlformats.org/officeDocument/2006/relationships/styles" Target="styles.xml"/><Relationship Id="rId16" Type="http://schemas.openxmlformats.org/officeDocument/2006/relationships/hyperlink" Target="https://www.scribbr.com/methodology/qualitative-quantitative-research/" TargetMode="External"/><Relationship Id="rId20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chart" Target="charts/chart5.xml"/><Relationship Id="rId5" Type="http://schemas.openxmlformats.org/officeDocument/2006/relationships/footnotes" Target="footnotes.xml"/><Relationship Id="rId15" Type="http://schemas.openxmlformats.org/officeDocument/2006/relationships/hyperlink" Target="http://www.becta.org.uk/research/ictrn" TargetMode="External"/><Relationship Id="rId10" Type="http://schemas.openxmlformats.org/officeDocument/2006/relationships/chart" Target="charts/chart4.xml"/><Relationship Id="rId19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chart" Target="charts/chart3.xml"/><Relationship Id="rId14" Type="http://schemas.openxmlformats.org/officeDocument/2006/relationships/hyperlink" Target="http://insight.cumbria.ac.uk/id/eprint/1455/" TargetMode="Externa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-my.sharepoint.com/personal/1919971_student_uwtsd_ac_uk/Documents/Book2.xlsx" TargetMode="External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_rels/chart2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-my.sharepoint.com/personal/1919971_student_uwtsd_ac_uk/Documents/Book2.xlsx" TargetMode="External"/><Relationship Id="rId2" Type="http://schemas.microsoft.com/office/2011/relationships/chartColorStyle" Target="colors2.xml"/><Relationship Id="rId1" Type="http://schemas.microsoft.com/office/2011/relationships/chartStyle" Target="style2.xml"/></Relationships>
</file>

<file path=word/charts/_rels/chart3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-my.sharepoint.com/personal/1919971_student_uwtsd_ac_uk/Documents/Book2.xlsx" TargetMode="External"/><Relationship Id="rId2" Type="http://schemas.microsoft.com/office/2011/relationships/chartColorStyle" Target="colors3.xml"/><Relationship Id="rId1" Type="http://schemas.microsoft.com/office/2011/relationships/chartStyle" Target="style3.xml"/></Relationships>
</file>

<file path=word/charts/_rels/chart4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-my.sharepoint.com/personal/1919971_student_uwtsd_ac_uk/Documents/Book2.xlsx" TargetMode="External"/><Relationship Id="rId2" Type="http://schemas.microsoft.com/office/2011/relationships/chartColorStyle" Target="colors4.xml"/><Relationship Id="rId1" Type="http://schemas.microsoft.com/office/2011/relationships/chartStyle" Target="style4.xml"/></Relationships>
</file>

<file path=word/charts/_rels/chart5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-my.sharepoint.com/personal/1919971_student_uwtsd_ac_uk/Documents/Book2.xlsx" TargetMode="External"/><Relationship Id="rId2" Type="http://schemas.microsoft.com/office/2011/relationships/chartColorStyle" Target="colors5.xml"/><Relationship Id="rId1" Type="http://schemas.microsoft.com/office/2011/relationships/chartStyle" Target="style5.xml"/></Relationships>
</file>

<file path=word/charts/_rels/chart6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-my.sharepoint.com/personal/1919971_student_uwtsd_ac_uk/Documents/Book2.xlsx" TargetMode="External"/><Relationship Id="rId2" Type="http://schemas.microsoft.com/office/2011/relationships/chartColorStyle" Target="colors6.xml"/><Relationship Id="rId1" Type="http://schemas.microsoft.com/office/2011/relationships/chartStyle" Target="style6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GB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autoTitleDeleted val="1"/>
    <c:plotArea>
      <c:layout/>
      <c:pieChart>
        <c:varyColors val="1"/>
        <c:ser>
          <c:idx val="0"/>
          <c:order val="0"/>
          <c:explosion val="11"/>
          <c:dPt>
            <c:idx val="0"/>
            <c:bubble3D val="0"/>
            <c:spPr>
              <a:gradFill rotWithShape="1">
                <a:gsLst>
                  <a:gs pos="0">
                    <a:schemeClr val="accent1">
                      <a:satMod val="103000"/>
                      <a:lumMod val="102000"/>
                      <a:tint val="94000"/>
                    </a:schemeClr>
                  </a:gs>
                  <a:gs pos="50000">
                    <a:schemeClr val="accent1">
                      <a:satMod val="110000"/>
                      <a:lumMod val="100000"/>
                      <a:shade val="100000"/>
                    </a:schemeClr>
                  </a:gs>
                  <a:gs pos="100000">
                    <a:schemeClr val="accent1">
                      <a:lumMod val="99000"/>
                      <a:satMod val="120000"/>
                      <a:shade val="78000"/>
                    </a:schemeClr>
                  </a:gs>
                </a:gsLst>
                <a:lin ang="5400000" scaled="0"/>
              </a:gradFill>
              <a:ln>
                <a:noFill/>
              </a:ln>
              <a:effectLst/>
            </c:spPr>
            <c:extLst>
              <c:ext xmlns:c16="http://schemas.microsoft.com/office/drawing/2014/chart" uri="{C3380CC4-5D6E-409C-BE32-E72D297353CC}">
                <c16:uniqueId val="{00000001-EE15-D744-B283-7C7798F2C9A4}"/>
              </c:ext>
            </c:extLst>
          </c:dPt>
          <c:dPt>
            <c:idx val="1"/>
            <c:bubble3D val="0"/>
            <c:spPr>
              <a:gradFill rotWithShape="1">
                <a:gsLst>
                  <a:gs pos="0">
                    <a:schemeClr val="accent2">
                      <a:satMod val="103000"/>
                      <a:lumMod val="102000"/>
                      <a:tint val="94000"/>
                    </a:schemeClr>
                  </a:gs>
                  <a:gs pos="50000">
                    <a:schemeClr val="accent2">
                      <a:satMod val="110000"/>
                      <a:lumMod val="100000"/>
                      <a:shade val="100000"/>
                    </a:schemeClr>
                  </a:gs>
                  <a:gs pos="100000">
                    <a:schemeClr val="accent2">
                      <a:lumMod val="99000"/>
                      <a:satMod val="120000"/>
                      <a:shade val="78000"/>
                    </a:schemeClr>
                  </a:gs>
                </a:gsLst>
                <a:lin ang="5400000" scaled="0"/>
              </a:gradFill>
              <a:ln>
                <a:noFill/>
              </a:ln>
              <a:effectLst/>
            </c:spPr>
            <c:extLst>
              <c:ext xmlns:c16="http://schemas.microsoft.com/office/drawing/2014/chart" uri="{C3380CC4-5D6E-409C-BE32-E72D297353CC}">
                <c16:uniqueId val="{00000003-EE15-D744-B283-7C7798F2C9A4}"/>
              </c:ext>
            </c:extLst>
          </c:dPt>
          <c:dPt>
            <c:idx val="2"/>
            <c:bubble3D val="0"/>
            <c:spPr>
              <a:gradFill rotWithShape="1">
                <a:gsLst>
                  <a:gs pos="0">
                    <a:schemeClr val="accent3">
                      <a:satMod val="103000"/>
                      <a:lumMod val="102000"/>
                      <a:tint val="94000"/>
                    </a:schemeClr>
                  </a:gs>
                  <a:gs pos="50000">
                    <a:schemeClr val="accent3">
                      <a:satMod val="110000"/>
                      <a:lumMod val="100000"/>
                      <a:shade val="100000"/>
                    </a:schemeClr>
                  </a:gs>
                  <a:gs pos="100000">
                    <a:schemeClr val="accent3">
                      <a:lumMod val="99000"/>
                      <a:satMod val="120000"/>
                      <a:shade val="78000"/>
                    </a:schemeClr>
                  </a:gs>
                </a:gsLst>
                <a:lin ang="5400000" scaled="0"/>
              </a:gradFill>
              <a:ln>
                <a:noFill/>
              </a:ln>
              <a:effectLst/>
            </c:spPr>
            <c:extLst>
              <c:ext xmlns:c16="http://schemas.microsoft.com/office/drawing/2014/chart" uri="{C3380CC4-5D6E-409C-BE32-E72D297353CC}">
                <c16:uniqueId val="{00000005-EE15-D744-B283-7C7798F2C9A4}"/>
              </c:ext>
            </c:extLst>
          </c:dPt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2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ctr"/>
            <c:showLegendKey val="0"/>
            <c:showVal val="0"/>
            <c:showCatName val="0"/>
            <c:showSerName val="0"/>
            <c:showPercent val="1"/>
            <c:showBubbleSize val="0"/>
            <c:showLeaderLines val="1"/>
            <c:leaderLines>
              <c:spPr>
                <a:ln w="9525">
                  <a:solidFill>
                    <a:schemeClr val="tx2">
                      <a:lumMod val="35000"/>
                      <a:lumOff val="65000"/>
                    </a:schemeClr>
                  </a:solidFill>
                </a:ln>
                <a:effectLst/>
              </c:spPr>
            </c:leaderLines>
            <c:extLst>
              <c:ext xmlns:c15="http://schemas.microsoft.com/office/drawing/2012/chart" uri="{CE6537A1-D6FC-4f65-9D91-7224C49458BB}"/>
            </c:extLst>
          </c:dLbls>
          <c:cat>
            <c:strRef>
              <c:f>Sheet1!$A$1:$C$1</c:f>
              <c:strCache>
                <c:ptCount val="3"/>
                <c:pt idx="0">
                  <c:v>Yes</c:v>
                </c:pt>
                <c:pt idx="1">
                  <c:v>No</c:v>
                </c:pt>
                <c:pt idx="2">
                  <c:v>Not sure</c:v>
                </c:pt>
              </c:strCache>
            </c:strRef>
          </c:cat>
          <c:val>
            <c:numRef>
              <c:f>Sheet1!$A$2:$C$2</c:f>
              <c:numCache>
                <c:formatCode>General</c:formatCode>
                <c:ptCount val="3"/>
                <c:pt idx="0">
                  <c:v>7</c:v>
                </c:pt>
                <c:pt idx="1">
                  <c:v>0</c:v>
                </c:pt>
                <c:pt idx="2">
                  <c:v>1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6-EE15-D744-B283-7C7798F2C9A4}"/>
            </c:ext>
          </c:extLst>
        </c:ser>
        <c:dLbls>
          <c:dLblPos val="ctr"/>
          <c:showLegendKey val="0"/>
          <c:showVal val="0"/>
          <c:showCatName val="0"/>
          <c:showSerName val="0"/>
          <c:showPercent val="1"/>
          <c:showBubbleSize val="0"/>
          <c:showLeaderLines val="1"/>
        </c:dLbls>
        <c:firstSliceAng val="0"/>
      </c:pieChart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2"/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2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GB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autoTitleDeleted val="1"/>
    <c:plotArea>
      <c:layout/>
      <c:pieChart>
        <c:varyColors val="1"/>
        <c:ser>
          <c:idx val="0"/>
          <c:order val="0"/>
          <c:dPt>
            <c:idx val="0"/>
            <c:bubble3D val="0"/>
            <c:spPr>
              <a:solidFill>
                <a:schemeClr val="accent1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1-957F-284E-8400-BB4522A0D58F}"/>
              </c:ext>
            </c:extLst>
          </c:dPt>
          <c:dPt>
            <c:idx val="1"/>
            <c:bubble3D val="0"/>
            <c:spPr>
              <a:solidFill>
                <a:schemeClr val="accent2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3-957F-284E-8400-BB4522A0D58F}"/>
              </c:ext>
            </c:extLst>
          </c:dPt>
          <c:dPt>
            <c:idx val="2"/>
            <c:bubble3D val="0"/>
            <c:spPr>
              <a:solidFill>
                <a:schemeClr val="accent3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5-957F-284E-8400-BB4522A0D58F}"/>
              </c:ext>
            </c:extLst>
          </c:dPt>
          <c:dLbls>
            <c:spPr>
              <a:pattFill prst="pct75">
                <a:fgClr>
                  <a:schemeClr val="dk1">
                    <a:lumMod val="75000"/>
                    <a:lumOff val="25000"/>
                  </a:schemeClr>
                </a:fgClr>
                <a:bgClr>
                  <a:schemeClr val="dk1">
                    <a:lumMod val="65000"/>
                    <a:lumOff val="35000"/>
                  </a:schemeClr>
                </a:bgClr>
              </a:pattFill>
              <a:ln>
                <a:noFill/>
              </a:ln>
              <a:effectLst>
                <a:outerShdw blurRad="50800" dist="38100" dir="2700000" algn="tl" rotWithShape="0">
                  <a:prstClr val="black">
                    <a:alpha val="40000"/>
                  </a:prstClr>
                </a:outerShdw>
              </a:effectLst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1000" b="1" i="0" u="none" strike="noStrike" kern="1200" baseline="0">
                    <a:solidFill>
                      <a:schemeClr val="lt1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ctr"/>
            <c:showLegendKey val="0"/>
            <c:showVal val="0"/>
            <c:showCatName val="0"/>
            <c:showSerName val="0"/>
            <c:showPercent val="1"/>
            <c:showBubbleSize val="0"/>
            <c:showLeaderLines val="1"/>
            <c:leaderLines>
              <c:spPr>
                <a:ln w="9525">
                  <a:solidFill>
                    <a:schemeClr val="dk1">
                      <a:lumMod val="50000"/>
                      <a:lumOff val="50000"/>
                    </a:schemeClr>
                  </a:solidFill>
                </a:ln>
                <a:effectLst/>
              </c:spPr>
            </c:leaderLines>
            <c:extLst>
              <c:ext xmlns:c15="http://schemas.microsoft.com/office/drawing/2012/chart" uri="{CE6537A1-D6FC-4f65-9D91-7224C49458BB}"/>
            </c:extLst>
          </c:dLbls>
          <c:cat>
            <c:strRef>
              <c:f>Sheet3!$A$1:$C$1</c:f>
              <c:strCache>
                <c:ptCount val="3"/>
                <c:pt idx="0">
                  <c:v>Yes</c:v>
                </c:pt>
                <c:pt idx="1">
                  <c:v>No</c:v>
                </c:pt>
                <c:pt idx="2">
                  <c:v>Not sure</c:v>
                </c:pt>
              </c:strCache>
            </c:strRef>
          </c:cat>
          <c:val>
            <c:numRef>
              <c:f>Sheet3!$A$2:$C$2</c:f>
              <c:numCache>
                <c:formatCode>General</c:formatCode>
                <c:ptCount val="3"/>
                <c:pt idx="0">
                  <c:v>6</c:v>
                </c:pt>
                <c:pt idx="1">
                  <c:v>0</c:v>
                </c:pt>
                <c:pt idx="2">
                  <c:v>2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6-957F-284E-8400-BB4522A0D58F}"/>
            </c:ext>
          </c:extLst>
        </c:ser>
        <c:dLbls>
          <c:dLblPos val="ctr"/>
          <c:showLegendKey val="0"/>
          <c:showVal val="0"/>
          <c:showCatName val="0"/>
          <c:showSerName val="0"/>
          <c:showPercent val="1"/>
          <c:showBubbleSize val="0"/>
          <c:showLeaderLines val="1"/>
        </c:dLbls>
        <c:firstSliceAng val="0"/>
      </c:pieChart>
      <c:spPr>
        <a:noFill/>
        <a:ln>
          <a:noFill/>
        </a:ln>
        <a:effectLst/>
      </c:spPr>
    </c:plotArea>
    <c:legend>
      <c:legendPos val="r"/>
      <c:overlay val="0"/>
      <c:spPr>
        <a:solidFill>
          <a:schemeClr val="lt1">
            <a:lumMod val="95000"/>
            <a:alpha val="39000"/>
          </a:schemeClr>
        </a:solidFill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dk1">
                  <a:lumMod val="75000"/>
                  <a:lumOff val="2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gradFill flip="none" rotWithShape="1">
      <a:gsLst>
        <a:gs pos="0">
          <a:schemeClr val="lt1"/>
        </a:gs>
        <a:gs pos="39000">
          <a:schemeClr val="lt1"/>
        </a:gs>
        <a:gs pos="100000">
          <a:schemeClr val="lt1">
            <a:lumMod val="75000"/>
          </a:schemeClr>
        </a:gs>
      </a:gsLst>
      <a:path path="circle">
        <a:fillToRect l="50000" t="-80000" r="50000" b="180000"/>
      </a:path>
      <a:tileRect/>
    </a:gradFill>
    <a:ln w="9525" cap="flat" cmpd="sng" algn="ctr">
      <a:solidFill>
        <a:schemeClr val="dk1">
          <a:lumMod val="25000"/>
          <a:lumOff val="7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3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GB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autoTitleDeleted val="1"/>
    <c:plotArea>
      <c:layout>
        <c:manualLayout>
          <c:layoutTarget val="inner"/>
          <c:xMode val="edge"/>
          <c:yMode val="edge"/>
          <c:x val="0.16606790775895749"/>
          <c:y val="5.3143476825875807E-2"/>
          <c:w val="0.36159396151401502"/>
          <c:h val="0.94685652317412428"/>
        </c:manualLayout>
      </c:layout>
      <c:doughnutChart>
        <c:varyColors val="1"/>
        <c:ser>
          <c:idx val="0"/>
          <c:order val="0"/>
          <c:dPt>
            <c:idx val="0"/>
            <c:bubble3D val="0"/>
            <c:spPr>
              <a:solidFill>
                <a:schemeClr val="accent1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1-C01F-8A46-9DB7-6314075E616F}"/>
              </c:ext>
            </c:extLst>
          </c:dPt>
          <c:dPt>
            <c:idx val="1"/>
            <c:bubble3D val="0"/>
            <c:spPr>
              <a:solidFill>
                <a:schemeClr val="accent2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3-C01F-8A46-9DB7-6314075E616F}"/>
              </c:ext>
            </c:extLst>
          </c:dPt>
          <c:dPt>
            <c:idx val="2"/>
            <c:bubble3D val="0"/>
            <c:spPr>
              <a:solidFill>
                <a:schemeClr val="accent3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5-C01F-8A46-9DB7-6314075E616F}"/>
              </c:ext>
            </c:extLst>
          </c:dPt>
          <c:dPt>
            <c:idx val="3"/>
            <c:bubble3D val="0"/>
            <c:spPr>
              <a:solidFill>
                <a:schemeClr val="accent4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7-C01F-8A46-9DB7-6314075E616F}"/>
              </c:ext>
            </c:extLst>
          </c:dPt>
          <c:dPt>
            <c:idx val="4"/>
            <c:bubble3D val="0"/>
            <c:spPr>
              <a:solidFill>
                <a:schemeClr val="accent5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9-C01F-8A46-9DB7-6314075E616F}"/>
              </c:ext>
            </c:extLst>
          </c:dPt>
          <c:dLbls>
            <c:spPr>
              <a:pattFill prst="pct75">
                <a:fgClr>
                  <a:schemeClr val="dk1">
                    <a:lumMod val="75000"/>
                    <a:lumOff val="25000"/>
                  </a:schemeClr>
                </a:fgClr>
                <a:bgClr>
                  <a:schemeClr val="dk1">
                    <a:lumMod val="65000"/>
                    <a:lumOff val="35000"/>
                  </a:schemeClr>
                </a:bgClr>
              </a:pattFill>
              <a:ln>
                <a:noFill/>
              </a:ln>
              <a:effectLst>
                <a:outerShdw blurRad="50800" dist="38100" dir="2700000" algn="tl" rotWithShape="0">
                  <a:prstClr val="black">
                    <a:alpha val="40000"/>
                  </a:prstClr>
                </a:outerShdw>
              </a:effectLst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1000" b="1" i="0" u="none" strike="noStrike" kern="1200" baseline="0">
                    <a:solidFill>
                      <a:schemeClr val="lt1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showLegendKey val="0"/>
            <c:showVal val="0"/>
            <c:showCatName val="0"/>
            <c:showSerName val="0"/>
            <c:showPercent val="1"/>
            <c:showBubbleSize val="0"/>
            <c:showLeaderLines val="1"/>
            <c:leaderLines>
              <c:spPr>
                <a:ln w="9525">
                  <a:solidFill>
                    <a:schemeClr val="dk1">
                      <a:lumMod val="50000"/>
                      <a:lumOff val="50000"/>
                    </a:schemeClr>
                  </a:solidFill>
                </a:ln>
                <a:effectLst/>
              </c:spPr>
            </c:leaderLines>
            <c:extLst>
              <c:ext xmlns:c15="http://schemas.microsoft.com/office/drawing/2012/chart" uri="{CE6537A1-D6FC-4f65-9D91-7224C49458BB}"/>
            </c:extLst>
          </c:dLbls>
          <c:cat>
            <c:strRef>
              <c:f>Sheet2!$A$1:$E$1</c:f>
              <c:strCache>
                <c:ptCount val="5"/>
                <c:pt idx="0">
                  <c:v>Strongly agree</c:v>
                </c:pt>
                <c:pt idx="1">
                  <c:v>Agree</c:v>
                </c:pt>
                <c:pt idx="2">
                  <c:v>Neither agree nor disagree</c:v>
                </c:pt>
                <c:pt idx="3">
                  <c:v>Disagree</c:v>
                </c:pt>
                <c:pt idx="4">
                  <c:v>Strongly disagree</c:v>
                </c:pt>
              </c:strCache>
            </c:strRef>
          </c:cat>
          <c:val>
            <c:numRef>
              <c:f>Sheet2!$A$2:$E$2</c:f>
              <c:numCache>
                <c:formatCode>General</c:formatCode>
                <c:ptCount val="5"/>
                <c:pt idx="0">
                  <c:v>0</c:v>
                </c:pt>
                <c:pt idx="1">
                  <c:v>3</c:v>
                </c:pt>
                <c:pt idx="2">
                  <c:v>3</c:v>
                </c:pt>
                <c:pt idx="3">
                  <c:v>1</c:v>
                </c:pt>
                <c:pt idx="4">
                  <c:v>1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A-C01F-8A46-9DB7-6314075E616F}"/>
            </c:ext>
          </c:extLst>
        </c:ser>
        <c:dLbls>
          <c:showLegendKey val="0"/>
          <c:showVal val="0"/>
          <c:showCatName val="0"/>
          <c:showSerName val="0"/>
          <c:showPercent val="1"/>
          <c:showBubbleSize val="0"/>
          <c:showLeaderLines val="1"/>
        </c:dLbls>
        <c:firstSliceAng val="0"/>
        <c:holeSize val="50"/>
      </c:doughnutChart>
      <c:spPr>
        <a:noFill/>
        <a:ln>
          <a:noFill/>
        </a:ln>
        <a:effectLst/>
      </c:spPr>
    </c:plotArea>
    <c:legend>
      <c:legendPos val="r"/>
      <c:layout>
        <c:manualLayout>
          <c:xMode val="edge"/>
          <c:yMode val="edge"/>
          <c:x val="0.60225957062936297"/>
          <c:y val="0.24737847140364938"/>
          <c:w val="0.38401987140127952"/>
          <c:h val="0.50524305719270124"/>
        </c:manualLayout>
      </c:layout>
      <c:overlay val="0"/>
      <c:spPr>
        <a:solidFill>
          <a:schemeClr val="lt1">
            <a:lumMod val="95000"/>
            <a:alpha val="39000"/>
          </a:schemeClr>
        </a:solidFill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dk1">
                  <a:lumMod val="75000"/>
                  <a:lumOff val="2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gradFill flip="none" rotWithShape="1">
      <a:gsLst>
        <a:gs pos="0">
          <a:schemeClr val="lt1"/>
        </a:gs>
        <a:gs pos="39000">
          <a:schemeClr val="lt1"/>
        </a:gs>
        <a:gs pos="100000">
          <a:schemeClr val="lt1">
            <a:lumMod val="75000"/>
          </a:schemeClr>
        </a:gs>
      </a:gsLst>
      <a:path path="circle">
        <a:fillToRect l="50000" t="-80000" r="50000" b="180000"/>
      </a:path>
      <a:tileRect/>
    </a:gradFill>
    <a:ln w="9525" cap="flat" cmpd="sng" algn="ctr">
      <a:solidFill>
        <a:schemeClr val="dk1">
          <a:lumMod val="25000"/>
          <a:lumOff val="7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4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GB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autoTitleDeleted val="1"/>
    <c:view3D>
      <c:rotX val="50"/>
      <c:rotY val="0"/>
      <c:depthPercent val="100"/>
      <c:rAngAx val="0"/>
    </c:view3D>
    <c:floor>
      <c:thickness val="0"/>
      <c:spPr>
        <a:noFill/>
        <a:ln>
          <a:noFill/>
        </a:ln>
        <a:effectLst/>
        <a:sp3d/>
      </c:spPr>
    </c:floor>
    <c:sideWall>
      <c:thickness val="0"/>
      <c:spPr>
        <a:noFill/>
        <a:ln>
          <a:noFill/>
        </a:ln>
        <a:effectLst/>
        <a:sp3d/>
      </c:spPr>
    </c:sideWall>
    <c:backWall>
      <c:thickness val="0"/>
      <c:spPr>
        <a:noFill/>
        <a:ln>
          <a:noFill/>
        </a:ln>
        <a:effectLst/>
        <a:sp3d/>
      </c:spPr>
    </c:backWall>
    <c:plotArea>
      <c:layout>
        <c:manualLayout>
          <c:layoutTarget val="inner"/>
          <c:xMode val="edge"/>
          <c:yMode val="edge"/>
          <c:x val="0"/>
          <c:y val="0.15172413793103448"/>
          <c:w val="0.72595762347888337"/>
          <c:h val="0.84827586206896555"/>
        </c:manualLayout>
      </c:layout>
      <c:pie3DChart>
        <c:varyColors val="1"/>
        <c:ser>
          <c:idx val="0"/>
          <c:order val="0"/>
          <c:explosion val="6"/>
          <c:dPt>
            <c:idx val="0"/>
            <c:bubble3D val="0"/>
            <c:spPr>
              <a:solidFill>
                <a:schemeClr val="accent1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  <a:sp3d/>
            </c:spPr>
            <c:extLst>
              <c:ext xmlns:c16="http://schemas.microsoft.com/office/drawing/2014/chart" uri="{C3380CC4-5D6E-409C-BE32-E72D297353CC}">
                <c16:uniqueId val="{00000001-8E5B-2048-A4C1-669F176AC7DF}"/>
              </c:ext>
            </c:extLst>
          </c:dPt>
          <c:dPt>
            <c:idx val="1"/>
            <c:bubble3D val="0"/>
            <c:spPr>
              <a:solidFill>
                <a:schemeClr val="accent2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  <a:sp3d/>
            </c:spPr>
            <c:extLst>
              <c:ext xmlns:c16="http://schemas.microsoft.com/office/drawing/2014/chart" uri="{C3380CC4-5D6E-409C-BE32-E72D297353CC}">
                <c16:uniqueId val="{00000003-8E5B-2048-A4C1-669F176AC7DF}"/>
              </c:ext>
            </c:extLst>
          </c:dPt>
          <c:dPt>
            <c:idx val="2"/>
            <c:bubble3D val="0"/>
            <c:spPr>
              <a:solidFill>
                <a:schemeClr val="accent3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  <a:sp3d/>
            </c:spPr>
            <c:extLst>
              <c:ext xmlns:c16="http://schemas.microsoft.com/office/drawing/2014/chart" uri="{C3380CC4-5D6E-409C-BE32-E72D297353CC}">
                <c16:uniqueId val="{00000005-8E5B-2048-A4C1-669F176AC7DF}"/>
              </c:ext>
            </c:extLst>
          </c:dPt>
          <c:dLbls>
            <c:spPr>
              <a:pattFill prst="pct75">
                <a:fgClr>
                  <a:schemeClr val="dk1">
                    <a:lumMod val="75000"/>
                    <a:lumOff val="25000"/>
                  </a:schemeClr>
                </a:fgClr>
                <a:bgClr>
                  <a:schemeClr val="dk1">
                    <a:lumMod val="65000"/>
                    <a:lumOff val="35000"/>
                  </a:schemeClr>
                </a:bgClr>
              </a:pattFill>
              <a:ln>
                <a:noFill/>
              </a:ln>
              <a:effectLst>
                <a:outerShdw blurRad="50800" dist="38100" dir="2700000" algn="tl" rotWithShape="0">
                  <a:prstClr val="black">
                    <a:alpha val="40000"/>
                  </a:prstClr>
                </a:outerShdw>
              </a:effectLst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1000" b="1" i="0" u="none" strike="noStrike" kern="1200" baseline="0">
                    <a:solidFill>
                      <a:schemeClr val="lt1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ctr"/>
            <c:showLegendKey val="0"/>
            <c:showVal val="0"/>
            <c:showCatName val="0"/>
            <c:showSerName val="0"/>
            <c:showPercent val="1"/>
            <c:showBubbleSize val="0"/>
            <c:showLeaderLines val="1"/>
            <c:leaderLines>
              <c:spPr>
                <a:ln w="9525">
                  <a:solidFill>
                    <a:schemeClr val="dk1">
                      <a:lumMod val="50000"/>
                      <a:lumOff val="50000"/>
                    </a:schemeClr>
                  </a:solidFill>
                </a:ln>
                <a:effectLst/>
              </c:spPr>
            </c:leaderLines>
            <c:extLst>
              <c:ext xmlns:c15="http://schemas.microsoft.com/office/drawing/2012/chart" uri="{CE6537A1-D6FC-4f65-9D91-7224C49458BB}"/>
            </c:extLst>
          </c:dLbls>
          <c:cat>
            <c:strRef>
              <c:f>Sheet4!$A$1:$C$1</c:f>
              <c:strCache>
                <c:ptCount val="3"/>
                <c:pt idx="0">
                  <c:v>Yes</c:v>
                </c:pt>
                <c:pt idx="1">
                  <c:v>No</c:v>
                </c:pt>
                <c:pt idx="2">
                  <c:v>Not sure</c:v>
                </c:pt>
              </c:strCache>
            </c:strRef>
          </c:cat>
          <c:val>
            <c:numRef>
              <c:f>Sheet4!$A$2:$C$2</c:f>
              <c:numCache>
                <c:formatCode>General</c:formatCode>
                <c:ptCount val="3"/>
                <c:pt idx="0">
                  <c:v>6</c:v>
                </c:pt>
                <c:pt idx="1">
                  <c:v>0</c:v>
                </c:pt>
                <c:pt idx="2">
                  <c:v>2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6-8E5B-2048-A4C1-669F176AC7DF}"/>
            </c:ext>
          </c:extLst>
        </c:ser>
        <c:dLbls>
          <c:dLblPos val="ctr"/>
          <c:showLegendKey val="0"/>
          <c:showVal val="0"/>
          <c:showCatName val="0"/>
          <c:showSerName val="0"/>
          <c:showPercent val="1"/>
          <c:showBubbleSize val="0"/>
          <c:showLeaderLines val="1"/>
        </c:dLbls>
      </c:pie3DChart>
      <c:spPr>
        <a:noFill/>
        <a:ln>
          <a:noFill/>
        </a:ln>
        <a:effectLst/>
      </c:spPr>
    </c:plotArea>
    <c:legend>
      <c:legendPos val="r"/>
      <c:overlay val="0"/>
      <c:spPr>
        <a:solidFill>
          <a:schemeClr val="lt1">
            <a:lumMod val="95000"/>
            <a:alpha val="39000"/>
          </a:schemeClr>
        </a:solidFill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dk1">
                  <a:lumMod val="75000"/>
                  <a:lumOff val="2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gradFill flip="none" rotWithShape="1">
      <a:gsLst>
        <a:gs pos="0">
          <a:schemeClr val="lt1"/>
        </a:gs>
        <a:gs pos="39000">
          <a:schemeClr val="lt1"/>
        </a:gs>
        <a:gs pos="100000">
          <a:schemeClr val="lt1">
            <a:lumMod val="75000"/>
          </a:schemeClr>
        </a:gs>
      </a:gsLst>
      <a:path path="circle">
        <a:fillToRect l="50000" t="-80000" r="50000" b="180000"/>
      </a:path>
      <a:tileRect/>
    </a:gradFill>
    <a:ln w="9525" cap="flat" cmpd="sng" algn="ctr">
      <a:solidFill>
        <a:schemeClr val="dk1">
          <a:lumMod val="25000"/>
          <a:lumOff val="7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5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GB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autoTitleDeleted val="1"/>
    <c:plotArea>
      <c:layout/>
      <c:doughnutChart>
        <c:varyColors val="1"/>
        <c:ser>
          <c:idx val="0"/>
          <c:order val="0"/>
          <c:dPt>
            <c:idx val="0"/>
            <c:bubble3D val="0"/>
            <c:spPr>
              <a:solidFill>
                <a:schemeClr val="accent1"/>
              </a:solidFill>
              <a:ln>
                <a:noFill/>
              </a:ln>
              <a:effectLst/>
              <a:scene3d>
                <a:camera prst="orthographicFront"/>
                <a:lightRig rig="brightRoom" dir="t"/>
              </a:scene3d>
              <a:sp3d prstMaterial="flat">
                <a:bevelT w="50800" h="101600" prst="angle"/>
                <a:contourClr>
                  <a:srgbClr val="000000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01-9C9D-DE47-9B2D-BF1735E75345}"/>
              </c:ext>
            </c:extLst>
          </c:dPt>
          <c:dPt>
            <c:idx val="1"/>
            <c:bubble3D val="0"/>
            <c:spPr>
              <a:solidFill>
                <a:schemeClr val="accent2"/>
              </a:solidFill>
              <a:ln>
                <a:noFill/>
              </a:ln>
              <a:effectLst/>
              <a:scene3d>
                <a:camera prst="orthographicFront"/>
                <a:lightRig rig="brightRoom" dir="t"/>
              </a:scene3d>
              <a:sp3d prstMaterial="flat">
                <a:bevelT w="50800" h="101600" prst="angle"/>
                <a:contourClr>
                  <a:srgbClr val="000000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03-9C9D-DE47-9B2D-BF1735E75345}"/>
              </c:ext>
            </c:extLst>
          </c:dPt>
          <c:dPt>
            <c:idx val="2"/>
            <c:bubble3D val="0"/>
            <c:spPr>
              <a:solidFill>
                <a:schemeClr val="accent3"/>
              </a:solidFill>
              <a:ln>
                <a:noFill/>
              </a:ln>
              <a:effectLst/>
              <a:scene3d>
                <a:camera prst="orthographicFront"/>
                <a:lightRig rig="brightRoom" dir="t"/>
              </a:scene3d>
              <a:sp3d prstMaterial="flat">
                <a:bevelT w="50800" h="101600" prst="angle"/>
                <a:contourClr>
                  <a:srgbClr val="000000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05-9C9D-DE47-9B2D-BF1735E75345}"/>
              </c:ext>
            </c:extLst>
          </c:dPt>
          <c:dPt>
            <c:idx val="3"/>
            <c:bubble3D val="0"/>
            <c:spPr>
              <a:solidFill>
                <a:schemeClr val="accent4"/>
              </a:solidFill>
              <a:ln>
                <a:noFill/>
              </a:ln>
              <a:effectLst/>
              <a:scene3d>
                <a:camera prst="orthographicFront"/>
                <a:lightRig rig="brightRoom" dir="t"/>
              </a:scene3d>
              <a:sp3d prstMaterial="flat">
                <a:bevelT w="50800" h="101600" prst="angle"/>
                <a:contourClr>
                  <a:srgbClr val="000000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07-9C9D-DE47-9B2D-BF1735E75345}"/>
              </c:ext>
            </c:extLst>
          </c:dPt>
          <c:dPt>
            <c:idx val="4"/>
            <c:bubble3D val="0"/>
            <c:spPr>
              <a:solidFill>
                <a:schemeClr val="accent5"/>
              </a:solidFill>
              <a:ln>
                <a:noFill/>
              </a:ln>
              <a:effectLst/>
              <a:scene3d>
                <a:camera prst="orthographicFront"/>
                <a:lightRig rig="brightRoom" dir="t"/>
              </a:scene3d>
              <a:sp3d prstMaterial="flat">
                <a:bevelT w="50800" h="101600" prst="angle"/>
                <a:contourClr>
                  <a:srgbClr val="000000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09-9C9D-DE47-9B2D-BF1735E75345}"/>
              </c:ext>
            </c:extLst>
          </c:dPt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1" i="0" u="none" strike="noStrike" kern="1200" baseline="0">
                    <a:solidFill>
                      <a:schemeClr val="lt1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showLegendKey val="0"/>
            <c:showVal val="0"/>
            <c:showCatName val="0"/>
            <c:showSerName val="0"/>
            <c:showPercent val="1"/>
            <c:showBubbleSize val="0"/>
            <c:showLeaderLines val="1"/>
            <c:leaderLines>
              <c:spPr>
                <a:ln w="9525" cap="flat" cmpd="sng" algn="ctr">
                  <a:solidFill>
                    <a:schemeClr val="tx1">
                      <a:lumMod val="35000"/>
                      <a:lumOff val="65000"/>
                    </a:schemeClr>
                  </a:solidFill>
                  <a:round/>
                </a:ln>
                <a:effectLst/>
              </c:spPr>
            </c:leaderLines>
            <c:extLst>
              <c:ext xmlns:c15="http://schemas.microsoft.com/office/drawing/2012/chart" uri="{CE6537A1-D6FC-4f65-9D91-7224C49458BB}"/>
            </c:extLst>
          </c:dLbls>
          <c:cat>
            <c:strRef>
              <c:f>Sheet5!$A$1:$E$1</c:f>
              <c:strCache>
                <c:ptCount val="5"/>
                <c:pt idx="0">
                  <c:v>Strongly agree</c:v>
                </c:pt>
                <c:pt idx="1">
                  <c:v>Agree</c:v>
                </c:pt>
                <c:pt idx="2">
                  <c:v>Neither agree nor disagree</c:v>
                </c:pt>
                <c:pt idx="3">
                  <c:v>Disagree</c:v>
                </c:pt>
                <c:pt idx="4">
                  <c:v>Strongly disagree</c:v>
                </c:pt>
              </c:strCache>
            </c:strRef>
          </c:cat>
          <c:val>
            <c:numRef>
              <c:f>Sheet5!$A$2:$E$2</c:f>
              <c:numCache>
                <c:formatCode>General</c:formatCode>
                <c:ptCount val="5"/>
                <c:pt idx="0">
                  <c:v>1</c:v>
                </c:pt>
                <c:pt idx="1">
                  <c:v>3</c:v>
                </c:pt>
                <c:pt idx="2">
                  <c:v>3</c:v>
                </c:pt>
                <c:pt idx="3">
                  <c:v>4</c:v>
                </c:pt>
                <c:pt idx="4">
                  <c:v>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A-9C9D-DE47-9B2D-BF1735E75345}"/>
            </c:ext>
          </c:extLst>
        </c:ser>
        <c:dLbls>
          <c:showLegendKey val="0"/>
          <c:showVal val="0"/>
          <c:showCatName val="0"/>
          <c:showSerName val="0"/>
          <c:showPercent val="1"/>
          <c:showBubbleSize val="0"/>
          <c:showLeaderLines val="1"/>
        </c:dLbls>
        <c:firstSliceAng val="0"/>
        <c:holeSize val="50"/>
      </c:doughnutChart>
      <c:spPr>
        <a:noFill/>
        <a:ln>
          <a:noFill/>
        </a:ln>
        <a:effectLst/>
      </c:spPr>
    </c:plotArea>
    <c:legend>
      <c:legendPos val="t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6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GB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autoTitleDeleted val="1"/>
    <c:view3D>
      <c:rotX val="50"/>
      <c:rotY val="0"/>
      <c:depthPercent val="100"/>
      <c:rAngAx val="0"/>
    </c:view3D>
    <c:floor>
      <c:thickness val="0"/>
      <c:spPr>
        <a:noFill/>
        <a:ln>
          <a:noFill/>
        </a:ln>
        <a:effectLst/>
        <a:sp3d/>
      </c:spPr>
    </c:floor>
    <c:sideWall>
      <c:thickness val="0"/>
      <c:spPr>
        <a:noFill/>
        <a:ln>
          <a:noFill/>
        </a:ln>
        <a:effectLst/>
        <a:sp3d/>
      </c:spPr>
    </c:sideWall>
    <c:backWall>
      <c:thickness val="0"/>
      <c:spPr>
        <a:noFill/>
        <a:ln>
          <a:noFill/>
        </a:ln>
        <a:effectLst/>
        <a:sp3d/>
      </c:spPr>
    </c:backWall>
    <c:plotArea>
      <c:layout/>
      <c:pie3DChart>
        <c:varyColors val="1"/>
        <c:ser>
          <c:idx val="0"/>
          <c:order val="0"/>
          <c:dPt>
            <c:idx val="0"/>
            <c:bubble3D val="0"/>
            <c:spPr>
              <a:solidFill>
                <a:schemeClr val="accent1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  <a:sp3d/>
            </c:spPr>
            <c:extLst>
              <c:ext xmlns:c16="http://schemas.microsoft.com/office/drawing/2014/chart" uri="{C3380CC4-5D6E-409C-BE32-E72D297353CC}">
                <c16:uniqueId val="{00000001-F67B-CA4D-872F-68CBF023F5FE}"/>
              </c:ext>
            </c:extLst>
          </c:dPt>
          <c:dPt>
            <c:idx val="1"/>
            <c:bubble3D val="0"/>
            <c:spPr>
              <a:solidFill>
                <a:schemeClr val="accent2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  <a:sp3d/>
            </c:spPr>
            <c:extLst>
              <c:ext xmlns:c16="http://schemas.microsoft.com/office/drawing/2014/chart" uri="{C3380CC4-5D6E-409C-BE32-E72D297353CC}">
                <c16:uniqueId val="{00000003-F67B-CA4D-872F-68CBF023F5FE}"/>
              </c:ext>
            </c:extLst>
          </c:dPt>
          <c:dPt>
            <c:idx val="2"/>
            <c:bubble3D val="0"/>
            <c:spPr>
              <a:solidFill>
                <a:schemeClr val="accent3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  <a:sp3d/>
            </c:spPr>
            <c:extLst>
              <c:ext xmlns:c16="http://schemas.microsoft.com/office/drawing/2014/chart" uri="{C3380CC4-5D6E-409C-BE32-E72D297353CC}">
                <c16:uniqueId val="{00000005-F67B-CA4D-872F-68CBF023F5FE}"/>
              </c:ext>
            </c:extLst>
          </c:dPt>
          <c:dLbls>
            <c:spPr>
              <a:pattFill prst="pct75">
                <a:fgClr>
                  <a:schemeClr val="dk1">
                    <a:lumMod val="75000"/>
                    <a:lumOff val="25000"/>
                  </a:schemeClr>
                </a:fgClr>
                <a:bgClr>
                  <a:schemeClr val="dk1">
                    <a:lumMod val="65000"/>
                    <a:lumOff val="35000"/>
                  </a:schemeClr>
                </a:bgClr>
              </a:pattFill>
              <a:ln>
                <a:noFill/>
              </a:ln>
              <a:effectLst>
                <a:outerShdw blurRad="50800" dist="38100" dir="2700000" algn="tl" rotWithShape="0">
                  <a:prstClr val="black">
                    <a:alpha val="40000"/>
                  </a:prstClr>
                </a:outerShdw>
              </a:effectLst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1000" b="1" i="0" u="none" strike="noStrike" kern="1200" baseline="0">
                    <a:solidFill>
                      <a:schemeClr val="lt1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ctr"/>
            <c:showLegendKey val="0"/>
            <c:showVal val="0"/>
            <c:showCatName val="0"/>
            <c:showSerName val="0"/>
            <c:showPercent val="1"/>
            <c:showBubbleSize val="0"/>
            <c:showLeaderLines val="1"/>
            <c:leaderLines>
              <c:spPr>
                <a:ln w="9525">
                  <a:solidFill>
                    <a:schemeClr val="dk1">
                      <a:lumMod val="50000"/>
                      <a:lumOff val="50000"/>
                    </a:schemeClr>
                  </a:solidFill>
                </a:ln>
                <a:effectLst/>
              </c:spPr>
            </c:leaderLines>
            <c:extLst>
              <c:ext xmlns:c15="http://schemas.microsoft.com/office/drawing/2012/chart" uri="{CE6537A1-D6FC-4f65-9D91-7224C49458BB}"/>
            </c:extLst>
          </c:dLbls>
          <c:cat>
            <c:strRef>
              <c:f>Sheet6!$A$1:$C$1</c:f>
              <c:strCache>
                <c:ptCount val="3"/>
                <c:pt idx="0">
                  <c:v>Mobile device</c:v>
                </c:pt>
                <c:pt idx="1">
                  <c:v>Computer</c:v>
                </c:pt>
                <c:pt idx="2">
                  <c:v>Tablet</c:v>
                </c:pt>
              </c:strCache>
            </c:strRef>
          </c:cat>
          <c:val>
            <c:numRef>
              <c:f>Sheet6!$A$2:$C$2</c:f>
              <c:numCache>
                <c:formatCode>General</c:formatCode>
                <c:ptCount val="3"/>
                <c:pt idx="0">
                  <c:v>2</c:v>
                </c:pt>
                <c:pt idx="1">
                  <c:v>5</c:v>
                </c:pt>
                <c:pt idx="2">
                  <c:v>1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6-F67B-CA4D-872F-68CBF023F5FE}"/>
            </c:ext>
          </c:extLst>
        </c:ser>
        <c:dLbls>
          <c:dLblPos val="ctr"/>
          <c:showLegendKey val="0"/>
          <c:showVal val="0"/>
          <c:showCatName val="0"/>
          <c:showSerName val="0"/>
          <c:showPercent val="1"/>
          <c:showBubbleSize val="0"/>
          <c:showLeaderLines val="1"/>
        </c:dLbls>
      </c:pie3DChart>
      <c:spPr>
        <a:noFill/>
        <a:ln>
          <a:noFill/>
        </a:ln>
        <a:effectLst/>
      </c:spPr>
    </c:plotArea>
    <c:legend>
      <c:legendPos val="r"/>
      <c:overlay val="0"/>
      <c:spPr>
        <a:solidFill>
          <a:schemeClr val="lt1">
            <a:lumMod val="95000"/>
            <a:alpha val="39000"/>
          </a:schemeClr>
        </a:solidFill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dk1">
                  <a:lumMod val="75000"/>
                  <a:lumOff val="2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gradFill flip="none" rotWithShape="1">
      <a:gsLst>
        <a:gs pos="0">
          <a:schemeClr val="lt1"/>
        </a:gs>
        <a:gs pos="39000">
          <a:schemeClr val="lt1"/>
        </a:gs>
        <a:gs pos="100000">
          <a:schemeClr val="lt1">
            <a:lumMod val="75000"/>
          </a:schemeClr>
        </a:gs>
      </a:gsLst>
      <a:path path="circle">
        <a:fillToRect l="50000" t="-80000" r="50000" b="180000"/>
      </a:path>
      <a:tileRect/>
    </a:gradFill>
    <a:ln w="9525" cap="flat" cmpd="sng" algn="ctr">
      <a:solidFill>
        <a:schemeClr val="dk1">
          <a:lumMod val="25000"/>
          <a:lumOff val="7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2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3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4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5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6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55">
  <cs:axisTitle>
    <cs:lnRef idx="0"/>
    <cs:fillRef idx="0"/>
    <cs:effectRef idx="0"/>
    <cs:fontRef idx="minor">
      <a:schemeClr val="tx2"/>
    </cs:fontRef>
    <cs:defRPr sz="900" b="1" kern="1200"/>
  </cs:axisTitle>
  <cs:categoryAxis>
    <cs:lnRef idx="0"/>
    <cs:fillRef idx="0"/>
    <cs:effectRef idx="0"/>
    <cs:fontRef idx="minor">
      <a:schemeClr val="tx2"/>
    </cs:fontRef>
    <cs:spPr>
      <a:ln w="9525" cap="flat" cmpd="sng" algn="ctr">
        <a:solidFill>
          <a:schemeClr val="tx2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2"/>
    </cs:fontRef>
    <cs:spPr>
      <a:solidFill>
        <a:schemeClr val="bg1"/>
      </a:solidFill>
      <a:ln w="9525" cap="flat" cmpd="sng" algn="ctr">
        <a:solidFill>
          <a:schemeClr val="tx2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tx2"/>
    </cs:fontRef>
    <cs:defRPr sz="900" kern="1200"/>
  </cs:dataLabel>
  <cs:dataLabelCallout>
    <cs:lnRef idx="0"/>
    <cs:fillRef idx="0"/>
    <cs:effectRef idx="0"/>
    <cs:fontRef idx="minor">
      <a:schemeClr val="dk2">
        <a:lumMod val="7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3">
      <cs:styleClr val="auto"/>
    </cs:fillRef>
    <cs:effectRef idx="2"/>
    <cs:fontRef idx="minor">
      <a:schemeClr val="tx2"/>
    </cs:fontRef>
  </cs:dataPoint>
  <cs:dataPoint3D>
    <cs:lnRef idx="0"/>
    <cs:fillRef idx="3">
      <cs:styleClr val="auto"/>
    </cs:fillRef>
    <cs:effectRef idx="2"/>
    <cs:fontRef idx="minor">
      <a:schemeClr val="tx2"/>
    </cs:fontRef>
  </cs:dataPoint3D>
  <cs:dataPointLine>
    <cs:lnRef idx="0">
      <cs:styleClr val="auto"/>
    </cs:lnRef>
    <cs:fillRef idx="3"/>
    <cs:effectRef idx="2"/>
    <cs:fontRef idx="minor">
      <a:schemeClr val="tx2"/>
    </cs:fontRef>
    <cs:spPr>
      <a:ln w="31750" cap="rnd">
        <a:solidFill>
          <a:schemeClr val="phClr"/>
        </a:solidFill>
        <a:round/>
      </a:ln>
    </cs:spPr>
  </cs:dataPointLine>
  <cs:dataPointMarker>
    <cs:lnRef idx="0"/>
    <cs:fillRef idx="3">
      <cs:styleClr val="auto"/>
    </cs:fillRef>
    <cs:effectRef idx="2"/>
    <cs:fontRef idx="minor">
      <a:schemeClr val="tx2"/>
    </cs:fontRef>
    <cs:spPr>
      <a:ln w="12700">
        <a:solidFill>
          <a:schemeClr val="lt2"/>
        </a:solidFill>
        <a:round/>
      </a:ln>
    </cs:spPr>
  </cs:dataPointMarker>
  <cs:dataPointMarkerLayout symbol="circle" size="6"/>
  <cs:dataPointWireframe>
    <cs:lnRef idx="0">
      <cs:styleClr val="auto"/>
    </cs:lnRef>
    <cs:fillRef idx="3"/>
    <cs:effectRef idx="2"/>
    <cs:fontRef idx="minor">
      <a:schemeClr val="tx2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2"/>
    </cs:fontRef>
    <cs:spPr>
      <a:ln w="9525">
        <a:solidFill>
          <a:schemeClr val="tx2">
            <a:lumMod val="15000"/>
            <a:lumOff val="85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2"/>
    </cs:fontRef>
    <cs:spPr>
      <a:ln w="9525">
        <a:solidFill>
          <a:schemeClr val="tx2">
            <a:lumMod val="60000"/>
            <a:lumOff val="40000"/>
          </a:schemeClr>
        </a:solidFill>
        <a:prstDash val="dash"/>
      </a:ln>
    </cs:spPr>
  </cs:dropLine>
  <cs:errorBar>
    <cs:lnRef idx="0"/>
    <cs:fillRef idx="0"/>
    <cs:effectRef idx="0"/>
    <cs:fontRef idx="minor">
      <a:schemeClr val="tx2"/>
    </cs:fontRef>
    <cs:spPr>
      <a:ln w="9525">
        <a:solidFill>
          <a:schemeClr val="tx2">
            <a:lumMod val="75000"/>
          </a:schemeClr>
        </a:solidFill>
        <a:round/>
      </a:ln>
    </cs:spPr>
  </cs:errorBar>
  <cs:floor>
    <cs:lnRef idx="0"/>
    <cs:fillRef idx="0"/>
    <cs:effectRef idx="0"/>
    <cs:fontRef idx="minor">
      <a:schemeClr val="tx2"/>
    </cs:fontRef>
  </cs:floor>
  <cs:gridlineMajor>
    <cs:lnRef idx="0"/>
    <cs:fillRef idx="0"/>
    <cs:effectRef idx="0"/>
    <cs:fontRef idx="minor">
      <a:schemeClr val="tx2"/>
    </cs:fontRef>
    <cs:spPr>
      <a:ln w="9525" cap="flat" cmpd="sng" algn="ctr">
        <a:solidFill>
          <a:schemeClr val="tx2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2"/>
    </cs:fontRef>
    <cs:spPr>
      <a:ln>
        <a:solidFill>
          <a:schemeClr val="tx2">
            <a:lumMod val="5000"/>
            <a:lumOff val="95000"/>
          </a:schemeClr>
        </a:solidFill>
      </a:ln>
    </cs:spPr>
  </cs:gridlineMinor>
  <cs:hiLoLine>
    <cs:lnRef idx="0"/>
    <cs:fillRef idx="0"/>
    <cs:effectRef idx="0"/>
    <cs:fontRef idx="minor">
      <a:schemeClr val="tx2"/>
    </cs:fontRef>
    <cs:spPr>
      <a:ln w="9525">
        <a:solidFill>
          <a:schemeClr val="tx2">
            <a:lumMod val="60000"/>
            <a:lumOff val="40000"/>
          </a:schemeClr>
        </a:solidFill>
        <a:prstDash val="dash"/>
      </a:ln>
    </cs:spPr>
  </cs:hiLoLine>
  <cs:leaderLine>
    <cs:lnRef idx="0"/>
    <cs:fillRef idx="0"/>
    <cs:effectRef idx="0"/>
    <cs:fontRef idx="minor">
      <a:schemeClr val="tx2"/>
    </cs:fontRef>
    <cs:spPr>
      <a:ln w="9525">
        <a:solidFill>
          <a:schemeClr val="tx2">
            <a:lumMod val="35000"/>
            <a:lumOff val="65000"/>
          </a:schemeClr>
        </a:solidFill>
      </a:ln>
    </cs:spPr>
  </cs:leaderLine>
  <cs:legend>
    <cs:lnRef idx="0"/>
    <cs:fillRef idx="0"/>
    <cs:effectRef idx="0"/>
    <cs:fontRef idx="minor">
      <a:schemeClr val="tx2"/>
    </cs:fontRef>
    <cs:defRPr sz="900" kern="1200"/>
  </cs:legend>
  <cs:plotArea>
    <cs:lnRef idx="0"/>
    <cs:fillRef idx="0"/>
    <cs:effectRef idx="0"/>
    <cs:fontRef idx="minor">
      <a:schemeClr val="tx2"/>
    </cs:fontRef>
  </cs:plotArea>
  <cs:plotArea3D>
    <cs:lnRef idx="0"/>
    <cs:fillRef idx="0"/>
    <cs:effectRef idx="0"/>
    <cs:fontRef idx="minor">
      <a:schemeClr val="tx2"/>
    </cs:fontRef>
  </cs:plotArea3D>
  <cs:seriesAxis>
    <cs:lnRef idx="0"/>
    <cs:fillRef idx="0"/>
    <cs:effectRef idx="0"/>
    <cs:fontRef idx="minor">
      <a:schemeClr val="tx2"/>
    </cs:fontRef>
    <cs:spPr>
      <a:ln w="9525" cap="flat" cmpd="sng" algn="ctr">
        <a:solidFill>
          <a:schemeClr val="tx2">
            <a:lumMod val="15000"/>
            <a:lumOff val="85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tx2"/>
    </cs:fontRef>
    <cs:spPr>
      <a:ln w="9525">
        <a:solidFill>
          <a:schemeClr val="tx2">
            <a:lumMod val="60000"/>
            <a:lumOff val="40000"/>
          </a:schemeClr>
        </a:solidFill>
        <a:prstDash val="dash"/>
      </a:ln>
    </cs:spPr>
  </cs:seriesLine>
  <cs:title>
    <cs:lnRef idx="0"/>
    <cs:fillRef idx="0"/>
    <cs:effectRef idx="0"/>
    <cs:fontRef idx="minor">
      <a:schemeClr val="tx2"/>
    </cs:fontRef>
    <cs:defRPr sz="1600" b="1" kern="1200"/>
  </cs:title>
  <cs:trendline>
    <cs:lnRef idx="0">
      <cs:styleClr val="auto"/>
    </cs:lnRef>
    <cs:fillRef idx="0"/>
    <cs:effectRef idx="0"/>
    <cs:fontRef idx="minor">
      <a:schemeClr val="tx2"/>
    </cs:fontRef>
    <cs:spPr>
      <a:ln w="19050" cap="rnd">
        <a:solidFill>
          <a:schemeClr val="phClr"/>
        </a:solidFill>
        <a:prstDash val="sysDash"/>
      </a:ln>
    </cs:spPr>
  </cs:trendline>
  <cs:trendlineLabel>
    <cs:lnRef idx="0"/>
    <cs:fillRef idx="0"/>
    <cs:effectRef idx="0"/>
    <cs:fontRef idx="minor">
      <a:schemeClr val="tx2"/>
    </cs:fontRef>
    <cs:defRPr sz="900" kern="1200"/>
  </cs:trendlineLabel>
  <cs:upBar>
    <cs:lnRef idx="0"/>
    <cs:fillRef idx="0"/>
    <cs:effectRef idx="0"/>
    <cs:fontRef idx="minor">
      <a:schemeClr val="tx2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2"/>
    </cs:fontRef>
    <cs:defRPr sz="900" kern="1200"/>
  </cs:valueAxis>
  <cs:wall>
    <cs:lnRef idx="0"/>
    <cs:fillRef idx="0"/>
    <cs:effectRef idx="0"/>
    <cs:fontRef idx="minor">
      <a:schemeClr val="tx2"/>
    </cs:fontRef>
  </cs:wall>
</cs:chartStyle>
</file>

<file path=word/charts/style2.xml><?xml version="1.0" encoding="utf-8"?>
<cs:chartStyle xmlns:cs="http://schemas.microsoft.com/office/drawing/2012/chartStyle" xmlns:a="http://schemas.openxmlformats.org/drawingml/2006/main" id="253">
  <cs:axisTitle>
    <cs:lnRef idx="0"/>
    <cs:fillRef idx="0"/>
    <cs:effectRef idx="0"/>
    <cs:fontRef idx="minor">
      <a:schemeClr val="dk1">
        <a:lumMod val="75000"/>
        <a:lumOff val="25000"/>
      </a:schemeClr>
    </cs:fontRef>
    <cs:defRPr sz="900" b="1" kern="1200"/>
  </cs:axisTitle>
  <cs:categoryAxis>
    <cs:lnRef idx="0"/>
    <cs:fillRef idx="0"/>
    <cs:effectRef idx="0"/>
    <cs:fontRef idx="minor">
      <a:schemeClr val="dk1">
        <a:lumMod val="75000"/>
        <a:lumOff val="25000"/>
      </a:schemeClr>
    </cs:fontRef>
    <cs:spPr>
      <a:ln w="19050" cap="flat" cmpd="sng" algn="ctr">
        <a:solidFill>
          <a:schemeClr val="dk1">
            <a:lumMod val="75000"/>
            <a:lumOff val="25000"/>
          </a:schemeClr>
        </a:solidFill>
        <a:round/>
      </a:ln>
    </cs:spPr>
    <cs:defRPr sz="900" kern="1200" cap="all" baseline="0"/>
  </cs:categoryAxis>
  <cs:chartArea>
    <cs:lnRef idx="0"/>
    <cs:fillRef idx="0"/>
    <cs:effectRef idx="0"/>
    <cs:fontRef idx="minor">
      <a:schemeClr val="dk1"/>
    </cs:fontRef>
    <cs:spPr>
      <a:gradFill flip="none" rotWithShape="1">
        <a:gsLst>
          <a:gs pos="0">
            <a:schemeClr val="lt1"/>
          </a:gs>
          <a:gs pos="39000">
            <a:schemeClr val="lt1"/>
          </a:gs>
          <a:gs pos="100000">
            <a:schemeClr val="lt1">
              <a:lumMod val="75000"/>
            </a:schemeClr>
          </a:gs>
        </a:gsLst>
        <a:path path="circle">
          <a:fillToRect l="50000" t="-80000" r="50000" b="180000"/>
        </a:path>
        <a:tileRect/>
      </a:gradFill>
      <a:ln w="9525" cap="flat" cmpd="sng" algn="ctr">
        <a:solidFill>
          <a:schemeClr val="dk1">
            <a:lumMod val="25000"/>
            <a:lumOff val="7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lt1"/>
    </cs:fontRef>
    <cs:spPr>
      <a:pattFill prst="pct75">
        <a:fgClr>
          <a:schemeClr val="dk1">
            <a:lumMod val="75000"/>
            <a:lumOff val="25000"/>
          </a:schemeClr>
        </a:fgClr>
        <a:bgClr>
          <a:schemeClr val="dk1">
            <a:lumMod val="65000"/>
            <a:lumOff val="35000"/>
          </a:schemeClr>
        </a:bgClr>
      </a:pattFill>
      <a:effectLst>
        <a:outerShdw blurRad="50800" dist="38100" dir="2700000" algn="tl" rotWithShape="0">
          <a:prstClr val="black">
            <a:alpha val="40000"/>
          </a:prstClr>
        </a:outerShdw>
      </a:effectLst>
    </cs:spPr>
    <cs:defRPr sz="1000" b="1" i="0" u="none" strike="noStrike" kern="1200" baseline="0"/>
  </cs:dataLabel>
  <cs:dataLabelCallout>
    <cs:lnRef idx="0"/>
    <cs:fillRef idx="0"/>
    <cs:effectRef idx="0"/>
    <cs:fontRef idx="minor">
      <a:schemeClr val="lt1"/>
    </cs:fontRef>
    <cs:spPr>
      <a:pattFill prst="pct75">
        <a:fgClr>
          <a:schemeClr val="dk1">
            <a:lumMod val="75000"/>
            <a:lumOff val="25000"/>
          </a:schemeClr>
        </a:fgClr>
        <a:bgClr>
          <a:schemeClr val="dk1">
            <a:lumMod val="65000"/>
            <a:lumOff val="35000"/>
          </a:schemeClr>
        </a:bgClr>
      </a:pattFill>
      <a:effectLst>
        <a:outerShdw blurRad="50800" dist="38100" dir="2700000" algn="tl" rotWithShape="0">
          <a:prstClr val="black">
            <a:alpha val="40000"/>
          </a:prstClr>
        </a:outerShdw>
      </a:effectLst>
    </cs:spPr>
    <cs:defRPr sz="1000" b="1" i="0" u="none" strike="noStrike" kern="1200" baseline="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  <a:effectLst>
        <a:outerShdw blurRad="254000" sx="102000" sy="102000" algn="ctr" rotWithShape="0">
          <a:prstClr val="black">
            <a:alpha val="20000"/>
          </a:prstClr>
        </a:outerShdw>
      </a:effectLst>
    </cs:spPr>
  </cs:dataPoint>
  <cs:dataPoint3D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  <a:effectLst>
        <a:outerShdw blurRad="254000" sx="102000" sy="102000" algn="ctr" rotWithShape="0">
          <a:prstClr val="black">
            <a:alpha val="20000"/>
          </a:prstClr>
        </a:outerShdw>
      </a:effectLst>
    </cs:spPr>
  </cs:dataPoint3D>
  <cs:dataPointLine>
    <cs:lnRef idx="0">
      <cs:styleClr val="auto"/>
    </cs:lnRef>
    <cs:fillRef idx="0"/>
    <cs:effectRef idx="0"/>
    <cs:fontRef idx="minor">
      <a:schemeClr val="dk1"/>
    </cs:fontRef>
    <cs:spPr>
      <a:ln w="31750" cap="rnd">
        <a:solidFill>
          <a:schemeClr val="phClr">
            <a:alpha val="85000"/>
          </a:schemeClr>
        </a:solidFill>
        <a:round/>
      </a:ln>
    </cs:spPr>
  </cs:dataPointLine>
  <cs:dataPointMarker>
    <cs:lnRef idx="0"/>
    <cs:fillRef idx="0">
      <cs:styleClr val="auto"/>
    </cs:fillRef>
    <cs:effectRef idx="0"/>
    <cs:fontRef idx="minor">
      <a:schemeClr val="dk1"/>
    </cs:fontRef>
    <cs:spPr>
      <a:solidFill>
        <a:schemeClr val="phClr">
          <a:alpha val="85000"/>
        </a:schemeClr>
      </a:solidFill>
    </cs:spPr>
  </cs:dataPointMarker>
  <cs:dataPointMarkerLayout symbol="circle" size="6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dk1">
        <a:lumMod val="75000"/>
        <a:lumOff val="25000"/>
      </a:schemeClr>
    </cs:fontRef>
    <cs:spPr>
      <a:ln w="9525">
        <a:solidFill>
          <a:schemeClr val="dk1">
            <a:lumMod val="35000"/>
            <a:lumOff val="65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50000"/>
          <a:lumOff val="50000"/>
        </a:schemeClr>
      </a:solidFill>
      <a:ln w="9525">
        <a:solidFill>
          <a:schemeClr val="dk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  <a:prstDash val="dash"/>
      </a:ln>
    </cs:spPr>
  </cs:dropLine>
  <cs:errorBar>
    <cs:lnRef idx="0"/>
    <cs:fillRef idx="0"/>
    <cs:effectRef idx="0"/>
    <cs:fontRef idx="minor">
      <a:schemeClr val="dk1"/>
    </cs:fontRef>
    <cs:spPr>
      <a:ln w="9525">
        <a:solidFill>
          <a:schemeClr val="dk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dk1"/>
    </cs:fontRef>
  </cs:floor>
  <cs:gridlineMajor>
    <cs:lnRef idx="0"/>
    <cs:fillRef idx="0"/>
    <cs:effectRef idx="0"/>
    <cs:fontRef idx="minor">
      <a:schemeClr val="dk1"/>
    </cs:fontRef>
    <cs:spPr>
      <a:ln w="9525" cap="flat" cmpd="sng" algn="ctr">
        <a:gradFill>
          <a:gsLst>
            <a:gs pos="100000">
              <a:schemeClr val="dk1">
                <a:lumMod val="95000"/>
                <a:lumOff val="5000"/>
                <a:alpha val="42000"/>
              </a:schemeClr>
            </a:gs>
            <a:gs pos="0">
              <a:schemeClr val="lt1">
                <a:lumMod val="75000"/>
                <a:alpha val="36000"/>
              </a:schemeClr>
            </a:gs>
          </a:gsLst>
          <a:lin ang="5400000" scaled="0"/>
        </a:gradFill>
        <a:round/>
      </a:ln>
    </cs:spPr>
  </cs:gridlineMajor>
  <cs:gridlineMinor>
    <cs:lnRef idx="0"/>
    <cs:fillRef idx="0"/>
    <cs:effectRef idx="0"/>
    <cs:fontRef idx="minor">
      <a:schemeClr val="dk1"/>
    </cs:fontRef>
    <cs:spPr>
      <a:ln>
        <a:gradFill>
          <a:gsLst>
            <a:gs pos="100000">
              <a:schemeClr val="dk1">
                <a:lumMod val="95000"/>
                <a:lumOff val="5000"/>
                <a:alpha val="42000"/>
              </a:schemeClr>
            </a:gs>
            <a:gs pos="0">
              <a:schemeClr val="lt1">
                <a:lumMod val="75000"/>
                <a:alpha val="36000"/>
              </a:schemeClr>
            </a:gs>
          </a:gsLst>
          <a:lin ang="5400000" scaled="0"/>
        </a:gradFill>
      </a:ln>
    </cs:spPr>
  </cs:gridlineMinor>
  <cs:hiLo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  <a:prstDash val="dash"/>
      </a:ln>
    </cs:spPr>
  </cs:hiLoLine>
  <cs:leader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</a:ln>
    </cs:spPr>
  </cs:leaderLine>
  <cs:legend>
    <cs:lnRef idx="0"/>
    <cs:fillRef idx="0"/>
    <cs:effectRef idx="0"/>
    <cs:fontRef idx="minor">
      <a:schemeClr val="dk1">
        <a:lumMod val="75000"/>
        <a:lumOff val="25000"/>
      </a:schemeClr>
    </cs:fontRef>
    <cs:spPr>
      <a:solidFill>
        <a:schemeClr val="lt1">
          <a:lumMod val="95000"/>
          <a:alpha val="39000"/>
        </a:schemeClr>
      </a:solidFill>
    </cs:spPr>
    <cs:defRPr sz="900" kern="1200"/>
  </cs:legend>
  <cs:plotArea>
    <cs:lnRef idx="0"/>
    <cs:fillRef idx="0"/>
    <cs:effectRef idx="0"/>
    <cs:fontRef idx="minor">
      <a:schemeClr val="dk1"/>
    </cs:fontRef>
  </cs:plotArea>
  <cs:plotArea3D>
    <cs:lnRef idx="0"/>
    <cs:fillRef idx="0"/>
    <cs:effectRef idx="0"/>
    <cs:fontRef idx="minor">
      <a:schemeClr val="dk1"/>
    </cs:fontRef>
  </cs:plotArea3D>
  <cs:seriesAxis>
    <cs:lnRef idx="0"/>
    <cs:fillRef idx="0"/>
    <cs:effectRef idx="0"/>
    <cs:fontRef idx="minor">
      <a:schemeClr val="dk1">
        <a:lumMod val="75000"/>
        <a:lumOff val="25000"/>
      </a:schemeClr>
    </cs:fontRef>
    <cs:spPr>
      <a:ln w="31750" cap="flat" cmpd="sng" algn="ctr">
        <a:solidFill>
          <a:schemeClr val="dk1">
            <a:lumMod val="75000"/>
            <a:lumOff val="25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  <a:round/>
      </a:ln>
    </cs:spPr>
  </cs:seriesLine>
  <cs:title>
    <cs:lnRef idx="0"/>
    <cs:fillRef idx="0"/>
    <cs:effectRef idx="0"/>
    <cs:fontRef idx="minor">
      <a:schemeClr val="dk1">
        <a:lumMod val="75000"/>
        <a:lumOff val="25000"/>
      </a:schemeClr>
    </cs:fontRef>
    <cs:defRPr sz="1800" b="1" kern="1200" baseline="0"/>
  </cs:title>
  <cs:trendline>
    <cs:lnRef idx="0">
      <cs:styleClr val="auto"/>
    </cs:lnRef>
    <cs:fillRef idx="0"/>
    <cs:effectRef idx="0"/>
    <cs:fontRef idx="minor">
      <a:schemeClr val="dk1"/>
    </cs:fontRef>
    <cs:spPr>
      <a:ln w="19050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dk1">
        <a:lumMod val="75000"/>
        <a:lumOff val="2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dk1">
            <a:lumMod val="65000"/>
            <a:lumOff val="35000"/>
          </a:schemeClr>
        </a:solidFill>
      </a:ln>
    </cs:spPr>
  </cs:upBar>
  <cs:valueAxis>
    <cs:lnRef idx="0"/>
    <cs:fillRef idx="0"/>
    <cs:effectRef idx="0"/>
    <cs:fontRef idx="minor">
      <a:schemeClr val="dk1">
        <a:lumMod val="75000"/>
        <a:lumOff val="25000"/>
      </a:schemeClr>
    </cs:fontRef>
    <cs:spPr>
      <a:ln>
        <a:noFill/>
      </a:ln>
    </cs:spPr>
    <cs:defRPr sz="900" kern="1200"/>
  </cs:valueAxis>
  <cs:wall>
    <cs:lnRef idx="0"/>
    <cs:fillRef idx="0"/>
    <cs:effectRef idx="0"/>
    <cs:fontRef idx="minor">
      <a:schemeClr val="dk1"/>
    </cs:fontRef>
  </cs:wall>
</cs:chartStyle>
</file>

<file path=word/charts/style3.xml><?xml version="1.0" encoding="utf-8"?>
<cs:chartStyle xmlns:cs="http://schemas.microsoft.com/office/drawing/2012/chartStyle" xmlns:a="http://schemas.openxmlformats.org/drawingml/2006/main" id="253">
  <cs:axisTitle>
    <cs:lnRef idx="0"/>
    <cs:fillRef idx="0"/>
    <cs:effectRef idx="0"/>
    <cs:fontRef idx="minor">
      <a:schemeClr val="dk1">
        <a:lumMod val="75000"/>
        <a:lumOff val="25000"/>
      </a:schemeClr>
    </cs:fontRef>
    <cs:defRPr sz="900" b="1" kern="1200"/>
  </cs:axisTitle>
  <cs:categoryAxis>
    <cs:lnRef idx="0"/>
    <cs:fillRef idx="0"/>
    <cs:effectRef idx="0"/>
    <cs:fontRef idx="minor">
      <a:schemeClr val="dk1">
        <a:lumMod val="75000"/>
        <a:lumOff val="25000"/>
      </a:schemeClr>
    </cs:fontRef>
    <cs:spPr>
      <a:ln w="19050" cap="flat" cmpd="sng" algn="ctr">
        <a:solidFill>
          <a:schemeClr val="dk1">
            <a:lumMod val="75000"/>
            <a:lumOff val="25000"/>
          </a:schemeClr>
        </a:solidFill>
        <a:round/>
      </a:ln>
    </cs:spPr>
    <cs:defRPr sz="900" kern="1200" cap="all" baseline="0"/>
  </cs:categoryAxis>
  <cs:chartArea>
    <cs:lnRef idx="0"/>
    <cs:fillRef idx="0"/>
    <cs:effectRef idx="0"/>
    <cs:fontRef idx="minor">
      <a:schemeClr val="dk1"/>
    </cs:fontRef>
    <cs:spPr>
      <a:gradFill flip="none" rotWithShape="1">
        <a:gsLst>
          <a:gs pos="0">
            <a:schemeClr val="lt1"/>
          </a:gs>
          <a:gs pos="39000">
            <a:schemeClr val="lt1"/>
          </a:gs>
          <a:gs pos="100000">
            <a:schemeClr val="lt1">
              <a:lumMod val="75000"/>
            </a:schemeClr>
          </a:gs>
        </a:gsLst>
        <a:path path="circle">
          <a:fillToRect l="50000" t="-80000" r="50000" b="180000"/>
        </a:path>
        <a:tileRect/>
      </a:gradFill>
      <a:ln w="9525" cap="flat" cmpd="sng" algn="ctr">
        <a:solidFill>
          <a:schemeClr val="dk1">
            <a:lumMod val="25000"/>
            <a:lumOff val="7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lt1"/>
    </cs:fontRef>
    <cs:spPr>
      <a:pattFill prst="pct75">
        <a:fgClr>
          <a:schemeClr val="dk1">
            <a:lumMod val="75000"/>
            <a:lumOff val="25000"/>
          </a:schemeClr>
        </a:fgClr>
        <a:bgClr>
          <a:schemeClr val="dk1">
            <a:lumMod val="65000"/>
            <a:lumOff val="35000"/>
          </a:schemeClr>
        </a:bgClr>
      </a:pattFill>
      <a:effectLst>
        <a:outerShdw blurRad="50800" dist="38100" dir="2700000" algn="tl" rotWithShape="0">
          <a:prstClr val="black">
            <a:alpha val="40000"/>
          </a:prstClr>
        </a:outerShdw>
      </a:effectLst>
    </cs:spPr>
    <cs:defRPr sz="1000" b="1" i="0" u="none" strike="noStrike" kern="1200" baseline="0"/>
  </cs:dataLabel>
  <cs:dataLabelCallout>
    <cs:lnRef idx="0"/>
    <cs:fillRef idx="0"/>
    <cs:effectRef idx="0"/>
    <cs:fontRef idx="minor">
      <a:schemeClr val="lt1"/>
    </cs:fontRef>
    <cs:spPr>
      <a:pattFill prst="pct75">
        <a:fgClr>
          <a:schemeClr val="dk1">
            <a:lumMod val="75000"/>
            <a:lumOff val="25000"/>
          </a:schemeClr>
        </a:fgClr>
        <a:bgClr>
          <a:schemeClr val="dk1">
            <a:lumMod val="65000"/>
            <a:lumOff val="35000"/>
          </a:schemeClr>
        </a:bgClr>
      </a:pattFill>
      <a:effectLst>
        <a:outerShdw blurRad="50800" dist="38100" dir="2700000" algn="tl" rotWithShape="0">
          <a:prstClr val="black">
            <a:alpha val="40000"/>
          </a:prstClr>
        </a:outerShdw>
      </a:effectLst>
    </cs:spPr>
    <cs:defRPr sz="1000" b="1" i="0" u="none" strike="noStrike" kern="1200" baseline="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  <a:effectLst>
        <a:outerShdw blurRad="254000" sx="102000" sy="102000" algn="ctr" rotWithShape="0">
          <a:prstClr val="black">
            <a:alpha val="20000"/>
          </a:prstClr>
        </a:outerShdw>
      </a:effectLst>
    </cs:spPr>
  </cs:dataPoint>
  <cs:dataPoint3D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  <a:effectLst>
        <a:outerShdw blurRad="254000" sx="102000" sy="102000" algn="ctr" rotWithShape="0">
          <a:prstClr val="black">
            <a:alpha val="20000"/>
          </a:prstClr>
        </a:outerShdw>
      </a:effectLst>
    </cs:spPr>
  </cs:dataPoint3D>
  <cs:dataPointLine>
    <cs:lnRef idx="0">
      <cs:styleClr val="auto"/>
    </cs:lnRef>
    <cs:fillRef idx="0"/>
    <cs:effectRef idx="0"/>
    <cs:fontRef idx="minor">
      <a:schemeClr val="dk1"/>
    </cs:fontRef>
    <cs:spPr>
      <a:ln w="31750" cap="rnd">
        <a:solidFill>
          <a:schemeClr val="phClr">
            <a:alpha val="85000"/>
          </a:schemeClr>
        </a:solidFill>
        <a:round/>
      </a:ln>
    </cs:spPr>
  </cs:dataPointLine>
  <cs:dataPointMarker>
    <cs:lnRef idx="0"/>
    <cs:fillRef idx="0">
      <cs:styleClr val="auto"/>
    </cs:fillRef>
    <cs:effectRef idx="0"/>
    <cs:fontRef idx="minor">
      <a:schemeClr val="dk1"/>
    </cs:fontRef>
    <cs:spPr>
      <a:solidFill>
        <a:schemeClr val="phClr">
          <a:alpha val="85000"/>
        </a:schemeClr>
      </a:solidFill>
    </cs:spPr>
  </cs:dataPointMarker>
  <cs:dataPointMarkerLayout symbol="circle" size="6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dk1">
        <a:lumMod val="75000"/>
        <a:lumOff val="25000"/>
      </a:schemeClr>
    </cs:fontRef>
    <cs:spPr>
      <a:ln w="9525">
        <a:solidFill>
          <a:schemeClr val="dk1">
            <a:lumMod val="35000"/>
            <a:lumOff val="65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50000"/>
          <a:lumOff val="50000"/>
        </a:schemeClr>
      </a:solidFill>
      <a:ln w="9525">
        <a:solidFill>
          <a:schemeClr val="dk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  <a:prstDash val="dash"/>
      </a:ln>
    </cs:spPr>
  </cs:dropLine>
  <cs:errorBar>
    <cs:lnRef idx="0"/>
    <cs:fillRef idx="0"/>
    <cs:effectRef idx="0"/>
    <cs:fontRef idx="minor">
      <a:schemeClr val="dk1"/>
    </cs:fontRef>
    <cs:spPr>
      <a:ln w="9525">
        <a:solidFill>
          <a:schemeClr val="dk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dk1"/>
    </cs:fontRef>
  </cs:floor>
  <cs:gridlineMajor>
    <cs:lnRef idx="0"/>
    <cs:fillRef idx="0"/>
    <cs:effectRef idx="0"/>
    <cs:fontRef idx="minor">
      <a:schemeClr val="dk1"/>
    </cs:fontRef>
    <cs:spPr>
      <a:ln w="9525" cap="flat" cmpd="sng" algn="ctr">
        <a:gradFill>
          <a:gsLst>
            <a:gs pos="100000">
              <a:schemeClr val="dk1">
                <a:lumMod val="95000"/>
                <a:lumOff val="5000"/>
                <a:alpha val="42000"/>
              </a:schemeClr>
            </a:gs>
            <a:gs pos="0">
              <a:schemeClr val="lt1">
                <a:lumMod val="75000"/>
                <a:alpha val="36000"/>
              </a:schemeClr>
            </a:gs>
          </a:gsLst>
          <a:lin ang="5400000" scaled="0"/>
        </a:gradFill>
        <a:round/>
      </a:ln>
    </cs:spPr>
  </cs:gridlineMajor>
  <cs:gridlineMinor>
    <cs:lnRef idx="0"/>
    <cs:fillRef idx="0"/>
    <cs:effectRef idx="0"/>
    <cs:fontRef idx="minor">
      <a:schemeClr val="dk1"/>
    </cs:fontRef>
    <cs:spPr>
      <a:ln>
        <a:gradFill>
          <a:gsLst>
            <a:gs pos="100000">
              <a:schemeClr val="dk1">
                <a:lumMod val="95000"/>
                <a:lumOff val="5000"/>
                <a:alpha val="42000"/>
              </a:schemeClr>
            </a:gs>
            <a:gs pos="0">
              <a:schemeClr val="lt1">
                <a:lumMod val="75000"/>
                <a:alpha val="36000"/>
              </a:schemeClr>
            </a:gs>
          </a:gsLst>
          <a:lin ang="5400000" scaled="0"/>
        </a:gradFill>
      </a:ln>
    </cs:spPr>
  </cs:gridlineMinor>
  <cs:hiLo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  <a:prstDash val="dash"/>
      </a:ln>
    </cs:spPr>
  </cs:hiLoLine>
  <cs:leader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</a:ln>
    </cs:spPr>
  </cs:leaderLine>
  <cs:legend>
    <cs:lnRef idx="0"/>
    <cs:fillRef idx="0"/>
    <cs:effectRef idx="0"/>
    <cs:fontRef idx="minor">
      <a:schemeClr val="dk1">
        <a:lumMod val="75000"/>
        <a:lumOff val="25000"/>
      </a:schemeClr>
    </cs:fontRef>
    <cs:spPr>
      <a:solidFill>
        <a:schemeClr val="lt1">
          <a:lumMod val="95000"/>
          <a:alpha val="39000"/>
        </a:schemeClr>
      </a:solidFill>
    </cs:spPr>
    <cs:defRPr sz="900" kern="1200"/>
  </cs:legend>
  <cs:plotArea>
    <cs:lnRef idx="0"/>
    <cs:fillRef idx="0"/>
    <cs:effectRef idx="0"/>
    <cs:fontRef idx="minor">
      <a:schemeClr val="dk1"/>
    </cs:fontRef>
  </cs:plotArea>
  <cs:plotArea3D>
    <cs:lnRef idx="0"/>
    <cs:fillRef idx="0"/>
    <cs:effectRef idx="0"/>
    <cs:fontRef idx="minor">
      <a:schemeClr val="dk1"/>
    </cs:fontRef>
  </cs:plotArea3D>
  <cs:seriesAxis>
    <cs:lnRef idx="0"/>
    <cs:fillRef idx="0"/>
    <cs:effectRef idx="0"/>
    <cs:fontRef idx="minor">
      <a:schemeClr val="dk1">
        <a:lumMod val="75000"/>
        <a:lumOff val="25000"/>
      </a:schemeClr>
    </cs:fontRef>
    <cs:spPr>
      <a:ln w="31750" cap="flat" cmpd="sng" algn="ctr">
        <a:solidFill>
          <a:schemeClr val="dk1">
            <a:lumMod val="75000"/>
            <a:lumOff val="25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  <a:round/>
      </a:ln>
    </cs:spPr>
  </cs:seriesLine>
  <cs:title>
    <cs:lnRef idx="0"/>
    <cs:fillRef idx="0"/>
    <cs:effectRef idx="0"/>
    <cs:fontRef idx="minor">
      <a:schemeClr val="dk1">
        <a:lumMod val="75000"/>
        <a:lumOff val="25000"/>
      </a:schemeClr>
    </cs:fontRef>
    <cs:defRPr sz="1800" b="1" kern="1200" baseline="0"/>
  </cs:title>
  <cs:trendline>
    <cs:lnRef idx="0">
      <cs:styleClr val="auto"/>
    </cs:lnRef>
    <cs:fillRef idx="0"/>
    <cs:effectRef idx="0"/>
    <cs:fontRef idx="minor">
      <a:schemeClr val="dk1"/>
    </cs:fontRef>
    <cs:spPr>
      <a:ln w="19050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dk1">
        <a:lumMod val="75000"/>
        <a:lumOff val="2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dk1">
            <a:lumMod val="65000"/>
            <a:lumOff val="35000"/>
          </a:schemeClr>
        </a:solidFill>
      </a:ln>
    </cs:spPr>
  </cs:upBar>
  <cs:valueAxis>
    <cs:lnRef idx="0"/>
    <cs:fillRef idx="0"/>
    <cs:effectRef idx="0"/>
    <cs:fontRef idx="minor">
      <a:schemeClr val="dk1">
        <a:lumMod val="75000"/>
        <a:lumOff val="25000"/>
      </a:schemeClr>
    </cs:fontRef>
    <cs:spPr>
      <a:ln>
        <a:noFill/>
      </a:ln>
    </cs:spPr>
    <cs:defRPr sz="900" kern="1200"/>
  </cs:valueAxis>
  <cs:wall>
    <cs:lnRef idx="0"/>
    <cs:fillRef idx="0"/>
    <cs:effectRef idx="0"/>
    <cs:fontRef idx="minor">
      <a:schemeClr val="dk1"/>
    </cs:fontRef>
  </cs:wall>
</cs:chartStyle>
</file>

<file path=word/charts/style4.xml><?xml version="1.0" encoding="utf-8"?>
<cs:chartStyle xmlns:cs="http://schemas.microsoft.com/office/drawing/2012/chartStyle" xmlns:a="http://schemas.openxmlformats.org/drawingml/2006/main" id="264">
  <cs:axisTitle>
    <cs:lnRef idx="0"/>
    <cs:fillRef idx="0"/>
    <cs:effectRef idx="0"/>
    <cs:fontRef idx="minor">
      <a:schemeClr val="dk1">
        <a:lumMod val="75000"/>
        <a:lumOff val="25000"/>
      </a:schemeClr>
    </cs:fontRef>
    <cs:defRPr sz="900" b="1" kern="1200"/>
  </cs:axisTitle>
  <cs:categoryAxis>
    <cs:lnRef idx="0"/>
    <cs:fillRef idx="0"/>
    <cs:effectRef idx="0"/>
    <cs:fontRef idx="minor">
      <a:schemeClr val="dk1">
        <a:lumMod val="75000"/>
        <a:lumOff val="25000"/>
      </a:schemeClr>
    </cs:fontRef>
    <cs:spPr>
      <a:ln w="19050" cap="flat" cmpd="sng" algn="ctr">
        <a:solidFill>
          <a:schemeClr val="dk1">
            <a:lumMod val="75000"/>
            <a:lumOff val="25000"/>
          </a:schemeClr>
        </a:solidFill>
        <a:round/>
      </a:ln>
    </cs:spPr>
    <cs:defRPr sz="900" kern="1200" cap="all" baseline="0"/>
  </cs:categoryAxis>
  <cs:chartArea>
    <cs:lnRef idx="0"/>
    <cs:fillRef idx="0"/>
    <cs:effectRef idx="0"/>
    <cs:fontRef idx="minor">
      <a:schemeClr val="dk1"/>
    </cs:fontRef>
    <cs:spPr>
      <a:gradFill flip="none" rotWithShape="1">
        <a:gsLst>
          <a:gs pos="0">
            <a:schemeClr val="lt1"/>
          </a:gs>
          <a:gs pos="39000">
            <a:schemeClr val="lt1"/>
          </a:gs>
          <a:gs pos="100000">
            <a:schemeClr val="lt1">
              <a:lumMod val="75000"/>
            </a:schemeClr>
          </a:gs>
        </a:gsLst>
        <a:path path="circle">
          <a:fillToRect l="50000" t="-80000" r="50000" b="180000"/>
        </a:path>
        <a:tileRect/>
      </a:gradFill>
      <a:ln w="9525" cap="flat" cmpd="sng" algn="ctr">
        <a:solidFill>
          <a:schemeClr val="dk1">
            <a:lumMod val="25000"/>
            <a:lumOff val="7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lt1"/>
    </cs:fontRef>
    <cs:spPr>
      <a:pattFill prst="pct75">
        <a:fgClr>
          <a:schemeClr val="dk1">
            <a:lumMod val="75000"/>
            <a:lumOff val="25000"/>
          </a:schemeClr>
        </a:fgClr>
        <a:bgClr>
          <a:schemeClr val="dk1">
            <a:lumMod val="65000"/>
            <a:lumOff val="35000"/>
          </a:schemeClr>
        </a:bgClr>
      </a:pattFill>
      <a:effectLst>
        <a:outerShdw blurRad="50800" dist="38100" dir="2700000" algn="tl" rotWithShape="0">
          <a:prstClr val="black">
            <a:alpha val="40000"/>
          </a:prstClr>
        </a:outerShdw>
      </a:effectLst>
    </cs:spPr>
    <cs:defRPr sz="1000" b="1" i="0" u="none" strike="noStrike" kern="1200" baseline="0"/>
  </cs:dataLabel>
  <cs:dataLabelCallout>
    <cs:lnRef idx="0"/>
    <cs:fillRef idx="0"/>
    <cs:effectRef idx="0"/>
    <cs:fontRef idx="minor">
      <a:schemeClr val="lt1"/>
    </cs:fontRef>
    <cs:spPr>
      <a:pattFill prst="pct75">
        <a:fgClr>
          <a:schemeClr val="dk1">
            <a:lumMod val="75000"/>
            <a:lumOff val="25000"/>
          </a:schemeClr>
        </a:fgClr>
        <a:bgClr>
          <a:schemeClr val="dk1">
            <a:lumMod val="65000"/>
            <a:lumOff val="35000"/>
          </a:schemeClr>
        </a:bgClr>
      </a:pattFill>
      <a:effectLst>
        <a:outerShdw blurRad="50800" dist="38100" dir="2700000" algn="tl" rotWithShape="0">
          <a:prstClr val="black">
            <a:alpha val="40000"/>
          </a:prstClr>
        </a:outerShdw>
      </a:effectLst>
    </cs:spPr>
    <cs:defRPr sz="1000" b="1" i="0" u="none" strike="noStrike" kern="1200" baseline="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  <a:effectLst>
        <a:outerShdw blurRad="254000" sx="102000" sy="102000" algn="ctr" rotWithShape="0">
          <a:prstClr val="black">
            <a:alpha val="20000"/>
          </a:prstClr>
        </a:outerShdw>
      </a:effectLst>
    </cs:spPr>
  </cs:dataPoint>
  <cs:dataPoint3D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  <a:effectLst>
        <a:outerShdw blurRad="254000" sx="102000" sy="102000" algn="ctr" rotWithShape="0">
          <a:prstClr val="black">
            <a:alpha val="20000"/>
          </a:prstClr>
        </a:outerShdw>
      </a:effectLst>
    </cs:spPr>
  </cs:dataPoint3D>
  <cs:dataPointLine>
    <cs:lnRef idx="0">
      <cs:styleClr val="auto"/>
    </cs:lnRef>
    <cs:fillRef idx="0"/>
    <cs:effectRef idx="0"/>
    <cs:fontRef idx="minor">
      <a:schemeClr val="dk1"/>
    </cs:fontRef>
    <cs:spPr>
      <a:ln w="31750" cap="rnd">
        <a:solidFill>
          <a:schemeClr val="phClr">
            <a:alpha val="85000"/>
          </a:schemeClr>
        </a:solidFill>
        <a:round/>
      </a:ln>
    </cs:spPr>
  </cs:dataPointLine>
  <cs:dataPointMarker>
    <cs:lnRef idx="0"/>
    <cs:fillRef idx="0">
      <cs:styleClr val="auto"/>
    </cs:fillRef>
    <cs:effectRef idx="0"/>
    <cs:fontRef idx="minor">
      <a:schemeClr val="dk1"/>
    </cs:fontRef>
    <cs:spPr>
      <a:solidFill>
        <a:schemeClr val="phClr">
          <a:alpha val="85000"/>
        </a:schemeClr>
      </a:solidFill>
    </cs:spPr>
  </cs:dataPointMarker>
  <cs:dataPointMarkerLayout symbol="circle" size="6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dk1">
        <a:lumMod val="75000"/>
        <a:lumOff val="25000"/>
      </a:schemeClr>
    </cs:fontRef>
    <cs:spPr>
      <a:ln w="9525">
        <a:solidFill>
          <a:schemeClr val="dk1">
            <a:lumMod val="35000"/>
            <a:lumOff val="65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50000"/>
          <a:lumOff val="50000"/>
        </a:schemeClr>
      </a:solidFill>
      <a:ln w="9525">
        <a:solidFill>
          <a:schemeClr val="dk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  <a:prstDash val="dash"/>
      </a:ln>
    </cs:spPr>
  </cs:dropLine>
  <cs:errorBar>
    <cs:lnRef idx="0"/>
    <cs:fillRef idx="0"/>
    <cs:effectRef idx="0"/>
    <cs:fontRef idx="minor">
      <a:schemeClr val="dk1"/>
    </cs:fontRef>
    <cs:spPr>
      <a:ln w="9525">
        <a:solidFill>
          <a:schemeClr val="dk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dk1"/>
    </cs:fontRef>
  </cs:floor>
  <cs:gridlineMajor>
    <cs:lnRef idx="0"/>
    <cs:fillRef idx="0"/>
    <cs:effectRef idx="0"/>
    <cs:fontRef idx="minor">
      <a:schemeClr val="dk1"/>
    </cs:fontRef>
    <cs:spPr>
      <a:ln w="9525" cap="flat" cmpd="sng" algn="ctr">
        <a:gradFill>
          <a:gsLst>
            <a:gs pos="100000">
              <a:schemeClr val="dk1">
                <a:lumMod val="95000"/>
                <a:lumOff val="5000"/>
                <a:alpha val="42000"/>
              </a:schemeClr>
            </a:gs>
            <a:gs pos="0">
              <a:schemeClr val="lt1">
                <a:lumMod val="75000"/>
                <a:alpha val="36000"/>
              </a:schemeClr>
            </a:gs>
          </a:gsLst>
          <a:lin ang="5400000" scaled="0"/>
        </a:gradFill>
        <a:round/>
      </a:ln>
    </cs:spPr>
  </cs:gridlineMajor>
  <cs:gridlineMinor>
    <cs:lnRef idx="0"/>
    <cs:fillRef idx="0"/>
    <cs:effectRef idx="0"/>
    <cs:fontRef idx="minor">
      <a:schemeClr val="dk1"/>
    </cs:fontRef>
    <cs:spPr>
      <a:ln>
        <a:gradFill>
          <a:gsLst>
            <a:gs pos="100000">
              <a:schemeClr val="dk1">
                <a:lumMod val="95000"/>
                <a:lumOff val="5000"/>
                <a:alpha val="42000"/>
              </a:schemeClr>
            </a:gs>
            <a:gs pos="0">
              <a:schemeClr val="lt1">
                <a:lumMod val="75000"/>
                <a:alpha val="36000"/>
              </a:schemeClr>
            </a:gs>
          </a:gsLst>
          <a:lin ang="5400000" scaled="0"/>
        </a:gradFill>
      </a:ln>
    </cs:spPr>
  </cs:gridlineMinor>
  <cs:hiLo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  <a:prstDash val="dash"/>
      </a:ln>
    </cs:spPr>
  </cs:hiLoLine>
  <cs:leader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</a:ln>
    </cs:spPr>
  </cs:leaderLine>
  <cs:legend>
    <cs:lnRef idx="0"/>
    <cs:fillRef idx="0"/>
    <cs:effectRef idx="0"/>
    <cs:fontRef idx="minor">
      <a:schemeClr val="dk1">
        <a:lumMod val="75000"/>
        <a:lumOff val="25000"/>
      </a:schemeClr>
    </cs:fontRef>
    <cs:spPr>
      <a:solidFill>
        <a:schemeClr val="lt1">
          <a:lumMod val="95000"/>
          <a:alpha val="39000"/>
        </a:schemeClr>
      </a:solidFill>
    </cs:spPr>
    <cs:defRPr sz="900" kern="1200"/>
  </cs:legend>
  <cs:plotArea>
    <cs:lnRef idx="0"/>
    <cs:fillRef idx="0"/>
    <cs:effectRef idx="0"/>
    <cs:fontRef idx="minor">
      <a:schemeClr val="dk1"/>
    </cs:fontRef>
  </cs:plotArea>
  <cs:plotArea3D>
    <cs:lnRef idx="0"/>
    <cs:fillRef idx="0"/>
    <cs:effectRef idx="0"/>
    <cs:fontRef idx="minor">
      <a:schemeClr val="dk1"/>
    </cs:fontRef>
  </cs:plotArea3D>
  <cs:seriesAxis>
    <cs:lnRef idx="0"/>
    <cs:fillRef idx="0"/>
    <cs:effectRef idx="0"/>
    <cs:fontRef idx="minor">
      <a:schemeClr val="dk1">
        <a:lumMod val="75000"/>
        <a:lumOff val="25000"/>
      </a:schemeClr>
    </cs:fontRef>
    <cs:spPr>
      <a:ln w="31750" cap="flat" cmpd="sng" algn="ctr">
        <a:solidFill>
          <a:schemeClr val="dk1">
            <a:lumMod val="75000"/>
            <a:lumOff val="25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  <a:round/>
      </a:ln>
    </cs:spPr>
  </cs:seriesLine>
  <cs:title>
    <cs:lnRef idx="0"/>
    <cs:fillRef idx="0"/>
    <cs:effectRef idx="0"/>
    <cs:fontRef idx="minor">
      <a:schemeClr val="dk1">
        <a:lumMod val="75000"/>
        <a:lumOff val="25000"/>
      </a:schemeClr>
    </cs:fontRef>
    <cs:defRPr sz="1800" b="1" kern="1200" baseline="0"/>
  </cs:title>
  <cs:trendline>
    <cs:lnRef idx="0">
      <cs:styleClr val="auto"/>
    </cs:lnRef>
    <cs:fillRef idx="0"/>
    <cs:effectRef idx="0"/>
    <cs:fontRef idx="minor">
      <a:schemeClr val="dk1"/>
    </cs:fontRef>
    <cs:spPr>
      <a:ln w="19050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dk1">
        <a:lumMod val="75000"/>
        <a:lumOff val="2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dk1">
            <a:lumMod val="65000"/>
            <a:lumOff val="35000"/>
          </a:schemeClr>
        </a:solidFill>
      </a:ln>
    </cs:spPr>
  </cs:upBar>
  <cs:valueAxis>
    <cs:lnRef idx="0"/>
    <cs:fillRef idx="0"/>
    <cs:effectRef idx="0"/>
    <cs:fontRef idx="minor">
      <a:schemeClr val="dk1">
        <a:lumMod val="75000"/>
        <a:lumOff val="25000"/>
      </a:schemeClr>
    </cs:fontRef>
    <cs:spPr>
      <a:ln>
        <a:noFill/>
      </a:ln>
    </cs:spPr>
    <cs:defRPr sz="900" kern="1200"/>
  </cs:valueAxis>
  <cs:wall>
    <cs:lnRef idx="0"/>
    <cs:fillRef idx="0"/>
    <cs:effectRef idx="0"/>
    <cs:fontRef idx="minor">
      <a:schemeClr val="dk1"/>
    </cs:fontRef>
  </cs:wall>
</cs:chartStyle>
</file>

<file path=word/charts/style5.xml><?xml version="1.0" encoding="utf-8"?>
<cs:chartStyle xmlns:cs="http://schemas.microsoft.com/office/drawing/2012/chartStyle" xmlns:a="http://schemas.openxmlformats.org/drawingml/2006/main" id="258">
  <cs:axisTitle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lt1"/>
    </cs:fontRef>
    <cs:defRPr sz="900" b="1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/>
    <cs:fontRef idx="minor">
      <a:schemeClr val="tx1"/>
    </cs:fontRef>
    <cs:spPr>
      <a:solidFill>
        <a:schemeClr val="phClr"/>
      </a:solidFill>
      <a:scene3d>
        <a:camera prst="orthographicFront"/>
        <a:lightRig rig="brightRoom" dir="t"/>
      </a:scene3d>
      <a:sp3d prstMaterial="flat">
        <a:bevelT w="50800" h="101600" prst="angle"/>
        <a:contourClr>
          <a:srgbClr val="000000"/>
        </a:contourClr>
      </a:sp3d>
    </cs:spPr>
  </cs:dataPoint>
  <cs:dataPoint3D>
    <cs:lnRef idx="0"/>
    <cs:fillRef idx="0">
      <cs:styleClr val="auto"/>
    </cs:fillRef>
    <cs:effectRef idx="0"/>
    <cs:fontRef idx="minor">
      <a:schemeClr val="tx1"/>
    </cs:fontRef>
    <cs:spPr>
      <a:solidFill>
        <a:schemeClr val="phClr"/>
      </a:solidFill>
      <a:ln w="19050">
        <a:solidFill>
          <a:schemeClr val="lt1"/>
        </a:solidFill>
      </a:ln>
    </cs:spPr>
  </cs:dataPoint3D>
  <cs:dataPointLine>
    <cs:lnRef idx="0">
      <cs:styleClr val="auto"/>
    </cs:lnRef>
    <cs:fillRef idx="0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/>
    <cs:fillRef idx="0">
      <cs:styleClr val="auto"/>
    </cs:fillRef>
    <cs:effectRef idx="0"/>
    <cs:fontRef idx="minor">
      <a:schemeClr val="tx1"/>
    </cs:fontRef>
    <cs:spPr>
      <a:solidFill>
        <a:schemeClr val="phClr"/>
      </a:solidFill>
      <a:ln w="9525">
        <a:solidFill>
          <a:schemeClr val="lt1"/>
        </a:solidFill>
      </a:ln>
    </cs:spPr>
  </cs:dataPointMarker>
  <cs:dataPointMarkerLayout symbol="circle" size="6"/>
  <cs:dataPointWireframe>
    <cs:lnRef idx="0">
      <cs:styleClr val="auto"/>
    </cs:lnRef>
    <cs:fillRef idx="0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1" i="0" kern="1200" cap="all" spc="5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ash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6.xml><?xml version="1.0" encoding="utf-8"?>
<cs:chartStyle xmlns:cs="http://schemas.microsoft.com/office/drawing/2012/chartStyle" xmlns:a="http://schemas.openxmlformats.org/drawingml/2006/main" id="264">
  <cs:axisTitle>
    <cs:lnRef idx="0"/>
    <cs:fillRef idx="0"/>
    <cs:effectRef idx="0"/>
    <cs:fontRef idx="minor">
      <a:schemeClr val="dk1">
        <a:lumMod val="75000"/>
        <a:lumOff val="25000"/>
      </a:schemeClr>
    </cs:fontRef>
    <cs:defRPr sz="900" b="1" kern="1200"/>
  </cs:axisTitle>
  <cs:categoryAxis>
    <cs:lnRef idx="0"/>
    <cs:fillRef idx="0"/>
    <cs:effectRef idx="0"/>
    <cs:fontRef idx="minor">
      <a:schemeClr val="dk1">
        <a:lumMod val="75000"/>
        <a:lumOff val="25000"/>
      </a:schemeClr>
    </cs:fontRef>
    <cs:spPr>
      <a:ln w="19050" cap="flat" cmpd="sng" algn="ctr">
        <a:solidFill>
          <a:schemeClr val="dk1">
            <a:lumMod val="75000"/>
            <a:lumOff val="25000"/>
          </a:schemeClr>
        </a:solidFill>
        <a:round/>
      </a:ln>
    </cs:spPr>
    <cs:defRPr sz="900" kern="1200" cap="all" baseline="0"/>
  </cs:categoryAxis>
  <cs:chartArea>
    <cs:lnRef idx="0"/>
    <cs:fillRef idx="0"/>
    <cs:effectRef idx="0"/>
    <cs:fontRef idx="minor">
      <a:schemeClr val="dk1"/>
    </cs:fontRef>
    <cs:spPr>
      <a:gradFill flip="none" rotWithShape="1">
        <a:gsLst>
          <a:gs pos="0">
            <a:schemeClr val="lt1"/>
          </a:gs>
          <a:gs pos="39000">
            <a:schemeClr val="lt1"/>
          </a:gs>
          <a:gs pos="100000">
            <a:schemeClr val="lt1">
              <a:lumMod val="75000"/>
            </a:schemeClr>
          </a:gs>
        </a:gsLst>
        <a:path path="circle">
          <a:fillToRect l="50000" t="-80000" r="50000" b="180000"/>
        </a:path>
        <a:tileRect/>
      </a:gradFill>
      <a:ln w="9525" cap="flat" cmpd="sng" algn="ctr">
        <a:solidFill>
          <a:schemeClr val="dk1">
            <a:lumMod val="25000"/>
            <a:lumOff val="7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lt1"/>
    </cs:fontRef>
    <cs:spPr>
      <a:pattFill prst="pct75">
        <a:fgClr>
          <a:schemeClr val="dk1">
            <a:lumMod val="75000"/>
            <a:lumOff val="25000"/>
          </a:schemeClr>
        </a:fgClr>
        <a:bgClr>
          <a:schemeClr val="dk1">
            <a:lumMod val="65000"/>
            <a:lumOff val="35000"/>
          </a:schemeClr>
        </a:bgClr>
      </a:pattFill>
      <a:effectLst>
        <a:outerShdw blurRad="50800" dist="38100" dir="2700000" algn="tl" rotWithShape="0">
          <a:prstClr val="black">
            <a:alpha val="40000"/>
          </a:prstClr>
        </a:outerShdw>
      </a:effectLst>
    </cs:spPr>
    <cs:defRPr sz="1000" b="1" i="0" u="none" strike="noStrike" kern="1200" baseline="0"/>
  </cs:dataLabel>
  <cs:dataLabelCallout>
    <cs:lnRef idx="0"/>
    <cs:fillRef idx="0"/>
    <cs:effectRef idx="0"/>
    <cs:fontRef idx="minor">
      <a:schemeClr val="lt1"/>
    </cs:fontRef>
    <cs:spPr>
      <a:pattFill prst="pct75">
        <a:fgClr>
          <a:schemeClr val="dk1">
            <a:lumMod val="75000"/>
            <a:lumOff val="25000"/>
          </a:schemeClr>
        </a:fgClr>
        <a:bgClr>
          <a:schemeClr val="dk1">
            <a:lumMod val="65000"/>
            <a:lumOff val="35000"/>
          </a:schemeClr>
        </a:bgClr>
      </a:pattFill>
      <a:effectLst>
        <a:outerShdw blurRad="50800" dist="38100" dir="2700000" algn="tl" rotWithShape="0">
          <a:prstClr val="black">
            <a:alpha val="40000"/>
          </a:prstClr>
        </a:outerShdw>
      </a:effectLst>
    </cs:spPr>
    <cs:defRPr sz="1000" b="1" i="0" u="none" strike="noStrike" kern="1200" baseline="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  <a:effectLst>
        <a:outerShdw blurRad="254000" sx="102000" sy="102000" algn="ctr" rotWithShape="0">
          <a:prstClr val="black">
            <a:alpha val="20000"/>
          </a:prstClr>
        </a:outerShdw>
      </a:effectLst>
    </cs:spPr>
  </cs:dataPoint>
  <cs:dataPoint3D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  <a:effectLst>
        <a:outerShdw blurRad="254000" sx="102000" sy="102000" algn="ctr" rotWithShape="0">
          <a:prstClr val="black">
            <a:alpha val="20000"/>
          </a:prstClr>
        </a:outerShdw>
      </a:effectLst>
    </cs:spPr>
  </cs:dataPoint3D>
  <cs:dataPointLine>
    <cs:lnRef idx="0">
      <cs:styleClr val="auto"/>
    </cs:lnRef>
    <cs:fillRef idx="0"/>
    <cs:effectRef idx="0"/>
    <cs:fontRef idx="minor">
      <a:schemeClr val="dk1"/>
    </cs:fontRef>
    <cs:spPr>
      <a:ln w="31750" cap="rnd">
        <a:solidFill>
          <a:schemeClr val="phClr">
            <a:alpha val="85000"/>
          </a:schemeClr>
        </a:solidFill>
        <a:round/>
      </a:ln>
    </cs:spPr>
  </cs:dataPointLine>
  <cs:dataPointMarker>
    <cs:lnRef idx="0"/>
    <cs:fillRef idx="0">
      <cs:styleClr val="auto"/>
    </cs:fillRef>
    <cs:effectRef idx="0"/>
    <cs:fontRef idx="minor">
      <a:schemeClr val="dk1"/>
    </cs:fontRef>
    <cs:spPr>
      <a:solidFill>
        <a:schemeClr val="phClr">
          <a:alpha val="85000"/>
        </a:schemeClr>
      </a:solidFill>
    </cs:spPr>
  </cs:dataPointMarker>
  <cs:dataPointMarkerLayout symbol="circle" size="6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dk1">
        <a:lumMod val="75000"/>
        <a:lumOff val="25000"/>
      </a:schemeClr>
    </cs:fontRef>
    <cs:spPr>
      <a:ln w="9525">
        <a:solidFill>
          <a:schemeClr val="dk1">
            <a:lumMod val="35000"/>
            <a:lumOff val="65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50000"/>
          <a:lumOff val="50000"/>
        </a:schemeClr>
      </a:solidFill>
      <a:ln w="9525">
        <a:solidFill>
          <a:schemeClr val="dk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  <a:prstDash val="dash"/>
      </a:ln>
    </cs:spPr>
  </cs:dropLine>
  <cs:errorBar>
    <cs:lnRef idx="0"/>
    <cs:fillRef idx="0"/>
    <cs:effectRef idx="0"/>
    <cs:fontRef idx="minor">
      <a:schemeClr val="dk1"/>
    </cs:fontRef>
    <cs:spPr>
      <a:ln w="9525">
        <a:solidFill>
          <a:schemeClr val="dk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dk1"/>
    </cs:fontRef>
  </cs:floor>
  <cs:gridlineMajor>
    <cs:lnRef idx="0"/>
    <cs:fillRef idx="0"/>
    <cs:effectRef idx="0"/>
    <cs:fontRef idx="minor">
      <a:schemeClr val="dk1"/>
    </cs:fontRef>
    <cs:spPr>
      <a:ln w="9525" cap="flat" cmpd="sng" algn="ctr">
        <a:gradFill>
          <a:gsLst>
            <a:gs pos="100000">
              <a:schemeClr val="dk1">
                <a:lumMod val="95000"/>
                <a:lumOff val="5000"/>
                <a:alpha val="42000"/>
              </a:schemeClr>
            </a:gs>
            <a:gs pos="0">
              <a:schemeClr val="lt1">
                <a:lumMod val="75000"/>
                <a:alpha val="36000"/>
              </a:schemeClr>
            </a:gs>
          </a:gsLst>
          <a:lin ang="5400000" scaled="0"/>
        </a:gradFill>
        <a:round/>
      </a:ln>
    </cs:spPr>
  </cs:gridlineMajor>
  <cs:gridlineMinor>
    <cs:lnRef idx="0"/>
    <cs:fillRef idx="0"/>
    <cs:effectRef idx="0"/>
    <cs:fontRef idx="minor">
      <a:schemeClr val="dk1"/>
    </cs:fontRef>
    <cs:spPr>
      <a:ln>
        <a:gradFill>
          <a:gsLst>
            <a:gs pos="100000">
              <a:schemeClr val="dk1">
                <a:lumMod val="95000"/>
                <a:lumOff val="5000"/>
                <a:alpha val="42000"/>
              </a:schemeClr>
            </a:gs>
            <a:gs pos="0">
              <a:schemeClr val="lt1">
                <a:lumMod val="75000"/>
                <a:alpha val="36000"/>
              </a:schemeClr>
            </a:gs>
          </a:gsLst>
          <a:lin ang="5400000" scaled="0"/>
        </a:gradFill>
      </a:ln>
    </cs:spPr>
  </cs:gridlineMinor>
  <cs:hiLo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  <a:prstDash val="dash"/>
      </a:ln>
    </cs:spPr>
  </cs:hiLoLine>
  <cs:leader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</a:ln>
    </cs:spPr>
  </cs:leaderLine>
  <cs:legend>
    <cs:lnRef idx="0"/>
    <cs:fillRef idx="0"/>
    <cs:effectRef idx="0"/>
    <cs:fontRef idx="minor">
      <a:schemeClr val="dk1">
        <a:lumMod val="75000"/>
        <a:lumOff val="25000"/>
      </a:schemeClr>
    </cs:fontRef>
    <cs:spPr>
      <a:solidFill>
        <a:schemeClr val="lt1">
          <a:lumMod val="95000"/>
          <a:alpha val="39000"/>
        </a:schemeClr>
      </a:solidFill>
    </cs:spPr>
    <cs:defRPr sz="900" kern="1200"/>
  </cs:legend>
  <cs:plotArea>
    <cs:lnRef idx="0"/>
    <cs:fillRef idx="0"/>
    <cs:effectRef idx="0"/>
    <cs:fontRef idx="minor">
      <a:schemeClr val="dk1"/>
    </cs:fontRef>
  </cs:plotArea>
  <cs:plotArea3D>
    <cs:lnRef idx="0"/>
    <cs:fillRef idx="0"/>
    <cs:effectRef idx="0"/>
    <cs:fontRef idx="minor">
      <a:schemeClr val="dk1"/>
    </cs:fontRef>
  </cs:plotArea3D>
  <cs:seriesAxis>
    <cs:lnRef idx="0"/>
    <cs:fillRef idx="0"/>
    <cs:effectRef idx="0"/>
    <cs:fontRef idx="minor">
      <a:schemeClr val="dk1">
        <a:lumMod val="75000"/>
        <a:lumOff val="25000"/>
      </a:schemeClr>
    </cs:fontRef>
    <cs:spPr>
      <a:ln w="31750" cap="flat" cmpd="sng" algn="ctr">
        <a:solidFill>
          <a:schemeClr val="dk1">
            <a:lumMod val="75000"/>
            <a:lumOff val="25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  <a:round/>
      </a:ln>
    </cs:spPr>
  </cs:seriesLine>
  <cs:title>
    <cs:lnRef idx="0"/>
    <cs:fillRef idx="0"/>
    <cs:effectRef idx="0"/>
    <cs:fontRef idx="minor">
      <a:schemeClr val="dk1">
        <a:lumMod val="75000"/>
        <a:lumOff val="25000"/>
      </a:schemeClr>
    </cs:fontRef>
    <cs:defRPr sz="1800" b="1" kern="1200" baseline="0"/>
  </cs:title>
  <cs:trendline>
    <cs:lnRef idx="0">
      <cs:styleClr val="auto"/>
    </cs:lnRef>
    <cs:fillRef idx="0"/>
    <cs:effectRef idx="0"/>
    <cs:fontRef idx="minor">
      <a:schemeClr val="dk1"/>
    </cs:fontRef>
    <cs:spPr>
      <a:ln w="19050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dk1">
        <a:lumMod val="75000"/>
        <a:lumOff val="2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dk1">
            <a:lumMod val="65000"/>
            <a:lumOff val="35000"/>
          </a:schemeClr>
        </a:solidFill>
      </a:ln>
    </cs:spPr>
  </cs:upBar>
  <cs:valueAxis>
    <cs:lnRef idx="0"/>
    <cs:fillRef idx="0"/>
    <cs:effectRef idx="0"/>
    <cs:fontRef idx="minor">
      <a:schemeClr val="dk1">
        <a:lumMod val="75000"/>
        <a:lumOff val="25000"/>
      </a:schemeClr>
    </cs:fontRef>
    <cs:spPr>
      <a:ln>
        <a:noFill/>
      </a:ln>
    </cs:spPr>
    <cs:defRPr sz="900" kern="1200"/>
  </cs:valueAxis>
  <cs:wall>
    <cs:lnRef idx="0"/>
    <cs:fillRef idx="0"/>
    <cs:effectRef idx="0"/>
    <cs:fontRef idx="minor">
      <a:schemeClr val="dk1"/>
    </cs:fontRef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1533</TotalTime>
  <Pages>12</Pages>
  <Words>1954</Words>
  <Characters>11328</Characters>
  <Application>Microsoft Office Word</Application>
  <DocSecurity>0</DocSecurity>
  <Lines>301</Lines>
  <Paragraphs>93</Paragraphs>
  <ScaleCrop>false</ScaleCrop>
  <Company>Amitave Banik (Lecturer)</Company>
  <LinksUpToDate>false</LinksUpToDate>
  <CharactersWithSpaces>13212</CharactersWithSpaces>
  <SharedDoc>false</SharedDoc>
  <HLinks>
    <vt:vector size="24" baseType="variant">
      <vt:variant>
        <vt:i4>7471201</vt:i4>
      </vt:variant>
      <vt:variant>
        <vt:i4>9</vt:i4>
      </vt:variant>
      <vt:variant>
        <vt:i4>0</vt:i4>
      </vt:variant>
      <vt:variant>
        <vt:i4>5</vt:i4>
      </vt:variant>
      <vt:variant>
        <vt:lpwstr>https://www.scribbr.com/methodology/qualitative-quantitative-research/</vt:lpwstr>
      </vt:variant>
      <vt:variant>
        <vt:lpwstr/>
      </vt:variant>
      <vt:variant>
        <vt:i4>7340133</vt:i4>
      </vt:variant>
      <vt:variant>
        <vt:i4>6</vt:i4>
      </vt:variant>
      <vt:variant>
        <vt:i4>0</vt:i4>
      </vt:variant>
      <vt:variant>
        <vt:i4>5</vt:i4>
      </vt:variant>
      <vt:variant>
        <vt:lpwstr>http://www.becta.org.uk/research/ictrn</vt:lpwstr>
      </vt:variant>
      <vt:variant>
        <vt:lpwstr/>
      </vt:variant>
      <vt:variant>
        <vt:i4>1769490</vt:i4>
      </vt:variant>
      <vt:variant>
        <vt:i4>3</vt:i4>
      </vt:variant>
      <vt:variant>
        <vt:i4>0</vt:i4>
      </vt:variant>
      <vt:variant>
        <vt:i4>5</vt:i4>
      </vt:variant>
      <vt:variant>
        <vt:lpwstr>http://insight.cumbria.ac.uk/id/eprint/1455/</vt:lpwstr>
      </vt:variant>
      <vt:variant>
        <vt:lpwstr/>
      </vt:variant>
      <vt:variant>
        <vt:i4>5767262</vt:i4>
      </vt:variant>
      <vt:variant>
        <vt:i4>0</vt:i4>
      </vt:variant>
      <vt:variant>
        <vt:i4>0</vt:i4>
      </vt:variant>
      <vt:variant>
        <vt:i4>5</vt:i4>
      </vt:variant>
      <vt:variant>
        <vt:lpwstr>http://www.ejel.org/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Impact of virtual learning environment</dc:title>
  <dc:subject>Digital Skills and Research Methods (BMSW4003)</dc:subject>
  <dc:creator>Maryam Malik (1919971)</dc:creator>
  <cp:keywords/>
  <dc:description/>
  <cp:lastModifiedBy>Maryam Malik (1919971)</cp:lastModifiedBy>
  <cp:revision>1258</cp:revision>
  <dcterms:created xsi:type="dcterms:W3CDTF">2020-12-27T23:56:00Z</dcterms:created>
  <dcterms:modified xsi:type="dcterms:W3CDTF">2021-01-03T18:50:00Z</dcterms:modified>
</cp:coreProperties>
</file>