
<file path=[Content_Types].xml><?xml version="1.0" encoding="utf-8"?>
<Types xmlns="http://schemas.openxmlformats.org/package/2006/content-types">
  <Override PartName="/word/document.xml" ContentType="application/vnd.openxmlformats-officedocument.wordprocessingml.document.main+xml"/>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Default Extension="jpeg" ContentType="image/jpe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77E3" w:rsidRDefault="001277E3" w:rsidP="001277E3">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extent cx="2876550" cy="1047750"/>
            <wp:effectExtent l="50800" t="2540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277E3" w:rsidRDefault="001277E3" w:rsidP="001277E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1277E3" w:rsidRPr="001E50BB" w:rsidRDefault="001277E3" w:rsidP="001277E3">
      <w:pPr>
        <w:jc w:val="center"/>
        <w:rPr>
          <w:rFonts w:ascii="Arial" w:hAnsi="Arial" w:cs="Arial"/>
          <w:b/>
          <w:lang w:val="cy-GB"/>
        </w:rPr>
      </w:pPr>
      <w:r w:rsidRPr="001E50BB">
        <w:rPr>
          <w:rFonts w:ascii="Arial" w:hAnsi="Arial" w:cs="Arial"/>
          <w:b/>
          <w:lang w:val="cy-GB"/>
        </w:rPr>
        <w:t>(to be completed by marker)</w:t>
      </w:r>
    </w:p>
    <w:p w:rsidR="001277E3" w:rsidRPr="001E50BB" w:rsidRDefault="001277E3" w:rsidP="001277E3">
      <w:pPr>
        <w:jc w:val="center"/>
        <w:rPr>
          <w:rFonts w:ascii="Arial" w:hAnsi="Arial" w:cs="Arial"/>
          <w:b/>
          <w:lang w:val="cy-GB"/>
        </w:rPr>
      </w:pPr>
    </w:p>
    <w:p w:rsidR="001277E3" w:rsidRDefault="001277E3" w:rsidP="001277E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660"/>
        <w:gridCol w:w="1907"/>
        <w:gridCol w:w="1949"/>
      </w:tblGrid>
      <w:tr w:rsidR="001277E3" w:rsidRPr="0065654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277E3" w:rsidRPr="001277E3" w:rsidRDefault="001277E3" w:rsidP="000234D2">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Benedict Chambers</w:t>
            </w:r>
          </w:p>
          <w:p w:rsidR="001277E3" w:rsidRPr="0065654E" w:rsidRDefault="001277E3" w:rsidP="000234D2">
            <w:pPr>
              <w:pStyle w:val="NormalWeb"/>
              <w:spacing w:before="0" w:beforeAutospacing="0" w:after="0" w:afterAutospacing="0"/>
              <w:ind w:right="34"/>
              <w:rPr>
                <w:rFonts w:ascii="Calibri" w:hAnsi="Calibri" w:cs="Tahoma"/>
                <w:i/>
                <w:sz w:val="24"/>
                <w:szCs w:val="24"/>
              </w:rPr>
            </w:pPr>
          </w:p>
        </w:tc>
      </w:tr>
      <w:tr w:rsidR="001277E3" w:rsidRPr="0065654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277E3" w:rsidRPr="001277E3" w:rsidRDefault="001277E3" w:rsidP="000234D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CSCH60006</w:t>
            </w:r>
          </w:p>
          <w:p w:rsidR="001277E3" w:rsidRDefault="001277E3" w:rsidP="000234D2">
            <w:pPr>
              <w:pStyle w:val="NormalWeb"/>
              <w:spacing w:before="0" w:beforeAutospacing="0" w:after="0" w:afterAutospacing="0"/>
              <w:ind w:right="34"/>
              <w:rPr>
                <w:rFonts w:ascii="Calibri" w:hAnsi="Calibri" w:cs="Tahoma"/>
                <w:i/>
                <w:sz w:val="24"/>
                <w:szCs w:val="24"/>
              </w:rPr>
            </w:pPr>
          </w:p>
          <w:p w:rsidR="001277E3" w:rsidRPr="001277E3" w:rsidRDefault="001277E3" w:rsidP="000234D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Yangsheng and Daoist Body Philosophy</w:t>
            </w:r>
          </w:p>
          <w:p w:rsidR="001277E3" w:rsidRPr="0065654E" w:rsidRDefault="001277E3" w:rsidP="000234D2">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1277E3" w:rsidRPr="001277E3" w:rsidRDefault="001277E3" w:rsidP="000234D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sz w:val="24"/>
                <w:szCs w:val="24"/>
              </w:rPr>
              <w:t>1500013</w:t>
            </w:r>
          </w:p>
        </w:tc>
      </w:tr>
      <w:tr w:rsidR="001277E3" w:rsidRPr="0065654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277E3" w:rsidRPr="0065654E" w:rsidRDefault="001277E3" w:rsidP="000234D2">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1277E3" w:rsidRDefault="001277E3" w:rsidP="000234D2">
            <w:pPr>
              <w:pStyle w:val="NormalWeb"/>
              <w:rPr>
                <w:rFonts w:ascii="Calibri" w:hAnsi="Calibri" w:cs="Tahoma"/>
                <w:i/>
                <w:sz w:val="24"/>
                <w:szCs w:val="24"/>
              </w:rPr>
            </w:pPr>
            <w:r w:rsidRPr="0065654E">
              <w:rPr>
                <w:rFonts w:ascii="Calibri" w:hAnsi="Calibri" w:cs="Tahoma"/>
                <w:i/>
                <w:sz w:val="24"/>
                <w:szCs w:val="24"/>
              </w:rPr>
              <w:t>Comments:</w:t>
            </w: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Default="001277E3" w:rsidP="000234D2">
            <w:pPr>
              <w:pStyle w:val="NormalWeb"/>
              <w:rPr>
                <w:rFonts w:ascii="Calibri" w:hAnsi="Calibri" w:cs="Tahoma"/>
                <w:i/>
                <w:sz w:val="24"/>
                <w:szCs w:val="24"/>
              </w:rPr>
            </w:pPr>
          </w:p>
          <w:p w:rsidR="001277E3" w:rsidRPr="0065654E" w:rsidRDefault="001277E3" w:rsidP="000234D2">
            <w:pPr>
              <w:pStyle w:val="NormalWeb"/>
              <w:rPr>
                <w:rFonts w:ascii="Calibri" w:hAnsi="Calibri" w:cs="Tahoma"/>
                <w:i/>
                <w:sz w:val="24"/>
                <w:szCs w:val="24"/>
              </w:rPr>
            </w:pPr>
          </w:p>
        </w:tc>
      </w:tr>
      <w:tr w:rsidR="001277E3" w:rsidRPr="0065654E">
        <w:trPr>
          <w:trHeight w:val="492"/>
        </w:trPr>
        <w:tc>
          <w:tcPr>
            <w:tcW w:w="6768" w:type="dxa"/>
            <w:gridSpan w:val="2"/>
            <w:tcBorders>
              <w:top w:val="single" w:sz="4" w:space="0" w:color="auto"/>
            </w:tcBorders>
            <w:vAlign w:val="center"/>
          </w:tcPr>
          <w:p w:rsidR="001277E3" w:rsidRPr="0065654E" w:rsidRDefault="001277E3" w:rsidP="000234D2">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1277E3" w:rsidRPr="0065654E" w:rsidRDefault="001277E3" w:rsidP="000234D2">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277E3" w:rsidRPr="0065654E">
        <w:tc>
          <w:tcPr>
            <w:tcW w:w="8755" w:type="dxa"/>
            <w:gridSpan w:val="3"/>
            <w:vAlign w:val="center"/>
          </w:tcPr>
          <w:p w:rsidR="001277E3" w:rsidRDefault="001277E3" w:rsidP="000234D2">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1277E3" w:rsidRPr="0065654E" w:rsidRDefault="001277E3" w:rsidP="000234D2">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277E3" w:rsidRPr="0065654E" w:rsidRDefault="001277E3" w:rsidP="001277E3">
      <w:pPr>
        <w:pStyle w:val="NormalWeb"/>
        <w:spacing w:before="0" w:beforeAutospacing="0" w:after="0" w:afterAutospacing="0"/>
        <w:ind w:right="-334"/>
        <w:rPr>
          <w:rFonts w:ascii="Trebuchet MS" w:hAnsi="Trebuchet MS" w:cs="Tahoma"/>
          <w:b/>
          <w:bCs/>
          <w:sz w:val="24"/>
          <w:szCs w:val="24"/>
        </w:rPr>
      </w:pPr>
    </w:p>
    <w:p w:rsidR="001C150E" w:rsidRPr="001C150E" w:rsidRDefault="001277E3" w:rsidP="001C150E">
      <w:pPr>
        <w:widowControl w:val="0"/>
        <w:tabs>
          <w:tab w:val="left" w:pos="220"/>
          <w:tab w:val="left" w:pos="720"/>
        </w:tabs>
        <w:autoSpaceDE w:val="0"/>
        <w:autoSpaceDN w:val="0"/>
        <w:adjustRightInd w:val="0"/>
        <w:ind w:left="360"/>
        <w:rPr>
          <w:rFonts w:ascii="Avenir Book" w:hAnsi="Avenir Book" w:cs="Helvetica"/>
          <w:sz w:val="28"/>
          <w:szCs w:val="32"/>
          <w:lang w:val="en-US"/>
        </w:rPr>
      </w:pPr>
      <w:r>
        <w:rPr>
          <w:rFonts w:ascii="Avenir Book" w:hAnsi="Avenir Book" w:cs="Helvetica"/>
          <w:bCs/>
          <w:sz w:val="28"/>
          <w:szCs w:val="32"/>
          <w:lang w:val="en-US"/>
        </w:rPr>
        <w:br w:type="page"/>
      </w:r>
      <w:r w:rsidR="001C150E" w:rsidRPr="001C150E">
        <w:rPr>
          <w:rFonts w:ascii="Avenir Book" w:hAnsi="Avenir Book" w:cs="Helvetica"/>
          <w:bCs/>
          <w:sz w:val="28"/>
          <w:szCs w:val="32"/>
          <w:lang w:val="en-US"/>
        </w:rPr>
        <w:t>Compare the following passages with the book of Genesis in the Bible:</w:t>
      </w:r>
    </w:p>
    <w:p w:rsidR="001C150E" w:rsidRDefault="001C150E" w:rsidP="001C150E">
      <w:pPr>
        <w:widowControl w:val="0"/>
        <w:autoSpaceDE w:val="0"/>
        <w:autoSpaceDN w:val="0"/>
        <w:adjustRightInd w:val="0"/>
        <w:rPr>
          <w:rFonts w:ascii="Avenir Book" w:hAnsi="Avenir Book" w:cs="Helvetica"/>
          <w:sz w:val="32"/>
          <w:szCs w:val="32"/>
          <w:lang w:val="en-US"/>
        </w:rPr>
      </w:pPr>
    </w:p>
    <w:p w:rsidR="001C150E" w:rsidRPr="00780699" w:rsidRDefault="001C150E" w:rsidP="001C150E">
      <w:pPr>
        <w:widowControl w:val="0"/>
        <w:autoSpaceDE w:val="0"/>
        <w:autoSpaceDN w:val="0"/>
        <w:adjustRightInd w:val="0"/>
        <w:rPr>
          <w:rFonts w:ascii="Avenir Book" w:hAnsi="Avenir Book" w:cs="Helvetica"/>
          <w:i/>
          <w:szCs w:val="32"/>
          <w:lang w:val="en-US"/>
        </w:rPr>
      </w:pPr>
      <w:bookmarkStart w:id="0" w:name="OLE_LINK1"/>
      <w:r w:rsidRPr="00780699">
        <w:rPr>
          <w:rFonts w:ascii="Avenir Book" w:hAnsi="Avenir Book" w:cs="Helvetica"/>
          <w:i/>
          <w:szCs w:val="32"/>
          <w:lang w:val="en-US"/>
        </w:rPr>
        <w:t xml:space="preserve">He (Lao </w:t>
      </w:r>
      <w:proofErr w:type="spellStart"/>
      <w:r w:rsidRPr="00780699">
        <w:rPr>
          <w:rFonts w:ascii="Avenir Book" w:hAnsi="Avenir Book" w:cs="Helvetica"/>
          <w:i/>
          <w:szCs w:val="32"/>
          <w:lang w:val="en-US"/>
        </w:rPr>
        <w:t>Zi</w:t>
      </w:r>
      <w:proofErr w:type="spellEnd"/>
      <w:r w:rsidRPr="00780699">
        <w:rPr>
          <w:rFonts w:ascii="Avenir Book" w:hAnsi="Avenir Book" w:cs="Helvetica"/>
          <w:i/>
          <w:szCs w:val="32"/>
          <w:lang w:val="en-US"/>
        </w:rPr>
        <w:t>) exists at the origin of the Great Beginning, he walks about the beginning of the Great Simplicity, he floats in the Obscure Emptiness, comes and goes through the outer door of Dark Tenuity, contemplates Chaos before its differentiation, the transparent (heaven) and the opaque (earth) before their separation….</w:t>
      </w:r>
      <w:r w:rsidR="00BD4536">
        <w:rPr>
          <w:rFonts w:ascii="Avenir Book" w:hAnsi="Avenir Book" w:cs="Helvetica"/>
          <w:i/>
          <w:szCs w:val="32"/>
          <w:lang w:val="en-US"/>
        </w:rPr>
        <w:t xml:space="preserve"> Alone, without companion, he wa</w:t>
      </w:r>
      <w:r w:rsidRPr="00780699">
        <w:rPr>
          <w:rFonts w:ascii="Avenir Book" w:hAnsi="Avenir Book" w:cs="Helvetica"/>
          <w:i/>
          <w:szCs w:val="32"/>
          <w:lang w:val="en-US"/>
        </w:rPr>
        <w:t>nders in the time of yore, before there were Heaven and Earth. He comes out of his hidden state and returns there to dwell. Having vanished, he is the Primordial; being manifest, he becomes human. Elusive! Through the transformation of Heaven and Earth and his spirit, he is made flesh in the bosom of Mother Li.</w:t>
      </w:r>
    </w:p>
    <w:p w:rsidR="001C150E" w:rsidRPr="00780699" w:rsidRDefault="001C150E" w:rsidP="001C150E">
      <w:pPr>
        <w:widowControl w:val="0"/>
        <w:autoSpaceDE w:val="0"/>
        <w:autoSpaceDN w:val="0"/>
        <w:adjustRightInd w:val="0"/>
        <w:rPr>
          <w:rFonts w:ascii="Avenir Book" w:hAnsi="Avenir Book" w:cs="Helvetica"/>
          <w:i/>
          <w:szCs w:val="32"/>
          <w:lang w:val="en-US"/>
        </w:rPr>
      </w:pPr>
      <w:r w:rsidRPr="00780699">
        <w:rPr>
          <w:rFonts w:ascii="Avenir Book" w:hAnsi="Avenir Book" w:cs="Helvetica"/>
          <w:i/>
          <w:szCs w:val="32"/>
          <w:lang w:val="en-US"/>
        </w:rPr>
        <w:t xml:space="preserve">------- </w:t>
      </w:r>
      <w:bookmarkStart w:id="1" w:name="OLE_LINK3"/>
      <w:bookmarkStart w:id="2" w:name="OLE_LINK6"/>
      <w:r w:rsidRPr="00780699">
        <w:rPr>
          <w:rFonts w:ascii="Avenir Book" w:hAnsi="Avenir Book" w:cs="Helvetica"/>
          <w:i/>
          <w:iCs/>
          <w:szCs w:val="26"/>
          <w:lang w:val="en-US"/>
        </w:rPr>
        <w:t>Lao-</w:t>
      </w:r>
      <w:proofErr w:type="spellStart"/>
      <w:r w:rsidRPr="00780699">
        <w:rPr>
          <w:rFonts w:ascii="Avenir Book" w:hAnsi="Avenir Book" w:cs="Helvetica"/>
          <w:i/>
          <w:iCs/>
          <w:szCs w:val="26"/>
          <w:lang w:val="en-US"/>
        </w:rPr>
        <w:t>zi</w:t>
      </w:r>
      <w:proofErr w:type="spellEnd"/>
      <w:r w:rsidRPr="00780699">
        <w:rPr>
          <w:rFonts w:ascii="Avenir Book" w:hAnsi="Avenir Book" w:cs="Helvetica"/>
          <w:i/>
          <w:iCs/>
          <w:szCs w:val="26"/>
          <w:lang w:val="en-US"/>
        </w:rPr>
        <w:t xml:space="preserve"> </w:t>
      </w:r>
      <w:proofErr w:type="spellStart"/>
      <w:r w:rsidRPr="00780699">
        <w:rPr>
          <w:rFonts w:ascii="Avenir Book" w:hAnsi="Avenir Book" w:cs="Helvetica"/>
          <w:i/>
          <w:iCs/>
          <w:szCs w:val="26"/>
          <w:lang w:val="en-US"/>
        </w:rPr>
        <w:t>bianhua</w:t>
      </w:r>
      <w:proofErr w:type="spellEnd"/>
      <w:r w:rsidRPr="00780699">
        <w:rPr>
          <w:rFonts w:ascii="Avenir Book" w:hAnsi="Avenir Book" w:cs="Helvetica"/>
          <w:i/>
          <w:iCs/>
          <w:szCs w:val="26"/>
          <w:lang w:val="en-US"/>
        </w:rPr>
        <w:t xml:space="preserve"> </w:t>
      </w:r>
      <w:proofErr w:type="spellStart"/>
      <w:r w:rsidRPr="00780699">
        <w:rPr>
          <w:rFonts w:ascii="Avenir Book" w:hAnsi="Avenir Book" w:cs="Helvetica"/>
          <w:i/>
          <w:iCs/>
          <w:szCs w:val="26"/>
          <w:lang w:val="en-US"/>
        </w:rPr>
        <w:t>jing</w:t>
      </w:r>
      <w:proofErr w:type="spellEnd"/>
      <w:r w:rsidRPr="00780699">
        <w:rPr>
          <w:rFonts w:ascii="Avenir Book" w:hAnsi="Avenir Book" w:cs="Helvetica"/>
          <w:i/>
          <w:iCs/>
          <w:szCs w:val="26"/>
          <w:lang w:val="en-US"/>
        </w:rPr>
        <w:t xml:space="preserve"> </w:t>
      </w:r>
      <w:bookmarkEnd w:id="1"/>
      <w:r w:rsidRPr="00780699">
        <w:rPr>
          <w:rFonts w:ascii="Avenir Book" w:hAnsi="Avenir Book" w:cs="Helvetica"/>
          <w:i/>
          <w:iCs/>
          <w:szCs w:val="26"/>
          <w:lang w:val="en-US"/>
        </w:rPr>
        <w:t xml:space="preserve">[Book of the Transformation of Lao </w:t>
      </w:r>
      <w:proofErr w:type="spellStart"/>
      <w:r w:rsidRPr="00780699">
        <w:rPr>
          <w:rFonts w:ascii="Avenir Book" w:hAnsi="Avenir Book" w:cs="Helvetica"/>
          <w:i/>
          <w:iCs/>
          <w:szCs w:val="26"/>
          <w:lang w:val="en-US"/>
        </w:rPr>
        <w:t>Zi</w:t>
      </w:r>
      <w:proofErr w:type="spellEnd"/>
      <w:proofErr w:type="gramStart"/>
      <w:r w:rsidRPr="00780699">
        <w:rPr>
          <w:rFonts w:ascii="Avenir Book" w:hAnsi="Avenir Book" w:cs="Helvetica"/>
          <w:i/>
          <w:iCs/>
          <w:szCs w:val="26"/>
          <w:lang w:val="en-US"/>
        </w:rPr>
        <w:t>]</w:t>
      </w:r>
      <w:r w:rsidRPr="00780699">
        <w:rPr>
          <w:rFonts w:ascii="Avenir Book" w:hAnsi="Avenir Book" w:cs="Helvetica"/>
          <w:i/>
          <w:szCs w:val="26"/>
          <w:lang w:val="en-US"/>
        </w:rPr>
        <w:t xml:space="preserve"> ,</w:t>
      </w:r>
      <w:proofErr w:type="gramEnd"/>
      <w:r w:rsidRPr="00780699">
        <w:rPr>
          <w:rFonts w:ascii="Avenir Book" w:hAnsi="Avenir Book" w:cs="Helvetica"/>
          <w:i/>
          <w:szCs w:val="26"/>
          <w:lang w:val="en-US"/>
        </w:rPr>
        <w:t xml:space="preserve"> quoted in</w:t>
      </w:r>
      <w:r w:rsidRPr="00780699">
        <w:rPr>
          <w:rFonts w:ascii="Avenir Book" w:hAnsi="Avenir Book" w:cs="Helvetica"/>
          <w:i/>
          <w:iCs/>
          <w:szCs w:val="26"/>
          <w:lang w:val="en-US"/>
        </w:rPr>
        <w:t xml:space="preserve"> </w:t>
      </w:r>
      <w:proofErr w:type="spellStart"/>
      <w:r w:rsidRPr="00780699">
        <w:rPr>
          <w:rFonts w:ascii="Avenir Book" w:hAnsi="Avenir Book" w:cs="Helvetica"/>
          <w:i/>
          <w:szCs w:val="26"/>
          <w:lang w:val="en-US"/>
        </w:rPr>
        <w:t>Kristofer</w:t>
      </w:r>
      <w:proofErr w:type="spellEnd"/>
      <w:r w:rsidRPr="00780699">
        <w:rPr>
          <w:rFonts w:ascii="Avenir Book" w:hAnsi="Avenir Book" w:cs="Helvetica"/>
          <w:i/>
          <w:szCs w:val="26"/>
          <w:lang w:val="en-US"/>
        </w:rPr>
        <w:t xml:space="preserve"> </w:t>
      </w:r>
      <w:proofErr w:type="spellStart"/>
      <w:r w:rsidRPr="00780699">
        <w:rPr>
          <w:rFonts w:ascii="Avenir Book" w:hAnsi="Avenir Book" w:cs="Helvetica"/>
          <w:i/>
          <w:szCs w:val="26"/>
          <w:lang w:val="en-US"/>
        </w:rPr>
        <w:t>Schipper</w:t>
      </w:r>
      <w:proofErr w:type="spellEnd"/>
      <w:r w:rsidRPr="00780699">
        <w:rPr>
          <w:rFonts w:ascii="Avenir Book" w:hAnsi="Avenir Book" w:cs="Helvetica"/>
          <w:i/>
          <w:iCs/>
          <w:szCs w:val="26"/>
          <w:lang w:val="en-US"/>
        </w:rPr>
        <w:t xml:space="preserve">, Taoist Body, </w:t>
      </w:r>
      <w:r w:rsidRPr="00780699">
        <w:rPr>
          <w:rFonts w:ascii="Avenir Book" w:hAnsi="Avenir Book" w:cs="Helvetica"/>
          <w:i/>
          <w:szCs w:val="26"/>
          <w:lang w:val="en-US"/>
        </w:rPr>
        <w:t>University of California Press, 1982:114</w:t>
      </w:r>
      <w:bookmarkEnd w:id="2"/>
    </w:p>
    <w:p w:rsidR="001C150E" w:rsidRPr="00780699" w:rsidRDefault="001C150E" w:rsidP="001C150E">
      <w:pPr>
        <w:widowControl w:val="0"/>
        <w:autoSpaceDE w:val="0"/>
        <w:autoSpaceDN w:val="0"/>
        <w:adjustRightInd w:val="0"/>
        <w:ind w:left="960" w:hanging="960"/>
        <w:rPr>
          <w:rFonts w:ascii="Avenir Book" w:hAnsi="Avenir Book" w:cs="Helvetica"/>
          <w:i/>
          <w:szCs w:val="32"/>
          <w:lang w:val="en-US"/>
        </w:rPr>
      </w:pPr>
    </w:p>
    <w:p w:rsidR="001C150E" w:rsidRPr="00780699" w:rsidRDefault="001C150E" w:rsidP="001C150E">
      <w:pPr>
        <w:widowControl w:val="0"/>
        <w:autoSpaceDE w:val="0"/>
        <w:autoSpaceDN w:val="0"/>
        <w:adjustRightInd w:val="0"/>
        <w:ind w:left="960" w:hanging="960"/>
        <w:rPr>
          <w:rFonts w:ascii="Avenir Book" w:hAnsi="Avenir Book" w:cs="Helvetica"/>
          <w:i/>
          <w:szCs w:val="32"/>
          <w:lang w:val="en-US"/>
        </w:rPr>
      </w:pPr>
    </w:p>
    <w:p w:rsidR="001C150E" w:rsidRPr="00780699" w:rsidRDefault="001C150E" w:rsidP="001C150E">
      <w:pPr>
        <w:widowControl w:val="0"/>
        <w:autoSpaceDE w:val="0"/>
        <w:autoSpaceDN w:val="0"/>
        <w:adjustRightInd w:val="0"/>
        <w:rPr>
          <w:rFonts w:ascii="Avenir Book" w:hAnsi="Avenir Book" w:cs="Helvetica"/>
          <w:i/>
          <w:szCs w:val="32"/>
          <w:lang w:val="en-US"/>
        </w:rPr>
      </w:pPr>
      <w:r w:rsidRPr="00780699">
        <w:rPr>
          <w:rFonts w:ascii="Avenir Book" w:hAnsi="Avenir Book" w:cs="Helvetica"/>
          <w:i/>
          <w:szCs w:val="32"/>
          <w:lang w:val="en-US"/>
        </w:rPr>
        <w:t>Lao Tzu transfo</w:t>
      </w:r>
      <w:r w:rsidR="0034561E" w:rsidRPr="00780699">
        <w:rPr>
          <w:rFonts w:ascii="Avenir Book" w:hAnsi="Avenir Book" w:cs="Helvetica"/>
          <w:i/>
          <w:szCs w:val="32"/>
          <w:lang w:val="en-US"/>
        </w:rPr>
        <w:t>rmed his body. His left eye beca</w:t>
      </w:r>
      <w:r w:rsidRPr="00780699">
        <w:rPr>
          <w:rFonts w:ascii="Avenir Book" w:hAnsi="Avenir Book" w:cs="Helvetica"/>
          <w:i/>
          <w:szCs w:val="32"/>
          <w:lang w:val="en-US"/>
        </w:rPr>
        <w:t>me the sun; his ri</w:t>
      </w:r>
      <w:r w:rsidR="0034561E" w:rsidRPr="00780699">
        <w:rPr>
          <w:rFonts w:ascii="Avenir Book" w:hAnsi="Avenir Book" w:cs="Helvetica"/>
          <w:i/>
          <w:szCs w:val="32"/>
          <w:lang w:val="en-US"/>
        </w:rPr>
        <w:t>ght eye, the moon; his head beca</w:t>
      </w:r>
      <w:r w:rsidRPr="00780699">
        <w:rPr>
          <w:rFonts w:ascii="Avenir Book" w:hAnsi="Avenir Book" w:cs="Helvetica"/>
          <w:i/>
          <w:szCs w:val="32"/>
          <w:lang w:val="en-US"/>
        </w:rPr>
        <w:t>me mount Kun-</w:t>
      </w:r>
      <w:proofErr w:type="spellStart"/>
      <w:r w:rsidRPr="00780699">
        <w:rPr>
          <w:rFonts w:ascii="Avenir Book" w:hAnsi="Avenir Book" w:cs="Helvetica"/>
          <w:i/>
          <w:szCs w:val="32"/>
          <w:lang w:val="en-US"/>
        </w:rPr>
        <w:t>lun</w:t>
      </w:r>
      <w:proofErr w:type="spellEnd"/>
      <w:r w:rsidRPr="00780699">
        <w:rPr>
          <w:rFonts w:ascii="Avenir Book" w:hAnsi="Avenir Book" w:cs="Helvetica"/>
          <w:i/>
          <w:szCs w:val="32"/>
          <w:lang w:val="en-US"/>
        </w:rPr>
        <w:t>; his beard, the planets and constellations; his bones, dragons; his flesh, four-footed creatures; his intestines, snakes; his stomach, the sea; his fingers, the Five Peaks; his hair, trees and grasses; his heart, the Flowery Dais; as to his two kidneys, they were united and bec</w:t>
      </w:r>
      <w:r w:rsidR="0034561E" w:rsidRPr="00780699">
        <w:rPr>
          <w:rFonts w:ascii="Avenir Book" w:hAnsi="Avenir Book" w:cs="Helvetica"/>
          <w:i/>
          <w:szCs w:val="32"/>
          <w:lang w:val="en-US"/>
        </w:rPr>
        <w:t>a</w:t>
      </w:r>
      <w:r w:rsidRPr="00780699">
        <w:rPr>
          <w:rFonts w:ascii="Avenir Book" w:hAnsi="Avenir Book" w:cs="Helvetica"/>
          <w:i/>
          <w:szCs w:val="32"/>
          <w:lang w:val="en-US"/>
        </w:rPr>
        <w:t>me one, the Real and True Father and Mother.</w:t>
      </w:r>
    </w:p>
    <w:p w:rsidR="001C150E" w:rsidRPr="00780699" w:rsidRDefault="001C150E" w:rsidP="001C150E">
      <w:pPr>
        <w:rPr>
          <w:rFonts w:ascii="Avenir Book" w:hAnsi="Avenir Book" w:cs="Helvetica"/>
          <w:i/>
          <w:szCs w:val="26"/>
          <w:lang w:val="en-US"/>
        </w:rPr>
      </w:pPr>
      <w:r w:rsidRPr="00780699">
        <w:rPr>
          <w:rFonts w:ascii="Avenir Book" w:hAnsi="Avenir Book" w:cs="Helvetica"/>
          <w:i/>
          <w:szCs w:val="32"/>
          <w:lang w:val="en-US"/>
        </w:rPr>
        <w:t xml:space="preserve">------- </w:t>
      </w:r>
      <w:bookmarkStart w:id="3" w:name="OLE_LINK2"/>
      <w:r w:rsidRPr="00780699">
        <w:rPr>
          <w:rFonts w:ascii="Avenir Book" w:hAnsi="Avenir Book" w:cs="Helvetica"/>
          <w:i/>
          <w:iCs/>
          <w:szCs w:val="26"/>
          <w:lang w:val="en-US"/>
        </w:rPr>
        <w:t xml:space="preserve">Xiao </w:t>
      </w:r>
      <w:proofErr w:type="spellStart"/>
      <w:r w:rsidRPr="00780699">
        <w:rPr>
          <w:rFonts w:ascii="Avenir Book" w:hAnsi="Avenir Book" w:cs="Helvetica"/>
          <w:i/>
          <w:iCs/>
          <w:szCs w:val="26"/>
          <w:lang w:val="en-US"/>
        </w:rPr>
        <w:t>dao</w:t>
      </w:r>
      <w:proofErr w:type="spellEnd"/>
      <w:r w:rsidRPr="00780699">
        <w:rPr>
          <w:rFonts w:ascii="Avenir Book" w:hAnsi="Avenir Book" w:cs="Helvetica"/>
          <w:i/>
          <w:iCs/>
          <w:szCs w:val="26"/>
          <w:lang w:val="en-US"/>
        </w:rPr>
        <w:t xml:space="preserve"> </w:t>
      </w:r>
      <w:proofErr w:type="spellStart"/>
      <w:r w:rsidRPr="00780699">
        <w:rPr>
          <w:rFonts w:ascii="Avenir Book" w:hAnsi="Avenir Book" w:cs="Helvetica"/>
          <w:i/>
          <w:iCs/>
          <w:szCs w:val="26"/>
          <w:lang w:val="en-US"/>
        </w:rPr>
        <w:t>lun</w:t>
      </w:r>
      <w:bookmarkEnd w:id="3"/>
      <w:proofErr w:type="spellEnd"/>
      <w:r w:rsidRPr="00780699">
        <w:rPr>
          <w:rFonts w:ascii="Avenir Book" w:hAnsi="Avenir Book" w:cs="Helvetica"/>
          <w:i/>
          <w:iCs/>
          <w:szCs w:val="26"/>
          <w:lang w:val="en-US"/>
        </w:rPr>
        <w:t xml:space="preserve">, </w:t>
      </w:r>
      <w:r w:rsidRPr="00780699">
        <w:rPr>
          <w:rFonts w:ascii="Avenir Book" w:hAnsi="Avenir Book" w:cs="Helvetica"/>
          <w:i/>
          <w:szCs w:val="26"/>
          <w:lang w:val="en-US"/>
        </w:rPr>
        <w:t>quoted in</w:t>
      </w:r>
      <w:r w:rsidRPr="00780699">
        <w:rPr>
          <w:rFonts w:ascii="Avenir Book" w:hAnsi="Avenir Book" w:cs="Helvetica"/>
          <w:i/>
          <w:iCs/>
          <w:szCs w:val="26"/>
          <w:lang w:val="en-US"/>
        </w:rPr>
        <w:t xml:space="preserve"> </w:t>
      </w:r>
      <w:proofErr w:type="spellStart"/>
      <w:r w:rsidRPr="00780699">
        <w:rPr>
          <w:rFonts w:ascii="Avenir Book" w:hAnsi="Avenir Book" w:cs="Helvetica"/>
          <w:i/>
          <w:szCs w:val="26"/>
          <w:lang w:val="en-US"/>
        </w:rPr>
        <w:t>Kristofer</w:t>
      </w:r>
      <w:proofErr w:type="spellEnd"/>
      <w:r w:rsidRPr="00780699">
        <w:rPr>
          <w:rFonts w:ascii="Avenir Book" w:hAnsi="Avenir Book" w:cs="Helvetica"/>
          <w:i/>
          <w:szCs w:val="26"/>
          <w:lang w:val="en-US"/>
        </w:rPr>
        <w:t xml:space="preserve"> </w:t>
      </w:r>
      <w:proofErr w:type="spellStart"/>
      <w:r w:rsidRPr="00780699">
        <w:rPr>
          <w:rFonts w:ascii="Avenir Book" w:hAnsi="Avenir Book" w:cs="Helvetica"/>
          <w:i/>
          <w:szCs w:val="26"/>
          <w:lang w:val="en-US"/>
        </w:rPr>
        <w:t>Schipper</w:t>
      </w:r>
      <w:proofErr w:type="spellEnd"/>
      <w:r w:rsidRPr="00780699">
        <w:rPr>
          <w:rFonts w:ascii="Avenir Book" w:hAnsi="Avenir Book" w:cs="Helvetica"/>
          <w:i/>
          <w:iCs/>
          <w:szCs w:val="26"/>
          <w:lang w:val="en-US"/>
        </w:rPr>
        <w:t xml:space="preserve">, Taoist Body, </w:t>
      </w:r>
      <w:r w:rsidRPr="00780699">
        <w:rPr>
          <w:rFonts w:ascii="Avenir Book" w:hAnsi="Avenir Book" w:cs="Helvetica"/>
          <w:i/>
          <w:szCs w:val="26"/>
          <w:lang w:val="en-US"/>
        </w:rPr>
        <w:t>University of California Press, 1982:114</w:t>
      </w:r>
    </w:p>
    <w:bookmarkEnd w:id="0"/>
    <w:p w:rsidR="00780699" w:rsidRDefault="00780699" w:rsidP="001C150E">
      <w:pPr>
        <w:rPr>
          <w:rFonts w:ascii="Avenir Book" w:hAnsi="Avenir Book" w:cs="Helvetica"/>
          <w:szCs w:val="26"/>
          <w:lang w:val="en-US"/>
        </w:rPr>
      </w:pPr>
    </w:p>
    <w:p w:rsidR="00780699" w:rsidRDefault="00780699" w:rsidP="00780699">
      <w:pPr>
        <w:jc w:val="center"/>
        <w:rPr>
          <w:rFonts w:ascii="Avenir Book" w:hAnsi="Avenir Book" w:cs="Helvetica"/>
          <w:szCs w:val="26"/>
          <w:lang w:val="en-US"/>
        </w:rPr>
      </w:pPr>
      <w:r>
        <w:rPr>
          <w:rFonts w:ascii="Avenir Book" w:hAnsi="Avenir Book" w:cs="Helvetica"/>
          <w:szCs w:val="26"/>
          <w:lang w:val="en-US"/>
        </w:rPr>
        <w:t>______________</w:t>
      </w:r>
    </w:p>
    <w:p w:rsidR="00780699" w:rsidRDefault="00780699" w:rsidP="001C150E">
      <w:pPr>
        <w:rPr>
          <w:rFonts w:ascii="Avenir Book" w:hAnsi="Avenir Book" w:cs="Helvetica"/>
          <w:szCs w:val="26"/>
          <w:lang w:val="en-US"/>
        </w:rPr>
      </w:pPr>
    </w:p>
    <w:p w:rsidR="00780699" w:rsidRDefault="00780699" w:rsidP="001C150E">
      <w:pPr>
        <w:rPr>
          <w:rFonts w:ascii="Avenir Book" w:hAnsi="Avenir Book" w:cs="Helvetica"/>
          <w:szCs w:val="26"/>
          <w:lang w:val="en-US"/>
        </w:rPr>
      </w:pPr>
    </w:p>
    <w:p w:rsidR="00780699" w:rsidRDefault="00780699" w:rsidP="001C150E">
      <w:pPr>
        <w:rPr>
          <w:rFonts w:ascii="Avenir Book" w:hAnsi="Avenir Book" w:cs="Helvetica"/>
          <w:szCs w:val="26"/>
          <w:lang w:val="en-US"/>
        </w:rPr>
      </w:pPr>
    </w:p>
    <w:p w:rsidR="00D061B4" w:rsidRDefault="00780699" w:rsidP="001C150E">
      <w:pPr>
        <w:rPr>
          <w:rFonts w:ascii="Avenir Book" w:hAnsi="Avenir Book" w:cs="Helvetica"/>
          <w:szCs w:val="26"/>
          <w:lang w:val="en-US"/>
        </w:rPr>
      </w:pPr>
      <w:r>
        <w:rPr>
          <w:rFonts w:ascii="Avenir Book" w:hAnsi="Avenir Book" w:cs="Helvetica"/>
          <w:szCs w:val="26"/>
          <w:lang w:val="en-US"/>
        </w:rPr>
        <w:t xml:space="preserve">It is an interesting thing to consider, the relevancy of the origin of the universe to our lives and our understanding of the world. </w:t>
      </w:r>
      <w:r w:rsidR="00D061B4">
        <w:rPr>
          <w:rFonts w:ascii="Avenir Book" w:hAnsi="Avenir Book" w:cs="Helvetica"/>
          <w:szCs w:val="26"/>
          <w:lang w:val="en-US"/>
        </w:rPr>
        <w:t xml:space="preserve">On the one hand the beginning of the universe is certainly a topic of great fascination, and yet, in my opinion, it presents little relevancy to modern life, and has no significant bearing on our understanding of the world around us as it functions today. Far more insightful then, to look at the ways in which different understandings of the beginning or creation of the universe reflect people’s beliefs, even their belief systems and the qualities they value most highly. In this age where China is entering a period of unprecedented international involvement in world affairs and when the cultural differences between what we traditionally think of as ‘the East’ and ‘the West’ present such rich opportunities to, by learning and communicating, enhance our understanding of the world and better our empathy, an examination of two representative schools of thought on our origins is a fitting chance to </w:t>
      </w:r>
      <w:r w:rsidR="00356EDC">
        <w:rPr>
          <w:rFonts w:ascii="Avenir Book" w:hAnsi="Avenir Book" w:cs="Helvetica"/>
          <w:szCs w:val="26"/>
          <w:lang w:val="en-US"/>
        </w:rPr>
        <w:t>appreciate</w:t>
      </w:r>
      <w:r w:rsidR="00D061B4">
        <w:rPr>
          <w:rFonts w:ascii="Avenir Book" w:hAnsi="Avenir Book" w:cs="Helvetica"/>
          <w:szCs w:val="26"/>
          <w:lang w:val="en-US"/>
        </w:rPr>
        <w:t xml:space="preserve"> the values these beliefs exhibit. </w:t>
      </w:r>
    </w:p>
    <w:p w:rsidR="00D061B4" w:rsidRDefault="00D061B4" w:rsidP="001C150E">
      <w:pPr>
        <w:rPr>
          <w:rFonts w:ascii="Avenir Book" w:hAnsi="Avenir Book" w:cs="Helvetica"/>
          <w:szCs w:val="26"/>
          <w:lang w:val="en-US"/>
        </w:rPr>
      </w:pPr>
    </w:p>
    <w:p w:rsidR="00D061B4" w:rsidRDefault="00D061B4" w:rsidP="001C150E">
      <w:pPr>
        <w:rPr>
          <w:rFonts w:ascii="Avenir Book" w:hAnsi="Avenir Book" w:cs="Helvetica"/>
          <w:szCs w:val="26"/>
          <w:lang w:val="en-US"/>
        </w:rPr>
      </w:pPr>
    </w:p>
    <w:p w:rsidR="00041A5A" w:rsidRDefault="00FD3D49" w:rsidP="001C150E">
      <w:pPr>
        <w:rPr>
          <w:rFonts w:ascii="Avenir Book" w:hAnsi="Avenir Book" w:cs="Helvetica"/>
          <w:szCs w:val="26"/>
          <w:lang w:val="en-US"/>
        </w:rPr>
      </w:pPr>
      <w:r>
        <w:rPr>
          <w:rFonts w:ascii="Avenir Book" w:hAnsi="Avenir Book" w:cs="Helvetica"/>
          <w:szCs w:val="26"/>
          <w:lang w:val="en-US"/>
        </w:rPr>
        <w:t>Daoism is a school of thought in China that can most simply and briefly be considered as a way - or ‘</w:t>
      </w:r>
      <w:proofErr w:type="spellStart"/>
      <w:r>
        <w:rPr>
          <w:rFonts w:ascii="Avenir Book" w:hAnsi="Avenir Book" w:cs="Helvetica"/>
          <w:szCs w:val="26"/>
          <w:lang w:val="en-US"/>
        </w:rPr>
        <w:t>dao</w:t>
      </w:r>
      <w:proofErr w:type="spellEnd"/>
      <w:r>
        <w:rPr>
          <w:rFonts w:ascii="Avenir Book" w:hAnsi="Avenir Book" w:cs="Helvetica"/>
          <w:szCs w:val="26"/>
          <w:lang w:val="en-US"/>
        </w:rPr>
        <w:t xml:space="preserve">’ - of life, and indeed, all the many </w:t>
      </w:r>
      <w:proofErr w:type="spellStart"/>
      <w:r>
        <w:rPr>
          <w:rFonts w:ascii="Avenir Book" w:hAnsi="Avenir Book" w:cs="Helvetica"/>
          <w:szCs w:val="26"/>
          <w:lang w:val="en-US"/>
        </w:rPr>
        <w:t>daos</w:t>
      </w:r>
      <w:proofErr w:type="spellEnd"/>
      <w:r>
        <w:rPr>
          <w:rFonts w:ascii="Avenir Book" w:hAnsi="Avenir Book" w:cs="Helvetica"/>
          <w:szCs w:val="26"/>
          <w:lang w:val="en-US"/>
        </w:rPr>
        <w:t xml:space="preserve"> one can follow in daily life. It is such a major, fundamental part of Chinese culture, and such a significant contributor to the wealth of ancient wisdom still adhered to by Chinese people today, both religious and secular, that sometimes it can be difficult to differentiate Daoist teaching from general, widely accepted cultural beliefs. This is no bad thing; many Chinese people today who would not specifically think of themselves as Daoists still follow Daoist beliefs and practices, as the benefits and insig</w:t>
      </w:r>
      <w:r w:rsidR="0012709A">
        <w:rPr>
          <w:rFonts w:ascii="Avenir Book" w:hAnsi="Avenir Book" w:cs="Helvetica"/>
          <w:szCs w:val="26"/>
          <w:lang w:val="en-US"/>
        </w:rPr>
        <w:t>ht it provides are</w:t>
      </w:r>
      <w:r>
        <w:rPr>
          <w:rFonts w:ascii="Avenir Book" w:hAnsi="Avenir Book" w:cs="Helvetica"/>
          <w:szCs w:val="26"/>
          <w:lang w:val="en-US"/>
        </w:rPr>
        <w:t xml:space="preserve"> not something reserved exclusive</w:t>
      </w:r>
      <w:r w:rsidR="0093034D">
        <w:rPr>
          <w:rFonts w:ascii="Avenir Book" w:hAnsi="Avenir Book" w:cs="Helvetica"/>
          <w:szCs w:val="26"/>
          <w:lang w:val="en-US"/>
        </w:rPr>
        <w:t>ly for the religious adherents. It is important to understand this major contrast between the place of Daoism in China and the place of Christianity in both Great Britain and the United States of America, henceforth the UK and USA respectively, or ‘the West’ collectively. Whilst there are certain values lauded by Christian teaching that are universal enough to be endorsed widely in Western society</w:t>
      </w:r>
      <w:r w:rsidR="00700236">
        <w:rPr>
          <w:rFonts w:ascii="Avenir Book" w:hAnsi="Avenir Book" w:cs="Helvetica"/>
          <w:szCs w:val="26"/>
          <w:lang w:val="en-US"/>
        </w:rPr>
        <w:t xml:space="preserve">, such as empathy and generosity, it is significantly less common to find an individual who holds beliefs specifically taught by Christian theology and yet does not consider themself a Christian. In this way, perhaps the Daoist teaching on the beginning of the universe is more quintessentially Chinese than the Christian teaching is quintessentially Western, particularly in the modern day when the influence of Christian theology is less </w:t>
      </w:r>
      <w:r w:rsidR="001539D9">
        <w:rPr>
          <w:rFonts w:ascii="Avenir Book" w:hAnsi="Avenir Book" w:cs="Helvetica"/>
          <w:szCs w:val="26"/>
          <w:lang w:val="en-US"/>
        </w:rPr>
        <w:t>of a monolith</w:t>
      </w:r>
      <w:r w:rsidR="00700236">
        <w:rPr>
          <w:rFonts w:ascii="Avenir Book" w:hAnsi="Avenir Book" w:cs="Helvetica"/>
          <w:szCs w:val="26"/>
          <w:lang w:val="en-US"/>
        </w:rPr>
        <w:t xml:space="preserve"> than it was in the past. </w:t>
      </w:r>
      <w:r w:rsidR="00041A5A">
        <w:rPr>
          <w:rFonts w:ascii="Avenir Book" w:hAnsi="Avenir Book" w:cs="Helvetica"/>
          <w:szCs w:val="26"/>
          <w:lang w:val="en-US"/>
        </w:rPr>
        <w:t>This distinction is important to underline before continuing, as the greater ubiquity of the Daoist narrative of creation means I will go on to examine what values it exhibits in Chinese culture, whereas this is less true of Christianity and its place in modern Western society.</w:t>
      </w:r>
    </w:p>
    <w:p w:rsidR="00133D1B" w:rsidRDefault="00041A5A" w:rsidP="001C150E">
      <w:pPr>
        <w:rPr>
          <w:rFonts w:ascii="Avenir Book" w:hAnsi="Avenir Book" w:cs="Helvetica"/>
          <w:szCs w:val="26"/>
          <w:lang w:val="en-US"/>
        </w:rPr>
      </w:pPr>
      <w:r>
        <w:rPr>
          <w:rFonts w:ascii="Avenir Book" w:hAnsi="Avenir Book" w:cs="Helvetica"/>
          <w:szCs w:val="26"/>
          <w:lang w:val="en-US"/>
        </w:rPr>
        <w:t xml:space="preserve"> </w:t>
      </w:r>
    </w:p>
    <w:p w:rsidR="001C150E" w:rsidRDefault="001C150E" w:rsidP="001C150E">
      <w:pPr>
        <w:rPr>
          <w:rFonts w:ascii="Avenir Book" w:hAnsi="Avenir Book" w:cs="Helvetica"/>
          <w:szCs w:val="26"/>
          <w:lang w:val="en-US"/>
        </w:rPr>
      </w:pPr>
    </w:p>
    <w:p w:rsidR="004C68A9" w:rsidRDefault="00E93421" w:rsidP="001C150E">
      <w:pPr>
        <w:rPr>
          <w:rFonts w:ascii="Avenir Book" w:hAnsi="Avenir Book" w:cs="Helvetica Neue"/>
          <w:szCs w:val="32"/>
          <w:lang w:val="en-US"/>
        </w:rPr>
      </w:pPr>
      <w:r>
        <w:rPr>
          <w:rFonts w:ascii="Avenir Book" w:hAnsi="Avenir Book"/>
        </w:rPr>
        <w:t xml:space="preserve">Firstly, we can see from these excerpts from the </w:t>
      </w:r>
      <w:r w:rsidR="009E5A91">
        <w:rPr>
          <w:rFonts w:ascii="Avenir Book" w:hAnsi="Avenir Book"/>
        </w:rPr>
        <w:t xml:space="preserve">Daoists texts </w:t>
      </w:r>
      <w:r>
        <w:rPr>
          <w:rFonts w:ascii="Avenir Book" w:hAnsi="Avenir Book"/>
        </w:rPr>
        <w:t xml:space="preserve">and the Book of Genesis in the Bible that both creation narratives begin with a description of the universe in a completely blank state. </w:t>
      </w:r>
      <w:r w:rsidR="009E5A91">
        <w:rPr>
          <w:rFonts w:ascii="Avenir Book" w:hAnsi="Avenir Book"/>
        </w:rPr>
        <w:t>The Book of Genesis opens, ‘</w:t>
      </w:r>
      <w:proofErr w:type="gramStart"/>
      <w:r w:rsidR="009E5A91">
        <w:rPr>
          <w:rFonts w:ascii="Avenir Book" w:hAnsi="Avenir Book"/>
        </w:rPr>
        <w:t>In</w:t>
      </w:r>
      <w:proofErr w:type="gramEnd"/>
      <w:r w:rsidR="009E5A91">
        <w:rPr>
          <w:rFonts w:ascii="Avenir Book" w:hAnsi="Avenir Book"/>
        </w:rPr>
        <w:t xml:space="preserve"> the </w:t>
      </w:r>
      <w:r w:rsidR="009E5A91" w:rsidRPr="009E5A91">
        <w:rPr>
          <w:rFonts w:ascii="Avenir Book" w:hAnsi="Avenir Book"/>
        </w:rPr>
        <w:t xml:space="preserve">beginning God created the heavens and the earth. </w:t>
      </w:r>
      <w:r w:rsidR="009E5A91" w:rsidRPr="009E5A91">
        <w:rPr>
          <w:rFonts w:ascii="Avenir Book" w:hAnsi="Avenir Book" w:cs="Helvetica Neue"/>
          <w:szCs w:val="32"/>
          <w:lang w:val="en-US"/>
        </w:rPr>
        <w:t>Now the earth was formless and empty, darkness was over the surface of the deep, and the Spirit of God was hovering over the waters.</w:t>
      </w:r>
      <w:r w:rsidR="009E5A91">
        <w:rPr>
          <w:rFonts w:ascii="Avenir Book" w:hAnsi="Avenir Book" w:cs="Helvetica Neue"/>
          <w:szCs w:val="32"/>
          <w:lang w:val="en-US"/>
        </w:rPr>
        <w:t>’</w:t>
      </w:r>
      <w:r w:rsidR="009E5A91">
        <w:rPr>
          <w:rStyle w:val="FootnoteReference"/>
          <w:rFonts w:ascii="Avenir Book" w:hAnsi="Avenir Book" w:cs="Helvetica Neue"/>
          <w:szCs w:val="32"/>
          <w:lang w:val="en-US"/>
        </w:rPr>
        <w:footnoteReference w:id="-1"/>
      </w:r>
      <w:r w:rsidR="00BD4536">
        <w:rPr>
          <w:rFonts w:ascii="Avenir Book" w:hAnsi="Avenir Book" w:cs="Helvetica Neue"/>
          <w:szCs w:val="32"/>
          <w:lang w:val="en-US"/>
        </w:rPr>
        <w:t xml:space="preserve"> This introduces the idea that God is outside of time and is eternal, as before even the universe was formed, God exists to observe and create, even older than the heavens themselves, and in turn, every other spiritual being. Similarly, Laozi is ascribed to have an eternal aspect as well, being described as ‘alone’ before Heaven and Earth existed. This distinct similarity indicates perhaps that inherent to the idea of beginning is creation, and that for creation to happen, there must be an external force, a being outside of creation able to form existence from nothing. This ‘nothing’ takes two very different tones though, and represents the first divergence in these two narratives that begin in a similar space. The Bible describes the state of the universe before creation as simply ‘formless and empty’</w:t>
      </w:r>
      <w:r w:rsidR="00C76C50">
        <w:rPr>
          <w:rFonts w:ascii="Avenir Book" w:hAnsi="Avenir Book" w:cs="Helvetica Neue"/>
          <w:szCs w:val="32"/>
          <w:lang w:val="en-US"/>
        </w:rPr>
        <w:t xml:space="preserve">, an absence of light and life, into which God pronounces the existence of life and matter. However, in the Daoist telling of the creation of the universe, that which exists before the universe is significantly more meaningful than a void; firstly, it is called the ‘Great Simplicity’, which places its value as much higher than nothing, as simplicity itself is a worthwhile quality held in high esteem. Rather than an absence of anything, it is an absence of complexity, a more raw, natural state of being in which Laozi is described as wandering alone. </w:t>
      </w:r>
      <w:r w:rsidR="00EB24C5">
        <w:rPr>
          <w:rFonts w:ascii="Avenir Book" w:hAnsi="Avenir Book" w:cs="Helvetica Neue"/>
          <w:szCs w:val="32"/>
          <w:lang w:val="en-US"/>
        </w:rPr>
        <w:t>This pre-universe place is likewise described as being dark, but connotes a peacefulness tha</w:t>
      </w:r>
      <w:r w:rsidR="000B607C">
        <w:rPr>
          <w:rFonts w:ascii="Avenir Book" w:hAnsi="Avenir Book" w:cs="Helvetica Neue"/>
          <w:szCs w:val="32"/>
          <w:lang w:val="en-US"/>
        </w:rPr>
        <w:t>t</w:t>
      </w:r>
      <w:r w:rsidR="00EB24C5">
        <w:rPr>
          <w:rFonts w:ascii="Avenir Book" w:hAnsi="Avenir Book" w:cs="Helvetica Neue"/>
          <w:szCs w:val="32"/>
          <w:lang w:val="en-US"/>
        </w:rPr>
        <w:t xml:space="preserve"> the Christian narrative does not,</w:t>
      </w:r>
      <w:r w:rsidR="00133D1B">
        <w:rPr>
          <w:rFonts w:ascii="Avenir Book" w:hAnsi="Avenir Book" w:cs="Helvetica Neue"/>
          <w:szCs w:val="32"/>
          <w:lang w:val="en-US"/>
        </w:rPr>
        <w:t xml:space="preserve"> which</w:t>
      </w:r>
      <w:r w:rsidR="00EB24C5">
        <w:rPr>
          <w:rFonts w:ascii="Avenir Book" w:hAnsi="Avenir Book" w:cs="Helvetica Neue"/>
          <w:szCs w:val="32"/>
          <w:lang w:val="en-US"/>
        </w:rPr>
        <w:t xml:space="preserve"> instead </w:t>
      </w:r>
      <w:r w:rsidR="00133D1B">
        <w:rPr>
          <w:rFonts w:ascii="Avenir Book" w:hAnsi="Avenir Book" w:cs="Helvetica Neue"/>
          <w:szCs w:val="32"/>
          <w:lang w:val="en-US"/>
        </w:rPr>
        <w:t>leans</w:t>
      </w:r>
      <w:r w:rsidR="00EB24C5">
        <w:rPr>
          <w:rFonts w:ascii="Avenir Book" w:hAnsi="Avenir Book" w:cs="Helvetica Neue"/>
          <w:szCs w:val="32"/>
          <w:lang w:val="en-US"/>
        </w:rPr>
        <w:t xml:space="preserve"> on the idea of a</w:t>
      </w:r>
      <w:r w:rsidR="0082086E">
        <w:rPr>
          <w:rFonts w:ascii="Avenir Book" w:hAnsi="Avenir Book" w:cs="Helvetica Neue"/>
          <w:szCs w:val="32"/>
          <w:lang w:val="en-US"/>
        </w:rPr>
        <w:t>n</w:t>
      </w:r>
      <w:r w:rsidR="00EB24C5">
        <w:rPr>
          <w:rFonts w:ascii="Avenir Book" w:hAnsi="Avenir Book" w:cs="Helvetica Neue"/>
          <w:szCs w:val="32"/>
          <w:lang w:val="en-US"/>
        </w:rPr>
        <w:t xml:space="preserve"> empty, dead void. Finally, and most importantly, we see Laozi in the beginning contemplating ‘Chaos before its differentiation’, which subtly exposes the major difference in values contained within these two texts. </w:t>
      </w:r>
      <w:r w:rsidR="0082086E">
        <w:rPr>
          <w:rFonts w:ascii="Avenir Book" w:hAnsi="Avenir Book" w:cs="Helvetica Neue"/>
          <w:szCs w:val="32"/>
          <w:lang w:val="en-US"/>
        </w:rPr>
        <w:t xml:space="preserve">The primeval chaos referenced in the Daoist text gives an impression of raw life, or raw energy from which life and matter might spring; in my opinion, it is described as though it feels </w:t>
      </w:r>
      <w:r w:rsidR="00942662">
        <w:rPr>
          <w:rFonts w:ascii="Avenir Book" w:hAnsi="Avenir Book" w:cs="Helvetica Neue"/>
          <w:szCs w:val="32"/>
          <w:lang w:val="en-US"/>
        </w:rPr>
        <w:t>very much alive,</w:t>
      </w:r>
      <w:r w:rsidR="0082086E">
        <w:rPr>
          <w:rFonts w:ascii="Avenir Book" w:hAnsi="Avenir Book" w:cs="Helvetica Neue"/>
          <w:szCs w:val="32"/>
          <w:lang w:val="en-US"/>
        </w:rPr>
        <w:t xml:space="preserve"> and unified</w:t>
      </w:r>
      <w:r w:rsidR="00942662">
        <w:rPr>
          <w:rFonts w:ascii="Avenir Book" w:hAnsi="Avenir Book" w:cs="Helvetica Neue"/>
          <w:szCs w:val="32"/>
          <w:lang w:val="en-US"/>
        </w:rPr>
        <w:t xml:space="preserve"> as a force</w:t>
      </w:r>
      <w:r w:rsidR="0082086E">
        <w:rPr>
          <w:rFonts w:ascii="Avenir Book" w:hAnsi="Avenir Book" w:cs="Helvetica Neue"/>
          <w:szCs w:val="32"/>
          <w:lang w:val="en-US"/>
        </w:rPr>
        <w:t xml:space="preserve">, as opposed to a blank slate. Crucially, the next line tells of the chaos differentiating into heaven and Earth, indicating that both originate from the same place, that is, the Dao, and that both </w:t>
      </w:r>
      <w:r w:rsidR="00860FCC">
        <w:rPr>
          <w:rFonts w:ascii="Avenir Book" w:hAnsi="Avenir Book" w:cs="Helvetica Neue"/>
          <w:szCs w:val="32"/>
          <w:lang w:val="en-US"/>
        </w:rPr>
        <w:t xml:space="preserve">are simply a continuation of that original unified expression of the Dao stretching out into time. </w:t>
      </w:r>
      <w:r w:rsidR="00942662">
        <w:rPr>
          <w:rFonts w:ascii="Avenir Book" w:hAnsi="Avenir Book" w:cs="Helvetica Neue"/>
          <w:szCs w:val="32"/>
          <w:lang w:val="en-US"/>
        </w:rPr>
        <w:t>The difference this makes is that in the Daoist understanding of the creation of the universe, the pre-universe state of chaos and the subsequent beginnings of all life are both necessary and inevitable; it is, in a way, the ‘</w:t>
      </w:r>
      <w:proofErr w:type="spellStart"/>
      <w:r w:rsidR="00942662">
        <w:rPr>
          <w:rFonts w:ascii="Avenir Book" w:hAnsi="Avenir Book" w:cs="Helvetica Neue"/>
          <w:szCs w:val="32"/>
          <w:lang w:val="en-US"/>
        </w:rPr>
        <w:t>dao</w:t>
      </w:r>
      <w:proofErr w:type="spellEnd"/>
      <w:r w:rsidR="00942662">
        <w:rPr>
          <w:rFonts w:ascii="Avenir Book" w:hAnsi="Avenir Book" w:cs="Helvetica Neue"/>
          <w:szCs w:val="32"/>
          <w:lang w:val="en-US"/>
        </w:rPr>
        <w:t xml:space="preserve">’ of the Great Dao that life would spring from the eternal nothing, and that life, energy, matter and nature would come </w:t>
      </w:r>
      <w:r w:rsidR="00133D1B">
        <w:rPr>
          <w:rFonts w:ascii="Avenir Book" w:hAnsi="Avenir Book" w:cs="Helvetica Neue"/>
          <w:szCs w:val="32"/>
          <w:lang w:val="en-US"/>
        </w:rPr>
        <w:t>into</w:t>
      </w:r>
      <w:r w:rsidR="00942662">
        <w:rPr>
          <w:rFonts w:ascii="Avenir Book" w:hAnsi="Avenir Book" w:cs="Helvetica Neue"/>
          <w:szCs w:val="32"/>
          <w:lang w:val="en-US"/>
        </w:rPr>
        <w:t xml:space="preserve"> being as a natural order of events. Within the Daoist understanding, the entire span of the universe is a ‘</w:t>
      </w:r>
      <w:proofErr w:type="spellStart"/>
      <w:r w:rsidR="00942662">
        <w:rPr>
          <w:rFonts w:ascii="Avenir Book" w:hAnsi="Avenir Book" w:cs="Helvetica Neue"/>
          <w:szCs w:val="32"/>
          <w:lang w:val="en-US"/>
        </w:rPr>
        <w:t>dao</w:t>
      </w:r>
      <w:proofErr w:type="spellEnd"/>
      <w:r w:rsidR="00942662">
        <w:rPr>
          <w:rFonts w:ascii="Avenir Book" w:hAnsi="Avenir Book" w:cs="Helvetica Neue"/>
          <w:szCs w:val="32"/>
          <w:lang w:val="en-US"/>
        </w:rPr>
        <w:t xml:space="preserve">’, a way in which things would always happen in accordance with the Dao. However, in the Christian understanding, the world and everything in it only comes into being through the direct will and action of God as an omnipotent being outside of time itself; the universe, and life, are all the direct responsibility of God as a creator being, and would not exist without Him; it is a ‘purposeful’ universe rather than one that springs from a natural order. In what way does this exhibit the different values of the two belief systems? </w:t>
      </w:r>
      <w:r w:rsidR="00670F22">
        <w:rPr>
          <w:rFonts w:ascii="Avenir Book" w:hAnsi="Avenir Book" w:cs="Helvetica Neue"/>
          <w:szCs w:val="32"/>
          <w:lang w:val="en-US"/>
        </w:rPr>
        <w:t xml:space="preserve">I believe it demonstrates the difference between the ways in which adherents approach the spiritual beings of their own beliefs. Within Christianity, due to the fact that all life, energy and matter are a direct result of God’s intervention as a creator, there is an element of thankfulness or due worship to God as the originator of everything in existence, and as such, immediately establishes something of a hierarchy between the physical created world – our universe – the spiritual created world – the heavens – and God as the source of all things contained within. </w:t>
      </w:r>
      <w:r w:rsidR="00BB2F59">
        <w:rPr>
          <w:rFonts w:ascii="Avenir Book" w:hAnsi="Avenir Book" w:cs="Helvetica Neue"/>
          <w:szCs w:val="32"/>
          <w:lang w:val="en-US"/>
        </w:rPr>
        <w:t>In Daoist teaching</w:t>
      </w:r>
      <w:r w:rsidR="004C68A9">
        <w:rPr>
          <w:rFonts w:ascii="Avenir Book" w:hAnsi="Avenir Book" w:cs="Helvetica Neue"/>
          <w:szCs w:val="32"/>
          <w:lang w:val="en-US"/>
        </w:rPr>
        <w:t>, as all life and energy including our own are a result of the natural progression of things observed in the Great Dao of the universe, there is less an element of worship and more so an element of both humility and of gratefulness, though a different kind of gratefulness than a Christian might show to God for the gift of life. A Daoist might observe their place in the universe and appreciate that, although they are such a small part of the grander, complex evolution and progression of the universe, they are also an important part of it, as they too are a result of the Dao, and by following the Dao more closely in their own life, can draw more directly close to the source of their life and the lives of the people and the nature around them. It initially seems to be a subtle difference and yet I believe it influences the ways in which Christians and Daoists view the world – more particularly, their place in it – significantly. Ultimately, I believe this difference is that the creation narrative of Christianity and Daoism indicates that a Christian might express gratefulness and worship to God for the gift of life, whereas a Daoist might attempt to learn how to draw closer to the Dao that is the source of their life and the existence of all things, and try to both better understand and better follow their place in it.</w:t>
      </w:r>
    </w:p>
    <w:p w:rsidR="004C68A9" w:rsidRDefault="004C68A9" w:rsidP="001C150E">
      <w:pPr>
        <w:rPr>
          <w:rFonts w:ascii="Avenir Book" w:hAnsi="Avenir Book" w:cs="Helvetica Neue"/>
          <w:szCs w:val="32"/>
          <w:lang w:val="en-US"/>
        </w:rPr>
      </w:pPr>
    </w:p>
    <w:p w:rsidR="00975377" w:rsidRPr="00CE35CD" w:rsidRDefault="004C68A9" w:rsidP="001C150E">
      <w:pPr>
        <w:rPr>
          <w:rFonts w:ascii="Avenir Book" w:hAnsi="Avenir Book" w:cs="宋体"/>
          <w:szCs w:val="32"/>
          <w:lang w:val="en-US" w:eastAsia="zh-CN"/>
        </w:rPr>
      </w:pPr>
      <w:r>
        <w:rPr>
          <w:rFonts w:ascii="Avenir Book" w:hAnsi="Avenir Book" w:cs="Helvetica Neue"/>
          <w:szCs w:val="32"/>
          <w:lang w:val="en-US"/>
        </w:rPr>
        <w:t xml:space="preserve">Secondly, </w:t>
      </w:r>
      <w:r w:rsidR="007411EE">
        <w:rPr>
          <w:rFonts w:ascii="Avenir Book" w:hAnsi="Avenir Book" w:cs="Helvetica Neue"/>
          <w:szCs w:val="32"/>
          <w:lang w:val="en-US"/>
        </w:rPr>
        <w:t xml:space="preserve">I think an interesting comparison can be drawn between the </w:t>
      </w:r>
      <w:proofErr w:type="gramStart"/>
      <w:r w:rsidR="007E7B4A">
        <w:rPr>
          <w:rFonts w:ascii="Avenir Book" w:hAnsi="Avenir Book" w:cs="Helvetica Neue"/>
          <w:szCs w:val="32"/>
          <w:lang w:val="en-US"/>
        </w:rPr>
        <w:t>commentary</w:t>
      </w:r>
      <w:proofErr w:type="gramEnd"/>
      <w:r w:rsidR="007E7B4A">
        <w:rPr>
          <w:rFonts w:ascii="Avenir Book" w:hAnsi="Avenir Book" w:cs="Helvetica Neue"/>
          <w:szCs w:val="32"/>
          <w:lang w:val="en-US"/>
        </w:rPr>
        <w:t xml:space="preserve"> both sources make on the nature of our world. </w:t>
      </w:r>
      <w:r w:rsidR="000A6025">
        <w:rPr>
          <w:rFonts w:ascii="Avenir Book" w:hAnsi="Avenir Book" w:cs="Helvetica Neue"/>
          <w:szCs w:val="32"/>
          <w:lang w:val="en-US"/>
        </w:rPr>
        <w:t xml:space="preserve">It is </w:t>
      </w:r>
      <w:r w:rsidR="00BB2F59">
        <w:rPr>
          <w:rFonts w:ascii="Avenir Book" w:hAnsi="Avenir Book" w:cs="Helvetica Neue"/>
          <w:szCs w:val="32"/>
          <w:lang w:val="en-US"/>
        </w:rPr>
        <w:t>difficult</w:t>
      </w:r>
      <w:r w:rsidR="000A6025">
        <w:rPr>
          <w:rFonts w:ascii="Avenir Book" w:hAnsi="Avenir Book" w:cs="Helvetica Neue"/>
          <w:szCs w:val="32"/>
          <w:lang w:val="en-US"/>
        </w:rPr>
        <w:t xml:space="preserve"> to read the opening chapters of the Book of Genesis without noticing the repetition of one particular phrase; </w:t>
      </w:r>
      <w:r w:rsidR="0005642E">
        <w:rPr>
          <w:rFonts w:ascii="Avenir Book" w:hAnsi="Avenir Book" w:cs="Helvetica Neue"/>
          <w:szCs w:val="32"/>
          <w:lang w:val="en-US"/>
        </w:rPr>
        <w:t>‘and God saw that it was good’.</w:t>
      </w:r>
      <w:r w:rsidR="0005642E">
        <w:rPr>
          <w:rStyle w:val="FootnoteReference"/>
          <w:rFonts w:ascii="Avenir Book" w:hAnsi="Avenir Book" w:cs="Helvetica Neue"/>
          <w:szCs w:val="32"/>
          <w:lang w:val="en-US"/>
        </w:rPr>
        <w:footnoteReference w:id="0"/>
      </w:r>
      <w:r w:rsidR="0005642E">
        <w:rPr>
          <w:rFonts w:ascii="Avenir Book" w:hAnsi="Avenir Book" w:cs="Helvetica Neue"/>
          <w:szCs w:val="32"/>
          <w:lang w:val="en-US"/>
        </w:rPr>
        <w:t xml:space="preserve"> The first chapter of Genesis details the creation of the earth by God as the omnipotent creator being, and is described in distinct periods of time or ‘days’. During each day, </w:t>
      </w:r>
      <w:r w:rsidR="007D7DA4">
        <w:rPr>
          <w:rFonts w:ascii="Avenir Book" w:hAnsi="Avenir Book" w:cs="Helvetica Neue"/>
          <w:szCs w:val="32"/>
          <w:lang w:val="en-US"/>
        </w:rPr>
        <w:t xml:space="preserve">it details a particular facet of creation that God brings into being, such as light, the ground and oceans, the plants and animals etc., and concludes nearly every </w:t>
      </w:r>
      <w:r w:rsidR="004859A5">
        <w:rPr>
          <w:rFonts w:ascii="Avenir Book" w:hAnsi="Avenir Book" w:cs="Helvetica Neue"/>
          <w:szCs w:val="32"/>
          <w:lang w:val="en-US"/>
        </w:rPr>
        <w:t xml:space="preserve">day with an observation that ‘God saw that it was good’. This is a strong and definite proclamation; the </w:t>
      </w:r>
      <w:r w:rsidR="00B659B1">
        <w:rPr>
          <w:rFonts w:ascii="Avenir Book" w:hAnsi="Avenir Book" w:cs="Helvetica Neue"/>
          <w:szCs w:val="32"/>
          <w:lang w:val="en-US"/>
        </w:rPr>
        <w:t xml:space="preserve">creations of God are all categorically good in God’s eyes, and as an omniscient and perfect </w:t>
      </w:r>
      <w:proofErr w:type="gramStart"/>
      <w:r w:rsidR="00B659B1">
        <w:rPr>
          <w:rFonts w:ascii="Avenir Book" w:hAnsi="Avenir Book" w:cs="Helvetica Neue"/>
          <w:szCs w:val="32"/>
          <w:lang w:val="en-US"/>
        </w:rPr>
        <w:t>observer</w:t>
      </w:r>
      <w:proofErr w:type="gramEnd"/>
      <w:r w:rsidR="00B659B1">
        <w:rPr>
          <w:rFonts w:ascii="Avenir Book" w:hAnsi="Avenir Book" w:cs="Helvetica Neue"/>
          <w:szCs w:val="32"/>
          <w:lang w:val="en-US"/>
        </w:rPr>
        <w:t>, are object</w:t>
      </w:r>
      <w:r w:rsidR="00B40C85">
        <w:rPr>
          <w:rFonts w:ascii="Avenir Book" w:hAnsi="Avenir Book" w:cs="Helvetica Neue"/>
          <w:szCs w:val="32"/>
          <w:lang w:val="en-US"/>
        </w:rPr>
        <w:t xml:space="preserve">ively good, including humanity. This celebration of the natural world, here in its most natural state, as an inherently good thing is not dissimilar to the lauding of nature and the natural order in Daoism, given that nature is such an important dao of the earth. However, shortly after the completion of this good and perfect natural creation, the Book of Genesis tells the story of humanity rebelling against God and going against the natural way of the world, thus introducing the imperfections with the world around us and bringing with it an awareness of the good and evil in human beings. This story creates a sharp distinction between the natural way of the world as being created by God, and thus is pure and good, and humanity’s course of action in the world as being liable to corruption from the natural order and being less intrinsically good, even though of course human beings can still behave in a good way and embrace the divinity in the soul. There is no such differentiation seen in these Daoist texts. The progression of the world, and particularly, the ways in which evil and other negative influences come about, is less of a binary state of the soul and more akin to a degree of divergence from an individual’s own </w:t>
      </w:r>
      <w:proofErr w:type="spellStart"/>
      <w:r w:rsidR="00B40C85">
        <w:rPr>
          <w:rFonts w:ascii="Avenir Book" w:hAnsi="Avenir Book" w:cs="Helvetica Neue"/>
          <w:szCs w:val="32"/>
          <w:lang w:val="en-US"/>
        </w:rPr>
        <w:t>dao</w:t>
      </w:r>
      <w:proofErr w:type="spellEnd"/>
      <w:r w:rsidR="00B40C85">
        <w:rPr>
          <w:rFonts w:ascii="Avenir Book" w:hAnsi="Avenir Book" w:cs="Helvetica Neue"/>
          <w:szCs w:val="32"/>
          <w:lang w:val="en-US"/>
        </w:rPr>
        <w:t xml:space="preserve">. To risk oversimplifying, this distinction indicates that within Christianity, there is a definite state of good and a state of evil, and whilst the natural order of the world as created by God is an inherently good thing, human beings have the free will to choose to act in a good or evil way, with no real definitive middle ground; within Daoism, each individual acts in varying degrees in accordance with the Dao, and the closer one’s actions and thoughts are to the Dao, the closer one is to the most </w:t>
      </w:r>
      <w:r w:rsidR="00BD6B98">
        <w:rPr>
          <w:rFonts w:ascii="Avenir Book" w:hAnsi="Avenir Book" w:cs="Helvetica Neue"/>
          <w:szCs w:val="32"/>
          <w:lang w:val="en-US"/>
        </w:rPr>
        <w:t>natural</w:t>
      </w:r>
      <w:r w:rsidR="00B40C85">
        <w:rPr>
          <w:rFonts w:ascii="Avenir Book" w:hAnsi="Avenir Book" w:cs="Helvetica Neue"/>
          <w:szCs w:val="32"/>
          <w:lang w:val="en-US"/>
        </w:rPr>
        <w:t xml:space="preserve"> and ‘good’ way of things, the further away from it, the more prone to the corruption and negative things of the world. </w:t>
      </w:r>
      <w:r w:rsidR="00975377">
        <w:rPr>
          <w:rFonts w:ascii="Avenir Book" w:hAnsi="Avenir Book" w:cs="Helvetica Neue"/>
          <w:szCs w:val="32"/>
          <w:lang w:val="en-US"/>
        </w:rPr>
        <w:t>These texts therefore provide an interesting comparison between the self-reliance of Daoism – that of education, self-cultivation, and a oneness both with nature on earth and the universe at large in the Dao – and the reliance on God of Christianity, two very fundamentally different values that in my opinion influence the way we must think about these two systems of belief.</w:t>
      </w:r>
      <w:r w:rsidR="00CE35CD">
        <w:rPr>
          <w:rFonts w:ascii="Avenir Book" w:hAnsi="Avenir Book" w:cs="Helvetica Neue"/>
          <w:szCs w:val="32"/>
          <w:lang w:val="en-US"/>
        </w:rPr>
        <w:t xml:space="preserve"> This is an idea perhaps most succinctly expressed in the phrase, </w:t>
      </w:r>
      <w:r w:rsidR="00CE35CD">
        <w:rPr>
          <w:rFonts w:ascii="宋体" w:hAnsi="宋体" w:cs="宋体" w:hint="eastAsia"/>
          <w:szCs w:val="32"/>
          <w:lang w:val="en-US" w:eastAsia="zh-CN"/>
        </w:rPr>
        <w:t>‘我命在我不在天’</w:t>
      </w:r>
      <w:r w:rsidR="00CE35CD">
        <w:rPr>
          <w:rFonts w:ascii="Avenir Book" w:hAnsi="Avenir Book" w:cs="宋体"/>
          <w:szCs w:val="32"/>
          <w:lang w:val="en-US" w:eastAsia="zh-CN"/>
        </w:rPr>
        <w:t>or ‘My life is in my own hands rather than in the hands of God’</w:t>
      </w:r>
      <w:r w:rsidR="00BD6B98">
        <w:rPr>
          <w:rStyle w:val="FootnoteReference"/>
          <w:rFonts w:ascii="Avenir Book" w:hAnsi="Avenir Book" w:cs="宋体"/>
          <w:szCs w:val="32"/>
          <w:lang w:val="en-US" w:eastAsia="zh-CN"/>
        </w:rPr>
        <w:footnoteReference w:id="1"/>
      </w:r>
      <w:r w:rsidR="00CE35CD">
        <w:rPr>
          <w:rFonts w:ascii="Avenir Book" w:hAnsi="Avenir Book" w:cs="宋体"/>
          <w:szCs w:val="32"/>
          <w:lang w:val="en-US" w:eastAsia="zh-CN"/>
        </w:rPr>
        <w:t>, further stressing the idea of self-reliance, and that one’s health, spiritual wellness, and happiness are founded on one’s own actions.</w:t>
      </w:r>
    </w:p>
    <w:p w:rsidR="00975377" w:rsidRDefault="00975377" w:rsidP="001C150E">
      <w:pPr>
        <w:rPr>
          <w:rFonts w:ascii="Avenir Book" w:hAnsi="Avenir Book" w:cs="Helvetica Neue"/>
          <w:szCs w:val="32"/>
          <w:lang w:val="en-US"/>
        </w:rPr>
      </w:pPr>
    </w:p>
    <w:p w:rsidR="00174823" w:rsidRDefault="00975377" w:rsidP="001C150E">
      <w:pPr>
        <w:rPr>
          <w:rFonts w:ascii="Avenir Book" w:hAnsi="Avenir Book" w:cs="Helvetica Neue"/>
          <w:szCs w:val="32"/>
          <w:lang w:val="en-US"/>
        </w:rPr>
      </w:pPr>
      <w:r>
        <w:rPr>
          <w:rFonts w:ascii="Avenir Book" w:hAnsi="Avenir Book" w:cs="Helvetica Neue"/>
          <w:szCs w:val="32"/>
          <w:lang w:val="en-US"/>
        </w:rPr>
        <w:t xml:space="preserve">Finally, </w:t>
      </w:r>
      <w:r w:rsidR="00733CD8">
        <w:rPr>
          <w:rFonts w:ascii="Avenir Book" w:hAnsi="Avenir Book" w:cs="Helvetica Neue"/>
          <w:szCs w:val="32"/>
          <w:lang w:val="en-US"/>
        </w:rPr>
        <w:t xml:space="preserve">perhaps the most erudite comparison to draw between these two texts and the Genesis narrative is the idea of incarnation. </w:t>
      </w:r>
      <w:r w:rsidR="00BA3B1E">
        <w:rPr>
          <w:rFonts w:ascii="Avenir Book" w:hAnsi="Avenir Book" w:cs="Helvetica Neue"/>
          <w:szCs w:val="32"/>
          <w:lang w:val="en-US"/>
        </w:rPr>
        <w:t xml:space="preserve">Within the Book of Genesis, God creates the world and yet is separate from it, outside of it, dwelling exclusively in the heavens; it is humanity that is made ‘of the earth’, of the physical material of the universe, whilst God remains separated from His creation. </w:t>
      </w:r>
      <w:r w:rsidR="006655BD">
        <w:rPr>
          <w:rFonts w:ascii="Avenir Book" w:hAnsi="Avenir Book" w:cs="Helvetica Neue"/>
          <w:szCs w:val="32"/>
          <w:lang w:val="en-US"/>
        </w:rPr>
        <w:t xml:space="preserve">Later in the Bible, we see God take on a physical form as Jesus in order to rectify the presence of evil within humanity in the form of sacrificial salvation. However, these two Daoist texts instead exhibit an element of the divine itself becoming physical at the birth of the world. Laozi cannot truly be considered the same kind of divine being as God is considered within Christianity, but certainly, his wisdom, insight, and spiritual significance gives him the same degree of importance within the entirety of Daoist teaching, and here we see him ‘made flesh’ after wandering alone in the chaos or Dao before all things. Pardoning the opinionated language, we read this </w:t>
      </w:r>
      <w:r w:rsidR="00BD6B98">
        <w:rPr>
          <w:rFonts w:ascii="Avenir Book" w:hAnsi="Avenir Book" w:cs="Helvetica Neue"/>
          <w:szCs w:val="32"/>
          <w:lang w:val="en-US"/>
        </w:rPr>
        <w:t xml:space="preserve">very </w:t>
      </w:r>
      <w:r w:rsidR="006655BD">
        <w:rPr>
          <w:rFonts w:ascii="Avenir Book" w:hAnsi="Avenir Book" w:cs="Helvetica Neue"/>
          <w:szCs w:val="32"/>
          <w:lang w:val="en-US"/>
        </w:rPr>
        <w:t xml:space="preserve">beautiful imagery of Laozi as a purely spiritual being becoming the aspects of the nature he would teach his followers to love and appreciate, the physical elements of his being willfully transforming into the many beauties of the world around us. </w:t>
      </w:r>
      <w:r w:rsidR="008001C8">
        <w:rPr>
          <w:rFonts w:ascii="Avenir Book" w:hAnsi="Avenir Book" w:cs="Helvetica Neue"/>
          <w:szCs w:val="32"/>
          <w:lang w:val="en-US"/>
        </w:rPr>
        <w:t>Par</w:t>
      </w:r>
      <w:r w:rsidR="00F37D1A">
        <w:rPr>
          <w:rFonts w:ascii="Avenir Book" w:hAnsi="Avenir Book" w:cs="Helvetica Neue"/>
          <w:szCs w:val="32"/>
          <w:lang w:val="en-US"/>
        </w:rPr>
        <w:t>ticularly of note is that in this</w:t>
      </w:r>
      <w:r w:rsidR="008001C8">
        <w:rPr>
          <w:rFonts w:ascii="Avenir Book" w:hAnsi="Avenir Book" w:cs="Helvetica Neue"/>
          <w:szCs w:val="32"/>
          <w:lang w:val="en-US"/>
        </w:rPr>
        <w:t xml:space="preserve"> poetical text Laozi becomes both heavenly elements and earthly elements, his eyes taking on the image of the sun and moon, traditionally revered </w:t>
      </w:r>
      <w:r w:rsidR="00BD6B98">
        <w:rPr>
          <w:rFonts w:ascii="Avenir Book" w:hAnsi="Avenir Book" w:cs="Helvetica Neue"/>
          <w:szCs w:val="32"/>
          <w:lang w:val="en-US"/>
        </w:rPr>
        <w:t xml:space="preserve">as </w:t>
      </w:r>
      <w:r w:rsidR="008001C8">
        <w:rPr>
          <w:rFonts w:ascii="Avenir Book" w:hAnsi="Avenir Book" w:cs="Helvetica Neue"/>
          <w:szCs w:val="32"/>
          <w:lang w:val="en-US"/>
        </w:rPr>
        <w:t xml:space="preserve">spiritual entities, and yet also his hair becomes trees, and the grass, a much more grounded earthly thing. This is important because of the immediate spiritual standing it establishes; </w:t>
      </w:r>
      <w:r w:rsidR="006B4499">
        <w:rPr>
          <w:rFonts w:ascii="Avenir Book" w:hAnsi="Avenir Book" w:cs="Helvetica Neue"/>
          <w:szCs w:val="32"/>
          <w:lang w:val="en-US"/>
        </w:rPr>
        <w:t>within the Christian narrative, it sets a tone of separation between God and humanity, with God being apart from the physical world completely until his incarnation as Jesus, and with humanity being solely able to connect to the spiritual realm of God via the divinity of their human souls gifted to them by God. However, within the Daoist text, far from a tone of separation, we see imagery that connotes a very close, connected</w:t>
      </w:r>
      <w:r w:rsidR="00BD6B98">
        <w:rPr>
          <w:rFonts w:ascii="Avenir Book" w:hAnsi="Avenir Book" w:cs="Helvetica Neue"/>
          <w:szCs w:val="32"/>
          <w:lang w:val="en-US"/>
        </w:rPr>
        <w:t>, almost entirely equal</w:t>
      </w:r>
      <w:r w:rsidR="006B4499">
        <w:rPr>
          <w:rFonts w:ascii="Avenir Book" w:hAnsi="Avenir Book" w:cs="Helvetica Neue"/>
          <w:szCs w:val="32"/>
          <w:lang w:val="en-US"/>
        </w:rPr>
        <w:t xml:space="preserve"> relationship between humanity and the spiritual elements of Daoism; not only can a human being draw closer to the Great Dao by further learning, further dedication, further self-cultivation – and thus ultimately ascend to a spiritual plane upon death after following the Dao so closely – but also the Dao is naturally closer to humanity. Within this text, it establishes that humanity is as much a part of the Dao as the world around us, and the world around us as formed by the transformation of Laozi is an inherently spiritual </w:t>
      </w:r>
      <w:r w:rsidR="00EE4C28">
        <w:rPr>
          <w:rFonts w:ascii="Avenir Book" w:hAnsi="Avenir Book" w:cs="Helvetica Neue"/>
          <w:szCs w:val="32"/>
          <w:lang w:val="en-US"/>
        </w:rPr>
        <w:t xml:space="preserve">thing, imbued with the divinity of Laozi as an immortal being. </w:t>
      </w:r>
      <w:r w:rsidR="001C2C39">
        <w:rPr>
          <w:rFonts w:ascii="Avenir Book" w:hAnsi="Avenir Book" w:cs="Helvetica Neue"/>
          <w:szCs w:val="32"/>
          <w:lang w:val="en-US"/>
        </w:rPr>
        <w:t xml:space="preserve">This, in my opinion, is the most serious differentiation in the two systems of belief than can be seen in a comparison between the Book of Genesis and these two Daoist texts; in Christianity, the world and indeed our bodies are physical things, presented as a gift from God, and are both intrinsically good and pure, even as far as to be imbued with the divine, alongside the more corrupt human elements of life; within Daoism, our bodies and our spirits are both inherent parts of the natural way of things, and are as much a part of the Dao as the trees and grass, the sun and moon, even the heavens, making for perhaps a more humble and yet no less definite place in the divine Great Dao. </w:t>
      </w:r>
    </w:p>
    <w:p w:rsidR="00174823" w:rsidRDefault="00174823" w:rsidP="001C150E">
      <w:pPr>
        <w:rPr>
          <w:rFonts w:ascii="Avenir Book" w:hAnsi="Avenir Book" w:cs="Helvetica Neue"/>
          <w:szCs w:val="32"/>
          <w:lang w:val="en-US"/>
        </w:rPr>
      </w:pPr>
    </w:p>
    <w:p w:rsidR="00174823" w:rsidRDefault="00174823" w:rsidP="001C150E">
      <w:pPr>
        <w:rPr>
          <w:rFonts w:ascii="Avenir Book" w:hAnsi="Avenir Book" w:cs="Helvetica Neue"/>
          <w:szCs w:val="32"/>
          <w:lang w:val="en-US"/>
        </w:rPr>
      </w:pPr>
      <w:r>
        <w:rPr>
          <w:rFonts w:ascii="Avenir Book" w:hAnsi="Avenir Book" w:cs="Helvetica Neue"/>
          <w:szCs w:val="32"/>
          <w:lang w:val="en-US"/>
        </w:rPr>
        <w:t xml:space="preserve">In the course of researching and writing this topic I have come to readdress my opinion on the matter. These two narratives of the origin of the universe and the source of our life shed light on the values each system of belief holds in an insightful way, and serves to </w:t>
      </w:r>
      <w:r w:rsidR="00BD6B98">
        <w:rPr>
          <w:rFonts w:ascii="Avenir Book" w:hAnsi="Avenir Book" w:cs="Helvetica Neue"/>
          <w:szCs w:val="32"/>
          <w:lang w:val="en-US"/>
        </w:rPr>
        <w:t xml:space="preserve">significantly </w:t>
      </w:r>
      <w:r>
        <w:rPr>
          <w:rFonts w:ascii="Avenir Book" w:hAnsi="Avenir Book" w:cs="Helvetica Neue"/>
          <w:szCs w:val="32"/>
          <w:lang w:val="en-US"/>
        </w:rPr>
        <w:t>improve one’s understanding of the ways in which Daoists and Christians view this world and their place in it.</w:t>
      </w:r>
    </w:p>
    <w:p w:rsidR="00174823" w:rsidRDefault="00174823" w:rsidP="001C150E">
      <w:pPr>
        <w:rPr>
          <w:rFonts w:ascii="Avenir Book" w:hAnsi="Avenir Book" w:cs="Helvetica Neue"/>
          <w:szCs w:val="32"/>
          <w:lang w:val="en-US"/>
        </w:rPr>
      </w:pPr>
    </w:p>
    <w:p w:rsidR="000234D2" w:rsidRDefault="00174823" w:rsidP="001C150E">
      <w:pPr>
        <w:rPr>
          <w:rFonts w:ascii="Avenir Book" w:hAnsi="Avenir Book" w:cs="Helvetica Neue"/>
          <w:sz w:val="18"/>
          <w:szCs w:val="32"/>
          <w:lang w:val="en-US"/>
        </w:rPr>
      </w:pPr>
      <w:r w:rsidRPr="00174823">
        <w:rPr>
          <w:rFonts w:ascii="Avenir Book" w:hAnsi="Avenir Book" w:cs="Helvetica Neue"/>
          <w:sz w:val="18"/>
          <w:szCs w:val="32"/>
          <w:lang w:val="en-US"/>
        </w:rPr>
        <w:t>Benedict Chambers</w:t>
      </w:r>
    </w:p>
    <w:p w:rsidR="000234D2" w:rsidRPr="000234D2" w:rsidRDefault="000234D2" w:rsidP="001C150E">
      <w:pPr>
        <w:rPr>
          <w:rFonts w:ascii="Avenir Book" w:hAnsi="Avenir Book" w:cs="Helvetica Neue"/>
          <w:sz w:val="28"/>
          <w:szCs w:val="32"/>
          <w:lang w:val="en-US"/>
        </w:rPr>
      </w:pPr>
      <w:r>
        <w:rPr>
          <w:rFonts w:ascii="Avenir Book" w:hAnsi="Avenir Book" w:cs="Helvetica Neue"/>
          <w:sz w:val="18"/>
          <w:szCs w:val="32"/>
          <w:lang w:val="en-US"/>
        </w:rPr>
        <w:br w:type="page"/>
      </w:r>
      <w:r w:rsidRPr="000234D2">
        <w:rPr>
          <w:rFonts w:ascii="Avenir Book" w:hAnsi="Avenir Book" w:cs="Helvetica Neue"/>
          <w:sz w:val="28"/>
          <w:szCs w:val="32"/>
          <w:lang w:val="en-US"/>
        </w:rPr>
        <w:t>Bibliography</w:t>
      </w:r>
    </w:p>
    <w:p w:rsidR="000234D2" w:rsidRDefault="000234D2" w:rsidP="001C150E">
      <w:pPr>
        <w:rPr>
          <w:rFonts w:ascii="Avenir Book" w:hAnsi="Avenir Book" w:cs="Helvetica Neue"/>
          <w:szCs w:val="32"/>
          <w:lang w:val="en-US"/>
        </w:rPr>
      </w:pPr>
    </w:p>
    <w:p w:rsidR="000234D2" w:rsidRDefault="000234D2" w:rsidP="001C150E">
      <w:pPr>
        <w:rPr>
          <w:rFonts w:ascii="Avenir Book" w:hAnsi="Avenir Book" w:cs="Helvetica Neue"/>
          <w:szCs w:val="32"/>
          <w:lang w:val="en-US"/>
        </w:rPr>
      </w:pPr>
    </w:p>
    <w:p w:rsidR="000234D2" w:rsidRDefault="000234D2" w:rsidP="000234D2">
      <w:pPr>
        <w:rPr>
          <w:rFonts w:ascii="Avenir Book" w:eastAsiaTheme="minorHAnsi" w:hAnsi="Avenir Book" w:cs="Helvetica Neue"/>
          <w:szCs w:val="32"/>
          <w:lang w:val="en-US"/>
        </w:rPr>
      </w:pPr>
      <w:r>
        <w:rPr>
          <w:rFonts w:ascii="Avenir Book" w:eastAsiaTheme="minorHAnsi" w:hAnsi="Avenir Book" w:cs="Helvetica Neue"/>
          <w:szCs w:val="32"/>
          <w:lang w:val="en-US"/>
        </w:rPr>
        <w:t>Laozi</w:t>
      </w:r>
      <w:r w:rsidRPr="001B25E4">
        <w:rPr>
          <w:rFonts w:ascii="Avenir Book" w:eastAsiaTheme="minorHAnsi" w:hAnsi="Avenir Book" w:cs="Helvetica Neue"/>
          <w:szCs w:val="32"/>
          <w:lang w:val="en-US"/>
        </w:rPr>
        <w:t xml:space="preserve"> &amp; R</w:t>
      </w:r>
      <w:r>
        <w:rPr>
          <w:rFonts w:ascii="Avenir Book" w:eastAsiaTheme="minorHAnsi" w:hAnsi="Avenir Book" w:cs="Helvetica Neue"/>
          <w:szCs w:val="32"/>
          <w:lang w:val="en-US"/>
        </w:rPr>
        <w:t>oberts</w:t>
      </w:r>
      <w:r w:rsidRPr="001B25E4">
        <w:rPr>
          <w:rFonts w:ascii="Avenir Book" w:eastAsiaTheme="minorHAnsi" w:hAnsi="Avenir Book" w:cs="Helvetica Neue"/>
          <w:szCs w:val="32"/>
          <w:lang w:val="en-US"/>
        </w:rPr>
        <w:t>, M</w:t>
      </w:r>
      <w:r>
        <w:rPr>
          <w:rFonts w:ascii="Avenir Book" w:eastAsiaTheme="minorHAnsi" w:hAnsi="Avenir Book" w:cs="Helvetica Neue"/>
          <w:szCs w:val="32"/>
          <w:lang w:val="en-US"/>
        </w:rPr>
        <w:t>oss</w:t>
      </w:r>
      <w:r w:rsidRPr="001B25E4">
        <w:rPr>
          <w:rFonts w:ascii="Avenir Book" w:eastAsiaTheme="minorHAnsi" w:hAnsi="Avenir Book" w:cs="Helvetica Neue"/>
          <w:szCs w:val="32"/>
          <w:lang w:val="en-US"/>
        </w:rPr>
        <w:t xml:space="preserve"> 2001, </w:t>
      </w:r>
      <w:r w:rsidRPr="001B25E4">
        <w:rPr>
          <w:rFonts w:ascii="Avenir Book" w:eastAsiaTheme="minorHAnsi" w:hAnsi="Avenir Book" w:cs="Helvetica Neue"/>
          <w:i/>
          <w:iCs/>
          <w:szCs w:val="32"/>
          <w:lang w:val="en-US"/>
        </w:rPr>
        <w:t xml:space="preserve">Dao De Jing; The Book of the Way, </w:t>
      </w:r>
      <w:r w:rsidRPr="001B25E4">
        <w:rPr>
          <w:rFonts w:ascii="Avenir Book" w:eastAsiaTheme="minorHAnsi" w:hAnsi="Avenir Book" w:cs="Helvetica Neue"/>
          <w:szCs w:val="32"/>
          <w:lang w:val="en-US"/>
        </w:rPr>
        <w:t xml:space="preserve">1st </w:t>
      </w:r>
      <w:proofErr w:type="spellStart"/>
      <w:r w:rsidRPr="001B25E4">
        <w:rPr>
          <w:rFonts w:ascii="Avenir Book" w:eastAsiaTheme="minorHAnsi" w:hAnsi="Avenir Book" w:cs="Helvetica Neue"/>
          <w:szCs w:val="32"/>
          <w:lang w:val="en-US"/>
        </w:rPr>
        <w:t>edn</w:t>
      </w:r>
      <w:proofErr w:type="spellEnd"/>
      <w:r w:rsidRPr="001B25E4">
        <w:rPr>
          <w:rFonts w:ascii="Avenir Book" w:eastAsiaTheme="minorHAnsi" w:hAnsi="Avenir Book" w:cs="Helvetica Neue"/>
          <w:szCs w:val="32"/>
          <w:lang w:val="en-US"/>
        </w:rPr>
        <w:t>, University of California Press.</w:t>
      </w:r>
    </w:p>
    <w:p w:rsidR="000234D2" w:rsidRDefault="000234D2" w:rsidP="000234D2">
      <w:pPr>
        <w:rPr>
          <w:rFonts w:ascii="Avenir Book" w:eastAsiaTheme="minorHAnsi" w:hAnsi="Avenir Book" w:cs="Helvetica Neue"/>
          <w:szCs w:val="32"/>
          <w:lang w:val="en-US"/>
        </w:rPr>
      </w:pPr>
    </w:p>
    <w:p w:rsidR="000234D2" w:rsidRDefault="000234D2" w:rsidP="000234D2">
      <w:pPr>
        <w:rPr>
          <w:rFonts w:ascii="Avenir Book" w:eastAsiaTheme="minorHAnsi" w:hAnsi="Avenir Book" w:cs="Helvetica Neue"/>
          <w:szCs w:val="32"/>
          <w:lang w:val="en-US"/>
        </w:rPr>
      </w:pPr>
      <w:r w:rsidRPr="001B25E4">
        <w:rPr>
          <w:rFonts w:ascii="Avenir Book" w:eastAsiaTheme="minorHAnsi" w:hAnsi="Avenir Book" w:cs="Helvetica Neue"/>
          <w:szCs w:val="32"/>
          <w:lang w:val="en-US"/>
        </w:rPr>
        <w:t>Holy Bible, New International Version</w:t>
      </w:r>
      <w:r>
        <w:rPr>
          <w:rFonts w:ascii="Avenir Book" w:eastAsiaTheme="minorHAnsi" w:hAnsi="Avenir Book" w:cs="Helvetica Neue"/>
          <w:szCs w:val="32"/>
          <w:lang w:val="en-US"/>
        </w:rPr>
        <w:t xml:space="preserve">, 2011 </w:t>
      </w:r>
      <w:proofErr w:type="spellStart"/>
      <w:r>
        <w:rPr>
          <w:rFonts w:ascii="Avenir Book" w:eastAsiaTheme="minorHAnsi" w:hAnsi="Avenir Book" w:cs="Helvetica Neue"/>
          <w:szCs w:val="32"/>
          <w:lang w:val="en-US"/>
        </w:rPr>
        <w:t>Biblica</w:t>
      </w:r>
      <w:proofErr w:type="spellEnd"/>
      <w:r>
        <w:rPr>
          <w:rFonts w:ascii="Avenir Book" w:eastAsiaTheme="minorHAnsi" w:hAnsi="Avenir Book" w:cs="Helvetica Neue"/>
          <w:szCs w:val="32"/>
          <w:lang w:val="en-US"/>
        </w:rPr>
        <w:t xml:space="preserve"> Inc.</w:t>
      </w:r>
    </w:p>
    <w:p w:rsidR="000234D2" w:rsidRDefault="000234D2" w:rsidP="000234D2">
      <w:pPr>
        <w:rPr>
          <w:rFonts w:ascii="Avenir Book" w:eastAsiaTheme="minorHAnsi" w:hAnsi="Avenir Book" w:cs="Helvetica Neue"/>
          <w:szCs w:val="32"/>
          <w:lang w:val="en-US"/>
        </w:rPr>
      </w:pPr>
    </w:p>
    <w:p w:rsidR="000234D2" w:rsidRPr="00A436C1" w:rsidRDefault="00A436C1" w:rsidP="000234D2">
      <w:pPr>
        <w:rPr>
          <w:rFonts w:ascii="Avenir Book" w:eastAsiaTheme="minorHAnsi" w:hAnsi="Avenir Book" w:cs="Helvetica Neue"/>
          <w:szCs w:val="32"/>
          <w:lang w:val="en-US"/>
        </w:rPr>
      </w:pPr>
      <w:proofErr w:type="spellStart"/>
      <w:r w:rsidRPr="00A436C1">
        <w:rPr>
          <w:rFonts w:ascii="Avenir Book" w:hAnsi="Avenir Book" w:cs="Verdana"/>
          <w:lang w:val="en-US"/>
        </w:rPr>
        <w:t>Schipper</w:t>
      </w:r>
      <w:proofErr w:type="spellEnd"/>
      <w:r w:rsidRPr="00A436C1">
        <w:rPr>
          <w:rFonts w:ascii="Avenir Book" w:hAnsi="Avenir Book" w:cs="Verdana"/>
          <w:lang w:val="en-US"/>
        </w:rPr>
        <w:t xml:space="preserve">, K. 1978, "The Taoist Body", </w:t>
      </w:r>
      <w:r w:rsidRPr="00A436C1">
        <w:rPr>
          <w:rFonts w:ascii="Avenir Book" w:hAnsi="Avenir Book" w:cs="Verdana"/>
          <w:i/>
          <w:iCs/>
          <w:lang w:val="en-US"/>
        </w:rPr>
        <w:t xml:space="preserve">History of Religions, </w:t>
      </w:r>
      <w:r w:rsidRPr="00A436C1">
        <w:rPr>
          <w:rFonts w:ascii="Avenir Book" w:hAnsi="Avenir Book" w:cs="Verdana"/>
          <w:lang w:val="en-US"/>
        </w:rPr>
        <w:t>vol. 17, no. 3</w:t>
      </w:r>
      <w:r>
        <w:rPr>
          <w:rFonts w:ascii="Avenir Book" w:hAnsi="Avenir Book" w:cs="Verdana"/>
          <w:lang w:val="en-US"/>
        </w:rPr>
        <w:t>, University of California Press.</w:t>
      </w:r>
    </w:p>
    <w:p w:rsidR="000234D2" w:rsidRDefault="000234D2" w:rsidP="000234D2">
      <w:pPr>
        <w:rPr>
          <w:rFonts w:ascii="Avenir Book" w:eastAsiaTheme="minorHAnsi" w:hAnsi="Avenir Book" w:cs="Helvetica Neue"/>
          <w:szCs w:val="32"/>
          <w:lang w:val="en-US"/>
        </w:rPr>
      </w:pPr>
    </w:p>
    <w:p w:rsidR="000234D2" w:rsidRDefault="000234D2" w:rsidP="000234D2">
      <w:pPr>
        <w:rPr>
          <w:rFonts w:ascii="Avenir Book" w:eastAsiaTheme="minorHAnsi" w:hAnsi="Avenir Book" w:cs="Helvetica Neue"/>
          <w:szCs w:val="32"/>
          <w:lang w:val="en-US"/>
        </w:rPr>
      </w:pPr>
      <w:r>
        <w:rPr>
          <w:rFonts w:ascii="Avenir Book" w:eastAsiaTheme="minorHAnsi" w:hAnsi="Avenir Book" w:cs="Helvetica Neue"/>
          <w:szCs w:val="32"/>
          <w:lang w:val="en-US"/>
        </w:rPr>
        <w:t xml:space="preserve">Zhao, </w:t>
      </w:r>
      <w:proofErr w:type="spellStart"/>
      <w:r>
        <w:rPr>
          <w:rFonts w:ascii="Avenir Book" w:eastAsiaTheme="minorHAnsi" w:hAnsi="Avenir Book" w:cs="Helvetica Neue"/>
          <w:szCs w:val="32"/>
          <w:lang w:val="en-US"/>
        </w:rPr>
        <w:t>Yanxia</w:t>
      </w:r>
      <w:proofErr w:type="spellEnd"/>
      <w:r>
        <w:rPr>
          <w:rFonts w:ascii="Avenir Book" w:eastAsiaTheme="minorHAnsi" w:hAnsi="Avenir Book" w:cs="Helvetica Neue"/>
          <w:szCs w:val="32"/>
          <w:lang w:val="en-US"/>
        </w:rPr>
        <w:t xml:space="preserve"> 2017 Course Materials</w:t>
      </w:r>
    </w:p>
    <w:p w:rsidR="000234D2" w:rsidRDefault="000234D2" w:rsidP="000234D2">
      <w:pPr>
        <w:rPr>
          <w:rFonts w:ascii="Avenir Book" w:eastAsiaTheme="minorHAnsi" w:hAnsi="Avenir Book" w:cs="Helvetica Neue"/>
          <w:szCs w:val="32"/>
          <w:lang w:val="en-US"/>
        </w:rPr>
      </w:pPr>
    </w:p>
    <w:p w:rsidR="000234D2" w:rsidRDefault="000234D2" w:rsidP="000234D2">
      <w:pPr>
        <w:rPr>
          <w:rFonts w:ascii="Avenir Book" w:eastAsiaTheme="minorHAnsi" w:hAnsi="Avenir Book" w:cs="Helvetica Neue"/>
          <w:szCs w:val="32"/>
          <w:lang w:val="en-US"/>
        </w:rPr>
      </w:pPr>
    </w:p>
    <w:p w:rsidR="001C150E" w:rsidRPr="000234D2" w:rsidRDefault="001C150E" w:rsidP="001C150E">
      <w:pPr>
        <w:rPr>
          <w:rFonts w:ascii="Avenir Book" w:hAnsi="Avenir Book" w:cs="Helvetica Neue"/>
          <w:szCs w:val="32"/>
          <w:lang w:val="en-US"/>
        </w:rPr>
      </w:pPr>
    </w:p>
    <w:sectPr w:rsidR="001C150E" w:rsidRPr="000234D2" w:rsidSect="001C150E">
      <w:footerReference w:type="even" r:id="rId7"/>
      <w:footerReference w:type="default" r:id="rId8"/>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altName w:val="Times New Roman"/>
    <w:panose1 w:val="00000000000000000000"/>
    <w:charset w:val="4D"/>
    <w:family w:val="roman"/>
    <w:notTrueType/>
    <w:pitch w:val="default"/>
    <w:sig w:usb0="00000003" w:usb1="00000000" w:usb2="00000000" w:usb3="00000000" w:csb0="00000001" w:csb1="00000000"/>
  </w:font>
  <w:font w:name="宋体">
    <w:altName w:val="SimSun"/>
    <w:panose1 w:val="00000000000000000000"/>
    <w:charset w:val="86"/>
    <w:family w:val="auto"/>
    <w:notTrueType/>
    <w:pitch w:val="variable"/>
    <w:sig w:usb0="00000001" w:usb1="00000000" w:usb2="0100040E" w:usb3="00000000" w:csb0="00040000" w:csb1="00000000"/>
  </w:font>
  <w:font w:name="Times New Roman">
    <w:panose1 w:val="02020603050405020304"/>
    <w:charset w:val="59"/>
    <w:family w:val="auto"/>
    <w:pitch w:val="variable"/>
    <w:sig w:usb0="00000201" w:usb1="00000000" w:usb2="00000000" w:usb3="00000000" w:csb0="00000004" w:csb1="00000000"/>
  </w:font>
  <w:font w:name="Arial">
    <w:panose1 w:val="020B0604020202020204"/>
    <w:charset w:val="59"/>
    <w:family w:val="auto"/>
    <w:pitch w:val="variable"/>
    <w:sig w:usb0="00000201" w:usb1="00000000" w:usb2="00000000" w:usb3="00000000" w:csb0="00000004" w:csb1="00000000"/>
  </w:font>
  <w:font w:name="SimSun">
    <w:panose1 w:val="02010600030101010101"/>
    <w:charset w:val="50"/>
    <w:family w:val="auto"/>
    <w:pitch w:val="variable"/>
    <w:sig w:usb0="00000001" w:usb1="00000000" w:usb2="0100040E" w:usb3="00000000" w:csb0="00040000" w:csb1="00000000"/>
  </w:font>
  <w:font w:name="Tahoma">
    <w:panose1 w:val="020B0604030504040204"/>
    <w:charset w:val="59"/>
    <w:family w:val="auto"/>
    <w:pitch w:val="variable"/>
    <w:sig w:usb0="00000201" w:usb1="00000000" w:usb2="00000000" w:usb3="00000000" w:csb0="00000004" w:csb1="00000000"/>
  </w:font>
  <w:font w:name="Georgia">
    <w:panose1 w:val="02040502050405020303"/>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Calibri">
    <w:altName w:val="Arial"/>
    <w:panose1 w:val="00000000000000000000"/>
    <w:charset w:val="4D"/>
    <w:family w:val="roman"/>
    <w:notTrueType/>
    <w:pitch w:val="default"/>
    <w:sig w:usb0="00000003" w:usb1="00000000" w:usb2="00000000" w:usb3="00000000" w:csb0="00000001" w:csb1="00000000"/>
  </w:font>
  <w:font w:name="Avenir Book">
    <w:panose1 w:val="02000503020000020003"/>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2F59" w:rsidRDefault="00BB2F59" w:rsidP="000234D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BB2F59" w:rsidRDefault="00BB2F59" w:rsidP="004137D7">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2F59" w:rsidRPr="004137D7" w:rsidRDefault="00BB2F59" w:rsidP="000234D2">
    <w:pPr>
      <w:pStyle w:val="Footer"/>
      <w:framePr w:wrap="around" w:vAnchor="text" w:hAnchor="margin" w:xAlign="right" w:y="1"/>
      <w:rPr>
        <w:rStyle w:val="PageNumber"/>
        <w:rFonts w:ascii="Avenir Book" w:hAnsi="Avenir Book"/>
        <w:sz w:val="18"/>
      </w:rPr>
    </w:pPr>
    <w:r w:rsidRPr="004137D7">
      <w:rPr>
        <w:rStyle w:val="PageNumber"/>
        <w:rFonts w:ascii="Avenir Book" w:hAnsi="Avenir Book"/>
        <w:sz w:val="18"/>
      </w:rPr>
      <w:fldChar w:fldCharType="begin"/>
    </w:r>
    <w:r w:rsidRPr="004137D7">
      <w:rPr>
        <w:rStyle w:val="PageNumber"/>
        <w:rFonts w:ascii="Avenir Book" w:hAnsi="Avenir Book"/>
        <w:sz w:val="18"/>
      </w:rPr>
      <w:instrText xml:space="preserve">PAGE  </w:instrText>
    </w:r>
    <w:r w:rsidRPr="004137D7">
      <w:rPr>
        <w:rStyle w:val="PageNumber"/>
        <w:rFonts w:ascii="Avenir Book" w:hAnsi="Avenir Book"/>
        <w:sz w:val="18"/>
      </w:rPr>
      <w:fldChar w:fldCharType="separate"/>
    </w:r>
    <w:r w:rsidR="00BD6B98">
      <w:rPr>
        <w:rStyle w:val="PageNumber"/>
        <w:rFonts w:ascii="Avenir Book" w:hAnsi="Avenir Book"/>
        <w:noProof/>
        <w:sz w:val="18"/>
      </w:rPr>
      <w:t>9</w:t>
    </w:r>
    <w:r w:rsidRPr="004137D7">
      <w:rPr>
        <w:rStyle w:val="PageNumber"/>
        <w:rFonts w:ascii="Avenir Book" w:hAnsi="Avenir Book"/>
        <w:sz w:val="18"/>
      </w:rPr>
      <w:fldChar w:fldCharType="end"/>
    </w:r>
  </w:p>
  <w:p w:rsidR="00BB2F59" w:rsidRDefault="00BB2F59" w:rsidP="004137D7">
    <w:pPr>
      <w:pStyle w:val="Footer"/>
      <w:ind w:right="360"/>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id="-1">
    <w:p w:rsidR="00BB2F59" w:rsidRPr="00BD6B98" w:rsidRDefault="00BB2F59">
      <w:pPr>
        <w:pStyle w:val="FootnoteText"/>
        <w:rPr>
          <w:rFonts w:ascii="Avenir Book" w:hAnsi="Avenir Book"/>
          <w:sz w:val="18"/>
        </w:rPr>
      </w:pPr>
      <w:r w:rsidRPr="00BD6B98">
        <w:rPr>
          <w:rStyle w:val="FootnoteReference"/>
          <w:rFonts w:ascii="Avenir Book" w:hAnsi="Avenir Book"/>
          <w:sz w:val="18"/>
        </w:rPr>
        <w:footnoteRef/>
      </w:r>
      <w:r w:rsidRPr="00BD6B98">
        <w:rPr>
          <w:rFonts w:ascii="Avenir Book" w:hAnsi="Avenir Book"/>
          <w:sz w:val="18"/>
        </w:rPr>
        <w:t xml:space="preserve"> Genesis 1:1, NIV</w:t>
      </w:r>
    </w:p>
  </w:footnote>
  <w:footnote w:id="0">
    <w:p w:rsidR="00BB2F59" w:rsidRPr="00BD6B98" w:rsidRDefault="00BB2F59">
      <w:pPr>
        <w:pStyle w:val="FootnoteText"/>
        <w:rPr>
          <w:rFonts w:ascii="Avenir Book" w:hAnsi="Avenir Book"/>
          <w:sz w:val="18"/>
        </w:rPr>
      </w:pPr>
      <w:r w:rsidRPr="00BD6B98">
        <w:rPr>
          <w:rStyle w:val="FootnoteReference"/>
          <w:rFonts w:ascii="Avenir Book" w:hAnsi="Avenir Book"/>
          <w:sz w:val="18"/>
        </w:rPr>
        <w:footnoteRef/>
      </w:r>
      <w:r w:rsidRPr="00BD6B98">
        <w:rPr>
          <w:rFonts w:ascii="Avenir Book" w:hAnsi="Avenir Book"/>
          <w:sz w:val="18"/>
        </w:rPr>
        <w:t xml:space="preserve"> Genesis 1, NIV</w:t>
      </w:r>
    </w:p>
  </w:footnote>
  <w:footnote w:id="1">
    <w:p w:rsidR="00BD6B98" w:rsidRPr="00BD6B98" w:rsidRDefault="00BD6B98">
      <w:pPr>
        <w:pStyle w:val="FootnoteText"/>
        <w:rPr>
          <w:rFonts w:ascii="Avenir Book" w:hAnsi="Avenir Book"/>
          <w:sz w:val="18"/>
        </w:rPr>
      </w:pPr>
      <w:r w:rsidRPr="00BD6B98">
        <w:rPr>
          <w:rStyle w:val="FootnoteReference"/>
          <w:rFonts w:ascii="Avenir Book" w:hAnsi="Avenir Book"/>
          <w:sz w:val="18"/>
        </w:rPr>
        <w:footnoteRef/>
      </w:r>
      <w:r w:rsidRPr="00BD6B98">
        <w:rPr>
          <w:rFonts w:ascii="Avenir Book" w:hAnsi="Avenir Book"/>
          <w:sz w:val="18"/>
        </w:rPr>
        <w:t xml:space="preserve"> Dr </w:t>
      </w:r>
      <w:proofErr w:type="spellStart"/>
      <w:r w:rsidRPr="00BD6B98">
        <w:rPr>
          <w:rFonts w:ascii="Avenir Book" w:hAnsi="Avenir Book"/>
          <w:sz w:val="18"/>
        </w:rPr>
        <w:t>Yanxia</w:t>
      </w:r>
      <w:proofErr w:type="spellEnd"/>
      <w:r w:rsidRPr="00BD6B98">
        <w:rPr>
          <w:rFonts w:ascii="Avenir Book" w:hAnsi="Avenir Book"/>
          <w:sz w:val="18"/>
        </w:rPr>
        <w:t xml:space="preserve"> Zhao, Course Materials</w:t>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useFELayout/>
    <w:doNotAutofitConstrainedTables/>
    <w:splitPgBreakAndParaMark/>
    <w:doNotVertAlignCellWithSp/>
    <w:doNotBreakConstrainedForcedTable/>
    <w:useAnsiKerningPairs/>
    <w:cachedColBalance/>
  </w:compat>
  <w:rsids>
    <w:rsidRoot w:val="001C150E"/>
    <w:rsid w:val="000234D2"/>
    <w:rsid w:val="00041A5A"/>
    <w:rsid w:val="0005642E"/>
    <w:rsid w:val="000A6025"/>
    <w:rsid w:val="000B607C"/>
    <w:rsid w:val="0012709A"/>
    <w:rsid w:val="001277E3"/>
    <w:rsid w:val="00133D1B"/>
    <w:rsid w:val="00140E88"/>
    <w:rsid w:val="001539D9"/>
    <w:rsid w:val="00174823"/>
    <w:rsid w:val="001C150E"/>
    <w:rsid w:val="001C2C39"/>
    <w:rsid w:val="00201CE6"/>
    <w:rsid w:val="0034561E"/>
    <w:rsid w:val="00356EDC"/>
    <w:rsid w:val="004137D7"/>
    <w:rsid w:val="004859A5"/>
    <w:rsid w:val="004C68A9"/>
    <w:rsid w:val="006655BD"/>
    <w:rsid w:val="00670F22"/>
    <w:rsid w:val="006B4499"/>
    <w:rsid w:val="006E14B3"/>
    <w:rsid w:val="00700236"/>
    <w:rsid w:val="00733CD8"/>
    <w:rsid w:val="007411EE"/>
    <w:rsid w:val="00780699"/>
    <w:rsid w:val="007D7DA4"/>
    <w:rsid w:val="007E7B4A"/>
    <w:rsid w:val="008001C8"/>
    <w:rsid w:val="0082086E"/>
    <w:rsid w:val="00860FCC"/>
    <w:rsid w:val="0093034D"/>
    <w:rsid w:val="00942662"/>
    <w:rsid w:val="00975377"/>
    <w:rsid w:val="009E5A91"/>
    <w:rsid w:val="00A436C1"/>
    <w:rsid w:val="00A716E4"/>
    <w:rsid w:val="00B40C85"/>
    <w:rsid w:val="00B659B1"/>
    <w:rsid w:val="00BA3B1E"/>
    <w:rsid w:val="00BB2F59"/>
    <w:rsid w:val="00BD4536"/>
    <w:rsid w:val="00BD6B98"/>
    <w:rsid w:val="00C76C50"/>
    <w:rsid w:val="00CE35CD"/>
    <w:rsid w:val="00D061B4"/>
    <w:rsid w:val="00E05387"/>
    <w:rsid w:val="00E93421"/>
    <w:rsid w:val="00EB24C5"/>
    <w:rsid w:val="00EE4C28"/>
    <w:rsid w:val="00F37D1A"/>
    <w:rsid w:val="00FD3D49"/>
  </w:rsids>
  <m:mathPr>
    <m:mathFont m:val="Avenir Book"/>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宋体"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7B30"/>
    <w:rPr>
      <w:lang w:val="en-GB"/>
    </w:rPr>
  </w:style>
  <w:style w:type="paragraph" w:styleId="Heading1">
    <w:name w:val="heading 1"/>
    <w:basedOn w:val="Normal"/>
    <w:next w:val="Normal"/>
    <w:link w:val="Heading1Char"/>
    <w:qFormat/>
    <w:rsid w:val="001277E3"/>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1277E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FootnoteText">
    <w:name w:val="footnote text"/>
    <w:basedOn w:val="Normal"/>
    <w:link w:val="FootnoteTextChar"/>
    <w:uiPriority w:val="99"/>
    <w:semiHidden/>
    <w:unhideWhenUsed/>
    <w:rsid w:val="009E5A91"/>
  </w:style>
  <w:style w:type="character" w:customStyle="1" w:styleId="FootnoteTextChar">
    <w:name w:val="Footnote Text Char"/>
    <w:basedOn w:val="DefaultParagraphFont"/>
    <w:link w:val="FootnoteText"/>
    <w:uiPriority w:val="99"/>
    <w:semiHidden/>
    <w:rsid w:val="009E5A91"/>
    <w:rPr>
      <w:lang w:val="en-GB"/>
    </w:rPr>
  </w:style>
  <w:style w:type="character" w:styleId="FootnoteReference">
    <w:name w:val="footnote reference"/>
    <w:basedOn w:val="DefaultParagraphFont"/>
    <w:uiPriority w:val="99"/>
    <w:semiHidden/>
    <w:unhideWhenUsed/>
    <w:rsid w:val="009E5A91"/>
    <w:rPr>
      <w:vertAlign w:val="superscript"/>
    </w:rPr>
  </w:style>
  <w:style w:type="paragraph" w:styleId="Footer">
    <w:name w:val="footer"/>
    <w:basedOn w:val="Normal"/>
    <w:link w:val="FooterChar"/>
    <w:uiPriority w:val="99"/>
    <w:semiHidden/>
    <w:unhideWhenUsed/>
    <w:rsid w:val="004137D7"/>
    <w:pPr>
      <w:tabs>
        <w:tab w:val="center" w:pos="4320"/>
        <w:tab w:val="right" w:pos="8640"/>
      </w:tabs>
    </w:pPr>
  </w:style>
  <w:style w:type="character" w:customStyle="1" w:styleId="FooterChar">
    <w:name w:val="Footer Char"/>
    <w:basedOn w:val="DefaultParagraphFont"/>
    <w:link w:val="Footer"/>
    <w:uiPriority w:val="99"/>
    <w:semiHidden/>
    <w:rsid w:val="004137D7"/>
    <w:rPr>
      <w:lang w:val="en-GB"/>
    </w:rPr>
  </w:style>
  <w:style w:type="character" w:styleId="PageNumber">
    <w:name w:val="page number"/>
    <w:basedOn w:val="DefaultParagraphFont"/>
    <w:uiPriority w:val="99"/>
    <w:semiHidden/>
    <w:unhideWhenUsed/>
    <w:rsid w:val="004137D7"/>
  </w:style>
  <w:style w:type="paragraph" w:styleId="Header">
    <w:name w:val="header"/>
    <w:basedOn w:val="Normal"/>
    <w:link w:val="HeaderChar"/>
    <w:uiPriority w:val="99"/>
    <w:semiHidden/>
    <w:unhideWhenUsed/>
    <w:rsid w:val="004137D7"/>
    <w:pPr>
      <w:tabs>
        <w:tab w:val="center" w:pos="4320"/>
        <w:tab w:val="right" w:pos="8640"/>
      </w:tabs>
    </w:pPr>
  </w:style>
  <w:style w:type="character" w:customStyle="1" w:styleId="HeaderChar">
    <w:name w:val="Header Char"/>
    <w:basedOn w:val="DefaultParagraphFont"/>
    <w:link w:val="Header"/>
    <w:uiPriority w:val="99"/>
    <w:semiHidden/>
    <w:rsid w:val="004137D7"/>
    <w:rPr>
      <w:lang w:val="en-GB"/>
    </w:rPr>
  </w:style>
  <w:style w:type="character" w:customStyle="1" w:styleId="Heading1Char">
    <w:name w:val="Heading 1 Char"/>
    <w:basedOn w:val="DefaultParagraphFont"/>
    <w:link w:val="Heading1"/>
    <w:rsid w:val="001277E3"/>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1277E3"/>
    <w:rPr>
      <w:rFonts w:ascii="Tahoma" w:eastAsia="SimSun" w:hAnsi="Tahoma" w:cs="Tahoma"/>
      <w:b/>
      <w:bCs/>
      <w:sz w:val="20"/>
      <w:szCs w:val="20"/>
      <w:lang w:val="en-GB" w:eastAsia="zh-CN"/>
    </w:rPr>
  </w:style>
  <w:style w:type="paragraph" w:styleId="NormalWeb">
    <w:name w:val="Normal (Web)"/>
    <w:basedOn w:val="Normal"/>
    <w:rsid w:val="001277E3"/>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otnotes" Target="foot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258</TotalTime>
  <Pages>9</Pages>
  <Words>2592</Words>
  <Characters>14777</Characters>
  <Application>Microsoft Macintosh Word</Application>
  <DocSecurity>0</DocSecurity>
  <Lines>123</Lines>
  <Paragraphs>29</Paragraphs>
  <ScaleCrop>false</ScaleCrop>
  <LinksUpToDate>false</LinksUpToDate>
  <CharactersWithSpaces>18147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cp:lastModifiedBy>Josh</cp:lastModifiedBy>
  <cp:revision>36</cp:revision>
  <dcterms:created xsi:type="dcterms:W3CDTF">2018-03-26T13:13:00Z</dcterms:created>
  <dcterms:modified xsi:type="dcterms:W3CDTF">2018-04-04T04:01:00Z</dcterms:modified>
</cp:coreProperties>
</file>