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B68FAB" w14:textId="51260F87" w:rsidR="00C6554A" w:rsidRPr="00642899" w:rsidRDefault="00F815FE" w:rsidP="00EE55D3">
      <w:pPr>
        <w:pStyle w:val="Photo"/>
        <w:spacing w:line="360" w:lineRule="auto"/>
      </w:pPr>
      <w:r w:rsidRPr="00642899">
        <w:rPr>
          <w:noProof/>
        </w:rPr>
        <w:drawing>
          <wp:inline distT="0" distB="0" distL="0" distR="0" wp14:anchorId="3C2E81F7" wp14:editId="1ED9B406">
            <wp:extent cx="5274310" cy="3956050"/>
            <wp:effectExtent l="0" t="0" r="2540" b="6350"/>
            <wp:docPr id="148052999" name="Picture 1" descr="A building with a stone wal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52999" name="Picture 1" descr="A building with a stone wall&#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274310" cy="3956050"/>
                    </a:xfrm>
                    <a:prstGeom prst="rect">
                      <a:avLst/>
                    </a:prstGeom>
                  </pic:spPr>
                </pic:pic>
              </a:graphicData>
            </a:graphic>
          </wp:inline>
        </w:drawing>
      </w:r>
    </w:p>
    <w:p w14:paraId="0DBEBE7C" w14:textId="766017B3" w:rsidR="000A4E39" w:rsidRPr="000A4E39" w:rsidRDefault="000A4E39" w:rsidP="00EE55D3">
      <w:pPr>
        <w:pStyle w:val="ContactInfo"/>
        <w:spacing w:line="360" w:lineRule="auto"/>
        <w:rPr>
          <w:rFonts w:ascii="Times New Roman" w:hAnsi="Times New Roman" w:cs="Times New Roman"/>
        </w:rPr>
      </w:pPr>
      <w:r w:rsidRPr="000A4E39">
        <w:rPr>
          <w:rFonts w:ascii="Times New Roman" w:hAnsi="Times New Roman" w:cs="Times New Roman"/>
        </w:rPr>
        <w:t>(British Listed Buildings, n.d.)</w:t>
      </w:r>
      <w:r w:rsidR="002473D6">
        <w:rPr>
          <w:rFonts w:ascii="Times New Roman" w:hAnsi="Times New Roman" w:cs="Times New Roman"/>
        </w:rPr>
        <w:t>.</w:t>
      </w:r>
    </w:p>
    <w:p w14:paraId="41B26A1D" w14:textId="03C60607" w:rsidR="00C6554A" w:rsidRPr="00642899" w:rsidRDefault="00F815FE" w:rsidP="00EE55D3">
      <w:pPr>
        <w:pStyle w:val="Title"/>
        <w:spacing w:line="360" w:lineRule="auto"/>
        <w:rPr>
          <w:rFonts w:ascii="Times New Roman" w:hAnsi="Times New Roman" w:cs="Times New Roman"/>
        </w:rPr>
      </w:pPr>
      <w:r w:rsidRPr="00642899">
        <w:rPr>
          <w:rFonts w:ascii="Times New Roman" w:hAnsi="Times New Roman" w:cs="Times New Roman"/>
        </w:rPr>
        <w:t>Building Survey Plan</w:t>
      </w:r>
    </w:p>
    <w:p w14:paraId="749DAFF3" w14:textId="1C39F676" w:rsidR="00C6554A" w:rsidRPr="00642899" w:rsidRDefault="00F815FE" w:rsidP="00EE55D3">
      <w:pPr>
        <w:pStyle w:val="Subtitle"/>
        <w:spacing w:line="360" w:lineRule="auto"/>
        <w:rPr>
          <w:rFonts w:ascii="Times New Roman" w:hAnsi="Times New Roman" w:cs="Times New Roman"/>
          <w:sz w:val="28"/>
          <w:szCs w:val="28"/>
        </w:rPr>
      </w:pPr>
      <w:r w:rsidRPr="00642899">
        <w:rPr>
          <w:rFonts w:ascii="Times New Roman" w:hAnsi="Times New Roman" w:cs="Times New Roman"/>
          <w:sz w:val="28"/>
          <w:szCs w:val="28"/>
        </w:rPr>
        <w:t>ACBA4017</w:t>
      </w:r>
    </w:p>
    <w:p w14:paraId="03913582" w14:textId="77777777" w:rsidR="00F815FE" w:rsidRPr="00642899" w:rsidRDefault="00F815FE" w:rsidP="00EE55D3">
      <w:pPr>
        <w:pStyle w:val="ContactInfo"/>
        <w:spacing w:line="360" w:lineRule="auto"/>
        <w:rPr>
          <w:rFonts w:ascii="Times New Roman" w:hAnsi="Times New Roman" w:cs="Times New Roman"/>
          <w:sz w:val="28"/>
          <w:szCs w:val="28"/>
        </w:rPr>
      </w:pPr>
      <w:r w:rsidRPr="00642899">
        <w:rPr>
          <w:rFonts w:ascii="Times New Roman" w:hAnsi="Times New Roman" w:cs="Times New Roman"/>
          <w:sz w:val="28"/>
          <w:szCs w:val="28"/>
        </w:rPr>
        <w:t>Callum Griffiths</w:t>
      </w:r>
      <w:r w:rsidRPr="00642899">
        <w:rPr>
          <w:rFonts w:ascii="Times New Roman" w:hAnsi="Times New Roman" w:cs="Times New Roman"/>
          <w:sz w:val="28"/>
          <w:szCs w:val="28"/>
          <w:lang w:bidi="en-GB"/>
        </w:rPr>
        <w:t xml:space="preserve"> (2417576) </w:t>
      </w:r>
      <w:r w:rsidR="00C6554A" w:rsidRPr="00642899">
        <w:rPr>
          <w:rFonts w:ascii="Times New Roman" w:hAnsi="Times New Roman" w:cs="Times New Roman"/>
          <w:sz w:val="28"/>
          <w:szCs w:val="28"/>
          <w:lang w:bidi="en-GB"/>
        </w:rPr>
        <w:t xml:space="preserve">| </w:t>
      </w:r>
      <w:r w:rsidRPr="00642899">
        <w:rPr>
          <w:rFonts w:ascii="Times New Roman" w:hAnsi="Times New Roman" w:cs="Times New Roman"/>
          <w:sz w:val="28"/>
          <w:szCs w:val="28"/>
        </w:rPr>
        <w:t>Digital Surveying and Highway Design</w:t>
      </w:r>
      <w:r w:rsidR="00C6554A" w:rsidRPr="00642899">
        <w:rPr>
          <w:rFonts w:ascii="Times New Roman" w:hAnsi="Times New Roman" w:cs="Times New Roman"/>
          <w:sz w:val="28"/>
          <w:szCs w:val="28"/>
          <w:lang w:bidi="en-GB"/>
        </w:rPr>
        <w:t xml:space="preserve"> | </w:t>
      </w:r>
      <w:r w:rsidRPr="00642899">
        <w:rPr>
          <w:rFonts w:ascii="Times New Roman" w:hAnsi="Times New Roman" w:cs="Times New Roman"/>
          <w:sz w:val="28"/>
          <w:szCs w:val="28"/>
        </w:rPr>
        <w:t>16/12/2024</w:t>
      </w:r>
    </w:p>
    <w:p w14:paraId="487FA1AF" w14:textId="77777777" w:rsidR="00F815FE" w:rsidRPr="00642899" w:rsidRDefault="00F815FE" w:rsidP="00EE55D3">
      <w:pPr>
        <w:pStyle w:val="ContactInfo"/>
        <w:spacing w:line="360" w:lineRule="auto"/>
        <w:rPr>
          <w:rFonts w:ascii="Times New Roman" w:hAnsi="Times New Roman" w:cs="Times New Roman"/>
          <w:sz w:val="28"/>
          <w:szCs w:val="28"/>
        </w:rPr>
      </w:pPr>
    </w:p>
    <w:p w14:paraId="0A33042F" w14:textId="77777777" w:rsidR="00F815FE" w:rsidRPr="00642899" w:rsidRDefault="00F815FE" w:rsidP="00EE55D3">
      <w:pPr>
        <w:pStyle w:val="ContactInfo"/>
        <w:spacing w:line="360" w:lineRule="auto"/>
        <w:rPr>
          <w:rFonts w:ascii="Times New Roman" w:hAnsi="Times New Roman" w:cs="Times New Roman"/>
          <w:sz w:val="28"/>
          <w:szCs w:val="28"/>
        </w:rPr>
      </w:pPr>
    </w:p>
    <w:sdt>
      <w:sdtPr>
        <w:rPr>
          <w:rFonts w:asciiTheme="minorHAnsi" w:eastAsiaTheme="minorHAnsi" w:hAnsiTheme="minorHAnsi" w:cstheme="minorBidi"/>
          <w:color w:val="595959" w:themeColor="text1" w:themeTint="A6"/>
          <w:sz w:val="22"/>
          <w:szCs w:val="22"/>
        </w:rPr>
        <w:id w:val="373365461"/>
        <w:docPartObj>
          <w:docPartGallery w:val="Table of Contents"/>
          <w:docPartUnique/>
        </w:docPartObj>
      </w:sdtPr>
      <w:sdtEndPr>
        <w:rPr>
          <w:b/>
          <w:bCs/>
        </w:rPr>
      </w:sdtEndPr>
      <w:sdtContent>
        <w:p w14:paraId="678205A1" w14:textId="77777777" w:rsidR="00F815FE" w:rsidRPr="00642899" w:rsidRDefault="00F815FE" w:rsidP="00EE55D3">
          <w:pPr>
            <w:pStyle w:val="TOCHeading"/>
            <w:spacing w:line="360" w:lineRule="auto"/>
          </w:pPr>
        </w:p>
        <w:p w14:paraId="758D231A" w14:textId="77777777" w:rsidR="00F815FE" w:rsidRPr="00642899" w:rsidRDefault="00F815FE" w:rsidP="00EE55D3">
          <w:pPr>
            <w:pStyle w:val="TOCHeading"/>
            <w:spacing w:line="360" w:lineRule="auto"/>
          </w:pPr>
        </w:p>
        <w:p w14:paraId="0E0853E5" w14:textId="77777777" w:rsidR="00F815FE" w:rsidRPr="00642899" w:rsidRDefault="00F815FE" w:rsidP="00EE55D3">
          <w:pPr>
            <w:pStyle w:val="TOCHeading"/>
            <w:spacing w:line="360" w:lineRule="auto"/>
          </w:pPr>
        </w:p>
        <w:p w14:paraId="0C7232FF" w14:textId="77777777" w:rsidR="00F815FE" w:rsidRPr="00642899" w:rsidRDefault="00F815FE" w:rsidP="00EE55D3">
          <w:pPr>
            <w:pStyle w:val="TOCHeading"/>
            <w:spacing w:line="360" w:lineRule="auto"/>
          </w:pPr>
        </w:p>
        <w:p w14:paraId="6CD13A5C" w14:textId="77777777" w:rsidR="00F815FE" w:rsidRPr="00642899" w:rsidRDefault="00F815FE" w:rsidP="00EE55D3">
          <w:pPr>
            <w:pStyle w:val="TOCHeading"/>
            <w:spacing w:line="360" w:lineRule="auto"/>
          </w:pPr>
        </w:p>
        <w:p w14:paraId="72640F66" w14:textId="141B0D12" w:rsidR="00F815FE" w:rsidRPr="00642899" w:rsidRDefault="00F815FE" w:rsidP="00EE55D3">
          <w:pPr>
            <w:pStyle w:val="TOCHeading"/>
            <w:spacing w:line="360" w:lineRule="auto"/>
          </w:pPr>
          <w:r w:rsidRPr="00642899">
            <w:t>Contents</w:t>
          </w:r>
        </w:p>
        <w:p w14:paraId="25546566" w14:textId="5D2EA279" w:rsidR="00ED7AEC" w:rsidRDefault="00F815FE">
          <w:pPr>
            <w:pStyle w:val="TOC1"/>
            <w:tabs>
              <w:tab w:val="right" w:leader="dot" w:pos="8296"/>
            </w:tabs>
            <w:rPr>
              <w:rFonts w:eastAsiaTheme="minorEastAsia"/>
              <w:noProof/>
              <w:color w:val="auto"/>
              <w:kern w:val="2"/>
              <w:sz w:val="24"/>
              <w:szCs w:val="24"/>
              <w:lang w:eastAsia="en-GB"/>
              <w14:ligatures w14:val="standardContextual"/>
            </w:rPr>
          </w:pPr>
          <w:r w:rsidRPr="00642899">
            <w:fldChar w:fldCharType="begin"/>
          </w:r>
          <w:r w:rsidRPr="00642899">
            <w:instrText xml:space="preserve"> TOC \o "1-3" \h \z \u </w:instrText>
          </w:r>
          <w:r w:rsidRPr="00642899">
            <w:fldChar w:fldCharType="separate"/>
          </w:r>
          <w:hyperlink w:anchor="_Toc185242863" w:history="1">
            <w:r w:rsidR="00ED7AEC" w:rsidRPr="00CE7454">
              <w:rPr>
                <w:rStyle w:val="Hyperlink"/>
                <w:rFonts w:ascii="Times New Roman" w:hAnsi="Times New Roman" w:cs="Times New Roman"/>
                <w:noProof/>
              </w:rPr>
              <w:t>Introduction</w:t>
            </w:r>
            <w:r w:rsidR="00ED7AEC">
              <w:rPr>
                <w:noProof/>
                <w:webHidden/>
              </w:rPr>
              <w:tab/>
            </w:r>
            <w:r w:rsidR="00ED7AEC">
              <w:rPr>
                <w:noProof/>
                <w:webHidden/>
              </w:rPr>
              <w:fldChar w:fldCharType="begin"/>
            </w:r>
            <w:r w:rsidR="00ED7AEC">
              <w:rPr>
                <w:noProof/>
                <w:webHidden/>
              </w:rPr>
              <w:instrText xml:space="preserve"> PAGEREF _Toc185242863 \h </w:instrText>
            </w:r>
            <w:r w:rsidR="00ED7AEC">
              <w:rPr>
                <w:noProof/>
                <w:webHidden/>
              </w:rPr>
            </w:r>
            <w:r w:rsidR="00ED7AEC">
              <w:rPr>
                <w:noProof/>
                <w:webHidden/>
              </w:rPr>
              <w:fldChar w:fldCharType="separate"/>
            </w:r>
            <w:r w:rsidR="00ED7AEC">
              <w:rPr>
                <w:noProof/>
                <w:webHidden/>
              </w:rPr>
              <w:t>2</w:t>
            </w:r>
            <w:r w:rsidR="00ED7AEC">
              <w:rPr>
                <w:noProof/>
                <w:webHidden/>
              </w:rPr>
              <w:fldChar w:fldCharType="end"/>
            </w:r>
          </w:hyperlink>
        </w:p>
        <w:p w14:paraId="31C2B446" w14:textId="6D560AAC" w:rsidR="00ED7AEC" w:rsidRDefault="00ED7AEC">
          <w:pPr>
            <w:pStyle w:val="TOC1"/>
            <w:tabs>
              <w:tab w:val="right" w:leader="dot" w:pos="8296"/>
            </w:tabs>
            <w:rPr>
              <w:rFonts w:eastAsiaTheme="minorEastAsia"/>
              <w:noProof/>
              <w:color w:val="auto"/>
              <w:kern w:val="2"/>
              <w:sz w:val="24"/>
              <w:szCs w:val="24"/>
              <w:lang w:eastAsia="en-GB"/>
              <w14:ligatures w14:val="standardContextual"/>
            </w:rPr>
          </w:pPr>
          <w:hyperlink w:anchor="_Toc185242864" w:history="1">
            <w:r w:rsidRPr="00CE7454">
              <w:rPr>
                <w:rStyle w:val="Hyperlink"/>
                <w:rFonts w:ascii="Times New Roman" w:hAnsi="Times New Roman" w:cs="Times New Roman"/>
                <w:noProof/>
              </w:rPr>
              <w:t>Objectives and Scope</w:t>
            </w:r>
            <w:r>
              <w:rPr>
                <w:noProof/>
                <w:webHidden/>
              </w:rPr>
              <w:tab/>
            </w:r>
            <w:r>
              <w:rPr>
                <w:noProof/>
                <w:webHidden/>
              </w:rPr>
              <w:fldChar w:fldCharType="begin"/>
            </w:r>
            <w:r>
              <w:rPr>
                <w:noProof/>
                <w:webHidden/>
              </w:rPr>
              <w:instrText xml:space="preserve"> PAGEREF _Toc185242864 \h </w:instrText>
            </w:r>
            <w:r>
              <w:rPr>
                <w:noProof/>
                <w:webHidden/>
              </w:rPr>
            </w:r>
            <w:r>
              <w:rPr>
                <w:noProof/>
                <w:webHidden/>
              </w:rPr>
              <w:fldChar w:fldCharType="separate"/>
            </w:r>
            <w:r>
              <w:rPr>
                <w:noProof/>
                <w:webHidden/>
              </w:rPr>
              <w:t>2</w:t>
            </w:r>
            <w:r>
              <w:rPr>
                <w:noProof/>
                <w:webHidden/>
              </w:rPr>
              <w:fldChar w:fldCharType="end"/>
            </w:r>
          </w:hyperlink>
        </w:p>
        <w:p w14:paraId="158AC071" w14:textId="3B55E122" w:rsidR="00ED7AEC" w:rsidRDefault="00ED7AEC">
          <w:pPr>
            <w:pStyle w:val="TOC1"/>
            <w:tabs>
              <w:tab w:val="right" w:leader="dot" w:pos="8296"/>
            </w:tabs>
            <w:rPr>
              <w:rFonts w:eastAsiaTheme="minorEastAsia"/>
              <w:noProof/>
              <w:color w:val="auto"/>
              <w:kern w:val="2"/>
              <w:sz w:val="24"/>
              <w:szCs w:val="24"/>
              <w:lang w:eastAsia="en-GB"/>
              <w14:ligatures w14:val="standardContextual"/>
            </w:rPr>
          </w:pPr>
          <w:hyperlink w:anchor="_Toc185242865" w:history="1">
            <w:r w:rsidRPr="00CE7454">
              <w:rPr>
                <w:rStyle w:val="Hyperlink"/>
                <w:rFonts w:ascii="Times New Roman" w:hAnsi="Times New Roman" w:cs="Times New Roman"/>
                <w:noProof/>
              </w:rPr>
              <w:t>Tools and Technologies</w:t>
            </w:r>
            <w:r>
              <w:rPr>
                <w:noProof/>
                <w:webHidden/>
              </w:rPr>
              <w:tab/>
            </w:r>
            <w:r>
              <w:rPr>
                <w:noProof/>
                <w:webHidden/>
              </w:rPr>
              <w:fldChar w:fldCharType="begin"/>
            </w:r>
            <w:r>
              <w:rPr>
                <w:noProof/>
                <w:webHidden/>
              </w:rPr>
              <w:instrText xml:space="preserve"> PAGEREF _Toc185242865 \h </w:instrText>
            </w:r>
            <w:r>
              <w:rPr>
                <w:noProof/>
                <w:webHidden/>
              </w:rPr>
            </w:r>
            <w:r>
              <w:rPr>
                <w:noProof/>
                <w:webHidden/>
              </w:rPr>
              <w:fldChar w:fldCharType="separate"/>
            </w:r>
            <w:r>
              <w:rPr>
                <w:noProof/>
                <w:webHidden/>
              </w:rPr>
              <w:t>3</w:t>
            </w:r>
            <w:r>
              <w:rPr>
                <w:noProof/>
                <w:webHidden/>
              </w:rPr>
              <w:fldChar w:fldCharType="end"/>
            </w:r>
          </w:hyperlink>
        </w:p>
        <w:p w14:paraId="07056ED2" w14:textId="6A99B4B1" w:rsidR="00ED7AEC" w:rsidRDefault="00ED7AEC">
          <w:pPr>
            <w:pStyle w:val="TOC1"/>
            <w:tabs>
              <w:tab w:val="right" w:leader="dot" w:pos="8296"/>
            </w:tabs>
            <w:rPr>
              <w:rFonts w:eastAsiaTheme="minorEastAsia"/>
              <w:noProof/>
              <w:color w:val="auto"/>
              <w:kern w:val="2"/>
              <w:sz w:val="24"/>
              <w:szCs w:val="24"/>
              <w:lang w:eastAsia="en-GB"/>
              <w14:ligatures w14:val="standardContextual"/>
            </w:rPr>
          </w:pPr>
          <w:hyperlink w:anchor="_Toc185242866" w:history="1">
            <w:r w:rsidRPr="00CE7454">
              <w:rPr>
                <w:rStyle w:val="Hyperlink"/>
                <w:rFonts w:ascii="Times New Roman" w:hAnsi="Times New Roman" w:cs="Times New Roman"/>
                <w:noProof/>
              </w:rPr>
              <w:t>Survey Plan</w:t>
            </w:r>
            <w:r>
              <w:rPr>
                <w:noProof/>
                <w:webHidden/>
              </w:rPr>
              <w:tab/>
            </w:r>
            <w:r>
              <w:rPr>
                <w:noProof/>
                <w:webHidden/>
              </w:rPr>
              <w:fldChar w:fldCharType="begin"/>
            </w:r>
            <w:r>
              <w:rPr>
                <w:noProof/>
                <w:webHidden/>
              </w:rPr>
              <w:instrText xml:space="preserve"> PAGEREF _Toc185242866 \h </w:instrText>
            </w:r>
            <w:r>
              <w:rPr>
                <w:noProof/>
                <w:webHidden/>
              </w:rPr>
            </w:r>
            <w:r>
              <w:rPr>
                <w:noProof/>
                <w:webHidden/>
              </w:rPr>
              <w:fldChar w:fldCharType="separate"/>
            </w:r>
            <w:r>
              <w:rPr>
                <w:noProof/>
                <w:webHidden/>
              </w:rPr>
              <w:t>6</w:t>
            </w:r>
            <w:r>
              <w:rPr>
                <w:noProof/>
                <w:webHidden/>
              </w:rPr>
              <w:fldChar w:fldCharType="end"/>
            </w:r>
          </w:hyperlink>
        </w:p>
        <w:p w14:paraId="76791181" w14:textId="742390B8" w:rsidR="00ED7AEC" w:rsidRDefault="00ED7AEC">
          <w:pPr>
            <w:pStyle w:val="TOC1"/>
            <w:tabs>
              <w:tab w:val="right" w:leader="dot" w:pos="8296"/>
            </w:tabs>
            <w:rPr>
              <w:rFonts w:eastAsiaTheme="minorEastAsia"/>
              <w:noProof/>
              <w:color w:val="auto"/>
              <w:kern w:val="2"/>
              <w:sz w:val="24"/>
              <w:szCs w:val="24"/>
              <w:lang w:eastAsia="en-GB"/>
              <w14:ligatures w14:val="standardContextual"/>
            </w:rPr>
          </w:pPr>
          <w:hyperlink w:anchor="_Toc185242867" w:history="1">
            <w:r w:rsidRPr="00CE7454">
              <w:rPr>
                <w:rStyle w:val="Hyperlink"/>
                <w:rFonts w:ascii="Times New Roman" w:hAnsi="Times New Roman" w:cs="Times New Roman"/>
                <w:noProof/>
              </w:rPr>
              <w:t>Challenges and Solutions</w:t>
            </w:r>
            <w:r>
              <w:rPr>
                <w:noProof/>
                <w:webHidden/>
              </w:rPr>
              <w:tab/>
            </w:r>
            <w:r>
              <w:rPr>
                <w:noProof/>
                <w:webHidden/>
              </w:rPr>
              <w:fldChar w:fldCharType="begin"/>
            </w:r>
            <w:r>
              <w:rPr>
                <w:noProof/>
                <w:webHidden/>
              </w:rPr>
              <w:instrText xml:space="preserve"> PAGEREF _Toc185242867 \h </w:instrText>
            </w:r>
            <w:r>
              <w:rPr>
                <w:noProof/>
                <w:webHidden/>
              </w:rPr>
            </w:r>
            <w:r>
              <w:rPr>
                <w:noProof/>
                <w:webHidden/>
              </w:rPr>
              <w:fldChar w:fldCharType="separate"/>
            </w:r>
            <w:r>
              <w:rPr>
                <w:noProof/>
                <w:webHidden/>
              </w:rPr>
              <w:t>7</w:t>
            </w:r>
            <w:r>
              <w:rPr>
                <w:noProof/>
                <w:webHidden/>
              </w:rPr>
              <w:fldChar w:fldCharType="end"/>
            </w:r>
          </w:hyperlink>
        </w:p>
        <w:p w14:paraId="1DA169F1" w14:textId="2543D60F" w:rsidR="00ED7AEC" w:rsidRDefault="00ED7AEC">
          <w:pPr>
            <w:pStyle w:val="TOC1"/>
            <w:tabs>
              <w:tab w:val="right" w:leader="dot" w:pos="8296"/>
            </w:tabs>
            <w:rPr>
              <w:rFonts w:eastAsiaTheme="minorEastAsia"/>
              <w:noProof/>
              <w:color w:val="auto"/>
              <w:kern w:val="2"/>
              <w:sz w:val="24"/>
              <w:szCs w:val="24"/>
              <w:lang w:eastAsia="en-GB"/>
              <w14:ligatures w14:val="standardContextual"/>
            </w:rPr>
          </w:pPr>
          <w:hyperlink w:anchor="_Toc185242868" w:history="1">
            <w:r w:rsidRPr="00CE7454">
              <w:rPr>
                <w:rStyle w:val="Hyperlink"/>
                <w:rFonts w:ascii="Times New Roman" w:hAnsi="Times New Roman" w:cs="Times New Roman"/>
                <w:noProof/>
              </w:rPr>
              <w:t>Conclusions and Recommendations</w:t>
            </w:r>
            <w:r>
              <w:rPr>
                <w:noProof/>
                <w:webHidden/>
              </w:rPr>
              <w:tab/>
            </w:r>
            <w:r>
              <w:rPr>
                <w:noProof/>
                <w:webHidden/>
              </w:rPr>
              <w:fldChar w:fldCharType="begin"/>
            </w:r>
            <w:r>
              <w:rPr>
                <w:noProof/>
                <w:webHidden/>
              </w:rPr>
              <w:instrText xml:space="preserve"> PAGEREF _Toc185242868 \h </w:instrText>
            </w:r>
            <w:r>
              <w:rPr>
                <w:noProof/>
                <w:webHidden/>
              </w:rPr>
            </w:r>
            <w:r>
              <w:rPr>
                <w:noProof/>
                <w:webHidden/>
              </w:rPr>
              <w:fldChar w:fldCharType="separate"/>
            </w:r>
            <w:r>
              <w:rPr>
                <w:noProof/>
                <w:webHidden/>
              </w:rPr>
              <w:t>7</w:t>
            </w:r>
            <w:r>
              <w:rPr>
                <w:noProof/>
                <w:webHidden/>
              </w:rPr>
              <w:fldChar w:fldCharType="end"/>
            </w:r>
          </w:hyperlink>
        </w:p>
        <w:p w14:paraId="546A0191" w14:textId="2A9CAEBF" w:rsidR="00ED7AEC" w:rsidRDefault="00ED7AEC">
          <w:pPr>
            <w:pStyle w:val="TOC1"/>
            <w:tabs>
              <w:tab w:val="right" w:leader="dot" w:pos="8296"/>
            </w:tabs>
            <w:rPr>
              <w:rFonts w:eastAsiaTheme="minorEastAsia"/>
              <w:noProof/>
              <w:color w:val="auto"/>
              <w:kern w:val="2"/>
              <w:sz w:val="24"/>
              <w:szCs w:val="24"/>
              <w:lang w:eastAsia="en-GB"/>
              <w14:ligatures w14:val="standardContextual"/>
            </w:rPr>
          </w:pPr>
          <w:hyperlink w:anchor="_Toc185242869" w:history="1">
            <w:r w:rsidRPr="00CE7454">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_Toc185242869 \h </w:instrText>
            </w:r>
            <w:r>
              <w:rPr>
                <w:noProof/>
                <w:webHidden/>
              </w:rPr>
            </w:r>
            <w:r>
              <w:rPr>
                <w:noProof/>
                <w:webHidden/>
              </w:rPr>
              <w:fldChar w:fldCharType="separate"/>
            </w:r>
            <w:r>
              <w:rPr>
                <w:noProof/>
                <w:webHidden/>
              </w:rPr>
              <w:t>9</w:t>
            </w:r>
            <w:r>
              <w:rPr>
                <w:noProof/>
                <w:webHidden/>
              </w:rPr>
              <w:fldChar w:fldCharType="end"/>
            </w:r>
          </w:hyperlink>
        </w:p>
        <w:p w14:paraId="03AFBB5D" w14:textId="01CAE84E" w:rsidR="00F815FE" w:rsidRPr="00642899" w:rsidRDefault="00F815FE" w:rsidP="00EE55D3">
          <w:pPr>
            <w:spacing w:line="360" w:lineRule="auto"/>
          </w:pPr>
          <w:r w:rsidRPr="00642899">
            <w:rPr>
              <w:b/>
              <w:bCs/>
            </w:rPr>
            <w:fldChar w:fldCharType="end"/>
          </w:r>
        </w:p>
      </w:sdtContent>
    </w:sdt>
    <w:p w14:paraId="6074002D" w14:textId="636A9069" w:rsidR="00C6554A" w:rsidRPr="00642899" w:rsidRDefault="00C6554A" w:rsidP="00EE55D3">
      <w:pPr>
        <w:pStyle w:val="ContactInfo"/>
        <w:spacing w:line="360" w:lineRule="auto"/>
      </w:pPr>
      <w:r w:rsidRPr="00642899">
        <w:rPr>
          <w:lang w:bidi="en-GB"/>
        </w:rPr>
        <w:br w:type="page"/>
      </w:r>
    </w:p>
    <w:p w14:paraId="5D37A4C6" w14:textId="0A1C2DF0" w:rsidR="00C6554A" w:rsidRPr="00642899" w:rsidRDefault="00F815FE" w:rsidP="00EE55D3">
      <w:pPr>
        <w:pStyle w:val="Heading1"/>
        <w:spacing w:line="360" w:lineRule="auto"/>
        <w:rPr>
          <w:rFonts w:ascii="Times New Roman" w:hAnsi="Times New Roman" w:cs="Times New Roman"/>
        </w:rPr>
      </w:pPr>
      <w:bookmarkStart w:id="0" w:name="_Toc185242863"/>
      <w:r w:rsidRPr="00642899">
        <w:rPr>
          <w:rFonts w:ascii="Times New Roman" w:hAnsi="Times New Roman" w:cs="Times New Roman"/>
        </w:rPr>
        <w:lastRenderedPageBreak/>
        <w:t>Introduction</w:t>
      </w:r>
      <w:bookmarkEnd w:id="0"/>
    </w:p>
    <w:p w14:paraId="325BD48E" w14:textId="2D2761D9" w:rsidR="00F815FE" w:rsidRPr="00642899" w:rsidRDefault="00F815FE" w:rsidP="00EE55D3">
      <w:pPr>
        <w:spacing w:line="360" w:lineRule="auto"/>
        <w:rPr>
          <w:rFonts w:ascii="Times New Roman" w:hAnsi="Times New Roman" w:cs="Times New Roman"/>
        </w:rPr>
      </w:pPr>
      <w:r w:rsidRPr="00642899">
        <w:rPr>
          <w:rFonts w:ascii="Times New Roman" w:hAnsi="Times New Roman" w:cs="Times New Roman"/>
        </w:rPr>
        <w:t xml:space="preserve">Building surveys play a pivotal role in any purchase of property whether it is a family home or a commercial building. Building surveys will provide you with a detailed report of the property you are buying and the condition the building is currently in, allowing you to plan for any future work and assisting you to accurately estimate the cost implications of the work. The building survey will provide you with information about past or ongoing deterioration of the property and identify issues that need attention before the problem magnifies. </w:t>
      </w:r>
      <w:r w:rsidR="00EB3DEC">
        <w:rPr>
          <w:rFonts w:ascii="Times New Roman" w:hAnsi="Times New Roman" w:cs="Times New Roman"/>
        </w:rPr>
        <w:t>(Noy, 2005).</w:t>
      </w:r>
    </w:p>
    <w:p w14:paraId="055D826F" w14:textId="62CDDA9D" w:rsidR="00F815FE" w:rsidRPr="00642899" w:rsidRDefault="00F815FE" w:rsidP="00EE55D3">
      <w:pPr>
        <w:spacing w:line="360" w:lineRule="auto"/>
        <w:rPr>
          <w:rFonts w:ascii="Times New Roman" w:hAnsi="Times New Roman" w:cs="Times New Roman"/>
        </w:rPr>
      </w:pPr>
      <w:r w:rsidRPr="00642899">
        <w:rPr>
          <w:rFonts w:ascii="Times New Roman" w:hAnsi="Times New Roman" w:cs="Times New Roman"/>
        </w:rPr>
        <w:t>The role of digital equipment in modern building surveys has allowed the industry to grow. Throughout the years, the surveying equipment used to carry out reports has changed, providing us with more accurate and precise information. The digitalisation of equipment and modern methods of surveying has allowed surveyors to gather information quicker than before, letting them carry on with other aspects of their job role. Digital equipment has allowed for a safer approach to surveying. Drones for example will now allow users to get to areas of buildings safer and quicker than in previous years. This helps reduce the risk of injury and allows surveyors to reach certain areas that wasn’t feasible before the introduction of digital technology (RICS, 2023).</w:t>
      </w:r>
    </w:p>
    <w:p w14:paraId="03F872FD" w14:textId="61182BE3" w:rsidR="00F815FE" w:rsidRPr="00642899" w:rsidRDefault="00F815FE" w:rsidP="00EE55D3">
      <w:pPr>
        <w:spacing w:line="360" w:lineRule="auto"/>
        <w:rPr>
          <w:rFonts w:ascii="Times New Roman" w:hAnsi="Times New Roman" w:cs="Times New Roman"/>
        </w:rPr>
      </w:pPr>
      <w:r w:rsidRPr="00642899">
        <w:rPr>
          <w:rFonts w:ascii="Times New Roman" w:hAnsi="Times New Roman" w:cs="Times New Roman"/>
        </w:rPr>
        <w:t>This report will take a detailed examination of Manselton Primary School which is a school based in the Manselton area of Swansea. The purpose of this report is to examine the benefits of using digital equipment and the techniques employed to carry out surveys accurately and safely. The report will also take into consideration any negatives that modern equipment can bring.</w:t>
      </w:r>
    </w:p>
    <w:p w14:paraId="0878DEC2" w14:textId="4C7F2B4F" w:rsidR="00C6554A" w:rsidRPr="00642899" w:rsidRDefault="00F815FE" w:rsidP="00EE55D3">
      <w:pPr>
        <w:pStyle w:val="Heading1"/>
        <w:spacing w:line="360" w:lineRule="auto"/>
        <w:rPr>
          <w:rFonts w:ascii="Times New Roman" w:hAnsi="Times New Roman" w:cs="Times New Roman"/>
        </w:rPr>
      </w:pPr>
      <w:bookmarkStart w:id="1" w:name="_Toc185242864"/>
      <w:r w:rsidRPr="00642899">
        <w:rPr>
          <w:rFonts w:ascii="Times New Roman" w:hAnsi="Times New Roman" w:cs="Times New Roman"/>
        </w:rPr>
        <w:t>Objectives and Scope</w:t>
      </w:r>
      <w:bookmarkEnd w:id="1"/>
    </w:p>
    <w:p w14:paraId="744EBF23" w14:textId="77777777" w:rsidR="00F815FE" w:rsidRDefault="00F815FE" w:rsidP="00EE55D3">
      <w:pPr>
        <w:spacing w:line="360" w:lineRule="auto"/>
        <w:rPr>
          <w:rFonts w:ascii="Times New Roman" w:hAnsi="Times New Roman" w:cs="Times New Roman"/>
        </w:rPr>
      </w:pPr>
      <w:r w:rsidRPr="00642899">
        <w:rPr>
          <w:rFonts w:ascii="Times New Roman" w:hAnsi="Times New Roman" w:cs="Times New Roman"/>
        </w:rPr>
        <w:t>The objective of the building survey is to establish the condition of the building and plan for any future work. There is currently a plan in place to turn the school into flats so a building survey will need to be carried out to allow for correct planning and cost control. This survey will identify any issues with the structure of the building as well as assess the materials used in the building and highlight any necessary changes needed. It will provide the client with advice regarding maintenance needs and the ongoing cost implications.</w:t>
      </w:r>
    </w:p>
    <w:p w14:paraId="38E7D950" w14:textId="073AD092" w:rsidR="007C3BA0" w:rsidRPr="00642899" w:rsidRDefault="007C3BA0" w:rsidP="00EE55D3">
      <w:pPr>
        <w:spacing w:line="360" w:lineRule="auto"/>
        <w:rPr>
          <w:rFonts w:ascii="Times New Roman" w:hAnsi="Times New Roman" w:cs="Times New Roman"/>
        </w:rPr>
      </w:pPr>
      <w:r>
        <w:rPr>
          <w:rFonts w:ascii="Times New Roman" w:hAnsi="Times New Roman" w:cs="Times New Roman"/>
          <w:noProof/>
        </w:rPr>
        <w:lastRenderedPageBreak/>
        <w:drawing>
          <wp:inline distT="0" distB="0" distL="0" distR="0" wp14:anchorId="69957B56" wp14:editId="75E4C881">
            <wp:extent cx="4095750" cy="2711450"/>
            <wp:effectExtent l="0" t="0" r="0" b="0"/>
            <wp:docPr id="1445052070" name="Picture 2" descr="Aerial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052070" name="Picture 2" descr="Aerial view of a city&#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115174" cy="2724309"/>
                    </a:xfrm>
                    <a:prstGeom prst="rect">
                      <a:avLst/>
                    </a:prstGeom>
                  </pic:spPr>
                </pic:pic>
              </a:graphicData>
            </a:graphic>
          </wp:inline>
        </w:drawing>
      </w:r>
      <w:r w:rsidRPr="007C3BA0">
        <w:rPr>
          <w:rFonts w:ascii="Times New Roman" w:hAnsi="Times New Roman" w:cs="Times New Roman"/>
        </w:rPr>
        <w:t>(</w:t>
      </w:r>
      <w:r>
        <w:rPr>
          <w:rFonts w:ascii="Times New Roman" w:hAnsi="Times New Roman" w:cs="Times New Roman"/>
        </w:rPr>
        <w:t>Google</w:t>
      </w:r>
      <w:r w:rsidRPr="007C3BA0">
        <w:rPr>
          <w:rFonts w:ascii="Times New Roman" w:hAnsi="Times New Roman" w:cs="Times New Roman"/>
        </w:rPr>
        <w:t>, 2019)</w:t>
      </w:r>
      <w:r w:rsidR="002473D6">
        <w:rPr>
          <w:rFonts w:ascii="Times New Roman" w:hAnsi="Times New Roman" w:cs="Times New Roman"/>
        </w:rPr>
        <w:t>.</w:t>
      </w:r>
    </w:p>
    <w:p w14:paraId="50B3D56A" w14:textId="77777777" w:rsidR="00F815FE" w:rsidRPr="00642899" w:rsidRDefault="00F815FE" w:rsidP="00EE55D3">
      <w:pPr>
        <w:spacing w:line="360" w:lineRule="auto"/>
        <w:rPr>
          <w:rFonts w:ascii="Times New Roman" w:hAnsi="Times New Roman" w:cs="Times New Roman"/>
          <w:highlight w:val="yellow"/>
        </w:rPr>
      </w:pPr>
      <w:r w:rsidRPr="00642899">
        <w:rPr>
          <w:rFonts w:ascii="Times New Roman" w:hAnsi="Times New Roman" w:cs="Times New Roman"/>
        </w:rPr>
        <w:t>Manselton Primary School is located on Manor Road in Manselton, Swansea. It is a grade II listed building (CADW, 2019). The listed building aspect will need to be considered when carrying out the survey. Originally opening in 1902, the school served the local community for over a decade until 2012. It is a 3-storey stone building. Adjacent to the main building is a smaller secondary structure which was used as a nursery. (Coflein, 2022)</w:t>
      </w:r>
    </w:p>
    <w:p w14:paraId="2F5D18DA" w14:textId="0E48A490" w:rsidR="007B44A7" w:rsidRPr="00642899" w:rsidRDefault="00F815FE" w:rsidP="00EE55D3">
      <w:pPr>
        <w:spacing w:line="360" w:lineRule="auto"/>
        <w:rPr>
          <w:rFonts w:ascii="Times New Roman" w:hAnsi="Times New Roman" w:cs="Times New Roman"/>
        </w:rPr>
      </w:pPr>
      <w:r w:rsidRPr="00642899">
        <w:rPr>
          <w:rFonts w:ascii="Times New Roman" w:hAnsi="Times New Roman" w:cs="Times New Roman"/>
        </w:rPr>
        <w:t>Since the closure of the school in 2012, it has been abandoned with no usage internally or externally. This means that a thorough building survey will need to take place to identify any hidden issues that might not be obvious. There will be multiple areas to focus on. The roof structure will need to be assessed to check the condition of the tiles and chimney to see if there is any damage allowing water to enter the building. Due to the age of the building, there is also an environmental factor to consider. Asbestos and other hazardous materials will need to be considered. Internally, particular attention will need to be given to the condition of the floors. Any cracks or uneven surfaces will post significant health and safety risks, making this a priority to focus on.</w:t>
      </w:r>
    </w:p>
    <w:p w14:paraId="7C5BEFDA" w14:textId="3C23FD91" w:rsidR="00F815FE" w:rsidRPr="00642899" w:rsidRDefault="00F815FE" w:rsidP="00EE55D3">
      <w:pPr>
        <w:pStyle w:val="Heading1"/>
        <w:spacing w:line="360" w:lineRule="auto"/>
        <w:rPr>
          <w:rFonts w:ascii="Times New Roman" w:hAnsi="Times New Roman" w:cs="Times New Roman"/>
        </w:rPr>
      </w:pPr>
      <w:bookmarkStart w:id="2" w:name="_Toc185242865"/>
      <w:r w:rsidRPr="00642899">
        <w:rPr>
          <w:rFonts w:ascii="Times New Roman" w:hAnsi="Times New Roman" w:cs="Times New Roman"/>
        </w:rPr>
        <w:t>Tools and Technologies</w:t>
      </w:r>
      <w:bookmarkEnd w:id="2"/>
    </w:p>
    <w:p w14:paraId="5C58D68C" w14:textId="77777777" w:rsidR="00F815FE" w:rsidRPr="00642899" w:rsidRDefault="00F815FE" w:rsidP="00EE55D3">
      <w:pPr>
        <w:spacing w:line="360" w:lineRule="auto"/>
        <w:rPr>
          <w:rFonts w:ascii="Times New Roman" w:hAnsi="Times New Roman" w:cs="Times New Roman"/>
        </w:rPr>
      </w:pPr>
      <w:r w:rsidRPr="00642899">
        <w:rPr>
          <w:rFonts w:ascii="Times New Roman" w:hAnsi="Times New Roman" w:cs="Times New Roman"/>
        </w:rPr>
        <w:t>There are several tools and technologies that can be used in building surveys, each having their own advantages and disadvantages. To carry out this specific survey, there are certain equipment that will benefit the survey more than others. The equipment will change from survey to survey as all buildings are different and feature unique challenges.</w:t>
      </w:r>
    </w:p>
    <w:p w14:paraId="18C06B87" w14:textId="594D5821" w:rsidR="005C05BE" w:rsidRPr="005C05BE" w:rsidRDefault="00F815FE" w:rsidP="00EE55D3">
      <w:pPr>
        <w:spacing w:line="360" w:lineRule="auto"/>
        <w:rPr>
          <w:rFonts w:ascii="Times New Roman" w:hAnsi="Times New Roman" w:cs="Times New Roman"/>
        </w:rPr>
      </w:pPr>
      <w:r w:rsidRPr="00642899">
        <w:rPr>
          <w:rFonts w:ascii="Times New Roman" w:hAnsi="Times New Roman" w:cs="Times New Roman"/>
          <w:noProof/>
        </w:rPr>
        <w:lastRenderedPageBreak/>
        <w:drawing>
          <wp:inline distT="0" distB="0" distL="0" distR="0" wp14:anchorId="13B1158E" wp14:editId="0B94B072">
            <wp:extent cx="3364210" cy="2403007"/>
            <wp:effectExtent l="0" t="0" r="8255" b="0"/>
            <wp:docPr id="493895700" name="Picture 2" descr="A drone flying over a roo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895700" name="Picture 2" descr="A drone flying over a roof&#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375023" cy="2410731"/>
                    </a:xfrm>
                    <a:prstGeom prst="rect">
                      <a:avLst/>
                    </a:prstGeom>
                  </pic:spPr>
                </pic:pic>
              </a:graphicData>
            </a:graphic>
          </wp:inline>
        </w:drawing>
      </w:r>
      <w:r w:rsidR="005C05BE" w:rsidRPr="005C05BE">
        <w:rPr>
          <w:rFonts w:ascii="Times New Roman" w:hAnsi="Times New Roman" w:cs="Times New Roman"/>
        </w:rPr>
        <w:t>(Dix, 2024)</w:t>
      </w:r>
      <w:r w:rsidR="002473D6">
        <w:rPr>
          <w:rFonts w:ascii="Times New Roman" w:hAnsi="Times New Roman" w:cs="Times New Roman"/>
        </w:rPr>
        <w:t>.</w:t>
      </w:r>
    </w:p>
    <w:p w14:paraId="3E76A563" w14:textId="77777777" w:rsidR="00F815FE" w:rsidRPr="00642899" w:rsidRDefault="00F815FE" w:rsidP="00EE55D3">
      <w:pPr>
        <w:spacing w:line="360" w:lineRule="auto"/>
        <w:rPr>
          <w:rFonts w:ascii="Times New Roman" w:hAnsi="Times New Roman" w:cs="Times New Roman"/>
        </w:rPr>
      </w:pPr>
      <w:r w:rsidRPr="00642899">
        <w:rPr>
          <w:rFonts w:ascii="Times New Roman" w:hAnsi="Times New Roman" w:cs="Times New Roman"/>
        </w:rPr>
        <w:t>The first piece of equipment this survey will benefit most from is a drone. Based on the scope of the survey, the roof is a main priority to check. The building is at least over 120 years old with no daily usage since 2012. The drone will allow the surveyor to see above the school and identify any issues or cracks in the tiling. Another benefit from the drone is it allows the surveyor safely and securely scan the building from a distance without the need to climb the structure (RICS, 2023).</w:t>
      </w:r>
    </w:p>
    <w:p w14:paraId="68B3AA8B" w14:textId="107E5346" w:rsidR="00F815FE" w:rsidRDefault="00F815FE" w:rsidP="00EE55D3">
      <w:pPr>
        <w:spacing w:line="360" w:lineRule="auto"/>
        <w:rPr>
          <w:rFonts w:ascii="Times New Roman" w:hAnsi="Times New Roman" w:cs="Times New Roman"/>
        </w:rPr>
      </w:pPr>
      <w:r w:rsidRPr="00642899">
        <w:rPr>
          <w:rFonts w:ascii="Times New Roman" w:hAnsi="Times New Roman" w:cs="Times New Roman"/>
          <w:noProof/>
        </w:rPr>
        <w:drawing>
          <wp:inline distT="0" distB="0" distL="0" distR="0" wp14:anchorId="6241C04E" wp14:editId="136A73AF">
            <wp:extent cx="3415930" cy="1784791"/>
            <wp:effectExtent l="0" t="0" r="0" b="6350"/>
            <wp:docPr id="1444556983" name="Picture 4" descr="A colorful pipe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4556983" name="Picture 4" descr="A colorful pipes and lines&#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427187" cy="1790672"/>
                    </a:xfrm>
                    <a:prstGeom prst="rect">
                      <a:avLst/>
                    </a:prstGeom>
                  </pic:spPr>
                </pic:pic>
              </a:graphicData>
            </a:graphic>
          </wp:inline>
        </w:drawing>
      </w:r>
      <w:r w:rsidR="003210AD" w:rsidRPr="003210AD">
        <w:rPr>
          <w:rFonts w:ascii="Times New Roman" w:hAnsi="Times New Roman" w:cs="Times New Roman"/>
        </w:rPr>
        <w:t>(Industry Insider, 2023)</w:t>
      </w:r>
      <w:r w:rsidR="002473D6">
        <w:rPr>
          <w:rFonts w:ascii="Times New Roman" w:hAnsi="Times New Roman" w:cs="Times New Roman"/>
        </w:rPr>
        <w:t>.</w:t>
      </w:r>
    </w:p>
    <w:p w14:paraId="4FA27FB2" w14:textId="60295950" w:rsidR="00F815FE" w:rsidRPr="00642899" w:rsidRDefault="00F815FE" w:rsidP="00EE55D3">
      <w:pPr>
        <w:spacing w:line="360" w:lineRule="auto"/>
        <w:rPr>
          <w:rFonts w:ascii="Times New Roman" w:hAnsi="Times New Roman" w:cs="Times New Roman"/>
        </w:rPr>
      </w:pPr>
      <w:r w:rsidRPr="00642899">
        <w:rPr>
          <w:rFonts w:ascii="Times New Roman" w:hAnsi="Times New Roman" w:cs="Times New Roman"/>
        </w:rPr>
        <w:t xml:space="preserve">Another piece of equipment that will benefit the survey would be Business Information Modelling (BIM). BIM allows you to access a digital representation of your </w:t>
      </w:r>
      <w:r w:rsidR="00642899" w:rsidRPr="00642899">
        <w:rPr>
          <w:rFonts w:ascii="Times New Roman" w:hAnsi="Times New Roman" w:cs="Times New Roman"/>
        </w:rPr>
        <w:t>building’s</w:t>
      </w:r>
      <w:r w:rsidRPr="00642899">
        <w:rPr>
          <w:rFonts w:ascii="Times New Roman" w:hAnsi="Times New Roman" w:cs="Times New Roman"/>
        </w:rPr>
        <w:t xml:space="preserve"> features and characteristics. It also allows you to visualize future works and offers a clash detection function that will warn you </w:t>
      </w:r>
      <w:r w:rsidR="00642899" w:rsidRPr="00642899">
        <w:rPr>
          <w:rFonts w:ascii="Times New Roman" w:hAnsi="Times New Roman" w:cs="Times New Roman"/>
        </w:rPr>
        <w:t xml:space="preserve">at </w:t>
      </w:r>
      <w:r w:rsidRPr="00642899">
        <w:rPr>
          <w:rFonts w:ascii="Times New Roman" w:hAnsi="Times New Roman" w:cs="Times New Roman"/>
        </w:rPr>
        <w:t xml:space="preserve">preconstruction </w:t>
      </w:r>
      <w:r w:rsidR="00642899" w:rsidRPr="00642899">
        <w:rPr>
          <w:rFonts w:ascii="Times New Roman" w:hAnsi="Times New Roman" w:cs="Times New Roman"/>
        </w:rPr>
        <w:t xml:space="preserve">stage </w:t>
      </w:r>
      <w:r w:rsidRPr="00642899">
        <w:rPr>
          <w:rFonts w:ascii="Times New Roman" w:hAnsi="Times New Roman" w:cs="Times New Roman"/>
        </w:rPr>
        <w:t>if certain aspects of the project will interfere. As mentioned previously, the plan is to turn Manselton School into flats. BIM will allow for future planning of the flats. It will estimate materials needed and allow for accurate cost planning as it will prevent ordering excess materials. The planning function of BIM will ensure efficient project management and minimise delays. This will allow the flats to be created quickly and efficiently stopping any public nuisance to the local community (CCE, 2023)</w:t>
      </w:r>
      <w:r w:rsidR="003210AD">
        <w:rPr>
          <w:rFonts w:ascii="Times New Roman" w:hAnsi="Times New Roman" w:cs="Times New Roman"/>
        </w:rPr>
        <w:t>.</w:t>
      </w:r>
    </w:p>
    <w:p w14:paraId="2809AA67" w14:textId="77777777" w:rsidR="00F815FE" w:rsidRPr="00642899" w:rsidRDefault="00F815FE" w:rsidP="00EE55D3">
      <w:pPr>
        <w:spacing w:line="360" w:lineRule="auto"/>
        <w:rPr>
          <w:rFonts w:ascii="Times New Roman" w:hAnsi="Times New Roman" w:cs="Times New Roman"/>
        </w:rPr>
      </w:pPr>
    </w:p>
    <w:p w14:paraId="15DB09FC" w14:textId="217494D4" w:rsidR="00F815FE" w:rsidRPr="00642899" w:rsidRDefault="00F815FE" w:rsidP="00EE55D3">
      <w:pPr>
        <w:spacing w:line="360" w:lineRule="auto"/>
        <w:rPr>
          <w:rFonts w:ascii="Times New Roman" w:hAnsi="Times New Roman" w:cs="Times New Roman"/>
        </w:rPr>
      </w:pPr>
      <w:r w:rsidRPr="00642899">
        <w:rPr>
          <w:rFonts w:ascii="Times New Roman" w:hAnsi="Times New Roman" w:cs="Times New Roman"/>
          <w:noProof/>
        </w:rPr>
        <w:drawing>
          <wp:inline distT="0" distB="0" distL="0" distR="0" wp14:anchorId="0C45FF12" wp14:editId="7456FC20">
            <wp:extent cx="3667380" cy="2440474"/>
            <wp:effectExtent l="0" t="0" r="9525" b="0"/>
            <wp:docPr id="904807980" name="Picture 5" descr="A house with a fence and a f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807980" name="Picture 5" descr="A house with a fence and a fenc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703066" cy="2464222"/>
                    </a:xfrm>
                    <a:prstGeom prst="rect">
                      <a:avLst/>
                    </a:prstGeom>
                  </pic:spPr>
                </pic:pic>
              </a:graphicData>
            </a:graphic>
          </wp:inline>
        </w:drawing>
      </w:r>
      <w:r w:rsidR="003210AD" w:rsidRPr="003210AD">
        <w:rPr>
          <w:rFonts w:ascii="Times New Roman" w:hAnsi="Times New Roman" w:cs="Times New Roman"/>
        </w:rPr>
        <w:t>(Lees, 2023)</w:t>
      </w:r>
      <w:r w:rsidR="002473D6">
        <w:rPr>
          <w:rFonts w:ascii="Times New Roman" w:hAnsi="Times New Roman" w:cs="Times New Roman"/>
        </w:rPr>
        <w:t>.</w:t>
      </w:r>
    </w:p>
    <w:p w14:paraId="0F1AD6DA" w14:textId="77777777" w:rsidR="00F815FE" w:rsidRPr="00642899" w:rsidRDefault="00F815FE" w:rsidP="00EE55D3">
      <w:pPr>
        <w:spacing w:line="360" w:lineRule="auto"/>
        <w:rPr>
          <w:rFonts w:ascii="Times New Roman" w:hAnsi="Times New Roman" w:cs="Times New Roman"/>
        </w:rPr>
      </w:pPr>
      <w:r w:rsidRPr="00642899">
        <w:rPr>
          <w:rFonts w:ascii="Times New Roman" w:hAnsi="Times New Roman" w:cs="Times New Roman"/>
        </w:rPr>
        <w:t>Thermal imagining is another form of technology that can be used to survey this building. Thermal imagining is a non-destructive, non-contact method to detect, gather and evaluate information not noticeable with the visual eye. It does this by transferring thermal energy into visible light which is captured by a thermal imaging device such as an infrared camera. These devices can detect several issues such as moisture detection, energy efficiency and the structure integrity of the building. Due to the age of the building, the benefit of thermal imagining on the future energy costs on the flats are vast as this will allow for changes to be made. It is also a relatively cost-effective method of surveying, so the initial cost implication is cheaper than other methods. Another benefit is it’s a non-invasive technique of surveying. This allows for inspection without damaging the structure of the building (Bsria.com, 2023).</w:t>
      </w:r>
    </w:p>
    <w:p w14:paraId="5C49CDD5" w14:textId="26426EC1" w:rsidR="00F815FE" w:rsidRDefault="00F815FE" w:rsidP="00EE55D3">
      <w:pPr>
        <w:pStyle w:val="Heading1"/>
        <w:spacing w:line="360" w:lineRule="auto"/>
        <w:rPr>
          <w:rFonts w:ascii="Times New Roman" w:hAnsi="Times New Roman" w:cs="Times New Roman"/>
        </w:rPr>
      </w:pPr>
      <w:bookmarkStart w:id="3" w:name="_Toc185242866"/>
      <w:r w:rsidRPr="00642899">
        <w:rPr>
          <w:rFonts w:ascii="Times New Roman" w:hAnsi="Times New Roman" w:cs="Times New Roman"/>
        </w:rPr>
        <w:lastRenderedPageBreak/>
        <w:t>Survey Plan</w:t>
      </w:r>
      <w:bookmarkEnd w:id="3"/>
    </w:p>
    <w:p w14:paraId="5AA770FD" w14:textId="46A5697D" w:rsidR="008B569D" w:rsidRPr="008B569D" w:rsidRDefault="008B569D" w:rsidP="00EE55D3">
      <w:pPr>
        <w:spacing w:line="360" w:lineRule="auto"/>
      </w:pPr>
      <w:r w:rsidRPr="008B569D">
        <w:rPr>
          <w:noProof/>
        </w:rPr>
        <w:drawing>
          <wp:inline distT="0" distB="0" distL="0" distR="0" wp14:anchorId="53AE5E9F" wp14:editId="7EAC7597">
            <wp:extent cx="2927350" cy="2548890"/>
            <wp:effectExtent l="0" t="0" r="6350" b="3810"/>
            <wp:docPr id="34795307" name="Picture 1" descr="A diagram of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95307" name="Picture 1" descr="A diagram of survey&#10;&#10;Description automatically generated"/>
                    <pic:cNvPicPr/>
                  </pic:nvPicPr>
                  <pic:blipFill>
                    <a:blip r:embed="rId13"/>
                    <a:stretch>
                      <a:fillRect/>
                    </a:stretch>
                  </pic:blipFill>
                  <pic:spPr>
                    <a:xfrm>
                      <a:off x="0" y="0"/>
                      <a:ext cx="2947415" cy="2566361"/>
                    </a:xfrm>
                    <a:prstGeom prst="rect">
                      <a:avLst/>
                    </a:prstGeom>
                  </pic:spPr>
                </pic:pic>
              </a:graphicData>
            </a:graphic>
          </wp:inline>
        </w:drawing>
      </w:r>
      <w:r>
        <w:t>(Noy, 2005)</w:t>
      </w:r>
      <w:r w:rsidR="00F248F3">
        <w:t>.</w:t>
      </w:r>
    </w:p>
    <w:p w14:paraId="3A29004C" w14:textId="086931BA" w:rsidR="00510DE2" w:rsidRDefault="00F815FE" w:rsidP="00EE55D3">
      <w:pPr>
        <w:spacing w:line="360" w:lineRule="auto"/>
        <w:rPr>
          <w:rFonts w:ascii="Times New Roman" w:hAnsi="Times New Roman" w:cs="Times New Roman"/>
        </w:rPr>
      </w:pPr>
      <w:r w:rsidRPr="00642899">
        <w:rPr>
          <w:rFonts w:ascii="Times New Roman" w:hAnsi="Times New Roman" w:cs="Times New Roman"/>
        </w:rPr>
        <w:t xml:space="preserve">The survey planning will start before getting to site. Relevant documentation will need to be provided by the client purchasing the building survey. If possible, </w:t>
      </w:r>
      <w:r w:rsidR="00642899" w:rsidRPr="00642899">
        <w:rPr>
          <w:rFonts w:ascii="Times New Roman" w:hAnsi="Times New Roman" w:cs="Times New Roman"/>
        </w:rPr>
        <w:t>previous</w:t>
      </w:r>
      <w:r w:rsidRPr="00642899">
        <w:rPr>
          <w:rFonts w:ascii="Times New Roman" w:hAnsi="Times New Roman" w:cs="Times New Roman"/>
        </w:rPr>
        <w:t xml:space="preserve"> surveys will be helpful as this will provide information before even accessing the building. As well as previous documentation from the client, documentation should be checked by the surveyor including license to fly the drone. A discussion with the client will be beneficial if they have a specific concern regarding the building or if they have information that will be useful as well as booking the survey date. </w:t>
      </w:r>
      <w:r w:rsidR="00510DE2" w:rsidRPr="00510DE2">
        <w:rPr>
          <w:rFonts w:ascii="Times New Roman" w:hAnsi="Times New Roman" w:cs="Times New Roman"/>
        </w:rPr>
        <w:t>(Noy, 2005)</w:t>
      </w:r>
      <w:r w:rsidR="00F248F3">
        <w:rPr>
          <w:rFonts w:ascii="Times New Roman" w:hAnsi="Times New Roman" w:cs="Times New Roman"/>
        </w:rPr>
        <w:t>.</w:t>
      </w:r>
    </w:p>
    <w:p w14:paraId="466C1CF3" w14:textId="2C6060AA" w:rsidR="00510DE2" w:rsidRDefault="00F815FE" w:rsidP="00EE55D3">
      <w:pPr>
        <w:spacing w:line="360" w:lineRule="auto"/>
        <w:rPr>
          <w:rFonts w:ascii="Times New Roman" w:hAnsi="Times New Roman" w:cs="Times New Roman"/>
        </w:rPr>
      </w:pPr>
      <w:r w:rsidRPr="00642899">
        <w:rPr>
          <w:rFonts w:ascii="Times New Roman" w:hAnsi="Times New Roman" w:cs="Times New Roman"/>
        </w:rPr>
        <w:t xml:space="preserve">Another pre-survey task that should be carried out is a safety inspection of the area. This can include the surrounding area and </w:t>
      </w:r>
      <w:r w:rsidR="00642899" w:rsidRPr="00642899">
        <w:rPr>
          <w:rFonts w:ascii="Times New Roman" w:hAnsi="Times New Roman" w:cs="Times New Roman"/>
        </w:rPr>
        <w:t>access</w:t>
      </w:r>
      <w:r w:rsidRPr="00642899">
        <w:rPr>
          <w:rFonts w:ascii="Times New Roman" w:hAnsi="Times New Roman" w:cs="Times New Roman"/>
        </w:rPr>
        <w:t xml:space="preserve"> to the building as well as the external grounds of the school. As well as checking for access, a check </w:t>
      </w:r>
      <w:r w:rsidR="00642899" w:rsidRPr="00642899">
        <w:rPr>
          <w:rFonts w:ascii="Times New Roman" w:hAnsi="Times New Roman" w:cs="Times New Roman"/>
        </w:rPr>
        <w:t>for</w:t>
      </w:r>
      <w:r w:rsidRPr="00642899">
        <w:rPr>
          <w:rFonts w:ascii="Times New Roman" w:hAnsi="Times New Roman" w:cs="Times New Roman"/>
        </w:rPr>
        <w:t xml:space="preserve"> environmental issues and construction projects should be carried out. </w:t>
      </w:r>
      <w:r w:rsidR="00510DE2" w:rsidRPr="00510DE2">
        <w:rPr>
          <w:rFonts w:ascii="Times New Roman" w:hAnsi="Times New Roman" w:cs="Times New Roman"/>
        </w:rPr>
        <w:t>(Noy, 2005)</w:t>
      </w:r>
      <w:r w:rsidR="00F248F3">
        <w:rPr>
          <w:rFonts w:ascii="Times New Roman" w:hAnsi="Times New Roman" w:cs="Times New Roman"/>
        </w:rPr>
        <w:t>.</w:t>
      </w:r>
    </w:p>
    <w:p w14:paraId="5A247598" w14:textId="4ECDC0D9" w:rsidR="00F815FE" w:rsidRPr="00642899" w:rsidRDefault="00642899" w:rsidP="00EE55D3">
      <w:pPr>
        <w:spacing w:line="360" w:lineRule="auto"/>
        <w:rPr>
          <w:rFonts w:ascii="Times New Roman" w:hAnsi="Times New Roman" w:cs="Times New Roman"/>
        </w:rPr>
      </w:pPr>
      <w:r w:rsidRPr="00642899">
        <w:rPr>
          <w:rFonts w:ascii="Times New Roman" w:hAnsi="Times New Roman" w:cs="Times New Roman"/>
        </w:rPr>
        <w:t>On the</w:t>
      </w:r>
      <w:r w:rsidR="00F815FE" w:rsidRPr="00642899">
        <w:rPr>
          <w:rFonts w:ascii="Times New Roman" w:hAnsi="Times New Roman" w:cs="Times New Roman"/>
        </w:rPr>
        <w:t xml:space="preserve"> day of the survey, all equipment will need to be checked for any faults or depleted battery as well as checking the local postcode for any weather issues. </w:t>
      </w:r>
    </w:p>
    <w:p w14:paraId="3EBED5E9" w14:textId="13DDCE87" w:rsidR="00F815FE" w:rsidRPr="00642899" w:rsidRDefault="00F815FE" w:rsidP="00EE55D3">
      <w:pPr>
        <w:spacing w:line="360" w:lineRule="auto"/>
        <w:rPr>
          <w:rFonts w:ascii="Times New Roman" w:hAnsi="Times New Roman" w:cs="Times New Roman"/>
        </w:rPr>
      </w:pPr>
      <w:r w:rsidRPr="00642899">
        <w:rPr>
          <w:rFonts w:ascii="Times New Roman" w:hAnsi="Times New Roman" w:cs="Times New Roman"/>
        </w:rPr>
        <w:t xml:space="preserve">Once at the site and all preplanning completed, the survey </w:t>
      </w:r>
      <w:r w:rsidR="00642899" w:rsidRPr="00642899">
        <w:rPr>
          <w:rFonts w:ascii="Times New Roman" w:hAnsi="Times New Roman" w:cs="Times New Roman"/>
        </w:rPr>
        <w:t>will</w:t>
      </w:r>
      <w:r w:rsidRPr="00642899">
        <w:rPr>
          <w:rFonts w:ascii="Times New Roman" w:hAnsi="Times New Roman" w:cs="Times New Roman"/>
        </w:rPr>
        <w:t xml:space="preserve"> commence starting at the roof. When the external and internal roof has been surveyed, the condition of the walls will need to be surveyed next. To </w:t>
      </w:r>
      <w:r w:rsidR="00642899" w:rsidRPr="00642899">
        <w:rPr>
          <w:rFonts w:ascii="Times New Roman" w:hAnsi="Times New Roman" w:cs="Times New Roman"/>
        </w:rPr>
        <w:t>finish</w:t>
      </w:r>
      <w:r w:rsidRPr="00642899">
        <w:rPr>
          <w:rFonts w:ascii="Times New Roman" w:hAnsi="Times New Roman" w:cs="Times New Roman"/>
        </w:rPr>
        <w:t xml:space="preserve"> the survey, the materials will need to be checked for any defective materials.</w:t>
      </w:r>
    </w:p>
    <w:p w14:paraId="3A2133B8" w14:textId="19E75CAC" w:rsidR="00F815FE" w:rsidRPr="00642899" w:rsidRDefault="00F815FE" w:rsidP="00EE55D3">
      <w:pPr>
        <w:spacing w:line="360" w:lineRule="auto"/>
        <w:rPr>
          <w:rFonts w:ascii="Times New Roman" w:hAnsi="Times New Roman" w:cs="Times New Roman"/>
        </w:rPr>
      </w:pPr>
      <w:r w:rsidRPr="00642899">
        <w:rPr>
          <w:rFonts w:ascii="Times New Roman" w:hAnsi="Times New Roman" w:cs="Times New Roman"/>
        </w:rPr>
        <w:t xml:space="preserve">When the survey is complete, the client will have a detailed report on the condition of the building. As well as the </w:t>
      </w:r>
      <w:r w:rsidR="00642899" w:rsidRPr="00642899">
        <w:rPr>
          <w:rFonts w:ascii="Times New Roman" w:hAnsi="Times New Roman" w:cs="Times New Roman"/>
        </w:rPr>
        <w:t>surveyors’</w:t>
      </w:r>
      <w:r w:rsidRPr="00642899">
        <w:rPr>
          <w:rFonts w:ascii="Times New Roman" w:hAnsi="Times New Roman" w:cs="Times New Roman"/>
        </w:rPr>
        <w:t xml:space="preserve"> notes from the building walkthrough, the digital tools used will provide specific information regarding certain sections of the building. The </w:t>
      </w:r>
      <w:r w:rsidR="00642899" w:rsidRPr="00642899">
        <w:rPr>
          <w:rFonts w:ascii="Times New Roman" w:hAnsi="Times New Roman" w:cs="Times New Roman"/>
        </w:rPr>
        <w:t>drone,</w:t>
      </w:r>
      <w:r w:rsidRPr="00642899">
        <w:rPr>
          <w:rFonts w:ascii="Times New Roman" w:hAnsi="Times New Roman" w:cs="Times New Roman"/>
        </w:rPr>
        <w:t xml:space="preserve"> for </w:t>
      </w:r>
      <w:r w:rsidRPr="00642899">
        <w:rPr>
          <w:rFonts w:ascii="Times New Roman" w:hAnsi="Times New Roman" w:cs="Times New Roman"/>
        </w:rPr>
        <w:lastRenderedPageBreak/>
        <w:t>example will provide aerial data of the roof. This will include information and footage of parts of the building that may not have been accessible on foot. The thermal imagining software will collect data on the energy levels of the building highlighting heat concentration or cold spots on the building. The BIM will provide the client with data and drawings of the building as well as allow for future planning. This will enable the client to cost effectively and accurately estimate the cost of the renovation.</w:t>
      </w:r>
    </w:p>
    <w:p w14:paraId="6B9F4055" w14:textId="215BD26F" w:rsidR="00F815FE" w:rsidRPr="00642899" w:rsidRDefault="00F815FE" w:rsidP="00EE55D3">
      <w:pPr>
        <w:pStyle w:val="Heading1"/>
        <w:spacing w:line="360" w:lineRule="auto"/>
        <w:rPr>
          <w:rFonts w:ascii="Times New Roman" w:hAnsi="Times New Roman" w:cs="Times New Roman"/>
        </w:rPr>
      </w:pPr>
      <w:bookmarkStart w:id="4" w:name="_Toc185242867"/>
      <w:r w:rsidRPr="00642899">
        <w:rPr>
          <w:rFonts w:ascii="Times New Roman" w:hAnsi="Times New Roman" w:cs="Times New Roman"/>
        </w:rPr>
        <w:t>Challenges and Solutions</w:t>
      </w:r>
      <w:bookmarkEnd w:id="4"/>
    </w:p>
    <w:p w14:paraId="06295F45" w14:textId="228A3D5A" w:rsidR="00F815FE" w:rsidRPr="00642899" w:rsidRDefault="00F815FE" w:rsidP="00EE55D3">
      <w:pPr>
        <w:spacing w:line="360" w:lineRule="auto"/>
        <w:rPr>
          <w:rFonts w:ascii="Times New Roman" w:hAnsi="Times New Roman" w:cs="Times New Roman"/>
        </w:rPr>
      </w:pPr>
      <w:r w:rsidRPr="00642899">
        <w:rPr>
          <w:rFonts w:ascii="Times New Roman" w:hAnsi="Times New Roman" w:cs="Times New Roman"/>
        </w:rPr>
        <w:t xml:space="preserve">As with any building survey, there are likely to be challenges especially given the age of the building and how long it has not been in use for. The roof </w:t>
      </w:r>
      <w:r w:rsidR="00642899" w:rsidRPr="00642899">
        <w:rPr>
          <w:rFonts w:ascii="Times New Roman" w:hAnsi="Times New Roman" w:cs="Times New Roman"/>
        </w:rPr>
        <w:t>inspection,</w:t>
      </w:r>
      <w:r w:rsidRPr="00642899">
        <w:rPr>
          <w:rFonts w:ascii="Times New Roman" w:hAnsi="Times New Roman" w:cs="Times New Roman"/>
        </w:rPr>
        <w:t xml:space="preserve"> for example will need particular care especially the internal roof inspection. The use of the drone eradicates most of the safety concern with the external roof inspection. Internally, it may take multiple people to assist in the survey due to the unknown nature of the roof and the height the surveyor will be working at. </w:t>
      </w:r>
      <w:r w:rsidR="00F248F3">
        <w:rPr>
          <w:rFonts w:ascii="Times New Roman" w:hAnsi="Times New Roman" w:cs="Times New Roman"/>
        </w:rPr>
        <w:t>(Williams, 2024).</w:t>
      </w:r>
    </w:p>
    <w:p w14:paraId="7C388B11" w14:textId="5CFC0CEE" w:rsidR="00F815FE" w:rsidRPr="00642899" w:rsidRDefault="00F815FE" w:rsidP="00EE55D3">
      <w:pPr>
        <w:spacing w:line="360" w:lineRule="auto"/>
        <w:rPr>
          <w:rFonts w:ascii="Times New Roman" w:hAnsi="Times New Roman" w:cs="Times New Roman"/>
        </w:rPr>
      </w:pPr>
      <w:r w:rsidRPr="00642899">
        <w:rPr>
          <w:rFonts w:ascii="Times New Roman" w:hAnsi="Times New Roman" w:cs="Times New Roman"/>
        </w:rPr>
        <w:t xml:space="preserve">Another issue is the derelict nature of the building. The condition of the materials inside the building are likely not going to be in working condition. There may be access issues that are not visible externally or while doing an initial walkthrough survey of the building. The building might have poor </w:t>
      </w:r>
      <w:r w:rsidR="00642899" w:rsidRPr="00642899">
        <w:rPr>
          <w:rFonts w:ascii="Times New Roman" w:hAnsi="Times New Roman" w:cs="Times New Roman"/>
        </w:rPr>
        <w:t>lighting,</w:t>
      </w:r>
      <w:r w:rsidRPr="00642899">
        <w:rPr>
          <w:rFonts w:ascii="Times New Roman" w:hAnsi="Times New Roman" w:cs="Times New Roman"/>
        </w:rPr>
        <w:t xml:space="preserve"> making it difficult to see. The use of torches will be able to help in this situation as well as making use of the multiple windows on each floor, giving the surveyor natural daylight to work with. This is another reason why it is important to plan the building survey when there are no adverse weather conditions. </w:t>
      </w:r>
    </w:p>
    <w:p w14:paraId="203C0370" w14:textId="2F843356" w:rsidR="00F815FE" w:rsidRPr="00642899" w:rsidRDefault="00F815FE" w:rsidP="00EE55D3">
      <w:pPr>
        <w:spacing w:line="360" w:lineRule="auto"/>
        <w:rPr>
          <w:rFonts w:ascii="Times New Roman" w:hAnsi="Times New Roman" w:cs="Times New Roman"/>
        </w:rPr>
      </w:pPr>
      <w:r w:rsidRPr="00642899">
        <w:rPr>
          <w:rFonts w:ascii="Times New Roman" w:hAnsi="Times New Roman" w:cs="Times New Roman"/>
        </w:rPr>
        <w:t xml:space="preserve">Another potential challenge is equipment failure. Even with thorough </w:t>
      </w:r>
      <w:r w:rsidR="00642899" w:rsidRPr="00642899">
        <w:rPr>
          <w:rFonts w:ascii="Times New Roman" w:hAnsi="Times New Roman" w:cs="Times New Roman"/>
        </w:rPr>
        <w:t>pre-checks</w:t>
      </w:r>
      <w:r w:rsidRPr="00642899">
        <w:rPr>
          <w:rFonts w:ascii="Times New Roman" w:hAnsi="Times New Roman" w:cs="Times New Roman"/>
        </w:rPr>
        <w:t xml:space="preserve">, technology can still malfunction. It is important to make sure that if this does happen, you have all the necessary equipment available if this problem can be fixed on site. If not, it is important </w:t>
      </w:r>
      <w:r w:rsidR="00642899" w:rsidRPr="00642899">
        <w:rPr>
          <w:rFonts w:ascii="Times New Roman" w:hAnsi="Times New Roman" w:cs="Times New Roman"/>
        </w:rPr>
        <w:t>not to</w:t>
      </w:r>
      <w:r w:rsidRPr="00642899">
        <w:rPr>
          <w:rFonts w:ascii="Times New Roman" w:hAnsi="Times New Roman" w:cs="Times New Roman"/>
        </w:rPr>
        <w:t xml:space="preserve"> put yourself at risk to try and make up for the fact that the technology is not working. For example, if the drone is unable to take off on the day of the survey, it will be better to plan to come back on another day, as opposed to the surveyor carrying out the roof inspection and putting themselves in danger due to the height and potential stability.</w:t>
      </w:r>
    </w:p>
    <w:p w14:paraId="6C12587B" w14:textId="6B6BA848" w:rsidR="00F815FE" w:rsidRPr="00642899" w:rsidRDefault="00F815FE" w:rsidP="00EE55D3">
      <w:pPr>
        <w:pStyle w:val="Heading1"/>
        <w:spacing w:line="360" w:lineRule="auto"/>
        <w:rPr>
          <w:rFonts w:ascii="Times New Roman" w:hAnsi="Times New Roman" w:cs="Times New Roman"/>
        </w:rPr>
      </w:pPr>
      <w:bookmarkStart w:id="5" w:name="_Toc185242868"/>
      <w:r w:rsidRPr="00642899">
        <w:rPr>
          <w:rFonts w:ascii="Times New Roman" w:hAnsi="Times New Roman" w:cs="Times New Roman"/>
        </w:rPr>
        <w:t>Conclusions and Recommendations</w:t>
      </w:r>
      <w:bookmarkEnd w:id="5"/>
    </w:p>
    <w:p w14:paraId="4B07F853" w14:textId="77777777" w:rsidR="00642899" w:rsidRPr="00642899" w:rsidRDefault="00F815FE" w:rsidP="00EE55D3">
      <w:pPr>
        <w:spacing w:line="360" w:lineRule="auto"/>
        <w:rPr>
          <w:rFonts w:ascii="Times New Roman" w:hAnsi="Times New Roman" w:cs="Times New Roman"/>
        </w:rPr>
      </w:pPr>
      <w:r w:rsidRPr="00642899">
        <w:rPr>
          <w:rFonts w:ascii="Times New Roman" w:hAnsi="Times New Roman" w:cs="Times New Roman"/>
        </w:rPr>
        <w:t xml:space="preserve">The survey plan has several key points that must all be met to achieve a detailed and informative report for the client. The selection of the digital tools chosen will allow the </w:t>
      </w:r>
      <w:r w:rsidRPr="00642899">
        <w:rPr>
          <w:rFonts w:ascii="Times New Roman" w:hAnsi="Times New Roman" w:cs="Times New Roman"/>
        </w:rPr>
        <w:lastRenderedPageBreak/>
        <w:t xml:space="preserve">surveyor to gather all the relevant information needed to allow the client to go ahead with the project. </w:t>
      </w:r>
    </w:p>
    <w:p w14:paraId="0672ABE2" w14:textId="7B4D2586" w:rsidR="00642899" w:rsidRPr="00642899" w:rsidRDefault="00F815FE" w:rsidP="00EE55D3">
      <w:pPr>
        <w:spacing w:line="360" w:lineRule="auto"/>
        <w:rPr>
          <w:rFonts w:ascii="Times New Roman" w:hAnsi="Times New Roman" w:cs="Times New Roman"/>
        </w:rPr>
      </w:pPr>
      <w:r w:rsidRPr="00642899">
        <w:rPr>
          <w:rFonts w:ascii="Times New Roman" w:hAnsi="Times New Roman" w:cs="Times New Roman"/>
        </w:rPr>
        <w:t xml:space="preserve">There are several different benefits to each of the tools chosen which </w:t>
      </w:r>
      <w:r w:rsidR="00EB3DEC">
        <w:rPr>
          <w:rFonts w:ascii="Times New Roman" w:hAnsi="Times New Roman" w:cs="Times New Roman"/>
        </w:rPr>
        <w:t xml:space="preserve">will </w:t>
      </w:r>
      <w:r w:rsidRPr="00642899">
        <w:rPr>
          <w:rFonts w:ascii="Times New Roman" w:hAnsi="Times New Roman" w:cs="Times New Roman"/>
        </w:rPr>
        <w:t xml:space="preserve">allow the surveyor to capture different sections of the building in </w:t>
      </w:r>
      <w:r w:rsidR="00EB3DEC" w:rsidRPr="00642899">
        <w:rPr>
          <w:rFonts w:ascii="Times New Roman" w:hAnsi="Times New Roman" w:cs="Times New Roman"/>
        </w:rPr>
        <w:t>detail</w:t>
      </w:r>
      <w:r w:rsidRPr="00642899">
        <w:rPr>
          <w:rFonts w:ascii="Times New Roman" w:hAnsi="Times New Roman" w:cs="Times New Roman"/>
        </w:rPr>
        <w:t xml:space="preserve">. The drone allows for an aerial view of the building as well as the surrounding area, the thermal imagining allows for a non-intrusive view of the external envelope of the building and the BIM program allows for future planning of the building and to obtain accurate cost estimates for the renovation of the school into flats. These tools are showing the benefits of digital technology in building surveys and are continuously improving the data and information surveyors can provide the </w:t>
      </w:r>
      <w:r w:rsidR="00642899" w:rsidRPr="00642899">
        <w:rPr>
          <w:rFonts w:ascii="Times New Roman" w:hAnsi="Times New Roman" w:cs="Times New Roman"/>
        </w:rPr>
        <w:t>clients with</w:t>
      </w:r>
      <w:r w:rsidRPr="00642899">
        <w:rPr>
          <w:rFonts w:ascii="Times New Roman" w:hAnsi="Times New Roman" w:cs="Times New Roman"/>
        </w:rPr>
        <w:t xml:space="preserve">. </w:t>
      </w:r>
    </w:p>
    <w:p w14:paraId="2B8C7863" w14:textId="0BCE5A81" w:rsidR="00F815FE" w:rsidRDefault="00F815FE" w:rsidP="00EE55D3">
      <w:pPr>
        <w:spacing w:line="360" w:lineRule="auto"/>
        <w:rPr>
          <w:rFonts w:ascii="Times New Roman" w:hAnsi="Times New Roman" w:cs="Times New Roman"/>
        </w:rPr>
      </w:pPr>
      <w:r w:rsidRPr="00642899">
        <w:rPr>
          <w:rFonts w:ascii="Times New Roman" w:hAnsi="Times New Roman" w:cs="Times New Roman"/>
        </w:rPr>
        <w:t>This fundamentally leads to increasing safety for the surveyor and improving lead times and project deadlines for the client. These positives are not only a benefit for the surveyor and the client, but they also benefit the local area with less disruption in the surrounding areas of large-scale project. This is showing the effect of digital technology, not just in the construction industry but also in the local community.</w:t>
      </w:r>
    </w:p>
    <w:p w14:paraId="0AEC751F" w14:textId="77777777" w:rsidR="00EB3DEC" w:rsidRDefault="00EB3DEC" w:rsidP="00EE55D3">
      <w:pPr>
        <w:spacing w:line="360" w:lineRule="auto"/>
        <w:rPr>
          <w:rFonts w:ascii="Times New Roman" w:hAnsi="Times New Roman" w:cs="Times New Roman"/>
        </w:rPr>
      </w:pPr>
    </w:p>
    <w:p w14:paraId="7286B0BD" w14:textId="77777777" w:rsidR="00EB3DEC" w:rsidRDefault="00EB3DEC" w:rsidP="00EE55D3">
      <w:pPr>
        <w:spacing w:line="360" w:lineRule="auto"/>
        <w:rPr>
          <w:rFonts w:ascii="Times New Roman" w:hAnsi="Times New Roman" w:cs="Times New Roman"/>
        </w:rPr>
      </w:pPr>
    </w:p>
    <w:p w14:paraId="43C86F97" w14:textId="77777777" w:rsidR="00EB3DEC" w:rsidRDefault="00EB3DEC" w:rsidP="00EE55D3">
      <w:pPr>
        <w:spacing w:line="360" w:lineRule="auto"/>
        <w:rPr>
          <w:rFonts w:ascii="Times New Roman" w:hAnsi="Times New Roman" w:cs="Times New Roman"/>
        </w:rPr>
      </w:pPr>
    </w:p>
    <w:p w14:paraId="3FE606E9" w14:textId="77777777" w:rsidR="00EB3DEC" w:rsidRDefault="00EB3DEC" w:rsidP="00EE55D3">
      <w:pPr>
        <w:spacing w:line="360" w:lineRule="auto"/>
        <w:rPr>
          <w:rFonts w:ascii="Times New Roman" w:hAnsi="Times New Roman" w:cs="Times New Roman"/>
        </w:rPr>
      </w:pPr>
    </w:p>
    <w:p w14:paraId="0C99F9B4" w14:textId="77777777" w:rsidR="00EB3DEC" w:rsidRDefault="00EB3DEC" w:rsidP="00EE55D3">
      <w:pPr>
        <w:spacing w:line="360" w:lineRule="auto"/>
        <w:rPr>
          <w:rFonts w:ascii="Times New Roman" w:hAnsi="Times New Roman" w:cs="Times New Roman"/>
        </w:rPr>
      </w:pPr>
    </w:p>
    <w:p w14:paraId="34159C1E" w14:textId="77777777" w:rsidR="00EB3DEC" w:rsidRDefault="00EB3DEC" w:rsidP="00EE55D3">
      <w:pPr>
        <w:spacing w:line="360" w:lineRule="auto"/>
        <w:rPr>
          <w:rFonts w:ascii="Times New Roman" w:hAnsi="Times New Roman" w:cs="Times New Roman"/>
        </w:rPr>
      </w:pPr>
    </w:p>
    <w:p w14:paraId="3C990726" w14:textId="77777777" w:rsidR="00EB3DEC" w:rsidRDefault="00EB3DEC" w:rsidP="00EE55D3">
      <w:pPr>
        <w:spacing w:line="360" w:lineRule="auto"/>
        <w:rPr>
          <w:rFonts w:ascii="Times New Roman" w:hAnsi="Times New Roman" w:cs="Times New Roman"/>
        </w:rPr>
      </w:pPr>
    </w:p>
    <w:p w14:paraId="781D91E3" w14:textId="77777777" w:rsidR="00EB3DEC" w:rsidRDefault="00EB3DEC" w:rsidP="00EE55D3">
      <w:pPr>
        <w:spacing w:line="360" w:lineRule="auto"/>
        <w:rPr>
          <w:rFonts w:ascii="Times New Roman" w:hAnsi="Times New Roman" w:cs="Times New Roman"/>
        </w:rPr>
      </w:pPr>
    </w:p>
    <w:p w14:paraId="474D87EC" w14:textId="77777777" w:rsidR="00EB3DEC" w:rsidRDefault="00EB3DEC" w:rsidP="00EE55D3">
      <w:pPr>
        <w:spacing w:line="360" w:lineRule="auto"/>
        <w:rPr>
          <w:rFonts w:ascii="Times New Roman" w:hAnsi="Times New Roman" w:cs="Times New Roman"/>
        </w:rPr>
      </w:pPr>
    </w:p>
    <w:p w14:paraId="1391C7A4" w14:textId="77777777" w:rsidR="00EB3DEC" w:rsidRPr="00642899" w:rsidRDefault="00EB3DEC" w:rsidP="00EE55D3">
      <w:pPr>
        <w:spacing w:line="360" w:lineRule="auto"/>
        <w:rPr>
          <w:rFonts w:ascii="Times New Roman" w:hAnsi="Times New Roman" w:cs="Times New Roman"/>
        </w:rPr>
      </w:pPr>
    </w:p>
    <w:p w14:paraId="596F9F26" w14:textId="0F3C4DBC" w:rsidR="00F815FE" w:rsidRPr="00642899" w:rsidRDefault="00F815FE" w:rsidP="00EE55D3">
      <w:pPr>
        <w:pStyle w:val="Heading1"/>
        <w:spacing w:line="360" w:lineRule="auto"/>
        <w:rPr>
          <w:rFonts w:ascii="Times New Roman" w:hAnsi="Times New Roman" w:cs="Times New Roman"/>
        </w:rPr>
      </w:pPr>
      <w:r w:rsidRPr="00642899">
        <w:rPr>
          <w:rFonts w:ascii="Times New Roman" w:hAnsi="Times New Roman" w:cs="Times New Roman"/>
        </w:rPr>
        <w:lastRenderedPageBreak/>
        <w:t xml:space="preserve"> </w:t>
      </w:r>
      <w:bookmarkStart w:id="6" w:name="_Toc185242869"/>
      <w:r w:rsidRPr="00642899">
        <w:rPr>
          <w:rFonts w:ascii="Times New Roman" w:hAnsi="Times New Roman" w:cs="Times New Roman"/>
        </w:rPr>
        <w:t xml:space="preserve">Reference </w:t>
      </w:r>
      <w:r w:rsidR="00642899" w:rsidRPr="00642899">
        <w:rPr>
          <w:rFonts w:ascii="Times New Roman" w:hAnsi="Times New Roman" w:cs="Times New Roman"/>
        </w:rPr>
        <w:t>L</w:t>
      </w:r>
      <w:r w:rsidRPr="00642899">
        <w:rPr>
          <w:rFonts w:ascii="Times New Roman" w:hAnsi="Times New Roman" w:cs="Times New Roman"/>
        </w:rPr>
        <w:t>ist</w:t>
      </w:r>
      <w:bookmarkEnd w:id="6"/>
    </w:p>
    <w:p w14:paraId="7B2B65D8" w14:textId="267572DB" w:rsidR="000A4E39" w:rsidRDefault="000A4E39" w:rsidP="00EE55D3">
      <w:pPr>
        <w:spacing w:line="360" w:lineRule="auto"/>
        <w:rPr>
          <w:rFonts w:ascii="Times New Roman" w:hAnsi="Times New Roman" w:cs="Times New Roman"/>
        </w:rPr>
      </w:pPr>
      <w:r w:rsidRPr="000A4E39">
        <w:rPr>
          <w:rFonts w:ascii="Times New Roman" w:hAnsi="Times New Roman" w:cs="Times New Roman"/>
        </w:rPr>
        <w:t>British Listed Buildings (n.d.). Image of Manselton School. [Online Image] British Listed Buildings. Available at: https://britishlistedbuildings.co.uk/300011680-manselton-school-cwmbwrla [Accessed 2 Dec. 2024].</w:t>
      </w:r>
    </w:p>
    <w:p w14:paraId="6B7D86DB" w14:textId="699E5B8F" w:rsidR="00F815FE" w:rsidRPr="00642899" w:rsidRDefault="00F815FE" w:rsidP="00EE55D3">
      <w:pPr>
        <w:spacing w:line="360" w:lineRule="auto"/>
        <w:rPr>
          <w:rFonts w:ascii="Times New Roman" w:hAnsi="Times New Roman" w:cs="Times New Roman"/>
        </w:rPr>
      </w:pPr>
      <w:r w:rsidRPr="00642899">
        <w:rPr>
          <w:rFonts w:ascii="Times New Roman" w:hAnsi="Times New Roman" w:cs="Times New Roman"/>
        </w:rPr>
        <w:t xml:space="preserve">Bsria.com. (2023). </w:t>
      </w:r>
      <w:r w:rsidRPr="00642899">
        <w:rPr>
          <w:rFonts w:ascii="Times New Roman" w:hAnsi="Times New Roman" w:cs="Times New Roman"/>
          <w:i/>
          <w:iCs/>
        </w:rPr>
        <w:t>Thermographic Survey, Infrared Thermal Imaging Surveys Costs UK |BSRIA</w:t>
      </w:r>
      <w:r w:rsidRPr="00642899">
        <w:rPr>
          <w:rFonts w:ascii="Times New Roman" w:hAnsi="Times New Roman" w:cs="Times New Roman"/>
        </w:rPr>
        <w:t>. [online] Available at: https://www.bsria.com/uk/compliance/thermal-imaging/.</w:t>
      </w:r>
    </w:p>
    <w:p w14:paraId="49AB74D2" w14:textId="77777777" w:rsidR="00F815FE" w:rsidRPr="00642899" w:rsidRDefault="00F815FE" w:rsidP="00EE55D3">
      <w:pPr>
        <w:spacing w:line="360" w:lineRule="auto"/>
        <w:rPr>
          <w:rFonts w:ascii="Times New Roman" w:hAnsi="Times New Roman" w:cs="Times New Roman"/>
        </w:rPr>
      </w:pPr>
      <w:r w:rsidRPr="00642899">
        <w:rPr>
          <w:rFonts w:ascii="Times New Roman" w:hAnsi="Times New Roman" w:cs="Times New Roman"/>
        </w:rPr>
        <w:t xml:space="preserve">CADW (2019). </w:t>
      </w:r>
      <w:r w:rsidRPr="00642899">
        <w:rPr>
          <w:rFonts w:ascii="Times New Roman" w:hAnsi="Times New Roman" w:cs="Times New Roman"/>
          <w:i/>
          <w:iCs/>
        </w:rPr>
        <w:t xml:space="preserve">Search </w:t>
      </w:r>
      <w:proofErr w:type="spellStart"/>
      <w:r w:rsidRPr="00642899">
        <w:rPr>
          <w:rFonts w:ascii="Times New Roman" w:hAnsi="Times New Roman" w:cs="Times New Roman"/>
          <w:i/>
          <w:iCs/>
        </w:rPr>
        <w:t>Cadw</w:t>
      </w:r>
      <w:proofErr w:type="spellEnd"/>
      <w:r w:rsidRPr="00642899">
        <w:rPr>
          <w:rFonts w:ascii="Times New Roman" w:hAnsi="Times New Roman" w:cs="Times New Roman"/>
          <w:i/>
          <w:iCs/>
        </w:rPr>
        <w:t xml:space="preserve"> records | </w:t>
      </w:r>
      <w:proofErr w:type="spellStart"/>
      <w:r w:rsidRPr="00642899">
        <w:rPr>
          <w:rFonts w:ascii="Times New Roman" w:hAnsi="Times New Roman" w:cs="Times New Roman"/>
          <w:i/>
          <w:iCs/>
        </w:rPr>
        <w:t>Cadw</w:t>
      </w:r>
      <w:proofErr w:type="spellEnd"/>
      <w:r w:rsidRPr="00642899">
        <w:rPr>
          <w:rFonts w:ascii="Times New Roman" w:hAnsi="Times New Roman" w:cs="Times New Roman"/>
        </w:rPr>
        <w:t xml:space="preserve">. [online] </w:t>
      </w:r>
      <w:proofErr w:type="spellStart"/>
      <w:r w:rsidRPr="00642899">
        <w:rPr>
          <w:rFonts w:ascii="Times New Roman" w:hAnsi="Times New Roman" w:cs="Times New Roman"/>
        </w:rPr>
        <w:t>Gov.wales</w:t>
      </w:r>
      <w:proofErr w:type="spellEnd"/>
      <w:r w:rsidRPr="00642899">
        <w:rPr>
          <w:rFonts w:ascii="Times New Roman" w:hAnsi="Times New Roman" w:cs="Times New Roman"/>
        </w:rPr>
        <w:t>. Available at: https://cadw.gov.wales/advice-support/cof-cymru/search-cadw-records [Accessed 26 Nov. 2024].</w:t>
      </w:r>
    </w:p>
    <w:p w14:paraId="51AD8078" w14:textId="77777777" w:rsidR="00F815FE" w:rsidRPr="00642899" w:rsidRDefault="00F815FE" w:rsidP="00EE55D3">
      <w:pPr>
        <w:spacing w:line="360" w:lineRule="auto"/>
        <w:rPr>
          <w:rFonts w:ascii="Times New Roman" w:hAnsi="Times New Roman" w:cs="Times New Roman"/>
        </w:rPr>
      </w:pPr>
      <w:r w:rsidRPr="00642899">
        <w:rPr>
          <w:rFonts w:ascii="Times New Roman" w:hAnsi="Times New Roman" w:cs="Times New Roman"/>
        </w:rPr>
        <w:t xml:space="preserve">CCE (2023). </w:t>
      </w:r>
      <w:r w:rsidRPr="00642899">
        <w:rPr>
          <w:rFonts w:ascii="Times New Roman" w:hAnsi="Times New Roman" w:cs="Times New Roman"/>
          <w:i/>
          <w:iCs/>
        </w:rPr>
        <w:t>Top 5 benefits of BIM</w:t>
      </w:r>
      <w:r w:rsidRPr="00642899">
        <w:rPr>
          <w:rFonts w:ascii="Times New Roman" w:hAnsi="Times New Roman" w:cs="Times New Roman"/>
        </w:rPr>
        <w:t>. [online] Construction &amp; Civil Engineering magazine. Available at: https://ccemagazine.com/news/top-5-benefits-of-bim-construction/ [Accessed 27 Nov. 2024].</w:t>
      </w:r>
    </w:p>
    <w:p w14:paraId="08264FD1" w14:textId="77777777" w:rsidR="00F815FE" w:rsidRDefault="00F815FE" w:rsidP="00EE55D3">
      <w:pPr>
        <w:spacing w:line="360" w:lineRule="auto"/>
        <w:rPr>
          <w:rFonts w:ascii="Times New Roman" w:hAnsi="Times New Roman" w:cs="Times New Roman"/>
        </w:rPr>
      </w:pPr>
      <w:r w:rsidRPr="00642899">
        <w:rPr>
          <w:rFonts w:ascii="Times New Roman" w:hAnsi="Times New Roman" w:cs="Times New Roman"/>
        </w:rPr>
        <w:t xml:space="preserve">Coflein (2022). </w:t>
      </w:r>
      <w:r w:rsidRPr="00642899">
        <w:rPr>
          <w:rFonts w:ascii="Times New Roman" w:hAnsi="Times New Roman" w:cs="Times New Roman"/>
          <w:i/>
          <w:iCs/>
        </w:rPr>
        <w:t>English – Coflein</w:t>
      </w:r>
      <w:r w:rsidRPr="00642899">
        <w:rPr>
          <w:rFonts w:ascii="Times New Roman" w:hAnsi="Times New Roman" w:cs="Times New Roman"/>
        </w:rPr>
        <w:t>. [online] Coflein.gov.uk. Available at: https://coflein.gov.uk/en/site/31815/ [Accessed 3 Dec. 2024].</w:t>
      </w:r>
    </w:p>
    <w:p w14:paraId="652CADC8" w14:textId="2F1C4529" w:rsidR="005C05BE" w:rsidRDefault="005C05BE" w:rsidP="00EE55D3">
      <w:pPr>
        <w:spacing w:line="360" w:lineRule="auto"/>
        <w:rPr>
          <w:rFonts w:ascii="Times New Roman" w:hAnsi="Times New Roman" w:cs="Times New Roman"/>
        </w:rPr>
      </w:pPr>
      <w:r w:rsidRPr="005C05BE">
        <w:rPr>
          <w:rFonts w:ascii="Times New Roman" w:hAnsi="Times New Roman" w:cs="Times New Roman"/>
        </w:rPr>
        <w:t>Dix, S. (2024). Building and Roof Surveys with Drone Technology - Kestrel Surveys. [online] Kestrel Surveys. Available at: https://kestrelsurveys.co.uk/building-surveys/building-and-roof-surveys-with-drone-technology/ [Accessed 13 Dec. 2024].</w:t>
      </w:r>
    </w:p>
    <w:p w14:paraId="2DEF839F" w14:textId="41A29081" w:rsidR="007C3BA0" w:rsidRDefault="007C3BA0" w:rsidP="00EE55D3">
      <w:pPr>
        <w:spacing w:line="360" w:lineRule="auto"/>
        <w:rPr>
          <w:rFonts w:ascii="Times New Roman" w:hAnsi="Times New Roman" w:cs="Times New Roman"/>
        </w:rPr>
      </w:pPr>
      <w:r w:rsidRPr="007C3BA0">
        <w:rPr>
          <w:rFonts w:ascii="Times New Roman" w:hAnsi="Times New Roman" w:cs="Times New Roman"/>
        </w:rPr>
        <w:t xml:space="preserve">Google (2019). </w:t>
      </w:r>
      <w:r w:rsidRPr="007C3BA0">
        <w:rPr>
          <w:rFonts w:ascii="Times New Roman" w:hAnsi="Times New Roman" w:cs="Times New Roman"/>
          <w:i/>
          <w:iCs/>
        </w:rPr>
        <w:t>Manselton · Swansea, UK</w:t>
      </w:r>
      <w:r w:rsidRPr="007C3BA0">
        <w:rPr>
          <w:rFonts w:ascii="Times New Roman" w:hAnsi="Times New Roman" w:cs="Times New Roman"/>
        </w:rPr>
        <w:t>. [online] Manselton · Swansea, UK. Available at: https://www.google.com/maps/place/Manselton [Accessed 11 Dec. 2024].</w:t>
      </w:r>
    </w:p>
    <w:p w14:paraId="124311C3" w14:textId="2DE6341F" w:rsidR="003210AD" w:rsidRDefault="003210AD" w:rsidP="00EE55D3">
      <w:pPr>
        <w:spacing w:line="360" w:lineRule="auto"/>
        <w:rPr>
          <w:rFonts w:ascii="Times New Roman" w:hAnsi="Times New Roman" w:cs="Times New Roman"/>
        </w:rPr>
      </w:pPr>
      <w:r w:rsidRPr="003210AD">
        <w:rPr>
          <w:rFonts w:ascii="Times New Roman" w:hAnsi="Times New Roman" w:cs="Times New Roman"/>
        </w:rPr>
        <w:t>Industry Insider (2023). BIM- A Brief History. [online] Industry Insider – The World of Manufacturing. Available at: https://industryinsider.eu/3d-designing-and-simulation/what-is-bim/ [Accessed 29 Nov. 2024].</w:t>
      </w:r>
    </w:p>
    <w:p w14:paraId="63AEB28C" w14:textId="34EDC2A1" w:rsidR="003210AD" w:rsidRDefault="003210AD" w:rsidP="00EE55D3">
      <w:pPr>
        <w:spacing w:line="360" w:lineRule="auto"/>
        <w:rPr>
          <w:rFonts w:ascii="Times New Roman" w:hAnsi="Times New Roman" w:cs="Times New Roman"/>
        </w:rPr>
      </w:pPr>
      <w:r w:rsidRPr="003210AD">
        <w:rPr>
          <w:rFonts w:ascii="Times New Roman" w:hAnsi="Times New Roman" w:cs="Times New Roman"/>
        </w:rPr>
        <w:t xml:space="preserve">Lees, M. (2023). Why Misleading EPC Ratings Are </w:t>
      </w:r>
      <w:proofErr w:type="gramStart"/>
      <w:r w:rsidRPr="003210AD">
        <w:rPr>
          <w:rFonts w:ascii="Times New Roman" w:hAnsi="Times New Roman" w:cs="Times New Roman"/>
        </w:rPr>
        <w:t>A</w:t>
      </w:r>
      <w:proofErr w:type="gramEnd"/>
      <w:r w:rsidRPr="003210AD">
        <w:rPr>
          <w:rFonts w:ascii="Times New Roman" w:hAnsi="Times New Roman" w:cs="Times New Roman"/>
        </w:rPr>
        <w:t xml:space="preserve"> National Scandal. [online] Thetimes.com. Available at: https://www.thetimes.com/article/why-misleading-epc-ratings-are-a-national-scandal-ztc5ss2b0 [Accessed 2 Dec. 2024].</w:t>
      </w:r>
    </w:p>
    <w:p w14:paraId="1D128C83" w14:textId="4E687D47" w:rsidR="00E22E4D" w:rsidRPr="00642899" w:rsidRDefault="00E22E4D" w:rsidP="00EE55D3">
      <w:pPr>
        <w:spacing w:line="360" w:lineRule="auto"/>
        <w:rPr>
          <w:rFonts w:ascii="Times New Roman" w:hAnsi="Times New Roman" w:cs="Times New Roman"/>
        </w:rPr>
      </w:pPr>
      <w:r w:rsidRPr="00E22E4D">
        <w:rPr>
          <w:rFonts w:ascii="Times New Roman" w:hAnsi="Times New Roman" w:cs="Times New Roman"/>
        </w:rPr>
        <w:t>Noy, E.A. and Douglas, J. (2005) Building Surveys and Reports. 3rd ed. Williston: John Wiley &amp; Sons, Incorporated. Available at: https://doi.org/10.1002/9780470759462.</w:t>
      </w:r>
    </w:p>
    <w:p w14:paraId="40D0BEB2" w14:textId="77777777" w:rsidR="00F815FE" w:rsidRDefault="00F815FE" w:rsidP="00EE55D3">
      <w:pPr>
        <w:spacing w:line="360" w:lineRule="auto"/>
        <w:rPr>
          <w:rFonts w:ascii="Times New Roman" w:hAnsi="Times New Roman" w:cs="Times New Roman"/>
        </w:rPr>
      </w:pPr>
      <w:r w:rsidRPr="00642899">
        <w:rPr>
          <w:rFonts w:ascii="Times New Roman" w:hAnsi="Times New Roman" w:cs="Times New Roman"/>
        </w:rPr>
        <w:t xml:space="preserve">RICS (2023). </w:t>
      </w:r>
      <w:r w:rsidRPr="00642899">
        <w:rPr>
          <w:rFonts w:ascii="Times New Roman" w:hAnsi="Times New Roman" w:cs="Times New Roman"/>
          <w:i/>
          <w:iCs/>
        </w:rPr>
        <w:t xml:space="preserve">How have drones impacted building surveying? | Find a </w:t>
      </w:r>
      <w:proofErr w:type="gramStart"/>
      <w:r w:rsidRPr="00642899">
        <w:rPr>
          <w:rFonts w:ascii="Times New Roman" w:hAnsi="Times New Roman" w:cs="Times New Roman"/>
          <w:i/>
          <w:iCs/>
        </w:rPr>
        <w:t>Surveyor</w:t>
      </w:r>
      <w:proofErr w:type="gramEnd"/>
      <w:r w:rsidRPr="00642899">
        <w:rPr>
          <w:rFonts w:ascii="Times New Roman" w:hAnsi="Times New Roman" w:cs="Times New Roman"/>
        </w:rPr>
        <w:t>. [online] www.ricsfirms.com. Available at: https://www.ricsfirms.com/residential/moving-home/surveys/how-have-drones-impacted-building-surveying/ [Accessed 2 Dec. 2024].</w:t>
      </w:r>
    </w:p>
    <w:p w14:paraId="6718A050" w14:textId="7B2367D2" w:rsidR="00F248F3" w:rsidRPr="00642899" w:rsidRDefault="00F248F3" w:rsidP="00EE55D3">
      <w:pPr>
        <w:spacing w:line="360" w:lineRule="auto"/>
        <w:rPr>
          <w:rFonts w:ascii="Times New Roman" w:hAnsi="Times New Roman" w:cs="Times New Roman"/>
        </w:rPr>
      </w:pPr>
      <w:r>
        <w:rPr>
          <w:rFonts w:ascii="Times New Roman" w:hAnsi="Times New Roman" w:cs="Times New Roman"/>
        </w:rPr>
        <w:lastRenderedPageBreak/>
        <w:t>Williams</w:t>
      </w:r>
      <w:r w:rsidRPr="00F248F3">
        <w:rPr>
          <w:rFonts w:ascii="Times New Roman" w:hAnsi="Times New Roman" w:cs="Times New Roman"/>
        </w:rPr>
        <w:t xml:space="preserve">, </w:t>
      </w:r>
      <w:r>
        <w:rPr>
          <w:rFonts w:ascii="Times New Roman" w:hAnsi="Times New Roman" w:cs="Times New Roman"/>
        </w:rPr>
        <w:t>H</w:t>
      </w:r>
      <w:r w:rsidRPr="00F248F3">
        <w:rPr>
          <w:rFonts w:ascii="Times New Roman" w:hAnsi="Times New Roman" w:cs="Times New Roman"/>
        </w:rPr>
        <w:t>. (</w:t>
      </w:r>
      <w:r>
        <w:rPr>
          <w:rFonts w:ascii="Times New Roman" w:hAnsi="Times New Roman" w:cs="Times New Roman"/>
        </w:rPr>
        <w:t>2024</w:t>
      </w:r>
      <w:r w:rsidRPr="00F248F3">
        <w:rPr>
          <w:rFonts w:ascii="Times New Roman" w:hAnsi="Times New Roman" w:cs="Times New Roman"/>
        </w:rPr>
        <w:t>) '</w:t>
      </w:r>
      <w:r>
        <w:rPr>
          <w:rFonts w:ascii="Times New Roman" w:hAnsi="Times New Roman" w:cs="Times New Roman"/>
        </w:rPr>
        <w:t>Building Surveys</w:t>
      </w:r>
      <w:r w:rsidRPr="00F248F3">
        <w:rPr>
          <w:rFonts w:ascii="Times New Roman" w:hAnsi="Times New Roman" w:cs="Times New Roman"/>
        </w:rPr>
        <w:t>' [</w:t>
      </w:r>
      <w:r>
        <w:rPr>
          <w:rFonts w:ascii="Times New Roman" w:hAnsi="Times New Roman" w:cs="Times New Roman"/>
        </w:rPr>
        <w:t>Presentation</w:t>
      </w:r>
      <w:r w:rsidRPr="00F248F3">
        <w:rPr>
          <w:rFonts w:ascii="Times New Roman" w:hAnsi="Times New Roman" w:cs="Times New Roman"/>
        </w:rPr>
        <w:t>], </w:t>
      </w:r>
      <w:r>
        <w:rPr>
          <w:rFonts w:ascii="Times New Roman" w:hAnsi="Times New Roman" w:cs="Times New Roman"/>
          <w:i/>
          <w:iCs/>
        </w:rPr>
        <w:t>ACBA4017</w:t>
      </w:r>
      <w:r w:rsidRPr="00F248F3">
        <w:rPr>
          <w:rFonts w:ascii="Times New Roman" w:hAnsi="Times New Roman" w:cs="Times New Roman"/>
          <w:i/>
          <w:iCs/>
        </w:rPr>
        <w:t xml:space="preserve">: </w:t>
      </w:r>
      <w:r>
        <w:rPr>
          <w:rFonts w:ascii="Times New Roman" w:hAnsi="Times New Roman" w:cs="Times New Roman"/>
          <w:i/>
          <w:iCs/>
        </w:rPr>
        <w:t>Digital Surveying and Highway Design</w:t>
      </w:r>
      <w:r w:rsidRPr="00F248F3">
        <w:rPr>
          <w:rFonts w:ascii="Times New Roman" w:hAnsi="Times New Roman" w:cs="Times New Roman"/>
        </w:rPr>
        <w:t xml:space="preserve">. </w:t>
      </w:r>
      <w:r>
        <w:rPr>
          <w:rFonts w:ascii="Times New Roman" w:hAnsi="Times New Roman" w:cs="Times New Roman"/>
        </w:rPr>
        <w:t>UWTSD</w:t>
      </w:r>
      <w:r w:rsidRPr="00F248F3">
        <w:rPr>
          <w:rFonts w:ascii="Times New Roman" w:hAnsi="Times New Roman" w:cs="Times New Roman"/>
        </w:rPr>
        <w:t xml:space="preserve">. </w:t>
      </w:r>
      <w:r>
        <w:rPr>
          <w:rFonts w:ascii="Times New Roman" w:hAnsi="Times New Roman" w:cs="Times New Roman"/>
        </w:rPr>
        <w:t>(Accessed 12 Dec.2024).</w:t>
      </w:r>
    </w:p>
    <w:p w14:paraId="66A6E89C" w14:textId="77777777" w:rsidR="00F815FE" w:rsidRPr="00F815FE" w:rsidRDefault="00F815FE" w:rsidP="00EE55D3">
      <w:pPr>
        <w:spacing w:line="360" w:lineRule="auto"/>
        <w:rPr>
          <w:rFonts w:ascii="Times New Roman" w:hAnsi="Times New Roman" w:cs="Times New Roman"/>
        </w:rPr>
      </w:pPr>
    </w:p>
    <w:sectPr w:rsidR="00F815FE" w:rsidRPr="00F815FE" w:rsidSect="00ED7AEC">
      <w:footerReference w:type="default" r:id="rId14"/>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333404" w14:textId="77777777" w:rsidR="00AE4D77" w:rsidRPr="00642899" w:rsidRDefault="00AE4D77" w:rsidP="00C6554A">
      <w:pPr>
        <w:spacing w:before="0" w:after="0" w:line="240" w:lineRule="auto"/>
      </w:pPr>
      <w:r w:rsidRPr="00642899">
        <w:separator/>
      </w:r>
    </w:p>
  </w:endnote>
  <w:endnote w:type="continuationSeparator" w:id="0">
    <w:p w14:paraId="3636956F" w14:textId="77777777" w:rsidR="00AE4D77" w:rsidRPr="00642899" w:rsidRDefault="00AE4D77" w:rsidP="00C6554A">
      <w:pPr>
        <w:spacing w:before="0" w:after="0" w:line="240" w:lineRule="auto"/>
      </w:pPr>
      <w:r w:rsidRPr="0064289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E5C9D9" w14:textId="251F28A5" w:rsidR="007B44A7" w:rsidRPr="00642899" w:rsidRDefault="00ED7C44">
    <w:pPr>
      <w:pStyle w:val="Footer"/>
    </w:pPr>
    <w:r w:rsidRPr="00642899">
      <w:rPr>
        <w:lang w:bidi="en-GB"/>
      </w:rPr>
      <w:t xml:space="preserve">Page </w:t>
    </w:r>
    <w:r w:rsidRPr="00642899">
      <w:rPr>
        <w:lang w:bidi="en-GB"/>
      </w:rPr>
      <w:fldChar w:fldCharType="begin"/>
    </w:r>
    <w:r w:rsidRPr="00642899">
      <w:rPr>
        <w:lang w:bidi="en-GB"/>
      </w:rPr>
      <w:instrText xml:space="preserve"> PAGE  \* Arabic  \* MERGEFORMAT </w:instrText>
    </w:r>
    <w:r w:rsidRPr="00642899">
      <w:rPr>
        <w:lang w:bidi="en-GB"/>
      </w:rPr>
      <w:fldChar w:fldCharType="separate"/>
    </w:r>
    <w:r w:rsidR="00624D0B" w:rsidRPr="00642899">
      <w:rPr>
        <w:lang w:bidi="en-GB"/>
      </w:rPr>
      <w:t>1</w:t>
    </w:r>
    <w:r w:rsidRPr="00642899">
      <w:rPr>
        <w:lang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575B62" w14:textId="77777777" w:rsidR="00AE4D77" w:rsidRPr="00642899" w:rsidRDefault="00AE4D77" w:rsidP="00C6554A">
      <w:pPr>
        <w:spacing w:before="0" w:after="0" w:line="240" w:lineRule="auto"/>
      </w:pPr>
      <w:r w:rsidRPr="00642899">
        <w:separator/>
      </w:r>
    </w:p>
  </w:footnote>
  <w:footnote w:type="continuationSeparator" w:id="0">
    <w:p w14:paraId="2B06BD95" w14:textId="77777777" w:rsidR="00AE4D77" w:rsidRPr="00642899" w:rsidRDefault="00AE4D77" w:rsidP="00C6554A">
      <w:pPr>
        <w:spacing w:before="0" w:after="0" w:line="240" w:lineRule="auto"/>
      </w:pPr>
      <w:r w:rsidRPr="00642899">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72286896">
    <w:abstractNumId w:val="9"/>
  </w:num>
  <w:num w:numId="2" w16cid:durableId="1982416106">
    <w:abstractNumId w:val="8"/>
  </w:num>
  <w:num w:numId="3" w16cid:durableId="71510236">
    <w:abstractNumId w:val="8"/>
  </w:num>
  <w:num w:numId="4" w16cid:durableId="751395350">
    <w:abstractNumId w:val="9"/>
  </w:num>
  <w:num w:numId="5" w16cid:durableId="1996834593">
    <w:abstractNumId w:val="12"/>
  </w:num>
  <w:num w:numId="6" w16cid:durableId="2070417838">
    <w:abstractNumId w:val="10"/>
  </w:num>
  <w:num w:numId="7" w16cid:durableId="126625490">
    <w:abstractNumId w:val="11"/>
  </w:num>
  <w:num w:numId="8" w16cid:durableId="119229585">
    <w:abstractNumId w:val="7"/>
  </w:num>
  <w:num w:numId="9" w16cid:durableId="5713120">
    <w:abstractNumId w:val="6"/>
  </w:num>
  <w:num w:numId="10" w16cid:durableId="1926839720">
    <w:abstractNumId w:val="5"/>
  </w:num>
  <w:num w:numId="11" w16cid:durableId="339239018">
    <w:abstractNumId w:val="4"/>
  </w:num>
  <w:num w:numId="12" w16cid:durableId="1173571692">
    <w:abstractNumId w:val="3"/>
  </w:num>
  <w:num w:numId="13" w16cid:durableId="1020474762">
    <w:abstractNumId w:val="2"/>
  </w:num>
  <w:num w:numId="14" w16cid:durableId="1008171903">
    <w:abstractNumId w:val="1"/>
  </w:num>
  <w:num w:numId="15" w16cid:durableId="59057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5FE"/>
    <w:rsid w:val="000A4E39"/>
    <w:rsid w:val="000B58EE"/>
    <w:rsid w:val="002473D6"/>
    <w:rsid w:val="002554CD"/>
    <w:rsid w:val="00293B83"/>
    <w:rsid w:val="002B4294"/>
    <w:rsid w:val="002F275A"/>
    <w:rsid w:val="003210AD"/>
    <w:rsid w:val="00333D0D"/>
    <w:rsid w:val="004046F1"/>
    <w:rsid w:val="00413354"/>
    <w:rsid w:val="004C049F"/>
    <w:rsid w:val="005000E2"/>
    <w:rsid w:val="00510DE2"/>
    <w:rsid w:val="005C05BE"/>
    <w:rsid w:val="00624D0B"/>
    <w:rsid w:val="00642899"/>
    <w:rsid w:val="006A3CE7"/>
    <w:rsid w:val="007B44A7"/>
    <w:rsid w:val="007C3BA0"/>
    <w:rsid w:val="008B569D"/>
    <w:rsid w:val="00956147"/>
    <w:rsid w:val="00A07445"/>
    <w:rsid w:val="00AE4D77"/>
    <w:rsid w:val="00B86DEA"/>
    <w:rsid w:val="00BB6BAF"/>
    <w:rsid w:val="00C6554A"/>
    <w:rsid w:val="00C8610B"/>
    <w:rsid w:val="00E22E4D"/>
    <w:rsid w:val="00EA651D"/>
    <w:rsid w:val="00EB3DEC"/>
    <w:rsid w:val="00EC6F1C"/>
    <w:rsid w:val="00ED7AEC"/>
    <w:rsid w:val="00ED7C44"/>
    <w:rsid w:val="00EE55D3"/>
    <w:rsid w:val="00F248F3"/>
    <w:rsid w:val="00F76273"/>
    <w:rsid w:val="00F815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E9F857"/>
  <w15:chartTrackingRefBased/>
  <w15:docId w15:val="{D0B5BFF5-9303-4A03-81D2-F1E4B30D8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F815FE"/>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F815FE"/>
    <w:pPr>
      <w:spacing w:after="100"/>
    </w:pPr>
  </w:style>
  <w:style w:type="paragraph" w:styleId="TOC2">
    <w:name w:val="toc 2"/>
    <w:basedOn w:val="Normal"/>
    <w:next w:val="Normal"/>
    <w:autoRedefine/>
    <w:uiPriority w:val="39"/>
    <w:unhideWhenUsed/>
    <w:rsid w:val="00F815F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585755">
      <w:bodyDiv w:val="1"/>
      <w:marLeft w:val="0"/>
      <w:marRight w:val="0"/>
      <w:marTop w:val="0"/>
      <w:marBottom w:val="0"/>
      <w:divBdr>
        <w:top w:val="none" w:sz="0" w:space="0" w:color="auto"/>
        <w:left w:val="none" w:sz="0" w:space="0" w:color="auto"/>
        <w:bottom w:val="none" w:sz="0" w:space="0" w:color="auto"/>
        <w:right w:val="none" w:sz="0" w:space="0" w:color="auto"/>
      </w:divBdr>
    </w:div>
    <w:div w:id="76752363">
      <w:bodyDiv w:val="1"/>
      <w:marLeft w:val="0"/>
      <w:marRight w:val="0"/>
      <w:marTop w:val="0"/>
      <w:marBottom w:val="0"/>
      <w:divBdr>
        <w:top w:val="none" w:sz="0" w:space="0" w:color="auto"/>
        <w:left w:val="none" w:sz="0" w:space="0" w:color="auto"/>
        <w:bottom w:val="none" w:sz="0" w:space="0" w:color="auto"/>
        <w:right w:val="none" w:sz="0" w:space="0" w:color="auto"/>
      </w:divBdr>
      <w:divsChild>
        <w:div w:id="885990439">
          <w:marLeft w:val="0"/>
          <w:marRight w:val="0"/>
          <w:marTop w:val="0"/>
          <w:marBottom w:val="0"/>
          <w:divBdr>
            <w:top w:val="none" w:sz="0" w:space="0" w:color="auto"/>
            <w:left w:val="none" w:sz="0" w:space="0" w:color="auto"/>
            <w:bottom w:val="none" w:sz="0" w:space="0" w:color="auto"/>
            <w:right w:val="none" w:sz="0" w:space="0" w:color="auto"/>
          </w:divBdr>
        </w:div>
      </w:divsChild>
    </w:div>
    <w:div w:id="210311398">
      <w:bodyDiv w:val="1"/>
      <w:marLeft w:val="0"/>
      <w:marRight w:val="0"/>
      <w:marTop w:val="0"/>
      <w:marBottom w:val="0"/>
      <w:divBdr>
        <w:top w:val="none" w:sz="0" w:space="0" w:color="auto"/>
        <w:left w:val="none" w:sz="0" w:space="0" w:color="auto"/>
        <w:bottom w:val="none" w:sz="0" w:space="0" w:color="auto"/>
        <w:right w:val="none" w:sz="0" w:space="0" w:color="auto"/>
      </w:divBdr>
    </w:div>
    <w:div w:id="271285661">
      <w:bodyDiv w:val="1"/>
      <w:marLeft w:val="0"/>
      <w:marRight w:val="0"/>
      <w:marTop w:val="0"/>
      <w:marBottom w:val="0"/>
      <w:divBdr>
        <w:top w:val="none" w:sz="0" w:space="0" w:color="auto"/>
        <w:left w:val="none" w:sz="0" w:space="0" w:color="auto"/>
        <w:bottom w:val="none" w:sz="0" w:space="0" w:color="auto"/>
        <w:right w:val="none" w:sz="0" w:space="0" w:color="auto"/>
      </w:divBdr>
      <w:divsChild>
        <w:div w:id="1690596377">
          <w:marLeft w:val="0"/>
          <w:marRight w:val="0"/>
          <w:marTop w:val="0"/>
          <w:marBottom w:val="0"/>
          <w:divBdr>
            <w:top w:val="none" w:sz="0" w:space="0" w:color="auto"/>
            <w:left w:val="none" w:sz="0" w:space="0" w:color="auto"/>
            <w:bottom w:val="none" w:sz="0" w:space="0" w:color="auto"/>
            <w:right w:val="none" w:sz="0" w:space="0" w:color="auto"/>
          </w:divBdr>
        </w:div>
      </w:divsChild>
    </w:div>
    <w:div w:id="288707143">
      <w:bodyDiv w:val="1"/>
      <w:marLeft w:val="0"/>
      <w:marRight w:val="0"/>
      <w:marTop w:val="0"/>
      <w:marBottom w:val="0"/>
      <w:divBdr>
        <w:top w:val="none" w:sz="0" w:space="0" w:color="auto"/>
        <w:left w:val="none" w:sz="0" w:space="0" w:color="auto"/>
        <w:bottom w:val="none" w:sz="0" w:space="0" w:color="auto"/>
        <w:right w:val="none" w:sz="0" w:space="0" w:color="auto"/>
      </w:divBdr>
    </w:div>
    <w:div w:id="445076058">
      <w:bodyDiv w:val="1"/>
      <w:marLeft w:val="0"/>
      <w:marRight w:val="0"/>
      <w:marTop w:val="0"/>
      <w:marBottom w:val="0"/>
      <w:divBdr>
        <w:top w:val="none" w:sz="0" w:space="0" w:color="auto"/>
        <w:left w:val="none" w:sz="0" w:space="0" w:color="auto"/>
        <w:bottom w:val="none" w:sz="0" w:space="0" w:color="auto"/>
        <w:right w:val="none" w:sz="0" w:space="0" w:color="auto"/>
      </w:divBdr>
      <w:divsChild>
        <w:div w:id="1181161104">
          <w:marLeft w:val="0"/>
          <w:marRight w:val="0"/>
          <w:marTop w:val="0"/>
          <w:marBottom w:val="0"/>
          <w:divBdr>
            <w:top w:val="none" w:sz="0" w:space="0" w:color="auto"/>
            <w:left w:val="none" w:sz="0" w:space="0" w:color="auto"/>
            <w:bottom w:val="none" w:sz="0" w:space="0" w:color="auto"/>
            <w:right w:val="none" w:sz="0" w:space="0" w:color="auto"/>
          </w:divBdr>
        </w:div>
      </w:divsChild>
    </w:div>
    <w:div w:id="597909789">
      <w:bodyDiv w:val="1"/>
      <w:marLeft w:val="0"/>
      <w:marRight w:val="0"/>
      <w:marTop w:val="0"/>
      <w:marBottom w:val="0"/>
      <w:divBdr>
        <w:top w:val="none" w:sz="0" w:space="0" w:color="auto"/>
        <w:left w:val="none" w:sz="0" w:space="0" w:color="auto"/>
        <w:bottom w:val="none" w:sz="0" w:space="0" w:color="auto"/>
        <w:right w:val="none" w:sz="0" w:space="0" w:color="auto"/>
      </w:divBdr>
    </w:div>
    <w:div w:id="627785255">
      <w:bodyDiv w:val="1"/>
      <w:marLeft w:val="0"/>
      <w:marRight w:val="0"/>
      <w:marTop w:val="0"/>
      <w:marBottom w:val="0"/>
      <w:divBdr>
        <w:top w:val="none" w:sz="0" w:space="0" w:color="auto"/>
        <w:left w:val="none" w:sz="0" w:space="0" w:color="auto"/>
        <w:bottom w:val="none" w:sz="0" w:space="0" w:color="auto"/>
        <w:right w:val="none" w:sz="0" w:space="0" w:color="auto"/>
      </w:divBdr>
    </w:div>
    <w:div w:id="636031998">
      <w:bodyDiv w:val="1"/>
      <w:marLeft w:val="0"/>
      <w:marRight w:val="0"/>
      <w:marTop w:val="0"/>
      <w:marBottom w:val="0"/>
      <w:divBdr>
        <w:top w:val="none" w:sz="0" w:space="0" w:color="auto"/>
        <w:left w:val="none" w:sz="0" w:space="0" w:color="auto"/>
        <w:bottom w:val="none" w:sz="0" w:space="0" w:color="auto"/>
        <w:right w:val="none" w:sz="0" w:space="0" w:color="auto"/>
      </w:divBdr>
    </w:div>
    <w:div w:id="637613300">
      <w:bodyDiv w:val="1"/>
      <w:marLeft w:val="0"/>
      <w:marRight w:val="0"/>
      <w:marTop w:val="0"/>
      <w:marBottom w:val="0"/>
      <w:divBdr>
        <w:top w:val="none" w:sz="0" w:space="0" w:color="auto"/>
        <w:left w:val="none" w:sz="0" w:space="0" w:color="auto"/>
        <w:bottom w:val="none" w:sz="0" w:space="0" w:color="auto"/>
        <w:right w:val="none" w:sz="0" w:space="0" w:color="auto"/>
      </w:divBdr>
    </w:div>
    <w:div w:id="736628621">
      <w:bodyDiv w:val="1"/>
      <w:marLeft w:val="0"/>
      <w:marRight w:val="0"/>
      <w:marTop w:val="0"/>
      <w:marBottom w:val="0"/>
      <w:divBdr>
        <w:top w:val="none" w:sz="0" w:space="0" w:color="auto"/>
        <w:left w:val="none" w:sz="0" w:space="0" w:color="auto"/>
        <w:bottom w:val="none" w:sz="0" w:space="0" w:color="auto"/>
        <w:right w:val="none" w:sz="0" w:space="0" w:color="auto"/>
      </w:divBdr>
    </w:div>
    <w:div w:id="758453090">
      <w:bodyDiv w:val="1"/>
      <w:marLeft w:val="0"/>
      <w:marRight w:val="0"/>
      <w:marTop w:val="0"/>
      <w:marBottom w:val="0"/>
      <w:divBdr>
        <w:top w:val="none" w:sz="0" w:space="0" w:color="auto"/>
        <w:left w:val="none" w:sz="0" w:space="0" w:color="auto"/>
        <w:bottom w:val="none" w:sz="0" w:space="0" w:color="auto"/>
        <w:right w:val="none" w:sz="0" w:space="0" w:color="auto"/>
      </w:divBdr>
    </w:div>
    <w:div w:id="777992340">
      <w:bodyDiv w:val="1"/>
      <w:marLeft w:val="0"/>
      <w:marRight w:val="0"/>
      <w:marTop w:val="0"/>
      <w:marBottom w:val="0"/>
      <w:divBdr>
        <w:top w:val="none" w:sz="0" w:space="0" w:color="auto"/>
        <w:left w:val="none" w:sz="0" w:space="0" w:color="auto"/>
        <w:bottom w:val="none" w:sz="0" w:space="0" w:color="auto"/>
        <w:right w:val="none" w:sz="0" w:space="0" w:color="auto"/>
      </w:divBdr>
      <w:divsChild>
        <w:div w:id="1360160026">
          <w:marLeft w:val="0"/>
          <w:marRight w:val="0"/>
          <w:marTop w:val="0"/>
          <w:marBottom w:val="0"/>
          <w:divBdr>
            <w:top w:val="none" w:sz="0" w:space="0" w:color="auto"/>
            <w:left w:val="none" w:sz="0" w:space="0" w:color="auto"/>
            <w:bottom w:val="none" w:sz="0" w:space="0" w:color="auto"/>
            <w:right w:val="none" w:sz="0" w:space="0" w:color="auto"/>
          </w:divBdr>
        </w:div>
      </w:divsChild>
    </w:div>
    <w:div w:id="921795161">
      <w:bodyDiv w:val="1"/>
      <w:marLeft w:val="0"/>
      <w:marRight w:val="0"/>
      <w:marTop w:val="0"/>
      <w:marBottom w:val="0"/>
      <w:divBdr>
        <w:top w:val="none" w:sz="0" w:space="0" w:color="auto"/>
        <w:left w:val="none" w:sz="0" w:space="0" w:color="auto"/>
        <w:bottom w:val="none" w:sz="0" w:space="0" w:color="auto"/>
        <w:right w:val="none" w:sz="0" w:space="0" w:color="auto"/>
      </w:divBdr>
      <w:divsChild>
        <w:div w:id="1946231215">
          <w:marLeft w:val="0"/>
          <w:marRight w:val="0"/>
          <w:marTop w:val="0"/>
          <w:marBottom w:val="0"/>
          <w:divBdr>
            <w:top w:val="none" w:sz="0" w:space="0" w:color="auto"/>
            <w:left w:val="none" w:sz="0" w:space="0" w:color="auto"/>
            <w:bottom w:val="none" w:sz="0" w:space="0" w:color="auto"/>
            <w:right w:val="none" w:sz="0" w:space="0" w:color="auto"/>
          </w:divBdr>
        </w:div>
      </w:divsChild>
    </w:div>
    <w:div w:id="962610932">
      <w:bodyDiv w:val="1"/>
      <w:marLeft w:val="0"/>
      <w:marRight w:val="0"/>
      <w:marTop w:val="0"/>
      <w:marBottom w:val="0"/>
      <w:divBdr>
        <w:top w:val="none" w:sz="0" w:space="0" w:color="auto"/>
        <w:left w:val="none" w:sz="0" w:space="0" w:color="auto"/>
        <w:bottom w:val="none" w:sz="0" w:space="0" w:color="auto"/>
        <w:right w:val="none" w:sz="0" w:space="0" w:color="auto"/>
      </w:divBdr>
      <w:divsChild>
        <w:div w:id="1617710050">
          <w:marLeft w:val="0"/>
          <w:marRight w:val="0"/>
          <w:marTop w:val="0"/>
          <w:marBottom w:val="0"/>
          <w:divBdr>
            <w:top w:val="none" w:sz="0" w:space="0" w:color="auto"/>
            <w:left w:val="none" w:sz="0" w:space="0" w:color="auto"/>
            <w:bottom w:val="none" w:sz="0" w:space="0" w:color="auto"/>
            <w:right w:val="none" w:sz="0" w:space="0" w:color="auto"/>
          </w:divBdr>
        </w:div>
      </w:divsChild>
    </w:div>
    <w:div w:id="1063454033">
      <w:bodyDiv w:val="1"/>
      <w:marLeft w:val="0"/>
      <w:marRight w:val="0"/>
      <w:marTop w:val="0"/>
      <w:marBottom w:val="0"/>
      <w:divBdr>
        <w:top w:val="none" w:sz="0" w:space="0" w:color="auto"/>
        <w:left w:val="none" w:sz="0" w:space="0" w:color="auto"/>
        <w:bottom w:val="none" w:sz="0" w:space="0" w:color="auto"/>
        <w:right w:val="none" w:sz="0" w:space="0" w:color="auto"/>
      </w:divBdr>
    </w:div>
    <w:div w:id="1084840245">
      <w:bodyDiv w:val="1"/>
      <w:marLeft w:val="0"/>
      <w:marRight w:val="0"/>
      <w:marTop w:val="0"/>
      <w:marBottom w:val="0"/>
      <w:divBdr>
        <w:top w:val="none" w:sz="0" w:space="0" w:color="auto"/>
        <w:left w:val="none" w:sz="0" w:space="0" w:color="auto"/>
        <w:bottom w:val="none" w:sz="0" w:space="0" w:color="auto"/>
        <w:right w:val="none" w:sz="0" w:space="0" w:color="auto"/>
      </w:divBdr>
      <w:divsChild>
        <w:div w:id="407506927">
          <w:marLeft w:val="0"/>
          <w:marRight w:val="0"/>
          <w:marTop w:val="0"/>
          <w:marBottom w:val="0"/>
          <w:divBdr>
            <w:top w:val="none" w:sz="0" w:space="0" w:color="auto"/>
            <w:left w:val="none" w:sz="0" w:space="0" w:color="auto"/>
            <w:bottom w:val="none" w:sz="0" w:space="0" w:color="auto"/>
            <w:right w:val="none" w:sz="0" w:space="0" w:color="auto"/>
          </w:divBdr>
        </w:div>
      </w:divsChild>
    </w:div>
    <w:div w:id="1133013695">
      <w:bodyDiv w:val="1"/>
      <w:marLeft w:val="0"/>
      <w:marRight w:val="0"/>
      <w:marTop w:val="0"/>
      <w:marBottom w:val="0"/>
      <w:divBdr>
        <w:top w:val="none" w:sz="0" w:space="0" w:color="auto"/>
        <w:left w:val="none" w:sz="0" w:space="0" w:color="auto"/>
        <w:bottom w:val="none" w:sz="0" w:space="0" w:color="auto"/>
        <w:right w:val="none" w:sz="0" w:space="0" w:color="auto"/>
      </w:divBdr>
      <w:divsChild>
        <w:div w:id="261913767">
          <w:marLeft w:val="0"/>
          <w:marRight w:val="0"/>
          <w:marTop w:val="0"/>
          <w:marBottom w:val="0"/>
          <w:divBdr>
            <w:top w:val="none" w:sz="0" w:space="0" w:color="auto"/>
            <w:left w:val="none" w:sz="0" w:space="0" w:color="auto"/>
            <w:bottom w:val="none" w:sz="0" w:space="0" w:color="auto"/>
            <w:right w:val="none" w:sz="0" w:space="0" w:color="auto"/>
          </w:divBdr>
        </w:div>
      </w:divsChild>
    </w:div>
    <w:div w:id="1267732094">
      <w:bodyDiv w:val="1"/>
      <w:marLeft w:val="0"/>
      <w:marRight w:val="0"/>
      <w:marTop w:val="0"/>
      <w:marBottom w:val="0"/>
      <w:divBdr>
        <w:top w:val="none" w:sz="0" w:space="0" w:color="auto"/>
        <w:left w:val="none" w:sz="0" w:space="0" w:color="auto"/>
        <w:bottom w:val="none" w:sz="0" w:space="0" w:color="auto"/>
        <w:right w:val="none" w:sz="0" w:space="0" w:color="auto"/>
      </w:divBdr>
    </w:div>
    <w:div w:id="1320958463">
      <w:bodyDiv w:val="1"/>
      <w:marLeft w:val="0"/>
      <w:marRight w:val="0"/>
      <w:marTop w:val="0"/>
      <w:marBottom w:val="0"/>
      <w:divBdr>
        <w:top w:val="none" w:sz="0" w:space="0" w:color="auto"/>
        <w:left w:val="none" w:sz="0" w:space="0" w:color="auto"/>
        <w:bottom w:val="none" w:sz="0" w:space="0" w:color="auto"/>
        <w:right w:val="none" w:sz="0" w:space="0" w:color="auto"/>
      </w:divBdr>
    </w:div>
    <w:div w:id="1364864734">
      <w:bodyDiv w:val="1"/>
      <w:marLeft w:val="0"/>
      <w:marRight w:val="0"/>
      <w:marTop w:val="0"/>
      <w:marBottom w:val="0"/>
      <w:divBdr>
        <w:top w:val="none" w:sz="0" w:space="0" w:color="auto"/>
        <w:left w:val="none" w:sz="0" w:space="0" w:color="auto"/>
        <w:bottom w:val="none" w:sz="0" w:space="0" w:color="auto"/>
        <w:right w:val="none" w:sz="0" w:space="0" w:color="auto"/>
      </w:divBdr>
    </w:div>
    <w:div w:id="1518151686">
      <w:bodyDiv w:val="1"/>
      <w:marLeft w:val="0"/>
      <w:marRight w:val="0"/>
      <w:marTop w:val="0"/>
      <w:marBottom w:val="0"/>
      <w:divBdr>
        <w:top w:val="none" w:sz="0" w:space="0" w:color="auto"/>
        <w:left w:val="none" w:sz="0" w:space="0" w:color="auto"/>
        <w:bottom w:val="none" w:sz="0" w:space="0" w:color="auto"/>
        <w:right w:val="none" w:sz="0" w:space="0" w:color="auto"/>
      </w:divBdr>
      <w:divsChild>
        <w:div w:id="1832864152">
          <w:marLeft w:val="0"/>
          <w:marRight w:val="0"/>
          <w:marTop w:val="0"/>
          <w:marBottom w:val="0"/>
          <w:divBdr>
            <w:top w:val="none" w:sz="0" w:space="0" w:color="auto"/>
            <w:left w:val="none" w:sz="0" w:space="0" w:color="auto"/>
            <w:bottom w:val="none" w:sz="0" w:space="0" w:color="auto"/>
            <w:right w:val="none" w:sz="0" w:space="0" w:color="auto"/>
          </w:divBdr>
        </w:div>
      </w:divsChild>
    </w:div>
    <w:div w:id="1528373873">
      <w:bodyDiv w:val="1"/>
      <w:marLeft w:val="0"/>
      <w:marRight w:val="0"/>
      <w:marTop w:val="0"/>
      <w:marBottom w:val="0"/>
      <w:divBdr>
        <w:top w:val="none" w:sz="0" w:space="0" w:color="auto"/>
        <w:left w:val="none" w:sz="0" w:space="0" w:color="auto"/>
        <w:bottom w:val="none" w:sz="0" w:space="0" w:color="auto"/>
        <w:right w:val="none" w:sz="0" w:space="0" w:color="auto"/>
      </w:divBdr>
      <w:divsChild>
        <w:div w:id="826240881">
          <w:marLeft w:val="0"/>
          <w:marRight w:val="0"/>
          <w:marTop w:val="0"/>
          <w:marBottom w:val="0"/>
          <w:divBdr>
            <w:top w:val="none" w:sz="0" w:space="0" w:color="auto"/>
            <w:left w:val="none" w:sz="0" w:space="0" w:color="auto"/>
            <w:bottom w:val="none" w:sz="0" w:space="0" w:color="auto"/>
            <w:right w:val="none" w:sz="0" w:space="0" w:color="auto"/>
          </w:divBdr>
        </w:div>
      </w:divsChild>
    </w:div>
    <w:div w:id="1541160738">
      <w:bodyDiv w:val="1"/>
      <w:marLeft w:val="0"/>
      <w:marRight w:val="0"/>
      <w:marTop w:val="0"/>
      <w:marBottom w:val="0"/>
      <w:divBdr>
        <w:top w:val="none" w:sz="0" w:space="0" w:color="auto"/>
        <w:left w:val="none" w:sz="0" w:space="0" w:color="auto"/>
        <w:bottom w:val="none" w:sz="0" w:space="0" w:color="auto"/>
        <w:right w:val="none" w:sz="0" w:space="0" w:color="auto"/>
      </w:divBdr>
    </w:div>
    <w:div w:id="1704405075">
      <w:bodyDiv w:val="1"/>
      <w:marLeft w:val="0"/>
      <w:marRight w:val="0"/>
      <w:marTop w:val="0"/>
      <w:marBottom w:val="0"/>
      <w:divBdr>
        <w:top w:val="none" w:sz="0" w:space="0" w:color="auto"/>
        <w:left w:val="none" w:sz="0" w:space="0" w:color="auto"/>
        <w:bottom w:val="none" w:sz="0" w:space="0" w:color="auto"/>
        <w:right w:val="none" w:sz="0" w:space="0" w:color="auto"/>
      </w:divBdr>
      <w:divsChild>
        <w:div w:id="2128617223">
          <w:marLeft w:val="0"/>
          <w:marRight w:val="0"/>
          <w:marTop w:val="0"/>
          <w:marBottom w:val="0"/>
          <w:divBdr>
            <w:top w:val="none" w:sz="0" w:space="0" w:color="auto"/>
            <w:left w:val="none" w:sz="0" w:space="0" w:color="auto"/>
            <w:bottom w:val="none" w:sz="0" w:space="0" w:color="auto"/>
            <w:right w:val="none" w:sz="0" w:space="0" w:color="auto"/>
          </w:divBdr>
          <w:divsChild>
            <w:div w:id="1658269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9470091">
      <w:bodyDiv w:val="1"/>
      <w:marLeft w:val="0"/>
      <w:marRight w:val="0"/>
      <w:marTop w:val="0"/>
      <w:marBottom w:val="0"/>
      <w:divBdr>
        <w:top w:val="none" w:sz="0" w:space="0" w:color="auto"/>
        <w:left w:val="none" w:sz="0" w:space="0" w:color="auto"/>
        <w:bottom w:val="none" w:sz="0" w:space="0" w:color="auto"/>
        <w:right w:val="none" w:sz="0" w:space="0" w:color="auto"/>
      </w:divBdr>
      <w:divsChild>
        <w:div w:id="1677070750">
          <w:marLeft w:val="0"/>
          <w:marRight w:val="0"/>
          <w:marTop w:val="0"/>
          <w:marBottom w:val="0"/>
          <w:divBdr>
            <w:top w:val="none" w:sz="0" w:space="0" w:color="auto"/>
            <w:left w:val="none" w:sz="0" w:space="0" w:color="auto"/>
            <w:bottom w:val="none" w:sz="0" w:space="0" w:color="auto"/>
            <w:right w:val="none" w:sz="0" w:space="0" w:color="auto"/>
          </w:divBdr>
          <w:divsChild>
            <w:div w:id="1176772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8667223">
      <w:bodyDiv w:val="1"/>
      <w:marLeft w:val="0"/>
      <w:marRight w:val="0"/>
      <w:marTop w:val="0"/>
      <w:marBottom w:val="0"/>
      <w:divBdr>
        <w:top w:val="none" w:sz="0" w:space="0" w:color="auto"/>
        <w:left w:val="none" w:sz="0" w:space="0" w:color="auto"/>
        <w:bottom w:val="none" w:sz="0" w:space="0" w:color="auto"/>
        <w:right w:val="none" w:sz="0" w:space="0" w:color="auto"/>
      </w:divBdr>
    </w:div>
    <w:div w:id="1878394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llu\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8F998E-3513-4002-A2C6-7BAD3E3FAB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TotalTime>
  <Pages>11</Pages>
  <Words>2190</Words>
  <Characters>12489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Griffiths</dc:creator>
  <cp:keywords/>
  <dc:description/>
  <cp:lastModifiedBy>Callum Griffiths (2417576)</cp:lastModifiedBy>
  <cp:revision>2</cp:revision>
  <dcterms:created xsi:type="dcterms:W3CDTF">2024-12-16T12:03:00Z</dcterms:created>
  <dcterms:modified xsi:type="dcterms:W3CDTF">2024-12-16T12:03:00Z</dcterms:modified>
</cp:coreProperties>
</file>