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F8525D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F8525D" w:rsidP="008150DF">
            <w:pPr>
              <w:spacing w:before="120" w:after="120"/>
              <w:jc w:val="left"/>
            </w:pPr>
            <w:r>
              <w:t>Mental Health and Well-being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F8525D" w:rsidRDefault="00F8525D" w:rsidP="00F8525D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models of support to ensure mental health and well-being;</w:t>
            </w:r>
          </w:p>
          <w:p w:rsidR="008150DF" w:rsidRDefault="00F8525D" w:rsidP="00F8525D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proofErr w:type="gramStart"/>
            <w:r>
              <w:t>identify</w:t>
            </w:r>
            <w:proofErr w:type="gramEnd"/>
            <w:r>
              <w:t xml:space="preserve"> best practice to improve mental health and well-being in adults, children and young people.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F8525D" w:rsidP="004257A5">
            <w:pPr>
              <w:spacing w:before="120" w:after="120"/>
              <w:jc w:val="left"/>
            </w:pPr>
            <w:r>
              <w:t>In groups, identify a variety of resources (both internal and external) that can positively affect a person’s mental well-being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F8525D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F8525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Internal (personal) resources</w:t>
            </w:r>
          </w:p>
        </w:tc>
      </w:tr>
      <w:tr w:rsidR="00F8525D" w:rsidTr="00953AC4">
        <w:tc>
          <w:tcPr>
            <w:tcW w:w="10065" w:type="dxa"/>
            <w:gridSpan w:val="9"/>
          </w:tcPr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Pr="00454402" w:rsidRDefault="00F8525D" w:rsidP="00454402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External (familial, community, cooperative) resources</w:t>
            </w:r>
          </w:p>
        </w:tc>
      </w:tr>
      <w:tr w:rsidR="00F8525D" w:rsidTr="008702FA">
        <w:tc>
          <w:tcPr>
            <w:tcW w:w="10065" w:type="dxa"/>
            <w:gridSpan w:val="9"/>
          </w:tcPr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Pr="00454402" w:rsidRDefault="00F8525D" w:rsidP="00A15F95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External (agencies, organisations, services) resources</w:t>
            </w:r>
          </w:p>
        </w:tc>
      </w:tr>
      <w:tr w:rsidR="00F8525D" w:rsidTr="004D119C">
        <w:tc>
          <w:tcPr>
            <w:tcW w:w="10065" w:type="dxa"/>
            <w:gridSpan w:val="9"/>
          </w:tcPr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  <w:bookmarkStart w:id="0" w:name="_GoBack"/>
            <w:bookmarkEnd w:id="0"/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Pr="00454402" w:rsidRDefault="00F8525D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F8525D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8525D" w:rsidRDefault="00F8525D" w:rsidP="008150DF">
      <w:pPr>
        <w:spacing w:before="0"/>
      </w:pPr>
      <w:r>
        <w:separator/>
      </w:r>
    </w:p>
  </w:endnote>
  <w:endnote w:type="continuationSeparator" w:id="0">
    <w:p w:rsidR="00F8525D" w:rsidRDefault="00F8525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8525D" w:rsidRDefault="00F8525D" w:rsidP="008150DF">
      <w:pPr>
        <w:spacing w:before="0"/>
      </w:pPr>
      <w:r>
        <w:separator/>
      </w:r>
    </w:p>
  </w:footnote>
  <w:footnote w:type="continuationSeparator" w:id="0">
    <w:p w:rsidR="00F8525D" w:rsidRDefault="00F8525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F8525D">
      <w:rPr>
        <w:sz w:val="32"/>
        <w:szCs w:val="32"/>
      </w:rPr>
      <w:t xml:space="preserve"> – Resources to Support Mental Well-being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E0A4196"/>
    <w:multiLevelType w:val="hybridMultilevel"/>
    <w:tmpl w:val="C32CE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8525D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8525D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6</TotalTime>
  <Pages>1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2018-02-05T12:22:00Z</cp:lastPrinted>
  <dcterms:created xsi:type="dcterms:W3CDTF">2018-02-21T13:55:00Z</dcterms:created>
  <dcterms:modified xsi:type="dcterms:W3CDTF">2018-02-21T14:02:00Z</dcterms:modified>
</cp:coreProperties>
</file>