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71C49" w14:textId="342007A4" w:rsidR="00C14B61" w:rsidRDefault="24420B68" w:rsidP="02298329">
      <w:pPr>
        <w:spacing w:line="257" w:lineRule="auto"/>
      </w:pPr>
      <w:r w:rsidRPr="02298329">
        <w:rPr>
          <w:rFonts w:ascii="Calibri" w:eastAsia="Calibri" w:hAnsi="Calibri" w:cs="Calibri"/>
          <w:sz w:val="36"/>
          <w:szCs w:val="36"/>
          <w:lang w:val="en-US"/>
        </w:rPr>
        <w:t>Qualification: CIPD Diploma in Applied Human Resources</w:t>
      </w:r>
    </w:p>
    <w:p w14:paraId="082F8DB6" w14:textId="6F33576C" w:rsidR="00C14B61" w:rsidRDefault="24420B68" w:rsidP="02298329">
      <w:pPr>
        <w:spacing w:line="257" w:lineRule="auto"/>
      </w:pPr>
      <w:r w:rsidRPr="02298329">
        <w:rPr>
          <w:rFonts w:ascii="Calibri" w:eastAsia="Calibri" w:hAnsi="Calibri" w:cs="Calibri"/>
          <w:sz w:val="36"/>
          <w:szCs w:val="36"/>
        </w:rPr>
        <w:t xml:space="preserve"> </w:t>
      </w:r>
    </w:p>
    <w:p w14:paraId="25FDD4AC" w14:textId="47CC4480" w:rsidR="00C14B61" w:rsidRDefault="24420B68" w:rsidP="02298329">
      <w:pPr>
        <w:spacing w:line="257" w:lineRule="auto"/>
      </w:pPr>
      <w:r w:rsidRPr="02298329">
        <w:rPr>
          <w:rFonts w:ascii="Calibri" w:eastAsia="Calibri" w:hAnsi="Calibri" w:cs="Calibri"/>
          <w:sz w:val="36"/>
          <w:szCs w:val="36"/>
          <w:lang w:val="en-US"/>
        </w:rPr>
        <w:t>Module Name: Understanding Employment Law</w:t>
      </w:r>
    </w:p>
    <w:p w14:paraId="5D8E0A14" w14:textId="3618C663" w:rsidR="00C14B61" w:rsidRDefault="24420B68" w:rsidP="02298329">
      <w:pPr>
        <w:spacing w:line="257" w:lineRule="auto"/>
        <w:rPr>
          <w:rFonts w:ascii="Calibri" w:eastAsia="Calibri" w:hAnsi="Calibri" w:cs="Calibri"/>
          <w:sz w:val="36"/>
          <w:szCs w:val="36"/>
          <w:lang w:val="en-US"/>
        </w:rPr>
      </w:pPr>
      <w:r w:rsidRPr="02298329">
        <w:rPr>
          <w:rFonts w:ascii="Calibri" w:eastAsia="Calibri" w:hAnsi="Calibri" w:cs="Calibri"/>
          <w:sz w:val="36"/>
          <w:szCs w:val="36"/>
          <w:lang w:val="en-US"/>
        </w:rPr>
        <w:t xml:space="preserve">Word Count: </w:t>
      </w:r>
      <w:r w:rsidR="079A2C9A" w:rsidRPr="02298329">
        <w:rPr>
          <w:rFonts w:ascii="Calibri" w:eastAsia="Calibri" w:hAnsi="Calibri" w:cs="Calibri"/>
          <w:sz w:val="36"/>
          <w:szCs w:val="36"/>
          <w:lang w:val="en-US"/>
        </w:rPr>
        <w:t>3,</w:t>
      </w:r>
      <w:r w:rsidR="6DCC0079" w:rsidRPr="02298329">
        <w:rPr>
          <w:rFonts w:ascii="Calibri" w:eastAsia="Calibri" w:hAnsi="Calibri" w:cs="Calibri"/>
          <w:sz w:val="36"/>
          <w:szCs w:val="36"/>
          <w:lang w:val="en-US"/>
        </w:rPr>
        <w:t>296</w:t>
      </w:r>
    </w:p>
    <w:p w14:paraId="7504ACB6" w14:textId="3B7620BE" w:rsidR="00C14B61" w:rsidRDefault="00C14B61" w:rsidP="02298329">
      <w:pPr>
        <w:spacing w:line="257" w:lineRule="auto"/>
        <w:rPr>
          <w:rFonts w:ascii="Calibri" w:eastAsia="Calibri" w:hAnsi="Calibri" w:cs="Calibri"/>
          <w:sz w:val="36"/>
          <w:szCs w:val="36"/>
        </w:rPr>
      </w:pPr>
    </w:p>
    <w:p w14:paraId="4FC0CC9A" w14:textId="642EDE57" w:rsidR="00C14B61" w:rsidRDefault="00C14B61" w:rsidP="02298329">
      <w:pPr>
        <w:spacing w:line="257" w:lineRule="auto"/>
        <w:rPr>
          <w:rFonts w:ascii="Calibri" w:eastAsia="Calibri" w:hAnsi="Calibri" w:cs="Calibri"/>
          <w:sz w:val="36"/>
          <w:szCs w:val="36"/>
        </w:rPr>
      </w:pPr>
    </w:p>
    <w:p w14:paraId="2D02A9A1" w14:textId="17AED12C" w:rsidR="00C14B61" w:rsidRDefault="00C14B61" w:rsidP="02298329">
      <w:pPr>
        <w:spacing w:line="257" w:lineRule="auto"/>
        <w:rPr>
          <w:rFonts w:ascii="Calibri" w:eastAsia="Calibri" w:hAnsi="Calibri" w:cs="Calibri"/>
          <w:sz w:val="36"/>
          <w:szCs w:val="36"/>
        </w:rPr>
      </w:pPr>
    </w:p>
    <w:p w14:paraId="6C89D97B" w14:textId="543F9A73" w:rsidR="00C14B61" w:rsidRDefault="00C14B61" w:rsidP="02298329">
      <w:pPr>
        <w:spacing w:line="257" w:lineRule="auto"/>
        <w:rPr>
          <w:rFonts w:ascii="Calibri" w:eastAsia="Calibri" w:hAnsi="Calibri" w:cs="Calibri"/>
          <w:sz w:val="36"/>
          <w:szCs w:val="36"/>
        </w:rPr>
      </w:pPr>
    </w:p>
    <w:p w14:paraId="7E4CCE62" w14:textId="18F3C873" w:rsidR="00C14B61" w:rsidRDefault="24420B68" w:rsidP="02298329">
      <w:pPr>
        <w:spacing w:line="257" w:lineRule="auto"/>
      </w:pPr>
      <w:r w:rsidRPr="02298329">
        <w:rPr>
          <w:rFonts w:ascii="Calibri" w:eastAsia="Calibri" w:hAnsi="Calibri" w:cs="Calibri"/>
          <w:sz w:val="36"/>
          <w:szCs w:val="36"/>
          <w:lang w:val="en-US"/>
        </w:rPr>
        <w:t>Student Name: Elinor Beynon</w:t>
      </w:r>
    </w:p>
    <w:p w14:paraId="6521A536" w14:textId="2144D4C4" w:rsidR="00C14B61" w:rsidRDefault="24420B68" w:rsidP="02298329">
      <w:pPr>
        <w:spacing w:line="257" w:lineRule="auto"/>
      </w:pPr>
      <w:r w:rsidRPr="02298329">
        <w:rPr>
          <w:rFonts w:ascii="Calibri" w:eastAsia="Calibri" w:hAnsi="Calibri" w:cs="Calibri"/>
          <w:sz w:val="36"/>
          <w:szCs w:val="36"/>
          <w:lang w:val="en-US"/>
        </w:rPr>
        <w:t>Student Number: 2016038</w:t>
      </w:r>
    </w:p>
    <w:p w14:paraId="503EF87D" w14:textId="586C2070" w:rsidR="00C14B61" w:rsidRDefault="24420B68" w:rsidP="02298329">
      <w:pPr>
        <w:spacing w:line="257" w:lineRule="auto"/>
      </w:pPr>
      <w:r w:rsidRPr="02298329">
        <w:rPr>
          <w:rFonts w:ascii="Calibri" w:eastAsia="Calibri" w:hAnsi="Calibri" w:cs="Calibri"/>
          <w:sz w:val="36"/>
          <w:szCs w:val="36"/>
          <w:lang w:val="en-US"/>
        </w:rPr>
        <w:t>CIPD Membership Number: 57493068</w:t>
      </w:r>
    </w:p>
    <w:p w14:paraId="49C14767" w14:textId="0FC73133" w:rsidR="00C14B61" w:rsidRDefault="24420B68" w:rsidP="02298329">
      <w:pPr>
        <w:spacing w:line="257" w:lineRule="auto"/>
      </w:pPr>
      <w:r w:rsidRPr="02298329">
        <w:rPr>
          <w:rFonts w:ascii="Calibri" w:eastAsia="Calibri" w:hAnsi="Calibri" w:cs="Calibri"/>
          <w:sz w:val="36"/>
          <w:szCs w:val="36"/>
          <w:lang w:val="en-US"/>
        </w:rPr>
        <w:t>By signing below, I confirm that the work/evidence presented is my own, unaided work. I understand the regulations pertaining to candidate malpractice and the action that may be taken as a result.</w:t>
      </w:r>
    </w:p>
    <w:p w14:paraId="76C1973B" w14:textId="283E6956" w:rsidR="00C14B61" w:rsidRDefault="24420B68" w:rsidP="02298329">
      <w:pPr>
        <w:spacing w:line="257" w:lineRule="auto"/>
      </w:pPr>
      <w:r w:rsidRPr="02298329">
        <w:rPr>
          <w:rFonts w:ascii="Calibri" w:eastAsia="Calibri" w:hAnsi="Calibri" w:cs="Calibri"/>
          <w:lang w:val="en-US"/>
        </w:rPr>
        <w:t xml:space="preserve"> </w:t>
      </w:r>
    </w:p>
    <w:p w14:paraId="44612285" w14:textId="284563C3" w:rsidR="00C14B61" w:rsidRDefault="24420B68" w:rsidP="02298329">
      <w:pPr>
        <w:spacing w:line="257" w:lineRule="auto"/>
      </w:pPr>
      <w:r w:rsidRPr="559306F0">
        <w:rPr>
          <w:rFonts w:ascii="Calibri" w:eastAsia="Calibri" w:hAnsi="Calibri" w:cs="Calibri"/>
          <w:sz w:val="36"/>
          <w:szCs w:val="36"/>
          <w:lang w:val="en-US"/>
        </w:rPr>
        <w:t xml:space="preserve">Signed: </w:t>
      </w:r>
      <w:r>
        <w:rPr>
          <w:noProof/>
        </w:rPr>
        <w:drawing>
          <wp:inline distT="0" distB="0" distL="0" distR="0" wp14:anchorId="1447B93E" wp14:editId="559306F0">
            <wp:extent cx="676275" cy="342900"/>
            <wp:effectExtent l="0" t="0" r="0" b="0"/>
            <wp:docPr id="1661431633" name="Picture 16614316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extLst>
                        <a:ext uri="{28A0092B-C50C-407E-A947-70E740481C1C}">
                          <a14:useLocalDpi xmlns:a14="http://schemas.microsoft.com/office/drawing/2010/main" val="0"/>
                        </a:ext>
                      </a:extLst>
                    </a:blip>
                    <a:stretch>
                      <a:fillRect/>
                    </a:stretch>
                  </pic:blipFill>
                  <pic:spPr>
                    <a:xfrm>
                      <a:off x="0" y="0"/>
                      <a:ext cx="676275" cy="342900"/>
                    </a:xfrm>
                    <a:prstGeom prst="rect">
                      <a:avLst/>
                    </a:prstGeom>
                  </pic:spPr>
                </pic:pic>
              </a:graphicData>
            </a:graphic>
          </wp:inline>
        </w:drawing>
      </w:r>
    </w:p>
    <w:p w14:paraId="47E54F2A" w14:textId="6D1FDA92" w:rsidR="00C14B61" w:rsidRDefault="24420B68" w:rsidP="02298329">
      <w:pPr>
        <w:spacing w:line="257" w:lineRule="auto"/>
      </w:pPr>
      <w:r w:rsidRPr="02298329">
        <w:rPr>
          <w:rFonts w:ascii="Calibri" w:eastAsia="Calibri" w:hAnsi="Calibri" w:cs="Calibri"/>
          <w:sz w:val="36"/>
          <w:szCs w:val="36"/>
          <w:lang w:val="en-US"/>
        </w:rPr>
        <w:t>Date: 17</w:t>
      </w:r>
      <w:r w:rsidRPr="02298329">
        <w:rPr>
          <w:rFonts w:ascii="Calibri" w:eastAsia="Calibri" w:hAnsi="Calibri" w:cs="Calibri"/>
          <w:sz w:val="36"/>
          <w:szCs w:val="36"/>
          <w:vertAlign w:val="superscript"/>
          <w:lang w:val="en-US"/>
        </w:rPr>
        <w:t>th</w:t>
      </w:r>
      <w:r w:rsidRPr="02298329">
        <w:rPr>
          <w:rFonts w:ascii="Calibri" w:eastAsia="Calibri" w:hAnsi="Calibri" w:cs="Calibri"/>
          <w:sz w:val="36"/>
          <w:szCs w:val="36"/>
          <w:lang w:val="en-US"/>
        </w:rPr>
        <w:t xml:space="preserve"> May 2021</w:t>
      </w:r>
    </w:p>
    <w:p w14:paraId="2DE0360C" w14:textId="4176FE9A" w:rsidR="00C14B61" w:rsidRDefault="24420B68" w:rsidP="02298329">
      <w:pPr>
        <w:spacing w:line="257" w:lineRule="auto"/>
        <w:rPr>
          <w:rFonts w:ascii="Calibri" w:eastAsia="Calibri" w:hAnsi="Calibri" w:cs="Calibri"/>
          <w:b/>
          <w:bCs/>
          <w:color w:val="000000" w:themeColor="text1"/>
        </w:rPr>
      </w:pPr>
      <w:r w:rsidRPr="02298329">
        <w:rPr>
          <w:rFonts w:ascii="Calibri" w:eastAsia="Calibri" w:hAnsi="Calibri" w:cs="Calibri"/>
          <w:b/>
          <w:bCs/>
          <w:color w:val="000000" w:themeColor="text1"/>
        </w:rPr>
        <w:t xml:space="preserve"> </w:t>
      </w:r>
    </w:p>
    <w:p w14:paraId="17690331" w14:textId="4F194CF9" w:rsidR="00C14B61" w:rsidRDefault="00C14B61" w:rsidP="02298329">
      <w:pPr>
        <w:spacing w:line="257" w:lineRule="auto"/>
        <w:rPr>
          <w:rFonts w:ascii="Calibri" w:eastAsia="Calibri" w:hAnsi="Calibri" w:cs="Calibri"/>
          <w:b/>
          <w:bCs/>
          <w:color w:val="000000" w:themeColor="text1"/>
        </w:rPr>
      </w:pPr>
    </w:p>
    <w:p w14:paraId="5E8C5B5F" w14:textId="2A361918" w:rsidR="00C14B61" w:rsidRDefault="00C14B61" w:rsidP="02298329">
      <w:pPr>
        <w:spacing w:line="257" w:lineRule="auto"/>
        <w:rPr>
          <w:rFonts w:ascii="Calibri" w:eastAsia="Calibri" w:hAnsi="Calibri" w:cs="Calibri"/>
          <w:b/>
          <w:bCs/>
          <w:color w:val="000000" w:themeColor="text1"/>
        </w:rPr>
      </w:pPr>
    </w:p>
    <w:p w14:paraId="6FB90834" w14:textId="213ACE7C" w:rsidR="00C14B61" w:rsidRDefault="00C14B61" w:rsidP="02298329">
      <w:pPr>
        <w:spacing w:line="257" w:lineRule="auto"/>
        <w:rPr>
          <w:rFonts w:ascii="Calibri" w:eastAsia="Calibri" w:hAnsi="Calibri" w:cs="Calibri"/>
          <w:b/>
          <w:bCs/>
          <w:color w:val="000000" w:themeColor="text1"/>
        </w:rPr>
      </w:pPr>
    </w:p>
    <w:p w14:paraId="77B37B6A" w14:textId="48E82913" w:rsidR="00C14B61" w:rsidRDefault="00C14B61" w:rsidP="02298329">
      <w:pPr>
        <w:spacing w:line="257" w:lineRule="auto"/>
        <w:rPr>
          <w:rFonts w:ascii="Calibri" w:eastAsia="Calibri" w:hAnsi="Calibri" w:cs="Calibri"/>
          <w:b/>
          <w:bCs/>
          <w:color w:val="000000" w:themeColor="text1"/>
        </w:rPr>
      </w:pPr>
    </w:p>
    <w:p w14:paraId="54CFB2A0" w14:textId="58AB9AE6" w:rsidR="00C14B61" w:rsidRDefault="00C14B61" w:rsidP="02298329">
      <w:pPr>
        <w:spacing w:line="257" w:lineRule="auto"/>
        <w:rPr>
          <w:rFonts w:ascii="Calibri" w:eastAsia="Calibri" w:hAnsi="Calibri" w:cs="Calibri"/>
          <w:b/>
          <w:bCs/>
          <w:color w:val="000000" w:themeColor="text1"/>
        </w:rPr>
      </w:pPr>
    </w:p>
    <w:p w14:paraId="40DFF175" w14:textId="590FB191" w:rsidR="00C14B61" w:rsidRDefault="00C14B61" w:rsidP="02298329">
      <w:pPr>
        <w:spacing w:line="257" w:lineRule="auto"/>
        <w:rPr>
          <w:rFonts w:ascii="Calibri" w:eastAsia="Calibri" w:hAnsi="Calibri" w:cs="Calibri"/>
          <w:b/>
          <w:bCs/>
          <w:color w:val="000000" w:themeColor="text1"/>
        </w:rPr>
      </w:pPr>
    </w:p>
    <w:p w14:paraId="5098B068" w14:textId="1041EEBB" w:rsidR="00C14B61" w:rsidRDefault="00C14B61" w:rsidP="02298329">
      <w:pPr>
        <w:spacing w:line="257" w:lineRule="auto"/>
        <w:rPr>
          <w:rFonts w:ascii="Calibri" w:eastAsia="Calibri" w:hAnsi="Calibri" w:cs="Calibri"/>
          <w:b/>
          <w:bCs/>
          <w:color w:val="000000" w:themeColor="text1"/>
        </w:rPr>
      </w:pPr>
    </w:p>
    <w:p w14:paraId="241F25A7" w14:textId="0C24EE5C" w:rsidR="00C14B61" w:rsidRDefault="00C14B61" w:rsidP="02298329">
      <w:pPr>
        <w:spacing w:line="257" w:lineRule="auto"/>
        <w:rPr>
          <w:rFonts w:ascii="Calibri" w:eastAsia="Calibri" w:hAnsi="Calibri" w:cs="Calibri"/>
          <w:b/>
          <w:bCs/>
          <w:color w:val="000000" w:themeColor="text1"/>
        </w:rPr>
      </w:pPr>
    </w:p>
    <w:p w14:paraId="7246A17B" w14:textId="4AD7B460" w:rsidR="00C14B61" w:rsidRDefault="2269D96E" w:rsidP="559306F0">
      <w:pPr>
        <w:rPr>
          <w:rFonts w:ascii="Calibri" w:eastAsia="Calibri" w:hAnsi="Calibri" w:cs="Calibri"/>
          <w:color w:val="000000" w:themeColor="text1"/>
        </w:rPr>
      </w:pPr>
      <w:r w:rsidRPr="559306F0">
        <w:rPr>
          <w:rFonts w:ascii="Calibri" w:eastAsia="Calibri" w:hAnsi="Calibri" w:cs="Calibri"/>
          <w:b/>
          <w:bCs/>
          <w:color w:val="000000" w:themeColor="text1"/>
          <w:u w:val="single"/>
        </w:rPr>
        <w:t>1.1</w:t>
      </w:r>
    </w:p>
    <w:p w14:paraId="173DFA94" w14:textId="033CD2C5"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Mentor was a teacher in the Greek poet, Homer’s, poem called Odyseesy (Syakir, 2019). The nursing profession in the 1970s created how we see mentorship today where Vance and Olson (1991) described the concept of a mentor as a teacher/guide/role-model. This created a teaching-learning dynamic (Saskatchewan Polytechnic,</w:t>
      </w:r>
      <w:r w:rsidRPr="559306F0">
        <w:rPr>
          <w:rFonts w:ascii="Calibri" w:eastAsia="Calibri" w:hAnsi="Calibri" w:cs="Calibri"/>
        </w:rPr>
        <w:t xml:space="preserve"> 2021</w:t>
      </w:r>
      <w:r w:rsidRPr="559306F0">
        <w:rPr>
          <w:rFonts w:ascii="Calibri" w:eastAsia="Calibri" w:hAnsi="Calibri" w:cs="Calibri"/>
          <w:color w:val="000000" w:themeColor="text1"/>
        </w:rPr>
        <w:t>)</w:t>
      </w:r>
    </w:p>
    <w:p w14:paraId="7D34FCB1" w14:textId="015AE65D"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Gallway invented the ‘inner game’ while teaching tennis. Instead of being directive when coaching sports, creating self-doubt in the student, he found that making the student more self-aware helped them learn naturally and showed great results. This non-directive approach increases enjoyment, learning rate and confidence in the student, increasing problem-solving skills. Because of its success coaching transferred into the corporate world (Inner Game, 2021).</w:t>
      </w:r>
    </w:p>
    <w:p w14:paraId="6A0B87F2" w14:textId="10F843B0"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Suzanne Faure describes mentoring as ‘...a long-term relationship that meets a developmental need, helps develop full potential, and benefits all partners, mentor, mentee and the organisation.’ (Gibbons, 2013).  </w:t>
      </w:r>
    </w:p>
    <w:p w14:paraId="457EC784" w14:textId="2E810860"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Clutterbuck defines mentoring as a long-term relationship, as something which focuses on capability and potential which goes beyond a task. The learner sets the agenda and feedback and reflection by the learner is emphasised. </w:t>
      </w:r>
    </w:p>
    <w:p w14:paraId="74D5A907" w14:textId="39008651"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Clutterbuck defines coaching as short-term, concerned with a task and focuses on skills and performance. The coach sets the agenda and provides feedback to the learner (Jenkins, 2013, p. 144).  </w:t>
      </w:r>
    </w:p>
    <w:p w14:paraId="3D754444" w14:textId="2C1FC9C3"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Christian Van Nieuwerburgh describes coaching as “a one-to-one conversation, which is the foundation of powerful relationships” (p. 5). It is short-term and is for personal skill-development (Oti, 2017, p. 350).  </w:t>
      </w:r>
    </w:p>
    <w:p w14:paraId="5077BD78" w14:textId="5EF526FB"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Coaching improves individual performance, mainly at work. Individual and organisational goals are involved, and it is a non-directive development form. Individuals can assess their strengths and weaknesses and make necessary changes to improve. Coaching is a skill and can be delivered by people trained in coaching. Mentoring is usually where someone with more experience than another colleague supports their development by sharing their knowledge (CIPD, 2020a).</w:t>
      </w:r>
    </w:p>
    <w:p w14:paraId="335EC395" w14:textId="4D19981F"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Common themes for mentoring and coaching are a good learning relationship, client focused, the coach/mentor acts as a facilitator, focus on change and action, discussions should not drift from the purpose, and they allow the client to understand their full potential and help them achieve it (Connor</w:t>
      </w:r>
      <w:r w:rsidR="16359F06" w:rsidRPr="559306F0">
        <w:rPr>
          <w:rFonts w:ascii="Calibri" w:eastAsia="Calibri" w:hAnsi="Calibri" w:cs="Calibri"/>
          <w:color w:val="000000" w:themeColor="text1"/>
        </w:rPr>
        <w:t xml:space="preserve"> and Pakora</w:t>
      </w:r>
      <w:r w:rsidRPr="559306F0">
        <w:rPr>
          <w:rFonts w:ascii="Calibri" w:eastAsia="Calibri" w:hAnsi="Calibri" w:cs="Calibri"/>
          <w:color w:val="000000" w:themeColor="text1"/>
        </w:rPr>
        <w:t>, 2012).</w:t>
      </w:r>
    </w:p>
    <w:p w14:paraId="3878038B" w14:textId="300A2A57"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Jeremy Snape describes coaching as a supportive partnership to deal with anything presented in the future. Feeback helps the coachee be aware of where they are and what they need to improve (CIPD, 2017).</w:t>
      </w:r>
    </w:p>
    <w:p w14:paraId="48F5A856" w14:textId="1A2F3FD6"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The coachee should be at the centre and the coach is the facilitator who questions, probes and encourages the coachee to see how to develop next. Being direct is easier but better results come when people learn how to solve their own problems. Questioning and actively listening helps the coach understand the coachee's point of view to develop goals to move forward (Snape, 2018).  </w:t>
      </w:r>
    </w:p>
    <w:p w14:paraId="1A5E9456" w14:textId="10195695"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lastRenderedPageBreak/>
        <w:t xml:space="preserve">Lansberg (2015) explains how a coach must decide whether to ask or tell in different contexts. They can instruct, ask a question or do something in between. The ask/tell repertoire is a 5-scale model ranging from ask questions and paraphrase, make suggestions, demonstrate, give advice and tell what and how. Telling is beneficial for simple tasks or tasks where failure is not an option. This takes less time but does not usually motivate the coachee so less likely to learn. Asking questions benefits when the coachee will need to think in the same way in the future. The quality is high if the coachee has skills and is creative. Although it can take more time, the coachee is usually more motivated and will learn more (Landsberg, 2015, p. 17).   </w:t>
      </w:r>
    </w:p>
    <w:p w14:paraId="7A09179C" w14:textId="4DCA28D4"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One model that can be used for coaching is GROW. It is useful to ask rather than tell in this process and to make sure points are clarified and illustrated with examples. Thinking creatively rather than systematically is also useful (Landsberg, 2015, p. 34). </w:t>
      </w:r>
    </w:p>
    <w:p w14:paraId="1B8DB6C0" w14:textId="5D47B3D6"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 “</w:t>
      </w:r>
      <w:r w:rsidRPr="559306F0">
        <w:rPr>
          <w:rFonts w:ascii="Calibri" w:eastAsia="Calibri" w:hAnsi="Calibri" w:cs="Calibri"/>
          <w:b/>
          <w:bCs/>
          <w:color w:val="000000" w:themeColor="text1"/>
        </w:rPr>
        <w:t>G</w:t>
      </w:r>
      <w:r w:rsidRPr="559306F0">
        <w:rPr>
          <w:rFonts w:ascii="Calibri" w:eastAsia="Calibri" w:hAnsi="Calibri" w:cs="Calibri"/>
          <w:color w:val="000000" w:themeColor="text1"/>
        </w:rPr>
        <w:t>oal” - Coach and coachee clarify their objectives for their discussion.</w:t>
      </w:r>
      <w:r w:rsidR="0098567E">
        <w:br/>
      </w:r>
      <w:r w:rsidRPr="559306F0">
        <w:rPr>
          <w:rFonts w:ascii="Calibri" w:eastAsia="Calibri" w:hAnsi="Calibri" w:cs="Calibri"/>
          <w:color w:val="000000" w:themeColor="text1"/>
        </w:rPr>
        <w:t>“</w:t>
      </w:r>
      <w:r w:rsidRPr="559306F0">
        <w:rPr>
          <w:rFonts w:ascii="Calibri" w:eastAsia="Calibri" w:hAnsi="Calibri" w:cs="Calibri"/>
          <w:b/>
          <w:bCs/>
          <w:color w:val="000000" w:themeColor="text1"/>
        </w:rPr>
        <w:t>R</w:t>
      </w:r>
      <w:r w:rsidRPr="559306F0">
        <w:rPr>
          <w:rFonts w:ascii="Calibri" w:eastAsia="Calibri" w:hAnsi="Calibri" w:cs="Calibri"/>
          <w:color w:val="000000" w:themeColor="text1"/>
        </w:rPr>
        <w:t>eality” - Self-assessment is practised by both parties.</w:t>
      </w:r>
      <w:r w:rsidR="0098567E">
        <w:br/>
      </w:r>
      <w:r w:rsidRPr="559306F0">
        <w:rPr>
          <w:rFonts w:ascii="Calibri" w:eastAsia="Calibri" w:hAnsi="Calibri" w:cs="Calibri"/>
          <w:color w:val="000000" w:themeColor="text1"/>
        </w:rPr>
        <w:t>“</w:t>
      </w:r>
      <w:r w:rsidRPr="559306F0">
        <w:rPr>
          <w:rFonts w:ascii="Calibri" w:eastAsia="Calibri" w:hAnsi="Calibri" w:cs="Calibri"/>
          <w:b/>
          <w:bCs/>
          <w:color w:val="000000" w:themeColor="text1"/>
        </w:rPr>
        <w:t>O</w:t>
      </w:r>
      <w:r w:rsidRPr="559306F0">
        <w:rPr>
          <w:rFonts w:ascii="Calibri" w:eastAsia="Calibri" w:hAnsi="Calibri" w:cs="Calibri"/>
          <w:color w:val="000000" w:themeColor="text1"/>
        </w:rPr>
        <w:t>ptions” - Coach and coachee explore their options, make suggestions and choose a way forward.</w:t>
      </w:r>
      <w:r w:rsidR="0098567E">
        <w:br/>
      </w:r>
      <w:r w:rsidRPr="559306F0">
        <w:rPr>
          <w:rFonts w:ascii="Calibri" w:eastAsia="Calibri" w:hAnsi="Calibri" w:cs="Calibri"/>
          <w:color w:val="000000" w:themeColor="text1"/>
        </w:rPr>
        <w:t>“</w:t>
      </w:r>
      <w:r w:rsidRPr="559306F0">
        <w:rPr>
          <w:rFonts w:ascii="Calibri" w:eastAsia="Calibri" w:hAnsi="Calibri" w:cs="Calibri"/>
          <w:b/>
          <w:bCs/>
          <w:color w:val="000000" w:themeColor="text1"/>
        </w:rPr>
        <w:t>W</w:t>
      </w:r>
      <w:r w:rsidRPr="559306F0">
        <w:rPr>
          <w:rFonts w:ascii="Calibri" w:eastAsia="Calibri" w:hAnsi="Calibri" w:cs="Calibri"/>
          <w:color w:val="000000" w:themeColor="text1"/>
        </w:rPr>
        <w:t>rap-up” - An agreement is made on what to do next, how to overcome obstacles and a timeframe is given.</w:t>
      </w:r>
    </w:p>
    <w:p w14:paraId="30DA950D" w14:textId="0AE064E5"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 Another model that can be used in coaching is the OSCAR model.</w:t>
      </w:r>
    </w:p>
    <w:p w14:paraId="485EBE03" w14:textId="74F22C09"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w:t>
      </w:r>
      <w:r w:rsidRPr="559306F0">
        <w:rPr>
          <w:rFonts w:ascii="Calibri" w:eastAsia="Calibri" w:hAnsi="Calibri" w:cs="Calibri"/>
          <w:b/>
          <w:bCs/>
          <w:color w:val="000000" w:themeColor="text1"/>
        </w:rPr>
        <w:t>O</w:t>
      </w:r>
      <w:r w:rsidRPr="559306F0">
        <w:rPr>
          <w:rFonts w:ascii="Calibri" w:eastAsia="Calibri" w:hAnsi="Calibri" w:cs="Calibri"/>
          <w:color w:val="000000" w:themeColor="text1"/>
        </w:rPr>
        <w:t>utcome” - Decide what the outcome of the coach and coachees’ discussion should be and what the long-term outcome should be.</w:t>
      </w:r>
      <w:r w:rsidR="0098567E">
        <w:br/>
      </w:r>
      <w:r w:rsidRPr="559306F0">
        <w:rPr>
          <w:rFonts w:ascii="Calibri" w:eastAsia="Calibri" w:hAnsi="Calibri" w:cs="Calibri"/>
          <w:color w:val="000000" w:themeColor="text1"/>
        </w:rPr>
        <w:t>“</w:t>
      </w:r>
      <w:r w:rsidRPr="559306F0">
        <w:rPr>
          <w:rFonts w:ascii="Calibri" w:eastAsia="Calibri" w:hAnsi="Calibri" w:cs="Calibri"/>
          <w:b/>
          <w:bCs/>
          <w:color w:val="000000" w:themeColor="text1"/>
        </w:rPr>
        <w:t>S</w:t>
      </w:r>
      <w:r w:rsidRPr="559306F0">
        <w:rPr>
          <w:rFonts w:ascii="Calibri" w:eastAsia="Calibri" w:hAnsi="Calibri" w:cs="Calibri"/>
          <w:color w:val="000000" w:themeColor="text1"/>
        </w:rPr>
        <w:t>ituation” - The current situation is clarified</w:t>
      </w:r>
      <w:r w:rsidR="0098567E">
        <w:br/>
      </w:r>
      <w:r w:rsidRPr="559306F0">
        <w:rPr>
          <w:rFonts w:ascii="Calibri" w:eastAsia="Calibri" w:hAnsi="Calibri" w:cs="Calibri"/>
          <w:color w:val="000000" w:themeColor="text1"/>
        </w:rPr>
        <w:t>“</w:t>
      </w:r>
      <w:r w:rsidRPr="559306F0">
        <w:rPr>
          <w:rFonts w:ascii="Calibri" w:eastAsia="Calibri" w:hAnsi="Calibri" w:cs="Calibri"/>
          <w:b/>
          <w:bCs/>
          <w:color w:val="000000" w:themeColor="text1"/>
        </w:rPr>
        <w:t>C</w:t>
      </w:r>
      <w:r w:rsidRPr="559306F0">
        <w:rPr>
          <w:rFonts w:ascii="Calibri" w:eastAsia="Calibri" w:hAnsi="Calibri" w:cs="Calibri"/>
          <w:color w:val="000000" w:themeColor="text1"/>
        </w:rPr>
        <w:t>hoices &amp; Consequences” - The coach and coachee come up with as many choices available as possible and also look into the consequences of each choice</w:t>
      </w:r>
      <w:r w:rsidR="0098567E">
        <w:br/>
      </w:r>
      <w:r w:rsidRPr="559306F0">
        <w:rPr>
          <w:rFonts w:ascii="Calibri" w:eastAsia="Calibri" w:hAnsi="Calibri" w:cs="Calibri"/>
          <w:color w:val="000000" w:themeColor="text1"/>
        </w:rPr>
        <w:t>“</w:t>
      </w:r>
      <w:r w:rsidRPr="559306F0">
        <w:rPr>
          <w:rFonts w:ascii="Calibri" w:eastAsia="Calibri" w:hAnsi="Calibri" w:cs="Calibri"/>
          <w:b/>
          <w:bCs/>
          <w:color w:val="000000" w:themeColor="text1"/>
        </w:rPr>
        <w:t>A</w:t>
      </w:r>
      <w:r w:rsidRPr="559306F0">
        <w:rPr>
          <w:rFonts w:ascii="Calibri" w:eastAsia="Calibri" w:hAnsi="Calibri" w:cs="Calibri"/>
          <w:color w:val="000000" w:themeColor="text1"/>
        </w:rPr>
        <w:t>ctions” -  A choice is established for the next step. Responsibility is given to the coachee for their action plan where they look at who can support them in taking action and how willing they are to take the action.</w:t>
      </w:r>
      <w:r w:rsidR="0098567E">
        <w:br/>
      </w:r>
      <w:r w:rsidRPr="559306F0">
        <w:rPr>
          <w:rFonts w:ascii="Calibri" w:eastAsia="Calibri" w:hAnsi="Calibri" w:cs="Calibri"/>
          <w:color w:val="000000" w:themeColor="text1"/>
        </w:rPr>
        <w:t>“</w:t>
      </w:r>
      <w:r w:rsidRPr="559306F0">
        <w:rPr>
          <w:rFonts w:ascii="Calibri" w:eastAsia="Calibri" w:hAnsi="Calibri" w:cs="Calibri"/>
          <w:b/>
          <w:bCs/>
          <w:color w:val="000000" w:themeColor="text1"/>
        </w:rPr>
        <w:t>R</w:t>
      </w:r>
      <w:r w:rsidRPr="559306F0">
        <w:rPr>
          <w:rFonts w:ascii="Calibri" w:eastAsia="Calibri" w:hAnsi="Calibri" w:cs="Calibri"/>
          <w:color w:val="000000" w:themeColor="text1"/>
        </w:rPr>
        <w:t>eview” - Progress is measured. Reviewing if the actions are moving them towards their desired outcome is an ongoing process (Worth Consulting, 2002).</w:t>
      </w:r>
    </w:p>
    <w:p w14:paraId="1AEBD5A3" w14:textId="3E5B6273"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Models give coaching a sense of direction, but they do not have to be followed rigidly (Connor</w:t>
      </w:r>
      <w:r w:rsidR="6D297640" w:rsidRPr="559306F0">
        <w:rPr>
          <w:rFonts w:ascii="Calibri" w:eastAsia="Calibri" w:hAnsi="Calibri" w:cs="Calibri"/>
          <w:color w:val="000000" w:themeColor="text1"/>
        </w:rPr>
        <w:t xml:space="preserve"> and Pakora</w:t>
      </w:r>
      <w:r w:rsidRPr="559306F0">
        <w:rPr>
          <w:rFonts w:ascii="Calibri" w:eastAsia="Calibri" w:hAnsi="Calibri" w:cs="Calibri"/>
          <w:color w:val="000000" w:themeColor="text1"/>
        </w:rPr>
        <w:t>, 2012, p. 12).</w:t>
      </w:r>
    </w:p>
    <w:p w14:paraId="6D72C2BC" w14:textId="0D8904BD" w:rsidR="00C14B61" w:rsidRDefault="2269D96E" w:rsidP="559306F0">
      <w:pPr>
        <w:rPr>
          <w:rFonts w:ascii="Calibri" w:eastAsia="Calibri" w:hAnsi="Calibri" w:cs="Calibri"/>
          <w:color w:val="000000" w:themeColor="text1"/>
        </w:rPr>
      </w:pPr>
      <w:r w:rsidRPr="559306F0">
        <w:rPr>
          <w:rFonts w:ascii="Calibri" w:eastAsia="Calibri" w:hAnsi="Calibri" w:cs="Calibri"/>
          <w:b/>
          <w:bCs/>
          <w:color w:val="000000" w:themeColor="text1"/>
          <w:u w:val="single"/>
        </w:rPr>
        <w:t>1.2</w:t>
      </w:r>
    </w:p>
    <w:p w14:paraId="3AFA796F" w14:textId="2AE087EF"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Similarities between coaching and mentoring include coachees/mentors acting as facilitators to help the client explore their own motivations, skills, needs, desires and see how they think to make a lasting change. Both use questioning to facilitate the client in problem-solving instead of being completely direct. Both are supportive of the client, non-judgemental and evaluate their progress. To understand the situation they both question, listen and observe and think creatively. Both encourage the client to personally grow and change. Finally, they make sure the client can think for themselves, so they do not become dependent on their relationship (Coaching and Mentoring Network, 2017).</w:t>
      </w:r>
    </w:p>
    <w:p w14:paraId="14CA790E" w14:textId="249DB145"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Differences include coaching being short-term, usually having a set duration and scheduled, structured meetings. On-going, longer-term relationships is popular in mentoring. Informal, as-and-when meetings often occur in mentoring. Mentors need knowledge/experience to pass down to the mentee whilst coaches do not need knowledge/experience in what they are coaching the coachee for. Coaching is more work and goal focused while mentoring is more for personal development (Connor</w:t>
      </w:r>
      <w:r w:rsidR="2A9A31C7" w:rsidRPr="559306F0">
        <w:rPr>
          <w:rFonts w:ascii="Calibri" w:eastAsia="Calibri" w:hAnsi="Calibri" w:cs="Calibri"/>
          <w:color w:val="000000" w:themeColor="text1"/>
        </w:rPr>
        <w:t xml:space="preserve"> and Pakora</w:t>
      </w:r>
      <w:r w:rsidRPr="559306F0">
        <w:rPr>
          <w:rFonts w:ascii="Calibri" w:eastAsia="Calibri" w:hAnsi="Calibri" w:cs="Calibri"/>
          <w:color w:val="000000" w:themeColor="text1"/>
        </w:rPr>
        <w:t>, 2012, p.16).</w:t>
      </w:r>
    </w:p>
    <w:p w14:paraId="402611E8" w14:textId="499D0CB3"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Opportunities to form a hybrid of coaching and mentoring include coaches passing down knowledge/experience when necessary and mentors using coaching skills such as questioning to promote self-reflection.</w:t>
      </w:r>
    </w:p>
    <w:p w14:paraId="42657333" w14:textId="35B96240"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Covey’s Locus of Control includes 7 habits:</w:t>
      </w:r>
    </w:p>
    <w:p w14:paraId="5762B76A" w14:textId="4242A6F2"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Habit 1 is ‘be proactive’ by consciously choosing your responses and taking responsibility. Reflect on what happened and learn from it (Connelly, 2020). Reactive people focus their energy on the ‘circle of concern’ which are things we have no emotional/mental involvement with. Proactive people focus their energy on the ‘circle of influence’ where you can look to see how you can improve on things you can do something about. By focusing on the ‘circle of influence’ you cause it to increase (Covey, 2020, pp. 86-89).</w:t>
      </w:r>
    </w:p>
    <w:p w14:paraId="139BE0F8" w14:textId="0BE6D1E5"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Habit 2 is ‘begin with the end in mind’. This means having a clear image of your destination before taking action and making sure you do not go off course.</w:t>
      </w:r>
    </w:p>
    <w:p w14:paraId="48218B9F" w14:textId="02E6DA92"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Habit 3 is ‘put first things first’. To get to our desired destination we must identify what are values are and what is important to us and take action on these. This way, we can avoid being busy with urgent things unimportant to us.  </w:t>
      </w:r>
    </w:p>
    <w:p w14:paraId="3DBA307D" w14:textId="0B1EB47A"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Habit 4 is ‘think win/win’. Instead of doing what is only best for us we also look at doing what is also best for other people to avoid a win/lose or lose/win situation. </w:t>
      </w:r>
    </w:p>
    <w:p w14:paraId="141F3F9D" w14:textId="4CC1A552"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Habit 5 is ‘seek first to understand, then to be understood’. Actively listen to the other person to understand the situation before giving our own thoughts.  </w:t>
      </w:r>
    </w:p>
    <w:p w14:paraId="07FB1AE5" w14:textId="035FFD17"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Habit 6 is ‘synergize’. By valuing/respecting the other person’s perspective we can work together to come up with more creative solutions. This requires high trust but the results you get from synergy are much better than results you would get by yourself. </w:t>
      </w:r>
    </w:p>
    <w:p w14:paraId="32EBC747" w14:textId="68DF2BAD"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Habit 7 is ‘sharpening the saw’. Look after yourself physically, spiritually, mentally and socially/emotionally. You need to take care of yourself to be helpful (Connelly, 2020).</w:t>
      </w:r>
    </w:p>
    <w:p w14:paraId="2965CC56" w14:textId="3D0C9E75" w:rsidR="00C14B61" w:rsidRDefault="2269D96E" w:rsidP="559306F0">
      <w:pPr>
        <w:rPr>
          <w:rFonts w:ascii="Calibri" w:eastAsia="Calibri" w:hAnsi="Calibri" w:cs="Calibri"/>
          <w:color w:val="000000" w:themeColor="text1"/>
        </w:rPr>
      </w:pPr>
      <w:r w:rsidRPr="559306F0">
        <w:rPr>
          <w:rFonts w:ascii="Calibri" w:eastAsia="Calibri" w:hAnsi="Calibri" w:cs="Calibri"/>
          <w:b/>
          <w:bCs/>
          <w:color w:val="000000" w:themeColor="text1"/>
          <w:u w:val="single"/>
        </w:rPr>
        <w:t>1.3</w:t>
      </w:r>
    </w:p>
    <w:p w14:paraId="715B138E" w14:textId="659CC3DA" w:rsidR="00C14B61" w:rsidRDefault="2269D96E" w:rsidP="559306F0">
      <w:pPr>
        <w:spacing w:line="257" w:lineRule="auto"/>
        <w:rPr>
          <w:rFonts w:ascii="Calibri" w:eastAsia="Calibri" w:hAnsi="Calibri" w:cs="Calibri"/>
          <w:color w:val="000000" w:themeColor="text1"/>
        </w:rPr>
      </w:pPr>
      <w:r w:rsidRPr="559306F0">
        <w:rPr>
          <w:rFonts w:ascii="Calibri" w:eastAsia="Calibri" w:hAnsi="Calibri" w:cs="Calibri"/>
          <w:color w:val="000000" w:themeColor="text1"/>
        </w:rPr>
        <w:t>According to a study by Metrix Global LLC, business coaching increases job satisfaction by 61%, increases productivity by 53%, increases teamwork by 67% and increases profitability by 22% (Evercoach, 2021).</w:t>
      </w:r>
    </w:p>
    <w:p w14:paraId="27CEED6C" w14:textId="120BD420" w:rsidR="00C14B61" w:rsidRDefault="2269D96E" w:rsidP="559306F0">
      <w:pPr>
        <w:spacing w:line="257" w:lineRule="auto"/>
        <w:rPr>
          <w:rFonts w:ascii="Calibri" w:eastAsia="Calibri" w:hAnsi="Calibri" w:cs="Calibri"/>
          <w:color w:val="000000" w:themeColor="text1"/>
        </w:rPr>
      </w:pPr>
      <w:r w:rsidRPr="559306F0">
        <w:rPr>
          <w:rFonts w:ascii="Calibri" w:eastAsia="Calibri" w:hAnsi="Calibri" w:cs="Calibri"/>
          <w:color w:val="000000" w:themeColor="text1"/>
        </w:rPr>
        <w:t>Coaching and counselling are similar in that they both help with self-discovery, finding out what is holding you back and help you work towards your life goals. They help identify your core values and change your perspective. Coaches and counsellors are non-judgemental, supportive and use questioning and active listening to help you find your own answers and reach your potential (Jacobson, 2013).</w:t>
      </w:r>
    </w:p>
    <w:p w14:paraId="3233FAC8" w14:textId="50A3090E" w:rsidR="00C14B61" w:rsidRDefault="2269D96E" w:rsidP="559306F0">
      <w:pPr>
        <w:spacing w:line="257" w:lineRule="auto"/>
        <w:rPr>
          <w:rFonts w:ascii="Calibri" w:eastAsia="Calibri" w:hAnsi="Calibri" w:cs="Calibri"/>
          <w:color w:val="000000" w:themeColor="text1"/>
        </w:rPr>
      </w:pPr>
      <w:r w:rsidRPr="559306F0">
        <w:rPr>
          <w:rFonts w:ascii="Calibri" w:eastAsia="Calibri" w:hAnsi="Calibri" w:cs="Calibri"/>
          <w:color w:val="000000" w:themeColor="text1"/>
        </w:rPr>
        <w:t>Differences are that the goal of coaching is not to resolve underlying issues of more serious problems. It is concerned with practical issues and focuses on setting goals and achieving them within a time frame. Coachees/mentees are assumed to be self-aware. Counsellors explore clients’ personal issues in depth for them to become more self-aware (Coaching and Mentoring Network, 2017).</w:t>
      </w:r>
    </w:p>
    <w:p w14:paraId="67382C0B" w14:textId="16E0A393" w:rsidR="00C14B61" w:rsidRDefault="2269D96E" w:rsidP="559306F0">
      <w:pPr>
        <w:spacing w:line="257" w:lineRule="auto"/>
        <w:rPr>
          <w:rFonts w:ascii="Calibri" w:eastAsia="Calibri" w:hAnsi="Calibri" w:cs="Calibri"/>
          <w:color w:val="000000" w:themeColor="text1"/>
        </w:rPr>
      </w:pPr>
      <w:r w:rsidRPr="559306F0">
        <w:rPr>
          <w:rFonts w:ascii="Calibri" w:eastAsia="Calibri" w:hAnsi="Calibri" w:cs="Calibri"/>
          <w:color w:val="000000" w:themeColor="text1"/>
        </w:rPr>
        <w:t>Coaching is appropriate for creating a life plan, reducing stress, building a work-life balance, improving awareness and our ability to relate to others, improving self-discipline and health/wellbeing routines. Coaching is goal-orientated and can help structure lives. Counselling is more appropriate for ongoing dependencies, alcohol issues, people who need support after physical/sexual abuse, people who abuse others physically/sexually and people suffering from mental illness. Focus is on the problem and self-awareness must be analysed in depth before progression (Starr, 2009, pp. 14-16).</w:t>
      </w:r>
    </w:p>
    <w:p w14:paraId="21B22CC1" w14:textId="36F0ED87" w:rsidR="00C14B61" w:rsidRDefault="2269D96E" w:rsidP="559306F0">
      <w:pPr>
        <w:spacing w:line="257" w:lineRule="auto"/>
        <w:rPr>
          <w:rFonts w:ascii="Calibri" w:eastAsia="Calibri" w:hAnsi="Calibri" w:cs="Calibri"/>
          <w:color w:val="000000" w:themeColor="text1"/>
        </w:rPr>
      </w:pPr>
      <w:r w:rsidRPr="559306F0">
        <w:rPr>
          <w:rFonts w:ascii="Calibri" w:eastAsia="Calibri" w:hAnsi="Calibri" w:cs="Calibri"/>
          <w:color w:val="000000" w:themeColor="text1"/>
        </w:rPr>
        <w:t>1-1 training refers to passing down new information/knowledge to the learner for tasks they have no experience in or to expand their knowledge of a concept. Coaching is where clients already have the knowledge and skills they need but are having trouble working to their full potential. Coachees lead the sessions rather than the coach and the coach helps them to solve problems by themself (BCF Group, 2021).</w:t>
      </w:r>
    </w:p>
    <w:p w14:paraId="28860F7D" w14:textId="0F79D238" w:rsidR="00C14B61" w:rsidRDefault="2269D96E" w:rsidP="559306F0">
      <w:pPr>
        <w:spacing w:line="257" w:lineRule="auto"/>
        <w:rPr>
          <w:rFonts w:ascii="Calibri" w:eastAsia="Calibri" w:hAnsi="Calibri" w:cs="Calibri"/>
          <w:color w:val="000000" w:themeColor="text1"/>
        </w:rPr>
      </w:pPr>
      <w:r w:rsidRPr="559306F0">
        <w:rPr>
          <w:rFonts w:ascii="Calibri" w:eastAsia="Calibri" w:hAnsi="Calibri" w:cs="Calibri"/>
          <w:color w:val="000000" w:themeColor="text1"/>
        </w:rPr>
        <w:t>1-1 training relates to new information whereas coaching is an ongoing interaction that challenges and improves the existing skills of the client to help them become more aware. 1-1 training is efficient, but it is not effective on its own as coaching provides support, motivation and direction that training cannot.</w:t>
      </w:r>
    </w:p>
    <w:p w14:paraId="79125411" w14:textId="3C202A91" w:rsidR="00C14B61" w:rsidRDefault="2269D96E" w:rsidP="559306F0">
      <w:pPr>
        <w:spacing w:line="257" w:lineRule="auto"/>
        <w:rPr>
          <w:rFonts w:ascii="Calibri" w:eastAsia="Calibri" w:hAnsi="Calibri" w:cs="Calibri"/>
          <w:color w:val="000000" w:themeColor="text1"/>
        </w:rPr>
      </w:pPr>
      <w:r w:rsidRPr="559306F0">
        <w:rPr>
          <w:rFonts w:ascii="Calibri" w:eastAsia="Calibri" w:hAnsi="Calibri" w:cs="Calibri"/>
          <w:color w:val="000000" w:themeColor="text1"/>
        </w:rPr>
        <w:t>There are many other learning initiatives to consider such as e-learning. This is less expensive than coaching and can be more convenient. Generation Z is the future workforce and are used to screens so can value digital experiences (Griffin, 2018).</w:t>
      </w:r>
    </w:p>
    <w:p w14:paraId="34548FB5" w14:textId="5AF7BB0A" w:rsidR="00C14B61" w:rsidRDefault="2269D96E" w:rsidP="559306F0">
      <w:pPr>
        <w:spacing w:line="257" w:lineRule="auto"/>
        <w:rPr>
          <w:rFonts w:ascii="Calibri" w:eastAsia="Calibri" w:hAnsi="Calibri" w:cs="Calibri"/>
          <w:color w:val="000000" w:themeColor="text1"/>
        </w:rPr>
      </w:pPr>
      <w:r w:rsidRPr="559306F0">
        <w:rPr>
          <w:rFonts w:ascii="Calibri" w:eastAsia="Calibri" w:hAnsi="Calibri" w:cs="Calibri"/>
          <w:b/>
          <w:bCs/>
          <w:color w:val="000000" w:themeColor="text1"/>
          <w:u w:val="single"/>
        </w:rPr>
        <w:t>2.1</w:t>
      </w:r>
    </w:p>
    <w:p w14:paraId="64F4CBB1" w14:textId="0BDF776E" w:rsidR="00C14B61" w:rsidRDefault="2269D96E" w:rsidP="559306F0">
      <w:pPr>
        <w:spacing w:line="257" w:lineRule="auto"/>
        <w:rPr>
          <w:rFonts w:ascii="Calibri" w:eastAsia="Calibri" w:hAnsi="Calibri" w:cs="Calibri"/>
          <w:color w:val="000000" w:themeColor="text1"/>
        </w:rPr>
      </w:pPr>
      <w:r w:rsidRPr="559306F0">
        <w:rPr>
          <w:rFonts w:ascii="Calibri" w:eastAsia="Calibri" w:hAnsi="Calibri" w:cs="Calibri"/>
          <w:color w:val="000000" w:themeColor="text1"/>
        </w:rPr>
        <w:t xml:space="preserve">High-Potential/Developmental Coaching is where a coach helps emerging leaders of an organisation to help them fit within a leadership role (Zentis, 2016). Goldsmith (2014) discusses using the Behaviour Change Model which suits this type of coaching. A potential leader and the leader sit down to discuss desired behaviours and identify who the key stakeholders are. The coach interviews the stakeholders to identify the client’s strenghts and weaknesses and gain their advice. The coach writes an anonymous report and gathers the client’s and leaders thoughts. The client discusses what they can change with the stakeholders. The coach and client then discuss these conversations and then develop an action plan. The coach follows up with the client and their co-workers regularly to measure their success. The process must be positive and comes from the client. Stakeholders are asked to be supportive and non-judgemental. </w:t>
      </w:r>
    </w:p>
    <w:p w14:paraId="0D0859EF" w14:textId="4EE93916" w:rsidR="00C14B61" w:rsidRDefault="2269D96E" w:rsidP="559306F0">
      <w:pPr>
        <w:spacing w:line="257" w:lineRule="auto"/>
        <w:rPr>
          <w:rFonts w:ascii="Calibri" w:eastAsia="Calibri" w:hAnsi="Calibri" w:cs="Calibri"/>
          <w:color w:val="000000" w:themeColor="text1"/>
        </w:rPr>
      </w:pPr>
      <w:r w:rsidRPr="559306F0">
        <w:rPr>
          <w:rFonts w:ascii="Calibri" w:eastAsia="Calibri" w:hAnsi="Calibri" w:cs="Calibri"/>
          <w:color w:val="000000" w:themeColor="text1"/>
        </w:rPr>
        <w:t>Performance Coaching helps employees understand their role, what competencies they need to fulfil their role and to improve their current performance (Zentis, 2016). The GROW Model can be used here where goals are set to give discussions a direction, the current reality is assessed which develops self-awareness, all possible options are explored to give the client choices and finally, wrap-up where the most appropriate option is chosen and an action plan is developed (Whitworth, 2007).</w:t>
      </w:r>
    </w:p>
    <w:p w14:paraId="6A453C7C" w14:textId="2F57F64B" w:rsidR="00C14B61" w:rsidRDefault="2269D96E" w:rsidP="559306F0">
      <w:pPr>
        <w:spacing w:line="257" w:lineRule="auto"/>
        <w:rPr>
          <w:rFonts w:ascii="Calibri" w:eastAsia="Calibri" w:hAnsi="Calibri" w:cs="Calibri"/>
          <w:color w:val="000000" w:themeColor="text1"/>
        </w:rPr>
      </w:pPr>
      <w:r w:rsidRPr="559306F0">
        <w:rPr>
          <w:rFonts w:ascii="Calibri" w:eastAsia="Calibri" w:hAnsi="Calibri" w:cs="Calibri"/>
          <w:color w:val="000000" w:themeColor="text1"/>
        </w:rPr>
        <w:t>Personal/Life Coaching is used to help individuals identify their personal goals and to help them become more aware of their feelings and options. Plans are set up to help change their life to become more fulfilled (Zentis, 2016). The Wheel of Life model is useful for this. First, the client needs to identify 6-8 dimensions for their life such as the roles they play and areas that are important to them. They write these down on each spoke of a wheel and assess each area and score themselves on how much attention they are giving to each area. They then add up the scores and assess if their life looks balanced. They need to decide what the ideal levels are for each area and the coach helps develop an action plan for this (Mindtools, 2021a).</w:t>
      </w:r>
    </w:p>
    <w:p w14:paraId="724DE2A0" w14:textId="5684C52A" w:rsidR="00C14B61" w:rsidRDefault="2269D96E" w:rsidP="559306F0">
      <w:pPr>
        <w:spacing w:line="257" w:lineRule="auto"/>
        <w:rPr>
          <w:rFonts w:ascii="Calibri" w:eastAsia="Calibri" w:hAnsi="Calibri" w:cs="Calibri"/>
          <w:color w:val="000000" w:themeColor="text1"/>
        </w:rPr>
      </w:pPr>
      <w:r w:rsidRPr="559306F0">
        <w:rPr>
          <w:rFonts w:ascii="Calibri" w:eastAsia="Calibri" w:hAnsi="Calibri" w:cs="Calibri"/>
          <w:color w:val="000000" w:themeColor="text1"/>
        </w:rPr>
        <w:t>One-to-one mentoring focuses on building relationships and skills for an individual. There is only one pairing (mentor and mentee) and sessions can be either formal or informal. Partnerships can be pre-assigned or self-selected (Creighton, 2018). The GROW model would be good to follow for this type of mentoring (Whitworth, 2007).</w:t>
      </w:r>
    </w:p>
    <w:p w14:paraId="565CCCAD" w14:textId="71BED728" w:rsidR="00C14B61" w:rsidRDefault="2269D96E" w:rsidP="559306F0">
      <w:pPr>
        <w:spacing w:line="257" w:lineRule="auto"/>
        <w:rPr>
          <w:rFonts w:ascii="Calibri" w:eastAsia="Calibri" w:hAnsi="Calibri" w:cs="Calibri"/>
          <w:color w:val="000000" w:themeColor="text1"/>
        </w:rPr>
      </w:pPr>
      <w:r w:rsidRPr="559306F0">
        <w:rPr>
          <w:rFonts w:ascii="Calibri" w:eastAsia="Calibri" w:hAnsi="Calibri" w:cs="Calibri"/>
          <w:color w:val="000000" w:themeColor="text1"/>
        </w:rPr>
        <w:t xml:space="preserve">Reverse mentoring involves a junior team member mentoring a more senior team member to teach them skills (such as digital skills) and to provide a fresh perspective. These new skills from the mentor can be passed up the career ladder (Mindtools, 2021b). </w:t>
      </w:r>
    </w:p>
    <w:p w14:paraId="3D91E7A0" w14:textId="4CB8B74F" w:rsidR="00C14B61" w:rsidRDefault="2269D96E" w:rsidP="559306F0">
      <w:pPr>
        <w:spacing w:line="257" w:lineRule="auto"/>
        <w:rPr>
          <w:rFonts w:ascii="Calibri" w:eastAsia="Calibri" w:hAnsi="Calibri" w:cs="Calibri"/>
          <w:color w:val="000000" w:themeColor="text1"/>
        </w:rPr>
      </w:pPr>
      <w:r w:rsidRPr="559306F0">
        <w:rPr>
          <w:rFonts w:ascii="Calibri" w:eastAsia="Calibri" w:hAnsi="Calibri" w:cs="Calibri"/>
          <w:color w:val="000000" w:themeColor="text1"/>
        </w:rPr>
        <w:t>Peer mentoring does not need a mentor as peers discuss viewpoints and give feedback to each other instead. This can be used to learn about a company, improve skills and for career progression (Creighton, 2018).</w:t>
      </w:r>
    </w:p>
    <w:p w14:paraId="13E9B4B6" w14:textId="3FF13037" w:rsidR="00C14B61" w:rsidRDefault="2269D96E" w:rsidP="559306F0">
      <w:pPr>
        <w:spacing w:line="257" w:lineRule="auto"/>
        <w:rPr>
          <w:rFonts w:ascii="Calibri" w:eastAsia="Calibri" w:hAnsi="Calibri" w:cs="Calibri"/>
          <w:color w:val="000000" w:themeColor="text1"/>
        </w:rPr>
      </w:pPr>
      <w:r w:rsidRPr="559306F0">
        <w:rPr>
          <w:rFonts w:ascii="Calibri" w:eastAsia="Calibri" w:hAnsi="Calibri" w:cs="Calibri"/>
          <w:color w:val="000000" w:themeColor="text1"/>
        </w:rPr>
        <w:t>The OSCAR model can be used for both reverse mentoring and peer mentoring where the desired outcome can be decided, the current situation can be assessed, the choices available are explored, an action plan can be developed and then the progress can be reviewed (Worth Consulting, 2002).</w:t>
      </w:r>
    </w:p>
    <w:p w14:paraId="680955FD" w14:textId="0D0AE139" w:rsidR="00C14B61" w:rsidRDefault="2269D96E" w:rsidP="559306F0">
      <w:pPr>
        <w:rPr>
          <w:rFonts w:ascii="Calibri" w:eastAsia="Calibri" w:hAnsi="Calibri" w:cs="Calibri"/>
          <w:color w:val="000000" w:themeColor="text1"/>
        </w:rPr>
      </w:pPr>
      <w:r w:rsidRPr="559306F0">
        <w:rPr>
          <w:rFonts w:ascii="Calibri" w:eastAsia="Calibri" w:hAnsi="Calibri" w:cs="Calibri"/>
          <w:b/>
          <w:bCs/>
          <w:color w:val="000000" w:themeColor="text1"/>
          <w:u w:val="single"/>
        </w:rPr>
        <w:t>2.2</w:t>
      </w:r>
    </w:p>
    <w:p w14:paraId="6DB08996" w14:textId="67F3C102"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A manager is responsible for ensuring both employees and the organisations achieve their goals as they need to work side-by-side. To do this a manager's role is made up three elements: </w:t>
      </w:r>
    </w:p>
    <w:p w14:paraId="4C6F4D4A" w14:textId="11E431F4"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Management - appraisals, setting individual/departmental goals and disciplinaries. </w:t>
      </w:r>
    </w:p>
    <w:p w14:paraId="1D2305B3" w14:textId="4EC9E396"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Leadership - conversing organisational vision, being a role-model and a motivator. </w:t>
      </w:r>
    </w:p>
    <w:p w14:paraId="2C7350B1" w14:textId="46AB596F"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Coaching - discussing how to deliver goals, providing feedback and on-the-job training (Downey, 2003 pp. 96-99).</w:t>
      </w:r>
    </w:p>
    <w:p w14:paraId="71F30787" w14:textId="0B1CA1F4"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Benefits of a line-manager acting as a coach include developing the skills of your workforce and appealing to talent thus making the business a success. It helps your team to grow as they may not be at their full potential when they first start working for you. It generates an open communication, builds trust and empathy which leads to better working relationships (Weintraub and Hunt, 2015).</w:t>
      </w:r>
    </w:p>
    <w:p w14:paraId="3C42747C" w14:textId="5D10753F"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Barriers include tendencies towards parent-child conversations, hidden agendas such as line manager re-organising teams and employee planning to leave, confidentiality conflicts if employees want to keep information confidential but manager wants to inform the team for welfare reasons. Another conflict could be pressure for short-term task objective deliveries and long-term development needs of the team. If people work together, they develop the same blind spots and filters so no fresh perspective and there can be inequality in terms of who gets coached. Managers can choose to prioritise coaching people with performance issues who can resent this, or they can focus on coaching people with the most potential which could offend others (Clutterbuck, 2012).</w:t>
      </w:r>
    </w:p>
    <w:p w14:paraId="40404293" w14:textId="65EF5FC2" w:rsidR="00C14B61" w:rsidRDefault="2269D96E" w:rsidP="559306F0">
      <w:pPr>
        <w:rPr>
          <w:rFonts w:ascii="Calibri" w:eastAsia="Calibri" w:hAnsi="Calibri" w:cs="Calibri"/>
          <w:color w:val="000000" w:themeColor="text1"/>
        </w:rPr>
      </w:pPr>
      <w:r w:rsidRPr="559306F0">
        <w:rPr>
          <w:rFonts w:ascii="Calibri" w:eastAsia="Calibri" w:hAnsi="Calibri" w:cs="Calibri"/>
          <w:b/>
          <w:bCs/>
          <w:color w:val="000000" w:themeColor="text1"/>
          <w:u w:val="single"/>
        </w:rPr>
        <w:t>2.3</w:t>
      </w:r>
    </w:p>
    <w:p w14:paraId="30BB68E9" w14:textId="2FCD9F90"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The overall learning and development strategies need to be considered to make sure coaching is linked. Consideration of employee’s preferences ensure coaching is the best fit for them and employee’s must be motivated for it to work effectively. HR and L&amp;D teams must design and manage coaching by choosing if the organisation needs coaching, finding the correct coach/mentor, relationship management and monitoring its success. Models of coaching must be considered to see if they are appropriate. The coach/mentor chosen must meet organisational needs (CIPD, 2021a).</w:t>
      </w:r>
    </w:p>
    <w:p w14:paraId="2DC99357" w14:textId="571D45BA"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External coaches are skilled and experienced, no distractions within the organisation, company politics have no effect on them and can give sensitive feedback. However, they can be expensive, have no familiarity with the organisation, less available than internal staff and their suggested changes may not be feasible. Internal coaches have no direct costs, offer a personal relationship and understand the organisation. However, less time for them to spend on their day-to-day responsibilities, confidential difficulties, can be guarded with their feedback and not comfortable questioning organisational procedures (Angle, 2018).</w:t>
      </w:r>
    </w:p>
    <w:p w14:paraId="16213C05" w14:textId="78D92796"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Organisations are responsible for deciding GDPR 2018 guidelines for coaches (EMCC UK, 2018). Confidentiality is important for there to be trust in the relationship (Clutterbuck, 2013). Ethics is linked into this to protect people’s privacy (Starr, 2016). Coaching supervision is when the coach brings their past work experiences into the session to reflect which benefits both the coach and coachee. This needs to be considered for data sharing policies (ICF, 2016). Coaches do not need to be registered to a professional body (Life Coach Directory, 2021) so important for the organisation to make sure they meet their requirements (CIPD, 2021a).</w:t>
      </w:r>
    </w:p>
    <w:p w14:paraId="7BB6C58A" w14:textId="1953904A"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Coaching beliefs that can be stated in a contract include commitment to support the coachee, a trustworthy coaching relationship, coachee’s responsibility to create results, coachee is capabile of more than their current results, focus on coachee’s thoughts/experiences, coachee to create solutions and equality-based conversations (Starr, 2009).</w:t>
      </w:r>
    </w:p>
    <w:p w14:paraId="3B0439A1" w14:textId="578F25AA"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The pandemic caused issues for employee’s wellbeing. It can be difficult to spot when employee’s are struggling with mental health when working from home as cannot see facial expressions/body language. It is important for managers to have conversations about mental health with their staff and discuss their own vulnerabilities. Video calls can be overwhelming for some people so use a phone call instead for regular check-ins. Peer support programmes should be used in case employees do not want to discuss their feelings with their manager (CIPD, 2020).</w:t>
      </w:r>
    </w:p>
    <w:p w14:paraId="4B53252F" w14:textId="577FAAFE"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Mentors should provide emotional support to their clients during a pandemic and should use reflective listening to understand how their clients feel for them to help (Fessell, Chopera and Saint, 2020).</w:t>
      </w:r>
    </w:p>
    <w:p w14:paraId="4B4782D5" w14:textId="529950D0" w:rsidR="00C14B61" w:rsidRDefault="2269D96E" w:rsidP="559306F0">
      <w:pPr>
        <w:rPr>
          <w:rFonts w:ascii="Calibri" w:eastAsia="Calibri" w:hAnsi="Calibri" w:cs="Calibri"/>
          <w:color w:val="000000" w:themeColor="text1"/>
        </w:rPr>
      </w:pPr>
      <w:r w:rsidRPr="559306F0">
        <w:rPr>
          <w:rFonts w:ascii="Calibri" w:eastAsia="Calibri" w:hAnsi="Calibri" w:cs="Calibri"/>
          <w:b/>
          <w:bCs/>
          <w:color w:val="000000" w:themeColor="text1"/>
          <w:u w:val="single"/>
        </w:rPr>
        <w:t>3.1</w:t>
      </w:r>
    </w:p>
    <w:p w14:paraId="3B9E8DFA" w14:textId="29DB4C94"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u w:val="single"/>
        </w:rPr>
        <w:t>Coachee/Mentee/Employee</w:t>
      </w:r>
      <w:r w:rsidRPr="559306F0">
        <w:rPr>
          <w:rFonts w:ascii="Calibri" w:eastAsia="Calibri" w:hAnsi="Calibri" w:cs="Calibri"/>
          <w:color w:val="000000" w:themeColor="text1"/>
        </w:rPr>
        <w:t xml:space="preserve"> </w:t>
      </w:r>
    </w:p>
    <w:p w14:paraId="73333B35" w14:textId="6BADB752"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Coaching can impact an individual's social interaction skills and confidence (CIPD, 2020a). A study by Hicks Carter and Sinclair (2013) found a significant increase in how employees perceive their well-being at work since introducing coaching. Employee’s feel more useful, think more clearly and are better at problem solving so can cope more with unexpected problems. Employees felt more capable and had higher job satisfaction.</w:t>
      </w:r>
    </w:p>
    <w:p w14:paraId="409BD404" w14:textId="2D45D2E2"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Coaching plays into Pink's Autonomy, Mastery and Purpose Framework (Mindtools, 2021</w:t>
      </w:r>
      <w:r w:rsidR="473C0ED0" w:rsidRPr="559306F0">
        <w:rPr>
          <w:rFonts w:ascii="Calibri" w:eastAsia="Calibri" w:hAnsi="Calibri" w:cs="Calibri"/>
          <w:color w:val="000000" w:themeColor="text1"/>
        </w:rPr>
        <w:t>c</w:t>
      </w:r>
      <w:r w:rsidRPr="559306F0">
        <w:rPr>
          <w:rFonts w:ascii="Calibri" w:eastAsia="Calibri" w:hAnsi="Calibri" w:cs="Calibri"/>
          <w:color w:val="000000" w:themeColor="text1"/>
        </w:rPr>
        <w:t xml:space="preserve">). People have autonomy when they are trusted to do their work. They have mastery where they see unlimited potential in themselves and learn how to keep improving. They have purpose where they are motivated to use their skills for purpose. When workers needs are met this makes them more fulfilled, so they contribute more. Coaching gives more energy and motivation to the worker, and they feel inspired (Mathieu, 2018). </w:t>
      </w:r>
    </w:p>
    <w:p w14:paraId="0166BBAA" w14:textId="2A8D779C"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u w:val="single"/>
        </w:rPr>
        <w:t>Coach/Mentor/Line Manager</w:t>
      </w:r>
      <w:r w:rsidRPr="559306F0">
        <w:rPr>
          <w:rFonts w:ascii="Calibri" w:eastAsia="Calibri" w:hAnsi="Calibri" w:cs="Calibri"/>
          <w:color w:val="000000" w:themeColor="text1"/>
        </w:rPr>
        <w:t xml:space="preserve"> </w:t>
      </w:r>
    </w:p>
    <w:p w14:paraId="543B3823" w14:textId="66418102"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Coaching allows managers to have more free time as their staff will be better equipped to do their jobs and problem solve (Lansberg, 2015). Random House Group trained managers to be coaches and found they felt valued and engaged as well as being able to help their staff (CIPD, 2013). </w:t>
      </w:r>
    </w:p>
    <w:p w14:paraId="59170338" w14:textId="1A46ACF6"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By offering coaching you can attract and retain talent. Coaching staff ensures they are well equipped to deal with any challenges. It allows managers to communicate bettwe with their staff, fully understand their staff’s point of view and relationships become stronger (Weintraub and Hunt, 2015).</w:t>
      </w:r>
    </w:p>
    <w:p w14:paraId="58CB2BD7" w14:textId="544A26F3" w:rsidR="00C14B61" w:rsidRDefault="2269D96E" w:rsidP="559306F0">
      <w:pPr>
        <w:rPr>
          <w:rFonts w:ascii="Calibri" w:eastAsia="Calibri" w:hAnsi="Calibri" w:cs="Calibri"/>
          <w:color w:val="000000" w:themeColor="text1"/>
        </w:rPr>
      </w:pPr>
      <w:r w:rsidRPr="559306F0">
        <w:rPr>
          <w:rFonts w:ascii="Calibri" w:eastAsia="Calibri" w:hAnsi="Calibri" w:cs="Calibri"/>
          <w:b/>
          <w:bCs/>
          <w:color w:val="000000" w:themeColor="text1"/>
          <w:u w:val="single"/>
        </w:rPr>
        <w:t>3.2</w:t>
      </w:r>
    </w:p>
    <w:p w14:paraId="26E64151" w14:textId="22EB39B2"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u w:val="single"/>
        </w:rPr>
        <w:t>Organisation</w:t>
      </w:r>
      <w:r w:rsidRPr="559306F0">
        <w:rPr>
          <w:rFonts w:ascii="Calibri" w:eastAsia="Calibri" w:hAnsi="Calibri" w:cs="Calibri"/>
          <w:color w:val="000000" w:themeColor="text1"/>
        </w:rPr>
        <w:t xml:space="preserve"> </w:t>
      </w:r>
    </w:p>
    <w:p w14:paraId="43EA8260" w14:textId="7BA2280F"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River Island have adopted a coaching culture where they do regular one-to-ones and have found that this helps drive performance. Nestle finds coaching helps with performance and engagement. A key measure that they used was their engagement survey and found since introducing coaching there have been an increase of around 4% to nearly 70% (CIPD, 2017). </w:t>
      </w:r>
    </w:p>
    <w:p w14:paraId="5A3FA73B" w14:textId="0CAD5121"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Signet were struggling with falling retail sales during the recession so introduced coaching to help staff be mindful when thinking of customer service. Their sales improved by around 8% when other company's sales were decreasing around 10%-15%. </w:t>
      </w:r>
    </w:p>
    <w:p w14:paraId="5B605CC2" w14:textId="1557C394" w:rsidR="00C14B61" w:rsidRDefault="2269D96E"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It is difficult the measure return of investment from coaching as you are investing in an individual and what they can gain for the company over a long-term period with their performance. It is organisational capability that matters rather than focusing on individuals (CIPD, 2013).  </w:t>
      </w:r>
    </w:p>
    <w:p w14:paraId="5ADCEDB0" w14:textId="5E218C67" w:rsidR="00C14B61" w:rsidRDefault="00C14B61" w:rsidP="559306F0">
      <w:pPr>
        <w:spacing w:line="257" w:lineRule="auto"/>
        <w:rPr>
          <w:rFonts w:ascii="Calibri" w:eastAsia="Calibri" w:hAnsi="Calibri" w:cs="Calibri"/>
          <w:color w:val="000000" w:themeColor="text1"/>
        </w:rPr>
      </w:pPr>
    </w:p>
    <w:p w14:paraId="49DC81CF" w14:textId="3530A6B0" w:rsidR="00C14B61" w:rsidRDefault="00C14B61" w:rsidP="559306F0">
      <w:pPr>
        <w:rPr>
          <w:rFonts w:ascii="Calibri" w:eastAsia="Calibri" w:hAnsi="Calibri" w:cs="Calibri"/>
          <w:b/>
          <w:bCs/>
          <w:color w:val="000000" w:themeColor="text1"/>
          <w:u w:val="single"/>
        </w:rPr>
      </w:pPr>
    </w:p>
    <w:p w14:paraId="310EC170" w14:textId="06A7CE69" w:rsidR="00C14B61" w:rsidRDefault="00C14B61" w:rsidP="559306F0">
      <w:pPr>
        <w:rPr>
          <w:rFonts w:ascii="Calibri" w:eastAsia="Calibri" w:hAnsi="Calibri" w:cs="Calibri"/>
          <w:b/>
          <w:bCs/>
          <w:color w:val="000000" w:themeColor="text1"/>
          <w:u w:val="single"/>
        </w:rPr>
      </w:pPr>
    </w:p>
    <w:p w14:paraId="1F75433C" w14:textId="12D45C43" w:rsidR="00C14B61" w:rsidRDefault="00C14B61" w:rsidP="559306F0">
      <w:pPr>
        <w:rPr>
          <w:rFonts w:ascii="Calibri" w:eastAsia="Calibri" w:hAnsi="Calibri" w:cs="Calibri"/>
          <w:b/>
          <w:bCs/>
          <w:color w:val="000000" w:themeColor="text1"/>
          <w:u w:val="single"/>
        </w:rPr>
      </w:pPr>
    </w:p>
    <w:p w14:paraId="037CAD5D" w14:textId="0CB76B7E" w:rsidR="00C14B61" w:rsidRDefault="00C14B61" w:rsidP="559306F0">
      <w:pPr>
        <w:rPr>
          <w:rFonts w:ascii="Calibri" w:eastAsia="Calibri" w:hAnsi="Calibri" w:cs="Calibri"/>
          <w:b/>
          <w:bCs/>
          <w:color w:val="000000" w:themeColor="text1"/>
          <w:u w:val="single"/>
        </w:rPr>
      </w:pPr>
    </w:p>
    <w:p w14:paraId="7EAE46BC" w14:textId="6718A7C9" w:rsidR="00C14B61" w:rsidRDefault="00C14B61" w:rsidP="559306F0">
      <w:pPr>
        <w:rPr>
          <w:rFonts w:ascii="Calibri" w:eastAsia="Calibri" w:hAnsi="Calibri" w:cs="Calibri"/>
          <w:b/>
          <w:bCs/>
          <w:color w:val="000000" w:themeColor="text1"/>
          <w:u w:val="single"/>
        </w:rPr>
      </w:pPr>
    </w:p>
    <w:p w14:paraId="42300C10" w14:textId="027615ED" w:rsidR="00C14B61" w:rsidRDefault="00C14B61" w:rsidP="559306F0">
      <w:pPr>
        <w:rPr>
          <w:rFonts w:ascii="Calibri" w:eastAsia="Calibri" w:hAnsi="Calibri" w:cs="Calibri"/>
          <w:b/>
          <w:bCs/>
          <w:color w:val="000000" w:themeColor="text1"/>
          <w:u w:val="single"/>
        </w:rPr>
      </w:pPr>
    </w:p>
    <w:p w14:paraId="069B7B9A" w14:textId="15758082" w:rsidR="00C14B61" w:rsidRDefault="00C14B61" w:rsidP="559306F0">
      <w:pPr>
        <w:rPr>
          <w:rFonts w:ascii="Calibri" w:eastAsia="Calibri" w:hAnsi="Calibri" w:cs="Calibri"/>
          <w:b/>
          <w:bCs/>
          <w:color w:val="000000" w:themeColor="text1"/>
          <w:u w:val="single"/>
        </w:rPr>
      </w:pPr>
    </w:p>
    <w:p w14:paraId="506FD9A5" w14:textId="2A930755" w:rsidR="00C14B61" w:rsidRDefault="0298DE0A" w:rsidP="559306F0">
      <w:pPr>
        <w:rPr>
          <w:rFonts w:ascii="Calibri" w:eastAsia="Calibri" w:hAnsi="Calibri" w:cs="Calibri"/>
          <w:color w:val="000000" w:themeColor="text1"/>
        </w:rPr>
      </w:pPr>
      <w:r w:rsidRPr="559306F0">
        <w:rPr>
          <w:rFonts w:ascii="Calibri" w:eastAsia="Calibri" w:hAnsi="Calibri" w:cs="Calibri"/>
          <w:b/>
          <w:bCs/>
          <w:color w:val="000000" w:themeColor="text1"/>
          <w:u w:val="single"/>
        </w:rPr>
        <w:t>References</w:t>
      </w:r>
    </w:p>
    <w:p w14:paraId="0C077401" w14:textId="67438187" w:rsidR="00C14B61" w:rsidRDefault="3BEC2FE7"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Angle, A. (2018) </w:t>
      </w:r>
      <w:r w:rsidRPr="559306F0">
        <w:rPr>
          <w:rFonts w:ascii="Calibri" w:eastAsia="Calibri" w:hAnsi="Calibri" w:cs="Calibri"/>
          <w:i/>
          <w:iCs/>
          <w:color w:val="000000" w:themeColor="text1"/>
        </w:rPr>
        <w:t>Internal Versus External Coaching: What’s the Best Approach for Your Organization?</w:t>
      </w:r>
      <w:r w:rsidRPr="559306F0">
        <w:rPr>
          <w:rFonts w:ascii="Calibri" w:eastAsia="Calibri" w:hAnsi="Calibri" w:cs="Calibri"/>
          <w:color w:val="000000" w:themeColor="text1"/>
        </w:rPr>
        <w:t xml:space="preserve"> Available at: </w:t>
      </w:r>
      <w:hyperlink r:id="rId5">
        <w:r w:rsidRPr="559306F0">
          <w:rPr>
            <w:rStyle w:val="Hyperlink"/>
            <w:rFonts w:ascii="Calibri" w:eastAsia="Calibri" w:hAnsi="Calibri" w:cs="Calibri"/>
          </w:rPr>
          <w:t>https://trainingindustry.com/articles/leadership/internal-versus-external-coaching-whats-the-best-approach-for-your-organization/</w:t>
        </w:r>
      </w:hyperlink>
      <w:r w:rsidRPr="559306F0">
        <w:rPr>
          <w:rFonts w:ascii="Calibri" w:eastAsia="Calibri" w:hAnsi="Calibri" w:cs="Calibri"/>
          <w:color w:val="000000" w:themeColor="text1"/>
        </w:rPr>
        <w:t xml:space="preserve"> (Accessed: 8 May 2021).</w:t>
      </w:r>
    </w:p>
    <w:p w14:paraId="78FDA269" w14:textId="29206627" w:rsidR="00C14B61" w:rsidRDefault="039FA800"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BCF Group (2021) </w:t>
      </w:r>
      <w:r w:rsidRPr="559306F0">
        <w:rPr>
          <w:rFonts w:ascii="Calibri" w:eastAsia="Calibri" w:hAnsi="Calibri" w:cs="Calibri"/>
          <w:i/>
          <w:iCs/>
          <w:color w:val="000000" w:themeColor="text1"/>
        </w:rPr>
        <w:t xml:space="preserve">What is The Difference Between Training and Coaching? </w:t>
      </w:r>
      <w:r w:rsidRPr="559306F0">
        <w:rPr>
          <w:rFonts w:ascii="Calibri" w:eastAsia="Calibri" w:hAnsi="Calibri" w:cs="Calibri"/>
          <w:color w:val="000000" w:themeColor="text1"/>
        </w:rPr>
        <w:t xml:space="preserve">Available at: </w:t>
      </w:r>
      <w:hyperlink r:id="rId6">
        <w:r w:rsidRPr="559306F0">
          <w:rPr>
            <w:rStyle w:val="Hyperlink"/>
            <w:rFonts w:ascii="Calibri" w:eastAsia="Calibri" w:hAnsi="Calibri" w:cs="Calibri"/>
          </w:rPr>
          <w:t>https://www.thebcfgroup.co.uk/business-coaching/articles/what-is-the-difference-between-training-and-coaching.php</w:t>
        </w:r>
      </w:hyperlink>
      <w:r w:rsidRPr="559306F0">
        <w:rPr>
          <w:rFonts w:ascii="Calibri" w:eastAsia="Calibri" w:hAnsi="Calibri" w:cs="Calibri"/>
          <w:color w:val="000000" w:themeColor="text1"/>
        </w:rPr>
        <w:t xml:space="preserve"> (Accessed: 6 May 2021).</w:t>
      </w:r>
    </w:p>
    <w:p w14:paraId="6686960F" w14:textId="648593AB" w:rsidR="00C14B61" w:rsidRDefault="1229EEA8"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Charted Institute of Personnel and Development (2013) </w:t>
      </w:r>
      <w:r w:rsidRPr="559306F0">
        <w:rPr>
          <w:rFonts w:ascii="Calibri" w:eastAsia="Calibri" w:hAnsi="Calibri" w:cs="Calibri"/>
          <w:i/>
          <w:iCs/>
          <w:color w:val="000000" w:themeColor="text1"/>
        </w:rPr>
        <w:t xml:space="preserve">Is coaching actually solving problems for organisations? </w:t>
      </w:r>
      <w:r w:rsidRPr="559306F0">
        <w:rPr>
          <w:rFonts w:ascii="Calibri" w:eastAsia="Calibri" w:hAnsi="Calibri" w:cs="Calibri"/>
          <w:color w:val="000000" w:themeColor="text1"/>
        </w:rPr>
        <w:t xml:space="preserve">Available at: </w:t>
      </w:r>
      <w:hyperlink r:id="rId7">
        <w:r w:rsidRPr="559306F0">
          <w:rPr>
            <w:rStyle w:val="Hyperlink"/>
            <w:rFonts w:ascii="Calibri" w:eastAsia="Calibri" w:hAnsi="Calibri" w:cs="Calibri"/>
          </w:rPr>
          <w:t>https://www.cipd.co.uk/podcasts/is-coaching-solving-problems-for-organisations</w:t>
        </w:r>
      </w:hyperlink>
      <w:r w:rsidRPr="559306F0">
        <w:rPr>
          <w:rFonts w:ascii="Calibri" w:eastAsia="Calibri" w:hAnsi="Calibri" w:cs="Calibri"/>
          <w:color w:val="000000" w:themeColor="text1"/>
        </w:rPr>
        <w:t xml:space="preserve"> (Accessed: 1 May 2021).</w:t>
      </w:r>
    </w:p>
    <w:p w14:paraId="3255A418" w14:textId="66248E49" w:rsidR="00C14B61" w:rsidRDefault="0298DE0A"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Charted Institute of Personnel and Development (2017) </w:t>
      </w:r>
      <w:r w:rsidRPr="559306F0">
        <w:rPr>
          <w:rFonts w:ascii="Calibri" w:eastAsia="Calibri" w:hAnsi="Calibri" w:cs="Calibri"/>
          <w:i/>
          <w:iCs/>
          <w:color w:val="000000" w:themeColor="text1"/>
        </w:rPr>
        <w:t xml:space="preserve">Coaching: It's a culture thing. </w:t>
      </w:r>
      <w:r w:rsidRPr="559306F0">
        <w:rPr>
          <w:rFonts w:ascii="Calibri" w:eastAsia="Calibri" w:hAnsi="Calibri" w:cs="Calibri"/>
          <w:color w:val="000000" w:themeColor="text1"/>
        </w:rPr>
        <w:t xml:space="preserve">Available at: </w:t>
      </w:r>
      <w:hyperlink r:id="rId8">
        <w:r w:rsidRPr="559306F0">
          <w:rPr>
            <w:rStyle w:val="Hyperlink"/>
            <w:rFonts w:ascii="Calibri" w:eastAsia="Calibri" w:hAnsi="Calibri" w:cs="Calibri"/>
          </w:rPr>
          <w:t>https://www.cipd.co.uk/podcasts/coaching-culture</w:t>
        </w:r>
      </w:hyperlink>
      <w:r w:rsidRPr="559306F0">
        <w:rPr>
          <w:rFonts w:ascii="Calibri" w:eastAsia="Calibri" w:hAnsi="Calibri" w:cs="Calibri"/>
          <w:color w:val="000000" w:themeColor="text1"/>
        </w:rPr>
        <w:t xml:space="preserve"> (Accessed: 3 May 2021).</w:t>
      </w:r>
    </w:p>
    <w:p w14:paraId="0BBA034A" w14:textId="617A2FE5" w:rsidR="00C14B61" w:rsidRDefault="0298DE0A"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Charted Institute of Personnel and Development (2020a) </w:t>
      </w:r>
      <w:r w:rsidRPr="559306F0">
        <w:rPr>
          <w:rFonts w:ascii="Calibri" w:eastAsia="Calibri" w:hAnsi="Calibri" w:cs="Calibri"/>
          <w:i/>
          <w:iCs/>
          <w:color w:val="000000" w:themeColor="text1"/>
        </w:rPr>
        <w:t xml:space="preserve">Coaching and mentoring. </w:t>
      </w:r>
      <w:r w:rsidRPr="559306F0">
        <w:rPr>
          <w:rFonts w:ascii="Calibri" w:eastAsia="Calibri" w:hAnsi="Calibri" w:cs="Calibri"/>
          <w:color w:val="000000" w:themeColor="text1"/>
        </w:rPr>
        <w:t xml:space="preserve">Available at: </w:t>
      </w:r>
      <w:hyperlink r:id="rId9">
        <w:r w:rsidRPr="559306F0">
          <w:rPr>
            <w:rStyle w:val="Hyperlink"/>
            <w:rFonts w:ascii="Calibri" w:eastAsia="Calibri" w:hAnsi="Calibri" w:cs="Calibri"/>
          </w:rPr>
          <w:t>https://www.cipd.co.uk/knowledge/fundamentals/people/development/coaching-mentoring-factsheet</w:t>
        </w:r>
      </w:hyperlink>
      <w:r w:rsidRPr="559306F0">
        <w:rPr>
          <w:rFonts w:ascii="Calibri" w:eastAsia="Calibri" w:hAnsi="Calibri" w:cs="Calibri"/>
          <w:color w:val="000000" w:themeColor="text1"/>
        </w:rPr>
        <w:t xml:space="preserve"> (Accessed: 27 April 2021). </w:t>
      </w:r>
    </w:p>
    <w:p w14:paraId="58E6DBEC" w14:textId="5F04473A" w:rsidR="00C14B61" w:rsidRDefault="68E2B7F4"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Charted Institute of Personnel and Development (2020b) </w:t>
      </w:r>
      <w:r w:rsidRPr="559306F0">
        <w:rPr>
          <w:rFonts w:ascii="Calibri" w:eastAsia="Calibri" w:hAnsi="Calibri" w:cs="Calibri"/>
          <w:i/>
          <w:iCs/>
          <w:color w:val="000000" w:themeColor="text1"/>
        </w:rPr>
        <w:t xml:space="preserve">Managing the well-being of remote workers. </w:t>
      </w:r>
      <w:r w:rsidRPr="559306F0">
        <w:rPr>
          <w:rFonts w:ascii="Calibri" w:eastAsia="Calibri" w:hAnsi="Calibri" w:cs="Calibri"/>
          <w:color w:val="000000" w:themeColor="text1"/>
        </w:rPr>
        <w:t xml:space="preserve">Available at: </w:t>
      </w:r>
      <w:hyperlink r:id="rId10">
        <w:r w:rsidRPr="559306F0">
          <w:rPr>
            <w:rStyle w:val="Hyperlink"/>
            <w:rFonts w:ascii="Calibri" w:eastAsia="Calibri" w:hAnsi="Calibri" w:cs="Calibri"/>
          </w:rPr>
          <w:t>https://www.cipd.co.uk/podcasts/well-being-remote-workers</w:t>
        </w:r>
      </w:hyperlink>
      <w:r w:rsidRPr="559306F0">
        <w:rPr>
          <w:rFonts w:ascii="Calibri" w:eastAsia="Calibri" w:hAnsi="Calibri" w:cs="Calibri"/>
          <w:color w:val="000000" w:themeColor="text1"/>
        </w:rPr>
        <w:t xml:space="preserve"> (Accessed: 9 May 2021).</w:t>
      </w:r>
    </w:p>
    <w:p w14:paraId="0303FF87" w14:textId="141CE0C0" w:rsidR="00C14B61" w:rsidRDefault="68E2B7F4"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Clutterbuck, D. (2012) </w:t>
      </w:r>
      <w:r w:rsidRPr="559306F0">
        <w:rPr>
          <w:rFonts w:ascii="Calibri" w:eastAsia="Calibri" w:hAnsi="Calibri" w:cs="Calibri"/>
          <w:i/>
          <w:iCs/>
          <w:color w:val="000000" w:themeColor="text1"/>
        </w:rPr>
        <w:t xml:space="preserve">Why Line Manager Coaching Often Doesn’t Work and What to Do About It. </w:t>
      </w:r>
      <w:r w:rsidRPr="559306F0">
        <w:rPr>
          <w:rFonts w:ascii="Calibri" w:eastAsia="Calibri" w:hAnsi="Calibri" w:cs="Calibri"/>
          <w:color w:val="000000" w:themeColor="text1"/>
        </w:rPr>
        <w:t xml:space="preserve">Available at: </w:t>
      </w:r>
      <w:hyperlink r:id="rId11">
        <w:r w:rsidRPr="559306F0">
          <w:rPr>
            <w:rStyle w:val="Hyperlink"/>
            <w:rFonts w:ascii="Calibri" w:eastAsia="Calibri" w:hAnsi="Calibri" w:cs="Calibri"/>
          </w:rPr>
          <w:t>https://davidclutterbuckpartnership.com/why-line-manager-coaching-often-doesnt-work-and-what-to-do-about-it/</w:t>
        </w:r>
      </w:hyperlink>
      <w:r w:rsidRPr="559306F0">
        <w:rPr>
          <w:rFonts w:ascii="Calibri" w:eastAsia="Calibri" w:hAnsi="Calibri" w:cs="Calibri"/>
          <w:color w:val="000000" w:themeColor="text1"/>
        </w:rPr>
        <w:t xml:space="preserve"> (Accessed: 8 May 2021).</w:t>
      </w:r>
    </w:p>
    <w:p w14:paraId="6D13730D" w14:textId="71FFBD43" w:rsidR="00C14B61" w:rsidRDefault="68E2B7F4"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Clutterbuck, D. (2013) </w:t>
      </w:r>
      <w:r w:rsidRPr="559306F0">
        <w:rPr>
          <w:rFonts w:ascii="Calibri" w:eastAsia="Calibri" w:hAnsi="Calibri" w:cs="Calibri"/>
          <w:i/>
          <w:iCs/>
          <w:color w:val="000000" w:themeColor="text1"/>
        </w:rPr>
        <w:t xml:space="preserve">What do we mean by confidentiality in mentoring? </w:t>
      </w:r>
      <w:r w:rsidRPr="559306F0">
        <w:rPr>
          <w:rFonts w:ascii="Calibri" w:eastAsia="Calibri" w:hAnsi="Calibri" w:cs="Calibri"/>
          <w:color w:val="000000" w:themeColor="text1"/>
        </w:rPr>
        <w:t xml:space="preserve">Available at: </w:t>
      </w:r>
      <w:hyperlink r:id="rId12">
        <w:r w:rsidRPr="559306F0">
          <w:rPr>
            <w:rStyle w:val="Hyperlink"/>
            <w:rFonts w:ascii="Calibri" w:eastAsia="Calibri" w:hAnsi="Calibri" w:cs="Calibri"/>
          </w:rPr>
          <w:t>https://davidclutterbuckpartnership.com/what-do-we-mean-by-confidentiality-in-mentoring/</w:t>
        </w:r>
      </w:hyperlink>
      <w:r w:rsidRPr="559306F0">
        <w:rPr>
          <w:rFonts w:ascii="Calibri" w:eastAsia="Calibri" w:hAnsi="Calibri" w:cs="Calibri"/>
          <w:color w:val="000000" w:themeColor="text1"/>
        </w:rPr>
        <w:t xml:space="preserve"> (Accessed: 8 May 2021).</w:t>
      </w:r>
    </w:p>
    <w:p w14:paraId="76B3CD18" w14:textId="2152723E" w:rsidR="00C14B61" w:rsidRDefault="0298DE0A"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Coaching and Mentoring Network (2017) </w:t>
      </w:r>
      <w:r w:rsidRPr="559306F0">
        <w:rPr>
          <w:rFonts w:ascii="Calibri" w:eastAsia="Calibri" w:hAnsi="Calibri" w:cs="Calibri"/>
          <w:i/>
          <w:iCs/>
          <w:color w:val="000000" w:themeColor="text1"/>
        </w:rPr>
        <w:t xml:space="preserve">Everything you ever wanted to know about coaching and mentoring. </w:t>
      </w:r>
      <w:r w:rsidRPr="559306F0">
        <w:rPr>
          <w:rFonts w:ascii="Calibri" w:eastAsia="Calibri" w:hAnsi="Calibri" w:cs="Calibri"/>
          <w:color w:val="000000" w:themeColor="text1"/>
        </w:rPr>
        <w:t xml:space="preserve">Available at: </w:t>
      </w:r>
      <w:hyperlink r:id="rId13" w:anchor="TopOfPage">
        <w:r w:rsidRPr="559306F0">
          <w:rPr>
            <w:rStyle w:val="Hyperlink"/>
            <w:rFonts w:ascii="Calibri" w:eastAsia="Calibri" w:hAnsi="Calibri" w:cs="Calibri"/>
          </w:rPr>
          <w:t>http://new.coachingnetwork.org.uk/information-portal/what-are-coaching-and-mentoring/#TopOfPage</w:t>
        </w:r>
      </w:hyperlink>
      <w:r w:rsidRPr="559306F0">
        <w:rPr>
          <w:rFonts w:ascii="Calibri" w:eastAsia="Calibri" w:hAnsi="Calibri" w:cs="Calibri"/>
          <w:color w:val="000000" w:themeColor="text1"/>
        </w:rPr>
        <w:t xml:space="preserve"> (Accessed: 1 May 2021).</w:t>
      </w:r>
    </w:p>
    <w:p w14:paraId="210D1A34" w14:textId="5F97B7C2" w:rsidR="00C14B61" w:rsidRDefault="0298DE0A"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Connelly, M. (2020) </w:t>
      </w:r>
      <w:r w:rsidRPr="559306F0">
        <w:rPr>
          <w:rFonts w:ascii="Calibri" w:eastAsia="Calibri" w:hAnsi="Calibri" w:cs="Calibri"/>
          <w:i/>
          <w:iCs/>
          <w:color w:val="000000" w:themeColor="text1"/>
        </w:rPr>
        <w:t xml:space="preserve">Stephen Covey: 7 Habits Model. </w:t>
      </w:r>
      <w:r w:rsidRPr="559306F0">
        <w:rPr>
          <w:rFonts w:ascii="Calibri" w:eastAsia="Calibri" w:hAnsi="Calibri" w:cs="Calibri"/>
          <w:color w:val="000000" w:themeColor="text1"/>
        </w:rPr>
        <w:t xml:space="preserve">Available at: </w:t>
      </w:r>
      <w:hyperlink r:id="rId14">
        <w:r w:rsidRPr="559306F0">
          <w:rPr>
            <w:rStyle w:val="Hyperlink"/>
            <w:rFonts w:ascii="Calibri" w:eastAsia="Calibri" w:hAnsi="Calibri" w:cs="Calibri"/>
          </w:rPr>
          <w:t>https://www.change-management-coach.com/stephen-covey.html</w:t>
        </w:r>
      </w:hyperlink>
      <w:r w:rsidRPr="559306F0">
        <w:rPr>
          <w:rFonts w:ascii="Calibri" w:eastAsia="Calibri" w:hAnsi="Calibri" w:cs="Calibri"/>
          <w:color w:val="000000" w:themeColor="text1"/>
        </w:rPr>
        <w:t xml:space="preserve"> (Accessed: 5 May 2021).</w:t>
      </w:r>
    </w:p>
    <w:p w14:paraId="02D16D69" w14:textId="3853FE3D" w:rsidR="00C14B61" w:rsidRDefault="0298DE0A" w:rsidP="559306F0">
      <w:pPr>
        <w:rPr>
          <w:rFonts w:ascii="Calibri" w:eastAsia="Calibri" w:hAnsi="Calibri" w:cs="Calibri"/>
          <w:color w:val="FF0000"/>
        </w:rPr>
      </w:pPr>
      <w:r w:rsidRPr="559306F0">
        <w:rPr>
          <w:rFonts w:ascii="Calibri" w:eastAsia="Calibri" w:hAnsi="Calibri" w:cs="Calibri"/>
          <w:color w:val="000000" w:themeColor="text1"/>
        </w:rPr>
        <w:t>Connor, M.</w:t>
      </w:r>
      <w:r w:rsidR="4E73EDD3" w:rsidRPr="559306F0">
        <w:rPr>
          <w:rFonts w:ascii="Calibri" w:eastAsia="Calibri" w:hAnsi="Calibri" w:cs="Calibri"/>
          <w:color w:val="000000" w:themeColor="text1"/>
        </w:rPr>
        <w:t xml:space="preserve"> and Pakora, J.</w:t>
      </w:r>
      <w:r w:rsidRPr="559306F0">
        <w:rPr>
          <w:rFonts w:ascii="Calibri" w:eastAsia="Calibri" w:hAnsi="Calibri" w:cs="Calibri"/>
          <w:color w:val="000000" w:themeColor="text1"/>
        </w:rPr>
        <w:t xml:space="preserve"> (2012) </w:t>
      </w:r>
      <w:r w:rsidRPr="559306F0">
        <w:rPr>
          <w:rFonts w:ascii="Calibri" w:eastAsia="Calibri" w:hAnsi="Calibri" w:cs="Calibri"/>
          <w:i/>
          <w:iCs/>
          <w:color w:val="000000" w:themeColor="text1"/>
        </w:rPr>
        <w:t>Coaching and mentoring at work</w:t>
      </w:r>
      <w:r w:rsidRPr="559306F0">
        <w:rPr>
          <w:rFonts w:ascii="Calibri" w:eastAsia="Calibri" w:hAnsi="Calibri" w:cs="Calibri"/>
          <w:color w:val="000000" w:themeColor="text1"/>
        </w:rPr>
        <w:t xml:space="preserve">. </w:t>
      </w:r>
      <w:r w:rsidR="47335B33" w:rsidRPr="559306F0">
        <w:rPr>
          <w:rFonts w:ascii="Calibri" w:eastAsia="Calibri" w:hAnsi="Calibri" w:cs="Calibri"/>
          <w:color w:val="000000" w:themeColor="text1"/>
        </w:rPr>
        <w:t>2</w:t>
      </w:r>
      <w:r w:rsidR="47335B33" w:rsidRPr="559306F0">
        <w:rPr>
          <w:rFonts w:ascii="Calibri" w:eastAsia="Calibri" w:hAnsi="Calibri" w:cs="Calibri"/>
          <w:color w:val="000000" w:themeColor="text1"/>
          <w:vertAlign w:val="superscript"/>
        </w:rPr>
        <w:t>nd</w:t>
      </w:r>
      <w:r w:rsidR="47335B33" w:rsidRPr="559306F0">
        <w:rPr>
          <w:rFonts w:ascii="Calibri" w:eastAsia="Calibri" w:hAnsi="Calibri" w:cs="Calibri"/>
          <w:color w:val="000000" w:themeColor="text1"/>
        </w:rPr>
        <w:t xml:space="preserve"> edn. </w:t>
      </w:r>
      <w:r w:rsidR="45BC571A" w:rsidRPr="559306F0">
        <w:rPr>
          <w:rFonts w:ascii="Calibri" w:eastAsia="Calibri" w:hAnsi="Calibri" w:cs="Calibri"/>
          <w:color w:val="000000" w:themeColor="text1"/>
        </w:rPr>
        <w:t xml:space="preserve">New York: </w:t>
      </w:r>
      <w:r w:rsidRPr="559306F0">
        <w:rPr>
          <w:rFonts w:ascii="Calibri" w:eastAsia="Calibri" w:hAnsi="Calibri" w:cs="Calibri"/>
          <w:color w:val="000000" w:themeColor="text1"/>
        </w:rPr>
        <w:t>Open University Press</w:t>
      </w:r>
      <w:r w:rsidR="7C4B2530" w:rsidRPr="559306F0">
        <w:rPr>
          <w:rFonts w:ascii="Calibri" w:eastAsia="Calibri" w:hAnsi="Calibri" w:cs="Calibri"/>
          <w:color w:val="000000" w:themeColor="text1"/>
        </w:rPr>
        <w:t xml:space="preserve">. </w:t>
      </w:r>
    </w:p>
    <w:p w14:paraId="19560CDD" w14:textId="6C6949AE" w:rsidR="00C14B61" w:rsidRDefault="0298DE0A"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Covey, S. (2020) </w:t>
      </w:r>
      <w:r w:rsidRPr="559306F0">
        <w:rPr>
          <w:rFonts w:ascii="Calibri" w:eastAsia="Calibri" w:hAnsi="Calibri" w:cs="Calibri"/>
          <w:i/>
          <w:iCs/>
          <w:color w:val="000000" w:themeColor="text1"/>
        </w:rPr>
        <w:t xml:space="preserve">The 7 Habits of Highly Effective People. </w:t>
      </w:r>
      <w:r w:rsidRPr="559306F0">
        <w:rPr>
          <w:rFonts w:ascii="Calibri" w:eastAsia="Calibri" w:hAnsi="Calibri" w:cs="Calibri"/>
          <w:color w:val="000000" w:themeColor="text1"/>
        </w:rPr>
        <w:t>Revised and updated edn. London: Simon &amp; Schuster UK Ltd.</w:t>
      </w:r>
    </w:p>
    <w:p w14:paraId="12683795" w14:textId="4E730084" w:rsidR="00C14B61" w:rsidRDefault="537CF14D"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Creighton, K. (2018) </w:t>
      </w:r>
      <w:r w:rsidRPr="559306F0">
        <w:rPr>
          <w:rFonts w:ascii="Calibri" w:eastAsia="Calibri" w:hAnsi="Calibri" w:cs="Calibri"/>
          <w:i/>
          <w:iCs/>
          <w:color w:val="000000" w:themeColor="text1"/>
        </w:rPr>
        <w:t xml:space="preserve">6 Types of Effective Mentorship Programs and When to Use Them. </w:t>
      </w:r>
      <w:r w:rsidRPr="559306F0">
        <w:rPr>
          <w:rFonts w:ascii="Calibri" w:eastAsia="Calibri" w:hAnsi="Calibri" w:cs="Calibri"/>
          <w:color w:val="000000" w:themeColor="text1"/>
        </w:rPr>
        <w:t xml:space="preserve">Available at: </w:t>
      </w:r>
      <w:hyperlink r:id="rId15">
        <w:r w:rsidRPr="559306F0">
          <w:rPr>
            <w:rStyle w:val="Hyperlink"/>
            <w:rFonts w:ascii="Calibri" w:eastAsia="Calibri" w:hAnsi="Calibri" w:cs="Calibri"/>
          </w:rPr>
          <w:t>https://hrdailyadvisor.blr.com/2018/04/16/6-types-effective-mentorship-programs-use/</w:t>
        </w:r>
      </w:hyperlink>
      <w:r w:rsidRPr="559306F0">
        <w:rPr>
          <w:rFonts w:ascii="Calibri" w:eastAsia="Calibri" w:hAnsi="Calibri" w:cs="Calibri"/>
          <w:color w:val="000000" w:themeColor="text1"/>
        </w:rPr>
        <w:t xml:space="preserve"> (Accessed: 7 May 2021).</w:t>
      </w:r>
    </w:p>
    <w:p w14:paraId="623E1504" w14:textId="2B88A39A" w:rsidR="00C14B61" w:rsidRDefault="32DD9D00" w:rsidP="559306F0">
      <w:pPr>
        <w:rPr>
          <w:rFonts w:ascii="Calibri" w:eastAsia="Calibri" w:hAnsi="Calibri" w:cs="Calibri"/>
          <w:color w:val="FF0000"/>
        </w:rPr>
      </w:pPr>
      <w:r w:rsidRPr="559306F0">
        <w:rPr>
          <w:rFonts w:ascii="Calibri" w:eastAsia="Calibri" w:hAnsi="Calibri" w:cs="Calibri"/>
          <w:color w:val="000000" w:themeColor="text1"/>
        </w:rPr>
        <w:t xml:space="preserve">Downey, M. (2003) </w:t>
      </w:r>
      <w:r w:rsidRPr="559306F0">
        <w:rPr>
          <w:rFonts w:ascii="Calibri" w:eastAsia="Calibri" w:hAnsi="Calibri" w:cs="Calibri"/>
          <w:i/>
          <w:iCs/>
          <w:color w:val="000000" w:themeColor="text1"/>
        </w:rPr>
        <w:t xml:space="preserve">Effective coaching : lessons from the coach's coach. </w:t>
      </w:r>
      <w:r w:rsidRPr="559306F0">
        <w:rPr>
          <w:rFonts w:ascii="Calibri" w:eastAsia="Calibri" w:hAnsi="Calibri" w:cs="Calibri"/>
        </w:rPr>
        <w:t>3</w:t>
      </w:r>
      <w:r w:rsidRPr="559306F0">
        <w:rPr>
          <w:rFonts w:ascii="Calibri" w:eastAsia="Calibri" w:hAnsi="Calibri" w:cs="Calibri"/>
          <w:vertAlign w:val="superscript"/>
        </w:rPr>
        <w:t>rd</w:t>
      </w:r>
      <w:r w:rsidRPr="559306F0">
        <w:rPr>
          <w:rFonts w:ascii="Calibri" w:eastAsia="Calibri" w:hAnsi="Calibri" w:cs="Calibri"/>
        </w:rPr>
        <w:t xml:space="preserve"> ed</w:t>
      </w:r>
      <w:r w:rsidR="0661AF9D" w:rsidRPr="559306F0">
        <w:rPr>
          <w:rFonts w:ascii="Calibri" w:eastAsia="Calibri" w:hAnsi="Calibri" w:cs="Calibri"/>
        </w:rPr>
        <w:t>n.</w:t>
      </w:r>
      <w:r w:rsidRPr="559306F0">
        <w:rPr>
          <w:rFonts w:ascii="Calibri" w:eastAsia="Calibri" w:hAnsi="Calibri" w:cs="Calibri"/>
          <w:i/>
          <w:iCs/>
          <w:color w:val="FF0000"/>
        </w:rPr>
        <w:t xml:space="preserve"> </w:t>
      </w:r>
      <w:r w:rsidRPr="559306F0">
        <w:rPr>
          <w:rFonts w:ascii="Calibri" w:eastAsia="Calibri" w:hAnsi="Calibri" w:cs="Calibri"/>
          <w:color w:val="000000" w:themeColor="text1"/>
        </w:rPr>
        <w:t xml:space="preserve">Cengage Learning. </w:t>
      </w:r>
    </w:p>
    <w:p w14:paraId="307D80CA" w14:textId="6503F055" w:rsidR="00C14B61" w:rsidRDefault="32DD9D00"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EMCC UK (2018) </w:t>
      </w:r>
      <w:r w:rsidRPr="559306F0">
        <w:rPr>
          <w:rFonts w:ascii="Calibri" w:eastAsia="Calibri" w:hAnsi="Calibri" w:cs="Calibri"/>
          <w:i/>
          <w:iCs/>
          <w:color w:val="000000" w:themeColor="text1"/>
        </w:rPr>
        <w:t xml:space="preserve">GDPR Guidance for Members. </w:t>
      </w:r>
      <w:r w:rsidRPr="559306F0">
        <w:rPr>
          <w:rFonts w:ascii="Calibri" w:eastAsia="Calibri" w:hAnsi="Calibri" w:cs="Calibri"/>
          <w:color w:val="000000" w:themeColor="text1"/>
        </w:rPr>
        <w:t xml:space="preserve">Available at: </w:t>
      </w:r>
      <w:hyperlink r:id="rId16">
        <w:r w:rsidRPr="559306F0">
          <w:rPr>
            <w:rStyle w:val="Hyperlink"/>
            <w:rFonts w:ascii="Calibri" w:eastAsia="Calibri" w:hAnsi="Calibri" w:cs="Calibri"/>
          </w:rPr>
          <w:t>https://emccuk.org/Common/Uploaded%20files/Policies/GDPR-guidance-for-coaches.pdf</w:t>
        </w:r>
      </w:hyperlink>
      <w:r w:rsidRPr="559306F0">
        <w:rPr>
          <w:rFonts w:ascii="Calibri" w:eastAsia="Calibri" w:hAnsi="Calibri" w:cs="Calibri"/>
          <w:color w:val="000000" w:themeColor="text1"/>
        </w:rPr>
        <w:t xml:space="preserve"> (Accessed: 8 May 2021).</w:t>
      </w:r>
    </w:p>
    <w:p w14:paraId="49BFE773" w14:textId="61CFF71B" w:rsidR="00C14B61" w:rsidRDefault="2BDEA4D2"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Evercoach (2021) </w:t>
      </w:r>
      <w:r w:rsidRPr="559306F0">
        <w:rPr>
          <w:rFonts w:ascii="Calibri" w:eastAsia="Calibri" w:hAnsi="Calibri" w:cs="Calibri"/>
          <w:i/>
          <w:iCs/>
          <w:color w:val="000000" w:themeColor="text1"/>
        </w:rPr>
        <w:t xml:space="preserve">The Ultimate Guide to Becoming a Business Coach. </w:t>
      </w:r>
      <w:r w:rsidRPr="559306F0">
        <w:rPr>
          <w:rFonts w:ascii="Calibri" w:eastAsia="Calibri" w:hAnsi="Calibri" w:cs="Calibri"/>
          <w:color w:val="000000" w:themeColor="text1"/>
        </w:rPr>
        <w:t xml:space="preserve">Available at: </w:t>
      </w:r>
      <w:hyperlink r:id="rId17">
        <w:r w:rsidRPr="559306F0">
          <w:rPr>
            <w:rStyle w:val="Hyperlink"/>
            <w:rFonts w:ascii="Calibri" w:eastAsia="Calibri" w:hAnsi="Calibri" w:cs="Calibri"/>
          </w:rPr>
          <w:t>https://www.evercoach.com/ultimate-guide-to-becoming-a-business-coach</w:t>
        </w:r>
      </w:hyperlink>
      <w:r w:rsidRPr="559306F0">
        <w:rPr>
          <w:rFonts w:ascii="Calibri" w:eastAsia="Calibri" w:hAnsi="Calibri" w:cs="Calibri"/>
          <w:color w:val="000000" w:themeColor="text1"/>
        </w:rPr>
        <w:t xml:space="preserve"> (Accessed: 6 May 2021).</w:t>
      </w:r>
    </w:p>
    <w:p w14:paraId="39424D69" w14:textId="2DC4B6E1" w:rsidR="00C14B61" w:rsidRDefault="7CD8820B"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Fessell, D., Chopera, V. and Saint, S. (2020) </w:t>
      </w:r>
      <w:r w:rsidRPr="559306F0">
        <w:rPr>
          <w:rFonts w:ascii="Calibri" w:eastAsia="Calibri" w:hAnsi="Calibri" w:cs="Calibri"/>
          <w:i/>
          <w:iCs/>
          <w:color w:val="000000" w:themeColor="text1"/>
        </w:rPr>
        <w:t xml:space="preserve">Mentoring During a Crisis. </w:t>
      </w:r>
      <w:r w:rsidRPr="559306F0">
        <w:rPr>
          <w:rFonts w:ascii="Calibri" w:eastAsia="Calibri" w:hAnsi="Calibri" w:cs="Calibri"/>
          <w:color w:val="000000" w:themeColor="text1"/>
        </w:rPr>
        <w:t xml:space="preserve">Available at: </w:t>
      </w:r>
      <w:hyperlink r:id="rId18" w:anchor=":~:text=Mentoring%20can%20feel%20like%20a,energy%20for%20both%20of%20you">
        <w:r w:rsidRPr="559306F0">
          <w:rPr>
            <w:rStyle w:val="Hyperlink"/>
            <w:rFonts w:ascii="Calibri" w:eastAsia="Calibri" w:hAnsi="Calibri" w:cs="Calibri"/>
          </w:rPr>
          <w:t>https://hbr.org/2020/10/mentoring-during-a-crisis#:~:text=Mentoring%20can%20feel%20like%20a,energy%20for%20both%20of%20you</w:t>
        </w:r>
      </w:hyperlink>
      <w:r w:rsidRPr="559306F0">
        <w:rPr>
          <w:rFonts w:ascii="Calibri" w:eastAsia="Calibri" w:hAnsi="Calibri" w:cs="Calibri"/>
          <w:color w:val="000000" w:themeColor="text1"/>
        </w:rPr>
        <w:t>. (Accessed: 9 May 2021).</w:t>
      </w:r>
    </w:p>
    <w:p w14:paraId="0233447E" w14:textId="5D61ED6B" w:rsidR="00C14B61" w:rsidRDefault="0298DE0A"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Gibbons, A. (2013) </w:t>
      </w:r>
      <w:r w:rsidRPr="559306F0">
        <w:rPr>
          <w:rFonts w:ascii="Calibri" w:eastAsia="Calibri" w:hAnsi="Calibri" w:cs="Calibri"/>
          <w:i/>
          <w:iCs/>
          <w:color w:val="000000" w:themeColor="text1"/>
        </w:rPr>
        <w:t>Mentoring Definitions.</w:t>
      </w:r>
      <w:r w:rsidRPr="559306F0">
        <w:rPr>
          <w:rFonts w:ascii="Calibri" w:eastAsia="Calibri" w:hAnsi="Calibri" w:cs="Calibri"/>
          <w:color w:val="000000" w:themeColor="text1"/>
        </w:rPr>
        <w:t xml:space="preserve"> Available at: </w:t>
      </w:r>
      <w:hyperlink r:id="rId19">
        <w:r w:rsidRPr="559306F0">
          <w:rPr>
            <w:rStyle w:val="Hyperlink"/>
            <w:rFonts w:ascii="Calibri" w:eastAsia="Calibri" w:hAnsi="Calibri" w:cs="Calibri"/>
          </w:rPr>
          <w:t>http://www.coachingnetwork.org.uk/information-portal/articles/ViewArticle.asp?artId=54</w:t>
        </w:r>
      </w:hyperlink>
      <w:r w:rsidRPr="559306F0">
        <w:rPr>
          <w:rFonts w:ascii="Calibri" w:eastAsia="Calibri" w:hAnsi="Calibri" w:cs="Calibri"/>
          <w:color w:val="000000" w:themeColor="text1"/>
        </w:rPr>
        <w:t xml:space="preserve"> (Accessed: 1 May 2021)</w:t>
      </w:r>
    </w:p>
    <w:p w14:paraId="3BDEF142" w14:textId="3CFB49AD" w:rsidR="00C14B61" w:rsidRDefault="29C0D0FF"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Goldsmith, M. (2014) </w:t>
      </w:r>
      <w:r w:rsidRPr="559306F0">
        <w:rPr>
          <w:rFonts w:ascii="Calibri" w:eastAsia="Calibri" w:hAnsi="Calibri" w:cs="Calibri"/>
          <w:i/>
          <w:iCs/>
          <w:color w:val="000000" w:themeColor="text1"/>
        </w:rPr>
        <w:t xml:space="preserve">Steps in the Coaching Process: Coaching For Behavioral Change </w:t>
      </w:r>
      <w:r w:rsidRPr="559306F0">
        <w:rPr>
          <w:rFonts w:ascii="Calibri" w:eastAsia="Calibri" w:hAnsi="Calibri" w:cs="Calibri"/>
          <w:color w:val="000000" w:themeColor="text1"/>
        </w:rPr>
        <w:t xml:space="preserve">[video]. Available at: </w:t>
      </w:r>
      <w:hyperlink r:id="rId20">
        <w:r w:rsidRPr="559306F0">
          <w:rPr>
            <w:rStyle w:val="Hyperlink"/>
            <w:rFonts w:ascii="Calibri" w:eastAsia="Calibri" w:hAnsi="Calibri" w:cs="Calibri"/>
          </w:rPr>
          <w:t>https://www.youtube.com/watch?v=Hwn_W-X2Rds&amp;t=453s</w:t>
        </w:r>
      </w:hyperlink>
      <w:r w:rsidRPr="559306F0">
        <w:rPr>
          <w:rFonts w:ascii="Calibri" w:eastAsia="Calibri" w:hAnsi="Calibri" w:cs="Calibri"/>
          <w:color w:val="000000" w:themeColor="text1"/>
        </w:rPr>
        <w:t xml:space="preserve"> (Accessed: 1 May 2021).</w:t>
      </w:r>
    </w:p>
    <w:p w14:paraId="2F654CDB" w14:textId="6E84551B" w:rsidR="00C14B61" w:rsidRDefault="3F185E8C"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Griffin, J. (2018) </w:t>
      </w:r>
      <w:r w:rsidRPr="559306F0">
        <w:rPr>
          <w:rFonts w:ascii="Calibri" w:eastAsia="Calibri" w:hAnsi="Calibri" w:cs="Calibri"/>
          <w:i/>
          <w:iCs/>
          <w:color w:val="000000" w:themeColor="text1"/>
        </w:rPr>
        <w:t xml:space="preserve">The benefits of coach training via e-learning. </w:t>
      </w:r>
      <w:r w:rsidRPr="559306F0">
        <w:rPr>
          <w:rFonts w:ascii="Calibri" w:eastAsia="Calibri" w:hAnsi="Calibri" w:cs="Calibri"/>
          <w:color w:val="000000" w:themeColor="text1"/>
        </w:rPr>
        <w:t xml:space="preserve">Available at: </w:t>
      </w:r>
      <w:hyperlink r:id="rId21">
        <w:r w:rsidRPr="559306F0">
          <w:rPr>
            <w:rStyle w:val="Hyperlink"/>
            <w:rFonts w:ascii="Calibri" w:eastAsia="Calibri" w:hAnsi="Calibri" w:cs="Calibri"/>
          </w:rPr>
          <w:t>https://coachcampus.com/articles/the-benefits-of-coach-training-via-e-learning/</w:t>
        </w:r>
      </w:hyperlink>
      <w:r w:rsidRPr="559306F0">
        <w:rPr>
          <w:rFonts w:ascii="Calibri" w:eastAsia="Calibri" w:hAnsi="Calibri" w:cs="Calibri"/>
          <w:color w:val="000000" w:themeColor="text1"/>
        </w:rPr>
        <w:t xml:space="preserve"> (Accessed: 7 May 2021).</w:t>
      </w:r>
    </w:p>
    <w:p w14:paraId="50F7527A" w14:textId="1D830F8D" w:rsidR="00C14B61" w:rsidRDefault="7F7A5D9D" w:rsidP="559306F0">
      <w:pPr>
        <w:rPr>
          <w:rFonts w:ascii="Calibri" w:eastAsia="Calibri" w:hAnsi="Calibri" w:cs="Calibri"/>
          <w:color w:val="000000" w:themeColor="text1"/>
        </w:rPr>
      </w:pPr>
      <w:r w:rsidRPr="559306F0">
        <w:rPr>
          <w:rFonts w:ascii="Calibri" w:eastAsia="Calibri" w:hAnsi="Calibri" w:cs="Calibri"/>
          <w:color w:val="000000" w:themeColor="text1"/>
        </w:rPr>
        <w:t>Hicks. B., Carter, A., and Sinclair, A. (2013)</w:t>
      </w:r>
      <w:r w:rsidRPr="559306F0">
        <w:rPr>
          <w:rFonts w:ascii="Calibri" w:eastAsia="Calibri" w:hAnsi="Calibri" w:cs="Calibri"/>
          <w:i/>
          <w:iCs/>
          <w:color w:val="000000" w:themeColor="text1"/>
        </w:rPr>
        <w:t xml:space="preserve"> Impact of coaching on employee well-being, engagement and job satisfaction. </w:t>
      </w:r>
      <w:r w:rsidRPr="559306F0">
        <w:rPr>
          <w:rFonts w:ascii="Calibri" w:eastAsia="Calibri" w:hAnsi="Calibri" w:cs="Calibri"/>
          <w:color w:val="000000" w:themeColor="text1"/>
        </w:rPr>
        <w:t xml:space="preserve">Available at: </w:t>
      </w:r>
      <w:hyperlink r:id="rId22">
        <w:r w:rsidRPr="559306F0">
          <w:rPr>
            <w:rStyle w:val="Hyperlink"/>
            <w:rFonts w:ascii="Calibri" w:eastAsia="Calibri" w:hAnsi="Calibri" w:cs="Calibri"/>
          </w:rPr>
          <w:t>https://www.employment-studies.co.uk/system/files/resources/files/hrp8.pdf</w:t>
        </w:r>
      </w:hyperlink>
      <w:r w:rsidRPr="559306F0">
        <w:rPr>
          <w:rFonts w:ascii="Calibri" w:eastAsia="Calibri" w:hAnsi="Calibri" w:cs="Calibri"/>
          <w:color w:val="000000" w:themeColor="text1"/>
        </w:rPr>
        <w:t xml:space="preserve"> (Accessed: 8 May 2021).</w:t>
      </w:r>
    </w:p>
    <w:p w14:paraId="1B38E944" w14:textId="429FAE1E" w:rsidR="00C14B61" w:rsidRDefault="76094025"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ICF (2016) </w:t>
      </w:r>
      <w:r w:rsidRPr="559306F0">
        <w:rPr>
          <w:rFonts w:ascii="Calibri" w:eastAsia="Calibri" w:hAnsi="Calibri" w:cs="Calibri"/>
          <w:i/>
          <w:iCs/>
          <w:color w:val="000000" w:themeColor="text1"/>
        </w:rPr>
        <w:t xml:space="preserve">What is Coaching Supervision? </w:t>
      </w:r>
      <w:r w:rsidRPr="559306F0">
        <w:rPr>
          <w:rFonts w:ascii="Calibri" w:eastAsia="Calibri" w:hAnsi="Calibri" w:cs="Calibri"/>
          <w:color w:val="000000" w:themeColor="text1"/>
        </w:rPr>
        <w:t xml:space="preserve">[video]. Available at: </w:t>
      </w:r>
      <w:hyperlink r:id="rId23">
        <w:r w:rsidRPr="559306F0">
          <w:rPr>
            <w:rStyle w:val="Hyperlink"/>
            <w:rFonts w:ascii="Calibri" w:eastAsia="Calibri" w:hAnsi="Calibri" w:cs="Calibri"/>
          </w:rPr>
          <w:t>https://www.youtube.com/watch?v=ZyrVtgiysBg</w:t>
        </w:r>
      </w:hyperlink>
      <w:r w:rsidRPr="559306F0">
        <w:rPr>
          <w:rFonts w:ascii="Calibri" w:eastAsia="Calibri" w:hAnsi="Calibri" w:cs="Calibri"/>
          <w:color w:val="000000" w:themeColor="text1"/>
        </w:rPr>
        <w:t xml:space="preserve"> (Accessed: 8 May 2021).</w:t>
      </w:r>
    </w:p>
    <w:p w14:paraId="6564B8DF" w14:textId="58D8FE92" w:rsidR="00C14B61" w:rsidRDefault="0298DE0A"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Inner Game (2021) </w:t>
      </w:r>
      <w:r w:rsidRPr="559306F0">
        <w:rPr>
          <w:rFonts w:ascii="Calibri" w:eastAsia="Calibri" w:hAnsi="Calibri" w:cs="Calibri"/>
          <w:i/>
          <w:iCs/>
          <w:color w:val="000000" w:themeColor="text1"/>
        </w:rPr>
        <w:t xml:space="preserve">A Brief History of The Inner Game. </w:t>
      </w:r>
      <w:r w:rsidRPr="559306F0">
        <w:rPr>
          <w:rFonts w:ascii="Calibri" w:eastAsia="Calibri" w:hAnsi="Calibri" w:cs="Calibri"/>
          <w:color w:val="000000" w:themeColor="text1"/>
        </w:rPr>
        <w:t xml:space="preserve">Available at: </w:t>
      </w:r>
      <w:hyperlink r:id="rId24">
        <w:r w:rsidRPr="559306F0">
          <w:rPr>
            <w:rStyle w:val="Hyperlink"/>
            <w:rFonts w:ascii="Calibri" w:eastAsia="Calibri" w:hAnsi="Calibri" w:cs="Calibri"/>
          </w:rPr>
          <w:t>https://theinnergame.com/about-tim-gallwey/history-of-the-inner-game/</w:t>
        </w:r>
      </w:hyperlink>
      <w:r w:rsidRPr="559306F0">
        <w:rPr>
          <w:rFonts w:ascii="Calibri" w:eastAsia="Calibri" w:hAnsi="Calibri" w:cs="Calibri"/>
          <w:color w:val="000000" w:themeColor="text1"/>
        </w:rPr>
        <w:t xml:space="preserve"> (Accessed: 1 May 2021).</w:t>
      </w:r>
    </w:p>
    <w:p w14:paraId="2702919C" w14:textId="3615BF7D" w:rsidR="00C14B61" w:rsidRDefault="7C3F2828"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Jacobson, S. (2013) </w:t>
      </w:r>
      <w:r w:rsidRPr="559306F0">
        <w:rPr>
          <w:rFonts w:ascii="Calibri" w:eastAsia="Calibri" w:hAnsi="Calibri" w:cs="Calibri"/>
          <w:i/>
          <w:iCs/>
          <w:color w:val="000000" w:themeColor="text1"/>
        </w:rPr>
        <w:t xml:space="preserve">What is the Difference between Coaching and Counselling? </w:t>
      </w:r>
      <w:r w:rsidRPr="559306F0">
        <w:rPr>
          <w:rFonts w:ascii="Calibri" w:eastAsia="Calibri" w:hAnsi="Calibri" w:cs="Calibri"/>
          <w:color w:val="000000" w:themeColor="text1"/>
        </w:rPr>
        <w:t xml:space="preserve">Available at: </w:t>
      </w:r>
      <w:hyperlink r:id="rId25" w:anchor=":~:text=Coaching%20helps%20you%20set%20and,solve%20your%20problems%20in%20life.&amp;text=Coaches%20are%20trained%20in%20helping,dynamics%2C%20and%20mental%20health%20conditions">
        <w:r w:rsidRPr="559306F0">
          <w:rPr>
            <w:rStyle w:val="Hyperlink"/>
            <w:rFonts w:ascii="Calibri" w:eastAsia="Calibri" w:hAnsi="Calibri" w:cs="Calibri"/>
          </w:rPr>
          <w:t>https://www.harleytherapy.co.uk/counselling/coaching-and-counselling.htm#:~:text=Coaching%20helps%20you%20set%20and,solve%20your%20problems%20in%20life.&amp;text=Coaches%20are%20trained%20in%20helping,dynamics%2C%20and%20mental%20health%20conditions</w:t>
        </w:r>
      </w:hyperlink>
      <w:r w:rsidRPr="559306F0">
        <w:rPr>
          <w:rFonts w:ascii="Calibri" w:eastAsia="Calibri" w:hAnsi="Calibri" w:cs="Calibri"/>
          <w:color w:val="000000" w:themeColor="text1"/>
        </w:rPr>
        <w:t>. (Accessed: 6 May 2021).</w:t>
      </w:r>
    </w:p>
    <w:p w14:paraId="5E186E1B" w14:textId="520D6B44" w:rsidR="00C14B61" w:rsidRDefault="0298DE0A"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Jenkins, S. (2013) ‘David Clutterbuck, Mentoring and Coaching’, </w:t>
      </w:r>
      <w:r w:rsidRPr="559306F0">
        <w:rPr>
          <w:rFonts w:ascii="Calibri" w:eastAsia="Calibri" w:hAnsi="Calibri" w:cs="Calibri"/>
          <w:i/>
          <w:iCs/>
          <w:color w:val="000000" w:themeColor="text1"/>
        </w:rPr>
        <w:t xml:space="preserve">International Journal of Sports Science &amp; Coaching, </w:t>
      </w:r>
      <w:r w:rsidRPr="559306F0">
        <w:rPr>
          <w:rFonts w:ascii="Calibri" w:eastAsia="Calibri" w:hAnsi="Calibri" w:cs="Calibri"/>
          <w:color w:val="000000" w:themeColor="text1"/>
        </w:rPr>
        <w:t xml:space="preserve">8(1), pp. 139-254. Available at: </w:t>
      </w:r>
      <w:hyperlink r:id="rId26">
        <w:r w:rsidRPr="559306F0">
          <w:rPr>
            <w:rStyle w:val="Hyperlink"/>
            <w:rFonts w:ascii="Calibri" w:eastAsia="Calibri" w:hAnsi="Calibri" w:cs="Calibri"/>
          </w:rPr>
          <w:t>https://journals-sagepub-com.ezproxy.uwtsd.ac.uk/doi/abs/10.1260/1747-9541.8.1.139</w:t>
        </w:r>
      </w:hyperlink>
      <w:r w:rsidRPr="559306F0">
        <w:rPr>
          <w:rFonts w:ascii="Calibri" w:eastAsia="Calibri" w:hAnsi="Calibri" w:cs="Calibri"/>
          <w:color w:val="000000" w:themeColor="text1"/>
        </w:rPr>
        <w:t xml:space="preserve"> (Accessed: 1 May 2021).</w:t>
      </w:r>
    </w:p>
    <w:p w14:paraId="740A70E6" w14:textId="4898299D" w:rsidR="00C14B61" w:rsidRDefault="0298DE0A" w:rsidP="559306F0">
      <w:pPr>
        <w:rPr>
          <w:rFonts w:ascii="Calibri" w:eastAsia="Calibri" w:hAnsi="Calibri" w:cs="Calibri"/>
          <w:color w:val="FF0000"/>
        </w:rPr>
      </w:pPr>
      <w:r w:rsidRPr="559306F0">
        <w:rPr>
          <w:rFonts w:ascii="Calibri" w:eastAsia="Calibri" w:hAnsi="Calibri" w:cs="Calibri"/>
          <w:color w:val="000000" w:themeColor="text1"/>
        </w:rPr>
        <w:t xml:space="preserve">Landsberg, M. (2015) </w:t>
      </w:r>
      <w:r w:rsidRPr="559306F0">
        <w:rPr>
          <w:rFonts w:ascii="Calibri" w:eastAsia="Calibri" w:hAnsi="Calibri" w:cs="Calibri"/>
          <w:i/>
          <w:iCs/>
          <w:color w:val="000000" w:themeColor="text1"/>
        </w:rPr>
        <w:t>The Tao of Coaching: Boost Your Effectiveness at Work by Developing Those Around You</w:t>
      </w:r>
      <w:r w:rsidRPr="559306F0">
        <w:rPr>
          <w:rFonts w:ascii="Calibri" w:eastAsia="Calibri" w:hAnsi="Calibri" w:cs="Calibri"/>
          <w:color w:val="000000" w:themeColor="text1"/>
        </w:rPr>
        <w:t xml:space="preserve">. </w:t>
      </w:r>
      <w:r w:rsidR="5EFD3263" w:rsidRPr="559306F0">
        <w:rPr>
          <w:rFonts w:ascii="Calibri" w:eastAsia="Calibri" w:hAnsi="Calibri" w:cs="Calibri"/>
          <w:color w:val="000000" w:themeColor="text1"/>
        </w:rPr>
        <w:t xml:space="preserve">Paperback edn. </w:t>
      </w:r>
      <w:r w:rsidRPr="559306F0">
        <w:rPr>
          <w:rFonts w:ascii="Calibri" w:eastAsia="Calibri" w:hAnsi="Calibri" w:cs="Calibri"/>
          <w:color w:val="000000" w:themeColor="text1"/>
        </w:rPr>
        <w:t xml:space="preserve">London: Profile Books. </w:t>
      </w:r>
    </w:p>
    <w:p w14:paraId="53C04F76" w14:textId="5E4C21CE" w:rsidR="00C14B61" w:rsidRDefault="5FA2A348"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Life Coach Directory (2021) </w:t>
      </w:r>
      <w:r w:rsidRPr="559306F0">
        <w:rPr>
          <w:rFonts w:ascii="Calibri" w:eastAsia="Calibri" w:hAnsi="Calibri" w:cs="Calibri"/>
          <w:i/>
          <w:iCs/>
          <w:color w:val="000000" w:themeColor="text1"/>
        </w:rPr>
        <w:t>Professional Bodies</w:t>
      </w:r>
      <w:r w:rsidRPr="559306F0">
        <w:rPr>
          <w:rFonts w:ascii="Calibri" w:eastAsia="Calibri" w:hAnsi="Calibri" w:cs="Calibri"/>
          <w:color w:val="000000" w:themeColor="text1"/>
        </w:rPr>
        <w:t xml:space="preserve">. Available at: </w:t>
      </w:r>
      <w:hyperlink r:id="rId27" w:anchor="accreditedlifecoaches">
        <w:r w:rsidRPr="559306F0">
          <w:rPr>
            <w:rStyle w:val="Hyperlink"/>
            <w:rFonts w:ascii="Calibri" w:eastAsia="Calibri" w:hAnsi="Calibri" w:cs="Calibri"/>
          </w:rPr>
          <w:t>https://www.lifecoach-directory.org.uk/content/accreditation.html#accreditedlifecoaches</w:t>
        </w:r>
      </w:hyperlink>
      <w:r w:rsidRPr="559306F0">
        <w:rPr>
          <w:rFonts w:ascii="Calibri" w:eastAsia="Calibri" w:hAnsi="Calibri" w:cs="Calibri"/>
          <w:color w:val="000000" w:themeColor="text1"/>
        </w:rPr>
        <w:t xml:space="preserve"> (Accessed: 9 May 2021).</w:t>
      </w:r>
    </w:p>
    <w:p w14:paraId="4A6C03AC" w14:textId="040103E2" w:rsidR="00C14B61" w:rsidRDefault="5F76D14A"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Mathieu, S. (2018) </w:t>
      </w:r>
      <w:r w:rsidRPr="559306F0">
        <w:rPr>
          <w:rFonts w:ascii="Calibri" w:eastAsia="Calibri" w:hAnsi="Calibri" w:cs="Calibri"/>
          <w:i/>
          <w:iCs/>
          <w:color w:val="000000" w:themeColor="text1"/>
        </w:rPr>
        <w:t>Leaders who coach are creating better workplaces, and so can you. | Saba Imru-Mathieu | TEDxLausanne</w:t>
      </w:r>
      <w:r w:rsidRPr="559306F0">
        <w:rPr>
          <w:rFonts w:ascii="Calibri" w:eastAsia="Calibri" w:hAnsi="Calibri" w:cs="Calibri"/>
          <w:color w:val="000000" w:themeColor="text1"/>
        </w:rPr>
        <w:t xml:space="preserve"> [video]. Available at: </w:t>
      </w:r>
      <w:hyperlink r:id="rId28">
        <w:r w:rsidRPr="559306F0">
          <w:rPr>
            <w:rStyle w:val="Hyperlink"/>
            <w:rFonts w:ascii="Calibri" w:eastAsia="Calibri" w:hAnsi="Calibri" w:cs="Calibri"/>
          </w:rPr>
          <w:t>https://www.youtube.com/watch?v=ypKRJ0IPP-k</w:t>
        </w:r>
      </w:hyperlink>
      <w:r w:rsidRPr="559306F0">
        <w:rPr>
          <w:rFonts w:ascii="Calibri" w:eastAsia="Calibri" w:hAnsi="Calibri" w:cs="Calibri"/>
          <w:color w:val="000000" w:themeColor="text1"/>
        </w:rPr>
        <w:t xml:space="preserve"> (Accessed: 3 May 2021).</w:t>
      </w:r>
    </w:p>
    <w:p w14:paraId="3F9B8793" w14:textId="708053C0" w:rsidR="00C14B61" w:rsidRDefault="476A971F"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Mindtools (2021a) </w:t>
      </w:r>
      <w:r w:rsidRPr="559306F0">
        <w:rPr>
          <w:rFonts w:ascii="Calibri" w:eastAsia="Calibri" w:hAnsi="Calibri" w:cs="Calibri"/>
          <w:i/>
          <w:iCs/>
          <w:color w:val="000000" w:themeColor="text1"/>
        </w:rPr>
        <w:t>The Wheel of Life</w:t>
      </w:r>
      <w:r w:rsidRPr="559306F0">
        <w:rPr>
          <w:rFonts w:ascii="Calibri" w:eastAsia="Calibri" w:hAnsi="Calibri" w:cs="Calibri"/>
          <w:color w:val="000000" w:themeColor="text1"/>
        </w:rPr>
        <w:t xml:space="preserve">. Available at: </w:t>
      </w:r>
      <w:hyperlink r:id="rId29">
        <w:r w:rsidRPr="559306F0">
          <w:rPr>
            <w:rStyle w:val="Hyperlink"/>
            <w:rFonts w:ascii="Calibri" w:eastAsia="Calibri" w:hAnsi="Calibri" w:cs="Calibri"/>
          </w:rPr>
          <w:t>https://www.mindtools.com/pages/article/newHTE_93.htm</w:t>
        </w:r>
      </w:hyperlink>
      <w:r w:rsidRPr="559306F0">
        <w:rPr>
          <w:rFonts w:ascii="Calibri" w:eastAsia="Calibri" w:hAnsi="Calibri" w:cs="Calibri"/>
          <w:color w:val="000000" w:themeColor="text1"/>
        </w:rPr>
        <w:t xml:space="preserve"> (Accessed: 7 May 2021).</w:t>
      </w:r>
    </w:p>
    <w:p w14:paraId="428EC0B4" w14:textId="2D24D59C" w:rsidR="00C14B61" w:rsidRDefault="476A971F"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Mindtools (2021b) </w:t>
      </w:r>
      <w:r w:rsidRPr="559306F0">
        <w:rPr>
          <w:rFonts w:ascii="Calibri" w:eastAsia="Calibri" w:hAnsi="Calibri" w:cs="Calibri"/>
          <w:i/>
          <w:iCs/>
          <w:color w:val="000000" w:themeColor="text1"/>
        </w:rPr>
        <w:t xml:space="preserve">Reverse Mentoring. </w:t>
      </w:r>
      <w:r w:rsidRPr="559306F0">
        <w:rPr>
          <w:rFonts w:ascii="Calibri" w:eastAsia="Calibri" w:hAnsi="Calibri" w:cs="Calibri"/>
          <w:color w:val="000000" w:themeColor="text1"/>
        </w:rPr>
        <w:t xml:space="preserve">Available at: </w:t>
      </w:r>
      <w:hyperlink r:id="rId30">
        <w:r w:rsidRPr="559306F0">
          <w:rPr>
            <w:rStyle w:val="Hyperlink"/>
            <w:rFonts w:ascii="Calibri" w:eastAsia="Calibri" w:hAnsi="Calibri" w:cs="Calibri"/>
          </w:rPr>
          <w:t>https://www.mindtools.com/pages/article/reverse-mentoring.htm</w:t>
        </w:r>
      </w:hyperlink>
      <w:r w:rsidRPr="559306F0">
        <w:rPr>
          <w:rFonts w:ascii="Calibri" w:eastAsia="Calibri" w:hAnsi="Calibri" w:cs="Calibri"/>
          <w:color w:val="000000" w:themeColor="text1"/>
        </w:rPr>
        <w:t xml:space="preserve"> (Accessed: 7 May 2021).</w:t>
      </w:r>
    </w:p>
    <w:p w14:paraId="2DC31F0C" w14:textId="4EA81D61" w:rsidR="00C14B61" w:rsidRDefault="5BA0A191"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Mindtools (2021) </w:t>
      </w:r>
      <w:r w:rsidRPr="559306F0">
        <w:rPr>
          <w:rFonts w:ascii="Calibri" w:eastAsia="Calibri" w:hAnsi="Calibri" w:cs="Calibri"/>
          <w:i/>
          <w:iCs/>
          <w:color w:val="000000" w:themeColor="text1"/>
        </w:rPr>
        <w:t xml:space="preserve">Pink's Autonomy, Mastery and Purpose Framework. </w:t>
      </w:r>
      <w:r w:rsidRPr="559306F0">
        <w:rPr>
          <w:rFonts w:ascii="Calibri" w:eastAsia="Calibri" w:hAnsi="Calibri" w:cs="Calibri"/>
          <w:color w:val="000000" w:themeColor="text1"/>
        </w:rPr>
        <w:t xml:space="preserve">Available at: </w:t>
      </w:r>
      <w:hyperlink r:id="rId31">
        <w:r w:rsidRPr="559306F0">
          <w:rPr>
            <w:rStyle w:val="Hyperlink"/>
            <w:rFonts w:ascii="Calibri" w:eastAsia="Calibri" w:hAnsi="Calibri" w:cs="Calibri"/>
          </w:rPr>
          <w:t>https://www.mindtools.com/pages/article/autonomy-mastery-purpose.htm</w:t>
        </w:r>
      </w:hyperlink>
      <w:r w:rsidRPr="559306F0">
        <w:rPr>
          <w:rFonts w:ascii="Calibri" w:eastAsia="Calibri" w:hAnsi="Calibri" w:cs="Calibri"/>
          <w:color w:val="000000" w:themeColor="text1"/>
        </w:rPr>
        <w:t xml:space="preserve"> (Accessed: 8 May 2021).</w:t>
      </w:r>
    </w:p>
    <w:p w14:paraId="37EBB951" w14:textId="0FF69810" w:rsidR="00C14B61" w:rsidRDefault="69C48DD9"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Nodine, J. (2014) </w:t>
      </w:r>
      <w:r w:rsidRPr="559306F0">
        <w:rPr>
          <w:rFonts w:ascii="Calibri" w:eastAsia="Calibri" w:hAnsi="Calibri" w:cs="Calibri"/>
          <w:i/>
          <w:iCs/>
          <w:color w:val="000000" w:themeColor="text1"/>
        </w:rPr>
        <w:t xml:space="preserve">Coaching VS Training </w:t>
      </w:r>
      <w:r w:rsidRPr="559306F0">
        <w:rPr>
          <w:rFonts w:ascii="Calibri" w:eastAsia="Calibri" w:hAnsi="Calibri" w:cs="Calibri"/>
          <w:color w:val="000000" w:themeColor="text1"/>
        </w:rPr>
        <w:t xml:space="preserve">[video]. Available at:  </w:t>
      </w:r>
      <w:hyperlink r:id="rId32">
        <w:r w:rsidRPr="559306F0">
          <w:rPr>
            <w:rStyle w:val="Hyperlink"/>
            <w:rFonts w:ascii="Calibri" w:eastAsia="Calibri" w:hAnsi="Calibri" w:cs="Calibri"/>
          </w:rPr>
          <w:t>https://www.youtube.com/watch?v=wKZ1sdP0c3o</w:t>
        </w:r>
      </w:hyperlink>
      <w:r w:rsidRPr="559306F0">
        <w:rPr>
          <w:rFonts w:ascii="Calibri" w:eastAsia="Calibri" w:hAnsi="Calibri" w:cs="Calibri"/>
          <w:color w:val="000000" w:themeColor="text1"/>
        </w:rPr>
        <w:t xml:space="preserve"> (Accessed: 6 May 2021).</w:t>
      </w:r>
    </w:p>
    <w:p w14:paraId="7D4DDF67" w14:textId="32F716E7" w:rsidR="00C14B61" w:rsidRDefault="0298DE0A"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Saskatchewan Polytechnic (2021) </w:t>
      </w:r>
      <w:r w:rsidRPr="559306F0">
        <w:rPr>
          <w:rFonts w:ascii="Calibri" w:eastAsia="Calibri" w:hAnsi="Calibri" w:cs="Calibri"/>
          <w:i/>
          <w:iCs/>
          <w:color w:val="000000" w:themeColor="text1"/>
        </w:rPr>
        <w:t xml:space="preserve">Mentoring: A Brief History. </w:t>
      </w:r>
      <w:r w:rsidRPr="559306F0">
        <w:rPr>
          <w:rFonts w:ascii="Calibri" w:eastAsia="Calibri" w:hAnsi="Calibri" w:cs="Calibri"/>
          <w:color w:val="000000" w:themeColor="text1"/>
        </w:rPr>
        <w:t xml:space="preserve">Available at: </w:t>
      </w:r>
      <w:hyperlink r:id="rId33">
        <w:r w:rsidRPr="559306F0">
          <w:rPr>
            <w:rStyle w:val="Hyperlink"/>
            <w:rFonts w:ascii="Calibri" w:eastAsia="Calibri" w:hAnsi="Calibri" w:cs="Calibri"/>
          </w:rPr>
          <w:t>https://saskpolytech.ca/about/school-of-nursing/mentorship/mentoring.aspx</w:t>
        </w:r>
      </w:hyperlink>
      <w:r w:rsidRPr="559306F0">
        <w:rPr>
          <w:rFonts w:ascii="Calibri" w:eastAsia="Calibri" w:hAnsi="Calibri" w:cs="Calibri"/>
          <w:color w:val="000000" w:themeColor="text1"/>
        </w:rPr>
        <w:t xml:space="preserve"> (Accessed: 2 May 2021).</w:t>
      </w:r>
    </w:p>
    <w:p w14:paraId="1E904445" w14:textId="1582CCD2" w:rsidR="00C14B61" w:rsidRDefault="0298DE0A" w:rsidP="559306F0">
      <w:pPr>
        <w:rPr>
          <w:rFonts w:ascii="Calibri" w:eastAsia="Calibri" w:hAnsi="Calibri" w:cs="Calibri"/>
          <w:color w:val="FF0000"/>
        </w:rPr>
      </w:pPr>
      <w:r w:rsidRPr="559306F0">
        <w:rPr>
          <w:rFonts w:ascii="Calibri" w:eastAsia="Calibri" w:hAnsi="Calibri" w:cs="Calibri"/>
          <w:color w:val="000000" w:themeColor="text1"/>
        </w:rPr>
        <w:t xml:space="preserve">SkillPacks (2021) </w:t>
      </w:r>
      <w:r w:rsidRPr="559306F0">
        <w:rPr>
          <w:rFonts w:ascii="Calibri" w:eastAsia="Calibri" w:hAnsi="Calibri" w:cs="Calibri"/>
          <w:i/>
          <w:iCs/>
          <w:color w:val="000000" w:themeColor="text1"/>
        </w:rPr>
        <w:t xml:space="preserve">Coaching vs mentoring: many similarities, one critical difference. </w:t>
      </w:r>
      <w:r w:rsidRPr="559306F0">
        <w:rPr>
          <w:rFonts w:ascii="Calibri" w:eastAsia="Calibri" w:hAnsi="Calibri" w:cs="Calibri"/>
          <w:color w:val="000000" w:themeColor="text1"/>
        </w:rPr>
        <w:t xml:space="preserve">Available at: </w:t>
      </w:r>
      <w:hyperlink r:id="rId34">
        <w:r w:rsidRPr="559306F0">
          <w:rPr>
            <w:rStyle w:val="Hyperlink"/>
            <w:rFonts w:ascii="Calibri" w:eastAsia="Calibri" w:hAnsi="Calibri" w:cs="Calibri"/>
          </w:rPr>
          <w:t>https://www.skillpacks.com/coaching-vs-mentoring/</w:t>
        </w:r>
      </w:hyperlink>
      <w:r w:rsidRPr="559306F0">
        <w:rPr>
          <w:rFonts w:ascii="Calibri" w:eastAsia="Calibri" w:hAnsi="Calibri" w:cs="Calibri"/>
          <w:color w:val="000000" w:themeColor="text1"/>
        </w:rPr>
        <w:t xml:space="preserve"> (Accessed: 5 May 2021). </w:t>
      </w:r>
    </w:p>
    <w:p w14:paraId="29290BC4" w14:textId="7D3AB511" w:rsidR="00C14B61" w:rsidRDefault="0298DE0A" w:rsidP="559306F0">
      <w:pPr>
        <w:rPr>
          <w:rFonts w:ascii="Calibri" w:eastAsia="Calibri" w:hAnsi="Calibri" w:cs="Calibri"/>
          <w:color w:val="FF0000"/>
        </w:rPr>
      </w:pPr>
      <w:r w:rsidRPr="559306F0">
        <w:rPr>
          <w:rFonts w:ascii="Calibri" w:eastAsia="Calibri" w:hAnsi="Calibri" w:cs="Calibri"/>
          <w:color w:val="000000" w:themeColor="text1"/>
        </w:rPr>
        <w:t xml:space="preserve">Snape, J. (ed.) (2018) ‘The Coaching Mindset’, </w:t>
      </w:r>
      <w:r w:rsidRPr="559306F0">
        <w:rPr>
          <w:rFonts w:ascii="Calibri" w:eastAsia="Calibri" w:hAnsi="Calibri" w:cs="Calibri"/>
          <w:i/>
          <w:iCs/>
          <w:color w:val="000000" w:themeColor="text1"/>
        </w:rPr>
        <w:t>CIPD Coaching for Business Performance Conference</w:t>
      </w:r>
      <w:r w:rsidRPr="559306F0">
        <w:rPr>
          <w:rFonts w:ascii="Calibri" w:eastAsia="Calibri" w:hAnsi="Calibri" w:cs="Calibri"/>
          <w:color w:val="000000" w:themeColor="text1"/>
        </w:rPr>
        <w:t>. 12</w:t>
      </w:r>
      <w:r w:rsidRPr="559306F0">
        <w:rPr>
          <w:rFonts w:ascii="Calibri" w:eastAsia="Calibri" w:hAnsi="Calibri" w:cs="Calibri"/>
          <w:color w:val="000000" w:themeColor="text1"/>
          <w:vertAlign w:val="superscript"/>
        </w:rPr>
        <w:t>th</w:t>
      </w:r>
      <w:r w:rsidRPr="559306F0">
        <w:rPr>
          <w:rFonts w:ascii="Calibri" w:eastAsia="Calibri" w:hAnsi="Calibri" w:cs="Calibri"/>
          <w:color w:val="000000" w:themeColor="text1"/>
        </w:rPr>
        <w:t xml:space="preserve"> September. </w:t>
      </w:r>
    </w:p>
    <w:p w14:paraId="57718517" w14:textId="4984AAB4" w:rsidR="00C14B61" w:rsidRDefault="43C0C303"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Starr, J. (2009) </w:t>
      </w:r>
      <w:r w:rsidRPr="559306F0">
        <w:rPr>
          <w:rFonts w:ascii="Calibri" w:eastAsia="Calibri" w:hAnsi="Calibri" w:cs="Calibri"/>
          <w:i/>
          <w:iCs/>
          <w:color w:val="000000" w:themeColor="text1"/>
        </w:rPr>
        <w:t xml:space="preserve">Coaching Manual: The Definitive Guide to the Process, Principles &amp; Skills of Personal Coaching. </w:t>
      </w:r>
      <w:r w:rsidRPr="559306F0">
        <w:rPr>
          <w:rFonts w:ascii="Calibri" w:eastAsia="Calibri" w:hAnsi="Calibri" w:cs="Calibri"/>
          <w:color w:val="000000" w:themeColor="text1"/>
        </w:rPr>
        <w:t>2 edn. Great Britain: Pearson Education Limited.</w:t>
      </w:r>
    </w:p>
    <w:p w14:paraId="132ED62C" w14:textId="216F69AC" w:rsidR="00C14B61" w:rsidRDefault="4AEB602A"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Starr, J. (2016) </w:t>
      </w:r>
      <w:r w:rsidRPr="559306F0">
        <w:rPr>
          <w:rFonts w:ascii="Calibri" w:eastAsia="Calibri" w:hAnsi="Calibri" w:cs="Calibri"/>
          <w:i/>
          <w:iCs/>
          <w:color w:val="000000" w:themeColor="text1"/>
        </w:rPr>
        <w:t xml:space="preserve">The Coaching Manual. </w:t>
      </w:r>
      <w:r w:rsidRPr="559306F0">
        <w:rPr>
          <w:rFonts w:ascii="Calibri" w:eastAsia="Calibri" w:hAnsi="Calibri" w:cs="Calibri"/>
          <w:color w:val="000000" w:themeColor="text1"/>
        </w:rPr>
        <w:t>4</w:t>
      </w:r>
      <w:r w:rsidRPr="559306F0">
        <w:rPr>
          <w:rFonts w:ascii="Calibri" w:eastAsia="Calibri" w:hAnsi="Calibri" w:cs="Calibri"/>
          <w:color w:val="000000" w:themeColor="text1"/>
          <w:vertAlign w:val="superscript"/>
        </w:rPr>
        <w:t>th</w:t>
      </w:r>
      <w:r w:rsidRPr="559306F0">
        <w:rPr>
          <w:rFonts w:ascii="Calibri" w:eastAsia="Calibri" w:hAnsi="Calibri" w:cs="Calibri"/>
          <w:color w:val="000000" w:themeColor="text1"/>
        </w:rPr>
        <w:t xml:space="preserve"> edn. Harlow: Pearson.</w:t>
      </w:r>
    </w:p>
    <w:p w14:paraId="33F6C404" w14:textId="3EAB6B5A" w:rsidR="00C14B61" w:rsidRDefault="5B125B44"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Sutton, J. (2020) </w:t>
      </w:r>
      <w:r w:rsidRPr="559306F0">
        <w:rPr>
          <w:rFonts w:ascii="Calibri" w:eastAsia="Calibri" w:hAnsi="Calibri" w:cs="Calibri"/>
          <w:i/>
          <w:iCs/>
          <w:color w:val="000000" w:themeColor="text1"/>
        </w:rPr>
        <w:t xml:space="preserve">12 Effective Coaching Models to Help Your Clients Grow. </w:t>
      </w:r>
      <w:r w:rsidRPr="559306F0">
        <w:rPr>
          <w:rFonts w:ascii="Calibri" w:eastAsia="Calibri" w:hAnsi="Calibri" w:cs="Calibri"/>
          <w:color w:val="000000" w:themeColor="text1"/>
        </w:rPr>
        <w:t xml:space="preserve">Available at: </w:t>
      </w:r>
      <w:hyperlink r:id="rId35">
        <w:r w:rsidRPr="559306F0">
          <w:rPr>
            <w:rStyle w:val="Hyperlink"/>
            <w:rFonts w:ascii="Calibri" w:eastAsia="Calibri" w:hAnsi="Calibri" w:cs="Calibri"/>
          </w:rPr>
          <w:t>https://positivepsychology.com/coaching-models/</w:t>
        </w:r>
      </w:hyperlink>
      <w:r w:rsidRPr="559306F0">
        <w:rPr>
          <w:rFonts w:ascii="Calibri" w:eastAsia="Calibri" w:hAnsi="Calibri" w:cs="Calibri"/>
          <w:color w:val="000000" w:themeColor="text1"/>
        </w:rPr>
        <w:t xml:space="preserve"> (Accessed: 7 May 2021).</w:t>
      </w:r>
    </w:p>
    <w:p w14:paraId="4A9F204E" w14:textId="4F489DDD" w:rsidR="00C14B61" w:rsidRDefault="0298DE0A"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Syakir, A. (2019) </w:t>
      </w:r>
      <w:r w:rsidRPr="559306F0">
        <w:rPr>
          <w:rFonts w:ascii="Calibri" w:eastAsia="Calibri" w:hAnsi="Calibri" w:cs="Calibri"/>
          <w:i/>
          <w:iCs/>
          <w:color w:val="000000" w:themeColor="text1"/>
        </w:rPr>
        <w:t xml:space="preserve">The Origin of Mentoring and Its Evolution. </w:t>
      </w:r>
      <w:r w:rsidRPr="559306F0">
        <w:rPr>
          <w:rFonts w:ascii="Calibri" w:eastAsia="Calibri" w:hAnsi="Calibri" w:cs="Calibri"/>
          <w:color w:val="000000" w:themeColor="text1"/>
        </w:rPr>
        <w:t xml:space="preserve">Available at: </w:t>
      </w:r>
      <w:hyperlink r:id="rId36">
        <w:r w:rsidRPr="559306F0">
          <w:rPr>
            <w:rStyle w:val="Hyperlink"/>
            <w:rFonts w:ascii="Calibri" w:eastAsia="Calibri" w:hAnsi="Calibri" w:cs="Calibri"/>
          </w:rPr>
          <w:t>https://www.linkedin.com/pulse/origin-mentoring-its-evolution-ahmad-syakir/</w:t>
        </w:r>
      </w:hyperlink>
      <w:r w:rsidRPr="559306F0">
        <w:rPr>
          <w:rFonts w:ascii="Calibri" w:eastAsia="Calibri" w:hAnsi="Calibri" w:cs="Calibri"/>
          <w:color w:val="000000" w:themeColor="text1"/>
        </w:rPr>
        <w:t xml:space="preserve"> (Accessed: 2 May 2021).</w:t>
      </w:r>
    </w:p>
    <w:p w14:paraId="1D9014B1" w14:textId="60A7DE87" w:rsidR="00C14B61" w:rsidRDefault="0298DE0A"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TURAS (2021) </w:t>
      </w:r>
      <w:r w:rsidRPr="559306F0">
        <w:rPr>
          <w:rFonts w:ascii="Calibri" w:eastAsia="Calibri" w:hAnsi="Calibri" w:cs="Calibri"/>
          <w:i/>
          <w:iCs/>
          <w:color w:val="000000" w:themeColor="text1"/>
        </w:rPr>
        <w:t xml:space="preserve">What are the similarities and differences between coaching and mentoring? </w:t>
      </w:r>
      <w:r w:rsidRPr="559306F0">
        <w:rPr>
          <w:rFonts w:ascii="Calibri" w:eastAsia="Calibri" w:hAnsi="Calibri" w:cs="Calibri"/>
          <w:color w:val="000000" w:themeColor="text1"/>
        </w:rPr>
        <w:t xml:space="preserve">Available at: </w:t>
      </w:r>
      <w:hyperlink r:id="rId37">
        <w:r w:rsidRPr="559306F0">
          <w:rPr>
            <w:rStyle w:val="Hyperlink"/>
            <w:rFonts w:ascii="Calibri" w:eastAsia="Calibri" w:hAnsi="Calibri" w:cs="Calibri"/>
          </w:rPr>
          <w:t>https://learn.nes.nhs.scot/22925/coaching-and-mentoring/coaching-and-mentoring-information-pack/what-are-the-similarities-and-differences-between-coaching-and-mentoring</w:t>
        </w:r>
      </w:hyperlink>
      <w:r w:rsidRPr="559306F0">
        <w:rPr>
          <w:rFonts w:ascii="Calibri" w:eastAsia="Calibri" w:hAnsi="Calibri" w:cs="Calibri"/>
          <w:color w:val="000000" w:themeColor="text1"/>
        </w:rPr>
        <w:t xml:space="preserve"> (Accessed: 5 May 2021).</w:t>
      </w:r>
    </w:p>
    <w:p w14:paraId="2B3450E5" w14:textId="795CBFB7" w:rsidR="00C14B61" w:rsidRDefault="1323FD63"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Weintraub, J. and Hunt, J. (2015) </w:t>
      </w:r>
      <w:r w:rsidRPr="559306F0">
        <w:rPr>
          <w:rFonts w:ascii="Calibri" w:eastAsia="Calibri" w:hAnsi="Calibri" w:cs="Calibri"/>
          <w:i/>
          <w:iCs/>
          <w:color w:val="000000" w:themeColor="text1"/>
        </w:rPr>
        <w:t>4 Reasons Managers Should Spend More Time on Coaching</w:t>
      </w:r>
      <w:r w:rsidRPr="559306F0">
        <w:rPr>
          <w:rFonts w:ascii="Calibri" w:eastAsia="Calibri" w:hAnsi="Calibri" w:cs="Calibri"/>
          <w:color w:val="000000" w:themeColor="text1"/>
        </w:rPr>
        <w:t xml:space="preserve">. Available at: </w:t>
      </w:r>
      <w:hyperlink r:id="rId38">
        <w:r w:rsidRPr="559306F0">
          <w:rPr>
            <w:rStyle w:val="Hyperlink"/>
            <w:rFonts w:ascii="Calibri" w:eastAsia="Calibri" w:hAnsi="Calibri" w:cs="Calibri"/>
          </w:rPr>
          <w:t>https://moodle.uwtsd.ac.uk/pluginfile.php/453502/mod_resource/content/1/4%20Reasons%20Managers%20Should%20Spend%20More%20Time%20on%20Coaching%20-%20HBR.pdf</w:t>
        </w:r>
      </w:hyperlink>
      <w:r w:rsidRPr="559306F0">
        <w:rPr>
          <w:rFonts w:ascii="Calibri" w:eastAsia="Calibri" w:hAnsi="Calibri" w:cs="Calibri"/>
          <w:color w:val="000000" w:themeColor="text1"/>
        </w:rPr>
        <w:t xml:space="preserve"> (Accessed: 8 May 2021).</w:t>
      </w:r>
    </w:p>
    <w:p w14:paraId="2A2235A2" w14:textId="42A18791" w:rsidR="00C14B61" w:rsidRDefault="1E01855D"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Whitworth, L. (2007) </w:t>
      </w:r>
      <w:r w:rsidRPr="559306F0">
        <w:rPr>
          <w:rFonts w:ascii="Calibri" w:eastAsia="Calibri" w:hAnsi="Calibri" w:cs="Calibri"/>
          <w:i/>
          <w:iCs/>
          <w:color w:val="000000" w:themeColor="text1"/>
        </w:rPr>
        <w:t xml:space="preserve">GROW Coaching Model. </w:t>
      </w:r>
      <w:r w:rsidRPr="559306F0">
        <w:rPr>
          <w:rFonts w:ascii="Calibri" w:eastAsia="Calibri" w:hAnsi="Calibri" w:cs="Calibri"/>
          <w:color w:val="000000" w:themeColor="text1"/>
        </w:rPr>
        <w:t xml:space="preserve">Available at: </w:t>
      </w:r>
      <w:hyperlink r:id="rId39">
        <w:r w:rsidRPr="559306F0">
          <w:rPr>
            <w:rStyle w:val="Hyperlink"/>
            <w:rFonts w:ascii="Calibri" w:eastAsia="Calibri" w:hAnsi="Calibri" w:cs="Calibri"/>
          </w:rPr>
          <w:t>https://www.personal-coaching-information.com/grow-coaching-model.html</w:t>
        </w:r>
      </w:hyperlink>
      <w:r w:rsidRPr="559306F0">
        <w:rPr>
          <w:rFonts w:ascii="Calibri" w:eastAsia="Calibri" w:hAnsi="Calibri" w:cs="Calibri"/>
          <w:color w:val="000000" w:themeColor="text1"/>
        </w:rPr>
        <w:t xml:space="preserve"> (Accessed: 1 May 2021).</w:t>
      </w:r>
    </w:p>
    <w:p w14:paraId="04C0F603" w14:textId="581869E5" w:rsidR="00C14B61" w:rsidRDefault="0298DE0A"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Worth Consulting (2002) </w:t>
      </w:r>
      <w:r w:rsidRPr="559306F0">
        <w:rPr>
          <w:rFonts w:ascii="Calibri" w:eastAsia="Calibri" w:hAnsi="Calibri" w:cs="Calibri"/>
          <w:i/>
          <w:iCs/>
          <w:color w:val="000000" w:themeColor="text1"/>
        </w:rPr>
        <w:t xml:space="preserve">The OSCAR Coaching Model. </w:t>
      </w:r>
      <w:r w:rsidRPr="559306F0">
        <w:rPr>
          <w:rFonts w:ascii="Calibri" w:eastAsia="Calibri" w:hAnsi="Calibri" w:cs="Calibri"/>
          <w:color w:val="000000" w:themeColor="text1"/>
        </w:rPr>
        <w:t xml:space="preserve">Available at: </w:t>
      </w:r>
      <w:hyperlink r:id="rId40">
        <w:r w:rsidRPr="559306F0">
          <w:rPr>
            <w:rStyle w:val="Hyperlink"/>
            <w:rFonts w:ascii="Calibri" w:eastAsia="Calibri" w:hAnsi="Calibri" w:cs="Calibri"/>
          </w:rPr>
          <w:t>https://www.worthlearning.co.uk/oscar-coaching-model/</w:t>
        </w:r>
      </w:hyperlink>
      <w:r w:rsidRPr="559306F0">
        <w:rPr>
          <w:rFonts w:ascii="Calibri" w:eastAsia="Calibri" w:hAnsi="Calibri" w:cs="Calibri"/>
          <w:color w:val="000000" w:themeColor="text1"/>
        </w:rPr>
        <w:t xml:space="preserve"> (Accessed: 5 May 2021).</w:t>
      </w:r>
    </w:p>
    <w:p w14:paraId="72D5ED88" w14:textId="442C5800" w:rsidR="00C14B61" w:rsidRDefault="23F55DCF" w:rsidP="559306F0">
      <w:pPr>
        <w:rPr>
          <w:rFonts w:ascii="Calibri" w:eastAsia="Calibri" w:hAnsi="Calibri" w:cs="Calibri"/>
          <w:color w:val="000000" w:themeColor="text1"/>
        </w:rPr>
      </w:pPr>
      <w:r w:rsidRPr="559306F0">
        <w:rPr>
          <w:rFonts w:ascii="Calibri" w:eastAsia="Calibri" w:hAnsi="Calibri" w:cs="Calibri"/>
          <w:color w:val="000000" w:themeColor="text1"/>
        </w:rPr>
        <w:t xml:space="preserve">Zentis, N. (2016) </w:t>
      </w:r>
      <w:r w:rsidRPr="559306F0">
        <w:rPr>
          <w:rFonts w:ascii="Calibri" w:eastAsia="Calibri" w:hAnsi="Calibri" w:cs="Calibri"/>
          <w:i/>
          <w:iCs/>
          <w:color w:val="000000" w:themeColor="text1"/>
        </w:rPr>
        <w:t xml:space="preserve">The 15 Types of Coaching. </w:t>
      </w:r>
      <w:r w:rsidRPr="559306F0">
        <w:rPr>
          <w:rFonts w:ascii="Calibri" w:eastAsia="Calibri" w:hAnsi="Calibri" w:cs="Calibri"/>
          <w:color w:val="000000" w:themeColor="text1"/>
        </w:rPr>
        <w:t xml:space="preserve">Available at: </w:t>
      </w:r>
      <w:hyperlink r:id="rId41">
        <w:r w:rsidRPr="559306F0">
          <w:rPr>
            <w:rStyle w:val="Hyperlink"/>
            <w:rFonts w:ascii="Calibri" w:eastAsia="Calibri" w:hAnsi="Calibri" w:cs="Calibri"/>
          </w:rPr>
          <w:t>https://instituteod.com/15-types-coaching/</w:t>
        </w:r>
      </w:hyperlink>
      <w:r w:rsidRPr="559306F0">
        <w:rPr>
          <w:rFonts w:ascii="Calibri" w:eastAsia="Calibri" w:hAnsi="Calibri" w:cs="Calibri"/>
          <w:color w:val="000000" w:themeColor="text1"/>
        </w:rPr>
        <w:t xml:space="preserve"> (Accessed: 7 May 2021).</w:t>
      </w:r>
    </w:p>
    <w:p w14:paraId="5A13B8DC" w14:textId="0DD6C1EB" w:rsidR="00C14B61" w:rsidRDefault="00C14B61" w:rsidP="559306F0">
      <w:pPr>
        <w:spacing w:line="257" w:lineRule="auto"/>
        <w:rPr>
          <w:rFonts w:ascii="Calibri" w:eastAsia="Calibri" w:hAnsi="Calibri" w:cs="Calibri"/>
          <w:color w:val="000000" w:themeColor="text1"/>
        </w:rPr>
      </w:pPr>
    </w:p>
    <w:p w14:paraId="7645D5C0" w14:textId="1751268D" w:rsidR="00C14B61" w:rsidRDefault="00C14B61" w:rsidP="559306F0">
      <w:pPr>
        <w:spacing w:line="257" w:lineRule="auto"/>
        <w:rPr>
          <w:rFonts w:ascii="Calibri" w:eastAsia="Calibri" w:hAnsi="Calibri" w:cs="Calibri"/>
          <w:color w:val="000000" w:themeColor="text1"/>
        </w:rPr>
      </w:pPr>
    </w:p>
    <w:p w14:paraId="2CD08D37" w14:textId="20BEBBD3" w:rsidR="00C14B61" w:rsidRDefault="00C14B61" w:rsidP="02298329">
      <w:pPr>
        <w:spacing w:line="257" w:lineRule="auto"/>
        <w:rPr>
          <w:rFonts w:ascii="Calibri" w:eastAsia="Calibri" w:hAnsi="Calibri" w:cs="Calibri"/>
          <w:color w:val="000000" w:themeColor="text1"/>
        </w:rPr>
      </w:pPr>
    </w:p>
    <w:p w14:paraId="407E35CC" w14:textId="78617535" w:rsidR="00C14B61" w:rsidRDefault="00C14B61" w:rsidP="02298329">
      <w:pPr>
        <w:spacing w:line="257" w:lineRule="auto"/>
        <w:rPr>
          <w:rFonts w:ascii="Calibri" w:eastAsia="Calibri" w:hAnsi="Calibri" w:cs="Calibri"/>
          <w:color w:val="000000" w:themeColor="text1"/>
        </w:rPr>
      </w:pPr>
    </w:p>
    <w:p w14:paraId="414DEB97" w14:textId="0A0C90B0" w:rsidR="00C14B61" w:rsidRDefault="00C14B61" w:rsidP="02298329">
      <w:pPr>
        <w:rPr>
          <w:rFonts w:ascii="Calibri" w:eastAsia="Calibri" w:hAnsi="Calibri" w:cs="Calibri"/>
          <w:color w:val="000000" w:themeColor="text1"/>
          <w:sz w:val="24"/>
          <w:szCs w:val="24"/>
        </w:rPr>
      </w:pPr>
    </w:p>
    <w:p w14:paraId="23E93F71" w14:textId="7D0F7FD1" w:rsidR="00C14B61" w:rsidRDefault="00C14B61" w:rsidP="02298329">
      <w:pPr>
        <w:spacing w:line="257" w:lineRule="auto"/>
        <w:rPr>
          <w:rFonts w:ascii="Calibri" w:eastAsia="Calibri" w:hAnsi="Calibri" w:cs="Calibri"/>
          <w:b/>
          <w:bCs/>
          <w:color w:val="000000" w:themeColor="text1"/>
        </w:rPr>
      </w:pPr>
    </w:p>
    <w:p w14:paraId="4EDBBA4C" w14:textId="75DE6B27" w:rsidR="00C14B61" w:rsidRDefault="00C14B61" w:rsidP="02298329">
      <w:pPr>
        <w:spacing w:line="257" w:lineRule="auto"/>
        <w:rPr>
          <w:rFonts w:ascii="Calibri" w:eastAsia="Calibri" w:hAnsi="Calibri" w:cs="Calibri"/>
          <w:b/>
          <w:bCs/>
          <w:color w:val="000000" w:themeColor="text1"/>
        </w:rPr>
      </w:pPr>
    </w:p>
    <w:p w14:paraId="5E5787A5" w14:textId="577BE73C" w:rsidR="00C14B61" w:rsidRDefault="00C14B61" w:rsidP="02298329"/>
    <w:sectPr w:rsidR="00C14B6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98B4108"/>
    <w:rsid w:val="0098567E"/>
    <w:rsid w:val="00C14B61"/>
    <w:rsid w:val="02269102"/>
    <w:rsid w:val="02298329"/>
    <w:rsid w:val="0298DE0A"/>
    <w:rsid w:val="039FA800"/>
    <w:rsid w:val="0661AF9D"/>
    <w:rsid w:val="079A2C9A"/>
    <w:rsid w:val="0A34950E"/>
    <w:rsid w:val="0C61DB31"/>
    <w:rsid w:val="0C7B6835"/>
    <w:rsid w:val="0E16D3EF"/>
    <w:rsid w:val="11354C54"/>
    <w:rsid w:val="1229EEA8"/>
    <w:rsid w:val="1323FD63"/>
    <w:rsid w:val="142D500A"/>
    <w:rsid w:val="16359F06"/>
    <w:rsid w:val="18A1D0ED"/>
    <w:rsid w:val="1B8C298E"/>
    <w:rsid w:val="1D8A4720"/>
    <w:rsid w:val="1E01855D"/>
    <w:rsid w:val="2269D96E"/>
    <w:rsid w:val="23F55DCF"/>
    <w:rsid w:val="24420B68"/>
    <w:rsid w:val="29C0D0FF"/>
    <w:rsid w:val="2A9A31C7"/>
    <w:rsid w:val="2AA10E34"/>
    <w:rsid w:val="2AE1178D"/>
    <w:rsid w:val="2AFA3FEA"/>
    <w:rsid w:val="2BDEA4D2"/>
    <w:rsid w:val="31B2A642"/>
    <w:rsid w:val="32DD9D00"/>
    <w:rsid w:val="33533168"/>
    <w:rsid w:val="3BEC2FE7"/>
    <w:rsid w:val="3F185E8C"/>
    <w:rsid w:val="40617F11"/>
    <w:rsid w:val="43C0C303"/>
    <w:rsid w:val="4591E090"/>
    <w:rsid w:val="45BC571A"/>
    <w:rsid w:val="47335B33"/>
    <w:rsid w:val="473C0ED0"/>
    <w:rsid w:val="476A971F"/>
    <w:rsid w:val="482AF406"/>
    <w:rsid w:val="49A5227A"/>
    <w:rsid w:val="4AEB602A"/>
    <w:rsid w:val="4E73EDD3"/>
    <w:rsid w:val="53698360"/>
    <w:rsid w:val="537CF14D"/>
    <w:rsid w:val="559306F0"/>
    <w:rsid w:val="5B125B44"/>
    <w:rsid w:val="5BA0A191"/>
    <w:rsid w:val="5EFD3263"/>
    <w:rsid w:val="5F76D14A"/>
    <w:rsid w:val="5FA2A348"/>
    <w:rsid w:val="6426AF7A"/>
    <w:rsid w:val="68CB65B2"/>
    <w:rsid w:val="68E2B7F4"/>
    <w:rsid w:val="69C48DD9"/>
    <w:rsid w:val="6D297640"/>
    <w:rsid w:val="6DCC0079"/>
    <w:rsid w:val="6E012406"/>
    <w:rsid w:val="74B8E84E"/>
    <w:rsid w:val="76094025"/>
    <w:rsid w:val="798B4108"/>
    <w:rsid w:val="79D54C6F"/>
    <w:rsid w:val="7A1B1C10"/>
    <w:rsid w:val="7C3F2828"/>
    <w:rsid w:val="7C4B2530"/>
    <w:rsid w:val="7CD8820B"/>
    <w:rsid w:val="7E0A3046"/>
    <w:rsid w:val="7F7A5D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B4108"/>
  <w15:chartTrackingRefBased/>
  <w15:docId w15:val="{9AA18396-02B2-4F59-83F0-825918912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new.coachingnetwork.org.uk/information-portal/what-are-coaching-and-mentoring/" TargetMode="External"/><Relationship Id="rId18" Type="http://schemas.openxmlformats.org/officeDocument/2006/relationships/hyperlink" Target="https://hbr.org/2020/10/mentoring-during-a-crisis" TargetMode="External"/><Relationship Id="rId26" Type="http://schemas.openxmlformats.org/officeDocument/2006/relationships/hyperlink" Target="https://journals-sagepub-com.ezproxy.uwtsd.ac.uk/doi/abs/10.1260/1747-9541.8.1.139" TargetMode="External"/><Relationship Id="rId39" Type="http://schemas.openxmlformats.org/officeDocument/2006/relationships/hyperlink" Target="https://www.personal-coaching-information.com/grow-coaching-model.html" TargetMode="External"/><Relationship Id="rId21" Type="http://schemas.openxmlformats.org/officeDocument/2006/relationships/hyperlink" Target="https://coachcampus.com/articles/the-benefits-of-coach-training-via-e-learning/" TargetMode="External"/><Relationship Id="rId34" Type="http://schemas.openxmlformats.org/officeDocument/2006/relationships/hyperlink" Target="https://www.skillpacks.com/coaching-vs-mentoring/" TargetMode="External"/><Relationship Id="rId42" Type="http://schemas.openxmlformats.org/officeDocument/2006/relationships/fontTable" Target="fontTable.xml"/><Relationship Id="rId7" Type="http://schemas.openxmlformats.org/officeDocument/2006/relationships/hyperlink" Target="https://www.cipd.co.uk/podcasts/is-coaching-solving-problems-for-organisations" TargetMode="External"/><Relationship Id="rId2" Type="http://schemas.openxmlformats.org/officeDocument/2006/relationships/settings" Target="settings.xml"/><Relationship Id="rId16" Type="http://schemas.openxmlformats.org/officeDocument/2006/relationships/hyperlink" Target="https://emccuk.org/Common/Uploaded%20files/Policies/GDPR-guidance-for-coaches.pdf" TargetMode="External"/><Relationship Id="rId20" Type="http://schemas.openxmlformats.org/officeDocument/2006/relationships/hyperlink" Target="https://www.youtube.com/watch?v=Hwn_W-X2Rds&amp;t=453s" TargetMode="External"/><Relationship Id="rId29" Type="http://schemas.openxmlformats.org/officeDocument/2006/relationships/hyperlink" Target="https://www.mindtools.com/pages/article/newHTE_93.htm" TargetMode="External"/><Relationship Id="rId41" Type="http://schemas.openxmlformats.org/officeDocument/2006/relationships/hyperlink" Target="https://instituteod.com/15-types-coaching/" TargetMode="External"/><Relationship Id="rId1" Type="http://schemas.openxmlformats.org/officeDocument/2006/relationships/styles" Target="styles.xml"/><Relationship Id="rId6" Type="http://schemas.openxmlformats.org/officeDocument/2006/relationships/hyperlink" Target="https://www.thebcfgroup.co.uk/business-coaching/articles/what-is-the-difference-between-training-and-coaching.php" TargetMode="External"/><Relationship Id="rId11" Type="http://schemas.openxmlformats.org/officeDocument/2006/relationships/hyperlink" Target="https://davidclutterbuckpartnership.com/why-line-manager-coaching-often-doesnt-work-and-what-to-do-about-it/" TargetMode="External"/><Relationship Id="rId24" Type="http://schemas.openxmlformats.org/officeDocument/2006/relationships/hyperlink" Target="https://theinnergame.com/about-tim-gallwey/history-of-the-inner-game/" TargetMode="External"/><Relationship Id="rId32" Type="http://schemas.openxmlformats.org/officeDocument/2006/relationships/hyperlink" Target="https://www.youtube.com/watch?v=wKZ1sdP0c3o" TargetMode="External"/><Relationship Id="rId37" Type="http://schemas.openxmlformats.org/officeDocument/2006/relationships/hyperlink" Target="https://learn.nes.nhs.scot/22925/coaching-and-mentoring/coaching-and-mentoring-information-pack/what-are-the-similarities-and-differences-between-coaching-and-mentoring" TargetMode="External"/><Relationship Id="rId40" Type="http://schemas.openxmlformats.org/officeDocument/2006/relationships/hyperlink" Target="https://www.worthlearning.co.uk/oscar-coaching-model/" TargetMode="External"/><Relationship Id="rId5" Type="http://schemas.openxmlformats.org/officeDocument/2006/relationships/hyperlink" Target="https://trainingindustry.com/articles/leadership/internal-versus-external-coaching-whats-the-best-approach-for-your-organization/" TargetMode="External"/><Relationship Id="rId15" Type="http://schemas.openxmlformats.org/officeDocument/2006/relationships/hyperlink" Target="https://hrdailyadvisor.blr.com/2018/04/16/6-types-effective-mentorship-programs-use/" TargetMode="External"/><Relationship Id="rId23" Type="http://schemas.openxmlformats.org/officeDocument/2006/relationships/hyperlink" Target="https://www.youtube.com/watch?v=ZyrVtgiysBg" TargetMode="External"/><Relationship Id="rId28" Type="http://schemas.openxmlformats.org/officeDocument/2006/relationships/hyperlink" Target="https://www.youtube.com/watch?v=ypKRJ0IPP-k" TargetMode="External"/><Relationship Id="rId36" Type="http://schemas.openxmlformats.org/officeDocument/2006/relationships/hyperlink" Target="https://www.linkedin.com/pulse/origin-mentoring-its-evolution-ahmad-syakir/" TargetMode="External"/><Relationship Id="rId10" Type="http://schemas.openxmlformats.org/officeDocument/2006/relationships/hyperlink" Target="https://www.cipd.co.uk/podcasts/well-being-remote-workers" TargetMode="External"/><Relationship Id="rId19" Type="http://schemas.openxmlformats.org/officeDocument/2006/relationships/hyperlink" Target="http://www.coachingnetwork.org.uk/information-portal/articles/ViewArticle.asp?artId=54" TargetMode="External"/><Relationship Id="rId31" Type="http://schemas.openxmlformats.org/officeDocument/2006/relationships/hyperlink" Target="https://www.mindtools.com/pages/article/autonomy-mastery-purpose.htm" TargetMode="External"/><Relationship Id="rId4" Type="http://schemas.openxmlformats.org/officeDocument/2006/relationships/image" Target="media/image1.png"/><Relationship Id="rId9" Type="http://schemas.openxmlformats.org/officeDocument/2006/relationships/hyperlink" Target="https://www.cipd.co.uk/knowledge/fundamentals/people/development/coaching-mentoring-factsheet" TargetMode="External"/><Relationship Id="rId14" Type="http://schemas.openxmlformats.org/officeDocument/2006/relationships/hyperlink" Target="https://www.change-management-coach.com/stephen-covey.html" TargetMode="External"/><Relationship Id="rId22" Type="http://schemas.openxmlformats.org/officeDocument/2006/relationships/hyperlink" Target="https://www.employment-studies.co.uk/system/files/resources/files/hrp8.pdf" TargetMode="External"/><Relationship Id="rId27" Type="http://schemas.openxmlformats.org/officeDocument/2006/relationships/hyperlink" Target="https://www.lifecoach-directory.org.uk/content/accreditation.html" TargetMode="External"/><Relationship Id="rId30" Type="http://schemas.openxmlformats.org/officeDocument/2006/relationships/hyperlink" Target="https://www.mindtools.com/pages/article/reverse-mentoring.htm" TargetMode="External"/><Relationship Id="rId35" Type="http://schemas.openxmlformats.org/officeDocument/2006/relationships/hyperlink" Target="https://positivepsychology.com/coaching-models/" TargetMode="External"/><Relationship Id="rId43" Type="http://schemas.openxmlformats.org/officeDocument/2006/relationships/theme" Target="theme/theme1.xml"/><Relationship Id="rId8" Type="http://schemas.openxmlformats.org/officeDocument/2006/relationships/hyperlink" Target="https://www.cipd.co.uk/podcasts/coaching-culture" TargetMode="External"/><Relationship Id="rId3" Type="http://schemas.openxmlformats.org/officeDocument/2006/relationships/webSettings" Target="webSettings.xml"/><Relationship Id="rId12" Type="http://schemas.openxmlformats.org/officeDocument/2006/relationships/hyperlink" Target="https://davidclutterbuckpartnership.com/what-do-we-mean-by-confidentiality-in-mentoring/" TargetMode="External"/><Relationship Id="rId17" Type="http://schemas.openxmlformats.org/officeDocument/2006/relationships/hyperlink" Target="https://www.evercoach.com/ultimate-guide-to-becoming-a-business-coach" TargetMode="External"/><Relationship Id="rId25" Type="http://schemas.openxmlformats.org/officeDocument/2006/relationships/hyperlink" Target="https://www.harleytherapy.co.uk/counselling/coaching-and-counselling.htm" TargetMode="External"/><Relationship Id="rId33" Type="http://schemas.openxmlformats.org/officeDocument/2006/relationships/hyperlink" Target="https://saskpolytech.ca/about/school-of-nursing/mentorship/mentoring.aspx" TargetMode="External"/><Relationship Id="rId38" Type="http://schemas.openxmlformats.org/officeDocument/2006/relationships/hyperlink" Target="https://moodle.uwtsd.ac.uk/pluginfile.php/453502/mod_resource/content/1/4%20Reasons%20Managers%20Should%20Spend%20More%20Time%20on%20Coaching%20-%20HBR.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5008</Words>
  <Characters>28546</Characters>
  <Application>Microsoft Office Word</Application>
  <DocSecurity>0</DocSecurity>
  <Lines>237</Lines>
  <Paragraphs>66</Paragraphs>
  <ScaleCrop>false</ScaleCrop>
  <Company/>
  <LinksUpToDate>false</LinksUpToDate>
  <CharactersWithSpaces>33488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Rachel Beynon (2016038)</dc:creator>
  <cp:keywords/>
  <dc:description/>
  <cp:lastModifiedBy>Elinor Rachel Beynon (2016038)</cp:lastModifiedBy>
  <cp:revision>2</cp:revision>
  <dcterms:created xsi:type="dcterms:W3CDTF">2021-05-17T21:13:00Z</dcterms:created>
  <dcterms:modified xsi:type="dcterms:W3CDTF">2021-05-17T21:13:00Z</dcterms:modified>
</cp:coreProperties>
</file>