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8D0D4" w14:textId="77777777" w:rsidR="00BB4838" w:rsidRDefault="00BB4838" w:rsidP="00B076A3">
      <w:pPr>
        <w:pStyle w:val="Title"/>
        <w:spacing w:after="0"/>
        <w:jc w:val="center"/>
        <w:rPr>
          <w:rFonts w:eastAsia="Times New Roman"/>
          <w:b/>
          <w:sz w:val="32"/>
          <w:szCs w:val="22"/>
          <w:u w:val="single"/>
        </w:rPr>
      </w:pPr>
      <w:bookmarkStart w:id="0" w:name="_cn1nszf575th" w:colFirst="0" w:colLast="0"/>
      <w:bookmarkEnd w:id="0"/>
    </w:p>
    <w:p w14:paraId="40659A86" w14:textId="77777777" w:rsidR="00BB4838" w:rsidRDefault="00BB4838" w:rsidP="00B076A3">
      <w:pPr>
        <w:pStyle w:val="Title"/>
        <w:spacing w:after="0"/>
        <w:jc w:val="center"/>
        <w:rPr>
          <w:rFonts w:eastAsia="Times New Roman"/>
          <w:b/>
          <w:sz w:val="32"/>
          <w:szCs w:val="22"/>
          <w:u w:val="single"/>
        </w:rPr>
      </w:pPr>
    </w:p>
    <w:p w14:paraId="32A8F80E" w14:textId="51302E1B" w:rsidR="00613171" w:rsidRPr="00894ED8" w:rsidRDefault="00613171" w:rsidP="00B076A3">
      <w:pPr>
        <w:pStyle w:val="Title"/>
        <w:spacing w:after="0"/>
        <w:jc w:val="center"/>
        <w:rPr>
          <w:rFonts w:eastAsia="Times New Roman"/>
          <w:b/>
          <w:sz w:val="32"/>
          <w:szCs w:val="22"/>
          <w:u w:val="single"/>
        </w:rPr>
      </w:pPr>
      <w:r w:rsidRPr="00894ED8">
        <w:rPr>
          <w:rFonts w:eastAsia="Times New Roman"/>
          <w:b/>
          <w:sz w:val="32"/>
          <w:szCs w:val="22"/>
          <w:u w:val="single"/>
        </w:rPr>
        <w:t>Developing Workplace Critical Thinking</w:t>
      </w:r>
    </w:p>
    <w:p w14:paraId="32A8F815" w14:textId="77777777" w:rsidR="00613171" w:rsidRPr="00894ED8" w:rsidRDefault="00613171" w:rsidP="00B076A3">
      <w:pPr>
        <w:pStyle w:val="Normal1"/>
        <w:jc w:val="left"/>
        <w:rPr>
          <w:rFonts w:eastAsia="Times New Roman"/>
          <w:sz w:val="32"/>
        </w:rPr>
      </w:pPr>
      <w:bookmarkStart w:id="1" w:name="_7gdz9c8p54jl" w:colFirst="0" w:colLast="0"/>
      <w:bookmarkEnd w:id="1"/>
    </w:p>
    <w:p w14:paraId="32A8F816" w14:textId="77777777" w:rsidR="00613171" w:rsidRPr="00894ED8" w:rsidRDefault="00613171" w:rsidP="00B076A3">
      <w:pPr>
        <w:pStyle w:val="Normal1"/>
        <w:jc w:val="center"/>
        <w:rPr>
          <w:rFonts w:eastAsia="Times New Roman"/>
          <w:sz w:val="32"/>
        </w:rPr>
      </w:pPr>
    </w:p>
    <w:p w14:paraId="32A8F817" w14:textId="77777777" w:rsidR="00613171" w:rsidRPr="00894ED8" w:rsidRDefault="00613171" w:rsidP="00B076A3">
      <w:pPr>
        <w:pStyle w:val="Normal1"/>
        <w:jc w:val="center"/>
        <w:rPr>
          <w:rFonts w:eastAsia="Times New Roman"/>
          <w:sz w:val="32"/>
        </w:rPr>
      </w:pPr>
    </w:p>
    <w:p w14:paraId="1E6B49B3" w14:textId="03956186" w:rsidR="00A66E08" w:rsidRDefault="00613171" w:rsidP="0061364D">
      <w:pPr>
        <w:pStyle w:val="Normal1"/>
        <w:rPr>
          <w:b/>
          <w:bCs/>
        </w:rPr>
      </w:pPr>
      <w:r w:rsidRPr="00894ED8">
        <w:rPr>
          <w:rFonts w:eastAsia="Times New Roman"/>
          <w:b/>
        </w:rPr>
        <w:t>Student Name:</w:t>
      </w:r>
      <w:r w:rsidR="00BB4838" w:rsidRPr="00BB4838">
        <w:t xml:space="preserve"> </w:t>
      </w:r>
      <w:r w:rsidR="00BB4838" w:rsidRPr="00BB4838">
        <w:rPr>
          <w:b/>
          <w:bCs/>
        </w:rPr>
        <w:t>Marian-Viorel Matei</w:t>
      </w:r>
    </w:p>
    <w:p w14:paraId="32A8F819" w14:textId="61DE0B7B" w:rsidR="00613171" w:rsidRPr="00A66E08" w:rsidRDefault="00613171" w:rsidP="0061364D">
      <w:pPr>
        <w:pStyle w:val="Normal1"/>
        <w:rPr>
          <w:rFonts w:eastAsia="Times New Roman"/>
          <w:b/>
          <w:bCs/>
        </w:rPr>
      </w:pPr>
      <w:r w:rsidRPr="00894ED8">
        <w:rPr>
          <w:rFonts w:eastAsia="Times New Roman"/>
          <w:b/>
        </w:rPr>
        <w:t>Student ID:</w:t>
      </w:r>
      <w:r w:rsidR="00A66E08" w:rsidRPr="00A66E08">
        <w:t xml:space="preserve"> </w:t>
      </w:r>
      <w:r w:rsidR="00A66E08" w:rsidRPr="00A66E08">
        <w:rPr>
          <w:b/>
          <w:bCs/>
        </w:rPr>
        <w:t>2123249</w:t>
      </w:r>
    </w:p>
    <w:p w14:paraId="32A8F81A" w14:textId="77777777" w:rsidR="00613171" w:rsidRPr="00894ED8" w:rsidRDefault="00613171" w:rsidP="0061364D">
      <w:pPr>
        <w:pStyle w:val="Normal1"/>
        <w:rPr>
          <w:rFonts w:eastAsia="Times New Roman"/>
          <w:b/>
        </w:rPr>
      </w:pPr>
      <w:r w:rsidRPr="00894ED8">
        <w:rPr>
          <w:rFonts w:eastAsia="Times New Roman"/>
          <w:b/>
        </w:rPr>
        <w:t>Module Code: BMSW5101</w:t>
      </w:r>
    </w:p>
    <w:p w14:paraId="32A8F81B" w14:textId="529A4C10" w:rsidR="00613171" w:rsidRDefault="00613171" w:rsidP="0061364D">
      <w:pPr>
        <w:pStyle w:val="Normal1"/>
        <w:rPr>
          <w:rFonts w:eastAsia="Times New Roman"/>
          <w:b/>
        </w:rPr>
      </w:pPr>
      <w:r w:rsidRPr="00894ED8">
        <w:rPr>
          <w:rFonts w:eastAsia="Times New Roman"/>
          <w:b/>
        </w:rPr>
        <w:t xml:space="preserve">Lecturer Name: Zahra </w:t>
      </w:r>
      <w:proofErr w:type="spellStart"/>
      <w:r w:rsidRPr="00894ED8">
        <w:rPr>
          <w:rFonts w:eastAsia="Times New Roman"/>
          <w:b/>
        </w:rPr>
        <w:t>Mohammadnazari</w:t>
      </w:r>
      <w:proofErr w:type="spellEnd"/>
    </w:p>
    <w:p w14:paraId="0464ED57" w14:textId="2EF1C8D2" w:rsidR="0061364D" w:rsidRDefault="0061364D" w:rsidP="0061364D">
      <w:pPr>
        <w:pStyle w:val="Normal1"/>
        <w:rPr>
          <w:rFonts w:eastAsia="Times New Roman"/>
          <w:b/>
        </w:rPr>
      </w:pPr>
    </w:p>
    <w:p w14:paraId="0CB1EC32" w14:textId="77777777" w:rsidR="0061364D" w:rsidRPr="00894ED8" w:rsidRDefault="0061364D" w:rsidP="0061364D">
      <w:pPr>
        <w:pStyle w:val="Normal1"/>
        <w:rPr>
          <w:rFonts w:eastAsia="Times New Roman"/>
          <w:b/>
        </w:rPr>
      </w:pPr>
    </w:p>
    <w:p w14:paraId="32A8F81C" w14:textId="2529BA63" w:rsidR="006B44D4" w:rsidRPr="00613171" w:rsidRDefault="003E6CF7" w:rsidP="00B076A3">
      <w:pPr>
        <w:pStyle w:val="Normal1"/>
        <w:jc w:val="center"/>
        <w:rPr>
          <w:rFonts w:eastAsia="Times New Roman"/>
          <w:b/>
        </w:rPr>
      </w:pPr>
      <w:r w:rsidRPr="00613171">
        <w:br w:type="page"/>
      </w:r>
    </w:p>
    <w:bookmarkStart w:id="2" w:name="_xd8m2bt41e57" w:colFirst="0" w:colLast="0" w:displacedByCustomXml="next"/>
    <w:bookmarkEnd w:id="2" w:displacedByCustomXml="next"/>
    <w:sdt>
      <w:sdtPr>
        <w:rPr>
          <w:rFonts w:ascii="Arial" w:eastAsia="Arial" w:hAnsi="Arial" w:cs="Arial"/>
          <w:b w:val="0"/>
          <w:bCs w:val="0"/>
          <w:color w:val="auto"/>
          <w:sz w:val="22"/>
          <w:szCs w:val="22"/>
        </w:rPr>
        <w:id w:val="9382806"/>
        <w:docPartObj>
          <w:docPartGallery w:val="Table of Contents"/>
          <w:docPartUnique/>
        </w:docPartObj>
      </w:sdtPr>
      <w:sdtEndPr/>
      <w:sdtContent>
        <w:p w14:paraId="32A8F81D" w14:textId="77777777" w:rsidR="009F3F5E" w:rsidRPr="00613171" w:rsidRDefault="009F3F5E" w:rsidP="00B076A3">
          <w:pPr>
            <w:pStyle w:val="TOCHeading"/>
            <w:spacing w:before="0"/>
            <w:jc w:val="center"/>
            <w:rPr>
              <w:rFonts w:ascii="Arial" w:hAnsi="Arial" w:cs="Arial"/>
              <w:color w:val="auto"/>
              <w:sz w:val="22"/>
              <w:szCs w:val="22"/>
            </w:rPr>
          </w:pPr>
          <w:r w:rsidRPr="00613171">
            <w:rPr>
              <w:rFonts w:ascii="Arial" w:hAnsi="Arial" w:cs="Arial"/>
              <w:color w:val="auto"/>
              <w:sz w:val="22"/>
              <w:szCs w:val="22"/>
            </w:rPr>
            <w:t>Table of Contents</w:t>
          </w:r>
        </w:p>
        <w:p w14:paraId="32A8F81E" w14:textId="77777777" w:rsidR="00613171" w:rsidRDefault="00C00905" w:rsidP="00B076A3">
          <w:pPr>
            <w:pStyle w:val="TOC1"/>
            <w:tabs>
              <w:tab w:val="right" w:leader="dot" w:pos="9350"/>
            </w:tabs>
            <w:spacing w:after="0" w:line="360" w:lineRule="auto"/>
            <w:rPr>
              <w:rFonts w:asciiTheme="minorHAnsi" w:eastAsiaTheme="minorEastAsia" w:hAnsiTheme="minorHAnsi" w:cstheme="minorBidi"/>
              <w:noProof/>
            </w:rPr>
          </w:pPr>
          <w:r w:rsidRPr="00613171">
            <w:fldChar w:fldCharType="begin"/>
          </w:r>
          <w:r w:rsidR="009F3F5E" w:rsidRPr="00613171">
            <w:instrText xml:space="preserve"> TOC \o "1-3" \h \z \u </w:instrText>
          </w:r>
          <w:r w:rsidRPr="00613171">
            <w:fldChar w:fldCharType="separate"/>
          </w:r>
          <w:hyperlink w:anchor="_Toc127204811" w:history="1">
            <w:r w:rsidR="00613171" w:rsidRPr="00670C05">
              <w:rPr>
                <w:rStyle w:val="Hyperlink"/>
                <w:rFonts w:eastAsia="Times New Roman"/>
                <w:noProof/>
              </w:rPr>
              <w:t>Introduction</w:t>
            </w:r>
            <w:r w:rsidR="00613171">
              <w:rPr>
                <w:noProof/>
                <w:webHidden/>
              </w:rPr>
              <w:tab/>
            </w:r>
            <w:r>
              <w:rPr>
                <w:noProof/>
                <w:webHidden/>
              </w:rPr>
              <w:fldChar w:fldCharType="begin"/>
            </w:r>
            <w:r w:rsidR="00613171">
              <w:rPr>
                <w:noProof/>
                <w:webHidden/>
              </w:rPr>
              <w:instrText xml:space="preserve"> PAGEREF _Toc127204811 \h </w:instrText>
            </w:r>
            <w:r>
              <w:rPr>
                <w:noProof/>
                <w:webHidden/>
              </w:rPr>
            </w:r>
            <w:r>
              <w:rPr>
                <w:noProof/>
                <w:webHidden/>
              </w:rPr>
              <w:fldChar w:fldCharType="separate"/>
            </w:r>
            <w:r w:rsidR="00613171">
              <w:rPr>
                <w:noProof/>
                <w:webHidden/>
              </w:rPr>
              <w:t>3</w:t>
            </w:r>
            <w:r>
              <w:rPr>
                <w:noProof/>
                <w:webHidden/>
              </w:rPr>
              <w:fldChar w:fldCharType="end"/>
            </w:r>
          </w:hyperlink>
        </w:p>
        <w:p w14:paraId="32A8F81F" w14:textId="77777777" w:rsidR="00613171" w:rsidRDefault="0061364D" w:rsidP="00B076A3">
          <w:pPr>
            <w:pStyle w:val="TOC1"/>
            <w:tabs>
              <w:tab w:val="right" w:leader="dot" w:pos="9350"/>
            </w:tabs>
            <w:spacing w:after="0" w:line="360" w:lineRule="auto"/>
            <w:rPr>
              <w:rFonts w:asciiTheme="minorHAnsi" w:eastAsiaTheme="minorEastAsia" w:hAnsiTheme="minorHAnsi" w:cstheme="minorBidi"/>
              <w:noProof/>
            </w:rPr>
          </w:pPr>
          <w:hyperlink w:anchor="_Toc127204812" w:history="1">
            <w:r w:rsidR="00613171" w:rsidRPr="00670C05">
              <w:rPr>
                <w:rStyle w:val="Hyperlink"/>
                <w:noProof/>
              </w:rPr>
              <w:t>Reflection</w:t>
            </w:r>
            <w:r w:rsidR="00613171">
              <w:rPr>
                <w:noProof/>
                <w:webHidden/>
              </w:rPr>
              <w:tab/>
            </w:r>
            <w:r w:rsidR="00C00905">
              <w:rPr>
                <w:noProof/>
                <w:webHidden/>
              </w:rPr>
              <w:fldChar w:fldCharType="begin"/>
            </w:r>
            <w:r w:rsidR="00613171">
              <w:rPr>
                <w:noProof/>
                <w:webHidden/>
              </w:rPr>
              <w:instrText xml:space="preserve"> PAGEREF _Toc127204812 \h </w:instrText>
            </w:r>
            <w:r w:rsidR="00C00905">
              <w:rPr>
                <w:noProof/>
                <w:webHidden/>
              </w:rPr>
            </w:r>
            <w:r w:rsidR="00C00905">
              <w:rPr>
                <w:noProof/>
                <w:webHidden/>
              </w:rPr>
              <w:fldChar w:fldCharType="separate"/>
            </w:r>
            <w:r w:rsidR="00613171">
              <w:rPr>
                <w:noProof/>
                <w:webHidden/>
              </w:rPr>
              <w:t>4</w:t>
            </w:r>
            <w:r w:rsidR="00C00905">
              <w:rPr>
                <w:noProof/>
                <w:webHidden/>
              </w:rPr>
              <w:fldChar w:fldCharType="end"/>
            </w:r>
          </w:hyperlink>
        </w:p>
        <w:p w14:paraId="32A8F820" w14:textId="77777777" w:rsidR="00613171" w:rsidRDefault="0061364D" w:rsidP="00B076A3">
          <w:pPr>
            <w:pStyle w:val="TOC1"/>
            <w:tabs>
              <w:tab w:val="right" w:leader="dot" w:pos="9350"/>
            </w:tabs>
            <w:spacing w:after="0" w:line="360" w:lineRule="auto"/>
            <w:rPr>
              <w:rFonts w:asciiTheme="minorHAnsi" w:eastAsiaTheme="minorEastAsia" w:hAnsiTheme="minorHAnsi" w:cstheme="minorBidi"/>
              <w:noProof/>
            </w:rPr>
          </w:pPr>
          <w:hyperlink w:anchor="_Toc127204813" w:history="1">
            <w:r w:rsidR="00613171" w:rsidRPr="00670C05">
              <w:rPr>
                <w:rStyle w:val="Hyperlink"/>
                <w:rFonts w:eastAsia="Times New Roman"/>
                <w:noProof/>
              </w:rPr>
              <w:t>Conclusion</w:t>
            </w:r>
            <w:r w:rsidR="00613171">
              <w:rPr>
                <w:noProof/>
                <w:webHidden/>
              </w:rPr>
              <w:tab/>
            </w:r>
            <w:r w:rsidR="00C00905">
              <w:rPr>
                <w:noProof/>
                <w:webHidden/>
              </w:rPr>
              <w:fldChar w:fldCharType="begin"/>
            </w:r>
            <w:r w:rsidR="00613171">
              <w:rPr>
                <w:noProof/>
                <w:webHidden/>
              </w:rPr>
              <w:instrText xml:space="preserve"> PAGEREF _Toc127204813 \h </w:instrText>
            </w:r>
            <w:r w:rsidR="00C00905">
              <w:rPr>
                <w:noProof/>
                <w:webHidden/>
              </w:rPr>
            </w:r>
            <w:r w:rsidR="00C00905">
              <w:rPr>
                <w:noProof/>
                <w:webHidden/>
              </w:rPr>
              <w:fldChar w:fldCharType="separate"/>
            </w:r>
            <w:r w:rsidR="00613171">
              <w:rPr>
                <w:noProof/>
                <w:webHidden/>
              </w:rPr>
              <w:t>9</w:t>
            </w:r>
            <w:r w:rsidR="00C00905">
              <w:rPr>
                <w:noProof/>
                <w:webHidden/>
              </w:rPr>
              <w:fldChar w:fldCharType="end"/>
            </w:r>
          </w:hyperlink>
        </w:p>
        <w:p w14:paraId="32A8F821" w14:textId="77777777" w:rsidR="00613171" w:rsidRDefault="0061364D" w:rsidP="00B076A3">
          <w:pPr>
            <w:pStyle w:val="TOC1"/>
            <w:tabs>
              <w:tab w:val="right" w:leader="dot" w:pos="9350"/>
            </w:tabs>
            <w:spacing w:after="0" w:line="360" w:lineRule="auto"/>
            <w:rPr>
              <w:rFonts w:asciiTheme="minorHAnsi" w:eastAsiaTheme="minorEastAsia" w:hAnsiTheme="minorHAnsi" w:cstheme="minorBidi"/>
              <w:noProof/>
            </w:rPr>
          </w:pPr>
          <w:hyperlink w:anchor="_Toc127204814" w:history="1">
            <w:r w:rsidR="00613171" w:rsidRPr="00670C05">
              <w:rPr>
                <w:rStyle w:val="Hyperlink"/>
                <w:rFonts w:eastAsia="Times New Roman"/>
                <w:noProof/>
              </w:rPr>
              <w:t>References</w:t>
            </w:r>
            <w:r w:rsidR="00613171">
              <w:rPr>
                <w:noProof/>
                <w:webHidden/>
              </w:rPr>
              <w:tab/>
            </w:r>
            <w:r w:rsidR="00C00905">
              <w:rPr>
                <w:noProof/>
                <w:webHidden/>
              </w:rPr>
              <w:fldChar w:fldCharType="begin"/>
            </w:r>
            <w:r w:rsidR="00613171">
              <w:rPr>
                <w:noProof/>
                <w:webHidden/>
              </w:rPr>
              <w:instrText xml:space="preserve"> PAGEREF _Toc127204814 \h </w:instrText>
            </w:r>
            <w:r w:rsidR="00C00905">
              <w:rPr>
                <w:noProof/>
                <w:webHidden/>
              </w:rPr>
            </w:r>
            <w:r w:rsidR="00C00905">
              <w:rPr>
                <w:noProof/>
                <w:webHidden/>
              </w:rPr>
              <w:fldChar w:fldCharType="separate"/>
            </w:r>
            <w:r w:rsidR="00613171">
              <w:rPr>
                <w:noProof/>
                <w:webHidden/>
              </w:rPr>
              <w:t>10</w:t>
            </w:r>
            <w:r w:rsidR="00C00905">
              <w:rPr>
                <w:noProof/>
                <w:webHidden/>
              </w:rPr>
              <w:fldChar w:fldCharType="end"/>
            </w:r>
          </w:hyperlink>
        </w:p>
        <w:p w14:paraId="32A8F822" w14:textId="77777777" w:rsidR="009F3F5E" w:rsidRPr="00613171" w:rsidRDefault="00C00905" w:rsidP="00B076A3">
          <w:pPr>
            <w:spacing w:line="360" w:lineRule="auto"/>
          </w:pPr>
          <w:r w:rsidRPr="00613171">
            <w:fldChar w:fldCharType="end"/>
          </w:r>
        </w:p>
      </w:sdtContent>
    </w:sdt>
    <w:p w14:paraId="32A8F823" w14:textId="77777777" w:rsidR="006B44D4" w:rsidRPr="00613171" w:rsidRDefault="003E6CF7" w:rsidP="00B076A3">
      <w:pPr>
        <w:pStyle w:val="Normal1"/>
      </w:pPr>
      <w:r w:rsidRPr="00613171">
        <w:br w:type="page"/>
      </w:r>
    </w:p>
    <w:p w14:paraId="32A8F824" w14:textId="77777777" w:rsidR="006B44D4" w:rsidRPr="00613171" w:rsidRDefault="003E6CF7" w:rsidP="00B076A3">
      <w:pPr>
        <w:pStyle w:val="Heading1"/>
        <w:rPr>
          <w:rFonts w:eastAsia="Times New Roman"/>
          <w:b w:val="0"/>
          <w:szCs w:val="22"/>
        </w:rPr>
      </w:pPr>
      <w:bookmarkStart w:id="3" w:name="_ki37qipvsecp" w:colFirst="0" w:colLast="0"/>
      <w:bookmarkStart w:id="4" w:name="_Toc127204811"/>
      <w:bookmarkEnd w:id="3"/>
      <w:r w:rsidRPr="00613171">
        <w:rPr>
          <w:rFonts w:eastAsia="Times New Roman"/>
          <w:szCs w:val="22"/>
        </w:rPr>
        <w:t>Introduction</w:t>
      </w:r>
      <w:bookmarkEnd w:id="4"/>
      <w:r w:rsidRPr="00613171">
        <w:rPr>
          <w:rFonts w:eastAsia="Times New Roman"/>
          <w:szCs w:val="22"/>
        </w:rPr>
        <w:t xml:space="preserve"> </w:t>
      </w:r>
    </w:p>
    <w:p w14:paraId="32A8F825" w14:textId="77777777" w:rsidR="006B44D4" w:rsidRPr="00613171" w:rsidRDefault="003E6CF7" w:rsidP="00B076A3">
      <w:pPr>
        <w:pStyle w:val="Normal1"/>
        <w:rPr>
          <w:rFonts w:eastAsia="Times New Roman"/>
        </w:rPr>
      </w:pPr>
      <w:r w:rsidRPr="00613171">
        <w:rPr>
          <w:rFonts w:eastAsia="Times New Roman"/>
        </w:rPr>
        <w:t xml:space="preserve">Critical thinking is one of the most important practices after skills in the workplace. </w:t>
      </w:r>
      <w:r w:rsidR="00B61478" w:rsidRPr="00613171">
        <w:rPr>
          <w:rFonts w:eastAsia="Times New Roman"/>
        </w:rPr>
        <w:t>Critical thinking skills allow</w:t>
      </w:r>
      <w:r w:rsidRPr="00613171">
        <w:rPr>
          <w:rFonts w:eastAsia="Times New Roman"/>
        </w:rPr>
        <w:t xml:space="preserve"> an individual to examine and analyse the information and news, arrive at conclusions and make effective decisions. Practising critical thinking in an organisation and working environment is one of the most important skills which every individual should be trying to advance and improve. Critical thinking can set an individual apart as a leader and enhance their work quality. This </w:t>
      </w:r>
      <w:r w:rsidR="00B076A3">
        <w:rPr>
          <w:rFonts w:eastAsia="Times New Roman"/>
        </w:rPr>
        <w:t>report</w:t>
      </w:r>
      <w:r w:rsidRPr="00613171">
        <w:rPr>
          <w:rFonts w:eastAsia="Times New Roman"/>
        </w:rPr>
        <w:t xml:space="preserve"> will discuss the key benefits which individuals can claim by applying reflective practice in their personal and professional life. This </w:t>
      </w:r>
      <w:r w:rsidR="00B076A3">
        <w:rPr>
          <w:rFonts w:eastAsia="Times New Roman"/>
        </w:rPr>
        <w:t>report</w:t>
      </w:r>
      <w:r w:rsidRPr="00613171">
        <w:rPr>
          <w:rFonts w:eastAsia="Times New Roman"/>
        </w:rPr>
        <w:t xml:space="preserve"> will also show the benefits of reflective practice along with the roles and advantages of the Reflective model by providing relevant examples in order to make the information a lot more understandable. </w:t>
      </w:r>
      <w:r w:rsidRPr="00613171">
        <w:br w:type="page"/>
      </w:r>
    </w:p>
    <w:p w14:paraId="32A8F826" w14:textId="77777777" w:rsidR="00613171" w:rsidRPr="00613171" w:rsidRDefault="00613171" w:rsidP="00B076A3">
      <w:pPr>
        <w:pStyle w:val="Heading1"/>
      </w:pPr>
      <w:bookmarkStart w:id="5" w:name="_2lncqggjqj2n" w:colFirst="0" w:colLast="0"/>
      <w:bookmarkStart w:id="6" w:name="_Toc127204812"/>
      <w:bookmarkEnd w:id="5"/>
      <w:r w:rsidRPr="00613171">
        <w:t>Reflection</w:t>
      </w:r>
      <w:bookmarkEnd w:id="6"/>
      <w:r w:rsidRPr="00613171">
        <w:t xml:space="preserve"> </w:t>
      </w:r>
    </w:p>
    <w:p w14:paraId="32A8F827" w14:textId="77777777" w:rsidR="006B44D4" w:rsidRPr="00613171" w:rsidRDefault="00613171" w:rsidP="00B076A3">
      <w:pPr>
        <w:pStyle w:val="Normal1"/>
        <w:rPr>
          <w:b/>
          <w:i/>
        </w:rPr>
      </w:pPr>
      <w:r>
        <w:rPr>
          <w:b/>
          <w:i/>
        </w:rPr>
        <w:t>“</w:t>
      </w:r>
      <w:r w:rsidR="003E6CF7" w:rsidRPr="00613171">
        <w:rPr>
          <w:b/>
          <w:i/>
        </w:rPr>
        <w:t>Demonstrate your knowledge and understanding on the purpose of reflective practice</w:t>
      </w:r>
      <w:r>
        <w:rPr>
          <w:b/>
          <w:i/>
        </w:rPr>
        <w:t>”</w:t>
      </w:r>
      <w:r w:rsidR="003E6CF7" w:rsidRPr="00613171">
        <w:rPr>
          <w:b/>
          <w:i/>
        </w:rPr>
        <w:t>.</w:t>
      </w:r>
    </w:p>
    <w:p w14:paraId="32A8F828" w14:textId="77777777" w:rsidR="006B44D4" w:rsidRPr="00613171" w:rsidRDefault="003E6CF7" w:rsidP="00B076A3">
      <w:pPr>
        <w:pStyle w:val="Normal1"/>
        <w:rPr>
          <w:rFonts w:eastAsia="Times New Roman"/>
        </w:rPr>
      </w:pPr>
      <w:r w:rsidRPr="00613171">
        <w:rPr>
          <w:rFonts w:eastAsia="Times New Roman"/>
        </w:rPr>
        <w:t xml:space="preserve">Reflective practice is learning through and from personal understanding and experience towards obtaining new insights of self and practice. Reflection is the structured and planned reviewing procedures for all the educators which allows the individual to make connections from their own experience to the next, ensuring that their learners make maximum progress and advancement. </w:t>
      </w:r>
    </w:p>
    <w:p w14:paraId="32A8F829" w14:textId="77777777" w:rsidR="006B44D4" w:rsidRPr="00613171" w:rsidRDefault="003E6CF7" w:rsidP="00B076A3">
      <w:pPr>
        <w:pStyle w:val="Normal1"/>
        <w:rPr>
          <w:rFonts w:eastAsia="Times New Roman"/>
        </w:rPr>
      </w:pPr>
      <w:r w:rsidRPr="00613171">
        <w:rPr>
          <w:rFonts w:eastAsia="Times New Roman"/>
        </w:rPr>
        <w:t>Reflection is the fundamental part of educating and learning. It mainly focuses on making an individual fully aware of their own professional understanding and knowledge by challenging belief and presumption of everyday practice and critically examining practitioner’s own response and answer in order to practise the situation (</w:t>
      </w:r>
      <w:r w:rsidRPr="00613171">
        <w:rPr>
          <w:rFonts w:eastAsia="Times New Roman"/>
          <w:color w:val="222222"/>
          <w:highlight w:val="white"/>
        </w:rPr>
        <w:t xml:space="preserve">Ong </w:t>
      </w:r>
      <w:r w:rsidRPr="00613171">
        <w:rPr>
          <w:rFonts w:eastAsia="Times New Roman"/>
          <w:i/>
          <w:color w:val="222222"/>
          <w:highlight w:val="white"/>
        </w:rPr>
        <w:t>et al.</w:t>
      </w:r>
      <w:r w:rsidRPr="00613171">
        <w:rPr>
          <w:rFonts w:eastAsia="Times New Roman"/>
          <w:color w:val="222222"/>
          <w:highlight w:val="white"/>
        </w:rPr>
        <w:t>, 2021)</w:t>
      </w:r>
      <w:r w:rsidRPr="00613171">
        <w:rPr>
          <w:rFonts w:eastAsia="Times New Roman"/>
        </w:rPr>
        <w:t xml:space="preserve">. The reflective procedures help in motivating the leaders and management to work with other people in the </w:t>
      </w:r>
      <w:r w:rsidR="00B61478" w:rsidRPr="00613171">
        <w:rPr>
          <w:rFonts w:eastAsia="Times New Roman"/>
        </w:rPr>
        <w:t>organisation which</w:t>
      </w:r>
      <w:r w:rsidRPr="00613171">
        <w:rPr>
          <w:rFonts w:eastAsia="Times New Roman"/>
        </w:rPr>
        <w:t xml:space="preserve"> is quite beneficial for them and the overall business of </w:t>
      </w:r>
      <w:r w:rsidR="00B61478" w:rsidRPr="00613171">
        <w:rPr>
          <w:rFonts w:eastAsia="Times New Roman"/>
        </w:rPr>
        <w:t>McDonalds</w:t>
      </w:r>
      <w:r w:rsidRPr="00613171">
        <w:rPr>
          <w:rFonts w:eastAsia="Times New Roman"/>
        </w:rPr>
        <w:t xml:space="preserve"> as it helps in sharing the ideas and understandings. Reflective practice advances the ability and potentiality to understand how their team members learn and what techniques and practices they can imply in order to make teaching effective and understandable (</w:t>
      </w:r>
      <w:r w:rsidRPr="00613171">
        <w:rPr>
          <w:rFonts w:eastAsia="Times New Roman"/>
          <w:color w:val="222222"/>
          <w:highlight w:val="white"/>
        </w:rPr>
        <w:t xml:space="preserve">Zhang </w:t>
      </w:r>
      <w:r w:rsidRPr="00613171">
        <w:rPr>
          <w:rFonts w:eastAsia="Times New Roman"/>
          <w:i/>
          <w:color w:val="222222"/>
          <w:highlight w:val="white"/>
        </w:rPr>
        <w:t>et al.</w:t>
      </w:r>
      <w:r w:rsidR="003454F1">
        <w:rPr>
          <w:rFonts w:eastAsia="Times New Roman"/>
          <w:color w:val="222222"/>
          <w:highlight w:val="white"/>
        </w:rPr>
        <w:t>, 2021</w:t>
      </w:r>
      <w:r w:rsidR="003454F1">
        <w:rPr>
          <w:rFonts w:eastAsia="Times New Roman"/>
          <w:color w:val="222222"/>
        </w:rPr>
        <w:t>)</w:t>
      </w:r>
      <w:r w:rsidRPr="00613171">
        <w:rPr>
          <w:rFonts w:eastAsia="Times New Roman"/>
        </w:rPr>
        <w:t xml:space="preserve">. By reflecting on my own teaching, I can recognize and identify any blockages and barriers to learning that my students might have. Being reflective will also ensure that I have an extended range of ideas, creativity and skills as I will get new ideas to teach my learners. Such practices will help me in advancing my confidence and boost the productivity and growth of employees and </w:t>
      </w:r>
      <w:r w:rsidR="00B61478" w:rsidRPr="00613171">
        <w:rPr>
          <w:rFonts w:eastAsia="Times New Roman"/>
        </w:rPr>
        <w:t>McDonald’s</w:t>
      </w:r>
      <w:r w:rsidRPr="00613171">
        <w:rPr>
          <w:rFonts w:eastAsia="Times New Roman"/>
        </w:rPr>
        <w:t xml:space="preserve"> organisation. </w:t>
      </w:r>
    </w:p>
    <w:p w14:paraId="32A8F82A" w14:textId="77777777" w:rsidR="006B44D4" w:rsidRPr="00613171" w:rsidRDefault="003E6CF7" w:rsidP="00B076A3">
      <w:pPr>
        <w:pStyle w:val="Normal1"/>
        <w:rPr>
          <w:rFonts w:eastAsia="Times New Roman"/>
        </w:rPr>
      </w:pPr>
      <w:r w:rsidRPr="00613171">
        <w:rPr>
          <w:rFonts w:eastAsia="Times New Roman"/>
        </w:rPr>
        <w:t xml:space="preserve">Reflective practices also help in boosting the confidence of the workforce. With the help of Reflection, I need to encourage my team members to take new challenges and actions when it comes to enhancing and advancing a secure and assured knowledge foundation. Reflective practice helps to develop </w:t>
      </w:r>
      <w:r w:rsidR="00B61478" w:rsidRPr="00613171">
        <w:rPr>
          <w:rFonts w:eastAsia="Times New Roman"/>
        </w:rPr>
        <w:t>robust professional identities which act</w:t>
      </w:r>
      <w:r w:rsidRPr="00613171">
        <w:rPr>
          <w:rFonts w:eastAsia="Times New Roman"/>
        </w:rPr>
        <w:t xml:space="preserve"> as a reliable and functional keystone. The transformation in the business process and </w:t>
      </w:r>
      <w:r w:rsidR="00B61478" w:rsidRPr="00613171">
        <w:rPr>
          <w:rFonts w:eastAsia="Times New Roman"/>
        </w:rPr>
        <w:t>practices</w:t>
      </w:r>
      <w:r w:rsidRPr="00613171">
        <w:rPr>
          <w:rFonts w:eastAsia="Times New Roman"/>
        </w:rPr>
        <w:t xml:space="preserve"> itself needs practitioners as reflective thinkers (</w:t>
      </w:r>
      <w:r w:rsidRPr="00613171">
        <w:rPr>
          <w:rFonts w:eastAsia="Times New Roman"/>
          <w:color w:val="222222"/>
          <w:highlight w:val="white"/>
        </w:rPr>
        <w:t xml:space="preserve">Heymann </w:t>
      </w:r>
      <w:r w:rsidRPr="00613171">
        <w:rPr>
          <w:rFonts w:eastAsia="Times New Roman"/>
          <w:i/>
          <w:color w:val="222222"/>
          <w:highlight w:val="white"/>
        </w:rPr>
        <w:t>et al.</w:t>
      </w:r>
      <w:r w:rsidRPr="00613171">
        <w:rPr>
          <w:rFonts w:eastAsia="Times New Roman"/>
          <w:color w:val="222222"/>
          <w:highlight w:val="white"/>
        </w:rPr>
        <w:t>, 2022)</w:t>
      </w:r>
      <w:r w:rsidRPr="00613171">
        <w:rPr>
          <w:rFonts w:eastAsia="Times New Roman"/>
        </w:rPr>
        <w:t xml:space="preserve">. Apart from that, critical reflection helps in engaging with morality of business operations and implementation consequently enabling upcoming future business practitioners to discover within the extended and broad world and make quality differences in terms of execution. Reflective practice provides a person with skills, understanding and ideas in order to manage employees and staff more effectively and efficiently along with offering quality ideas when it comes to development and productivity of McDonalds. Reflective management helps in reducing the conflict and barriers in understanding and knowledge. Reflective learning aims at the advancement of critical thinking skills through the internal procedures of analysing the strength and exploring areas for further improvement. Lastly, Reflective practice is an effective tool when it comes to improving job performance. </w:t>
      </w:r>
    </w:p>
    <w:p w14:paraId="32A8F82B" w14:textId="77777777" w:rsidR="006B44D4" w:rsidRPr="00613171" w:rsidRDefault="00613171" w:rsidP="00B076A3">
      <w:pPr>
        <w:pStyle w:val="Normal1"/>
        <w:rPr>
          <w:b/>
          <w:i/>
        </w:rPr>
      </w:pPr>
      <w:bookmarkStart w:id="7" w:name="_emi6gztpnvfu" w:colFirst="0" w:colLast="0"/>
      <w:bookmarkEnd w:id="7"/>
      <w:r>
        <w:rPr>
          <w:b/>
          <w:i/>
        </w:rPr>
        <w:t>“</w:t>
      </w:r>
      <w:r w:rsidR="003E6CF7" w:rsidRPr="00613171">
        <w:rPr>
          <w:b/>
          <w:i/>
        </w:rPr>
        <w:t xml:space="preserve">Discuss how </w:t>
      </w:r>
      <w:r w:rsidR="00B076A3">
        <w:rPr>
          <w:b/>
          <w:i/>
        </w:rPr>
        <w:t xml:space="preserve">can </w:t>
      </w:r>
      <w:r w:rsidR="003E6CF7" w:rsidRPr="00613171">
        <w:rPr>
          <w:b/>
          <w:i/>
        </w:rPr>
        <w:t>reflective practice help the development of effective management, understanding of theories of management and conflict resolution experiences</w:t>
      </w:r>
      <w:r>
        <w:rPr>
          <w:b/>
          <w:i/>
        </w:rPr>
        <w:t>”</w:t>
      </w:r>
      <w:r w:rsidR="003E6CF7" w:rsidRPr="00613171">
        <w:rPr>
          <w:b/>
          <w:i/>
        </w:rPr>
        <w:t>.</w:t>
      </w:r>
    </w:p>
    <w:p w14:paraId="32A8F82C" w14:textId="77777777" w:rsidR="006B44D4" w:rsidRPr="00613171" w:rsidRDefault="003E6CF7" w:rsidP="00B076A3">
      <w:pPr>
        <w:pStyle w:val="Normal1"/>
        <w:rPr>
          <w:rFonts w:eastAsia="Times New Roman"/>
        </w:rPr>
      </w:pPr>
      <w:r w:rsidRPr="00613171">
        <w:rPr>
          <w:rFonts w:eastAsia="Times New Roman"/>
        </w:rPr>
        <w:t xml:space="preserve">Reflection has been defined as an active and on-going reflection or deliberation of or understandings and beliefs, an analysis and exploration of or experiences and a formation of meaningful mental procedures and processing. Reflective management is a practice in which leaders and managers apply it on their own self-awareness, actions, </w:t>
      </w:r>
      <w:r w:rsidR="00B61478" w:rsidRPr="00613171">
        <w:rPr>
          <w:rFonts w:eastAsia="Times New Roman"/>
        </w:rPr>
        <w:t>and interactions</w:t>
      </w:r>
      <w:r w:rsidRPr="00613171">
        <w:rPr>
          <w:rFonts w:eastAsia="Times New Roman"/>
        </w:rPr>
        <w:t xml:space="preserve"> as a main source of learning (</w:t>
      </w:r>
      <w:r w:rsidRPr="00613171">
        <w:rPr>
          <w:rFonts w:eastAsia="Times New Roman"/>
          <w:color w:val="222222"/>
          <w:highlight w:val="white"/>
        </w:rPr>
        <w:t>Watts, 2019)</w:t>
      </w:r>
      <w:r w:rsidRPr="00613171">
        <w:rPr>
          <w:rFonts w:eastAsia="Times New Roman"/>
        </w:rPr>
        <w:t xml:space="preserve">. It is one of the common practices for the management style in order to highlight the advancement of emotional intelligence and performance within those practising it. With the help of advancing reflective practices, I will get the potentiality to apply challenges as the opportunities, build solid alliances and experience a greater sense of intentions, objectives and satisfactions both personally and professionally. </w:t>
      </w:r>
    </w:p>
    <w:p w14:paraId="32A8F82D" w14:textId="77777777" w:rsidR="006B44D4" w:rsidRPr="00613171" w:rsidRDefault="003E6CF7" w:rsidP="00B076A3">
      <w:pPr>
        <w:pStyle w:val="Normal1"/>
        <w:rPr>
          <w:rFonts w:eastAsia="Times New Roman"/>
        </w:rPr>
      </w:pPr>
      <w:r w:rsidRPr="00613171">
        <w:rPr>
          <w:rFonts w:eastAsia="Times New Roman"/>
          <w:b/>
          <w:i/>
        </w:rPr>
        <w:t xml:space="preserve">Personal and Professional Wellbeing: </w:t>
      </w:r>
      <w:r w:rsidR="00B61478" w:rsidRPr="00613171">
        <w:rPr>
          <w:rFonts w:eastAsia="Times New Roman"/>
        </w:rPr>
        <w:t>Reflective practices have</w:t>
      </w:r>
      <w:r w:rsidRPr="00613171">
        <w:rPr>
          <w:rFonts w:eastAsia="Times New Roman"/>
        </w:rPr>
        <w:t xml:space="preserve"> the potentiality to enhance the overall well-being of an individual, as it addresses the components within the positive psychology model of </w:t>
      </w:r>
      <w:r w:rsidRPr="00613171">
        <w:rPr>
          <w:rFonts w:eastAsia="Times New Roman"/>
          <w:b/>
        </w:rPr>
        <w:t>PERMA.</w:t>
      </w:r>
      <w:r w:rsidRPr="00613171">
        <w:rPr>
          <w:rFonts w:eastAsia="Times New Roman"/>
        </w:rPr>
        <w:t xml:space="preserve"> PERMA is a composition for Positive emotion, Engagements, Relationships, Meaning and Accomplishments (</w:t>
      </w:r>
      <w:r w:rsidRPr="00613171">
        <w:rPr>
          <w:rFonts w:eastAsia="Times New Roman"/>
          <w:color w:val="222222"/>
          <w:highlight w:val="white"/>
        </w:rPr>
        <w:t xml:space="preserve">Slade </w:t>
      </w:r>
      <w:r w:rsidRPr="00613171">
        <w:rPr>
          <w:rFonts w:eastAsia="Times New Roman"/>
          <w:i/>
          <w:color w:val="222222"/>
          <w:highlight w:val="white"/>
        </w:rPr>
        <w:t>et al</w:t>
      </w:r>
      <w:r w:rsidRPr="00613171">
        <w:rPr>
          <w:rFonts w:eastAsia="Times New Roman"/>
          <w:color w:val="222222"/>
          <w:highlight w:val="white"/>
        </w:rPr>
        <w:t>., 2019)</w:t>
      </w:r>
      <w:r w:rsidRPr="00613171">
        <w:rPr>
          <w:rFonts w:eastAsia="Times New Roman"/>
        </w:rPr>
        <w:t xml:space="preserve">. These five components are considered the scientific formula for Personal and Professional well being. </w:t>
      </w:r>
    </w:p>
    <w:p w14:paraId="32A8F82E" w14:textId="77777777" w:rsidR="006B44D4" w:rsidRPr="00613171" w:rsidRDefault="003E6CF7" w:rsidP="00B076A3">
      <w:pPr>
        <w:pStyle w:val="Normal1"/>
        <w:rPr>
          <w:rFonts w:eastAsia="Times New Roman"/>
        </w:rPr>
      </w:pPr>
      <w:r w:rsidRPr="00613171">
        <w:rPr>
          <w:rFonts w:eastAsia="Times New Roman"/>
        </w:rPr>
        <w:t>Reflective management is a practical suggestion or a resolution which cultivates the components of PERMA with the help of its practices. Those practices also apply as an action learning subject within the context of managing. It offers managers or team leaders of McDonalds in adapting to the demands of the current situations (</w:t>
      </w:r>
      <w:r w:rsidRPr="00613171">
        <w:rPr>
          <w:rFonts w:eastAsia="Times New Roman"/>
          <w:color w:val="222222"/>
          <w:highlight w:val="white"/>
        </w:rPr>
        <w:t>Bjerkvik and Hilli, 2019)</w:t>
      </w:r>
      <w:r w:rsidRPr="00613171">
        <w:rPr>
          <w:rFonts w:eastAsia="Times New Roman"/>
        </w:rPr>
        <w:t xml:space="preserve">. Such can be made beneficial and fruitful with the live information, like the current requirements and resources </w:t>
      </w:r>
      <w:r w:rsidR="00B61478" w:rsidRPr="00613171">
        <w:rPr>
          <w:rFonts w:eastAsia="Times New Roman"/>
        </w:rPr>
        <w:t>available. Reflective</w:t>
      </w:r>
      <w:r w:rsidRPr="00613171">
        <w:rPr>
          <w:rFonts w:eastAsia="Times New Roman"/>
        </w:rPr>
        <w:t xml:space="preserve"> practice for managers can be the main point between good outcome and great outcomes. Reflective management lessens conflict along with the needs for conciliation processes. This process solidifies a solution-aimed culture.  </w:t>
      </w:r>
    </w:p>
    <w:p w14:paraId="32A8F82F" w14:textId="77777777" w:rsidR="006B44D4" w:rsidRPr="00613171" w:rsidRDefault="003E6CF7" w:rsidP="00B076A3">
      <w:pPr>
        <w:pStyle w:val="Normal1"/>
        <w:rPr>
          <w:rFonts w:eastAsia="Times New Roman"/>
        </w:rPr>
      </w:pPr>
      <w:r w:rsidRPr="00613171">
        <w:rPr>
          <w:rFonts w:eastAsia="Times New Roman"/>
        </w:rPr>
        <w:t xml:space="preserve">With the help of Reflective management practice, I come to understand and learn about my own challenges and conflict requests and ideas on how to get the best from those that have </w:t>
      </w:r>
      <w:r w:rsidR="00B076A3">
        <w:rPr>
          <w:rFonts w:eastAsia="Times New Roman"/>
        </w:rPr>
        <w:t>report</w:t>
      </w:r>
      <w:r w:rsidRPr="00613171">
        <w:rPr>
          <w:rFonts w:eastAsia="Times New Roman"/>
        </w:rPr>
        <w:t>ed me. It also helped me to learn how my management styles and approaches impact the performances and productivity of employees and workers. T</w:t>
      </w:r>
      <w:r w:rsidR="003454F1">
        <w:rPr>
          <w:rFonts w:eastAsia="Times New Roman"/>
        </w:rPr>
        <w:t>he self</w:t>
      </w:r>
      <w:r w:rsidRPr="00613171">
        <w:rPr>
          <w:rFonts w:eastAsia="Times New Roman"/>
        </w:rPr>
        <w:t xml:space="preserve"> is the main tool in the management style. Within management, it is extremely easy to look externally for the issues and solutions while distributing responsibilities and acquisition throughout a team.</w:t>
      </w:r>
    </w:p>
    <w:p w14:paraId="32A8F830" w14:textId="77777777" w:rsidR="006B44D4" w:rsidRPr="00613171" w:rsidRDefault="003E6CF7" w:rsidP="00B076A3">
      <w:pPr>
        <w:pStyle w:val="Normal1"/>
        <w:rPr>
          <w:rFonts w:eastAsia="Times New Roman"/>
        </w:rPr>
      </w:pPr>
      <w:r w:rsidRPr="00613171">
        <w:rPr>
          <w:rFonts w:eastAsia="Times New Roman"/>
        </w:rPr>
        <w:t xml:space="preserve">Reflective practices help in creating a responsive culture and environments of critical thinkers who take beneficial actions. Demonstrating to employees and workers how to make a decision and how to think in line with the organisational aims, goals and cultures results in less requirements to solve the issues. </w:t>
      </w:r>
    </w:p>
    <w:p w14:paraId="32A8F831" w14:textId="77777777" w:rsidR="006B44D4" w:rsidRPr="00613171" w:rsidRDefault="003E6CF7" w:rsidP="00B076A3">
      <w:pPr>
        <w:pStyle w:val="Normal1"/>
        <w:rPr>
          <w:rFonts w:eastAsia="Times New Roman"/>
        </w:rPr>
      </w:pPr>
      <w:r w:rsidRPr="00613171">
        <w:rPr>
          <w:rFonts w:eastAsia="Times New Roman"/>
          <w:b/>
          <w:i/>
        </w:rPr>
        <w:t xml:space="preserve">Understanding of theories of management: </w:t>
      </w:r>
      <w:r w:rsidR="00EF10B1">
        <w:rPr>
          <w:rFonts w:eastAsia="Times New Roman"/>
        </w:rPr>
        <w:t>Understanding the beneficial exercise and operation</w:t>
      </w:r>
      <w:r w:rsidRPr="00613171">
        <w:rPr>
          <w:rFonts w:eastAsia="Times New Roman"/>
        </w:rPr>
        <w:t xml:space="preserve"> from workplace mana</w:t>
      </w:r>
      <w:r w:rsidR="00EF10B1">
        <w:rPr>
          <w:rFonts w:eastAsia="Times New Roman"/>
        </w:rPr>
        <w:t>gement theories have helped me to</w:t>
      </w:r>
      <w:r w:rsidRPr="00613171">
        <w:rPr>
          <w:rFonts w:eastAsia="Times New Roman"/>
        </w:rPr>
        <w:t xml:space="preserve"> efficiently and effectively guide my </w:t>
      </w:r>
      <w:r w:rsidR="00B61478" w:rsidRPr="00613171">
        <w:rPr>
          <w:rFonts w:eastAsia="Times New Roman"/>
        </w:rPr>
        <w:t>team</w:t>
      </w:r>
      <w:r w:rsidRPr="00613171">
        <w:rPr>
          <w:rFonts w:eastAsia="Times New Roman"/>
        </w:rPr>
        <w:t xml:space="preserve"> and workers to success and goal. </w:t>
      </w:r>
      <w:r w:rsidR="00EF10B1">
        <w:rPr>
          <w:rFonts w:eastAsia="Times New Roman"/>
        </w:rPr>
        <w:t xml:space="preserve">Large number </w:t>
      </w:r>
      <w:r w:rsidRPr="00613171">
        <w:rPr>
          <w:rFonts w:eastAsia="Times New Roman"/>
        </w:rPr>
        <w:t xml:space="preserve">of these theories gave birth to the leadership approaches mainly used to lead and grow organisations. Management theories are an assemblage of </w:t>
      </w:r>
      <w:r w:rsidR="00EF10B1">
        <w:rPr>
          <w:rFonts w:eastAsia="Times New Roman"/>
        </w:rPr>
        <w:t xml:space="preserve">concept and thoughts </w:t>
      </w:r>
      <w:r w:rsidRPr="00613171">
        <w:rPr>
          <w:rFonts w:eastAsia="Times New Roman"/>
        </w:rPr>
        <w:t>that advocate basic rules for how to handle the organisation (</w:t>
      </w:r>
      <w:r w:rsidRPr="00613171">
        <w:rPr>
          <w:rFonts w:eastAsia="Times New Roman"/>
          <w:color w:val="222222"/>
          <w:highlight w:val="white"/>
        </w:rPr>
        <w:t xml:space="preserve">Denzongpa </w:t>
      </w:r>
      <w:r w:rsidRPr="00613171">
        <w:rPr>
          <w:rFonts w:eastAsia="Times New Roman"/>
          <w:i/>
          <w:color w:val="222222"/>
          <w:highlight w:val="white"/>
        </w:rPr>
        <w:t>et al.</w:t>
      </w:r>
      <w:r w:rsidRPr="00613171">
        <w:rPr>
          <w:rFonts w:eastAsia="Times New Roman"/>
          <w:color w:val="222222"/>
          <w:highlight w:val="white"/>
        </w:rPr>
        <w:t>, 2020)</w:t>
      </w:r>
      <w:r w:rsidRPr="00613171">
        <w:rPr>
          <w:rFonts w:eastAsia="Times New Roman"/>
        </w:rPr>
        <w:t xml:space="preserve">. The theories of management offer several benefits and advantages such as, Increase in productivity. By implementing the management theories, I will be able to understand how </w:t>
      </w:r>
      <w:proofErr w:type="gramStart"/>
      <w:r w:rsidRPr="00613171">
        <w:rPr>
          <w:rFonts w:eastAsia="Times New Roman"/>
        </w:rPr>
        <w:t xml:space="preserve">to </w:t>
      </w:r>
      <w:r w:rsidR="00EF10B1">
        <w:rPr>
          <w:rFonts w:eastAsia="Times New Roman"/>
        </w:rPr>
        <w:t xml:space="preserve"> take</w:t>
      </w:r>
      <w:proofErr w:type="gramEnd"/>
      <w:r w:rsidR="00EF10B1">
        <w:rPr>
          <w:rFonts w:eastAsia="Times New Roman"/>
        </w:rPr>
        <w:t xml:space="preserve"> utmost advantages and benefits from </w:t>
      </w:r>
      <w:r w:rsidRPr="00613171">
        <w:rPr>
          <w:rFonts w:eastAsia="Times New Roman"/>
        </w:rPr>
        <w:t xml:space="preserve">team members and workers, enhancing the performances and productivity. Management theories offer leaders approaches and programmes that accelerate the decision making process. With the help of these theories, I </w:t>
      </w:r>
      <w:r w:rsidR="00EF10B1">
        <w:rPr>
          <w:rFonts w:eastAsia="Times New Roman"/>
        </w:rPr>
        <w:t xml:space="preserve">have </w:t>
      </w:r>
      <w:r w:rsidRPr="00613171">
        <w:rPr>
          <w:rFonts w:eastAsia="Times New Roman"/>
        </w:rPr>
        <w:t>learn</w:t>
      </w:r>
      <w:r w:rsidR="00EF10B1">
        <w:rPr>
          <w:rFonts w:eastAsia="Times New Roman"/>
        </w:rPr>
        <w:t>ed how to motivate and advance</w:t>
      </w:r>
      <w:r w:rsidRPr="00613171">
        <w:rPr>
          <w:rFonts w:eastAsia="Times New Roman"/>
        </w:rPr>
        <w:t xml:space="preserve"> my team members' </w:t>
      </w:r>
      <w:r w:rsidR="00EF10B1">
        <w:rPr>
          <w:rFonts w:eastAsia="Times New Roman"/>
        </w:rPr>
        <w:t>involvement and enhance participation</w:t>
      </w:r>
      <w:r w:rsidRPr="00613171">
        <w:rPr>
          <w:rFonts w:eastAsia="Times New Roman"/>
        </w:rPr>
        <w:t xml:space="preserve">. </w:t>
      </w:r>
    </w:p>
    <w:p w14:paraId="32A8F832" w14:textId="77777777" w:rsidR="006B44D4" w:rsidRPr="00613171" w:rsidRDefault="003E6CF7" w:rsidP="00B076A3">
      <w:pPr>
        <w:pStyle w:val="Normal1"/>
        <w:rPr>
          <w:rFonts w:eastAsia="Times New Roman"/>
        </w:rPr>
      </w:pPr>
      <w:r w:rsidRPr="00613171">
        <w:rPr>
          <w:rFonts w:eastAsia="Times New Roman"/>
          <w:b/>
          <w:i/>
        </w:rPr>
        <w:t xml:space="preserve">Scientific Management theory: </w:t>
      </w:r>
      <w:r w:rsidRPr="00613171">
        <w:rPr>
          <w:rFonts w:eastAsia="Times New Roman"/>
        </w:rPr>
        <w:t>The principles a</w:t>
      </w:r>
      <w:r w:rsidR="00EF10B1">
        <w:rPr>
          <w:rFonts w:eastAsia="Times New Roman"/>
        </w:rPr>
        <w:t>nd concept of Taylor suggested</w:t>
      </w:r>
      <w:r w:rsidRPr="00613171">
        <w:rPr>
          <w:rFonts w:eastAsia="Times New Roman"/>
        </w:rPr>
        <w:t xml:space="preserve"> that the scientific approach </w:t>
      </w:r>
      <w:r w:rsidR="00EF10B1">
        <w:rPr>
          <w:rFonts w:eastAsia="Times New Roman"/>
        </w:rPr>
        <w:t xml:space="preserve">needed to </w:t>
      </w:r>
      <w:r w:rsidRPr="00613171">
        <w:rPr>
          <w:rFonts w:eastAsia="Times New Roman"/>
        </w:rPr>
        <w:t xml:space="preserve">be applied in order to </w:t>
      </w:r>
      <w:r w:rsidR="00EF10B1">
        <w:rPr>
          <w:rFonts w:eastAsia="Times New Roman"/>
        </w:rPr>
        <w:t xml:space="preserve">carry out </w:t>
      </w:r>
      <w:r w:rsidRPr="00613171">
        <w:rPr>
          <w:rFonts w:eastAsia="Times New Roman"/>
        </w:rPr>
        <w:t xml:space="preserve">the task in McDonalds’ working environment. Frederick Taylor suggests simplifying the work in order to increase the performance and productivity of the workforce. These theories suggest that each worker of McDonalds should be provided with work that matches their creativity and potentiality, </w:t>
      </w:r>
      <w:r w:rsidR="00EF10B1">
        <w:rPr>
          <w:rFonts w:eastAsia="Times New Roman"/>
        </w:rPr>
        <w:t xml:space="preserve">teach </w:t>
      </w:r>
      <w:r w:rsidRPr="00613171">
        <w:rPr>
          <w:rFonts w:eastAsia="Times New Roman"/>
        </w:rPr>
        <w:t xml:space="preserve">them frequently and </w:t>
      </w:r>
      <w:r w:rsidR="0052470B">
        <w:rPr>
          <w:rFonts w:eastAsia="Times New Roman"/>
        </w:rPr>
        <w:t xml:space="preserve">conduct </w:t>
      </w:r>
      <w:r w:rsidR="00B61478" w:rsidRPr="00613171">
        <w:rPr>
          <w:rFonts w:eastAsia="Times New Roman"/>
        </w:rPr>
        <w:t>them</w:t>
      </w:r>
      <w:r w:rsidRPr="00613171">
        <w:rPr>
          <w:rFonts w:eastAsia="Times New Roman"/>
        </w:rPr>
        <w:t xml:space="preserve"> in order to make sure they remain effective and motivated in the work. </w:t>
      </w:r>
    </w:p>
    <w:p w14:paraId="32A8F833" w14:textId="77777777" w:rsidR="006B44D4" w:rsidRPr="00613171" w:rsidRDefault="003E6CF7" w:rsidP="00B076A3">
      <w:pPr>
        <w:pStyle w:val="Normal1"/>
        <w:rPr>
          <w:rFonts w:eastAsia="Times New Roman"/>
        </w:rPr>
      </w:pPr>
      <w:r w:rsidRPr="00613171">
        <w:rPr>
          <w:rFonts w:eastAsia="Times New Roman"/>
          <w:b/>
          <w:i/>
        </w:rPr>
        <w:t xml:space="preserve">Principles of Administrative management theory: </w:t>
      </w:r>
      <w:r w:rsidRPr="00613171">
        <w:rPr>
          <w:rFonts w:eastAsia="Times New Roman"/>
        </w:rPr>
        <w:t xml:space="preserve">Henri Fayol a senior executive and mining engineer found this theory in the </w:t>
      </w:r>
      <w:r w:rsidR="0052470B">
        <w:rPr>
          <w:rFonts w:eastAsia="Times New Roman"/>
        </w:rPr>
        <w:t>“</w:t>
      </w:r>
      <w:r w:rsidRPr="00613171">
        <w:rPr>
          <w:rFonts w:eastAsia="Times New Roman"/>
        </w:rPr>
        <w:t>19th century</w:t>
      </w:r>
      <w:r w:rsidR="0052470B">
        <w:rPr>
          <w:rFonts w:eastAsia="Times New Roman"/>
        </w:rPr>
        <w:t>”</w:t>
      </w:r>
      <w:r w:rsidRPr="00613171">
        <w:rPr>
          <w:rFonts w:eastAsia="Times New Roman"/>
        </w:rPr>
        <w:t xml:space="preserve"> when he </w:t>
      </w:r>
      <w:proofErr w:type="spellStart"/>
      <w:r w:rsidRPr="00613171">
        <w:rPr>
          <w:rFonts w:eastAsia="Times New Roman"/>
        </w:rPr>
        <w:t>analysed</w:t>
      </w:r>
      <w:proofErr w:type="spellEnd"/>
      <w:r w:rsidRPr="00613171">
        <w:rPr>
          <w:rFonts w:eastAsia="Times New Roman"/>
        </w:rPr>
        <w:t xml:space="preserve"> an </w:t>
      </w:r>
      <w:proofErr w:type="spellStart"/>
      <w:r w:rsidRPr="00613171">
        <w:rPr>
          <w:rFonts w:eastAsia="Times New Roman"/>
        </w:rPr>
        <w:t>organisation</w:t>
      </w:r>
      <w:proofErr w:type="spellEnd"/>
      <w:r w:rsidRPr="00613171">
        <w:rPr>
          <w:rFonts w:eastAsia="Times New Roman"/>
        </w:rPr>
        <w:t xml:space="preserve"> through the understanding and perspectives of the </w:t>
      </w:r>
      <w:r w:rsidR="0052470B">
        <w:rPr>
          <w:rFonts w:eastAsia="Times New Roman"/>
        </w:rPr>
        <w:t>leaders and the situation which they may</w:t>
      </w:r>
      <w:r w:rsidRPr="00613171">
        <w:rPr>
          <w:rFonts w:eastAsia="Times New Roman"/>
        </w:rPr>
        <w:t xml:space="preserve"> face in their near future. Henri Fayol believes that </w:t>
      </w:r>
      <w:r w:rsidR="00B61478" w:rsidRPr="00613171">
        <w:rPr>
          <w:rFonts w:eastAsia="Times New Roman"/>
        </w:rPr>
        <w:t>managers have</w:t>
      </w:r>
      <w:r w:rsidRPr="00613171">
        <w:rPr>
          <w:rFonts w:eastAsia="Times New Roman"/>
        </w:rPr>
        <w:t xml:space="preserve"> five main purposes- to predict and make an estimation, plan, command and </w:t>
      </w:r>
      <w:r w:rsidR="00E0382D" w:rsidRPr="00613171">
        <w:rPr>
          <w:rFonts w:eastAsia="Times New Roman"/>
        </w:rPr>
        <w:t>harmonies</w:t>
      </w:r>
      <w:r w:rsidRPr="00613171">
        <w:rPr>
          <w:rFonts w:eastAsia="Times New Roman"/>
        </w:rPr>
        <w:t xml:space="preserve">. He developed the principles that contour how the managers and leaders should organise and collaborate with their team members.  </w:t>
      </w:r>
      <w:r w:rsidRPr="00613171">
        <w:rPr>
          <w:rFonts w:eastAsia="Times New Roman"/>
          <w:b/>
          <w:i/>
        </w:rPr>
        <w:t xml:space="preserve">Initiative: </w:t>
      </w:r>
      <w:r w:rsidR="0052470B">
        <w:rPr>
          <w:rFonts w:eastAsia="Times New Roman"/>
        </w:rPr>
        <w:t>This indicates</w:t>
      </w:r>
      <w:r w:rsidRPr="00613171">
        <w:rPr>
          <w:rFonts w:eastAsia="Times New Roman"/>
        </w:rPr>
        <w:t xml:space="preserve"> to the level of freedom workers and team members should have in order to carry out the responsibilities without being forced by the </w:t>
      </w:r>
      <w:r w:rsidR="00E0382D" w:rsidRPr="00613171">
        <w:rPr>
          <w:rFonts w:eastAsia="Times New Roman"/>
        </w:rPr>
        <w:t>upper hand</w:t>
      </w:r>
      <w:r w:rsidRPr="00613171">
        <w:rPr>
          <w:rFonts w:eastAsia="Times New Roman"/>
        </w:rPr>
        <w:t xml:space="preserve"> (</w:t>
      </w:r>
      <w:r w:rsidRPr="00613171">
        <w:rPr>
          <w:rFonts w:eastAsia="Times New Roman"/>
          <w:color w:val="222222"/>
          <w:highlight w:val="white"/>
        </w:rPr>
        <w:t>Godoy</w:t>
      </w:r>
      <w:r w:rsidRPr="00613171">
        <w:rPr>
          <w:rFonts w:eastAsia="Times New Roman"/>
          <w:i/>
          <w:color w:val="222222"/>
          <w:highlight w:val="white"/>
        </w:rPr>
        <w:t xml:space="preserve"> et al.</w:t>
      </w:r>
      <w:r w:rsidRPr="00613171">
        <w:rPr>
          <w:rFonts w:eastAsia="Times New Roman"/>
          <w:color w:val="222222"/>
          <w:highlight w:val="white"/>
        </w:rPr>
        <w:t>, 2022)</w:t>
      </w:r>
      <w:r w:rsidRPr="00613171">
        <w:rPr>
          <w:rFonts w:eastAsia="Times New Roman"/>
        </w:rPr>
        <w:t xml:space="preserve">. </w:t>
      </w:r>
      <w:r w:rsidRPr="00613171">
        <w:rPr>
          <w:rFonts w:eastAsia="Times New Roman"/>
          <w:b/>
          <w:i/>
        </w:rPr>
        <w:t xml:space="preserve">Equity: </w:t>
      </w:r>
      <w:r w:rsidR="00E0382D" w:rsidRPr="00613171">
        <w:rPr>
          <w:rFonts w:eastAsia="Times New Roman"/>
        </w:rPr>
        <w:t>This</w:t>
      </w:r>
      <w:r w:rsidRPr="00613171">
        <w:rPr>
          <w:rFonts w:eastAsia="Times New Roman"/>
        </w:rPr>
        <w:t xml:space="preserve"> principle suggests every individual in the organisation needs to be treated fairly and equally. </w:t>
      </w:r>
      <w:r w:rsidRPr="00613171">
        <w:rPr>
          <w:rFonts w:eastAsia="Times New Roman"/>
          <w:b/>
          <w:i/>
        </w:rPr>
        <w:t xml:space="preserve">Scalar chain: </w:t>
      </w:r>
      <w:r w:rsidRPr="00613171">
        <w:rPr>
          <w:rFonts w:eastAsia="Times New Roman"/>
        </w:rPr>
        <w:t xml:space="preserve">This principle mentions that there </w:t>
      </w:r>
      <w:r w:rsidR="0052470B">
        <w:rPr>
          <w:rFonts w:eastAsia="Times New Roman"/>
        </w:rPr>
        <w:t xml:space="preserve">need to </w:t>
      </w:r>
      <w:r w:rsidRPr="00613171">
        <w:rPr>
          <w:rFonts w:eastAsia="Times New Roman"/>
        </w:rPr>
        <w:t xml:space="preserve">be a link of supervisors from the top level management to the ground level and that information normally flows from top to bottom. He mentioned that there are no hard rules and regulations related to the communication procedures through the chain of order. </w:t>
      </w:r>
    </w:p>
    <w:p w14:paraId="32A8F834" w14:textId="77777777" w:rsidR="006B44D4" w:rsidRPr="00613171" w:rsidRDefault="003E6CF7" w:rsidP="00B076A3">
      <w:pPr>
        <w:pStyle w:val="Normal1"/>
        <w:rPr>
          <w:rFonts w:eastAsia="Times New Roman"/>
        </w:rPr>
      </w:pPr>
      <w:r w:rsidRPr="00613171">
        <w:rPr>
          <w:rFonts w:eastAsia="Times New Roman"/>
        </w:rPr>
        <w:t xml:space="preserve">Being a manager, I need to understand that my job is not to take the sides or force the opinion during discovery procedures. My first role is that of an investigator, fully understanding the citation, listening and asking questions. The second role is of mediators, collectively recognizing the solutions with the workforce and team members in order to resolve the conflict. The employee-generated result can be quite favourable and effective, as they already have the dedication and commitment of more than one party or a group. Lastly, my role is that of a representative of </w:t>
      </w:r>
      <w:r w:rsidR="00E0382D" w:rsidRPr="00613171">
        <w:rPr>
          <w:rFonts w:eastAsia="Times New Roman"/>
        </w:rPr>
        <w:t>McDonalds</w:t>
      </w:r>
      <w:r w:rsidRPr="00613171">
        <w:rPr>
          <w:rFonts w:eastAsia="Times New Roman"/>
        </w:rPr>
        <w:t xml:space="preserve">, advancing and promoting the organisational values and practicality and favourable behaviour and actions in order to maintain the team peace and harmony. </w:t>
      </w:r>
    </w:p>
    <w:p w14:paraId="32A8F835" w14:textId="77777777" w:rsidR="006B44D4" w:rsidRPr="00613171" w:rsidRDefault="006B44D4" w:rsidP="00B076A3">
      <w:pPr>
        <w:pStyle w:val="Normal1"/>
        <w:rPr>
          <w:rFonts w:eastAsia="Times New Roman"/>
        </w:rPr>
      </w:pPr>
    </w:p>
    <w:p w14:paraId="32A8F836" w14:textId="77777777" w:rsidR="006B44D4" w:rsidRPr="00613171" w:rsidRDefault="00613171" w:rsidP="00B076A3">
      <w:pPr>
        <w:pStyle w:val="Normal1"/>
        <w:rPr>
          <w:b/>
          <w:i/>
        </w:rPr>
      </w:pPr>
      <w:bookmarkStart w:id="8" w:name="_cebtv8a3ypf7" w:colFirst="0" w:colLast="0"/>
      <w:bookmarkEnd w:id="8"/>
      <w:r>
        <w:rPr>
          <w:b/>
          <w:i/>
        </w:rPr>
        <w:t>“</w:t>
      </w:r>
      <w:r w:rsidR="003E6CF7" w:rsidRPr="00613171">
        <w:rPr>
          <w:b/>
          <w:i/>
        </w:rPr>
        <w:t xml:space="preserve">You are expected to analyse one reflective model in your </w:t>
      </w:r>
      <w:r w:rsidR="00B076A3">
        <w:rPr>
          <w:b/>
          <w:i/>
        </w:rPr>
        <w:t>report</w:t>
      </w:r>
      <w:r w:rsidR="003E6CF7" w:rsidRPr="00613171">
        <w:rPr>
          <w:b/>
          <w:i/>
        </w:rPr>
        <w:t xml:space="preserve"> and the relationship between academic theories and your experience</w:t>
      </w:r>
      <w:r>
        <w:rPr>
          <w:b/>
          <w:i/>
        </w:rPr>
        <w:t>”</w:t>
      </w:r>
      <w:r w:rsidR="003E6CF7" w:rsidRPr="00613171">
        <w:rPr>
          <w:b/>
          <w:i/>
        </w:rPr>
        <w:t>.</w:t>
      </w:r>
    </w:p>
    <w:p w14:paraId="32A8F837" w14:textId="77777777" w:rsidR="006B44D4" w:rsidRPr="00613171" w:rsidRDefault="003E6CF7" w:rsidP="00B076A3">
      <w:pPr>
        <w:pStyle w:val="Normal1"/>
        <w:rPr>
          <w:rFonts w:eastAsia="Times New Roman"/>
        </w:rPr>
      </w:pPr>
      <w:r w:rsidRPr="00613171">
        <w:rPr>
          <w:rFonts w:eastAsia="Times New Roman"/>
        </w:rPr>
        <w:t>Reflection is the responsive and informed exploration of an experience with the objective and aim to learn from that experience. The learning experience can be made more solid and powerful when followed with a structure or framework (</w:t>
      </w:r>
      <w:r w:rsidRPr="00613171">
        <w:rPr>
          <w:rFonts w:eastAsia="Times New Roman"/>
          <w:color w:val="222222"/>
          <w:highlight w:val="white"/>
        </w:rPr>
        <w:t>Alsina and Mulà, 2019)</w:t>
      </w:r>
      <w:r w:rsidR="00613171">
        <w:rPr>
          <w:rFonts w:eastAsia="Times New Roman"/>
        </w:rPr>
        <w:t xml:space="preserve"> There are multiple </w:t>
      </w:r>
      <w:proofErr w:type="gramStart"/>
      <w:r w:rsidR="003454F1">
        <w:rPr>
          <w:rFonts w:eastAsia="Times New Roman"/>
        </w:rPr>
        <w:t>framework</w:t>
      </w:r>
      <w:proofErr w:type="gramEnd"/>
      <w:r w:rsidRPr="00613171">
        <w:rPr>
          <w:rFonts w:eastAsia="Times New Roman"/>
        </w:rPr>
        <w:t xml:space="preserve"> presented out there, with each of them offering help to an individual to act in a more deliberate and clear manner. </w:t>
      </w:r>
    </w:p>
    <w:p w14:paraId="32A8F838" w14:textId="77777777" w:rsidR="006B44D4" w:rsidRPr="00613171" w:rsidRDefault="003E6CF7" w:rsidP="00B076A3">
      <w:pPr>
        <w:pStyle w:val="Normal1"/>
        <w:rPr>
          <w:rFonts w:eastAsia="Times New Roman"/>
        </w:rPr>
      </w:pPr>
      <w:r w:rsidRPr="00613171">
        <w:rPr>
          <w:rFonts w:eastAsia="Times New Roman"/>
          <w:b/>
          <w:i/>
        </w:rPr>
        <w:t xml:space="preserve">ERA CYCLE: </w:t>
      </w:r>
      <w:r w:rsidRPr="00613171">
        <w:rPr>
          <w:rFonts w:eastAsia="Times New Roman"/>
        </w:rPr>
        <w:t xml:space="preserve">The ERA Cycle is one of the widely used and simple models of reflection and carries only three stages such as Experience, Reflection and Action. </w:t>
      </w:r>
    </w:p>
    <w:p w14:paraId="32A8F839" w14:textId="77777777" w:rsidR="006B44D4" w:rsidRPr="00613171" w:rsidRDefault="006B44D4" w:rsidP="00B076A3">
      <w:pPr>
        <w:pStyle w:val="Normal1"/>
        <w:rPr>
          <w:rFonts w:eastAsia="Times New Roman"/>
        </w:rPr>
      </w:pPr>
    </w:p>
    <w:p w14:paraId="32A8F83A" w14:textId="77777777" w:rsidR="006B44D4" w:rsidRPr="00613171" w:rsidRDefault="003E6CF7" w:rsidP="00B076A3">
      <w:pPr>
        <w:pStyle w:val="Normal1"/>
        <w:jc w:val="center"/>
        <w:rPr>
          <w:rFonts w:eastAsia="Times New Roman"/>
        </w:rPr>
      </w:pPr>
      <w:r w:rsidRPr="00613171">
        <w:rPr>
          <w:rFonts w:eastAsia="Times New Roman"/>
          <w:noProof/>
        </w:rPr>
        <w:drawing>
          <wp:inline distT="114300" distB="114300" distL="114300" distR="114300" wp14:anchorId="32A8F84D" wp14:editId="32A8F84E">
            <wp:extent cx="2690283" cy="2095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2690283" cy="2095500"/>
                    </a:xfrm>
                    <a:prstGeom prst="rect">
                      <a:avLst/>
                    </a:prstGeom>
                    <a:ln/>
                  </pic:spPr>
                </pic:pic>
              </a:graphicData>
            </a:graphic>
          </wp:inline>
        </w:drawing>
      </w:r>
    </w:p>
    <w:p w14:paraId="32A8F83B" w14:textId="77777777" w:rsidR="006B44D4" w:rsidRPr="00613171" w:rsidRDefault="003E6CF7" w:rsidP="00B076A3">
      <w:pPr>
        <w:pStyle w:val="Normal1"/>
        <w:jc w:val="center"/>
        <w:rPr>
          <w:rFonts w:eastAsia="Times New Roman"/>
          <w:b/>
        </w:rPr>
      </w:pPr>
      <w:r w:rsidRPr="00613171">
        <w:rPr>
          <w:rFonts w:eastAsia="Times New Roman"/>
          <w:b/>
        </w:rPr>
        <w:t xml:space="preserve"> ERA CYCLE (Reflected Model) </w:t>
      </w:r>
    </w:p>
    <w:p w14:paraId="32A8F83C" w14:textId="77777777" w:rsidR="006B44D4" w:rsidRPr="00613171" w:rsidRDefault="003E6CF7" w:rsidP="00B076A3">
      <w:pPr>
        <w:pStyle w:val="Normal1"/>
        <w:jc w:val="center"/>
        <w:rPr>
          <w:rFonts w:eastAsia="Times New Roman"/>
        </w:rPr>
      </w:pPr>
      <w:r w:rsidRPr="00613171">
        <w:rPr>
          <w:rFonts w:eastAsia="Times New Roman"/>
        </w:rPr>
        <w:t xml:space="preserve">(Source: </w:t>
      </w:r>
      <w:r w:rsidRPr="00613171">
        <w:rPr>
          <w:rFonts w:eastAsia="Times New Roman"/>
          <w:color w:val="222222"/>
          <w:highlight w:val="white"/>
        </w:rPr>
        <w:t>Alsina and Mulà, 2019</w:t>
      </w:r>
      <w:r w:rsidRPr="00613171">
        <w:rPr>
          <w:rFonts w:eastAsia="Times New Roman"/>
        </w:rPr>
        <w:t xml:space="preserve">)  </w:t>
      </w:r>
    </w:p>
    <w:p w14:paraId="32A8F83D" w14:textId="77777777" w:rsidR="006B44D4" w:rsidRPr="00613171" w:rsidRDefault="003E6CF7" w:rsidP="00B076A3">
      <w:pPr>
        <w:pStyle w:val="Normal1"/>
        <w:rPr>
          <w:rFonts w:eastAsia="Times New Roman"/>
        </w:rPr>
      </w:pPr>
      <w:r w:rsidRPr="00613171">
        <w:rPr>
          <w:rFonts w:eastAsia="Times New Roman"/>
        </w:rPr>
        <w:t xml:space="preserve">The ERA Cycle shows that all people start with an experience, understanding Such experience can be negative or positive and can relate to our personal or professional life. Once we have experienced something even though it is negative or positive, we tend to reflect on what happened. This will help us to think through the experience, examine the feelings and understanding about the incident and determine the upcoming actions and steps. This will direct to the final components of the cycle- taking an action. </w:t>
      </w:r>
    </w:p>
    <w:p w14:paraId="32A8F83E" w14:textId="77777777" w:rsidR="006B44D4" w:rsidRPr="00613171" w:rsidRDefault="003E6CF7" w:rsidP="00B076A3">
      <w:pPr>
        <w:pStyle w:val="Normal1"/>
        <w:rPr>
          <w:rFonts w:eastAsia="Times New Roman"/>
        </w:rPr>
      </w:pPr>
      <w:r w:rsidRPr="00613171">
        <w:rPr>
          <w:rFonts w:eastAsia="Times New Roman"/>
          <w:b/>
          <w:i/>
        </w:rPr>
        <w:t xml:space="preserve">Behaviorism </w:t>
      </w:r>
      <w:r w:rsidR="009F3F5E" w:rsidRPr="00613171">
        <w:rPr>
          <w:rFonts w:eastAsia="Times New Roman"/>
          <w:b/>
          <w:i/>
        </w:rPr>
        <w:t>learning</w:t>
      </w:r>
      <w:r w:rsidRPr="00613171">
        <w:rPr>
          <w:rFonts w:eastAsia="Times New Roman"/>
          <w:b/>
          <w:i/>
        </w:rPr>
        <w:t xml:space="preserve"> theory: </w:t>
      </w:r>
      <w:r w:rsidR="009F3F5E" w:rsidRPr="00613171">
        <w:rPr>
          <w:rFonts w:eastAsia="Times New Roman"/>
        </w:rPr>
        <w:t>Behaviorism</w:t>
      </w:r>
      <w:r w:rsidRPr="00613171">
        <w:rPr>
          <w:rFonts w:eastAsia="Times New Roman"/>
        </w:rPr>
        <w:t xml:space="preserve"> highlights how people interact with their environment and workforce. The process and procedures by which the behaviour is formed is known as </w:t>
      </w:r>
      <w:r w:rsidRPr="00613171">
        <w:rPr>
          <w:rFonts w:eastAsia="Times New Roman"/>
          <w:b/>
          <w:i/>
        </w:rPr>
        <w:t xml:space="preserve">conditioning. </w:t>
      </w:r>
      <w:r w:rsidRPr="00613171">
        <w:rPr>
          <w:rFonts w:eastAsia="Times New Roman"/>
        </w:rPr>
        <w:t xml:space="preserve">Behaviourists are highly concerned fully or primarily with comprehending behaviour as the response to environmental incentives and motivations. Behaviorism </w:t>
      </w:r>
      <w:r w:rsidR="009F3F5E" w:rsidRPr="00613171">
        <w:rPr>
          <w:rFonts w:eastAsia="Times New Roman"/>
        </w:rPr>
        <w:t>learning</w:t>
      </w:r>
      <w:r w:rsidRPr="00613171">
        <w:rPr>
          <w:rFonts w:eastAsia="Times New Roman"/>
        </w:rPr>
        <w:t xml:space="preserve"> theory is generally unconcerned with psychological occurrences that can't be systematically noticed (</w:t>
      </w:r>
      <w:r w:rsidRPr="00613171">
        <w:rPr>
          <w:rFonts w:eastAsia="Times New Roman"/>
          <w:color w:val="222222"/>
          <w:highlight w:val="white"/>
        </w:rPr>
        <w:t xml:space="preserve">Akter </w:t>
      </w:r>
      <w:r w:rsidRPr="00613171">
        <w:rPr>
          <w:rFonts w:eastAsia="Times New Roman"/>
          <w:i/>
          <w:color w:val="222222"/>
          <w:highlight w:val="white"/>
        </w:rPr>
        <w:t>et al.</w:t>
      </w:r>
      <w:r w:rsidRPr="00613171">
        <w:rPr>
          <w:rFonts w:eastAsia="Times New Roman"/>
          <w:color w:val="222222"/>
          <w:highlight w:val="white"/>
        </w:rPr>
        <w:t>, 2020)</w:t>
      </w:r>
      <w:r w:rsidRPr="00613171">
        <w:rPr>
          <w:rFonts w:eastAsia="Times New Roman"/>
        </w:rPr>
        <w:t xml:space="preserve">. Based on the information provided by the theory, a learner is born without any behavioural impact or influence. Others impact their behaviour through any positive or negative augmentation of certain behaviour. </w:t>
      </w:r>
    </w:p>
    <w:p w14:paraId="32A8F83F" w14:textId="77777777" w:rsidR="006B44D4" w:rsidRPr="00613171" w:rsidRDefault="003E6CF7" w:rsidP="00B076A3">
      <w:pPr>
        <w:pStyle w:val="Normal1"/>
        <w:rPr>
          <w:rFonts w:eastAsia="Times New Roman"/>
        </w:rPr>
      </w:pPr>
      <w:r w:rsidRPr="00613171">
        <w:rPr>
          <w:rFonts w:eastAsia="Times New Roman"/>
        </w:rPr>
        <w:t xml:space="preserve">The </w:t>
      </w:r>
      <w:r w:rsidR="009F3F5E" w:rsidRPr="00613171">
        <w:rPr>
          <w:rFonts w:eastAsia="Times New Roman"/>
        </w:rPr>
        <w:t>implementations of behaviour theories in my job as a manager in McDonalds have</w:t>
      </w:r>
      <w:r w:rsidRPr="00613171">
        <w:rPr>
          <w:rFonts w:eastAsia="Times New Roman"/>
        </w:rPr>
        <w:t xml:space="preserve"> benefitted me enormously. Because of its clear objectives, it helped me to maintain my docs on a specific goal which helped in bringing stability and productivity in the organisation. This theory emphasises an individual's potentiality to drive their own development and take quality actions, while identifying that environmental conditions impact how individuals change. </w:t>
      </w:r>
      <w:r w:rsidR="009F3F5E" w:rsidRPr="00613171">
        <w:rPr>
          <w:rFonts w:eastAsia="Times New Roman"/>
        </w:rPr>
        <w:t>Behaviorism</w:t>
      </w:r>
      <w:r w:rsidRPr="00613171">
        <w:rPr>
          <w:rFonts w:eastAsia="Times New Roman"/>
        </w:rPr>
        <w:t xml:space="preserve"> theory plays a vital role when it comes to my profession as it helps me to be self-aware of the situation and what changes I can bring when it comes to bringing effectiveness and efficiency within me and my workforce. Identifying the scenarios, self awareness and relaxation techniques have helped me to </w:t>
      </w:r>
      <w:r w:rsidR="009F3F5E" w:rsidRPr="00613171">
        <w:rPr>
          <w:rFonts w:eastAsia="Times New Roman"/>
        </w:rPr>
        <w:t>come</w:t>
      </w:r>
      <w:r w:rsidRPr="00613171">
        <w:rPr>
          <w:rFonts w:eastAsia="Times New Roman"/>
        </w:rPr>
        <w:t xml:space="preserve"> up with the difficult situation and to bring favourable changes in the organisation. The Behaviour theory helped me to think differently and in a unique way and more positively about the challenges and issues which have brought positive changes in my actions and performances. Such actions and activities and the positive implementation which I have brought in </w:t>
      </w:r>
      <w:r w:rsidR="00613171" w:rsidRPr="00613171">
        <w:rPr>
          <w:rFonts w:eastAsia="Times New Roman"/>
        </w:rPr>
        <w:t>McDonalds</w:t>
      </w:r>
      <w:r w:rsidRPr="00613171">
        <w:rPr>
          <w:rFonts w:eastAsia="Times New Roman"/>
        </w:rPr>
        <w:t xml:space="preserve"> and the workforce have reflected back in their performances. </w:t>
      </w:r>
      <w:r w:rsidRPr="00613171">
        <w:br w:type="page"/>
      </w:r>
    </w:p>
    <w:p w14:paraId="32A8F840" w14:textId="77777777" w:rsidR="006B44D4" w:rsidRPr="00613171" w:rsidRDefault="003E6CF7" w:rsidP="00B076A3">
      <w:pPr>
        <w:pStyle w:val="Heading1"/>
        <w:rPr>
          <w:rFonts w:eastAsia="Times New Roman"/>
          <w:b w:val="0"/>
          <w:szCs w:val="22"/>
        </w:rPr>
      </w:pPr>
      <w:bookmarkStart w:id="9" w:name="_hdy9jxz3mean" w:colFirst="0" w:colLast="0"/>
      <w:bookmarkStart w:id="10" w:name="_Toc127204813"/>
      <w:bookmarkEnd w:id="9"/>
      <w:r w:rsidRPr="00613171">
        <w:rPr>
          <w:rFonts w:eastAsia="Times New Roman"/>
          <w:szCs w:val="22"/>
        </w:rPr>
        <w:t>Conclusion</w:t>
      </w:r>
      <w:bookmarkEnd w:id="10"/>
      <w:r w:rsidRPr="00613171">
        <w:rPr>
          <w:rFonts w:eastAsia="Times New Roman"/>
          <w:szCs w:val="22"/>
        </w:rPr>
        <w:t xml:space="preserve"> </w:t>
      </w:r>
    </w:p>
    <w:p w14:paraId="32A8F841" w14:textId="77777777" w:rsidR="006B44D4" w:rsidRPr="00613171" w:rsidRDefault="003E6CF7" w:rsidP="00B076A3">
      <w:pPr>
        <w:pStyle w:val="Normal1"/>
        <w:rPr>
          <w:rFonts w:eastAsia="Times New Roman"/>
        </w:rPr>
      </w:pPr>
      <w:r w:rsidRPr="00613171">
        <w:rPr>
          <w:rFonts w:eastAsia="Times New Roman"/>
        </w:rPr>
        <w:t xml:space="preserve">This </w:t>
      </w:r>
      <w:r w:rsidR="00B076A3">
        <w:rPr>
          <w:rFonts w:eastAsia="Times New Roman"/>
        </w:rPr>
        <w:t>report</w:t>
      </w:r>
      <w:r w:rsidRPr="00613171">
        <w:rPr>
          <w:rFonts w:eastAsia="Times New Roman"/>
        </w:rPr>
        <w:t xml:space="preserve"> has solely discussed the Reflective Practices along with its roles and benefits that it offers to the learners. The study also shows the understanding and purpose of Reflective practice and its role when it comes to bringing effectiveness and efficiency in management, and what changes that managers can bring in their environment and workforce by implementing the reflective practices in their professional life. The </w:t>
      </w:r>
      <w:r w:rsidR="00B076A3">
        <w:rPr>
          <w:rFonts w:eastAsia="Times New Roman"/>
        </w:rPr>
        <w:t>report</w:t>
      </w:r>
      <w:r w:rsidRPr="00613171">
        <w:rPr>
          <w:rFonts w:eastAsia="Times New Roman"/>
        </w:rPr>
        <w:t xml:space="preserve"> also shows the theories and facts of the Reflective practices along with the detailed information related to Reflective models and its advantages. The sole motive of this </w:t>
      </w:r>
      <w:r w:rsidR="00B076A3">
        <w:rPr>
          <w:rFonts w:eastAsia="Times New Roman"/>
        </w:rPr>
        <w:t>report</w:t>
      </w:r>
      <w:r w:rsidRPr="00613171">
        <w:rPr>
          <w:rFonts w:eastAsia="Times New Roman"/>
        </w:rPr>
        <w:t xml:space="preserve"> is to offer the ideas and understandings of the Reflective practices and how people can implement in their everyday life to bring some beneficial changes. </w:t>
      </w:r>
      <w:r w:rsidRPr="00613171">
        <w:br w:type="page"/>
      </w:r>
    </w:p>
    <w:p w14:paraId="32A8F842" w14:textId="77777777" w:rsidR="006B44D4" w:rsidRPr="00613171" w:rsidRDefault="003E6CF7" w:rsidP="00B076A3">
      <w:pPr>
        <w:pStyle w:val="Heading1"/>
        <w:rPr>
          <w:rFonts w:eastAsia="Times New Roman"/>
          <w:b w:val="0"/>
          <w:szCs w:val="22"/>
        </w:rPr>
      </w:pPr>
      <w:bookmarkStart w:id="11" w:name="_t87b4yw3f0cl" w:colFirst="0" w:colLast="0"/>
      <w:bookmarkStart w:id="12" w:name="_Toc127204814"/>
      <w:bookmarkEnd w:id="11"/>
      <w:r w:rsidRPr="00613171">
        <w:rPr>
          <w:rFonts w:eastAsia="Times New Roman"/>
          <w:szCs w:val="22"/>
        </w:rPr>
        <w:t>References</w:t>
      </w:r>
      <w:bookmarkEnd w:id="12"/>
      <w:r w:rsidRPr="00613171">
        <w:rPr>
          <w:rFonts w:eastAsia="Times New Roman"/>
          <w:szCs w:val="22"/>
        </w:rPr>
        <w:t xml:space="preserve"> </w:t>
      </w:r>
    </w:p>
    <w:p w14:paraId="32A8F843"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Akter, S., Gunasekaran, A., Wamba, S.F., Babu, M.M. and Hani, U., 2020. Reshaping competitive advantages with analytics capabilities in service systems. </w:t>
      </w:r>
      <w:r w:rsidRPr="003454F1">
        <w:rPr>
          <w:rFonts w:eastAsia="Times New Roman"/>
          <w:i/>
          <w:color w:val="222222"/>
          <w:highlight w:val="white"/>
        </w:rPr>
        <w:t>Technological Forecasting and Social Change</w:t>
      </w:r>
      <w:r w:rsidRPr="003454F1">
        <w:rPr>
          <w:rFonts w:eastAsia="Times New Roman"/>
          <w:color w:val="222222"/>
          <w:highlight w:val="white"/>
        </w:rPr>
        <w:t xml:space="preserve">, </w:t>
      </w:r>
      <w:r w:rsidRPr="003454F1">
        <w:rPr>
          <w:rFonts w:eastAsia="Times New Roman"/>
          <w:i/>
          <w:color w:val="222222"/>
          <w:highlight w:val="white"/>
        </w:rPr>
        <w:t>159</w:t>
      </w:r>
      <w:r w:rsidRPr="003454F1">
        <w:rPr>
          <w:rFonts w:eastAsia="Times New Roman"/>
          <w:color w:val="222222"/>
          <w:highlight w:val="white"/>
        </w:rPr>
        <w:t>, p.120180.</w:t>
      </w:r>
    </w:p>
    <w:p w14:paraId="32A8F844"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Alsina, Á. and Mulà, I., 2019. Advancing towards a transformational professional competence model through reflective learning and sustainability: The case of mathematics teacher education. </w:t>
      </w:r>
      <w:r w:rsidRPr="003454F1">
        <w:rPr>
          <w:rFonts w:eastAsia="Times New Roman"/>
          <w:i/>
          <w:color w:val="222222"/>
          <w:highlight w:val="white"/>
        </w:rPr>
        <w:t>Sustainability</w:t>
      </w:r>
      <w:r w:rsidRPr="003454F1">
        <w:rPr>
          <w:rFonts w:eastAsia="Times New Roman"/>
          <w:color w:val="222222"/>
          <w:highlight w:val="white"/>
        </w:rPr>
        <w:t xml:space="preserve">, </w:t>
      </w:r>
      <w:r w:rsidRPr="003454F1">
        <w:rPr>
          <w:rFonts w:eastAsia="Times New Roman"/>
          <w:i/>
          <w:color w:val="222222"/>
          <w:highlight w:val="white"/>
        </w:rPr>
        <w:t>11</w:t>
      </w:r>
      <w:r w:rsidRPr="003454F1">
        <w:rPr>
          <w:rFonts w:eastAsia="Times New Roman"/>
          <w:color w:val="222222"/>
          <w:highlight w:val="white"/>
        </w:rPr>
        <w:t>(15), p.4039.</w:t>
      </w:r>
    </w:p>
    <w:p w14:paraId="32A8F845"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Bjerkvik, L.K. and Hilli, Y., 2019. Reflective writing in undergraduate clinical nursing education: A literature review. </w:t>
      </w:r>
      <w:r w:rsidRPr="003454F1">
        <w:rPr>
          <w:rFonts w:eastAsia="Times New Roman"/>
          <w:i/>
          <w:color w:val="222222"/>
          <w:highlight w:val="white"/>
        </w:rPr>
        <w:t>Nurse Education in Practice</w:t>
      </w:r>
      <w:r w:rsidRPr="003454F1">
        <w:rPr>
          <w:rFonts w:eastAsia="Times New Roman"/>
          <w:color w:val="222222"/>
          <w:highlight w:val="white"/>
        </w:rPr>
        <w:t xml:space="preserve">, </w:t>
      </w:r>
      <w:r w:rsidRPr="003454F1">
        <w:rPr>
          <w:rFonts w:eastAsia="Times New Roman"/>
          <w:i/>
          <w:color w:val="222222"/>
          <w:highlight w:val="white"/>
        </w:rPr>
        <w:t>35</w:t>
      </w:r>
      <w:r w:rsidRPr="003454F1">
        <w:rPr>
          <w:rFonts w:eastAsia="Times New Roman"/>
          <w:color w:val="222222"/>
          <w:highlight w:val="white"/>
        </w:rPr>
        <w:t>, pp.32-41.</w:t>
      </w:r>
    </w:p>
    <w:p w14:paraId="32A8F846"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Denzongpa, K., Nichols, T. and Morrison, S.D., 2020. Situating positionality and power in CBPR conducted with a refugee community: benefits of a co-learning reflective model. </w:t>
      </w:r>
      <w:r w:rsidRPr="003454F1">
        <w:rPr>
          <w:rFonts w:eastAsia="Times New Roman"/>
          <w:i/>
          <w:color w:val="222222"/>
          <w:highlight w:val="white"/>
        </w:rPr>
        <w:t>Reflective Practice</w:t>
      </w:r>
      <w:r w:rsidRPr="003454F1">
        <w:rPr>
          <w:rFonts w:eastAsia="Times New Roman"/>
          <w:color w:val="222222"/>
          <w:highlight w:val="white"/>
        </w:rPr>
        <w:t xml:space="preserve">, </w:t>
      </w:r>
      <w:r w:rsidRPr="003454F1">
        <w:rPr>
          <w:rFonts w:eastAsia="Times New Roman"/>
          <w:i/>
          <w:color w:val="222222"/>
          <w:highlight w:val="white"/>
        </w:rPr>
        <w:t>21</w:t>
      </w:r>
      <w:r w:rsidRPr="003454F1">
        <w:rPr>
          <w:rFonts w:eastAsia="Times New Roman"/>
          <w:color w:val="222222"/>
          <w:highlight w:val="white"/>
        </w:rPr>
        <w:t>(2), pp.237-250.</w:t>
      </w:r>
    </w:p>
    <w:p w14:paraId="32A8F847"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Godoy, S., Kainz, K., Brevard, K. and Keyes, O., 2022. A conceptual model to guide collaborative reflective practice and values-driven child welfare decision-making. </w:t>
      </w:r>
      <w:r w:rsidRPr="003454F1">
        <w:rPr>
          <w:rFonts w:eastAsia="Times New Roman"/>
          <w:i/>
          <w:color w:val="222222"/>
          <w:highlight w:val="white"/>
        </w:rPr>
        <w:t>Children and Youth Services Review</w:t>
      </w:r>
      <w:r w:rsidRPr="003454F1">
        <w:rPr>
          <w:rFonts w:eastAsia="Times New Roman"/>
          <w:color w:val="222222"/>
          <w:highlight w:val="white"/>
        </w:rPr>
        <w:t xml:space="preserve">, </w:t>
      </w:r>
      <w:r w:rsidRPr="003454F1">
        <w:rPr>
          <w:rFonts w:eastAsia="Times New Roman"/>
          <w:i/>
          <w:color w:val="222222"/>
          <w:highlight w:val="white"/>
        </w:rPr>
        <w:t>143</w:t>
      </w:r>
      <w:r w:rsidRPr="003454F1">
        <w:rPr>
          <w:rFonts w:eastAsia="Times New Roman"/>
          <w:color w:val="222222"/>
          <w:highlight w:val="white"/>
        </w:rPr>
        <w:t>, p.106681.</w:t>
      </w:r>
    </w:p>
    <w:p w14:paraId="32A8F848"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Heymann, P., </w:t>
      </w:r>
      <w:proofErr w:type="spellStart"/>
      <w:r w:rsidRPr="003454F1">
        <w:rPr>
          <w:rFonts w:eastAsia="Times New Roman"/>
          <w:color w:val="222222"/>
          <w:highlight w:val="white"/>
        </w:rPr>
        <w:t>Bastiaens</w:t>
      </w:r>
      <w:proofErr w:type="spellEnd"/>
      <w:r w:rsidRPr="003454F1">
        <w:rPr>
          <w:rFonts w:eastAsia="Times New Roman"/>
          <w:color w:val="222222"/>
          <w:highlight w:val="white"/>
        </w:rPr>
        <w:t xml:space="preserve">, E., Jansen, A., van </w:t>
      </w:r>
      <w:proofErr w:type="spellStart"/>
      <w:r w:rsidRPr="003454F1">
        <w:rPr>
          <w:rFonts w:eastAsia="Times New Roman"/>
          <w:color w:val="222222"/>
          <w:highlight w:val="white"/>
        </w:rPr>
        <w:t>Rosmalen</w:t>
      </w:r>
      <w:proofErr w:type="spellEnd"/>
      <w:r w:rsidRPr="003454F1">
        <w:rPr>
          <w:rFonts w:eastAsia="Times New Roman"/>
          <w:color w:val="222222"/>
          <w:highlight w:val="white"/>
        </w:rPr>
        <w:t xml:space="preserve">, P. and </w:t>
      </w:r>
      <w:proofErr w:type="spellStart"/>
      <w:r w:rsidRPr="003454F1">
        <w:rPr>
          <w:rFonts w:eastAsia="Times New Roman"/>
          <w:color w:val="222222"/>
          <w:highlight w:val="white"/>
        </w:rPr>
        <w:t>Beausaert</w:t>
      </w:r>
      <w:proofErr w:type="spellEnd"/>
      <w:r w:rsidRPr="003454F1">
        <w:rPr>
          <w:rFonts w:eastAsia="Times New Roman"/>
          <w:color w:val="222222"/>
          <w:highlight w:val="white"/>
        </w:rPr>
        <w:t xml:space="preserve">, S., 2022. A conceptual model of students' reflective practice for the development of employability competences, supported by an online learning platform. </w:t>
      </w:r>
      <w:r w:rsidRPr="003454F1">
        <w:rPr>
          <w:rFonts w:eastAsia="Times New Roman"/>
          <w:i/>
          <w:color w:val="222222"/>
          <w:highlight w:val="white"/>
        </w:rPr>
        <w:t>Education+ Training</w:t>
      </w:r>
      <w:r w:rsidRPr="003454F1">
        <w:rPr>
          <w:rFonts w:eastAsia="Times New Roman"/>
          <w:color w:val="222222"/>
          <w:highlight w:val="white"/>
        </w:rPr>
        <w:t>.</w:t>
      </w:r>
    </w:p>
    <w:p w14:paraId="32A8F849"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Ong, W.A., </w:t>
      </w:r>
      <w:proofErr w:type="spellStart"/>
      <w:r w:rsidRPr="003454F1">
        <w:rPr>
          <w:rFonts w:eastAsia="Times New Roman"/>
          <w:color w:val="222222"/>
          <w:highlight w:val="white"/>
        </w:rPr>
        <w:t>Swanto</w:t>
      </w:r>
      <w:proofErr w:type="spellEnd"/>
      <w:r w:rsidRPr="003454F1">
        <w:rPr>
          <w:rFonts w:eastAsia="Times New Roman"/>
          <w:color w:val="222222"/>
          <w:highlight w:val="white"/>
        </w:rPr>
        <w:t xml:space="preserve">, S., </w:t>
      </w:r>
      <w:proofErr w:type="spellStart"/>
      <w:r w:rsidRPr="003454F1">
        <w:rPr>
          <w:rFonts w:eastAsia="Times New Roman"/>
          <w:color w:val="222222"/>
          <w:highlight w:val="white"/>
        </w:rPr>
        <w:t>AlSaqqaf</w:t>
      </w:r>
      <w:proofErr w:type="spellEnd"/>
      <w:r w:rsidRPr="003454F1">
        <w:rPr>
          <w:rFonts w:eastAsia="Times New Roman"/>
          <w:color w:val="222222"/>
          <w:highlight w:val="white"/>
        </w:rPr>
        <w:t xml:space="preserve">, A. and Ong, J.W., 2021. Promoting reflective practice via the use of 5-step </w:t>
      </w:r>
      <w:proofErr w:type="spellStart"/>
      <w:r w:rsidRPr="003454F1">
        <w:rPr>
          <w:rFonts w:eastAsia="Times New Roman"/>
          <w:color w:val="222222"/>
          <w:highlight w:val="white"/>
        </w:rPr>
        <w:t>copora</w:t>
      </w:r>
      <w:proofErr w:type="spellEnd"/>
      <w:r w:rsidRPr="003454F1">
        <w:rPr>
          <w:rFonts w:eastAsia="Times New Roman"/>
          <w:color w:val="222222"/>
          <w:highlight w:val="white"/>
        </w:rPr>
        <w:t xml:space="preserve"> reflective model: A case study of east Malaysian ESL pre-service teachers. </w:t>
      </w:r>
      <w:proofErr w:type="spellStart"/>
      <w:r w:rsidRPr="003454F1">
        <w:rPr>
          <w:rFonts w:eastAsia="Times New Roman"/>
          <w:i/>
          <w:color w:val="222222"/>
          <w:highlight w:val="white"/>
        </w:rPr>
        <w:t>Teflin</w:t>
      </w:r>
      <w:proofErr w:type="spellEnd"/>
      <w:r w:rsidRPr="003454F1">
        <w:rPr>
          <w:rFonts w:eastAsia="Times New Roman"/>
          <w:i/>
          <w:color w:val="222222"/>
          <w:highlight w:val="white"/>
        </w:rPr>
        <w:t xml:space="preserve"> Journal</w:t>
      </w:r>
      <w:r w:rsidRPr="003454F1">
        <w:rPr>
          <w:rFonts w:eastAsia="Times New Roman"/>
          <w:color w:val="222222"/>
          <w:highlight w:val="white"/>
        </w:rPr>
        <w:t xml:space="preserve">, </w:t>
      </w:r>
      <w:r w:rsidRPr="003454F1">
        <w:rPr>
          <w:rFonts w:eastAsia="Times New Roman"/>
          <w:i/>
          <w:color w:val="222222"/>
          <w:highlight w:val="white"/>
        </w:rPr>
        <w:t>32</w:t>
      </w:r>
      <w:r w:rsidRPr="003454F1">
        <w:rPr>
          <w:rFonts w:eastAsia="Times New Roman"/>
          <w:color w:val="222222"/>
          <w:highlight w:val="white"/>
        </w:rPr>
        <w:t>(1), pp.72-96.</w:t>
      </w:r>
    </w:p>
    <w:p w14:paraId="32A8F84A"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Slade, M.L., Burnham, T.J., </w:t>
      </w:r>
      <w:proofErr w:type="spellStart"/>
      <w:r w:rsidRPr="003454F1">
        <w:rPr>
          <w:rFonts w:eastAsia="Times New Roman"/>
          <w:color w:val="222222"/>
          <w:highlight w:val="white"/>
        </w:rPr>
        <w:t>Catalana</w:t>
      </w:r>
      <w:proofErr w:type="spellEnd"/>
      <w:r w:rsidRPr="003454F1">
        <w:rPr>
          <w:rFonts w:eastAsia="Times New Roman"/>
          <w:color w:val="222222"/>
          <w:highlight w:val="white"/>
        </w:rPr>
        <w:t xml:space="preserve">, S.M. and Waters, T., 2019. The Impact of Reflective Practice on Teacher Candidates' Learning. </w:t>
      </w:r>
      <w:r w:rsidRPr="003454F1">
        <w:rPr>
          <w:rFonts w:eastAsia="Times New Roman"/>
          <w:i/>
          <w:color w:val="222222"/>
          <w:highlight w:val="white"/>
        </w:rPr>
        <w:t>International Journal for the Scholarship of Teaching and Learning</w:t>
      </w:r>
      <w:r w:rsidRPr="003454F1">
        <w:rPr>
          <w:rFonts w:eastAsia="Times New Roman"/>
          <w:color w:val="222222"/>
          <w:highlight w:val="white"/>
        </w:rPr>
        <w:t xml:space="preserve">, </w:t>
      </w:r>
      <w:r w:rsidRPr="003454F1">
        <w:rPr>
          <w:rFonts w:eastAsia="Times New Roman"/>
          <w:i/>
          <w:color w:val="222222"/>
          <w:highlight w:val="white"/>
        </w:rPr>
        <w:t>13</w:t>
      </w:r>
      <w:r w:rsidRPr="003454F1">
        <w:rPr>
          <w:rFonts w:eastAsia="Times New Roman"/>
          <w:color w:val="222222"/>
          <w:highlight w:val="white"/>
        </w:rPr>
        <w:t>(2), p.15.</w:t>
      </w:r>
    </w:p>
    <w:p w14:paraId="32A8F84B"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 xml:space="preserve">Watts, L., 2019. Reflective practice, reflexivity, and critical reflection in social work education in Australia. </w:t>
      </w:r>
      <w:r w:rsidRPr="003454F1">
        <w:rPr>
          <w:rFonts w:eastAsia="Times New Roman"/>
          <w:i/>
          <w:color w:val="222222"/>
          <w:highlight w:val="white"/>
        </w:rPr>
        <w:t>Australian Social Work</w:t>
      </w:r>
      <w:r w:rsidRPr="003454F1">
        <w:rPr>
          <w:rFonts w:eastAsia="Times New Roman"/>
          <w:color w:val="222222"/>
          <w:highlight w:val="white"/>
        </w:rPr>
        <w:t xml:space="preserve">, </w:t>
      </w:r>
      <w:r w:rsidRPr="003454F1">
        <w:rPr>
          <w:rFonts w:eastAsia="Times New Roman"/>
          <w:i/>
          <w:color w:val="222222"/>
          <w:highlight w:val="white"/>
        </w:rPr>
        <w:t>72</w:t>
      </w:r>
      <w:r w:rsidRPr="003454F1">
        <w:rPr>
          <w:rFonts w:eastAsia="Times New Roman"/>
          <w:color w:val="222222"/>
          <w:highlight w:val="white"/>
        </w:rPr>
        <w:t>(1), pp.8-20.</w:t>
      </w:r>
    </w:p>
    <w:p w14:paraId="32A8F84C" w14:textId="77777777" w:rsidR="003454F1" w:rsidRPr="003454F1" w:rsidRDefault="003454F1" w:rsidP="003454F1">
      <w:pPr>
        <w:pStyle w:val="Normal1"/>
        <w:rPr>
          <w:rFonts w:eastAsia="Times New Roman"/>
          <w:color w:val="222222"/>
          <w:highlight w:val="white"/>
        </w:rPr>
      </w:pPr>
      <w:r w:rsidRPr="003454F1">
        <w:rPr>
          <w:rFonts w:eastAsia="Times New Roman"/>
          <w:color w:val="222222"/>
          <w:highlight w:val="white"/>
        </w:rPr>
        <w:t>Zhang, M.F., Dawson, J.F. and Kline, R.B., 2021. Evaluating the use of covariance</w:t>
      </w:r>
      <w:r w:rsidRPr="003454F1">
        <w:rPr>
          <w:rFonts w:ascii="Times New Roman" w:eastAsia="Times New Roman" w:hAnsi="Times New Roman"/>
          <w:color w:val="222222"/>
          <w:highlight w:val="white"/>
        </w:rPr>
        <w:t>‐</w:t>
      </w:r>
      <w:r w:rsidRPr="003454F1">
        <w:rPr>
          <w:rFonts w:eastAsia="Times New Roman"/>
          <w:color w:val="222222"/>
          <w:highlight w:val="white"/>
        </w:rPr>
        <w:t xml:space="preserve">based structural equation modelling with reflective measurement in organizational and management research: A review and recommendations for best practice. </w:t>
      </w:r>
      <w:r w:rsidRPr="003454F1">
        <w:rPr>
          <w:rFonts w:eastAsia="Times New Roman"/>
          <w:i/>
          <w:color w:val="222222"/>
          <w:highlight w:val="white"/>
        </w:rPr>
        <w:t>British Journal of Management</w:t>
      </w:r>
      <w:r w:rsidRPr="003454F1">
        <w:rPr>
          <w:rFonts w:eastAsia="Times New Roman"/>
          <w:color w:val="222222"/>
          <w:highlight w:val="white"/>
        </w:rPr>
        <w:t xml:space="preserve">, </w:t>
      </w:r>
      <w:r w:rsidRPr="003454F1">
        <w:rPr>
          <w:rFonts w:eastAsia="Times New Roman"/>
          <w:i/>
          <w:color w:val="222222"/>
          <w:highlight w:val="white"/>
        </w:rPr>
        <w:t>32</w:t>
      </w:r>
      <w:r w:rsidRPr="003454F1">
        <w:rPr>
          <w:rFonts w:eastAsia="Times New Roman"/>
          <w:color w:val="222222"/>
          <w:highlight w:val="white"/>
        </w:rPr>
        <w:t>(2), pp.257-272.</w:t>
      </w:r>
    </w:p>
    <w:sectPr w:rsidR="003454F1" w:rsidRPr="003454F1" w:rsidSect="006B44D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8F851" w14:textId="77777777" w:rsidR="00F65ED5" w:rsidRDefault="00F65ED5" w:rsidP="00B61478">
      <w:pPr>
        <w:spacing w:line="240" w:lineRule="auto"/>
      </w:pPr>
      <w:r>
        <w:separator/>
      </w:r>
    </w:p>
  </w:endnote>
  <w:endnote w:type="continuationSeparator" w:id="0">
    <w:p w14:paraId="32A8F852" w14:textId="77777777" w:rsidR="00F65ED5" w:rsidRDefault="00F65ED5" w:rsidP="00B614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2805"/>
      <w:docPartObj>
        <w:docPartGallery w:val="Page Numbers (Bottom of Page)"/>
        <w:docPartUnique/>
      </w:docPartObj>
    </w:sdtPr>
    <w:sdtEndPr/>
    <w:sdtContent>
      <w:p w14:paraId="32A8F853" w14:textId="77777777" w:rsidR="00B61478" w:rsidRDefault="00A66E08">
        <w:pPr>
          <w:pStyle w:val="Footer"/>
          <w:jc w:val="right"/>
        </w:pPr>
        <w:r>
          <w:fldChar w:fldCharType="begin"/>
        </w:r>
        <w:r>
          <w:instrText xml:space="preserve"> PAGE   \* MERGEFORMAT </w:instrText>
        </w:r>
        <w:r>
          <w:fldChar w:fldCharType="separate"/>
        </w:r>
        <w:r w:rsidR="0052470B">
          <w:rPr>
            <w:noProof/>
          </w:rPr>
          <w:t>7</w:t>
        </w:r>
        <w:r>
          <w:rPr>
            <w:noProof/>
          </w:rPr>
          <w:fldChar w:fldCharType="end"/>
        </w:r>
      </w:p>
    </w:sdtContent>
  </w:sdt>
  <w:p w14:paraId="32A8F854" w14:textId="77777777" w:rsidR="00B61478" w:rsidRDefault="00B61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8F84F" w14:textId="77777777" w:rsidR="00F65ED5" w:rsidRDefault="00F65ED5" w:rsidP="00B61478">
      <w:pPr>
        <w:spacing w:line="240" w:lineRule="auto"/>
      </w:pPr>
      <w:r>
        <w:separator/>
      </w:r>
    </w:p>
  </w:footnote>
  <w:footnote w:type="continuationSeparator" w:id="0">
    <w:p w14:paraId="32A8F850" w14:textId="77777777" w:rsidR="00F65ED5" w:rsidRDefault="00F65ED5" w:rsidP="00B614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C4228"/>
    <w:multiLevelType w:val="hybridMultilevel"/>
    <w:tmpl w:val="582E4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3A3DB0"/>
    <w:multiLevelType w:val="hybridMultilevel"/>
    <w:tmpl w:val="AC0A9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3691540">
    <w:abstractNumId w:val="0"/>
  </w:num>
  <w:num w:numId="2" w16cid:durableId="1203320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44D4"/>
    <w:rsid w:val="000D7A8D"/>
    <w:rsid w:val="00187E83"/>
    <w:rsid w:val="003454F1"/>
    <w:rsid w:val="003E6CF7"/>
    <w:rsid w:val="0052470B"/>
    <w:rsid w:val="00613171"/>
    <w:rsid w:val="0061364D"/>
    <w:rsid w:val="006B44D4"/>
    <w:rsid w:val="0074140A"/>
    <w:rsid w:val="009F3F5E"/>
    <w:rsid w:val="00A66E08"/>
    <w:rsid w:val="00B076A3"/>
    <w:rsid w:val="00B61478"/>
    <w:rsid w:val="00BB4838"/>
    <w:rsid w:val="00C00905"/>
    <w:rsid w:val="00E0382D"/>
    <w:rsid w:val="00EF10B1"/>
    <w:rsid w:val="00F65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8F80E"/>
  <w15:docId w15:val="{74352FEF-B08A-480C-AF47-B5594629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E83"/>
  </w:style>
  <w:style w:type="paragraph" w:styleId="Heading1">
    <w:name w:val="heading 1"/>
    <w:basedOn w:val="Normal1"/>
    <w:next w:val="Normal1"/>
    <w:rsid w:val="00613171"/>
    <w:pPr>
      <w:keepNext/>
      <w:keepLines/>
      <w:outlineLvl w:val="0"/>
    </w:pPr>
    <w:rPr>
      <w:b/>
      <w:szCs w:val="40"/>
    </w:rPr>
  </w:style>
  <w:style w:type="paragraph" w:styleId="Heading2">
    <w:name w:val="heading 2"/>
    <w:basedOn w:val="Normal1"/>
    <w:next w:val="Normal1"/>
    <w:rsid w:val="006B44D4"/>
    <w:pPr>
      <w:keepNext/>
      <w:keepLines/>
      <w:spacing w:before="360" w:after="120"/>
      <w:outlineLvl w:val="1"/>
    </w:pPr>
    <w:rPr>
      <w:sz w:val="32"/>
      <w:szCs w:val="32"/>
    </w:rPr>
  </w:style>
  <w:style w:type="paragraph" w:styleId="Heading3">
    <w:name w:val="heading 3"/>
    <w:basedOn w:val="Normal1"/>
    <w:next w:val="Normal1"/>
    <w:rsid w:val="006B44D4"/>
    <w:pPr>
      <w:keepNext/>
      <w:keepLines/>
      <w:spacing w:before="320" w:after="80"/>
      <w:outlineLvl w:val="2"/>
    </w:pPr>
    <w:rPr>
      <w:color w:val="434343"/>
      <w:sz w:val="28"/>
      <w:szCs w:val="28"/>
    </w:rPr>
  </w:style>
  <w:style w:type="paragraph" w:styleId="Heading4">
    <w:name w:val="heading 4"/>
    <w:basedOn w:val="Normal1"/>
    <w:next w:val="Normal1"/>
    <w:rsid w:val="006B44D4"/>
    <w:pPr>
      <w:keepNext/>
      <w:keepLines/>
      <w:spacing w:before="280" w:after="80"/>
      <w:outlineLvl w:val="3"/>
    </w:pPr>
    <w:rPr>
      <w:color w:val="666666"/>
      <w:sz w:val="24"/>
      <w:szCs w:val="24"/>
    </w:rPr>
  </w:style>
  <w:style w:type="paragraph" w:styleId="Heading5">
    <w:name w:val="heading 5"/>
    <w:basedOn w:val="Normal1"/>
    <w:next w:val="Normal1"/>
    <w:rsid w:val="006B44D4"/>
    <w:pPr>
      <w:keepNext/>
      <w:keepLines/>
      <w:spacing w:before="240" w:after="80"/>
      <w:outlineLvl w:val="4"/>
    </w:pPr>
    <w:rPr>
      <w:color w:val="666666"/>
    </w:rPr>
  </w:style>
  <w:style w:type="paragraph" w:styleId="Heading6">
    <w:name w:val="heading 6"/>
    <w:basedOn w:val="Normal1"/>
    <w:next w:val="Normal1"/>
    <w:rsid w:val="006B44D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13171"/>
    <w:pPr>
      <w:spacing w:line="360" w:lineRule="auto"/>
      <w:jc w:val="both"/>
    </w:pPr>
  </w:style>
  <w:style w:type="paragraph" w:styleId="Title">
    <w:name w:val="Title"/>
    <w:basedOn w:val="Normal1"/>
    <w:next w:val="Normal1"/>
    <w:rsid w:val="006B44D4"/>
    <w:pPr>
      <w:keepNext/>
      <w:keepLines/>
      <w:spacing w:after="60"/>
    </w:pPr>
    <w:rPr>
      <w:sz w:val="52"/>
      <w:szCs w:val="52"/>
    </w:rPr>
  </w:style>
  <w:style w:type="paragraph" w:styleId="Subtitle">
    <w:name w:val="Subtitle"/>
    <w:basedOn w:val="Normal1"/>
    <w:next w:val="Normal1"/>
    <w:rsid w:val="006B44D4"/>
    <w:pPr>
      <w:keepNext/>
      <w:keepLines/>
      <w:spacing w:after="320"/>
    </w:pPr>
    <w:rPr>
      <w:color w:val="666666"/>
      <w:sz w:val="30"/>
      <w:szCs w:val="30"/>
    </w:rPr>
  </w:style>
  <w:style w:type="paragraph" w:styleId="Header">
    <w:name w:val="header"/>
    <w:basedOn w:val="Normal"/>
    <w:link w:val="HeaderChar"/>
    <w:uiPriority w:val="99"/>
    <w:semiHidden/>
    <w:unhideWhenUsed/>
    <w:rsid w:val="00B6147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61478"/>
  </w:style>
  <w:style w:type="paragraph" w:styleId="Footer">
    <w:name w:val="footer"/>
    <w:basedOn w:val="Normal"/>
    <w:link w:val="FooterChar"/>
    <w:uiPriority w:val="99"/>
    <w:unhideWhenUsed/>
    <w:rsid w:val="00B61478"/>
    <w:pPr>
      <w:tabs>
        <w:tab w:val="center" w:pos="4680"/>
        <w:tab w:val="right" w:pos="9360"/>
      </w:tabs>
      <w:spacing w:line="240" w:lineRule="auto"/>
    </w:pPr>
  </w:style>
  <w:style w:type="character" w:customStyle="1" w:styleId="FooterChar">
    <w:name w:val="Footer Char"/>
    <w:basedOn w:val="DefaultParagraphFont"/>
    <w:link w:val="Footer"/>
    <w:uiPriority w:val="99"/>
    <w:rsid w:val="00B61478"/>
  </w:style>
  <w:style w:type="paragraph" w:styleId="BalloonText">
    <w:name w:val="Balloon Text"/>
    <w:basedOn w:val="Normal"/>
    <w:link w:val="BalloonTextChar"/>
    <w:uiPriority w:val="99"/>
    <w:semiHidden/>
    <w:unhideWhenUsed/>
    <w:rsid w:val="00E038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82D"/>
    <w:rPr>
      <w:rFonts w:ascii="Tahoma" w:hAnsi="Tahoma" w:cs="Tahoma"/>
      <w:sz w:val="16"/>
      <w:szCs w:val="16"/>
    </w:rPr>
  </w:style>
  <w:style w:type="paragraph" w:styleId="TOCHeading">
    <w:name w:val="TOC Heading"/>
    <w:basedOn w:val="Heading1"/>
    <w:next w:val="Normal"/>
    <w:uiPriority w:val="39"/>
    <w:semiHidden/>
    <w:unhideWhenUsed/>
    <w:qFormat/>
    <w:rsid w:val="009F3F5E"/>
    <w:pPr>
      <w:spacing w:before="48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F3F5E"/>
    <w:pPr>
      <w:spacing w:after="100"/>
    </w:pPr>
  </w:style>
  <w:style w:type="character" w:styleId="Hyperlink">
    <w:name w:val="Hyperlink"/>
    <w:basedOn w:val="DefaultParagraphFont"/>
    <w:uiPriority w:val="99"/>
    <w:unhideWhenUsed/>
    <w:rsid w:val="009F3F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8FC49-8FAC-48E7-85B5-4A6B26D5F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2545</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Marian Matei (2123249)</cp:lastModifiedBy>
  <cp:revision>8</cp:revision>
  <dcterms:created xsi:type="dcterms:W3CDTF">2023-02-13T13:02:00Z</dcterms:created>
  <dcterms:modified xsi:type="dcterms:W3CDTF">2023-03-01T11:27:00Z</dcterms:modified>
</cp:coreProperties>
</file>