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16E0B" w:rsidP="00D16E0B" w:rsidRDefault="00D16E0B" w14:paraId="68E275F9" w14:textId="77777777">
      <w:pPr>
        <w:spacing w:after="160" w:line="259" w:lineRule="auto"/>
        <w:ind w:firstLine="0"/>
        <w:jc w:val="center"/>
        <w:rPr>
          <w:b/>
        </w:rPr>
      </w:pPr>
    </w:p>
    <w:p w:rsidR="00D16E0B" w:rsidP="00D16E0B" w:rsidRDefault="00D16E0B" w14:paraId="52D4AEE4" w14:textId="77777777">
      <w:pPr>
        <w:spacing w:after="160" w:line="259" w:lineRule="auto"/>
        <w:ind w:firstLine="0"/>
        <w:jc w:val="center"/>
        <w:rPr>
          <w:b/>
        </w:rPr>
      </w:pPr>
    </w:p>
    <w:p w:rsidR="00D16E0B" w:rsidP="00D16E0B" w:rsidRDefault="00D16E0B" w14:paraId="44464E13" w14:textId="77777777">
      <w:pPr>
        <w:spacing w:after="160" w:line="259" w:lineRule="auto"/>
        <w:ind w:firstLine="0"/>
        <w:jc w:val="center"/>
        <w:rPr>
          <w:b/>
        </w:rPr>
      </w:pPr>
    </w:p>
    <w:p w:rsidR="00D16E0B" w:rsidP="00D16E0B" w:rsidRDefault="00D16E0B" w14:paraId="582E024C" w14:textId="77777777">
      <w:pPr>
        <w:spacing w:after="160" w:line="259" w:lineRule="auto"/>
        <w:ind w:firstLine="0"/>
        <w:jc w:val="center"/>
        <w:rPr>
          <w:b/>
        </w:rPr>
      </w:pPr>
    </w:p>
    <w:p w:rsidR="00D16E0B" w:rsidP="00D16E0B" w:rsidRDefault="00D16E0B" w14:paraId="781AFDD0" w14:textId="77777777">
      <w:pPr>
        <w:spacing w:after="160" w:line="259" w:lineRule="auto"/>
        <w:ind w:firstLine="0"/>
        <w:jc w:val="center"/>
        <w:rPr>
          <w:b/>
        </w:rPr>
      </w:pPr>
    </w:p>
    <w:p w:rsidR="00D16E0B" w:rsidP="00D16E0B" w:rsidRDefault="00D16E0B" w14:paraId="3E881D75" w14:textId="77777777">
      <w:pPr>
        <w:spacing w:after="160" w:line="259" w:lineRule="auto"/>
        <w:ind w:firstLine="0"/>
        <w:jc w:val="center"/>
        <w:rPr>
          <w:b/>
        </w:rPr>
      </w:pPr>
    </w:p>
    <w:p w:rsidR="00D16E0B" w:rsidP="00D16E0B" w:rsidRDefault="00D16E0B" w14:paraId="06DEE5F4" w14:textId="77777777">
      <w:pPr>
        <w:spacing w:after="160" w:line="259" w:lineRule="auto"/>
        <w:ind w:firstLine="0"/>
        <w:jc w:val="center"/>
        <w:rPr>
          <w:b/>
        </w:rPr>
      </w:pPr>
    </w:p>
    <w:p w:rsidR="00D16E0B" w:rsidP="00D16E0B" w:rsidRDefault="00D16E0B" w14:paraId="302869F4" w14:textId="77777777">
      <w:pPr>
        <w:spacing w:after="160" w:line="259" w:lineRule="auto"/>
        <w:ind w:firstLine="0"/>
        <w:jc w:val="center"/>
        <w:rPr>
          <w:b/>
        </w:rPr>
      </w:pPr>
    </w:p>
    <w:p w:rsidR="00D16E0B" w:rsidP="00D16E0B" w:rsidRDefault="00D16E0B" w14:paraId="197584D8" w14:textId="77777777">
      <w:pPr>
        <w:spacing w:after="160" w:line="259" w:lineRule="auto"/>
        <w:ind w:firstLine="0"/>
        <w:jc w:val="center"/>
        <w:rPr>
          <w:b/>
        </w:rPr>
      </w:pPr>
    </w:p>
    <w:p w:rsidRPr="00D16E0B" w:rsidR="00D16E0B" w:rsidP="00D16E0B" w:rsidRDefault="00D16E0B" w14:paraId="4C7605B8" w14:textId="77777777">
      <w:pPr>
        <w:pStyle w:val="Title"/>
      </w:pPr>
      <w:r w:rsidRPr="00D16E0B">
        <w:t>FINANCIAL MANAGEMENT FOR THE HOTEL INDUSTRY</w:t>
      </w:r>
    </w:p>
    <w:p w:rsidRPr="00D16E0B" w:rsidR="00D16E0B" w:rsidP="00D16E0B" w:rsidRDefault="00D16E0B" w14:paraId="66C646F9" w14:textId="77777777">
      <w:pPr>
        <w:pStyle w:val="Title"/>
      </w:pPr>
      <w:r w:rsidRPr="00D16E0B">
        <w:t>BMIH5007</w:t>
      </w:r>
    </w:p>
    <w:p w:rsidR="00D16E0B" w:rsidP="00D16E0B" w:rsidRDefault="00D16E0B" w14:paraId="5F9DA435" w14:textId="77777777">
      <w:pPr>
        <w:pStyle w:val="Title"/>
      </w:pPr>
      <w:r w:rsidRPr="00D16E0B">
        <w:t>REPORT CASE STUDY: THE SEAVIEW RESORT</w:t>
      </w:r>
    </w:p>
    <w:p w:rsidRPr="008E3F82" w:rsidR="008E3F82" w:rsidP="008E3F82" w:rsidRDefault="008E3F82" w14:paraId="77C0E4AF" w14:textId="2C1F79A2">
      <w:pPr>
        <w:jc w:val="center"/>
      </w:pPr>
      <w:r>
        <w:t>Assignment 2</w:t>
      </w:r>
    </w:p>
    <w:p w:rsidRPr="008E3F82" w:rsidR="008E3F82" w:rsidP="008E3F82" w:rsidRDefault="008E3F82" w14:paraId="03746BB9" w14:textId="77777777"/>
    <w:p w:rsidRPr="00D16E0B" w:rsidR="00D16E0B" w:rsidP="00D16E0B" w:rsidRDefault="00D16E0B" w14:paraId="3DB178B8" w14:textId="77777777">
      <w:pPr>
        <w:spacing w:after="160" w:line="259" w:lineRule="auto"/>
        <w:ind w:firstLine="0"/>
        <w:jc w:val="center"/>
        <w:rPr>
          <w:b/>
        </w:rPr>
      </w:pPr>
    </w:p>
    <w:p w:rsidRPr="00D16E0B" w:rsidR="00D16E0B" w:rsidP="00D16E0B" w:rsidRDefault="00D16E0B" w14:paraId="5C710129" w14:textId="59860C8F">
      <w:pPr>
        <w:pStyle w:val="Subtitle"/>
      </w:pPr>
      <w:r w:rsidR="00D16E0B">
        <w:rPr/>
        <w:t xml:space="preserve">Name of </w:t>
      </w:r>
      <w:r w:rsidR="0484C69D">
        <w:rPr/>
        <w:t>Student:</w:t>
      </w:r>
      <w:r w:rsidR="693D2B02">
        <w:rPr/>
        <w:t xml:space="preserve"> VASILE TUDOSIE</w:t>
      </w:r>
    </w:p>
    <w:p w:rsidRPr="00D16E0B" w:rsidR="00D16E0B" w:rsidP="00D16E0B" w:rsidRDefault="00D16E0B" w14:paraId="76466552" w14:textId="2F30CD93">
      <w:pPr>
        <w:pStyle w:val="Subtitle"/>
      </w:pPr>
      <w:r w:rsidR="693D2B02">
        <w:rPr/>
        <w:t xml:space="preserve">STUDENT </w:t>
      </w:r>
      <w:r w:rsidR="6EA9A3C3">
        <w:rPr/>
        <w:t>ID:</w:t>
      </w:r>
      <w:r w:rsidR="693D2B02">
        <w:rPr/>
        <w:t xml:space="preserve"> </w:t>
      </w:r>
      <w:r w:rsidR="7B4B002F">
        <w:rPr/>
        <w:t>2119477</w:t>
      </w:r>
    </w:p>
    <w:p w:rsidRPr="00D16E0B" w:rsidR="00D16E0B" w:rsidP="00D16E0B" w:rsidRDefault="00D16E0B" w14:paraId="05A9FC6B" w14:textId="2B5A1343">
      <w:pPr>
        <w:pStyle w:val="Subtitle"/>
      </w:pPr>
    </w:p>
    <w:p w:rsidR="00D16E0B" w:rsidRDefault="00D16E0B" w14:paraId="654551A3" w14:textId="77777777">
      <w:pPr>
        <w:spacing w:after="160" w:line="259" w:lineRule="auto"/>
        <w:ind w:firstLine="0"/>
        <w:jc w:val="left"/>
        <w:rPr>
          <w:b/>
        </w:rPr>
      </w:pPr>
      <w:r>
        <w:rPr>
          <w:b/>
        </w:rPr>
        <w:br w:type="page"/>
      </w:r>
    </w:p>
    <w:sdt>
      <w:sdtPr>
        <w:rPr>
          <w:b/>
        </w:rPr>
        <w:id w:val="1669444425"/>
        <w:docPartObj>
          <w:docPartGallery w:val="Table of Contents"/>
          <w:docPartUnique/>
        </w:docPartObj>
      </w:sdtPr>
      <w:sdtEndPr>
        <w:rPr>
          <w:b w:val="0"/>
          <w:noProof/>
        </w:rPr>
      </w:sdtEndPr>
      <w:sdtContent>
        <w:p w:rsidRPr="00D16E0B" w:rsidR="00F416C3" w:rsidP="00D16E0B" w:rsidRDefault="00F416C3" w14:paraId="2F59BFF8" w14:textId="77777777">
          <w:pPr>
            <w:ind w:firstLine="0"/>
            <w:jc w:val="center"/>
            <w:rPr>
              <w:b/>
            </w:rPr>
          </w:pPr>
          <w:r w:rsidRPr="00D16E0B">
            <w:rPr>
              <w:b/>
            </w:rPr>
            <w:t>Table of Contents</w:t>
          </w:r>
        </w:p>
        <w:p w:rsidR="00D16E0B" w:rsidP="00D16E0B" w:rsidRDefault="00F416C3" w14:paraId="21265A32" w14:textId="77777777">
          <w:pPr>
            <w:pStyle w:val="TOC1"/>
            <w:tabs>
              <w:tab w:val="right" w:leader="dot" w:pos="9350"/>
            </w:tabs>
            <w:ind w:firstLine="0"/>
            <w:rPr>
              <w:rFonts w:asciiTheme="minorHAnsi" w:hAnsiTheme="minorHAnsi" w:eastAsiaTheme="minorEastAsia"/>
              <w:noProof/>
              <w:sz w:val="22"/>
            </w:rPr>
          </w:pPr>
          <w:r>
            <w:rPr>
              <w:b/>
              <w:bCs/>
              <w:noProof/>
            </w:rPr>
            <w:fldChar w:fldCharType="begin"/>
          </w:r>
          <w:r>
            <w:rPr>
              <w:b/>
              <w:bCs/>
              <w:noProof/>
            </w:rPr>
            <w:instrText xml:space="preserve"> TOC \o "1-3" \h \z \u </w:instrText>
          </w:r>
          <w:r>
            <w:rPr>
              <w:b/>
              <w:bCs/>
              <w:noProof/>
            </w:rPr>
            <w:fldChar w:fldCharType="separate"/>
          </w:r>
          <w:hyperlink w:history="1" w:anchor="_Toc147468111">
            <w:r w:rsidRPr="00BC63C2" w:rsidR="00D16E0B">
              <w:rPr>
                <w:rStyle w:val="Hyperlink"/>
                <w:noProof/>
              </w:rPr>
              <w:t>1. Introduction</w:t>
            </w:r>
            <w:r w:rsidR="00D16E0B">
              <w:rPr>
                <w:noProof/>
                <w:webHidden/>
              </w:rPr>
              <w:tab/>
            </w:r>
            <w:r w:rsidR="00D16E0B">
              <w:rPr>
                <w:noProof/>
                <w:webHidden/>
              </w:rPr>
              <w:fldChar w:fldCharType="begin"/>
            </w:r>
            <w:r w:rsidR="00D16E0B">
              <w:rPr>
                <w:noProof/>
                <w:webHidden/>
              </w:rPr>
              <w:instrText xml:space="preserve"> PAGEREF _Toc147468111 \h </w:instrText>
            </w:r>
            <w:r w:rsidR="00D16E0B">
              <w:rPr>
                <w:noProof/>
                <w:webHidden/>
              </w:rPr>
            </w:r>
            <w:r w:rsidR="00D16E0B">
              <w:rPr>
                <w:noProof/>
                <w:webHidden/>
              </w:rPr>
              <w:fldChar w:fldCharType="separate"/>
            </w:r>
            <w:r w:rsidR="00D16E0B">
              <w:rPr>
                <w:noProof/>
                <w:webHidden/>
              </w:rPr>
              <w:t>2</w:t>
            </w:r>
            <w:r w:rsidR="00D16E0B">
              <w:rPr>
                <w:noProof/>
                <w:webHidden/>
              </w:rPr>
              <w:fldChar w:fldCharType="end"/>
            </w:r>
          </w:hyperlink>
        </w:p>
        <w:p w:rsidR="00D16E0B" w:rsidP="00D16E0B" w:rsidRDefault="00D84F05" w14:paraId="575F067B" w14:textId="77777777">
          <w:pPr>
            <w:pStyle w:val="TOC1"/>
            <w:tabs>
              <w:tab w:val="right" w:leader="dot" w:pos="9350"/>
            </w:tabs>
            <w:ind w:firstLine="0"/>
            <w:rPr>
              <w:rFonts w:asciiTheme="minorHAnsi" w:hAnsiTheme="minorHAnsi" w:eastAsiaTheme="minorEastAsia"/>
              <w:noProof/>
              <w:sz w:val="22"/>
            </w:rPr>
          </w:pPr>
          <w:hyperlink w:history="1" w:anchor="_Toc147468112">
            <w:r w:rsidRPr="00BC63C2" w:rsidR="00D16E0B">
              <w:rPr>
                <w:rStyle w:val="Hyperlink"/>
                <w:noProof/>
              </w:rPr>
              <w:t>2. Market Analysis</w:t>
            </w:r>
            <w:r w:rsidR="00D16E0B">
              <w:rPr>
                <w:noProof/>
                <w:webHidden/>
              </w:rPr>
              <w:tab/>
            </w:r>
            <w:r w:rsidR="00D16E0B">
              <w:rPr>
                <w:noProof/>
                <w:webHidden/>
              </w:rPr>
              <w:fldChar w:fldCharType="begin"/>
            </w:r>
            <w:r w:rsidR="00D16E0B">
              <w:rPr>
                <w:noProof/>
                <w:webHidden/>
              </w:rPr>
              <w:instrText xml:space="preserve"> PAGEREF _Toc147468112 \h </w:instrText>
            </w:r>
            <w:r w:rsidR="00D16E0B">
              <w:rPr>
                <w:noProof/>
                <w:webHidden/>
              </w:rPr>
            </w:r>
            <w:r w:rsidR="00D16E0B">
              <w:rPr>
                <w:noProof/>
                <w:webHidden/>
              </w:rPr>
              <w:fldChar w:fldCharType="separate"/>
            </w:r>
            <w:r w:rsidR="00D16E0B">
              <w:rPr>
                <w:noProof/>
                <w:webHidden/>
              </w:rPr>
              <w:t>2</w:t>
            </w:r>
            <w:r w:rsidR="00D16E0B">
              <w:rPr>
                <w:noProof/>
                <w:webHidden/>
              </w:rPr>
              <w:fldChar w:fldCharType="end"/>
            </w:r>
          </w:hyperlink>
        </w:p>
        <w:p w:rsidR="00D16E0B" w:rsidP="00D16E0B" w:rsidRDefault="00D84F05" w14:paraId="7388801C" w14:textId="77777777">
          <w:pPr>
            <w:pStyle w:val="TOC2"/>
            <w:tabs>
              <w:tab w:val="right" w:leader="dot" w:pos="9350"/>
            </w:tabs>
            <w:ind w:firstLine="0"/>
            <w:rPr>
              <w:rFonts w:asciiTheme="minorHAnsi" w:hAnsiTheme="minorHAnsi" w:eastAsiaTheme="minorEastAsia"/>
              <w:noProof/>
              <w:sz w:val="22"/>
            </w:rPr>
          </w:pPr>
          <w:hyperlink w:history="1" w:anchor="_Toc147468113">
            <w:r w:rsidRPr="00BC63C2" w:rsidR="00D16E0B">
              <w:rPr>
                <w:rStyle w:val="Hyperlink"/>
                <w:noProof/>
              </w:rPr>
              <w:t>2.1. Competitive Landscape</w:t>
            </w:r>
            <w:r w:rsidR="00D16E0B">
              <w:rPr>
                <w:noProof/>
                <w:webHidden/>
              </w:rPr>
              <w:tab/>
            </w:r>
            <w:r w:rsidR="00D16E0B">
              <w:rPr>
                <w:noProof/>
                <w:webHidden/>
              </w:rPr>
              <w:fldChar w:fldCharType="begin"/>
            </w:r>
            <w:r w:rsidR="00D16E0B">
              <w:rPr>
                <w:noProof/>
                <w:webHidden/>
              </w:rPr>
              <w:instrText xml:space="preserve"> PAGEREF _Toc147468113 \h </w:instrText>
            </w:r>
            <w:r w:rsidR="00D16E0B">
              <w:rPr>
                <w:noProof/>
                <w:webHidden/>
              </w:rPr>
            </w:r>
            <w:r w:rsidR="00D16E0B">
              <w:rPr>
                <w:noProof/>
                <w:webHidden/>
              </w:rPr>
              <w:fldChar w:fldCharType="separate"/>
            </w:r>
            <w:r w:rsidR="00D16E0B">
              <w:rPr>
                <w:noProof/>
                <w:webHidden/>
              </w:rPr>
              <w:t>2</w:t>
            </w:r>
            <w:r w:rsidR="00D16E0B">
              <w:rPr>
                <w:noProof/>
                <w:webHidden/>
              </w:rPr>
              <w:fldChar w:fldCharType="end"/>
            </w:r>
          </w:hyperlink>
        </w:p>
        <w:p w:rsidR="00D16E0B" w:rsidP="00D16E0B" w:rsidRDefault="00D84F05" w14:paraId="56A7B3CC" w14:textId="77777777">
          <w:pPr>
            <w:pStyle w:val="TOC2"/>
            <w:tabs>
              <w:tab w:val="right" w:leader="dot" w:pos="9350"/>
            </w:tabs>
            <w:ind w:firstLine="0"/>
            <w:rPr>
              <w:rFonts w:asciiTheme="minorHAnsi" w:hAnsiTheme="minorHAnsi" w:eastAsiaTheme="minorEastAsia"/>
              <w:noProof/>
              <w:sz w:val="22"/>
            </w:rPr>
          </w:pPr>
          <w:hyperlink w:history="1" w:anchor="_Toc147468114">
            <w:r w:rsidRPr="00BC63C2" w:rsidR="00D16E0B">
              <w:rPr>
                <w:rStyle w:val="Hyperlink"/>
                <w:noProof/>
              </w:rPr>
              <w:t>2.2. Changing Customer Preferences</w:t>
            </w:r>
            <w:r w:rsidR="00D16E0B">
              <w:rPr>
                <w:noProof/>
                <w:webHidden/>
              </w:rPr>
              <w:tab/>
            </w:r>
            <w:r w:rsidR="00D16E0B">
              <w:rPr>
                <w:noProof/>
                <w:webHidden/>
              </w:rPr>
              <w:fldChar w:fldCharType="begin"/>
            </w:r>
            <w:r w:rsidR="00D16E0B">
              <w:rPr>
                <w:noProof/>
                <w:webHidden/>
              </w:rPr>
              <w:instrText xml:space="preserve"> PAGEREF _Toc147468114 \h </w:instrText>
            </w:r>
            <w:r w:rsidR="00D16E0B">
              <w:rPr>
                <w:noProof/>
                <w:webHidden/>
              </w:rPr>
            </w:r>
            <w:r w:rsidR="00D16E0B">
              <w:rPr>
                <w:noProof/>
                <w:webHidden/>
              </w:rPr>
              <w:fldChar w:fldCharType="separate"/>
            </w:r>
            <w:r w:rsidR="00D16E0B">
              <w:rPr>
                <w:noProof/>
                <w:webHidden/>
              </w:rPr>
              <w:t>2</w:t>
            </w:r>
            <w:r w:rsidR="00D16E0B">
              <w:rPr>
                <w:noProof/>
                <w:webHidden/>
              </w:rPr>
              <w:fldChar w:fldCharType="end"/>
            </w:r>
          </w:hyperlink>
        </w:p>
        <w:p w:rsidR="00D16E0B" w:rsidP="00D16E0B" w:rsidRDefault="00D84F05" w14:paraId="7AA97C3C" w14:textId="77777777">
          <w:pPr>
            <w:pStyle w:val="TOC2"/>
            <w:tabs>
              <w:tab w:val="right" w:leader="dot" w:pos="9350"/>
            </w:tabs>
            <w:ind w:firstLine="0"/>
            <w:rPr>
              <w:rFonts w:asciiTheme="minorHAnsi" w:hAnsiTheme="minorHAnsi" w:eastAsiaTheme="minorEastAsia"/>
              <w:noProof/>
              <w:sz w:val="22"/>
            </w:rPr>
          </w:pPr>
          <w:hyperlink w:history="1" w:anchor="_Toc147468115">
            <w:r w:rsidRPr="00BC63C2" w:rsidR="00D16E0B">
              <w:rPr>
                <w:rStyle w:val="Hyperlink"/>
                <w:noProof/>
              </w:rPr>
              <w:t>2.3. Customer Reviews and Feedback</w:t>
            </w:r>
            <w:r w:rsidR="00D16E0B">
              <w:rPr>
                <w:noProof/>
                <w:webHidden/>
              </w:rPr>
              <w:tab/>
            </w:r>
            <w:r w:rsidR="00D16E0B">
              <w:rPr>
                <w:noProof/>
                <w:webHidden/>
              </w:rPr>
              <w:fldChar w:fldCharType="begin"/>
            </w:r>
            <w:r w:rsidR="00D16E0B">
              <w:rPr>
                <w:noProof/>
                <w:webHidden/>
              </w:rPr>
              <w:instrText xml:space="preserve"> PAGEREF _Toc147468115 \h </w:instrText>
            </w:r>
            <w:r w:rsidR="00D16E0B">
              <w:rPr>
                <w:noProof/>
                <w:webHidden/>
              </w:rPr>
            </w:r>
            <w:r w:rsidR="00D16E0B">
              <w:rPr>
                <w:noProof/>
                <w:webHidden/>
              </w:rPr>
              <w:fldChar w:fldCharType="separate"/>
            </w:r>
            <w:r w:rsidR="00D16E0B">
              <w:rPr>
                <w:noProof/>
                <w:webHidden/>
              </w:rPr>
              <w:t>3</w:t>
            </w:r>
            <w:r w:rsidR="00D16E0B">
              <w:rPr>
                <w:noProof/>
                <w:webHidden/>
              </w:rPr>
              <w:fldChar w:fldCharType="end"/>
            </w:r>
          </w:hyperlink>
        </w:p>
        <w:p w:rsidR="00D16E0B" w:rsidP="00D16E0B" w:rsidRDefault="00D84F05" w14:paraId="531015E9" w14:textId="77777777">
          <w:pPr>
            <w:pStyle w:val="TOC1"/>
            <w:tabs>
              <w:tab w:val="right" w:leader="dot" w:pos="9350"/>
            </w:tabs>
            <w:ind w:firstLine="0"/>
            <w:rPr>
              <w:rFonts w:asciiTheme="minorHAnsi" w:hAnsiTheme="minorHAnsi" w:eastAsiaTheme="minorEastAsia"/>
              <w:noProof/>
              <w:sz w:val="22"/>
            </w:rPr>
          </w:pPr>
          <w:hyperlink w:history="1" w:anchor="_Toc147468116">
            <w:r w:rsidRPr="00BC63C2" w:rsidR="00D16E0B">
              <w:rPr>
                <w:rStyle w:val="Hyperlink"/>
                <w:noProof/>
              </w:rPr>
              <w:t>3. Financial Performance Analysis</w:t>
            </w:r>
            <w:r w:rsidR="00D16E0B">
              <w:rPr>
                <w:noProof/>
                <w:webHidden/>
              </w:rPr>
              <w:tab/>
            </w:r>
            <w:r w:rsidR="00D16E0B">
              <w:rPr>
                <w:noProof/>
                <w:webHidden/>
              </w:rPr>
              <w:fldChar w:fldCharType="begin"/>
            </w:r>
            <w:r w:rsidR="00D16E0B">
              <w:rPr>
                <w:noProof/>
                <w:webHidden/>
              </w:rPr>
              <w:instrText xml:space="preserve"> PAGEREF _Toc147468116 \h </w:instrText>
            </w:r>
            <w:r w:rsidR="00D16E0B">
              <w:rPr>
                <w:noProof/>
                <w:webHidden/>
              </w:rPr>
            </w:r>
            <w:r w:rsidR="00D16E0B">
              <w:rPr>
                <w:noProof/>
                <w:webHidden/>
              </w:rPr>
              <w:fldChar w:fldCharType="separate"/>
            </w:r>
            <w:r w:rsidR="00D16E0B">
              <w:rPr>
                <w:noProof/>
                <w:webHidden/>
              </w:rPr>
              <w:t>3</w:t>
            </w:r>
            <w:r w:rsidR="00D16E0B">
              <w:rPr>
                <w:noProof/>
                <w:webHidden/>
              </w:rPr>
              <w:fldChar w:fldCharType="end"/>
            </w:r>
          </w:hyperlink>
        </w:p>
        <w:p w:rsidR="00D16E0B" w:rsidP="00D16E0B" w:rsidRDefault="00D84F05" w14:paraId="2B257F43" w14:textId="77777777">
          <w:pPr>
            <w:pStyle w:val="TOC1"/>
            <w:tabs>
              <w:tab w:val="right" w:leader="dot" w:pos="9350"/>
            </w:tabs>
            <w:ind w:firstLine="0"/>
            <w:rPr>
              <w:rFonts w:asciiTheme="minorHAnsi" w:hAnsiTheme="minorHAnsi" w:eastAsiaTheme="minorEastAsia"/>
              <w:noProof/>
              <w:sz w:val="22"/>
            </w:rPr>
          </w:pPr>
          <w:hyperlink w:history="1" w:anchor="_Toc147468117">
            <w:r w:rsidRPr="00BC63C2" w:rsidR="00D16E0B">
              <w:rPr>
                <w:rStyle w:val="Hyperlink"/>
                <w:noProof/>
              </w:rPr>
              <w:t>4. Balance Sheet Analysis</w:t>
            </w:r>
            <w:r w:rsidR="00D16E0B">
              <w:rPr>
                <w:noProof/>
                <w:webHidden/>
              </w:rPr>
              <w:tab/>
            </w:r>
            <w:r w:rsidR="00D16E0B">
              <w:rPr>
                <w:noProof/>
                <w:webHidden/>
              </w:rPr>
              <w:fldChar w:fldCharType="begin"/>
            </w:r>
            <w:r w:rsidR="00D16E0B">
              <w:rPr>
                <w:noProof/>
                <w:webHidden/>
              </w:rPr>
              <w:instrText xml:space="preserve"> PAGEREF _Toc147468117 \h </w:instrText>
            </w:r>
            <w:r w:rsidR="00D16E0B">
              <w:rPr>
                <w:noProof/>
                <w:webHidden/>
              </w:rPr>
            </w:r>
            <w:r w:rsidR="00D16E0B">
              <w:rPr>
                <w:noProof/>
                <w:webHidden/>
              </w:rPr>
              <w:fldChar w:fldCharType="separate"/>
            </w:r>
            <w:r w:rsidR="00D16E0B">
              <w:rPr>
                <w:noProof/>
                <w:webHidden/>
              </w:rPr>
              <w:t>4</w:t>
            </w:r>
            <w:r w:rsidR="00D16E0B">
              <w:rPr>
                <w:noProof/>
                <w:webHidden/>
              </w:rPr>
              <w:fldChar w:fldCharType="end"/>
            </w:r>
          </w:hyperlink>
        </w:p>
        <w:p w:rsidR="00D16E0B" w:rsidP="00D16E0B" w:rsidRDefault="00D84F05" w14:paraId="588FEB3B" w14:textId="77777777">
          <w:pPr>
            <w:pStyle w:val="TOC1"/>
            <w:tabs>
              <w:tab w:val="right" w:leader="dot" w:pos="9350"/>
            </w:tabs>
            <w:ind w:firstLine="0"/>
            <w:rPr>
              <w:rFonts w:asciiTheme="minorHAnsi" w:hAnsiTheme="minorHAnsi" w:eastAsiaTheme="minorEastAsia"/>
              <w:noProof/>
              <w:sz w:val="22"/>
            </w:rPr>
          </w:pPr>
          <w:hyperlink w:history="1" w:anchor="_Toc147468118">
            <w:r w:rsidRPr="00BC63C2" w:rsidR="00D16E0B">
              <w:rPr>
                <w:rStyle w:val="Hyperlink"/>
                <w:noProof/>
              </w:rPr>
              <w:t>5. Cash Flow Analysis</w:t>
            </w:r>
            <w:r w:rsidR="00D16E0B">
              <w:rPr>
                <w:noProof/>
                <w:webHidden/>
              </w:rPr>
              <w:tab/>
            </w:r>
            <w:r w:rsidR="00D16E0B">
              <w:rPr>
                <w:noProof/>
                <w:webHidden/>
              </w:rPr>
              <w:fldChar w:fldCharType="begin"/>
            </w:r>
            <w:r w:rsidR="00D16E0B">
              <w:rPr>
                <w:noProof/>
                <w:webHidden/>
              </w:rPr>
              <w:instrText xml:space="preserve"> PAGEREF _Toc147468118 \h </w:instrText>
            </w:r>
            <w:r w:rsidR="00D16E0B">
              <w:rPr>
                <w:noProof/>
                <w:webHidden/>
              </w:rPr>
            </w:r>
            <w:r w:rsidR="00D16E0B">
              <w:rPr>
                <w:noProof/>
                <w:webHidden/>
              </w:rPr>
              <w:fldChar w:fldCharType="separate"/>
            </w:r>
            <w:r w:rsidR="00D16E0B">
              <w:rPr>
                <w:noProof/>
                <w:webHidden/>
              </w:rPr>
              <w:t>4</w:t>
            </w:r>
            <w:r w:rsidR="00D16E0B">
              <w:rPr>
                <w:noProof/>
                <w:webHidden/>
              </w:rPr>
              <w:fldChar w:fldCharType="end"/>
            </w:r>
          </w:hyperlink>
        </w:p>
        <w:p w:rsidR="00D16E0B" w:rsidP="00D16E0B" w:rsidRDefault="00D84F05" w14:paraId="244011A0" w14:textId="77777777">
          <w:pPr>
            <w:pStyle w:val="TOC1"/>
            <w:tabs>
              <w:tab w:val="right" w:leader="dot" w:pos="9350"/>
            </w:tabs>
            <w:ind w:firstLine="0"/>
            <w:rPr>
              <w:rFonts w:asciiTheme="minorHAnsi" w:hAnsiTheme="minorHAnsi" w:eastAsiaTheme="minorEastAsia"/>
              <w:noProof/>
              <w:sz w:val="22"/>
            </w:rPr>
          </w:pPr>
          <w:hyperlink w:history="1" w:anchor="_Toc147468119">
            <w:r w:rsidRPr="00BC63C2" w:rsidR="00D16E0B">
              <w:rPr>
                <w:rStyle w:val="Hyperlink"/>
                <w:noProof/>
              </w:rPr>
              <w:t>6. Additional Financial Information</w:t>
            </w:r>
            <w:r w:rsidR="00D16E0B">
              <w:rPr>
                <w:noProof/>
                <w:webHidden/>
              </w:rPr>
              <w:tab/>
            </w:r>
            <w:r w:rsidR="00D16E0B">
              <w:rPr>
                <w:noProof/>
                <w:webHidden/>
              </w:rPr>
              <w:fldChar w:fldCharType="begin"/>
            </w:r>
            <w:r w:rsidR="00D16E0B">
              <w:rPr>
                <w:noProof/>
                <w:webHidden/>
              </w:rPr>
              <w:instrText xml:space="preserve"> PAGEREF _Toc147468119 \h </w:instrText>
            </w:r>
            <w:r w:rsidR="00D16E0B">
              <w:rPr>
                <w:noProof/>
                <w:webHidden/>
              </w:rPr>
            </w:r>
            <w:r w:rsidR="00D16E0B">
              <w:rPr>
                <w:noProof/>
                <w:webHidden/>
              </w:rPr>
              <w:fldChar w:fldCharType="separate"/>
            </w:r>
            <w:r w:rsidR="00D16E0B">
              <w:rPr>
                <w:noProof/>
                <w:webHidden/>
              </w:rPr>
              <w:t>5</w:t>
            </w:r>
            <w:r w:rsidR="00D16E0B">
              <w:rPr>
                <w:noProof/>
                <w:webHidden/>
              </w:rPr>
              <w:fldChar w:fldCharType="end"/>
            </w:r>
          </w:hyperlink>
        </w:p>
        <w:p w:rsidR="00D16E0B" w:rsidP="00D16E0B" w:rsidRDefault="00D84F05" w14:paraId="48F0DCC6" w14:textId="77777777">
          <w:pPr>
            <w:pStyle w:val="TOC1"/>
            <w:tabs>
              <w:tab w:val="right" w:leader="dot" w:pos="9350"/>
            </w:tabs>
            <w:ind w:firstLine="0"/>
            <w:rPr>
              <w:rFonts w:asciiTheme="minorHAnsi" w:hAnsiTheme="minorHAnsi" w:eastAsiaTheme="minorEastAsia"/>
              <w:noProof/>
              <w:sz w:val="22"/>
            </w:rPr>
          </w:pPr>
          <w:hyperlink w:history="1" w:anchor="_Toc147468120">
            <w:r w:rsidRPr="00BC63C2" w:rsidR="00D16E0B">
              <w:rPr>
                <w:rStyle w:val="Hyperlink"/>
                <w:noProof/>
              </w:rPr>
              <w:t>7. Key Reasons for Decline in Profitability</w:t>
            </w:r>
            <w:r w:rsidR="00D16E0B">
              <w:rPr>
                <w:noProof/>
                <w:webHidden/>
              </w:rPr>
              <w:tab/>
            </w:r>
            <w:r w:rsidR="00D16E0B">
              <w:rPr>
                <w:noProof/>
                <w:webHidden/>
              </w:rPr>
              <w:fldChar w:fldCharType="begin"/>
            </w:r>
            <w:r w:rsidR="00D16E0B">
              <w:rPr>
                <w:noProof/>
                <w:webHidden/>
              </w:rPr>
              <w:instrText xml:space="preserve"> PAGEREF _Toc147468120 \h </w:instrText>
            </w:r>
            <w:r w:rsidR="00D16E0B">
              <w:rPr>
                <w:noProof/>
                <w:webHidden/>
              </w:rPr>
            </w:r>
            <w:r w:rsidR="00D16E0B">
              <w:rPr>
                <w:noProof/>
                <w:webHidden/>
              </w:rPr>
              <w:fldChar w:fldCharType="separate"/>
            </w:r>
            <w:r w:rsidR="00D16E0B">
              <w:rPr>
                <w:noProof/>
                <w:webHidden/>
              </w:rPr>
              <w:t>5</w:t>
            </w:r>
            <w:r w:rsidR="00D16E0B">
              <w:rPr>
                <w:noProof/>
                <w:webHidden/>
              </w:rPr>
              <w:fldChar w:fldCharType="end"/>
            </w:r>
          </w:hyperlink>
        </w:p>
        <w:p w:rsidR="00D16E0B" w:rsidP="00D16E0B" w:rsidRDefault="00D84F05" w14:paraId="5B5273DE" w14:textId="77777777">
          <w:pPr>
            <w:pStyle w:val="TOC1"/>
            <w:tabs>
              <w:tab w:val="right" w:leader="dot" w:pos="9350"/>
            </w:tabs>
            <w:ind w:firstLine="0"/>
            <w:rPr>
              <w:rFonts w:asciiTheme="minorHAnsi" w:hAnsiTheme="minorHAnsi" w:eastAsiaTheme="minorEastAsia"/>
              <w:noProof/>
              <w:sz w:val="22"/>
            </w:rPr>
          </w:pPr>
          <w:hyperlink w:history="1" w:anchor="_Toc147468121">
            <w:r w:rsidRPr="00BC63C2" w:rsidR="00D16E0B">
              <w:rPr>
                <w:rStyle w:val="Hyperlink"/>
                <w:noProof/>
              </w:rPr>
              <w:t>8. Turnaround Strategy</w:t>
            </w:r>
            <w:r w:rsidR="00D16E0B">
              <w:rPr>
                <w:noProof/>
                <w:webHidden/>
              </w:rPr>
              <w:tab/>
            </w:r>
            <w:r w:rsidR="00D16E0B">
              <w:rPr>
                <w:noProof/>
                <w:webHidden/>
              </w:rPr>
              <w:fldChar w:fldCharType="begin"/>
            </w:r>
            <w:r w:rsidR="00D16E0B">
              <w:rPr>
                <w:noProof/>
                <w:webHidden/>
              </w:rPr>
              <w:instrText xml:space="preserve"> PAGEREF _Toc147468121 \h </w:instrText>
            </w:r>
            <w:r w:rsidR="00D16E0B">
              <w:rPr>
                <w:noProof/>
                <w:webHidden/>
              </w:rPr>
            </w:r>
            <w:r w:rsidR="00D16E0B">
              <w:rPr>
                <w:noProof/>
                <w:webHidden/>
              </w:rPr>
              <w:fldChar w:fldCharType="separate"/>
            </w:r>
            <w:r w:rsidR="00D16E0B">
              <w:rPr>
                <w:noProof/>
                <w:webHidden/>
              </w:rPr>
              <w:t>7</w:t>
            </w:r>
            <w:r w:rsidR="00D16E0B">
              <w:rPr>
                <w:noProof/>
                <w:webHidden/>
              </w:rPr>
              <w:fldChar w:fldCharType="end"/>
            </w:r>
          </w:hyperlink>
        </w:p>
        <w:p w:rsidR="00D16E0B" w:rsidP="00D16E0B" w:rsidRDefault="00D84F05" w14:paraId="0533E09F" w14:textId="77777777">
          <w:pPr>
            <w:pStyle w:val="TOC2"/>
            <w:tabs>
              <w:tab w:val="right" w:leader="dot" w:pos="9350"/>
            </w:tabs>
            <w:ind w:firstLine="0"/>
            <w:rPr>
              <w:rFonts w:asciiTheme="minorHAnsi" w:hAnsiTheme="minorHAnsi" w:eastAsiaTheme="minorEastAsia"/>
              <w:noProof/>
              <w:sz w:val="22"/>
            </w:rPr>
          </w:pPr>
          <w:hyperlink w:history="1" w:anchor="_Toc147468122">
            <w:r w:rsidRPr="00BC63C2" w:rsidR="00D16E0B">
              <w:rPr>
                <w:rStyle w:val="Hyperlink"/>
                <w:noProof/>
              </w:rPr>
              <w:t>8.1. Rebranding and Marketing</w:t>
            </w:r>
            <w:r w:rsidR="00D16E0B">
              <w:rPr>
                <w:noProof/>
                <w:webHidden/>
              </w:rPr>
              <w:tab/>
            </w:r>
            <w:r w:rsidR="00D16E0B">
              <w:rPr>
                <w:noProof/>
                <w:webHidden/>
              </w:rPr>
              <w:fldChar w:fldCharType="begin"/>
            </w:r>
            <w:r w:rsidR="00D16E0B">
              <w:rPr>
                <w:noProof/>
                <w:webHidden/>
              </w:rPr>
              <w:instrText xml:space="preserve"> PAGEREF _Toc147468122 \h </w:instrText>
            </w:r>
            <w:r w:rsidR="00D16E0B">
              <w:rPr>
                <w:noProof/>
                <w:webHidden/>
              </w:rPr>
            </w:r>
            <w:r w:rsidR="00D16E0B">
              <w:rPr>
                <w:noProof/>
                <w:webHidden/>
              </w:rPr>
              <w:fldChar w:fldCharType="separate"/>
            </w:r>
            <w:r w:rsidR="00D16E0B">
              <w:rPr>
                <w:noProof/>
                <w:webHidden/>
              </w:rPr>
              <w:t>7</w:t>
            </w:r>
            <w:r w:rsidR="00D16E0B">
              <w:rPr>
                <w:noProof/>
                <w:webHidden/>
              </w:rPr>
              <w:fldChar w:fldCharType="end"/>
            </w:r>
          </w:hyperlink>
        </w:p>
        <w:p w:rsidR="00D16E0B" w:rsidP="00D16E0B" w:rsidRDefault="00D84F05" w14:paraId="323CE67D" w14:textId="77777777">
          <w:pPr>
            <w:pStyle w:val="TOC2"/>
            <w:tabs>
              <w:tab w:val="right" w:leader="dot" w:pos="9350"/>
            </w:tabs>
            <w:ind w:firstLine="0"/>
            <w:rPr>
              <w:rFonts w:asciiTheme="minorHAnsi" w:hAnsiTheme="minorHAnsi" w:eastAsiaTheme="minorEastAsia"/>
              <w:noProof/>
              <w:sz w:val="22"/>
            </w:rPr>
          </w:pPr>
          <w:hyperlink w:history="1" w:anchor="_Toc147468123">
            <w:r w:rsidRPr="00BC63C2" w:rsidR="00D16E0B">
              <w:rPr>
                <w:rStyle w:val="Hyperlink"/>
                <w:noProof/>
              </w:rPr>
              <w:t>8.2. Cost Reduction</w:t>
            </w:r>
            <w:r w:rsidR="00D16E0B">
              <w:rPr>
                <w:noProof/>
                <w:webHidden/>
              </w:rPr>
              <w:tab/>
            </w:r>
            <w:r w:rsidR="00D16E0B">
              <w:rPr>
                <w:noProof/>
                <w:webHidden/>
              </w:rPr>
              <w:fldChar w:fldCharType="begin"/>
            </w:r>
            <w:r w:rsidR="00D16E0B">
              <w:rPr>
                <w:noProof/>
                <w:webHidden/>
              </w:rPr>
              <w:instrText xml:space="preserve"> PAGEREF _Toc147468123 \h </w:instrText>
            </w:r>
            <w:r w:rsidR="00D16E0B">
              <w:rPr>
                <w:noProof/>
                <w:webHidden/>
              </w:rPr>
            </w:r>
            <w:r w:rsidR="00D16E0B">
              <w:rPr>
                <w:noProof/>
                <w:webHidden/>
              </w:rPr>
              <w:fldChar w:fldCharType="separate"/>
            </w:r>
            <w:r w:rsidR="00D16E0B">
              <w:rPr>
                <w:noProof/>
                <w:webHidden/>
              </w:rPr>
              <w:t>7</w:t>
            </w:r>
            <w:r w:rsidR="00D16E0B">
              <w:rPr>
                <w:noProof/>
                <w:webHidden/>
              </w:rPr>
              <w:fldChar w:fldCharType="end"/>
            </w:r>
          </w:hyperlink>
        </w:p>
        <w:p w:rsidR="00D16E0B" w:rsidP="00D16E0B" w:rsidRDefault="00D84F05" w14:paraId="65632220" w14:textId="77777777">
          <w:pPr>
            <w:pStyle w:val="TOC2"/>
            <w:tabs>
              <w:tab w:val="right" w:leader="dot" w:pos="9350"/>
            </w:tabs>
            <w:ind w:firstLine="0"/>
            <w:rPr>
              <w:rFonts w:asciiTheme="minorHAnsi" w:hAnsiTheme="minorHAnsi" w:eastAsiaTheme="minorEastAsia"/>
              <w:noProof/>
              <w:sz w:val="22"/>
            </w:rPr>
          </w:pPr>
          <w:hyperlink w:history="1" w:anchor="_Toc147468124">
            <w:r w:rsidRPr="00BC63C2" w:rsidR="00D16E0B">
              <w:rPr>
                <w:rStyle w:val="Hyperlink"/>
                <w:noProof/>
              </w:rPr>
              <w:t>8.3. Revenue Enhancement</w:t>
            </w:r>
            <w:r w:rsidR="00D16E0B">
              <w:rPr>
                <w:noProof/>
                <w:webHidden/>
              </w:rPr>
              <w:tab/>
            </w:r>
            <w:r w:rsidR="00D16E0B">
              <w:rPr>
                <w:noProof/>
                <w:webHidden/>
              </w:rPr>
              <w:fldChar w:fldCharType="begin"/>
            </w:r>
            <w:r w:rsidR="00D16E0B">
              <w:rPr>
                <w:noProof/>
                <w:webHidden/>
              </w:rPr>
              <w:instrText xml:space="preserve"> PAGEREF _Toc147468124 \h </w:instrText>
            </w:r>
            <w:r w:rsidR="00D16E0B">
              <w:rPr>
                <w:noProof/>
                <w:webHidden/>
              </w:rPr>
            </w:r>
            <w:r w:rsidR="00D16E0B">
              <w:rPr>
                <w:noProof/>
                <w:webHidden/>
              </w:rPr>
              <w:fldChar w:fldCharType="separate"/>
            </w:r>
            <w:r w:rsidR="00D16E0B">
              <w:rPr>
                <w:noProof/>
                <w:webHidden/>
              </w:rPr>
              <w:t>8</w:t>
            </w:r>
            <w:r w:rsidR="00D16E0B">
              <w:rPr>
                <w:noProof/>
                <w:webHidden/>
              </w:rPr>
              <w:fldChar w:fldCharType="end"/>
            </w:r>
          </w:hyperlink>
        </w:p>
        <w:p w:rsidR="00D16E0B" w:rsidP="00D16E0B" w:rsidRDefault="00D84F05" w14:paraId="272101DD" w14:textId="77777777">
          <w:pPr>
            <w:pStyle w:val="TOC2"/>
            <w:tabs>
              <w:tab w:val="right" w:leader="dot" w:pos="9350"/>
            </w:tabs>
            <w:ind w:firstLine="0"/>
            <w:rPr>
              <w:rFonts w:asciiTheme="minorHAnsi" w:hAnsiTheme="minorHAnsi" w:eastAsiaTheme="minorEastAsia"/>
              <w:noProof/>
              <w:sz w:val="22"/>
            </w:rPr>
          </w:pPr>
          <w:hyperlink w:history="1" w:anchor="_Toc147468125">
            <w:r w:rsidRPr="00BC63C2" w:rsidR="00D16E0B">
              <w:rPr>
                <w:rStyle w:val="Hyperlink"/>
                <w:noProof/>
              </w:rPr>
              <w:t>8.4. Investments in Property and Sustainability</w:t>
            </w:r>
            <w:r w:rsidR="00D16E0B">
              <w:rPr>
                <w:noProof/>
                <w:webHidden/>
              </w:rPr>
              <w:tab/>
            </w:r>
            <w:r w:rsidR="00D16E0B">
              <w:rPr>
                <w:noProof/>
                <w:webHidden/>
              </w:rPr>
              <w:fldChar w:fldCharType="begin"/>
            </w:r>
            <w:r w:rsidR="00D16E0B">
              <w:rPr>
                <w:noProof/>
                <w:webHidden/>
              </w:rPr>
              <w:instrText xml:space="preserve"> PAGEREF _Toc147468125 \h </w:instrText>
            </w:r>
            <w:r w:rsidR="00D16E0B">
              <w:rPr>
                <w:noProof/>
                <w:webHidden/>
              </w:rPr>
            </w:r>
            <w:r w:rsidR="00D16E0B">
              <w:rPr>
                <w:noProof/>
                <w:webHidden/>
              </w:rPr>
              <w:fldChar w:fldCharType="separate"/>
            </w:r>
            <w:r w:rsidR="00D16E0B">
              <w:rPr>
                <w:noProof/>
                <w:webHidden/>
              </w:rPr>
              <w:t>8</w:t>
            </w:r>
            <w:r w:rsidR="00D16E0B">
              <w:rPr>
                <w:noProof/>
                <w:webHidden/>
              </w:rPr>
              <w:fldChar w:fldCharType="end"/>
            </w:r>
          </w:hyperlink>
        </w:p>
        <w:p w:rsidR="00D16E0B" w:rsidP="00D16E0B" w:rsidRDefault="00D84F05" w14:paraId="385145C4" w14:textId="77777777">
          <w:pPr>
            <w:pStyle w:val="TOC2"/>
            <w:tabs>
              <w:tab w:val="right" w:leader="dot" w:pos="9350"/>
            </w:tabs>
            <w:ind w:firstLine="0"/>
            <w:rPr>
              <w:rFonts w:asciiTheme="minorHAnsi" w:hAnsiTheme="minorHAnsi" w:eastAsiaTheme="minorEastAsia"/>
              <w:noProof/>
              <w:sz w:val="22"/>
            </w:rPr>
          </w:pPr>
          <w:hyperlink w:history="1" w:anchor="_Toc147468126">
            <w:r w:rsidRPr="00BC63C2" w:rsidR="00D16E0B">
              <w:rPr>
                <w:rStyle w:val="Hyperlink"/>
                <w:noProof/>
              </w:rPr>
              <w:t>8.5. Service Quality Improvement</w:t>
            </w:r>
            <w:r w:rsidR="00D16E0B">
              <w:rPr>
                <w:noProof/>
                <w:webHidden/>
              </w:rPr>
              <w:tab/>
            </w:r>
            <w:r w:rsidR="00D16E0B">
              <w:rPr>
                <w:noProof/>
                <w:webHidden/>
              </w:rPr>
              <w:fldChar w:fldCharType="begin"/>
            </w:r>
            <w:r w:rsidR="00D16E0B">
              <w:rPr>
                <w:noProof/>
                <w:webHidden/>
              </w:rPr>
              <w:instrText xml:space="preserve"> PAGEREF _Toc147468126 \h </w:instrText>
            </w:r>
            <w:r w:rsidR="00D16E0B">
              <w:rPr>
                <w:noProof/>
                <w:webHidden/>
              </w:rPr>
            </w:r>
            <w:r w:rsidR="00D16E0B">
              <w:rPr>
                <w:noProof/>
                <w:webHidden/>
              </w:rPr>
              <w:fldChar w:fldCharType="separate"/>
            </w:r>
            <w:r w:rsidR="00D16E0B">
              <w:rPr>
                <w:noProof/>
                <w:webHidden/>
              </w:rPr>
              <w:t>8</w:t>
            </w:r>
            <w:r w:rsidR="00D16E0B">
              <w:rPr>
                <w:noProof/>
                <w:webHidden/>
              </w:rPr>
              <w:fldChar w:fldCharType="end"/>
            </w:r>
          </w:hyperlink>
        </w:p>
        <w:p w:rsidR="00D16E0B" w:rsidP="00D16E0B" w:rsidRDefault="00D84F05" w14:paraId="20EE38D0" w14:textId="77777777">
          <w:pPr>
            <w:pStyle w:val="TOC2"/>
            <w:tabs>
              <w:tab w:val="right" w:leader="dot" w:pos="9350"/>
            </w:tabs>
            <w:ind w:firstLine="0"/>
            <w:rPr>
              <w:rFonts w:asciiTheme="minorHAnsi" w:hAnsiTheme="minorHAnsi" w:eastAsiaTheme="minorEastAsia"/>
              <w:noProof/>
              <w:sz w:val="22"/>
            </w:rPr>
          </w:pPr>
          <w:hyperlink w:history="1" w:anchor="_Toc147468127">
            <w:r w:rsidRPr="00BC63C2" w:rsidR="00D16E0B">
              <w:rPr>
                <w:rStyle w:val="Hyperlink"/>
                <w:noProof/>
              </w:rPr>
              <w:t>8.6. Partnerships and Collaborations</w:t>
            </w:r>
            <w:r w:rsidR="00D16E0B">
              <w:rPr>
                <w:noProof/>
                <w:webHidden/>
              </w:rPr>
              <w:tab/>
            </w:r>
            <w:r w:rsidR="00D16E0B">
              <w:rPr>
                <w:noProof/>
                <w:webHidden/>
              </w:rPr>
              <w:fldChar w:fldCharType="begin"/>
            </w:r>
            <w:r w:rsidR="00D16E0B">
              <w:rPr>
                <w:noProof/>
                <w:webHidden/>
              </w:rPr>
              <w:instrText xml:space="preserve"> PAGEREF _Toc147468127 \h </w:instrText>
            </w:r>
            <w:r w:rsidR="00D16E0B">
              <w:rPr>
                <w:noProof/>
                <w:webHidden/>
              </w:rPr>
            </w:r>
            <w:r w:rsidR="00D16E0B">
              <w:rPr>
                <w:noProof/>
                <w:webHidden/>
              </w:rPr>
              <w:fldChar w:fldCharType="separate"/>
            </w:r>
            <w:r w:rsidR="00D16E0B">
              <w:rPr>
                <w:noProof/>
                <w:webHidden/>
              </w:rPr>
              <w:t>9</w:t>
            </w:r>
            <w:r w:rsidR="00D16E0B">
              <w:rPr>
                <w:noProof/>
                <w:webHidden/>
              </w:rPr>
              <w:fldChar w:fldCharType="end"/>
            </w:r>
          </w:hyperlink>
        </w:p>
        <w:p w:rsidR="00D16E0B" w:rsidP="00D16E0B" w:rsidRDefault="00D84F05" w14:paraId="6E063769" w14:textId="77777777">
          <w:pPr>
            <w:pStyle w:val="TOC1"/>
            <w:tabs>
              <w:tab w:val="right" w:leader="dot" w:pos="9350"/>
            </w:tabs>
            <w:ind w:firstLine="0"/>
            <w:rPr>
              <w:rFonts w:asciiTheme="minorHAnsi" w:hAnsiTheme="minorHAnsi" w:eastAsiaTheme="minorEastAsia"/>
              <w:noProof/>
              <w:sz w:val="22"/>
            </w:rPr>
          </w:pPr>
          <w:hyperlink w:history="1" w:anchor="_Toc147468128">
            <w:r w:rsidRPr="00BC63C2" w:rsidR="00D16E0B">
              <w:rPr>
                <w:rStyle w:val="Hyperlink"/>
                <w:noProof/>
              </w:rPr>
              <w:t>9. Conclusion</w:t>
            </w:r>
            <w:r w:rsidR="00D16E0B">
              <w:rPr>
                <w:noProof/>
                <w:webHidden/>
              </w:rPr>
              <w:tab/>
            </w:r>
            <w:r w:rsidR="00D16E0B">
              <w:rPr>
                <w:noProof/>
                <w:webHidden/>
              </w:rPr>
              <w:fldChar w:fldCharType="begin"/>
            </w:r>
            <w:r w:rsidR="00D16E0B">
              <w:rPr>
                <w:noProof/>
                <w:webHidden/>
              </w:rPr>
              <w:instrText xml:space="preserve"> PAGEREF _Toc147468128 \h </w:instrText>
            </w:r>
            <w:r w:rsidR="00D16E0B">
              <w:rPr>
                <w:noProof/>
                <w:webHidden/>
              </w:rPr>
            </w:r>
            <w:r w:rsidR="00D16E0B">
              <w:rPr>
                <w:noProof/>
                <w:webHidden/>
              </w:rPr>
              <w:fldChar w:fldCharType="separate"/>
            </w:r>
            <w:r w:rsidR="00D16E0B">
              <w:rPr>
                <w:noProof/>
                <w:webHidden/>
              </w:rPr>
              <w:t>9</w:t>
            </w:r>
            <w:r w:rsidR="00D16E0B">
              <w:rPr>
                <w:noProof/>
                <w:webHidden/>
              </w:rPr>
              <w:fldChar w:fldCharType="end"/>
            </w:r>
          </w:hyperlink>
        </w:p>
        <w:p w:rsidR="00D16E0B" w:rsidP="00D16E0B" w:rsidRDefault="00D84F05" w14:paraId="7F88ABA8" w14:textId="77777777">
          <w:pPr>
            <w:pStyle w:val="TOC1"/>
            <w:tabs>
              <w:tab w:val="right" w:leader="dot" w:pos="9350"/>
            </w:tabs>
            <w:ind w:firstLine="0"/>
            <w:rPr>
              <w:rFonts w:asciiTheme="minorHAnsi" w:hAnsiTheme="minorHAnsi" w:eastAsiaTheme="minorEastAsia"/>
              <w:noProof/>
              <w:sz w:val="22"/>
            </w:rPr>
          </w:pPr>
          <w:hyperlink w:history="1" w:anchor="_Toc147468129">
            <w:r w:rsidRPr="00BC63C2" w:rsidR="00D16E0B">
              <w:rPr>
                <w:rStyle w:val="Hyperlink"/>
                <w:noProof/>
              </w:rPr>
              <w:t>10. References</w:t>
            </w:r>
            <w:r w:rsidR="00D16E0B">
              <w:rPr>
                <w:noProof/>
                <w:webHidden/>
              </w:rPr>
              <w:tab/>
            </w:r>
            <w:r w:rsidR="00D16E0B">
              <w:rPr>
                <w:noProof/>
                <w:webHidden/>
              </w:rPr>
              <w:fldChar w:fldCharType="begin"/>
            </w:r>
            <w:r w:rsidR="00D16E0B">
              <w:rPr>
                <w:noProof/>
                <w:webHidden/>
              </w:rPr>
              <w:instrText xml:space="preserve"> PAGEREF _Toc147468129 \h </w:instrText>
            </w:r>
            <w:r w:rsidR="00D16E0B">
              <w:rPr>
                <w:noProof/>
                <w:webHidden/>
              </w:rPr>
            </w:r>
            <w:r w:rsidR="00D16E0B">
              <w:rPr>
                <w:noProof/>
                <w:webHidden/>
              </w:rPr>
              <w:fldChar w:fldCharType="separate"/>
            </w:r>
            <w:r w:rsidR="00D16E0B">
              <w:rPr>
                <w:noProof/>
                <w:webHidden/>
              </w:rPr>
              <w:t>10</w:t>
            </w:r>
            <w:r w:rsidR="00D16E0B">
              <w:rPr>
                <w:noProof/>
                <w:webHidden/>
              </w:rPr>
              <w:fldChar w:fldCharType="end"/>
            </w:r>
          </w:hyperlink>
        </w:p>
        <w:p w:rsidR="00F416C3" w:rsidP="00D16E0B" w:rsidRDefault="00F416C3" w14:paraId="392E3741" w14:textId="77777777">
          <w:pPr>
            <w:ind w:firstLine="0"/>
          </w:pPr>
          <w:r>
            <w:rPr>
              <w:noProof/>
            </w:rPr>
            <w:fldChar w:fldCharType="end"/>
          </w:r>
        </w:p>
      </w:sdtContent>
    </w:sdt>
    <w:p w:rsidR="00F416C3" w:rsidP="00F416C3" w:rsidRDefault="00F416C3" w14:paraId="3D0A8FC1" w14:textId="77777777"/>
    <w:p w:rsidR="00F416C3" w:rsidP="00F416C3" w:rsidRDefault="00F416C3" w14:paraId="5939C278" w14:textId="77777777">
      <w:r>
        <w:br w:type="page"/>
      </w:r>
    </w:p>
    <w:p w:rsidRPr="006E2550" w:rsidR="006E2550" w:rsidP="00F416C3" w:rsidRDefault="00E41891" w14:paraId="17E649E4" w14:textId="77777777">
      <w:pPr>
        <w:pStyle w:val="Heading1"/>
      </w:pPr>
      <w:bookmarkStart w:name="_Toc147468111" w:id="0"/>
      <w:r>
        <w:lastRenderedPageBreak/>
        <w:t>1. Introduction</w:t>
      </w:r>
      <w:bookmarkEnd w:id="0"/>
    </w:p>
    <w:p w:rsidR="000567CF" w:rsidP="00F416C3" w:rsidRDefault="00E41891" w14:paraId="78AD7090" w14:textId="77777777">
      <w:r>
        <w:t>Located along a magnificent beachfront, the Seaview Resort has a long history of being a top choice for luxury and leisure. Nevertheless, the resort's fortunes have sharply declined in recent years, and it now faces significant obstacles that jeopardise its long-term existence. The fierce rivalry in the market for coastal resorts is one of the main issues facing The Seaview Resort</w:t>
      </w:r>
      <w:r w:rsidR="00DC32DA">
        <w:t xml:space="preserve"> </w:t>
      </w:r>
      <w:r w:rsidRPr="00DC32DA" w:rsidR="00DC32DA">
        <w:rPr>
          <w:rFonts w:cs="Arial"/>
        </w:rPr>
        <w:t xml:space="preserve">(Metaxas and </w:t>
      </w:r>
      <w:proofErr w:type="spellStart"/>
      <w:r w:rsidRPr="00DC32DA" w:rsidR="00DC32DA">
        <w:rPr>
          <w:rFonts w:cs="Arial"/>
        </w:rPr>
        <w:t>Romanopoulos</w:t>
      </w:r>
      <w:proofErr w:type="spellEnd"/>
      <w:r w:rsidRPr="00DC32DA" w:rsidR="00DC32DA">
        <w:rPr>
          <w:rFonts w:cs="Arial"/>
        </w:rPr>
        <w:t>, 2023)</w:t>
      </w:r>
      <w:r>
        <w:t>. Its more recent, modern rivals have sprung up nearby, luring visitors away with their cutting-edge experiences and contemporary conveniences. This increased competition seriously threatens the resort's profitability and market share.</w:t>
      </w:r>
      <w:r w:rsidR="00DC32DA">
        <w:t xml:space="preserve"> </w:t>
      </w:r>
    </w:p>
    <w:p w:rsidR="000567CF" w:rsidP="00F416C3" w:rsidRDefault="00E41891" w14:paraId="30C4421E" w14:textId="77777777">
      <w:r>
        <w:t>Furthermore, there has been a significant movement in consumer tastes in favour of experiential and eco-friendly travel. Unfortunately, The Seaview Resort has not changed to keep up with this new trend. Because of this, its services no longer satisfy the needs of modern tourists, which causes a drop in reservations and occupancy rates. Moreover, guests' complaints about the resort's antiquated facilities and service level have often been expressed in evaluations and comments</w:t>
      </w:r>
      <w:r w:rsidR="00DC32DA">
        <w:t xml:space="preserve"> </w:t>
      </w:r>
      <w:r w:rsidRPr="00DC32DA" w:rsidR="00DC32DA">
        <w:rPr>
          <w:rFonts w:cs="Arial"/>
        </w:rPr>
        <w:t xml:space="preserve">(Mithila and </w:t>
      </w:r>
      <w:proofErr w:type="spellStart"/>
      <w:r w:rsidRPr="00DC32DA" w:rsidR="00DC32DA">
        <w:rPr>
          <w:rFonts w:cs="Arial"/>
        </w:rPr>
        <w:t>Kengarathan</w:t>
      </w:r>
      <w:proofErr w:type="spellEnd"/>
      <w:r w:rsidRPr="00DC32DA" w:rsidR="00DC32DA">
        <w:rPr>
          <w:rFonts w:cs="Arial"/>
        </w:rPr>
        <w:t>, 2023)</w:t>
      </w:r>
      <w:r>
        <w:t>. These complaints damaged The resort's image, which has decreased patron happiness and loyalty.</w:t>
      </w:r>
    </w:p>
    <w:p w:rsidR="006E2550" w:rsidP="00F416C3" w:rsidRDefault="006E2550" w14:paraId="742951D6" w14:textId="77777777"/>
    <w:p w:rsidRPr="006E2550" w:rsidR="006E2550" w:rsidP="00F416C3" w:rsidRDefault="00E41891" w14:paraId="70356FE2" w14:textId="77777777">
      <w:pPr>
        <w:pStyle w:val="Heading1"/>
      </w:pPr>
      <w:bookmarkStart w:name="_Toc147468112" w:id="1"/>
      <w:r>
        <w:t>2. Market Analysis</w:t>
      </w:r>
      <w:bookmarkEnd w:id="1"/>
    </w:p>
    <w:p w:rsidRPr="006E2550" w:rsidR="006E2550" w:rsidP="00F416C3" w:rsidRDefault="00F416C3" w14:paraId="4D1215BB" w14:textId="77777777">
      <w:pPr>
        <w:pStyle w:val="Heading2"/>
      </w:pPr>
      <w:bookmarkStart w:name="_Toc147468113" w:id="2"/>
      <w:r>
        <w:t xml:space="preserve">2.1. </w:t>
      </w:r>
      <w:r w:rsidRPr="006E2550" w:rsidR="00E41891">
        <w:t>Competitive Landscape</w:t>
      </w:r>
      <w:bookmarkEnd w:id="2"/>
    </w:p>
    <w:p w:rsidR="000567CF" w:rsidP="00F416C3" w:rsidRDefault="00E41891" w14:paraId="49D87EAD" w14:textId="77777777">
      <w:r>
        <w:t>There is intense competition in the coastal resort industry where The Seaview Resort is located. Near The Seaview Resort, several more contemporary and current resorts have opened recently. These rivals have used cutting-edge services, interactive experiences, and modern design to attract visitors. They further split the market by providing various alternatives, from eco-friendly lodges to boutique luxury resorts. The Seaview Resort is fighting to stay popular in the face of intense competition, which has seriously strained its market share and profitability</w:t>
      </w:r>
      <w:r w:rsidR="00DC32DA">
        <w:t xml:space="preserve"> </w:t>
      </w:r>
      <w:r w:rsidRPr="00DC32DA" w:rsidR="00DC32DA">
        <w:rPr>
          <w:rFonts w:cs="Arial"/>
        </w:rPr>
        <w:t>(Quan et al., 2022)</w:t>
      </w:r>
      <w:r>
        <w:t>.</w:t>
      </w:r>
    </w:p>
    <w:p w:rsidR="00F416C3" w:rsidP="00F416C3" w:rsidRDefault="00F416C3" w14:paraId="1180813A" w14:textId="77777777"/>
    <w:p w:rsidRPr="006E2550" w:rsidR="006E2550" w:rsidP="00F416C3" w:rsidRDefault="00F416C3" w14:paraId="09EA4166" w14:textId="77777777">
      <w:pPr>
        <w:pStyle w:val="Heading2"/>
      </w:pPr>
      <w:bookmarkStart w:name="_Toc147468114" w:id="3"/>
      <w:r>
        <w:t xml:space="preserve">2.2. </w:t>
      </w:r>
      <w:r w:rsidRPr="006E2550" w:rsidR="00E41891">
        <w:t>Changing Customer Preferences</w:t>
      </w:r>
      <w:bookmarkEnd w:id="3"/>
    </w:p>
    <w:p w:rsidR="000567CF" w:rsidP="00F416C3" w:rsidRDefault="00E41891" w14:paraId="7ADBA9C9" w14:textId="77777777">
      <w:r>
        <w:t xml:space="preserve">A prominent change in consumer preferences in the tourism sector relates to an increasing demand for eco-friendly and immersive travel. More and more tourists seek </w:t>
      </w:r>
      <w:r>
        <w:lastRenderedPageBreak/>
        <w:t>lodgings and locations that complement their environmental values and provide distinctive, life-changing experiences. The need for more sustainable tourism methods and a closer connection with the environment and local culture is causing this change. In addition to a place to stay, guests want to be able to interact with the environment, whether it is via sustainable practices, outdoor activities, or cultural immersion. The Seaview Resort faces a big issue due to this shifting preference since it has yet to modify its offers to account for these shifting dynamics</w:t>
      </w:r>
      <w:r w:rsidR="00645A0F">
        <w:t xml:space="preserve"> </w:t>
      </w:r>
      <w:r w:rsidRPr="00645A0F" w:rsidR="00645A0F">
        <w:rPr>
          <w:rFonts w:cs="Arial"/>
        </w:rPr>
        <w:t>(</w:t>
      </w:r>
      <w:proofErr w:type="spellStart"/>
      <w:r w:rsidRPr="00645A0F" w:rsidR="00645A0F">
        <w:rPr>
          <w:rFonts w:cs="Arial"/>
        </w:rPr>
        <w:t>Abolhasani</w:t>
      </w:r>
      <w:proofErr w:type="spellEnd"/>
      <w:r w:rsidRPr="00645A0F" w:rsidR="00645A0F">
        <w:rPr>
          <w:rFonts w:cs="Arial"/>
        </w:rPr>
        <w:t xml:space="preserve"> </w:t>
      </w:r>
      <w:proofErr w:type="spellStart"/>
      <w:r w:rsidRPr="00645A0F" w:rsidR="00645A0F">
        <w:rPr>
          <w:rFonts w:cs="Arial"/>
        </w:rPr>
        <w:t>Komle</w:t>
      </w:r>
      <w:proofErr w:type="spellEnd"/>
      <w:r w:rsidRPr="00645A0F" w:rsidR="00645A0F">
        <w:rPr>
          <w:rFonts w:cs="Arial"/>
        </w:rPr>
        <w:t xml:space="preserve"> et al., 2024)</w:t>
      </w:r>
      <w:r>
        <w:t>.</w:t>
      </w:r>
    </w:p>
    <w:p w:rsidR="00F416C3" w:rsidP="00F416C3" w:rsidRDefault="00F416C3" w14:paraId="580D8C03" w14:textId="77777777"/>
    <w:p w:rsidRPr="006E2550" w:rsidR="006E2550" w:rsidP="00F416C3" w:rsidRDefault="00F416C3" w14:paraId="1AC14302" w14:textId="77777777">
      <w:pPr>
        <w:pStyle w:val="Heading2"/>
      </w:pPr>
      <w:bookmarkStart w:name="_Toc147468115" w:id="4"/>
      <w:r>
        <w:t xml:space="preserve">2.3. </w:t>
      </w:r>
      <w:r w:rsidRPr="006E2550" w:rsidR="00E41891">
        <w:t>Customer Reviews and Feedback</w:t>
      </w:r>
      <w:bookmarkEnd w:id="4"/>
    </w:p>
    <w:p w:rsidR="000567CF" w:rsidP="00F416C3" w:rsidRDefault="00E41891" w14:paraId="03345722" w14:textId="77777777">
      <w:r>
        <w:t>Reviews and comments from patrons on The Seaview Resort's facilities and level of service provide essential context for the establishment's present status. These evaluations often draw attention to issues with the resort's ageing facilities and deteriorating level of service. Aspects including poor cleanliness, a lack of recreational activities, and delayed response times to requests have all been complained about by guests</w:t>
      </w:r>
      <w:r w:rsidR="00645A0F">
        <w:t xml:space="preserve"> </w:t>
      </w:r>
      <w:r w:rsidRPr="00645A0F" w:rsidR="00645A0F">
        <w:rPr>
          <w:rFonts w:cs="Arial"/>
          <w:szCs w:val="24"/>
        </w:rPr>
        <w:t>(</w:t>
      </w:r>
      <w:proofErr w:type="spellStart"/>
      <w:r w:rsidRPr="00645A0F" w:rsidR="00645A0F">
        <w:rPr>
          <w:rFonts w:cs="Arial"/>
          <w:szCs w:val="24"/>
        </w:rPr>
        <w:t>Úbeda</w:t>
      </w:r>
      <w:proofErr w:type="spellEnd"/>
      <w:r w:rsidRPr="00645A0F" w:rsidR="00645A0F">
        <w:rPr>
          <w:rFonts w:cs="Arial"/>
          <w:szCs w:val="24"/>
        </w:rPr>
        <w:t>-García et al., 2021)</w:t>
      </w:r>
      <w:r>
        <w:t xml:space="preserve">. Online platforms with negative reviews and poor ratings can discourage prospective visitors and cause a loss of income. For The Seaview Resort's rejuvenation initiatives to be successful, certain service quality and amenity-related concerns must be resolved. </w:t>
      </w:r>
    </w:p>
    <w:p w:rsidR="006E2550" w:rsidP="00F416C3" w:rsidRDefault="006E2550" w14:paraId="09FF57B2" w14:textId="77777777"/>
    <w:p w:rsidRPr="006E2550" w:rsidR="006E2550" w:rsidP="00F416C3" w:rsidRDefault="00E41891" w14:paraId="23D3FED1" w14:textId="77777777">
      <w:pPr>
        <w:pStyle w:val="Heading1"/>
      </w:pPr>
      <w:bookmarkStart w:name="_Toc147468116" w:id="5"/>
      <w:r w:rsidRPr="006E2550">
        <w:t xml:space="preserve">3. </w:t>
      </w:r>
      <w:r>
        <w:t>Financial Performance Analysis</w:t>
      </w:r>
      <w:bookmarkEnd w:id="5"/>
    </w:p>
    <w:p w:rsidR="000567CF" w:rsidP="00F416C3" w:rsidRDefault="00E41891" w14:paraId="16E35669" w14:textId="77777777">
      <w:r>
        <w:t>The financial performance of The Seaview Resort has shown a worrying tendency for the three years from 2020 to 2022. The whole income of the resort has decreased significantly, from £520,000 in 2020 to £480,000 in 2021 and then to £430,000 in 2022. This decline in income is a sign of the difficulties the resort has keeping up its market share and drawing visitors in a cutthroat setting. Operating expenditures have increased from £390,000 in 2020 to £400,000 in 2021 and £450,000 in 2022. The resort's profit margins are under great strain due to this rising cost trend, particularly in light of the dropping income. The gross profit, defined as the difference between total revenue and cost of products sold, was £130,000 in 2020 and 2021; however, in 2022, it dropped to £80,000. This decrease is concerning since it shows that the resort has more difficulty making ends meet</w:t>
      </w:r>
      <w:r w:rsidR="00645A0F">
        <w:t xml:space="preserve"> (Nizam et al., 2019)</w:t>
      </w:r>
      <w:r>
        <w:t>.</w:t>
      </w:r>
    </w:p>
    <w:p w:rsidR="000567CF" w:rsidP="00F416C3" w:rsidRDefault="00E41891" w14:paraId="2A76B11B" w14:textId="77777777">
      <w:r>
        <w:lastRenderedPageBreak/>
        <w:t>Over the three years, there has been a noticeable drop in the resort's net profit, which measures its viability after all costs have been paid. It dropped from £78,000 in 2020 to £40,000 in 2021 and then to only £17,500 in 2022. The resort's long-term viability is seriously threatened by this precipitous decline in net profit, which is a sign that its financial situation is worsening. There has been a noticeable decline in the net profit margin, the proportion of sales kept as profit after costs. It was 15% in 2020, fell to 8% in 2021, and decreased even further to 4% in 2022. This falling profit margin shows the resort's diminishing profitability.</w:t>
      </w:r>
    </w:p>
    <w:p w:rsidR="006E2550" w:rsidP="00F416C3" w:rsidRDefault="006E2550" w14:paraId="2675286C" w14:textId="77777777"/>
    <w:p w:rsidRPr="006E2550" w:rsidR="006E2550" w:rsidP="00F416C3" w:rsidRDefault="00E41891" w14:paraId="779C7DA0" w14:textId="77777777">
      <w:pPr>
        <w:pStyle w:val="Heading1"/>
      </w:pPr>
      <w:bookmarkStart w:name="_Toc147468117" w:id="6"/>
      <w:r>
        <w:t>4. Balance Sheet Analysis</w:t>
      </w:r>
      <w:bookmarkEnd w:id="6"/>
    </w:p>
    <w:p w:rsidR="000567CF" w:rsidP="00F416C3" w:rsidRDefault="00E41891" w14:paraId="498C6922" w14:textId="77777777">
      <w:r>
        <w:t>A thorough understanding of The Seaview Resort's financial situation may be obtained by examining its balance sheet as of the end of 2022. The assets total £1,200,000 and are divided into three main groups. First, the £250,000 worth of current assets are resources anticipated to be used or turned into cash within a year, providing a liquidity cushion for ongoing business activities. Second, the £800,000 property and equipment category includes real estate such as buildings, land, and furniture. An extra £100,000 is allocated to inventory, which requires a more thorough analysis. Thirdly, further research is necessary to determine the precise nature and contribution of additional assets totalling £150,000.</w:t>
      </w:r>
    </w:p>
    <w:p w:rsidR="000567CF" w:rsidP="00F416C3" w:rsidRDefault="00E41891" w14:paraId="2AAA2547" w14:textId="77777777">
      <w:r>
        <w:t>The resort's total liabilities, or financial commitments, are £750,000 on the liabilities side. At £180,000, current liabilities comprise debts anticipated to be paid off in less than a year. Therefore, a thorough analysis is required to determine what makes up each of them. The resort also has a £500,000 long-term debt, which requires careful analysis of the terms, interest rates, and payback plans. Equity, which is £450,000, represents the resort's ownership and soundness of finances. Evaluating the resort's overall financial health and capacity to successfully fund the suggested recovery approach requires a profound grasp of equity</w:t>
      </w:r>
      <w:r w:rsidR="00F416C3">
        <w:t xml:space="preserve"> (</w:t>
      </w:r>
      <w:proofErr w:type="spellStart"/>
      <w:r w:rsidR="00F416C3">
        <w:t>Battistion</w:t>
      </w:r>
      <w:proofErr w:type="spellEnd"/>
      <w:r w:rsidR="00F416C3">
        <w:t xml:space="preserve"> et al., 2021)</w:t>
      </w:r>
      <w:r>
        <w:t>.</w:t>
      </w:r>
    </w:p>
    <w:p w:rsidR="006E2550" w:rsidP="00F416C3" w:rsidRDefault="006E2550" w14:paraId="5C64EC28" w14:textId="77777777"/>
    <w:p w:rsidRPr="006E2550" w:rsidR="006E2550" w:rsidP="00F416C3" w:rsidRDefault="00E41891" w14:paraId="26C4B2CB" w14:textId="77777777">
      <w:pPr>
        <w:pStyle w:val="Heading1"/>
      </w:pPr>
      <w:bookmarkStart w:name="_Toc147468118" w:id="7"/>
      <w:r>
        <w:t>5. Cash Flow Analysis</w:t>
      </w:r>
      <w:bookmarkEnd w:id="7"/>
    </w:p>
    <w:p w:rsidR="000567CF" w:rsidP="00F416C3" w:rsidRDefault="00E41891" w14:paraId="630BDDAD" w14:textId="77777777">
      <w:r>
        <w:t xml:space="preserve">An essential source of information on the Seaview Resort's operating liquidity and investment activities in 2021 is its cash flow analysis for that year. The Seaview Resort </w:t>
      </w:r>
      <w:r>
        <w:lastRenderedPageBreak/>
        <w:t>had a net cash outflow of -£80,000 in 2021 due to its activities. This suggests that the resort's daily operations, including generating revenue and paying expenses, produced a negative cash flow. Further investigation of the factors behind this negative cash flow is necessary to pinpoint particular areas of concern and possible operational inefficiencies.</w:t>
      </w:r>
    </w:p>
    <w:p w:rsidR="000567CF" w:rsidP="00F416C3" w:rsidRDefault="00E41891" w14:paraId="59441E12" w14:textId="77777777">
      <w:r>
        <w:t>The resort spent £30,000 worth of capital expenses in 2021. These costs usually include purchases of real estate, machinery, or other assets to enhance or broaden the resort's amenities and services. To evaluate whether these capital expenditures align with the resort's strategic goals, it is crucial to comprehend their nature and intended use. Due to the opposing net cash flow from operations and capital expenditures, the resort's cash position decreased significantly in 2021, totalling -£110,000. This indicates a significant decrease in the resort's available cash resources, which may influence its capacity to pay its debts, make the required adjustments, and successfully carry out the suggested turnaround plan.</w:t>
      </w:r>
    </w:p>
    <w:p w:rsidR="006E2550" w:rsidP="00F416C3" w:rsidRDefault="006E2550" w14:paraId="25428BC8" w14:textId="77777777"/>
    <w:p w:rsidRPr="006E2550" w:rsidR="006E2550" w:rsidP="00F416C3" w:rsidRDefault="00E41891" w14:paraId="04F93913" w14:textId="77777777">
      <w:pPr>
        <w:pStyle w:val="Heading1"/>
      </w:pPr>
      <w:bookmarkStart w:name="_Toc147468119" w:id="8"/>
      <w:r w:rsidRPr="006E2550">
        <w:t>6. Ad</w:t>
      </w:r>
      <w:r w:rsidR="000567CF">
        <w:t>ditional Financial Information</w:t>
      </w:r>
      <w:bookmarkEnd w:id="8"/>
    </w:p>
    <w:p w:rsidR="000567CF" w:rsidP="00F416C3" w:rsidRDefault="00E41891" w14:paraId="680F30F7" w14:textId="77777777">
      <w:r>
        <w:t>For 2020 to 2022, The Seaview Resort's Average Room Rate (ARR) and occupancy rates provide essential insights into its income from rooms and capacity utilisation.</w:t>
      </w:r>
    </w:p>
    <w:p w:rsidR="000567CF" w:rsidP="00F416C3" w:rsidRDefault="00E41891" w14:paraId="29D6743C" w14:textId="77777777">
      <w:pPr>
        <w:pStyle w:val="ListParagraph"/>
        <w:numPr>
          <w:ilvl w:val="0"/>
          <w:numId w:val="13"/>
        </w:numPr>
      </w:pPr>
      <w:r>
        <w:t>With a 70% occupancy rate in 2020, the Average Room Rate (ARR) was £250.</w:t>
      </w:r>
    </w:p>
    <w:p w:rsidR="000567CF" w:rsidP="00F416C3" w:rsidRDefault="00E41891" w14:paraId="2335E8FB" w14:textId="77777777">
      <w:pPr>
        <w:pStyle w:val="ListParagraph"/>
        <w:numPr>
          <w:ilvl w:val="0"/>
          <w:numId w:val="13"/>
        </w:numPr>
      </w:pPr>
      <w:r>
        <w:t>By 2021, the occupancy rate was 65%, and the ARR had dropped to £230.</w:t>
      </w:r>
    </w:p>
    <w:p w:rsidR="000567CF" w:rsidP="00F416C3" w:rsidRDefault="00E41891" w14:paraId="6637AE16" w14:textId="77777777">
      <w:pPr>
        <w:pStyle w:val="ListParagraph"/>
        <w:numPr>
          <w:ilvl w:val="0"/>
          <w:numId w:val="13"/>
        </w:numPr>
      </w:pPr>
      <w:r>
        <w:t>By 2022, with a 60% occupancy rate, the ARR had further decreased to £210.</w:t>
      </w:r>
    </w:p>
    <w:p w:rsidR="000567CF" w:rsidP="00F416C3" w:rsidRDefault="00E41891" w14:paraId="011E7815" w14:textId="77777777">
      <w:r>
        <w:t>Over the three years, these numbers show a troubling pattern of diminishing occupancy rates and ARR. Lesser occupancy rates imply lesser demand and the decline in ARR points to pricing difficulties. These factors highlight the urgent necessity for a turnaround plan to address these problems</w:t>
      </w:r>
      <w:r w:rsidR="00645A0F">
        <w:t xml:space="preserve"> </w:t>
      </w:r>
      <w:r w:rsidRPr="00645A0F" w:rsidR="00645A0F">
        <w:rPr>
          <w:rFonts w:cs="Arial"/>
        </w:rPr>
        <w:t>(Yeon et al., 2020)</w:t>
      </w:r>
      <w:r>
        <w:t>.</w:t>
      </w:r>
    </w:p>
    <w:p w:rsidR="006E2550" w:rsidP="00F416C3" w:rsidRDefault="006E2550" w14:paraId="08F17B4C" w14:textId="77777777"/>
    <w:p w:rsidRPr="006E2550" w:rsidR="006E2550" w:rsidP="00F416C3" w:rsidRDefault="00E41891" w14:paraId="3313D8E5" w14:textId="77777777">
      <w:pPr>
        <w:pStyle w:val="Heading1"/>
      </w:pPr>
      <w:bookmarkStart w:name="_Toc147468120" w:id="9"/>
      <w:r w:rsidRPr="006E2550">
        <w:t>7. Key Reason</w:t>
      </w:r>
      <w:r>
        <w:t>s for Decline in Profitability</w:t>
      </w:r>
      <w:bookmarkEnd w:id="9"/>
    </w:p>
    <w:p w:rsidR="000567CF" w:rsidP="00F416C3" w:rsidRDefault="00E41891" w14:paraId="1B7496B5" w14:textId="77777777">
      <w:r>
        <w:t>The financial health and market position of The Seaview Resort has been weakened by several interrelated circumstances that have contributed to the resort's loss in profitability.</w:t>
      </w:r>
    </w:p>
    <w:p w:rsidR="000567CF" w:rsidP="00F416C3" w:rsidRDefault="00E41891" w14:paraId="62C660DA" w14:textId="77777777">
      <w:r w:rsidRPr="006E2550">
        <w:rPr>
          <w:b/>
          <w:bCs/>
        </w:rPr>
        <w:lastRenderedPageBreak/>
        <w:t>Intense Competition</w:t>
      </w:r>
      <w:r w:rsidRPr="006E2550">
        <w:t xml:space="preserve">: </w:t>
      </w:r>
      <w:r>
        <w:t>The strong competition in the coastal resort industry is one of the leading causes of the resort's diminishing profitability. The competition posed by nearby more recent and cutting-edge rivals has been substantial. These rivals have drawn customers with their cutting-edge design, modern facilities, and unique experiences. The Seaview Resort has lost market share due to its incapacity to stand out from the competition and stay up with these developments in the industry</w:t>
      </w:r>
      <w:r w:rsidR="00645A0F">
        <w:t xml:space="preserve"> </w:t>
      </w:r>
      <w:r w:rsidRPr="00645A0F" w:rsidR="00645A0F">
        <w:rPr>
          <w:rFonts w:cs="Arial"/>
        </w:rPr>
        <w:t>(Hao et al., 2020)</w:t>
      </w:r>
      <w:r>
        <w:t>. The resort's income stream has been impacted, influencing hotel prices and occupancy rates.</w:t>
      </w:r>
    </w:p>
    <w:p w:rsidR="00F416C3" w:rsidP="00F416C3" w:rsidRDefault="00F416C3" w14:paraId="6F7E6B23" w14:textId="77777777"/>
    <w:p w:rsidR="000567CF" w:rsidP="00F416C3" w:rsidRDefault="00E41891" w14:paraId="5FE12170" w14:textId="77777777">
      <w:r w:rsidRPr="006E2550">
        <w:rPr>
          <w:b/>
          <w:bCs/>
        </w:rPr>
        <w:t>Shift in Customer Preferences</w:t>
      </w:r>
      <w:r w:rsidRPr="006E2550">
        <w:t xml:space="preserve">: </w:t>
      </w:r>
      <w:r>
        <w:t>The resort's profitability has been dramatically influenced by shifting traveller choices. More and more tourists are looking for immersive and environmentally sustainable travel options. Travellers today seek locations that provide immersive, one-of-a-kind experiences consistent with sustainability principles</w:t>
      </w:r>
      <w:r w:rsidR="00645A0F">
        <w:t xml:space="preserve"> </w:t>
      </w:r>
      <w:r w:rsidRPr="00645A0F" w:rsidR="00645A0F">
        <w:rPr>
          <w:rFonts w:cs="Arial"/>
        </w:rPr>
        <w:t xml:space="preserve">(Mueller and </w:t>
      </w:r>
      <w:proofErr w:type="spellStart"/>
      <w:r w:rsidRPr="00645A0F" w:rsidR="00645A0F">
        <w:rPr>
          <w:rFonts w:cs="Arial"/>
        </w:rPr>
        <w:t>Sensini</w:t>
      </w:r>
      <w:proofErr w:type="spellEnd"/>
      <w:r w:rsidRPr="00645A0F" w:rsidR="00645A0F">
        <w:rPr>
          <w:rFonts w:cs="Arial"/>
        </w:rPr>
        <w:t>, 2021)</w:t>
      </w:r>
      <w:r>
        <w:t>. Due to the Seaview Resort's inability to modify its offers in response to these changing tastes, fewer reservations have been made, which has resulted in lower income.</w:t>
      </w:r>
    </w:p>
    <w:p w:rsidR="00F416C3" w:rsidP="00F416C3" w:rsidRDefault="00F416C3" w14:paraId="5ACCAC1D" w14:textId="77777777"/>
    <w:p w:rsidR="000567CF" w:rsidP="00F416C3" w:rsidRDefault="00E41891" w14:paraId="78F3B9FC" w14:textId="77777777">
      <w:r w:rsidRPr="006E2550">
        <w:rPr>
          <w:b/>
          <w:bCs/>
        </w:rPr>
        <w:t>Service Quality and Amenities</w:t>
      </w:r>
      <w:r w:rsidRPr="006E2550">
        <w:t xml:space="preserve">: </w:t>
      </w:r>
      <w:r>
        <w:t>Reviews and comments from guests often voice complaints about the resort's outmoded facilities and deteriorating level of service. According to guests, There are few recreational options, poor cleanliness, and delayed response times to requests. Due to these failings, the resort's reputation has suffered, which has lowered customer satisfaction and reduced the amount of repeat business and word-of-mouth recommendations</w:t>
      </w:r>
      <w:r w:rsidR="00645A0F">
        <w:t xml:space="preserve"> </w:t>
      </w:r>
      <w:r w:rsidRPr="00645A0F" w:rsidR="00645A0F">
        <w:rPr>
          <w:rFonts w:cs="Arial"/>
        </w:rPr>
        <w:t>(Yousaf et al., 2021)</w:t>
      </w:r>
      <w:r>
        <w:t>.</w:t>
      </w:r>
    </w:p>
    <w:p w:rsidR="00F416C3" w:rsidP="00F416C3" w:rsidRDefault="00F416C3" w14:paraId="3932F681" w14:textId="77777777"/>
    <w:p w:rsidR="000567CF" w:rsidP="00F416C3" w:rsidRDefault="00E41891" w14:paraId="73277360" w14:textId="77777777">
      <w:r w:rsidRPr="006E2550">
        <w:rPr>
          <w:b/>
          <w:bCs/>
        </w:rPr>
        <w:t>Pricing Challenges and Occupancy Rates</w:t>
      </w:r>
      <w:r w:rsidRPr="006E2550">
        <w:t xml:space="preserve">: </w:t>
      </w:r>
      <w:r>
        <w:t xml:space="preserve">Pricing difficulties are shown by the Average Room rates (ARR) decline from £250 in 2020 to £210 in 2022. Potential pricing battles to attract customers have further reduced corporate margins. Concurrently, occupancy rates that drop from 70% in 2020 to 60% in 2022 indicate a decline in the resort's lodging demand. Reduced occupancy rates result in lost income and </w:t>
      </w:r>
      <w:proofErr w:type="spellStart"/>
      <w:r>
        <w:t>underutilised</w:t>
      </w:r>
      <w:proofErr w:type="spellEnd"/>
      <w:r>
        <w:t xml:space="preserve"> resources</w:t>
      </w:r>
      <w:r w:rsidR="00645A0F">
        <w:t xml:space="preserve"> </w:t>
      </w:r>
      <w:r w:rsidRPr="00645A0F" w:rsidR="00645A0F">
        <w:rPr>
          <w:rFonts w:cs="Arial"/>
        </w:rPr>
        <w:t>(</w:t>
      </w:r>
      <w:proofErr w:type="spellStart"/>
      <w:r w:rsidRPr="00645A0F" w:rsidR="00645A0F">
        <w:rPr>
          <w:rFonts w:cs="Arial"/>
        </w:rPr>
        <w:t>Rusmingsih</w:t>
      </w:r>
      <w:proofErr w:type="spellEnd"/>
      <w:r w:rsidRPr="00645A0F" w:rsidR="00645A0F">
        <w:rPr>
          <w:rFonts w:cs="Arial"/>
        </w:rPr>
        <w:t xml:space="preserve"> et al., 2021)</w:t>
      </w:r>
      <w:r>
        <w:t>.</w:t>
      </w:r>
    </w:p>
    <w:p w:rsidR="00F416C3" w:rsidP="00F416C3" w:rsidRDefault="00F416C3" w14:paraId="4B8212C6" w14:textId="77777777"/>
    <w:p w:rsidR="000567CF" w:rsidP="00F416C3" w:rsidRDefault="00E41891" w14:paraId="58171B28" w14:textId="77777777">
      <w:r w:rsidRPr="006E2550">
        <w:rPr>
          <w:b/>
          <w:bCs/>
        </w:rPr>
        <w:lastRenderedPageBreak/>
        <w:t>Operational Inefficiencies</w:t>
      </w:r>
      <w:r w:rsidRPr="006E2550">
        <w:t xml:space="preserve">: </w:t>
      </w:r>
      <w:r>
        <w:t>Growing operating costs without a commensurate rise in income point to inefficiencies in the operations. These inefficiencies, which harm profitability, may result from high overhead expenses, poor cost management procedures, or subpar workforce levels</w:t>
      </w:r>
      <w:r w:rsidR="00645A0F">
        <w:t xml:space="preserve"> </w:t>
      </w:r>
      <w:r w:rsidRPr="00645A0F" w:rsidR="00645A0F">
        <w:rPr>
          <w:rFonts w:cs="Arial"/>
        </w:rPr>
        <w:t>(Ozdemir et al., 2021)</w:t>
      </w:r>
      <w:r>
        <w:t>.</w:t>
      </w:r>
    </w:p>
    <w:p w:rsidR="00F416C3" w:rsidP="00F416C3" w:rsidRDefault="00F416C3" w14:paraId="0979B696" w14:textId="77777777"/>
    <w:p w:rsidR="000567CF" w:rsidP="00F416C3" w:rsidRDefault="00E41891" w14:paraId="1D5E3EEF" w14:textId="77777777">
      <w:r w:rsidRPr="006E2550">
        <w:rPr>
          <w:b/>
          <w:bCs/>
        </w:rPr>
        <w:t>Lack of Sustainability Initiatives</w:t>
      </w:r>
      <w:r w:rsidRPr="006E2550">
        <w:t xml:space="preserve">: </w:t>
      </w:r>
      <w:r>
        <w:t>Travellers now place great importance on eco-friendliness. Therefore, the resort's absence of sustainability measures is an obvious flaw. The lack of renewable energy sources, waste reduction initiatives, or energy-efficient practices impacts the resort's operating expenses and environmental impact</w:t>
      </w:r>
      <w:r w:rsidR="00645A0F">
        <w:t xml:space="preserve"> </w:t>
      </w:r>
      <w:r w:rsidRPr="00645A0F" w:rsidR="00645A0F">
        <w:rPr>
          <w:rFonts w:cs="Arial"/>
        </w:rPr>
        <w:t>(Kim et al., 2019)</w:t>
      </w:r>
      <w:r>
        <w:t>.</w:t>
      </w:r>
    </w:p>
    <w:p w:rsidR="00F416C3" w:rsidP="00F416C3" w:rsidRDefault="00F416C3" w14:paraId="43A11145" w14:textId="77777777"/>
    <w:p w:rsidR="000567CF" w:rsidP="00F416C3" w:rsidRDefault="00E41891" w14:paraId="1520519F" w14:textId="77777777">
      <w:r w:rsidRPr="006E2550">
        <w:rPr>
          <w:b/>
          <w:bCs/>
        </w:rPr>
        <w:t>Refrain from Rebranding and Marketing</w:t>
      </w:r>
      <w:r w:rsidRPr="006E2550">
        <w:t xml:space="preserve">: </w:t>
      </w:r>
      <w:r>
        <w:t>The resort has an antiquated logo and a sparse web presence due to its refusal to invest in new branding and contemporary marketing techniques. As a result, the resort experiences decreased exposure and finds it difficult to convince prospective visitors of its value offer</w:t>
      </w:r>
      <w:r w:rsidR="00645A0F">
        <w:t xml:space="preserve"> </w:t>
      </w:r>
      <w:r w:rsidRPr="00645A0F" w:rsidR="00645A0F">
        <w:rPr>
          <w:rFonts w:cs="Arial"/>
        </w:rPr>
        <w:t>(Dimitrios et al., 2020)</w:t>
      </w:r>
      <w:r>
        <w:t>.</w:t>
      </w:r>
    </w:p>
    <w:p w:rsidR="006E2550" w:rsidP="00F416C3" w:rsidRDefault="006E2550" w14:paraId="13E7F42A" w14:textId="77777777"/>
    <w:p w:rsidRPr="006E2550" w:rsidR="006E2550" w:rsidP="00F416C3" w:rsidRDefault="00E41891" w14:paraId="448EB9F6" w14:textId="77777777">
      <w:pPr>
        <w:pStyle w:val="Heading1"/>
      </w:pPr>
      <w:bookmarkStart w:name="_Toc147468121" w:id="10"/>
      <w:r>
        <w:t>8. Turnaround Strategy</w:t>
      </w:r>
      <w:bookmarkEnd w:id="10"/>
    </w:p>
    <w:p w:rsidRPr="006E2550" w:rsidR="006E2550" w:rsidP="00F416C3" w:rsidRDefault="00F416C3" w14:paraId="3280EFE1" w14:textId="77777777">
      <w:pPr>
        <w:pStyle w:val="Heading2"/>
      </w:pPr>
      <w:bookmarkStart w:name="_Toc147468122" w:id="11"/>
      <w:r>
        <w:t xml:space="preserve">8.1. </w:t>
      </w:r>
      <w:r w:rsidRPr="006E2550" w:rsidR="00E41891">
        <w:t>Rebranding and Marketing</w:t>
      </w:r>
      <w:bookmarkEnd w:id="11"/>
    </w:p>
    <w:p w:rsidR="000567CF" w:rsidP="00F416C3" w:rsidRDefault="00E41891" w14:paraId="177F5897" w14:textId="77777777">
      <w:r>
        <w:t>In order to rejuvenate The Seaview Resort's reputation and draw in a fresh group of environmentally concerned and adventure-seeking tourists, a thorough rebranding and marketing plan is essential. A thorough examination of the resort's brand identity, including its logo, website, and marketing materials, should be part of this plan. Expanding the resort's reach to prospective visitors may be accomplished using digital marketing platforms like social media and targeted web advertising</w:t>
      </w:r>
      <w:r w:rsidR="00645A0F">
        <w:t xml:space="preserve"> </w:t>
      </w:r>
      <w:r w:rsidRPr="00645A0F" w:rsidR="00645A0F">
        <w:rPr>
          <w:rFonts w:cs="Arial"/>
        </w:rPr>
        <w:t xml:space="preserve">(Bello and </w:t>
      </w:r>
      <w:proofErr w:type="spellStart"/>
      <w:r w:rsidRPr="00645A0F" w:rsidR="00645A0F">
        <w:rPr>
          <w:rFonts w:cs="Arial"/>
        </w:rPr>
        <w:t>Sensini</w:t>
      </w:r>
      <w:proofErr w:type="spellEnd"/>
      <w:r w:rsidRPr="00645A0F" w:rsidR="00645A0F">
        <w:rPr>
          <w:rFonts w:cs="Arial"/>
        </w:rPr>
        <w:t>, 2020)</w:t>
      </w:r>
      <w:r>
        <w:t>. Furthermore, developing eco-friendly branding campaigns and immersive packages that include cultural immersions and nature hikes will align with changing consumer expectations.</w:t>
      </w:r>
    </w:p>
    <w:p w:rsidR="00F416C3" w:rsidP="00F416C3" w:rsidRDefault="00F416C3" w14:paraId="0B766822" w14:textId="77777777"/>
    <w:p w:rsidRPr="006E2550" w:rsidR="006E2550" w:rsidP="00F416C3" w:rsidRDefault="00F416C3" w14:paraId="58859A92" w14:textId="77777777">
      <w:pPr>
        <w:pStyle w:val="Heading2"/>
      </w:pPr>
      <w:bookmarkStart w:name="_Toc147468123" w:id="12"/>
      <w:r>
        <w:t xml:space="preserve">8.2. </w:t>
      </w:r>
      <w:r w:rsidRPr="006E2550" w:rsidR="00E41891">
        <w:t>Cost Reduction</w:t>
      </w:r>
      <w:bookmarkEnd w:id="12"/>
    </w:p>
    <w:p w:rsidR="000567CF" w:rsidP="00F416C3" w:rsidRDefault="00E41891" w14:paraId="1887B20D" w14:textId="77777777">
      <w:r>
        <w:t xml:space="preserve">To strengthen the resort's finances, cost-cutting measures must be implemented. Finding areas where costs may be cut without sacrificing guest pleasure can be </w:t>
      </w:r>
      <w:r>
        <w:lastRenderedPageBreak/>
        <w:t>accomplished by carrying out a comprehensive operational audit. Among possible tactics are the replacement of vendor contracts, streamlining personnel numbers, and improving supply chain management. Furthermore, waste reduction programmes and energy-efficient practises might result in significant savings over time</w:t>
      </w:r>
      <w:r w:rsidR="00645A0F">
        <w:t xml:space="preserve"> </w:t>
      </w:r>
      <w:r w:rsidRPr="00645A0F" w:rsidR="00645A0F">
        <w:rPr>
          <w:rFonts w:cs="Arial"/>
        </w:rPr>
        <w:t>(Ozdemir et al., 2021)</w:t>
      </w:r>
      <w:r>
        <w:t>.</w:t>
      </w:r>
    </w:p>
    <w:p w:rsidR="00F416C3" w:rsidP="00F416C3" w:rsidRDefault="00F416C3" w14:paraId="28C65C7D" w14:textId="77777777"/>
    <w:p w:rsidRPr="006E2550" w:rsidR="006E2550" w:rsidP="00F416C3" w:rsidRDefault="00F416C3" w14:paraId="5CD6F0FD" w14:textId="77777777">
      <w:pPr>
        <w:pStyle w:val="Heading2"/>
      </w:pPr>
      <w:bookmarkStart w:name="_Toc147468124" w:id="13"/>
      <w:r>
        <w:t xml:space="preserve">8.3. </w:t>
      </w:r>
      <w:r w:rsidRPr="006E2550" w:rsidR="00E41891">
        <w:t>Revenue Enhancement</w:t>
      </w:r>
      <w:bookmarkEnd w:id="13"/>
    </w:p>
    <w:p w:rsidR="000567CF" w:rsidP="00F416C3" w:rsidRDefault="00E41891" w14:paraId="3CE801FC" w14:textId="77777777">
      <w:r>
        <w:t>The Seaview Resort has to concentrate on a few different areas in order to boost sales. First, adjusting pricing policies and packages to represent the worth of the visitor experience more accurately may raise the average room rate (ARR). This may be accomplished by combining lodging with unusual experiences. Second, looking into other revenue streams might help generate extra cash. Some ideas include partnering with nearby companies to provide guest services or broadening the resort's offerings to hosting conferences and weddings</w:t>
      </w:r>
      <w:r w:rsidR="00645A0F">
        <w:t xml:space="preserve"> </w:t>
      </w:r>
      <w:r w:rsidRPr="00645A0F" w:rsidR="00645A0F">
        <w:rPr>
          <w:rFonts w:cs="Arial"/>
        </w:rPr>
        <w:t>(Jawabreh et al., 2022)</w:t>
      </w:r>
      <w:r>
        <w:t>.</w:t>
      </w:r>
    </w:p>
    <w:p w:rsidR="00F416C3" w:rsidP="00F416C3" w:rsidRDefault="00F416C3" w14:paraId="2BA105DA" w14:textId="77777777"/>
    <w:p w:rsidRPr="006E2550" w:rsidR="006E2550" w:rsidP="00F416C3" w:rsidRDefault="00F416C3" w14:paraId="5B6A45D9" w14:textId="77777777">
      <w:pPr>
        <w:pStyle w:val="Heading2"/>
      </w:pPr>
      <w:bookmarkStart w:name="_Toc147468125" w:id="14"/>
      <w:r>
        <w:t xml:space="preserve">8.4. </w:t>
      </w:r>
      <w:r w:rsidRPr="006E2550" w:rsidR="00E41891">
        <w:t>Investments in Property and Sustainability</w:t>
      </w:r>
      <w:bookmarkEnd w:id="14"/>
    </w:p>
    <w:p w:rsidR="000567CF" w:rsidP="00F416C3" w:rsidRDefault="00E41891" w14:paraId="170684E1" w14:textId="77777777">
      <w:r>
        <w:t>Putting money into sustainability projects and property upgrades is essential to updating the resort and drawing in eco-aware tourists. Enhancing the environment, modernising the facilities, and renovating the rooms would all enhance the overall visitor experience. Reducing operational expenses and promoting the resort as an eco-friendly destination may be achieved by implementing sustainability measures, including trash reduction initiatives, renewable energy sources, and energy-efficient lighting</w:t>
      </w:r>
      <w:r w:rsidR="00645A0F">
        <w:t xml:space="preserve"> </w:t>
      </w:r>
      <w:r w:rsidRPr="00645A0F" w:rsidR="00645A0F">
        <w:rPr>
          <w:rFonts w:cs="Arial"/>
        </w:rPr>
        <w:t>(Al-</w:t>
      </w:r>
      <w:proofErr w:type="spellStart"/>
      <w:r w:rsidRPr="00645A0F" w:rsidR="00645A0F">
        <w:rPr>
          <w:rFonts w:cs="Arial"/>
        </w:rPr>
        <w:t>Wattar</w:t>
      </w:r>
      <w:proofErr w:type="spellEnd"/>
      <w:r w:rsidRPr="00645A0F" w:rsidR="00645A0F">
        <w:rPr>
          <w:rFonts w:cs="Arial"/>
        </w:rPr>
        <w:t xml:space="preserve"> et al., 2019)</w:t>
      </w:r>
      <w:r>
        <w:t>.</w:t>
      </w:r>
    </w:p>
    <w:p w:rsidR="00F416C3" w:rsidP="00F416C3" w:rsidRDefault="00F416C3" w14:paraId="7024668E" w14:textId="77777777"/>
    <w:p w:rsidRPr="006E2550" w:rsidR="006E2550" w:rsidP="00F416C3" w:rsidRDefault="00F416C3" w14:paraId="3F7F45FB" w14:textId="77777777">
      <w:pPr>
        <w:pStyle w:val="Heading2"/>
      </w:pPr>
      <w:bookmarkStart w:name="_Toc147468126" w:id="15"/>
      <w:r>
        <w:t xml:space="preserve">8.5. </w:t>
      </w:r>
      <w:r w:rsidRPr="006E2550" w:rsidR="00E41891">
        <w:t>Service Quality Improvement</w:t>
      </w:r>
      <w:bookmarkEnd w:id="15"/>
    </w:p>
    <w:p w:rsidR="000567CF" w:rsidP="00F416C3" w:rsidRDefault="00E41891" w14:paraId="10AC7358" w14:textId="77777777">
      <w:r>
        <w:t>Improving service quality is essential to winning back customers' trust and happiness. Programmes for staff training that emphasise providing excellent customer service may improve interactions with guests. Furthermore, rewarding staff members for exceptional service might inspire them to go above and beyond to satisfy customers. It is essential to gather and respond to guest input to rectify particular service shortcomings and maintain a high standard of service</w:t>
      </w:r>
      <w:r w:rsidR="00645A0F">
        <w:t xml:space="preserve"> </w:t>
      </w:r>
      <w:r w:rsidRPr="00645A0F" w:rsidR="00645A0F">
        <w:rPr>
          <w:rFonts w:cs="Arial"/>
        </w:rPr>
        <w:t>(Tong-On et al., 2021)</w:t>
      </w:r>
      <w:r>
        <w:t>.</w:t>
      </w:r>
    </w:p>
    <w:p w:rsidR="00F416C3" w:rsidP="00F416C3" w:rsidRDefault="00F416C3" w14:paraId="42D1C38C" w14:textId="77777777"/>
    <w:p w:rsidRPr="006E2550" w:rsidR="006E2550" w:rsidP="00F416C3" w:rsidRDefault="00F416C3" w14:paraId="04479DC4" w14:textId="77777777">
      <w:pPr>
        <w:pStyle w:val="Heading2"/>
      </w:pPr>
      <w:bookmarkStart w:name="_Toc147468127" w:id="16"/>
      <w:r>
        <w:lastRenderedPageBreak/>
        <w:t xml:space="preserve">8.6. </w:t>
      </w:r>
      <w:r w:rsidRPr="006E2550" w:rsidR="00E41891">
        <w:t>Partnerships and Collaborations</w:t>
      </w:r>
      <w:bookmarkEnd w:id="16"/>
    </w:p>
    <w:p w:rsidR="000567CF" w:rsidP="00F416C3" w:rsidRDefault="00E41891" w14:paraId="4A7C1BC1" w14:textId="77777777">
      <w:r>
        <w:t>The resort's services and visitor experiences may be improved by looking into joint ventures and partnerships with nearby companies and travel agencies. Joint marketing efforts, exclusive deals with neighbouring attractions, or even hosting community activities at the resort are cooperative endeavours. These collaborations can attract new customers and provide visitors with a more thorough travel experience</w:t>
      </w:r>
      <w:r w:rsidR="00645A0F">
        <w:t xml:space="preserve"> </w:t>
      </w:r>
      <w:r w:rsidR="00F416C3">
        <w:rPr>
          <w:rFonts w:cs="Arial"/>
        </w:rPr>
        <w:t>(</w:t>
      </w:r>
      <w:proofErr w:type="spellStart"/>
      <w:r w:rsidR="00F416C3">
        <w:rPr>
          <w:rFonts w:cs="Arial"/>
        </w:rPr>
        <w:t>Wadajkar</w:t>
      </w:r>
      <w:proofErr w:type="spellEnd"/>
      <w:r w:rsidR="00F416C3">
        <w:rPr>
          <w:rFonts w:cs="Arial"/>
        </w:rPr>
        <w:t xml:space="preserve"> et al., 2019</w:t>
      </w:r>
      <w:r w:rsidRPr="00645A0F" w:rsidR="00645A0F">
        <w:rPr>
          <w:rFonts w:cs="Arial"/>
        </w:rPr>
        <w:t>)</w:t>
      </w:r>
      <w:r>
        <w:t>.</w:t>
      </w:r>
    </w:p>
    <w:p w:rsidR="006E2550" w:rsidP="00F416C3" w:rsidRDefault="006E2550" w14:paraId="164193C2" w14:textId="77777777"/>
    <w:p w:rsidRPr="006E2550" w:rsidR="006E2550" w:rsidP="00F416C3" w:rsidRDefault="00E41891" w14:paraId="6CCE2861" w14:textId="77777777">
      <w:pPr>
        <w:pStyle w:val="Heading1"/>
      </w:pPr>
      <w:bookmarkStart w:name="_Toc147468128" w:id="17"/>
      <w:r>
        <w:t>9. Conclusion</w:t>
      </w:r>
      <w:bookmarkEnd w:id="17"/>
    </w:p>
    <w:p w:rsidR="000567CF" w:rsidP="00F416C3" w:rsidRDefault="00E41891" w14:paraId="3BF00634" w14:textId="77777777">
      <w:r>
        <w:t>In conclusion, a thorough examination of The Seaview Resort's financial condition and performance in the market reveals essential issues that have contributed to the resort's deteriorating profitability. Intense competition, shifting consumer tastes, problems with service quality, difficulties with pricing, inefficiencies in operations, gaps in sustainability, and poor branding have all affected the resort's financial standing and competitive position. The suggested turnaround plan must be put into action. It includes marketing and rebranding campaigns, ways to save expenses, plans to increase income, investments in real estate and sustainability, improving service quality and tactical alliances. Its long-term survival in a fiercely competitive market depends on the resort's financial health and image as a top holiday spot being restored via the successful implementation of this plan.</w:t>
      </w:r>
    </w:p>
    <w:p w:rsidR="00645A0F" w:rsidP="00F416C3" w:rsidRDefault="00645A0F" w14:paraId="022AC133" w14:textId="77777777">
      <w:r>
        <w:br w:type="page"/>
      </w:r>
    </w:p>
    <w:p w:rsidR="00093B40" w:rsidP="00F416C3" w:rsidRDefault="00F416C3" w14:paraId="3D427FDE" w14:textId="77777777">
      <w:pPr>
        <w:pStyle w:val="Heading1"/>
      </w:pPr>
      <w:bookmarkStart w:name="_Toc147468129" w:id="18"/>
      <w:r>
        <w:lastRenderedPageBreak/>
        <w:t xml:space="preserve">10. </w:t>
      </w:r>
      <w:r w:rsidR="00645A0F">
        <w:t>References</w:t>
      </w:r>
      <w:bookmarkEnd w:id="18"/>
    </w:p>
    <w:p w:rsidRPr="00645A0F" w:rsidR="00F416C3" w:rsidP="00F416C3" w:rsidRDefault="00F416C3" w14:paraId="3B304649" w14:textId="77777777">
      <w:proofErr w:type="spellStart"/>
      <w:r w:rsidRPr="00645A0F">
        <w:t>Abolhasani</w:t>
      </w:r>
      <w:proofErr w:type="spellEnd"/>
      <w:r w:rsidRPr="00645A0F">
        <w:t xml:space="preserve"> </w:t>
      </w:r>
      <w:proofErr w:type="spellStart"/>
      <w:r w:rsidRPr="00645A0F">
        <w:t>Komle</w:t>
      </w:r>
      <w:proofErr w:type="spellEnd"/>
      <w:r w:rsidRPr="00645A0F">
        <w:t xml:space="preserve">, S.M., Gholizadeh, M., Meshki </w:t>
      </w:r>
      <w:proofErr w:type="spellStart"/>
      <w:r w:rsidRPr="00645A0F">
        <w:t>Miavaghi</w:t>
      </w:r>
      <w:proofErr w:type="spellEnd"/>
      <w:r w:rsidRPr="00645A0F">
        <w:t xml:space="preserve">, M., 2024. Compilation and validation of the financial resilience model of the hotel industry in crisis conditions: a mixed approach. J. Invest. </w:t>
      </w:r>
      <w:proofErr w:type="spellStart"/>
      <w:r w:rsidRPr="00645A0F">
        <w:t>Knowl</w:t>
      </w:r>
      <w:proofErr w:type="spellEnd"/>
      <w:r w:rsidRPr="00645A0F">
        <w:t>. 13, 461–484.</w:t>
      </w:r>
    </w:p>
    <w:p w:rsidRPr="00645A0F" w:rsidR="00F416C3" w:rsidP="00F416C3" w:rsidRDefault="00F416C3" w14:paraId="460538CF" w14:textId="77777777">
      <w:r w:rsidRPr="00645A0F">
        <w:t>Al-</w:t>
      </w:r>
      <w:proofErr w:type="spellStart"/>
      <w:r w:rsidRPr="00645A0F">
        <w:t>Wattar</w:t>
      </w:r>
      <w:proofErr w:type="spellEnd"/>
      <w:r w:rsidRPr="00645A0F">
        <w:t xml:space="preserve">, Y.M.A., </w:t>
      </w:r>
      <w:proofErr w:type="spellStart"/>
      <w:r w:rsidRPr="00645A0F">
        <w:t>Almagtome</w:t>
      </w:r>
      <w:proofErr w:type="spellEnd"/>
      <w:r w:rsidRPr="00645A0F">
        <w:t>, A.H., Al-</w:t>
      </w:r>
      <w:proofErr w:type="spellStart"/>
      <w:r w:rsidRPr="00645A0F">
        <w:t>Shafeay</w:t>
      </w:r>
      <w:proofErr w:type="spellEnd"/>
      <w:r w:rsidRPr="00645A0F">
        <w:t>, K.M., 2019. The role of integrating hotel sustainability reporting practices into an Accounting Information System to enhance Hotel Financial Performance: Evidence from Iraq. Afr. J. Hosp. Tour. Leis. 8, 1–16.</w:t>
      </w:r>
    </w:p>
    <w:p w:rsidR="00F416C3" w:rsidP="00F416C3" w:rsidRDefault="00F416C3" w14:paraId="51613251" w14:textId="77777777">
      <w:r w:rsidRPr="00F416C3">
        <w:t xml:space="preserve">Battiston, S., </w:t>
      </w:r>
      <w:proofErr w:type="spellStart"/>
      <w:r w:rsidRPr="00F416C3">
        <w:t>Dafermos</w:t>
      </w:r>
      <w:proofErr w:type="spellEnd"/>
      <w:r w:rsidRPr="00F416C3">
        <w:t xml:space="preserve">, Y. and </w:t>
      </w:r>
      <w:proofErr w:type="spellStart"/>
      <w:r w:rsidRPr="00F416C3">
        <w:t>Monasterolo</w:t>
      </w:r>
      <w:proofErr w:type="spellEnd"/>
      <w:r w:rsidRPr="00F416C3">
        <w:t>, I., 2021. Climate risks and financial stability. </w:t>
      </w:r>
      <w:r w:rsidRPr="00F416C3">
        <w:rPr>
          <w:i/>
          <w:iCs/>
        </w:rPr>
        <w:t>Journal of Financial Stability</w:t>
      </w:r>
      <w:r w:rsidRPr="00F416C3">
        <w:t>, </w:t>
      </w:r>
      <w:r w:rsidRPr="00F416C3">
        <w:rPr>
          <w:i/>
          <w:iCs/>
        </w:rPr>
        <w:t>54</w:t>
      </w:r>
      <w:r w:rsidRPr="00F416C3">
        <w:t>, p.100867.</w:t>
      </w:r>
    </w:p>
    <w:p w:rsidRPr="00645A0F" w:rsidR="00F416C3" w:rsidP="00F416C3" w:rsidRDefault="00F416C3" w14:paraId="18D43474" w14:textId="77777777">
      <w:r w:rsidRPr="00645A0F">
        <w:t xml:space="preserve">Bello, C., </w:t>
      </w:r>
      <w:proofErr w:type="spellStart"/>
      <w:r w:rsidRPr="00645A0F">
        <w:t>Sensini</w:t>
      </w:r>
      <w:proofErr w:type="spellEnd"/>
      <w:r w:rsidRPr="00645A0F">
        <w:t>, L., 2020. Financing decisions of SMEs in the hotel industry. Int. J. Acad. Res. Account. Finance Manag. Sci. 10, 9–14.</w:t>
      </w:r>
    </w:p>
    <w:p w:rsidRPr="00645A0F" w:rsidR="00F416C3" w:rsidP="00F416C3" w:rsidRDefault="00F416C3" w14:paraId="1FED169E" w14:textId="77777777">
      <w:r w:rsidRPr="00645A0F">
        <w:t xml:space="preserve">Dimitrios, B., Christos, P., Ioannis, R., Vasiliadis, L., 2020. Strategic management in the hotel industry: proposed strategic practices to recover from COVID-19 global crisis. Acad. J. </w:t>
      </w:r>
      <w:proofErr w:type="spellStart"/>
      <w:r w:rsidRPr="00645A0F">
        <w:t>Interdiscip</w:t>
      </w:r>
      <w:proofErr w:type="spellEnd"/>
      <w:r w:rsidRPr="00645A0F">
        <w:t>. Stud. 9, 130–130.</w:t>
      </w:r>
    </w:p>
    <w:p w:rsidRPr="00645A0F" w:rsidR="00F416C3" w:rsidP="00F416C3" w:rsidRDefault="00F416C3" w14:paraId="65896205" w14:textId="77777777">
      <w:r w:rsidRPr="00645A0F">
        <w:t>Hao, F., Xiao, Q., Chon, K., 2020. COVID-19 and China’s hotel industry: Impacts, a disaster management framework, and post-pandemic agenda. Int. J. Hosp. Manag. 90, 102636.</w:t>
      </w:r>
    </w:p>
    <w:p w:rsidRPr="00645A0F" w:rsidR="00F416C3" w:rsidP="00F416C3" w:rsidRDefault="00F416C3" w14:paraId="6282439D" w14:textId="77777777">
      <w:r w:rsidRPr="00645A0F">
        <w:t xml:space="preserve">Jawabreh, O., </w:t>
      </w:r>
      <w:proofErr w:type="spellStart"/>
      <w:r w:rsidRPr="00645A0F">
        <w:t>Shniekat</w:t>
      </w:r>
      <w:proofErr w:type="spellEnd"/>
      <w:r w:rsidRPr="00645A0F">
        <w:t>, N., Saleh, M.M.A., Ali, B.J., 2022. The strategic deployment of information systems attributes and financial performance in the hospitality industry. Inf. Sci. Lett. 11, 110504.</w:t>
      </w:r>
    </w:p>
    <w:p w:rsidRPr="00645A0F" w:rsidR="00F416C3" w:rsidP="00F416C3" w:rsidRDefault="00F416C3" w14:paraId="3A68CA28" w14:textId="77777777">
      <w:r w:rsidRPr="00645A0F">
        <w:t>Kim, Y.H., Barber, N., Kim, D.-K., 2019. Sustainability research in the hotel industry: Past, present, and future. J. Hosp. Mark. Manag. 28, 576–620. https://doi.org/10.1080/19368623.2019.1533907</w:t>
      </w:r>
    </w:p>
    <w:p w:rsidRPr="00645A0F" w:rsidR="00F416C3" w:rsidP="00F416C3" w:rsidRDefault="00F416C3" w14:paraId="61203E7D" w14:textId="77777777">
      <w:r w:rsidRPr="00645A0F">
        <w:t xml:space="preserve">Metaxas, T., </w:t>
      </w:r>
      <w:proofErr w:type="spellStart"/>
      <w:r w:rsidRPr="00645A0F">
        <w:t>Romanopoulos</w:t>
      </w:r>
      <w:proofErr w:type="spellEnd"/>
      <w:r w:rsidRPr="00645A0F">
        <w:t xml:space="preserve">, A., 2023. A Literature Review on the Financial Determinants of Hotel Default. J. Risk </w:t>
      </w:r>
      <w:proofErr w:type="spellStart"/>
      <w:r w:rsidRPr="00645A0F">
        <w:t>Financ</w:t>
      </w:r>
      <w:proofErr w:type="spellEnd"/>
      <w:r w:rsidRPr="00645A0F">
        <w:t>. Manag. 16, 323.</w:t>
      </w:r>
    </w:p>
    <w:p w:rsidRPr="00645A0F" w:rsidR="00F416C3" w:rsidP="00F416C3" w:rsidRDefault="00F416C3" w14:paraId="2D0A3912" w14:textId="77777777">
      <w:r w:rsidRPr="00645A0F">
        <w:t xml:space="preserve">Mithila, G., </w:t>
      </w:r>
      <w:proofErr w:type="spellStart"/>
      <w:r w:rsidRPr="00645A0F">
        <w:t>Kengarathan</w:t>
      </w:r>
      <w:proofErr w:type="spellEnd"/>
      <w:r w:rsidRPr="00645A0F">
        <w:t>, L., 2023. A Study of Financial Distress in the Hotel Industry: Evidence from Listed Hotels on the Colombo Stock Exchange.</w:t>
      </w:r>
    </w:p>
    <w:p w:rsidRPr="00645A0F" w:rsidR="00F416C3" w:rsidP="00F416C3" w:rsidRDefault="00F416C3" w14:paraId="7C3C4472" w14:textId="77777777">
      <w:r w:rsidRPr="00645A0F">
        <w:t xml:space="preserve">Mueller, A., </w:t>
      </w:r>
      <w:proofErr w:type="spellStart"/>
      <w:r w:rsidRPr="00645A0F">
        <w:t>Sensini</w:t>
      </w:r>
      <w:proofErr w:type="spellEnd"/>
      <w:r w:rsidRPr="00645A0F">
        <w:t>, L., 2021. Determinants of financing decisions of SMEs: evidence from hotel industry. Int. J. Bus. Manag. 16, 117–127.</w:t>
      </w:r>
    </w:p>
    <w:p w:rsidRPr="00113AB1" w:rsidR="00F416C3" w:rsidP="00F416C3" w:rsidRDefault="00F416C3" w14:paraId="2F1AD29C" w14:textId="77777777">
      <w:r w:rsidRPr="00F416C3">
        <w:lastRenderedPageBreak/>
        <w:t xml:space="preserve">Nizam, E., Ng, A., Dewandaru, G., </w:t>
      </w:r>
      <w:proofErr w:type="spellStart"/>
      <w:r w:rsidRPr="00F416C3">
        <w:t>Nagayev</w:t>
      </w:r>
      <w:proofErr w:type="spellEnd"/>
      <w:r w:rsidRPr="00F416C3">
        <w:t xml:space="preserve">, R. and </w:t>
      </w:r>
      <w:proofErr w:type="spellStart"/>
      <w:r w:rsidRPr="00F416C3">
        <w:t>Nkoba</w:t>
      </w:r>
      <w:proofErr w:type="spellEnd"/>
      <w:r w:rsidRPr="00F416C3">
        <w:t>, M.A., 2019. The impact of social and environmental sustainability on financial performance: A global analysis of the banking sector. </w:t>
      </w:r>
      <w:r w:rsidRPr="00F416C3">
        <w:rPr>
          <w:i/>
          <w:iCs/>
        </w:rPr>
        <w:t>Journal of Multinational Financial Management</w:t>
      </w:r>
      <w:r w:rsidRPr="00F416C3">
        <w:t>, </w:t>
      </w:r>
      <w:r w:rsidRPr="00F416C3">
        <w:rPr>
          <w:i/>
          <w:iCs/>
        </w:rPr>
        <w:t>49</w:t>
      </w:r>
      <w:r w:rsidRPr="00F416C3">
        <w:t>, pp.35-53.</w:t>
      </w:r>
    </w:p>
    <w:p w:rsidRPr="00645A0F" w:rsidR="00F416C3" w:rsidP="00F416C3" w:rsidRDefault="00F416C3" w14:paraId="330E74A1" w14:textId="77777777">
      <w:r w:rsidRPr="00645A0F">
        <w:t xml:space="preserve">Ozdemir, O., </w:t>
      </w:r>
      <w:proofErr w:type="spellStart"/>
      <w:r w:rsidRPr="00645A0F">
        <w:t>Dogru</w:t>
      </w:r>
      <w:proofErr w:type="spellEnd"/>
      <w:r w:rsidRPr="00645A0F">
        <w:t xml:space="preserve">, T., </w:t>
      </w:r>
      <w:proofErr w:type="spellStart"/>
      <w:r w:rsidRPr="00645A0F">
        <w:t>Kizildag</w:t>
      </w:r>
      <w:proofErr w:type="spellEnd"/>
      <w:r w:rsidRPr="00645A0F">
        <w:t xml:space="preserve">, M., Mody, M., Suess, C., 2021. Quantifying the economic impact of COVID-19 on the US hotel industry: Examination of hotel segments and operational structures. Tour. Manag. </w:t>
      </w:r>
      <w:proofErr w:type="spellStart"/>
      <w:r w:rsidRPr="00645A0F">
        <w:t>Perspect</w:t>
      </w:r>
      <w:proofErr w:type="spellEnd"/>
      <w:r w:rsidRPr="00645A0F">
        <w:t>. 39, 100864.</w:t>
      </w:r>
    </w:p>
    <w:p w:rsidRPr="00645A0F" w:rsidR="00F416C3" w:rsidP="00F416C3" w:rsidRDefault="00F416C3" w14:paraId="4C9D02AE" w14:textId="77777777">
      <w:r w:rsidRPr="00645A0F">
        <w:t>Quan, L., Al-Ansi, A., Han, H., 2022. Assessing customer financial risk perception and attitude in the hotel industry: Exploring the role of protective measures against COVID-19. Int. J. Hosp. Manag. 101, 103123.</w:t>
      </w:r>
    </w:p>
    <w:p w:rsidRPr="00645A0F" w:rsidR="00F416C3" w:rsidP="00F416C3" w:rsidRDefault="00F416C3" w14:paraId="3E7C9DE9" w14:textId="77777777">
      <w:proofErr w:type="spellStart"/>
      <w:r w:rsidRPr="00645A0F">
        <w:t>Rusmingsih</w:t>
      </w:r>
      <w:proofErr w:type="spellEnd"/>
      <w:r w:rsidRPr="00645A0F">
        <w:t xml:space="preserve">, D., </w:t>
      </w:r>
      <w:proofErr w:type="spellStart"/>
      <w:r w:rsidRPr="00645A0F">
        <w:t>Widarni</w:t>
      </w:r>
      <w:proofErr w:type="spellEnd"/>
      <w:r w:rsidRPr="00645A0F">
        <w:t xml:space="preserve">, E.L., </w:t>
      </w:r>
      <w:proofErr w:type="spellStart"/>
      <w:r w:rsidRPr="00645A0F">
        <w:t>Bawono</w:t>
      </w:r>
      <w:proofErr w:type="spellEnd"/>
      <w:r w:rsidRPr="00645A0F">
        <w:t>, S., 2021. Human psychological factors in the success of human capital investment in driving financial performance, case study of the hotel industry in Indonesia and Malaysia. HOLISTICA–Journal Bus. Public Adm. 12, 69–75.</w:t>
      </w:r>
    </w:p>
    <w:p w:rsidRPr="00645A0F" w:rsidR="00F416C3" w:rsidP="00F416C3" w:rsidRDefault="00F416C3" w14:paraId="4DC2BF2C" w14:textId="77777777">
      <w:r w:rsidRPr="00645A0F">
        <w:t xml:space="preserve">Tong-On, P., </w:t>
      </w:r>
      <w:proofErr w:type="spellStart"/>
      <w:r w:rsidRPr="00645A0F">
        <w:t>Siripipatthanakul</w:t>
      </w:r>
      <w:proofErr w:type="spellEnd"/>
      <w:r w:rsidRPr="00645A0F">
        <w:t xml:space="preserve">, S., </w:t>
      </w:r>
      <w:proofErr w:type="spellStart"/>
      <w:r w:rsidRPr="00645A0F">
        <w:t>Phayaphrom</w:t>
      </w:r>
      <w:proofErr w:type="spellEnd"/>
      <w:r w:rsidRPr="00645A0F">
        <w:t xml:space="preserve">, B., 2021. The implementation of business intelligence using data analytics and its effects towards on performance in the hotel industry in Thailand. Int. J. </w:t>
      </w:r>
      <w:proofErr w:type="spellStart"/>
      <w:r w:rsidRPr="00645A0F">
        <w:t>Behav</w:t>
      </w:r>
      <w:proofErr w:type="spellEnd"/>
      <w:r w:rsidRPr="00645A0F">
        <w:t>. Anal. 1.</w:t>
      </w:r>
    </w:p>
    <w:p w:rsidRPr="00645A0F" w:rsidR="00F416C3" w:rsidP="00F416C3" w:rsidRDefault="00F416C3" w14:paraId="432CD86C" w14:textId="77777777">
      <w:proofErr w:type="spellStart"/>
      <w:r w:rsidRPr="00645A0F">
        <w:t>Úbeda</w:t>
      </w:r>
      <w:proofErr w:type="spellEnd"/>
      <w:r w:rsidRPr="00645A0F">
        <w:t xml:space="preserve">-García, M., </w:t>
      </w:r>
      <w:proofErr w:type="spellStart"/>
      <w:r w:rsidRPr="00645A0F">
        <w:t>Claver</w:t>
      </w:r>
      <w:proofErr w:type="spellEnd"/>
      <w:r w:rsidRPr="00645A0F">
        <w:t>-Cortés, E., Marco-Lajara, B., Zaragoza-Sáez, P., 2021. Corporate social responsibility and firm performance in the hotel industry. The mediating role of green human resource management and environmental outcomes. J. Bus. Res. 123, 57–69.</w:t>
      </w:r>
    </w:p>
    <w:p w:rsidRPr="00645A0F" w:rsidR="00F416C3" w:rsidP="00F416C3" w:rsidRDefault="00F416C3" w14:paraId="2A776E1E" w14:textId="77777777">
      <w:proofErr w:type="spellStart"/>
      <w:r w:rsidRPr="00645A0F">
        <w:t>Wadajkar</w:t>
      </w:r>
      <w:proofErr w:type="spellEnd"/>
      <w:r w:rsidRPr="00645A0F">
        <w:t xml:space="preserve">, V., Patil, P.D., </w:t>
      </w:r>
      <w:proofErr w:type="spellStart"/>
      <w:r w:rsidRPr="00645A0F">
        <w:t>Bavskar</w:t>
      </w:r>
      <w:proofErr w:type="spellEnd"/>
      <w:r w:rsidRPr="00645A0F">
        <w:t xml:space="preserve">, R., </w:t>
      </w:r>
      <w:r>
        <w:t>2019</w:t>
      </w:r>
      <w:r w:rsidRPr="00645A0F">
        <w:t>. SYSTEMS OF FINANCIAL ACCOUNTING AND MANAGEMENT ACCOUNTING IN HO</w:t>
      </w:r>
      <w:r w:rsidRPr="00645A0F">
        <w:rPr>
          <w:rFonts w:ascii="Cambria Math" w:hAnsi="Cambria Math" w:cs="Cambria Math"/>
        </w:rPr>
        <w:t>℡</w:t>
      </w:r>
      <w:r w:rsidRPr="00645A0F">
        <w:t xml:space="preserve"> INDUSTRY.</w:t>
      </w:r>
    </w:p>
    <w:p w:rsidRPr="00645A0F" w:rsidR="00F416C3" w:rsidP="00F416C3" w:rsidRDefault="00F416C3" w14:paraId="42C8484B" w14:textId="77777777">
      <w:r w:rsidRPr="00645A0F">
        <w:t>Yeon, J., Song, H.J., Lee, S., 2020. Impact of short-term rental regulation on hotel industry: a difference-in-differences approach. Ann. Tour. Res. 83, 102939.</w:t>
      </w:r>
    </w:p>
    <w:p w:rsidRPr="00645A0F" w:rsidR="00F416C3" w:rsidP="00F416C3" w:rsidRDefault="00F416C3" w14:paraId="188A4575" w14:textId="77777777">
      <w:r w:rsidRPr="00645A0F">
        <w:t xml:space="preserve">Yousaf, Z., Radulescu, M., </w:t>
      </w:r>
      <w:proofErr w:type="spellStart"/>
      <w:r w:rsidRPr="00645A0F">
        <w:t>Nassani</w:t>
      </w:r>
      <w:proofErr w:type="spellEnd"/>
      <w:r w:rsidRPr="00645A0F">
        <w:t xml:space="preserve">, A., </w:t>
      </w:r>
      <w:proofErr w:type="spellStart"/>
      <w:r w:rsidRPr="00645A0F">
        <w:t>Aldakhil</w:t>
      </w:r>
      <w:proofErr w:type="spellEnd"/>
      <w:r w:rsidRPr="00645A0F">
        <w:t>, A.M., Jianu, E., 2021. Environmental management system towards environmental performance of hotel industry: does corporate social responsibility authenticity really matter? Eng. Econ. 32, 484–498.</w:t>
      </w:r>
    </w:p>
    <w:sectPr w:rsidRPr="00645A0F" w:rsidR="00F416C3" w:rsidSect="00F576E0">
      <w:headerReference w:type="default" r:id="rId8"/>
      <w:pgSz w:w="12240" w:h="15840" w:orient="portrait"/>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41891" w:rsidP="00F576E0" w:rsidRDefault="00E41891" w14:paraId="1C94BB6C" w14:textId="77777777">
      <w:pPr>
        <w:spacing w:line="240" w:lineRule="auto"/>
      </w:pPr>
      <w:r>
        <w:separator/>
      </w:r>
    </w:p>
  </w:endnote>
  <w:endnote w:type="continuationSeparator" w:id="0">
    <w:p w:rsidR="00E41891" w:rsidP="00F576E0" w:rsidRDefault="00E41891" w14:paraId="03F66E8D"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41891" w:rsidP="00F576E0" w:rsidRDefault="00E41891" w14:paraId="0B9755AD" w14:textId="77777777">
      <w:pPr>
        <w:spacing w:line="240" w:lineRule="auto"/>
      </w:pPr>
      <w:r>
        <w:separator/>
      </w:r>
    </w:p>
  </w:footnote>
  <w:footnote w:type="continuationSeparator" w:id="0">
    <w:p w:rsidR="00E41891" w:rsidP="00F576E0" w:rsidRDefault="00E41891" w14:paraId="71A24843"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4781591"/>
      <w:docPartObj>
        <w:docPartGallery w:val="Page Numbers (Top of Page)"/>
        <w:docPartUnique/>
      </w:docPartObj>
    </w:sdtPr>
    <w:sdtEndPr>
      <w:rPr>
        <w:noProof/>
      </w:rPr>
    </w:sdtEndPr>
    <w:sdtContent>
      <w:p w:rsidR="00F576E0" w:rsidRDefault="00F576E0" w14:paraId="16CD6709" w14:textId="7777777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00F576E0" w:rsidRDefault="00F576E0" w14:paraId="60F671C0"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D14EE"/>
    <w:multiLevelType w:val="multilevel"/>
    <w:tmpl w:val="25766A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6477DEE"/>
    <w:multiLevelType w:val="multilevel"/>
    <w:tmpl w:val="EED28A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FB77FCE"/>
    <w:multiLevelType w:val="multilevel"/>
    <w:tmpl w:val="BC848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1E7159"/>
    <w:multiLevelType w:val="multilevel"/>
    <w:tmpl w:val="891EC0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28A86870"/>
    <w:multiLevelType w:val="multilevel"/>
    <w:tmpl w:val="D72648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1717C3E"/>
    <w:multiLevelType w:val="hybridMultilevel"/>
    <w:tmpl w:val="47DAEC46"/>
    <w:lvl w:ilvl="0" w:tplc="7C9831DA">
      <w:start w:val="1"/>
      <w:numFmt w:val="bullet"/>
      <w:lvlText w:val=""/>
      <w:lvlJc w:val="left"/>
      <w:pPr>
        <w:ind w:left="720" w:hanging="360"/>
      </w:pPr>
      <w:rPr>
        <w:rFonts w:hint="default" w:ascii="Symbol" w:hAnsi="Symbol"/>
      </w:rPr>
    </w:lvl>
    <w:lvl w:ilvl="1" w:tplc="EBEEBD30" w:tentative="1">
      <w:start w:val="1"/>
      <w:numFmt w:val="bullet"/>
      <w:lvlText w:val="o"/>
      <w:lvlJc w:val="left"/>
      <w:pPr>
        <w:ind w:left="1440" w:hanging="360"/>
      </w:pPr>
      <w:rPr>
        <w:rFonts w:hint="default" w:ascii="Courier New" w:hAnsi="Courier New" w:cs="Courier New"/>
      </w:rPr>
    </w:lvl>
    <w:lvl w:ilvl="2" w:tplc="7CB0DF78" w:tentative="1">
      <w:start w:val="1"/>
      <w:numFmt w:val="bullet"/>
      <w:lvlText w:val=""/>
      <w:lvlJc w:val="left"/>
      <w:pPr>
        <w:ind w:left="2160" w:hanging="360"/>
      </w:pPr>
      <w:rPr>
        <w:rFonts w:hint="default" w:ascii="Wingdings" w:hAnsi="Wingdings"/>
      </w:rPr>
    </w:lvl>
    <w:lvl w:ilvl="3" w:tplc="BD12EB4C" w:tentative="1">
      <w:start w:val="1"/>
      <w:numFmt w:val="bullet"/>
      <w:lvlText w:val=""/>
      <w:lvlJc w:val="left"/>
      <w:pPr>
        <w:ind w:left="2880" w:hanging="360"/>
      </w:pPr>
      <w:rPr>
        <w:rFonts w:hint="default" w:ascii="Symbol" w:hAnsi="Symbol"/>
      </w:rPr>
    </w:lvl>
    <w:lvl w:ilvl="4" w:tplc="885216B0" w:tentative="1">
      <w:start w:val="1"/>
      <w:numFmt w:val="bullet"/>
      <w:lvlText w:val="o"/>
      <w:lvlJc w:val="left"/>
      <w:pPr>
        <w:ind w:left="3600" w:hanging="360"/>
      </w:pPr>
      <w:rPr>
        <w:rFonts w:hint="default" w:ascii="Courier New" w:hAnsi="Courier New" w:cs="Courier New"/>
      </w:rPr>
    </w:lvl>
    <w:lvl w:ilvl="5" w:tplc="C8E8FF52" w:tentative="1">
      <w:start w:val="1"/>
      <w:numFmt w:val="bullet"/>
      <w:lvlText w:val=""/>
      <w:lvlJc w:val="left"/>
      <w:pPr>
        <w:ind w:left="4320" w:hanging="360"/>
      </w:pPr>
      <w:rPr>
        <w:rFonts w:hint="default" w:ascii="Wingdings" w:hAnsi="Wingdings"/>
      </w:rPr>
    </w:lvl>
    <w:lvl w:ilvl="6" w:tplc="AFCCBB50" w:tentative="1">
      <w:start w:val="1"/>
      <w:numFmt w:val="bullet"/>
      <w:lvlText w:val=""/>
      <w:lvlJc w:val="left"/>
      <w:pPr>
        <w:ind w:left="5040" w:hanging="360"/>
      </w:pPr>
      <w:rPr>
        <w:rFonts w:hint="default" w:ascii="Symbol" w:hAnsi="Symbol"/>
      </w:rPr>
    </w:lvl>
    <w:lvl w:ilvl="7" w:tplc="83EEC010" w:tentative="1">
      <w:start w:val="1"/>
      <w:numFmt w:val="bullet"/>
      <w:lvlText w:val="o"/>
      <w:lvlJc w:val="left"/>
      <w:pPr>
        <w:ind w:left="5760" w:hanging="360"/>
      </w:pPr>
      <w:rPr>
        <w:rFonts w:hint="default" w:ascii="Courier New" w:hAnsi="Courier New" w:cs="Courier New"/>
      </w:rPr>
    </w:lvl>
    <w:lvl w:ilvl="8" w:tplc="CF187798" w:tentative="1">
      <w:start w:val="1"/>
      <w:numFmt w:val="bullet"/>
      <w:lvlText w:val=""/>
      <w:lvlJc w:val="left"/>
      <w:pPr>
        <w:ind w:left="6480" w:hanging="360"/>
      </w:pPr>
      <w:rPr>
        <w:rFonts w:hint="default" w:ascii="Wingdings" w:hAnsi="Wingdings"/>
      </w:rPr>
    </w:lvl>
  </w:abstractNum>
  <w:abstractNum w:abstractNumId="6" w15:restartNumberingAfterBreak="0">
    <w:nsid w:val="397C0CB2"/>
    <w:multiLevelType w:val="multilevel"/>
    <w:tmpl w:val="8A0C93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553C1F3E"/>
    <w:multiLevelType w:val="multilevel"/>
    <w:tmpl w:val="A58689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639B0077"/>
    <w:multiLevelType w:val="multilevel"/>
    <w:tmpl w:val="01F2EED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6DBE69D8"/>
    <w:multiLevelType w:val="multilevel"/>
    <w:tmpl w:val="87E261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6FA85401"/>
    <w:multiLevelType w:val="multilevel"/>
    <w:tmpl w:val="CCF0C9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716B708E"/>
    <w:multiLevelType w:val="multilevel"/>
    <w:tmpl w:val="9B3003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7B6D5C92"/>
    <w:multiLevelType w:val="multilevel"/>
    <w:tmpl w:val="2DD0EB4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811290060">
    <w:abstractNumId w:val="1"/>
  </w:num>
  <w:num w:numId="2" w16cid:durableId="1939756540">
    <w:abstractNumId w:val="3"/>
  </w:num>
  <w:num w:numId="3" w16cid:durableId="66850011">
    <w:abstractNumId w:val="8"/>
  </w:num>
  <w:num w:numId="4" w16cid:durableId="221989424">
    <w:abstractNumId w:val="6"/>
  </w:num>
  <w:num w:numId="5" w16cid:durableId="625046272">
    <w:abstractNumId w:val="7"/>
  </w:num>
  <w:num w:numId="6" w16cid:durableId="180556032">
    <w:abstractNumId w:val="12"/>
  </w:num>
  <w:num w:numId="7" w16cid:durableId="396366839">
    <w:abstractNumId w:val="11"/>
  </w:num>
  <w:num w:numId="8" w16cid:durableId="888999429">
    <w:abstractNumId w:val="0"/>
  </w:num>
  <w:num w:numId="9" w16cid:durableId="2117290094">
    <w:abstractNumId w:val="9"/>
  </w:num>
  <w:num w:numId="10" w16cid:durableId="1017273528">
    <w:abstractNumId w:val="2"/>
  </w:num>
  <w:num w:numId="11" w16cid:durableId="1450397096">
    <w:abstractNumId w:val="4"/>
  </w:num>
  <w:num w:numId="12" w16cid:durableId="707217269">
    <w:abstractNumId w:val="10"/>
  </w:num>
  <w:num w:numId="13" w16cid:durableId="99834248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3AB1"/>
    <w:rsid w:val="000567CF"/>
    <w:rsid w:val="00093B40"/>
    <w:rsid w:val="00113AB1"/>
    <w:rsid w:val="00645A0F"/>
    <w:rsid w:val="006E2550"/>
    <w:rsid w:val="008E3F82"/>
    <w:rsid w:val="009E069F"/>
    <w:rsid w:val="00D16E0B"/>
    <w:rsid w:val="00D84F05"/>
    <w:rsid w:val="00DC32DA"/>
    <w:rsid w:val="00E41891"/>
    <w:rsid w:val="00F416C3"/>
    <w:rsid w:val="00F576E0"/>
    <w:rsid w:val="0484C69D"/>
    <w:rsid w:val="062096FE"/>
    <w:rsid w:val="07BC675F"/>
    <w:rsid w:val="1BF88D97"/>
    <w:rsid w:val="2B6DB6E2"/>
    <w:rsid w:val="693D2B02"/>
    <w:rsid w:val="6EA9A3C3"/>
    <w:rsid w:val="7B4B00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D69D1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416C3"/>
    <w:pPr>
      <w:spacing w:after="0" w:line="360" w:lineRule="auto"/>
      <w:ind w:firstLine="720"/>
      <w:jc w:val="both"/>
    </w:pPr>
    <w:rPr>
      <w:rFonts w:ascii="Arial" w:hAnsi="Arial"/>
      <w:sz w:val="24"/>
    </w:rPr>
  </w:style>
  <w:style w:type="paragraph" w:styleId="Heading1">
    <w:name w:val="heading 1"/>
    <w:basedOn w:val="Normal"/>
    <w:next w:val="Normal"/>
    <w:link w:val="Heading1Char"/>
    <w:uiPriority w:val="9"/>
    <w:qFormat/>
    <w:rsid w:val="00F416C3"/>
    <w:pPr>
      <w:ind w:firstLine="0"/>
      <w:outlineLvl w:val="0"/>
    </w:pPr>
    <w:rPr>
      <w:b/>
      <w:bCs/>
    </w:rPr>
  </w:style>
  <w:style w:type="paragraph" w:styleId="Heading2">
    <w:name w:val="heading 2"/>
    <w:basedOn w:val="Normal"/>
    <w:next w:val="Normal"/>
    <w:link w:val="Heading2Char"/>
    <w:uiPriority w:val="9"/>
    <w:unhideWhenUsed/>
    <w:qFormat/>
    <w:rsid w:val="00F416C3"/>
    <w:pPr>
      <w:ind w:firstLine="0"/>
      <w:outlineLvl w:val="1"/>
    </w:pPr>
    <w:rPr>
      <w:b/>
      <w:i/>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416C3"/>
    <w:rPr>
      <w:rFonts w:ascii="Arial" w:hAnsi="Arial"/>
      <w:b/>
      <w:bCs/>
      <w:sz w:val="24"/>
    </w:rPr>
  </w:style>
  <w:style w:type="character" w:styleId="Heading2Char" w:customStyle="1">
    <w:name w:val="Heading 2 Char"/>
    <w:basedOn w:val="DefaultParagraphFont"/>
    <w:link w:val="Heading2"/>
    <w:uiPriority w:val="9"/>
    <w:rsid w:val="00F416C3"/>
    <w:rPr>
      <w:rFonts w:ascii="Arial" w:hAnsi="Arial"/>
      <w:b/>
      <w:i/>
      <w:sz w:val="24"/>
    </w:rPr>
  </w:style>
  <w:style w:type="paragraph" w:styleId="ListParagraph">
    <w:name w:val="List Paragraph"/>
    <w:basedOn w:val="Normal"/>
    <w:uiPriority w:val="34"/>
    <w:qFormat/>
    <w:rsid w:val="000567CF"/>
    <w:pPr>
      <w:ind w:left="720"/>
      <w:contextualSpacing/>
    </w:pPr>
  </w:style>
  <w:style w:type="paragraph" w:styleId="Bibliography">
    <w:name w:val="Bibliography"/>
    <w:basedOn w:val="Normal"/>
    <w:next w:val="Normal"/>
    <w:uiPriority w:val="37"/>
    <w:unhideWhenUsed/>
    <w:rsid w:val="00645A0F"/>
    <w:pPr>
      <w:spacing w:line="240" w:lineRule="auto"/>
      <w:ind w:left="720" w:hanging="720"/>
    </w:pPr>
  </w:style>
  <w:style w:type="paragraph" w:styleId="TOCHeading">
    <w:name w:val="TOC Heading"/>
    <w:basedOn w:val="Heading1"/>
    <w:next w:val="Normal"/>
    <w:uiPriority w:val="39"/>
    <w:unhideWhenUsed/>
    <w:qFormat/>
    <w:rsid w:val="00F416C3"/>
    <w:pPr>
      <w:keepNext/>
      <w:keepLines/>
      <w:spacing w:before="240" w:line="259" w:lineRule="auto"/>
      <w:jc w:val="left"/>
      <w:outlineLvl w:val="9"/>
    </w:pPr>
    <w:rPr>
      <w:rFonts w:asciiTheme="majorHAnsi" w:hAnsiTheme="majorHAnsi" w:eastAsiaTheme="majorEastAsia" w:cstheme="majorBidi"/>
      <w:b w:val="0"/>
      <w:bCs w:val="0"/>
      <w:color w:val="2E74B5" w:themeColor="accent1" w:themeShade="BF"/>
      <w:sz w:val="32"/>
      <w:szCs w:val="32"/>
    </w:rPr>
  </w:style>
  <w:style w:type="paragraph" w:styleId="TOC1">
    <w:name w:val="toc 1"/>
    <w:basedOn w:val="Normal"/>
    <w:next w:val="Normal"/>
    <w:autoRedefine/>
    <w:uiPriority w:val="39"/>
    <w:unhideWhenUsed/>
    <w:rsid w:val="00F416C3"/>
    <w:pPr>
      <w:spacing w:after="100"/>
    </w:pPr>
  </w:style>
  <w:style w:type="paragraph" w:styleId="TOC2">
    <w:name w:val="toc 2"/>
    <w:basedOn w:val="Normal"/>
    <w:next w:val="Normal"/>
    <w:autoRedefine/>
    <w:uiPriority w:val="39"/>
    <w:unhideWhenUsed/>
    <w:rsid w:val="00F416C3"/>
    <w:pPr>
      <w:spacing w:after="100"/>
      <w:ind w:left="240"/>
    </w:pPr>
  </w:style>
  <w:style w:type="character" w:styleId="Hyperlink">
    <w:name w:val="Hyperlink"/>
    <w:basedOn w:val="DefaultParagraphFont"/>
    <w:uiPriority w:val="99"/>
    <w:unhideWhenUsed/>
    <w:rsid w:val="00F416C3"/>
    <w:rPr>
      <w:color w:val="0563C1" w:themeColor="hyperlink"/>
      <w:u w:val="single"/>
    </w:rPr>
  </w:style>
  <w:style w:type="paragraph" w:styleId="Title">
    <w:name w:val="Title"/>
    <w:basedOn w:val="Normal"/>
    <w:next w:val="Normal"/>
    <w:link w:val="TitleChar"/>
    <w:uiPriority w:val="10"/>
    <w:qFormat/>
    <w:rsid w:val="00D16E0B"/>
    <w:pPr>
      <w:spacing w:after="160" w:line="259" w:lineRule="auto"/>
      <w:ind w:firstLine="0"/>
      <w:jc w:val="center"/>
    </w:pPr>
    <w:rPr>
      <w:b/>
    </w:rPr>
  </w:style>
  <w:style w:type="character" w:styleId="TitleChar" w:customStyle="1">
    <w:name w:val="Title Char"/>
    <w:basedOn w:val="DefaultParagraphFont"/>
    <w:link w:val="Title"/>
    <w:uiPriority w:val="10"/>
    <w:rsid w:val="00D16E0B"/>
    <w:rPr>
      <w:rFonts w:ascii="Arial" w:hAnsi="Arial"/>
      <w:b/>
      <w:sz w:val="24"/>
    </w:rPr>
  </w:style>
  <w:style w:type="paragraph" w:styleId="Subtitle">
    <w:name w:val="Subtitle"/>
    <w:basedOn w:val="Normal"/>
    <w:next w:val="Normal"/>
    <w:link w:val="SubtitleChar"/>
    <w:uiPriority w:val="11"/>
    <w:qFormat/>
    <w:rsid w:val="00D16E0B"/>
    <w:pPr>
      <w:spacing w:after="160" w:line="259" w:lineRule="auto"/>
      <w:ind w:firstLine="0"/>
      <w:jc w:val="center"/>
    </w:pPr>
    <w:rPr>
      <w:b/>
      <w:i/>
    </w:rPr>
  </w:style>
  <w:style w:type="character" w:styleId="SubtitleChar" w:customStyle="1">
    <w:name w:val="Subtitle Char"/>
    <w:basedOn w:val="DefaultParagraphFont"/>
    <w:link w:val="Subtitle"/>
    <w:uiPriority w:val="11"/>
    <w:rsid w:val="00D16E0B"/>
    <w:rPr>
      <w:rFonts w:ascii="Arial" w:hAnsi="Arial"/>
      <w:b/>
      <w:i/>
      <w:sz w:val="24"/>
    </w:rPr>
  </w:style>
  <w:style w:type="paragraph" w:styleId="Header">
    <w:name w:val="header"/>
    <w:basedOn w:val="Normal"/>
    <w:link w:val="HeaderChar"/>
    <w:uiPriority w:val="99"/>
    <w:unhideWhenUsed/>
    <w:rsid w:val="00F576E0"/>
    <w:pPr>
      <w:tabs>
        <w:tab w:val="center" w:pos="4680"/>
        <w:tab w:val="right" w:pos="9360"/>
      </w:tabs>
      <w:spacing w:line="240" w:lineRule="auto"/>
    </w:pPr>
  </w:style>
  <w:style w:type="character" w:styleId="HeaderChar" w:customStyle="1">
    <w:name w:val="Header Char"/>
    <w:basedOn w:val="DefaultParagraphFont"/>
    <w:link w:val="Header"/>
    <w:uiPriority w:val="99"/>
    <w:rsid w:val="00F576E0"/>
    <w:rPr>
      <w:rFonts w:ascii="Arial" w:hAnsi="Arial"/>
      <w:sz w:val="24"/>
    </w:rPr>
  </w:style>
  <w:style w:type="paragraph" w:styleId="Footer">
    <w:name w:val="footer"/>
    <w:basedOn w:val="Normal"/>
    <w:link w:val="FooterChar"/>
    <w:uiPriority w:val="99"/>
    <w:unhideWhenUsed/>
    <w:rsid w:val="00F576E0"/>
    <w:pPr>
      <w:tabs>
        <w:tab w:val="center" w:pos="4680"/>
        <w:tab w:val="right" w:pos="9360"/>
      </w:tabs>
      <w:spacing w:line="240" w:lineRule="auto"/>
    </w:pPr>
  </w:style>
  <w:style w:type="character" w:styleId="FooterChar" w:customStyle="1">
    <w:name w:val="Footer Char"/>
    <w:basedOn w:val="DefaultParagraphFont"/>
    <w:link w:val="Footer"/>
    <w:uiPriority w:val="99"/>
    <w:rsid w:val="00F576E0"/>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B3E959-4580-433F-9DCD-EE815B6C10B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
  <lastModifiedBy>Vasile Tudosie (2119477)</lastModifiedBy>
  <revision>2</revision>
  <dcterms:created xsi:type="dcterms:W3CDTF">2023-10-08T11:35:00.0000000Z</dcterms:created>
  <dcterms:modified xsi:type="dcterms:W3CDTF">2023-11-13T10:08:49.5520356Z</dcterms:modified>
</coreProperties>
</file>