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7F32CC" w14:textId="77777777" w:rsidR="00091D42" w:rsidRPr="007A6F79" w:rsidRDefault="00BE0D76">
      <w:pPr>
        <w:rPr>
          <w:u w:val="single"/>
        </w:rPr>
      </w:pPr>
      <w:r w:rsidRPr="007A6F79">
        <w:rPr>
          <w:u w:val="single"/>
        </w:rPr>
        <w:t>Peer Review</w:t>
      </w:r>
    </w:p>
    <w:p w14:paraId="1DCC8192" w14:textId="77777777" w:rsidR="00BE0D76" w:rsidRPr="007A6F79" w:rsidRDefault="00BE0D76">
      <w:pPr>
        <w:rPr>
          <w:u w:val="single"/>
        </w:rPr>
      </w:pPr>
    </w:p>
    <w:p w14:paraId="49938020" w14:textId="77777777" w:rsidR="00BE0D76" w:rsidRPr="007A6F79" w:rsidRDefault="00AF1920">
      <w:r w:rsidRPr="007A6F79">
        <w:t xml:space="preserve">Group Members: </w:t>
      </w:r>
      <w:r w:rsidR="007D356C" w:rsidRPr="007A6F79">
        <w:t>Catrin Boulton, Jemma Cook, Frances</w:t>
      </w:r>
      <w:r w:rsidR="00942158" w:rsidRPr="007A6F79">
        <w:t>ca Langdon-Jones, Jessica Leach.</w:t>
      </w:r>
    </w:p>
    <w:p w14:paraId="3AA72D68" w14:textId="4C7213DD" w:rsidR="00942158" w:rsidRPr="007A6F79" w:rsidRDefault="00A5612C">
      <w:r w:rsidRPr="007A6F79">
        <w:t>Topic Chosen: LGB</w:t>
      </w:r>
      <w:r w:rsidR="00787DE4" w:rsidRPr="007A6F79">
        <w:t xml:space="preserve">T Community </w:t>
      </w:r>
    </w:p>
    <w:p w14:paraId="3A85CA32" w14:textId="77777777" w:rsidR="00787DE4" w:rsidRPr="007A6F79" w:rsidRDefault="00C8576F">
      <w:r w:rsidRPr="007A6F79">
        <w:t>Materials used: Posters, leaflets and information sheets, maps</w:t>
      </w:r>
      <w:r w:rsidR="00A45ED8" w:rsidRPr="007A6F79">
        <w:t>, pictures.</w:t>
      </w:r>
    </w:p>
    <w:p w14:paraId="39AAAAB8" w14:textId="77777777" w:rsidR="00A45ED8" w:rsidRPr="007A6F79" w:rsidRDefault="00A45ED8"/>
    <w:p w14:paraId="6364246A" w14:textId="1651836C" w:rsidR="00A45ED8" w:rsidRPr="007A6F79" w:rsidRDefault="005238CC">
      <w:r w:rsidRPr="007A6F79">
        <w:t>On 20</w:t>
      </w:r>
      <w:r w:rsidRPr="007A6F79">
        <w:rPr>
          <w:vertAlign w:val="superscript"/>
        </w:rPr>
        <w:t>th</w:t>
      </w:r>
      <w:r w:rsidRPr="007A6F79">
        <w:t xml:space="preserve"> November 2018, at UWTSD Swansea Business Campus</w:t>
      </w:r>
      <w:r w:rsidR="000D2676" w:rsidRPr="007A6F79">
        <w:t xml:space="preserve"> </w:t>
      </w:r>
      <w:r w:rsidR="007C1627" w:rsidRPr="007A6F79">
        <w:t>a health and well-being fayre was set up in order to raise awareness of different issues in the local area. The aims of the stalls were to inform students within the university of what issues are ongoing in Swansea and the effe</w:t>
      </w:r>
      <w:bookmarkStart w:id="0" w:name="_GoBack"/>
      <w:bookmarkEnd w:id="0"/>
      <w:r w:rsidR="007C1627" w:rsidRPr="007A6F79">
        <w:t>cts they have on communities. They were also there</w:t>
      </w:r>
      <w:r w:rsidR="0017120E" w:rsidRPr="007A6F79">
        <w:t xml:space="preserve"> in order to share information and allow student</w:t>
      </w:r>
      <w:r w:rsidR="00B61CE2" w:rsidRPr="007A6F79">
        <w:t>s</w:t>
      </w:r>
      <w:r w:rsidR="0017120E" w:rsidRPr="007A6F79">
        <w:t xml:space="preserve"> to interact and learn from </w:t>
      </w:r>
      <w:r w:rsidR="00B61CE2" w:rsidRPr="007A6F79">
        <w:t xml:space="preserve">the knowledge of their </w:t>
      </w:r>
      <w:r w:rsidR="0017120E" w:rsidRPr="007A6F79">
        <w:t>fellow students.</w:t>
      </w:r>
    </w:p>
    <w:p w14:paraId="35C36BFC" w14:textId="77777777" w:rsidR="0017120E" w:rsidRPr="007A6F79" w:rsidRDefault="0017120E"/>
    <w:p w14:paraId="2BFD34C3" w14:textId="77777777" w:rsidR="00F652E2" w:rsidRPr="007A6F79" w:rsidRDefault="00B61CE2">
      <w:r w:rsidRPr="007A6F79">
        <w:t>The stall had a variety of d</w:t>
      </w:r>
      <w:r w:rsidR="0017120E" w:rsidRPr="007A6F79">
        <w:t xml:space="preserve">ifferent materials </w:t>
      </w:r>
      <w:r w:rsidR="00BF2746" w:rsidRPr="007A6F79">
        <w:t xml:space="preserve">available </w:t>
      </w:r>
      <w:r w:rsidR="00BD7D08" w:rsidRPr="007A6F79">
        <w:t>at the stalls</w:t>
      </w:r>
      <w:r w:rsidR="00BF2746" w:rsidRPr="007A6F79">
        <w:t xml:space="preserve"> which had information on them to share with students to give them more information on the LGBT community. These materials included </w:t>
      </w:r>
      <w:r w:rsidR="00BD7D08" w:rsidRPr="007A6F79">
        <w:t xml:space="preserve">leaflets, </w:t>
      </w:r>
      <w:r w:rsidRPr="007A6F79">
        <w:t xml:space="preserve">posters </w:t>
      </w:r>
      <w:r w:rsidR="00BF2746" w:rsidRPr="007A6F79">
        <w:t xml:space="preserve">and information sheets that looked into what LGBTQ+ meant and the resources offered to the LGBT community. </w:t>
      </w:r>
      <w:r w:rsidR="00DB479D" w:rsidRPr="007A6F79">
        <w:t>There stall focused on what the LGBT communi</w:t>
      </w:r>
      <w:r w:rsidR="00F30BE0" w:rsidRPr="007A6F79">
        <w:t>ty was and what it meant to be a</w:t>
      </w:r>
      <w:r w:rsidR="00DB479D" w:rsidRPr="007A6F79">
        <w:t xml:space="preserve"> part of it and the support offered to those wanting to know more </w:t>
      </w:r>
      <w:r w:rsidR="00F30BE0" w:rsidRPr="007A6F79">
        <w:t xml:space="preserve">about the community and what it entails. </w:t>
      </w:r>
      <w:r w:rsidR="00636E74" w:rsidRPr="007A6F79">
        <w:t xml:space="preserve">They had a variety of </w:t>
      </w:r>
      <w:r w:rsidR="00DA4B74" w:rsidRPr="007A6F79">
        <w:t xml:space="preserve">information within the leaflets including leaflets and information posters from </w:t>
      </w:r>
      <w:r w:rsidR="009F0BC2" w:rsidRPr="007A6F79">
        <w:t>organisations.</w:t>
      </w:r>
      <w:r w:rsidR="00B96E13" w:rsidRPr="007A6F79">
        <w:t xml:space="preserve"> </w:t>
      </w:r>
    </w:p>
    <w:p w14:paraId="31C54DB5" w14:textId="77777777" w:rsidR="00F652E2" w:rsidRPr="007A6F79" w:rsidRDefault="00F652E2">
      <w:r w:rsidRPr="007A6F79">
        <w:t>Providing</w:t>
      </w:r>
      <w:r w:rsidR="00B96E13" w:rsidRPr="007A6F79">
        <w:t xml:space="preserve"> </w:t>
      </w:r>
      <w:r w:rsidRPr="007A6F79">
        <w:t>l</w:t>
      </w:r>
      <w:r w:rsidR="00B96E13" w:rsidRPr="007A6F79">
        <w:t>eaflets within the health stalls meant that the group could easily provide a lot of information in one place about the topic area.</w:t>
      </w:r>
      <w:r w:rsidRPr="007A6F79">
        <w:t xml:space="preserve"> </w:t>
      </w:r>
      <w:r w:rsidR="00A15C50" w:rsidRPr="007A6F79">
        <w:t xml:space="preserve">Leaflets are effective </w:t>
      </w:r>
      <w:r w:rsidR="00861C1B" w:rsidRPr="007A6F79">
        <w:t xml:space="preserve">for awareness </w:t>
      </w:r>
      <w:r w:rsidR="00AA75AB" w:rsidRPr="007A6F79">
        <w:t xml:space="preserve">because according </w:t>
      </w:r>
      <w:r w:rsidR="00AA51CC" w:rsidRPr="007A6F79">
        <w:t>to Press</w:t>
      </w:r>
      <w:r w:rsidR="00A92406" w:rsidRPr="007A6F79">
        <w:t xml:space="preserve"> (2017) they are useful for providing a lot of information in one place, and are visually appealing.</w:t>
      </w:r>
      <w:r w:rsidR="00B96E13" w:rsidRPr="007A6F79">
        <w:t xml:space="preserve"> </w:t>
      </w:r>
    </w:p>
    <w:p w14:paraId="20B847FB" w14:textId="7942F729" w:rsidR="002B5D98" w:rsidRPr="007A6F79" w:rsidRDefault="00B96E13">
      <w:r w:rsidRPr="007A6F79">
        <w:t>The disadvantage of using leaflets is that they sometimes can be considered as not important and therefore disregarded by people, in this case, if they were disregarded within the stall it would cause people to not be able to gain the information necessary from them.</w:t>
      </w:r>
      <w:r w:rsidR="009F5DC4" w:rsidRPr="007A6F79">
        <w:t xml:space="preserve"> </w:t>
      </w:r>
      <w:r w:rsidR="00F652E2" w:rsidRPr="007A6F79">
        <w:t>(Medium, 2018)</w:t>
      </w:r>
    </w:p>
    <w:p w14:paraId="65E024B1" w14:textId="77777777" w:rsidR="008A4B27" w:rsidRPr="007A6F79" w:rsidRDefault="00F45591" w:rsidP="008A4B27">
      <w:pPr>
        <w:rPr>
          <w:rFonts w:eastAsia="Times New Roman" w:cs="Times New Roman"/>
          <w:lang w:eastAsia="en-GB"/>
        </w:rPr>
      </w:pPr>
      <w:r w:rsidRPr="007A6F79">
        <w:t xml:space="preserve">Posters were also used to provide colour </w:t>
      </w:r>
      <w:r w:rsidR="009705F7" w:rsidRPr="007A6F79">
        <w:t>and information about the topic, posters are useful for a stall as they draw attention to people and can be put around numerous ways.</w:t>
      </w:r>
      <w:r w:rsidR="004C5D33" w:rsidRPr="007A6F79">
        <w:t xml:space="preserve"> </w:t>
      </w:r>
      <w:r w:rsidR="008A4B27" w:rsidRPr="007A6F79">
        <w:rPr>
          <w:rFonts w:eastAsia="Times New Roman" w:cs="Arial"/>
          <w:color w:val="000000"/>
          <w:sz w:val="20"/>
          <w:szCs w:val="20"/>
          <w:shd w:val="clear" w:color="auto" w:fill="FFFFFF"/>
          <w:lang w:eastAsia="en-GB"/>
        </w:rPr>
        <w:t>(Norman Backhaus (Overall), 2018)</w:t>
      </w:r>
    </w:p>
    <w:p w14:paraId="7DC6735A" w14:textId="3EC9425C" w:rsidR="00EA30EF" w:rsidRPr="007A6F79" w:rsidRDefault="007E7188">
      <w:r w:rsidRPr="007A6F79">
        <w:t>This was useful f</w:t>
      </w:r>
      <w:r w:rsidR="00E23ABF" w:rsidRPr="007A6F79">
        <w:t>or the group as it allowed the grou</w:t>
      </w:r>
      <w:r w:rsidR="006F12D6" w:rsidRPr="007A6F79">
        <w:t>p</w:t>
      </w:r>
      <w:r w:rsidR="00E23ABF" w:rsidRPr="007A6F79">
        <w:t xml:space="preserve"> to </w:t>
      </w:r>
      <w:r w:rsidRPr="007A6F79">
        <w:t xml:space="preserve">put </w:t>
      </w:r>
      <w:r w:rsidR="00E23ABF" w:rsidRPr="007A6F79">
        <w:t xml:space="preserve">numerous posters around their stall with different types of information on in order to </w:t>
      </w:r>
      <w:r w:rsidR="006F12D6" w:rsidRPr="007A6F79">
        <w:t>spread as much information as possible in an effective way and also draw people towards their stall with colour.</w:t>
      </w:r>
    </w:p>
    <w:p w14:paraId="515FE4F1" w14:textId="0F1BCB40" w:rsidR="007A6F79" w:rsidRPr="007A6F79" w:rsidRDefault="00A94C7D" w:rsidP="007A6F79">
      <w:pPr>
        <w:rPr>
          <w:rFonts w:eastAsia="Times New Roman" w:cs="Times New Roman"/>
          <w:lang w:eastAsia="en-GB"/>
        </w:rPr>
      </w:pPr>
      <w:r w:rsidRPr="007A6F79">
        <w:t xml:space="preserve">Maps and pictures were used in order to share background information about places where LGBT prejudice happens and the laws attached to the topic, this </w:t>
      </w:r>
      <w:r w:rsidR="008C009B" w:rsidRPr="007A6F79">
        <w:t xml:space="preserve">was useful because it allowed the audience to learn in a visual way. </w:t>
      </w:r>
      <w:r w:rsidR="00251372" w:rsidRPr="007A6F79">
        <w:t xml:space="preserve">According to </w:t>
      </w:r>
      <w:r w:rsidR="007A6F79" w:rsidRPr="003619E1">
        <w:rPr>
          <w:rFonts w:eastAsia="Times New Roman" w:cs="Arial"/>
          <w:color w:val="000000"/>
          <w:shd w:val="clear" w:color="auto" w:fill="FFFFFF"/>
          <w:lang w:eastAsia="en-GB"/>
        </w:rPr>
        <w:t xml:space="preserve">Pros </w:t>
      </w:r>
      <w:proofErr w:type="gramStart"/>
      <w:r w:rsidR="007A6F79" w:rsidRPr="003619E1">
        <w:rPr>
          <w:rFonts w:eastAsia="Times New Roman" w:cs="Arial"/>
          <w:color w:val="000000"/>
          <w:shd w:val="clear" w:color="auto" w:fill="FFFFFF"/>
          <w:lang w:eastAsia="en-GB"/>
        </w:rPr>
        <w:t>an</w:t>
      </w:r>
      <w:proofErr w:type="gramEnd"/>
      <w:r w:rsidR="007A6F79" w:rsidRPr="003619E1">
        <w:rPr>
          <w:rFonts w:eastAsia="Times New Roman" w:cs="Arial"/>
          <w:color w:val="000000"/>
          <w:shd w:val="clear" w:color="auto" w:fill="FFFFFF"/>
          <w:lang w:eastAsia="en-GB"/>
        </w:rPr>
        <w:t xml:space="preserve"> Cons, 2018</w:t>
      </w:r>
    </w:p>
    <w:p w14:paraId="24B4F505" w14:textId="7AEEAE6D" w:rsidR="00A94C7D" w:rsidRPr="007A6F79" w:rsidRDefault="003619E1">
      <w:r>
        <w:t>v</w:t>
      </w:r>
      <w:r w:rsidR="00FC5AFF" w:rsidRPr="007A6F79">
        <w:t xml:space="preserve">isual learning allows the learner to be able to remember the information </w:t>
      </w:r>
      <w:r w:rsidR="00251372" w:rsidRPr="007A6F79">
        <w:t>for a longer period of time</w:t>
      </w:r>
      <w:r>
        <w:t>.</w:t>
      </w:r>
    </w:p>
    <w:p w14:paraId="31A6850F" w14:textId="77777777" w:rsidR="003619E1" w:rsidRDefault="003619E1"/>
    <w:p w14:paraId="619B8468" w14:textId="7CB35D2B" w:rsidR="00A5612C" w:rsidRDefault="00EA30EF">
      <w:r w:rsidRPr="007A6F79">
        <w:t>Cognitive belief</w:t>
      </w:r>
      <w:r w:rsidR="00D87EF0">
        <w:t xml:space="preserve"> </w:t>
      </w:r>
      <w:r w:rsidR="009D6B91">
        <w:t xml:space="preserve">according to </w:t>
      </w:r>
      <w:r w:rsidR="004138F5">
        <w:t xml:space="preserve">Egan (1986) </w:t>
      </w:r>
      <w:r w:rsidR="009D6B91">
        <w:t>is an attitude towards something, and how someone perceives something, and a topic area</w:t>
      </w:r>
      <w:r w:rsidR="004138F5">
        <w:t>.</w:t>
      </w:r>
      <w:r w:rsidR="00EE4E3C">
        <w:t xml:space="preserve"> </w:t>
      </w:r>
      <w:r w:rsidR="00734F56">
        <w:t xml:space="preserve">There are </w:t>
      </w:r>
      <w:r w:rsidR="00CC503C">
        <w:t xml:space="preserve">different </w:t>
      </w:r>
      <w:r w:rsidR="00CC4233">
        <w:t>cognitive distortions linked to this which the group used in order for awareness to be changed in relation to the topic area.</w:t>
      </w:r>
      <w:r w:rsidR="00EC4252">
        <w:t xml:space="preserve"> One being ov</w:t>
      </w:r>
      <w:r w:rsidR="00E11A77">
        <w:t xml:space="preserve">ergeneralisation which according to </w:t>
      </w:r>
      <w:r w:rsidR="00B35E2E">
        <w:t xml:space="preserve">Psych Central, (2018) is a way someone perceives something after one experience or incident, they do not allow that perception to change, this links to the groups work on the LGBT community as it works in a </w:t>
      </w:r>
      <w:r w:rsidR="00B35E2E">
        <w:lastRenderedPageBreak/>
        <w:t xml:space="preserve">way that allows </w:t>
      </w:r>
      <w:r w:rsidR="008626B5">
        <w:t>people to perceive the community in a better way, and understand the different sides and struggles for people dealing with it.</w:t>
      </w:r>
      <w:r w:rsidR="003B115C">
        <w:t xml:space="preserve"> The </w:t>
      </w:r>
      <w:r w:rsidR="006B58B8">
        <w:t>group used this technique in order to allow them to change people’s perceptions on the topic area and ensure that people only had a positive perception.</w:t>
      </w:r>
    </w:p>
    <w:p w14:paraId="261A5AD0" w14:textId="4D510C23" w:rsidR="00D400AA" w:rsidRDefault="004A4332">
      <w:r>
        <w:t>Labelling is something that is a big cognitive distortion within the LGBT community as they often get labelled in negative ways and overlooked within society wit</w:t>
      </w:r>
      <w:r w:rsidR="00D400AA">
        <w:t xml:space="preserve">h regards to their rights, </w:t>
      </w:r>
      <w:r w:rsidR="00AB088E">
        <w:t>(</w:t>
      </w:r>
      <w:r w:rsidR="00D400AA">
        <w:t>Creative, 2018). This has close links to the group who participated in the LGBT awareness stall, their goal was to allow people to label less and think more openly about the topic area.</w:t>
      </w:r>
    </w:p>
    <w:p w14:paraId="5E53BB9B" w14:textId="77777777" w:rsidR="00D400AA" w:rsidRDefault="00D400AA"/>
    <w:p w14:paraId="1AA6A540" w14:textId="3D1DC5B1" w:rsidR="005C78F5" w:rsidRDefault="00EA30EF" w:rsidP="005C78F5">
      <w:pPr>
        <w:rPr>
          <w:rFonts w:eastAsia="Times New Roman" w:cs="Arial"/>
          <w:color w:val="000000"/>
          <w:shd w:val="clear" w:color="auto" w:fill="FFFFFF"/>
          <w:lang w:eastAsia="en-GB"/>
        </w:rPr>
      </w:pPr>
      <w:r w:rsidRPr="005C78F5">
        <w:t xml:space="preserve">Health </w:t>
      </w:r>
      <w:r w:rsidR="00DF7293" w:rsidRPr="005C78F5">
        <w:t xml:space="preserve">changing </w:t>
      </w:r>
      <w:r w:rsidRPr="005C78F5">
        <w:t>behaviour</w:t>
      </w:r>
      <w:r w:rsidR="00AD4F30" w:rsidRPr="005C78F5">
        <w:t xml:space="preserve"> </w:t>
      </w:r>
      <w:r w:rsidR="00993DA1" w:rsidRPr="005C78F5">
        <w:t xml:space="preserve">according to </w:t>
      </w:r>
      <w:proofErr w:type="spellStart"/>
      <w:r w:rsidR="005C78F5" w:rsidRPr="005C78F5">
        <w:rPr>
          <w:rFonts w:eastAsia="Times New Roman" w:cs="Arial"/>
          <w:color w:val="000000"/>
          <w:shd w:val="clear" w:color="auto" w:fill="FFFFFF"/>
          <w:lang w:eastAsia="en-GB"/>
        </w:rPr>
        <w:t>Michie</w:t>
      </w:r>
      <w:proofErr w:type="spellEnd"/>
      <w:r w:rsidR="005C78F5" w:rsidRPr="005C78F5">
        <w:rPr>
          <w:rFonts w:eastAsia="Times New Roman" w:cs="Arial"/>
          <w:color w:val="000000"/>
          <w:shd w:val="clear" w:color="auto" w:fill="FFFFFF"/>
          <w:lang w:eastAsia="en-GB"/>
        </w:rPr>
        <w:t xml:space="preserve">, van </w:t>
      </w:r>
      <w:proofErr w:type="spellStart"/>
      <w:r w:rsidR="005C78F5" w:rsidRPr="005C78F5">
        <w:rPr>
          <w:rFonts w:eastAsia="Times New Roman" w:cs="Arial"/>
          <w:color w:val="000000"/>
          <w:shd w:val="clear" w:color="auto" w:fill="FFFFFF"/>
          <w:lang w:eastAsia="en-GB"/>
        </w:rPr>
        <w:t>Stralen</w:t>
      </w:r>
      <w:proofErr w:type="spellEnd"/>
      <w:r w:rsidR="005C78F5" w:rsidRPr="005C78F5">
        <w:rPr>
          <w:rFonts w:eastAsia="Times New Roman" w:cs="Arial"/>
          <w:color w:val="000000"/>
          <w:shd w:val="clear" w:color="auto" w:fill="FFFFFF"/>
          <w:lang w:eastAsia="en-GB"/>
        </w:rPr>
        <w:t xml:space="preserve"> and West, 2011</w:t>
      </w:r>
      <w:r w:rsidR="005C78F5">
        <w:rPr>
          <w:rFonts w:eastAsia="Times New Roman" w:cs="Arial"/>
          <w:color w:val="000000"/>
          <w:shd w:val="clear" w:color="auto" w:fill="FFFFFF"/>
          <w:lang w:eastAsia="en-GB"/>
        </w:rPr>
        <w:t xml:space="preserve"> </w:t>
      </w:r>
      <w:r w:rsidR="009D7900">
        <w:rPr>
          <w:rFonts w:eastAsia="Times New Roman" w:cs="Arial"/>
          <w:color w:val="000000"/>
          <w:shd w:val="clear" w:color="auto" w:fill="FFFFFF"/>
          <w:lang w:eastAsia="en-GB"/>
        </w:rPr>
        <w:t xml:space="preserve">is a </w:t>
      </w:r>
      <w:r w:rsidR="00006416">
        <w:rPr>
          <w:rFonts w:eastAsia="Times New Roman" w:cs="Arial"/>
          <w:color w:val="000000"/>
          <w:shd w:val="clear" w:color="auto" w:fill="FFFFFF"/>
          <w:lang w:eastAsia="en-GB"/>
        </w:rPr>
        <w:t xml:space="preserve">vital part of health promotion, </w:t>
      </w:r>
      <w:r w:rsidR="00256813">
        <w:rPr>
          <w:rFonts w:eastAsia="Times New Roman" w:cs="Arial"/>
          <w:color w:val="000000"/>
          <w:shd w:val="clear" w:color="auto" w:fill="FFFFFF"/>
          <w:lang w:eastAsia="en-GB"/>
        </w:rPr>
        <w:t xml:space="preserve">it is in place in order to </w:t>
      </w:r>
      <w:r w:rsidR="008B7531">
        <w:rPr>
          <w:rFonts w:eastAsia="Times New Roman" w:cs="Arial"/>
          <w:color w:val="000000"/>
          <w:shd w:val="clear" w:color="auto" w:fill="FFFFFF"/>
          <w:lang w:eastAsia="en-GB"/>
        </w:rPr>
        <w:t xml:space="preserve">change </w:t>
      </w:r>
      <w:r w:rsidR="00B1366C">
        <w:rPr>
          <w:rFonts w:eastAsia="Times New Roman" w:cs="Arial"/>
          <w:color w:val="000000"/>
          <w:shd w:val="clear" w:color="auto" w:fill="FFFFFF"/>
          <w:lang w:eastAsia="en-GB"/>
        </w:rPr>
        <w:t>behaviour with links to how people perceive the groups topic area.</w:t>
      </w:r>
      <w:r w:rsidR="00B30E2C">
        <w:rPr>
          <w:rFonts w:eastAsia="Times New Roman" w:cs="Arial"/>
          <w:color w:val="000000"/>
          <w:shd w:val="clear" w:color="auto" w:fill="FFFFFF"/>
          <w:lang w:eastAsia="en-GB"/>
        </w:rPr>
        <w:t xml:space="preserve"> </w:t>
      </w:r>
    </w:p>
    <w:p w14:paraId="2BF4DA70" w14:textId="0AE18D09" w:rsidR="00E07853" w:rsidRPr="005C78F5" w:rsidRDefault="00E07853" w:rsidP="005C78F5">
      <w:pPr>
        <w:rPr>
          <w:rFonts w:eastAsia="Times New Roman" w:cs="Times New Roman"/>
          <w:lang w:eastAsia="en-GB"/>
        </w:rPr>
      </w:pPr>
      <w:r>
        <w:rPr>
          <w:rFonts w:eastAsia="Times New Roman" w:cs="Arial"/>
          <w:color w:val="000000"/>
          <w:shd w:val="clear" w:color="auto" w:fill="FFFFFF"/>
          <w:lang w:eastAsia="en-GB"/>
        </w:rPr>
        <w:t xml:space="preserve">Using this within the health awareness stall would be crucial in order for the event to be successful because </w:t>
      </w:r>
      <w:r w:rsidR="00596887">
        <w:rPr>
          <w:rFonts w:eastAsia="Times New Roman" w:cs="Arial"/>
          <w:color w:val="000000"/>
          <w:shd w:val="clear" w:color="auto" w:fill="FFFFFF"/>
          <w:lang w:eastAsia="en-GB"/>
        </w:rPr>
        <w:t>the aim of the stall was to raise awareness about the issue of LGBT in the local community and ensure that fellow students within the university could understand the issues regarding the topic area and have better knowledge within the community in order to help support it.</w:t>
      </w:r>
    </w:p>
    <w:p w14:paraId="04AFB7C8" w14:textId="40D0F851" w:rsidR="00EA30EF" w:rsidRDefault="00D510DD">
      <w:r>
        <w:t xml:space="preserve">The advantages of </w:t>
      </w:r>
      <w:r w:rsidR="00BF633E">
        <w:t xml:space="preserve">health behaviour models </w:t>
      </w:r>
      <w:r w:rsidR="00A73C6B">
        <w:t>are</w:t>
      </w:r>
      <w:r w:rsidR="00BF633E">
        <w:t xml:space="preserve"> that it allows an individual to change their attitude in order to adopt a healthier view on things, </w:t>
      </w:r>
      <w:r w:rsidR="00B65925">
        <w:t>it also allows the knowledge to be more commonly known to the public in order for the community to understand issues within their area in order to work on them to make it better and an accepting community.</w:t>
      </w:r>
    </w:p>
    <w:p w14:paraId="6FA12F13" w14:textId="1597E703" w:rsidR="005D2A06" w:rsidRPr="005D2A06" w:rsidRDefault="00B65925" w:rsidP="005D2A06">
      <w:pPr>
        <w:rPr>
          <w:rFonts w:ascii="Times New Roman" w:eastAsia="Times New Roman" w:hAnsi="Times New Roman" w:cs="Times New Roman"/>
          <w:lang w:eastAsia="en-GB"/>
        </w:rPr>
      </w:pPr>
      <w:r>
        <w:t>With this there are some disadvantages also, these include whether a person is willing to take action, if the community is not ready to accept the change and will</w:t>
      </w:r>
      <w:r w:rsidR="00A73C6B">
        <w:t>ing to understand the community of the topic area. Similar to this, the ways in which the information is shared via leaflets and posters could be disregar</w:t>
      </w:r>
      <w:r w:rsidR="007F45AD">
        <w:t>ded by the public and therefore linking to the previous disadvantage, the information that is trying to be put across will be ignored and the knowledge and understanding will be disregarded.</w:t>
      </w:r>
      <w:r w:rsidR="005D2A06">
        <w:t xml:space="preserve"> </w:t>
      </w:r>
      <w:r w:rsidR="005D2A06" w:rsidRPr="005D2A06">
        <w:t>(</w:t>
      </w:r>
      <w:r w:rsidR="005D2A06" w:rsidRPr="005D2A06">
        <w:rPr>
          <w:rFonts w:eastAsia="Times New Roman" w:cs="Arial"/>
          <w:color w:val="000000"/>
          <w:shd w:val="clear" w:color="auto" w:fill="FFFFFF"/>
          <w:lang w:eastAsia="en-GB"/>
        </w:rPr>
        <w:t>IB and Care, 2018)</w:t>
      </w:r>
    </w:p>
    <w:p w14:paraId="0043A99F" w14:textId="77777777" w:rsidR="00413E1C" w:rsidRDefault="00413E1C"/>
    <w:p w14:paraId="6F4FC777" w14:textId="53BF9376" w:rsidR="00DE3E88" w:rsidRDefault="00DE3E88">
      <w:r>
        <w:t xml:space="preserve">The group were very informative </w:t>
      </w:r>
      <w:r w:rsidR="00CB0B98">
        <w:t xml:space="preserve">and ensured they </w:t>
      </w:r>
      <w:r w:rsidR="00491379">
        <w:t>knew all of the information before the event took place in order to ensure that any question asked by the fellow students within the university and staff also could be answered in the most detail possible.</w:t>
      </w:r>
      <w:r w:rsidR="00E51907">
        <w:t xml:space="preserve"> They provided refreshments on the stall which people could help themselves too while looking at the information and materials on the stall. The stall members </w:t>
      </w:r>
      <w:r w:rsidR="006145F7">
        <w:t>ensure</w:t>
      </w:r>
      <w:r w:rsidR="00E51907">
        <w:t xml:space="preserve"> they interacted with everyone who </w:t>
      </w:r>
      <w:r w:rsidR="006145F7">
        <w:t>took interest in the stall. They all shared out different responsibilities and had different tasks which they did in order to provide as much information as possible for the members of the university that attended the awareness fayre.</w:t>
      </w:r>
      <w:r w:rsidR="00D634DA">
        <w:t xml:space="preserve"> Each member of the group made a conscious effort to individually speak to people in attendance of the fayre so that by the time they left the stall the person had spoken to and gained information from everyone in the group, many different materials were available then for members of the university to take to continue their learning on the topic area, and possibly use within their own work within the university.</w:t>
      </w:r>
    </w:p>
    <w:p w14:paraId="3A4FE7CA" w14:textId="77777777" w:rsidR="00F002BD" w:rsidRDefault="00F002BD"/>
    <w:p w14:paraId="17A7197A" w14:textId="1FDE9528" w:rsidR="007A6F79" w:rsidRDefault="00F002BD">
      <w:r>
        <w:t>If the fayre was to take place again r</w:t>
      </w:r>
      <w:r w:rsidR="007A6F79" w:rsidRPr="007A6F79">
        <w:t>ecommendations</w:t>
      </w:r>
      <w:r>
        <w:t xml:space="preserve"> could be put in place in order for the group to be able to improve upon their performance. The first recommendation would be to invite a guest speaker from an organisation relating to LGBT communities or a member of the community who would be open and willing to participate within the stall </w:t>
      </w:r>
      <w:r w:rsidR="007A7C25">
        <w:t>that could share information about their experiences and the way in which their life is effected within the local areas.</w:t>
      </w:r>
    </w:p>
    <w:p w14:paraId="4032356B" w14:textId="1C2949FE" w:rsidR="007A7C25" w:rsidRDefault="007A7C25">
      <w:r>
        <w:t>Another recommendation would be to offer and arrange social gathering and social groups for people within the LGBT community so that they could come together in order to support each other and a way to meet new people, if they could not arrange it as a group, find organisations that do so in order to give the opportunity and advice to them.</w:t>
      </w:r>
      <w:r w:rsidR="00BA36C6">
        <w:t xml:space="preserve"> It would be a way for people from the general community as well as LGBT community to come together to bond and gather knowledge.</w:t>
      </w:r>
    </w:p>
    <w:p w14:paraId="07066A51" w14:textId="4DBF46F9" w:rsidR="00BA36C6" w:rsidRDefault="00BA36C6">
      <w:r>
        <w:t xml:space="preserve">Lastly the group participants gave out questionnaires within the stall to find out what the members of the public thought about their stall and its content, the questionnaire was very vague and did not allow </w:t>
      </w:r>
      <w:r w:rsidR="00704EED">
        <w:t>for the attendees to give opinion based answers, they were closed questions and more open questions would have allowed an easier way for the public to give answers as to their opinions on the stall.</w:t>
      </w:r>
    </w:p>
    <w:p w14:paraId="0F8A5350" w14:textId="77777777" w:rsidR="00F002BD" w:rsidRDefault="00F002BD"/>
    <w:p w14:paraId="56301125" w14:textId="3D49643A" w:rsidR="009D15EF" w:rsidRDefault="00704EED">
      <w:r>
        <w:t>To conclude on th</w:t>
      </w:r>
      <w:r w:rsidR="00A719C7">
        <w:t>e event, overall the group did perform</w:t>
      </w:r>
      <w:r>
        <w:t xml:space="preserve"> well and everyone who attended the LGBT stall left with a good knowledge and understanding on the topic area due to the group being so well educated on it.</w:t>
      </w:r>
      <w:r w:rsidR="00A719C7">
        <w:t xml:space="preserve"> They provided different forms of materials in order to deliver the information and help raise awareness in order to support the LGBT community as a whole. Different cognitive and behavioural models were used in order to educate the people attending the fayre and using them was a strategic</w:t>
      </w:r>
      <w:r w:rsidR="00D634DA">
        <w:t xml:space="preserve"> way to ensure that the purpose of the fayre was being met.</w:t>
      </w:r>
      <w:r w:rsidR="00A719C7">
        <w:t xml:space="preserve"> </w:t>
      </w:r>
    </w:p>
    <w:p w14:paraId="13F20D54" w14:textId="750DD96F" w:rsidR="007A6F79" w:rsidRPr="007A6F79" w:rsidRDefault="007A6F79"/>
    <w:p w14:paraId="71AFF7CB" w14:textId="77777777" w:rsidR="00704EED" w:rsidRDefault="00704EED" w:rsidP="00BD7D08">
      <w:pPr>
        <w:rPr>
          <w:u w:val="single"/>
        </w:rPr>
      </w:pPr>
    </w:p>
    <w:p w14:paraId="06C223A8" w14:textId="77777777" w:rsidR="00704EED" w:rsidRDefault="00704EED" w:rsidP="00BD7D08">
      <w:pPr>
        <w:rPr>
          <w:u w:val="single"/>
        </w:rPr>
      </w:pPr>
    </w:p>
    <w:p w14:paraId="60DE8FB6" w14:textId="77777777" w:rsidR="00704EED" w:rsidRDefault="00704EED" w:rsidP="00BD7D08">
      <w:pPr>
        <w:rPr>
          <w:u w:val="single"/>
        </w:rPr>
      </w:pPr>
    </w:p>
    <w:p w14:paraId="553C3559" w14:textId="77777777" w:rsidR="00704EED" w:rsidRDefault="00704EED" w:rsidP="00BD7D08">
      <w:pPr>
        <w:rPr>
          <w:u w:val="single"/>
        </w:rPr>
      </w:pPr>
    </w:p>
    <w:p w14:paraId="01D77752" w14:textId="77777777" w:rsidR="00704EED" w:rsidRDefault="00704EED" w:rsidP="00BD7D08">
      <w:pPr>
        <w:rPr>
          <w:u w:val="single"/>
        </w:rPr>
      </w:pPr>
    </w:p>
    <w:p w14:paraId="42092C0D" w14:textId="77777777" w:rsidR="00704EED" w:rsidRDefault="00704EED" w:rsidP="00BD7D08">
      <w:pPr>
        <w:rPr>
          <w:u w:val="single"/>
        </w:rPr>
      </w:pPr>
    </w:p>
    <w:p w14:paraId="74EBCF74" w14:textId="77777777" w:rsidR="00704EED" w:rsidRDefault="00704EED" w:rsidP="00BD7D08">
      <w:pPr>
        <w:rPr>
          <w:u w:val="single"/>
        </w:rPr>
      </w:pPr>
    </w:p>
    <w:p w14:paraId="15829918" w14:textId="77777777" w:rsidR="00704EED" w:rsidRDefault="00704EED" w:rsidP="00BD7D08">
      <w:pPr>
        <w:rPr>
          <w:u w:val="single"/>
        </w:rPr>
      </w:pPr>
    </w:p>
    <w:p w14:paraId="4E37DC40" w14:textId="77777777" w:rsidR="00704EED" w:rsidRDefault="00704EED" w:rsidP="00BD7D08">
      <w:pPr>
        <w:rPr>
          <w:u w:val="single"/>
        </w:rPr>
      </w:pPr>
    </w:p>
    <w:p w14:paraId="5009555F" w14:textId="77777777" w:rsidR="00704EED" w:rsidRDefault="00704EED" w:rsidP="00BD7D08">
      <w:pPr>
        <w:rPr>
          <w:u w:val="single"/>
        </w:rPr>
      </w:pPr>
    </w:p>
    <w:p w14:paraId="111CFA5A" w14:textId="77777777" w:rsidR="00704EED" w:rsidRDefault="00704EED" w:rsidP="00BD7D08">
      <w:pPr>
        <w:rPr>
          <w:u w:val="single"/>
        </w:rPr>
      </w:pPr>
    </w:p>
    <w:p w14:paraId="1FBD0432" w14:textId="77777777" w:rsidR="00704EED" w:rsidRDefault="00704EED" w:rsidP="00BD7D08">
      <w:pPr>
        <w:rPr>
          <w:u w:val="single"/>
        </w:rPr>
      </w:pPr>
    </w:p>
    <w:p w14:paraId="3156C02A" w14:textId="77777777" w:rsidR="00704EED" w:rsidRDefault="00704EED" w:rsidP="00BD7D08">
      <w:pPr>
        <w:rPr>
          <w:u w:val="single"/>
        </w:rPr>
      </w:pPr>
    </w:p>
    <w:p w14:paraId="6816E877" w14:textId="77777777" w:rsidR="00704EED" w:rsidRDefault="00704EED" w:rsidP="00BD7D08">
      <w:pPr>
        <w:rPr>
          <w:u w:val="single"/>
        </w:rPr>
      </w:pPr>
    </w:p>
    <w:p w14:paraId="51E11BEF" w14:textId="77777777" w:rsidR="00704EED" w:rsidRDefault="00704EED" w:rsidP="00BD7D08">
      <w:pPr>
        <w:rPr>
          <w:u w:val="single"/>
        </w:rPr>
      </w:pPr>
    </w:p>
    <w:p w14:paraId="43F97F95" w14:textId="77777777" w:rsidR="00704EED" w:rsidRDefault="00704EED" w:rsidP="00BD7D08">
      <w:pPr>
        <w:rPr>
          <w:u w:val="single"/>
        </w:rPr>
      </w:pPr>
    </w:p>
    <w:p w14:paraId="55A05636" w14:textId="77777777" w:rsidR="00704EED" w:rsidRDefault="00704EED" w:rsidP="00BD7D08">
      <w:pPr>
        <w:rPr>
          <w:u w:val="single"/>
        </w:rPr>
      </w:pPr>
    </w:p>
    <w:p w14:paraId="031842B8" w14:textId="77777777" w:rsidR="00704EED" w:rsidRDefault="00704EED" w:rsidP="00BD7D08">
      <w:pPr>
        <w:rPr>
          <w:u w:val="single"/>
        </w:rPr>
      </w:pPr>
    </w:p>
    <w:p w14:paraId="54C42BF0" w14:textId="77777777" w:rsidR="00704EED" w:rsidRDefault="00704EED" w:rsidP="00BD7D08">
      <w:pPr>
        <w:rPr>
          <w:u w:val="single"/>
        </w:rPr>
      </w:pPr>
    </w:p>
    <w:p w14:paraId="04D67EA5" w14:textId="77777777" w:rsidR="00704EED" w:rsidRDefault="00704EED" w:rsidP="00BD7D08">
      <w:pPr>
        <w:rPr>
          <w:u w:val="single"/>
        </w:rPr>
      </w:pPr>
    </w:p>
    <w:p w14:paraId="33C52C00" w14:textId="77777777" w:rsidR="00704EED" w:rsidRDefault="00704EED" w:rsidP="00BD7D08">
      <w:pPr>
        <w:rPr>
          <w:u w:val="single"/>
        </w:rPr>
      </w:pPr>
    </w:p>
    <w:p w14:paraId="2E35CE59" w14:textId="77777777" w:rsidR="00704EED" w:rsidRDefault="00704EED" w:rsidP="00BD7D08">
      <w:pPr>
        <w:rPr>
          <w:u w:val="single"/>
        </w:rPr>
      </w:pPr>
    </w:p>
    <w:p w14:paraId="6139F7B5" w14:textId="77777777" w:rsidR="00704EED" w:rsidRDefault="00704EED" w:rsidP="00BD7D08">
      <w:pPr>
        <w:rPr>
          <w:u w:val="single"/>
        </w:rPr>
      </w:pPr>
    </w:p>
    <w:p w14:paraId="07E0D09F" w14:textId="77777777" w:rsidR="00704EED" w:rsidRDefault="00704EED" w:rsidP="00BD7D08">
      <w:pPr>
        <w:rPr>
          <w:u w:val="single"/>
        </w:rPr>
      </w:pPr>
    </w:p>
    <w:p w14:paraId="7788F626" w14:textId="77777777" w:rsidR="00D634DA" w:rsidRDefault="00D634DA" w:rsidP="00BD7D08">
      <w:pPr>
        <w:rPr>
          <w:u w:val="single"/>
        </w:rPr>
      </w:pPr>
    </w:p>
    <w:p w14:paraId="4FB6F188" w14:textId="385CDD13" w:rsidR="00BD7D08" w:rsidRDefault="00BD7D08" w:rsidP="00BD7D08">
      <w:pPr>
        <w:rPr>
          <w:u w:val="single"/>
        </w:rPr>
      </w:pPr>
      <w:r w:rsidRPr="007A6F79">
        <w:rPr>
          <w:u w:val="single"/>
        </w:rPr>
        <w:t>Reference List</w:t>
      </w:r>
    </w:p>
    <w:p w14:paraId="73C24503" w14:textId="77777777" w:rsidR="00D400AA" w:rsidRDefault="00D400AA" w:rsidP="00BD7D08">
      <w:pPr>
        <w:rPr>
          <w:u w:val="single"/>
        </w:rPr>
      </w:pPr>
    </w:p>
    <w:p w14:paraId="153D4105" w14:textId="55AE618F" w:rsidR="00D400AA" w:rsidRPr="00D400AA" w:rsidRDefault="00D400AA" w:rsidP="00D400AA">
      <w:pPr>
        <w:rPr>
          <w:rFonts w:ascii="Times New Roman" w:eastAsia="Times New Roman" w:hAnsi="Times New Roman" w:cs="Times New Roman"/>
          <w:lang w:eastAsia="en-GB"/>
        </w:rPr>
      </w:pPr>
      <w:r w:rsidRPr="00D400AA">
        <w:rPr>
          <w:rFonts w:ascii="Arial" w:eastAsia="Times New Roman" w:hAnsi="Arial" w:cs="Arial"/>
          <w:color w:val="000000"/>
          <w:sz w:val="20"/>
          <w:szCs w:val="20"/>
          <w:shd w:val="clear" w:color="auto" w:fill="FFFFFF"/>
          <w:lang w:eastAsia="en-GB"/>
        </w:rPr>
        <w:t>Creative, M. (2018). </w:t>
      </w:r>
      <w:r w:rsidRPr="00D400AA">
        <w:rPr>
          <w:rFonts w:ascii="Arial" w:eastAsia="Times New Roman" w:hAnsi="Arial" w:cs="Arial"/>
          <w:i/>
          <w:iCs/>
          <w:color w:val="000000"/>
          <w:sz w:val="20"/>
          <w:szCs w:val="20"/>
          <w:lang w:eastAsia="en-GB"/>
        </w:rPr>
        <w:t>Ten Cognitive Distortions • Common Thinking Errors in CBT</w:t>
      </w:r>
      <w:r w:rsidRPr="00D400AA">
        <w:rPr>
          <w:rFonts w:ascii="Arial" w:eastAsia="Times New Roman" w:hAnsi="Arial" w:cs="Arial"/>
          <w:color w:val="000000"/>
          <w:sz w:val="20"/>
          <w:szCs w:val="20"/>
          <w:shd w:val="clear" w:color="auto" w:fill="FFFFFF"/>
          <w:lang w:eastAsia="en-GB"/>
        </w:rPr>
        <w:t>. [online] Harleytherapy.co.uk. Available at: https://www.harleytherapy.co.uk/cognitive</w:t>
      </w:r>
      <w:r>
        <w:rPr>
          <w:rFonts w:ascii="Arial" w:eastAsia="Times New Roman" w:hAnsi="Arial" w:cs="Arial"/>
          <w:color w:val="000000"/>
          <w:sz w:val="20"/>
          <w:szCs w:val="20"/>
          <w:shd w:val="clear" w:color="auto" w:fill="FFFFFF"/>
          <w:lang w:eastAsia="en-GB"/>
        </w:rPr>
        <w:t>-distortions-cbt.htm [Accessed 3</w:t>
      </w:r>
      <w:r w:rsidRPr="00D400AA">
        <w:rPr>
          <w:rFonts w:ascii="Arial" w:eastAsia="Times New Roman" w:hAnsi="Arial" w:cs="Arial"/>
          <w:color w:val="000000"/>
          <w:sz w:val="20"/>
          <w:szCs w:val="20"/>
          <w:shd w:val="clear" w:color="auto" w:fill="FFFFFF"/>
          <w:lang w:eastAsia="en-GB"/>
        </w:rPr>
        <w:t xml:space="preserve"> Dec. 2018].</w:t>
      </w:r>
    </w:p>
    <w:p w14:paraId="7EDE6831" w14:textId="77777777" w:rsidR="00D400AA" w:rsidRPr="007A6F79" w:rsidRDefault="00D400AA" w:rsidP="00BD7D08">
      <w:pPr>
        <w:rPr>
          <w:u w:val="single"/>
        </w:rPr>
      </w:pPr>
    </w:p>
    <w:p w14:paraId="19767D84" w14:textId="77777777" w:rsidR="00403CAC" w:rsidRPr="00403CAC" w:rsidRDefault="00403CAC" w:rsidP="00403CAC">
      <w:pPr>
        <w:rPr>
          <w:rFonts w:ascii="Times New Roman" w:eastAsia="Times New Roman" w:hAnsi="Times New Roman" w:cs="Times New Roman"/>
          <w:lang w:eastAsia="en-GB"/>
        </w:rPr>
      </w:pPr>
      <w:r w:rsidRPr="00403CAC">
        <w:rPr>
          <w:rFonts w:ascii="Arial" w:eastAsia="Times New Roman" w:hAnsi="Arial" w:cs="Arial"/>
          <w:color w:val="000000"/>
          <w:sz w:val="20"/>
          <w:szCs w:val="20"/>
          <w:shd w:val="clear" w:color="auto" w:fill="FFFFFF"/>
          <w:lang w:eastAsia="en-GB"/>
        </w:rPr>
        <w:t>Egan, O. (1986). </w:t>
      </w:r>
      <w:r w:rsidRPr="00403CAC">
        <w:rPr>
          <w:rFonts w:ascii="Arial" w:eastAsia="Times New Roman" w:hAnsi="Arial" w:cs="Arial"/>
          <w:i/>
          <w:iCs/>
          <w:color w:val="000000"/>
          <w:sz w:val="20"/>
          <w:szCs w:val="20"/>
          <w:lang w:eastAsia="en-GB"/>
        </w:rPr>
        <w:t>The Concept of Belief in Cognitive Theory</w:t>
      </w:r>
      <w:r w:rsidRPr="00403CAC">
        <w:rPr>
          <w:rFonts w:ascii="Arial" w:eastAsia="Times New Roman" w:hAnsi="Arial" w:cs="Arial"/>
          <w:color w:val="000000"/>
          <w:sz w:val="20"/>
          <w:szCs w:val="20"/>
          <w:shd w:val="clear" w:color="auto" w:fill="FFFFFF"/>
          <w:lang w:eastAsia="en-GB"/>
        </w:rPr>
        <w:t>. 4th ed. New York: Plenum Press.</w:t>
      </w:r>
    </w:p>
    <w:p w14:paraId="633639F2" w14:textId="77777777" w:rsidR="00403CAC" w:rsidRDefault="00403CAC" w:rsidP="00BD7D08">
      <w:pPr>
        <w:rPr>
          <w:u w:val="single"/>
        </w:rPr>
      </w:pPr>
    </w:p>
    <w:p w14:paraId="485DC6D4" w14:textId="77777777" w:rsidR="00E23ABF" w:rsidRDefault="00E23ABF" w:rsidP="00E23ABF">
      <w:pPr>
        <w:rPr>
          <w:rFonts w:eastAsia="Times New Roman" w:cs="Arial"/>
          <w:color w:val="000000"/>
          <w:sz w:val="20"/>
          <w:szCs w:val="20"/>
          <w:shd w:val="clear" w:color="auto" w:fill="FFFFFF"/>
          <w:lang w:eastAsia="en-GB"/>
        </w:rPr>
      </w:pPr>
      <w:r w:rsidRPr="00F45591">
        <w:rPr>
          <w:rFonts w:eastAsia="Times New Roman" w:cs="Arial"/>
          <w:color w:val="000000"/>
          <w:sz w:val="20"/>
          <w:szCs w:val="20"/>
          <w:shd w:val="clear" w:color="auto" w:fill="FFFFFF"/>
          <w:lang w:eastAsia="en-GB"/>
        </w:rPr>
        <w:t>Medium. (2018).</w:t>
      </w:r>
      <w:r w:rsidRPr="007A6F79">
        <w:rPr>
          <w:rFonts w:eastAsia="Times New Roman" w:cs="Arial"/>
          <w:color w:val="000000"/>
          <w:sz w:val="20"/>
          <w:szCs w:val="20"/>
          <w:shd w:val="clear" w:color="auto" w:fill="FFFFFF"/>
          <w:lang w:eastAsia="en-GB"/>
        </w:rPr>
        <w:t> </w:t>
      </w:r>
      <w:r w:rsidRPr="00F45591">
        <w:rPr>
          <w:rFonts w:eastAsia="Times New Roman" w:cs="Arial"/>
          <w:i/>
          <w:iCs/>
          <w:color w:val="000000"/>
          <w:sz w:val="20"/>
          <w:szCs w:val="20"/>
          <w:lang w:eastAsia="en-GB"/>
        </w:rPr>
        <w:t xml:space="preserve">Leaflets &amp; Brochures- Advantages And </w:t>
      </w:r>
      <w:proofErr w:type="gramStart"/>
      <w:r w:rsidRPr="00F45591">
        <w:rPr>
          <w:rFonts w:eastAsia="Times New Roman" w:cs="Arial"/>
          <w:i/>
          <w:iCs/>
          <w:color w:val="000000"/>
          <w:sz w:val="20"/>
          <w:szCs w:val="20"/>
          <w:lang w:eastAsia="en-GB"/>
        </w:rPr>
        <w:t>Disadvantages !</w:t>
      </w:r>
      <w:proofErr w:type="gramEnd"/>
      <w:r w:rsidRPr="00F45591">
        <w:rPr>
          <w:rFonts w:eastAsia="Times New Roman" w:cs="Arial"/>
          <w:color w:val="000000"/>
          <w:sz w:val="20"/>
          <w:szCs w:val="20"/>
          <w:shd w:val="clear" w:color="auto" w:fill="FFFFFF"/>
          <w:lang w:eastAsia="en-GB"/>
        </w:rPr>
        <w:t>. [online] Available at: https://medium.com/@ForestLitho/leaflets-brochures-advantages-and-disadv</w:t>
      </w:r>
      <w:r w:rsidRPr="007A6F79">
        <w:rPr>
          <w:rFonts w:eastAsia="Times New Roman" w:cs="Arial"/>
          <w:color w:val="000000"/>
          <w:sz w:val="20"/>
          <w:szCs w:val="20"/>
          <w:shd w:val="clear" w:color="auto" w:fill="FFFFFF"/>
          <w:lang w:eastAsia="en-GB"/>
        </w:rPr>
        <w:t>antages-e264a8e82cab [Accessed 1</w:t>
      </w:r>
      <w:r w:rsidRPr="00F45591">
        <w:rPr>
          <w:rFonts w:eastAsia="Times New Roman" w:cs="Arial"/>
          <w:color w:val="000000"/>
          <w:sz w:val="20"/>
          <w:szCs w:val="20"/>
          <w:shd w:val="clear" w:color="auto" w:fill="FFFFFF"/>
          <w:lang w:eastAsia="en-GB"/>
        </w:rPr>
        <w:t xml:space="preserve"> Dec. 2018].</w:t>
      </w:r>
    </w:p>
    <w:p w14:paraId="4E5C8F98" w14:textId="77777777" w:rsidR="00B30E2C" w:rsidRDefault="00B30E2C" w:rsidP="00E23ABF">
      <w:pPr>
        <w:rPr>
          <w:rFonts w:eastAsia="Times New Roman" w:cs="Arial"/>
          <w:color w:val="000000"/>
          <w:sz w:val="20"/>
          <w:szCs w:val="20"/>
          <w:shd w:val="clear" w:color="auto" w:fill="FFFFFF"/>
          <w:lang w:eastAsia="en-GB"/>
        </w:rPr>
      </w:pPr>
    </w:p>
    <w:p w14:paraId="1A53002B" w14:textId="77777777" w:rsidR="00B30E2C" w:rsidRPr="00B30E2C" w:rsidRDefault="00B30E2C" w:rsidP="00B30E2C">
      <w:pPr>
        <w:rPr>
          <w:rFonts w:ascii="Times New Roman" w:eastAsia="Times New Roman" w:hAnsi="Times New Roman" w:cs="Times New Roman"/>
          <w:lang w:eastAsia="en-GB"/>
        </w:rPr>
      </w:pPr>
      <w:proofErr w:type="spellStart"/>
      <w:r w:rsidRPr="00B30E2C">
        <w:rPr>
          <w:rFonts w:ascii="Arial" w:eastAsia="Times New Roman" w:hAnsi="Arial" w:cs="Arial"/>
          <w:color w:val="000000"/>
          <w:sz w:val="20"/>
          <w:szCs w:val="20"/>
          <w:shd w:val="clear" w:color="auto" w:fill="FFFFFF"/>
          <w:lang w:eastAsia="en-GB"/>
        </w:rPr>
        <w:t>Michie</w:t>
      </w:r>
      <w:proofErr w:type="spellEnd"/>
      <w:r w:rsidRPr="00B30E2C">
        <w:rPr>
          <w:rFonts w:ascii="Arial" w:eastAsia="Times New Roman" w:hAnsi="Arial" w:cs="Arial"/>
          <w:color w:val="000000"/>
          <w:sz w:val="20"/>
          <w:szCs w:val="20"/>
          <w:shd w:val="clear" w:color="auto" w:fill="FFFFFF"/>
          <w:lang w:eastAsia="en-GB"/>
        </w:rPr>
        <w:t xml:space="preserve">, S., van </w:t>
      </w:r>
      <w:proofErr w:type="spellStart"/>
      <w:r w:rsidRPr="00B30E2C">
        <w:rPr>
          <w:rFonts w:ascii="Arial" w:eastAsia="Times New Roman" w:hAnsi="Arial" w:cs="Arial"/>
          <w:color w:val="000000"/>
          <w:sz w:val="20"/>
          <w:szCs w:val="20"/>
          <w:shd w:val="clear" w:color="auto" w:fill="FFFFFF"/>
          <w:lang w:eastAsia="en-GB"/>
        </w:rPr>
        <w:t>Stralen</w:t>
      </w:r>
      <w:proofErr w:type="spellEnd"/>
      <w:r w:rsidRPr="00B30E2C">
        <w:rPr>
          <w:rFonts w:ascii="Arial" w:eastAsia="Times New Roman" w:hAnsi="Arial" w:cs="Arial"/>
          <w:color w:val="000000"/>
          <w:sz w:val="20"/>
          <w:szCs w:val="20"/>
          <w:shd w:val="clear" w:color="auto" w:fill="FFFFFF"/>
          <w:lang w:eastAsia="en-GB"/>
        </w:rPr>
        <w:t>, M. and West, R. (2011). The behaviour change wheel: A new method for characterising and designing behaviour change interventions. </w:t>
      </w:r>
      <w:r w:rsidRPr="00B30E2C">
        <w:rPr>
          <w:rFonts w:ascii="Arial" w:eastAsia="Times New Roman" w:hAnsi="Arial" w:cs="Arial"/>
          <w:i/>
          <w:iCs/>
          <w:color w:val="000000"/>
          <w:sz w:val="20"/>
          <w:szCs w:val="20"/>
          <w:lang w:eastAsia="en-GB"/>
        </w:rPr>
        <w:t>Implementation Science</w:t>
      </w:r>
      <w:r w:rsidRPr="00B30E2C">
        <w:rPr>
          <w:rFonts w:ascii="Arial" w:eastAsia="Times New Roman" w:hAnsi="Arial" w:cs="Arial"/>
          <w:color w:val="000000"/>
          <w:sz w:val="20"/>
          <w:szCs w:val="20"/>
          <w:shd w:val="clear" w:color="auto" w:fill="FFFFFF"/>
          <w:lang w:eastAsia="en-GB"/>
        </w:rPr>
        <w:t>, 6(1).</w:t>
      </w:r>
    </w:p>
    <w:p w14:paraId="4FFD9CF9" w14:textId="77777777" w:rsidR="00B30E2C" w:rsidRPr="00F45591" w:rsidRDefault="00B30E2C" w:rsidP="00E23ABF">
      <w:pPr>
        <w:rPr>
          <w:rFonts w:eastAsia="Times New Roman" w:cs="Times New Roman"/>
          <w:lang w:eastAsia="en-GB"/>
        </w:rPr>
      </w:pPr>
    </w:p>
    <w:p w14:paraId="407A8E2C" w14:textId="3D8B746A" w:rsidR="00E23ABF" w:rsidRDefault="00E23ABF" w:rsidP="00E23ABF">
      <w:pPr>
        <w:rPr>
          <w:rFonts w:eastAsia="Times New Roman" w:cs="Arial"/>
          <w:color w:val="000000"/>
          <w:sz w:val="20"/>
          <w:szCs w:val="20"/>
          <w:shd w:val="clear" w:color="auto" w:fill="FFFFFF"/>
          <w:lang w:eastAsia="en-GB"/>
        </w:rPr>
      </w:pPr>
      <w:r w:rsidRPr="00E23ABF">
        <w:rPr>
          <w:rFonts w:eastAsia="Times New Roman" w:cs="Arial"/>
          <w:color w:val="000000"/>
          <w:sz w:val="20"/>
          <w:szCs w:val="20"/>
          <w:shd w:val="clear" w:color="auto" w:fill="FFFFFF"/>
          <w:lang w:eastAsia="en-GB"/>
        </w:rPr>
        <w:t>Norman Backhaus (Overall), H. (2018).</w:t>
      </w:r>
      <w:r w:rsidRPr="007A6F79">
        <w:rPr>
          <w:rFonts w:eastAsia="Times New Roman" w:cs="Arial"/>
          <w:color w:val="000000"/>
          <w:sz w:val="20"/>
          <w:szCs w:val="20"/>
          <w:shd w:val="clear" w:color="auto" w:fill="FFFFFF"/>
          <w:lang w:eastAsia="en-GB"/>
        </w:rPr>
        <w:t> </w:t>
      </w:r>
      <w:r w:rsidRPr="00E23ABF">
        <w:rPr>
          <w:rFonts w:eastAsia="Times New Roman" w:cs="Arial"/>
          <w:i/>
          <w:iCs/>
          <w:color w:val="000000"/>
          <w:sz w:val="20"/>
          <w:szCs w:val="20"/>
          <w:lang w:eastAsia="en-GB"/>
        </w:rPr>
        <w:t>Advantages and disadvantages of posters</w:t>
      </w:r>
      <w:r w:rsidRPr="00E23ABF">
        <w:rPr>
          <w:rFonts w:eastAsia="Times New Roman" w:cs="Arial"/>
          <w:color w:val="000000"/>
          <w:sz w:val="20"/>
          <w:szCs w:val="20"/>
          <w:shd w:val="clear" w:color="auto" w:fill="FFFFFF"/>
          <w:lang w:eastAsia="en-GB"/>
        </w:rPr>
        <w:t>. [online] Geo.uzh.ch. Available at: http://www.geo.uzh.ch/microsite/olwa/olwa/en/h</w:t>
      </w:r>
      <w:r w:rsidRPr="007A6F79">
        <w:rPr>
          <w:rFonts w:eastAsia="Times New Roman" w:cs="Arial"/>
          <w:color w:val="000000"/>
          <w:sz w:val="20"/>
          <w:szCs w:val="20"/>
          <w:shd w:val="clear" w:color="auto" w:fill="FFFFFF"/>
          <w:lang w:eastAsia="en-GB"/>
        </w:rPr>
        <w:t>tml/unit5_kap51.html [Accessed 2</w:t>
      </w:r>
      <w:r w:rsidRPr="00E23ABF">
        <w:rPr>
          <w:rFonts w:eastAsia="Times New Roman" w:cs="Arial"/>
          <w:color w:val="000000"/>
          <w:sz w:val="20"/>
          <w:szCs w:val="20"/>
          <w:shd w:val="clear" w:color="auto" w:fill="FFFFFF"/>
          <w:lang w:eastAsia="en-GB"/>
        </w:rPr>
        <w:t xml:space="preserve"> Dec. 2018].</w:t>
      </w:r>
    </w:p>
    <w:p w14:paraId="22A81959" w14:textId="77777777" w:rsidR="00D510DD" w:rsidRDefault="00D510DD" w:rsidP="00E23ABF">
      <w:pPr>
        <w:rPr>
          <w:rFonts w:eastAsia="Times New Roman" w:cs="Arial"/>
          <w:color w:val="000000"/>
          <w:sz w:val="20"/>
          <w:szCs w:val="20"/>
          <w:shd w:val="clear" w:color="auto" w:fill="FFFFFF"/>
          <w:lang w:eastAsia="en-GB"/>
        </w:rPr>
      </w:pPr>
    </w:p>
    <w:p w14:paraId="25E12A59" w14:textId="5F981F34" w:rsidR="00D510DD" w:rsidRPr="00D510DD" w:rsidRDefault="00D510DD" w:rsidP="00E23ABF">
      <w:pPr>
        <w:rPr>
          <w:rFonts w:ascii="Times New Roman" w:eastAsia="Times New Roman" w:hAnsi="Times New Roman" w:cs="Times New Roman"/>
          <w:lang w:eastAsia="en-GB"/>
        </w:rPr>
      </w:pPr>
      <w:r w:rsidRPr="00D510DD">
        <w:rPr>
          <w:rFonts w:ascii="Arial" w:eastAsia="Times New Roman" w:hAnsi="Arial" w:cs="Arial"/>
          <w:color w:val="000000"/>
          <w:sz w:val="20"/>
          <w:szCs w:val="20"/>
          <w:shd w:val="clear" w:color="auto" w:fill="FFFFFF"/>
          <w:lang w:eastAsia="en-GB"/>
        </w:rPr>
        <w:t>IB, A. and Care, H. (2018). </w:t>
      </w:r>
      <w:r w:rsidRPr="00D510DD">
        <w:rPr>
          <w:rFonts w:ascii="Arial" w:eastAsia="Times New Roman" w:hAnsi="Arial" w:cs="Arial"/>
          <w:i/>
          <w:iCs/>
          <w:color w:val="000000"/>
          <w:sz w:val="20"/>
          <w:szCs w:val="20"/>
          <w:lang w:eastAsia="en-GB"/>
        </w:rPr>
        <w:t>Behaviour Change Approach to Health Promotion</w:t>
      </w:r>
      <w:r w:rsidRPr="00D510DD">
        <w:rPr>
          <w:rFonts w:ascii="Arial" w:eastAsia="Times New Roman" w:hAnsi="Arial" w:cs="Arial"/>
          <w:color w:val="000000"/>
          <w:sz w:val="20"/>
          <w:szCs w:val="20"/>
          <w:shd w:val="clear" w:color="auto" w:fill="FFFFFF"/>
          <w:lang w:eastAsia="en-GB"/>
        </w:rPr>
        <w:t>. [online] Getrevising.co.uk. Available at: https://getrevising.co.uk/grids/societal-approach</w:t>
      </w:r>
      <w:r>
        <w:rPr>
          <w:rFonts w:ascii="Arial" w:eastAsia="Times New Roman" w:hAnsi="Arial" w:cs="Arial"/>
          <w:color w:val="000000"/>
          <w:sz w:val="20"/>
          <w:szCs w:val="20"/>
          <w:shd w:val="clear" w:color="auto" w:fill="FFFFFF"/>
          <w:lang w:eastAsia="en-GB"/>
        </w:rPr>
        <w:t>-to-health-promotion [Accessed 3</w:t>
      </w:r>
      <w:r w:rsidRPr="00D510DD">
        <w:rPr>
          <w:rFonts w:ascii="Arial" w:eastAsia="Times New Roman" w:hAnsi="Arial" w:cs="Arial"/>
          <w:color w:val="000000"/>
          <w:sz w:val="20"/>
          <w:szCs w:val="20"/>
          <w:shd w:val="clear" w:color="auto" w:fill="FFFFFF"/>
          <w:lang w:eastAsia="en-GB"/>
        </w:rPr>
        <w:t xml:space="preserve"> Dec. 2018].</w:t>
      </w:r>
    </w:p>
    <w:p w14:paraId="2FA5B9FB" w14:textId="77777777" w:rsidR="00E23ABF" w:rsidRPr="007A6F79" w:rsidRDefault="00E23ABF" w:rsidP="00AA51CC">
      <w:pPr>
        <w:rPr>
          <w:rFonts w:eastAsia="Times New Roman" w:cs="Arial"/>
          <w:color w:val="000000"/>
          <w:sz w:val="20"/>
          <w:szCs w:val="20"/>
          <w:shd w:val="clear" w:color="auto" w:fill="FFFFFF"/>
          <w:lang w:eastAsia="en-GB"/>
        </w:rPr>
      </w:pPr>
    </w:p>
    <w:p w14:paraId="532D2978" w14:textId="77777777" w:rsidR="00E23ABF" w:rsidRPr="007A6F79" w:rsidRDefault="00E23ABF" w:rsidP="00E23ABF">
      <w:pPr>
        <w:rPr>
          <w:rFonts w:eastAsia="Times New Roman" w:cs="Arial"/>
          <w:color w:val="000000"/>
          <w:sz w:val="20"/>
          <w:szCs w:val="20"/>
          <w:shd w:val="clear" w:color="auto" w:fill="FFFFFF"/>
          <w:lang w:eastAsia="en-GB"/>
        </w:rPr>
      </w:pPr>
      <w:r w:rsidRPr="00AA51CC">
        <w:rPr>
          <w:rFonts w:eastAsia="Times New Roman" w:cs="Arial"/>
          <w:color w:val="000000"/>
          <w:sz w:val="20"/>
          <w:szCs w:val="20"/>
          <w:shd w:val="clear" w:color="auto" w:fill="FFFFFF"/>
          <w:lang w:eastAsia="en-GB"/>
        </w:rPr>
        <w:t>Press, B. (2018).</w:t>
      </w:r>
      <w:r w:rsidRPr="007A6F79">
        <w:rPr>
          <w:rFonts w:eastAsia="Times New Roman" w:cs="Arial"/>
          <w:color w:val="000000"/>
          <w:sz w:val="20"/>
          <w:szCs w:val="20"/>
          <w:shd w:val="clear" w:color="auto" w:fill="FFFFFF"/>
          <w:lang w:eastAsia="en-GB"/>
        </w:rPr>
        <w:t> </w:t>
      </w:r>
      <w:r w:rsidRPr="00AA51CC">
        <w:rPr>
          <w:rFonts w:eastAsia="Times New Roman" w:cs="Arial"/>
          <w:i/>
          <w:iCs/>
          <w:color w:val="000000"/>
          <w:sz w:val="20"/>
          <w:szCs w:val="20"/>
          <w:lang w:eastAsia="en-GB"/>
        </w:rPr>
        <w:t xml:space="preserve">Advantages </w:t>
      </w:r>
      <w:proofErr w:type="gramStart"/>
      <w:r w:rsidRPr="00AA51CC">
        <w:rPr>
          <w:rFonts w:eastAsia="Times New Roman" w:cs="Arial"/>
          <w:i/>
          <w:iCs/>
          <w:color w:val="000000"/>
          <w:sz w:val="20"/>
          <w:szCs w:val="20"/>
          <w:lang w:eastAsia="en-GB"/>
        </w:rPr>
        <w:t>And</w:t>
      </w:r>
      <w:proofErr w:type="gramEnd"/>
      <w:r w:rsidRPr="00AA51CC">
        <w:rPr>
          <w:rFonts w:eastAsia="Times New Roman" w:cs="Arial"/>
          <w:i/>
          <w:iCs/>
          <w:color w:val="000000"/>
          <w:sz w:val="20"/>
          <w:szCs w:val="20"/>
          <w:lang w:eastAsia="en-GB"/>
        </w:rPr>
        <w:t xml:space="preserve"> Disadvantages Of Leaflets For Advertising In 201</w:t>
      </w:r>
      <w:r w:rsidRPr="007A6F79">
        <w:rPr>
          <w:rFonts w:eastAsia="Times New Roman" w:cs="Arial"/>
          <w:i/>
          <w:iCs/>
          <w:color w:val="000000"/>
          <w:sz w:val="20"/>
          <w:szCs w:val="20"/>
          <w:lang w:eastAsia="en-GB"/>
        </w:rPr>
        <w:t>7</w:t>
      </w:r>
      <w:r w:rsidRPr="00AA51CC">
        <w:rPr>
          <w:rFonts w:eastAsia="Times New Roman" w:cs="Arial"/>
          <w:color w:val="000000"/>
          <w:sz w:val="20"/>
          <w:szCs w:val="20"/>
          <w:shd w:val="clear" w:color="auto" w:fill="FFFFFF"/>
          <w:lang w:eastAsia="en-GB"/>
        </w:rPr>
        <w:t>. [online] Bbpress.co.uk. Available at: https://www.bbpress.co.uk/news/advantages-and-disadvantages-of-leaflets-for</w:t>
      </w:r>
      <w:r w:rsidRPr="007A6F79">
        <w:rPr>
          <w:rFonts w:eastAsia="Times New Roman" w:cs="Arial"/>
          <w:color w:val="000000"/>
          <w:sz w:val="20"/>
          <w:szCs w:val="20"/>
          <w:shd w:val="clear" w:color="auto" w:fill="FFFFFF"/>
          <w:lang w:eastAsia="en-GB"/>
        </w:rPr>
        <w:t>-advertising-in-2017 [Accessed 1</w:t>
      </w:r>
      <w:r w:rsidRPr="00AA51CC">
        <w:rPr>
          <w:rFonts w:eastAsia="Times New Roman" w:cs="Arial"/>
          <w:color w:val="000000"/>
          <w:sz w:val="20"/>
          <w:szCs w:val="20"/>
          <w:shd w:val="clear" w:color="auto" w:fill="FFFFFF"/>
          <w:lang w:eastAsia="en-GB"/>
        </w:rPr>
        <w:t xml:space="preserve"> Dec. 2018].</w:t>
      </w:r>
    </w:p>
    <w:p w14:paraId="5E8298CF" w14:textId="77777777" w:rsidR="00E23ABF" w:rsidRPr="007A6F79" w:rsidRDefault="00E23ABF" w:rsidP="00AA51CC">
      <w:pPr>
        <w:rPr>
          <w:rFonts w:eastAsia="Times New Roman" w:cs="Times New Roman"/>
          <w:lang w:eastAsia="en-GB"/>
        </w:rPr>
      </w:pPr>
    </w:p>
    <w:p w14:paraId="4DC0C38E" w14:textId="5F82CD3C" w:rsidR="00403CAC" w:rsidRPr="00403CAC" w:rsidRDefault="00403CAC" w:rsidP="00403CAC">
      <w:pPr>
        <w:rPr>
          <w:rFonts w:ascii="Times New Roman" w:eastAsia="Times New Roman" w:hAnsi="Times New Roman" w:cs="Times New Roman"/>
          <w:lang w:eastAsia="en-GB"/>
        </w:rPr>
      </w:pPr>
      <w:r w:rsidRPr="00403CAC">
        <w:rPr>
          <w:rFonts w:ascii="Arial" w:eastAsia="Times New Roman" w:hAnsi="Arial" w:cs="Arial"/>
          <w:color w:val="000000"/>
          <w:sz w:val="20"/>
          <w:szCs w:val="20"/>
          <w:shd w:val="clear" w:color="auto" w:fill="FFFFFF"/>
          <w:lang w:eastAsia="en-GB"/>
        </w:rPr>
        <w:t xml:space="preserve">Pros </w:t>
      </w:r>
      <w:proofErr w:type="spellStart"/>
      <w:r w:rsidRPr="00403CAC">
        <w:rPr>
          <w:rFonts w:ascii="Arial" w:eastAsia="Times New Roman" w:hAnsi="Arial" w:cs="Arial"/>
          <w:color w:val="000000"/>
          <w:sz w:val="20"/>
          <w:szCs w:val="20"/>
          <w:shd w:val="clear" w:color="auto" w:fill="FFFFFF"/>
          <w:lang w:eastAsia="en-GB"/>
        </w:rPr>
        <w:t>an</w:t>
      </w:r>
      <w:proofErr w:type="spellEnd"/>
      <w:r w:rsidRPr="00403CAC">
        <w:rPr>
          <w:rFonts w:ascii="Arial" w:eastAsia="Times New Roman" w:hAnsi="Arial" w:cs="Arial"/>
          <w:color w:val="000000"/>
          <w:sz w:val="20"/>
          <w:szCs w:val="20"/>
          <w:shd w:val="clear" w:color="auto" w:fill="FFFFFF"/>
          <w:lang w:eastAsia="en-GB"/>
        </w:rPr>
        <w:t xml:space="preserve"> Cons. (2018). </w:t>
      </w:r>
      <w:r w:rsidRPr="00403CAC">
        <w:rPr>
          <w:rFonts w:ascii="Arial" w:eastAsia="Times New Roman" w:hAnsi="Arial" w:cs="Arial"/>
          <w:i/>
          <w:iCs/>
          <w:color w:val="000000"/>
          <w:sz w:val="20"/>
          <w:szCs w:val="20"/>
          <w:lang w:eastAsia="en-GB"/>
        </w:rPr>
        <w:t xml:space="preserve">Pros and Cons of Visual Learning - Pros </w:t>
      </w:r>
      <w:proofErr w:type="spellStart"/>
      <w:r w:rsidRPr="00403CAC">
        <w:rPr>
          <w:rFonts w:ascii="Arial" w:eastAsia="Times New Roman" w:hAnsi="Arial" w:cs="Arial"/>
          <w:i/>
          <w:iCs/>
          <w:color w:val="000000"/>
          <w:sz w:val="20"/>
          <w:szCs w:val="20"/>
          <w:lang w:eastAsia="en-GB"/>
        </w:rPr>
        <w:t>an</w:t>
      </w:r>
      <w:proofErr w:type="spellEnd"/>
      <w:r w:rsidRPr="00403CAC">
        <w:rPr>
          <w:rFonts w:ascii="Arial" w:eastAsia="Times New Roman" w:hAnsi="Arial" w:cs="Arial"/>
          <w:i/>
          <w:iCs/>
          <w:color w:val="000000"/>
          <w:sz w:val="20"/>
          <w:szCs w:val="20"/>
          <w:lang w:eastAsia="en-GB"/>
        </w:rPr>
        <w:t xml:space="preserve"> Cons</w:t>
      </w:r>
      <w:r w:rsidRPr="00403CAC">
        <w:rPr>
          <w:rFonts w:ascii="Arial" w:eastAsia="Times New Roman" w:hAnsi="Arial" w:cs="Arial"/>
          <w:color w:val="000000"/>
          <w:sz w:val="20"/>
          <w:szCs w:val="20"/>
          <w:shd w:val="clear" w:color="auto" w:fill="FFFFFF"/>
          <w:lang w:eastAsia="en-GB"/>
        </w:rPr>
        <w:t>. [online] Available at: https://www.prosancons.com/education/pros-and-cons</w:t>
      </w:r>
      <w:r>
        <w:rPr>
          <w:rFonts w:ascii="Arial" w:eastAsia="Times New Roman" w:hAnsi="Arial" w:cs="Arial"/>
          <w:color w:val="000000"/>
          <w:sz w:val="20"/>
          <w:szCs w:val="20"/>
          <w:shd w:val="clear" w:color="auto" w:fill="FFFFFF"/>
          <w:lang w:eastAsia="en-GB"/>
        </w:rPr>
        <w:t>-of-visual-learning/ [Accessed 2</w:t>
      </w:r>
      <w:r w:rsidRPr="00403CAC">
        <w:rPr>
          <w:rFonts w:ascii="Arial" w:eastAsia="Times New Roman" w:hAnsi="Arial" w:cs="Arial"/>
          <w:color w:val="000000"/>
          <w:sz w:val="20"/>
          <w:szCs w:val="20"/>
          <w:shd w:val="clear" w:color="auto" w:fill="FFFFFF"/>
          <w:lang w:eastAsia="en-GB"/>
        </w:rPr>
        <w:t xml:space="preserve"> Dec. 2018].</w:t>
      </w:r>
    </w:p>
    <w:p w14:paraId="4F719A47" w14:textId="77777777" w:rsidR="00AA51CC" w:rsidRPr="007A6F79" w:rsidRDefault="00AA51CC" w:rsidP="00BD7D08"/>
    <w:p w14:paraId="779A1E46" w14:textId="00719A77" w:rsidR="00631AF9" w:rsidRPr="00631AF9" w:rsidRDefault="00631AF9" w:rsidP="00631AF9">
      <w:pPr>
        <w:rPr>
          <w:rFonts w:ascii="Times New Roman" w:eastAsia="Times New Roman" w:hAnsi="Times New Roman" w:cs="Times New Roman"/>
          <w:lang w:eastAsia="en-GB"/>
        </w:rPr>
      </w:pPr>
      <w:r w:rsidRPr="00631AF9">
        <w:rPr>
          <w:rFonts w:ascii="Arial" w:eastAsia="Times New Roman" w:hAnsi="Arial" w:cs="Arial"/>
          <w:color w:val="000000"/>
          <w:sz w:val="20"/>
          <w:szCs w:val="20"/>
          <w:shd w:val="clear" w:color="auto" w:fill="FFFFFF"/>
          <w:lang w:eastAsia="en-GB"/>
        </w:rPr>
        <w:t>Psych Central. (2018). </w:t>
      </w:r>
      <w:r w:rsidRPr="00631AF9">
        <w:rPr>
          <w:rFonts w:ascii="Arial" w:eastAsia="Times New Roman" w:hAnsi="Arial" w:cs="Arial"/>
          <w:i/>
          <w:iCs/>
          <w:color w:val="000000"/>
          <w:sz w:val="20"/>
          <w:szCs w:val="20"/>
          <w:lang w:eastAsia="en-GB"/>
        </w:rPr>
        <w:t>15 Common Cognitive Distortions</w:t>
      </w:r>
      <w:r w:rsidRPr="00631AF9">
        <w:rPr>
          <w:rFonts w:ascii="Arial" w:eastAsia="Times New Roman" w:hAnsi="Arial" w:cs="Arial"/>
          <w:color w:val="000000"/>
          <w:sz w:val="20"/>
          <w:szCs w:val="20"/>
          <w:shd w:val="clear" w:color="auto" w:fill="FFFFFF"/>
          <w:lang w:eastAsia="en-GB"/>
        </w:rPr>
        <w:t>. [online] Available at: https://psychcentral.com/lib/15-common-co</w:t>
      </w:r>
      <w:r>
        <w:rPr>
          <w:rFonts w:ascii="Arial" w:eastAsia="Times New Roman" w:hAnsi="Arial" w:cs="Arial"/>
          <w:color w:val="000000"/>
          <w:sz w:val="20"/>
          <w:szCs w:val="20"/>
          <w:shd w:val="clear" w:color="auto" w:fill="FFFFFF"/>
          <w:lang w:eastAsia="en-GB"/>
        </w:rPr>
        <w:t>gnitive-distortions/ [Accessed 2</w:t>
      </w:r>
      <w:r w:rsidRPr="00631AF9">
        <w:rPr>
          <w:rFonts w:ascii="Arial" w:eastAsia="Times New Roman" w:hAnsi="Arial" w:cs="Arial"/>
          <w:color w:val="000000"/>
          <w:sz w:val="20"/>
          <w:szCs w:val="20"/>
          <w:shd w:val="clear" w:color="auto" w:fill="FFFFFF"/>
          <w:lang w:eastAsia="en-GB"/>
        </w:rPr>
        <w:t xml:space="preserve"> Dec. 2018].</w:t>
      </w:r>
    </w:p>
    <w:p w14:paraId="78FC46F1" w14:textId="77777777" w:rsidR="00BD7D08" w:rsidRPr="007A6F79" w:rsidRDefault="00BD7D08" w:rsidP="00BD7D08">
      <w:pPr>
        <w:rPr>
          <w:u w:val="single"/>
        </w:rPr>
      </w:pPr>
    </w:p>
    <w:p w14:paraId="1B34B2AA" w14:textId="77777777" w:rsidR="00BD7D08" w:rsidRPr="007A6F79" w:rsidRDefault="00BD7D08" w:rsidP="00BD7D08"/>
    <w:p w14:paraId="3E89CAA4" w14:textId="623EB864" w:rsidR="00A5612C" w:rsidRPr="007A6F79" w:rsidRDefault="00A5612C" w:rsidP="00BD7D08"/>
    <w:sectPr w:rsidR="00A5612C" w:rsidRPr="007A6F79" w:rsidSect="00C56105">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EEC2FC" w14:textId="77777777" w:rsidR="00681E03" w:rsidRDefault="00681E03" w:rsidP="00BE0D76">
      <w:r>
        <w:separator/>
      </w:r>
    </w:p>
  </w:endnote>
  <w:endnote w:type="continuationSeparator" w:id="0">
    <w:p w14:paraId="3379494B" w14:textId="77777777" w:rsidR="00681E03" w:rsidRDefault="00681E03" w:rsidP="00BE0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982ACB" w14:textId="77777777" w:rsidR="00681E03" w:rsidRDefault="00681E03" w:rsidP="00BE0D76">
      <w:r>
        <w:separator/>
      </w:r>
    </w:p>
  </w:footnote>
  <w:footnote w:type="continuationSeparator" w:id="0">
    <w:p w14:paraId="6E55F38F" w14:textId="77777777" w:rsidR="00681E03" w:rsidRDefault="00681E03" w:rsidP="00BE0D7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21D9CF" w14:textId="77777777" w:rsidR="00BE0D76" w:rsidRDefault="00BE0D76">
    <w:pPr>
      <w:pStyle w:val="Header"/>
    </w:pPr>
    <w:r>
      <w:t>Angharad Barnes</w:t>
    </w:r>
    <w:r>
      <w:tab/>
    </w:r>
    <w:r>
      <w:tab/>
      <w:t>P151939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0D76"/>
    <w:rsid w:val="00006416"/>
    <w:rsid w:val="000D2676"/>
    <w:rsid w:val="001562DA"/>
    <w:rsid w:val="0017120E"/>
    <w:rsid w:val="001D0CCB"/>
    <w:rsid w:val="001D41DD"/>
    <w:rsid w:val="00222D69"/>
    <w:rsid w:val="00251372"/>
    <w:rsid w:val="00256813"/>
    <w:rsid w:val="00287C3A"/>
    <w:rsid w:val="0029109E"/>
    <w:rsid w:val="002B0E06"/>
    <w:rsid w:val="002B5D98"/>
    <w:rsid w:val="00333BFA"/>
    <w:rsid w:val="00346A4D"/>
    <w:rsid w:val="0035691A"/>
    <w:rsid w:val="003619E1"/>
    <w:rsid w:val="003B115C"/>
    <w:rsid w:val="00403CAC"/>
    <w:rsid w:val="004138F5"/>
    <w:rsid w:val="00413E1C"/>
    <w:rsid w:val="00443AC1"/>
    <w:rsid w:val="00491379"/>
    <w:rsid w:val="004A4332"/>
    <w:rsid w:val="004C5D33"/>
    <w:rsid w:val="004D22C8"/>
    <w:rsid w:val="004F5F3C"/>
    <w:rsid w:val="00510E25"/>
    <w:rsid w:val="005238CC"/>
    <w:rsid w:val="00596887"/>
    <w:rsid w:val="005B607C"/>
    <w:rsid w:val="005C78F5"/>
    <w:rsid w:val="005D2A06"/>
    <w:rsid w:val="006145F7"/>
    <w:rsid w:val="00631AF9"/>
    <w:rsid w:val="00636E74"/>
    <w:rsid w:val="00681E03"/>
    <w:rsid w:val="006914F8"/>
    <w:rsid w:val="006B58B8"/>
    <w:rsid w:val="006F12D6"/>
    <w:rsid w:val="00704EED"/>
    <w:rsid w:val="00734F56"/>
    <w:rsid w:val="00787DE4"/>
    <w:rsid w:val="007A6F79"/>
    <w:rsid w:val="007A7C25"/>
    <w:rsid w:val="007C1627"/>
    <w:rsid w:val="007D356C"/>
    <w:rsid w:val="007E7188"/>
    <w:rsid w:val="007F45AD"/>
    <w:rsid w:val="00805D7E"/>
    <w:rsid w:val="00861C1B"/>
    <w:rsid w:val="008626B5"/>
    <w:rsid w:val="008A4B27"/>
    <w:rsid w:val="008B7531"/>
    <w:rsid w:val="008C009B"/>
    <w:rsid w:val="008F0D8A"/>
    <w:rsid w:val="008F68F3"/>
    <w:rsid w:val="00942158"/>
    <w:rsid w:val="009705F7"/>
    <w:rsid w:val="00993DA1"/>
    <w:rsid w:val="009A28C3"/>
    <w:rsid w:val="009D15EF"/>
    <w:rsid w:val="009D6B91"/>
    <w:rsid w:val="009D7900"/>
    <w:rsid w:val="009F0BC2"/>
    <w:rsid w:val="009F5DC4"/>
    <w:rsid w:val="00A15C50"/>
    <w:rsid w:val="00A45ED8"/>
    <w:rsid w:val="00A5612C"/>
    <w:rsid w:val="00A719C7"/>
    <w:rsid w:val="00A73C6B"/>
    <w:rsid w:val="00A92406"/>
    <w:rsid w:val="00A94C7D"/>
    <w:rsid w:val="00AA51CC"/>
    <w:rsid w:val="00AA75AB"/>
    <w:rsid w:val="00AB088E"/>
    <w:rsid w:val="00AD4F30"/>
    <w:rsid w:val="00AF1920"/>
    <w:rsid w:val="00B1366C"/>
    <w:rsid w:val="00B30E2C"/>
    <w:rsid w:val="00B35E2E"/>
    <w:rsid w:val="00B61CE2"/>
    <w:rsid w:val="00B65925"/>
    <w:rsid w:val="00B96E13"/>
    <w:rsid w:val="00BA36C6"/>
    <w:rsid w:val="00BC5143"/>
    <w:rsid w:val="00BD7D08"/>
    <w:rsid w:val="00BE0D76"/>
    <w:rsid w:val="00BF2746"/>
    <w:rsid w:val="00BF633E"/>
    <w:rsid w:val="00C56105"/>
    <w:rsid w:val="00C8576F"/>
    <w:rsid w:val="00CB0B98"/>
    <w:rsid w:val="00CC4233"/>
    <w:rsid w:val="00CC503C"/>
    <w:rsid w:val="00D029C5"/>
    <w:rsid w:val="00D276B6"/>
    <w:rsid w:val="00D27E9B"/>
    <w:rsid w:val="00D400AA"/>
    <w:rsid w:val="00D510DD"/>
    <w:rsid w:val="00D634DA"/>
    <w:rsid w:val="00D87EF0"/>
    <w:rsid w:val="00DA4B74"/>
    <w:rsid w:val="00DB479D"/>
    <w:rsid w:val="00DD5ECC"/>
    <w:rsid w:val="00DE3E88"/>
    <w:rsid w:val="00DF7293"/>
    <w:rsid w:val="00E061BC"/>
    <w:rsid w:val="00E07853"/>
    <w:rsid w:val="00E11A77"/>
    <w:rsid w:val="00E23ABF"/>
    <w:rsid w:val="00E51907"/>
    <w:rsid w:val="00E622EF"/>
    <w:rsid w:val="00E8598B"/>
    <w:rsid w:val="00E96065"/>
    <w:rsid w:val="00EA30EF"/>
    <w:rsid w:val="00EC4252"/>
    <w:rsid w:val="00EE4E3C"/>
    <w:rsid w:val="00EF6D7F"/>
    <w:rsid w:val="00F002BD"/>
    <w:rsid w:val="00F30BE0"/>
    <w:rsid w:val="00F45591"/>
    <w:rsid w:val="00F652E2"/>
    <w:rsid w:val="00F90138"/>
    <w:rsid w:val="00FC5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2634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0D76"/>
    <w:pPr>
      <w:tabs>
        <w:tab w:val="center" w:pos="4513"/>
        <w:tab w:val="right" w:pos="9026"/>
      </w:tabs>
    </w:pPr>
  </w:style>
  <w:style w:type="character" w:customStyle="1" w:styleId="HeaderChar">
    <w:name w:val="Header Char"/>
    <w:basedOn w:val="DefaultParagraphFont"/>
    <w:link w:val="Header"/>
    <w:uiPriority w:val="99"/>
    <w:rsid w:val="00BE0D76"/>
  </w:style>
  <w:style w:type="paragraph" w:styleId="Footer">
    <w:name w:val="footer"/>
    <w:basedOn w:val="Normal"/>
    <w:link w:val="FooterChar"/>
    <w:uiPriority w:val="99"/>
    <w:unhideWhenUsed/>
    <w:rsid w:val="00BE0D76"/>
    <w:pPr>
      <w:tabs>
        <w:tab w:val="center" w:pos="4513"/>
        <w:tab w:val="right" w:pos="9026"/>
      </w:tabs>
    </w:pPr>
  </w:style>
  <w:style w:type="character" w:customStyle="1" w:styleId="FooterChar">
    <w:name w:val="Footer Char"/>
    <w:basedOn w:val="DefaultParagraphFont"/>
    <w:link w:val="Footer"/>
    <w:uiPriority w:val="99"/>
    <w:rsid w:val="00BE0D76"/>
  </w:style>
  <w:style w:type="character" w:customStyle="1" w:styleId="apple-converted-space">
    <w:name w:val="apple-converted-space"/>
    <w:basedOn w:val="DefaultParagraphFont"/>
    <w:rsid w:val="00AA5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937279">
      <w:bodyDiv w:val="1"/>
      <w:marLeft w:val="0"/>
      <w:marRight w:val="0"/>
      <w:marTop w:val="0"/>
      <w:marBottom w:val="0"/>
      <w:divBdr>
        <w:top w:val="none" w:sz="0" w:space="0" w:color="auto"/>
        <w:left w:val="none" w:sz="0" w:space="0" w:color="auto"/>
        <w:bottom w:val="none" w:sz="0" w:space="0" w:color="auto"/>
        <w:right w:val="none" w:sz="0" w:space="0" w:color="auto"/>
      </w:divBdr>
    </w:div>
    <w:div w:id="232400566">
      <w:bodyDiv w:val="1"/>
      <w:marLeft w:val="0"/>
      <w:marRight w:val="0"/>
      <w:marTop w:val="0"/>
      <w:marBottom w:val="0"/>
      <w:divBdr>
        <w:top w:val="none" w:sz="0" w:space="0" w:color="auto"/>
        <w:left w:val="none" w:sz="0" w:space="0" w:color="auto"/>
        <w:bottom w:val="none" w:sz="0" w:space="0" w:color="auto"/>
        <w:right w:val="none" w:sz="0" w:space="0" w:color="auto"/>
      </w:divBdr>
    </w:div>
    <w:div w:id="318121100">
      <w:bodyDiv w:val="1"/>
      <w:marLeft w:val="0"/>
      <w:marRight w:val="0"/>
      <w:marTop w:val="0"/>
      <w:marBottom w:val="0"/>
      <w:divBdr>
        <w:top w:val="none" w:sz="0" w:space="0" w:color="auto"/>
        <w:left w:val="none" w:sz="0" w:space="0" w:color="auto"/>
        <w:bottom w:val="none" w:sz="0" w:space="0" w:color="auto"/>
        <w:right w:val="none" w:sz="0" w:space="0" w:color="auto"/>
      </w:divBdr>
    </w:div>
    <w:div w:id="352269053">
      <w:bodyDiv w:val="1"/>
      <w:marLeft w:val="0"/>
      <w:marRight w:val="0"/>
      <w:marTop w:val="0"/>
      <w:marBottom w:val="0"/>
      <w:divBdr>
        <w:top w:val="none" w:sz="0" w:space="0" w:color="auto"/>
        <w:left w:val="none" w:sz="0" w:space="0" w:color="auto"/>
        <w:bottom w:val="none" w:sz="0" w:space="0" w:color="auto"/>
        <w:right w:val="none" w:sz="0" w:space="0" w:color="auto"/>
      </w:divBdr>
    </w:div>
    <w:div w:id="635373664">
      <w:bodyDiv w:val="1"/>
      <w:marLeft w:val="0"/>
      <w:marRight w:val="0"/>
      <w:marTop w:val="0"/>
      <w:marBottom w:val="0"/>
      <w:divBdr>
        <w:top w:val="none" w:sz="0" w:space="0" w:color="auto"/>
        <w:left w:val="none" w:sz="0" w:space="0" w:color="auto"/>
        <w:bottom w:val="none" w:sz="0" w:space="0" w:color="auto"/>
        <w:right w:val="none" w:sz="0" w:space="0" w:color="auto"/>
      </w:divBdr>
    </w:div>
    <w:div w:id="1185053456">
      <w:bodyDiv w:val="1"/>
      <w:marLeft w:val="0"/>
      <w:marRight w:val="0"/>
      <w:marTop w:val="0"/>
      <w:marBottom w:val="0"/>
      <w:divBdr>
        <w:top w:val="none" w:sz="0" w:space="0" w:color="auto"/>
        <w:left w:val="none" w:sz="0" w:space="0" w:color="auto"/>
        <w:bottom w:val="none" w:sz="0" w:space="0" w:color="auto"/>
        <w:right w:val="none" w:sz="0" w:space="0" w:color="auto"/>
      </w:divBdr>
    </w:div>
    <w:div w:id="1220282939">
      <w:bodyDiv w:val="1"/>
      <w:marLeft w:val="0"/>
      <w:marRight w:val="0"/>
      <w:marTop w:val="0"/>
      <w:marBottom w:val="0"/>
      <w:divBdr>
        <w:top w:val="none" w:sz="0" w:space="0" w:color="auto"/>
        <w:left w:val="none" w:sz="0" w:space="0" w:color="auto"/>
        <w:bottom w:val="none" w:sz="0" w:space="0" w:color="auto"/>
        <w:right w:val="none" w:sz="0" w:space="0" w:color="auto"/>
      </w:divBdr>
    </w:div>
    <w:div w:id="1318799326">
      <w:bodyDiv w:val="1"/>
      <w:marLeft w:val="0"/>
      <w:marRight w:val="0"/>
      <w:marTop w:val="0"/>
      <w:marBottom w:val="0"/>
      <w:divBdr>
        <w:top w:val="none" w:sz="0" w:space="0" w:color="auto"/>
        <w:left w:val="none" w:sz="0" w:space="0" w:color="auto"/>
        <w:bottom w:val="none" w:sz="0" w:space="0" w:color="auto"/>
        <w:right w:val="none" w:sz="0" w:space="0" w:color="auto"/>
      </w:divBdr>
    </w:div>
    <w:div w:id="1437360509">
      <w:bodyDiv w:val="1"/>
      <w:marLeft w:val="0"/>
      <w:marRight w:val="0"/>
      <w:marTop w:val="0"/>
      <w:marBottom w:val="0"/>
      <w:divBdr>
        <w:top w:val="none" w:sz="0" w:space="0" w:color="auto"/>
        <w:left w:val="none" w:sz="0" w:space="0" w:color="auto"/>
        <w:bottom w:val="none" w:sz="0" w:space="0" w:color="auto"/>
        <w:right w:val="none" w:sz="0" w:space="0" w:color="auto"/>
      </w:divBdr>
    </w:div>
    <w:div w:id="1507591774">
      <w:bodyDiv w:val="1"/>
      <w:marLeft w:val="0"/>
      <w:marRight w:val="0"/>
      <w:marTop w:val="0"/>
      <w:marBottom w:val="0"/>
      <w:divBdr>
        <w:top w:val="none" w:sz="0" w:space="0" w:color="auto"/>
        <w:left w:val="none" w:sz="0" w:space="0" w:color="auto"/>
        <w:bottom w:val="none" w:sz="0" w:space="0" w:color="auto"/>
        <w:right w:val="none" w:sz="0" w:space="0" w:color="auto"/>
      </w:divBdr>
    </w:div>
    <w:div w:id="1625959108">
      <w:bodyDiv w:val="1"/>
      <w:marLeft w:val="0"/>
      <w:marRight w:val="0"/>
      <w:marTop w:val="0"/>
      <w:marBottom w:val="0"/>
      <w:divBdr>
        <w:top w:val="none" w:sz="0" w:space="0" w:color="auto"/>
        <w:left w:val="none" w:sz="0" w:space="0" w:color="auto"/>
        <w:bottom w:val="none" w:sz="0" w:space="0" w:color="auto"/>
        <w:right w:val="none" w:sz="0" w:space="0" w:color="auto"/>
      </w:divBdr>
    </w:div>
    <w:div w:id="1627160189">
      <w:bodyDiv w:val="1"/>
      <w:marLeft w:val="0"/>
      <w:marRight w:val="0"/>
      <w:marTop w:val="0"/>
      <w:marBottom w:val="0"/>
      <w:divBdr>
        <w:top w:val="none" w:sz="0" w:space="0" w:color="auto"/>
        <w:left w:val="none" w:sz="0" w:space="0" w:color="auto"/>
        <w:bottom w:val="none" w:sz="0" w:space="0" w:color="auto"/>
        <w:right w:val="none" w:sz="0" w:space="0" w:color="auto"/>
      </w:divBdr>
    </w:div>
    <w:div w:id="20999813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4</Pages>
  <Words>1515</Words>
  <Characters>8642</Characters>
  <Application>Microsoft Macintosh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Angharad Barnes</dc:creator>
  <cp:keywords/>
  <dc:description/>
  <cp:lastModifiedBy>Chloe Angharad Barnes</cp:lastModifiedBy>
  <cp:revision>23</cp:revision>
  <dcterms:created xsi:type="dcterms:W3CDTF">2018-12-05T10:07:00Z</dcterms:created>
  <dcterms:modified xsi:type="dcterms:W3CDTF">2018-12-07T15:41:00Z</dcterms:modified>
</cp:coreProperties>
</file>