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97162459"/>
        <w:docPartObj>
          <w:docPartGallery w:val="Cover Pages"/>
          <w:docPartUnique/>
        </w:docPartObj>
      </w:sdtPr>
      <w:sdtContent>
        <w:p w14:paraId="577ABDA7" w14:textId="16828A33" w:rsidR="00976156" w:rsidRDefault="00976156">
          <w:r>
            <w:rPr>
              <w:noProof/>
            </w:rPr>
            <mc:AlternateContent>
              <mc:Choice Requires="wpg">
                <w:drawing>
                  <wp:anchor distT="0" distB="0" distL="114300" distR="114300" simplePos="0" relativeHeight="251662336" behindDoc="0" locked="0" layoutInCell="1" allowOverlap="1" wp14:anchorId="1ACA8889" wp14:editId="66E4B39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674DE3C"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ECA1D5D" wp14:editId="5AD5688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9E54DFB" w14:textId="07BBAD23" w:rsidR="00976156" w:rsidRDefault="00976156">
                                    <w:pPr>
                                      <w:pStyle w:val="NoSpacing"/>
                                      <w:jc w:val="right"/>
                                      <w:rPr>
                                        <w:color w:val="595959" w:themeColor="text1" w:themeTint="A6"/>
                                        <w:sz w:val="28"/>
                                        <w:szCs w:val="28"/>
                                      </w:rPr>
                                    </w:pPr>
                                    <w:r>
                                      <w:rPr>
                                        <w:color w:val="595959" w:themeColor="text1" w:themeTint="A6"/>
                                        <w:sz w:val="28"/>
                                        <w:szCs w:val="28"/>
                                      </w:rPr>
                                      <w:t>Luke MacDonald (2100654)</w:t>
                                    </w:r>
                                  </w:p>
                                </w:sdtContent>
                              </w:sdt>
                              <w:p w14:paraId="2CED574C" w14:textId="09253784" w:rsidR="00976156"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976156">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ECA1D5D"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9E54DFB" w14:textId="07BBAD23" w:rsidR="00976156" w:rsidRDefault="00976156">
                              <w:pPr>
                                <w:pStyle w:val="NoSpacing"/>
                                <w:jc w:val="right"/>
                                <w:rPr>
                                  <w:color w:val="595959" w:themeColor="text1" w:themeTint="A6"/>
                                  <w:sz w:val="28"/>
                                  <w:szCs w:val="28"/>
                                </w:rPr>
                              </w:pPr>
                              <w:r>
                                <w:rPr>
                                  <w:color w:val="595959" w:themeColor="text1" w:themeTint="A6"/>
                                  <w:sz w:val="28"/>
                                  <w:szCs w:val="28"/>
                                </w:rPr>
                                <w:t>Luke MacDonald (2100654)</w:t>
                              </w:r>
                            </w:p>
                          </w:sdtContent>
                        </w:sdt>
                        <w:p w14:paraId="2CED574C" w14:textId="09253784" w:rsidR="00976156"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976156">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016BDD4" wp14:editId="28FC8B3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B8932D" w14:textId="2C5BF77F" w:rsidR="00976156"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76156">
                                      <w:rPr>
                                        <w:caps/>
                                        <w:color w:val="156082" w:themeColor="accent1"/>
                                        <w:sz w:val="64"/>
                                        <w:szCs w:val="64"/>
                                      </w:rPr>
                                      <w:t>The Mechanics of Engineering Soils – Laboratory Practical Testing Methods</w:t>
                                    </w:r>
                                  </w:sdtContent>
                                </w:sdt>
                              </w:p>
                              <w:p w14:paraId="28F2F9A5" w14:textId="1D67A333" w:rsidR="00976156" w:rsidRDefault="00976156">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16BDD4"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9B8932D" w14:textId="2C5BF77F" w:rsidR="00976156"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76156">
                                <w:rPr>
                                  <w:caps/>
                                  <w:color w:val="156082" w:themeColor="accent1"/>
                                  <w:sz w:val="64"/>
                                  <w:szCs w:val="64"/>
                                </w:rPr>
                                <w:t>The Mechanics of Engineering Soils – Laboratory Practical Testing Methods</w:t>
                              </w:r>
                            </w:sdtContent>
                          </w:sdt>
                        </w:p>
                        <w:p w14:paraId="28F2F9A5" w14:textId="1D67A333" w:rsidR="00976156" w:rsidRDefault="00976156">
                          <w:pPr>
                            <w:jc w:val="right"/>
                            <w:rPr>
                              <w:smallCaps/>
                              <w:color w:val="404040" w:themeColor="text1" w:themeTint="BF"/>
                              <w:sz w:val="36"/>
                              <w:szCs w:val="36"/>
                            </w:rPr>
                          </w:pPr>
                        </w:p>
                      </w:txbxContent>
                    </v:textbox>
                    <w10:wrap type="square" anchorx="page" anchory="page"/>
                  </v:shape>
                </w:pict>
              </mc:Fallback>
            </mc:AlternateContent>
          </w:r>
        </w:p>
        <w:p w14:paraId="531C5BC4" w14:textId="2AE5523C" w:rsidR="00976156" w:rsidRDefault="00976156">
          <w:r>
            <w:br w:type="page"/>
          </w:r>
        </w:p>
      </w:sdtContent>
    </w:sdt>
    <w:sdt>
      <w:sdtPr>
        <w:rPr>
          <w:rFonts w:asciiTheme="minorHAnsi" w:eastAsiaTheme="minorHAnsi" w:hAnsiTheme="minorHAnsi" w:cstheme="minorBidi"/>
          <w:color w:val="auto"/>
          <w:kern w:val="2"/>
          <w:sz w:val="22"/>
          <w:szCs w:val="22"/>
          <w:lang w:eastAsia="en-US"/>
          <w14:ligatures w14:val="standardContextual"/>
        </w:rPr>
        <w:id w:val="-1765453055"/>
        <w:docPartObj>
          <w:docPartGallery w:val="Table of Contents"/>
          <w:docPartUnique/>
        </w:docPartObj>
      </w:sdtPr>
      <w:sdtEndPr>
        <w:rPr>
          <w:b/>
          <w:bCs/>
        </w:rPr>
      </w:sdtEndPr>
      <w:sdtContent>
        <w:p w14:paraId="58D6A613" w14:textId="2994C553" w:rsidR="00976156" w:rsidRDefault="00976156">
          <w:pPr>
            <w:pStyle w:val="TOCHeading"/>
          </w:pPr>
          <w:r>
            <w:t>Table of Contents</w:t>
          </w:r>
        </w:p>
        <w:p w14:paraId="64922258" w14:textId="1C5BA206" w:rsidR="0005602F" w:rsidRDefault="0097615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7618278" w:history="1">
            <w:r w:rsidR="0005602F" w:rsidRPr="00D07A62">
              <w:rPr>
                <w:rStyle w:val="Hyperlink"/>
                <w:noProof/>
              </w:rPr>
              <w:t>TEST 1: Atterberg Limits</w:t>
            </w:r>
            <w:r w:rsidR="0005602F">
              <w:rPr>
                <w:noProof/>
                <w:webHidden/>
              </w:rPr>
              <w:tab/>
            </w:r>
            <w:r w:rsidR="0005602F">
              <w:rPr>
                <w:noProof/>
                <w:webHidden/>
              </w:rPr>
              <w:fldChar w:fldCharType="begin"/>
            </w:r>
            <w:r w:rsidR="0005602F">
              <w:rPr>
                <w:noProof/>
                <w:webHidden/>
              </w:rPr>
              <w:instrText xml:space="preserve"> PAGEREF _Toc227618278 \h </w:instrText>
            </w:r>
            <w:r w:rsidR="0005602F">
              <w:rPr>
                <w:noProof/>
                <w:webHidden/>
              </w:rPr>
            </w:r>
            <w:r w:rsidR="0005602F">
              <w:rPr>
                <w:noProof/>
                <w:webHidden/>
              </w:rPr>
              <w:fldChar w:fldCharType="separate"/>
            </w:r>
            <w:r w:rsidR="0005602F">
              <w:rPr>
                <w:noProof/>
                <w:webHidden/>
              </w:rPr>
              <w:t>2</w:t>
            </w:r>
            <w:r w:rsidR="0005602F">
              <w:rPr>
                <w:noProof/>
                <w:webHidden/>
              </w:rPr>
              <w:fldChar w:fldCharType="end"/>
            </w:r>
          </w:hyperlink>
        </w:p>
        <w:p w14:paraId="553C678E" w14:textId="3DD71481" w:rsidR="0005602F" w:rsidRDefault="0005602F">
          <w:pPr>
            <w:pStyle w:val="TOC2"/>
            <w:tabs>
              <w:tab w:val="right" w:leader="dot" w:pos="9016"/>
            </w:tabs>
            <w:rPr>
              <w:rFonts w:eastAsiaTheme="minorEastAsia"/>
              <w:noProof/>
              <w:sz w:val="24"/>
              <w:szCs w:val="24"/>
              <w:lang w:eastAsia="en-GB"/>
            </w:rPr>
          </w:pPr>
          <w:hyperlink w:anchor="_Toc227618279" w:history="1">
            <w:r w:rsidRPr="00D07A62">
              <w:rPr>
                <w:rStyle w:val="Hyperlink"/>
                <w:noProof/>
              </w:rPr>
              <w:t>1. Introduction</w:t>
            </w:r>
            <w:r>
              <w:rPr>
                <w:noProof/>
                <w:webHidden/>
              </w:rPr>
              <w:tab/>
            </w:r>
            <w:r>
              <w:rPr>
                <w:noProof/>
                <w:webHidden/>
              </w:rPr>
              <w:fldChar w:fldCharType="begin"/>
            </w:r>
            <w:r>
              <w:rPr>
                <w:noProof/>
                <w:webHidden/>
              </w:rPr>
              <w:instrText xml:space="preserve"> PAGEREF _Toc227618279 \h </w:instrText>
            </w:r>
            <w:r>
              <w:rPr>
                <w:noProof/>
                <w:webHidden/>
              </w:rPr>
            </w:r>
            <w:r>
              <w:rPr>
                <w:noProof/>
                <w:webHidden/>
              </w:rPr>
              <w:fldChar w:fldCharType="separate"/>
            </w:r>
            <w:r>
              <w:rPr>
                <w:noProof/>
                <w:webHidden/>
              </w:rPr>
              <w:t>2</w:t>
            </w:r>
            <w:r>
              <w:rPr>
                <w:noProof/>
                <w:webHidden/>
              </w:rPr>
              <w:fldChar w:fldCharType="end"/>
            </w:r>
          </w:hyperlink>
        </w:p>
        <w:p w14:paraId="095D8769" w14:textId="7E977FD9" w:rsidR="0005602F" w:rsidRDefault="0005602F">
          <w:pPr>
            <w:pStyle w:val="TOC3"/>
            <w:tabs>
              <w:tab w:val="right" w:leader="dot" w:pos="9016"/>
            </w:tabs>
            <w:rPr>
              <w:rFonts w:eastAsiaTheme="minorEastAsia"/>
              <w:noProof/>
              <w:sz w:val="24"/>
              <w:szCs w:val="24"/>
              <w:lang w:eastAsia="en-GB"/>
            </w:rPr>
          </w:pPr>
          <w:hyperlink w:anchor="_Toc227618280" w:history="1">
            <w:r w:rsidRPr="00D07A62">
              <w:rPr>
                <w:rStyle w:val="Hyperlink"/>
                <w:noProof/>
              </w:rPr>
              <w:t>Equipment Used</w:t>
            </w:r>
            <w:r>
              <w:rPr>
                <w:noProof/>
                <w:webHidden/>
              </w:rPr>
              <w:tab/>
            </w:r>
            <w:r>
              <w:rPr>
                <w:noProof/>
                <w:webHidden/>
              </w:rPr>
              <w:fldChar w:fldCharType="begin"/>
            </w:r>
            <w:r>
              <w:rPr>
                <w:noProof/>
                <w:webHidden/>
              </w:rPr>
              <w:instrText xml:space="preserve"> PAGEREF _Toc227618280 \h </w:instrText>
            </w:r>
            <w:r>
              <w:rPr>
                <w:noProof/>
                <w:webHidden/>
              </w:rPr>
            </w:r>
            <w:r>
              <w:rPr>
                <w:noProof/>
                <w:webHidden/>
              </w:rPr>
              <w:fldChar w:fldCharType="separate"/>
            </w:r>
            <w:r>
              <w:rPr>
                <w:noProof/>
                <w:webHidden/>
              </w:rPr>
              <w:t>2</w:t>
            </w:r>
            <w:r>
              <w:rPr>
                <w:noProof/>
                <w:webHidden/>
              </w:rPr>
              <w:fldChar w:fldCharType="end"/>
            </w:r>
          </w:hyperlink>
        </w:p>
        <w:p w14:paraId="64206BEF" w14:textId="3C1F269A" w:rsidR="0005602F" w:rsidRDefault="0005602F">
          <w:pPr>
            <w:pStyle w:val="TOC2"/>
            <w:tabs>
              <w:tab w:val="right" w:leader="dot" w:pos="9016"/>
            </w:tabs>
            <w:rPr>
              <w:rFonts w:eastAsiaTheme="minorEastAsia"/>
              <w:noProof/>
              <w:sz w:val="24"/>
              <w:szCs w:val="24"/>
              <w:lang w:eastAsia="en-GB"/>
            </w:rPr>
          </w:pPr>
          <w:hyperlink w:anchor="_Toc227618281" w:history="1">
            <w:r w:rsidRPr="00D07A62">
              <w:rPr>
                <w:rStyle w:val="Hyperlink"/>
                <w:noProof/>
              </w:rPr>
              <w:t>Procedure</w:t>
            </w:r>
            <w:r>
              <w:rPr>
                <w:noProof/>
                <w:webHidden/>
              </w:rPr>
              <w:tab/>
            </w:r>
            <w:r>
              <w:rPr>
                <w:noProof/>
                <w:webHidden/>
              </w:rPr>
              <w:fldChar w:fldCharType="begin"/>
            </w:r>
            <w:r>
              <w:rPr>
                <w:noProof/>
                <w:webHidden/>
              </w:rPr>
              <w:instrText xml:space="preserve"> PAGEREF _Toc227618281 \h </w:instrText>
            </w:r>
            <w:r>
              <w:rPr>
                <w:noProof/>
                <w:webHidden/>
              </w:rPr>
            </w:r>
            <w:r>
              <w:rPr>
                <w:noProof/>
                <w:webHidden/>
              </w:rPr>
              <w:fldChar w:fldCharType="separate"/>
            </w:r>
            <w:r>
              <w:rPr>
                <w:noProof/>
                <w:webHidden/>
              </w:rPr>
              <w:t>2</w:t>
            </w:r>
            <w:r>
              <w:rPr>
                <w:noProof/>
                <w:webHidden/>
              </w:rPr>
              <w:fldChar w:fldCharType="end"/>
            </w:r>
          </w:hyperlink>
        </w:p>
        <w:p w14:paraId="4AD990C8" w14:textId="59170922" w:rsidR="0005602F" w:rsidRDefault="0005602F">
          <w:pPr>
            <w:pStyle w:val="TOC2"/>
            <w:tabs>
              <w:tab w:val="right" w:leader="dot" w:pos="9016"/>
            </w:tabs>
            <w:rPr>
              <w:rFonts w:eastAsiaTheme="minorEastAsia"/>
              <w:noProof/>
              <w:sz w:val="24"/>
              <w:szCs w:val="24"/>
              <w:lang w:eastAsia="en-GB"/>
            </w:rPr>
          </w:pPr>
          <w:hyperlink w:anchor="_Toc227618282" w:history="1">
            <w:r w:rsidRPr="00D07A62">
              <w:rPr>
                <w:rStyle w:val="Hyperlink"/>
                <w:noProof/>
              </w:rPr>
              <w:t>3. Results and Analysis</w:t>
            </w:r>
            <w:r>
              <w:rPr>
                <w:noProof/>
                <w:webHidden/>
              </w:rPr>
              <w:tab/>
            </w:r>
            <w:r>
              <w:rPr>
                <w:noProof/>
                <w:webHidden/>
              </w:rPr>
              <w:fldChar w:fldCharType="begin"/>
            </w:r>
            <w:r>
              <w:rPr>
                <w:noProof/>
                <w:webHidden/>
              </w:rPr>
              <w:instrText xml:space="preserve"> PAGEREF _Toc227618282 \h </w:instrText>
            </w:r>
            <w:r>
              <w:rPr>
                <w:noProof/>
                <w:webHidden/>
              </w:rPr>
            </w:r>
            <w:r>
              <w:rPr>
                <w:noProof/>
                <w:webHidden/>
              </w:rPr>
              <w:fldChar w:fldCharType="separate"/>
            </w:r>
            <w:r>
              <w:rPr>
                <w:noProof/>
                <w:webHidden/>
              </w:rPr>
              <w:t>3</w:t>
            </w:r>
            <w:r>
              <w:rPr>
                <w:noProof/>
                <w:webHidden/>
              </w:rPr>
              <w:fldChar w:fldCharType="end"/>
            </w:r>
          </w:hyperlink>
        </w:p>
        <w:p w14:paraId="17942426" w14:textId="45460FB9" w:rsidR="0005602F" w:rsidRDefault="0005602F">
          <w:pPr>
            <w:pStyle w:val="TOC2"/>
            <w:tabs>
              <w:tab w:val="right" w:leader="dot" w:pos="9016"/>
            </w:tabs>
            <w:rPr>
              <w:rFonts w:eastAsiaTheme="minorEastAsia"/>
              <w:noProof/>
              <w:sz w:val="24"/>
              <w:szCs w:val="24"/>
              <w:lang w:eastAsia="en-GB"/>
            </w:rPr>
          </w:pPr>
          <w:hyperlink w:anchor="_Toc227618283" w:history="1">
            <w:r w:rsidRPr="00D07A62">
              <w:rPr>
                <w:rStyle w:val="Hyperlink"/>
                <w:noProof/>
              </w:rPr>
              <w:t>4. Conclusion</w:t>
            </w:r>
            <w:r>
              <w:rPr>
                <w:noProof/>
                <w:webHidden/>
              </w:rPr>
              <w:tab/>
            </w:r>
            <w:r>
              <w:rPr>
                <w:noProof/>
                <w:webHidden/>
              </w:rPr>
              <w:fldChar w:fldCharType="begin"/>
            </w:r>
            <w:r>
              <w:rPr>
                <w:noProof/>
                <w:webHidden/>
              </w:rPr>
              <w:instrText xml:space="preserve"> PAGEREF _Toc227618283 \h </w:instrText>
            </w:r>
            <w:r>
              <w:rPr>
                <w:noProof/>
                <w:webHidden/>
              </w:rPr>
            </w:r>
            <w:r>
              <w:rPr>
                <w:noProof/>
                <w:webHidden/>
              </w:rPr>
              <w:fldChar w:fldCharType="separate"/>
            </w:r>
            <w:r>
              <w:rPr>
                <w:noProof/>
                <w:webHidden/>
              </w:rPr>
              <w:t>5</w:t>
            </w:r>
            <w:r>
              <w:rPr>
                <w:noProof/>
                <w:webHidden/>
              </w:rPr>
              <w:fldChar w:fldCharType="end"/>
            </w:r>
          </w:hyperlink>
        </w:p>
        <w:p w14:paraId="293B70F7" w14:textId="4E9E55EA" w:rsidR="0005602F" w:rsidRDefault="0005602F">
          <w:pPr>
            <w:pStyle w:val="TOC1"/>
            <w:tabs>
              <w:tab w:val="right" w:leader="dot" w:pos="9016"/>
            </w:tabs>
            <w:rPr>
              <w:rFonts w:eastAsiaTheme="minorEastAsia"/>
              <w:noProof/>
              <w:sz w:val="24"/>
              <w:szCs w:val="24"/>
              <w:lang w:eastAsia="en-GB"/>
            </w:rPr>
          </w:pPr>
          <w:hyperlink w:anchor="_Toc227618284" w:history="1">
            <w:r w:rsidRPr="00D07A62">
              <w:rPr>
                <w:rStyle w:val="Hyperlink"/>
                <w:noProof/>
              </w:rPr>
              <w:t>TEST 2: Constant Head Permeameter</w:t>
            </w:r>
            <w:r>
              <w:rPr>
                <w:noProof/>
                <w:webHidden/>
              </w:rPr>
              <w:tab/>
            </w:r>
            <w:r>
              <w:rPr>
                <w:noProof/>
                <w:webHidden/>
              </w:rPr>
              <w:fldChar w:fldCharType="begin"/>
            </w:r>
            <w:r>
              <w:rPr>
                <w:noProof/>
                <w:webHidden/>
              </w:rPr>
              <w:instrText xml:space="preserve"> PAGEREF _Toc227618284 \h </w:instrText>
            </w:r>
            <w:r>
              <w:rPr>
                <w:noProof/>
                <w:webHidden/>
              </w:rPr>
            </w:r>
            <w:r>
              <w:rPr>
                <w:noProof/>
                <w:webHidden/>
              </w:rPr>
              <w:fldChar w:fldCharType="separate"/>
            </w:r>
            <w:r>
              <w:rPr>
                <w:noProof/>
                <w:webHidden/>
              </w:rPr>
              <w:t>6</w:t>
            </w:r>
            <w:r>
              <w:rPr>
                <w:noProof/>
                <w:webHidden/>
              </w:rPr>
              <w:fldChar w:fldCharType="end"/>
            </w:r>
          </w:hyperlink>
        </w:p>
        <w:p w14:paraId="68697F2E" w14:textId="25F24C82" w:rsidR="0005602F" w:rsidRDefault="0005602F">
          <w:pPr>
            <w:pStyle w:val="TOC2"/>
            <w:tabs>
              <w:tab w:val="right" w:leader="dot" w:pos="9016"/>
            </w:tabs>
            <w:rPr>
              <w:rFonts w:eastAsiaTheme="minorEastAsia"/>
              <w:noProof/>
              <w:sz w:val="24"/>
              <w:szCs w:val="24"/>
              <w:lang w:eastAsia="en-GB"/>
            </w:rPr>
          </w:pPr>
          <w:hyperlink w:anchor="_Toc227618285" w:history="1">
            <w:r w:rsidRPr="00D07A62">
              <w:rPr>
                <w:rStyle w:val="Hyperlink"/>
                <w:noProof/>
              </w:rPr>
              <w:t>1. Introduction</w:t>
            </w:r>
            <w:r>
              <w:rPr>
                <w:noProof/>
                <w:webHidden/>
              </w:rPr>
              <w:tab/>
            </w:r>
            <w:r>
              <w:rPr>
                <w:noProof/>
                <w:webHidden/>
              </w:rPr>
              <w:fldChar w:fldCharType="begin"/>
            </w:r>
            <w:r>
              <w:rPr>
                <w:noProof/>
                <w:webHidden/>
              </w:rPr>
              <w:instrText xml:space="preserve"> PAGEREF _Toc227618285 \h </w:instrText>
            </w:r>
            <w:r>
              <w:rPr>
                <w:noProof/>
                <w:webHidden/>
              </w:rPr>
            </w:r>
            <w:r>
              <w:rPr>
                <w:noProof/>
                <w:webHidden/>
              </w:rPr>
              <w:fldChar w:fldCharType="separate"/>
            </w:r>
            <w:r>
              <w:rPr>
                <w:noProof/>
                <w:webHidden/>
              </w:rPr>
              <w:t>6</w:t>
            </w:r>
            <w:r>
              <w:rPr>
                <w:noProof/>
                <w:webHidden/>
              </w:rPr>
              <w:fldChar w:fldCharType="end"/>
            </w:r>
          </w:hyperlink>
        </w:p>
        <w:p w14:paraId="3241048B" w14:textId="23670F1E" w:rsidR="0005602F" w:rsidRDefault="0005602F">
          <w:pPr>
            <w:pStyle w:val="TOC2"/>
            <w:tabs>
              <w:tab w:val="right" w:leader="dot" w:pos="9016"/>
            </w:tabs>
            <w:rPr>
              <w:rFonts w:eastAsiaTheme="minorEastAsia"/>
              <w:noProof/>
              <w:sz w:val="24"/>
              <w:szCs w:val="24"/>
              <w:lang w:eastAsia="en-GB"/>
            </w:rPr>
          </w:pPr>
          <w:hyperlink w:anchor="_Toc227618286" w:history="1">
            <w:r w:rsidRPr="00D07A62">
              <w:rPr>
                <w:rStyle w:val="Hyperlink"/>
                <w:noProof/>
              </w:rPr>
              <w:t>2. Methodology</w:t>
            </w:r>
            <w:r>
              <w:rPr>
                <w:noProof/>
                <w:webHidden/>
              </w:rPr>
              <w:tab/>
            </w:r>
            <w:r>
              <w:rPr>
                <w:noProof/>
                <w:webHidden/>
              </w:rPr>
              <w:fldChar w:fldCharType="begin"/>
            </w:r>
            <w:r>
              <w:rPr>
                <w:noProof/>
                <w:webHidden/>
              </w:rPr>
              <w:instrText xml:space="preserve"> PAGEREF _Toc227618286 \h </w:instrText>
            </w:r>
            <w:r>
              <w:rPr>
                <w:noProof/>
                <w:webHidden/>
              </w:rPr>
            </w:r>
            <w:r>
              <w:rPr>
                <w:noProof/>
                <w:webHidden/>
              </w:rPr>
              <w:fldChar w:fldCharType="separate"/>
            </w:r>
            <w:r>
              <w:rPr>
                <w:noProof/>
                <w:webHidden/>
              </w:rPr>
              <w:t>6</w:t>
            </w:r>
            <w:r>
              <w:rPr>
                <w:noProof/>
                <w:webHidden/>
              </w:rPr>
              <w:fldChar w:fldCharType="end"/>
            </w:r>
          </w:hyperlink>
        </w:p>
        <w:p w14:paraId="03581381" w14:textId="13D4E23E" w:rsidR="0005602F" w:rsidRDefault="0005602F">
          <w:pPr>
            <w:pStyle w:val="TOC3"/>
            <w:tabs>
              <w:tab w:val="right" w:leader="dot" w:pos="9016"/>
            </w:tabs>
            <w:rPr>
              <w:rFonts w:eastAsiaTheme="minorEastAsia"/>
              <w:noProof/>
              <w:sz w:val="24"/>
              <w:szCs w:val="24"/>
              <w:lang w:eastAsia="en-GB"/>
            </w:rPr>
          </w:pPr>
          <w:hyperlink w:anchor="_Toc227618287" w:history="1">
            <w:r w:rsidRPr="00D07A62">
              <w:rPr>
                <w:rStyle w:val="Hyperlink"/>
                <w:noProof/>
              </w:rPr>
              <w:t>3.3 Results Summary</w:t>
            </w:r>
            <w:r>
              <w:rPr>
                <w:noProof/>
                <w:webHidden/>
              </w:rPr>
              <w:tab/>
            </w:r>
            <w:r>
              <w:rPr>
                <w:noProof/>
                <w:webHidden/>
              </w:rPr>
              <w:fldChar w:fldCharType="begin"/>
            </w:r>
            <w:r>
              <w:rPr>
                <w:noProof/>
                <w:webHidden/>
              </w:rPr>
              <w:instrText xml:space="preserve"> PAGEREF _Toc227618287 \h </w:instrText>
            </w:r>
            <w:r>
              <w:rPr>
                <w:noProof/>
                <w:webHidden/>
              </w:rPr>
            </w:r>
            <w:r>
              <w:rPr>
                <w:noProof/>
                <w:webHidden/>
              </w:rPr>
              <w:fldChar w:fldCharType="separate"/>
            </w:r>
            <w:r>
              <w:rPr>
                <w:noProof/>
                <w:webHidden/>
              </w:rPr>
              <w:t>7</w:t>
            </w:r>
            <w:r>
              <w:rPr>
                <w:noProof/>
                <w:webHidden/>
              </w:rPr>
              <w:fldChar w:fldCharType="end"/>
            </w:r>
          </w:hyperlink>
        </w:p>
        <w:p w14:paraId="64F0E885" w14:textId="148BFDD5" w:rsidR="0005602F" w:rsidRDefault="0005602F">
          <w:pPr>
            <w:pStyle w:val="TOC3"/>
            <w:tabs>
              <w:tab w:val="right" w:leader="dot" w:pos="9016"/>
            </w:tabs>
            <w:rPr>
              <w:rFonts w:eastAsiaTheme="minorEastAsia"/>
              <w:noProof/>
              <w:sz w:val="24"/>
              <w:szCs w:val="24"/>
              <w:lang w:eastAsia="en-GB"/>
            </w:rPr>
          </w:pPr>
          <w:hyperlink w:anchor="_Toc227618288" w:history="1">
            <w:r w:rsidRPr="00D07A62">
              <w:rPr>
                <w:rStyle w:val="Hyperlink"/>
                <w:noProof/>
              </w:rPr>
              <w:t>3.4 Soil Classification Based on Permeability</w:t>
            </w:r>
            <w:r>
              <w:rPr>
                <w:noProof/>
                <w:webHidden/>
              </w:rPr>
              <w:tab/>
            </w:r>
            <w:r>
              <w:rPr>
                <w:noProof/>
                <w:webHidden/>
              </w:rPr>
              <w:fldChar w:fldCharType="begin"/>
            </w:r>
            <w:r>
              <w:rPr>
                <w:noProof/>
                <w:webHidden/>
              </w:rPr>
              <w:instrText xml:space="preserve"> PAGEREF _Toc227618288 \h </w:instrText>
            </w:r>
            <w:r>
              <w:rPr>
                <w:noProof/>
                <w:webHidden/>
              </w:rPr>
            </w:r>
            <w:r>
              <w:rPr>
                <w:noProof/>
                <w:webHidden/>
              </w:rPr>
              <w:fldChar w:fldCharType="separate"/>
            </w:r>
            <w:r>
              <w:rPr>
                <w:noProof/>
                <w:webHidden/>
              </w:rPr>
              <w:t>7</w:t>
            </w:r>
            <w:r>
              <w:rPr>
                <w:noProof/>
                <w:webHidden/>
              </w:rPr>
              <w:fldChar w:fldCharType="end"/>
            </w:r>
          </w:hyperlink>
        </w:p>
        <w:p w14:paraId="09151A0D" w14:textId="5BD3E856" w:rsidR="0005602F" w:rsidRDefault="0005602F">
          <w:pPr>
            <w:pStyle w:val="TOC2"/>
            <w:tabs>
              <w:tab w:val="right" w:leader="dot" w:pos="9016"/>
            </w:tabs>
            <w:rPr>
              <w:rFonts w:eastAsiaTheme="minorEastAsia"/>
              <w:noProof/>
              <w:sz w:val="24"/>
              <w:szCs w:val="24"/>
              <w:lang w:eastAsia="en-GB"/>
            </w:rPr>
          </w:pPr>
          <w:hyperlink w:anchor="_Toc227618289" w:history="1">
            <w:r w:rsidRPr="00D07A62">
              <w:rPr>
                <w:rStyle w:val="Hyperlink"/>
                <w:noProof/>
              </w:rPr>
              <w:t>4. Discussion</w:t>
            </w:r>
            <w:r>
              <w:rPr>
                <w:noProof/>
                <w:webHidden/>
              </w:rPr>
              <w:tab/>
            </w:r>
            <w:r>
              <w:rPr>
                <w:noProof/>
                <w:webHidden/>
              </w:rPr>
              <w:fldChar w:fldCharType="begin"/>
            </w:r>
            <w:r>
              <w:rPr>
                <w:noProof/>
                <w:webHidden/>
              </w:rPr>
              <w:instrText xml:space="preserve"> PAGEREF _Toc227618289 \h </w:instrText>
            </w:r>
            <w:r>
              <w:rPr>
                <w:noProof/>
                <w:webHidden/>
              </w:rPr>
            </w:r>
            <w:r>
              <w:rPr>
                <w:noProof/>
                <w:webHidden/>
              </w:rPr>
              <w:fldChar w:fldCharType="separate"/>
            </w:r>
            <w:r>
              <w:rPr>
                <w:noProof/>
                <w:webHidden/>
              </w:rPr>
              <w:t>8</w:t>
            </w:r>
            <w:r>
              <w:rPr>
                <w:noProof/>
                <w:webHidden/>
              </w:rPr>
              <w:fldChar w:fldCharType="end"/>
            </w:r>
          </w:hyperlink>
        </w:p>
        <w:p w14:paraId="09950F23" w14:textId="6C14C649" w:rsidR="0005602F" w:rsidRDefault="0005602F">
          <w:pPr>
            <w:pStyle w:val="TOC2"/>
            <w:tabs>
              <w:tab w:val="right" w:leader="dot" w:pos="9016"/>
            </w:tabs>
            <w:rPr>
              <w:rFonts w:eastAsiaTheme="minorEastAsia"/>
              <w:noProof/>
              <w:sz w:val="24"/>
              <w:szCs w:val="24"/>
              <w:lang w:eastAsia="en-GB"/>
            </w:rPr>
          </w:pPr>
          <w:hyperlink w:anchor="_Toc227618290" w:history="1">
            <w:r w:rsidRPr="00D07A62">
              <w:rPr>
                <w:rStyle w:val="Hyperlink"/>
                <w:noProof/>
              </w:rPr>
              <w:t>5. Conclusion</w:t>
            </w:r>
            <w:r>
              <w:rPr>
                <w:noProof/>
                <w:webHidden/>
              </w:rPr>
              <w:tab/>
            </w:r>
            <w:r>
              <w:rPr>
                <w:noProof/>
                <w:webHidden/>
              </w:rPr>
              <w:fldChar w:fldCharType="begin"/>
            </w:r>
            <w:r>
              <w:rPr>
                <w:noProof/>
                <w:webHidden/>
              </w:rPr>
              <w:instrText xml:space="preserve"> PAGEREF _Toc227618290 \h </w:instrText>
            </w:r>
            <w:r>
              <w:rPr>
                <w:noProof/>
                <w:webHidden/>
              </w:rPr>
            </w:r>
            <w:r>
              <w:rPr>
                <w:noProof/>
                <w:webHidden/>
              </w:rPr>
              <w:fldChar w:fldCharType="separate"/>
            </w:r>
            <w:r>
              <w:rPr>
                <w:noProof/>
                <w:webHidden/>
              </w:rPr>
              <w:t>8</w:t>
            </w:r>
            <w:r>
              <w:rPr>
                <w:noProof/>
                <w:webHidden/>
              </w:rPr>
              <w:fldChar w:fldCharType="end"/>
            </w:r>
          </w:hyperlink>
        </w:p>
        <w:p w14:paraId="36725DD9" w14:textId="6B770248" w:rsidR="0005602F" w:rsidRDefault="0005602F">
          <w:pPr>
            <w:pStyle w:val="TOC1"/>
            <w:tabs>
              <w:tab w:val="right" w:leader="dot" w:pos="9016"/>
            </w:tabs>
            <w:rPr>
              <w:rFonts w:eastAsiaTheme="minorEastAsia"/>
              <w:noProof/>
              <w:sz w:val="24"/>
              <w:szCs w:val="24"/>
              <w:lang w:eastAsia="en-GB"/>
            </w:rPr>
          </w:pPr>
          <w:hyperlink w:anchor="_Toc227618291" w:history="1">
            <w:r w:rsidRPr="00D07A62">
              <w:rPr>
                <w:rStyle w:val="Hyperlink"/>
                <w:noProof/>
              </w:rPr>
              <w:t>TEST 3: Sieve Analysis</w:t>
            </w:r>
            <w:r>
              <w:rPr>
                <w:noProof/>
                <w:webHidden/>
              </w:rPr>
              <w:tab/>
            </w:r>
            <w:r>
              <w:rPr>
                <w:noProof/>
                <w:webHidden/>
              </w:rPr>
              <w:fldChar w:fldCharType="begin"/>
            </w:r>
            <w:r>
              <w:rPr>
                <w:noProof/>
                <w:webHidden/>
              </w:rPr>
              <w:instrText xml:space="preserve"> PAGEREF _Toc227618291 \h </w:instrText>
            </w:r>
            <w:r>
              <w:rPr>
                <w:noProof/>
                <w:webHidden/>
              </w:rPr>
            </w:r>
            <w:r>
              <w:rPr>
                <w:noProof/>
                <w:webHidden/>
              </w:rPr>
              <w:fldChar w:fldCharType="separate"/>
            </w:r>
            <w:r>
              <w:rPr>
                <w:noProof/>
                <w:webHidden/>
              </w:rPr>
              <w:t>8</w:t>
            </w:r>
            <w:r>
              <w:rPr>
                <w:noProof/>
                <w:webHidden/>
              </w:rPr>
              <w:fldChar w:fldCharType="end"/>
            </w:r>
          </w:hyperlink>
        </w:p>
        <w:p w14:paraId="5C872725" w14:textId="33276BE1" w:rsidR="0005602F" w:rsidRDefault="0005602F">
          <w:pPr>
            <w:pStyle w:val="TOC2"/>
            <w:tabs>
              <w:tab w:val="right" w:leader="dot" w:pos="9016"/>
            </w:tabs>
            <w:rPr>
              <w:rFonts w:eastAsiaTheme="minorEastAsia"/>
              <w:noProof/>
              <w:sz w:val="24"/>
              <w:szCs w:val="24"/>
              <w:lang w:eastAsia="en-GB"/>
            </w:rPr>
          </w:pPr>
          <w:hyperlink w:anchor="_Toc227618292" w:history="1">
            <w:r w:rsidRPr="00D07A62">
              <w:rPr>
                <w:rStyle w:val="Hyperlink"/>
                <w:noProof/>
              </w:rPr>
              <w:t>1. Introduction</w:t>
            </w:r>
            <w:r>
              <w:rPr>
                <w:noProof/>
                <w:webHidden/>
              </w:rPr>
              <w:tab/>
            </w:r>
            <w:r>
              <w:rPr>
                <w:noProof/>
                <w:webHidden/>
              </w:rPr>
              <w:fldChar w:fldCharType="begin"/>
            </w:r>
            <w:r>
              <w:rPr>
                <w:noProof/>
                <w:webHidden/>
              </w:rPr>
              <w:instrText xml:space="preserve"> PAGEREF _Toc227618292 \h </w:instrText>
            </w:r>
            <w:r>
              <w:rPr>
                <w:noProof/>
                <w:webHidden/>
              </w:rPr>
            </w:r>
            <w:r>
              <w:rPr>
                <w:noProof/>
                <w:webHidden/>
              </w:rPr>
              <w:fldChar w:fldCharType="separate"/>
            </w:r>
            <w:r>
              <w:rPr>
                <w:noProof/>
                <w:webHidden/>
              </w:rPr>
              <w:t>8</w:t>
            </w:r>
            <w:r>
              <w:rPr>
                <w:noProof/>
                <w:webHidden/>
              </w:rPr>
              <w:fldChar w:fldCharType="end"/>
            </w:r>
          </w:hyperlink>
        </w:p>
        <w:p w14:paraId="47F5A410" w14:textId="7D9F8E45" w:rsidR="0005602F" w:rsidRDefault="0005602F">
          <w:pPr>
            <w:pStyle w:val="TOC2"/>
            <w:tabs>
              <w:tab w:val="right" w:leader="dot" w:pos="9016"/>
            </w:tabs>
            <w:rPr>
              <w:rFonts w:eastAsiaTheme="minorEastAsia"/>
              <w:noProof/>
              <w:sz w:val="24"/>
              <w:szCs w:val="24"/>
              <w:lang w:eastAsia="en-GB"/>
            </w:rPr>
          </w:pPr>
          <w:hyperlink w:anchor="_Toc227618293" w:history="1">
            <w:r w:rsidRPr="00D07A62">
              <w:rPr>
                <w:rStyle w:val="Hyperlink"/>
                <w:noProof/>
              </w:rPr>
              <w:t>2. Methodology</w:t>
            </w:r>
            <w:r>
              <w:rPr>
                <w:noProof/>
                <w:webHidden/>
              </w:rPr>
              <w:tab/>
            </w:r>
            <w:r>
              <w:rPr>
                <w:noProof/>
                <w:webHidden/>
              </w:rPr>
              <w:fldChar w:fldCharType="begin"/>
            </w:r>
            <w:r>
              <w:rPr>
                <w:noProof/>
                <w:webHidden/>
              </w:rPr>
              <w:instrText xml:space="preserve"> PAGEREF _Toc227618293 \h </w:instrText>
            </w:r>
            <w:r>
              <w:rPr>
                <w:noProof/>
                <w:webHidden/>
              </w:rPr>
            </w:r>
            <w:r>
              <w:rPr>
                <w:noProof/>
                <w:webHidden/>
              </w:rPr>
              <w:fldChar w:fldCharType="separate"/>
            </w:r>
            <w:r>
              <w:rPr>
                <w:noProof/>
                <w:webHidden/>
              </w:rPr>
              <w:t>9</w:t>
            </w:r>
            <w:r>
              <w:rPr>
                <w:noProof/>
                <w:webHidden/>
              </w:rPr>
              <w:fldChar w:fldCharType="end"/>
            </w:r>
          </w:hyperlink>
        </w:p>
        <w:p w14:paraId="35A3C9B0" w14:textId="49B7E077" w:rsidR="0005602F" w:rsidRDefault="0005602F">
          <w:pPr>
            <w:pStyle w:val="TOC2"/>
            <w:tabs>
              <w:tab w:val="right" w:leader="dot" w:pos="9016"/>
            </w:tabs>
            <w:rPr>
              <w:rFonts w:eastAsiaTheme="minorEastAsia"/>
              <w:noProof/>
              <w:sz w:val="24"/>
              <w:szCs w:val="24"/>
              <w:lang w:eastAsia="en-GB"/>
            </w:rPr>
          </w:pPr>
          <w:hyperlink w:anchor="_Toc227618294" w:history="1">
            <w:r w:rsidRPr="00D07A62">
              <w:rPr>
                <w:rStyle w:val="Hyperlink"/>
                <w:noProof/>
              </w:rPr>
              <w:t>3. Results and Analysis</w:t>
            </w:r>
            <w:r>
              <w:rPr>
                <w:noProof/>
                <w:webHidden/>
              </w:rPr>
              <w:tab/>
            </w:r>
            <w:r>
              <w:rPr>
                <w:noProof/>
                <w:webHidden/>
              </w:rPr>
              <w:fldChar w:fldCharType="begin"/>
            </w:r>
            <w:r>
              <w:rPr>
                <w:noProof/>
                <w:webHidden/>
              </w:rPr>
              <w:instrText xml:space="preserve"> PAGEREF _Toc227618294 \h </w:instrText>
            </w:r>
            <w:r>
              <w:rPr>
                <w:noProof/>
                <w:webHidden/>
              </w:rPr>
            </w:r>
            <w:r>
              <w:rPr>
                <w:noProof/>
                <w:webHidden/>
              </w:rPr>
              <w:fldChar w:fldCharType="separate"/>
            </w:r>
            <w:r>
              <w:rPr>
                <w:noProof/>
                <w:webHidden/>
              </w:rPr>
              <w:t>9</w:t>
            </w:r>
            <w:r>
              <w:rPr>
                <w:noProof/>
                <w:webHidden/>
              </w:rPr>
              <w:fldChar w:fldCharType="end"/>
            </w:r>
          </w:hyperlink>
        </w:p>
        <w:p w14:paraId="677D308A" w14:textId="45EAEBD5" w:rsidR="0005602F" w:rsidRDefault="0005602F">
          <w:pPr>
            <w:pStyle w:val="TOC2"/>
            <w:tabs>
              <w:tab w:val="right" w:leader="dot" w:pos="9016"/>
            </w:tabs>
            <w:rPr>
              <w:rFonts w:eastAsiaTheme="minorEastAsia"/>
              <w:noProof/>
              <w:sz w:val="24"/>
              <w:szCs w:val="24"/>
              <w:lang w:eastAsia="en-GB"/>
            </w:rPr>
          </w:pPr>
          <w:hyperlink w:anchor="_Toc227618295" w:history="1">
            <w:r w:rsidRPr="00D07A62">
              <w:rPr>
                <w:rStyle w:val="Hyperlink"/>
                <w:noProof/>
              </w:rPr>
              <w:t>4. Conclusion</w:t>
            </w:r>
            <w:r>
              <w:rPr>
                <w:noProof/>
                <w:webHidden/>
              </w:rPr>
              <w:tab/>
            </w:r>
            <w:r>
              <w:rPr>
                <w:noProof/>
                <w:webHidden/>
              </w:rPr>
              <w:fldChar w:fldCharType="begin"/>
            </w:r>
            <w:r>
              <w:rPr>
                <w:noProof/>
                <w:webHidden/>
              </w:rPr>
              <w:instrText xml:space="preserve"> PAGEREF _Toc227618295 \h </w:instrText>
            </w:r>
            <w:r>
              <w:rPr>
                <w:noProof/>
                <w:webHidden/>
              </w:rPr>
            </w:r>
            <w:r>
              <w:rPr>
                <w:noProof/>
                <w:webHidden/>
              </w:rPr>
              <w:fldChar w:fldCharType="separate"/>
            </w:r>
            <w:r>
              <w:rPr>
                <w:noProof/>
                <w:webHidden/>
              </w:rPr>
              <w:t>11</w:t>
            </w:r>
            <w:r>
              <w:rPr>
                <w:noProof/>
                <w:webHidden/>
              </w:rPr>
              <w:fldChar w:fldCharType="end"/>
            </w:r>
          </w:hyperlink>
        </w:p>
        <w:p w14:paraId="48BC0289" w14:textId="46DC28CC" w:rsidR="0005602F" w:rsidRDefault="0005602F">
          <w:pPr>
            <w:pStyle w:val="TOC1"/>
            <w:tabs>
              <w:tab w:val="right" w:leader="dot" w:pos="9016"/>
            </w:tabs>
            <w:rPr>
              <w:rFonts w:eastAsiaTheme="minorEastAsia"/>
              <w:noProof/>
              <w:sz w:val="24"/>
              <w:szCs w:val="24"/>
              <w:lang w:eastAsia="en-GB"/>
            </w:rPr>
          </w:pPr>
          <w:hyperlink w:anchor="_Toc227618296" w:history="1">
            <w:r w:rsidRPr="00D07A62">
              <w:rPr>
                <w:rStyle w:val="Hyperlink"/>
                <w:noProof/>
              </w:rPr>
              <w:t>References</w:t>
            </w:r>
            <w:r>
              <w:rPr>
                <w:noProof/>
                <w:webHidden/>
              </w:rPr>
              <w:tab/>
            </w:r>
            <w:r>
              <w:rPr>
                <w:noProof/>
                <w:webHidden/>
              </w:rPr>
              <w:fldChar w:fldCharType="begin"/>
            </w:r>
            <w:r>
              <w:rPr>
                <w:noProof/>
                <w:webHidden/>
              </w:rPr>
              <w:instrText xml:space="preserve"> PAGEREF _Toc227618296 \h </w:instrText>
            </w:r>
            <w:r>
              <w:rPr>
                <w:noProof/>
                <w:webHidden/>
              </w:rPr>
            </w:r>
            <w:r>
              <w:rPr>
                <w:noProof/>
                <w:webHidden/>
              </w:rPr>
              <w:fldChar w:fldCharType="separate"/>
            </w:r>
            <w:r>
              <w:rPr>
                <w:noProof/>
                <w:webHidden/>
              </w:rPr>
              <w:t>13</w:t>
            </w:r>
            <w:r>
              <w:rPr>
                <w:noProof/>
                <w:webHidden/>
              </w:rPr>
              <w:fldChar w:fldCharType="end"/>
            </w:r>
          </w:hyperlink>
        </w:p>
        <w:p w14:paraId="3DAE0CE1" w14:textId="6FBA2AE4" w:rsidR="00976156" w:rsidRDefault="00976156">
          <w:r>
            <w:rPr>
              <w:b/>
              <w:bCs/>
              <w:noProof/>
            </w:rPr>
            <w:fldChar w:fldCharType="end"/>
          </w:r>
        </w:p>
      </w:sdtContent>
    </w:sdt>
    <w:p w14:paraId="4493F587" w14:textId="77777777" w:rsidR="00B102F6" w:rsidRDefault="00B102F6" w:rsidP="00B92780">
      <w:pPr>
        <w:pStyle w:val="Heading1"/>
      </w:pPr>
    </w:p>
    <w:p w14:paraId="4095D57C" w14:textId="77777777" w:rsidR="00B102F6" w:rsidRDefault="00B102F6">
      <w:pPr>
        <w:rPr>
          <w:rFonts w:asciiTheme="majorHAnsi" w:eastAsiaTheme="majorEastAsia" w:hAnsiTheme="majorHAnsi" w:cstheme="majorBidi"/>
          <w:color w:val="0F4761" w:themeColor="accent1" w:themeShade="BF"/>
          <w:sz w:val="40"/>
          <w:szCs w:val="40"/>
        </w:rPr>
      </w:pPr>
      <w:r>
        <w:br w:type="page"/>
      </w:r>
    </w:p>
    <w:p w14:paraId="44158ECB" w14:textId="62BB06F4" w:rsidR="00B92780" w:rsidRPr="00B92780" w:rsidRDefault="00B92780" w:rsidP="00B92780">
      <w:pPr>
        <w:pStyle w:val="Heading1"/>
      </w:pPr>
      <w:bookmarkStart w:id="0" w:name="_Toc227618278"/>
      <w:r w:rsidRPr="00B92780">
        <w:lastRenderedPageBreak/>
        <w:t>TEST 1: Atterberg Limits</w:t>
      </w:r>
      <w:bookmarkEnd w:id="0"/>
      <w:r w:rsidRPr="00B92780">
        <w:t xml:space="preserve"> </w:t>
      </w:r>
    </w:p>
    <w:p w14:paraId="0A13DEA9" w14:textId="77777777" w:rsidR="00B92780" w:rsidRPr="00B92780" w:rsidRDefault="00B92780" w:rsidP="00B92780">
      <w:pPr>
        <w:pStyle w:val="Heading2"/>
      </w:pPr>
      <w:bookmarkStart w:id="1" w:name="_Toc227618279"/>
      <w:r w:rsidRPr="00B92780">
        <w:t>1. Introduction</w:t>
      </w:r>
      <w:bookmarkEnd w:id="1"/>
    </w:p>
    <w:p w14:paraId="2BC34121" w14:textId="79C9DAA7" w:rsidR="00B06516" w:rsidRPr="00B06516" w:rsidRDefault="00B06516" w:rsidP="00B06516">
      <w:r w:rsidRPr="00B06516">
        <w:t>The Atterberg Limits test is a fundamental method used in geotechnical engineering to determine the consistency and plasticity of fine-grained soils. These limits define the moisture content at which soil transitions among various states, namely solid, semi-solid, plastic, and liquid. The key parameters obtained from this test are the Liquid Limit (LL), Plastic Limit (PL), and Plasticity Index (PI), which are necessary for soil classification and assessing engineering behaviour.</w:t>
      </w:r>
    </w:p>
    <w:p w14:paraId="7CA65771" w14:textId="77777777" w:rsidR="00B06516" w:rsidRPr="00B06516" w:rsidRDefault="00B06516" w:rsidP="00B06516">
      <w:r w:rsidRPr="00B06516">
        <w:t>Cohesive soils, particularly clays, show considerable changes in strength and deformation properties depending on their moisture content. The Atterberg Limits provide a standardised approach to determine these changes and are widely used in foundation design, earthworks, and slope stability analysis. The Plasticity Index, defined as the difference between the Liquid Limit and Plastic Limit, indicates the range of moisture content over which the soil remains plastic.</w:t>
      </w:r>
    </w:p>
    <w:p w14:paraId="14757CB2" w14:textId="77777777" w:rsidR="00B06516" w:rsidRPr="00B06516" w:rsidRDefault="00B06516" w:rsidP="00B06516">
      <w:r w:rsidRPr="00B06516">
        <w:t xml:space="preserve">This test is conducted in accordance with relevant British Standards, typically </w:t>
      </w:r>
      <w:r w:rsidRPr="00B06516">
        <w:rPr>
          <w:b/>
          <w:bCs/>
        </w:rPr>
        <w:t>BS 1377</w:t>
      </w:r>
      <w:r w:rsidRPr="00B06516">
        <w:t>, which details procedures for determining the index properties of soils. The results are often plotted on a plasticity chart to classify the soil and assess its suitability for engineering purposes.</w:t>
      </w:r>
    </w:p>
    <w:p w14:paraId="35551E09" w14:textId="7A3D68D7" w:rsidR="00B92780" w:rsidRPr="00B92780" w:rsidRDefault="00B92780" w:rsidP="00B06516">
      <w:r w:rsidRPr="00B92780">
        <w:t>2. Methodology</w:t>
      </w:r>
    </w:p>
    <w:p w14:paraId="1D6E203B" w14:textId="77777777" w:rsidR="00B92780" w:rsidRPr="00B92780" w:rsidRDefault="00B92780" w:rsidP="00B92780">
      <w:pPr>
        <w:pStyle w:val="Heading3"/>
      </w:pPr>
      <w:bookmarkStart w:id="2" w:name="_Toc227618280"/>
      <w:r w:rsidRPr="00B92780">
        <w:t>Equipment Used</w:t>
      </w:r>
      <w:bookmarkEnd w:id="2"/>
    </w:p>
    <w:p w14:paraId="24D72C8F" w14:textId="77777777" w:rsidR="00B92780" w:rsidRPr="00B92780" w:rsidRDefault="00B92780" w:rsidP="00B92780">
      <w:pPr>
        <w:numPr>
          <w:ilvl w:val="0"/>
          <w:numId w:val="1"/>
        </w:numPr>
      </w:pPr>
      <w:r w:rsidRPr="00B92780">
        <w:t xml:space="preserve">Casagrande liquid limit apparatus </w:t>
      </w:r>
    </w:p>
    <w:p w14:paraId="6DD53B78" w14:textId="77777777" w:rsidR="00B92780" w:rsidRPr="00B92780" w:rsidRDefault="00B92780" w:rsidP="00B92780">
      <w:pPr>
        <w:numPr>
          <w:ilvl w:val="0"/>
          <w:numId w:val="1"/>
        </w:numPr>
      </w:pPr>
      <w:r w:rsidRPr="00B92780">
        <w:t xml:space="preserve">Grooving tool </w:t>
      </w:r>
    </w:p>
    <w:p w14:paraId="28575C69" w14:textId="77777777" w:rsidR="00B92780" w:rsidRPr="00B92780" w:rsidRDefault="00B92780" w:rsidP="00B92780">
      <w:pPr>
        <w:numPr>
          <w:ilvl w:val="0"/>
          <w:numId w:val="1"/>
        </w:numPr>
      </w:pPr>
      <w:r w:rsidRPr="00B92780">
        <w:t xml:space="preserve">Glass plate </w:t>
      </w:r>
    </w:p>
    <w:p w14:paraId="3A80FEB0" w14:textId="77777777" w:rsidR="00B92780" w:rsidRPr="00B92780" w:rsidRDefault="00B92780" w:rsidP="00B92780">
      <w:pPr>
        <w:numPr>
          <w:ilvl w:val="0"/>
          <w:numId w:val="1"/>
        </w:numPr>
      </w:pPr>
      <w:r w:rsidRPr="00B92780">
        <w:t xml:space="preserve">Spatula </w:t>
      </w:r>
    </w:p>
    <w:p w14:paraId="01B777EA" w14:textId="77777777" w:rsidR="00B92780" w:rsidRPr="00B92780" w:rsidRDefault="00B92780" w:rsidP="00B92780">
      <w:pPr>
        <w:numPr>
          <w:ilvl w:val="0"/>
          <w:numId w:val="1"/>
        </w:numPr>
      </w:pPr>
      <w:r w:rsidRPr="00B92780">
        <w:t xml:space="preserve">Moisture content tins </w:t>
      </w:r>
    </w:p>
    <w:p w14:paraId="767FF48B" w14:textId="77777777" w:rsidR="00B92780" w:rsidRPr="00B92780" w:rsidRDefault="00B92780" w:rsidP="00B92780">
      <w:pPr>
        <w:numPr>
          <w:ilvl w:val="0"/>
          <w:numId w:val="1"/>
        </w:numPr>
      </w:pPr>
      <w:r w:rsidRPr="00B92780">
        <w:t xml:space="preserve">Weighing balance </w:t>
      </w:r>
    </w:p>
    <w:p w14:paraId="25D55C9B" w14:textId="77777777" w:rsidR="00B92780" w:rsidRPr="00B92780" w:rsidRDefault="00B92780" w:rsidP="00B92780">
      <w:pPr>
        <w:numPr>
          <w:ilvl w:val="0"/>
          <w:numId w:val="1"/>
        </w:numPr>
      </w:pPr>
      <w:r w:rsidRPr="00B92780">
        <w:t xml:space="preserve">Oven (for drying samples) </w:t>
      </w:r>
    </w:p>
    <w:p w14:paraId="2B69B396" w14:textId="77777777" w:rsidR="00B92780" w:rsidRPr="00B92780" w:rsidRDefault="00B92780" w:rsidP="00B92780">
      <w:pPr>
        <w:pStyle w:val="Heading2"/>
      </w:pPr>
      <w:bookmarkStart w:id="3" w:name="_Toc227618281"/>
      <w:r w:rsidRPr="00B92780">
        <w:t>Procedure</w:t>
      </w:r>
      <w:bookmarkEnd w:id="3"/>
    </w:p>
    <w:p w14:paraId="111B5963" w14:textId="77777777" w:rsidR="00B92780" w:rsidRPr="00B102F6" w:rsidRDefault="00B92780" w:rsidP="00B102F6">
      <w:pPr>
        <w:rPr>
          <w:b/>
          <w:bCs/>
        </w:rPr>
      </w:pPr>
      <w:r w:rsidRPr="00B102F6">
        <w:rPr>
          <w:b/>
          <w:bCs/>
        </w:rPr>
        <w:t>Liquid Limit Test</w:t>
      </w:r>
    </w:p>
    <w:p w14:paraId="6140E0E9" w14:textId="77777777" w:rsidR="00B92780" w:rsidRPr="00B92780" w:rsidRDefault="00B92780" w:rsidP="00B92780">
      <w:pPr>
        <w:numPr>
          <w:ilvl w:val="0"/>
          <w:numId w:val="2"/>
        </w:numPr>
      </w:pPr>
      <w:r w:rsidRPr="00B92780">
        <w:t xml:space="preserve">A portion of the soil sample was mixed with distilled water to form a uniform paste. </w:t>
      </w:r>
    </w:p>
    <w:p w14:paraId="11014275" w14:textId="77777777" w:rsidR="00B92780" w:rsidRPr="00B92780" w:rsidRDefault="00B92780" w:rsidP="00B92780">
      <w:pPr>
        <w:numPr>
          <w:ilvl w:val="0"/>
          <w:numId w:val="2"/>
        </w:numPr>
      </w:pPr>
      <w:r w:rsidRPr="00B92780">
        <w:t xml:space="preserve">The paste was placed into the Casagrande cup and levelled. </w:t>
      </w:r>
    </w:p>
    <w:p w14:paraId="785F46FC" w14:textId="77777777" w:rsidR="00B92780" w:rsidRPr="00B92780" w:rsidRDefault="00B92780" w:rsidP="00B92780">
      <w:pPr>
        <w:numPr>
          <w:ilvl w:val="0"/>
          <w:numId w:val="2"/>
        </w:numPr>
      </w:pPr>
      <w:r w:rsidRPr="00B92780">
        <w:t xml:space="preserve">A groove was cut through the centre using a standard grooving tool. </w:t>
      </w:r>
    </w:p>
    <w:p w14:paraId="7A33327F" w14:textId="77777777" w:rsidR="00B92780" w:rsidRPr="00B92780" w:rsidRDefault="00B92780" w:rsidP="00B92780">
      <w:pPr>
        <w:numPr>
          <w:ilvl w:val="0"/>
          <w:numId w:val="2"/>
        </w:numPr>
      </w:pPr>
      <w:r w:rsidRPr="00B92780">
        <w:t xml:space="preserve">The cup was repeatedly dropped at a rate of approximately two blows per second. </w:t>
      </w:r>
    </w:p>
    <w:p w14:paraId="19252335" w14:textId="77777777" w:rsidR="00B92780" w:rsidRPr="00B92780" w:rsidRDefault="00B92780" w:rsidP="00B92780">
      <w:pPr>
        <w:numPr>
          <w:ilvl w:val="0"/>
          <w:numId w:val="2"/>
        </w:numPr>
      </w:pPr>
      <w:r w:rsidRPr="00B92780">
        <w:t xml:space="preserve">The number of blows required to close the groove over a distance of 12 mm was recorded. </w:t>
      </w:r>
    </w:p>
    <w:p w14:paraId="40C45F7A" w14:textId="77777777" w:rsidR="00B92780" w:rsidRPr="00B92780" w:rsidRDefault="00B92780" w:rsidP="00B92780">
      <w:pPr>
        <w:numPr>
          <w:ilvl w:val="0"/>
          <w:numId w:val="2"/>
        </w:numPr>
      </w:pPr>
      <w:r w:rsidRPr="00B92780">
        <w:t xml:space="preserve">A sample of soil was taken and placed in a moisture tin for water content determination. </w:t>
      </w:r>
    </w:p>
    <w:p w14:paraId="488FA024" w14:textId="77777777" w:rsidR="00B92780" w:rsidRPr="00B92780" w:rsidRDefault="00B92780" w:rsidP="00B92780">
      <w:pPr>
        <w:numPr>
          <w:ilvl w:val="0"/>
          <w:numId w:val="2"/>
        </w:numPr>
      </w:pPr>
      <w:r w:rsidRPr="00B92780">
        <w:lastRenderedPageBreak/>
        <w:t xml:space="preserve">This process was repeated for varying moisture contents to obtain multiple readings. </w:t>
      </w:r>
    </w:p>
    <w:p w14:paraId="05B5C865" w14:textId="77777777" w:rsidR="00B92780" w:rsidRPr="00B102F6" w:rsidRDefault="00B92780" w:rsidP="00B102F6">
      <w:pPr>
        <w:rPr>
          <w:b/>
          <w:bCs/>
        </w:rPr>
      </w:pPr>
      <w:r w:rsidRPr="00B102F6">
        <w:rPr>
          <w:b/>
          <w:bCs/>
        </w:rPr>
        <w:t>Plastic Limit Test</w:t>
      </w:r>
    </w:p>
    <w:p w14:paraId="29D57FD1" w14:textId="77777777" w:rsidR="00B92780" w:rsidRPr="00B92780" w:rsidRDefault="00B92780" w:rsidP="00B92780">
      <w:pPr>
        <w:numPr>
          <w:ilvl w:val="0"/>
          <w:numId w:val="3"/>
        </w:numPr>
      </w:pPr>
      <w:r w:rsidRPr="00B92780">
        <w:t xml:space="preserve">A small portion of soil was taken and rolled by hand on a glass plate. </w:t>
      </w:r>
    </w:p>
    <w:p w14:paraId="7E954672" w14:textId="77777777" w:rsidR="00B92780" w:rsidRPr="00B92780" w:rsidRDefault="00B92780" w:rsidP="00B92780">
      <w:pPr>
        <w:numPr>
          <w:ilvl w:val="0"/>
          <w:numId w:val="3"/>
        </w:numPr>
      </w:pPr>
      <w:r w:rsidRPr="00B92780">
        <w:t xml:space="preserve">The soil was rolled into threads of approximately 3 mm diameter. </w:t>
      </w:r>
    </w:p>
    <w:p w14:paraId="3FBC753B" w14:textId="77777777" w:rsidR="00B92780" w:rsidRPr="00B92780" w:rsidRDefault="00B92780" w:rsidP="00B92780">
      <w:pPr>
        <w:numPr>
          <w:ilvl w:val="0"/>
          <w:numId w:val="3"/>
        </w:numPr>
      </w:pPr>
      <w:r w:rsidRPr="00B92780">
        <w:t xml:space="preserve">If the thread crumbled at this diameter, the moisture content was recorded. </w:t>
      </w:r>
    </w:p>
    <w:p w14:paraId="3BEA2EFA" w14:textId="77777777" w:rsidR="00B92780" w:rsidRPr="00B92780" w:rsidRDefault="00B92780" w:rsidP="00B92780">
      <w:pPr>
        <w:numPr>
          <w:ilvl w:val="0"/>
          <w:numId w:val="3"/>
        </w:numPr>
      </w:pPr>
      <w:r w:rsidRPr="00B92780">
        <w:t xml:space="preserve">Samples were collected in moisture tins and dried in an oven. </w:t>
      </w:r>
    </w:p>
    <w:p w14:paraId="33F380A6" w14:textId="77777777" w:rsidR="00B92780" w:rsidRPr="00B102F6" w:rsidRDefault="00B92780" w:rsidP="00B102F6">
      <w:pPr>
        <w:rPr>
          <w:b/>
          <w:bCs/>
        </w:rPr>
      </w:pPr>
      <w:r w:rsidRPr="00B102F6">
        <w:rPr>
          <w:b/>
          <w:bCs/>
        </w:rPr>
        <w:t>Calculations</w:t>
      </w:r>
    </w:p>
    <w:p w14:paraId="1F9B1E0C" w14:textId="77777777" w:rsidR="00B92780" w:rsidRPr="00B92780" w:rsidRDefault="00B92780" w:rsidP="00B92780">
      <w:pPr>
        <w:numPr>
          <w:ilvl w:val="0"/>
          <w:numId w:val="4"/>
        </w:numPr>
      </w:pPr>
      <w:r w:rsidRPr="00B92780">
        <w:t xml:space="preserve">Liquid Limit (LL): Determined from flow curve </w:t>
      </w:r>
    </w:p>
    <w:p w14:paraId="1CDC7F9D" w14:textId="77777777" w:rsidR="00B92780" w:rsidRPr="00B92780" w:rsidRDefault="00B92780" w:rsidP="00B92780">
      <w:pPr>
        <w:numPr>
          <w:ilvl w:val="0"/>
          <w:numId w:val="4"/>
        </w:numPr>
      </w:pPr>
      <w:r w:rsidRPr="00B92780">
        <w:t xml:space="preserve">Plastic Limit (PL): Average moisture content at crumbling point </w:t>
      </w:r>
    </w:p>
    <w:p w14:paraId="521867ED" w14:textId="75729C61" w:rsidR="00B92780" w:rsidRPr="00B92780" w:rsidRDefault="00B92780" w:rsidP="00B92780">
      <m:oMathPara>
        <m:oMath>
          <m:r>
            <w:rPr>
              <w:rFonts w:ascii="Cambria Math" w:hAnsi="Cambria Math"/>
            </w:rPr>
            <m:t>PI=LL-PL</m:t>
          </m:r>
        </m:oMath>
      </m:oMathPara>
    </w:p>
    <w:p w14:paraId="7BF82E87" w14:textId="77777777" w:rsidR="00B92780" w:rsidRDefault="00B92780" w:rsidP="00B92780">
      <w:pPr>
        <w:pStyle w:val="Heading2"/>
      </w:pPr>
      <w:bookmarkStart w:id="4" w:name="_Toc227618282"/>
      <w:r w:rsidRPr="00B92780">
        <w:t>3. Results and Analysis</w:t>
      </w:r>
      <w:bookmarkEnd w:id="4"/>
    </w:p>
    <w:p w14:paraId="4403A859" w14:textId="2AB3D5FE" w:rsidR="007A7D7D" w:rsidRPr="00B102F6" w:rsidRDefault="007A7D7D" w:rsidP="00B102F6">
      <w:pPr>
        <w:rPr>
          <w:b/>
          <w:bCs/>
        </w:rPr>
      </w:pPr>
      <w:r w:rsidRPr="00B102F6">
        <w:rPr>
          <w:b/>
          <w:bCs/>
        </w:rPr>
        <w:t>Liquid Limit Test Results</w:t>
      </w:r>
    </w:p>
    <w:tbl>
      <w:tblPr>
        <w:tblStyle w:val="TableGrid"/>
        <w:tblW w:w="0" w:type="auto"/>
        <w:tblLook w:val="04A0" w:firstRow="1" w:lastRow="0" w:firstColumn="1" w:lastColumn="0" w:noHBand="0" w:noVBand="1"/>
      </w:tblPr>
      <w:tblGrid>
        <w:gridCol w:w="3005"/>
        <w:gridCol w:w="3005"/>
        <w:gridCol w:w="3006"/>
      </w:tblGrid>
      <w:tr w:rsidR="007A7D7D" w14:paraId="69F62731" w14:textId="77777777" w:rsidTr="007A7D7D">
        <w:tc>
          <w:tcPr>
            <w:tcW w:w="3005" w:type="dxa"/>
          </w:tcPr>
          <w:p w14:paraId="29F43A3F" w14:textId="465B992A" w:rsidR="007A7D7D" w:rsidRPr="007A7D7D" w:rsidRDefault="007A7D7D" w:rsidP="00B92780">
            <w:pPr>
              <w:rPr>
                <w:b/>
                <w:bCs/>
              </w:rPr>
            </w:pPr>
            <w:r w:rsidRPr="007A7D7D">
              <w:rPr>
                <w:b/>
                <w:bCs/>
              </w:rPr>
              <w:t>Test No.</w:t>
            </w:r>
          </w:p>
        </w:tc>
        <w:tc>
          <w:tcPr>
            <w:tcW w:w="3005" w:type="dxa"/>
          </w:tcPr>
          <w:p w14:paraId="196B3E62" w14:textId="785A91BA" w:rsidR="007A7D7D" w:rsidRPr="007A7D7D" w:rsidRDefault="007A7D7D" w:rsidP="00B92780">
            <w:pPr>
              <w:rPr>
                <w:b/>
                <w:bCs/>
              </w:rPr>
            </w:pPr>
            <w:r w:rsidRPr="007A7D7D">
              <w:rPr>
                <w:b/>
                <w:bCs/>
              </w:rPr>
              <w:t>Number of Blows</w:t>
            </w:r>
          </w:p>
        </w:tc>
        <w:tc>
          <w:tcPr>
            <w:tcW w:w="3006" w:type="dxa"/>
          </w:tcPr>
          <w:p w14:paraId="4244F19F" w14:textId="5CE421D8" w:rsidR="007A7D7D" w:rsidRPr="007A7D7D" w:rsidRDefault="007A7D7D" w:rsidP="00B92780">
            <w:pPr>
              <w:rPr>
                <w:b/>
                <w:bCs/>
              </w:rPr>
            </w:pPr>
            <w:r w:rsidRPr="007A7D7D">
              <w:rPr>
                <w:b/>
                <w:bCs/>
              </w:rPr>
              <w:t>Moisture Content</w:t>
            </w:r>
            <w:r>
              <w:rPr>
                <w:b/>
                <w:bCs/>
              </w:rPr>
              <w:t xml:space="preserve"> (%)</w:t>
            </w:r>
          </w:p>
        </w:tc>
      </w:tr>
      <w:tr w:rsidR="007A7D7D" w14:paraId="0F7437EF" w14:textId="77777777" w:rsidTr="007A7D7D">
        <w:tc>
          <w:tcPr>
            <w:tcW w:w="3005" w:type="dxa"/>
          </w:tcPr>
          <w:p w14:paraId="234A791D" w14:textId="7BBE6BCA" w:rsidR="007A7D7D" w:rsidRDefault="007A7D7D" w:rsidP="00B92780">
            <w:pPr>
              <w:rPr>
                <w:b/>
                <w:bCs/>
              </w:rPr>
            </w:pPr>
            <w:r>
              <w:rPr>
                <w:b/>
                <w:bCs/>
              </w:rPr>
              <w:t>1</w:t>
            </w:r>
          </w:p>
        </w:tc>
        <w:tc>
          <w:tcPr>
            <w:tcW w:w="3005" w:type="dxa"/>
          </w:tcPr>
          <w:p w14:paraId="7B15201A" w14:textId="7DA78A78" w:rsidR="007A7D7D" w:rsidRPr="007A7D7D" w:rsidRDefault="007A7D7D" w:rsidP="00B92780">
            <w:r>
              <w:t>32</w:t>
            </w:r>
          </w:p>
        </w:tc>
        <w:tc>
          <w:tcPr>
            <w:tcW w:w="3006" w:type="dxa"/>
          </w:tcPr>
          <w:p w14:paraId="747D8C17" w14:textId="718461C8" w:rsidR="007A7D7D" w:rsidRPr="007A7D7D" w:rsidRDefault="007A7D7D" w:rsidP="00B92780">
            <w:r>
              <w:t>42.7</w:t>
            </w:r>
          </w:p>
        </w:tc>
      </w:tr>
      <w:tr w:rsidR="007A7D7D" w14:paraId="3CD23936" w14:textId="77777777" w:rsidTr="007A7D7D">
        <w:tc>
          <w:tcPr>
            <w:tcW w:w="3005" w:type="dxa"/>
          </w:tcPr>
          <w:p w14:paraId="78927CC0" w14:textId="533A1AB2" w:rsidR="007A7D7D" w:rsidRDefault="007A7D7D" w:rsidP="00B92780">
            <w:pPr>
              <w:rPr>
                <w:b/>
                <w:bCs/>
              </w:rPr>
            </w:pPr>
            <w:r>
              <w:rPr>
                <w:b/>
                <w:bCs/>
              </w:rPr>
              <w:t>2</w:t>
            </w:r>
          </w:p>
        </w:tc>
        <w:tc>
          <w:tcPr>
            <w:tcW w:w="3005" w:type="dxa"/>
          </w:tcPr>
          <w:p w14:paraId="26C8C30B" w14:textId="5ABAB3DB" w:rsidR="007A7D7D" w:rsidRPr="007A7D7D" w:rsidRDefault="007A7D7D" w:rsidP="00B92780">
            <w:r>
              <w:t>22</w:t>
            </w:r>
          </w:p>
        </w:tc>
        <w:tc>
          <w:tcPr>
            <w:tcW w:w="3006" w:type="dxa"/>
          </w:tcPr>
          <w:p w14:paraId="7EEF490B" w14:textId="6F0BC01B" w:rsidR="007A7D7D" w:rsidRPr="007A7D7D" w:rsidRDefault="007A7D7D" w:rsidP="00B92780">
            <w:r>
              <w:t>44.8</w:t>
            </w:r>
          </w:p>
        </w:tc>
      </w:tr>
      <w:tr w:rsidR="007A7D7D" w14:paraId="7D410ABD" w14:textId="77777777" w:rsidTr="007A7D7D">
        <w:tc>
          <w:tcPr>
            <w:tcW w:w="3005" w:type="dxa"/>
          </w:tcPr>
          <w:p w14:paraId="67E99D2A" w14:textId="771EF14F" w:rsidR="007A7D7D" w:rsidRDefault="007A7D7D" w:rsidP="00B92780">
            <w:pPr>
              <w:rPr>
                <w:b/>
                <w:bCs/>
              </w:rPr>
            </w:pPr>
            <w:r>
              <w:rPr>
                <w:b/>
                <w:bCs/>
              </w:rPr>
              <w:t>3</w:t>
            </w:r>
          </w:p>
        </w:tc>
        <w:tc>
          <w:tcPr>
            <w:tcW w:w="3005" w:type="dxa"/>
          </w:tcPr>
          <w:p w14:paraId="083F3837" w14:textId="65C3B755" w:rsidR="007A7D7D" w:rsidRPr="007A7D7D" w:rsidRDefault="007A7D7D" w:rsidP="00B92780">
            <w:r>
              <w:t>19</w:t>
            </w:r>
          </w:p>
        </w:tc>
        <w:tc>
          <w:tcPr>
            <w:tcW w:w="3006" w:type="dxa"/>
          </w:tcPr>
          <w:p w14:paraId="7C5C554B" w14:textId="731C018C" w:rsidR="007A7D7D" w:rsidRPr="007A7D7D" w:rsidRDefault="007A7D7D" w:rsidP="00B92780">
            <w:r>
              <w:t>45.2</w:t>
            </w:r>
          </w:p>
        </w:tc>
      </w:tr>
      <w:tr w:rsidR="007A7D7D" w14:paraId="6C75BC1C" w14:textId="77777777" w:rsidTr="007A7D7D">
        <w:tc>
          <w:tcPr>
            <w:tcW w:w="3005" w:type="dxa"/>
          </w:tcPr>
          <w:p w14:paraId="0BE67FD8" w14:textId="791C4AF2" w:rsidR="007A7D7D" w:rsidRDefault="007A7D7D" w:rsidP="00B92780">
            <w:pPr>
              <w:rPr>
                <w:b/>
                <w:bCs/>
              </w:rPr>
            </w:pPr>
            <w:r>
              <w:rPr>
                <w:b/>
                <w:bCs/>
              </w:rPr>
              <w:t>4</w:t>
            </w:r>
          </w:p>
        </w:tc>
        <w:tc>
          <w:tcPr>
            <w:tcW w:w="3005" w:type="dxa"/>
          </w:tcPr>
          <w:p w14:paraId="24C32BE1" w14:textId="2F1E5EC4" w:rsidR="007A7D7D" w:rsidRPr="007A7D7D" w:rsidRDefault="007A7D7D" w:rsidP="00B92780">
            <w:r>
              <w:t>15</w:t>
            </w:r>
          </w:p>
        </w:tc>
        <w:tc>
          <w:tcPr>
            <w:tcW w:w="3006" w:type="dxa"/>
          </w:tcPr>
          <w:p w14:paraId="6E77293B" w14:textId="68FD41F5" w:rsidR="007A7D7D" w:rsidRPr="007A7D7D" w:rsidRDefault="007A7D7D" w:rsidP="00B92780">
            <w:r>
              <w:t>48.0</w:t>
            </w:r>
          </w:p>
        </w:tc>
      </w:tr>
    </w:tbl>
    <w:p w14:paraId="2AE37BEB" w14:textId="77777777" w:rsidR="007A7D7D" w:rsidRDefault="007A7D7D" w:rsidP="00B92780">
      <w:pPr>
        <w:rPr>
          <w:b/>
          <w:bCs/>
        </w:rPr>
      </w:pPr>
    </w:p>
    <w:p w14:paraId="152D2D61" w14:textId="0DB91CF6" w:rsidR="007A7D7D" w:rsidRPr="00B102F6" w:rsidRDefault="007A7D7D" w:rsidP="00B102F6">
      <w:pPr>
        <w:rPr>
          <w:b/>
          <w:bCs/>
        </w:rPr>
      </w:pPr>
      <w:r w:rsidRPr="00B102F6">
        <w:rPr>
          <w:b/>
          <w:bCs/>
        </w:rPr>
        <w:t>Plastic Limit Test Results</w:t>
      </w:r>
    </w:p>
    <w:tbl>
      <w:tblPr>
        <w:tblStyle w:val="TableGrid"/>
        <w:tblW w:w="0" w:type="auto"/>
        <w:tblLook w:val="04A0" w:firstRow="1" w:lastRow="0" w:firstColumn="1" w:lastColumn="0" w:noHBand="0" w:noVBand="1"/>
      </w:tblPr>
      <w:tblGrid>
        <w:gridCol w:w="4508"/>
        <w:gridCol w:w="4508"/>
      </w:tblGrid>
      <w:tr w:rsidR="007A7D7D" w14:paraId="672B2387" w14:textId="77777777" w:rsidTr="007A7D7D">
        <w:tc>
          <w:tcPr>
            <w:tcW w:w="4508" w:type="dxa"/>
          </w:tcPr>
          <w:p w14:paraId="3A189AAD" w14:textId="720FBD21" w:rsidR="007A7D7D" w:rsidRPr="007A7D7D" w:rsidRDefault="007A7D7D" w:rsidP="007A7D7D">
            <w:pPr>
              <w:rPr>
                <w:b/>
                <w:bCs/>
              </w:rPr>
            </w:pPr>
            <w:r w:rsidRPr="007A7D7D">
              <w:rPr>
                <w:b/>
                <w:bCs/>
              </w:rPr>
              <w:t>Trial</w:t>
            </w:r>
          </w:p>
        </w:tc>
        <w:tc>
          <w:tcPr>
            <w:tcW w:w="4508" w:type="dxa"/>
          </w:tcPr>
          <w:p w14:paraId="5CF2BC35" w14:textId="16D69EB7" w:rsidR="007A7D7D" w:rsidRPr="007A7D7D" w:rsidRDefault="007A7D7D" w:rsidP="007A7D7D">
            <w:pPr>
              <w:rPr>
                <w:b/>
                <w:bCs/>
              </w:rPr>
            </w:pPr>
            <w:r w:rsidRPr="007A7D7D">
              <w:rPr>
                <w:b/>
                <w:bCs/>
              </w:rPr>
              <w:t>Moisture Content (%)</w:t>
            </w:r>
          </w:p>
        </w:tc>
      </w:tr>
      <w:tr w:rsidR="007A7D7D" w14:paraId="505370CD" w14:textId="77777777" w:rsidTr="007A7D7D">
        <w:tc>
          <w:tcPr>
            <w:tcW w:w="4508" w:type="dxa"/>
          </w:tcPr>
          <w:p w14:paraId="7CFEEFEB" w14:textId="36F34FE8" w:rsidR="007A7D7D" w:rsidRPr="007A7D7D" w:rsidRDefault="007A7D7D" w:rsidP="007A7D7D">
            <w:pPr>
              <w:rPr>
                <w:b/>
                <w:bCs/>
              </w:rPr>
            </w:pPr>
            <w:r w:rsidRPr="007A7D7D">
              <w:rPr>
                <w:b/>
                <w:bCs/>
              </w:rPr>
              <w:t>1</w:t>
            </w:r>
          </w:p>
        </w:tc>
        <w:tc>
          <w:tcPr>
            <w:tcW w:w="4508" w:type="dxa"/>
          </w:tcPr>
          <w:p w14:paraId="5B471091" w14:textId="4E93B996" w:rsidR="007A7D7D" w:rsidRDefault="007A7D7D" w:rsidP="007A7D7D">
            <w:r>
              <w:t>30.68</w:t>
            </w:r>
          </w:p>
        </w:tc>
      </w:tr>
      <w:tr w:rsidR="007A7D7D" w14:paraId="3404B36F" w14:textId="77777777" w:rsidTr="007A7D7D">
        <w:tc>
          <w:tcPr>
            <w:tcW w:w="4508" w:type="dxa"/>
          </w:tcPr>
          <w:p w14:paraId="2C1B586B" w14:textId="2F4D5B76" w:rsidR="007A7D7D" w:rsidRPr="007A7D7D" w:rsidRDefault="007A7D7D" w:rsidP="007A7D7D">
            <w:pPr>
              <w:rPr>
                <w:b/>
                <w:bCs/>
              </w:rPr>
            </w:pPr>
            <w:r w:rsidRPr="007A7D7D">
              <w:rPr>
                <w:b/>
                <w:bCs/>
              </w:rPr>
              <w:t>2</w:t>
            </w:r>
          </w:p>
        </w:tc>
        <w:tc>
          <w:tcPr>
            <w:tcW w:w="4508" w:type="dxa"/>
          </w:tcPr>
          <w:p w14:paraId="301BC296" w14:textId="153A227D" w:rsidR="007A7D7D" w:rsidRDefault="007A7D7D" w:rsidP="007A7D7D">
            <w:r>
              <w:t>30.45</w:t>
            </w:r>
          </w:p>
        </w:tc>
      </w:tr>
      <w:tr w:rsidR="007A7D7D" w14:paraId="07823279" w14:textId="77777777" w:rsidTr="007A7D7D">
        <w:tc>
          <w:tcPr>
            <w:tcW w:w="4508" w:type="dxa"/>
          </w:tcPr>
          <w:p w14:paraId="336472FB" w14:textId="45BA9216" w:rsidR="007A7D7D" w:rsidRPr="007A7D7D" w:rsidRDefault="007A7D7D" w:rsidP="007A7D7D">
            <w:pPr>
              <w:rPr>
                <w:b/>
                <w:bCs/>
              </w:rPr>
            </w:pPr>
            <w:r w:rsidRPr="007A7D7D">
              <w:rPr>
                <w:b/>
                <w:bCs/>
              </w:rPr>
              <w:t>3</w:t>
            </w:r>
          </w:p>
        </w:tc>
        <w:tc>
          <w:tcPr>
            <w:tcW w:w="4508" w:type="dxa"/>
          </w:tcPr>
          <w:p w14:paraId="2F9BCFDE" w14:textId="18DEA791" w:rsidR="007A7D7D" w:rsidRDefault="007A7D7D" w:rsidP="007A7D7D">
            <w:r>
              <w:t>30.62</w:t>
            </w:r>
          </w:p>
        </w:tc>
      </w:tr>
    </w:tbl>
    <w:p w14:paraId="5615A45B" w14:textId="77777777" w:rsidR="007A7D7D" w:rsidRDefault="007A7D7D" w:rsidP="007A7D7D"/>
    <w:p w14:paraId="16BF3F6B" w14:textId="79851F01" w:rsidR="007A7D7D" w:rsidRPr="00B102F6" w:rsidRDefault="007A7D7D" w:rsidP="00B102F6">
      <w:pPr>
        <w:rPr>
          <w:b/>
          <w:bCs/>
        </w:rPr>
      </w:pPr>
      <w:r w:rsidRPr="00B102F6">
        <w:rPr>
          <w:b/>
          <w:bCs/>
        </w:rPr>
        <w:t>Calculated Values</w:t>
      </w:r>
    </w:p>
    <w:p w14:paraId="4F524D7D" w14:textId="73725940" w:rsidR="007A7D7D" w:rsidRDefault="007A7D7D" w:rsidP="007A7D7D">
      <w:pPr>
        <w:pStyle w:val="ListParagraph"/>
        <w:numPr>
          <w:ilvl w:val="0"/>
          <w:numId w:val="8"/>
        </w:numPr>
      </w:pPr>
      <w:r>
        <w:t>Liquid Limit (LL) = 46.5%</w:t>
      </w:r>
    </w:p>
    <w:p w14:paraId="4009C034" w14:textId="01ECE62D" w:rsidR="007A7D7D" w:rsidRDefault="007A7D7D" w:rsidP="007A7D7D">
      <w:pPr>
        <w:pStyle w:val="ListParagraph"/>
        <w:numPr>
          <w:ilvl w:val="0"/>
          <w:numId w:val="8"/>
        </w:numPr>
      </w:pPr>
      <w:r>
        <w:t>Plastic Limit (PL) = 30.5%</w:t>
      </w:r>
    </w:p>
    <w:p w14:paraId="5835834A" w14:textId="40B468B8" w:rsidR="007A7D7D" w:rsidRDefault="007A7D7D" w:rsidP="007A7D7D">
      <w:pPr>
        <w:pStyle w:val="ListParagraph"/>
        <w:numPr>
          <w:ilvl w:val="0"/>
          <w:numId w:val="8"/>
        </w:numPr>
      </w:pPr>
      <w:r>
        <w:t>Plasticity Index (PI) = 1</w:t>
      </w:r>
      <w:r w:rsidR="008A16AF">
        <w:t>3.7</w:t>
      </w:r>
      <w:r>
        <w:t>%</w:t>
      </w:r>
    </w:p>
    <w:p w14:paraId="51E00F18" w14:textId="77777777" w:rsidR="00B102F6" w:rsidRDefault="00B102F6" w:rsidP="00B102F6">
      <w:pPr>
        <w:rPr>
          <w:b/>
          <w:bCs/>
        </w:rPr>
      </w:pPr>
    </w:p>
    <w:p w14:paraId="44D89E33" w14:textId="77777777" w:rsidR="00B102F6" w:rsidRDefault="00B102F6" w:rsidP="00B102F6">
      <w:pPr>
        <w:rPr>
          <w:b/>
          <w:bCs/>
        </w:rPr>
      </w:pPr>
    </w:p>
    <w:p w14:paraId="5A848A1A" w14:textId="77777777" w:rsidR="00B102F6" w:rsidRDefault="00B102F6" w:rsidP="00B102F6">
      <w:pPr>
        <w:rPr>
          <w:b/>
          <w:bCs/>
        </w:rPr>
      </w:pPr>
    </w:p>
    <w:p w14:paraId="50090D37" w14:textId="77777777" w:rsidR="00B102F6" w:rsidRDefault="00B102F6" w:rsidP="00B102F6">
      <w:pPr>
        <w:rPr>
          <w:b/>
          <w:bCs/>
        </w:rPr>
      </w:pPr>
    </w:p>
    <w:p w14:paraId="4C473636" w14:textId="77777777" w:rsidR="00B102F6" w:rsidRDefault="00B102F6" w:rsidP="00B102F6">
      <w:pPr>
        <w:rPr>
          <w:b/>
          <w:bCs/>
        </w:rPr>
      </w:pPr>
    </w:p>
    <w:p w14:paraId="4D8C7595" w14:textId="77777777" w:rsidR="00B102F6" w:rsidRDefault="00B102F6" w:rsidP="00B102F6">
      <w:pPr>
        <w:rPr>
          <w:b/>
          <w:bCs/>
        </w:rPr>
      </w:pPr>
    </w:p>
    <w:p w14:paraId="102513B5" w14:textId="77777777" w:rsidR="00B102F6" w:rsidRDefault="00B102F6" w:rsidP="00B102F6">
      <w:pPr>
        <w:rPr>
          <w:b/>
          <w:bCs/>
        </w:rPr>
      </w:pPr>
    </w:p>
    <w:p w14:paraId="52FD1D29" w14:textId="2087ADD9" w:rsidR="007A7D7D" w:rsidRPr="00B102F6" w:rsidRDefault="007A7D7D" w:rsidP="00B102F6">
      <w:pPr>
        <w:rPr>
          <w:b/>
          <w:bCs/>
        </w:rPr>
      </w:pPr>
      <w:r w:rsidRPr="00B102F6">
        <w:rPr>
          <w:b/>
          <w:bCs/>
        </w:rPr>
        <w:lastRenderedPageBreak/>
        <w:t>Graphical Analysis (Flow Curve)</w:t>
      </w:r>
    </w:p>
    <w:p w14:paraId="1F779AC1" w14:textId="7B53B302" w:rsidR="007A7D7D" w:rsidRDefault="00CF5EE0" w:rsidP="007A7D7D">
      <w:r>
        <w:rPr>
          <w:noProof/>
        </w:rPr>
        <w:drawing>
          <wp:inline distT="0" distB="0" distL="0" distR="0" wp14:anchorId="55073C2D" wp14:editId="61E07F1B">
            <wp:extent cx="5486400" cy="3200400"/>
            <wp:effectExtent l="0" t="0" r="0" b="0"/>
            <wp:docPr id="2028167228"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E77D535" w14:textId="36928E5E" w:rsidR="002B75A6" w:rsidRPr="00B102F6" w:rsidRDefault="002B75A6" w:rsidP="00B102F6">
      <w:pPr>
        <w:rPr>
          <w:b/>
          <w:bCs/>
        </w:rPr>
      </w:pPr>
      <w:r w:rsidRPr="00B102F6">
        <w:rPr>
          <w:b/>
          <w:bCs/>
        </w:rPr>
        <w:t>Soil Classification</w:t>
      </w:r>
    </w:p>
    <w:p w14:paraId="40609DBB" w14:textId="2A54F90D" w:rsidR="002B75A6" w:rsidRDefault="008A16AF" w:rsidP="002B75A6">
      <w:r>
        <w:t>To classify the soil, the Plasticity Index was compared with the A-line:</w:t>
      </w:r>
    </w:p>
    <w:p w14:paraId="5E96C2AB" w14:textId="07620BE0" w:rsidR="008A16AF" w:rsidRDefault="008A16AF" w:rsidP="002B75A6">
      <w:r>
        <w:t>PI = 0.73(LL-20)</w:t>
      </w:r>
    </w:p>
    <w:p w14:paraId="3EC2F61F" w14:textId="0C4CB389" w:rsidR="008A16AF" w:rsidRDefault="008A16AF" w:rsidP="008A16AF">
      <w:pPr>
        <w:pStyle w:val="ListParagraph"/>
        <w:numPr>
          <w:ilvl w:val="0"/>
          <w:numId w:val="10"/>
        </w:numPr>
      </w:pPr>
      <w:r>
        <w:t>A-line value = 19.3</w:t>
      </w:r>
    </w:p>
    <w:p w14:paraId="38955038" w14:textId="28C057DE" w:rsidR="008A16AF" w:rsidRDefault="008A16AF" w:rsidP="008A16AF">
      <w:pPr>
        <w:pStyle w:val="ListParagraph"/>
        <w:numPr>
          <w:ilvl w:val="0"/>
          <w:numId w:val="10"/>
        </w:numPr>
      </w:pPr>
      <w:r>
        <w:t>Actual PI = 13.7</w:t>
      </w:r>
    </w:p>
    <w:p w14:paraId="19F28159" w14:textId="43CC990E" w:rsidR="00472051" w:rsidRDefault="00472051" w:rsidP="00472051">
      <w:r>
        <w:t>Since PI is below the A-line, the soil is classified as:</w:t>
      </w:r>
    </w:p>
    <w:p w14:paraId="15CD502A" w14:textId="03970FBE" w:rsidR="00472051" w:rsidRPr="002B75A6" w:rsidRDefault="00472051" w:rsidP="00472051">
      <w:r>
        <w:t>ML – Low Plasticity Silt</w:t>
      </w:r>
    </w:p>
    <w:p w14:paraId="59E00631" w14:textId="2BA07C7F" w:rsidR="00B92780" w:rsidRPr="00B102F6" w:rsidRDefault="00B92780" w:rsidP="00B102F6">
      <w:pPr>
        <w:rPr>
          <w:b/>
          <w:bCs/>
        </w:rPr>
      </w:pPr>
      <w:r w:rsidRPr="00B102F6">
        <w:rPr>
          <w:b/>
          <w:bCs/>
        </w:rPr>
        <w:t xml:space="preserve">Interpretation </w:t>
      </w:r>
      <w:r w:rsidR="002B75A6" w:rsidRPr="00B102F6">
        <w:rPr>
          <w:b/>
          <w:bCs/>
        </w:rPr>
        <w:t>of Results</w:t>
      </w:r>
    </w:p>
    <w:p w14:paraId="300881C4" w14:textId="38AD9CBD" w:rsidR="00B06516" w:rsidRPr="00B06516" w:rsidRDefault="00B06516" w:rsidP="00B06516">
      <w:r>
        <w:t>The</w:t>
      </w:r>
      <w:r w:rsidR="002B75A6" w:rsidRPr="002B75A6">
        <w:t xml:space="preserve"> </w:t>
      </w:r>
      <w:r w:rsidRPr="00B06516">
        <w:t>results show that the soil sample shows moderate moisture sensitivity but relatively low plasticity. The classification as ML suggests that the soil contains a higher proportion of silt particles compared to clay, resulting in reduced cohesion and plastic behaviour.</w:t>
      </w:r>
    </w:p>
    <w:p w14:paraId="5166FE84" w14:textId="77777777" w:rsidR="00B06516" w:rsidRPr="00B06516" w:rsidRDefault="00B06516" w:rsidP="00B06516">
      <w:r w:rsidRPr="00B06516">
        <w:t>Compared to highly plastic clays, this soil is expected to:</w:t>
      </w:r>
    </w:p>
    <w:p w14:paraId="773EDE46" w14:textId="77777777" w:rsidR="00B06516" w:rsidRPr="00B06516" w:rsidRDefault="00B06516" w:rsidP="00B06516">
      <w:pPr>
        <w:numPr>
          <w:ilvl w:val="0"/>
          <w:numId w:val="29"/>
        </w:numPr>
      </w:pPr>
      <w:r w:rsidRPr="00B06516">
        <w:t>Have lower shrink-swell potential</w:t>
      </w:r>
    </w:p>
    <w:p w14:paraId="41E218D8" w14:textId="77777777" w:rsidR="00B06516" w:rsidRPr="00B06516" w:rsidRDefault="00B06516" w:rsidP="00B06516">
      <w:pPr>
        <w:numPr>
          <w:ilvl w:val="0"/>
          <w:numId w:val="29"/>
        </w:numPr>
      </w:pPr>
      <w:r w:rsidRPr="00B06516">
        <w:t>Be easier to compact</w:t>
      </w:r>
    </w:p>
    <w:p w14:paraId="19DFE239" w14:textId="77777777" w:rsidR="00B06516" w:rsidRPr="00B06516" w:rsidRDefault="00B06516" w:rsidP="00B06516">
      <w:pPr>
        <w:numPr>
          <w:ilvl w:val="0"/>
          <w:numId w:val="29"/>
        </w:numPr>
      </w:pPr>
      <w:r w:rsidRPr="00B06516">
        <w:t>Exhibit moderate permeability</w:t>
      </w:r>
    </w:p>
    <w:p w14:paraId="3CF670AF" w14:textId="77777777" w:rsidR="00B06516" w:rsidRPr="00B06516" w:rsidRDefault="00B06516" w:rsidP="00B06516">
      <w:pPr>
        <w:numPr>
          <w:ilvl w:val="0"/>
          <w:numId w:val="29"/>
        </w:numPr>
      </w:pPr>
      <w:r w:rsidRPr="00B06516">
        <w:t>Lose strength when saturated</w:t>
      </w:r>
    </w:p>
    <w:p w14:paraId="554DCA75" w14:textId="77777777" w:rsidR="00B06516" w:rsidRDefault="00B06516" w:rsidP="00B06516">
      <w:r w:rsidRPr="00B06516">
        <w:t>The Liquid Limit value of 46.5% indicates that the soil transitions into a liquid state at a relatively moderate moisture content, while the Plastic Limit of 30.5% defines the lower boundary of plastic behaviour.</w:t>
      </w:r>
    </w:p>
    <w:p w14:paraId="1E424D04" w14:textId="77777777" w:rsidR="00B06516" w:rsidRPr="00B06516" w:rsidRDefault="00B06516" w:rsidP="00B06516"/>
    <w:p w14:paraId="202F4A67" w14:textId="245CBF06" w:rsidR="00B92780" w:rsidRPr="00B06516" w:rsidRDefault="00B92780" w:rsidP="00B06516">
      <w:pPr>
        <w:rPr>
          <w:b/>
          <w:bCs/>
        </w:rPr>
      </w:pPr>
      <w:r w:rsidRPr="00B06516">
        <w:rPr>
          <w:b/>
          <w:bCs/>
        </w:rPr>
        <w:lastRenderedPageBreak/>
        <w:t>Discussion</w:t>
      </w:r>
      <w:r w:rsidR="002B75A6" w:rsidRPr="00B06516">
        <w:rPr>
          <w:b/>
          <w:bCs/>
        </w:rPr>
        <w:t xml:space="preserve"> and Limitations</w:t>
      </w:r>
      <w:r w:rsidR="002B75A6" w:rsidRPr="00B06516">
        <w:rPr>
          <w:b/>
          <w:bCs/>
        </w:rPr>
        <w:tab/>
      </w:r>
    </w:p>
    <w:p w14:paraId="05635B94" w14:textId="77777777" w:rsidR="00B06516" w:rsidRPr="00B06516" w:rsidRDefault="00B92780" w:rsidP="00B06516">
      <w:r w:rsidRPr="00B92780">
        <w:t>The</w:t>
      </w:r>
      <w:r w:rsidR="002B75A6" w:rsidRPr="002B75A6">
        <w:t xml:space="preserve"> </w:t>
      </w:r>
      <w:r w:rsidR="00B06516" w:rsidRPr="00B06516">
        <w:t>The results obtained from the Atterberg Limits test provide insight into the consistency and classification of the soil sample. The calculated Liquid Limit of 46.5% and Plastic Limit of 30.5% resulted in a Plasticity Index of 13.7%, indicating that the soil exhibits moderate plasticity characteristics. When plotted on the plasticity chart, the soil was classified as ML (low plasticity silt), suggesting that it contains a higher proportion of silt-sized particles relative to clay.</w:t>
      </w:r>
    </w:p>
    <w:p w14:paraId="4FBCF795" w14:textId="77777777" w:rsidR="00B06516" w:rsidRPr="00B06516" w:rsidRDefault="00B06516" w:rsidP="00B06516">
      <w:r w:rsidRPr="00B06516">
        <w:t>This classification has important effects for engineering behaviour. Silty soils generally have lower cohesion than clays, meaning they may be more susceptible to loss of strength when saturated. This can present possible risks in construction, particularly in foundation design and earthworks at which stability is influenced by moisture conditions. However, compared to highly plastic clays, silts typically display lowered shrink-swell behaviour, which may be beneficial in minimising volume change.</w:t>
      </w:r>
    </w:p>
    <w:p w14:paraId="1F72FF86" w14:textId="77777777" w:rsidR="00B06516" w:rsidRPr="00B06516" w:rsidRDefault="00B06516" w:rsidP="00B06516">
      <w:r w:rsidRPr="00B06516">
        <w:t>The results obtained are consistent with expected values for silty soils, suggesting that the testing procedure was carried out effectively. The trend observed in the flow curve, where moisture content decreases with increasing number of blows, is consistent with standard geotechnical behaviour, providing confidence in the reliability of the results.</w:t>
      </w:r>
    </w:p>
    <w:p w14:paraId="19C17CD7" w14:textId="77777777" w:rsidR="00B06516" w:rsidRPr="00B06516" w:rsidRDefault="00B06516" w:rsidP="00B06516">
      <w:r w:rsidRPr="00B06516">
        <w:t>However, several limitations may have influenced the accuracy of the results. Variability in the manual procedures, such as rolling the soil threads for the plastic limit test and cutting the groove in the liquid limit test, may have introduced human error. Additionally, slight moisture loss during handling and preparation of samples could have affected the measured water content. The limited number of test points may also reduce the accuracy of the flow curve and the determination of the Liquid Limit.</w:t>
      </w:r>
    </w:p>
    <w:p w14:paraId="2EDF10AF" w14:textId="77777777" w:rsidR="00B06516" w:rsidRPr="00B06516" w:rsidRDefault="00B06516" w:rsidP="00B06516">
      <w:r w:rsidRPr="00B06516">
        <w:t>In spite of these limitations, the results present a reasonable representation of the soil’s properties and demonstrate the effectiveness of the Atterberg Limits test in classifying fine-grained soils. The findings show the importance of moisture content in influencing soil behaviour and reinforce the relevance of these tests in geotechnical engineering practice.</w:t>
      </w:r>
    </w:p>
    <w:p w14:paraId="26F962D2" w14:textId="3E8FD57A" w:rsidR="00B92780" w:rsidRPr="00B92780" w:rsidRDefault="00B92780" w:rsidP="00B06516">
      <w:pPr>
        <w:pStyle w:val="Heading2"/>
      </w:pPr>
      <w:bookmarkStart w:id="5" w:name="_Toc227618283"/>
      <w:r w:rsidRPr="00B92780">
        <w:t>4. Conclusion</w:t>
      </w:r>
      <w:bookmarkEnd w:id="5"/>
    </w:p>
    <w:p w14:paraId="62151271" w14:textId="5A5FD266" w:rsidR="002B75A6" w:rsidRPr="002B75A6" w:rsidRDefault="00B92780" w:rsidP="002B75A6">
      <w:r w:rsidRPr="00B92780">
        <w:t>The</w:t>
      </w:r>
      <w:r w:rsidR="002B75A6" w:rsidRPr="002B75A6">
        <w:t xml:space="preserve"> Atterberg Limits test successfully determined the consistency characteristics of the soil sample. The calculated Liquid Limit of 46.5% and Plastic Limit of 30.5% resulted in a Plasticity Index of 13.7%, indicating moderate plasticity.</w:t>
      </w:r>
    </w:p>
    <w:p w14:paraId="5D7150DE" w14:textId="77777777" w:rsidR="002B75A6" w:rsidRPr="002B75A6" w:rsidRDefault="002B75A6" w:rsidP="002B75A6">
      <w:r w:rsidRPr="002B75A6">
        <w:t xml:space="preserve">Based on graphical analysis, the soil was classified as </w:t>
      </w:r>
      <w:r w:rsidRPr="002B75A6">
        <w:rPr>
          <w:b/>
          <w:bCs/>
        </w:rPr>
        <w:t>ML (low plasticity silt)</w:t>
      </w:r>
      <w:r w:rsidRPr="002B75A6">
        <w:t>. This classification suggests that the soil has limited cohesion and moderate compressibility, with engineering behaviour influenced by moisture content.</w:t>
      </w:r>
    </w:p>
    <w:p w14:paraId="5F3829FD" w14:textId="77777777" w:rsidR="002B75A6" w:rsidRDefault="002B75A6" w:rsidP="002B75A6">
      <w:r w:rsidRPr="002B75A6">
        <w:t>The results highlight the importance of Atterberg Limits in soil classification and demonstrate their application in predicting soil performance in construction and geotechnical engineering contexts.</w:t>
      </w:r>
    </w:p>
    <w:p w14:paraId="4CF6DB53" w14:textId="77777777" w:rsidR="00CF5EE0" w:rsidRDefault="00CF5EE0" w:rsidP="002B75A6"/>
    <w:p w14:paraId="49C736C5" w14:textId="77777777" w:rsidR="00CF5EE0" w:rsidRDefault="00CF5EE0" w:rsidP="002B75A6"/>
    <w:p w14:paraId="0C8F1FB8" w14:textId="77777777" w:rsidR="00CF5EE0" w:rsidRDefault="00CF5EE0" w:rsidP="002B75A6"/>
    <w:p w14:paraId="187276B5" w14:textId="77777777" w:rsidR="00CF5EE0" w:rsidRDefault="00CF5EE0" w:rsidP="002B75A6"/>
    <w:p w14:paraId="35290294" w14:textId="26F47E09" w:rsidR="00B9172F" w:rsidRPr="00B9172F" w:rsidRDefault="00B9172F" w:rsidP="00B9172F">
      <w:pPr>
        <w:pStyle w:val="Heading1"/>
      </w:pPr>
      <w:bookmarkStart w:id="6" w:name="_Toc227618284"/>
      <w:r w:rsidRPr="00B9172F">
        <w:lastRenderedPageBreak/>
        <w:t>TEST 2: Constant Head Permeameter</w:t>
      </w:r>
      <w:bookmarkEnd w:id="6"/>
    </w:p>
    <w:p w14:paraId="0154C701" w14:textId="77777777" w:rsidR="00B9172F" w:rsidRPr="00B9172F" w:rsidRDefault="00B9172F" w:rsidP="00B9172F">
      <w:pPr>
        <w:pStyle w:val="Heading2"/>
      </w:pPr>
      <w:bookmarkStart w:id="7" w:name="_Toc227618285"/>
      <w:r w:rsidRPr="00B9172F">
        <w:t>1. Introduction</w:t>
      </w:r>
      <w:bookmarkEnd w:id="7"/>
    </w:p>
    <w:p w14:paraId="37E31091" w14:textId="74BE6E4C" w:rsidR="004237A4" w:rsidRPr="004237A4" w:rsidRDefault="004237A4" w:rsidP="004237A4">
      <w:r w:rsidRPr="004237A4">
        <w:t xml:space="preserve">The Constant Head Permeameter test is used to determine the </w:t>
      </w:r>
      <w:r w:rsidRPr="004237A4">
        <w:rPr>
          <w:b/>
          <w:bCs/>
        </w:rPr>
        <w:t>coefficient of permeability (k)</w:t>
      </w:r>
      <w:r w:rsidRPr="004237A4">
        <w:t xml:space="preserve"> of granular soils such as sand and gravel. Permeability is a key property in geotechnical engineering, as it defines the ability of water to flow through soil. This is particularly important in the design of drainage systems, foundations, embankments, and earth-retaining structures.</w:t>
      </w:r>
    </w:p>
    <w:p w14:paraId="1CFF6711" w14:textId="77777777" w:rsidR="004237A4" w:rsidRPr="004237A4" w:rsidRDefault="004237A4" w:rsidP="004237A4">
      <w:r w:rsidRPr="004237A4">
        <w:t>Granular soils typically show increased permeability compared to cohesive soils due to their larger particle size and greater void spaces. The Constant Head method is most suitable for these types of soils, as it allows a steady flow of water to pass through the sample under a constant hydraulic head.</w:t>
      </w:r>
    </w:p>
    <w:p w14:paraId="0D21A93B" w14:textId="5FB84EBA" w:rsidR="004237A4" w:rsidRPr="004237A4" w:rsidRDefault="004237A4" w:rsidP="004237A4">
      <w:r w:rsidRPr="004237A4">
        <w:t xml:space="preserve">This test is commonly conducted in accordance with </w:t>
      </w:r>
      <w:r w:rsidRPr="004237A4">
        <w:rPr>
          <w:b/>
          <w:bCs/>
        </w:rPr>
        <w:t>BS 1377</w:t>
      </w:r>
      <w:r>
        <w:rPr>
          <w:b/>
          <w:bCs/>
        </w:rPr>
        <w:t xml:space="preserve"> </w:t>
      </w:r>
      <w:r>
        <w:t>(British Standards Institution, 2016)</w:t>
      </w:r>
      <w:r w:rsidRPr="004237A4">
        <w:t>, which provides standard procedures for determining permeability characteristics of soils.</w:t>
      </w:r>
    </w:p>
    <w:p w14:paraId="4557C4EB" w14:textId="5F65FCCC" w:rsidR="00B9172F" w:rsidRPr="00B9172F" w:rsidRDefault="00B9172F" w:rsidP="004237A4">
      <w:pPr>
        <w:pStyle w:val="Heading2"/>
      </w:pPr>
      <w:bookmarkStart w:id="8" w:name="_Toc227618286"/>
      <w:r w:rsidRPr="00B9172F">
        <w:t>2. Methodology</w:t>
      </w:r>
      <w:bookmarkEnd w:id="8"/>
    </w:p>
    <w:p w14:paraId="532A3793" w14:textId="77777777" w:rsidR="00B9172F" w:rsidRPr="00B102F6" w:rsidRDefault="00B9172F" w:rsidP="00B102F6">
      <w:pPr>
        <w:rPr>
          <w:b/>
          <w:bCs/>
        </w:rPr>
      </w:pPr>
      <w:r w:rsidRPr="00B102F6">
        <w:rPr>
          <w:b/>
          <w:bCs/>
        </w:rPr>
        <w:t>Equipment Used</w:t>
      </w:r>
    </w:p>
    <w:p w14:paraId="15A2D1D4" w14:textId="77777777" w:rsidR="00B9172F" w:rsidRPr="00B9172F" w:rsidRDefault="00B9172F" w:rsidP="00B9172F">
      <w:pPr>
        <w:numPr>
          <w:ilvl w:val="0"/>
          <w:numId w:val="11"/>
        </w:numPr>
      </w:pPr>
      <w:r w:rsidRPr="00B9172F">
        <w:t xml:space="preserve">Constant head permeameter apparatus </w:t>
      </w:r>
    </w:p>
    <w:p w14:paraId="22587A2C" w14:textId="77777777" w:rsidR="00B9172F" w:rsidRPr="00B9172F" w:rsidRDefault="00B9172F" w:rsidP="00B9172F">
      <w:pPr>
        <w:numPr>
          <w:ilvl w:val="0"/>
          <w:numId w:val="11"/>
        </w:numPr>
      </w:pPr>
      <w:r w:rsidRPr="00B9172F">
        <w:t xml:space="preserve">Cylindrical soil sample </w:t>
      </w:r>
    </w:p>
    <w:p w14:paraId="3753C0C1" w14:textId="77777777" w:rsidR="00B9172F" w:rsidRPr="00B9172F" w:rsidRDefault="00B9172F" w:rsidP="00B9172F">
      <w:pPr>
        <w:numPr>
          <w:ilvl w:val="0"/>
          <w:numId w:val="11"/>
        </w:numPr>
      </w:pPr>
      <w:r w:rsidRPr="00B9172F">
        <w:t xml:space="preserve">Water supply tank </w:t>
      </w:r>
    </w:p>
    <w:p w14:paraId="23166CA1" w14:textId="77777777" w:rsidR="00B9172F" w:rsidRPr="00B9172F" w:rsidRDefault="00B9172F" w:rsidP="00B9172F">
      <w:pPr>
        <w:numPr>
          <w:ilvl w:val="0"/>
          <w:numId w:val="11"/>
        </w:numPr>
      </w:pPr>
      <w:r w:rsidRPr="00B9172F">
        <w:t xml:space="preserve">Measuring cylinder </w:t>
      </w:r>
    </w:p>
    <w:p w14:paraId="2E521F07" w14:textId="77777777" w:rsidR="00B9172F" w:rsidRPr="00B9172F" w:rsidRDefault="00B9172F" w:rsidP="00B9172F">
      <w:pPr>
        <w:numPr>
          <w:ilvl w:val="0"/>
          <w:numId w:val="11"/>
        </w:numPr>
      </w:pPr>
      <w:r w:rsidRPr="00B9172F">
        <w:t xml:space="preserve">Stopwatch </w:t>
      </w:r>
    </w:p>
    <w:p w14:paraId="1F7D0E69" w14:textId="77777777" w:rsidR="00B9172F" w:rsidRPr="00B9172F" w:rsidRDefault="00B9172F" w:rsidP="00B9172F">
      <w:pPr>
        <w:numPr>
          <w:ilvl w:val="0"/>
          <w:numId w:val="11"/>
        </w:numPr>
      </w:pPr>
      <w:r w:rsidRPr="00B9172F">
        <w:t xml:space="preserve">Ruler (for measuring head difference) </w:t>
      </w:r>
    </w:p>
    <w:p w14:paraId="2DC07C2F" w14:textId="77777777" w:rsidR="00B9172F" w:rsidRPr="00B102F6" w:rsidRDefault="00B9172F" w:rsidP="00B102F6">
      <w:pPr>
        <w:rPr>
          <w:b/>
          <w:bCs/>
        </w:rPr>
      </w:pPr>
      <w:r w:rsidRPr="00B102F6">
        <w:rPr>
          <w:b/>
          <w:bCs/>
        </w:rPr>
        <w:t>Procedure</w:t>
      </w:r>
    </w:p>
    <w:p w14:paraId="4C68D185" w14:textId="77777777" w:rsidR="00B9172F" w:rsidRPr="00B9172F" w:rsidRDefault="00B9172F" w:rsidP="00B9172F">
      <w:pPr>
        <w:numPr>
          <w:ilvl w:val="0"/>
          <w:numId w:val="12"/>
        </w:numPr>
      </w:pPr>
      <w:r w:rsidRPr="00B9172F">
        <w:t xml:space="preserve">The soil sample was placed into the permeameter and compacted to a uniform density. </w:t>
      </w:r>
    </w:p>
    <w:p w14:paraId="6C3AA8DD" w14:textId="77777777" w:rsidR="00B9172F" w:rsidRPr="00B9172F" w:rsidRDefault="00B9172F" w:rsidP="00B9172F">
      <w:pPr>
        <w:numPr>
          <w:ilvl w:val="0"/>
          <w:numId w:val="12"/>
        </w:numPr>
      </w:pPr>
      <w:r w:rsidRPr="00B9172F">
        <w:t xml:space="preserve">The apparatus was connected to a constant water supply to maintain a steady flow. </w:t>
      </w:r>
    </w:p>
    <w:p w14:paraId="216D266A" w14:textId="77777777" w:rsidR="00B9172F" w:rsidRPr="00B9172F" w:rsidRDefault="00B9172F" w:rsidP="00B9172F">
      <w:pPr>
        <w:numPr>
          <w:ilvl w:val="0"/>
          <w:numId w:val="12"/>
        </w:numPr>
      </w:pPr>
      <w:r w:rsidRPr="00B9172F">
        <w:t xml:space="preserve">A constant hydraulic head difference (h) was established across the sample. </w:t>
      </w:r>
    </w:p>
    <w:p w14:paraId="73677B5C" w14:textId="77777777" w:rsidR="00B9172F" w:rsidRPr="00B9172F" w:rsidRDefault="00B9172F" w:rsidP="00B9172F">
      <w:pPr>
        <w:numPr>
          <w:ilvl w:val="0"/>
          <w:numId w:val="12"/>
        </w:numPr>
      </w:pPr>
      <w:r w:rsidRPr="00B9172F">
        <w:t xml:space="preserve">Water was allowed to flow through the soil sample. </w:t>
      </w:r>
    </w:p>
    <w:p w14:paraId="63F463DE" w14:textId="77777777" w:rsidR="00B9172F" w:rsidRPr="00B9172F" w:rsidRDefault="00B9172F" w:rsidP="00B9172F">
      <w:pPr>
        <w:numPr>
          <w:ilvl w:val="0"/>
          <w:numId w:val="12"/>
        </w:numPr>
      </w:pPr>
      <w:r w:rsidRPr="00B9172F">
        <w:t xml:space="preserve">The volume of water collected (Q) over a measured time (t) was recorded. </w:t>
      </w:r>
    </w:p>
    <w:p w14:paraId="31A827C5" w14:textId="77777777" w:rsidR="00B9172F" w:rsidRPr="00B9172F" w:rsidRDefault="00B9172F" w:rsidP="00B9172F">
      <w:pPr>
        <w:numPr>
          <w:ilvl w:val="0"/>
          <w:numId w:val="12"/>
        </w:numPr>
      </w:pPr>
      <w:r w:rsidRPr="00B9172F">
        <w:t xml:space="preserve">The length (L) and cross-sectional area (A) of the soil sample were measured. </w:t>
      </w:r>
    </w:p>
    <w:p w14:paraId="1B0A8E87" w14:textId="77777777" w:rsidR="00B9172F" w:rsidRPr="00B9172F" w:rsidRDefault="00B9172F" w:rsidP="00B9172F">
      <w:pPr>
        <w:numPr>
          <w:ilvl w:val="0"/>
          <w:numId w:val="12"/>
        </w:numPr>
      </w:pPr>
      <w:r w:rsidRPr="00B9172F">
        <w:t xml:space="preserve">Multiple readings were taken to ensure accuracy. </w:t>
      </w:r>
    </w:p>
    <w:p w14:paraId="10F8455D" w14:textId="77777777" w:rsidR="00B9172F" w:rsidRDefault="00B9172F" w:rsidP="00B9172F">
      <w:pPr>
        <w:rPr>
          <w:b/>
          <w:bCs/>
        </w:rPr>
      </w:pPr>
    </w:p>
    <w:p w14:paraId="7F87CF03" w14:textId="77777777" w:rsidR="00B9172F" w:rsidRDefault="00B9172F" w:rsidP="00B9172F">
      <w:pPr>
        <w:rPr>
          <w:b/>
          <w:bCs/>
        </w:rPr>
      </w:pPr>
    </w:p>
    <w:p w14:paraId="4156C177" w14:textId="77777777" w:rsidR="00B9172F" w:rsidRDefault="00B9172F" w:rsidP="00B9172F">
      <w:pPr>
        <w:rPr>
          <w:b/>
          <w:bCs/>
        </w:rPr>
      </w:pPr>
    </w:p>
    <w:p w14:paraId="796F4034" w14:textId="77777777" w:rsidR="00B102F6" w:rsidRDefault="00B102F6" w:rsidP="00B9172F">
      <w:pPr>
        <w:rPr>
          <w:b/>
          <w:bCs/>
        </w:rPr>
      </w:pPr>
    </w:p>
    <w:p w14:paraId="437BBC54" w14:textId="77777777" w:rsidR="00B102F6" w:rsidRDefault="00B102F6" w:rsidP="00B9172F">
      <w:pPr>
        <w:rPr>
          <w:b/>
          <w:bCs/>
        </w:rPr>
      </w:pPr>
    </w:p>
    <w:p w14:paraId="296E5642" w14:textId="33201536" w:rsidR="00B9172F" w:rsidRPr="00B9172F" w:rsidRDefault="00B9172F" w:rsidP="00B9172F">
      <w:pPr>
        <w:rPr>
          <w:b/>
          <w:bCs/>
        </w:rPr>
      </w:pPr>
      <w:r w:rsidRPr="00B9172F">
        <w:rPr>
          <w:b/>
          <w:bCs/>
        </w:rPr>
        <w:t>3. Results and Analysis</w:t>
      </w:r>
    </w:p>
    <w:p w14:paraId="08B08C87" w14:textId="77777777" w:rsidR="00642730" w:rsidRDefault="00B9172F" w:rsidP="00B9172F">
      <w:pPr>
        <w:rPr>
          <w:b/>
          <w:bCs/>
        </w:rPr>
      </w:pPr>
      <w:r w:rsidRPr="00B9172F">
        <w:rPr>
          <w:b/>
          <w:bCs/>
        </w:rPr>
        <w:t>3.1 Experimental Data Table</w:t>
      </w:r>
    </w:p>
    <w:tbl>
      <w:tblPr>
        <w:tblStyle w:val="TableGrid"/>
        <w:tblW w:w="0" w:type="auto"/>
        <w:tblLook w:val="04A0" w:firstRow="1" w:lastRow="0" w:firstColumn="1" w:lastColumn="0" w:noHBand="0" w:noVBand="1"/>
      </w:tblPr>
      <w:tblGrid>
        <w:gridCol w:w="1241"/>
        <w:gridCol w:w="1434"/>
        <w:gridCol w:w="1324"/>
        <w:gridCol w:w="1280"/>
        <w:gridCol w:w="1348"/>
        <w:gridCol w:w="1266"/>
        <w:gridCol w:w="1123"/>
      </w:tblGrid>
      <w:tr w:rsidR="00642730" w14:paraId="63B238A8" w14:textId="3C4D3199" w:rsidTr="00642730">
        <w:tc>
          <w:tcPr>
            <w:tcW w:w="1241" w:type="dxa"/>
          </w:tcPr>
          <w:p w14:paraId="780BDDFF" w14:textId="77777777" w:rsidR="00642730" w:rsidRPr="00CF03EF" w:rsidRDefault="00642730" w:rsidP="001238F7">
            <w:pPr>
              <w:rPr>
                <w:b/>
                <w:bCs/>
              </w:rPr>
            </w:pPr>
            <w:r w:rsidRPr="00CF03EF">
              <w:rPr>
                <w:b/>
                <w:bCs/>
              </w:rPr>
              <w:t>Test</w:t>
            </w:r>
          </w:p>
        </w:tc>
        <w:tc>
          <w:tcPr>
            <w:tcW w:w="1434" w:type="dxa"/>
          </w:tcPr>
          <w:p w14:paraId="7A50805C" w14:textId="77777777" w:rsidR="00642730" w:rsidRPr="00CF03EF" w:rsidRDefault="00642730" w:rsidP="001238F7">
            <w:pPr>
              <w:rPr>
                <w:b/>
                <w:bCs/>
              </w:rPr>
            </w:pPr>
            <w:r>
              <w:rPr>
                <w:b/>
                <w:bCs/>
              </w:rPr>
              <w:t>Head Difference (h) (m)</w:t>
            </w:r>
          </w:p>
        </w:tc>
        <w:tc>
          <w:tcPr>
            <w:tcW w:w="1324" w:type="dxa"/>
          </w:tcPr>
          <w:p w14:paraId="7D594C05" w14:textId="77777777" w:rsidR="00642730" w:rsidRDefault="00642730" w:rsidP="001238F7">
            <w:pPr>
              <w:rPr>
                <w:b/>
                <w:bCs/>
              </w:rPr>
            </w:pPr>
            <w:r>
              <w:rPr>
                <w:b/>
                <w:bCs/>
              </w:rPr>
              <w:t xml:space="preserve">Length (L) </w:t>
            </w:r>
          </w:p>
          <w:p w14:paraId="65C64CBB" w14:textId="77777777" w:rsidR="00642730" w:rsidRPr="00CF03EF" w:rsidRDefault="00642730" w:rsidP="001238F7">
            <w:pPr>
              <w:rPr>
                <w:b/>
                <w:bCs/>
              </w:rPr>
            </w:pPr>
            <w:r>
              <w:rPr>
                <w:b/>
                <w:bCs/>
              </w:rPr>
              <w:t>(m)</w:t>
            </w:r>
          </w:p>
        </w:tc>
        <w:tc>
          <w:tcPr>
            <w:tcW w:w="1280" w:type="dxa"/>
          </w:tcPr>
          <w:p w14:paraId="037A97F3" w14:textId="77777777" w:rsidR="00642730" w:rsidRDefault="00642730" w:rsidP="001238F7">
            <w:pPr>
              <w:rPr>
                <w:b/>
                <w:bCs/>
              </w:rPr>
            </w:pPr>
            <w:r>
              <w:rPr>
                <w:b/>
                <w:bCs/>
              </w:rPr>
              <w:t xml:space="preserve">Area (A) </w:t>
            </w:r>
          </w:p>
          <w:p w14:paraId="1123FBFA" w14:textId="77777777" w:rsidR="00642730" w:rsidRPr="00CF03EF" w:rsidRDefault="00642730" w:rsidP="001238F7">
            <w:pPr>
              <w:rPr>
                <w:b/>
                <w:bCs/>
              </w:rPr>
            </w:pPr>
            <w:r>
              <w:rPr>
                <w:b/>
                <w:bCs/>
              </w:rPr>
              <w:t>(m</w:t>
            </w:r>
            <w:r>
              <w:rPr>
                <w:b/>
                <w:bCs/>
                <w:vertAlign w:val="superscript"/>
              </w:rPr>
              <w:t>2</w:t>
            </w:r>
            <w:r>
              <w:rPr>
                <w:b/>
                <w:bCs/>
              </w:rPr>
              <w:t>)</w:t>
            </w:r>
          </w:p>
        </w:tc>
        <w:tc>
          <w:tcPr>
            <w:tcW w:w="1348" w:type="dxa"/>
          </w:tcPr>
          <w:p w14:paraId="2C86703A" w14:textId="77777777" w:rsidR="00642730" w:rsidRDefault="00642730" w:rsidP="001238F7">
            <w:pPr>
              <w:rPr>
                <w:b/>
                <w:bCs/>
              </w:rPr>
            </w:pPr>
            <w:r>
              <w:rPr>
                <w:b/>
                <w:bCs/>
              </w:rPr>
              <w:t>Volume (Q)</w:t>
            </w:r>
          </w:p>
          <w:p w14:paraId="3C8C22B5" w14:textId="77777777" w:rsidR="00642730" w:rsidRPr="00CF03EF" w:rsidRDefault="00642730" w:rsidP="001238F7">
            <w:pPr>
              <w:rPr>
                <w:b/>
                <w:bCs/>
              </w:rPr>
            </w:pPr>
            <w:r>
              <w:rPr>
                <w:b/>
                <w:bCs/>
              </w:rPr>
              <w:t>(m</w:t>
            </w:r>
            <w:r>
              <w:rPr>
                <w:b/>
                <w:bCs/>
                <w:vertAlign w:val="superscript"/>
              </w:rPr>
              <w:t>3</w:t>
            </w:r>
            <w:r>
              <w:rPr>
                <w:b/>
                <w:bCs/>
              </w:rPr>
              <w:t>)</w:t>
            </w:r>
          </w:p>
        </w:tc>
        <w:tc>
          <w:tcPr>
            <w:tcW w:w="1266" w:type="dxa"/>
          </w:tcPr>
          <w:p w14:paraId="671C5816" w14:textId="77777777" w:rsidR="00642730" w:rsidRDefault="00642730" w:rsidP="001238F7">
            <w:pPr>
              <w:rPr>
                <w:b/>
                <w:bCs/>
              </w:rPr>
            </w:pPr>
            <w:r>
              <w:rPr>
                <w:b/>
                <w:bCs/>
              </w:rPr>
              <w:t xml:space="preserve">Time (t) </w:t>
            </w:r>
          </w:p>
          <w:p w14:paraId="456C3822" w14:textId="77777777" w:rsidR="00642730" w:rsidRPr="00CF03EF" w:rsidRDefault="00642730" w:rsidP="001238F7">
            <w:pPr>
              <w:rPr>
                <w:b/>
                <w:bCs/>
              </w:rPr>
            </w:pPr>
            <w:r>
              <w:rPr>
                <w:b/>
                <w:bCs/>
              </w:rPr>
              <w:t>(s)</w:t>
            </w:r>
          </w:p>
        </w:tc>
        <w:tc>
          <w:tcPr>
            <w:tcW w:w="1123" w:type="dxa"/>
          </w:tcPr>
          <w:p w14:paraId="78749BE9" w14:textId="561297EC" w:rsidR="00642730" w:rsidRPr="00642730" w:rsidRDefault="00642730" w:rsidP="001238F7">
            <w:pPr>
              <w:rPr>
                <w:b/>
                <w:bCs/>
              </w:rPr>
            </w:pPr>
            <w:r>
              <w:rPr>
                <w:b/>
                <w:bCs/>
              </w:rPr>
              <w:t>Flow Rate (Q/t) (m</w:t>
            </w:r>
            <w:r>
              <w:rPr>
                <w:b/>
                <w:bCs/>
                <w:vertAlign w:val="superscript"/>
              </w:rPr>
              <w:t>3</w:t>
            </w:r>
            <w:r>
              <w:rPr>
                <w:b/>
                <w:bCs/>
              </w:rPr>
              <w:t>/s)</w:t>
            </w:r>
          </w:p>
        </w:tc>
      </w:tr>
      <w:tr w:rsidR="00642730" w14:paraId="635A8E9A" w14:textId="2C8E37FA" w:rsidTr="00642730">
        <w:tc>
          <w:tcPr>
            <w:tcW w:w="1241" w:type="dxa"/>
          </w:tcPr>
          <w:p w14:paraId="473469BC" w14:textId="77777777" w:rsidR="00642730" w:rsidRPr="00CF03EF" w:rsidRDefault="00642730" w:rsidP="001238F7">
            <w:pPr>
              <w:rPr>
                <w:b/>
                <w:bCs/>
              </w:rPr>
            </w:pPr>
            <w:r>
              <w:rPr>
                <w:b/>
                <w:bCs/>
              </w:rPr>
              <w:t>1</w:t>
            </w:r>
          </w:p>
        </w:tc>
        <w:tc>
          <w:tcPr>
            <w:tcW w:w="1434" w:type="dxa"/>
          </w:tcPr>
          <w:p w14:paraId="40C92FEE" w14:textId="77777777" w:rsidR="00642730" w:rsidRPr="00CF03EF" w:rsidRDefault="00642730" w:rsidP="001238F7">
            <w:r>
              <w:t>0.30</w:t>
            </w:r>
          </w:p>
        </w:tc>
        <w:tc>
          <w:tcPr>
            <w:tcW w:w="1324" w:type="dxa"/>
          </w:tcPr>
          <w:p w14:paraId="0140A71D" w14:textId="77777777" w:rsidR="00642730" w:rsidRPr="00CF03EF" w:rsidRDefault="00642730" w:rsidP="001238F7">
            <w:r>
              <w:t>0.10</w:t>
            </w:r>
          </w:p>
        </w:tc>
        <w:tc>
          <w:tcPr>
            <w:tcW w:w="1280" w:type="dxa"/>
          </w:tcPr>
          <w:p w14:paraId="2857BB5C" w14:textId="77777777" w:rsidR="00642730" w:rsidRPr="00CF03EF" w:rsidRDefault="00642730" w:rsidP="001238F7">
            <w:r>
              <w:t>0.005</w:t>
            </w:r>
          </w:p>
        </w:tc>
        <w:tc>
          <w:tcPr>
            <w:tcW w:w="1348" w:type="dxa"/>
          </w:tcPr>
          <w:p w14:paraId="48BB7843" w14:textId="77777777" w:rsidR="00642730" w:rsidRPr="00CF03EF" w:rsidRDefault="00642730" w:rsidP="001238F7">
            <w:r>
              <w:t>0.0012</w:t>
            </w:r>
          </w:p>
        </w:tc>
        <w:tc>
          <w:tcPr>
            <w:tcW w:w="1266" w:type="dxa"/>
          </w:tcPr>
          <w:p w14:paraId="5B017E63" w14:textId="77777777" w:rsidR="00642730" w:rsidRPr="00CF03EF" w:rsidRDefault="00642730" w:rsidP="001238F7">
            <w:r>
              <w:t>60</w:t>
            </w:r>
          </w:p>
        </w:tc>
        <w:tc>
          <w:tcPr>
            <w:tcW w:w="1123" w:type="dxa"/>
          </w:tcPr>
          <w:p w14:paraId="67062EE3" w14:textId="115F532B" w:rsidR="00642730" w:rsidRPr="005A55BD" w:rsidRDefault="00642730" w:rsidP="001238F7">
            <w:pPr>
              <w:rPr>
                <w:vertAlign w:val="superscript"/>
              </w:rPr>
            </w:pPr>
            <w:r>
              <w:t>2.00</w:t>
            </w:r>
            <w:r w:rsidR="005A55BD">
              <w:t>x10</w:t>
            </w:r>
            <w:r w:rsidR="005A55BD">
              <w:rPr>
                <w:vertAlign w:val="superscript"/>
              </w:rPr>
              <w:t>-5</w:t>
            </w:r>
          </w:p>
        </w:tc>
      </w:tr>
      <w:tr w:rsidR="00642730" w14:paraId="3987D2A2" w14:textId="734195BA" w:rsidTr="00642730">
        <w:tc>
          <w:tcPr>
            <w:tcW w:w="1241" w:type="dxa"/>
          </w:tcPr>
          <w:p w14:paraId="241DA6B4" w14:textId="77777777" w:rsidR="00642730" w:rsidRPr="00CF03EF" w:rsidRDefault="00642730" w:rsidP="001238F7">
            <w:pPr>
              <w:rPr>
                <w:b/>
                <w:bCs/>
              </w:rPr>
            </w:pPr>
            <w:r>
              <w:rPr>
                <w:b/>
                <w:bCs/>
              </w:rPr>
              <w:t>2</w:t>
            </w:r>
          </w:p>
        </w:tc>
        <w:tc>
          <w:tcPr>
            <w:tcW w:w="1434" w:type="dxa"/>
          </w:tcPr>
          <w:p w14:paraId="20910B6E" w14:textId="77777777" w:rsidR="00642730" w:rsidRPr="00CF03EF" w:rsidRDefault="00642730" w:rsidP="001238F7">
            <w:r>
              <w:t>0.30</w:t>
            </w:r>
          </w:p>
        </w:tc>
        <w:tc>
          <w:tcPr>
            <w:tcW w:w="1324" w:type="dxa"/>
          </w:tcPr>
          <w:p w14:paraId="77702BBC" w14:textId="77777777" w:rsidR="00642730" w:rsidRPr="00CF03EF" w:rsidRDefault="00642730" w:rsidP="001238F7">
            <w:r>
              <w:t>0.10</w:t>
            </w:r>
          </w:p>
        </w:tc>
        <w:tc>
          <w:tcPr>
            <w:tcW w:w="1280" w:type="dxa"/>
          </w:tcPr>
          <w:p w14:paraId="254AD504" w14:textId="77777777" w:rsidR="00642730" w:rsidRPr="00CF03EF" w:rsidRDefault="00642730" w:rsidP="001238F7">
            <w:r>
              <w:t>0.005</w:t>
            </w:r>
          </w:p>
        </w:tc>
        <w:tc>
          <w:tcPr>
            <w:tcW w:w="1348" w:type="dxa"/>
          </w:tcPr>
          <w:p w14:paraId="42DACEE6" w14:textId="77777777" w:rsidR="00642730" w:rsidRPr="00CF03EF" w:rsidRDefault="00642730" w:rsidP="001238F7">
            <w:r>
              <w:t>0.0013</w:t>
            </w:r>
          </w:p>
        </w:tc>
        <w:tc>
          <w:tcPr>
            <w:tcW w:w="1266" w:type="dxa"/>
          </w:tcPr>
          <w:p w14:paraId="5F401C3A" w14:textId="77777777" w:rsidR="00642730" w:rsidRPr="00CF03EF" w:rsidRDefault="00642730" w:rsidP="001238F7">
            <w:r>
              <w:t>60</w:t>
            </w:r>
          </w:p>
        </w:tc>
        <w:tc>
          <w:tcPr>
            <w:tcW w:w="1123" w:type="dxa"/>
          </w:tcPr>
          <w:p w14:paraId="3619E38D" w14:textId="0F1FB6A3" w:rsidR="00642730" w:rsidRPr="005A55BD" w:rsidRDefault="005A55BD" w:rsidP="001238F7">
            <w:pPr>
              <w:rPr>
                <w:vertAlign w:val="superscript"/>
              </w:rPr>
            </w:pPr>
            <w:r>
              <w:t>2.17x10</w:t>
            </w:r>
            <w:r>
              <w:rPr>
                <w:vertAlign w:val="superscript"/>
              </w:rPr>
              <w:t>-5</w:t>
            </w:r>
          </w:p>
        </w:tc>
      </w:tr>
      <w:tr w:rsidR="00642730" w14:paraId="23F54CD5" w14:textId="1A3B701E" w:rsidTr="00642730">
        <w:tc>
          <w:tcPr>
            <w:tcW w:w="1241" w:type="dxa"/>
          </w:tcPr>
          <w:p w14:paraId="2AA86A78" w14:textId="77777777" w:rsidR="00642730" w:rsidRPr="00CF03EF" w:rsidRDefault="00642730" w:rsidP="001238F7">
            <w:pPr>
              <w:rPr>
                <w:b/>
                <w:bCs/>
              </w:rPr>
            </w:pPr>
            <w:r>
              <w:rPr>
                <w:b/>
                <w:bCs/>
              </w:rPr>
              <w:t>3</w:t>
            </w:r>
          </w:p>
        </w:tc>
        <w:tc>
          <w:tcPr>
            <w:tcW w:w="1434" w:type="dxa"/>
          </w:tcPr>
          <w:p w14:paraId="1A093A5D" w14:textId="77777777" w:rsidR="00642730" w:rsidRPr="00CF03EF" w:rsidRDefault="00642730" w:rsidP="001238F7">
            <w:r>
              <w:t>0.30</w:t>
            </w:r>
          </w:p>
        </w:tc>
        <w:tc>
          <w:tcPr>
            <w:tcW w:w="1324" w:type="dxa"/>
          </w:tcPr>
          <w:p w14:paraId="6F10C12C" w14:textId="77777777" w:rsidR="00642730" w:rsidRPr="00CF03EF" w:rsidRDefault="00642730" w:rsidP="001238F7">
            <w:r>
              <w:t>0.10</w:t>
            </w:r>
          </w:p>
        </w:tc>
        <w:tc>
          <w:tcPr>
            <w:tcW w:w="1280" w:type="dxa"/>
          </w:tcPr>
          <w:p w14:paraId="70CFA872" w14:textId="77777777" w:rsidR="00642730" w:rsidRPr="00CF03EF" w:rsidRDefault="00642730" w:rsidP="001238F7">
            <w:r>
              <w:t>0.005</w:t>
            </w:r>
          </w:p>
        </w:tc>
        <w:tc>
          <w:tcPr>
            <w:tcW w:w="1348" w:type="dxa"/>
          </w:tcPr>
          <w:p w14:paraId="697E1A2B" w14:textId="77777777" w:rsidR="00642730" w:rsidRPr="00CF03EF" w:rsidRDefault="00642730" w:rsidP="001238F7">
            <w:r>
              <w:t>0.0011</w:t>
            </w:r>
          </w:p>
        </w:tc>
        <w:tc>
          <w:tcPr>
            <w:tcW w:w="1266" w:type="dxa"/>
          </w:tcPr>
          <w:p w14:paraId="25BECE19" w14:textId="77777777" w:rsidR="00642730" w:rsidRPr="00CF03EF" w:rsidRDefault="00642730" w:rsidP="001238F7">
            <w:r>
              <w:t>60</w:t>
            </w:r>
          </w:p>
        </w:tc>
        <w:tc>
          <w:tcPr>
            <w:tcW w:w="1123" w:type="dxa"/>
          </w:tcPr>
          <w:p w14:paraId="7548E4D8" w14:textId="77191977" w:rsidR="00642730" w:rsidRPr="005A55BD" w:rsidRDefault="005A55BD" w:rsidP="001238F7">
            <w:pPr>
              <w:rPr>
                <w:vertAlign w:val="superscript"/>
              </w:rPr>
            </w:pPr>
            <w:r>
              <w:t>1.83x10</w:t>
            </w:r>
            <w:r>
              <w:rPr>
                <w:vertAlign w:val="superscript"/>
              </w:rPr>
              <w:t>-5</w:t>
            </w:r>
          </w:p>
        </w:tc>
      </w:tr>
    </w:tbl>
    <w:p w14:paraId="4FB57786" w14:textId="77777777" w:rsidR="005A55BD" w:rsidRDefault="00B9172F" w:rsidP="005A55BD">
      <w:pPr>
        <w:rPr>
          <w:b/>
          <w:bCs/>
        </w:rPr>
      </w:pPr>
      <w:r w:rsidRPr="00B9172F">
        <w:rPr>
          <w:b/>
          <w:bCs/>
        </w:rPr>
        <w:t xml:space="preserve"> </w:t>
      </w:r>
    </w:p>
    <w:p w14:paraId="0CF5C517" w14:textId="7F2C287F" w:rsidR="005A55BD" w:rsidRPr="005A55BD" w:rsidRDefault="005A55BD" w:rsidP="005A55BD">
      <w:r w:rsidRPr="005A55BD">
        <w:t>Average flow rate = 2.00x10</w:t>
      </w:r>
      <w:r w:rsidRPr="005A55BD">
        <w:rPr>
          <w:vertAlign w:val="superscript"/>
        </w:rPr>
        <w:t>-5</w:t>
      </w:r>
      <w:r w:rsidRPr="005A55BD">
        <w:t xml:space="preserve"> m</w:t>
      </w:r>
      <w:r w:rsidRPr="005A55BD">
        <w:rPr>
          <w:vertAlign w:val="superscript"/>
        </w:rPr>
        <w:t>3</w:t>
      </w:r>
      <w:r w:rsidRPr="005A55BD">
        <w:t>/s</w:t>
      </w:r>
    </w:p>
    <w:p w14:paraId="2847D91D" w14:textId="5454AE74" w:rsidR="00B9172F" w:rsidRPr="005A55BD" w:rsidRDefault="00B9172F" w:rsidP="005A55BD">
      <w:pPr>
        <w:rPr>
          <w:b/>
          <w:bCs/>
        </w:rPr>
      </w:pPr>
      <w:r w:rsidRPr="005A55BD">
        <w:rPr>
          <w:b/>
          <w:bCs/>
        </w:rPr>
        <w:t>3.2 Calculation of Coefficient of Permeability</w:t>
      </w:r>
    </w:p>
    <w:p w14:paraId="6760EB80" w14:textId="5D4A5C13" w:rsidR="00B9172F" w:rsidRPr="00B9172F" w:rsidRDefault="00B9172F" w:rsidP="00B9172F">
      <m:oMathPara>
        <m:oMath>
          <m:r>
            <w:rPr>
              <w:rFonts w:ascii="Cambria Math" w:hAnsi="Cambria Math"/>
            </w:rPr>
            <m:t>k=</m:t>
          </m:r>
          <m:f>
            <m:fPr>
              <m:ctrlPr>
                <w:rPr>
                  <w:rFonts w:ascii="Cambria Math" w:hAnsi="Cambria Math"/>
                </w:rPr>
              </m:ctrlPr>
            </m:fPr>
            <m:num>
              <m:r>
                <w:rPr>
                  <w:rFonts w:ascii="Cambria Math" w:hAnsi="Cambria Math"/>
                </w:rPr>
                <m:t>Q⋅L</m:t>
              </m:r>
            </m:num>
            <m:den>
              <m:r>
                <w:rPr>
                  <w:rFonts w:ascii="Cambria Math" w:hAnsi="Cambria Math"/>
                </w:rPr>
                <m:t>A⋅t⋅h</m:t>
              </m:r>
            </m:den>
          </m:f>
        </m:oMath>
      </m:oMathPara>
    </w:p>
    <w:p w14:paraId="45C357EC" w14:textId="77777777" w:rsidR="00B9172F" w:rsidRPr="00B102F6" w:rsidRDefault="00B9172F" w:rsidP="00B102F6">
      <w:pPr>
        <w:rPr>
          <w:b/>
          <w:bCs/>
        </w:rPr>
      </w:pPr>
      <w:r w:rsidRPr="00B102F6">
        <w:rPr>
          <w:b/>
          <w:bCs/>
        </w:rPr>
        <w:t>Example Calculation</w:t>
      </w:r>
    </w:p>
    <w:p w14:paraId="7210D50B" w14:textId="77777777" w:rsidR="00B9172F" w:rsidRPr="00B9172F" w:rsidRDefault="00B9172F" w:rsidP="00B9172F">
      <w:r w:rsidRPr="00B9172F">
        <w:t>Using average values:</w:t>
      </w:r>
    </w:p>
    <w:p w14:paraId="0AC9FECF" w14:textId="77777777" w:rsidR="00B9172F" w:rsidRPr="00B9172F" w:rsidRDefault="00B9172F" w:rsidP="00B9172F">
      <w:pPr>
        <w:numPr>
          <w:ilvl w:val="0"/>
          <w:numId w:val="13"/>
        </w:numPr>
      </w:pPr>
      <w:r w:rsidRPr="00B9172F">
        <w:t xml:space="preserve">Q = 0.0012 m³ </w:t>
      </w:r>
    </w:p>
    <w:p w14:paraId="02410FC3" w14:textId="77777777" w:rsidR="00B9172F" w:rsidRPr="00B9172F" w:rsidRDefault="00B9172F" w:rsidP="00B9172F">
      <w:pPr>
        <w:numPr>
          <w:ilvl w:val="0"/>
          <w:numId w:val="13"/>
        </w:numPr>
      </w:pPr>
      <w:r w:rsidRPr="00B9172F">
        <w:t xml:space="preserve">L = 0.10 m </w:t>
      </w:r>
    </w:p>
    <w:p w14:paraId="15066709" w14:textId="77777777" w:rsidR="00B9172F" w:rsidRPr="00B9172F" w:rsidRDefault="00B9172F" w:rsidP="00B9172F">
      <w:pPr>
        <w:numPr>
          <w:ilvl w:val="0"/>
          <w:numId w:val="13"/>
        </w:numPr>
      </w:pPr>
      <w:r w:rsidRPr="00B9172F">
        <w:t xml:space="preserve">A = 0.005 m² </w:t>
      </w:r>
    </w:p>
    <w:p w14:paraId="31AB8AC8" w14:textId="77777777" w:rsidR="00B9172F" w:rsidRPr="00B9172F" w:rsidRDefault="00B9172F" w:rsidP="00B9172F">
      <w:pPr>
        <w:numPr>
          <w:ilvl w:val="0"/>
          <w:numId w:val="13"/>
        </w:numPr>
      </w:pPr>
      <w:r w:rsidRPr="00B9172F">
        <w:t xml:space="preserve">t = 60 s </w:t>
      </w:r>
    </w:p>
    <w:p w14:paraId="1CF7E237" w14:textId="77777777" w:rsidR="00B9172F" w:rsidRPr="00B9172F" w:rsidRDefault="00B9172F" w:rsidP="00B9172F">
      <w:pPr>
        <w:numPr>
          <w:ilvl w:val="0"/>
          <w:numId w:val="13"/>
        </w:numPr>
      </w:pPr>
      <w:r w:rsidRPr="00B9172F">
        <w:t xml:space="preserve">h = 0.30 m </w:t>
      </w:r>
    </w:p>
    <w:p w14:paraId="6CAE1D5D" w14:textId="02F4E1C9" w:rsidR="00B9172F" w:rsidRPr="00B9172F" w:rsidRDefault="00B9172F" w:rsidP="00B9172F">
      <w:r w:rsidRPr="00B9172F">
        <w:t xml:space="preserve"> k = (0.0012 × 0.10) / (0.005 × 60 × 0.30)</w:t>
      </w:r>
      <w:r w:rsidRPr="00B9172F">
        <w:br/>
        <w:t xml:space="preserve"> k ≈ </w:t>
      </w:r>
      <w:r w:rsidRPr="00B9172F">
        <w:rPr>
          <w:b/>
          <w:bCs/>
        </w:rPr>
        <w:t>1.33 × 10</w:t>
      </w:r>
      <w:r w:rsidRPr="00B9172F">
        <w:rPr>
          <w:rFonts w:ascii="Cambria Math" w:hAnsi="Cambria Math" w:cs="Cambria Math"/>
          <w:b/>
          <w:bCs/>
        </w:rPr>
        <w:t>⁻</w:t>
      </w:r>
      <w:r w:rsidRPr="00B9172F">
        <w:rPr>
          <w:rFonts w:ascii="Aptos" w:hAnsi="Aptos" w:cs="Aptos"/>
          <w:b/>
          <w:bCs/>
        </w:rPr>
        <w:t>³</w:t>
      </w:r>
      <w:r w:rsidRPr="00B9172F">
        <w:rPr>
          <w:b/>
          <w:bCs/>
        </w:rPr>
        <w:t xml:space="preserve"> m/s</w:t>
      </w:r>
    </w:p>
    <w:p w14:paraId="71F8C8AE" w14:textId="77777777" w:rsidR="00B9172F" w:rsidRPr="00B9172F" w:rsidRDefault="00B9172F" w:rsidP="00B9172F">
      <w:pPr>
        <w:pStyle w:val="Heading3"/>
      </w:pPr>
      <w:bookmarkStart w:id="9" w:name="_Toc227618287"/>
      <w:r w:rsidRPr="00B9172F">
        <w:t>3.3 Results Summary</w:t>
      </w:r>
      <w:bookmarkEnd w:id="9"/>
    </w:p>
    <w:p w14:paraId="70379D4A" w14:textId="77777777" w:rsidR="00B9172F" w:rsidRPr="00B9172F" w:rsidRDefault="00B9172F" w:rsidP="00B9172F">
      <w:pPr>
        <w:numPr>
          <w:ilvl w:val="0"/>
          <w:numId w:val="14"/>
        </w:numPr>
      </w:pPr>
      <w:r w:rsidRPr="00B9172F">
        <w:rPr>
          <w:b/>
          <w:bCs/>
        </w:rPr>
        <w:t>Coefficient of Permeability (k)</w:t>
      </w:r>
      <w:r w:rsidRPr="00B9172F">
        <w:t xml:space="preserve"> ≈ </w:t>
      </w:r>
      <w:r w:rsidRPr="00B9172F">
        <w:rPr>
          <w:b/>
          <w:bCs/>
        </w:rPr>
        <w:t>1.3 × 10</w:t>
      </w:r>
      <w:r w:rsidRPr="00B9172F">
        <w:rPr>
          <w:rFonts w:ascii="Cambria Math" w:hAnsi="Cambria Math" w:cs="Cambria Math"/>
          <w:b/>
          <w:bCs/>
        </w:rPr>
        <w:t>⁻</w:t>
      </w:r>
      <w:r w:rsidRPr="00B9172F">
        <w:rPr>
          <w:rFonts w:ascii="Aptos" w:hAnsi="Aptos" w:cs="Aptos"/>
          <w:b/>
          <w:bCs/>
        </w:rPr>
        <w:t>³</w:t>
      </w:r>
      <w:r w:rsidRPr="00B9172F">
        <w:rPr>
          <w:b/>
          <w:bCs/>
        </w:rPr>
        <w:t xml:space="preserve"> m/s</w:t>
      </w:r>
      <w:r w:rsidRPr="00B9172F">
        <w:t xml:space="preserve"> </w:t>
      </w:r>
    </w:p>
    <w:p w14:paraId="527A8D00" w14:textId="77777777" w:rsidR="00B9172F" w:rsidRPr="00B9172F" w:rsidRDefault="00B9172F" w:rsidP="00B9172F">
      <w:pPr>
        <w:pStyle w:val="Heading3"/>
      </w:pPr>
      <w:bookmarkStart w:id="10" w:name="_Toc227618288"/>
      <w:r w:rsidRPr="00B9172F">
        <w:t>3.4 Soil Classification Based on Permeability</w:t>
      </w:r>
      <w:bookmarkEnd w:id="10"/>
    </w:p>
    <w:p w14:paraId="42800CEB" w14:textId="77777777" w:rsidR="00B9172F" w:rsidRPr="00B9172F" w:rsidRDefault="00B9172F" w:rsidP="00B9172F">
      <w:r w:rsidRPr="00B9172F">
        <w:t>Typical ranges:</w:t>
      </w:r>
    </w:p>
    <w:p w14:paraId="457C7DFE" w14:textId="77777777" w:rsidR="00B9172F" w:rsidRPr="00B9172F" w:rsidRDefault="00B9172F" w:rsidP="00B9172F">
      <w:pPr>
        <w:numPr>
          <w:ilvl w:val="0"/>
          <w:numId w:val="15"/>
        </w:numPr>
      </w:pPr>
      <w:r w:rsidRPr="00B9172F">
        <w:t>Gravel: 10</w:t>
      </w:r>
      <w:r w:rsidRPr="00B9172F">
        <w:rPr>
          <w:rFonts w:ascii="Cambria Math" w:hAnsi="Cambria Math" w:cs="Cambria Math"/>
        </w:rPr>
        <w:t>⁻</w:t>
      </w:r>
      <w:r w:rsidRPr="00B9172F">
        <w:rPr>
          <w:rFonts w:ascii="Aptos" w:hAnsi="Aptos" w:cs="Aptos"/>
        </w:rPr>
        <w:t>²</w:t>
      </w:r>
      <w:r w:rsidRPr="00B9172F">
        <w:t xml:space="preserve"> to 10</w:t>
      </w:r>
      <w:r w:rsidRPr="00B9172F">
        <w:rPr>
          <w:rFonts w:ascii="Cambria Math" w:hAnsi="Cambria Math" w:cs="Cambria Math"/>
        </w:rPr>
        <w:t>⁻</w:t>
      </w:r>
      <w:r w:rsidRPr="00B9172F">
        <w:rPr>
          <w:rFonts w:ascii="Aptos" w:hAnsi="Aptos" w:cs="Aptos"/>
        </w:rPr>
        <w:t>¹</w:t>
      </w:r>
      <w:r w:rsidRPr="00B9172F">
        <w:t xml:space="preserve"> m/s </w:t>
      </w:r>
    </w:p>
    <w:p w14:paraId="53FA6552" w14:textId="77777777" w:rsidR="00B9172F" w:rsidRPr="00B9172F" w:rsidRDefault="00B9172F" w:rsidP="00B9172F">
      <w:pPr>
        <w:numPr>
          <w:ilvl w:val="0"/>
          <w:numId w:val="15"/>
        </w:numPr>
      </w:pPr>
      <w:r w:rsidRPr="00B9172F">
        <w:t>Sand: 10</w:t>
      </w:r>
      <w:r w:rsidRPr="00B9172F">
        <w:rPr>
          <w:rFonts w:ascii="Cambria Math" w:hAnsi="Cambria Math" w:cs="Cambria Math"/>
        </w:rPr>
        <w:t>⁻</w:t>
      </w:r>
      <w:r w:rsidRPr="00B9172F">
        <w:rPr>
          <w:rFonts w:ascii="Aptos" w:hAnsi="Aptos" w:cs="Aptos"/>
        </w:rPr>
        <w:t>⁵</w:t>
      </w:r>
      <w:r w:rsidRPr="00B9172F">
        <w:t xml:space="preserve"> to 10</w:t>
      </w:r>
      <w:r w:rsidRPr="00B9172F">
        <w:rPr>
          <w:rFonts w:ascii="Cambria Math" w:hAnsi="Cambria Math" w:cs="Cambria Math"/>
        </w:rPr>
        <w:t>⁻</w:t>
      </w:r>
      <w:r w:rsidRPr="00B9172F">
        <w:rPr>
          <w:rFonts w:ascii="Aptos" w:hAnsi="Aptos" w:cs="Aptos"/>
        </w:rPr>
        <w:t>³</w:t>
      </w:r>
      <w:r w:rsidRPr="00B9172F">
        <w:t xml:space="preserve"> m/s </w:t>
      </w:r>
    </w:p>
    <w:p w14:paraId="480DD1C8" w14:textId="77777777" w:rsidR="00B9172F" w:rsidRPr="00B9172F" w:rsidRDefault="00B9172F" w:rsidP="00B9172F">
      <w:pPr>
        <w:numPr>
          <w:ilvl w:val="0"/>
          <w:numId w:val="15"/>
        </w:numPr>
      </w:pPr>
      <w:r w:rsidRPr="00B9172F">
        <w:t>Silt: 10</w:t>
      </w:r>
      <w:r w:rsidRPr="00B9172F">
        <w:rPr>
          <w:rFonts w:ascii="Cambria Math" w:hAnsi="Cambria Math" w:cs="Cambria Math"/>
        </w:rPr>
        <w:t>⁻</w:t>
      </w:r>
      <w:r w:rsidRPr="00B9172F">
        <w:rPr>
          <w:rFonts w:ascii="Aptos" w:hAnsi="Aptos" w:cs="Aptos"/>
        </w:rPr>
        <w:t>⁷</w:t>
      </w:r>
      <w:r w:rsidRPr="00B9172F">
        <w:t xml:space="preserve"> to 10</w:t>
      </w:r>
      <w:r w:rsidRPr="00B9172F">
        <w:rPr>
          <w:rFonts w:ascii="Cambria Math" w:hAnsi="Cambria Math" w:cs="Cambria Math"/>
        </w:rPr>
        <w:t>⁻</w:t>
      </w:r>
      <w:r w:rsidRPr="00B9172F">
        <w:rPr>
          <w:rFonts w:ascii="Aptos" w:hAnsi="Aptos" w:cs="Aptos"/>
        </w:rPr>
        <w:t>⁵</w:t>
      </w:r>
      <w:r w:rsidRPr="00B9172F">
        <w:t xml:space="preserve"> m/s </w:t>
      </w:r>
    </w:p>
    <w:p w14:paraId="5535BB13" w14:textId="5D85D685" w:rsidR="00B9172F" w:rsidRPr="00B9172F" w:rsidRDefault="005A55BD" w:rsidP="00B9172F">
      <w:r>
        <w:t>R</w:t>
      </w:r>
      <w:r w:rsidR="00B9172F" w:rsidRPr="00B9172F">
        <w:t>esult falls within:</w:t>
      </w:r>
    </w:p>
    <w:p w14:paraId="0956A471" w14:textId="77777777" w:rsidR="00B9172F" w:rsidRPr="00B9172F" w:rsidRDefault="00B9172F" w:rsidP="00B9172F">
      <w:r w:rsidRPr="00B9172F">
        <w:rPr>
          <w:b/>
          <w:bCs/>
        </w:rPr>
        <w:t>Coarse Sand</w:t>
      </w:r>
    </w:p>
    <w:p w14:paraId="04EBB51F" w14:textId="77777777" w:rsidR="00B9172F" w:rsidRPr="00B9172F" w:rsidRDefault="00B9172F" w:rsidP="00B9172F">
      <w:pPr>
        <w:pStyle w:val="Heading2"/>
      </w:pPr>
      <w:bookmarkStart w:id="11" w:name="_Toc227618289"/>
      <w:r w:rsidRPr="00B9172F">
        <w:lastRenderedPageBreak/>
        <w:t>4. Discussion</w:t>
      </w:r>
      <w:bookmarkEnd w:id="11"/>
    </w:p>
    <w:p w14:paraId="48E224D7" w14:textId="4AB26982" w:rsidR="004237A4" w:rsidRPr="004237A4" w:rsidRDefault="004237A4" w:rsidP="004237A4">
      <w:r w:rsidRPr="004237A4">
        <w:t>The results obtained from the Constant Head Permeameter test indicate that the soil sample has a relatively high permeability, with a coefficient of approximately 1.3 × 10</w:t>
      </w:r>
      <w:r w:rsidRPr="004237A4">
        <w:rPr>
          <w:rFonts w:ascii="Cambria Math" w:hAnsi="Cambria Math" w:cs="Cambria Math"/>
        </w:rPr>
        <w:t>⁻</w:t>
      </w:r>
      <w:r w:rsidRPr="004237A4">
        <w:rPr>
          <w:rFonts w:ascii="Aptos" w:hAnsi="Aptos" w:cs="Aptos"/>
        </w:rPr>
        <w:t>³</w:t>
      </w:r>
      <w:r w:rsidRPr="004237A4">
        <w:t xml:space="preserve"> m/s. This is consistent with the expected behaviour of granular soils, particularly coarse sand.</w:t>
      </w:r>
    </w:p>
    <w:p w14:paraId="26AC208D" w14:textId="77777777" w:rsidR="004237A4" w:rsidRPr="004237A4" w:rsidRDefault="004237A4" w:rsidP="004237A4">
      <w:r w:rsidRPr="004237A4">
        <w:t>High permeability suggests that the soil allows water to flow through it easily, keeping it suitable for drainage applications. However, this also means that the soil has limited ability to retain water, which may affect its stability under certain conditions.</w:t>
      </w:r>
    </w:p>
    <w:p w14:paraId="34698FE6" w14:textId="77777777" w:rsidR="004237A4" w:rsidRPr="004237A4" w:rsidRDefault="004237A4" w:rsidP="004237A4">
      <w:r w:rsidRPr="004237A4">
        <w:t>The consistency of the results from several trials indicates that the testing procedure was reliable. However, potential sources of error include:</w:t>
      </w:r>
    </w:p>
    <w:p w14:paraId="50C239C1" w14:textId="77777777" w:rsidR="004237A4" w:rsidRPr="004237A4" w:rsidRDefault="004237A4" w:rsidP="004237A4">
      <w:pPr>
        <w:numPr>
          <w:ilvl w:val="0"/>
          <w:numId w:val="30"/>
        </w:numPr>
      </w:pPr>
      <w:r w:rsidRPr="004237A4">
        <w:t>Air bubbles within the soil sample</w:t>
      </w:r>
    </w:p>
    <w:p w14:paraId="462E7ABA" w14:textId="77777777" w:rsidR="004237A4" w:rsidRPr="004237A4" w:rsidRDefault="004237A4" w:rsidP="004237A4">
      <w:pPr>
        <w:numPr>
          <w:ilvl w:val="0"/>
          <w:numId w:val="30"/>
        </w:numPr>
      </w:pPr>
      <w:r w:rsidRPr="004237A4">
        <w:t>Inconsistent compaction</w:t>
      </w:r>
    </w:p>
    <w:p w14:paraId="002714B4" w14:textId="77777777" w:rsidR="004237A4" w:rsidRPr="004237A4" w:rsidRDefault="004237A4" w:rsidP="004237A4">
      <w:pPr>
        <w:numPr>
          <w:ilvl w:val="0"/>
          <w:numId w:val="30"/>
        </w:numPr>
      </w:pPr>
      <w:r w:rsidRPr="004237A4">
        <w:t>Fluctuations in hydraulic head</w:t>
      </w:r>
    </w:p>
    <w:p w14:paraId="7651FCC7" w14:textId="77777777" w:rsidR="004237A4" w:rsidRPr="004237A4" w:rsidRDefault="004237A4" w:rsidP="004237A4">
      <w:pPr>
        <w:numPr>
          <w:ilvl w:val="0"/>
          <w:numId w:val="30"/>
        </w:numPr>
      </w:pPr>
      <w:r w:rsidRPr="004237A4">
        <w:t>Measurement inaccuracies in volume and time</w:t>
      </w:r>
    </w:p>
    <w:p w14:paraId="2D9A1A4A" w14:textId="425B51C2" w:rsidR="00B9172F" w:rsidRPr="00B9172F" w:rsidRDefault="00B9172F" w:rsidP="004237A4">
      <w:pPr>
        <w:pStyle w:val="Heading2"/>
      </w:pPr>
      <w:bookmarkStart w:id="12" w:name="_Toc227618290"/>
      <w:r w:rsidRPr="00B9172F">
        <w:t>5. Conclusion</w:t>
      </w:r>
      <w:bookmarkEnd w:id="12"/>
    </w:p>
    <w:p w14:paraId="77587FDF" w14:textId="621F2933" w:rsidR="004237A4" w:rsidRPr="004237A4" w:rsidRDefault="004237A4" w:rsidP="004237A4">
      <w:r w:rsidRPr="004237A4">
        <w:t>The Constant Head Permeameter test successfully determined the permeability characteristics of the soil sample. The calculated coefficient of permeability indicates that the soil is classified as coarse sand, with high drainage capability.</w:t>
      </w:r>
    </w:p>
    <w:p w14:paraId="192E95EF" w14:textId="77777777" w:rsidR="004237A4" w:rsidRPr="004237A4" w:rsidRDefault="004237A4" w:rsidP="004237A4">
      <w:r w:rsidRPr="004237A4">
        <w:t>These conclusions are important in geotechnical engineering applications where water flow through soil must be controlled or utilised, such as in drainage systems and foundation design.</w:t>
      </w:r>
    </w:p>
    <w:p w14:paraId="28E73618" w14:textId="2B3AB87C" w:rsidR="00A36D9E" w:rsidRPr="00A36D9E" w:rsidRDefault="00A36D9E" w:rsidP="004237A4">
      <w:pPr>
        <w:pStyle w:val="Heading1"/>
      </w:pPr>
      <w:bookmarkStart w:id="13" w:name="_Toc227618291"/>
      <w:r>
        <w:t>T</w:t>
      </w:r>
      <w:r w:rsidRPr="00A36D9E">
        <w:t>EST 3: Sieve Analysis</w:t>
      </w:r>
      <w:bookmarkEnd w:id="13"/>
      <w:r w:rsidRPr="00A36D9E">
        <w:t xml:space="preserve"> </w:t>
      </w:r>
    </w:p>
    <w:p w14:paraId="491300E6" w14:textId="77777777" w:rsidR="00A36D9E" w:rsidRPr="00A36D9E" w:rsidRDefault="00A36D9E" w:rsidP="00A36D9E">
      <w:pPr>
        <w:pStyle w:val="Heading2"/>
      </w:pPr>
      <w:bookmarkStart w:id="14" w:name="_Toc227618292"/>
      <w:r w:rsidRPr="00A36D9E">
        <w:t>1. Introduction</w:t>
      </w:r>
      <w:bookmarkEnd w:id="14"/>
    </w:p>
    <w:p w14:paraId="74D3BA52" w14:textId="77777777" w:rsidR="004237A4" w:rsidRPr="004237A4" w:rsidRDefault="004237A4" w:rsidP="004237A4">
      <w:r w:rsidRPr="004237A4">
        <w:t>Sieve analysis is a laboratory method used to determine the particle size distribution of granular soils. It is a fundamental test in geotechnical engineering, as soil particle size directly influences properties such as permeability, shear strength, and compaction behaviour.</w:t>
      </w:r>
    </w:p>
    <w:p w14:paraId="799FE44E" w14:textId="77777777" w:rsidR="004237A4" w:rsidRPr="004237A4" w:rsidRDefault="004237A4" w:rsidP="004237A4">
      <w:r w:rsidRPr="004237A4">
        <w:t>The test involves passing a dried soil sample through a stack of sieves with progressively smaller mesh sizes. The amount of soil retained on each sieve is measured and used to determine the proportion of different particle sizes within the sample. The results are then used to classify the soil according to standard grading systems, such as the soil texture triangle or BS soil classification system.</w:t>
      </w:r>
    </w:p>
    <w:p w14:paraId="060682BE" w14:textId="77777777" w:rsidR="004237A4" w:rsidRPr="004237A4" w:rsidRDefault="004237A4" w:rsidP="004237A4">
      <w:r w:rsidRPr="004237A4">
        <w:t>Examining particle size distribution is essential for determining whether a soil is well-graded or poorly graded, which has direct implications in engineering performance.</w:t>
      </w:r>
    </w:p>
    <w:p w14:paraId="495B4E9A" w14:textId="77777777" w:rsidR="007B36F3" w:rsidRDefault="007B36F3" w:rsidP="00A36D9E"/>
    <w:p w14:paraId="7E5BF6D2" w14:textId="77777777" w:rsidR="007B36F3" w:rsidRDefault="007B36F3" w:rsidP="00A36D9E"/>
    <w:p w14:paraId="365CEECE" w14:textId="77777777" w:rsidR="007B36F3" w:rsidRPr="00A36D9E" w:rsidRDefault="007B36F3" w:rsidP="00A36D9E"/>
    <w:p w14:paraId="78E0ADF1" w14:textId="77777777" w:rsidR="00A36D9E" w:rsidRPr="00A36D9E" w:rsidRDefault="00A36D9E" w:rsidP="00A36D9E">
      <w:pPr>
        <w:pStyle w:val="Heading2"/>
      </w:pPr>
      <w:bookmarkStart w:id="15" w:name="_Toc227618293"/>
      <w:r w:rsidRPr="00A36D9E">
        <w:lastRenderedPageBreak/>
        <w:t>2. Methodology</w:t>
      </w:r>
      <w:bookmarkEnd w:id="15"/>
    </w:p>
    <w:p w14:paraId="5E7DF5ED" w14:textId="77777777" w:rsidR="00A36D9E" w:rsidRPr="00A36D9E" w:rsidRDefault="00A36D9E" w:rsidP="00A36D9E">
      <w:pPr>
        <w:rPr>
          <w:b/>
          <w:bCs/>
        </w:rPr>
      </w:pPr>
      <w:r w:rsidRPr="00A36D9E">
        <w:rPr>
          <w:b/>
          <w:bCs/>
        </w:rPr>
        <w:t>Equipment Used</w:t>
      </w:r>
    </w:p>
    <w:p w14:paraId="21507D36" w14:textId="77777777" w:rsidR="00A36D9E" w:rsidRPr="00A36D9E" w:rsidRDefault="00A36D9E" w:rsidP="00A36D9E">
      <w:pPr>
        <w:numPr>
          <w:ilvl w:val="0"/>
          <w:numId w:val="17"/>
        </w:numPr>
      </w:pPr>
      <w:r w:rsidRPr="00A36D9E">
        <w:t xml:space="preserve">Set of standard sieves (e.g. 10 mm to 0.063 mm) </w:t>
      </w:r>
    </w:p>
    <w:p w14:paraId="27E03A9D" w14:textId="77777777" w:rsidR="00A36D9E" w:rsidRPr="00A36D9E" w:rsidRDefault="00A36D9E" w:rsidP="00A36D9E">
      <w:pPr>
        <w:numPr>
          <w:ilvl w:val="0"/>
          <w:numId w:val="17"/>
        </w:numPr>
      </w:pPr>
      <w:r w:rsidRPr="00A36D9E">
        <w:t xml:space="preserve">Mechanical sieve shaker </w:t>
      </w:r>
    </w:p>
    <w:p w14:paraId="60356323" w14:textId="77777777" w:rsidR="00A36D9E" w:rsidRPr="00A36D9E" w:rsidRDefault="00A36D9E" w:rsidP="00A36D9E">
      <w:pPr>
        <w:numPr>
          <w:ilvl w:val="0"/>
          <w:numId w:val="17"/>
        </w:numPr>
      </w:pPr>
      <w:r w:rsidRPr="00A36D9E">
        <w:t xml:space="preserve">Weighing balance </w:t>
      </w:r>
    </w:p>
    <w:p w14:paraId="7B292834" w14:textId="77777777" w:rsidR="00A36D9E" w:rsidRPr="00A36D9E" w:rsidRDefault="00A36D9E" w:rsidP="00A36D9E">
      <w:pPr>
        <w:numPr>
          <w:ilvl w:val="0"/>
          <w:numId w:val="17"/>
        </w:numPr>
      </w:pPr>
      <w:r w:rsidRPr="00A36D9E">
        <w:t xml:space="preserve">Drying oven </w:t>
      </w:r>
    </w:p>
    <w:p w14:paraId="74F841B5" w14:textId="77777777" w:rsidR="00A36D9E" w:rsidRPr="00A36D9E" w:rsidRDefault="00A36D9E" w:rsidP="00A36D9E">
      <w:pPr>
        <w:numPr>
          <w:ilvl w:val="0"/>
          <w:numId w:val="17"/>
        </w:numPr>
      </w:pPr>
      <w:r w:rsidRPr="00A36D9E">
        <w:t xml:space="preserve">Brush (for cleaning sieves) </w:t>
      </w:r>
    </w:p>
    <w:p w14:paraId="72FDAF77" w14:textId="77777777" w:rsidR="00A36D9E" w:rsidRPr="00A36D9E" w:rsidRDefault="00A36D9E" w:rsidP="00A36D9E">
      <w:pPr>
        <w:numPr>
          <w:ilvl w:val="0"/>
          <w:numId w:val="17"/>
        </w:numPr>
      </w:pPr>
      <w:r w:rsidRPr="00A36D9E">
        <w:t xml:space="preserve">Sample container </w:t>
      </w:r>
    </w:p>
    <w:p w14:paraId="2DDA35DD" w14:textId="77777777" w:rsidR="00A36D9E" w:rsidRPr="00A36D9E" w:rsidRDefault="00A36D9E" w:rsidP="00A36D9E">
      <w:pPr>
        <w:rPr>
          <w:b/>
          <w:bCs/>
        </w:rPr>
      </w:pPr>
      <w:r w:rsidRPr="00A36D9E">
        <w:rPr>
          <w:b/>
          <w:bCs/>
        </w:rPr>
        <w:t>Procedure</w:t>
      </w:r>
    </w:p>
    <w:p w14:paraId="275139A7" w14:textId="77777777" w:rsidR="00A36D9E" w:rsidRPr="00A36D9E" w:rsidRDefault="00A36D9E" w:rsidP="00A36D9E">
      <w:pPr>
        <w:numPr>
          <w:ilvl w:val="0"/>
          <w:numId w:val="18"/>
        </w:numPr>
      </w:pPr>
      <w:r w:rsidRPr="00A36D9E">
        <w:t xml:space="preserve">A representative soil sample was dried in an oven to remove moisture content. </w:t>
      </w:r>
    </w:p>
    <w:p w14:paraId="721D7164" w14:textId="77777777" w:rsidR="00A36D9E" w:rsidRPr="00A36D9E" w:rsidRDefault="00A36D9E" w:rsidP="00A36D9E">
      <w:pPr>
        <w:numPr>
          <w:ilvl w:val="0"/>
          <w:numId w:val="18"/>
        </w:numPr>
      </w:pPr>
      <w:r w:rsidRPr="00A36D9E">
        <w:t xml:space="preserve">The dry sample was weighed to determine total mass. </w:t>
      </w:r>
    </w:p>
    <w:p w14:paraId="6E93EC3B" w14:textId="77777777" w:rsidR="00A36D9E" w:rsidRPr="00A36D9E" w:rsidRDefault="00A36D9E" w:rsidP="00A36D9E">
      <w:pPr>
        <w:numPr>
          <w:ilvl w:val="0"/>
          <w:numId w:val="18"/>
        </w:numPr>
      </w:pPr>
      <w:r w:rsidRPr="00A36D9E">
        <w:t xml:space="preserve">The sample was placed into the top sieve of a stacked sieve arrangement. </w:t>
      </w:r>
    </w:p>
    <w:p w14:paraId="3BDA8AA5" w14:textId="77777777" w:rsidR="00A36D9E" w:rsidRPr="00A36D9E" w:rsidRDefault="00A36D9E" w:rsidP="00A36D9E">
      <w:pPr>
        <w:numPr>
          <w:ilvl w:val="0"/>
          <w:numId w:val="18"/>
        </w:numPr>
      </w:pPr>
      <w:r w:rsidRPr="00A36D9E">
        <w:t xml:space="preserve">The sieve stack was placed into a mechanical shaker and operated for a fixed time period (typically 10–15 minutes). </w:t>
      </w:r>
    </w:p>
    <w:p w14:paraId="4A05B57B" w14:textId="77777777" w:rsidR="00A36D9E" w:rsidRPr="00A36D9E" w:rsidRDefault="00A36D9E" w:rsidP="00A36D9E">
      <w:pPr>
        <w:numPr>
          <w:ilvl w:val="0"/>
          <w:numId w:val="18"/>
        </w:numPr>
      </w:pPr>
      <w:r w:rsidRPr="00A36D9E">
        <w:t xml:space="preserve">After shaking, the mass of soil retained on each sieve was measured. </w:t>
      </w:r>
    </w:p>
    <w:p w14:paraId="58100BD8" w14:textId="77777777" w:rsidR="00A36D9E" w:rsidRPr="00A36D9E" w:rsidRDefault="00A36D9E" w:rsidP="00A36D9E">
      <w:pPr>
        <w:numPr>
          <w:ilvl w:val="0"/>
          <w:numId w:val="18"/>
        </w:numPr>
      </w:pPr>
      <w:r w:rsidRPr="00A36D9E">
        <w:t xml:space="preserve">The percentage of soil retained and passing each sieve was calculated. </w:t>
      </w:r>
    </w:p>
    <w:p w14:paraId="7AA34757" w14:textId="77777777" w:rsidR="00A36D9E" w:rsidRPr="00A36D9E" w:rsidRDefault="00A36D9E" w:rsidP="00A36D9E">
      <w:pPr>
        <w:numPr>
          <w:ilvl w:val="0"/>
          <w:numId w:val="18"/>
        </w:numPr>
      </w:pPr>
      <w:r w:rsidRPr="00A36D9E">
        <w:t xml:space="preserve">Results were used to determine particle size distribution. </w:t>
      </w:r>
    </w:p>
    <w:p w14:paraId="1D9DD181" w14:textId="77777777" w:rsidR="00A36D9E" w:rsidRPr="00A36D9E" w:rsidRDefault="00A36D9E" w:rsidP="00A36D9E">
      <w:pPr>
        <w:pStyle w:val="Heading2"/>
      </w:pPr>
      <w:bookmarkStart w:id="16" w:name="_Toc227618294"/>
      <w:r w:rsidRPr="00A36D9E">
        <w:t>3. Results and Analysis</w:t>
      </w:r>
      <w:bookmarkEnd w:id="16"/>
    </w:p>
    <w:p w14:paraId="12D40E35" w14:textId="6C31B183" w:rsidR="0030444B" w:rsidRDefault="00A36D9E" w:rsidP="00A36D9E">
      <w:pPr>
        <w:rPr>
          <w:b/>
          <w:bCs/>
        </w:rPr>
      </w:pPr>
      <w:r w:rsidRPr="00A36D9E">
        <w:rPr>
          <w:b/>
          <w:bCs/>
        </w:rPr>
        <w:t>3.1 Sieve Data Table</w:t>
      </w:r>
    </w:p>
    <w:tbl>
      <w:tblPr>
        <w:tblStyle w:val="TableGrid"/>
        <w:tblW w:w="0" w:type="auto"/>
        <w:tblLook w:val="04A0" w:firstRow="1" w:lastRow="0" w:firstColumn="1" w:lastColumn="0" w:noHBand="0" w:noVBand="1"/>
      </w:tblPr>
      <w:tblGrid>
        <w:gridCol w:w="1803"/>
        <w:gridCol w:w="1803"/>
        <w:gridCol w:w="1803"/>
        <w:gridCol w:w="1803"/>
        <w:gridCol w:w="1804"/>
      </w:tblGrid>
      <w:tr w:rsidR="0030444B" w14:paraId="12B38D4B" w14:textId="77777777" w:rsidTr="0030444B">
        <w:tc>
          <w:tcPr>
            <w:tcW w:w="1803" w:type="dxa"/>
          </w:tcPr>
          <w:p w14:paraId="1C455A9F" w14:textId="10C7A504" w:rsidR="0030444B" w:rsidRPr="0030444B" w:rsidRDefault="0030444B" w:rsidP="00A36D9E">
            <w:pPr>
              <w:rPr>
                <w:b/>
                <w:bCs/>
              </w:rPr>
            </w:pPr>
            <w:r w:rsidRPr="0030444B">
              <w:rPr>
                <w:b/>
                <w:bCs/>
              </w:rPr>
              <w:t>Sieve Size (mm)</w:t>
            </w:r>
          </w:p>
        </w:tc>
        <w:tc>
          <w:tcPr>
            <w:tcW w:w="1803" w:type="dxa"/>
          </w:tcPr>
          <w:p w14:paraId="2BB24394" w14:textId="3D37112D" w:rsidR="0030444B" w:rsidRPr="0030444B" w:rsidRDefault="0030444B" w:rsidP="00A36D9E">
            <w:pPr>
              <w:rPr>
                <w:b/>
                <w:bCs/>
              </w:rPr>
            </w:pPr>
            <w:r>
              <w:rPr>
                <w:b/>
                <w:bCs/>
              </w:rPr>
              <w:t>Mass Retained (g)</w:t>
            </w:r>
          </w:p>
        </w:tc>
        <w:tc>
          <w:tcPr>
            <w:tcW w:w="1803" w:type="dxa"/>
          </w:tcPr>
          <w:p w14:paraId="70D758FB" w14:textId="2D4D6ED9" w:rsidR="0030444B" w:rsidRPr="0030444B" w:rsidRDefault="0030444B" w:rsidP="00A36D9E">
            <w:pPr>
              <w:rPr>
                <w:b/>
                <w:bCs/>
              </w:rPr>
            </w:pPr>
            <w:r>
              <w:rPr>
                <w:b/>
                <w:bCs/>
              </w:rPr>
              <w:t>% Retained</w:t>
            </w:r>
          </w:p>
        </w:tc>
        <w:tc>
          <w:tcPr>
            <w:tcW w:w="1803" w:type="dxa"/>
          </w:tcPr>
          <w:p w14:paraId="107D9BAF" w14:textId="1F376BE3" w:rsidR="0030444B" w:rsidRPr="0030444B" w:rsidRDefault="0030444B" w:rsidP="00A36D9E">
            <w:pPr>
              <w:rPr>
                <w:b/>
                <w:bCs/>
              </w:rPr>
            </w:pPr>
            <w:r>
              <w:rPr>
                <w:b/>
                <w:bCs/>
              </w:rPr>
              <w:t>Cumulative % Retained</w:t>
            </w:r>
          </w:p>
        </w:tc>
        <w:tc>
          <w:tcPr>
            <w:tcW w:w="1804" w:type="dxa"/>
          </w:tcPr>
          <w:p w14:paraId="3DCA3DD9" w14:textId="570F638C" w:rsidR="0030444B" w:rsidRPr="0030444B" w:rsidRDefault="0030444B" w:rsidP="00A36D9E">
            <w:pPr>
              <w:rPr>
                <w:b/>
                <w:bCs/>
              </w:rPr>
            </w:pPr>
            <w:r>
              <w:rPr>
                <w:b/>
                <w:bCs/>
              </w:rPr>
              <w:t>% Passing</w:t>
            </w:r>
          </w:p>
        </w:tc>
      </w:tr>
      <w:tr w:rsidR="0030444B" w14:paraId="674DBDAA" w14:textId="77777777" w:rsidTr="0030444B">
        <w:tc>
          <w:tcPr>
            <w:tcW w:w="1803" w:type="dxa"/>
          </w:tcPr>
          <w:p w14:paraId="0D403976" w14:textId="4AE3989F" w:rsidR="0030444B" w:rsidRPr="0030444B" w:rsidRDefault="0030444B" w:rsidP="00A36D9E">
            <w:pPr>
              <w:rPr>
                <w:b/>
                <w:bCs/>
              </w:rPr>
            </w:pPr>
            <w:r>
              <w:rPr>
                <w:b/>
                <w:bCs/>
              </w:rPr>
              <w:t>10.0</w:t>
            </w:r>
          </w:p>
        </w:tc>
        <w:tc>
          <w:tcPr>
            <w:tcW w:w="1803" w:type="dxa"/>
          </w:tcPr>
          <w:p w14:paraId="73E914B8" w14:textId="049AB5E8" w:rsidR="0030444B" w:rsidRPr="0030444B" w:rsidRDefault="0030444B" w:rsidP="00A36D9E">
            <w:r>
              <w:t>0</w:t>
            </w:r>
          </w:p>
        </w:tc>
        <w:tc>
          <w:tcPr>
            <w:tcW w:w="1803" w:type="dxa"/>
          </w:tcPr>
          <w:p w14:paraId="4FCCC12B" w14:textId="37879759" w:rsidR="0030444B" w:rsidRPr="0030444B" w:rsidRDefault="0030444B" w:rsidP="00A36D9E">
            <w:r>
              <w:t>0</w:t>
            </w:r>
          </w:p>
        </w:tc>
        <w:tc>
          <w:tcPr>
            <w:tcW w:w="1803" w:type="dxa"/>
          </w:tcPr>
          <w:p w14:paraId="7D1B5EDE" w14:textId="37351D78" w:rsidR="0030444B" w:rsidRPr="0030444B" w:rsidRDefault="0030444B" w:rsidP="00A36D9E">
            <w:r>
              <w:t>0</w:t>
            </w:r>
          </w:p>
        </w:tc>
        <w:tc>
          <w:tcPr>
            <w:tcW w:w="1804" w:type="dxa"/>
          </w:tcPr>
          <w:p w14:paraId="1E135918" w14:textId="543D6AC5" w:rsidR="0030444B" w:rsidRPr="0030444B" w:rsidRDefault="0030444B" w:rsidP="00A36D9E">
            <w:r>
              <w:t>100</w:t>
            </w:r>
          </w:p>
        </w:tc>
      </w:tr>
      <w:tr w:rsidR="0030444B" w14:paraId="1F27A0F9" w14:textId="77777777" w:rsidTr="0030444B">
        <w:tc>
          <w:tcPr>
            <w:tcW w:w="1803" w:type="dxa"/>
          </w:tcPr>
          <w:p w14:paraId="2C721BB2" w14:textId="4AD78272" w:rsidR="0030444B" w:rsidRPr="0030444B" w:rsidRDefault="0030444B" w:rsidP="00A36D9E">
            <w:pPr>
              <w:rPr>
                <w:b/>
                <w:bCs/>
              </w:rPr>
            </w:pPr>
            <w:r>
              <w:rPr>
                <w:b/>
                <w:bCs/>
              </w:rPr>
              <w:t>5.0</w:t>
            </w:r>
          </w:p>
        </w:tc>
        <w:tc>
          <w:tcPr>
            <w:tcW w:w="1803" w:type="dxa"/>
          </w:tcPr>
          <w:p w14:paraId="309D3596" w14:textId="65A16DDD" w:rsidR="0030444B" w:rsidRPr="0030444B" w:rsidRDefault="0030444B" w:rsidP="00A36D9E">
            <w:r>
              <w:t>50</w:t>
            </w:r>
          </w:p>
        </w:tc>
        <w:tc>
          <w:tcPr>
            <w:tcW w:w="1803" w:type="dxa"/>
          </w:tcPr>
          <w:p w14:paraId="1A1D7EA1" w14:textId="67C5F584" w:rsidR="0030444B" w:rsidRPr="0030444B" w:rsidRDefault="0030444B" w:rsidP="00A36D9E">
            <w:r>
              <w:t>5</w:t>
            </w:r>
          </w:p>
        </w:tc>
        <w:tc>
          <w:tcPr>
            <w:tcW w:w="1803" w:type="dxa"/>
          </w:tcPr>
          <w:p w14:paraId="788FB6BC" w14:textId="0BB84A81" w:rsidR="0030444B" w:rsidRPr="0030444B" w:rsidRDefault="0030444B" w:rsidP="00A36D9E">
            <w:r>
              <w:t>5</w:t>
            </w:r>
          </w:p>
        </w:tc>
        <w:tc>
          <w:tcPr>
            <w:tcW w:w="1804" w:type="dxa"/>
          </w:tcPr>
          <w:p w14:paraId="3C6238BE" w14:textId="573FEB7E" w:rsidR="0030444B" w:rsidRPr="0030444B" w:rsidRDefault="0030444B" w:rsidP="00A36D9E">
            <w:r>
              <w:t>95</w:t>
            </w:r>
          </w:p>
        </w:tc>
      </w:tr>
      <w:tr w:rsidR="0030444B" w14:paraId="5BA7134F" w14:textId="77777777" w:rsidTr="0030444B">
        <w:tc>
          <w:tcPr>
            <w:tcW w:w="1803" w:type="dxa"/>
          </w:tcPr>
          <w:p w14:paraId="4E574307" w14:textId="4BBE1D3E" w:rsidR="0030444B" w:rsidRPr="0030444B" w:rsidRDefault="0030444B" w:rsidP="00A36D9E">
            <w:pPr>
              <w:rPr>
                <w:b/>
                <w:bCs/>
              </w:rPr>
            </w:pPr>
            <w:r>
              <w:rPr>
                <w:b/>
                <w:bCs/>
              </w:rPr>
              <w:t>2.36</w:t>
            </w:r>
          </w:p>
        </w:tc>
        <w:tc>
          <w:tcPr>
            <w:tcW w:w="1803" w:type="dxa"/>
          </w:tcPr>
          <w:p w14:paraId="04B343D4" w14:textId="4E96719A" w:rsidR="0030444B" w:rsidRPr="0030444B" w:rsidRDefault="0030444B" w:rsidP="00A36D9E">
            <w:r>
              <w:t>120</w:t>
            </w:r>
          </w:p>
        </w:tc>
        <w:tc>
          <w:tcPr>
            <w:tcW w:w="1803" w:type="dxa"/>
          </w:tcPr>
          <w:p w14:paraId="6C3DDF26" w14:textId="3AE94405" w:rsidR="0030444B" w:rsidRPr="0030444B" w:rsidRDefault="0030444B" w:rsidP="00A36D9E">
            <w:r>
              <w:t>12</w:t>
            </w:r>
          </w:p>
        </w:tc>
        <w:tc>
          <w:tcPr>
            <w:tcW w:w="1803" w:type="dxa"/>
          </w:tcPr>
          <w:p w14:paraId="1CA6AB6B" w14:textId="31F59E1C" w:rsidR="0030444B" w:rsidRPr="0030444B" w:rsidRDefault="0030444B" w:rsidP="00A36D9E">
            <w:r>
              <w:t>17</w:t>
            </w:r>
          </w:p>
        </w:tc>
        <w:tc>
          <w:tcPr>
            <w:tcW w:w="1804" w:type="dxa"/>
          </w:tcPr>
          <w:p w14:paraId="410AF007" w14:textId="339459C4" w:rsidR="0030444B" w:rsidRPr="0030444B" w:rsidRDefault="0030444B" w:rsidP="00A36D9E">
            <w:r>
              <w:t>83</w:t>
            </w:r>
          </w:p>
        </w:tc>
      </w:tr>
      <w:tr w:rsidR="0030444B" w14:paraId="63EB117B" w14:textId="77777777" w:rsidTr="0030444B">
        <w:tc>
          <w:tcPr>
            <w:tcW w:w="1803" w:type="dxa"/>
          </w:tcPr>
          <w:p w14:paraId="339CA494" w14:textId="0836CF5C" w:rsidR="0030444B" w:rsidRPr="0030444B" w:rsidRDefault="0030444B" w:rsidP="00A36D9E">
            <w:pPr>
              <w:rPr>
                <w:b/>
                <w:bCs/>
              </w:rPr>
            </w:pPr>
            <w:r>
              <w:rPr>
                <w:b/>
                <w:bCs/>
              </w:rPr>
              <w:t>1.18</w:t>
            </w:r>
          </w:p>
        </w:tc>
        <w:tc>
          <w:tcPr>
            <w:tcW w:w="1803" w:type="dxa"/>
          </w:tcPr>
          <w:p w14:paraId="1B62844E" w14:textId="60B67921" w:rsidR="0030444B" w:rsidRPr="0030444B" w:rsidRDefault="0030444B" w:rsidP="00A36D9E">
            <w:r>
              <w:t>180</w:t>
            </w:r>
          </w:p>
        </w:tc>
        <w:tc>
          <w:tcPr>
            <w:tcW w:w="1803" w:type="dxa"/>
          </w:tcPr>
          <w:p w14:paraId="2D7A6334" w14:textId="276EFFFB" w:rsidR="0030444B" w:rsidRPr="0030444B" w:rsidRDefault="0030444B" w:rsidP="00A36D9E">
            <w:r>
              <w:t>18</w:t>
            </w:r>
          </w:p>
        </w:tc>
        <w:tc>
          <w:tcPr>
            <w:tcW w:w="1803" w:type="dxa"/>
          </w:tcPr>
          <w:p w14:paraId="4B3C8494" w14:textId="6A18482A" w:rsidR="0030444B" w:rsidRPr="0030444B" w:rsidRDefault="0030444B" w:rsidP="00A36D9E">
            <w:r>
              <w:t>35</w:t>
            </w:r>
          </w:p>
        </w:tc>
        <w:tc>
          <w:tcPr>
            <w:tcW w:w="1804" w:type="dxa"/>
          </w:tcPr>
          <w:p w14:paraId="6BB6EE91" w14:textId="298E733B" w:rsidR="0030444B" w:rsidRPr="0030444B" w:rsidRDefault="0030444B" w:rsidP="00A36D9E">
            <w:r>
              <w:t>65</w:t>
            </w:r>
          </w:p>
        </w:tc>
      </w:tr>
      <w:tr w:rsidR="0030444B" w14:paraId="43701D80" w14:textId="77777777" w:rsidTr="0030444B">
        <w:tc>
          <w:tcPr>
            <w:tcW w:w="1803" w:type="dxa"/>
          </w:tcPr>
          <w:p w14:paraId="4C0A8F99" w14:textId="1DA9AD0C" w:rsidR="0030444B" w:rsidRPr="0030444B" w:rsidRDefault="0030444B" w:rsidP="00A36D9E">
            <w:pPr>
              <w:rPr>
                <w:b/>
                <w:bCs/>
              </w:rPr>
            </w:pPr>
            <w:r>
              <w:rPr>
                <w:b/>
                <w:bCs/>
              </w:rPr>
              <w:t>0.600</w:t>
            </w:r>
          </w:p>
        </w:tc>
        <w:tc>
          <w:tcPr>
            <w:tcW w:w="1803" w:type="dxa"/>
          </w:tcPr>
          <w:p w14:paraId="4C33BA59" w14:textId="335A26EC" w:rsidR="0030444B" w:rsidRPr="0030444B" w:rsidRDefault="0030444B" w:rsidP="00A36D9E">
            <w:r>
              <w:t>220</w:t>
            </w:r>
          </w:p>
        </w:tc>
        <w:tc>
          <w:tcPr>
            <w:tcW w:w="1803" w:type="dxa"/>
          </w:tcPr>
          <w:p w14:paraId="7780B308" w14:textId="22ACF2E8" w:rsidR="0030444B" w:rsidRPr="0030444B" w:rsidRDefault="0030444B" w:rsidP="00A36D9E">
            <w:r>
              <w:t>22</w:t>
            </w:r>
          </w:p>
        </w:tc>
        <w:tc>
          <w:tcPr>
            <w:tcW w:w="1803" w:type="dxa"/>
          </w:tcPr>
          <w:p w14:paraId="1F613DC8" w14:textId="3DA9C800" w:rsidR="0030444B" w:rsidRPr="0030444B" w:rsidRDefault="0030444B" w:rsidP="00A36D9E">
            <w:r>
              <w:t>57</w:t>
            </w:r>
          </w:p>
        </w:tc>
        <w:tc>
          <w:tcPr>
            <w:tcW w:w="1804" w:type="dxa"/>
          </w:tcPr>
          <w:p w14:paraId="708BEF81" w14:textId="40BC2119" w:rsidR="0030444B" w:rsidRPr="0030444B" w:rsidRDefault="0030444B" w:rsidP="00A36D9E">
            <w:r>
              <w:t>43</w:t>
            </w:r>
          </w:p>
        </w:tc>
      </w:tr>
      <w:tr w:rsidR="0030444B" w14:paraId="058871F2" w14:textId="77777777" w:rsidTr="0030444B">
        <w:tc>
          <w:tcPr>
            <w:tcW w:w="1803" w:type="dxa"/>
          </w:tcPr>
          <w:p w14:paraId="3F28983C" w14:textId="34D08F2E" w:rsidR="0030444B" w:rsidRPr="0030444B" w:rsidRDefault="0030444B" w:rsidP="00A36D9E">
            <w:pPr>
              <w:rPr>
                <w:b/>
                <w:bCs/>
              </w:rPr>
            </w:pPr>
            <w:r>
              <w:rPr>
                <w:b/>
                <w:bCs/>
              </w:rPr>
              <w:t>0.300</w:t>
            </w:r>
          </w:p>
        </w:tc>
        <w:tc>
          <w:tcPr>
            <w:tcW w:w="1803" w:type="dxa"/>
          </w:tcPr>
          <w:p w14:paraId="1364FC62" w14:textId="4DE5A524" w:rsidR="0030444B" w:rsidRPr="0030444B" w:rsidRDefault="0030444B" w:rsidP="00A36D9E">
            <w:r>
              <w:t>200</w:t>
            </w:r>
          </w:p>
        </w:tc>
        <w:tc>
          <w:tcPr>
            <w:tcW w:w="1803" w:type="dxa"/>
          </w:tcPr>
          <w:p w14:paraId="2432F320" w14:textId="00717F87" w:rsidR="0030444B" w:rsidRPr="0030444B" w:rsidRDefault="0030444B" w:rsidP="00A36D9E">
            <w:r>
              <w:t>20</w:t>
            </w:r>
          </w:p>
        </w:tc>
        <w:tc>
          <w:tcPr>
            <w:tcW w:w="1803" w:type="dxa"/>
          </w:tcPr>
          <w:p w14:paraId="51A5DCF4" w14:textId="51BC0A02" w:rsidR="0030444B" w:rsidRPr="0030444B" w:rsidRDefault="0030444B" w:rsidP="00A36D9E">
            <w:r>
              <w:t>77</w:t>
            </w:r>
          </w:p>
        </w:tc>
        <w:tc>
          <w:tcPr>
            <w:tcW w:w="1804" w:type="dxa"/>
          </w:tcPr>
          <w:p w14:paraId="631A5DAC" w14:textId="3B704C36" w:rsidR="0030444B" w:rsidRPr="0030444B" w:rsidRDefault="0030444B" w:rsidP="00A36D9E">
            <w:r>
              <w:t>23</w:t>
            </w:r>
          </w:p>
        </w:tc>
      </w:tr>
      <w:tr w:rsidR="0030444B" w14:paraId="322A131D" w14:textId="77777777" w:rsidTr="0030444B">
        <w:tc>
          <w:tcPr>
            <w:tcW w:w="1803" w:type="dxa"/>
          </w:tcPr>
          <w:p w14:paraId="5E87F7F3" w14:textId="3694114B" w:rsidR="0030444B" w:rsidRPr="0030444B" w:rsidRDefault="0030444B" w:rsidP="00A36D9E">
            <w:pPr>
              <w:rPr>
                <w:b/>
                <w:bCs/>
              </w:rPr>
            </w:pPr>
            <w:r>
              <w:rPr>
                <w:b/>
                <w:bCs/>
              </w:rPr>
              <w:t>0.150</w:t>
            </w:r>
          </w:p>
        </w:tc>
        <w:tc>
          <w:tcPr>
            <w:tcW w:w="1803" w:type="dxa"/>
          </w:tcPr>
          <w:p w14:paraId="21401778" w14:textId="6425BAA0" w:rsidR="0030444B" w:rsidRPr="0030444B" w:rsidRDefault="0030444B" w:rsidP="00A36D9E">
            <w:r>
              <w:t>160</w:t>
            </w:r>
          </w:p>
        </w:tc>
        <w:tc>
          <w:tcPr>
            <w:tcW w:w="1803" w:type="dxa"/>
          </w:tcPr>
          <w:p w14:paraId="32D1298A" w14:textId="3EA1291C" w:rsidR="0030444B" w:rsidRPr="0030444B" w:rsidRDefault="0030444B" w:rsidP="00A36D9E">
            <w:r>
              <w:t>16</w:t>
            </w:r>
          </w:p>
        </w:tc>
        <w:tc>
          <w:tcPr>
            <w:tcW w:w="1803" w:type="dxa"/>
          </w:tcPr>
          <w:p w14:paraId="1D336FE6" w14:textId="5C72E7BB" w:rsidR="0030444B" w:rsidRPr="0030444B" w:rsidRDefault="0030444B" w:rsidP="00A36D9E">
            <w:r>
              <w:t>93</w:t>
            </w:r>
          </w:p>
        </w:tc>
        <w:tc>
          <w:tcPr>
            <w:tcW w:w="1804" w:type="dxa"/>
          </w:tcPr>
          <w:p w14:paraId="59587915" w14:textId="5E2890AD" w:rsidR="0030444B" w:rsidRPr="0030444B" w:rsidRDefault="0030444B" w:rsidP="00A36D9E">
            <w:r>
              <w:t>7</w:t>
            </w:r>
          </w:p>
        </w:tc>
      </w:tr>
      <w:tr w:rsidR="0030444B" w14:paraId="6F0C6722" w14:textId="77777777" w:rsidTr="0030444B">
        <w:tc>
          <w:tcPr>
            <w:tcW w:w="1803" w:type="dxa"/>
          </w:tcPr>
          <w:p w14:paraId="132C1C60" w14:textId="36E7E34D" w:rsidR="0030444B" w:rsidRPr="0030444B" w:rsidRDefault="0030444B" w:rsidP="00A36D9E">
            <w:pPr>
              <w:rPr>
                <w:b/>
                <w:bCs/>
              </w:rPr>
            </w:pPr>
            <w:r>
              <w:rPr>
                <w:b/>
                <w:bCs/>
              </w:rPr>
              <w:t>0.063</w:t>
            </w:r>
          </w:p>
        </w:tc>
        <w:tc>
          <w:tcPr>
            <w:tcW w:w="1803" w:type="dxa"/>
          </w:tcPr>
          <w:p w14:paraId="1E494460" w14:textId="32D52F62" w:rsidR="0030444B" w:rsidRPr="0030444B" w:rsidRDefault="0030444B" w:rsidP="00A36D9E">
            <w:r>
              <w:t>70</w:t>
            </w:r>
          </w:p>
        </w:tc>
        <w:tc>
          <w:tcPr>
            <w:tcW w:w="1803" w:type="dxa"/>
          </w:tcPr>
          <w:p w14:paraId="7BD0E4DF" w14:textId="47B2F385" w:rsidR="0030444B" w:rsidRPr="0030444B" w:rsidRDefault="0030444B" w:rsidP="00A36D9E">
            <w:r>
              <w:t>7</w:t>
            </w:r>
          </w:p>
        </w:tc>
        <w:tc>
          <w:tcPr>
            <w:tcW w:w="1803" w:type="dxa"/>
          </w:tcPr>
          <w:p w14:paraId="17E94297" w14:textId="3064A262" w:rsidR="0030444B" w:rsidRPr="0030444B" w:rsidRDefault="0030444B" w:rsidP="00A36D9E">
            <w:r>
              <w:t>100</w:t>
            </w:r>
          </w:p>
        </w:tc>
        <w:tc>
          <w:tcPr>
            <w:tcW w:w="1804" w:type="dxa"/>
          </w:tcPr>
          <w:p w14:paraId="6AAC4CD5" w14:textId="55432D9D" w:rsidR="0030444B" w:rsidRPr="0030444B" w:rsidRDefault="0030444B" w:rsidP="00A36D9E">
            <w:r>
              <w:t>0</w:t>
            </w:r>
          </w:p>
        </w:tc>
      </w:tr>
    </w:tbl>
    <w:p w14:paraId="40065E06" w14:textId="77777777" w:rsidR="0030444B" w:rsidRDefault="0030444B" w:rsidP="00A36D9E">
      <w:pPr>
        <w:rPr>
          <w:b/>
          <w:bCs/>
        </w:rPr>
      </w:pPr>
    </w:p>
    <w:p w14:paraId="14C3F60D" w14:textId="77777777" w:rsidR="0030444B" w:rsidRDefault="0030444B" w:rsidP="00A36D9E">
      <w:pPr>
        <w:rPr>
          <w:b/>
          <w:bCs/>
        </w:rPr>
      </w:pPr>
    </w:p>
    <w:p w14:paraId="215C8080" w14:textId="77777777" w:rsidR="0030444B" w:rsidRDefault="0030444B" w:rsidP="00A36D9E">
      <w:pPr>
        <w:rPr>
          <w:b/>
          <w:bCs/>
        </w:rPr>
      </w:pPr>
    </w:p>
    <w:p w14:paraId="32A8A7CE" w14:textId="77777777" w:rsidR="0030444B" w:rsidRDefault="0030444B" w:rsidP="00A36D9E">
      <w:pPr>
        <w:rPr>
          <w:b/>
          <w:bCs/>
        </w:rPr>
      </w:pPr>
    </w:p>
    <w:p w14:paraId="499F3C06" w14:textId="77777777" w:rsidR="0030444B" w:rsidRDefault="0030444B" w:rsidP="00A36D9E">
      <w:pPr>
        <w:rPr>
          <w:b/>
          <w:bCs/>
        </w:rPr>
      </w:pPr>
    </w:p>
    <w:p w14:paraId="17FD12F8" w14:textId="5E2196B3" w:rsidR="00A36D9E" w:rsidRPr="00A36D9E" w:rsidRDefault="0030444B" w:rsidP="00A36D9E">
      <w:pPr>
        <w:rPr>
          <w:b/>
          <w:bCs/>
        </w:rPr>
      </w:pPr>
      <w:r>
        <w:rPr>
          <w:b/>
          <w:bCs/>
        </w:rPr>
        <w:lastRenderedPageBreak/>
        <w:br w:type="textWrapping" w:clear="all"/>
      </w:r>
      <w:r w:rsidR="00A36D9E" w:rsidRPr="00A36D9E">
        <w:rPr>
          <w:b/>
          <w:bCs/>
        </w:rPr>
        <w:t>3.2 Particle Size Distribution Curve</w:t>
      </w:r>
    </w:p>
    <w:p w14:paraId="1C84F398" w14:textId="3E715D27" w:rsidR="00A36D9E" w:rsidRDefault="0030444B" w:rsidP="00A36D9E">
      <w:r>
        <w:t>The Particle Distribution curve shows the relationship between:</w:t>
      </w:r>
    </w:p>
    <w:p w14:paraId="5087A913" w14:textId="376E9445" w:rsidR="0030444B" w:rsidRDefault="0030444B" w:rsidP="0030444B">
      <w:pPr>
        <w:pStyle w:val="ListParagraph"/>
        <w:numPr>
          <w:ilvl w:val="0"/>
          <w:numId w:val="23"/>
        </w:numPr>
      </w:pPr>
      <w:r>
        <w:t>Particle size (sieve opening in mm)</w:t>
      </w:r>
    </w:p>
    <w:p w14:paraId="787BFDD4" w14:textId="525F7181" w:rsidR="0030444B" w:rsidRDefault="0030444B" w:rsidP="0030444B">
      <w:pPr>
        <w:pStyle w:val="ListParagraph"/>
        <w:numPr>
          <w:ilvl w:val="0"/>
          <w:numId w:val="23"/>
        </w:numPr>
      </w:pPr>
      <w:r>
        <w:t>Percentage passing (%)</w:t>
      </w:r>
    </w:p>
    <w:p w14:paraId="31E07958" w14:textId="447BBCEA" w:rsidR="0030444B" w:rsidRDefault="0030444B" w:rsidP="0030444B">
      <w:r>
        <w:t>This is used to classify soil grading (well-graded vs poorly graded) and determine soil type.</w:t>
      </w:r>
    </w:p>
    <w:p w14:paraId="7BB6EF54" w14:textId="1D11D425" w:rsidR="0030444B" w:rsidRPr="00A36D9E" w:rsidRDefault="0030444B" w:rsidP="0030444B">
      <w:r>
        <w:rPr>
          <w:noProof/>
        </w:rPr>
        <w:drawing>
          <wp:inline distT="0" distB="0" distL="0" distR="0" wp14:anchorId="50044085" wp14:editId="4E57EA77">
            <wp:extent cx="5486400" cy="3200400"/>
            <wp:effectExtent l="0" t="0" r="0" b="0"/>
            <wp:docPr id="1955804083"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5CD2FA8" w14:textId="77777777" w:rsidR="00A36D9E" w:rsidRPr="00A36D9E" w:rsidRDefault="00A36D9E" w:rsidP="00A36D9E">
      <w:pPr>
        <w:rPr>
          <w:b/>
          <w:bCs/>
        </w:rPr>
      </w:pPr>
      <w:r w:rsidRPr="00A36D9E">
        <w:rPr>
          <w:b/>
          <w:bCs/>
        </w:rPr>
        <w:t>3.3 Soil Classification</w:t>
      </w:r>
    </w:p>
    <w:p w14:paraId="1F710189" w14:textId="77777777" w:rsidR="002C4493" w:rsidRPr="002C4493" w:rsidRDefault="002C4493" w:rsidP="002C4493">
      <w:r w:rsidRPr="002C4493">
        <w:t>From the particle distribution:</w:t>
      </w:r>
    </w:p>
    <w:p w14:paraId="4D549D91" w14:textId="77777777" w:rsidR="002C4493" w:rsidRPr="002C4493" w:rsidRDefault="002C4493" w:rsidP="002C4493">
      <w:pPr>
        <w:numPr>
          <w:ilvl w:val="0"/>
          <w:numId w:val="24"/>
        </w:numPr>
      </w:pPr>
      <w:r w:rsidRPr="002C4493">
        <w:t xml:space="preserve">Majority of particles lie in </w:t>
      </w:r>
      <w:r w:rsidRPr="002C4493">
        <w:rPr>
          <w:b/>
          <w:bCs/>
        </w:rPr>
        <w:t>sand range (0.06 mm – 2 mm)</w:t>
      </w:r>
      <w:r w:rsidRPr="002C4493">
        <w:t xml:space="preserve"> </w:t>
      </w:r>
    </w:p>
    <w:p w14:paraId="422D9160" w14:textId="77777777" w:rsidR="002C4493" w:rsidRPr="002C4493" w:rsidRDefault="002C4493" w:rsidP="002C4493">
      <w:pPr>
        <w:numPr>
          <w:ilvl w:val="0"/>
          <w:numId w:val="24"/>
        </w:numPr>
      </w:pPr>
      <w:r w:rsidRPr="002C4493">
        <w:t xml:space="preserve">Noticeable proportion of fines (&lt;0.063 mm) </w:t>
      </w:r>
    </w:p>
    <w:p w14:paraId="692EF793" w14:textId="77777777" w:rsidR="002C4493" w:rsidRPr="002C4493" w:rsidRDefault="002C4493" w:rsidP="002C4493">
      <w:pPr>
        <w:numPr>
          <w:ilvl w:val="0"/>
          <w:numId w:val="24"/>
        </w:numPr>
      </w:pPr>
      <w:r w:rsidRPr="002C4493">
        <w:t xml:space="preserve">Continuous grading observed </w:t>
      </w:r>
    </w:p>
    <w:p w14:paraId="49DCAB3A" w14:textId="303DFCC2" w:rsidR="002C4493" w:rsidRPr="002C4493" w:rsidRDefault="002C4493" w:rsidP="002C4493">
      <w:r w:rsidRPr="002C4493">
        <w:t>Soil is classified as:</w:t>
      </w:r>
    </w:p>
    <w:p w14:paraId="31A1AE55" w14:textId="77777777" w:rsidR="002C4493" w:rsidRPr="002C4493" w:rsidRDefault="002C4493" w:rsidP="002C4493">
      <w:pPr>
        <w:rPr>
          <w:b/>
          <w:bCs/>
        </w:rPr>
      </w:pPr>
      <w:r w:rsidRPr="002C4493">
        <w:rPr>
          <w:b/>
          <w:bCs/>
        </w:rPr>
        <w:t>Silty Sand (SM)</w:t>
      </w:r>
    </w:p>
    <w:p w14:paraId="2EB89515" w14:textId="77777777" w:rsidR="00A36D9E" w:rsidRPr="00A36D9E" w:rsidRDefault="00A36D9E" w:rsidP="00A36D9E">
      <w:pPr>
        <w:rPr>
          <w:b/>
          <w:bCs/>
        </w:rPr>
      </w:pPr>
      <w:r w:rsidRPr="00A36D9E">
        <w:rPr>
          <w:b/>
          <w:bCs/>
        </w:rPr>
        <w:t>3.4 Interpretation of Results</w:t>
      </w:r>
    </w:p>
    <w:p w14:paraId="27F8F0B7" w14:textId="31A42D2A" w:rsidR="004237A4" w:rsidRPr="004237A4" w:rsidRDefault="004237A4" w:rsidP="004237A4">
      <w:r w:rsidRPr="004237A4">
        <w:t>The sieve analysis shows that the soil is predominantly sand with a significant proportion of finer silt particles. The particle size distribution curve shows a continuous grading pattern, suggesting that the soil contains a mix of particle sizes rather than being uniformly graded.</w:t>
      </w:r>
    </w:p>
    <w:p w14:paraId="14375A13" w14:textId="77777777" w:rsidR="004237A4" w:rsidRPr="004237A4" w:rsidRDefault="004237A4" w:rsidP="004237A4">
      <w:r w:rsidRPr="004237A4">
        <w:t>Well-graded soils usually exhibit better compaction attributes due to better particle interlocking. However, the presence of fines in this sample reduces permeability and may increase moisture sensitivity.</w:t>
      </w:r>
    </w:p>
    <w:p w14:paraId="7751A97C" w14:textId="2A874A38" w:rsidR="00781183" w:rsidRPr="002C4493" w:rsidRDefault="00781183" w:rsidP="004237A4"/>
    <w:p w14:paraId="6C327A40" w14:textId="77777777" w:rsidR="004237A4" w:rsidRPr="004237A4" w:rsidRDefault="004237A4" w:rsidP="004237A4">
      <w:r w:rsidRPr="004237A4">
        <w:lastRenderedPageBreak/>
        <w:t>The soil is expected to demonstrate:</w:t>
      </w:r>
    </w:p>
    <w:p w14:paraId="6788E6D4" w14:textId="77777777" w:rsidR="004237A4" w:rsidRPr="004237A4" w:rsidRDefault="004237A4" w:rsidP="004237A4">
      <w:pPr>
        <w:numPr>
          <w:ilvl w:val="0"/>
          <w:numId w:val="31"/>
        </w:numPr>
      </w:pPr>
      <w:r w:rsidRPr="004237A4">
        <w:t>Moderate permeability</w:t>
      </w:r>
    </w:p>
    <w:p w14:paraId="0A0C3D58" w14:textId="77777777" w:rsidR="004237A4" w:rsidRPr="004237A4" w:rsidRDefault="004237A4" w:rsidP="004237A4">
      <w:pPr>
        <w:numPr>
          <w:ilvl w:val="0"/>
          <w:numId w:val="31"/>
        </w:numPr>
      </w:pPr>
      <w:r w:rsidRPr="004237A4">
        <w:t>Moderate shear strength</w:t>
      </w:r>
    </w:p>
    <w:p w14:paraId="129A02C8" w14:textId="77777777" w:rsidR="004237A4" w:rsidRPr="004237A4" w:rsidRDefault="004237A4" w:rsidP="004237A4">
      <w:pPr>
        <w:numPr>
          <w:ilvl w:val="0"/>
          <w:numId w:val="31"/>
        </w:numPr>
      </w:pPr>
      <w:r w:rsidRPr="004237A4">
        <w:t>Good compaction potential</w:t>
      </w:r>
    </w:p>
    <w:p w14:paraId="396973C5" w14:textId="77777777" w:rsidR="004237A4" w:rsidRPr="004237A4" w:rsidRDefault="004237A4" w:rsidP="004237A4">
      <w:pPr>
        <w:numPr>
          <w:ilvl w:val="0"/>
          <w:numId w:val="31"/>
        </w:numPr>
      </w:pPr>
      <w:r w:rsidRPr="004237A4">
        <w:t>Reduced drainage efficiency in comparison to clean sand</w:t>
      </w:r>
    </w:p>
    <w:p w14:paraId="1D8B207D" w14:textId="77777777" w:rsidR="004237A4" w:rsidRPr="004237A4" w:rsidRDefault="004237A4" w:rsidP="004237A4">
      <w:r w:rsidRPr="004237A4">
        <w:t>The presence of fines suggests that water retention may be higher than in clean granular soils, which could influence engineering performance in saturated conditions.</w:t>
      </w:r>
    </w:p>
    <w:p w14:paraId="00DCBB7E" w14:textId="77777777" w:rsidR="00A36D9E" w:rsidRPr="00A36D9E" w:rsidRDefault="00A36D9E" w:rsidP="00A36D9E">
      <w:pPr>
        <w:rPr>
          <w:b/>
          <w:bCs/>
        </w:rPr>
      </w:pPr>
      <w:r w:rsidRPr="00A36D9E">
        <w:rPr>
          <w:b/>
          <w:bCs/>
        </w:rPr>
        <w:t>3.5 Limitations</w:t>
      </w:r>
    </w:p>
    <w:p w14:paraId="6907D228" w14:textId="136AC17B" w:rsidR="004237A4" w:rsidRPr="004237A4" w:rsidRDefault="004237A4" w:rsidP="004237A4">
      <w:r w:rsidRPr="004237A4">
        <w:t>The following factors may have affected accuracy:</w:t>
      </w:r>
    </w:p>
    <w:p w14:paraId="6C162ECE" w14:textId="77777777" w:rsidR="004237A4" w:rsidRPr="004237A4" w:rsidRDefault="004237A4" w:rsidP="004237A4">
      <w:pPr>
        <w:numPr>
          <w:ilvl w:val="0"/>
          <w:numId w:val="32"/>
        </w:numPr>
      </w:pPr>
      <w:r w:rsidRPr="004237A4">
        <w:t>Loss of fine particles during transfer</w:t>
      </w:r>
    </w:p>
    <w:p w14:paraId="2A0E92B8" w14:textId="77777777" w:rsidR="004237A4" w:rsidRPr="004237A4" w:rsidRDefault="004237A4" w:rsidP="004237A4">
      <w:pPr>
        <w:numPr>
          <w:ilvl w:val="0"/>
          <w:numId w:val="32"/>
        </w:numPr>
      </w:pPr>
      <w:r w:rsidRPr="004237A4">
        <w:t>Sieves becoming clogged during shaking</w:t>
      </w:r>
    </w:p>
    <w:p w14:paraId="0C1F5651" w14:textId="77777777" w:rsidR="004237A4" w:rsidRPr="004237A4" w:rsidRDefault="004237A4" w:rsidP="004237A4">
      <w:pPr>
        <w:numPr>
          <w:ilvl w:val="0"/>
          <w:numId w:val="32"/>
        </w:numPr>
      </w:pPr>
      <w:r w:rsidRPr="004237A4">
        <w:t>Incomplete shaking duration</w:t>
      </w:r>
    </w:p>
    <w:p w14:paraId="293F211E" w14:textId="77777777" w:rsidR="004237A4" w:rsidRPr="004237A4" w:rsidRDefault="004237A4" w:rsidP="004237A4">
      <w:pPr>
        <w:numPr>
          <w:ilvl w:val="0"/>
          <w:numId w:val="32"/>
        </w:numPr>
      </w:pPr>
      <w:r w:rsidRPr="004237A4">
        <w:t>Aggregation of fine particles</w:t>
      </w:r>
    </w:p>
    <w:p w14:paraId="75E63E82" w14:textId="77777777" w:rsidR="004237A4" w:rsidRPr="004237A4" w:rsidRDefault="004237A4" w:rsidP="004237A4">
      <w:pPr>
        <w:numPr>
          <w:ilvl w:val="0"/>
          <w:numId w:val="32"/>
        </w:numPr>
      </w:pPr>
      <w:r w:rsidRPr="004237A4">
        <w:t>Balance measurement error</w:t>
      </w:r>
    </w:p>
    <w:p w14:paraId="1CF8ED6D" w14:textId="77777777" w:rsidR="004237A4" w:rsidRPr="004237A4" w:rsidRDefault="004237A4" w:rsidP="004237A4">
      <w:r w:rsidRPr="004237A4">
        <w:t>In spite of these limitations, the results give a reliable representation of the soil grading behaviour.</w:t>
      </w:r>
    </w:p>
    <w:p w14:paraId="56735D2C" w14:textId="14B92D2A" w:rsidR="00A36D9E" w:rsidRPr="00A36D9E" w:rsidRDefault="00A36D9E" w:rsidP="004237A4">
      <w:pPr>
        <w:pStyle w:val="Heading2"/>
      </w:pPr>
      <w:bookmarkStart w:id="17" w:name="_Toc227618295"/>
      <w:r w:rsidRPr="00A36D9E">
        <w:t>4. Conclusion</w:t>
      </w:r>
      <w:bookmarkEnd w:id="17"/>
    </w:p>
    <w:p w14:paraId="7D6223A4" w14:textId="396E52BC" w:rsidR="004237A4" w:rsidRPr="004237A4" w:rsidRDefault="004237A4" w:rsidP="004237A4">
      <w:r w:rsidRPr="004237A4">
        <w:t>The sieve analysis test successfully determined the particle size distribution of the soil sample. The results show that the soil is classified as silty sand (SM), with a well-distributed mix of sand and fine particles.</w:t>
      </w:r>
    </w:p>
    <w:p w14:paraId="38FE57E5" w14:textId="77777777" w:rsidR="004237A4" w:rsidRPr="004237A4" w:rsidRDefault="004237A4" w:rsidP="004237A4">
      <w:r w:rsidRPr="004237A4">
        <w:t>This classification suggests moderate engineering performance, with reasonable strength and compaction properties but reduced permeability compared to clean sand.</w:t>
      </w:r>
    </w:p>
    <w:p w14:paraId="63E7E91B" w14:textId="0F32B426" w:rsidR="00781183" w:rsidRPr="00781183" w:rsidRDefault="00781183" w:rsidP="00781183">
      <w:pPr>
        <w:rPr>
          <w:b/>
          <w:bCs/>
        </w:rPr>
      </w:pPr>
      <w:r w:rsidRPr="00781183">
        <w:rPr>
          <w:b/>
          <w:bCs/>
        </w:rPr>
        <w:t>Overall Discussion and Comparative Analysis</w:t>
      </w:r>
    </w:p>
    <w:p w14:paraId="5D8FC6A2" w14:textId="77777777" w:rsidR="004237A4" w:rsidRPr="004237A4" w:rsidRDefault="004237A4" w:rsidP="004237A4">
      <w:r w:rsidRPr="004237A4">
        <w:t>The three laboratory tests conducted—Atterberg Limits, Constant Head Permeameter, and Sieve Analysis—give a comprehensive understanding of the engineering behaviour of the soil sample by evaluating its plasticity, permeability, and particle size distribution. When considered together, the results allow for a more complete geotechnical interpretation than any individual test alone.</w:t>
      </w:r>
    </w:p>
    <w:p w14:paraId="6FC40B04" w14:textId="77777777" w:rsidR="004237A4" w:rsidRPr="004237A4" w:rsidRDefault="004237A4" w:rsidP="004237A4">
      <w:r w:rsidRPr="004237A4">
        <w:t xml:space="preserve">The Atterberg Limits test classified the soil as </w:t>
      </w:r>
      <w:r w:rsidRPr="004237A4">
        <w:rPr>
          <w:b/>
          <w:bCs/>
        </w:rPr>
        <w:t>ML (low plasticity silt)</w:t>
      </w:r>
      <w:r w:rsidRPr="004237A4">
        <w:t>, showing a fine-grained material with limited clay content and relatively low plasticity. This suggests that the soil has moderate compressibility and is more susceptible to changes in strength when moisture content varies. Such soils typically display lowered cohesion compared to clay-dominated soils, which can influence stability in construction applications.</w:t>
      </w:r>
    </w:p>
    <w:p w14:paraId="4EE7944F" w14:textId="77777777" w:rsidR="004237A4" w:rsidRPr="004237A4" w:rsidRDefault="004237A4" w:rsidP="004237A4">
      <w:r w:rsidRPr="004237A4">
        <w:t xml:space="preserve">In contrast, the Constant Head Permeameter test produced a coefficient of permeability in the range of approximately </w:t>
      </w:r>
      <w:r w:rsidRPr="004237A4">
        <w:rPr>
          <w:b/>
          <w:bCs/>
        </w:rPr>
        <w:t>10</w:t>
      </w:r>
      <w:r w:rsidRPr="004237A4">
        <w:rPr>
          <w:rFonts w:ascii="Cambria Math" w:hAnsi="Cambria Math" w:cs="Cambria Math"/>
          <w:b/>
          <w:bCs/>
        </w:rPr>
        <w:t>⁻</w:t>
      </w:r>
      <w:r w:rsidRPr="004237A4">
        <w:rPr>
          <w:rFonts w:ascii="Aptos" w:hAnsi="Aptos" w:cs="Aptos"/>
          <w:b/>
          <w:bCs/>
        </w:rPr>
        <w:t>³</w:t>
      </w:r>
      <w:r w:rsidRPr="004237A4">
        <w:rPr>
          <w:b/>
          <w:bCs/>
        </w:rPr>
        <w:t xml:space="preserve"> m/s</w:t>
      </w:r>
      <w:r w:rsidRPr="004237A4">
        <w:t xml:space="preserve">, indicating relatively high permeability consistent with coarse granular soils such as sand. This suggests that the soil allows water to flow through it easily, </w:t>
      </w:r>
      <w:r w:rsidRPr="004237A4">
        <w:lastRenderedPageBreak/>
        <w:t>which is beneficial for drainage applications but may reduce its ability to retain moisture and maintain long-term structural stability under saturated conditions.</w:t>
      </w:r>
    </w:p>
    <w:p w14:paraId="25317E48" w14:textId="77777777" w:rsidR="004237A4" w:rsidRPr="004237A4" w:rsidRDefault="004237A4" w:rsidP="004237A4">
      <w:r w:rsidRPr="004237A4">
        <w:t xml:space="preserve">The Sieve Analysis additionally supports this interpretation by identifying the soil as </w:t>
      </w:r>
      <w:r w:rsidRPr="004237A4">
        <w:rPr>
          <w:b/>
          <w:bCs/>
        </w:rPr>
        <w:t>silty sand (SM)</w:t>
      </w:r>
      <w:r w:rsidRPr="004237A4">
        <w:t>, with a mixed particle size distribution containing a dominant sand fraction and a significant proportion of fine particles. The particle size distribution curve demonstrated a continuous grading, suggesting that the soil contains a range of particle sizes rather than being uniformly graded. This generally improves compaction potential but can also cause variability in permeability and moisture retention.</w:t>
      </w:r>
    </w:p>
    <w:p w14:paraId="76C652FD" w14:textId="77777777" w:rsidR="004237A4" w:rsidRPr="004237A4" w:rsidRDefault="004237A4" w:rsidP="004237A4">
      <w:r w:rsidRPr="004237A4">
        <w:t>When comparing the results from all three tests, a consistent pattern emerges. The soil behaves primarily as a granular material (sand-dominant), but with enough fine content to influence its plasticity and moisture response. This double behaviour explains why the Atterberg Limits indicated low plasticity, while the permeability test showed relatively high hydraulic conductivity.</w:t>
      </w:r>
    </w:p>
    <w:p w14:paraId="316AB503" w14:textId="77777777" w:rsidR="004237A4" w:rsidRPr="004237A4" w:rsidRDefault="004237A4" w:rsidP="004237A4">
      <w:r w:rsidRPr="004237A4">
        <w:t>From an engineering perspective, this type of soil may be suitable for applications such as:</w:t>
      </w:r>
    </w:p>
    <w:p w14:paraId="65AF0CBA" w14:textId="77777777" w:rsidR="004237A4" w:rsidRPr="004237A4" w:rsidRDefault="004237A4" w:rsidP="004237A4">
      <w:pPr>
        <w:numPr>
          <w:ilvl w:val="0"/>
          <w:numId w:val="33"/>
        </w:numPr>
      </w:pPr>
      <w:r w:rsidRPr="004237A4">
        <w:t>General fill material</w:t>
      </w:r>
    </w:p>
    <w:p w14:paraId="07883735" w14:textId="77777777" w:rsidR="004237A4" w:rsidRPr="004237A4" w:rsidRDefault="004237A4" w:rsidP="004237A4">
      <w:pPr>
        <w:numPr>
          <w:ilvl w:val="0"/>
          <w:numId w:val="33"/>
        </w:numPr>
      </w:pPr>
      <w:r w:rsidRPr="004237A4">
        <w:t>Drainage layers</w:t>
      </w:r>
    </w:p>
    <w:p w14:paraId="0FBA947E" w14:textId="77777777" w:rsidR="004237A4" w:rsidRPr="004237A4" w:rsidRDefault="004237A4" w:rsidP="004237A4">
      <w:pPr>
        <w:numPr>
          <w:ilvl w:val="0"/>
          <w:numId w:val="33"/>
        </w:numPr>
      </w:pPr>
      <w:r w:rsidRPr="004237A4">
        <w:t>Embankment construction (with compaction control)</w:t>
      </w:r>
    </w:p>
    <w:p w14:paraId="03DF6E02" w14:textId="77777777" w:rsidR="004237A4" w:rsidRPr="004237A4" w:rsidRDefault="004237A4" w:rsidP="004237A4">
      <w:r w:rsidRPr="004237A4">
        <w:t>However, it may be less suitable for:</w:t>
      </w:r>
    </w:p>
    <w:p w14:paraId="2D8BFA1A" w14:textId="77777777" w:rsidR="004237A4" w:rsidRPr="004237A4" w:rsidRDefault="004237A4" w:rsidP="004237A4">
      <w:pPr>
        <w:numPr>
          <w:ilvl w:val="0"/>
          <w:numId w:val="34"/>
        </w:numPr>
      </w:pPr>
      <w:r w:rsidRPr="004237A4">
        <w:t>High-load foundation support without improvement</w:t>
      </w:r>
    </w:p>
    <w:p w14:paraId="6E0673D6" w14:textId="77777777" w:rsidR="004237A4" w:rsidRPr="004237A4" w:rsidRDefault="004237A4" w:rsidP="004237A4">
      <w:pPr>
        <w:numPr>
          <w:ilvl w:val="0"/>
          <w:numId w:val="34"/>
        </w:numPr>
      </w:pPr>
      <w:r w:rsidRPr="004237A4">
        <w:t>Sites requiring low permeability or high cohesion</w:t>
      </w:r>
    </w:p>
    <w:p w14:paraId="0896C205" w14:textId="77777777" w:rsidR="004237A4" w:rsidRPr="004237A4" w:rsidRDefault="004237A4" w:rsidP="004237A4">
      <w:r w:rsidRPr="004237A4">
        <w:t>The combination of moderate plasticity, moderate fines content, and relatively high permeability indicates the importance of multi-test soil classification in geotechnical engineering. Relying on a single test would not provide a complete understanding of soil behaviour, whereas using these methods grants a more reliable assessment of suitability for construction purposes.</w:t>
      </w:r>
    </w:p>
    <w:p w14:paraId="1A9DF53D" w14:textId="77777777" w:rsidR="004237A4" w:rsidRPr="004237A4" w:rsidRDefault="004237A4" w:rsidP="004237A4">
      <w:r w:rsidRPr="004237A4">
        <w:t>Overall, the combination of laboratory testing methods used in this investigation provides a reliable and consistent evaluation of the soil’s engineering behaviour. The results show the importance of using multiple geotechnical tests together to gain a full understanding of soil performance. This integrated approach confirms that key properties such as plasticity, permeability, and grading are all considered when assessing suitability for construction applications.</w:t>
      </w:r>
    </w:p>
    <w:p w14:paraId="4C35B2A0" w14:textId="3122E7BD" w:rsidR="004237A4" w:rsidRDefault="004237A4" w:rsidP="004237A4"/>
    <w:p w14:paraId="2320FA21" w14:textId="77777777" w:rsidR="004237A4" w:rsidRDefault="004237A4">
      <w:r>
        <w:br w:type="page"/>
      </w:r>
    </w:p>
    <w:p w14:paraId="73B991FF" w14:textId="1BE423EE" w:rsidR="00B92780" w:rsidRDefault="004237A4" w:rsidP="004237A4">
      <w:pPr>
        <w:pStyle w:val="Heading1"/>
      </w:pPr>
      <w:bookmarkStart w:id="18" w:name="_Toc227618296"/>
      <w:r>
        <w:lastRenderedPageBreak/>
        <w:t>References</w:t>
      </w:r>
      <w:bookmarkEnd w:id="18"/>
    </w:p>
    <w:p w14:paraId="7F3E41DF" w14:textId="51E688FA" w:rsidR="004237A4" w:rsidRPr="004237A4" w:rsidRDefault="004237A4" w:rsidP="004237A4">
      <w:pPr>
        <w:rPr>
          <w:i/>
          <w:iCs/>
        </w:rPr>
      </w:pPr>
      <w:r>
        <w:t xml:space="preserve">BS 1377 (British Standards Institution, 2016) Available at: </w:t>
      </w:r>
      <w:hyperlink r:id="rId12" w:history="1">
        <w:r w:rsidR="00D2625A" w:rsidRPr="00D2625A">
          <w:rPr>
            <w:rStyle w:val="Hyperlink"/>
          </w:rPr>
          <w:t>BS 1377-1:2016 | 31 Jul 2016 | BSI Knowledge</w:t>
        </w:r>
      </w:hyperlink>
      <w:r w:rsidR="00D2625A">
        <w:t xml:space="preserve"> (Accessed on: 12</w:t>
      </w:r>
      <w:r w:rsidR="00D2625A" w:rsidRPr="00D2625A">
        <w:rPr>
          <w:vertAlign w:val="superscript"/>
        </w:rPr>
        <w:t>th</w:t>
      </w:r>
      <w:r w:rsidR="00D2625A">
        <w:t xml:space="preserve"> April 2026)</w:t>
      </w:r>
    </w:p>
    <w:sectPr w:rsidR="004237A4" w:rsidRPr="004237A4" w:rsidSect="00976156">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2B195" w14:textId="77777777" w:rsidR="00646399" w:rsidRDefault="00646399" w:rsidP="00976156">
      <w:pPr>
        <w:spacing w:after="0" w:line="240" w:lineRule="auto"/>
      </w:pPr>
      <w:r>
        <w:separator/>
      </w:r>
    </w:p>
  </w:endnote>
  <w:endnote w:type="continuationSeparator" w:id="0">
    <w:p w14:paraId="416E12A0" w14:textId="77777777" w:rsidR="00646399" w:rsidRDefault="00646399" w:rsidP="00976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5837418"/>
      <w:docPartObj>
        <w:docPartGallery w:val="Page Numbers (Bottom of Page)"/>
        <w:docPartUnique/>
      </w:docPartObj>
    </w:sdtPr>
    <w:sdtContent>
      <w:p w14:paraId="30E1DE97" w14:textId="7D4D7663" w:rsidR="00976156" w:rsidRDefault="00976156">
        <w:pPr>
          <w:pStyle w:val="Footer"/>
          <w:jc w:val="center"/>
        </w:pPr>
        <w:r>
          <w:fldChar w:fldCharType="begin"/>
        </w:r>
        <w:r>
          <w:instrText>PAGE   \* MERGEFORMAT</w:instrText>
        </w:r>
        <w:r>
          <w:fldChar w:fldCharType="separate"/>
        </w:r>
        <w:r>
          <w:t>2</w:t>
        </w:r>
        <w:r>
          <w:fldChar w:fldCharType="end"/>
        </w:r>
      </w:p>
    </w:sdtContent>
  </w:sdt>
  <w:p w14:paraId="267976B1" w14:textId="77777777" w:rsidR="00976156" w:rsidRDefault="009761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04BA3" w14:textId="77777777" w:rsidR="00646399" w:rsidRDefault="00646399" w:rsidP="00976156">
      <w:pPr>
        <w:spacing w:after="0" w:line="240" w:lineRule="auto"/>
      </w:pPr>
      <w:r>
        <w:separator/>
      </w:r>
    </w:p>
  </w:footnote>
  <w:footnote w:type="continuationSeparator" w:id="0">
    <w:p w14:paraId="012AD3D9" w14:textId="77777777" w:rsidR="00646399" w:rsidRDefault="00646399" w:rsidP="00976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75A71" w14:textId="2D507438" w:rsidR="00976156" w:rsidRDefault="00976156">
    <w:pPr>
      <w:pStyle w:val="Header"/>
    </w:pPr>
    <w:r>
      <w:t>2100654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C068E"/>
    <w:multiLevelType w:val="multilevel"/>
    <w:tmpl w:val="275E8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F71D2"/>
    <w:multiLevelType w:val="multilevel"/>
    <w:tmpl w:val="C21E7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0414D"/>
    <w:multiLevelType w:val="multilevel"/>
    <w:tmpl w:val="D9369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B908D5"/>
    <w:multiLevelType w:val="multilevel"/>
    <w:tmpl w:val="23B05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7748D2"/>
    <w:multiLevelType w:val="multilevel"/>
    <w:tmpl w:val="B8309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AB06D9"/>
    <w:multiLevelType w:val="multilevel"/>
    <w:tmpl w:val="AA7CF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850A9A"/>
    <w:multiLevelType w:val="multilevel"/>
    <w:tmpl w:val="BB2E6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E20957"/>
    <w:multiLevelType w:val="multilevel"/>
    <w:tmpl w:val="18224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086A80"/>
    <w:multiLevelType w:val="hybridMultilevel"/>
    <w:tmpl w:val="DCCCF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434B07"/>
    <w:multiLevelType w:val="multilevel"/>
    <w:tmpl w:val="30AA3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556C41"/>
    <w:multiLevelType w:val="multilevel"/>
    <w:tmpl w:val="B17C7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EB372A"/>
    <w:multiLevelType w:val="multilevel"/>
    <w:tmpl w:val="1BE8E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EC6CE0"/>
    <w:multiLevelType w:val="multilevel"/>
    <w:tmpl w:val="2FAAF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6743DE"/>
    <w:multiLevelType w:val="multilevel"/>
    <w:tmpl w:val="A38A6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5105E1"/>
    <w:multiLevelType w:val="multilevel"/>
    <w:tmpl w:val="6B74B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D66F8B"/>
    <w:multiLevelType w:val="multilevel"/>
    <w:tmpl w:val="CF2A0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225A48"/>
    <w:multiLevelType w:val="multilevel"/>
    <w:tmpl w:val="8132F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C8130E"/>
    <w:multiLevelType w:val="multilevel"/>
    <w:tmpl w:val="825A3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C85654"/>
    <w:multiLevelType w:val="multilevel"/>
    <w:tmpl w:val="414EC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271B5C"/>
    <w:multiLevelType w:val="multilevel"/>
    <w:tmpl w:val="7DC0B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A92AC2"/>
    <w:multiLevelType w:val="multilevel"/>
    <w:tmpl w:val="2868A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695F0E"/>
    <w:multiLevelType w:val="multilevel"/>
    <w:tmpl w:val="DF2E7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E6110A"/>
    <w:multiLevelType w:val="multilevel"/>
    <w:tmpl w:val="AABEC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43205C6"/>
    <w:multiLevelType w:val="multilevel"/>
    <w:tmpl w:val="68F4E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F04EC1"/>
    <w:multiLevelType w:val="multilevel"/>
    <w:tmpl w:val="1A64C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5E5536"/>
    <w:multiLevelType w:val="hybridMultilevel"/>
    <w:tmpl w:val="6C0A3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4B4723"/>
    <w:multiLevelType w:val="multilevel"/>
    <w:tmpl w:val="8BE0B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216C01"/>
    <w:multiLevelType w:val="multilevel"/>
    <w:tmpl w:val="7DEAE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366B4B"/>
    <w:multiLevelType w:val="multilevel"/>
    <w:tmpl w:val="D1FE8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075C54"/>
    <w:multiLevelType w:val="multilevel"/>
    <w:tmpl w:val="BA2CA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2A2F29"/>
    <w:multiLevelType w:val="multilevel"/>
    <w:tmpl w:val="ECB8E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195C0C"/>
    <w:multiLevelType w:val="multilevel"/>
    <w:tmpl w:val="FB7A2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E0162D"/>
    <w:multiLevelType w:val="hybridMultilevel"/>
    <w:tmpl w:val="00783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321353"/>
    <w:multiLevelType w:val="multilevel"/>
    <w:tmpl w:val="30DA8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6494871">
    <w:abstractNumId w:val="0"/>
  </w:num>
  <w:num w:numId="2" w16cid:durableId="415522266">
    <w:abstractNumId w:val="31"/>
  </w:num>
  <w:num w:numId="3" w16cid:durableId="323046762">
    <w:abstractNumId w:val="22"/>
  </w:num>
  <w:num w:numId="4" w16cid:durableId="1825193777">
    <w:abstractNumId w:val="17"/>
  </w:num>
  <w:num w:numId="5" w16cid:durableId="993413768">
    <w:abstractNumId w:val="19"/>
  </w:num>
  <w:num w:numId="6" w16cid:durableId="58287213">
    <w:abstractNumId w:val="3"/>
  </w:num>
  <w:num w:numId="7" w16cid:durableId="1189492654">
    <w:abstractNumId w:val="29"/>
  </w:num>
  <w:num w:numId="8" w16cid:durableId="292373417">
    <w:abstractNumId w:val="32"/>
  </w:num>
  <w:num w:numId="9" w16cid:durableId="2005235454">
    <w:abstractNumId w:val="23"/>
  </w:num>
  <w:num w:numId="10" w16cid:durableId="1122840809">
    <w:abstractNumId w:val="8"/>
  </w:num>
  <w:num w:numId="11" w16cid:durableId="1447119192">
    <w:abstractNumId w:val="11"/>
  </w:num>
  <w:num w:numId="12" w16cid:durableId="998197227">
    <w:abstractNumId w:val="2"/>
  </w:num>
  <w:num w:numId="13" w16cid:durableId="1232349600">
    <w:abstractNumId w:val="5"/>
  </w:num>
  <w:num w:numId="14" w16cid:durableId="905533786">
    <w:abstractNumId w:val="4"/>
  </w:num>
  <w:num w:numId="15" w16cid:durableId="170341530">
    <w:abstractNumId w:val="9"/>
  </w:num>
  <w:num w:numId="16" w16cid:durableId="659238190">
    <w:abstractNumId w:val="21"/>
  </w:num>
  <w:num w:numId="17" w16cid:durableId="1682850837">
    <w:abstractNumId w:val="14"/>
  </w:num>
  <w:num w:numId="18" w16cid:durableId="239020467">
    <w:abstractNumId w:val="16"/>
  </w:num>
  <w:num w:numId="19" w16cid:durableId="2032418052">
    <w:abstractNumId w:val="18"/>
  </w:num>
  <w:num w:numId="20" w16cid:durableId="990644882">
    <w:abstractNumId w:val="6"/>
  </w:num>
  <w:num w:numId="21" w16cid:durableId="480776330">
    <w:abstractNumId w:val="15"/>
  </w:num>
  <w:num w:numId="22" w16cid:durableId="1701784426">
    <w:abstractNumId w:val="13"/>
  </w:num>
  <w:num w:numId="23" w16cid:durableId="696811169">
    <w:abstractNumId w:val="25"/>
  </w:num>
  <w:num w:numId="24" w16cid:durableId="1778910768">
    <w:abstractNumId w:val="1"/>
  </w:num>
  <w:num w:numId="25" w16cid:durableId="1704283510">
    <w:abstractNumId w:val="26"/>
  </w:num>
  <w:num w:numId="26" w16cid:durableId="1343892738">
    <w:abstractNumId w:val="28"/>
  </w:num>
  <w:num w:numId="27" w16cid:durableId="245498872">
    <w:abstractNumId w:val="7"/>
  </w:num>
  <w:num w:numId="28" w16cid:durableId="1075397820">
    <w:abstractNumId w:val="30"/>
  </w:num>
  <w:num w:numId="29" w16cid:durableId="1694920034">
    <w:abstractNumId w:val="20"/>
  </w:num>
  <w:num w:numId="30" w16cid:durableId="7754748">
    <w:abstractNumId w:val="10"/>
  </w:num>
  <w:num w:numId="31" w16cid:durableId="291835573">
    <w:abstractNumId w:val="12"/>
  </w:num>
  <w:num w:numId="32" w16cid:durableId="1503356703">
    <w:abstractNumId w:val="24"/>
  </w:num>
  <w:num w:numId="33" w16cid:durableId="1200121859">
    <w:abstractNumId w:val="27"/>
  </w:num>
  <w:num w:numId="34" w16cid:durableId="63642081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9AD"/>
    <w:rsid w:val="00044705"/>
    <w:rsid w:val="0005602F"/>
    <w:rsid w:val="00064222"/>
    <w:rsid w:val="00146AB7"/>
    <w:rsid w:val="001F183F"/>
    <w:rsid w:val="002B75A6"/>
    <w:rsid w:val="002C4493"/>
    <w:rsid w:val="002C4A00"/>
    <w:rsid w:val="0030444B"/>
    <w:rsid w:val="003E4D91"/>
    <w:rsid w:val="004237A4"/>
    <w:rsid w:val="00472051"/>
    <w:rsid w:val="00531DD7"/>
    <w:rsid w:val="005A55BD"/>
    <w:rsid w:val="005F33E6"/>
    <w:rsid w:val="00642730"/>
    <w:rsid w:val="00646399"/>
    <w:rsid w:val="00647843"/>
    <w:rsid w:val="00765A3A"/>
    <w:rsid w:val="00781183"/>
    <w:rsid w:val="007A2850"/>
    <w:rsid w:val="007A7D7D"/>
    <w:rsid w:val="007B36F3"/>
    <w:rsid w:val="008A16AF"/>
    <w:rsid w:val="00976156"/>
    <w:rsid w:val="00A36D9E"/>
    <w:rsid w:val="00A442D4"/>
    <w:rsid w:val="00B06516"/>
    <w:rsid w:val="00B102F6"/>
    <w:rsid w:val="00B9172F"/>
    <w:rsid w:val="00B92780"/>
    <w:rsid w:val="00C44DBB"/>
    <w:rsid w:val="00C76A56"/>
    <w:rsid w:val="00CF03EF"/>
    <w:rsid w:val="00CF5EE0"/>
    <w:rsid w:val="00D2625A"/>
    <w:rsid w:val="00D649AD"/>
    <w:rsid w:val="00E735B7"/>
    <w:rsid w:val="00FB6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53C2F"/>
  <w15:chartTrackingRefBased/>
  <w15:docId w15:val="{DDA572FF-7A89-4E89-A099-15DDB3251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49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649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649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49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49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49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49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49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49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49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649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649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49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49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49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49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49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49AD"/>
    <w:rPr>
      <w:rFonts w:eastAsiaTheme="majorEastAsia" w:cstheme="majorBidi"/>
      <w:color w:val="272727" w:themeColor="text1" w:themeTint="D8"/>
    </w:rPr>
  </w:style>
  <w:style w:type="paragraph" w:styleId="Title">
    <w:name w:val="Title"/>
    <w:basedOn w:val="Normal"/>
    <w:next w:val="Normal"/>
    <w:link w:val="TitleChar"/>
    <w:uiPriority w:val="10"/>
    <w:qFormat/>
    <w:rsid w:val="00D649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49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49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49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49AD"/>
    <w:pPr>
      <w:spacing w:before="160"/>
      <w:jc w:val="center"/>
    </w:pPr>
    <w:rPr>
      <w:i/>
      <w:iCs/>
      <w:color w:val="404040" w:themeColor="text1" w:themeTint="BF"/>
    </w:rPr>
  </w:style>
  <w:style w:type="character" w:customStyle="1" w:styleId="QuoteChar">
    <w:name w:val="Quote Char"/>
    <w:basedOn w:val="DefaultParagraphFont"/>
    <w:link w:val="Quote"/>
    <w:uiPriority w:val="29"/>
    <w:rsid w:val="00D649AD"/>
    <w:rPr>
      <w:i/>
      <w:iCs/>
      <w:color w:val="404040" w:themeColor="text1" w:themeTint="BF"/>
    </w:rPr>
  </w:style>
  <w:style w:type="paragraph" w:styleId="ListParagraph">
    <w:name w:val="List Paragraph"/>
    <w:basedOn w:val="Normal"/>
    <w:uiPriority w:val="34"/>
    <w:qFormat/>
    <w:rsid w:val="00D649AD"/>
    <w:pPr>
      <w:ind w:left="720"/>
      <w:contextualSpacing/>
    </w:pPr>
  </w:style>
  <w:style w:type="character" w:styleId="IntenseEmphasis">
    <w:name w:val="Intense Emphasis"/>
    <w:basedOn w:val="DefaultParagraphFont"/>
    <w:uiPriority w:val="21"/>
    <w:qFormat/>
    <w:rsid w:val="00D649AD"/>
    <w:rPr>
      <w:i/>
      <w:iCs/>
      <w:color w:val="0F4761" w:themeColor="accent1" w:themeShade="BF"/>
    </w:rPr>
  </w:style>
  <w:style w:type="paragraph" w:styleId="IntenseQuote">
    <w:name w:val="Intense Quote"/>
    <w:basedOn w:val="Normal"/>
    <w:next w:val="Normal"/>
    <w:link w:val="IntenseQuoteChar"/>
    <w:uiPriority w:val="30"/>
    <w:qFormat/>
    <w:rsid w:val="00D649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49AD"/>
    <w:rPr>
      <w:i/>
      <w:iCs/>
      <w:color w:val="0F4761" w:themeColor="accent1" w:themeShade="BF"/>
    </w:rPr>
  </w:style>
  <w:style w:type="character" w:styleId="IntenseReference">
    <w:name w:val="Intense Reference"/>
    <w:basedOn w:val="DefaultParagraphFont"/>
    <w:uiPriority w:val="32"/>
    <w:qFormat/>
    <w:rsid w:val="00D649AD"/>
    <w:rPr>
      <w:b/>
      <w:bCs/>
      <w:smallCaps/>
      <w:color w:val="0F4761" w:themeColor="accent1" w:themeShade="BF"/>
      <w:spacing w:val="5"/>
    </w:rPr>
  </w:style>
  <w:style w:type="paragraph" w:styleId="NoSpacing">
    <w:name w:val="No Spacing"/>
    <w:link w:val="NoSpacingChar"/>
    <w:uiPriority w:val="1"/>
    <w:qFormat/>
    <w:rsid w:val="00976156"/>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976156"/>
    <w:rPr>
      <w:rFonts w:eastAsiaTheme="minorEastAsia"/>
      <w:kern w:val="0"/>
      <w:lang w:eastAsia="en-GB"/>
      <w14:ligatures w14:val="none"/>
    </w:rPr>
  </w:style>
  <w:style w:type="paragraph" w:styleId="Header">
    <w:name w:val="header"/>
    <w:basedOn w:val="Normal"/>
    <w:link w:val="HeaderChar"/>
    <w:uiPriority w:val="99"/>
    <w:unhideWhenUsed/>
    <w:rsid w:val="00976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6156"/>
  </w:style>
  <w:style w:type="paragraph" w:styleId="Footer">
    <w:name w:val="footer"/>
    <w:basedOn w:val="Normal"/>
    <w:link w:val="FooterChar"/>
    <w:uiPriority w:val="99"/>
    <w:unhideWhenUsed/>
    <w:rsid w:val="00976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6156"/>
  </w:style>
  <w:style w:type="paragraph" w:styleId="TOCHeading">
    <w:name w:val="TOC Heading"/>
    <w:basedOn w:val="Heading1"/>
    <w:next w:val="Normal"/>
    <w:uiPriority w:val="39"/>
    <w:unhideWhenUsed/>
    <w:qFormat/>
    <w:rsid w:val="00976156"/>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B92780"/>
    <w:pPr>
      <w:spacing w:after="100"/>
    </w:pPr>
  </w:style>
  <w:style w:type="paragraph" w:styleId="TOC2">
    <w:name w:val="toc 2"/>
    <w:basedOn w:val="Normal"/>
    <w:next w:val="Normal"/>
    <w:autoRedefine/>
    <w:uiPriority w:val="39"/>
    <w:unhideWhenUsed/>
    <w:rsid w:val="00B92780"/>
    <w:pPr>
      <w:spacing w:after="100"/>
      <w:ind w:left="220"/>
    </w:pPr>
  </w:style>
  <w:style w:type="paragraph" w:styleId="TOC3">
    <w:name w:val="toc 3"/>
    <w:basedOn w:val="Normal"/>
    <w:next w:val="Normal"/>
    <w:autoRedefine/>
    <w:uiPriority w:val="39"/>
    <w:unhideWhenUsed/>
    <w:rsid w:val="00B92780"/>
    <w:pPr>
      <w:spacing w:after="100"/>
      <w:ind w:left="440"/>
    </w:pPr>
  </w:style>
  <w:style w:type="character" w:styleId="Hyperlink">
    <w:name w:val="Hyperlink"/>
    <w:basedOn w:val="DefaultParagraphFont"/>
    <w:uiPriority w:val="99"/>
    <w:unhideWhenUsed/>
    <w:rsid w:val="00B92780"/>
    <w:rPr>
      <w:color w:val="467886" w:themeColor="hyperlink"/>
      <w:u w:val="single"/>
    </w:rPr>
  </w:style>
  <w:style w:type="table" w:styleId="TableGrid">
    <w:name w:val="Table Grid"/>
    <w:basedOn w:val="TableNormal"/>
    <w:uiPriority w:val="39"/>
    <w:rsid w:val="007A7D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B75A6"/>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D262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knowledge.bsigroup.com/products/methods-of-test-for-soils-for-civil-engineering-purposes-general-requirements-and-sample-preparati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Flow Curve for Liwuid Limit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Moisture %</c:v>
                </c:pt>
              </c:strCache>
            </c:strRef>
          </c:tx>
          <c:spPr>
            <a:ln w="19050" cap="rnd">
              <a:solidFill>
                <a:schemeClr val="accent1"/>
              </a:solidFill>
              <a:round/>
            </a:ln>
            <a:effectLst/>
          </c:spPr>
          <c:marker>
            <c:symbol val="none"/>
          </c:marker>
          <c:xVal>
            <c:numRef>
              <c:f>Sheet1!$A$2:$A$5</c:f>
              <c:numCache>
                <c:formatCode>General</c:formatCode>
                <c:ptCount val="4"/>
                <c:pt idx="0">
                  <c:v>32</c:v>
                </c:pt>
                <c:pt idx="1">
                  <c:v>22</c:v>
                </c:pt>
                <c:pt idx="2">
                  <c:v>19</c:v>
                </c:pt>
                <c:pt idx="3">
                  <c:v>15</c:v>
                </c:pt>
              </c:numCache>
            </c:numRef>
          </c:xVal>
          <c:yVal>
            <c:numRef>
              <c:f>Sheet1!$B$2:$B$5</c:f>
              <c:numCache>
                <c:formatCode>General</c:formatCode>
                <c:ptCount val="4"/>
                <c:pt idx="0">
                  <c:v>42.7</c:v>
                </c:pt>
                <c:pt idx="1">
                  <c:v>44.8</c:v>
                </c:pt>
                <c:pt idx="2">
                  <c:v>45.2</c:v>
                </c:pt>
                <c:pt idx="3">
                  <c:v>48</c:v>
                </c:pt>
              </c:numCache>
            </c:numRef>
          </c:yVal>
          <c:smooth val="0"/>
          <c:extLst>
            <c:ext xmlns:c16="http://schemas.microsoft.com/office/drawing/2014/chart" uri="{C3380CC4-5D6E-409C-BE32-E72D297353CC}">
              <c16:uniqueId val="{00000000-5D29-4AF7-8B91-C2FCFF20D1C5}"/>
            </c:ext>
          </c:extLst>
        </c:ser>
        <c:dLbls>
          <c:showLegendKey val="0"/>
          <c:showVal val="0"/>
          <c:showCatName val="0"/>
          <c:showSerName val="0"/>
          <c:showPercent val="0"/>
          <c:showBubbleSize val="0"/>
        </c:dLbls>
        <c:axId val="922128111"/>
        <c:axId val="922112271"/>
      </c:scatterChart>
      <c:valAx>
        <c:axId val="922128111"/>
        <c:scaling>
          <c:logBase val="10"/>
          <c:orientation val="minMax"/>
          <c:max val="50"/>
          <c:min val="1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Blows (log</a:t>
                </a:r>
                <a:r>
                  <a:rPr lang="en-GB" baseline="0"/>
                  <a:t> scale)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2112271"/>
        <c:crosses val="autoZero"/>
        <c:crossBetween val="midCat"/>
      </c:valAx>
      <c:valAx>
        <c:axId val="92211227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Moisture</a:t>
                </a:r>
                <a:r>
                  <a:rPr lang="en-GB" baseline="0"/>
                  <a:t> Content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2128111"/>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Particle Size</a:t>
            </a:r>
            <a:r>
              <a:rPr lang="en-US" baseline="0"/>
              <a:t> Distribution Curve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Sheet1!$B$1</c:f>
              <c:strCache>
                <c:ptCount val="1"/>
                <c:pt idx="0">
                  <c:v>Y-values</c:v>
                </c:pt>
              </c:strCache>
            </c:strRef>
          </c:tx>
          <c:spPr>
            <a:ln w="19050" cap="rnd">
              <a:solidFill>
                <a:schemeClr val="accent1"/>
              </a:solidFill>
              <a:round/>
            </a:ln>
            <a:effectLst/>
          </c:spPr>
          <c:marker>
            <c:symbol val="none"/>
          </c:marker>
          <c:xVal>
            <c:numRef>
              <c:f>Sheet1!$A$2:$A$9</c:f>
              <c:numCache>
                <c:formatCode>General</c:formatCode>
                <c:ptCount val="8"/>
                <c:pt idx="0">
                  <c:v>10</c:v>
                </c:pt>
                <c:pt idx="1">
                  <c:v>5</c:v>
                </c:pt>
                <c:pt idx="2">
                  <c:v>2.36</c:v>
                </c:pt>
                <c:pt idx="3">
                  <c:v>1.18</c:v>
                </c:pt>
                <c:pt idx="4">
                  <c:v>0.6</c:v>
                </c:pt>
                <c:pt idx="5">
                  <c:v>0.3</c:v>
                </c:pt>
                <c:pt idx="6">
                  <c:v>0.15</c:v>
                </c:pt>
                <c:pt idx="7">
                  <c:v>6.3E-2</c:v>
                </c:pt>
              </c:numCache>
            </c:numRef>
          </c:xVal>
          <c:yVal>
            <c:numRef>
              <c:f>Sheet1!$B$2:$B$9</c:f>
              <c:numCache>
                <c:formatCode>General</c:formatCode>
                <c:ptCount val="8"/>
                <c:pt idx="0">
                  <c:v>100</c:v>
                </c:pt>
                <c:pt idx="1">
                  <c:v>95</c:v>
                </c:pt>
                <c:pt idx="2">
                  <c:v>83</c:v>
                </c:pt>
                <c:pt idx="3">
                  <c:v>65</c:v>
                </c:pt>
                <c:pt idx="4">
                  <c:v>43</c:v>
                </c:pt>
                <c:pt idx="5">
                  <c:v>23</c:v>
                </c:pt>
                <c:pt idx="6">
                  <c:v>7</c:v>
                </c:pt>
                <c:pt idx="7">
                  <c:v>0</c:v>
                </c:pt>
              </c:numCache>
            </c:numRef>
          </c:yVal>
          <c:smooth val="1"/>
          <c:extLst>
            <c:ext xmlns:c16="http://schemas.microsoft.com/office/drawing/2014/chart" uri="{C3380CC4-5D6E-409C-BE32-E72D297353CC}">
              <c16:uniqueId val="{00000000-607B-4CCC-A9BB-A1A6ADECA4E0}"/>
            </c:ext>
          </c:extLst>
        </c:ser>
        <c:dLbls>
          <c:showLegendKey val="0"/>
          <c:showVal val="0"/>
          <c:showCatName val="0"/>
          <c:showSerName val="0"/>
          <c:showPercent val="0"/>
          <c:showBubbleSize val="0"/>
        </c:dLbls>
        <c:axId val="325450255"/>
        <c:axId val="325434895"/>
      </c:scatterChart>
      <c:valAx>
        <c:axId val="325450255"/>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Particle</a:t>
                </a:r>
                <a:r>
                  <a:rPr lang="en-GB" baseline="0"/>
                  <a:t> Size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5434895"/>
        <c:crosses val="autoZero"/>
        <c:crossBetween val="midCat"/>
      </c:valAx>
      <c:valAx>
        <c:axId val="325434895"/>
        <c:scaling>
          <c:orientation val="minMax"/>
          <c:min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a:t>
                </a:r>
                <a:r>
                  <a:rPr lang="en-GB" baseline="0"/>
                  <a:t> Passing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5450255"/>
        <c:crossesAt val="1.0000000000000002E-2"/>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17E155-FF59-45D7-B2FD-D228C9E1B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2938</Words>
  <Characters>16750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The Mechanics of Engineering Soils – Laboratory Practical Testing Methods</vt:lpstr>
    </vt:vector>
  </TitlesOfParts>
  <Company/>
  <LinksUpToDate>false</LinksUpToDate>
  <CharactersWithSpaces>19649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Mechanics of Engineering Soils – Laboratory Practical Testing Methods</dc:title>
  <dc:subject/>
  <dc:creator>Luke MacDonald (2100654)</dc:creator>
  <cp:keywords/>
  <dc:description/>
  <cp:lastModifiedBy>Luke MacDonald (2100654)</cp:lastModifiedBy>
  <cp:revision>20</cp:revision>
  <dcterms:created xsi:type="dcterms:W3CDTF">2026-04-20T14:07:00Z</dcterms:created>
  <dcterms:modified xsi:type="dcterms:W3CDTF">2026-04-20T21:57:00Z</dcterms:modified>
</cp:coreProperties>
</file>