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7FC46" w14:textId="77777777" w:rsidR="00B1115F" w:rsidRPr="00B1115F" w:rsidRDefault="00B1115F"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79A5D900" w14:textId="77777777" w:rsidR="00B1115F" w:rsidRPr="00B1115F" w:rsidRDefault="00B1115F"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3F59F7A7" w14:textId="77777777" w:rsidR="006062D2" w:rsidRDefault="006062D2">
      <w:pPr>
        <w:pStyle w:val="s5"/>
        <w:spacing w:before="0" w:beforeAutospacing="0" w:after="45" w:afterAutospacing="0"/>
        <w:jc w:val="center"/>
        <w:divId w:val="1802648099"/>
        <w:rPr>
          <w:rFonts w:ascii="-webkit-standard" w:hAnsi="-webkit-standard"/>
          <w:color w:val="000000"/>
          <w:sz w:val="27"/>
          <w:szCs w:val="27"/>
        </w:rPr>
      </w:pPr>
      <w:r>
        <w:rPr>
          <w:rStyle w:val="s4"/>
          <w:b/>
          <w:bCs/>
          <w:color w:val="000000"/>
          <w:sz w:val="30"/>
          <w:szCs w:val="30"/>
        </w:rPr>
        <w:t>MODULE CODE: BMIH5007</w:t>
      </w:r>
    </w:p>
    <w:p w14:paraId="797EA94A" w14:textId="6692050A" w:rsidR="006062D2" w:rsidRDefault="006062D2">
      <w:pPr>
        <w:pStyle w:val="s5"/>
        <w:spacing w:before="0" w:beforeAutospacing="0" w:after="45" w:afterAutospacing="0"/>
        <w:jc w:val="center"/>
        <w:divId w:val="1802648099"/>
        <w:rPr>
          <w:rFonts w:ascii="-webkit-standard" w:hAnsi="-webkit-standard"/>
          <w:color w:val="000000"/>
          <w:sz w:val="27"/>
          <w:szCs w:val="27"/>
        </w:rPr>
      </w:pPr>
      <w:bookmarkStart w:id="0" w:name="_98pv9d637vj2"/>
      <w:bookmarkEnd w:id="0"/>
      <w:r>
        <w:rPr>
          <w:rStyle w:val="s4"/>
          <w:b/>
          <w:bCs/>
          <w:color w:val="000000"/>
          <w:sz w:val="30"/>
          <w:szCs w:val="30"/>
        </w:rPr>
        <w:t>MODULE: FINANCIAL MANAGEMENT FOR THE HOTEL INDUSTRY</w:t>
      </w:r>
    </w:p>
    <w:p w14:paraId="0B31841B" w14:textId="6154F3CE" w:rsidR="006062D2" w:rsidRDefault="006062D2">
      <w:pPr>
        <w:pStyle w:val="s5"/>
        <w:spacing w:before="0" w:beforeAutospacing="0" w:after="45" w:afterAutospacing="0"/>
        <w:jc w:val="center"/>
        <w:divId w:val="1802648099"/>
        <w:rPr>
          <w:rFonts w:ascii="-webkit-standard" w:hAnsi="-webkit-standard"/>
          <w:color w:val="000000"/>
          <w:sz w:val="27"/>
          <w:szCs w:val="27"/>
        </w:rPr>
      </w:pPr>
      <w:bookmarkStart w:id="1" w:name="_4er2en3m8gzy"/>
      <w:bookmarkStart w:id="2" w:name="_4oatjrvykcmq"/>
      <w:bookmarkStart w:id="3" w:name="_GoBack"/>
      <w:bookmarkEnd w:id="1"/>
      <w:bookmarkEnd w:id="2"/>
      <w:bookmarkEnd w:id="3"/>
    </w:p>
    <w:p w14:paraId="05A5BBD4" w14:textId="77777777" w:rsidR="006062D2" w:rsidRDefault="006062D2">
      <w:pPr>
        <w:pStyle w:val="s3"/>
        <w:spacing w:before="0" w:beforeAutospacing="0" w:after="0" w:afterAutospacing="0"/>
        <w:jc w:val="center"/>
        <w:divId w:val="1802648099"/>
        <w:rPr>
          <w:rFonts w:ascii="-webkit-standard" w:hAnsi="-webkit-standard"/>
          <w:color w:val="000000"/>
          <w:sz w:val="27"/>
          <w:szCs w:val="27"/>
        </w:rPr>
      </w:pPr>
      <w:r>
        <w:rPr>
          <w:rStyle w:val="bumpedfont15"/>
          <w:color w:val="000000"/>
          <w:sz w:val="26"/>
          <w:szCs w:val="26"/>
        </w:rPr>
        <w:t>BMIH5007</w:t>
      </w:r>
    </w:p>
    <w:p w14:paraId="42237A73" w14:textId="77777777" w:rsidR="006062D2" w:rsidRDefault="006062D2">
      <w:pPr>
        <w:pStyle w:val="s3"/>
        <w:spacing w:before="0" w:beforeAutospacing="0" w:after="0" w:afterAutospacing="0"/>
        <w:jc w:val="center"/>
        <w:divId w:val="1802648099"/>
        <w:rPr>
          <w:rFonts w:ascii="-webkit-standard" w:hAnsi="-webkit-standard"/>
          <w:color w:val="000000"/>
          <w:sz w:val="27"/>
          <w:szCs w:val="27"/>
        </w:rPr>
      </w:pPr>
      <w:r>
        <w:rPr>
          <w:rStyle w:val="bumpedfont15"/>
          <w:color w:val="000000"/>
          <w:sz w:val="26"/>
          <w:szCs w:val="26"/>
        </w:rPr>
        <w:t>Financial Management for the Hotel Industry</w:t>
      </w:r>
    </w:p>
    <w:p w14:paraId="661D5DB9" w14:textId="77777777" w:rsidR="006062D2" w:rsidRDefault="006062D2">
      <w:pPr>
        <w:pStyle w:val="s3"/>
        <w:spacing w:before="0" w:beforeAutospacing="0" w:after="0" w:afterAutospacing="0"/>
        <w:jc w:val="center"/>
        <w:divId w:val="1802648099"/>
        <w:rPr>
          <w:rFonts w:ascii="-webkit-standard" w:hAnsi="-webkit-standard"/>
          <w:color w:val="000000"/>
          <w:sz w:val="27"/>
          <w:szCs w:val="27"/>
        </w:rPr>
      </w:pPr>
      <w:r>
        <w:rPr>
          <w:rStyle w:val="bumpedfont15"/>
          <w:color w:val="000000"/>
          <w:sz w:val="26"/>
          <w:szCs w:val="26"/>
        </w:rPr>
        <w:t>Student name : Bianca Negreanu</w:t>
      </w:r>
    </w:p>
    <w:p w14:paraId="0FA17B25" w14:textId="77777777" w:rsidR="006062D2" w:rsidRDefault="006062D2">
      <w:pPr>
        <w:pStyle w:val="s3"/>
        <w:spacing w:before="0" w:beforeAutospacing="0" w:after="0" w:afterAutospacing="0"/>
        <w:jc w:val="center"/>
        <w:divId w:val="1802648099"/>
        <w:rPr>
          <w:rFonts w:ascii="-webkit-standard" w:hAnsi="-webkit-standard"/>
          <w:color w:val="000000"/>
          <w:sz w:val="27"/>
          <w:szCs w:val="27"/>
        </w:rPr>
      </w:pPr>
      <w:r>
        <w:rPr>
          <w:rStyle w:val="bumpedfont15"/>
          <w:color w:val="000000"/>
          <w:sz w:val="26"/>
          <w:szCs w:val="26"/>
        </w:rPr>
        <w:t>Student id :2244613</w:t>
      </w:r>
    </w:p>
    <w:p w14:paraId="40FDF45C" w14:textId="77777777" w:rsidR="006062D2" w:rsidRDefault="006062D2">
      <w:pPr>
        <w:pStyle w:val="s3"/>
        <w:spacing w:before="0" w:beforeAutospacing="0" w:after="0" w:afterAutospacing="0"/>
        <w:jc w:val="center"/>
        <w:divId w:val="1802648099"/>
        <w:rPr>
          <w:rFonts w:ascii="-webkit-standard" w:hAnsi="-webkit-standard"/>
          <w:color w:val="000000"/>
          <w:sz w:val="27"/>
          <w:szCs w:val="27"/>
        </w:rPr>
      </w:pPr>
      <w:r>
        <w:rPr>
          <w:rStyle w:val="bumpedfont15"/>
          <w:color w:val="000000"/>
          <w:sz w:val="26"/>
          <w:szCs w:val="26"/>
        </w:rPr>
        <w:t>Module leader : Tristan Hawkins</w:t>
      </w:r>
    </w:p>
    <w:p w14:paraId="699456EB" w14:textId="77777777" w:rsidR="006062D2" w:rsidRDefault="006062D2">
      <w:pPr>
        <w:pStyle w:val="s3"/>
        <w:spacing w:before="0" w:beforeAutospacing="0" w:after="0" w:afterAutospacing="0"/>
        <w:jc w:val="center"/>
        <w:divId w:val="1802648099"/>
        <w:rPr>
          <w:rFonts w:ascii="-webkit-standard" w:hAnsi="-webkit-standard"/>
          <w:color w:val="000000"/>
          <w:sz w:val="27"/>
          <w:szCs w:val="27"/>
        </w:rPr>
      </w:pPr>
      <w:r>
        <w:rPr>
          <w:rFonts w:ascii="-webkit-standard" w:hAnsi="-webkit-standard"/>
          <w:color w:val="000000"/>
          <w:sz w:val="27"/>
          <w:szCs w:val="27"/>
        </w:rPr>
        <w:t> </w:t>
      </w:r>
    </w:p>
    <w:p w14:paraId="6A82D174" w14:textId="77777777" w:rsidR="00B1115F" w:rsidRDefault="00B1115F"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6049C360"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0EC437E4"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6FFC3D24"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51FF12C0"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49091965"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521102CB"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63581EDE"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4644E314"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2F17A916"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5A0F8B05" w14:textId="77777777" w:rsidR="006062D2"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5B90D4D1" w14:textId="77777777" w:rsidR="006062D2" w:rsidRPr="00B1115F" w:rsidRDefault="006062D2"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37AA441B" w14:textId="77777777" w:rsidR="00B1115F" w:rsidRPr="00B1115F" w:rsidRDefault="00B1115F"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p w14:paraId="1A03880B" w14:textId="77777777" w:rsidR="00B1115F" w:rsidRPr="00B1115F" w:rsidRDefault="00B1115F" w:rsidP="00B1115F">
      <w:pPr>
        <w:spacing w:after="0" w:line="360" w:lineRule="auto"/>
        <w:jc w:val="center"/>
        <w:rPr>
          <w:rFonts w:ascii="Times New Roman" w:eastAsia="Times New Roman" w:hAnsi="Times New Roman" w:cs="Times New Roman"/>
          <w:kern w:val="0"/>
          <w:sz w:val="36"/>
          <w:szCs w:val="36"/>
          <w:lang w:val="en-GB" w:eastAsia="en-IN"/>
          <w14:ligatures w14:val="none"/>
        </w:rPr>
      </w:pPr>
    </w:p>
    <w:bookmarkStart w:id="4" w:name="_z8os9b8swc9p" w:colFirst="0" w:colLast="0" w:displacedByCustomXml="next"/>
    <w:bookmarkEnd w:id="4" w:displacedByCustomXml="next"/>
    <w:sdt>
      <w:sdtPr>
        <w:rPr>
          <w:rFonts w:ascii="Times New Roman" w:eastAsia="Times New Roman" w:hAnsi="Times New Roman" w:cs="Times New Roman"/>
          <w:kern w:val="0"/>
          <w:lang w:val="en-GB" w:eastAsia="en-IN"/>
          <w14:ligatures w14:val="none"/>
        </w:rPr>
        <w:id w:val="1163816102"/>
        <w:docPartObj>
          <w:docPartGallery w:val="Table of Contents"/>
          <w:docPartUnique/>
        </w:docPartObj>
      </w:sdtPr>
      <w:sdtEndPr>
        <w:rPr>
          <w:b/>
          <w:bCs/>
          <w:noProof/>
        </w:rPr>
      </w:sdtEndPr>
      <w:sdtContent>
        <w:p w14:paraId="5230D582" w14:textId="77777777" w:rsidR="00B1115F" w:rsidRPr="00B1115F" w:rsidRDefault="00B1115F" w:rsidP="00B1115F">
          <w:pPr>
            <w:keepNext/>
            <w:keepLines/>
            <w:spacing w:before="240" w:after="0" w:line="259" w:lineRule="auto"/>
            <w:jc w:val="center"/>
            <w:rPr>
              <w:rFonts w:ascii="Times New Roman" w:eastAsiaTheme="majorEastAsia" w:hAnsi="Times New Roman" w:cs="Times New Roman"/>
              <w:color w:val="0F4761" w:themeColor="accent1" w:themeShade="BF"/>
              <w:kern w:val="0"/>
              <w:sz w:val="32"/>
              <w:szCs w:val="32"/>
              <w:lang w:val="en-US" w:eastAsia="en-US"/>
              <w14:ligatures w14:val="none"/>
            </w:rPr>
          </w:pPr>
          <w:r w:rsidRPr="00B1115F">
            <w:rPr>
              <w:rFonts w:ascii="Times New Roman" w:eastAsiaTheme="majorEastAsia" w:hAnsi="Times New Roman" w:cs="Times New Roman"/>
              <w:color w:val="0F4761" w:themeColor="accent1" w:themeShade="BF"/>
              <w:kern w:val="0"/>
              <w:sz w:val="32"/>
              <w:szCs w:val="32"/>
              <w:lang w:val="en-US" w:eastAsia="en-US"/>
              <w14:ligatures w14:val="none"/>
            </w:rPr>
            <w:t>Table of Contents</w:t>
          </w:r>
        </w:p>
        <w:p w14:paraId="367BB0AC" w14:textId="77777777" w:rsidR="00B1115F" w:rsidRPr="00B1115F" w:rsidRDefault="00B1115F" w:rsidP="00B1115F">
          <w:pPr>
            <w:tabs>
              <w:tab w:val="right" w:leader="dot" w:pos="9350"/>
            </w:tabs>
            <w:spacing w:after="100" w:line="360" w:lineRule="auto"/>
            <w:jc w:val="both"/>
            <w:rPr>
              <w:noProof/>
              <w:kern w:val="0"/>
              <w:sz w:val="22"/>
              <w:szCs w:val="22"/>
              <w:lang w:val="en-IN" w:eastAsia="en-IN"/>
              <w14:ligatures w14:val="none"/>
            </w:rPr>
          </w:pPr>
          <w:r w:rsidRPr="00B1115F">
            <w:rPr>
              <w:rFonts w:ascii="Times New Roman" w:eastAsia="Times New Roman" w:hAnsi="Times New Roman" w:cs="Times New Roman"/>
              <w:kern w:val="0"/>
              <w:lang w:val="en-GB" w:eastAsia="en-IN"/>
              <w14:ligatures w14:val="none"/>
            </w:rPr>
            <w:fldChar w:fldCharType="begin"/>
          </w:r>
          <w:r w:rsidRPr="00B1115F">
            <w:rPr>
              <w:rFonts w:ascii="Times New Roman" w:eastAsia="Times New Roman" w:hAnsi="Times New Roman" w:cs="Times New Roman"/>
              <w:kern w:val="0"/>
              <w:lang w:val="en-GB" w:eastAsia="en-IN"/>
              <w14:ligatures w14:val="none"/>
            </w:rPr>
            <w:instrText xml:space="preserve"> TOC \o "1-3" \h \z \u </w:instrText>
          </w:r>
          <w:r w:rsidRPr="00B1115F">
            <w:rPr>
              <w:rFonts w:ascii="Times New Roman" w:eastAsia="Times New Roman" w:hAnsi="Times New Roman" w:cs="Times New Roman"/>
              <w:kern w:val="0"/>
              <w:lang w:val="en-GB" w:eastAsia="en-IN"/>
              <w14:ligatures w14:val="none"/>
            </w:rPr>
            <w:fldChar w:fldCharType="separate"/>
          </w:r>
          <w:hyperlink w:anchor="_Toc191113257" w:history="1">
            <w:r w:rsidRPr="00B1115F">
              <w:rPr>
                <w:rFonts w:ascii="Times New Roman" w:eastAsia="Times New Roman" w:hAnsi="Times New Roman" w:cs="Times New Roman"/>
                <w:noProof/>
                <w:color w:val="467886" w:themeColor="hyperlink"/>
                <w:kern w:val="0"/>
                <w:u w:val="single"/>
                <w:lang w:val="en-GB" w:eastAsia="en-IN"/>
                <w14:ligatures w14:val="none"/>
              </w:rPr>
              <w:t>Component 2</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_Toc191113257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3</w:t>
            </w:r>
            <w:r w:rsidRPr="00B1115F">
              <w:rPr>
                <w:rFonts w:ascii="Times New Roman" w:eastAsia="Times New Roman" w:hAnsi="Times New Roman" w:cs="Times New Roman"/>
                <w:noProof/>
                <w:webHidden/>
                <w:kern w:val="0"/>
                <w:lang w:val="en-GB" w:eastAsia="en-IN"/>
                <w14:ligatures w14:val="none"/>
              </w:rPr>
              <w:fldChar w:fldCharType="end"/>
            </w:r>
          </w:hyperlink>
        </w:p>
        <w:p w14:paraId="42358529" w14:textId="77777777" w:rsidR="00B1115F" w:rsidRPr="00B1115F" w:rsidRDefault="00B1115F" w:rsidP="00B1115F">
          <w:pPr>
            <w:tabs>
              <w:tab w:val="right" w:leader="dot" w:pos="9350"/>
            </w:tabs>
            <w:spacing w:after="100" w:line="360" w:lineRule="auto"/>
            <w:ind w:left="240"/>
            <w:jc w:val="both"/>
            <w:rPr>
              <w:noProof/>
              <w:kern w:val="0"/>
              <w:sz w:val="22"/>
              <w:szCs w:val="22"/>
              <w:lang w:val="en-IN" w:eastAsia="en-IN"/>
              <w14:ligatures w14:val="none"/>
            </w:rPr>
          </w:pPr>
          <w:hyperlink w:anchor="_Toc191113258" w:history="1">
            <w:r w:rsidRPr="00B1115F">
              <w:rPr>
                <w:rFonts w:ascii="Times New Roman" w:eastAsia="Times New Roman" w:hAnsi="Times New Roman" w:cs="Times New Roman"/>
                <w:noProof/>
                <w:color w:val="467886" w:themeColor="hyperlink"/>
                <w:kern w:val="0"/>
                <w:u w:val="single"/>
                <w:lang w:val="en-GB" w:eastAsia="en-IN"/>
                <w14:ligatures w14:val="none"/>
              </w:rPr>
              <w:t>1. Introduction</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_Toc191113258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3</w:t>
            </w:r>
            <w:r w:rsidRPr="00B1115F">
              <w:rPr>
                <w:rFonts w:ascii="Times New Roman" w:eastAsia="Times New Roman" w:hAnsi="Times New Roman" w:cs="Times New Roman"/>
                <w:noProof/>
                <w:webHidden/>
                <w:kern w:val="0"/>
                <w:lang w:val="en-GB" w:eastAsia="en-IN"/>
                <w14:ligatures w14:val="none"/>
              </w:rPr>
              <w:fldChar w:fldCharType="end"/>
            </w:r>
          </w:hyperlink>
        </w:p>
        <w:p w14:paraId="1A424519" w14:textId="77777777" w:rsidR="00B1115F" w:rsidRPr="00B1115F" w:rsidRDefault="00B1115F" w:rsidP="00B1115F">
          <w:pPr>
            <w:tabs>
              <w:tab w:val="right" w:leader="dot" w:pos="9350"/>
            </w:tabs>
            <w:spacing w:after="100" w:line="360" w:lineRule="auto"/>
            <w:ind w:left="240"/>
            <w:jc w:val="both"/>
            <w:rPr>
              <w:noProof/>
              <w:kern w:val="0"/>
              <w:sz w:val="22"/>
              <w:szCs w:val="22"/>
              <w:lang w:val="en-IN" w:eastAsia="en-IN"/>
              <w14:ligatures w14:val="none"/>
            </w:rPr>
          </w:pPr>
          <w:hyperlink w:anchor="_Toc191113259" w:history="1">
            <w:r w:rsidRPr="00B1115F">
              <w:rPr>
                <w:rFonts w:ascii="Times New Roman" w:eastAsia="Times New Roman" w:hAnsi="Times New Roman" w:cs="Times New Roman"/>
                <w:noProof/>
                <w:color w:val="467886" w:themeColor="hyperlink"/>
                <w:kern w:val="0"/>
                <w:u w:val="single"/>
                <w:lang w:val="en-GB" w:eastAsia="en-IN"/>
                <w14:ligatures w14:val="none"/>
              </w:rPr>
              <w:t>2. Financial Performance Analysis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_Toc191113259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3</w:t>
            </w:r>
            <w:r w:rsidRPr="00B1115F">
              <w:rPr>
                <w:rFonts w:ascii="Times New Roman" w:eastAsia="Times New Roman" w:hAnsi="Times New Roman" w:cs="Times New Roman"/>
                <w:noProof/>
                <w:webHidden/>
                <w:kern w:val="0"/>
                <w:lang w:val="en-GB" w:eastAsia="en-IN"/>
                <w14:ligatures w14:val="none"/>
              </w:rPr>
              <w:fldChar w:fldCharType="end"/>
            </w:r>
          </w:hyperlink>
        </w:p>
        <w:p w14:paraId="7B618354"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0" w:history="1">
            <w:r w:rsidRPr="00B1115F">
              <w:rPr>
                <w:rFonts w:ascii="Times New Roman" w:eastAsia="Times New Roman" w:hAnsi="Times New Roman" w:cs="Times New Roman"/>
                <w:noProof/>
                <w:color w:val="467886" w:themeColor="hyperlink"/>
                <w:kern w:val="0"/>
                <w:u w:val="single"/>
                <w:lang w:val="en-GB" w:eastAsia="en-IN"/>
                <w14:ligatures w14:val="none"/>
              </w:rPr>
              <w:t>2.1 Revenue and Profitability Trends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_Toc191113260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3</w:t>
            </w:r>
            <w:r w:rsidRPr="00B1115F">
              <w:rPr>
                <w:rFonts w:ascii="Times New Roman" w:eastAsia="Times New Roman" w:hAnsi="Times New Roman" w:cs="Times New Roman"/>
                <w:noProof/>
                <w:webHidden/>
                <w:kern w:val="0"/>
                <w:lang w:val="en-GB" w:eastAsia="en-IN"/>
                <w14:ligatures w14:val="none"/>
              </w:rPr>
              <w:fldChar w:fldCharType="end"/>
            </w:r>
          </w:hyperlink>
        </w:p>
        <w:p w14:paraId="66F83702"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1" w:history="1">
            <w:r w:rsidRPr="00B1115F">
              <w:rPr>
                <w:rFonts w:ascii="Times New Roman" w:eastAsia="Times New Roman" w:hAnsi="Times New Roman" w:cs="Times New Roman"/>
                <w:noProof/>
                <w:color w:val="467886" w:themeColor="hyperlink"/>
                <w:kern w:val="0"/>
                <w:u w:val="single"/>
                <w:lang w:val="en-GB" w:eastAsia="en-IN"/>
                <w14:ligatures w14:val="none"/>
              </w:rPr>
              <w:t>2.2 Cost and Expense Analysis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_Toc191113261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3</w:t>
            </w:r>
            <w:r w:rsidRPr="00B1115F">
              <w:rPr>
                <w:rFonts w:ascii="Times New Roman" w:eastAsia="Times New Roman" w:hAnsi="Times New Roman" w:cs="Times New Roman"/>
                <w:noProof/>
                <w:webHidden/>
                <w:kern w:val="0"/>
                <w:lang w:val="en-GB" w:eastAsia="en-IN"/>
                <w14:ligatures w14:val="none"/>
              </w:rPr>
              <w:fldChar w:fldCharType="end"/>
            </w:r>
          </w:hyperlink>
        </w:p>
        <w:p w14:paraId="5B632D8E"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2" w:history="1">
            <w:r w:rsidRPr="00B1115F">
              <w:rPr>
                <w:rFonts w:ascii="Times New Roman" w:eastAsia="Times New Roman" w:hAnsi="Times New Roman" w:cs="Times New Roman"/>
                <w:noProof/>
                <w:color w:val="467886" w:themeColor="hyperlink"/>
                <w:kern w:val="0"/>
                <w:u w:val="single"/>
                <w:lang w:val="en-GB" w:eastAsia="en-IN"/>
                <w14:ligatures w14:val="none"/>
              </w:rPr>
              <w:t>2.3 Liquidity and Solvency Evaluation</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_Toc191113262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4</w:t>
            </w:r>
            <w:r w:rsidRPr="00B1115F">
              <w:rPr>
                <w:rFonts w:ascii="Times New Roman" w:eastAsia="Times New Roman" w:hAnsi="Times New Roman" w:cs="Times New Roman"/>
                <w:noProof/>
                <w:webHidden/>
                <w:kern w:val="0"/>
                <w:lang w:val="en-GB" w:eastAsia="en-IN"/>
                <w14:ligatures w14:val="none"/>
              </w:rPr>
              <w:fldChar w:fldCharType="end"/>
            </w:r>
          </w:hyperlink>
        </w:p>
        <w:p w14:paraId="06D774A9" w14:textId="77777777" w:rsidR="00B1115F" w:rsidRPr="00B1115F" w:rsidRDefault="00B1115F" w:rsidP="00B1115F">
          <w:pPr>
            <w:tabs>
              <w:tab w:val="right" w:leader="dot" w:pos="9350"/>
            </w:tabs>
            <w:spacing w:after="100" w:line="360" w:lineRule="auto"/>
            <w:ind w:left="240"/>
            <w:jc w:val="both"/>
            <w:rPr>
              <w:noProof/>
              <w:kern w:val="0"/>
              <w:sz w:val="22"/>
              <w:szCs w:val="22"/>
              <w:lang w:val="en-IN" w:eastAsia="en-IN"/>
              <w14:ligatures w14:val="none"/>
            </w:rPr>
          </w:pPr>
          <w:hyperlink w:anchor="_Toc191113263" w:history="1">
            <w:r w:rsidRPr="00B1115F">
              <w:rPr>
                <w:rFonts w:ascii="Times New Roman" w:eastAsia="Times New Roman" w:hAnsi="Times New Roman" w:cs="Times New Roman"/>
                <w:noProof/>
                <w:color w:val="467886" w:themeColor="hyperlink"/>
                <w:kern w:val="0"/>
                <w:u w:val="single"/>
                <w:lang w:val="en-GB" w:eastAsia="en-IN"/>
                <w14:ligatures w14:val="none"/>
              </w:rPr>
              <w:t>3. Major Reasons Behind Financial Downfall</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_Toc191113263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4</w:t>
            </w:r>
            <w:r w:rsidRPr="00B1115F">
              <w:rPr>
                <w:rFonts w:ascii="Times New Roman" w:eastAsia="Times New Roman" w:hAnsi="Times New Roman" w:cs="Times New Roman"/>
                <w:noProof/>
                <w:webHidden/>
                <w:kern w:val="0"/>
                <w:lang w:val="en-GB" w:eastAsia="en-IN"/>
                <w14:ligatures w14:val="none"/>
              </w:rPr>
              <w:fldChar w:fldCharType="end"/>
            </w:r>
          </w:hyperlink>
        </w:p>
        <w:p w14:paraId="12A3233B"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4" w:history="1">
            <w:r w:rsidRPr="00B1115F">
              <w:rPr>
                <w:rFonts w:ascii="Times New Roman" w:eastAsia="Times New Roman" w:hAnsi="Times New Roman" w:cs="Times New Roman"/>
                <w:noProof/>
                <w:color w:val="467886" w:themeColor="hyperlink"/>
                <w:kern w:val="0"/>
                <w:u w:val="single"/>
                <w:lang w:val="en-GB" w:eastAsia="en-IN"/>
                <w14:ligatures w14:val="none"/>
              </w:rPr>
              <w:t>3.1 Market and Economic Factors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_Toc191113264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4</w:t>
            </w:r>
            <w:r w:rsidRPr="00B1115F">
              <w:rPr>
                <w:rFonts w:ascii="Times New Roman" w:eastAsia="Times New Roman" w:hAnsi="Times New Roman" w:cs="Times New Roman"/>
                <w:noProof/>
                <w:webHidden/>
                <w:kern w:val="0"/>
                <w:lang w:val="en-GB" w:eastAsia="en-IN"/>
                <w14:ligatures w14:val="none"/>
              </w:rPr>
              <w:fldChar w:fldCharType="end"/>
            </w:r>
          </w:hyperlink>
        </w:p>
        <w:p w14:paraId="178B4BE1"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5" w:history="1">
            <w:r w:rsidRPr="00B1115F">
              <w:rPr>
                <w:rFonts w:ascii="Times New Roman" w:eastAsia="Times New Roman" w:hAnsi="Times New Roman" w:cs="Times New Roman"/>
                <w:noProof/>
                <w:color w:val="467886" w:themeColor="hyperlink"/>
                <w:kern w:val="0"/>
                <w:u w:val="single"/>
                <w:lang w:val="en-GB" w:eastAsia="en-IN"/>
                <w14:ligatures w14:val="none"/>
              </w:rPr>
              <w:t>3.2 Operational and Management Issues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_Toc191113265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5</w:t>
            </w:r>
            <w:r w:rsidRPr="00B1115F">
              <w:rPr>
                <w:rFonts w:ascii="Times New Roman" w:eastAsia="Times New Roman" w:hAnsi="Times New Roman" w:cs="Times New Roman"/>
                <w:noProof/>
                <w:webHidden/>
                <w:kern w:val="0"/>
                <w:lang w:val="en-GB" w:eastAsia="en-IN"/>
                <w14:ligatures w14:val="none"/>
              </w:rPr>
              <w:fldChar w:fldCharType="end"/>
            </w:r>
          </w:hyperlink>
        </w:p>
        <w:p w14:paraId="55EAA81D"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6" w:history="1">
            <w:r w:rsidRPr="00B1115F">
              <w:rPr>
                <w:rFonts w:ascii="Times New Roman" w:eastAsia="Times New Roman" w:hAnsi="Times New Roman" w:cs="Times New Roman"/>
                <w:noProof/>
                <w:color w:val="467886" w:themeColor="hyperlink"/>
                <w:kern w:val="0"/>
                <w:u w:val="single"/>
                <w:lang w:val="en-GB" w:eastAsia="en-IN"/>
                <w14:ligatures w14:val="none"/>
              </w:rPr>
              <w:t>3.3 Industry-Specific Challenges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_Toc191113266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6</w:t>
            </w:r>
            <w:r w:rsidRPr="00B1115F">
              <w:rPr>
                <w:rFonts w:ascii="Times New Roman" w:eastAsia="Times New Roman" w:hAnsi="Times New Roman" w:cs="Times New Roman"/>
                <w:noProof/>
                <w:webHidden/>
                <w:kern w:val="0"/>
                <w:lang w:val="en-GB" w:eastAsia="en-IN"/>
                <w14:ligatures w14:val="none"/>
              </w:rPr>
              <w:fldChar w:fldCharType="end"/>
            </w:r>
          </w:hyperlink>
        </w:p>
        <w:p w14:paraId="26405546" w14:textId="77777777" w:rsidR="00B1115F" w:rsidRPr="00B1115F" w:rsidRDefault="00B1115F" w:rsidP="00B1115F">
          <w:pPr>
            <w:tabs>
              <w:tab w:val="right" w:leader="dot" w:pos="9350"/>
            </w:tabs>
            <w:spacing w:after="100" w:line="360" w:lineRule="auto"/>
            <w:ind w:left="240"/>
            <w:jc w:val="both"/>
            <w:rPr>
              <w:noProof/>
              <w:kern w:val="0"/>
              <w:sz w:val="22"/>
              <w:szCs w:val="22"/>
              <w:lang w:val="en-IN" w:eastAsia="en-IN"/>
              <w14:ligatures w14:val="none"/>
            </w:rPr>
          </w:pPr>
          <w:hyperlink w:anchor="_Toc191113267" w:history="1">
            <w:r w:rsidRPr="00B1115F">
              <w:rPr>
                <w:rFonts w:ascii="Times New Roman" w:eastAsia="Times New Roman" w:hAnsi="Times New Roman" w:cs="Times New Roman"/>
                <w:noProof/>
                <w:color w:val="467886" w:themeColor="hyperlink"/>
                <w:kern w:val="0"/>
                <w:u w:val="single"/>
                <w:lang w:val="en-GB" w:eastAsia="en-IN"/>
                <w14:ligatures w14:val="none"/>
              </w:rPr>
              <w:t>4. Turnaround Strategy</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_Toc191113267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6</w:t>
            </w:r>
            <w:r w:rsidRPr="00B1115F">
              <w:rPr>
                <w:rFonts w:ascii="Times New Roman" w:eastAsia="Times New Roman" w:hAnsi="Times New Roman" w:cs="Times New Roman"/>
                <w:noProof/>
                <w:webHidden/>
                <w:kern w:val="0"/>
                <w:lang w:val="en-GB" w:eastAsia="en-IN"/>
                <w14:ligatures w14:val="none"/>
              </w:rPr>
              <w:fldChar w:fldCharType="end"/>
            </w:r>
          </w:hyperlink>
        </w:p>
        <w:p w14:paraId="0D14381F"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8" w:history="1">
            <w:r w:rsidRPr="00B1115F">
              <w:rPr>
                <w:rFonts w:ascii="Times New Roman" w:eastAsia="Times New Roman" w:hAnsi="Times New Roman" w:cs="Times New Roman"/>
                <w:noProof/>
                <w:color w:val="467886" w:themeColor="hyperlink"/>
                <w:kern w:val="0"/>
                <w:u w:val="single"/>
                <w:lang w:val="en-GB" w:eastAsia="en-IN"/>
                <w14:ligatures w14:val="none"/>
              </w:rPr>
              <w:t>4.1 Revenue Generation Strategies: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_Toc191113268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6</w:t>
            </w:r>
            <w:r w:rsidRPr="00B1115F">
              <w:rPr>
                <w:rFonts w:ascii="Times New Roman" w:eastAsia="Times New Roman" w:hAnsi="Times New Roman" w:cs="Times New Roman"/>
                <w:noProof/>
                <w:webHidden/>
                <w:kern w:val="0"/>
                <w:lang w:val="en-GB" w:eastAsia="en-IN"/>
                <w14:ligatures w14:val="none"/>
              </w:rPr>
              <w:fldChar w:fldCharType="end"/>
            </w:r>
          </w:hyperlink>
        </w:p>
        <w:p w14:paraId="5BB9C0FF"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69" w:history="1">
            <w:r w:rsidRPr="00B1115F">
              <w:rPr>
                <w:rFonts w:ascii="Times New Roman" w:eastAsia="Times New Roman" w:hAnsi="Times New Roman" w:cs="Times New Roman"/>
                <w:noProof/>
                <w:color w:val="467886" w:themeColor="hyperlink"/>
                <w:kern w:val="0"/>
                <w:u w:val="single"/>
                <w:lang w:val="en-GB" w:eastAsia="en-IN"/>
                <w14:ligatures w14:val="none"/>
              </w:rPr>
              <w:t>4.2 Cost Optimization Measures: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_Toc191113269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7</w:t>
            </w:r>
            <w:r w:rsidRPr="00B1115F">
              <w:rPr>
                <w:rFonts w:ascii="Times New Roman" w:eastAsia="Times New Roman" w:hAnsi="Times New Roman" w:cs="Times New Roman"/>
                <w:noProof/>
                <w:webHidden/>
                <w:kern w:val="0"/>
                <w:lang w:val="en-GB" w:eastAsia="en-IN"/>
                <w14:ligatures w14:val="none"/>
              </w:rPr>
              <w:fldChar w:fldCharType="end"/>
            </w:r>
          </w:hyperlink>
        </w:p>
        <w:p w14:paraId="002DD846"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70" w:history="1">
            <w:r w:rsidRPr="00B1115F">
              <w:rPr>
                <w:rFonts w:ascii="Times New Roman" w:eastAsia="Times New Roman" w:hAnsi="Times New Roman" w:cs="Times New Roman"/>
                <w:noProof/>
                <w:color w:val="467886" w:themeColor="hyperlink"/>
                <w:kern w:val="0"/>
                <w:u w:val="single"/>
                <w:lang w:val="en-GB" w:eastAsia="en-IN"/>
                <w14:ligatures w14:val="none"/>
              </w:rPr>
              <w:t>4.3 Operational Improvements: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_Toc191113270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7</w:t>
            </w:r>
            <w:r w:rsidRPr="00B1115F">
              <w:rPr>
                <w:rFonts w:ascii="Times New Roman" w:eastAsia="Times New Roman" w:hAnsi="Times New Roman" w:cs="Times New Roman"/>
                <w:noProof/>
                <w:webHidden/>
                <w:kern w:val="0"/>
                <w:lang w:val="en-GB" w:eastAsia="en-IN"/>
                <w14:ligatures w14:val="none"/>
              </w:rPr>
              <w:fldChar w:fldCharType="end"/>
            </w:r>
          </w:hyperlink>
        </w:p>
        <w:p w14:paraId="79CE9C8A" w14:textId="77777777" w:rsidR="00B1115F" w:rsidRPr="00B1115F" w:rsidRDefault="00B1115F" w:rsidP="00B1115F">
          <w:pPr>
            <w:tabs>
              <w:tab w:val="right" w:leader="dot" w:pos="9350"/>
            </w:tabs>
            <w:spacing w:after="100" w:line="360" w:lineRule="auto"/>
            <w:ind w:left="480"/>
            <w:jc w:val="both"/>
            <w:rPr>
              <w:noProof/>
              <w:kern w:val="0"/>
              <w:sz w:val="22"/>
              <w:szCs w:val="22"/>
              <w:lang w:val="en-IN" w:eastAsia="en-IN"/>
              <w14:ligatures w14:val="none"/>
            </w:rPr>
          </w:pPr>
          <w:hyperlink w:anchor="_Toc191113271" w:history="1">
            <w:r w:rsidRPr="00B1115F">
              <w:rPr>
                <w:rFonts w:ascii="Times New Roman" w:eastAsia="Times New Roman" w:hAnsi="Times New Roman" w:cs="Times New Roman"/>
                <w:noProof/>
                <w:color w:val="467886" w:themeColor="hyperlink"/>
                <w:kern w:val="0"/>
                <w:u w:val="single"/>
                <w:lang w:val="en-GB" w:eastAsia="en-IN"/>
                <w14:ligatures w14:val="none"/>
              </w:rPr>
              <w:t>4.4 Financial Restructuring Options: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_Toc191113271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8</w:t>
            </w:r>
            <w:r w:rsidRPr="00B1115F">
              <w:rPr>
                <w:rFonts w:ascii="Times New Roman" w:eastAsia="Times New Roman" w:hAnsi="Times New Roman" w:cs="Times New Roman"/>
                <w:noProof/>
                <w:webHidden/>
                <w:kern w:val="0"/>
                <w:lang w:val="en-GB" w:eastAsia="en-IN"/>
                <w14:ligatures w14:val="none"/>
              </w:rPr>
              <w:fldChar w:fldCharType="end"/>
            </w:r>
          </w:hyperlink>
        </w:p>
        <w:p w14:paraId="0658534C" w14:textId="77777777" w:rsidR="00B1115F" w:rsidRPr="00B1115F" w:rsidRDefault="00B1115F" w:rsidP="00B1115F">
          <w:pPr>
            <w:tabs>
              <w:tab w:val="right" w:leader="dot" w:pos="9350"/>
            </w:tabs>
            <w:spacing w:after="100" w:line="360" w:lineRule="auto"/>
            <w:ind w:left="240"/>
            <w:jc w:val="both"/>
            <w:rPr>
              <w:noProof/>
              <w:kern w:val="0"/>
              <w:sz w:val="22"/>
              <w:szCs w:val="22"/>
              <w:lang w:val="en-IN" w:eastAsia="en-IN"/>
              <w14:ligatures w14:val="none"/>
            </w:rPr>
          </w:pPr>
          <w:hyperlink w:anchor="_Toc191113272" w:history="1">
            <w:r w:rsidRPr="00B1115F">
              <w:rPr>
                <w:rFonts w:ascii="Times New Roman" w:eastAsia="Times New Roman" w:hAnsi="Times New Roman" w:cs="Times New Roman"/>
                <w:noProof/>
                <w:color w:val="467886" w:themeColor="hyperlink"/>
                <w:kern w:val="0"/>
                <w:u w:val="single"/>
                <w:lang w:val="en-GB" w:eastAsia="en-IN"/>
                <w14:ligatures w14:val="none"/>
              </w:rPr>
              <w:t>5. Recommendations and Implementation Plan</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_Toc191113272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8</w:t>
            </w:r>
            <w:r w:rsidRPr="00B1115F">
              <w:rPr>
                <w:rFonts w:ascii="Times New Roman" w:eastAsia="Times New Roman" w:hAnsi="Times New Roman" w:cs="Times New Roman"/>
                <w:noProof/>
                <w:webHidden/>
                <w:kern w:val="0"/>
                <w:lang w:val="en-GB" w:eastAsia="en-IN"/>
                <w14:ligatures w14:val="none"/>
              </w:rPr>
              <w:fldChar w:fldCharType="end"/>
            </w:r>
          </w:hyperlink>
        </w:p>
        <w:p w14:paraId="05804163" w14:textId="77777777" w:rsidR="00B1115F" w:rsidRPr="00B1115F" w:rsidRDefault="00B1115F" w:rsidP="00B1115F">
          <w:pPr>
            <w:tabs>
              <w:tab w:val="right" w:leader="dot" w:pos="9350"/>
            </w:tabs>
            <w:spacing w:after="100" w:line="360" w:lineRule="auto"/>
            <w:ind w:left="240"/>
            <w:jc w:val="both"/>
            <w:rPr>
              <w:noProof/>
              <w:kern w:val="0"/>
              <w:sz w:val="22"/>
              <w:szCs w:val="22"/>
              <w:lang w:val="en-IN" w:eastAsia="en-IN"/>
              <w14:ligatures w14:val="none"/>
            </w:rPr>
          </w:pPr>
          <w:hyperlink w:anchor="_Toc191113273" w:history="1">
            <w:r w:rsidRPr="00B1115F">
              <w:rPr>
                <w:rFonts w:ascii="Times New Roman" w:eastAsia="Times New Roman" w:hAnsi="Times New Roman" w:cs="Times New Roman"/>
                <w:noProof/>
                <w:color w:val="467886" w:themeColor="hyperlink"/>
                <w:kern w:val="0"/>
                <w:u w:val="single"/>
                <w:lang w:val="en-GB" w:eastAsia="en-IN"/>
                <w14:ligatures w14:val="none"/>
              </w:rPr>
              <w:t>6. Conclusion</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_Toc191113273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9</w:t>
            </w:r>
            <w:r w:rsidRPr="00B1115F">
              <w:rPr>
                <w:rFonts w:ascii="Times New Roman" w:eastAsia="Times New Roman" w:hAnsi="Times New Roman" w:cs="Times New Roman"/>
                <w:noProof/>
                <w:webHidden/>
                <w:kern w:val="0"/>
                <w:lang w:val="en-GB" w:eastAsia="en-IN"/>
                <w14:ligatures w14:val="none"/>
              </w:rPr>
              <w:fldChar w:fldCharType="end"/>
            </w:r>
          </w:hyperlink>
        </w:p>
        <w:p w14:paraId="24591DFA" w14:textId="77777777" w:rsidR="00B1115F" w:rsidRPr="00B1115F" w:rsidRDefault="00B1115F" w:rsidP="00B1115F">
          <w:pPr>
            <w:tabs>
              <w:tab w:val="right" w:leader="dot" w:pos="9350"/>
            </w:tabs>
            <w:spacing w:after="100" w:line="360" w:lineRule="auto"/>
            <w:jc w:val="both"/>
            <w:rPr>
              <w:noProof/>
              <w:kern w:val="0"/>
              <w:sz w:val="22"/>
              <w:szCs w:val="22"/>
              <w:lang w:val="en-IN" w:eastAsia="en-IN"/>
              <w14:ligatures w14:val="none"/>
            </w:rPr>
          </w:pPr>
          <w:hyperlink w:anchor="_Toc191113274" w:history="1">
            <w:r w:rsidRPr="00B1115F">
              <w:rPr>
                <w:rFonts w:ascii="Times New Roman" w:eastAsia="Times New Roman" w:hAnsi="Times New Roman" w:cs="Times New Roman"/>
                <w:noProof/>
                <w:color w:val="467886" w:themeColor="hyperlink"/>
                <w:kern w:val="0"/>
                <w:u w:val="single"/>
                <w:lang w:val="en-GB" w:eastAsia="en-IN"/>
                <w14:ligatures w14:val="none"/>
              </w:rPr>
              <w:t>References</w:t>
            </w:r>
            <w:r w:rsidRPr="00B1115F">
              <w:rPr>
                <w:rFonts w:ascii="Times New Roman" w:eastAsia="Times New Roman" w:hAnsi="Times New Roman" w:cs="Times New Roman"/>
                <w:noProof/>
                <w:webHidden/>
                <w:kern w:val="0"/>
                <w:lang w:val="en-GB" w:eastAsia="en-IN"/>
                <w14:ligatures w14:val="none"/>
              </w:rPr>
              <w:tab/>
            </w:r>
            <w:r w:rsidRPr="00B1115F">
              <w:rPr>
                <w:rFonts w:ascii="Times New Roman" w:eastAsia="Times New Roman" w:hAnsi="Times New Roman" w:cs="Times New Roman"/>
                <w:noProof/>
                <w:webHidden/>
                <w:kern w:val="0"/>
                <w:lang w:val="en-GB" w:eastAsia="en-IN"/>
                <w14:ligatures w14:val="none"/>
              </w:rPr>
              <w:fldChar w:fldCharType="begin"/>
            </w:r>
            <w:r w:rsidRPr="00B1115F">
              <w:rPr>
                <w:rFonts w:ascii="Times New Roman" w:eastAsia="Times New Roman" w:hAnsi="Times New Roman" w:cs="Times New Roman"/>
                <w:noProof/>
                <w:webHidden/>
                <w:kern w:val="0"/>
                <w:lang w:val="en-GB" w:eastAsia="en-IN"/>
                <w14:ligatures w14:val="none"/>
              </w:rPr>
              <w:instrText xml:space="preserve"> PAGEREF _Toc191113274 \h </w:instrText>
            </w:r>
            <w:r w:rsidRPr="00B1115F">
              <w:rPr>
                <w:rFonts w:ascii="Times New Roman" w:eastAsia="Times New Roman" w:hAnsi="Times New Roman" w:cs="Times New Roman"/>
                <w:noProof/>
                <w:webHidden/>
                <w:kern w:val="0"/>
                <w:lang w:val="en-GB" w:eastAsia="en-IN"/>
                <w14:ligatures w14:val="none"/>
              </w:rPr>
            </w:r>
            <w:r w:rsidRPr="00B1115F">
              <w:rPr>
                <w:rFonts w:ascii="Times New Roman" w:eastAsia="Times New Roman" w:hAnsi="Times New Roman" w:cs="Times New Roman"/>
                <w:noProof/>
                <w:webHidden/>
                <w:kern w:val="0"/>
                <w:lang w:val="en-GB" w:eastAsia="en-IN"/>
                <w14:ligatures w14:val="none"/>
              </w:rPr>
              <w:fldChar w:fldCharType="separate"/>
            </w:r>
            <w:r w:rsidRPr="00B1115F">
              <w:rPr>
                <w:rFonts w:ascii="Times New Roman" w:eastAsia="Times New Roman" w:hAnsi="Times New Roman" w:cs="Times New Roman"/>
                <w:noProof/>
                <w:webHidden/>
                <w:kern w:val="0"/>
                <w:lang w:val="en-GB" w:eastAsia="en-IN"/>
                <w14:ligatures w14:val="none"/>
              </w:rPr>
              <w:t>10</w:t>
            </w:r>
            <w:r w:rsidRPr="00B1115F">
              <w:rPr>
                <w:rFonts w:ascii="Times New Roman" w:eastAsia="Times New Roman" w:hAnsi="Times New Roman" w:cs="Times New Roman"/>
                <w:noProof/>
                <w:webHidden/>
                <w:kern w:val="0"/>
                <w:lang w:val="en-GB" w:eastAsia="en-IN"/>
                <w14:ligatures w14:val="none"/>
              </w:rPr>
              <w:fldChar w:fldCharType="end"/>
            </w:r>
          </w:hyperlink>
        </w:p>
        <w:p w14:paraId="09DFBD57"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bCs/>
              <w:noProof/>
              <w:kern w:val="0"/>
              <w:lang w:val="en-GB" w:eastAsia="en-IN"/>
              <w14:ligatures w14:val="none"/>
            </w:rPr>
            <w:fldChar w:fldCharType="end"/>
          </w:r>
        </w:p>
      </w:sdtContent>
    </w:sdt>
    <w:p w14:paraId="676F6AF3" w14:textId="77777777" w:rsidR="00B1115F" w:rsidRPr="00B1115F" w:rsidRDefault="00B1115F" w:rsidP="00B1115F">
      <w:pPr>
        <w:spacing w:after="0" w:line="360" w:lineRule="auto"/>
        <w:jc w:val="both"/>
        <w:rPr>
          <w:rFonts w:ascii="Times New Roman" w:eastAsia="Times New Roman" w:hAnsi="Times New Roman" w:cs="Times New Roman"/>
          <w:b/>
          <w:kern w:val="0"/>
          <w:sz w:val="28"/>
          <w:szCs w:val="28"/>
          <w:lang w:val="en-GB" w:eastAsia="en-IN"/>
          <w14:ligatures w14:val="none"/>
        </w:rPr>
      </w:pPr>
      <w:r w:rsidRPr="00B1115F">
        <w:rPr>
          <w:rFonts w:ascii="Times New Roman" w:eastAsia="Times New Roman" w:hAnsi="Times New Roman" w:cs="Times New Roman"/>
          <w:kern w:val="0"/>
          <w:lang w:val="en-GB" w:eastAsia="en-IN"/>
          <w14:ligatures w14:val="none"/>
        </w:rPr>
        <w:br w:type="page"/>
      </w:r>
    </w:p>
    <w:p w14:paraId="3866DCE5" w14:textId="77777777" w:rsidR="00B1115F" w:rsidRPr="00B1115F" w:rsidRDefault="00B1115F" w:rsidP="00B1115F">
      <w:pPr>
        <w:keepNext/>
        <w:keepLines/>
        <w:pBdr>
          <w:top w:val="none" w:sz="0" w:space="0" w:color="E3E3E3"/>
          <w:left w:val="none" w:sz="0" w:space="0" w:color="E3E3E3"/>
          <w:bottom w:val="none" w:sz="0" w:space="0" w:color="E3E3E3"/>
          <w:right w:val="none" w:sz="0" w:space="0" w:color="E3E3E3"/>
          <w:between w:val="none" w:sz="0" w:space="0" w:color="E3E3E3"/>
        </w:pBdr>
        <w:shd w:val="clear" w:color="auto" w:fill="FFFFFF"/>
        <w:spacing w:after="0" w:line="360" w:lineRule="auto"/>
        <w:jc w:val="both"/>
        <w:outlineLvl w:val="0"/>
        <w:rPr>
          <w:rFonts w:ascii="Times New Roman" w:eastAsia="Times New Roman" w:hAnsi="Times New Roman" w:cs="Times New Roman"/>
          <w:b/>
          <w:kern w:val="0"/>
          <w:sz w:val="28"/>
          <w:szCs w:val="28"/>
          <w:lang w:val="en-GB" w:eastAsia="en-IN"/>
          <w14:ligatures w14:val="none"/>
        </w:rPr>
      </w:pPr>
      <w:bookmarkStart w:id="5" w:name="_Toc191113257"/>
      <w:r w:rsidRPr="00B1115F">
        <w:rPr>
          <w:rFonts w:ascii="Times New Roman" w:eastAsia="Times New Roman" w:hAnsi="Times New Roman" w:cs="Times New Roman"/>
          <w:b/>
          <w:kern w:val="0"/>
          <w:sz w:val="28"/>
          <w:szCs w:val="28"/>
          <w:lang w:val="en-GB" w:eastAsia="en-IN"/>
          <w14:ligatures w14:val="none"/>
        </w:rPr>
        <w:lastRenderedPageBreak/>
        <w:t>Component 2</w:t>
      </w:r>
      <w:bookmarkEnd w:id="5"/>
    </w:p>
    <w:p w14:paraId="5D351741" w14:textId="77777777" w:rsidR="00B1115F" w:rsidRPr="00B1115F" w:rsidRDefault="00B1115F" w:rsidP="00B1115F">
      <w:pPr>
        <w:keepNext/>
        <w:keepLines/>
        <w:spacing w:after="0" w:line="360" w:lineRule="auto"/>
        <w:jc w:val="both"/>
        <w:outlineLvl w:val="1"/>
        <w:rPr>
          <w:rFonts w:ascii="Times New Roman" w:eastAsia="Times New Roman" w:hAnsi="Times New Roman" w:cs="Times New Roman"/>
          <w:b/>
          <w:kern w:val="0"/>
          <w:lang w:val="en-GB" w:eastAsia="en-IN"/>
          <w14:ligatures w14:val="none"/>
        </w:rPr>
      </w:pPr>
      <w:bookmarkStart w:id="6" w:name="_sal5qyn2yj1o" w:colFirst="0" w:colLast="0"/>
      <w:bookmarkStart w:id="7" w:name="_Toc191113258"/>
      <w:bookmarkEnd w:id="6"/>
      <w:r w:rsidRPr="00B1115F">
        <w:rPr>
          <w:rFonts w:ascii="Times New Roman" w:eastAsia="Times New Roman" w:hAnsi="Times New Roman" w:cs="Times New Roman"/>
          <w:b/>
          <w:kern w:val="0"/>
          <w:lang w:val="en-GB" w:eastAsia="en-IN"/>
          <w14:ligatures w14:val="none"/>
        </w:rPr>
        <w:t>1. Introduction</w:t>
      </w:r>
      <w:bookmarkEnd w:id="7"/>
    </w:p>
    <w:p w14:paraId="58C9FF30"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The City Hotel, a hospitality facility providing accommodation, food, and event services, has witnessed a substantial drop in revenue, occupancy, and customer satisfaction over the last three years (The City Hotel, 2025). Financial stress has raised questions regarding the viability of the business in the long run. The city hotel's financial health in relation to revenue trends, profitability, and liquidity will be explained. The most crucial factors that led to the fall and provide a strategic turnaround strategy will also be discussed. The scope is to examine closely financial statements, some of the most industry-based issues, and potential choices for their recuperation to secure financial stability and efficacy in operation.</w:t>
      </w:r>
    </w:p>
    <w:p w14:paraId="584FC7D3" w14:textId="77777777" w:rsidR="00B1115F" w:rsidRPr="00B1115F" w:rsidRDefault="00B1115F" w:rsidP="00B1115F">
      <w:pPr>
        <w:keepNext/>
        <w:keepLines/>
        <w:spacing w:after="0" w:line="360" w:lineRule="auto"/>
        <w:jc w:val="both"/>
        <w:outlineLvl w:val="1"/>
        <w:rPr>
          <w:rFonts w:ascii="Times New Roman" w:eastAsia="Times New Roman" w:hAnsi="Times New Roman" w:cs="Times New Roman"/>
          <w:b/>
          <w:kern w:val="0"/>
          <w:lang w:val="en-GB" w:eastAsia="en-IN"/>
          <w14:ligatures w14:val="none"/>
        </w:rPr>
      </w:pPr>
      <w:bookmarkStart w:id="8" w:name="_5pa8n0dk592n" w:colFirst="0" w:colLast="0"/>
      <w:bookmarkStart w:id="9" w:name="_Toc191113259"/>
      <w:bookmarkEnd w:id="8"/>
      <w:r w:rsidRPr="00B1115F">
        <w:rPr>
          <w:rFonts w:ascii="Times New Roman" w:eastAsia="Times New Roman" w:hAnsi="Times New Roman" w:cs="Times New Roman"/>
          <w:b/>
          <w:kern w:val="0"/>
          <w:lang w:val="en-GB" w:eastAsia="en-IN"/>
          <w14:ligatures w14:val="none"/>
        </w:rPr>
        <w:t>2. Financial Performance Analysis</w:t>
      </w:r>
      <w:bookmarkEnd w:id="9"/>
    </w:p>
    <w:p w14:paraId="07B1DF5E" w14:textId="77777777" w:rsidR="00B1115F" w:rsidRPr="00B1115F" w:rsidRDefault="00B1115F" w:rsidP="00B1115F">
      <w:pPr>
        <w:keepNext/>
        <w:keepLines/>
        <w:spacing w:after="0" w:line="360" w:lineRule="auto"/>
        <w:jc w:val="both"/>
        <w:outlineLvl w:val="2"/>
        <w:rPr>
          <w:rFonts w:ascii="Times New Roman" w:eastAsia="Times New Roman" w:hAnsi="Times New Roman" w:cs="Times New Roman"/>
          <w:b/>
          <w:kern w:val="0"/>
          <w:lang w:val="en-GB" w:eastAsia="en-IN"/>
          <w14:ligatures w14:val="none"/>
        </w:rPr>
      </w:pPr>
      <w:bookmarkStart w:id="10" w:name="_g74e7rbxvvk" w:colFirst="0" w:colLast="0"/>
      <w:bookmarkStart w:id="11" w:name="_Toc191113260"/>
      <w:bookmarkEnd w:id="10"/>
      <w:r w:rsidRPr="00B1115F">
        <w:rPr>
          <w:rFonts w:ascii="Times New Roman" w:eastAsia="Times New Roman" w:hAnsi="Times New Roman" w:cs="Times New Roman"/>
          <w:b/>
          <w:kern w:val="0"/>
          <w:lang w:val="en-GB" w:eastAsia="en-IN"/>
          <w14:ligatures w14:val="none"/>
        </w:rPr>
        <w:t>2.1 Revenue and Profitability Trends</w:t>
      </w:r>
      <w:bookmarkEnd w:id="11"/>
    </w:p>
    <w:p w14:paraId="4DD2DA56"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The revenue of the City Hotel decreased substantially from £5,248,290 in 2021 to £2,325,440 in 2023, representing a 56% decrease (The City Hotel, 2024).  The steep decline implies lower occupancy rates and weak demand. Even with a modest revenue increase in 2022 (£5,307,480), the dramatic drop in 2023 implies external forces like market fluctuations and diminished consumer expenditure.</w:t>
      </w:r>
    </w:p>
    <w:p w14:paraId="2D0EF022"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Operating income also trended similarly, increasing to £664,160 in 2021, up to £674,730 in 2022, but decreasing to -£1,218,850 in 2023, meaning expenses outran revenue. Net income also trended from £333,930 in 2021 and £304,650 in 2022 to -£1,134,950 in 2023. The abrupt fall in profitability reflects increasing operating costs and falling revenues, necessitating cost-effectiveness.</w:t>
      </w:r>
    </w:p>
    <w:p w14:paraId="311F087E" w14:textId="77777777" w:rsidR="00B1115F" w:rsidRPr="00B1115F" w:rsidRDefault="00B1115F" w:rsidP="00B1115F">
      <w:pPr>
        <w:keepNext/>
        <w:keepLines/>
        <w:spacing w:after="0" w:line="360" w:lineRule="auto"/>
        <w:jc w:val="both"/>
        <w:outlineLvl w:val="2"/>
        <w:rPr>
          <w:rFonts w:ascii="Times New Roman" w:eastAsia="Times New Roman" w:hAnsi="Times New Roman" w:cs="Times New Roman"/>
          <w:b/>
          <w:kern w:val="0"/>
          <w:lang w:val="en-GB" w:eastAsia="en-IN"/>
          <w14:ligatures w14:val="none"/>
        </w:rPr>
      </w:pPr>
      <w:bookmarkStart w:id="12" w:name="_yxrso8lljybv" w:colFirst="0" w:colLast="0"/>
      <w:bookmarkStart w:id="13" w:name="_Toc191113261"/>
      <w:bookmarkEnd w:id="12"/>
      <w:r w:rsidRPr="00B1115F">
        <w:rPr>
          <w:rFonts w:ascii="Times New Roman" w:eastAsia="Times New Roman" w:hAnsi="Times New Roman" w:cs="Times New Roman"/>
          <w:b/>
          <w:kern w:val="0"/>
          <w:lang w:val="en-GB" w:eastAsia="en-IN"/>
          <w14:ligatures w14:val="none"/>
        </w:rPr>
        <w:t>2.2 Cost and Expense Analysis</w:t>
      </w:r>
      <w:bookmarkEnd w:id="13"/>
    </w:p>
    <w:p w14:paraId="0E958FD6"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The cost of goods sold (COGS) fell from £411,600 in 2021 to £176,250 in 2023, indicating lower food and beverage sales, a significant revenue source. Employee expenses, a significant cost, were £1,724,760 in 2021, increasing to £1,770,700 in 2022, before falling to £1,233,160 in 2023. The decline reflects staff reduction, but labour remains a large percentage of total costs (The City Hotel, 2023).</w:t>
      </w:r>
    </w:p>
    <w:p w14:paraId="1ABBB1DA"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Outside expenditures, such as maintenance and utilities, fell from £1,894,720 in 2021 to £1,071,030 in 2023 (The City Hotel, 2023). Although trimming costs are </w:t>
      </w:r>
      <w:proofErr w:type="spellStart"/>
      <w:r w:rsidRPr="00B1115F">
        <w:rPr>
          <w:rFonts w:ascii="Times New Roman" w:eastAsia="Times New Roman" w:hAnsi="Times New Roman" w:cs="Times New Roman"/>
          <w:kern w:val="0"/>
          <w:lang w:val="en-GB" w:eastAsia="en-IN"/>
          <w14:ligatures w14:val="none"/>
        </w:rPr>
        <w:t>realized</w:t>
      </w:r>
      <w:proofErr w:type="spellEnd"/>
      <w:r w:rsidRPr="00B1115F">
        <w:rPr>
          <w:rFonts w:ascii="Times New Roman" w:eastAsia="Times New Roman" w:hAnsi="Times New Roman" w:cs="Times New Roman"/>
          <w:kern w:val="0"/>
          <w:lang w:val="en-GB" w:eastAsia="en-IN"/>
          <w14:ligatures w14:val="none"/>
        </w:rPr>
        <w:t xml:space="preserve">, lower </w:t>
      </w:r>
      <w:r w:rsidRPr="00B1115F">
        <w:rPr>
          <w:rFonts w:ascii="Times New Roman" w:eastAsia="Times New Roman" w:hAnsi="Times New Roman" w:cs="Times New Roman"/>
          <w:kern w:val="0"/>
          <w:lang w:val="en-GB" w:eastAsia="en-IN"/>
          <w14:ligatures w14:val="none"/>
        </w:rPr>
        <w:lastRenderedPageBreak/>
        <w:t>expenditures on guest services and maintenance might have a detrimental impact on customer experience.</w:t>
      </w:r>
    </w:p>
    <w:p w14:paraId="2DA2B902"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Depreciation and </w:t>
      </w:r>
      <w:proofErr w:type="spellStart"/>
      <w:r w:rsidRPr="00B1115F">
        <w:rPr>
          <w:rFonts w:ascii="Times New Roman" w:eastAsia="Times New Roman" w:hAnsi="Times New Roman" w:cs="Times New Roman"/>
          <w:kern w:val="0"/>
          <w:lang w:val="en-GB" w:eastAsia="en-IN"/>
          <w14:ligatures w14:val="none"/>
        </w:rPr>
        <w:t>amortization</w:t>
      </w:r>
      <w:proofErr w:type="spellEnd"/>
      <w:r w:rsidRPr="00B1115F">
        <w:rPr>
          <w:rFonts w:ascii="Times New Roman" w:eastAsia="Times New Roman" w:hAnsi="Times New Roman" w:cs="Times New Roman"/>
          <w:kern w:val="0"/>
          <w:lang w:val="en-GB" w:eastAsia="en-IN"/>
          <w14:ligatures w14:val="none"/>
        </w:rPr>
        <w:t xml:space="preserve"> expenses increased from £409,190 in 2021 to £661,590 in 2023, reflecting investment in assets that have not returned sufficient returns yet (The City Hotel, 2023). Excessive depreciation charges add to the burden on profitability, indicating that the recent capital investments might not have been optimally </w:t>
      </w:r>
      <w:proofErr w:type="spellStart"/>
      <w:r w:rsidRPr="00B1115F">
        <w:rPr>
          <w:rFonts w:ascii="Times New Roman" w:eastAsia="Times New Roman" w:hAnsi="Times New Roman" w:cs="Times New Roman"/>
          <w:kern w:val="0"/>
          <w:lang w:val="en-GB" w:eastAsia="en-IN"/>
          <w14:ligatures w14:val="none"/>
        </w:rPr>
        <w:t>utilized</w:t>
      </w:r>
      <w:proofErr w:type="spellEnd"/>
      <w:r w:rsidRPr="00B1115F">
        <w:rPr>
          <w:rFonts w:ascii="Times New Roman" w:eastAsia="Times New Roman" w:hAnsi="Times New Roman" w:cs="Times New Roman"/>
          <w:kern w:val="0"/>
          <w:lang w:val="en-GB" w:eastAsia="en-IN"/>
          <w14:ligatures w14:val="none"/>
        </w:rPr>
        <w:t>.</w:t>
      </w:r>
    </w:p>
    <w:p w14:paraId="56A06023" w14:textId="77777777" w:rsidR="00B1115F" w:rsidRPr="00B1115F" w:rsidRDefault="00B1115F" w:rsidP="00B1115F">
      <w:pPr>
        <w:keepNext/>
        <w:keepLines/>
        <w:spacing w:after="0" w:line="360" w:lineRule="auto"/>
        <w:jc w:val="both"/>
        <w:outlineLvl w:val="2"/>
        <w:rPr>
          <w:rFonts w:ascii="Times New Roman" w:eastAsia="Times New Roman" w:hAnsi="Times New Roman" w:cs="Times New Roman"/>
          <w:b/>
          <w:kern w:val="0"/>
          <w:lang w:val="en-GB" w:eastAsia="en-IN"/>
          <w14:ligatures w14:val="none"/>
        </w:rPr>
      </w:pPr>
      <w:bookmarkStart w:id="14" w:name="_93u62e74b21i" w:colFirst="0" w:colLast="0"/>
      <w:bookmarkStart w:id="15" w:name="_Toc191113262"/>
      <w:bookmarkEnd w:id="14"/>
      <w:r w:rsidRPr="00B1115F">
        <w:rPr>
          <w:rFonts w:ascii="Times New Roman" w:eastAsia="Times New Roman" w:hAnsi="Times New Roman" w:cs="Times New Roman"/>
          <w:b/>
          <w:kern w:val="0"/>
          <w:lang w:val="en-GB" w:eastAsia="en-IN"/>
          <w14:ligatures w14:val="none"/>
        </w:rPr>
        <w:t>2.3 Liquidity and Solvency Evaluation</w:t>
      </w:r>
      <w:bookmarkEnd w:id="15"/>
    </w:p>
    <w:p w14:paraId="6194F375"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The liquidity position of the hotel has also deteriorated substantially. Cash and cash equivalents declined from £740,590 in 2021 to £295,510 in 2023, indicating falling cash reserves and poor financial flexibility (The City Hotel, 2023).</w:t>
      </w:r>
    </w:p>
    <w:p w14:paraId="2A4CBA0E"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Total liabilities increased from £10,684,940 in 2021 to £14,243,390 in 2023, reflecting greater reliance on debt (The City Hotel, 2023). Long-term borrowings grew from £8,113,710 in 2021 to £8,290,570 in 2023, reflecting a reliance on outside financing. Greater debt burdens further weigh on viability (The City Hotel, 2023).</w:t>
      </w:r>
    </w:p>
    <w:p w14:paraId="5C8A69CD"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The hotel’s equity position fell from £2,256,180 in 2021 to £1,410,580 in 2023, reflecting deteriorating financial health (The City Hotel, 2023). With increasing liabilities and decreasing assets, financial restructuring is necessary to </w:t>
      </w:r>
      <w:proofErr w:type="spellStart"/>
      <w:r w:rsidRPr="00B1115F">
        <w:rPr>
          <w:rFonts w:ascii="Times New Roman" w:eastAsia="Times New Roman" w:hAnsi="Times New Roman" w:cs="Times New Roman"/>
          <w:kern w:val="0"/>
          <w:lang w:val="en-GB" w:eastAsia="en-IN"/>
          <w14:ligatures w14:val="none"/>
        </w:rPr>
        <w:t>stabilize</w:t>
      </w:r>
      <w:proofErr w:type="spellEnd"/>
      <w:r w:rsidRPr="00B1115F">
        <w:rPr>
          <w:rFonts w:ascii="Times New Roman" w:eastAsia="Times New Roman" w:hAnsi="Times New Roman" w:cs="Times New Roman"/>
          <w:kern w:val="0"/>
          <w:lang w:val="en-GB" w:eastAsia="en-IN"/>
          <w14:ligatures w14:val="none"/>
        </w:rPr>
        <w:t xml:space="preserve"> the company for the long term. The report </w:t>
      </w:r>
      <w:proofErr w:type="spellStart"/>
      <w:r w:rsidRPr="00B1115F">
        <w:rPr>
          <w:rFonts w:ascii="Times New Roman" w:eastAsia="Times New Roman" w:hAnsi="Times New Roman" w:cs="Times New Roman"/>
          <w:kern w:val="0"/>
          <w:lang w:val="en-GB" w:eastAsia="en-IN"/>
          <w14:ligatures w14:val="none"/>
        </w:rPr>
        <w:t>recognizes</w:t>
      </w:r>
      <w:proofErr w:type="spellEnd"/>
      <w:r w:rsidRPr="00B1115F">
        <w:rPr>
          <w:rFonts w:ascii="Times New Roman" w:eastAsia="Times New Roman" w:hAnsi="Times New Roman" w:cs="Times New Roman"/>
          <w:kern w:val="0"/>
          <w:lang w:val="en-GB" w:eastAsia="en-IN"/>
          <w14:ligatures w14:val="none"/>
        </w:rPr>
        <w:t xml:space="preserve"> substantial financial distress and demands an effective turnaround strategy to return to profitability and operational proficiency.</w:t>
      </w:r>
    </w:p>
    <w:p w14:paraId="4509B896" w14:textId="77777777" w:rsidR="00B1115F" w:rsidRPr="00B1115F" w:rsidRDefault="00B1115F" w:rsidP="00B1115F">
      <w:pPr>
        <w:keepNext/>
        <w:keepLines/>
        <w:spacing w:after="0" w:line="360" w:lineRule="auto"/>
        <w:jc w:val="both"/>
        <w:outlineLvl w:val="1"/>
        <w:rPr>
          <w:rFonts w:ascii="Times New Roman" w:eastAsia="Times New Roman" w:hAnsi="Times New Roman" w:cs="Times New Roman"/>
          <w:b/>
          <w:kern w:val="0"/>
          <w:lang w:val="en-GB" w:eastAsia="en-IN"/>
          <w14:ligatures w14:val="none"/>
        </w:rPr>
      </w:pPr>
      <w:bookmarkStart w:id="16" w:name="_y9o5cpqbz4qr" w:colFirst="0" w:colLast="0"/>
      <w:bookmarkStart w:id="17" w:name="_Toc191113263"/>
      <w:bookmarkEnd w:id="16"/>
      <w:r w:rsidRPr="00B1115F">
        <w:rPr>
          <w:rFonts w:ascii="Times New Roman" w:eastAsia="Times New Roman" w:hAnsi="Times New Roman" w:cs="Times New Roman"/>
          <w:b/>
          <w:kern w:val="0"/>
          <w:lang w:val="en-GB" w:eastAsia="en-IN"/>
          <w14:ligatures w14:val="none"/>
        </w:rPr>
        <w:t>3. Major Reasons Behind Financial Downfall</w:t>
      </w:r>
      <w:bookmarkEnd w:id="17"/>
    </w:p>
    <w:p w14:paraId="20FB278A" w14:textId="77777777" w:rsidR="00B1115F" w:rsidRPr="00B1115F" w:rsidRDefault="00B1115F" w:rsidP="00B1115F">
      <w:pPr>
        <w:keepNext/>
        <w:keepLines/>
        <w:spacing w:after="0" w:line="360" w:lineRule="auto"/>
        <w:jc w:val="both"/>
        <w:outlineLvl w:val="2"/>
        <w:rPr>
          <w:rFonts w:ascii="Times New Roman" w:eastAsia="Times New Roman" w:hAnsi="Times New Roman" w:cs="Times New Roman"/>
          <w:b/>
          <w:kern w:val="0"/>
          <w:lang w:val="en-GB" w:eastAsia="en-IN"/>
          <w14:ligatures w14:val="none"/>
        </w:rPr>
      </w:pPr>
      <w:bookmarkStart w:id="18" w:name="_8evf2w5yg2ne" w:colFirst="0" w:colLast="0"/>
      <w:bookmarkStart w:id="19" w:name="_Toc191113264"/>
      <w:bookmarkEnd w:id="18"/>
      <w:r w:rsidRPr="00B1115F">
        <w:rPr>
          <w:rFonts w:ascii="Times New Roman" w:eastAsia="Times New Roman" w:hAnsi="Times New Roman" w:cs="Times New Roman"/>
          <w:b/>
          <w:kern w:val="0"/>
          <w:lang w:val="en-GB" w:eastAsia="en-IN"/>
          <w14:ligatures w14:val="none"/>
        </w:rPr>
        <w:t>3.1 Market and Economic Factors</w:t>
      </w:r>
      <w:bookmarkEnd w:id="19"/>
    </w:p>
    <w:p w14:paraId="5E2892D3"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The City Hotel's financial woes are also a result of wider economic difficulties like post-pandemic recovery, inflation, and decreased consumer expenditure. The COVID-19 pandemic resulted in a catastrophic slump in the hospitality industry, and although there has been some sort of recovery, demand is still spasmodic (</w:t>
      </w:r>
      <w:r w:rsidRPr="00B1115F">
        <w:rPr>
          <w:rFonts w:ascii="Times New Roman" w:eastAsia="Times New Roman" w:hAnsi="Times New Roman" w:cs="Times New Roman"/>
          <w:kern w:val="0"/>
          <w:highlight w:val="white"/>
          <w:lang w:val="en-GB" w:eastAsia="en-IN"/>
          <w14:ligatures w14:val="none"/>
        </w:rPr>
        <w:t xml:space="preserve">Akbar and </w:t>
      </w:r>
      <w:proofErr w:type="spellStart"/>
      <w:r w:rsidRPr="00B1115F">
        <w:rPr>
          <w:rFonts w:ascii="Times New Roman" w:eastAsia="Times New Roman" w:hAnsi="Times New Roman" w:cs="Times New Roman"/>
          <w:kern w:val="0"/>
          <w:highlight w:val="white"/>
          <w:lang w:val="en-GB" w:eastAsia="en-IN"/>
          <w14:ligatures w14:val="none"/>
        </w:rPr>
        <w:t>Tracogna</w:t>
      </w:r>
      <w:proofErr w:type="spellEnd"/>
      <w:r w:rsidRPr="00B1115F">
        <w:rPr>
          <w:rFonts w:ascii="Times New Roman" w:eastAsia="Times New Roman" w:hAnsi="Times New Roman" w:cs="Times New Roman"/>
          <w:kern w:val="0"/>
          <w:highlight w:val="white"/>
          <w:lang w:val="en-GB" w:eastAsia="en-IN"/>
          <w14:ligatures w14:val="none"/>
        </w:rPr>
        <w:t>, 2018)</w:t>
      </w:r>
      <w:r w:rsidRPr="00B1115F">
        <w:rPr>
          <w:rFonts w:ascii="Times New Roman" w:eastAsia="Times New Roman" w:hAnsi="Times New Roman" w:cs="Times New Roman"/>
          <w:kern w:val="0"/>
          <w:lang w:val="en-GB" w:eastAsia="en-IN"/>
          <w14:ligatures w14:val="none"/>
        </w:rPr>
        <w:t>. Most tourists now prefer affordable accommodations, which affects mid-budget hotels like The City Hotel. Corporate travel has also not recovered to its pre-pandemic level, which has an impact on income generation from business customers.</w:t>
      </w:r>
    </w:p>
    <w:p w14:paraId="5595A39C"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As a result, inflation increased business costs, most significantly for utilities, wages, and suppliers. With interest rates increased, finance also has been squeezed due to high repayment costs for loans (</w:t>
      </w:r>
      <w:r w:rsidRPr="00B1115F">
        <w:rPr>
          <w:rFonts w:ascii="Times New Roman" w:eastAsia="Times New Roman" w:hAnsi="Times New Roman" w:cs="Times New Roman"/>
          <w:kern w:val="0"/>
          <w:highlight w:val="white"/>
          <w:lang w:val="en-GB" w:eastAsia="en-IN"/>
          <w14:ligatures w14:val="none"/>
        </w:rPr>
        <w:t xml:space="preserve">Khan </w:t>
      </w:r>
      <w:r w:rsidRPr="00B1115F">
        <w:rPr>
          <w:rFonts w:ascii="Times New Roman" w:eastAsia="Times New Roman" w:hAnsi="Times New Roman" w:cs="Times New Roman"/>
          <w:i/>
          <w:kern w:val="0"/>
          <w:highlight w:val="white"/>
          <w:lang w:val="en-GB" w:eastAsia="en-IN"/>
          <w14:ligatures w14:val="none"/>
        </w:rPr>
        <w:t>et al</w:t>
      </w:r>
      <w:r w:rsidRPr="00B1115F">
        <w:rPr>
          <w:rFonts w:ascii="Times New Roman" w:eastAsia="Times New Roman" w:hAnsi="Times New Roman" w:cs="Times New Roman"/>
          <w:kern w:val="0"/>
          <w:highlight w:val="white"/>
          <w:lang w:val="en-GB" w:eastAsia="en-IN"/>
          <w14:ligatures w14:val="none"/>
        </w:rPr>
        <w:t>., 2020)</w:t>
      </w:r>
      <w:r w:rsidRPr="00B1115F">
        <w:rPr>
          <w:rFonts w:ascii="Times New Roman" w:eastAsia="Times New Roman" w:hAnsi="Times New Roman" w:cs="Times New Roman"/>
          <w:kern w:val="0"/>
          <w:lang w:val="en-GB" w:eastAsia="en-IN"/>
          <w14:ligatures w14:val="none"/>
        </w:rPr>
        <w:t xml:space="preserve">. Bigger loan prices reduce the capacity of a hotel to make capital investments </w:t>
      </w:r>
      <w:r w:rsidRPr="00B1115F">
        <w:rPr>
          <w:rFonts w:ascii="Times New Roman" w:eastAsia="Times New Roman" w:hAnsi="Times New Roman" w:cs="Times New Roman"/>
          <w:kern w:val="0"/>
          <w:lang w:val="en-GB" w:eastAsia="en-IN"/>
          <w14:ligatures w14:val="none"/>
        </w:rPr>
        <w:lastRenderedPageBreak/>
        <w:t>or undertake advertisement campaigns. With consumers paying more for living expenses, discretionary spending on travel and leisure has decreased, resulting in reduced occupancy levels and revenue losses.</w:t>
      </w:r>
    </w:p>
    <w:p w14:paraId="68B27448" w14:textId="77777777" w:rsidR="00B1115F" w:rsidRPr="00B1115F" w:rsidRDefault="00B1115F" w:rsidP="00B1115F">
      <w:pPr>
        <w:keepNext/>
        <w:keepLines/>
        <w:spacing w:after="0" w:line="360" w:lineRule="auto"/>
        <w:jc w:val="both"/>
        <w:outlineLvl w:val="2"/>
        <w:rPr>
          <w:rFonts w:ascii="Times New Roman" w:eastAsia="Times New Roman" w:hAnsi="Times New Roman" w:cs="Times New Roman"/>
          <w:b/>
          <w:kern w:val="0"/>
          <w:lang w:val="en-GB" w:eastAsia="en-IN"/>
          <w14:ligatures w14:val="none"/>
        </w:rPr>
      </w:pPr>
      <w:bookmarkStart w:id="20" w:name="_sgmmq5ep2ifa" w:colFirst="0" w:colLast="0"/>
      <w:bookmarkStart w:id="21" w:name="_Toc191113265"/>
      <w:bookmarkEnd w:id="20"/>
      <w:r w:rsidRPr="00B1115F">
        <w:rPr>
          <w:rFonts w:ascii="Times New Roman" w:eastAsia="Times New Roman" w:hAnsi="Times New Roman" w:cs="Times New Roman"/>
          <w:b/>
          <w:kern w:val="0"/>
          <w:lang w:val="en-GB" w:eastAsia="en-IN"/>
          <w14:ligatures w14:val="none"/>
        </w:rPr>
        <w:t>3.2 Operational and Management Issues</w:t>
      </w:r>
      <w:bookmarkEnd w:id="21"/>
    </w:p>
    <w:p w14:paraId="2123DB7B"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One of the major operational challenges is poor revenue collection as a result of low occupancy levels. The hotel has not been able to occupy rooms, which might be due to ineffective pricing policies and the lack of special packages. Without dynamic pricing mechanisms that adapt prices according to demand (</w:t>
      </w:r>
      <w:r w:rsidRPr="00B1115F">
        <w:rPr>
          <w:rFonts w:ascii="Times New Roman" w:eastAsia="Times New Roman" w:hAnsi="Times New Roman" w:cs="Times New Roman"/>
          <w:kern w:val="0"/>
          <w:highlight w:val="white"/>
          <w:lang w:val="en-GB" w:eastAsia="en-IN"/>
          <w14:ligatures w14:val="none"/>
        </w:rPr>
        <w:t xml:space="preserve">Brown </w:t>
      </w:r>
      <w:r w:rsidRPr="00B1115F">
        <w:rPr>
          <w:rFonts w:ascii="Times New Roman" w:eastAsia="Times New Roman" w:hAnsi="Times New Roman" w:cs="Times New Roman"/>
          <w:i/>
          <w:kern w:val="0"/>
          <w:highlight w:val="white"/>
          <w:lang w:val="en-GB" w:eastAsia="en-IN"/>
          <w14:ligatures w14:val="none"/>
        </w:rPr>
        <w:t>et al</w:t>
      </w:r>
      <w:r w:rsidRPr="00B1115F">
        <w:rPr>
          <w:rFonts w:ascii="Times New Roman" w:eastAsia="Times New Roman" w:hAnsi="Times New Roman" w:cs="Times New Roman"/>
          <w:kern w:val="0"/>
          <w:highlight w:val="white"/>
          <w:lang w:val="en-GB" w:eastAsia="en-IN"/>
          <w14:ligatures w14:val="none"/>
        </w:rPr>
        <w:t>., 2017)</w:t>
      </w:r>
      <w:r w:rsidRPr="00B1115F">
        <w:rPr>
          <w:rFonts w:ascii="Times New Roman" w:eastAsia="Times New Roman" w:hAnsi="Times New Roman" w:cs="Times New Roman"/>
          <w:kern w:val="0"/>
          <w:lang w:val="en-GB" w:eastAsia="en-IN"/>
          <w14:ligatures w14:val="none"/>
        </w:rPr>
        <w:t>, The City Hotel cannot be competitive in its market segment. Its marketing activities also seem inadequate in reaching major demographics, making it less visible and attractive.</w:t>
      </w:r>
    </w:p>
    <w:p w14:paraId="77A7B1AE"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Moreover, cost inefficiencies have deteriorated financial performance. Employee expenses continue to be elevated in the face of falling revenues, suggesting staff levels might not have been as lean as necessary. Inadequate cash management, such as late payment collections and poor budgeting, further weakened liquidity (</w:t>
      </w:r>
      <w:proofErr w:type="spellStart"/>
      <w:r w:rsidRPr="00B1115F">
        <w:rPr>
          <w:rFonts w:ascii="Times New Roman" w:eastAsia="Times New Roman" w:hAnsi="Times New Roman" w:cs="Times New Roman"/>
          <w:kern w:val="0"/>
          <w:highlight w:val="white"/>
          <w:lang w:val="en-GB" w:eastAsia="en-IN"/>
          <w14:ligatures w14:val="none"/>
        </w:rPr>
        <w:t>Menicucci</w:t>
      </w:r>
      <w:proofErr w:type="spellEnd"/>
      <w:r w:rsidRPr="00B1115F">
        <w:rPr>
          <w:rFonts w:ascii="Times New Roman" w:eastAsia="Times New Roman" w:hAnsi="Times New Roman" w:cs="Times New Roman"/>
          <w:kern w:val="0"/>
          <w:highlight w:val="white"/>
          <w:lang w:val="en-GB" w:eastAsia="en-IN"/>
          <w14:ligatures w14:val="none"/>
        </w:rPr>
        <w:t>, 2018)</w:t>
      </w:r>
      <w:r w:rsidRPr="00B1115F">
        <w:rPr>
          <w:rFonts w:ascii="Times New Roman" w:eastAsia="Times New Roman" w:hAnsi="Times New Roman" w:cs="Times New Roman"/>
          <w:kern w:val="0"/>
          <w:lang w:val="en-GB" w:eastAsia="en-IN"/>
          <w14:ligatures w14:val="none"/>
        </w:rPr>
        <w:t>. Lack of investment in high-margin products, such as food and beverage promotions or event hosting, has limited the diversification of revenues. Additionally, obsolete processes, such as manual booking processes, create inefficiencies that are a waste of administrative costs.</w:t>
      </w:r>
    </w:p>
    <w:p w14:paraId="775862A8" w14:textId="77777777" w:rsidR="00B1115F" w:rsidRPr="00B1115F" w:rsidRDefault="00B1115F" w:rsidP="00B1115F">
      <w:pPr>
        <w:spacing w:after="0" w:line="360" w:lineRule="auto"/>
        <w:jc w:val="center"/>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noProof/>
          <w:kern w:val="0"/>
          <w:lang w:val="en-IN" w:eastAsia="en-IN"/>
          <w14:ligatures w14:val="none"/>
        </w:rPr>
        <w:drawing>
          <wp:inline distT="114300" distB="114300" distL="114300" distR="114300" wp14:anchorId="4B335820" wp14:editId="0BC89AFF">
            <wp:extent cx="5148263" cy="337088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148263" cy="3370886"/>
                    </a:xfrm>
                    <a:prstGeom prst="rect">
                      <a:avLst/>
                    </a:prstGeom>
                    <a:ln w="12700">
                      <a:solidFill>
                        <a:srgbClr val="000000"/>
                      </a:solidFill>
                      <a:prstDash val="solid"/>
                    </a:ln>
                  </pic:spPr>
                </pic:pic>
              </a:graphicData>
            </a:graphic>
          </wp:inline>
        </w:drawing>
      </w:r>
    </w:p>
    <w:p w14:paraId="14CDD061" w14:textId="77777777" w:rsidR="00B1115F" w:rsidRPr="00B1115F" w:rsidRDefault="00B1115F" w:rsidP="00B1115F">
      <w:pPr>
        <w:spacing w:after="0" w:line="360" w:lineRule="auto"/>
        <w:jc w:val="center"/>
        <w:rPr>
          <w:rFonts w:ascii="Times New Roman" w:eastAsia="Times New Roman" w:hAnsi="Times New Roman" w:cs="Times New Roman"/>
          <w:b/>
          <w:kern w:val="0"/>
          <w:lang w:val="en-GB" w:eastAsia="en-IN"/>
          <w14:ligatures w14:val="none"/>
        </w:rPr>
      </w:pPr>
      <w:r w:rsidRPr="00B1115F">
        <w:rPr>
          <w:rFonts w:ascii="Times New Roman" w:eastAsia="Times New Roman" w:hAnsi="Times New Roman" w:cs="Times New Roman"/>
          <w:b/>
          <w:kern w:val="0"/>
          <w:lang w:val="en-GB" w:eastAsia="en-IN"/>
          <w14:ligatures w14:val="none"/>
        </w:rPr>
        <w:t>Figure: Operational and Management Issues Behind Financial Downfall</w:t>
      </w:r>
    </w:p>
    <w:p w14:paraId="36BFCAC4" w14:textId="77777777" w:rsidR="00B1115F" w:rsidRPr="00B1115F" w:rsidRDefault="00B1115F" w:rsidP="00B1115F">
      <w:pPr>
        <w:spacing w:after="0" w:line="360" w:lineRule="auto"/>
        <w:jc w:val="center"/>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lastRenderedPageBreak/>
        <w:t xml:space="preserve">(Source: </w:t>
      </w:r>
      <w:proofErr w:type="spellStart"/>
      <w:r w:rsidRPr="00B1115F">
        <w:rPr>
          <w:rFonts w:ascii="Times New Roman" w:eastAsia="Times New Roman" w:hAnsi="Times New Roman" w:cs="Times New Roman"/>
          <w:kern w:val="0"/>
          <w:highlight w:val="white"/>
          <w:lang w:val="en-GB" w:eastAsia="en-IN"/>
          <w14:ligatures w14:val="none"/>
        </w:rPr>
        <w:t>Afandy</w:t>
      </w:r>
      <w:proofErr w:type="spellEnd"/>
      <w:r w:rsidRPr="00B1115F">
        <w:rPr>
          <w:rFonts w:ascii="Times New Roman" w:eastAsia="Times New Roman" w:hAnsi="Times New Roman" w:cs="Times New Roman"/>
          <w:kern w:val="0"/>
          <w:highlight w:val="white"/>
          <w:lang w:val="en-GB" w:eastAsia="en-IN"/>
          <w14:ligatures w14:val="none"/>
        </w:rPr>
        <w:t>, 2024)</w:t>
      </w:r>
    </w:p>
    <w:p w14:paraId="76D29D83" w14:textId="77777777" w:rsidR="00B1115F" w:rsidRPr="00B1115F" w:rsidRDefault="00B1115F" w:rsidP="00B1115F">
      <w:pPr>
        <w:keepNext/>
        <w:keepLines/>
        <w:spacing w:after="0" w:line="360" w:lineRule="auto"/>
        <w:jc w:val="both"/>
        <w:outlineLvl w:val="2"/>
        <w:rPr>
          <w:rFonts w:ascii="Times New Roman" w:eastAsia="Times New Roman" w:hAnsi="Times New Roman" w:cs="Times New Roman"/>
          <w:b/>
          <w:kern w:val="0"/>
          <w:lang w:val="en-GB" w:eastAsia="en-IN"/>
          <w14:ligatures w14:val="none"/>
        </w:rPr>
      </w:pPr>
      <w:bookmarkStart w:id="22" w:name="_kr3fw6605vnz" w:colFirst="0" w:colLast="0"/>
      <w:bookmarkStart w:id="23" w:name="_Toc191113266"/>
      <w:bookmarkEnd w:id="22"/>
      <w:r w:rsidRPr="00B1115F">
        <w:rPr>
          <w:rFonts w:ascii="Times New Roman" w:eastAsia="Times New Roman" w:hAnsi="Times New Roman" w:cs="Times New Roman"/>
          <w:b/>
          <w:kern w:val="0"/>
          <w:lang w:val="en-GB" w:eastAsia="en-IN"/>
          <w14:ligatures w14:val="none"/>
        </w:rPr>
        <w:t>3.3 Industry-Specific Challenges</w:t>
      </w:r>
      <w:bookmarkEnd w:id="23"/>
    </w:p>
    <w:p w14:paraId="08F1A267"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The City Hotel is confronted by increasing competition from large hotel groups and alternative accommodation operators, including Airbnb and boutique hotels. The competitors have </w:t>
      </w:r>
      <w:proofErr w:type="spellStart"/>
      <w:r w:rsidRPr="00B1115F">
        <w:rPr>
          <w:rFonts w:ascii="Times New Roman" w:eastAsia="Times New Roman" w:hAnsi="Times New Roman" w:cs="Times New Roman"/>
          <w:kern w:val="0"/>
          <w:lang w:val="en-GB" w:eastAsia="en-IN"/>
          <w14:ligatures w14:val="none"/>
        </w:rPr>
        <w:t>utilized</w:t>
      </w:r>
      <w:proofErr w:type="spellEnd"/>
      <w:r w:rsidRPr="00B1115F">
        <w:rPr>
          <w:rFonts w:ascii="Times New Roman" w:eastAsia="Times New Roman" w:hAnsi="Times New Roman" w:cs="Times New Roman"/>
          <w:kern w:val="0"/>
          <w:lang w:val="en-GB" w:eastAsia="en-IN"/>
          <w14:ligatures w14:val="none"/>
        </w:rPr>
        <w:t xml:space="preserve"> deep discounting, brand strength, and e-marketing, making it challenging for The City Hotel to maintain market share (</w:t>
      </w:r>
      <w:proofErr w:type="spellStart"/>
      <w:r w:rsidRPr="00B1115F">
        <w:rPr>
          <w:rFonts w:ascii="Times New Roman" w:eastAsia="Times New Roman" w:hAnsi="Times New Roman" w:cs="Times New Roman"/>
          <w:kern w:val="0"/>
          <w:highlight w:val="white"/>
          <w:lang w:val="en-GB" w:eastAsia="en-IN"/>
          <w14:ligatures w14:val="none"/>
        </w:rPr>
        <w:t>Spaenjers</w:t>
      </w:r>
      <w:proofErr w:type="spellEnd"/>
      <w:r w:rsidRPr="00B1115F">
        <w:rPr>
          <w:rFonts w:ascii="Times New Roman" w:eastAsia="Times New Roman" w:hAnsi="Times New Roman" w:cs="Times New Roman"/>
          <w:kern w:val="0"/>
          <w:highlight w:val="white"/>
          <w:lang w:val="en-GB" w:eastAsia="en-IN"/>
          <w14:ligatures w14:val="none"/>
        </w:rPr>
        <w:t xml:space="preserve"> and Steiner, 2024)</w:t>
      </w:r>
      <w:r w:rsidRPr="00B1115F">
        <w:rPr>
          <w:rFonts w:ascii="Times New Roman" w:eastAsia="Times New Roman" w:hAnsi="Times New Roman" w:cs="Times New Roman"/>
          <w:kern w:val="0"/>
          <w:lang w:val="en-GB" w:eastAsia="en-IN"/>
          <w14:ligatures w14:val="none"/>
        </w:rPr>
        <w:t xml:space="preserve">. Established brands also have loyalty programs and member benefits, attracting repeat consumers and siphoning market share from independent hotels. Changing consumer behaviours have steered demand towards sustainability, digital convenience, and </w:t>
      </w:r>
      <w:proofErr w:type="spellStart"/>
      <w:r w:rsidRPr="00B1115F">
        <w:rPr>
          <w:rFonts w:ascii="Times New Roman" w:eastAsia="Times New Roman" w:hAnsi="Times New Roman" w:cs="Times New Roman"/>
          <w:kern w:val="0"/>
          <w:lang w:val="en-GB" w:eastAsia="en-IN"/>
          <w14:ligatures w14:val="none"/>
        </w:rPr>
        <w:t>personalized</w:t>
      </w:r>
      <w:proofErr w:type="spellEnd"/>
      <w:r w:rsidRPr="00B1115F">
        <w:rPr>
          <w:rFonts w:ascii="Times New Roman" w:eastAsia="Times New Roman" w:hAnsi="Times New Roman" w:cs="Times New Roman"/>
          <w:kern w:val="0"/>
          <w:lang w:val="en-GB" w:eastAsia="en-IN"/>
          <w14:ligatures w14:val="none"/>
        </w:rPr>
        <w:t xml:space="preserve"> experiences. Most tourists currently anticipate environmentally friendly efforts, effortless digital check-ins, and bespoke service provisions, areas in which The City Hotel has lagged behind. Such hotels are more likely to acquire a more faithful clientele base if they follow such trends, and those who don't are more likely to become obsolete (</w:t>
      </w:r>
      <w:proofErr w:type="spellStart"/>
      <w:r w:rsidRPr="00B1115F">
        <w:rPr>
          <w:rFonts w:ascii="Times New Roman" w:eastAsia="Times New Roman" w:hAnsi="Times New Roman" w:cs="Times New Roman"/>
          <w:kern w:val="0"/>
          <w:highlight w:val="white"/>
          <w:lang w:val="en-GB" w:eastAsia="en-IN"/>
          <w14:ligatures w14:val="none"/>
        </w:rPr>
        <w:t>Kolomiiets</w:t>
      </w:r>
      <w:proofErr w:type="spellEnd"/>
      <w:r w:rsidRPr="00B1115F">
        <w:rPr>
          <w:rFonts w:ascii="Times New Roman" w:eastAsia="Times New Roman" w:hAnsi="Times New Roman" w:cs="Times New Roman"/>
          <w:kern w:val="0"/>
          <w:highlight w:val="white"/>
          <w:lang w:val="en-GB" w:eastAsia="en-IN"/>
          <w14:ligatures w14:val="none"/>
        </w:rPr>
        <w:t>, 2024)</w:t>
      </w:r>
      <w:r w:rsidRPr="00B1115F">
        <w:rPr>
          <w:rFonts w:ascii="Times New Roman" w:eastAsia="Times New Roman" w:hAnsi="Times New Roman" w:cs="Times New Roman"/>
          <w:kern w:val="0"/>
          <w:lang w:val="en-GB" w:eastAsia="en-IN"/>
          <w14:ligatures w14:val="none"/>
        </w:rPr>
        <w:t>.</w:t>
      </w:r>
    </w:p>
    <w:p w14:paraId="38F00DFA"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Briefly, the financial decline of The City Hotel is due to external economic pressures, internal inefficiency, and unresponsiveness to industry trends. Overcoming these challenges by gaining strategic triumphs in cost control, marketing, and innovation in services is necessary to restore growth.</w:t>
      </w:r>
    </w:p>
    <w:p w14:paraId="6C551160" w14:textId="77777777" w:rsidR="00B1115F" w:rsidRPr="00B1115F" w:rsidRDefault="00B1115F" w:rsidP="00B1115F">
      <w:pPr>
        <w:spacing w:after="0" w:line="360" w:lineRule="auto"/>
        <w:jc w:val="both"/>
        <w:outlineLvl w:val="1"/>
        <w:rPr>
          <w:rFonts w:ascii="Times New Roman" w:eastAsia="Times New Roman" w:hAnsi="Times New Roman" w:cs="Times New Roman"/>
          <w:b/>
          <w:kern w:val="0"/>
          <w:lang w:val="en-GB" w:eastAsia="en-IN"/>
          <w14:ligatures w14:val="none"/>
        </w:rPr>
      </w:pPr>
      <w:bookmarkStart w:id="24" w:name="_fh01vd5j7rzk" w:colFirst="0" w:colLast="0"/>
      <w:bookmarkStart w:id="25" w:name="_Toc191113267"/>
      <w:bookmarkEnd w:id="24"/>
      <w:r w:rsidRPr="00B1115F">
        <w:rPr>
          <w:rFonts w:ascii="Times New Roman" w:eastAsia="Times New Roman" w:hAnsi="Times New Roman" w:cs="Times New Roman"/>
          <w:b/>
          <w:kern w:val="0"/>
          <w:lang w:val="en-GB" w:eastAsia="en-IN"/>
          <w14:ligatures w14:val="none"/>
        </w:rPr>
        <w:t>4. Turnaround Strategy</w:t>
      </w:r>
      <w:bookmarkEnd w:id="25"/>
      <w:r w:rsidRPr="00B1115F">
        <w:rPr>
          <w:rFonts w:ascii="Times New Roman" w:eastAsia="Times New Roman" w:hAnsi="Times New Roman" w:cs="Times New Roman"/>
          <w:b/>
          <w:kern w:val="0"/>
          <w:lang w:val="en-GB" w:eastAsia="en-IN"/>
          <w14:ligatures w14:val="none"/>
        </w:rPr>
        <w:t xml:space="preserve"> </w:t>
      </w:r>
    </w:p>
    <w:p w14:paraId="16887CC0"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A comprehensive turnaround strategy for The City Hotel is imperative to restore financial health and reputation, including revenue generation, cost </w:t>
      </w:r>
      <w:proofErr w:type="spellStart"/>
      <w:r w:rsidRPr="00B1115F">
        <w:rPr>
          <w:rFonts w:ascii="Times New Roman" w:eastAsia="Times New Roman" w:hAnsi="Times New Roman" w:cs="Times New Roman"/>
          <w:kern w:val="0"/>
          <w:lang w:val="en-GB" w:eastAsia="en-IN"/>
          <w14:ligatures w14:val="none"/>
        </w:rPr>
        <w:t>optimization</w:t>
      </w:r>
      <w:proofErr w:type="spellEnd"/>
      <w:r w:rsidRPr="00B1115F">
        <w:rPr>
          <w:rFonts w:ascii="Times New Roman" w:eastAsia="Times New Roman" w:hAnsi="Times New Roman" w:cs="Times New Roman"/>
          <w:kern w:val="0"/>
          <w:lang w:val="en-GB" w:eastAsia="en-IN"/>
          <w14:ligatures w14:val="none"/>
        </w:rPr>
        <w:t xml:space="preserve">, operational improvements and financial resourcing. </w:t>
      </w:r>
    </w:p>
    <w:p w14:paraId="0D268262" w14:textId="77777777" w:rsidR="00B1115F" w:rsidRPr="00B1115F" w:rsidRDefault="00B1115F" w:rsidP="00B1115F">
      <w:pPr>
        <w:keepNext/>
        <w:keepLines/>
        <w:spacing w:after="0" w:line="360" w:lineRule="auto"/>
        <w:outlineLvl w:val="2"/>
        <w:rPr>
          <w:rFonts w:ascii="Times New Roman" w:eastAsia="Times New Roman" w:hAnsi="Times New Roman" w:cs="Times New Roman"/>
          <w:b/>
          <w:kern w:val="0"/>
          <w:lang w:val="en-GB" w:eastAsia="en-IN"/>
          <w14:ligatures w14:val="none"/>
        </w:rPr>
      </w:pPr>
      <w:bookmarkStart w:id="26" w:name="_pjgz8iirwi4a" w:colFirst="0" w:colLast="0"/>
      <w:bookmarkStart w:id="27" w:name="_Toc191113268"/>
      <w:bookmarkEnd w:id="26"/>
      <w:r w:rsidRPr="00B1115F">
        <w:rPr>
          <w:rFonts w:ascii="Times New Roman" w:eastAsia="Times New Roman" w:hAnsi="Times New Roman" w:cs="Times New Roman"/>
          <w:b/>
          <w:kern w:val="0"/>
          <w:lang w:val="en-GB" w:eastAsia="en-IN"/>
          <w14:ligatures w14:val="none"/>
        </w:rPr>
        <w:t>4.1 Revenue Generation Strategies:</w:t>
      </w:r>
      <w:bookmarkEnd w:id="27"/>
    </w:p>
    <w:p w14:paraId="196498A9" w14:textId="77777777" w:rsidR="00B1115F" w:rsidRPr="00B1115F" w:rsidRDefault="00B1115F" w:rsidP="00B1115F">
      <w:pPr>
        <w:numPr>
          <w:ilvl w:val="0"/>
          <w:numId w:val="3"/>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Dynamic pricing and promotions</w:t>
      </w:r>
      <w:r w:rsidRPr="00B1115F">
        <w:rPr>
          <w:rFonts w:ascii="Times New Roman" w:eastAsia="Times New Roman" w:hAnsi="Times New Roman" w:cs="Times New Roman"/>
          <w:kern w:val="0"/>
          <w:lang w:val="en-GB" w:eastAsia="en-IN"/>
          <w14:ligatures w14:val="none"/>
        </w:rPr>
        <w:t>: Implementation of a dynamic pricing model by adjusting the room rates considering the real-time demand fluctuations of local events coupled with seasonal trends contributes to attracting more bookings ((</w:t>
      </w:r>
      <w:proofErr w:type="spellStart"/>
      <w:r w:rsidRPr="00B1115F">
        <w:rPr>
          <w:rFonts w:ascii="Times New Roman" w:eastAsia="Times New Roman" w:hAnsi="Times New Roman" w:cs="Times New Roman"/>
          <w:color w:val="222222"/>
          <w:kern w:val="0"/>
          <w:highlight w:val="white"/>
          <w:lang w:val="en-GB" w:eastAsia="en-IN"/>
          <w14:ligatures w14:val="none"/>
        </w:rPr>
        <w:t>Dyshkantiuk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w:t>
      </w:r>
      <w:r w:rsidRPr="00B1115F">
        <w:rPr>
          <w:rFonts w:ascii="Times New Roman" w:eastAsia="Times New Roman" w:hAnsi="Times New Roman" w:cs="Times New Roman"/>
          <w:i/>
          <w:color w:val="222222"/>
          <w:kern w:val="0"/>
          <w:highlight w:val="white"/>
          <w:lang w:val="en-GB" w:eastAsia="en-IN"/>
          <w14:ligatures w14:val="none"/>
        </w:rPr>
        <w:t xml:space="preserve">et al., </w:t>
      </w:r>
      <w:r w:rsidRPr="00B1115F">
        <w:rPr>
          <w:rFonts w:ascii="Times New Roman" w:eastAsia="Times New Roman" w:hAnsi="Times New Roman" w:cs="Times New Roman"/>
          <w:color w:val="222222"/>
          <w:kern w:val="0"/>
          <w:highlight w:val="white"/>
          <w:lang w:val="en-GB" w:eastAsia="en-IN"/>
          <w14:ligatures w14:val="none"/>
        </w:rPr>
        <w:t>2020</w:t>
      </w:r>
      <w:r w:rsidRPr="00B1115F">
        <w:rPr>
          <w:rFonts w:ascii="Times New Roman" w:eastAsia="Times New Roman" w:hAnsi="Times New Roman" w:cs="Times New Roman"/>
          <w:kern w:val="0"/>
          <w:lang w:val="en-GB" w:eastAsia="en-IN"/>
          <w14:ligatures w14:val="none"/>
        </w:rPr>
        <w:t xml:space="preserve">). This approach plays a major role in ensuring competitive pricing along with maximising the occupancy rates. In addition to this, targeted promotions include weekend getaway packages or discounts for extended stays which majorly attracts a diverse customer segment with improved booking numbers. </w:t>
      </w:r>
    </w:p>
    <w:p w14:paraId="43414191" w14:textId="77777777" w:rsidR="00B1115F" w:rsidRPr="00B1115F" w:rsidRDefault="00B1115F" w:rsidP="00B1115F">
      <w:pPr>
        <w:numPr>
          <w:ilvl w:val="0"/>
          <w:numId w:val="3"/>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E</w:t>
      </w:r>
      <w:r w:rsidRPr="00B1115F">
        <w:rPr>
          <w:rFonts w:ascii="Times New Roman" w:eastAsia="Times New Roman" w:hAnsi="Times New Roman" w:cs="Times New Roman"/>
          <w:b/>
          <w:kern w:val="0"/>
          <w:lang w:val="en-GB" w:eastAsia="en-IN"/>
          <w14:ligatures w14:val="none"/>
        </w:rPr>
        <w:t>vent hosting and partnerships with corporate clients</w:t>
      </w:r>
      <w:r w:rsidRPr="00B1115F">
        <w:rPr>
          <w:rFonts w:ascii="Times New Roman" w:eastAsia="Times New Roman" w:hAnsi="Times New Roman" w:cs="Times New Roman"/>
          <w:kern w:val="0"/>
          <w:lang w:val="en-GB" w:eastAsia="en-IN"/>
          <w14:ligatures w14:val="none"/>
        </w:rPr>
        <w:t xml:space="preserve">: Leveraging the events facility of the hotel by actively marketing to the corporate clients for conferences, meetings and </w:t>
      </w:r>
      <w:r w:rsidRPr="00B1115F">
        <w:rPr>
          <w:rFonts w:ascii="Times New Roman" w:eastAsia="Times New Roman" w:hAnsi="Times New Roman" w:cs="Times New Roman"/>
          <w:kern w:val="0"/>
          <w:lang w:val="en-GB" w:eastAsia="en-IN"/>
          <w14:ligatures w14:val="none"/>
        </w:rPr>
        <w:lastRenderedPageBreak/>
        <w:t xml:space="preserve">workshops can facilitate gaining more revenue. Establishing partnerships with local businesses helps the </w:t>
      </w:r>
      <w:proofErr w:type="spellStart"/>
      <w:r w:rsidRPr="00B1115F">
        <w:rPr>
          <w:rFonts w:ascii="Times New Roman" w:eastAsia="Times New Roman" w:hAnsi="Times New Roman" w:cs="Times New Roman"/>
          <w:kern w:val="0"/>
          <w:lang w:val="en-GB" w:eastAsia="en-IN"/>
          <w14:ligatures w14:val="none"/>
        </w:rPr>
        <w:t>organizations</w:t>
      </w:r>
      <w:proofErr w:type="spellEnd"/>
      <w:r w:rsidRPr="00B1115F">
        <w:rPr>
          <w:rFonts w:ascii="Times New Roman" w:eastAsia="Times New Roman" w:hAnsi="Times New Roman" w:cs="Times New Roman"/>
          <w:kern w:val="0"/>
          <w:lang w:val="en-GB" w:eastAsia="en-IN"/>
          <w14:ligatures w14:val="none"/>
        </w:rPr>
        <w:t xml:space="preserve"> lead recurring bookings along with a steady revenue stream (</w:t>
      </w:r>
      <w:proofErr w:type="spellStart"/>
      <w:r w:rsidRPr="00B1115F">
        <w:rPr>
          <w:rFonts w:ascii="Times New Roman" w:eastAsia="Times New Roman" w:hAnsi="Times New Roman" w:cs="Times New Roman"/>
          <w:color w:val="222222"/>
          <w:kern w:val="0"/>
          <w:highlight w:val="white"/>
          <w:lang w:val="en-GB" w:eastAsia="en-IN"/>
          <w14:ligatures w14:val="none"/>
        </w:rPr>
        <w:t>Shuen</w:t>
      </w:r>
      <w:proofErr w:type="spellEnd"/>
      <w:r w:rsidRPr="00B1115F">
        <w:rPr>
          <w:rFonts w:ascii="Times New Roman" w:eastAsia="Times New Roman" w:hAnsi="Times New Roman" w:cs="Times New Roman"/>
          <w:color w:val="222222"/>
          <w:kern w:val="0"/>
          <w:highlight w:val="white"/>
          <w:lang w:val="en-GB" w:eastAsia="en-IN"/>
          <w14:ligatures w14:val="none"/>
        </w:rPr>
        <w:t>, 2018</w:t>
      </w:r>
      <w:r w:rsidRPr="00B1115F">
        <w:rPr>
          <w:rFonts w:ascii="Times New Roman" w:eastAsia="Times New Roman" w:hAnsi="Times New Roman" w:cs="Times New Roman"/>
          <w:kern w:val="0"/>
          <w:lang w:val="en-GB" w:eastAsia="en-IN"/>
          <w14:ligatures w14:val="none"/>
        </w:rPr>
        <w:t xml:space="preserve">). Offering tailored event packages including catering coupled with the accommodations of the guests can also make the hotel a preferred venue for multiple and diverse corporate events. </w:t>
      </w:r>
    </w:p>
    <w:p w14:paraId="397D3E07" w14:textId="77777777" w:rsidR="00B1115F" w:rsidRPr="00B1115F" w:rsidRDefault="00B1115F" w:rsidP="00B1115F">
      <w:pPr>
        <w:keepNext/>
        <w:keepLines/>
        <w:spacing w:after="0" w:line="360" w:lineRule="auto"/>
        <w:outlineLvl w:val="2"/>
        <w:rPr>
          <w:rFonts w:ascii="Times New Roman" w:eastAsia="Times New Roman" w:hAnsi="Times New Roman" w:cs="Times New Roman"/>
          <w:b/>
          <w:kern w:val="0"/>
          <w:lang w:val="en-GB" w:eastAsia="en-IN"/>
          <w14:ligatures w14:val="none"/>
        </w:rPr>
      </w:pPr>
      <w:bookmarkStart w:id="28" w:name="_mlpn9rdnz7q" w:colFirst="0" w:colLast="0"/>
      <w:bookmarkStart w:id="29" w:name="_Toc191113269"/>
      <w:bookmarkEnd w:id="28"/>
      <w:r w:rsidRPr="00B1115F">
        <w:rPr>
          <w:rFonts w:ascii="Times New Roman" w:eastAsia="Times New Roman" w:hAnsi="Times New Roman" w:cs="Times New Roman"/>
          <w:b/>
          <w:kern w:val="0"/>
          <w:lang w:val="en-GB" w:eastAsia="en-IN"/>
          <w14:ligatures w14:val="none"/>
        </w:rPr>
        <w:t xml:space="preserve">4.2 Cost </w:t>
      </w:r>
      <w:proofErr w:type="spellStart"/>
      <w:r w:rsidRPr="00B1115F">
        <w:rPr>
          <w:rFonts w:ascii="Times New Roman" w:eastAsia="Times New Roman" w:hAnsi="Times New Roman" w:cs="Times New Roman"/>
          <w:b/>
          <w:kern w:val="0"/>
          <w:lang w:val="en-GB" w:eastAsia="en-IN"/>
          <w14:ligatures w14:val="none"/>
        </w:rPr>
        <w:t>Optimization</w:t>
      </w:r>
      <w:proofErr w:type="spellEnd"/>
      <w:r w:rsidRPr="00B1115F">
        <w:rPr>
          <w:rFonts w:ascii="Times New Roman" w:eastAsia="Times New Roman" w:hAnsi="Times New Roman" w:cs="Times New Roman"/>
          <w:b/>
          <w:kern w:val="0"/>
          <w:lang w:val="en-GB" w:eastAsia="en-IN"/>
          <w14:ligatures w14:val="none"/>
        </w:rPr>
        <w:t xml:space="preserve"> Measures:</w:t>
      </w:r>
      <w:bookmarkEnd w:id="29"/>
    </w:p>
    <w:p w14:paraId="14C17108" w14:textId="77777777" w:rsidR="00B1115F" w:rsidRPr="00B1115F" w:rsidRDefault="00B1115F" w:rsidP="00B1115F">
      <w:pPr>
        <w:numPr>
          <w:ilvl w:val="0"/>
          <w:numId w:val="2"/>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Restructuring staffing models</w:t>
      </w:r>
      <w:r w:rsidRPr="00B1115F">
        <w:rPr>
          <w:rFonts w:ascii="Times New Roman" w:eastAsia="Times New Roman" w:hAnsi="Times New Roman" w:cs="Times New Roman"/>
          <w:kern w:val="0"/>
          <w:lang w:val="en-GB" w:eastAsia="en-IN"/>
          <w14:ligatures w14:val="none"/>
        </w:rPr>
        <w:t>: Analysis of the current staffing levels and schedules helps to identify the inefficiencies of the hotel staff significantly.  Implementing flexible shift arrangements including the cross-training facilities of the employees can help to handle numerous roles (</w:t>
      </w:r>
      <w:proofErr w:type="spellStart"/>
      <w:r w:rsidRPr="00B1115F">
        <w:rPr>
          <w:rFonts w:ascii="Times New Roman" w:eastAsia="Times New Roman" w:hAnsi="Times New Roman" w:cs="Times New Roman"/>
          <w:color w:val="222222"/>
          <w:kern w:val="0"/>
          <w:highlight w:val="white"/>
          <w:lang w:val="en-GB" w:eastAsia="en-IN"/>
          <w14:ligatures w14:val="none"/>
        </w:rPr>
        <w:t>Kossek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w:t>
      </w:r>
      <w:r w:rsidRPr="00B1115F">
        <w:rPr>
          <w:rFonts w:ascii="Times New Roman" w:eastAsia="Times New Roman" w:hAnsi="Times New Roman" w:cs="Times New Roman"/>
          <w:i/>
          <w:color w:val="222222"/>
          <w:kern w:val="0"/>
          <w:highlight w:val="white"/>
          <w:lang w:val="en-GB" w:eastAsia="en-IN"/>
          <w14:ligatures w14:val="none"/>
        </w:rPr>
        <w:t xml:space="preserve">et al., </w:t>
      </w:r>
      <w:r w:rsidRPr="00B1115F">
        <w:rPr>
          <w:rFonts w:ascii="Times New Roman" w:eastAsia="Times New Roman" w:hAnsi="Times New Roman" w:cs="Times New Roman"/>
          <w:color w:val="222222"/>
          <w:kern w:val="0"/>
          <w:highlight w:val="white"/>
          <w:lang w:val="en-GB" w:eastAsia="en-IN"/>
          <w14:ligatures w14:val="none"/>
        </w:rPr>
        <w:t>2023</w:t>
      </w:r>
      <w:r w:rsidRPr="00B1115F">
        <w:rPr>
          <w:rFonts w:ascii="Times New Roman" w:eastAsia="Times New Roman" w:hAnsi="Times New Roman" w:cs="Times New Roman"/>
          <w:kern w:val="0"/>
          <w:lang w:val="en-GB" w:eastAsia="en-IN"/>
          <w14:ligatures w14:val="none"/>
        </w:rPr>
        <w:t xml:space="preserve">). Adjustment of the employees’ shifts based on the occupancy rates plays a major role. This approach is significant in reducing labour costs while maintaining the quality and efficiency of the service. The restructuring approach helps to improve productivity while reducing costs. </w:t>
      </w:r>
    </w:p>
    <w:p w14:paraId="5C19F541" w14:textId="77777777" w:rsidR="00B1115F" w:rsidRPr="00B1115F" w:rsidRDefault="00B1115F" w:rsidP="00B1115F">
      <w:pPr>
        <w:numPr>
          <w:ilvl w:val="0"/>
          <w:numId w:val="2"/>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 xml:space="preserve">Adopting energy-efficient solutions: </w:t>
      </w:r>
      <w:r w:rsidRPr="00B1115F">
        <w:rPr>
          <w:rFonts w:ascii="Times New Roman" w:eastAsia="Times New Roman" w:hAnsi="Times New Roman" w:cs="Times New Roman"/>
          <w:kern w:val="0"/>
          <w:lang w:val="en-GB" w:eastAsia="en-IN"/>
          <w14:ligatures w14:val="none"/>
        </w:rPr>
        <w:t>Adoption of energy-efficient solutions includes investing in energy-efficient appliances and lighting along with HVAC systems that can lower utility expenses. Implementation of practises such as regular maintenance and energy audits can identify the areas for cost savings (</w:t>
      </w:r>
      <w:proofErr w:type="spellStart"/>
      <w:r w:rsidRPr="00B1115F">
        <w:rPr>
          <w:rFonts w:ascii="Times New Roman" w:eastAsia="Times New Roman" w:hAnsi="Times New Roman" w:cs="Times New Roman"/>
          <w:color w:val="222222"/>
          <w:kern w:val="0"/>
          <w:highlight w:val="white"/>
          <w:lang w:val="en-GB" w:eastAsia="en-IN"/>
          <w14:ligatures w14:val="none"/>
        </w:rPr>
        <w:t>Kluczek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and </w:t>
      </w:r>
      <w:proofErr w:type="spellStart"/>
      <w:r w:rsidRPr="00B1115F">
        <w:rPr>
          <w:rFonts w:ascii="Times New Roman" w:eastAsia="Times New Roman" w:hAnsi="Times New Roman" w:cs="Times New Roman"/>
          <w:color w:val="222222"/>
          <w:kern w:val="0"/>
          <w:highlight w:val="white"/>
          <w:lang w:val="en-GB" w:eastAsia="en-IN"/>
          <w14:ligatures w14:val="none"/>
        </w:rPr>
        <w:t>Olszewski</w:t>
      </w:r>
      <w:proofErr w:type="spellEnd"/>
      <w:r w:rsidRPr="00B1115F">
        <w:rPr>
          <w:rFonts w:ascii="Times New Roman" w:eastAsia="Times New Roman" w:hAnsi="Times New Roman" w:cs="Times New Roman"/>
          <w:color w:val="222222"/>
          <w:kern w:val="0"/>
          <w:highlight w:val="white"/>
          <w:lang w:val="en-GB" w:eastAsia="en-IN"/>
          <w14:ligatures w14:val="none"/>
        </w:rPr>
        <w:t>, 2017</w:t>
      </w:r>
      <w:r w:rsidRPr="00B1115F">
        <w:rPr>
          <w:rFonts w:ascii="Times New Roman" w:eastAsia="Times New Roman" w:hAnsi="Times New Roman" w:cs="Times New Roman"/>
          <w:kern w:val="0"/>
          <w:lang w:val="en-GB" w:eastAsia="en-IN"/>
          <w14:ligatures w14:val="none"/>
        </w:rPr>
        <w:t xml:space="preserve">). These initiatives together not only lower the operational costs but also improve the appeal of the organisation to environmentally conscious guests along with lowering lower operational expenses. Responsible business practices leveraged by the </w:t>
      </w:r>
      <w:proofErr w:type="spellStart"/>
      <w:r w:rsidRPr="00B1115F">
        <w:rPr>
          <w:rFonts w:ascii="Times New Roman" w:eastAsia="Times New Roman" w:hAnsi="Times New Roman" w:cs="Times New Roman"/>
          <w:kern w:val="0"/>
          <w:lang w:val="en-GB" w:eastAsia="en-IN"/>
          <w14:ligatures w14:val="none"/>
        </w:rPr>
        <w:t>organizations</w:t>
      </w:r>
      <w:proofErr w:type="spellEnd"/>
      <w:r w:rsidRPr="00B1115F">
        <w:rPr>
          <w:rFonts w:ascii="Times New Roman" w:eastAsia="Times New Roman" w:hAnsi="Times New Roman" w:cs="Times New Roman"/>
          <w:kern w:val="0"/>
          <w:lang w:val="en-GB" w:eastAsia="en-IN"/>
          <w14:ligatures w14:val="none"/>
        </w:rPr>
        <w:t xml:space="preserve"> aim to cater for eco-conscious customers who showcase their loyalty towards the </w:t>
      </w:r>
      <w:proofErr w:type="spellStart"/>
      <w:r w:rsidRPr="00B1115F">
        <w:rPr>
          <w:rFonts w:ascii="Times New Roman" w:eastAsia="Times New Roman" w:hAnsi="Times New Roman" w:cs="Times New Roman"/>
          <w:kern w:val="0"/>
          <w:lang w:val="en-GB" w:eastAsia="en-IN"/>
          <w14:ligatures w14:val="none"/>
        </w:rPr>
        <w:t>organization</w:t>
      </w:r>
      <w:proofErr w:type="spellEnd"/>
      <w:r w:rsidRPr="00B1115F">
        <w:rPr>
          <w:rFonts w:ascii="Times New Roman" w:eastAsia="Times New Roman" w:hAnsi="Times New Roman" w:cs="Times New Roman"/>
          <w:kern w:val="0"/>
          <w:lang w:val="en-GB" w:eastAsia="en-IN"/>
          <w14:ligatures w14:val="none"/>
        </w:rPr>
        <w:t xml:space="preserve"> through repeat bookings.</w:t>
      </w:r>
    </w:p>
    <w:p w14:paraId="6AE2A50A" w14:textId="77777777" w:rsidR="00B1115F" w:rsidRPr="00B1115F" w:rsidRDefault="00B1115F" w:rsidP="00B1115F">
      <w:pPr>
        <w:keepNext/>
        <w:keepLines/>
        <w:spacing w:after="0" w:line="360" w:lineRule="auto"/>
        <w:outlineLvl w:val="2"/>
        <w:rPr>
          <w:rFonts w:ascii="Times New Roman" w:eastAsia="Times New Roman" w:hAnsi="Times New Roman" w:cs="Times New Roman"/>
          <w:b/>
          <w:kern w:val="0"/>
          <w:lang w:val="en-GB" w:eastAsia="en-IN"/>
          <w14:ligatures w14:val="none"/>
        </w:rPr>
      </w:pPr>
      <w:bookmarkStart w:id="30" w:name="_iw87drle2owe" w:colFirst="0" w:colLast="0"/>
      <w:bookmarkStart w:id="31" w:name="_Toc191113270"/>
      <w:bookmarkEnd w:id="30"/>
      <w:r w:rsidRPr="00B1115F">
        <w:rPr>
          <w:rFonts w:ascii="Times New Roman" w:eastAsia="Times New Roman" w:hAnsi="Times New Roman" w:cs="Times New Roman"/>
          <w:b/>
          <w:kern w:val="0"/>
          <w:lang w:val="en-GB" w:eastAsia="en-IN"/>
          <w14:ligatures w14:val="none"/>
        </w:rPr>
        <w:t>4.3 Operational Improvements:</w:t>
      </w:r>
      <w:bookmarkEnd w:id="31"/>
    </w:p>
    <w:p w14:paraId="13E25617" w14:textId="77777777" w:rsidR="00B1115F" w:rsidRPr="00B1115F" w:rsidRDefault="00B1115F" w:rsidP="00B1115F">
      <w:pPr>
        <w:numPr>
          <w:ilvl w:val="0"/>
          <w:numId w:val="4"/>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Initiatives for Technology-driven efficiency measures</w:t>
      </w:r>
      <w:r w:rsidRPr="00B1115F">
        <w:rPr>
          <w:rFonts w:ascii="Times New Roman" w:eastAsia="Times New Roman" w:hAnsi="Times New Roman" w:cs="Times New Roman"/>
          <w:kern w:val="0"/>
          <w:lang w:val="en-GB" w:eastAsia="en-IN"/>
          <w14:ligatures w14:val="none"/>
        </w:rPr>
        <w:t xml:space="preserve">: Implementing technology-driven initiatives including automated booking, and revenue management systems help to streamline </w:t>
      </w:r>
      <w:proofErr w:type="spellStart"/>
      <w:r w:rsidRPr="00B1115F">
        <w:rPr>
          <w:rFonts w:ascii="Times New Roman" w:eastAsia="Times New Roman" w:hAnsi="Times New Roman" w:cs="Times New Roman"/>
          <w:kern w:val="0"/>
          <w:lang w:val="en-GB" w:eastAsia="en-IN"/>
          <w14:ligatures w14:val="none"/>
        </w:rPr>
        <w:t>organization</w:t>
      </w:r>
      <w:proofErr w:type="spellEnd"/>
      <w:r w:rsidRPr="00B1115F">
        <w:rPr>
          <w:rFonts w:ascii="Times New Roman" w:eastAsia="Times New Roman" w:hAnsi="Times New Roman" w:cs="Times New Roman"/>
          <w:kern w:val="0"/>
          <w:lang w:val="en-GB" w:eastAsia="en-IN"/>
          <w14:ligatures w14:val="none"/>
        </w:rPr>
        <w:t xml:space="preserve"> operations. Lower manual engagement also lowers manual errors. Automated booking systems help to improve the revenue management of the hotel (</w:t>
      </w:r>
      <w:r w:rsidRPr="00B1115F">
        <w:rPr>
          <w:rFonts w:ascii="Times New Roman" w:eastAsia="Times New Roman" w:hAnsi="Times New Roman" w:cs="Times New Roman"/>
          <w:color w:val="222222"/>
          <w:kern w:val="0"/>
          <w:highlight w:val="white"/>
          <w:lang w:val="en-GB" w:eastAsia="en-IN"/>
          <w14:ligatures w14:val="none"/>
        </w:rPr>
        <w:t xml:space="preserve">Antonio </w:t>
      </w:r>
      <w:r w:rsidRPr="00B1115F">
        <w:rPr>
          <w:rFonts w:ascii="Times New Roman" w:eastAsia="Times New Roman" w:hAnsi="Times New Roman" w:cs="Times New Roman"/>
          <w:i/>
          <w:color w:val="222222"/>
          <w:kern w:val="0"/>
          <w:highlight w:val="white"/>
          <w:lang w:val="en-GB" w:eastAsia="en-IN"/>
          <w14:ligatures w14:val="none"/>
        </w:rPr>
        <w:t xml:space="preserve">et al., </w:t>
      </w:r>
      <w:r w:rsidRPr="00B1115F">
        <w:rPr>
          <w:rFonts w:ascii="Times New Roman" w:eastAsia="Times New Roman" w:hAnsi="Times New Roman" w:cs="Times New Roman"/>
          <w:color w:val="222222"/>
          <w:kern w:val="0"/>
          <w:highlight w:val="white"/>
          <w:lang w:val="en-GB" w:eastAsia="en-IN"/>
          <w14:ligatures w14:val="none"/>
        </w:rPr>
        <w:t>2019</w:t>
      </w:r>
      <w:r w:rsidRPr="00B1115F">
        <w:rPr>
          <w:rFonts w:ascii="Times New Roman" w:eastAsia="Times New Roman" w:hAnsi="Times New Roman" w:cs="Times New Roman"/>
          <w:kern w:val="0"/>
          <w:lang w:val="en-GB" w:eastAsia="en-IN"/>
          <w14:ligatures w14:val="none"/>
        </w:rPr>
        <w:t xml:space="preserve">). </w:t>
      </w:r>
      <w:proofErr w:type="spellStart"/>
      <w:r w:rsidRPr="00B1115F">
        <w:rPr>
          <w:rFonts w:ascii="Times New Roman" w:eastAsia="Times New Roman" w:hAnsi="Times New Roman" w:cs="Times New Roman"/>
          <w:kern w:val="0"/>
          <w:lang w:val="en-GB" w:eastAsia="en-IN"/>
          <w14:ligatures w14:val="none"/>
        </w:rPr>
        <w:t>Utilization</w:t>
      </w:r>
      <w:proofErr w:type="spellEnd"/>
      <w:r w:rsidRPr="00B1115F">
        <w:rPr>
          <w:rFonts w:ascii="Times New Roman" w:eastAsia="Times New Roman" w:hAnsi="Times New Roman" w:cs="Times New Roman"/>
          <w:kern w:val="0"/>
          <w:lang w:val="en-GB" w:eastAsia="en-IN"/>
          <w14:ligatures w14:val="none"/>
        </w:rPr>
        <w:t xml:space="preserve"> of the advanced algorithms can improve the accuracy of the financial forecasting along with performance analysis which allows for better inventory management and pricing strategies. Technology-driven efficiency unanimously measures the condition of the organisation and highlights the possibilities as a whole.</w:t>
      </w:r>
    </w:p>
    <w:p w14:paraId="6D0D6195" w14:textId="77777777" w:rsidR="00B1115F" w:rsidRPr="00B1115F" w:rsidRDefault="00B1115F" w:rsidP="00B1115F">
      <w:pPr>
        <w:numPr>
          <w:ilvl w:val="0"/>
          <w:numId w:val="4"/>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lastRenderedPageBreak/>
        <w:t>Improving</w:t>
      </w:r>
      <w:r w:rsidRPr="00B1115F">
        <w:rPr>
          <w:rFonts w:ascii="Times New Roman" w:eastAsia="Times New Roman" w:hAnsi="Times New Roman" w:cs="Times New Roman"/>
          <w:kern w:val="0"/>
          <w:lang w:val="en-GB" w:eastAsia="en-IN"/>
          <w14:ligatures w14:val="none"/>
        </w:rPr>
        <w:t xml:space="preserve"> m</w:t>
      </w:r>
      <w:r w:rsidRPr="00B1115F">
        <w:rPr>
          <w:rFonts w:ascii="Times New Roman" w:eastAsia="Times New Roman" w:hAnsi="Times New Roman" w:cs="Times New Roman"/>
          <w:b/>
          <w:kern w:val="0"/>
          <w:lang w:val="en-GB" w:eastAsia="en-IN"/>
          <w14:ligatures w14:val="none"/>
        </w:rPr>
        <w:t>arketing efforts and customer engagement</w:t>
      </w:r>
      <w:r w:rsidRPr="00B1115F">
        <w:rPr>
          <w:rFonts w:ascii="Times New Roman" w:eastAsia="Times New Roman" w:hAnsi="Times New Roman" w:cs="Times New Roman"/>
          <w:kern w:val="0"/>
          <w:lang w:val="en-GB" w:eastAsia="en-IN"/>
          <w14:ligatures w14:val="none"/>
        </w:rPr>
        <w:t>: Incorporation of a user-friendly website along with engagement in social media platforms actively helps to enhance the online presence (</w:t>
      </w:r>
      <w:r w:rsidRPr="00B1115F">
        <w:rPr>
          <w:rFonts w:ascii="Times New Roman" w:eastAsia="Times New Roman" w:hAnsi="Times New Roman" w:cs="Times New Roman"/>
          <w:color w:val="222222"/>
          <w:kern w:val="0"/>
          <w:highlight w:val="white"/>
          <w:lang w:val="en-GB" w:eastAsia="en-IN"/>
          <w14:ligatures w14:val="none"/>
        </w:rPr>
        <w:t>Oh</w:t>
      </w:r>
      <w:r w:rsidRPr="00B1115F">
        <w:rPr>
          <w:rFonts w:ascii="Times New Roman" w:eastAsia="Times New Roman" w:hAnsi="Times New Roman" w:cs="Times New Roman"/>
          <w:i/>
          <w:color w:val="222222"/>
          <w:kern w:val="0"/>
          <w:highlight w:val="white"/>
          <w:lang w:val="en-GB" w:eastAsia="en-IN"/>
          <w14:ligatures w14:val="none"/>
        </w:rPr>
        <w:t xml:space="preserve"> et al., </w:t>
      </w:r>
      <w:r w:rsidRPr="00B1115F">
        <w:rPr>
          <w:rFonts w:ascii="Times New Roman" w:eastAsia="Times New Roman" w:hAnsi="Times New Roman" w:cs="Times New Roman"/>
          <w:color w:val="222222"/>
          <w:kern w:val="0"/>
          <w:highlight w:val="white"/>
          <w:lang w:val="en-GB" w:eastAsia="en-IN"/>
          <w14:ligatures w14:val="none"/>
        </w:rPr>
        <w:t>2018</w:t>
      </w:r>
      <w:r w:rsidRPr="00B1115F">
        <w:rPr>
          <w:rFonts w:ascii="Times New Roman" w:eastAsia="Times New Roman" w:hAnsi="Times New Roman" w:cs="Times New Roman"/>
          <w:kern w:val="0"/>
          <w:lang w:val="en-GB" w:eastAsia="en-IN"/>
          <w14:ligatures w14:val="none"/>
        </w:rPr>
        <w:t xml:space="preserve">). Encouraging guests with adequate satisfaction results in gaining positive reviews on platforms such as Google and TripAdvisor. The online reputation is significant in influencing booking decisions. Implementation of the customer loyalty programs with an incentivising process can encourage repeat visits of the guest while fostering brand loyalty. </w:t>
      </w:r>
    </w:p>
    <w:p w14:paraId="356577EE" w14:textId="77777777" w:rsidR="00B1115F" w:rsidRPr="00B1115F" w:rsidRDefault="00B1115F" w:rsidP="00B1115F">
      <w:pPr>
        <w:keepNext/>
        <w:keepLines/>
        <w:spacing w:after="0" w:line="360" w:lineRule="auto"/>
        <w:jc w:val="both"/>
        <w:outlineLvl w:val="2"/>
        <w:rPr>
          <w:rFonts w:ascii="Times New Roman" w:eastAsia="Times New Roman" w:hAnsi="Times New Roman" w:cs="Times New Roman"/>
          <w:b/>
          <w:kern w:val="0"/>
          <w:lang w:val="en-GB" w:eastAsia="en-IN"/>
          <w14:ligatures w14:val="none"/>
        </w:rPr>
      </w:pPr>
      <w:bookmarkStart w:id="32" w:name="_rn49368uusv8" w:colFirst="0" w:colLast="0"/>
      <w:bookmarkStart w:id="33" w:name="_Toc191113271"/>
      <w:bookmarkEnd w:id="32"/>
      <w:r w:rsidRPr="00B1115F">
        <w:rPr>
          <w:rFonts w:ascii="Times New Roman" w:eastAsia="Times New Roman" w:hAnsi="Times New Roman" w:cs="Times New Roman"/>
          <w:b/>
          <w:kern w:val="0"/>
          <w:lang w:val="en-GB" w:eastAsia="en-IN"/>
          <w14:ligatures w14:val="none"/>
        </w:rPr>
        <w:t>4.4 Financial Restructuring Options:</w:t>
      </w:r>
      <w:bookmarkEnd w:id="33"/>
    </w:p>
    <w:p w14:paraId="10B6C765" w14:textId="77777777" w:rsidR="00B1115F" w:rsidRPr="00B1115F" w:rsidRDefault="00B1115F" w:rsidP="00B1115F">
      <w:pPr>
        <w:numPr>
          <w:ilvl w:val="0"/>
          <w:numId w:val="5"/>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Restructuring of debts and negotiations with creditors</w:t>
      </w:r>
      <w:r w:rsidRPr="00B1115F">
        <w:rPr>
          <w:rFonts w:ascii="Times New Roman" w:eastAsia="Times New Roman" w:hAnsi="Times New Roman" w:cs="Times New Roman"/>
          <w:kern w:val="0"/>
          <w:lang w:val="en-GB" w:eastAsia="en-IN"/>
          <w14:ligatures w14:val="none"/>
        </w:rPr>
        <w:t xml:space="preserve">: Engaging discussions with the tailored creditors helps to negotiate payment terms that potentially secure lower interest rates while extending the repayment schedules. Alleviating immediate financial pressures can offer the hotels the necessary liquidity while implementing other turnaround strategies comprehensively. </w:t>
      </w:r>
    </w:p>
    <w:p w14:paraId="4F0C30AD" w14:textId="77777777" w:rsidR="00B1115F" w:rsidRPr="00B1115F" w:rsidRDefault="00B1115F" w:rsidP="00B1115F">
      <w:pPr>
        <w:numPr>
          <w:ilvl w:val="0"/>
          <w:numId w:val="5"/>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Seeking external investments or partnerships</w:t>
      </w:r>
      <w:r w:rsidRPr="00B1115F">
        <w:rPr>
          <w:rFonts w:ascii="Times New Roman" w:eastAsia="Times New Roman" w:hAnsi="Times New Roman" w:cs="Times New Roman"/>
          <w:kern w:val="0"/>
          <w:lang w:val="en-GB" w:eastAsia="en-IN"/>
          <w14:ligatures w14:val="none"/>
        </w:rPr>
        <w:t xml:space="preserve">: Exploring external funding opportunities by attracting inventors can form strategic partnerships that help </w:t>
      </w:r>
      <w:proofErr w:type="spellStart"/>
      <w:r w:rsidRPr="00B1115F">
        <w:rPr>
          <w:rFonts w:ascii="Times New Roman" w:eastAsia="Times New Roman" w:hAnsi="Times New Roman" w:cs="Times New Roman"/>
          <w:kern w:val="0"/>
          <w:lang w:val="en-GB" w:eastAsia="en-IN"/>
          <w14:ligatures w14:val="none"/>
        </w:rPr>
        <w:t>organizations</w:t>
      </w:r>
      <w:proofErr w:type="spellEnd"/>
      <w:r w:rsidRPr="00B1115F">
        <w:rPr>
          <w:rFonts w:ascii="Times New Roman" w:eastAsia="Times New Roman" w:hAnsi="Times New Roman" w:cs="Times New Roman"/>
          <w:kern w:val="0"/>
          <w:lang w:val="en-GB" w:eastAsia="en-IN"/>
          <w14:ligatures w14:val="none"/>
        </w:rPr>
        <w:t xml:space="preserve"> belonging to the hospitality industry manage financial volatility (</w:t>
      </w:r>
      <w:proofErr w:type="spellStart"/>
      <w:r w:rsidRPr="00B1115F">
        <w:rPr>
          <w:rFonts w:ascii="Times New Roman" w:eastAsia="Times New Roman" w:hAnsi="Times New Roman" w:cs="Times New Roman"/>
          <w:color w:val="222222"/>
          <w:kern w:val="0"/>
          <w:highlight w:val="white"/>
          <w:lang w:val="en-GB" w:eastAsia="en-IN"/>
          <w14:ligatures w14:val="none"/>
        </w:rPr>
        <w:t>Fainshtein</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w:t>
      </w:r>
      <w:r w:rsidRPr="00B1115F">
        <w:rPr>
          <w:rFonts w:ascii="Times New Roman" w:eastAsia="Times New Roman" w:hAnsi="Times New Roman" w:cs="Times New Roman"/>
          <w:i/>
          <w:color w:val="222222"/>
          <w:kern w:val="0"/>
          <w:highlight w:val="white"/>
          <w:lang w:val="en-GB" w:eastAsia="en-IN"/>
          <w14:ligatures w14:val="none"/>
        </w:rPr>
        <w:t>et al.,</w:t>
      </w:r>
      <w:r w:rsidRPr="00B1115F">
        <w:rPr>
          <w:rFonts w:ascii="Times New Roman" w:eastAsia="Times New Roman" w:hAnsi="Times New Roman" w:cs="Times New Roman"/>
          <w:color w:val="222222"/>
          <w:kern w:val="0"/>
          <w:highlight w:val="white"/>
          <w:lang w:val="en-GB" w:eastAsia="en-IN"/>
          <w14:ligatures w14:val="none"/>
        </w:rPr>
        <w:t xml:space="preserve"> 2023</w:t>
      </w:r>
      <w:r w:rsidRPr="00B1115F">
        <w:rPr>
          <w:rFonts w:ascii="Times New Roman" w:eastAsia="Times New Roman" w:hAnsi="Times New Roman" w:cs="Times New Roman"/>
          <w:kern w:val="0"/>
          <w:lang w:val="en-GB" w:eastAsia="en-IN"/>
          <w14:ligatures w14:val="none"/>
        </w:rPr>
        <w:t xml:space="preserve">). Collaboration with well-renowned treacle agencies, event planners or hospitality groups can infuse the capital and bring additional business while aiding in the recovery of the hotel majorly. </w:t>
      </w:r>
    </w:p>
    <w:p w14:paraId="21B44586"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The financial statements from 2021 to 2023 revealed a concerning trend as the revenue decreased and the hotel reported an operating income that plummeted to a loss. Despite the revenue declines, employee costs remained relatively high. In this situation, dynamic pricing with hosting and strengthening marketing efforts can increase the estimated revenue while restructuring the staffing mols and adopting energy-efficient solutions can lower total operating expenses as well.</w:t>
      </w:r>
    </w:p>
    <w:p w14:paraId="1BDBF601" w14:textId="77777777" w:rsidR="00B1115F" w:rsidRPr="00B1115F" w:rsidRDefault="00B1115F" w:rsidP="00B1115F">
      <w:pPr>
        <w:spacing w:after="0" w:line="360" w:lineRule="auto"/>
        <w:jc w:val="both"/>
        <w:outlineLvl w:val="1"/>
        <w:rPr>
          <w:rFonts w:ascii="Times New Roman" w:eastAsia="Times New Roman" w:hAnsi="Times New Roman" w:cs="Times New Roman"/>
          <w:b/>
          <w:kern w:val="0"/>
          <w:lang w:val="en-GB" w:eastAsia="en-IN"/>
          <w14:ligatures w14:val="none"/>
        </w:rPr>
      </w:pPr>
      <w:bookmarkStart w:id="34" w:name="_rdavyqqlhq1y" w:colFirst="0" w:colLast="0"/>
      <w:bookmarkStart w:id="35" w:name="_Toc191113272"/>
      <w:bookmarkEnd w:id="34"/>
      <w:r w:rsidRPr="00B1115F">
        <w:rPr>
          <w:rFonts w:ascii="Times New Roman" w:eastAsia="Times New Roman" w:hAnsi="Times New Roman" w:cs="Times New Roman"/>
          <w:b/>
          <w:kern w:val="0"/>
          <w:lang w:val="en-GB" w:eastAsia="en-IN"/>
          <w14:ligatures w14:val="none"/>
        </w:rPr>
        <w:t>5. Recommendations and Implementation Plan</w:t>
      </w:r>
      <w:bookmarkEnd w:id="35"/>
      <w:r w:rsidRPr="00B1115F">
        <w:rPr>
          <w:rFonts w:ascii="Times New Roman" w:eastAsia="Times New Roman" w:hAnsi="Times New Roman" w:cs="Times New Roman"/>
          <w:b/>
          <w:kern w:val="0"/>
          <w:lang w:val="en-GB" w:eastAsia="en-IN"/>
          <w14:ligatures w14:val="none"/>
        </w:rPr>
        <w:t xml:space="preserve"> </w:t>
      </w:r>
    </w:p>
    <w:p w14:paraId="60795369" w14:textId="77777777" w:rsidR="00B1115F" w:rsidRPr="00B1115F" w:rsidRDefault="00B1115F" w:rsidP="00B1115F">
      <w:pPr>
        <w:numPr>
          <w:ilvl w:val="0"/>
          <w:numId w:val="1"/>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Short-term strategies</w:t>
      </w:r>
      <w:r w:rsidRPr="00B1115F">
        <w:rPr>
          <w:rFonts w:ascii="Times New Roman" w:eastAsia="Times New Roman" w:hAnsi="Times New Roman" w:cs="Times New Roman"/>
          <w:kern w:val="0"/>
          <w:lang w:val="en-GB" w:eastAsia="en-IN"/>
          <w14:ligatures w14:val="none"/>
        </w:rPr>
        <w:t xml:space="preserve"> (0-5 months): Comprehensive cost analysis by the City Hotel can help to identify and eliminate unnecessary expenses. Immediate cost reductions through supplier negotiation and inventory management can free up capital (</w:t>
      </w:r>
      <w:r w:rsidRPr="00B1115F">
        <w:rPr>
          <w:rFonts w:ascii="Times New Roman" w:eastAsia="Times New Roman" w:hAnsi="Times New Roman" w:cs="Times New Roman"/>
          <w:color w:val="222222"/>
          <w:kern w:val="0"/>
          <w:highlight w:val="white"/>
          <w:lang w:val="en-GB" w:eastAsia="en-IN"/>
          <w14:ligatures w14:val="none"/>
        </w:rPr>
        <w:t>Richards, 2017</w:t>
      </w:r>
      <w:r w:rsidRPr="00B1115F">
        <w:rPr>
          <w:rFonts w:ascii="Times New Roman" w:eastAsia="Times New Roman" w:hAnsi="Times New Roman" w:cs="Times New Roman"/>
          <w:kern w:val="0"/>
          <w:lang w:val="en-GB" w:eastAsia="en-IN"/>
          <w14:ligatures w14:val="none"/>
        </w:rPr>
        <w:t>). Adjustments of pricing strategy considering events, room rates and seasonality maximise the revenue of the hotel.</w:t>
      </w:r>
    </w:p>
    <w:p w14:paraId="2981D530" w14:textId="77777777" w:rsidR="00B1115F" w:rsidRPr="00B1115F" w:rsidRDefault="00B1115F" w:rsidP="00B1115F">
      <w:pPr>
        <w:numPr>
          <w:ilvl w:val="0"/>
          <w:numId w:val="1"/>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Medium-term strategies</w:t>
      </w:r>
      <w:r w:rsidRPr="00B1115F">
        <w:rPr>
          <w:rFonts w:ascii="Times New Roman" w:eastAsia="Times New Roman" w:hAnsi="Times New Roman" w:cs="Times New Roman"/>
          <w:kern w:val="0"/>
          <w:lang w:val="en-GB" w:eastAsia="en-IN"/>
          <w14:ligatures w14:val="none"/>
        </w:rPr>
        <w:t xml:space="preserve"> (5-12 months): Marketing expansion by The City Hotel can enhance the online presence and social media engagement in the current digital realm </w:t>
      </w:r>
      <w:r w:rsidRPr="00B1115F">
        <w:rPr>
          <w:rFonts w:ascii="Times New Roman" w:eastAsia="Times New Roman" w:hAnsi="Times New Roman" w:cs="Times New Roman"/>
          <w:kern w:val="0"/>
          <w:lang w:val="en-GB" w:eastAsia="en-IN"/>
          <w14:ligatures w14:val="none"/>
        </w:rPr>
        <w:lastRenderedPageBreak/>
        <w:t xml:space="preserve">highlighting the unique selling points and local attractions that attract a diverse client base. Implementing the target marketing campaigns within a particular period can enhance the reach of the </w:t>
      </w:r>
      <w:proofErr w:type="spellStart"/>
      <w:r w:rsidRPr="00B1115F">
        <w:rPr>
          <w:rFonts w:ascii="Times New Roman" w:eastAsia="Times New Roman" w:hAnsi="Times New Roman" w:cs="Times New Roman"/>
          <w:kern w:val="0"/>
          <w:lang w:val="en-GB" w:eastAsia="en-IN"/>
          <w14:ligatures w14:val="none"/>
        </w:rPr>
        <w:t>organization</w:t>
      </w:r>
      <w:proofErr w:type="spellEnd"/>
      <w:r w:rsidRPr="00B1115F">
        <w:rPr>
          <w:rFonts w:ascii="Times New Roman" w:eastAsia="Times New Roman" w:hAnsi="Times New Roman" w:cs="Times New Roman"/>
          <w:kern w:val="0"/>
          <w:lang w:val="en-GB" w:eastAsia="en-IN"/>
          <w14:ligatures w14:val="none"/>
        </w:rPr>
        <w:t xml:space="preserve"> to new customer segments. Modern property management with operational restructuring including reservation, and cross-training with multiple roles can reduce labour costs and enhance service quality for the hotel. </w:t>
      </w:r>
    </w:p>
    <w:p w14:paraId="74DC5772" w14:textId="77777777" w:rsidR="00B1115F" w:rsidRPr="00B1115F" w:rsidRDefault="00B1115F" w:rsidP="00B1115F">
      <w:pPr>
        <w:numPr>
          <w:ilvl w:val="0"/>
          <w:numId w:val="1"/>
        </w:num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b/>
          <w:kern w:val="0"/>
          <w:lang w:val="en-GB" w:eastAsia="en-IN"/>
          <w14:ligatures w14:val="none"/>
        </w:rPr>
        <w:t>Long-term strategies</w:t>
      </w:r>
      <w:r w:rsidRPr="00B1115F">
        <w:rPr>
          <w:rFonts w:ascii="Times New Roman" w:eastAsia="Times New Roman" w:hAnsi="Times New Roman" w:cs="Times New Roman"/>
          <w:kern w:val="0"/>
          <w:lang w:val="en-GB" w:eastAsia="en-IN"/>
          <w14:ligatures w14:val="none"/>
        </w:rPr>
        <w:t xml:space="preserve"> (1-4 years): Financial sustainability can be gained through The City Hotel with strategic partnerships external investments and regular monitoring which help in maintaining profitability along with expansion into the niche markets.</w:t>
      </w:r>
    </w:p>
    <w:p w14:paraId="4413956B" w14:textId="77777777" w:rsidR="00B1115F" w:rsidRPr="00B1115F" w:rsidRDefault="00B1115F" w:rsidP="00B1115F">
      <w:pPr>
        <w:spacing w:after="0" w:line="360" w:lineRule="auto"/>
        <w:jc w:val="both"/>
        <w:outlineLvl w:val="1"/>
        <w:rPr>
          <w:rFonts w:ascii="Times New Roman" w:eastAsia="Times New Roman" w:hAnsi="Times New Roman" w:cs="Times New Roman"/>
          <w:b/>
          <w:kern w:val="0"/>
          <w:lang w:val="en-GB" w:eastAsia="en-IN"/>
          <w14:ligatures w14:val="none"/>
        </w:rPr>
      </w:pPr>
      <w:bookmarkStart w:id="36" w:name="_nq9dqc1qrf08" w:colFirst="0" w:colLast="0"/>
      <w:bookmarkStart w:id="37" w:name="_Toc191113273"/>
      <w:bookmarkEnd w:id="36"/>
      <w:r w:rsidRPr="00B1115F">
        <w:rPr>
          <w:rFonts w:ascii="Times New Roman" w:eastAsia="Times New Roman" w:hAnsi="Times New Roman" w:cs="Times New Roman"/>
          <w:b/>
          <w:kern w:val="0"/>
          <w:lang w:val="en-GB" w:eastAsia="en-IN"/>
          <w14:ligatures w14:val="none"/>
        </w:rPr>
        <w:t>6. Conclusion</w:t>
      </w:r>
      <w:bookmarkEnd w:id="37"/>
      <w:r w:rsidRPr="00B1115F">
        <w:rPr>
          <w:rFonts w:ascii="Times New Roman" w:eastAsia="Times New Roman" w:hAnsi="Times New Roman" w:cs="Times New Roman"/>
          <w:b/>
          <w:kern w:val="0"/>
          <w:lang w:val="en-GB" w:eastAsia="en-IN"/>
          <w14:ligatures w14:val="none"/>
        </w:rPr>
        <w:t xml:space="preserve"> </w:t>
      </w:r>
    </w:p>
    <w:p w14:paraId="3E57FE04"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Thus, it can be concluded that The City Hotel was a thriving restaurant and bar offering event facilities, however, it has faced major challenges and downturns in recent years. The financial data from 2021 to 2023 highlighted a major decline in occupancy rates, revenue generation and customer satisfaction while culminating in a substantial operation loss of 1.2 million euros in 2023. The decline is caused by some internal and external challenges while facilitating financial recovery becomes predominant for the </w:t>
      </w:r>
      <w:proofErr w:type="spellStart"/>
      <w:r w:rsidRPr="00B1115F">
        <w:rPr>
          <w:rFonts w:ascii="Times New Roman" w:eastAsia="Times New Roman" w:hAnsi="Times New Roman" w:cs="Times New Roman"/>
          <w:kern w:val="0"/>
          <w:lang w:val="en-GB" w:eastAsia="en-IN"/>
          <w14:ligatures w14:val="none"/>
        </w:rPr>
        <w:t>organization</w:t>
      </w:r>
      <w:proofErr w:type="spellEnd"/>
      <w:r w:rsidRPr="00B1115F">
        <w:rPr>
          <w:rFonts w:ascii="Times New Roman" w:eastAsia="Times New Roman" w:hAnsi="Times New Roman" w:cs="Times New Roman"/>
          <w:kern w:val="0"/>
          <w:lang w:val="en-GB" w:eastAsia="en-IN"/>
          <w14:ligatures w14:val="none"/>
        </w:rPr>
        <w:t xml:space="preserve"> with a structured plan that aims to cost control with multiple tailored strategies and explore diverse ways of generating revenues.  Prompt action on these recommendations can restore profitability while ensuring the long-term viability of the hotel. </w:t>
      </w:r>
    </w:p>
    <w:p w14:paraId="50B8B89E"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br w:type="page"/>
      </w:r>
    </w:p>
    <w:p w14:paraId="598F6515" w14:textId="77777777" w:rsidR="00B1115F" w:rsidRPr="00B1115F" w:rsidRDefault="00B1115F" w:rsidP="00B1115F">
      <w:pPr>
        <w:keepNext/>
        <w:keepLines/>
        <w:pBdr>
          <w:top w:val="none" w:sz="0" w:space="0" w:color="E3E3E3"/>
          <w:left w:val="none" w:sz="0" w:space="0" w:color="E3E3E3"/>
          <w:bottom w:val="none" w:sz="0" w:space="0" w:color="E3E3E3"/>
          <w:right w:val="none" w:sz="0" w:space="0" w:color="E3E3E3"/>
          <w:between w:val="none" w:sz="0" w:space="0" w:color="E3E3E3"/>
        </w:pBdr>
        <w:shd w:val="clear" w:color="auto" w:fill="FFFFFF"/>
        <w:spacing w:after="0" w:line="360" w:lineRule="auto"/>
        <w:jc w:val="both"/>
        <w:outlineLvl w:val="0"/>
        <w:rPr>
          <w:rFonts w:ascii="Times New Roman" w:eastAsia="Times New Roman" w:hAnsi="Times New Roman" w:cs="Times New Roman"/>
          <w:b/>
          <w:kern w:val="0"/>
          <w:sz w:val="28"/>
          <w:szCs w:val="28"/>
          <w:lang w:val="en-GB" w:eastAsia="en-IN"/>
          <w14:ligatures w14:val="none"/>
        </w:rPr>
      </w:pPr>
      <w:bookmarkStart w:id="38" w:name="_4gl2315o6vs3" w:colFirst="0" w:colLast="0"/>
      <w:bookmarkStart w:id="39" w:name="_Toc191113274"/>
      <w:bookmarkEnd w:id="38"/>
      <w:r w:rsidRPr="00B1115F">
        <w:rPr>
          <w:rFonts w:ascii="Times New Roman" w:eastAsia="Times New Roman" w:hAnsi="Times New Roman" w:cs="Times New Roman"/>
          <w:b/>
          <w:kern w:val="0"/>
          <w:sz w:val="28"/>
          <w:szCs w:val="28"/>
          <w:lang w:val="en-GB" w:eastAsia="en-IN"/>
          <w14:ligatures w14:val="none"/>
        </w:rPr>
        <w:lastRenderedPageBreak/>
        <w:t>References</w:t>
      </w:r>
      <w:bookmarkEnd w:id="39"/>
    </w:p>
    <w:p w14:paraId="6D25AEBE"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proofErr w:type="spellStart"/>
      <w:r w:rsidRPr="00B1115F">
        <w:rPr>
          <w:rFonts w:ascii="Times New Roman" w:eastAsia="Times New Roman" w:hAnsi="Times New Roman" w:cs="Times New Roman"/>
          <w:kern w:val="0"/>
          <w:highlight w:val="white"/>
          <w:lang w:val="en-GB" w:eastAsia="en-IN"/>
          <w14:ligatures w14:val="none"/>
        </w:rPr>
        <w:t>Afandy</w:t>
      </w:r>
      <w:proofErr w:type="spellEnd"/>
      <w:r w:rsidRPr="00B1115F">
        <w:rPr>
          <w:rFonts w:ascii="Times New Roman" w:eastAsia="Times New Roman" w:hAnsi="Times New Roman" w:cs="Times New Roman"/>
          <w:kern w:val="0"/>
          <w:highlight w:val="white"/>
          <w:lang w:val="en-GB" w:eastAsia="en-IN"/>
          <w14:ligatures w14:val="none"/>
        </w:rPr>
        <w:t xml:space="preserve">, C., 2024. The Role of Financial Leverage and Cost Management on Operational Efficiency and Earnings Stability in Hospitality Industry in Indonesia. </w:t>
      </w:r>
      <w:r w:rsidRPr="00B1115F">
        <w:rPr>
          <w:rFonts w:ascii="Times New Roman" w:eastAsia="Times New Roman" w:hAnsi="Times New Roman" w:cs="Times New Roman"/>
          <w:i/>
          <w:kern w:val="0"/>
          <w:highlight w:val="white"/>
          <w:lang w:val="en-GB" w:eastAsia="en-IN"/>
          <w14:ligatures w14:val="none"/>
        </w:rPr>
        <w:t xml:space="preserve">The </w:t>
      </w:r>
      <w:proofErr w:type="spellStart"/>
      <w:r w:rsidRPr="00B1115F">
        <w:rPr>
          <w:rFonts w:ascii="Times New Roman" w:eastAsia="Times New Roman" w:hAnsi="Times New Roman" w:cs="Times New Roman"/>
          <w:i/>
          <w:kern w:val="0"/>
          <w:highlight w:val="white"/>
          <w:lang w:val="en-GB" w:eastAsia="en-IN"/>
          <w14:ligatures w14:val="none"/>
        </w:rPr>
        <w:t>Eastasouth</w:t>
      </w:r>
      <w:proofErr w:type="spellEnd"/>
      <w:r w:rsidRPr="00B1115F">
        <w:rPr>
          <w:rFonts w:ascii="Times New Roman" w:eastAsia="Times New Roman" w:hAnsi="Times New Roman" w:cs="Times New Roman"/>
          <w:i/>
          <w:kern w:val="0"/>
          <w:highlight w:val="white"/>
          <w:lang w:val="en-GB" w:eastAsia="en-IN"/>
          <w14:ligatures w14:val="none"/>
        </w:rPr>
        <w:t xml:space="preserve"> Management and Business</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3</w:t>
      </w:r>
      <w:r w:rsidRPr="00B1115F">
        <w:rPr>
          <w:rFonts w:ascii="Times New Roman" w:eastAsia="Times New Roman" w:hAnsi="Times New Roman" w:cs="Times New Roman"/>
          <w:kern w:val="0"/>
          <w:highlight w:val="white"/>
          <w:lang w:val="en-GB" w:eastAsia="en-IN"/>
          <w14:ligatures w14:val="none"/>
        </w:rPr>
        <w:t>(01), pp.77-88.</w:t>
      </w:r>
    </w:p>
    <w:p w14:paraId="59ADA03D" w14:textId="77777777" w:rsidR="00B1115F" w:rsidRPr="00B1115F" w:rsidRDefault="00B1115F" w:rsidP="00B1115F">
      <w:pPr>
        <w:spacing w:after="0" w:line="360" w:lineRule="auto"/>
        <w:jc w:val="both"/>
        <w:rPr>
          <w:rFonts w:ascii="Times New Roman" w:eastAsia="Times New Roman" w:hAnsi="Times New Roman" w:cs="Times New Roman"/>
          <w:kern w:val="0"/>
          <w:highlight w:val="white"/>
          <w:lang w:val="en-GB" w:eastAsia="en-IN"/>
          <w14:ligatures w14:val="none"/>
        </w:rPr>
      </w:pPr>
      <w:r w:rsidRPr="00B1115F">
        <w:rPr>
          <w:rFonts w:ascii="Times New Roman" w:eastAsia="Times New Roman" w:hAnsi="Times New Roman" w:cs="Times New Roman"/>
          <w:kern w:val="0"/>
          <w:highlight w:val="white"/>
          <w:lang w:val="en-GB" w:eastAsia="en-IN"/>
          <w14:ligatures w14:val="none"/>
        </w:rPr>
        <w:t xml:space="preserve">Akbar, Y.H. and </w:t>
      </w:r>
      <w:proofErr w:type="spellStart"/>
      <w:r w:rsidRPr="00B1115F">
        <w:rPr>
          <w:rFonts w:ascii="Times New Roman" w:eastAsia="Times New Roman" w:hAnsi="Times New Roman" w:cs="Times New Roman"/>
          <w:kern w:val="0"/>
          <w:highlight w:val="white"/>
          <w:lang w:val="en-GB" w:eastAsia="en-IN"/>
          <w14:ligatures w14:val="none"/>
        </w:rPr>
        <w:t>Tracogna</w:t>
      </w:r>
      <w:proofErr w:type="spellEnd"/>
      <w:r w:rsidRPr="00B1115F">
        <w:rPr>
          <w:rFonts w:ascii="Times New Roman" w:eastAsia="Times New Roman" w:hAnsi="Times New Roman" w:cs="Times New Roman"/>
          <w:kern w:val="0"/>
          <w:highlight w:val="white"/>
          <w:lang w:val="en-GB" w:eastAsia="en-IN"/>
          <w14:ligatures w14:val="none"/>
        </w:rPr>
        <w:t xml:space="preserve">, A., 2018. The sharing economy and the future of the hotel industry: Transaction cost theory and platform economics. </w:t>
      </w:r>
      <w:r w:rsidRPr="00B1115F">
        <w:rPr>
          <w:rFonts w:ascii="Times New Roman" w:eastAsia="Times New Roman" w:hAnsi="Times New Roman" w:cs="Times New Roman"/>
          <w:i/>
          <w:kern w:val="0"/>
          <w:highlight w:val="white"/>
          <w:lang w:val="en-GB" w:eastAsia="en-IN"/>
          <w14:ligatures w14:val="none"/>
        </w:rPr>
        <w:t>International Journal of Hospitality Management</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71</w:t>
      </w:r>
      <w:r w:rsidRPr="00B1115F">
        <w:rPr>
          <w:rFonts w:ascii="Times New Roman" w:eastAsia="Times New Roman" w:hAnsi="Times New Roman" w:cs="Times New Roman"/>
          <w:kern w:val="0"/>
          <w:highlight w:val="white"/>
          <w:lang w:val="en-GB" w:eastAsia="en-IN"/>
          <w14:ligatures w14:val="none"/>
        </w:rPr>
        <w:t>, pp.91-101.</w:t>
      </w:r>
    </w:p>
    <w:p w14:paraId="74E92FAE"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r w:rsidRPr="00B1115F">
        <w:rPr>
          <w:rFonts w:ascii="Times New Roman" w:eastAsia="Times New Roman" w:hAnsi="Times New Roman" w:cs="Times New Roman"/>
          <w:color w:val="222222"/>
          <w:kern w:val="0"/>
          <w:highlight w:val="white"/>
          <w:lang w:val="en-GB" w:eastAsia="en-IN"/>
          <w14:ligatures w14:val="none"/>
        </w:rPr>
        <w:t xml:space="preserve">Antonio, N., de Almeida, A. and </w:t>
      </w:r>
      <w:proofErr w:type="spellStart"/>
      <w:r w:rsidRPr="00B1115F">
        <w:rPr>
          <w:rFonts w:ascii="Times New Roman" w:eastAsia="Times New Roman" w:hAnsi="Times New Roman" w:cs="Times New Roman"/>
          <w:color w:val="222222"/>
          <w:kern w:val="0"/>
          <w:highlight w:val="white"/>
          <w:lang w:val="en-GB" w:eastAsia="en-IN"/>
          <w14:ligatures w14:val="none"/>
        </w:rPr>
        <w:t>Nunes</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L., 2019. An automated machine learning based decision support system to predict hotel booking cancellations. </w:t>
      </w:r>
      <w:r w:rsidRPr="00B1115F">
        <w:rPr>
          <w:rFonts w:ascii="Times New Roman" w:eastAsia="Times New Roman" w:hAnsi="Times New Roman" w:cs="Times New Roman"/>
          <w:i/>
          <w:kern w:val="0"/>
          <w:highlight w:val="white"/>
          <w:lang w:val="en-GB" w:eastAsia="en-IN"/>
          <w14:ligatures w14:val="none"/>
        </w:rPr>
        <w:t>Data Science Journal</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18</w:t>
      </w:r>
      <w:r w:rsidRPr="00B1115F">
        <w:rPr>
          <w:rFonts w:ascii="Times New Roman" w:eastAsia="Times New Roman" w:hAnsi="Times New Roman" w:cs="Times New Roman"/>
          <w:kern w:val="0"/>
          <w:highlight w:val="white"/>
          <w:lang w:val="en-GB" w:eastAsia="en-IN"/>
          <w14:ligatures w14:val="none"/>
        </w:rPr>
        <w:t>, pp.32-32.</w:t>
      </w:r>
    </w:p>
    <w:p w14:paraId="30D71927" w14:textId="77777777" w:rsidR="00B1115F" w:rsidRPr="00B1115F" w:rsidRDefault="00B1115F" w:rsidP="00B1115F">
      <w:pPr>
        <w:spacing w:after="0" w:line="360" w:lineRule="auto"/>
        <w:jc w:val="both"/>
        <w:rPr>
          <w:rFonts w:ascii="Times New Roman" w:eastAsia="Times New Roman" w:hAnsi="Times New Roman" w:cs="Times New Roman"/>
          <w:kern w:val="0"/>
          <w:highlight w:val="white"/>
          <w:lang w:val="en-GB" w:eastAsia="en-IN"/>
          <w14:ligatures w14:val="none"/>
        </w:rPr>
      </w:pPr>
      <w:r w:rsidRPr="00B1115F">
        <w:rPr>
          <w:rFonts w:ascii="Times New Roman" w:eastAsia="Times New Roman" w:hAnsi="Times New Roman" w:cs="Times New Roman"/>
          <w:kern w:val="0"/>
          <w:highlight w:val="white"/>
          <w:lang w:val="en-GB" w:eastAsia="en-IN"/>
          <w14:ligatures w14:val="none"/>
        </w:rPr>
        <w:t xml:space="preserve">Brown, N.A., </w:t>
      </w:r>
      <w:proofErr w:type="spellStart"/>
      <w:r w:rsidRPr="00B1115F">
        <w:rPr>
          <w:rFonts w:ascii="Times New Roman" w:eastAsia="Times New Roman" w:hAnsi="Times New Roman" w:cs="Times New Roman"/>
          <w:kern w:val="0"/>
          <w:highlight w:val="white"/>
          <w:lang w:val="en-GB" w:eastAsia="en-IN"/>
          <w14:ligatures w14:val="none"/>
        </w:rPr>
        <w:t>Rovins</w:t>
      </w:r>
      <w:proofErr w:type="spellEnd"/>
      <w:r w:rsidRPr="00B1115F">
        <w:rPr>
          <w:rFonts w:ascii="Times New Roman" w:eastAsia="Times New Roman" w:hAnsi="Times New Roman" w:cs="Times New Roman"/>
          <w:kern w:val="0"/>
          <w:highlight w:val="white"/>
          <w:lang w:val="en-GB" w:eastAsia="en-IN"/>
          <w14:ligatures w14:val="none"/>
        </w:rPr>
        <w:t xml:space="preserve">, J.E., </w:t>
      </w:r>
      <w:proofErr w:type="spellStart"/>
      <w:r w:rsidRPr="00B1115F">
        <w:rPr>
          <w:rFonts w:ascii="Times New Roman" w:eastAsia="Times New Roman" w:hAnsi="Times New Roman" w:cs="Times New Roman"/>
          <w:kern w:val="0"/>
          <w:highlight w:val="white"/>
          <w:lang w:val="en-GB" w:eastAsia="en-IN"/>
          <w14:ligatures w14:val="none"/>
        </w:rPr>
        <w:t>Feldmann-Jensen</w:t>
      </w:r>
      <w:proofErr w:type="spellEnd"/>
      <w:r w:rsidRPr="00B1115F">
        <w:rPr>
          <w:rFonts w:ascii="Times New Roman" w:eastAsia="Times New Roman" w:hAnsi="Times New Roman" w:cs="Times New Roman"/>
          <w:kern w:val="0"/>
          <w:highlight w:val="white"/>
          <w:lang w:val="en-GB" w:eastAsia="en-IN"/>
          <w14:ligatures w14:val="none"/>
        </w:rPr>
        <w:t xml:space="preserve">, S., </w:t>
      </w:r>
      <w:proofErr w:type="spellStart"/>
      <w:r w:rsidRPr="00B1115F">
        <w:rPr>
          <w:rFonts w:ascii="Times New Roman" w:eastAsia="Times New Roman" w:hAnsi="Times New Roman" w:cs="Times New Roman"/>
          <w:kern w:val="0"/>
          <w:highlight w:val="white"/>
          <w:lang w:val="en-GB" w:eastAsia="en-IN"/>
          <w14:ligatures w14:val="none"/>
        </w:rPr>
        <w:t>Orchiston</w:t>
      </w:r>
      <w:proofErr w:type="spellEnd"/>
      <w:r w:rsidRPr="00B1115F">
        <w:rPr>
          <w:rFonts w:ascii="Times New Roman" w:eastAsia="Times New Roman" w:hAnsi="Times New Roman" w:cs="Times New Roman"/>
          <w:kern w:val="0"/>
          <w:highlight w:val="white"/>
          <w:lang w:val="en-GB" w:eastAsia="en-IN"/>
          <w14:ligatures w14:val="none"/>
        </w:rPr>
        <w:t xml:space="preserve">, C. and Johnston, D., 2017. Exploring disaster resilience within the hotel sector: A systematic review of literature. </w:t>
      </w:r>
      <w:r w:rsidRPr="00B1115F">
        <w:rPr>
          <w:rFonts w:ascii="Times New Roman" w:eastAsia="Times New Roman" w:hAnsi="Times New Roman" w:cs="Times New Roman"/>
          <w:i/>
          <w:kern w:val="0"/>
          <w:highlight w:val="white"/>
          <w:lang w:val="en-GB" w:eastAsia="en-IN"/>
          <w14:ligatures w14:val="none"/>
        </w:rPr>
        <w:t>International Journal of Disaster Risk Reduction</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22</w:t>
      </w:r>
      <w:r w:rsidRPr="00B1115F">
        <w:rPr>
          <w:rFonts w:ascii="Times New Roman" w:eastAsia="Times New Roman" w:hAnsi="Times New Roman" w:cs="Times New Roman"/>
          <w:kern w:val="0"/>
          <w:highlight w:val="white"/>
          <w:lang w:val="en-GB" w:eastAsia="en-IN"/>
          <w14:ligatures w14:val="none"/>
        </w:rPr>
        <w:t>, pp.362-370.</w:t>
      </w:r>
    </w:p>
    <w:p w14:paraId="46ECB912"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color w:val="222222"/>
          <w:kern w:val="0"/>
          <w:highlight w:val="white"/>
          <w:lang w:val="en-GB" w:eastAsia="en-IN"/>
          <w14:ligatures w14:val="none"/>
        </w:rPr>
        <w:t>Dyshkantiuk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O., </w:t>
      </w:r>
      <w:proofErr w:type="spellStart"/>
      <w:r w:rsidRPr="00B1115F">
        <w:rPr>
          <w:rFonts w:ascii="Times New Roman" w:eastAsia="Times New Roman" w:hAnsi="Times New Roman" w:cs="Times New Roman"/>
          <w:color w:val="222222"/>
          <w:kern w:val="0"/>
          <w:highlight w:val="white"/>
          <w:lang w:val="en-GB" w:eastAsia="en-IN"/>
          <w14:ligatures w14:val="none"/>
        </w:rPr>
        <w:t>Salamatina</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S., </w:t>
      </w:r>
      <w:proofErr w:type="spellStart"/>
      <w:r w:rsidRPr="00B1115F">
        <w:rPr>
          <w:rFonts w:ascii="Times New Roman" w:eastAsia="Times New Roman" w:hAnsi="Times New Roman" w:cs="Times New Roman"/>
          <w:color w:val="222222"/>
          <w:kern w:val="0"/>
          <w:highlight w:val="white"/>
          <w:lang w:val="en-GB" w:eastAsia="en-IN"/>
          <w14:ligatures w14:val="none"/>
        </w:rPr>
        <w:t>Polishchuk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L., </w:t>
      </w:r>
      <w:proofErr w:type="spellStart"/>
      <w:r w:rsidRPr="00B1115F">
        <w:rPr>
          <w:rFonts w:ascii="Times New Roman" w:eastAsia="Times New Roman" w:hAnsi="Times New Roman" w:cs="Times New Roman"/>
          <w:color w:val="222222"/>
          <w:kern w:val="0"/>
          <w:highlight w:val="white"/>
          <w:lang w:val="en-GB" w:eastAsia="en-IN"/>
          <w14:ligatures w14:val="none"/>
        </w:rPr>
        <w:t>Komarnytskyi</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I., </w:t>
      </w:r>
      <w:proofErr w:type="spellStart"/>
      <w:r w:rsidRPr="00B1115F">
        <w:rPr>
          <w:rFonts w:ascii="Times New Roman" w:eastAsia="Times New Roman" w:hAnsi="Times New Roman" w:cs="Times New Roman"/>
          <w:color w:val="222222"/>
          <w:kern w:val="0"/>
          <w:highlight w:val="white"/>
          <w:lang w:val="en-GB" w:eastAsia="en-IN"/>
          <w14:ligatures w14:val="none"/>
        </w:rPr>
        <w:t>Tserklevych</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V. and </w:t>
      </w:r>
      <w:proofErr w:type="spellStart"/>
      <w:r w:rsidRPr="00B1115F">
        <w:rPr>
          <w:rFonts w:ascii="Times New Roman" w:eastAsia="Times New Roman" w:hAnsi="Times New Roman" w:cs="Times New Roman"/>
          <w:color w:val="222222"/>
          <w:kern w:val="0"/>
          <w:highlight w:val="white"/>
          <w:lang w:val="en-GB" w:eastAsia="en-IN"/>
          <w14:ligatures w14:val="none"/>
        </w:rPr>
        <w:t>Nedobiichuk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T., 2020. Modern hotel business management tools. </w:t>
      </w:r>
      <w:r w:rsidRPr="00B1115F">
        <w:rPr>
          <w:rFonts w:ascii="Times New Roman" w:eastAsia="Times New Roman" w:hAnsi="Times New Roman" w:cs="Times New Roman"/>
          <w:i/>
          <w:kern w:val="0"/>
          <w:highlight w:val="white"/>
          <w:lang w:val="en-GB" w:eastAsia="en-IN"/>
          <w14:ligatures w14:val="none"/>
        </w:rPr>
        <w:t>International Journal of Advanced Research in Engineering and Technology</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11</w:t>
      </w:r>
      <w:r w:rsidRPr="00B1115F">
        <w:rPr>
          <w:rFonts w:ascii="Times New Roman" w:eastAsia="Times New Roman" w:hAnsi="Times New Roman" w:cs="Times New Roman"/>
          <w:kern w:val="0"/>
          <w:highlight w:val="white"/>
          <w:lang w:val="en-GB" w:eastAsia="en-IN"/>
          <w14:ligatures w14:val="none"/>
        </w:rPr>
        <w:t>(6).</w:t>
      </w:r>
    </w:p>
    <w:p w14:paraId="0284C175"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color w:val="222222"/>
          <w:kern w:val="0"/>
          <w:highlight w:val="white"/>
          <w:lang w:val="en-GB" w:eastAsia="en-IN"/>
          <w14:ligatures w14:val="none"/>
        </w:rPr>
        <w:t>Fainshtein</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E., </w:t>
      </w:r>
      <w:proofErr w:type="spellStart"/>
      <w:r w:rsidRPr="00B1115F">
        <w:rPr>
          <w:rFonts w:ascii="Times New Roman" w:eastAsia="Times New Roman" w:hAnsi="Times New Roman" w:cs="Times New Roman"/>
          <w:color w:val="222222"/>
          <w:kern w:val="0"/>
          <w:highlight w:val="white"/>
          <w:lang w:val="en-GB" w:eastAsia="en-IN"/>
          <w14:ligatures w14:val="none"/>
        </w:rPr>
        <w:t>Chkoniya</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V., </w:t>
      </w:r>
      <w:proofErr w:type="spellStart"/>
      <w:r w:rsidRPr="00B1115F">
        <w:rPr>
          <w:rFonts w:ascii="Times New Roman" w:eastAsia="Times New Roman" w:hAnsi="Times New Roman" w:cs="Times New Roman"/>
          <w:color w:val="222222"/>
          <w:kern w:val="0"/>
          <w:highlight w:val="white"/>
          <w:lang w:val="en-GB" w:eastAsia="en-IN"/>
          <w14:ligatures w14:val="none"/>
        </w:rPr>
        <w:t>Serova</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E. and </w:t>
      </w:r>
      <w:proofErr w:type="spellStart"/>
      <w:r w:rsidRPr="00B1115F">
        <w:rPr>
          <w:rFonts w:ascii="Times New Roman" w:eastAsia="Times New Roman" w:hAnsi="Times New Roman" w:cs="Times New Roman"/>
          <w:color w:val="222222"/>
          <w:kern w:val="0"/>
          <w:highlight w:val="white"/>
          <w:lang w:val="en-GB" w:eastAsia="en-IN"/>
          <w14:ligatures w14:val="none"/>
        </w:rPr>
        <w:t>Vorobyev</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P., 2023. Sustainable social systems: Innovative service implications in the restaurant business in the post-COVID era with digital transformation strategies. </w:t>
      </w:r>
      <w:r w:rsidRPr="00B1115F">
        <w:rPr>
          <w:rFonts w:ascii="Times New Roman" w:eastAsia="Times New Roman" w:hAnsi="Times New Roman" w:cs="Times New Roman"/>
          <w:i/>
          <w:kern w:val="0"/>
          <w:highlight w:val="white"/>
          <w:lang w:val="en-GB" w:eastAsia="en-IN"/>
          <w14:ligatures w14:val="none"/>
        </w:rPr>
        <w:t>Sustainability</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15</w:t>
      </w:r>
      <w:r w:rsidRPr="00B1115F">
        <w:rPr>
          <w:rFonts w:ascii="Times New Roman" w:eastAsia="Times New Roman" w:hAnsi="Times New Roman" w:cs="Times New Roman"/>
          <w:kern w:val="0"/>
          <w:highlight w:val="white"/>
          <w:lang w:val="en-GB" w:eastAsia="en-IN"/>
          <w14:ligatures w14:val="none"/>
        </w:rPr>
        <w:t>(19), p.14539.</w:t>
      </w:r>
    </w:p>
    <w:p w14:paraId="39FE57C8" w14:textId="77777777" w:rsidR="00B1115F" w:rsidRPr="00B1115F" w:rsidRDefault="00B1115F" w:rsidP="00B1115F">
      <w:pPr>
        <w:spacing w:after="0" w:line="360" w:lineRule="auto"/>
        <w:jc w:val="both"/>
        <w:rPr>
          <w:rFonts w:ascii="Times New Roman" w:eastAsia="Times New Roman" w:hAnsi="Times New Roman" w:cs="Times New Roman"/>
          <w:kern w:val="0"/>
          <w:highlight w:val="white"/>
          <w:lang w:val="en-GB" w:eastAsia="en-IN"/>
          <w14:ligatures w14:val="none"/>
        </w:rPr>
      </w:pPr>
      <w:r w:rsidRPr="00B1115F">
        <w:rPr>
          <w:rFonts w:ascii="Times New Roman" w:eastAsia="Times New Roman" w:hAnsi="Times New Roman" w:cs="Times New Roman"/>
          <w:kern w:val="0"/>
          <w:highlight w:val="white"/>
          <w:lang w:val="en-GB" w:eastAsia="en-IN"/>
          <w14:ligatures w14:val="none"/>
        </w:rPr>
        <w:t xml:space="preserve">Khan, N., Hassan, A.U., </w:t>
      </w:r>
      <w:proofErr w:type="spellStart"/>
      <w:r w:rsidRPr="00B1115F">
        <w:rPr>
          <w:rFonts w:ascii="Times New Roman" w:eastAsia="Times New Roman" w:hAnsi="Times New Roman" w:cs="Times New Roman"/>
          <w:kern w:val="0"/>
          <w:highlight w:val="white"/>
          <w:lang w:val="en-GB" w:eastAsia="en-IN"/>
          <w14:ligatures w14:val="none"/>
        </w:rPr>
        <w:t>Fahad</w:t>
      </w:r>
      <w:proofErr w:type="spellEnd"/>
      <w:r w:rsidRPr="00B1115F">
        <w:rPr>
          <w:rFonts w:ascii="Times New Roman" w:eastAsia="Times New Roman" w:hAnsi="Times New Roman" w:cs="Times New Roman"/>
          <w:kern w:val="0"/>
          <w:highlight w:val="white"/>
          <w:lang w:val="en-GB" w:eastAsia="en-IN"/>
          <w14:ligatures w14:val="none"/>
        </w:rPr>
        <w:t xml:space="preserve">, S. and </w:t>
      </w:r>
      <w:proofErr w:type="spellStart"/>
      <w:r w:rsidRPr="00B1115F">
        <w:rPr>
          <w:rFonts w:ascii="Times New Roman" w:eastAsia="Times New Roman" w:hAnsi="Times New Roman" w:cs="Times New Roman"/>
          <w:kern w:val="0"/>
          <w:highlight w:val="white"/>
          <w:lang w:val="en-GB" w:eastAsia="en-IN"/>
          <w14:ligatures w14:val="none"/>
        </w:rPr>
        <w:t>Naushad</w:t>
      </w:r>
      <w:proofErr w:type="spellEnd"/>
      <w:r w:rsidRPr="00B1115F">
        <w:rPr>
          <w:rFonts w:ascii="Times New Roman" w:eastAsia="Times New Roman" w:hAnsi="Times New Roman" w:cs="Times New Roman"/>
          <w:kern w:val="0"/>
          <w:highlight w:val="white"/>
          <w:lang w:val="en-GB" w:eastAsia="en-IN"/>
          <w14:ligatures w14:val="none"/>
        </w:rPr>
        <w:t>, M., 2020. Factors affecting tourism industry and its impacts on global economy of the world, pp.1-32.</w:t>
      </w:r>
    </w:p>
    <w:p w14:paraId="6D7A68ED"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color w:val="222222"/>
          <w:kern w:val="0"/>
          <w:highlight w:val="white"/>
          <w:lang w:val="en-GB" w:eastAsia="en-IN"/>
          <w14:ligatures w14:val="none"/>
        </w:rPr>
        <w:t>Kluczek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A. and </w:t>
      </w:r>
      <w:proofErr w:type="spellStart"/>
      <w:r w:rsidRPr="00B1115F">
        <w:rPr>
          <w:rFonts w:ascii="Times New Roman" w:eastAsia="Times New Roman" w:hAnsi="Times New Roman" w:cs="Times New Roman"/>
          <w:color w:val="222222"/>
          <w:kern w:val="0"/>
          <w:highlight w:val="white"/>
          <w:lang w:val="en-GB" w:eastAsia="en-IN"/>
          <w14:ligatures w14:val="none"/>
        </w:rPr>
        <w:t>Olszewski</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P., 2017. Energy audits in industrial processes. </w:t>
      </w:r>
      <w:r w:rsidRPr="00B1115F">
        <w:rPr>
          <w:rFonts w:ascii="Times New Roman" w:eastAsia="Times New Roman" w:hAnsi="Times New Roman" w:cs="Times New Roman"/>
          <w:i/>
          <w:kern w:val="0"/>
          <w:highlight w:val="white"/>
          <w:lang w:val="en-GB" w:eastAsia="en-IN"/>
          <w14:ligatures w14:val="none"/>
        </w:rPr>
        <w:t>Journal of cleaner production</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142</w:t>
      </w:r>
      <w:r w:rsidRPr="00B1115F">
        <w:rPr>
          <w:rFonts w:ascii="Times New Roman" w:eastAsia="Times New Roman" w:hAnsi="Times New Roman" w:cs="Times New Roman"/>
          <w:kern w:val="0"/>
          <w:highlight w:val="white"/>
          <w:lang w:val="en-GB" w:eastAsia="en-IN"/>
          <w14:ligatures w14:val="none"/>
        </w:rPr>
        <w:t>, pp.3437-3453.</w:t>
      </w:r>
    </w:p>
    <w:p w14:paraId="0C1831B4" w14:textId="77777777" w:rsidR="00B1115F" w:rsidRPr="00B1115F" w:rsidRDefault="00B1115F" w:rsidP="00B1115F">
      <w:pPr>
        <w:spacing w:after="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kern w:val="0"/>
          <w:highlight w:val="white"/>
          <w:lang w:val="en-GB" w:eastAsia="en-IN"/>
          <w14:ligatures w14:val="none"/>
        </w:rPr>
        <w:t>Kolomiiets</w:t>
      </w:r>
      <w:proofErr w:type="spellEnd"/>
      <w:r w:rsidRPr="00B1115F">
        <w:rPr>
          <w:rFonts w:ascii="Times New Roman" w:eastAsia="Times New Roman" w:hAnsi="Times New Roman" w:cs="Times New Roman"/>
          <w:kern w:val="0"/>
          <w:highlight w:val="white"/>
          <w:lang w:val="en-GB" w:eastAsia="en-IN"/>
          <w14:ligatures w14:val="none"/>
        </w:rPr>
        <w:t>, D.V., 2024. Enterprises financial security in conditions of global instability: analysis of external factors and adaptation strategies, pp.1-7.</w:t>
      </w:r>
    </w:p>
    <w:p w14:paraId="1737858F"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color w:val="222222"/>
          <w:kern w:val="0"/>
          <w:highlight w:val="white"/>
          <w:lang w:val="en-GB" w:eastAsia="en-IN"/>
          <w14:ligatures w14:val="none"/>
        </w:rPr>
        <w:t>Kossek</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E.E., </w:t>
      </w:r>
      <w:proofErr w:type="spellStart"/>
      <w:r w:rsidRPr="00B1115F">
        <w:rPr>
          <w:rFonts w:ascii="Times New Roman" w:eastAsia="Times New Roman" w:hAnsi="Times New Roman" w:cs="Times New Roman"/>
          <w:color w:val="222222"/>
          <w:kern w:val="0"/>
          <w:highlight w:val="white"/>
          <w:lang w:val="en-GB" w:eastAsia="en-IN"/>
          <w14:ligatures w14:val="none"/>
        </w:rPr>
        <w:t>Lautsch</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B.A., </w:t>
      </w:r>
      <w:proofErr w:type="spellStart"/>
      <w:r w:rsidRPr="00B1115F">
        <w:rPr>
          <w:rFonts w:ascii="Times New Roman" w:eastAsia="Times New Roman" w:hAnsi="Times New Roman" w:cs="Times New Roman"/>
          <w:color w:val="222222"/>
          <w:kern w:val="0"/>
          <w:highlight w:val="white"/>
          <w:lang w:val="en-GB" w:eastAsia="en-IN"/>
          <w14:ligatures w14:val="none"/>
        </w:rPr>
        <w:t>Perrigino</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M.B., </w:t>
      </w:r>
      <w:proofErr w:type="spellStart"/>
      <w:r w:rsidRPr="00B1115F">
        <w:rPr>
          <w:rFonts w:ascii="Times New Roman" w:eastAsia="Times New Roman" w:hAnsi="Times New Roman" w:cs="Times New Roman"/>
          <w:color w:val="222222"/>
          <w:kern w:val="0"/>
          <w:highlight w:val="white"/>
          <w:lang w:val="en-GB" w:eastAsia="en-IN"/>
          <w14:ligatures w14:val="none"/>
        </w:rPr>
        <w:t>Greenhaus</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J.H. and </w:t>
      </w:r>
      <w:proofErr w:type="spellStart"/>
      <w:r w:rsidRPr="00B1115F">
        <w:rPr>
          <w:rFonts w:ascii="Times New Roman" w:eastAsia="Times New Roman" w:hAnsi="Times New Roman" w:cs="Times New Roman"/>
          <w:color w:val="222222"/>
          <w:kern w:val="0"/>
          <w:highlight w:val="white"/>
          <w:lang w:val="en-GB" w:eastAsia="en-IN"/>
          <w14:ligatures w14:val="none"/>
        </w:rPr>
        <w:t>Merriweather</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T.J., 2023. Work-life flexibility policies: Moving from traditional views toward work-life intersectionality </w:t>
      </w:r>
      <w:r w:rsidRPr="00B1115F">
        <w:rPr>
          <w:rFonts w:ascii="Times New Roman" w:eastAsia="Times New Roman" w:hAnsi="Times New Roman" w:cs="Times New Roman"/>
          <w:color w:val="222222"/>
          <w:kern w:val="0"/>
          <w:highlight w:val="white"/>
          <w:lang w:val="en-GB" w:eastAsia="en-IN"/>
          <w14:ligatures w14:val="none"/>
        </w:rPr>
        <w:lastRenderedPageBreak/>
        <w:t xml:space="preserve">considerations. In </w:t>
      </w:r>
      <w:r w:rsidRPr="00B1115F">
        <w:rPr>
          <w:rFonts w:ascii="Times New Roman" w:eastAsia="Times New Roman" w:hAnsi="Times New Roman" w:cs="Times New Roman"/>
          <w:i/>
          <w:kern w:val="0"/>
          <w:highlight w:val="white"/>
          <w:lang w:val="en-GB" w:eastAsia="en-IN"/>
          <w14:ligatures w14:val="none"/>
        </w:rPr>
        <w:t>Research in personnel and human resources management</w:t>
      </w:r>
      <w:r w:rsidRPr="00B1115F">
        <w:rPr>
          <w:rFonts w:ascii="Times New Roman" w:eastAsia="Times New Roman" w:hAnsi="Times New Roman" w:cs="Times New Roman"/>
          <w:kern w:val="0"/>
          <w:highlight w:val="white"/>
          <w:lang w:val="en-GB" w:eastAsia="en-IN"/>
          <w14:ligatures w14:val="none"/>
        </w:rPr>
        <w:t xml:space="preserve"> (pp. 199-243). Emerald Publishing Limited.</w:t>
      </w:r>
    </w:p>
    <w:p w14:paraId="480B7725" w14:textId="77777777" w:rsidR="00B1115F" w:rsidRPr="00B1115F" w:rsidRDefault="00B1115F" w:rsidP="00B1115F">
      <w:pPr>
        <w:spacing w:after="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kern w:val="0"/>
          <w:highlight w:val="white"/>
          <w:lang w:val="en-GB" w:eastAsia="en-IN"/>
          <w14:ligatures w14:val="none"/>
        </w:rPr>
        <w:t>Menicucci</w:t>
      </w:r>
      <w:proofErr w:type="spellEnd"/>
      <w:r w:rsidRPr="00B1115F">
        <w:rPr>
          <w:rFonts w:ascii="Times New Roman" w:eastAsia="Times New Roman" w:hAnsi="Times New Roman" w:cs="Times New Roman"/>
          <w:kern w:val="0"/>
          <w:highlight w:val="white"/>
          <w:lang w:val="en-GB" w:eastAsia="en-IN"/>
          <w14:ligatures w14:val="none"/>
        </w:rPr>
        <w:t xml:space="preserve">, E., 2018. The influence of firm characteristics on profitability: Evidence from Italian hospitality industry. </w:t>
      </w:r>
      <w:r w:rsidRPr="00B1115F">
        <w:rPr>
          <w:rFonts w:ascii="Times New Roman" w:eastAsia="Times New Roman" w:hAnsi="Times New Roman" w:cs="Times New Roman"/>
          <w:i/>
          <w:kern w:val="0"/>
          <w:highlight w:val="white"/>
          <w:lang w:val="en-GB" w:eastAsia="en-IN"/>
          <w14:ligatures w14:val="none"/>
        </w:rPr>
        <w:t>International Journal of Contemporary Hospitality Management</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30</w:t>
      </w:r>
      <w:r w:rsidRPr="00B1115F">
        <w:rPr>
          <w:rFonts w:ascii="Times New Roman" w:eastAsia="Times New Roman" w:hAnsi="Times New Roman" w:cs="Times New Roman"/>
          <w:kern w:val="0"/>
          <w:highlight w:val="white"/>
          <w:lang w:val="en-GB" w:eastAsia="en-IN"/>
          <w14:ligatures w14:val="none"/>
        </w:rPr>
        <w:t>(8), pp.2845-2868.</w:t>
      </w:r>
    </w:p>
    <w:p w14:paraId="7AE6A91E"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r w:rsidRPr="00B1115F">
        <w:rPr>
          <w:rFonts w:ascii="Times New Roman" w:eastAsia="Times New Roman" w:hAnsi="Times New Roman" w:cs="Times New Roman"/>
          <w:color w:val="222222"/>
          <w:kern w:val="0"/>
          <w:highlight w:val="white"/>
          <w:lang w:val="en-GB" w:eastAsia="en-IN"/>
          <w14:ligatures w14:val="none"/>
        </w:rPr>
        <w:t xml:space="preserve">Oh, J., </w:t>
      </w:r>
      <w:proofErr w:type="spellStart"/>
      <w:r w:rsidRPr="00B1115F">
        <w:rPr>
          <w:rFonts w:ascii="Times New Roman" w:eastAsia="Times New Roman" w:hAnsi="Times New Roman" w:cs="Times New Roman"/>
          <w:color w:val="222222"/>
          <w:kern w:val="0"/>
          <w:highlight w:val="white"/>
          <w:lang w:val="en-GB" w:eastAsia="en-IN"/>
          <w14:ligatures w14:val="none"/>
        </w:rPr>
        <w:t>Bellur</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S. and Sundar, S.S., 2018. Clicking, assessing, immersing, and sharing: An empirical model of user engagement with interactive media. </w:t>
      </w:r>
      <w:r w:rsidRPr="00B1115F">
        <w:rPr>
          <w:rFonts w:ascii="Times New Roman" w:eastAsia="Times New Roman" w:hAnsi="Times New Roman" w:cs="Times New Roman"/>
          <w:i/>
          <w:kern w:val="0"/>
          <w:highlight w:val="white"/>
          <w:lang w:val="en-GB" w:eastAsia="en-IN"/>
          <w14:ligatures w14:val="none"/>
        </w:rPr>
        <w:t>Communication Research</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45</w:t>
      </w:r>
      <w:r w:rsidRPr="00B1115F">
        <w:rPr>
          <w:rFonts w:ascii="Times New Roman" w:eastAsia="Times New Roman" w:hAnsi="Times New Roman" w:cs="Times New Roman"/>
          <w:kern w:val="0"/>
          <w:highlight w:val="white"/>
          <w:lang w:val="en-GB" w:eastAsia="en-IN"/>
          <w14:ligatures w14:val="none"/>
        </w:rPr>
        <w:t>(5), pp.737-763.</w:t>
      </w:r>
    </w:p>
    <w:p w14:paraId="7DF2EC90"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r w:rsidRPr="00B1115F">
        <w:rPr>
          <w:rFonts w:ascii="Times New Roman" w:eastAsia="Times New Roman" w:hAnsi="Times New Roman" w:cs="Times New Roman"/>
          <w:color w:val="222222"/>
          <w:kern w:val="0"/>
          <w:highlight w:val="white"/>
          <w:lang w:val="en-GB" w:eastAsia="en-IN"/>
          <w14:ligatures w14:val="none"/>
        </w:rPr>
        <w:t xml:space="preserve">Richards, G., 2017. </w:t>
      </w:r>
      <w:r w:rsidRPr="00B1115F">
        <w:rPr>
          <w:rFonts w:ascii="Times New Roman" w:eastAsia="Times New Roman" w:hAnsi="Times New Roman" w:cs="Times New Roman"/>
          <w:i/>
          <w:kern w:val="0"/>
          <w:highlight w:val="white"/>
          <w:lang w:val="en-GB" w:eastAsia="en-IN"/>
          <w14:ligatures w14:val="none"/>
        </w:rPr>
        <w:t xml:space="preserve">Warehouse management: a complete guide to improving efficiency and </w:t>
      </w:r>
      <w:proofErr w:type="spellStart"/>
      <w:r w:rsidRPr="00B1115F">
        <w:rPr>
          <w:rFonts w:ascii="Times New Roman" w:eastAsia="Times New Roman" w:hAnsi="Times New Roman" w:cs="Times New Roman"/>
          <w:i/>
          <w:kern w:val="0"/>
          <w:highlight w:val="white"/>
          <w:lang w:val="en-GB" w:eastAsia="en-IN"/>
          <w14:ligatures w14:val="none"/>
        </w:rPr>
        <w:t>minimizing</w:t>
      </w:r>
      <w:proofErr w:type="spellEnd"/>
      <w:r w:rsidRPr="00B1115F">
        <w:rPr>
          <w:rFonts w:ascii="Times New Roman" w:eastAsia="Times New Roman" w:hAnsi="Times New Roman" w:cs="Times New Roman"/>
          <w:i/>
          <w:kern w:val="0"/>
          <w:highlight w:val="white"/>
          <w:lang w:val="en-GB" w:eastAsia="en-IN"/>
          <w14:ligatures w14:val="none"/>
        </w:rPr>
        <w:t xml:space="preserve"> costs in the modern warehouse</w:t>
      </w:r>
      <w:r w:rsidRPr="00B1115F">
        <w:rPr>
          <w:rFonts w:ascii="Times New Roman" w:eastAsia="Times New Roman" w:hAnsi="Times New Roman" w:cs="Times New Roman"/>
          <w:kern w:val="0"/>
          <w:highlight w:val="white"/>
          <w:lang w:val="en-GB" w:eastAsia="en-IN"/>
          <w14:ligatures w14:val="none"/>
        </w:rPr>
        <w:t>. Kogan Page Publishers.</w:t>
      </w:r>
    </w:p>
    <w:p w14:paraId="6B6A5C80" w14:textId="77777777" w:rsidR="00B1115F" w:rsidRPr="00B1115F" w:rsidRDefault="00B1115F" w:rsidP="00B1115F">
      <w:pPr>
        <w:spacing w:before="240" w:after="24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color w:val="222222"/>
          <w:kern w:val="0"/>
          <w:highlight w:val="white"/>
          <w:lang w:val="en-GB" w:eastAsia="en-IN"/>
          <w14:ligatures w14:val="none"/>
        </w:rPr>
        <w:t>Shuen</w:t>
      </w:r>
      <w:proofErr w:type="spellEnd"/>
      <w:r w:rsidRPr="00B1115F">
        <w:rPr>
          <w:rFonts w:ascii="Times New Roman" w:eastAsia="Times New Roman" w:hAnsi="Times New Roman" w:cs="Times New Roman"/>
          <w:color w:val="222222"/>
          <w:kern w:val="0"/>
          <w:highlight w:val="white"/>
          <w:lang w:val="en-GB" w:eastAsia="en-IN"/>
          <w14:ligatures w14:val="none"/>
        </w:rPr>
        <w:t xml:space="preserve">, A., 2018. </w:t>
      </w:r>
      <w:r w:rsidRPr="00B1115F">
        <w:rPr>
          <w:rFonts w:ascii="Times New Roman" w:eastAsia="Times New Roman" w:hAnsi="Times New Roman" w:cs="Times New Roman"/>
          <w:i/>
          <w:kern w:val="0"/>
          <w:highlight w:val="white"/>
          <w:lang w:val="en-GB" w:eastAsia="en-IN"/>
          <w14:ligatures w14:val="none"/>
        </w:rPr>
        <w:t>Web 2.0: A Strategy Guide: Business thinking and strategies behind successful Web 2.0 implementations</w:t>
      </w:r>
      <w:r w:rsidRPr="00B1115F">
        <w:rPr>
          <w:rFonts w:ascii="Times New Roman" w:eastAsia="Times New Roman" w:hAnsi="Times New Roman" w:cs="Times New Roman"/>
          <w:kern w:val="0"/>
          <w:highlight w:val="white"/>
          <w:lang w:val="en-GB" w:eastAsia="en-IN"/>
          <w14:ligatures w14:val="none"/>
        </w:rPr>
        <w:t>. O'Reilly Media.</w:t>
      </w:r>
    </w:p>
    <w:p w14:paraId="6A6B9501" w14:textId="77777777" w:rsidR="00B1115F" w:rsidRPr="00B1115F" w:rsidRDefault="00B1115F" w:rsidP="00B1115F">
      <w:pPr>
        <w:spacing w:after="0" w:line="360" w:lineRule="auto"/>
        <w:jc w:val="both"/>
        <w:rPr>
          <w:rFonts w:ascii="Times New Roman" w:eastAsia="Times New Roman" w:hAnsi="Times New Roman" w:cs="Times New Roman"/>
          <w:kern w:val="0"/>
          <w:highlight w:val="white"/>
          <w:lang w:val="en-GB" w:eastAsia="en-IN"/>
          <w14:ligatures w14:val="none"/>
        </w:rPr>
      </w:pPr>
      <w:proofErr w:type="spellStart"/>
      <w:r w:rsidRPr="00B1115F">
        <w:rPr>
          <w:rFonts w:ascii="Times New Roman" w:eastAsia="Times New Roman" w:hAnsi="Times New Roman" w:cs="Times New Roman"/>
          <w:kern w:val="0"/>
          <w:highlight w:val="white"/>
          <w:lang w:val="en-GB" w:eastAsia="en-IN"/>
          <w14:ligatures w14:val="none"/>
        </w:rPr>
        <w:t>Spaenjers</w:t>
      </w:r>
      <w:proofErr w:type="spellEnd"/>
      <w:r w:rsidRPr="00B1115F">
        <w:rPr>
          <w:rFonts w:ascii="Times New Roman" w:eastAsia="Times New Roman" w:hAnsi="Times New Roman" w:cs="Times New Roman"/>
          <w:kern w:val="0"/>
          <w:highlight w:val="white"/>
          <w:lang w:val="en-GB" w:eastAsia="en-IN"/>
          <w14:ligatures w14:val="none"/>
        </w:rPr>
        <w:t xml:space="preserve">, C. and Steiner, E., 2024. </w:t>
      </w:r>
      <w:proofErr w:type="spellStart"/>
      <w:r w:rsidRPr="00B1115F">
        <w:rPr>
          <w:rFonts w:ascii="Times New Roman" w:eastAsia="Times New Roman" w:hAnsi="Times New Roman" w:cs="Times New Roman"/>
          <w:kern w:val="0"/>
          <w:highlight w:val="white"/>
          <w:lang w:val="en-GB" w:eastAsia="en-IN"/>
          <w14:ligatures w14:val="none"/>
        </w:rPr>
        <w:t>Specialization</w:t>
      </w:r>
      <w:proofErr w:type="spellEnd"/>
      <w:r w:rsidRPr="00B1115F">
        <w:rPr>
          <w:rFonts w:ascii="Times New Roman" w:eastAsia="Times New Roman" w:hAnsi="Times New Roman" w:cs="Times New Roman"/>
          <w:kern w:val="0"/>
          <w:highlight w:val="white"/>
          <w:lang w:val="en-GB" w:eastAsia="en-IN"/>
          <w14:ligatures w14:val="none"/>
        </w:rPr>
        <w:t xml:space="preserve"> and performance in private equity: Evidence from the hotel industry. </w:t>
      </w:r>
      <w:r w:rsidRPr="00B1115F">
        <w:rPr>
          <w:rFonts w:ascii="Times New Roman" w:eastAsia="Times New Roman" w:hAnsi="Times New Roman" w:cs="Times New Roman"/>
          <w:i/>
          <w:kern w:val="0"/>
          <w:highlight w:val="white"/>
          <w:lang w:val="en-GB" w:eastAsia="en-IN"/>
          <w14:ligatures w14:val="none"/>
        </w:rPr>
        <w:t>Journal of Financial Economics</w:t>
      </w:r>
      <w:r w:rsidRPr="00B1115F">
        <w:rPr>
          <w:rFonts w:ascii="Times New Roman" w:eastAsia="Times New Roman" w:hAnsi="Times New Roman" w:cs="Times New Roman"/>
          <w:kern w:val="0"/>
          <w:highlight w:val="white"/>
          <w:lang w:val="en-GB" w:eastAsia="en-IN"/>
          <w14:ligatures w14:val="none"/>
        </w:rPr>
        <w:t xml:space="preserve">, </w:t>
      </w:r>
      <w:r w:rsidRPr="00B1115F">
        <w:rPr>
          <w:rFonts w:ascii="Times New Roman" w:eastAsia="Times New Roman" w:hAnsi="Times New Roman" w:cs="Times New Roman"/>
          <w:i/>
          <w:kern w:val="0"/>
          <w:highlight w:val="white"/>
          <w:lang w:val="en-GB" w:eastAsia="en-IN"/>
          <w14:ligatures w14:val="none"/>
        </w:rPr>
        <w:t>162</w:t>
      </w:r>
      <w:r w:rsidRPr="00B1115F">
        <w:rPr>
          <w:rFonts w:ascii="Times New Roman" w:eastAsia="Times New Roman" w:hAnsi="Times New Roman" w:cs="Times New Roman"/>
          <w:kern w:val="0"/>
          <w:highlight w:val="white"/>
          <w:lang w:val="en-GB" w:eastAsia="en-IN"/>
          <w14:ligatures w14:val="none"/>
        </w:rPr>
        <w:t>, p.103930.</w:t>
      </w:r>
    </w:p>
    <w:p w14:paraId="3C4046F7"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The City Hotel, 2023. </w:t>
      </w:r>
      <w:r w:rsidRPr="00B1115F">
        <w:rPr>
          <w:rFonts w:ascii="Times New Roman" w:eastAsia="Times New Roman" w:hAnsi="Times New Roman" w:cs="Times New Roman"/>
          <w:i/>
          <w:kern w:val="0"/>
          <w:lang w:val="en-GB" w:eastAsia="en-IN"/>
          <w14:ligatures w14:val="none"/>
        </w:rPr>
        <w:t>Enabling growth and enhancing competitiveness: Annual report and accounts 2022-23</w:t>
      </w:r>
      <w:r w:rsidRPr="00B1115F">
        <w:rPr>
          <w:rFonts w:ascii="Times New Roman" w:eastAsia="Times New Roman" w:hAnsi="Times New Roman" w:cs="Times New Roman"/>
          <w:kern w:val="0"/>
          <w:lang w:val="en-GB" w:eastAsia="en-IN"/>
          <w14:ligatures w14:val="none"/>
        </w:rPr>
        <w:t>. Available at: https://www.thecityuk.com/our-work/annual-report-and-accounts-2022-23/ (Accessed: 21 February 2025).</w:t>
      </w:r>
    </w:p>
    <w:p w14:paraId="08EF5863"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The City Hotel, 2024. </w:t>
      </w:r>
      <w:r w:rsidRPr="00B1115F">
        <w:rPr>
          <w:rFonts w:ascii="Times New Roman" w:eastAsia="Times New Roman" w:hAnsi="Times New Roman" w:cs="Times New Roman"/>
          <w:i/>
          <w:kern w:val="0"/>
          <w:lang w:val="en-GB" w:eastAsia="en-IN"/>
          <w14:ligatures w14:val="none"/>
        </w:rPr>
        <w:t>Driving growth for the future_Annual report and accounts 2023-24</w:t>
      </w:r>
      <w:r w:rsidRPr="00B1115F">
        <w:rPr>
          <w:rFonts w:ascii="Times New Roman" w:eastAsia="Times New Roman" w:hAnsi="Times New Roman" w:cs="Times New Roman"/>
          <w:kern w:val="0"/>
          <w:lang w:val="en-GB" w:eastAsia="en-IN"/>
          <w14:ligatures w14:val="none"/>
        </w:rPr>
        <w:t>. Available at: https://www.thecityuk.com/media/scsgsmcy/driving-growth-for-the-future-annual-report-and-accounts-2023-24.pdf (Accessed: 21 February 2025).</w:t>
      </w:r>
    </w:p>
    <w:p w14:paraId="611E7B98" w14:textId="77777777" w:rsidR="00B1115F" w:rsidRPr="00B1115F" w:rsidRDefault="00B1115F" w:rsidP="00B1115F">
      <w:pPr>
        <w:spacing w:after="0" w:line="360" w:lineRule="auto"/>
        <w:jc w:val="both"/>
        <w:rPr>
          <w:rFonts w:ascii="Times New Roman" w:eastAsia="Times New Roman" w:hAnsi="Times New Roman" w:cs="Times New Roman"/>
          <w:kern w:val="0"/>
          <w:lang w:val="en-GB" w:eastAsia="en-IN"/>
          <w14:ligatures w14:val="none"/>
        </w:rPr>
      </w:pPr>
      <w:r w:rsidRPr="00B1115F">
        <w:rPr>
          <w:rFonts w:ascii="Times New Roman" w:eastAsia="Times New Roman" w:hAnsi="Times New Roman" w:cs="Times New Roman"/>
          <w:kern w:val="0"/>
          <w:lang w:val="en-GB" w:eastAsia="en-IN"/>
          <w14:ligatures w14:val="none"/>
        </w:rPr>
        <w:t xml:space="preserve">The City Hotel, 2025. </w:t>
      </w:r>
      <w:r w:rsidRPr="00B1115F">
        <w:rPr>
          <w:rFonts w:ascii="Times New Roman" w:eastAsia="Times New Roman" w:hAnsi="Times New Roman" w:cs="Times New Roman"/>
          <w:i/>
          <w:kern w:val="0"/>
          <w:lang w:val="en-GB" w:eastAsia="en-IN"/>
          <w14:ligatures w14:val="none"/>
        </w:rPr>
        <w:t>Hotel In Dunfermline: Hotel Deals</w:t>
      </w:r>
      <w:r w:rsidRPr="00B1115F">
        <w:rPr>
          <w:rFonts w:ascii="Times New Roman" w:eastAsia="Times New Roman" w:hAnsi="Times New Roman" w:cs="Times New Roman"/>
          <w:kern w:val="0"/>
          <w:lang w:val="en-GB" w:eastAsia="en-IN"/>
          <w14:ligatures w14:val="none"/>
        </w:rPr>
        <w:t>. Available at: https://www.thecityhotel.co.uk/ (Accessed: 21 February 2025).</w:t>
      </w:r>
    </w:p>
    <w:p w14:paraId="697867CF" w14:textId="77777777" w:rsidR="00B1115F" w:rsidRPr="00B1115F" w:rsidRDefault="00B1115F" w:rsidP="00B1115F">
      <w:pPr>
        <w:spacing w:after="0" w:line="360" w:lineRule="auto"/>
        <w:jc w:val="both"/>
        <w:rPr>
          <w:rFonts w:ascii="Times New Roman" w:eastAsia="Times New Roman" w:hAnsi="Times New Roman" w:cs="Times New Roman"/>
          <w:kern w:val="0"/>
          <w:highlight w:val="white"/>
          <w:lang w:val="en-GB" w:eastAsia="en-IN"/>
          <w14:ligatures w14:val="none"/>
        </w:rPr>
      </w:pPr>
    </w:p>
    <w:p w14:paraId="0B74A99E" w14:textId="77777777" w:rsidR="00B1115F" w:rsidRDefault="00B1115F"/>
    <w:sectPr w:rsidR="00B1115F" w:rsidSect="00B1115F">
      <w:footerReference w:type="default" r:id="rId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754611"/>
      <w:docPartObj>
        <w:docPartGallery w:val="Page Numbers (Bottom of Page)"/>
        <w:docPartUnique/>
      </w:docPartObj>
    </w:sdtPr>
    <w:sdtEndPr>
      <w:rPr>
        <w:noProof/>
      </w:rPr>
    </w:sdtEndPr>
    <w:sdtContent>
      <w:p w14:paraId="29EED42C" w14:textId="77777777" w:rsidR="00D46B77" w:rsidRDefault="00D46B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4E63EA" w14:textId="77777777" w:rsidR="00D46B77" w:rsidRDefault="00D46B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A6E9F"/>
    <w:multiLevelType w:val="multilevel"/>
    <w:tmpl w:val="56D80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1E5D93"/>
    <w:multiLevelType w:val="multilevel"/>
    <w:tmpl w:val="494AF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372531"/>
    <w:multiLevelType w:val="multilevel"/>
    <w:tmpl w:val="EBF48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905DB7"/>
    <w:multiLevelType w:val="multilevel"/>
    <w:tmpl w:val="F8322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B10558"/>
    <w:multiLevelType w:val="multilevel"/>
    <w:tmpl w:val="3E268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5155403">
    <w:abstractNumId w:val="0"/>
  </w:num>
  <w:num w:numId="2" w16cid:durableId="577714660">
    <w:abstractNumId w:val="1"/>
  </w:num>
  <w:num w:numId="3" w16cid:durableId="1449007434">
    <w:abstractNumId w:val="2"/>
  </w:num>
  <w:num w:numId="4" w16cid:durableId="919946818">
    <w:abstractNumId w:val="4"/>
  </w:num>
  <w:num w:numId="5" w16cid:durableId="19499714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15F"/>
    <w:rsid w:val="006062D2"/>
    <w:rsid w:val="00B1115F"/>
    <w:rsid w:val="00DE656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56DEA529"/>
  <w15:chartTrackingRefBased/>
  <w15:docId w15:val="{15278E50-6E5E-7D4B-8AED-CF1EABD2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RO"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1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1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1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1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1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1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1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1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1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1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15F"/>
    <w:rPr>
      <w:rFonts w:eastAsiaTheme="majorEastAsia" w:cstheme="majorBidi"/>
      <w:color w:val="272727" w:themeColor="text1" w:themeTint="D8"/>
    </w:rPr>
  </w:style>
  <w:style w:type="paragraph" w:styleId="Title">
    <w:name w:val="Title"/>
    <w:basedOn w:val="Normal"/>
    <w:next w:val="Normal"/>
    <w:link w:val="TitleChar"/>
    <w:uiPriority w:val="10"/>
    <w:qFormat/>
    <w:rsid w:val="00B111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1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15F"/>
    <w:pPr>
      <w:spacing w:before="160"/>
      <w:jc w:val="center"/>
    </w:pPr>
    <w:rPr>
      <w:i/>
      <w:iCs/>
      <w:color w:val="404040" w:themeColor="text1" w:themeTint="BF"/>
    </w:rPr>
  </w:style>
  <w:style w:type="character" w:customStyle="1" w:styleId="QuoteChar">
    <w:name w:val="Quote Char"/>
    <w:basedOn w:val="DefaultParagraphFont"/>
    <w:link w:val="Quote"/>
    <w:uiPriority w:val="29"/>
    <w:rsid w:val="00B1115F"/>
    <w:rPr>
      <w:i/>
      <w:iCs/>
      <w:color w:val="404040" w:themeColor="text1" w:themeTint="BF"/>
    </w:rPr>
  </w:style>
  <w:style w:type="paragraph" w:styleId="ListParagraph">
    <w:name w:val="List Paragraph"/>
    <w:basedOn w:val="Normal"/>
    <w:uiPriority w:val="34"/>
    <w:qFormat/>
    <w:rsid w:val="00B1115F"/>
    <w:pPr>
      <w:ind w:left="720"/>
      <w:contextualSpacing/>
    </w:pPr>
  </w:style>
  <w:style w:type="character" w:styleId="IntenseEmphasis">
    <w:name w:val="Intense Emphasis"/>
    <w:basedOn w:val="DefaultParagraphFont"/>
    <w:uiPriority w:val="21"/>
    <w:qFormat/>
    <w:rsid w:val="00B1115F"/>
    <w:rPr>
      <w:i/>
      <w:iCs/>
      <w:color w:val="0F4761" w:themeColor="accent1" w:themeShade="BF"/>
    </w:rPr>
  </w:style>
  <w:style w:type="paragraph" w:styleId="IntenseQuote">
    <w:name w:val="Intense Quote"/>
    <w:basedOn w:val="Normal"/>
    <w:next w:val="Normal"/>
    <w:link w:val="IntenseQuoteChar"/>
    <w:uiPriority w:val="30"/>
    <w:qFormat/>
    <w:rsid w:val="00B11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15F"/>
    <w:rPr>
      <w:i/>
      <w:iCs/>
      <w:color w:val="0F4761" w:themeColor="accent1" w:themeShade="BF"/>
    </w:rPr>
  </w:style>
  <w:style w:type="character" w:styleId="IntenseReference">
    <w:name w:val="Intense Reference"/>
    <w:basedOn w:val="DefaultParagraphFont"/>
    <w:uiPriority w:val="32"/>
    <w:qFormat/>
    <w:rsid w:val="00B1115F"/>
    <w:rPr>
      <w:b/>
      <w:bCs/>
      <w:smallCaps/>
      <w:color w:val="0F4761" w:themeColor="accent1" w:themeShade="BF"/>
      <w:spacing w:val="5"/>
    </w:rPr>
  </w:style>
  <w:style w:type="paragraph" w:styleId="TOCHeading">
    <w:name w:val="TOC Heading"/>
    <w:basedOn w:val="Heading1"/>
    <w:next w:val="Normal"/>
    <w:uiPriority w:val="39"/>
    <w:unhideWhenUsed/>
    <w:qFormat/>
    <w:rsid w:val="00B111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1115F"/>
    <w:pPr>
      <w:spacing w:after="100" w:line="360" w:lineRule="auto"/>
      <w:jc w:val="both"/>
    </w:pPr>
    <w:rPr>
      <w:rFonts w:ascii="Times New Roman" w:eastAsia="Times New Roman" w:hAnsi="Times New Roman" w:cs="Times New Roman"/>
      <w:kern w:val="0"/>
      <w:lang w:val="en-GB" w:eastAsia="en-IN"/>
      <w14:ligatures w14:val="none"/>
    </w:rPr>
  </w:style>
  <w:style w:type="paragraph" w:styleId="TOC2">
    <w:name w:val="toc 2"/>
    <w:basedOn w:val="Normal"/>
    <w:next w:val="Normal"/>
    <w:autoRedefine/>
    <w:uiPriority w:val="39"/>
    <w:unhideWhenUsed/>
    <w:rsid w:val="00B1115F"/>
    <w:pPr>
      <w:spacing w:after="100" w:line="360" w:lineRule="auto"/>
      <w:ind w:left="240"/>
      <w:jc w:val="both"/>
    </w:pPr>
    <w:rPr>
      <w:rFonts w:ascii="Times New Roman" w:eastAsia="Times New Roman" w:hAnsi="Times New Roman" w:cs="Times New Roman"/>
      <w:kern w:val="0"/>
      <w:lang w:val="en-GB" w:eastAsia="en-IN"/>
      <w14:ligatures w14:val="none"/>
    </w:rPr>
  </w:style>
  <w:style w:type="paragraph" w:styleId="TOC3">
    <w:name w:val="toc 3"/>
    <w:basedOn w:val="Normal"/>
    <w:next w:val="Normal"/>
    <w:autoRedefine/>
    <w:uiPriority w:val="39"/>
    <w:unhideWhenUsed/>
    <w:rsid w:val="00B1115F"/>
    <w:pPr>
      <w:spacing w:after="100" w:line="360" w:lineRule="auto"/>
      <w:ind w:left="480"/>
      <w:jc w:val="both"/>
    </w:pPr>
    <w:rPr>
      <w:rFonts w:ascii="Times New Roman" w:eastAsia="Times New Roman" w:hAnsi="Times New Roman" w:cs="Times New Roman"/>
      <w:kern w:val="0"/>
      <w:lang w:val="en-GB" w:eastAsia="en-IN"/>
      <w14:ligatures w14:val="none"/>
    </w:rPr>
  </w:style>
  <w:style w:type="character" w:styleId="Hyperlink">
    <w:name w:val="Hyperlink"/>
    <w:basedOn w:val="DefaultParagraphFont"/>
    <w:uiPriority w:val="99"/>
    <w:unhideWhenUsed/>
    <w:rsid w:val="00B1115F"/>
    <w:rPr>
      <w:color w:val="467886" w:themeColor="hyperlink"/>
      <w:u w:val="single"/>
    </w:rPr>
  </w:style>
  <w:style w:type="paragraph" w:styleId="Footer">
    <w:name w:val="footer"/>
    <w:basedOn w:val="Normal"/>
    <w:link w:val="FooterChar"/>
    <w:uiPriority w:val="99"/>
    <w:unhideWhenUsed/>
    <w:rsid w:val="00B1115F"/>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FooterChar">
    <w:name w:val="Footer Char"/>
    <w:basedOn w:val="DefaultParagraphFont"/>
    <w:link w:val="Footer"/>
    <w:uiPriority w:val="99"/>
    <w:rsid w:val="00B1115F"/>
    <w:rPr>
      <w:rFonts w:ascii="Times New Roman" w:eastAsia="Times New Roman" w:hAnsi="Times New Roman" w:cs="Times New Roman"/>
      <w:kern w:val="0"/>
      <w:lang w:val="en-GB" w:eastAsia="en-IN"/>
      <w14:ligatures w14:val="none"/>
    </w:rPr>
  </w:style>
  <w:style w:type="paragraph" w:customStyle="1" w:styleId="s5">
    <w:name w:val="s5"/>
    <w:basedOn w:val="Normal"/>
    <w:rsid w:val="006062D2"/>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6062D2"/>
  </w:style>
  <w:style w:type="character" w:customStyle="1" w:styleId="s6">
    <w:name w:val="s6"/>
    <w:basedOn w:val="DefaultParagraphFont"/>
    <w:rsid w:val="006062D2"/>
  </w:style>
  <w:style w:type="paragraph" w:customStyle="1" w:styleId="s3">
    <w:name w:val="s3"/>
    <w:basedOn w:val="Normal"/>
    <w:rsid w:val="006062D2"/>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606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264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3028</Words>
  <Characters>17263</Characters>
  <Application>Microsoft Office Word</Application>
  <DocSecurity>0</DocSecurity>
  <Lines>143</Lines>
  <Paragraphs>40</Paragraphs>
  <ScaleCrop>false</ScaleCrop>
  <Company/>
  <LinksUpToDate>false</LinksUpToDate>
  <CharactersWithSpaces>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Negreanu (2244613)</dc:creator>
  <cp:keywords/>
  <dc:description/>
  <cp:lastModifiedBy>Bianca Negreanu (2244613)</cp:lastModifiedBy>
  <cp:revision>2</cp:revision>
  <dcterms:created xsi:type="dcterms:W3CDTF">2025-02-25T14:11:00Z</dcterms:created>
  <dcterms:modified xsi:type="dcterms:W3CDTF">2025-02-25T14:11:00Z</dcterms:modified>
</cp:coreProperties>
</file>