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ED0C22" w14:textId="1AAFD139" w:rsidR="008C2ECE" w:rsidRPr="00C11294" w:rsidRDefault="00C11294">
      <w:pPr>
        <w:rPr>
          <w:sz w:val="32"/>
          <w:szCs w:val="32"/>
        </w:rPr>
      </w:pPr>
      <w:r w:rsidRPr="00C11294">
        <w:rPr>
          <w:sz w:val="32"/>
          <w:szCs w:val="32"/>
        </w:rPr>
        <w:t>Sally is a sales manager at a large pharmaceutical company. The fiscal year will end in one week. She is overwhelmed with end-of-the year tasks including reviewing the budget she is likely to get for next year, responding to phone calls of customers, and supervising a group of 10 salespeople. It’s a very hectic time, probably the most hectic time of the year. She receives a phone call from the HR Department: ‘Sally, we have not received your performance reviews for your 10 employees; they are due by the end of the fiscal year.’ Sally thinks ‘Oh, those performance reviews… What a waste of my time!’ From Sally’s point of view, there is no value in filling out those meaningless forms. She does not see her subordinates in action because they are in the field visiting customers most of the time. All she knows about their performance is based on sales figures, which depend more on the products offered and geographic territory covered than the effort and motivation of each salesperson. And nothing happens in terms of rewards regardless of her ratings. These are lean times in her organisation, and salary adjustments are based on seniority rather than merit. She has less than 3 days to turn in her forms. What is she going to do? She decides to go down the path of least resistance: to please her employees, she gives everyone the maximum possible rating. In this way, she believes they will be happy with their ratings, and Sally will not have to deal with complaints or follow-up meetings. Sally fills out the forms in less than 20 minutes and gets back to her ‘real job’.</w:t>
      </w:r>
    </w:p>
    <w:sectPr w:rsidR="008C2ECE" w:rsidRPr="00C11294" w:rsidSect="00C1129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294"/>
    <w:rsid w:val="008C2ECE"/>
    <w:rsid w:val="00C11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3942B"/>
  <w15:chartTrackingRefBased/>
  <w15:docId w15:val="{4C6444FB-743E-4513-A644-8325BF6FF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236</Words>
  <Characters>1349</Characters>
  <Application>Microsoft Office Word</Application>
  <DocSecurity>0</DocSecurity>
  <Lines>11</Lines>
  <Paragraphs>3</Paragraphs>
  <ScaleCrop>false</ScaleCrop>
  <Company/>
  <LinksUpToDate>false</LinksUpToDate>
  <CharactersWithSpaces>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1</cp:revision>
  <dcterms:created xsi:type="dcterms:W3CDTF">2020-10-27T10:15:00Z</dcterms:created>
  <dcterms:modified xsi:type="dcterms:W3CDTF">2020-10-27T10:16:00Z</dcterms:modified>
</cp:coreProperties>
</file>