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70917" w:rsidRDefault="00270917" w:rsidP="00270917">
      <w:pPr>
        <w:jc w:val="center"/>
        <w:rPr>
          <w:rFonts w:ascii="Arial" w:hAnsi="Arial" w:cs="Arial"/>
          <w:sz w:val="44"/>
          <w:szCs w:val="44"/>
          <w:u w:val="single"/>
        </w:rPr>
      </w:pPr>
    </w:p>
    <w:p w:rsidR="00CA2A45" w:rsidRDefault="00270917" w:rsidP="00270917">
      <w:pPr>
        <w:jc w:val="center"/>
        <w:rPr>
          <w:rFonts w:ascii="Arial" w:hAnsi="Arial" w:cs="Arial"/>
          <w:sz w:val="44"/>
          <w:szCs w:val="44"/>
          <w:u w:val="single"/>
        </w:rPr>
      </w:pPr>
      <w:r w:rsidRPr="00270917">
        <w:rPr>
          <w:rFonts w:ascii="Arial" w:hAnsi="Arial" w:cs="Arial"/>
          <w:sz w:val="44"/>
          <w:szCs w:val="44"/>
          <w:u w:val="single"/>
        </w:rPr>
        <w:t>Contents</w:t>
      </w:r>
    </w:p>
    <w:p w:rsidR="00270917" w:rsidRDefault="00270917" w:rsidP="00270917">
      <w:pPr>
        <w:jc w:val="center"/>
        <w:rPr>
          <w:rFonts w:ascii="Arial" w:hAnsi="Arial" w:cs="Arial"/>
          <w:sz w:val="44"/>
          <w:szCs w:val="44"/>
          <w:u w:val="single"/>
        </w:rPr>
      </w:pPr>
    </w:p>
    <w:p w:rsidR="00270917" w:rsidRDefault="00270917" w:rsidP="00270917">
      <w:pPr>
        <w:jc w:val="both"/>
        <w:rPr>
          <w:rFonts w:ascii="Arial" w:hAnsi="Arial" w:cs="Arial"/>
          <w:sz w:val="24"/>
          <w:szCs w:val="24"/>
        </w:rPr>
      </w:pPr>
      <w:r>
        <w:rPr>
          <w:rFonts w:ascii="Arial" w:hAnsi="Arial" w:cs="Arial"/>
          <w:sz w:val="24"/>
          <w:szCs w:val="24"/>
        </w:rPr>
        <w:t>Section One –</w:t>
      </w:r>
      <w:r w:rsidR="00C812E3">
        <w:rPr>
          <w:rFonts w:ascii="Arial" w:hAnsi="Arial" w:cs="Arial"/>
          <w:sz w:val="24"/>
          <w:szCs w:val="24"/>
        </w:rPr>
        <w:t xml:space="preserve"> Activity Plan, Page 2-5</w:t>
      </w:r>
    </w:p>
    <w:p w:rsidR="00270917" w:rsidRDefault="00270917" w:rsidP="00270917">
      <w:pPr>
        <w:jc w:val="both"/>
        <w:rPr>
          <w:rFonts w:ascii="Arial" w:hAnsi="Arial" w:cs="Arial"/>
          <w:sz w:val="24"/>
          <w:szCs w:val="24"/>
        </w:rPr>
      </w:pPr>
      <w:r>
        <w:rPr>
          <w:rFonts w:ascii="Arial" w:hAnsi="Arial" w:cs="Arial"/>
          <w:sz w:val="24"/>
          <w:szCs w:val="24"/>
        </w:rPr>
        <w:t>Section Two – Evaluation, Page</w:t>
      </w:r>
      <w:r w:rsidR="00DA2105">
        <w:rPr>
          <w:rFonts w:ascii="Arial" w:hAnsi="Arial" w:cs="Arial"/>
          <w:sz w:val="24"/>
          <w:szCs w:val="24"/>
        </w:rPr>
        <w:t xml:space="preserve"> 6-7</w:t>
      </w:r>
    </w:p>
    <w:p w:rsidR="00270917" w:rsidRDefault="00270917" w:rsidP="00270917">
      <w:pPr>
        <w:jc w:val="both"/>
        <w:rPr>
          <w:rFonts w:ascii="Arial" w:hAnsi="Arial" w:cs="Arial"/>
          <w:sz w:val="24"/>
          <w:szCs w:val="24"/>
        </w:rPr>
      </w:pPr>
      <w:r>
        <w:rPr>
          <w:rFonts w:ascii="Arial" w:hAnsi="Arial" w:cs="Arial"/>
          <w:sz w:val="24"/>
          <w:szCs w:val="24"/>
        </w:rPr>
        <w:t>Section Three – Discussion, Page</w:t>
      </w:r>
      <w:r w:rsidR="00DA2105">
        <w:rPr>
          <w:rFonts w:ascii="Arial" w:hAnsi="Arial" w:cs="Arial"/>
          <w:sz w:val="24"/>
          <w:szCs w:val="24"/>
        </w:rPr>
        <w:t xml:space="preserve"> 8-10</w:t>
      </w:r>
    </w:p>
    <w:p w:rsidR="00270917" w:rsidRDefault="00270917" w:rsidP="00270917">
      <w:pPr>
        <w:jc w:val="both"/>
        <w:rPr>
          <w:rFonts w:ascii="Arial" w:hAnsi="Arial" w:cs="Arial"/>
          <w:sz w:val="24"/>
          <w:szCs w:val="24"/>
        </w:rPr>
      </w:pPr>
      <w:r>
        <w:rPr>
          <w:rFonts w:ascii="Arial" w:hAnsi="Arial" w:cs="Arial"/>
          <w:sz w:val="24"/>
          <w:szCs w:val="24"/>
        </w:rPr>
        <w:t>Section Four – Explanation, Page</w:t>
      </w:r>
      <w:r w:rsidR="00DA2105">
        <w:rPr>
          <w:rFonts w:ascii="Arial" w:hAnsi="Arial" w:cs="Arial"/>
          <w:sz w:val="24"/>
          <w:szCs w:val="24"/>
        </w:rPr>
        <w:t xml:space="preserve"> 11-13</w:t>
      </w:r>
    </w:p>
    <w:p w:rsidR="00DA2105" w:rsidRDefault="00DA2105" w:rsidP="00270917">
      <w:pPr>
        <w:jc w:val="both"/>
        <w:rPr>
          <w:rFonts w:ascii="Arial" w:hAnsi="Arial" w:cs="Arial"/>
          <w:sz w:val="24"/>
          <w:szCs w:val="24"/>
        </w:rPr>
      </w:pPr>
      <w:r>
        <w:rPr>
          <w:rFonts w:ascii="Arial" w:hAnsi="Arial" w:cs="Arial"/>
          <w:sz w:val="24"/>
          <w:szCs w:val="24"/>
        </w:rPr>
        <w:t xml:space="preserve">Reference list – Page </w:t>
      </w:r>
      <w:r w:rsidR="006C57D3">
        <w:rPr>
          <w:rFonts w:ascii="Arial" w:hAnsi="Arial" w:cs="Arial"/>
          <w:sz w:val="24"/>
          <w:szCs w:val="24"/>
        </w:rPr>
        <w:t>13-17</w:t>
      </w: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p w:rsidR="00270917" w:rsidRDefault="00270917" w:rsidP="00270917">
      <w:pPr>
        <w:rPr>
          <w:rFonts w:ascii="Arial" w:hAnsi="Arial" w:cs="Arial"/>
          <w:sz w:val="24"/>
          <w:szCs w:val="24"/>
        </w:rPr>
      </w:pPr>
    </w:p>
    <w:tbl>
      <w:tblPr>
        <w:tblStyle w:val="TableGrid"/>
        <w:tblW w:w="0" w:type="auto"/>
        <w:tblLook w:val="04A0"/>
      </w:tblPr>
      <w:tblGrid>
        <w:gridCol w:w="2965"/>
        <w:gridCol w:w="3150"/>
        <w:gridCol w:w="2901"/>
      </w:tblGrid>
      <w:tr w:rsidR="00270917" w:rsidTr="006D1893">
        <w:tc>
          <w:tcPr>
            <w:tcW w:w="9016" w:type="dxa"/>
            <w:gridSpan w:val="3"/>
          </w:tcPr>
          <w:p w:rsidR="00270917" w:rsidRPr="00270917" w:rsidRDefault="00270917" w:rsidP="00C812E3">
            <w:pPr>
              <w:spacing w:line="360" w:lineRule="auto"/>
              <w:jc w:val="both"/>
              <w:rPr>
                <w:rFonts w:ascii="Arial" w:hAnsi="Arial" w:cs="Arial"/>
                <w:b/>
                <w:sz w:val="24"/>
                <w:szCs w:val="24"/>
                <w:lang w:val="cy-GB"/>
              </w:rPr>
            </w:pPr>
          </w:p>
          <w:p w:rsidR="00270917" w:rsidRPr="00270917" w:rsidRDefault="00270917" w:rsidP="0028590F">
            <w:pPr>
              <w:spacing w:line="360" w:lineRule="auto"/>
              <w:jc w:val="center"/>
              <w:rPr>
                <w:rFonts w:ascii="Arial" w:hAnsi="Arial" w:cs="Arial"/>
                <w:i/>
                <w:sz w:val="24"/>
                <w:szCs w:val="24"/>
              </w:rPr>
            </w:pPr>
            <w:r w:rsidRPr="00270917">
              <w:rPr>
                <w:rFonts w:ascii="Arial" w:hAnsi="Arial" w:cs="Arial"/>
                <w:b/>
                <w:i/>
                <w:sz w:val="24"/>
                <w:szCs w:val="24"/>
              </w:rPr>
              <w:t>Activity Plan</w:t>
            </w:r>
          </w:p>
        </w:tc>
      </w:tr>
      <w:tr w:rsidR="00270917" w:rsidTr="006D1893">
        <w:tc>
          <w:tcPr>
            <w:tcW w:w="9016" w:type="dxa"/>
            <w:gridSpan w:val="3"/>
          </w:tcPr>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Activity:</w:t>
            </w:r>
          </w:p>
          <w:p w:rsidR="00270917" w:rsidRPr="00270917" w:rsidRDefault="00583DD2" w:rsidP="00C812E3">
            <w:pPr>
              <w:spacing w:line="360" w:lineRule="auto"/>
              <w:jc w:val="both"/>
              <w:rPr>
                <w:rFonts w:ascii="Arial" w:hAnsi="Arial" w:cs="Arial"/>
                <w:sz w:val="24"/>
                <w:szCs w:val="24"/>
              </w:rPr>
            </w:pPr>
            <w:r>
              <w:rPr>
                <w:rFonts w:ascii="Arial" w:hAnsi="Arial" w:cs="Arial"/>
                <w:sz w:val="24"/>
                <w:szCs w:val="24"/>
              </w:rPr>
              <w:t>Outdoor construction area</w:t>
            </w:r>
          </w:p>
          <w:p w:rsidR="00270917" w:rsidRPr="00270917" w:rsidRDefault="00270917" w:rsidP="00C812E3">
            <w:pPr>
              <w:spacing w:line="360" w:lineRule="auto"/>
              <w:jc w:val="both"/>
              <w:rPr>
                <w:rFonts w:ascii="Arial" w:hAnsi="Arial" w:cs="Arial"/>
                <w:sz w:val="24"/>
                <w:szCs w:val="24"/>
              </w:rPr>
            </w:pPr>
          </w:p>
          <w:p w:rsidR="00270917" w:rsidRPr="00270917" w:rsidRDefault="00270917" w:rsidP="00C812E3">
            <w:pPr>
              <w:spacing w:line="360" w:lineRule="auto"/>
              <w:jc w:val="both"/>
              <w:rPr>
                <w:rFonts w:ascii="Arial" w:hAnsi="Arial" w:cs="Arial"/>
                <w:sz w:val="24"/>
                <w:szCs w:val="24"/>
              </w:rPr>
            </w:pPr>
          </w:p>
        </w:tc>
      </w:tr>
      <w:tr w:rsidR="00270917" w:rsidTr="006D1893">
        <w:tc>
          <w:tcPr>
            <w:tcW w:w="2965" w:type="dxa"/>
          </w:tcPr>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Number of children:</w:t>
            </w:r>
          </w:p>
          <w:p w:rsidR="00270917" w:rsidRPr="00270917" w:rsidRDefault="00270917" w:rsidP="00C812E3">
            <w:pPr>
              <w:spacing w:line="360" w:lineRule="auto"/>
              <w:jc w:val="both"/>
              <w:rPr>
                <w:rFonts w:ascii="Arial" w:hAnsi="Arial" w:cs="Arial"/>
                <w:sz w:val="24"/>
                <w:szCs w:val="24"/>
              </w:rPr>
            </w:pPr>
            <w:r>
              <w:rPr>
                <w:rFonts w:ascii="Arial" w:hAnsi="Arial" w:cs="Arial"/>
                <w:sz w:val="24"/>
                <w:szCs w:val="24"/>
              </w:rPr>
              <w:t>10 Children</w:t>
            </w:r>
          </w:p>
          <w:p w:rsidR="00270917" w:rsidRPr="00270917" w:rsidRDefault="00270917" w:rsidP="00C812E3">
            <w:pPr>
              <w:spacing w:line="360" w:lineRule="auto"/>
              <w:jc w:val="both"/>
              <w:rPr>
                <w:rFonts w:ascii="Arial" w:hAnsi="Arial" w:cs="Arial"/>
                <w:b/>
                <w:sz w:val="24"/>
                <w:szCs w:val="24"/>
              </w:rPr>
            </w:pPr>
          </w:p>
          <w:p w:rsidR="00270917" w:rsidRPr="00270917" w:rsidRDefault="00270917" w:rsidP="00C812E3">
            <w:pPr>
              <w:spacing w:line="360" w:lineRule="auto"/>
              <w:jc w:val="both"/>
              <w:rPr>
                <w:rFonts w:ascii="Arial" w:hAnsi="Arial" w:cs="Arial"/>
                <w:sz w:val="24"/>
                <w:szCs w:val="24"/>
              </w:rPr>
            </w:pPr>
          </w:p>
        </w:tc>
        <w:tc>
          <w:tcPr>
            <w:tcW w:w="3150" w:type="dxa"/>
          </w:tcPr>
          <w:p w:rsid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Age of children:</w:t>
            </w:r>
          </w:p>
          <w:p w:rsidR="00270917" w:rsidRPr="00270917" w:rsidRDefault="00583DD2" w:rsidP="00C812E3">
            <w:pPr>
              <w:spacing w:line="360" w:lineRule="auto"/>
              <w:jc w:val="both"/>
              <w:rPr>
                <w:rFonts w:ascii="Arial" w:hAnsi="Arial" w:cs="Arial"/>
                <w:sz w:val="24"/>
                <w:szCs w:val="24"/>
              </w:rPr>
            </w:pPr>
            <w:r>
              <w:rPr>
                <w:rFonts w:ascii="Arial" w:hAnsi="Arial" w:cs="Arial"/>
                <w:sz w:val="24"/>
                <w:szCs w:val="24"/>
              </w:rPr>
              <w:t>5-6 Year One</w:t>
            </w:r>
          </w:p>
        </w:tc>
        <w:tc>
          <w:tcPr>
            <w:tcW w:w="2901" w:type="dxa"/>
          </w:tcPr>
          <w:p w:rsid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Number of adults:</w:t>
            </w:r>
          </w:p>
          <w:p w:rsidR="00270917" w:rsidRPr="00270917" w:rsidRDefault="00270917" w:rsidP="00C812E3">
            <w:pPr>
              <w:spacing w:line="360" w:lineRule="auto"/>
              <w:jc w:val="both"/>
              <w:rPr>
                <w:rFonts w:ascii="Arial" w:hAnsi="Arial" w:cs="Arial"/>
                <w:sz w:val="24"/>
                <w:szCs w:val="24"/>
              </w:rPr>
            </w:pPr>
            <w:r>
              <w:rPr>
                <w:rFonts w:ascii="Arial" w:hAnsi="Arial" w:cs="Arial"/>
                <w:sz w:val="24"/>
                <w:szCs w:val="24"/>
              </w:rPr>
              <w:t>2 Practitioners</w:t>
            </w:r>
          </w:p>
        </w:tc>
      </w:tr>
      <w:tr w:rsidR="00270917" w:rsidTr="006D1893">
        <w:tc>
          <w:tcPr>
            <w:tcW w:w="2965" w:type="dxa"/>
          </w:tcPr>
          <w:p w:rsidR="00270917" w:rsidRPr="00270917" w:rsidRDefault="00270917" w:rsidP="00C812E3">
            <w:pPr>
              <w:spacing w:line="360" w:lineRule="auto"/>
              <w:jc w:val="both"/>
              <w:rPr>
                <w:rFonts w:ascii="Arial" w:hAnsi="Arial" w:cs="Arial"/>
                <w:b/>
                <w:sz w:val="24"/>
                <w:szCs w:val="24"/>
              </w:rPr>
            </w:pPr>
            <w:r w:rsidRPr="00270917">
              <w:rPr>
                <w:rFonts w:ascii="Arial" w:hAnsi="Arial" w:cs="Arial"/>
                <w:b/>
                <w:i/>
                <w:sz w:val="24"/>
                <w:szCs w:val="24"/>
              </w:rPr>
              <w:t>Location:</w:t>
            </w:r>
          </w:p>
          <w:p w:rsidR="00270917" w:rsidRPr="00270917" w:rsidRDefault="00583DD2" w:rsidP="00C812E3">
            <w:pPr>
              <w:spacing w:line="360" w:lineRule="auto"/>
              <w:jc w:val="both"/>
              <w:rPr>
                <w:rFonts w:ascii="Arial" w:hAnsi="Arial" w:cs="Arial"/>
                <w:sz w:val="24"/>
                <w:szCs w:val="24"/>
              </w:rPr>
            </w:pPr>
            <w:r>
              <w:rPr>
                <w:rFonts w:ascii="Arial" w:hAnsi="Arial" w:cs="Arial"/>
                <w:sz w:val="24"/>
                <w:szCs w:val="24"/>
              </w:rPr>
              <w:t>Outdoor school yard.</w:t>
            </w:r>
          </w:p>
          <w:p w:rsidR="00270917" w:rsidRPr="00270917" w:rsidRDefault="00270917" w:rsidP="00C812E3">
            <w:pPr>
              <w:spacing w:line="360" w:lineRule="auto"/>
              <w:jc w:val="both"/>
              <w:rPr>
                <w:rFonts w:ascii="Arial" w:hAnsi="Arial" w:cs="Arial"/>
                <w:sz w:val="24"/>
                <w:szCs w:val="24"/>
              </w:rPr>
            </w:pPr>
          </w:p>
          <w:p w:rsidR="00270917" w:rsidRPr="00270917" w:rsidRDefault="00270917" w:rsidP="00C812E3">
            <w:pPr>
              <w:spacing w:line="360" w:lineRule="auto"/>
              <w:jc w:val="both"/>
              <w:rPr>
                <w:rFonts w:ascii="Arial" w:hAnsi="Arial" w:cs="Arial"/>
                <w:sz w:val="24"/>
                <w:szCs w:val="24"/>
              </w:rPr>
            </w:pPr>
          </w:p>
        </w:tc>
        <w:tc>
          <w:tcPr>
            <w:tcW w:w="3150" w:type="dxa"/>
          </w:tcPr>
          <w:p w:rsid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Preparation time:</w:t>
            </w:r>
          </w:p>
          <w:p w:rsidR="00270917" w:rsidRPr="00270917" w:rsidRDefault="00270917" w:rsidP="00C812E3">
            <w:pPr>
              <w:spacing w:line="360" w:lineRule="auto"/>
              <w:jc w:val="both"/>
              <w:rPr>
                <w:rFonts w:ascii="Arial" w:hAnsi="Arial" w:cs="Arial"/>
                <w:sz w:val="24"/>
                <w:szCs w:val="24"/>
              </w:rPr>
            </w:pPr>
            <w:r>
              <w:rPr>
                <w:rFonts w:ascii="Arial" w:hAnsi="Arial" w:cs="Arial"/>
                <w:sz w:val="24"/>
                <w:szCs w:val="24"/>
              </w:rPr>
              <w:t>15 minutes</w:t>
            </w:r>
          </w:p>
        </w:tc>
        <w:tc>
          <w:tcPr>
            <w:tcW w:w="2901" w:type="dxa"/>
          </w:tcPr>
          <w:p w:rsid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Activity time:</w:t>
            </w:r>
          </w:p>
          <w:p w:rsidR="00270917" w:rsidRPr="00270917" w:rsidRDefault="00583DD2" w:rsidP="00C812E3">
            <w:pPr>
              <w:spacing w:line="360" w:lineRule="auto"/>
              <w:jc w:val="both"/>
              <w:rPr>
                <w:rFonts w:ascii="Arial" w:hAnsi="Arial" w:cs="Arial"/>
                <w:sz w:val="24"/>
                <w:szCs w:val="24"/>
              </w:rPr>
            </w:pPr>
            <w:r>
              <w:rPr>
                <w:rFonts w:ascii="Arial" w:hAnsi="Arial" w:cs="Arial"/>
                <w:sz w:val="24"/>
                <w:szCs w:val="24"/>
              </w:rPr>
              <w:t>45</w:t>
            </w:r>
            <w:r w:rsidR="00270917">
              <w:rPr>
                <w:rFonts w:ascii="Arial" w:hAnsi="Arial" w:cs="Arial"/>
                <w:sz w:val="24"/>
                <w:szCs w:val="24"/>
              </w:rPr>
              <w:t xml:space="preserve"> minutes</w:t>
            </w: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Resources:</w:t>
            </w:r>
          </w:p>
          <w:p w:rsidR="00270917" w:rsidRDefault="00270917" w:rsidP="00C812E3">
            <w:pPr>
              <w:spacing w:line="360" w:lineRule="auto"/>
              <w:jc w:val="both"/>
              <w:rPr>
                <w:rFonts w:ascii="Arial" w:hAnsi="Arial" w:cs="Arial"/>
                <w:sz w:val="24"/>
                <w:szCs w:val="24"/>
              </w:rPr>
            </w:pPr>
            <w:r>
              <w:rPr>
                <w:rFonts w:ascii="Arial" w:hAnsi="Arial" w:cs="Arial"/>
                <w:sz w:val="24"/>
                <w:szCs w:val="24"/>
              </w:rPr>
              <w:t>Wooden sticks</w:t>
            </w:r>
          </w:p>
          <w:p w:rsidR="009B5A5B" w:rsidRDefault="009B5A5B" w:rsidP="00C812E3">
            <w:pPr>
              <w:spacing w:line="360" w:lineRule="auto"/>
              <w:jc w:val="both"/>
              <w:rPr>
                <w:rFonts w:ascii="Arial" w:hAnsi="Arial" w:cs="Arial"/>
                <w:sz w:val="24"/>
                <w:szCs w:val="24"/>
              </w:rPr>
            </w:pPr>
            <w:r>
              <w:rPr>
                <w:rFonts w:ascii="Arial" w:hAnsi="Arial" w:cs="Arial"/>
                <w:sz w:val="24"/>
                <w:szCs w:val="24"/>
              </w:rPr>
              <w:t>R</w:t>
            </w:r>
            <w:r w:rsidR="00270917">
              <w:rPr>
                <w:rFonts w:ascii="Arial" w:hAnsi="Arial" w:cs="Arial"/>
                <w:sz w:val="24"/>
                <w:szCs w:val="24"/>
              </w:rPr>
              <w:t>ope</w:t>
            </w:r>
          </w:p>
          <w:p w:rsidR="00270917" w:rsidRDefault="009B5A5B" w:rsidP="00C812E3">
            <w:pPr>
              <w:spacing w:line="360" w:lineRule="auto"/>
              <w:jc w:val="both"/>
              <w:rPr>
                <w:rFonts w:ascii="Arial" w:hAnsi="Arial" w:cs="Arial"/>
                <w:sz w:val="24"/>
                <w:szCs w:val="24"/>
              </w:rPr>
            </w:pPr>
            <w:r>
              <w:rPr>
                <w:rFonts w:ascii="Arial" w:hAnsi="Arial" w:cs="Arial"/>
                <w:sz w:val="24"/>
                <w:szCs w:val="24"/>
              </w:rPr>
              <w:t>L</w:t>
            </w:r>
            <w:r w:rsidR="00270917">
              <w:rPr>
                <w:rFonts w:ascii="Arial" w:hAnsi="Arial" w:cs="Arial"/>
                <w:sz w:val="24"/>
                <w:szCs w:val="24"/>
              </w:rPr>
              <w:t>ogs</w:t>
            </w:r>
          </w:p>
          <w:p w:rsidR="009B5A5B" w:rsidRDefault="009B5A5B" w:rsidP="00C812E3">
            <w:pPr>
              <w:spacing w:line="360" w:lineRule="auto"/>
              <w:jc w:val="both"/>
              <w:rPr>
                <w:rFonts w:ascii="Arial" w:hAnsi="Arial" w:cs="Arial"/>
                <w:sz w:val="24"/>
                <w:szCs w:val="24"/>
              </w:rPr>
            </w:pPr>
            <w:r>
              <w:rPr>
                <w:rFonts w:ascii="Arial" w:hAnsi="Arial" w:cs="Arial"/>
                <w:sz w:val="24"/>
                <w:szCs w:val="24"/>
              </w:rPr>
              <w:t>Net</w:t>
            </w:r>
          </w:p>
          <w:p w:rsidR="009B5A5B" w:rsidRDefault="009B5A5B" w:rsidP="00C812E3">
            <w:pPr>
              <w:spacing w:line="360" w:lineRule="auto"/>
              <w:jc w:val="both"/>
              <w:rPr>
                <w:rFonts w:ascii="Arial" w:hAnsi="Arial" w:cs="Arial"/>
                <w:sz w:val="24"/>
                <w:szCs w:val="24"/>
              </w:rPr>
            </w:pPr>
            <w:r>
              <w:rPr>
                <w:rFonts w:ascii="Arial" w:hAnsi="Arial" w:cs="Arial"/>
                <w:sz w:val="24"/>
                <w:szCs w:val="24"/>
              </w:rPr>
              <w:t>Tree stumps</w:t>
            </w:r>
          </w:p>
          <w:p w:rsidR="009B5A5B" w:rsidRDefault="009B5A5B" w:rsidP="00C812E3">
            <w:pPr>
              <w:spacing w:line="360" w:lineRule="auto"/>
              <w:jc w:val="both"/>
              <w:rPr>
                <w:rFonts w:ascii="Arial" w:hAnsi="Arial" w:cs="Arial"/>
                <w:sz w:val="24"/>
                <w:szCs w:val="24"/>
              </w:rPr>
            </w:pPr>
            <w:r>
              <w:rPr>
                <w:rFonts w:ascii="Arial" w:hAnsi="Arial" w:cs="Arial"/>
                <w:sz w:val="24"/>
                <w:szCs w:val="24"/>
              </w:rPr>
              <w:t>Crate boxes</w:t>
            </w:r>
          </w:p>
          <w:p w:rsidR="009B5A5B" w:rsidRDefault="009B5A5B" w:rsidP="00C812E3">
            <w:pPr>
              <w:spacing w:line="360" w:lineRule="auto"/>
              <w:jc w:val="both"/>
              <w:rPr>
                <w:rFonts w:ascii="Arial" w:hAnsi="Arial" w:cs="Arial"/>
                <w:sz w:val="24"/>
                <w:szCs w:val="24"/>
              </w:rPr>
            </w:pPr>
            <w:r>
              <w:rPr>
                <w:rFonts w:ascii="Arial" w:hAnsi="Arial" w:cs="Arial"/>
                <w:sz w:val="24"/>
                <w:szCs w:val="24"/>
              </w:rPr>
              <w:t>Rope ladder</w:t>
            </w:r>
          </w:p>
          <w:p w:rsidR="00DC1834" w:rsidRDefault="00DC1834" w:rsidP="00C812E3">
            <w:pPr>
              <w:spacing w:line="360" w:lineRule="auto"/>
              <w:jc w:val="both"/>
              <w:rPr>
                <w:rFonts w:ascii="Arial" w:hAnsi="Arial" w:cs="Arial"/>
                <w:sz w:val="24"/>
                <w:szCs w:val="24"/>
              </w:rPr>
            </w:pPr>
            <w:r>
              <w:rPr>
                <w:rFonts w:ascii="Arial" w:hAnsi="Arial" w:cs="Arial"/>
                <w:sz w:val="24"/>
                <w:szCs w:val="24"/>
              </w:rPr>
              <w:t>Wooden planks</w:t>
            </w:r>
          </w:p>
          <w:p w:rsidR="002E552E" w:rsidRDefault="002E552E" w:rsidP="00C812E3">
            <w:pPr>
              <w:spacing w:line="360" w:lineRule="auto"/>
              <w:jc w:val="both"/>
              <w:rPr>
                <w:rFonts w:ascii="Arial" w:hAnsi="Arial" w:cs="Arial"/>
                <w:sz w:val="24"/>
                <w:szCs w:val="24"/>
              </w:rPr>
            </w:pPr>
            <w:r>
              <w:rPr>
                <w:rFonts w:ascii="Arial" w:hAnsi="Arial" w:cs="Arial"/>
                <w:sz w:val="24"/>
                <w:szCs w:val="24"/>
              </w:rPr>
              <w:t>Stopwatch</w:t>
            </w:r>
          </w:p>
          <w:p w:rsidR="001820BA" w:rsidRDefault="001820BA" w:rsidP="00C812E3">
            <w:pPr>
              <w:spacing w:line="360" w:lineRule="auto"/>
              <w:jc w:val="both"/>
              <w:rPr>
                <w:rFonts w:ascii="Arial" w:hAnsi="Arial" w:cs="Arial"/>
                <w:sz w:val="24"/>
                <w:szCs w:val="24"/>
              </w:rPr>
            </w:pPr>
            <w:r>
              <w:rPr>
                <w:rFonts w:ascii="Arial" w:hAnsi="Arial" w:cs="Arial"/>
                <w:sz w:val="24"/>
                <w:szCs w:val="24"/>
              </w:rPr>
              <w:t>Stones</w:t>
            </w:r>
          </w:p>
          <w:p w:rsidR="00583DD2" w:rsidRDefault="00583DD2" w:rsidP="00C812E3">
            <w:pPr>
              <w:spacing w:line="360" w:lineRule="auto"/>
              <w:jc w:val="both"/>
              <w:rPr>
                <w:rFonts w:ascii="Arial" w:hAnsi="Arial" w:cs="Arial"/>
                <w:sz w:val="24"/>
                <w:szCs w:val="24"/>
              </w:rPr>
            </w:pPr>
            <w:r>
              <w:rPr>
                <w:rFonts w:ascii="Arial" w:hAnsi="Arial" w:cs="Arial"/>
                <w:sz w:val="24"/>
                <w:szCs w:val="24"/>
              </w:rPr>
              <w:t>Wooden blocks</w:t>
            </w:r>
          </w:p>
          <w:p w:rsidR="00583DD2" w:rsidRDefault="00583DD2" w:rsidP="00C812E3">
            <w:pPr>
              <w:spacing w:line="360" w:lineRule="auto"/>
              <w:jc w:val="both"/>
              <w:rPr>
                <w:rFonts w:ascii="Arial" w:hAnsi="Arial" w:cs="Arial"/>
                <w:sz w:val="24"/>
                <w:szCs w:val="24"/>
              </w:rPr>
            </w:pPr>
            <w:r>
              <w:rPr>
                <w:rFonts w:ascii="Arial" w:hAnsi="Arial" w:cs="Arial"/>
                <w:sz w:val="24"/>
                <w:szCs w:val="24"/>
              </w:rPr>
              <w:t>Cardboard boxes</w:t>
            </w:r>
          </w:p>
          <w:p w:rsidR="00583DD2" w:rsidRDefault="00583DD2" w:rsidP="00C812E3">
            <w:pPr>
              <w:spacing w:line="360" w:lineRule="auto"/>
              <w:jc w:val="both"/>
              <w:rPr>
                <w:rFonts w:ascii="Arial" w:hAnsi="Arial" w:cs="Arial"/>
                <w:sz w:val="24"/>
                <w:szCs w:val="24"/>
              </w:rPr>
            </w:pPr>
            <w:r>
              <w:rPr>
                <w:rFonts w:ascii="Arial" w:hAnsi="Arial" w:cs="Arial"/>
                <w:sz w:val="24"/>
                <w:szCs w:val="24"/>
              </w:rPr>
              <w:t>Cones</w:t>
            </w:r>
          </w:p>
          <w:p w:rsidR="00583DD2" w:rsidRDefault="00583DD2" w:rsidP="00C812E3">
            <w:pPr>
              <w:spacing w:line="360" w:lineRule="auto"/>
              <w:jc w:val="both"/>
              <w:rPr>
                <w:rFonts w:ascii="Arial" w:hAnsi="Arial" w:cs="Arial"/>
                <w:sz w:val="24"/>
                <w:szCs w:val="24"/>
              </w:rPr>
            </w:pPr>
            <w:r>
              <w:rPr>
                <w:rFonts w:ascii="Arial" w:hAnsi="Arial" w:cs="Arial"/>
                <w:sz w:val="24"/>
                <w:szCs w:val="24"/>
              </w:rPr>
              <w:t>Hard hats</w:t>
            </w:r>
          </w:p>
          <w:p w:rsidR="00583DD2" w:rsidRDefault="00583DD2" w:rsidP="00C812E3">
            <w:pPr>
              <w:spacing w:line="360" w:lineRule="auto"/>
              <w:jc w:val="both"/>
              <w:rPr>
                <w:rFonts w:ascii="Arial" w:hAnsi="Arial" w:cs="Arial"/>
                <w:sz w:val="24"/>
                <w:szCs w:val="24"/>
              </w:rPr>
            </w:pPr>
            <w:r>
              <w:rPr>
                <w:rFonts w:ascii="Arial" w:hAnsi="Arial" w:cs="Arial"/>
                <w:sz w:val="24"/>
                <w:szCs w:val="24"/>
              </w:rPr>
              <w:t>Hi-Vis jackets</w:t>
            </w:r>
          </w:p>
          <w:p w:rsidR="00583DD2" w:rsidRDefault="00583DD2" w:rsidP="00C812E3">
            <w:pPr>
              <w:spacing w:line="360" w:lineRule="auto"/>
              <w:jc w:val="both"/>
              <w:rPr>
                <w:rFonts w:ascii="Arial" w:hAnsi="Arial" w:cs="Arial"/>
                <w:sz w:val="24"/>
                <w:szCs w:val="24"/>
              </w:rPr>
            </w:pPr>
            <w:r>
              <w:rPr>
                <w:rFonts w:ascii="Arial" w:hAnsi="Arial" w:cs="Arial"/>
                <w:sz w:val="24"/>
                <w:szCs w:val="24"/>
              </w:rPr>
              <w:lastRenderedPageBreak/>
              <w:t xml:space="preserve">Wheelbarrow </w:t>
            </w:r>
          </w:p>
          <w:p w:rsidR="00583DD2" w:rsidRDefault="00583DD2" w:rsidP="00C812E3">
            <w:pPr>
              <w:spacing w:line="360" w:lineRule="auto"/>
              <w:jc w:val="both"/>
              <w:rPr>
                <w:rFonts w:ascii="Arial" w:hAnsi="Arial" w:cs="Arial"/>
                <w:sz w:val="24"/>
                <w:szCs w:val="24"/>
              </w:rPr>
            </w:pPr>
            <w:r>
              <w:rPr>
                <w:rFonts w:ascii="Arial" w:hAnsi="Arial" w:cs="Arial"/>
                <w:sz w:val="24"/>
                <w:szCs w:val="24"/>
              </w:rPr>
              <w:t>Shovels</w:t>
            </w:r>
          </w:p>
          <w:p w:rsidR="00583DD2" w:rsidRDefault="00583DD2" w:rsidP="00C812E3">
            <w:pPr>
              <w:spacing w:line="360" w:lineRule="auto"/>
              <w:jc w:val="both"/>
              <w:rPr>
                <w:rFonts w:ascii="Arial" w:hAnsi="Arial" w:cs="Arial"/>
                <w:sz w:val="24"/>
                <w:szCs w:val="24"/>
              </w:rPr>
            </w:pPr>
            <w:r>
              <w:rPr>
                <w:rFonts w:ascii="Arial" w:hAnsi="Arial" w:cs="Arial"/>
                <w:sz w:val="24"/>
                <w:szCs w:val="24"/>
              </w:rPr>
              <w:t>Hazard tape</w:t>
            </w:r>
          </w:p>
          <w:p w:rsidR="00583DD2" w:rsidRDefault="00583DD2" w:rsidP="00C812E3">
            <w:pPr>
              <w:spacing w:line="360" w:lineRule="auto"/>
              <w:jc w:val="both"/>
              <w:rPr>
                <w:rFonts w:ascii="Arial" w:hAnsi="Arial" w:cs="Arial"/>
                <w:sz w:val="24"/>
                <w:szCs w:val="24"/>
              </w:rPr>
            </w:pPr>
            <w:r>
              <w:rPr>
                <w:rFonts w:ascii="Arial" w:hAnsi="Arial" w:cs="Arial"/>
                <w:sz w:val="24"/>
                <w:szCs w:val="24"/>
              </w:rPr>
              <w:t>Pipes</w:t>
            </w:r>
          </w:p>
          <w:p w:rsidR="00583DD2" w:rsidRDefault="00583DD2" w:rsidP="00C812E3">
            <w:pPr>
              <w:spacing w:line="360" w:lineRule="auto"/>
              <w:jc w:val="both"/>
              <w:rPr>
                <w:rFonts w:ascii="Arial" w:hAnsi="Arial" w:cs="Arial"/>
                <w:sz w:val="24"/>
                <w:szCs w:val="24"/>
              </w:rPr>
            </w:pPr>
            <w:r>
              <w:rPr>
                <w:rFonts w:ascii="Arial" w:hAnsi="Arial" w:cs="Arial"/>
                <w:sz w:val="24"/>
                <w:szCs w:val="24"/>
              </w:rPr>
              <w:t>Digger</w:t>
            </w:r>
          </w:p>
          <w:p w:rsidR="00583DD2" w:rsidRDefault="00583DD2" w:rsidP="00C812E3">
            <w:pPr>
              <w:spacing w:line="360" w:lineRule="auto"/>
              <w:jc w:val="both"/>
              <w:rPr>
                <w:rFonts w:ascii="Arial" w:hAnsi="Arial" w:cs="Arial"/>
                <w:sz w:val="24"/>
                <w:szCs w:val="24"/>
              </w:rPr>
            </w:pPr>
            <w:r>
              <w:rPr>
                <w:rFonts w:ascii="Arial" w:hAnsi="Arial" w:cs="Arial"/>
                <w:sz w:val="24"/>
                <w:szCs w:val="24"/>
              </w:rPr>
              <w:t>Cement mixer</w:t>
            </w:r>
          </w:p>
          <w:p w:rsidR="00583DD2" w:rsidRDefault="00D4322E" w:rsidP="00C812E3">
            <w:pPr>
              <w:spacing w:line="360" w:lineRule="auto"/>
              <w:jc w:val="both"/>
              <w:rPr>
                <w:rFonts w:ascii="Arial" w:hAnsi="Arial" w:cs="Arial"/>
                <w:sz w:val="24"/>
                <w:szCs w:val="24"/>
              </w:rPr>
            </w:pPr>
            <w:r>
              <w:rPr>
                <w:rFonts w:ascii="Arial" w:hAnsi="Arial" w:cs="Arial"/>
                <w:sz w:val="24"/>
                <w:szCs w:val="24"/>
              </w:rPr>
              <w:t>Tarpaulin</w:t>
            </w:r>
          </w:p>
          <w:p w:rsidR="00583DD2" w:rsidRDefault="00583DD2" w:rsidP="00C812E3">
            <w:pPr>
              <w:spacing w:line="360" w:lineRule="auto"/>
              <w:jc w:val="both"/>
              <w:rPr>
                <w:rFonts w:ascii="Arial" w:hAnsi="Arial" w:cs="Arial"/>
                <w:sz w:val="24"/>
                <w:szCs w:val="24"/>
              </w:rPr>
            </w:pPr>
          </w:p>
          <w:p w:rsidR="00583DD2" w:rsidRPr="00270917" w:rsidRDefault="00583DD2" w:rsidP="00C812E3">
            <w:pPr>
              <w:spacing w:line="360" w:lineRule="auto"/>
              <w:jc w:val="both"/>
              <w:rPr>
                <w:rFonts w:ascii="Arial" w:hAnsi="Arial" w:cs="Arial"/>
                <w:sz w:val="24"/>
                <w:szCs w:val="24"/>
              </w:rPr>
            </w:pPr>
          </w:p>
          <w:p w:rsidR="00270917" w:rsidRPr="00270917" w:rsidRDefault="00270917"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sz w:val="24"/>
                <w:szCs w:val="24"/>
              </w:rPr>
            </w:pPr>
          </w:p>
          <w:p w:rsidR="00270917" w:rsidRPr="00270917" w:rsidRDefault="00270917" w:rsidP="00C812E3">
            <w:pPr>
              <w:spacing w:line="360" w:lineRule="auto"/>
              <w:jc w:val="both"/>
              <w:rPr>
                <w:rFonts w:ascii="Arial" w:hAnsi="Arial" w:cs="Arial"/>
                <w:sz w:val="24"/>
                <w:szCs w:val="24"/>
              </w:rPr>
            </w:pPr>
          </w:p>
          <w:p w:rsidR="00270917" w:rsidRDefault="00270917" w:rsidP="00C812E3">
            <w:pPr>
              <w:spacing w:line="360" w:lineRule="auto"/>
              <w:jc w:val="both"/>
              <w:rPr>
                <w:rFonts w:ascii="Arial" w:hAnsi="Arial" w:cs="Arial"/>
                <w:sz w:val="24"/>
                <w:szCs w:val="24"/>
              </w:rPr>
            </w:pPr>
          </w:p>
          <w:p w:rsidR="00C812E3" w:rsidRPr="00270917" w:rsidRDefault="00C812E3"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Aim/s of activity:</w:t>
            </w:r>
          </w:p>
          <w:p w:rsidR="00270917" w:rsidRPr="00DC1834" w:rsidRDefault="00091AB0" w:rsidP="00C812E3">
            <w:pPr>
              <w:spacing w:line="360" w:lineRule="auto"/>
              <w:jc w:val="both"/>
              <w:rPr>
                <w:rFonts w:ascii="Arial" w:hAnsi="Arial" w:cs="Arial"/>
                <w:sz w:val="24"/>
                <w:szCs w:val="24"/>
              </w:rPr>
            </w:pPr>
            <w:r>
              <w:rPr>
                <w:rFonts w:ascii="Arial" w:hAnsi="Arial" w:cs="Arial"/>
                <w:sz w:val="24"/>
                <w:szCs w:val="24"/>
              </w:rPr>
              <w:t xml:space="preserve">The aim of this activity is to promote mathematical concepts and numeracy skills </w:t>
            </w:r>
            <w:r w:rsidR="00844A8E">
              <w:rPr>
                <w:rFonts w:ascii="Arial" w:hAnsi="Arial" w:cs="Arial"/>
                <w:sz w:val="24"/>
                <w:szCs w:val="24"/>
              </w:rPr>
              <w:t xml:space="preserve">through the use of </w:t>
            </w:r>
            <w:r w:rsidR="00583DD2">
              <w:rPr>
                <w:rFonts w:ascii="Arial" w:hAnsi="Arial" w:cs="Arial"/>
                <w:sz w:val="24"/>
                <w:szCs w:val="24"/>
              </w:rPr>
              <w:t>a construction</w:t>
            </w:r>
            <w:r>
              <w:rPr>
                <w:rFonts w:ascii="Arial" w:hAnsi="Arial" w:cs="Arial"/>
                <w:sz w:val="24"/>
                <w:szCs w:val="24"/>
              </w:rPr>
              <w:t>.</w:t>
            </w:r>
          </w:p>
          <w:p w:rsidR="00270917" w:rsidRPr="00270917" w:rsidRDefault="00270917"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844A8E"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Links to outcomes:</w:t>
            </w:r>
          </w:p>
          <w:p w:rsidR="00844A8E" w:rsidRDefault="00410740" w:rsidP="00C812E3">
            <w:pPr>
              <w:spacing w:line="360" w:lineRule="auto"/>
              <w:jc w:val="both"/>
              <w:rPr>
                <w:rFonts w:ascii="Arial" w:hAnsi="Arial" w:cs="Arial"/>
                <w:sz w:val="24"/>
                <w:szCs w:val="24"/>
              </w:rPr>
            </w:pPr>
            <w:r>
              <w:rPr>
                <w:rFonts w:ascii="Arial" w:hAnsi="Arial" w:cs="Arial"/>
                <w:sz w:val="24"/>
                <w:szCs w:val="24"/>
              </w:rPr>
              <w:t>The ou</w:t>
            </w:r>
            <w:r w:rsidR="00844A8E">
              <w:rPr>
                <w:rFonts w:ascii="Arial" w:hAnsi="Arial" w:cs="Arial"/>
                <w:sz w:val="24"/>
                <w:szCs w:val="24"/>
              </w:rPr>
              <w:t>tcome to this activity would be:</w:t>
            </w:r>
          </w:p>
          <w:p w:rsidR="00844A8E" w:rsidRDefault="00844A8E" w:rsidP="00C812E3">
            <w:pPr>
              <w:spacing w:line="360" w:lineRule="auto"/>
              <w:jc w:val="both"/>
              <w:rPr>
                <w:rFonts w:ascii="Arial" w:hAnsi="Arial" w:cs="Arial"/>
                <w:sz w:val="24"/>
                <w:szCs w:val="24"/>
              </w:rPr>
            </w:pPr>
          </w:p>
          <w:p w:rsidR="00844A8E" w:rsidRPr="00844A8E" w:rsidRDefault="00844A8E" w:rsidP="00C812E3">
            <w:pPr>
              <w:spacing w:line="360" w:lineRule="auto"/>
              <w:jc w:val="both"/>
              <w:rPr>
                <w:rFonts w:ascii="Arial" w:hAnsi="Arial" w:cs="Arial"/>
                <w:sz w:val="24"/>
                <w:szCs w:val="24"/>
                <w:u w:val="single"/>
              </w:rPr>
            </w:pPr>
            <w:r w:rsidRPr="00844A8E">
              <w:rPr>
                <w:rFonts w:ascii="Arial" w:hAnsi="Arial" w:cs="Arial"/>
                <w:sz w:val="24"/>
                <w:szCs w:val="24"/>
                <w:u w:val="single"/>
              </w:rPr>
              <w:t>The use of number skills  and</w:t>
            </w:r>
            <w:r w:rsidR="00410740" w:rsidRPr="00844A8E">
              <w:rPr>
                <w:rFonts w:ascii="Arial" w:hAnsi="Arial" w:cs="Arial"/>
                <w:sz w:val="24"/>
                <w:szCs w:val="24"/>
                <w:u w:val="single"/>
              </w:rPr>
              <w:t xml:space="preserve"> number facts and relationship </w:t>
            </w:r>
          </w:p>
          <w:p w:rsidR="00844A8E" w:rsidRDefault="00844A8E" w:rsidP="00C812E3">
            <w:pPr>
              <w:spacing w:line="360" w:lineRule="auto"/>
              <w:jc w:val="both"/>
              <w:rPr>
                <w:rFonts w:ascii="Arial" w:hAnsi="Arial" w:cs="Arial"/>
                <w:sz w:val="24"/>
                <w:szCs w:val="24"/>
              </w:rPr>
            </w:pPr>
            <w:r>
              <w:rPr>
                <w:rFonts w:ascii="Arial" w:hAnsi="Arial" w:cs="Arial"/>
                <w:sz w:val="24"/>
                <w:szCs w:val="24"/>
              </w:rPr>
              <w:t>-</w:t>
            </w:r>
            <w:r w:rsidR="00F05C3B">
              <w:rPr>
                <w:rFonts w:ascii="Arial" w:hAnsi="Arial" w:cs="Arial"/>
                <w:sz w:val="24"/>
                <w:szCs w:val="24"/>
              </w:rPr>
              <w:t>counting up to 20</w:t>
            </w:r>
            <w:r w:rsidR="00410740">
              <w:rPr>
                <w:rFonts w:ascii="Arial" w:hAnsi="Arial" w:cs="Arial"/>
                <w:sz w:val="24"/>
                <w:szCs w:val="24"/>
              </w:rPr>
              <w:t xml:space="preserve"> objects, </w:t>
            </w:r>
          </w:p>
          <w:p w:rsidR="00270917" w:rsidRPr="00091AB0" w:rsidRDefault="00F05C3B" w:rsidP="00C812E3">
            <w:pPr>
              <w:spacing w:line="360" w:lineRule="auto"/>
              <w:jc w:val="both"/>
              <w:rPr>
                <w:rFonts w:ascii="Arial" w:hAnsi="Arial" w:cs="Arial"/>
                <w:sz w:val="24"/>
                <w:szCs w:val="24"/>
              </w:rPr>
            </w:pPr>
            <w:r>
              <w:rPr>
                <w:rFonts w:ascii="Arial" w:hAnsi="Arial" w:cs="Arial"/>
                <w:sz w:val="24"/>
                <w:szCs w:val="24"/>
              </w:rPr>
              <w:t>-C</w:t>
            </w:r>
            <w:r w:rsidR="00410740">
              <w:rPr>
                <w:rFonts w:ascii="Arial" w:hAnsi="Arial" w:cs="Arial"/>
                <w:sz w:val="24"/>
                <w:szCs w:val="24"/>
              </w:rPr>
              <w:t>ounting in 2’s</w:t>
            </w:r>
            <w:r>
              <w:rPr>
                <w:rFonts w:ascii="Arial" w:hAnsi="Arial" w:cs="Arial"/>
                <w:sz w:val="24"/>
                <w:szCs w:val="24"/>
              </w:rPr>
              <w:t>, 10’s and 5’s to 100’s</w:t>
            </w:r>
            <w:r w:rsidR="00410740">
              <w:rPr>
                <w:rFonts w:ascii="Arial" w:hAnsi="Arial" w:cs="Arial"/>
                <w:sz w:val="24"/>
                <w:szCs w:val="24"/>
              </w:rPr>
              <w:t>.</w:t>
            </w:r>
          </w:p>
          <w:p w:rsidR="00270917" w:rsidRPr="00270917" w:rsidRDefault="00270917" w:rsidP="00C812E3">
            <w:pPr>
              <w:spacing w:line="360" w:lineRule="auto"/>
              <w:jc w:val="both"/>
              <w:rPr>
                <w:rFonts w:ascii="Arial" w:hAnsi="Arial" w:cs="Arial"/>
                <w:b/>
                <w:i/>
                <w:sz w:val="24"/>
                <w:szCs w:val="24"/>
              </w:rPr>
            </w:pPr>
          </w:p>
          <w:p w:rsidR="00844A8E" w:rsidRDefault="00410740" w:rsidP="00C812E3">
            <w:pPr>
              <w:spacing w:line="360" w:lineRule="auto"/>
              <w:jc w:val="both"/>
              <w:rPr>
                <w:rFonts w:ascii="Arial" w:hAnsi="Arial" w:cs="Arial"/>
                <w:sz w:val="24"/>
                <w:szCs w:val="24"/>
              </w:rPr>
            </w:pPr>
            <w:r w:rsidRPr="00844A8E">
              <w:rPr>
                <w:rFonts w:ascii="Arial" w:hAnsi="Arial" w:cs="Arial"/>
                <w:sz w:val="24"/>
                <w:szCs w:val="24"/>
                <w:u w:val="single"/>
              </w:rPr>
              <w:t>The use of measuring skills</w:t>
            </w:r>
            <w:r w:rsidRPr="00410740">
              <w:rPr>
                <w:rFonts w:ascii="Arial" w:hAnsi="Arial" w:cs="Arial"/>
                <w:sz w:val="24"/>
                <w:szCs w:val="24"/>
              </w:rPr>
              <w:t xml:space="preserve"> </w:t>
            </w:r>
          </w:p>
          <w:p w:rsidR="00844A8E" w:rsidRDefault="00844A8E" w:rsidP="00C812E3">
            <w:pPr>
              <w:spacing w:line="360" w:lineRule="auto"/>
              <w:jc w:val="both"/>
              <w:rPr>
                <w:rFonts w:ascii="Arial" w:hAnsi="Arial" w:cs="Arial"/>
                <w:sz w:val="24"/>
                <w:szCs w:val="24"/>
              </w:rPr>
            </w:pPr>
            <w:r>
              <w:rPr>
                <w:rFonts w:ascii="Arial" w:hAnsi="Arial" w:cs="Arial"/>
                <w:sz w:val="24"/>
                <w:szCs w:val="24"/>
              </w:rPr>
              <w:t>-L</w:t>
            </w:r>
            <w:r w:rsidR="00410740" w:rsidRPr="00410740">
              <w:rPr>
                <w:rFonts w:ascii="Arial" w:hAnsi="Arial" w:cs="Arial"/>
                <w:sz w:val="24"/>
                <w:szCs w:val="24"/>
              </w:rPr>
              <w:t>ength, height and distanc</w:t>
            </w:r>
            <w:r w:rsidR="00552136">
              <w:rPr>
                <w:rFonts w:ascii="Arial" w:hAnsi="Arial" w:cs="Arial"/>
                <w:sz w:val="24"/>
                <w:szCs w:val="24"/>
              </w:rPr>
              <w:t>e.</w:t>
            </w:r>
          </w:p>
          <w:p w:rsidR="00844A8E" w:rsidRDefault="00844A8E" w:rsidP="00C812E3">
            <w:pPr>
              <w:spacing w:line="360" w:lineRule="auto"/>
              <w:jc w:val="both"/>
              <w:rPr>
                <w:rFonts w:ascii="Arial" w:hAnsi="Arial" w:cs="Arial"/>
                <w:sz w:val="24"/>
                <w:szCs w:val="24"/>
              </w:rPr>
            </w:pPr>
            <w:r>
              <w:rPr>
                <w:rFonts w:ascii="Arial" w:hAnsi="Arial" w:cs="Arial"/>
                <w:sz w:val="24"/>
                <w:szCs w:val="24"/>
              </w:rPr>
              <w:t>-W</w:t>
            </w:r>
            <w:r w:rsidR="00410740">
              <w:rPr>
                <w:rFonts w:ascii="Arial" w:hAnsi="Arial" w:cs="Arial"/>
                <w:sz w:val="24"/>
                <w:szCs w:val="24"/>
              </w:rPr>
              <w:t>eight and mass</w:t>
            </w:r>
            <w:r w:rsidR="00552136">
              <w:rPr>
                <w:rFonts w:ascii="Arial" w:hAnsi="Arial" w:cs="Arial"/>
                <w:sz w:val="24"/>
                <w:szCs w:val="24"/>
              </w:rPr>
              <w:t>.</w:t>
            </w:r>
          </w:p>
          <w:p w:rsidR="00E06AD1" w:rsidRDefault="00E06AD1" w:rsidP="00C812E3">
            <w:pPr>
              <w:spacing w:line="360" w:lineRule="auto"/>
              <w:jc w:val="both"/>
              <w:rPr>
                <w:rFonts w:ascii="Arial" w:hAnsi="Arial" w:cs="Arial"/>
                <w:sz w:val="24"/>
                <w:szCs w:val="24"/>
              </w:rPr>
            </w:pPr>
          </w:p>
          <w:p w:rsidR="00270917" w:rsidRDefault="00BB6378" w:rsidP="00C812E3">
            <w:pPr>
              <w:spacing w:line="360" w:lineRule="auto"/>
              <w:jc w:val="both"/>
              <w:rPr>
                <w:rFonts w:ascii="Arial" w:hAnsi="Arial" w:cs="Arial"/>
                <w:sz w:val="24"/>
                <w:szCs w:val="24"/>
              </w:rPr>
            </w:pPr>
            <w:r>
              <w:rPr>
                <w:rFonts w:ascii="Arial" w:hAnsi="Arial" w:cs="Arial"/>
                <w:sz w:val="24"/>
                <w:szCs w:val="24"/>
              </w:rPr>
              <w:t xml:space="preserve">Welsh Government (2015) created the outcomes for the Foundation Phase </w:t>
            </w:r>
            <w:r>
              <w:rPr>
                <w:rFonts w:ascii="Arial" w:hAnsi="Arial" w:cs="Arial"/>
                <w:sz w:val="24"/>
                <w:szCs w:val="24"/>
              </w:rPr>
              <w:lastRenderedPageBreak/>
              <w:t>Framework.</w:t>
            </w:r>
          </w:p>
          <w:p w:rsidR="00BB6378" w:rsidRDefault="00BB6378" w:rsidP="00C812E3">
            <w:pPr>
              <w:spacing w:line="360" w:lineRule="auto"/>
              <w:jc w:val="both"/>
              <w:rPr>
                <w:rFonts w:ascii="Arial" w:hAnsi="Arial" w:cs="Arial"/>
                <w:sz w:val="24"/>
                <w:szCs w:val="24"/>
              </w:rPr>
            </w:pPr>
          </w:p>
          <w:p w:rsidR="006D1893" w:rsidRDefault="00410740" w:rsidP="00C812E3">
            <w:pPr>
              <w:spacing w:line="360" w:lineRule="auto"/>
              <w:jc w:val="both"/>
              <w:rPr>
                <w:rFonts w:ascii="Arial" w:hAnsi="Arial" w:cs="Arial"/>
                <w:sz w:val="24"/>
                <w:szCs w:val="24"/>
              </w:rPr>
            </w:pPr>
            <w:r>
              <w:rPr>
                <w:rFonts w:ascii="Arial" w:hAnsi="Arial" w:cs="Arial"/>
                <w:sz w:val="24"/>
                <w:szCs w:val="24"/>
              </w:rPr>
              <w:t xml:space="preserve">This activity is linked to the new curriculum </w:t>
            </w:r>
            <w:r w:rsidR="006D1893">
              <w:rPr>
                <w:rFonts w:ascii="Arial" w:hAnsi="Arial" w:cs="Arial"/>
                <w:sz w:val="24"/>
                <w:szCs w:val="24"/>
              </w:rPr>
              <w:t>outcomes by</w:t>
            </w:r>
            <w:r w:rsidR="00844A8E">
              <w:rPr>
                <w:rFonts w:ascii="Arial" w:hAnsi="Arial" w:cs="Arial"/>
                <w:sz w:val="24"/>
                <w:szCs w:val="24"/>
              </w:rPr>
              <w:t>:</w:t>
            </w:r>
            <w:r w:rsidR="006D1893">
              <w:rPr>
                <w:rFonts w:ascii="Arial" w:hAnsi="Arial" w:cs="Arial"/>
                <w:sz w:val="24"/>
                <w:szCs w:val="24"/>
              </w:rPr>
              <w:t xml:space="preserve"> </w:t>
            </w:r>
          </w:p>
          <w:p w:rsidR="006D1893" w:rsidRDefault="006D1893" w:rsidP="00C812E3">
            <w:pPr>
              <w:spacing w:line="360" w:lineRule="auto"/>
              <w:jc w:val="both"/>
              <w:rPr>
                <w:rFonts w:ascii="Arial" w:hAnsi="Arial" w:cs="Arial"/>
                <w:sz w:val="24"/>
                <w:szCs w:val="24"/>
              </w:rPr>
            </w:pPr>
          </w:p>
          <w:p w:rsidR="006D1893" w:rsidRDefault="006D1893" w:rsidP="00C812E3">
            <w:pPr>
              <w:spacing w:line="360" w:lineRule="auto"/>
              <w:jc w:val="both"/>
              <w:rPr>
                <w:rFonts w:ascii="Arial" w:hAnsi="Arial" w:cs="Arial"/>
                <w:sz w:val="24"/>
                <w:szCs w:val="24"/>
              </w:rPr>
            </w:pPr>
            <w:r>
              <w:rPr>
                <w:rFonts w:ascii="Arial" w:hAnsi="Arial" w:cs="Arial"/>
                <w:sz w:val="24"/>
                <w:szCs w:val="24"/>
              </w:rPr>
              <w:t>-Partaking in physical activity.</w:t>
            </w:r>
          </w:p>
          <w:p w:rsidR="00410740" w:rsidRDefault="006D1893" w:rsidP="00C812E3">
            <w:pPr>
              <w:spacing w:line="360" w:lineRule="auto"/>
              <w:jc w:val="both"/>
              <w:rPr>
                <w:rFonts w:ascii="Arial" w:hAnsi="Arial" w:cs="Arial"/>
                <w:sz w:val="24"/>
                <w:szCs w:val="24"/>
              </w:rPr>
            </w:pPr>
            <w:r>
              <w:rPr>
                <w:rFonts w:ascii="Arial" w:hAnsi="Arial" w:cs="Arial"/>
                <w:sz w:val="24"/>
                <w:szCs w:val="24"/>
              </w:rPr>
              <w:t>-Setting themselves high standards and seeking enjoyment within the activity.</w:t>
            </w:r>
          </w:p>
          <w:p w:rsidR="006D1893" w:rsidRDefault="006D1893" w:rsidP="00C812E3">
            <w:pPr>
              <w:spacing w:line="360" w:lineRule="auto"/>
              <w:jc w:val="both"/>
              <w:rPr>
                <w:rFonts w:ascii="Arial" w:hAnsi="Arial" w:cs="Arial"/>
                <w:sz w:val="24"/>
                <w:szCs w:val="24"/>
              </w:rPr>
            </w:pPr>
            <w:r>
              <w:rPr>
                <w:rFonts w:ascii="Arial" w:hAnsi="Arial" w:cs="Arial"/>
                <w:sz w:val="24"/>
                <w:szCs w:val="24"/>
              </w:rPr>
              <w:t>- Problem solving.</w:t>
            </w:r>
          </w:p>
          <w:p w:rsidR="006D1893" w:rsidRDefault="006D1893" w:rsidP="00C812E3">
            <w:pPr>
              <w:spacing w:line="360" w:lineRule="auto"/>
              <w:jc w:val="both"/>
              <w:rPr>
                <w:rFonts w:ascii="Arial" w:hAnsi="Arial" w:cs="Arial"/>
                <w:sz w:val="24"/>
                <w:szCs w:val="24"/>
              </w:rPr>
            </w:pPr>
            <w:r>
              <w:rPr>
                <w:rFonts w:ascii="Arial" w:hAnsi="Arial" w:cs="Arial"/>
                <w:sz w:val="24"/>
                <w:szCs w:val="24"/>
              </w:rPr>
              <w:t>-Take measured risks.</w:t>
            </w:r>
          </w:p>
          <w:p w:rsidR="00583DD2" w:rsidRDefault="00583DD2" w:rsidP="00C812E3">
            <w:pPr>
              <w:spacing w:line="360" w:lineRule="auto"/>
              <w:jc w:val="both"/>
              <w:rPr>
                <w:rFonts w:ascii="Arial" w:hAnsi="Arial" w:cs="Arial"/>
                <w:sz w:val="24"/>
                <w:szCs w:val="24"/>
              </w:rPr>
            </w:pPr>
            <w:r>
              <w:rPr>
                <w:rFonts w:ascii="Arial" w:hAnsi="Arial" w:cs="Arial"/>
                <w:sz w:val="24"/>
                <w:szCs w:val="24"/>
              </w:rPr>
              <w:t>- Face and overcome challenge.</w:t>
            </w:r>
          </w:p>
          <w:p w:rsidR="00583DD2" w:rsidRPr="00410740" w:rsidRDefault="00583DD2" w:rsidP="00C812E3">
            <w:pPr>
              <w:spacing w:line="360" w:lineRule="auto"/>
              <w:jc w:val="both"/>
              <w:rPr>
                <w:rFonts w:ascii="Arial" w:hAnsi="Arial" w:cs="Arial"/>
                <w:sz w:val="24"/>
                <w:szCs w:val="24"/>
              </w:rPr>
            </w:pPr>
            <w:r>
              <w:rPr>
                <w:rFonts w:ascii="Arial" w:hAnsi="Arial" w:cs="Arial"/>
                <w:sz w:val="24"/>
                <w:szCs w:val="24"/>
              </w:rPr>
              <w:t xml:space="preserve">- Think creatively to reframe and </w:t>
            </w:r>
            <w:r w:rsidR="0088752F">
              <w:rPr>
                <w:rFonts w:ascii="Arial" w:hAnsi="Arial" w:cs="Arial"/>
                <w:sz w:val="24"/>
                <w:szCs w:val="24"/>
              </w:rPr>
              <w:t>solve problems.</w:t>
            </w:r>
          </w:p>
          <w:p w:rsidR="00270917" w:rsidRDefault="00270917" w:rsidP="00C812E3">
            <w:pPr>
              <w:spacing w:line="360" w:lineRule="auto"/>
              <w:jc w:val="both"/>
              <w:rPr>
                <w:rFonts w:ascii="Arial" w:hAnsi="Arial" w:cs="Arial"/>
                <w:b/>
                <w:sz w:val="24"/>
                <w:szCs w:val="24"/>
              </w:rPr>
            </w:pPr>
          </w:p>
          <w:p w:rsidR="00C812E3" w:rsidRPr="00270917" w:rsidRDefault="00BB6378" w:rsidP="00C812E3">
            <w:pPr>
              <w:spacing w:line="360" w:lineRule="auto"/>
              <w:jc w:val="both"/>
              <w:rPr>
                <w:rFonts w:ascii="Arial" w:hAnsi="Arial" w:cs="Arial"/>
                <w:sz w:val="24"/>
                <w:szCs w:val="24"/>
              </w:rPr>
            </w:pPr>
            <w:r>
              <w:rPr>
                <w:rFonts w:ascii="Arial" w:hAnsi="Arial" w:cs="Arial"/>
                <w:sz w:val="24"/>
                <w:szCs w:val="24"/>
              </w:rPr>
              <w:t>The new curriculum outcomes are stated by Donaldson (2015).</w:t>
            </w:r>
          </w:p>
          <w:p w:rsidR="00270917" w:rsidRPr="00270917" w:rsidRDefault="00270917" w:rsidP="00C812E3">
            <w:pPr>
              <w:spacing w:line="360" w:lineRule="auto"/>
              <w:jc w:val="both"/>
              <w:rPr>
                <w:rFonts w:ascii="Arial" w:hAnsi="Arial" w:cs="Arial"/>
                <w:sz w:val="24"/>
                <w:szCs w:val="24"/>
              </w:rPr>
            </w:pPr>
          </w:p>
          <w:p w:rsidR="00270917" w:rsidRPr="00270917" w:rsidRDefault="00270917"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Differentiation:</w:t>
            </w:r>
          </w:p>
          <w:p w:rsidR="00844A8E" w:rsidRDefault="00552136" w:rsidP="00C812E3">
            <w:pPr>
              <w:spacing w:line="360" w:lineRule="auto"/>
              <w:jc w:val="both"/>
              <w:rPr>
                <w:rFonts w:ascii="Arial" w:hAnsi="Arial" w:cs="Arial"/>
                <w:sz w:val="24"/>
                <w:szCs w:val="24"/>
              </w:rPr>
            </w:pPr>
            <w:r>
              <w:rPr>
                <w:rFonts w:ascii="Arial" w:hAnsi="Arial" w:cs="Arial"/>
                <w:sz w:val="24"/>
                <w:szCs w:val="24"/>
              </w:rPr>
              <w:t>C</w:t>
            </w:r>
            <w:r w:rsidR="00F64EBA" w:rsidRPr="00F64EBA">
              <w:rPr>
                <w:rFonts w:ascii="Arial" w:hAnsi="Arial" w:cs="Arial"/>
                <w:sz w:val="24"/>
                <w:szCs w:val="24"/>
              </w:rPr>
              <w:t>hildren with additional learning needs</w:t>
            </w:r>
            <w:r w:rsidR="00844A8E">
              <w:rPr>
                <w:rFonts w:ascii="Arial" w:hAnsi="Arial" w:cs="Arial"/>
                <w:sz w:val="24"/>
                <w:szCs w:val="24"/>
              </w:rPr>
              <w:t xml:space="preserve"> will be provided with 1-1 support.</w:t>
            </w:r>
          </w:p>
          <w:p w:rsidR="00844A8E" w:rsidRDefault="00844A8E" w:rsidP="00C812E3">
            <w:pPr>
              <w:spacing w:line="360" w:lineRule="auto"/>
              <w:jc w:val="both"/>
              <w:rPr>
                <w:rFonts w:ascii="Arial" w:hAnsi="Arial" w:cs="Arial"/>
                <w:sz w:val="24"/>
                <w:szCs w:val="24"/>
              </w:rPr>
            </w:pPr>
            <w:r>
              <w:rPr>
                <w:rFonts w:ascii="Arial" w:hAnsi="Arial" w:cs="Arial"/>
                <w:sz w:val="24"/>
                <w:szCs w:val="24"/>
              </w:rPr>
              <w:t xml:space="preserve">Children with </w:t>
            </w:r>
            <w:r w:rsidR="00F64EBA" w:rsidRPr="00F64EBA">
              <w:rPr>
                <w:rFonts w:ascii="Arial" w:hAnsi="Arial" w:cs="Arial"/>
                <w:sz w:val="24"/>
                <w:szCs w:val="24"/>
              </w:rPr>
              <w:t xml:space="preserve">physical disabilities </w:t>
            </w:r>
            <w:r>
              <w:rPr>
                <w:rFonts w:ascii="Arial" w:hAnsi="Arial" w:cs="Arial"/>
                <w:sz w:val="24"/>
                <w:szCs w:val="24"/>
              </w:rPr>
              <w:t>will be given 1-1 support and suitable adaptive resources will be used to enable participation.</w:t>
            </w:r>
          </w:p>
          <w:p w:rsidR="00270917" w:rsidRPr="00F64EBA" w:rsidRDefault="00844A8E" w:rsidP="00C812E3">
            <w:pPr>
              <w:spacing w:line="360" w:lineRule="auto"/>
              <w:jc w:val="both"/>
              <w:rPr>
                <w:rFonts w:ascii="Arial" w:hAnsi="Arial" w:cs="Arial"/>
                <w:sz w:val="24"/>
                <w:szCs w:val="24"/>
              </w:rPr>
            </w:pPr>
            <w:r>
              <w:rPr>
                <w:rFonts w:ascii="Arial" w:hAnsi="Arial" w:cs="Arial"/>
                <w:sz w:val="24"/>
                <w:szCs w:val="24"/>
              </w:rPr>
              <w:t>Gifted and talented</w:t>
            </w:r>
            <w:r w:rsidR="0088752F">
              <w:rPr>
                <w:rFonts w:ascii="Arial" w:hAnsi="Arial" w:cs="Arial"/>
                <w:sz w:val="24"/>
                <w:szCs w:val="24"/>
              </w:rPr>
              <w:t xml:space="preserve"> lead the planning of the construction</w:t>
            </w:r>
            <w:r>
              <w:rPr>
                <w:rFonts w:ascii="Arial" w:hAnsi="Arial" w:cs="Arial"/>
                <w:sz w:val="24"/>
                <w:szCs w:val="24"/>
              </w:rPr>
              <w:t>.</w:t>
            </w:r>
          </w:p>
          <w:p w:rsidR="00270917" w:rsidRPr="00270917" w:rsidRDefault="00270917"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Health and safety:</w:t>
            </w:r>
          </w:p>
          <w:p w:rsidR="00270917" w:rsidRPr="00167D0B" w:rsidRDefault="00167D0B" w:rsidP="00C812E3">
            <w:pPr>
              <w:spacing w:line="360" w:lineRule="auto"/>
              <w:jc w:val="both"/>
              <w:rPr>
                <w:rFonts w:ascii="Arial" w:hAnsi="Arial" w:cs="Arial"/>
                <w:sz w:val="24"/>
                <w:szCs w:val="24"/>
              </w:rPr>
            </w:pPr>
            <w:r>
              <w:rPr>
                <w:rFonts w:ascii="Arial" w:hAnsi="Arial" w:cs="Arial"/>
                <w:sz w:val="24"/>
                <w:szCs w:val="24"/>
              </w:rPr>
              <w:t>Outdoor health and risk assessment is in place alongside the school policy and child to staff ratio.</w:t>
            </w:r>
          </w:p>
          <w:p w:rsidR="00270917" w:rsidRPr="00270917" w:rsidRDefault="00270917"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P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Role of adult/adults:</w:t>
            </w:r>
          </w:p>
          <w:p w:rsidR="00270917" w:rsidRPr="00167D0B" w:rsidRDefault="00167D0B" w:rsidP="00C812E3">
            <w:pPr>
              <w:spacing w:line="360" w:lineRule="auto"/>
              <w:jc w:val="both"/>
              <w:rPr>
                <w:rFonts w:ascii="Arial" w:hAnsi="Arial" w:cs="Arial"/>
                <w:sz w:val="24"/>
                <w:szCs w:val="24"/>
              </w:rPr>
            </w:pPr>
            <w:r w:rsidRPr="00167D0B">
              <w:rPr>
                <w:rFonts w:ascii="Arial" w:hAnsi="Arial" w:cs="Arial"/>
                <w:sz w:val="24"/>
                <w:szCs w:val="24"/>
              </w:rPr>
              <w:t>The role of the adult within this activity is ensuring the sa</w:t>
            </w:r>
            <w:r w:rsidR="00D4322E">
              <w:rPr>
                <w:rFonts w:ascii="Arial" w:hAnsi="Arial" w:cs="Arial"/>
                <w:sz w:val="24"/>
                <w:szCs w:val="24"/>
              </w:rPr>
              <w:t>fety of the children within the</w:t>
            </w:r>
            <w:r w:rsidRPr="00167D0B">
              <w:rPr>
                <w:rFonts w:ascii="Arial" w:hAnsi="Arial" w:cs="Arial"/>
                <w:sz w:val="24"/>
                <w:szCs w:val="24"/>
              </w:rPr>
              <w:t xml:space="preserve"> setting. The adult would also facilitate the activity and </w:t>
            </w:r>
            <w:r>
              <w:rPr>
                <w:rFonts w:ascii="Arial" w:hAnsi="Arial" w:cs="Arial"/>
                <w:sz w:val="24"/>
                <w:szCs w:val="24"/>
              </w:rPr>
              <w:t xml:space="preserve">appropriate </w:t>
            </w:r>
            <w:r w:rsidRPr="00167D0B">
              <w:rPr>
                <w:rFonts w:ascii="Arial" w:hAnsi="Arial" w:cs="Arial"/>
                <w:sz w:val="24"/>
                <w:szCs w:val="24"/>
              </w:rPr>
              <w:t xml:space="preserve">planning would be in place. The adult would need to have a good knowledge base and promote sustained shared thinking while allowing this activity to </w:t>
            </w:r>
            <w:r>
              <w:rPr>
                <w:rFonts w:ascii="Arial" w:hAnsi="Arial" w:cs="Arial"/>
                <w:sz w:val="24"/>
                <w:szCs w:val="24"/>
              </w:rPr>
              <w:t xml:space="preserve">be </w:t>
            </w:r>
            <w:r w:rsidRPr="00167D0B">
              <w:rPr>
                <w:rFonts w:ascii="Arial" w:hAnsi="Arial" w:cs="Arial"/>
                <w:sz w:val="24"/>
                <w:szCs w:val="24"/>
              </w:rPr>
              <w:t xml:space="preserve">child-led and </w:t>
            </w:r>
            <w:r w:rsidRPr="00167D0B">
              <w:rPr>
                <w:rFonts w:ascii="Arial" w:hAnsi="Arial" w:cs="Arial"/>
                <w:sz w:val="24"/>
                <w:szCs w:val="24"/>
              </w:rPr>
              <w:lastRenderedPageBreak/>
              <w:t>self-directed and only intervene once children have extended an invitation.</w:t>
            </w:r>
          </w:p>
          <w:p w:rsidR="00270917" w:rsidRPr="00270917" w:rsidRDefault="00270917" w:rsidP="00C812E3">
            <w:pPr>
              <w:spacing w:line="360" w:lineRule="auto"/>
              <w:jc w:val="both"/>
              <w:rPr>
                <w:rFonts w:ascii="Arial" w:hAnsi="Arial" w:cs="Arial"/>
                <w:b/>
                <w:i/>
                <w:sz w:val="24"/>
                <w:szCs w:val="24"/>
              </w:rPr>
            </w:pPr>
          </w:p>
          <w:p w:rsidR="004D6D59" w:rsidRPr="00270917" w:rsidRDefault="004D6D59" w:rsidP="00C812E3">
            <w:pPr>
              <w:spacing w:line="360" w:lineRule="auto"/>
              <w:jc w:val="both"/>
              <w:rPr>
                <w:rFonts w:ascii="Arial" w:hAnsi="Arial" w:cs="Arial"/>
                <w:sz w:val="24"/>
                <w:szCs w:val="24"/>
              </w:rPr>
            </w:pPr>
          </w:p>
        </w:tc>
      </w:tr>
      <w:tr w:rsidR="00270917" w:rsidTr="006D1893">
        <w:tc>
          <w:tcPr>
            <w:tcW w:w="9016" w:type="dxa"/>
            <w:gridSpan w:val="3"/>
          </w:tcPr>
          <w:p w:rsidR="00C812E3" w:rsidRDefault="00C812E3" w:rsidP="00C812E3">
            <w:pPr>
              <w:spacing w:line="360" w:lineRule="auto"/>
              <w:jc w:val="both"/>
              <w:rPr>
                <w:rFonts w:ascii="Arial" w:hAnsi="Arial" w:cs="Arial"/>
                <w:b/>
                <w:i/>
                <w:sz w:val="24"/>
                <w:szCs w:val="24"/>
              </w:rPr>
            </w:pPr>
          </w:p>
          <w:p w:rsidR="00270917" w:rsidRDefault="00270917" w:rsidP="00C812E3">
            <w:pPr>
              <w:spacing w:line="360" w:lineRule="auto"/>
              <w:jc w:val="both"/>
              <w:rPr>
                <w:rFonts w:ascii="Arial" w:hAnsi="Arial" w:cs="Arial"/>
                <w:b/>
                <w:i/>
                <w:sz w:val="24"/>
                <w:szCs w:val="24"/>
              </w:rPr>
            </w:pPr>
            <w:r w:rsidRPr="00270917">
              <w:rPr>
                <w:rFonts w:ascii="Arial" w:hAnsi="Arial" w:cs="Arial"/>
                <w:b/>
                <w:i/>
                <w:sz w:val="24"/>
                <w:szCs w:val="24"/>
              </w:rPr>
              <w:t>The activity:</w:t>
            </w:r>
          </w:p>
          <w:p w:rsidR="00C812E3" w:rsidRPr="00844A8E" w:rsidRDefault="00C812E3" w:rsidP="00C812E3">
            <w:pPr>
              <w:spacing w:line="360" w:lineRule="auto"/>
              <w:jc w:val="both"/>
              <w:rPr>
                <w:rFonts w:ascii="Arial" w:hAnsi="Arial" w:cs="Arial"/>
                <w:b/>
                <w:i/>
                <w:sz w:val="24"/>
                <w:szCs w:val="24"/>
              </w:rPr>
            </w:pPr>
          </w:p>
          <w:p w:rsidR="00270917" w:rsidRPr="00DF5A1C" w:rsidRDefault="0088752F" w:rsidP="00C812E3">
            <w:pPr>
              <w:spacing w:line="360" w:lineRule="auto"/>
              <w:jc w:val="both"/>
              <w:rPr>
                <w:rFonts w:ascii="Arial" w:hAnsi="Arial" w:cs="Arial"/>
                <w:sz w:val="24"/>
                <w:szCs w:val="24"/>
              </w:rPr>
            </w:pPr>
            <w:r>
              <w:rPr>
                <w:rFonts w:ascii="Arial" w:hAnsi="Arial" w:cs="Arial"/>
                <w:sz w:val="24"/>
                <w:szCs w:val="24"/>
              </w:rPr>
              <w:t>The construction</w:t>
            </w:r>
            <w:r w:rsidR="00552136" w:rsidRPr="00552136">
              <w:rPr>
                <w:rFonts w:ascii="Arial" w:hAnsi="Arial" w:cs="Arial"/>
                <w:sz w:val="24"/>
                <w:szCs w:val="24"/>
              </w:rPr>
              <w:t xml:space="preserve"> activity</w:t>
            </w:r>
            <w:r w:rsidR="00D4322E">
              <w:rPr>
                <w:rFonts w:ascii="Arial" w:hAnsi="Arial" w:cs="Arial"/>
                <w:sz w:val="24"/>
                <w:szCs w:val="24"/>
              </w:rPr>
              <w:t xml:space="preserve"> provides opportunities for the </w:t>
            </w:r>
            <w:r w:rsidR="00552136" w:rsidRPr="00552136">
              <w:rPr>
                <w:rFonts w:ascii="Arial" w:hAnsi="Arial" w:cs="Arial"/>
                <w:sz w:val="24"/>
                <w:szCs w:val="24"/>
              </w:rPr>
              <w:t xml:space="preserve">children to </w:t>
            </w:r>
            <w:r>
              <w:rPr>
                <w:rFonts w:ascii="Arial" w:hAnsi="Arial" w:cs="Arial"/>
                <w:sz w:val="24"/>
                <w:szCs w:val="24"/>
              </w:rPr>
              <w:t>create their own towers, roads and other structures</w:t>
            </w:r>
            <w:r w:rsidR="00552136" w:rsidRPr="00552136">
              <w:rPr>
                <w:rFonts w:ascii="Arial" w:hAnsi="Arial" w:cs="Arial"/>
                <w:sz w:val="24"/>
                <w:szCs w:val="24"/>
              </w:rPr>
              <w:t>. The children will have resources alread</w:t>
            </w:r>
            <w:r w:rsidR="00D4322E">
              <w:rPr>
                <w:rFonts w:ascii="Arial" w:hAnsi="Arial" w:cs="Arial"/>
                <w:sz w:val="24"/>
                <w:szCs w:val="24"/>
              </w:rPr>
              <w:t>y gathered so they can use them; these will be placed upon tarpaulin within the construction area.</w:t>
            </w:r>
            <w:r w:rsidR="00552136" w:rsidRPr="00552136">
              <w:rPr>
                <w:rFonts w:ascii="Arial" w:hAnsi="Arial" w:cs="Arial"/>
                <w:sz w:val="24"/>
                <w:szCs w:val="24"/>
              </w:rPr>
              <w:t xml:space="preserve"> The activity will be split into two groups of five with one practitioner per group thus allowing the observation of different approaches in each group.</w:t>
            </w:r>
            <w:r w:rsidR="00C0728D">
              <w:rPr>
                <w:rFonts w:ascii="Arial" w:hAnsi="Arial" w:cs="Arial"/>
                <w:sz w:val="24"/>
                <w:szCs w:val="24"/>
              </w:rPr>
              <w:t xml:space="preserve"> This activity will allow the children to use the resources to</w:t>
            </w:r>
            <w:r>
              <w:rPr>
                <w:rFonts w:ascii="Arial" w:hAnsi="Arial" w:cs="Arial"/>
                <w:sz w:val="24"/>
                <w:szCs w:val="24"/>
              </w:rPr>
              <w:t xml:space="preserve"> construct their own idea of structures</w:t>
            </w:r>
            <w:r w:rsidR="006A196E">
              <w:rPr>
                <w:rFonts w:ascii="Arial" w:hAnsi="Arial" w:cs="Arial"/>
                <w:sz w:val="24"/>
                <w:szCs w:val="24"/>
              </w:rPr>
              <w:t>. Each child will be provided with opportunities to engage with</w:t>
            </w:r>
            <w:r w:rsidR="00C0728D">
              <w:rPr>
                <w:rFonts w:ascii="Arial" w:hAnsi="Arial" w:cs="Arial"/>
                <w:sz w:val="24"/>
                <w:szCs w:val="24"/>
              </w:rPr>
              <w:t xml:space="preserve"> mathematical concepts within this activity allowing them to problem solve and become critical thinkers. Children will gain knowledge on size such has how big something n</w:t>
            </w:r>
            <w:r>
              <w:rPr>
                <w:rFonts w:ascii="Arial" w:hAnsi="Arial" w:cs="Arial"/>
                <w:sz w:val="24"/>
                <w:szCs w:val="24"/>
              </w:rPr>
              <w:t>eeds to be for stability</w:t>
            </w:r>
            <w:r w:rsidR="00C0728D">
              <w:rPr>
                <w:rFonts w:ascii="Arial" w:hAnsi="Arial" w:cs="Arial"/>
                <w:sz w:val="24"/>
                <w:szCs w:val="24"/>
              </w:rPr>
              <w:t xml:space="preserve"> and</w:t>
            </w:r>
            <w:r>
              <w:rPr>
                <w:rFonts w:ascii="Arial" w:hAnsi="Arial" w:cs="Arial"/>
                <w:sz w:val="24"/>
                <w:szCs w:val="24"/>
              </w:rPr>
              <w:t xml:space="preserve"> how the different sized resources can be used to balance</w:t>
            </w:r>
            <w:r w:rsidR="00C0728D">
              <w:rPr>
                <w:rFonts w:ascii="Arial" w:hAnsi="Arial" w:cs="Arial"/>
                <w:sz w:val="24"/>
                <w:szCs w:val="24"/>
              </w:rPr>
              <w:t>. The children would also need to work as part of team to achieve their</w:t>
            </w:r>
            <w:r>
              <w:rPr>
                <w:rFonts w:ascii="Arial" w:hAnsi="Arial" w:cs="Arial"/>
                <w:sz w:val="24"/>
                <w:szCs w:val="24"/>
              </w:rPr>
              <w:t xml:space="preserve"> structure outcome</w:t>
            </w:r>
            <w:r w:rsidR="00C0728D">
              <w:rPr>
                <w:rFonts w:ascii="Arial" w:hAnsi="Arial" w:cs="Arial"/>
                <w:sz w:val="24"/>
                <w:szCs w:val="24"/>
              </w:rPr>
              <w:t>; this allows children to demonstrate empathy, negotiation and sustained shared thinking within their gr</w:t>
            </w:r>
            <w:r>
              <w:rPr>
                <w:rFonts w:ascii="Arial" w:hAnsi="Arial" w:cs="Arial"/>
                <w:sz w:val="24"/>
                <w:szCs w:val="24"/>
              </w:rPr>
              <w:t>oup</w:t>
            </w:r>
            <w:r w:rsidR="002E552E">
              <w:rPr>
                <w:rFonts w:ascii="Arial" w:hAnsi="Arial" w:cs="Arial"/>
                <w:sz w:val="24"/>
                <w:szCs w:val="24"/>
              </w:rPr>
              <w:t xml:space="preserve">. </w:t>
            </w:r>
            <w:r w:rsidR="00A54CB7">
              <w:rPr>
                <w:rFonts w:ascii="Arial" w:hAnsi="Arial" w:cs="Arial"/>
                <w:sz w:val="24"/>
                <w:szCs w:val="24"/>
              </w:rPr>
              <w:t xml:space="preserve">During the construction activity </w:t>
            </w:r>
            <w:r w:rsidR="00DA3F9E">
              <w:rPr>
                <w:rFonts w:ascii="Arial" w:hAnsi="Arial" w:cs="Arial"/>
                <w:sz w:val="24"/>
                <w:szCs w:val="24"/>
              </w:rPr>
              <w:t xml:space="preserve">the </w:t>
            </w:r>
            <w:r w:rsidR="00A54CB7">
              <w:rPr>
                <w:rFonts w:ascii="Arial" w:hAnsi="Arial" w:cs="Arial"/>
                <w:sz w:val="24"/>
                <w:szCs w:val="24"/>
              </w:rPr>
              <w:t>children will time their</w:t>
            </w:r>
            <w:r w:rsidR="002E552E">
              <w:rPr>
                <w:rFonts w:ascii="Arial" w:hAnsi="Arial" w:cs="Arial"/>
                <w:sz w:val="24"/>
                <w:szCs w:val="24"/>
              </w:rPr>
              <w:t xml:space="preserve"> team </w:t>
            </w:r>
            <w:r w:rsidR="00DA3F9E">
              <w:rPr>
                <w:rFonts w:ascii="Arial" w:hAnsi="Arial" w:cs="Arial"/>
                <w:sz w:val="24"/>
                <w:szCs w:val="24"/>
              </w:rPr>
              <w:t xml:space="preserve">with a stopwatch which promotes mathematical skills in the Foundation Phase Outcomes allowing the children to understand the concept of time </w:t>
            </w:r>
            <w:r w:rsidR="00F96E3E">
              <w:rPr>
                <w:rFonts w:ascii="Arial" w:hAnsi="Arial" w:cs="Arial"/>
                <w:sz w:val="24"/>
                <w:szCs w:val="24"/>
              </w:rPr>
              <w:t xml:space="preserve">but also how much enabling additional skills of addition and subtraction </w:t>
            </w:r>
            <w:r w:rsidR="00DA3F9E">
              <w:rPr>
                <w:rFonts w:ascii="Arial" w:hAnsi="Arial" w:cs="Arial"/>
                <w:sz w:val="24"/>
                <w:szCs w:val="24"/>
              </w:rPr>
              <w:t xml:space="preserve">within their activity. </w:t>
            </w:r>
            <w:r w:rsidR="001820BA">
              <w:rPr>
                <w:rFonts w:ascii="Arial" w:hAnsi="Arial" w:cs="Arial"/>
                <w:sz w:val="24"/>
                <w:szCs w:val="24"/>
              </w:rPr>
              <w:t xml:space="preserve">During the activity the children will be </w:t>
            </w:r>
            <w:r w:rsidR="00A54CB7">
              <w:rPr>
                <w:rFonts w:ascii="Arial" w:hAnsi="Arial" w:cs="Arial"/>
                <w:sz w:val="24"/>
                <w:szCs w:val="24"/>
              </w:rPr>
              <w:t xml:space="preserve">mixing materials in the cement mixer; this allows children to measure materials and establish the needed quantities. Children will also be carrying </w:t>
            </w:r>
            <w:r w:rsidR="001820BA">
              <w:rPr>
                <w:rFonts w:ascii="Arial" w:hAnsi="Arial" w:cs="Arial"/>
                <w:sz w:val="24"/>
                <w:szCs w:val="24"/>
              </w:rPr>
              <w:t>logs</w:t>
            </w:r>
            <w:r w:rsidR="00A54CB7">
              <w:rPr>
                <w:rFonts w:ascii="Arial" w:hAnsi="Arial" w:cs="Arial"/>
                <w:sz w:val="24"/>
                <w:szCs w:val="24"/>
              </w:rPr>
              <w:t xml:space="preserve"> and other resources which will provide them with a sense of balance, strength and confidence. Children will also be partaking in their own risk assessments by using hazard tape and cones to ensure their own and other children’s health and safety.</w:t>
            </w:r>
            <w:r w:rsidR="001820BA">
              <w:rPr>
                <w:rFonts w:ascii="Arial" w:hAnsi="Arial" w:cs="Arial"/>
                <w:sz w:val="24"/>
                <w:szCs w:val="24"/>
              </w:rPr>
              <w:t xml:space="preserve"> This activity supports children’s mathematics as well as holistic development by covering all areas of a </w:t>
            </w:r>
            <w:r w:rsidR="007442C9">
              <w:rPr>
                <w:rFonts w:ascii="Arial" w:hAnsi="Arial" w:cs="Arial"/>
                <w:sz w:val="24"/>
                <w:szCs w:val="24"/>
              </w:rPr>
              <w:t>child’s holistic development</w:t>
            </w:r>
            <w:r w:rsidR="001820BA">
              <w:rPr>
                <w:rFonts w:ascii="Arial" w:hAnsi="Arial" w:cs="Arial"/>
                <w:sz w:val="24"/>
                <w:szCs w:val="24"/>
              </w:rPr>
              <w:t>.</w:t>
            </w:r>
            <w:r w:rsidR="00C85235">
              <w:rPr>
                <w:rFonts w:ascii="Arial" w:hAnsi="Arial" w:cs="Arial"/>
                <w:sz w:val="24"/>
                <w:szCs w:val="24"/>
              </w:rPr>
              <w:t xml:space="preserve"> </w:t>
            </w:r>
            <w:r w:rsidR="008651D8">
              <w:rPr>
                <w:rFonts w:ascii="Arial" w:hAnsi="Arial" w:cs="Arial"/>
                <w:sz w:val="24"/>
                <w:szCs w:val="24"/>
              </w:rPr>
              <w:t>After the activity is finished, children can then discuss what they enjoyed about the act</w:t>
            </w:r>
            <w:r w:rsidR="00A54CB7">
              <w:rPr>
                <w:rFonts w:ascii="Arial" w:hAnsi="Arial" w:cs="Arial"/>
                <w:sz w:val="24"/>
                <w:szCs w:val="24"/>
              </w:rPr>
              <w:t>ivity, what they have learnt and</w:t>
            </w:r>
            <w:r w:rsidR="008651D8">
              <w:rPr>
                <w:rFonts w:ascii="Arial" w:hAnsi="Arial" w:cs="Arial"/>
                <w:sz w:val="24"/>
                <w:szCs w:val="24"/>
              </w:rPr>
              <w:t xml:space="preserve"> what they would like to do differently.</w:t>
            </w:r>
            <w:r w:rsidR="003B3DF5">
              <w:rPr>
                <w:rFonts w:ascii="Arial" w:hAnsi="Arial" w:cs="Arial"/>
                <w:sz w:val="24"/>
                <w:szCs w:val="24"/>
              </w:rPr>
              <w:t xml:space="preserve"> In</w:t>
            </w:r>
            <w:r w:rsidR="00D555E9">
              <w:rPr>
                <w:rFonts w:ascii="Arial" w:hAnsi="Arial" w:cs="Arial"/>
                <w:sz w:val="24"/>
                <w:szCs w:val="24"/>
              </w:rPr>
              <w:t xml:space="preserve"> adverse weather conditions this</w:t>
            </w:r>
            <w:r w:rsidR="003B3DF5">
              <w:rPr>
                <w:rFonts w:ascii="Arial" w:hAnsi="Arial" w:cs="Arial"/>
                <w:sz w:val="24"/>
                <w:szCs w:val="24"/>
              </w:rPr>
              <w:t xml:space="preserve"> activity can easily be used in an indoor</w:t>
            </w:r>
            <w:r w:rsidR="00D555E9">
              <w:rPr>
                <w:rFonts w:ascii="Arial" w:hAnsi="Arial" w:cs="Arial"/>
                <w:sz w:val="24"/>
                <w:szCs w:val="24"/>
              </w:rPr>
              <w:t xml:space="preserve"> environment</w:t>
            </w:r>
            <w:r w:rsidR="003B3DF5">
              <w:rPr>
                <w:rFonts w:ascii="Arial" w:hAnsi="Arial" w:cs="Arial"/>
                <w:sz w:val="24"/>
                <w:szCs w:val="24"/>
              </w:rPr>
              <w:t xml:space="preserve"> </w:t>
            </w:r>
            <w:r w:rsidR="00A54CB7">
              <w:rPr>
                <w:rFonts w:ascii="Arial" w:hAnsi="Arial" w:cs="Arial"/>
                <w:sz w:val="24"/>
                <w:szCs w:val="24"/>
              </w:rPr>
              <w:t>with indoor resources.</w:t>
            </w:r>
            <w:bookmarkStart w:id="0" w:name="_GoBack"/>
            <w:bookmarkEnd w:id="0"/>
          </w:p>
        </w:tc>
      </w:tr>
    </w:tbl>
    <w:p w:rsidR="004D6D59" w:rsidRDefault="004D6D59" w:rsidP="00270917">
      <w:pPr>
        <w:rPr>
          <w:rFonts w:ascii="Arial" w:hAnsi="Arial" w:cs="Arial"/>
          <w:b/>
          <w:sz w:val="24"/>
          <w:szCs w:val="24"/>
          <w:u w:val="single"/>
        </w:rPr>
      </w:pPr>
    </w:p>
    <w:p w:rsidR="00C812E3" w:rsidRDefault="004D6D59" w:rsidP="00270917">
      <w:pPr>
        <w:rPr>
          <w:rFonts w:ascii="Arial" w:hAnsi="Arial" w:cs="Arial"/>
          <w:b/>
          <w:sz w:val="24"/>
          <w:szCs w:val="24"/>
          <w:u w:val="single"/>
        </w:rPr>
      </w:pPr>
      <w:r>
        <w:rPr>
          <w:rFonts w:ascii="Arial" w:hAnsi="Arial" w:cs="Arial"/>
          <w:b/>
          <w:sz w:val="24"/>
          <w:szCs w:val="24"/>
          <w:u w:val="single"/>
        </w:rPr>
        <w:t xml:space="preserve">Section 2 </w:t>
      </w:r>
      <w:r w:rsidR="00DA2105">
        <w:rPr>
          <w:rFonts w:ascii="Arial" w:hAnsi="Arial" w:cs="Arial"/>
          <w:b/>
          <w:sz w:val="24"/>
          <w:szCs w:val="24"/>
          <w:u w:val="single"/>
        </w:rPr>
        <w:t>–</w:t>
      </w:r>
      <w:r>
        <w:rPr>
          <w:rFonts w:ascii="Arial" w:hAnsi="Arial" w:cs="Arial"/>
          <w:b/>
          <w:sz w:val="24"/>
          <w:szCs w:val="24"/>
          <w:u w:val="single"/>
        </w:rPr>
        <w:t xml:space="preserve"> </w:t>
      </w:r>
      <w:r w:rsidR="00C812E3" w:rsidRPr="003B3DF5">
        <w:rPr>
          <w:rFonts w:ascii="Arial" w:hAnsi="Arial" w:cs="Arial"/>
          <w:b/>
          <w:sz w:val="24"/>
          <w:szCs w:val="24"/>
          <w:u w:val="single"/>
        </w:rPr>
        <w:t>Evaluation</w:t>
      </w:r>
    </w:p>
    <w:p w:rsidR="00DA2105" w:rsidRPr="003B3DF5" w:rsidRDefault="00DA2105" w:rsidP="00270917">
      <w:pPr>
        <w:rPr>
          <w:rFonts w:ascii="Arial" w:hAnsi="Arial" w:cs="Arial"/>
          <w:b/>
          <w:sz w:val="24"/>
          <w:szCs w:val="24"/>
          <w:u w:val="single"/>
        </w:rPr>
      </w:pPr>
    </w:p>
    <w:p w:rsidR="00C812E3" w:rsidRDefault="003B3DF5" w:rsidP="00270917">
      <w:pPr>
        <w:rPr>
          <w:rFonts w:ascii="Arial" w:hAnsi="Arial" w:cs="Arial"/>
          <w:sz w:val="24"/>
          <w:szCs w:val="24"/>
          <w:u w:val="single"/>
        </w:rPr>
      </w:pPr>
      <w:r w:rsidRPr="003B3DF5">
        <w:rPr>
          <w:rFonts w:ascii="Arial" w:hAnsi="Arial" w:cs="Arial"/>
          <w:sz w:val="24"/>
          <w:szCs w:val="24"/>
          <w:u w:val="single"/>
        </w:rPr>
        <w:t>Activity Strengths</w:t>
      </w:r>
    </w:p>
    <w:p w:rsidR="00EF730D" w:rsidRDefault="001F12E8" w:rsidP="00B6698E">
      <w:pPr>
        <w:spacing w:line="360" w:lineRule="auto"/>
        <w:jc w:val="both"/>
        <w:rPr>
          <w:rFonts w:ascii="Arial" w:hAnsi="Arial" w:cs="Arial"/>
          <w:sz w:val="24"/>
          <w:szCs w:val="24"/>
        </w:rPr>
      </w:pPr>
      <w:r>
        <w:rPr>
          <w:rFonts w:ascii="Arial" w:hAnsi="Arial" w:cs="Arial"/>
          <w:sz w:val="24"/>
          <w:szCs w:val="24"/>
        </w:rPr>
        <w:t>Using sustained shared thinking in this activity</w:t>
      </w:r>
      <w:r w:rsidR="00BE4E20">
        <w:rPr>
          <w:rFonts w:ascii="Arial" w:hAnsi="Arial" w:cs="Arial"/>
          <w:sz w:val="24"/>
          <w:szCs w:val="24"/>
        </w:rPr>
        <w:t xml:space="preserve"> plan</w:t>
      </w:r>
      <w:r>
        <w:rPr>
          <w:rFonts w:ascii="Arial" w:hAnsi="Arial" w:cs="Arial"/>
          <w:sz w:val="24"/>
          <w:szCs w:val="24"/>
        </w:rPr>
        <w:t xml:space="preserve"> enables children to feel more motivated within their own hands on learning while supporting their language development </w:t>
      </w:r>
      <w:r w:rsidR="00B6698E">
        <w:rPr>
          <w:rFonts w:ascii="Arial" w:hAnsi="Arial" w:cs="Arial"/>
          <w:sz w:val="24"/>
          <w:szCs w:val="24"/>
        </w:rPr>
        <w:t xml:space="preserve">states Brodie (2014). </w:t>
      </w:r>
      <w:r w:rsidR="00747901">
        <w:rPr>
          <w:rFonts w:ascii="Arial" w:hAnsi="Arial" w:cs="Arial"/>
          <w:sz w:val="24"/>
          <w:szCs w:val="24"/>
        </w:rPr>
        <w:t xml:space="preserve">Through construction, children are given opportunities to explore and investigate shapes, size and quantity according to National Centre for Excellence in the Teaching of Mathematics (2019). </w:t>
      </w:r>
      <w:r w:rsidR="00AC0C8B">
        <w:rPr>
          <w:rFonts w:ascii="Arial" w:hAnsi="Arial" w:cs="Arial"/>
          <w:sz w:val="24"/>
          <w:szCs w:val="24"/>
        </w:rPr>
        <w:t>Learning in an outdoor environment freely, allows children to express themselves, while giving children a sense of appreciation for nature and the environment in which they live in claims Early Years Resources (2016). Outdoor classrooms provide children with the space</w:t>
      </w:r>
      <w:r w:rsidR="003913F6">
        <w:rPr>
          <w:rFonts w:ascii="Arial" w:hAnsi="Arial" w:cs="Arial"/>
          <w:sz w:val="24"/>
          <w:szCs w:val="24"/>
        </w:rPr>
        <w:t xml:space="preserve"> and freedom to develop all areas of the child supporting their holistic development (Early Years Resources, 2016).</w:t>
      </w:r>
      <w:r w:rsidR="007D30C2">
        <w:rPr>
          <w:rFonts w:ascii="Arial" w:hAnsi="Arial" w:cs="Arial"/>
          <w:sz w:val="24"/>
          <w:szCs w:val="24"/>
        </w:rPr>
        <w:t xml:space="preserve"> A construction area give</w:t>
      </w:r>
      <w:r w:rsidR="00BE4E20">
        <w:rPr>
          <w:rFonts w:ascii="Arial" w:hAnsi="Arial" w:cs="Arial"/>
          <w:sz w:val="24"/>
          <w:szCs w:val="24"/>
        </w:rPr>
        <w:t>s</w:t>
      </w:r>
      <w:r w:rsidR="007D30C2">
        <w:rPr>
          <w:rFonts w:ascii="Arial" w:hAnsi="Arial" w:cs="Arial"/>
          <w:sz w:val="24"/>
          <w:szCs w:val="24"/>
        </w:rPr>
        <w:t xml:space="preserve"> children the opportunity to improve their mathematical knowledge by speaking, use of number language, estimation, measurements and many more states Skinner (2020). This connects to the Welsh Government (2015) Foundation Phase outcomes and Donaldson’s (2015) new curriculum.</w:t>
      </w:r>
    </w:p>
    <w:p w:rsidR="00EF730D" w:rsidRDefault="00EF730D" w:rsidP="00270917">
      <w:pPr>
        <w:rPr>
          <w:rFonts w:ascii="Arial" w:hAnsi="Arial" w:cs="Arial"/>
          <w:sz w:val="24"/>
          <w:szCs w:val="24"/>
        </w:rPr>
      </w:pPr>
    </w:p>
    <w:p w:rsidR="00EF730D" w:rsidRDefault="00EF730D" w:rsidP="00270917">
      <w:pPr>
        <w:rPr>
          <w:rFonts w:ascii="Arial" w:hAnsi="Arial" w:cs="Arial"/>
          <w:sz w:val="24"/>
          <w:szCs w:val="24"/>
          <w:u w:val="single"/>
        </w:rPr>
      </w:pPr>
      <w:r w:rsidRPr="00EF730D">
        <w:rPr>
          <w:rFonts w:ascii="Arial" w:hAnsi="Arial" w:cs="Arial"/>
          <w:sz w:val="24"/>
          <w:szCs w:val="24"/>
          <w:u w:val="single"/>
        </w:rPr>
        <w:t>Activity Weaknesses</w:t>
      </w:r>
    </w:p>
    <w:p w:rsidR="004616D9" w:rsidRDefault="00DB55A3" w:rsidP="0099491E">
      <w:pPr>
        <w:spacing w:line="360" w:lineRule="auto"/>
        <w:jc w:val="both"/>
        <w:rPr>
          <w:rFonts w:ascii="Arial" w:hAnsi="Arial" w:cs="Arial"/>
          <w:sz w:val="24"/>
          <w:szCs w:val="24"/>
        </w:rPr>
      </w:pPr>
      <w:r>
        <w:rPr>
          <w:rFonts w:ascii="Arial" w:hAnsi="Arial" w:cs="Arial"/>
          <w:sz w:val="24"/>
          <w:szCs w:val="24"/>
        </w:rPr>
        <w:t>Adverse weather</w:t>
      </w:r>
      <w:r w:rsidR="008916CC">
        <w:rPr>
          <w:rFonts w:ascii="Arial" w:hAnsi="Arial" w:cs="Arial"/>
          <w:sz w:val="24"/>
          <w:szCs w:val="24"/>
        </w:rPr>
        <w:t xml:space="preserve"> could play a factor in this activity</w:t>
      </w:r>
      <w:r w:rsidR="00BE4E20">
        <w:rPr>
          <w:rFonts w:ascii="Arial" w:hAnsi="Arial" w:cs="Arial"/>
          <w:sz w:val="24"/>
          <w:szCs w:val="24"/>
        </w:rPr>
        <w:t xml:space="preserve"> plan</w:t>
      </w:r>
      <w:r w:rsidR="008916CC">
        <w:rPr>
          <w:rFonts w:ascii="Arial" w:hAnsi="Arial" w:cs="Arial"/>
          <w:sz w:val="24"/>
          <w:szCs w:val="24"/>
        </w:rPr>
        <w:t xml:space="preserve"> due to inappropriate clothing and footwear states the University of Adelaide (2016).</w:t>
      </w:r>
      <w:r w:rsidR="00672154">
        <w:rPr>
          <w:rFonts w:ascii="Arial" w:hAnsi="Arial" w:cs="Arial"/>
          <w:sz w:val="24"/>
          <w:szCs w:val="24"/>
        </w:rPr>
        <w:t xml:space="preserve"> </w:t>
      </w:r>
      <w:r w:rsidR="009917DA">
        <w:rPr>
          <w:rFonts w:ascii="Arial" w:hAnsi="Arial" w:cs="Arial"/>
          <w:sz w:val="24"/>
          <w:szCs w:val="24"/>
        </w:rPr>
        <w:t xml:space="preserve">Skinner (2020) states that within construction areas children should be provided with hard hats and other safety clothing, the quantity of the items could bring a weakness for a construction activity </w:t>
      </w:r>
      <w:r w:rsidR="00BE4E20">
        <w:rPr>
          <w:rFonts w:ascii="Arial" w:hAnsi="Arial" w:cs="Arial"/>
          <w:sz w:val="24"/>
          <w:szCs w:val="24"/>
        </w:rPr>
        <w:t xml:space="preserve">plan </w:t>
      </w:r>
      <w:r w:rsidR="009917DA">
        <w:rPr>
          <w:rFonts w:ascii="Arial" w:hAnsi="Arial" w:cs="Arial"/>
          <w:sz w:val="24"/>
          <w:szCs w:val="24"/>
        </w:rPr>
        <w:t>due to shortage on materials, meaning not all children can partake in this activity.</w:t>
      </w:r>
      <w:r w:rsidR="00672154">
        <w:rPr>
          <w:rFonts w:ascii="Arial" w:hAnsi="Arial" w:cs="Arial"/>
          <w:sz w:val="24"/>
          <w:szCs w:val="24"/>
        </w:rPr>
        <w:t xml:space="preserve"> </w:t>
      </w:r>
      <w:r w:rsidR="00BE4E20">
        <w:rPr>
          <w:rFonts w:ascii="Arial" w:hAnsi="Arial" w:cs="Arial"/>
          <w:sz w:val="24"/>
          <w:szCs w:val="24"/>
        </w:rPr>
        <w:t>The activity plan considered links to</w:t>
      </w:r>
      <w:r w:rsidR="00343FDF">
        <w:rPr>
          <w:rFonts w:ascii="Arial" w:hAnsi="Arial" w:cs="Arial"/>
          <w:sz w:val="24"/>
          <w:szCs w:val="24"/>
        </w:rPr>
        <w:t xml:space="preserve"> Welsh Government (2015)</w:t>
      </w:r>
      <w:r w:rsidR="00BE4E20">
        <w:rPr>
          <w:rFonts w:ascii="Arial" w:hAnsi="Arial" w:cs="Arial"/>
          <w:sz w:val="24"/>
          <w:szCs w:val="24"/>
        </w:rPr>
        <w:t xml:space="preserve"> maths outcomes within Foundation Phase however on further examination more could of have been incorporated such a leadership roles, collecting a recording of data such as how many bricks and materials they used, and estimation and checking</w:t>
      </w:r>
      <w:r w:rsidR="00343FDF">
        <w:rPr>
          <w:rFonts w:ascii="Arial" w:hAnsi="Arial" w:cs="Arial"/>
          <w:sz w:val="24"/>
          <w:szCs w:val="24"/>
        </w:rPr>
        <w:t>, This would of enabled further clarity as to what the possible outcomes could have been for the children.</w:t>
      </w:r>
      <w:r w:rsidR="00DA2105">
        <w:rPr>
          <w:rFonts w:ascii="Arial" w:hAnsi="Arial" w:cs="Arial"/>
          <w:sz w:val="24"/>
          <w:szCs w:val="24"/>
        </w:rPr>
        <w:t xml:space="preserve"> Briggs (2013) claims the practitioner should facilitate and observe children during their mathematical activities, even though practitioners role is </w:t>
      </w:r>
      <w:r w:rsidR="00DA2105">
        <w:rPr>
          <w:rFonts w:ascii="Arial" w:hAnsi="Arial" w:cs="Arial"/>
          <w:sz w:val="24"/>
          <w:szCs w:val="24"/>
        </w:rPr>
        <w:lastRenderedPageBreak/>
        <w:t>mentioned within this activity plan, more specific instruction of what the adult would be doing while the activity is in place.</w:t>
      </w:r>
    </w:p>
    <w:p w:rsidR="0095016B" w:rsidRDefault="0095016B" w:rsidP="0099491E">
      <w:pPr>
        <w:spacing w:line="360" w:lineRule="auto"/>
        <w:jc w:val="both"/>
        <w:rPr>
          <w:rFonts w:ascii="Arial" w:hAnsi="Arial" w:cs="Arial"/>
          <w:sz w:val="24"/>
          <w:szCs w:val="24"/>
        </w:rPr>
      </w:pPr>
    </w:p>
    <w:p w:rsidR="004616D9" w:rsidRDefault="00310448" w:rsidP="0099491E">
      <w:pPr>
        <w:spacing w:line="360" w:lineRule="auto"/>
        <w:jc w:val="both"/>
        <w:rPr>
          <w:rFonts w:ascii="Arial" w:hAnsi="Arial" w:cs="Arial"/>
          <w:sz w:val="24"/>
          <w:szCs w:val="24"/>
        </w:rPr>
      </w:pPr>
      <w:r>
        <w:rPr>
          <w:rFonts w:ascii="Arial" w:hAnsi="Arial" w:cs="Arial"/>
          <w:sz w:val="24"/>
          <w:szCs w:val="24"/>
        </w:rPr>
        <w:t>Froebel (1837, cited in Knight, 2017) believed the outside environment was essential for the development of all children as they gained more learning from the community and nature.</w:t>
      </w:r>
      <w:r w:rsidR="00A55769">
        <w:rPr>
          <w:rFonts w:ascii="Arial" w:hAnsi="Arial" w:cs="Arial"/>
          <w:sz w:val="24"/>
          <w:szCs w:val="24"/>
        </w:rPr>
        <w:t xml:space="preserve"> Piaget (1977, cited in Ojose, 2008) believed that for children to develop mathematical abilities they need a wide range of planned opportunities to act within their learning environment without restrictions.</w:t>
      </w:r>
      <w:r w:rsidR="004616D9">
        <w:rPr>
          <w:rFonts w:ascii="Arial" w:hAnsi="Arial" w:cs="Arial"/>
          <w:sz w:val="24"/>
          <w:szCs w:val="24"/>
        </w:rPr>
        <w:t xml:space="preserve"> Vygotsky </w:t>
      </w:r>
      <w:r w:rsidR="007507B5">
        <w:rPr>
          <w:rFonts w:ascii="Arial" w:hAnsi="Arial" w:cs="Arial"/>
          <w:sz w:val="24"/>
          <w:szCs w:val="24"/>
        </w:rPr>
        <w:t>(1986, citied in Giddens and Sutton,</w:t>
      </w:r>
      <w:r w:rsidR="00C237F1">
        <w:rPr>
          <w:rFonts w:ascii="Arial" w:hAnsi="Arial" w:cs="Arial"/>
          <w:sz w:val="24"/>
          <w:szCs w:val="24"/>
        </w:rPr>
        <w:t xml:space="preserve"> 2013</w:t>
      </w:r>
      <w:r w:rsidR="007507B5">
        <w:rPr>
          <w:rFonts w:ascii="Arial" w:hAnsi="Arial" w:cs="Arial"/>
          <w:sz w:val="24"/>
          <w:szCs w:val="24"/>
        </w:rPr>
        <w:t xml:space="preserve">) claimed that children’s social interactions and structures influenced their learning abilities and their connection with the outdoor environment. </w:t>
      </w:r>
      <w:r w:rsidR="004616D9">
        <w:rPr>
          <w:rFonts w:ascii="Arial" w:hAnsi="Arial" w:cs="Arial"/>
          <w:sz w:val="24"/>
          <w:szCs w:val="24"/>
        </w:rPr>
        <w:t xml:space="preserve">Montessori </w:t>
      </w:r>
      <w:r w:rsidR="00613E92">
        <w:rPr>
          <w:rFonts w:ascii="Arial" w:hAnsi="Arial" w:cs="Arial"/>
          <w:sz w:val="24"/>
          <w:szCs w:val="24"/>
        </w:rPr>
        <w:t>(1907, cited in Andrews, 2012) believes child-initiated learning and real-life hands on learning experiences are important within an early years setting. Children need a planned and structured environment that alongside develops them through sensory, mathematical and scientific experiences (Montessori, 1907, cited in Andrews, 2012).</w:t>
      </w:r>
    </w:p>
    <w:p w:rsidR="004616D9" w:rsidRDefault="004616D9" w:rsidP="0099491E">
      <w:pPr>
        <w:spacing w:line="360" w:lineRule="auto"/>
        <w:jc w:val="both"/>
        <w:rPr>
          <w:rFonts w:ascii="Arial" w:hAnsi="Arial" w:cs="Arial"/>
          <w:sz w:val="24"/>
          <w:szCs w:val="24"/>
        </w:rPr>
      </w:pPr>
    </w:p>
    <w:p w:rsidR="004616D9" w:rsidRPr="00310448" w:rsidRDefault="004616D9" w:rsidP="0099491E">
      <w:pPr>
        <w:spacing w:line="360" w:lineRule="auto"/>
        <w:jc w:val="both"/>
        <w:rPr>
          <w:rFonts w:ascii="Arial" w:hAnsi="Arial" w:cs="Arial"/>
          <w:sz w:val="24"/>
          <w:szCs w:val="24"/>
        </w:rPr>
      </w:pPr>
    </w:p>
    <w:p w:rsidR="003B3DF5" w:rsidRDefault="003B3DF5" w:rsidP="00270917">
      <w:pPr>
        <w:rPr>
          <w:rFonts w:ascii="Arial" w:hAnsi="Arial" w:cs="Arial"/>
          <w:sz w:val="24"/>
          <w:szCs w:val="24"/>
          <w:u w:val="single"/>
        </w:rPr>
      </w:pPr>
    </w:p>
    <w:p w:rsidR="00761F52" w:rsidRDefault="00761F52" w:rsidP="00270917">
      <w:pPr>
        <w:rPr>
          <w:rFonts w:ascii="Arial" w:hAnsi="Arial" w:cs="Arial"/>
          <w:sz w:val="24"/>
          <w:szCs w:val="24"/>
          <w:u w:val="single"/>
        </w:rPr>
      </w:pPr>
    </w:p>
    <w:p w:rsidR="00761F52" w:rsidRDefault="00761F52" w:rsidP="00270917">
      <w:pPr>
        <w:rPr>
          <w:rFonts w:ascii="Arial" w:hAnsi="Arial" w:cs="Arial"/>
          <w:sz w:val="24"/>
          <w:szCs w:val="24"/>
          <w:u w:val="single"/>
        </w:rPr>
      </w:pPr>
    </w:p>
    <w:p w:rsidR="00DF5A1C" w:rsidRDefault="00DF5A1C"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0E54C1" w:rsidRDefault="000E54C1" w:rsidP="00270917">
      <w:pPr>
        <w:rPr>
          <w:rFonts w:ascii="Arial" w:hAnsi="Arial" w:cs="Arial"/>
          <w:sz w:val="24"/>
          <w:szCs w:val="24"/>
          <w:u w:val="single"/>
        </w:rPr>
      </w:pPr>
    </w:p>
    <w:p w:rsidR="00EF730D" w:rsidRPr="004D6D59" w:rsidRDefault="004D6D59" w:rsidP="00270917">
      <w:pPr>
        <w:rPr>
          <w:rFonts w:ascii="Arial" w:hAnsi="Arial" w:cs="Arial"/>
          <w:b/>
          <w:sz w:val="24"/>
          <w:szCs w:val="24"/>
          <w:u w:val="single"/>
        </w:rPr>
      </w:pPr>
      <w:r>
        <w:rPr>
          <w:rFonts w:ascii="Arial" w:hAnsi="Arial" w:cs="Arial"/>
          <w:b/>
          <w:sz w:val="24"/>
          <w:szCs w:val="24"/>
          <w:u w:val="single"/>
        </w:rPr>
        <w:lastRenderedPageBreak/>
        <w:t xml:space="preserve">Section 3 - </w:t>
      </w:r>
      <w:r w:rsidR="00EF730D" w:rsidRPr="004D6D59">
        <w:rPr>
          <w:rFonts w:ascii="Arial" w:hAnsi="Arial" w:cs="Arial"/>
          <w:b/>
          <w:sz w:val="24"/>
          <w:szCs w:val="24"/>
          <w:u w:val="single"/>
        </w:rPr>
        <w:t>Discussion</w:t>
      </w:r>
    </w:p>
    <w:p w:rsidR="002B5B69" w:rsidRDefault="00FA7BBE" w:rsidP="00EF730D">
      <w:pPr>
        <w:spacing w:line="360" w:lineRule="auto"/>
        <w:jc w:val="both"/>
        <w:rPr>
          <w:rFonts w:ascii="Arial" w:hAnsi="Arial" w:cs="Arial"/>
          <w:sz w:val="24"/>
          <w:szCs w:val="24"/>
        </w:rPr>
      </w:pPr>
      <w:r>
        <w:rPr>
          <w:rFonts w:ascii="Arial" w:hAnsi="Arial" w:cs="Arial"/>
          <w:sz w:val="24"/>
          <w:szCs w:val="24"/>
        </w:rPr>
        <w:t xml:space="preserve">Indoor resources within a setting can be open-ended or one use only believes Wardle (1999, cited in Community Products, 2020). Jigsaw puzzles have one correct outcome, whereas Lego and tinker toys have physical requirements to adapt to however they are also flexible and open-ended to allow a range of creative activities </w:t>
      </w:r>
      <w:r w:rsidR="00E308C4">
        <w:rPr>
          <w:rFonts w:ascii="Arial" w:hAnsi="Arial" w:cs="Arial"/>
          <w:sz w:val="24"/>
          <w:szCs w:val="24"/>
        </w:rPr>
        <w:t xml:space="preserve">while also supporting mathematical concepts </w:t>
      </w:r>
      <w:r>
        <w:rPr>
          <w:rFonts w:ascii="Arial" w:hAnsi="Arial" w:cs="Arial"/>
          <w:sz w:val="24"/>
          <w:szCs w:val="24"/>
        </w:rPr>
        <w:t xml:space="preserve">states Wardle (1999, cited in Community Products, 2020). </w:t>
      </w:r>
      <w:r w:rsidR="00F5029E">
        <w:rPr>
          <w:rFonts w:ascii="Arial" w:hAnsi="Arial" w:cs="Arial"/>
          <w:sz w:val="24"/>
          <w:szCs w:val="24"/>
        </w:rPr>
        <w:t>According to Taylor and Harris (2014) Sand and water play support mathematical concepts and language; children can compare different shapes and quantities alongside comparing volume and capacity.</w:t>
      </w:r>
      <w:r w:rsidR="008D38C6">
        <w:rPr>
          <w:rFonts w:ascii="Arial" w:hAnsi="Arial" w:cs="Arial"/>
          <w:sz w:val="24"/>
          <w:szCs w:val="24"/>
        </w:rPr>
        <w:t xml:space="preserve"> Play dough can promote mathematical language through short, long, fat and thin alongside 2D and 3D</w:t>
      </w:r>
      <w:r w:rsidR="002D495B">
        <w:rPr>
          <w:rFonts w:ascii="Arial" w:hAnsi="Arial" w:cs="Arial"/>
          <w:sz w:val="24"/>
          <w:szCs w:val="24"/>
        </w:rPr>
        <w:t xml:space="preserve"> understanding claims Williams (2020). Williams (2020) goes on to state that children are more engaged and seek more fun in weighing their own creations instead of weighing something they did not make themselves. </w:t>
      </w:r>
      <w:r w:rsidR="00823FCD">
        <w:rPr>
          <w:rFonts w:ascii="Arial" w:hAnsi="Arial" w:cs="Arial"/>
          <w:sz w:val="24"/>
          <w:szCs w:val="24"/>
        </w:rPr>
        <w:t>According to Early Years Matters (2020), indoor environments need careful planning; the resources and environment should be flexible in order to meet the changing needs and interests of children.</w:t>
      </w:r>
      <w:r w:rsidR="007D7E47">
        <w:rPr>
          <w:rFonts w:ascii="Arial" w:hAnsi="Arial" w:cs="Arial"/>
          <w:sz w:val="24"/>
          <w:szCs w:val="24"/>
        </w:rPr>
        <w:t xml:space="preserve"> Montessori (1870-1952, cited in Marshall, 2017) claimed a child could develop holistically in a ‘prepared environment’; a classroom and learning activities that support children intellectually, physically and emotionally through independent learning. </w:t>
      </w:r>
    </w:p>
    <w:p w:rsidR="002B5B69" w:rsidRDefault="002B5B69" w:rsidP="00EF730D">
      <w:pPr>
        <w:spacing w:line="360" w:lineRule="auto"/>
        <w:jc w:val="both"/>
        <w:rPr>
          <w:rFonts w:ascii="Arial" w:hAnsi="Arial" w:cs="Arial"/>
          <w:sz w:val="24"/>
          <w:szCs w:val="24"/>
          <w:u w:val="single"/>
        </w:rPr>
      </w:pPr>
      <w:r w:rsidRPr="002B5B69">
        <w:rPr>
          <w:rFonts w:ascii="Arial" w:hAnsi="Arial" w:cs="Arial"/>
          <w:sz w:val="24"/>
          <w:szCs w:val="24"/>
          <w:u w:val="single"/>
        </w:rPr>
        <w:t>Outdoor resources</w:t>
      </w:r>
    </w:p>
    <w:p w:rsidR="002B5B69" w:rsidRDefault="00A1284C" w:rsidP="00EF730D">
      <w:pPr>
        <w:spacing w:line="360" w:lineRule="auto"/>
        <w:jc w:val="both"/>
        <w:rPr>
          <w:rFonts w:ascii="Arial" w:hAnsi="Arial" w:cs="Arial"/>
          <w:sz w:val="24"/>
          <w:szCs w:val="24"/>
        </w:rPr>
      </w:pPr>
      <w:r>
        <w:rPr>
          <w:rFonts w:ascii="Arial" w:hAnsi="Arial" w:cs="Arial"/>
          <w:sz w:val="24"/>
          <w:szCs w:val="24"/>
        </w:rPr>
        <w:t xml:space="preserve">Using outdoor resources gives children the freedom to use a wider range of resources such as wooden logs, planks, stones and mud states Oxfordshire Partners in </w:t>
      </w:r>
      <w:r w:rsidR="00F42C20">
        <w:rPr>
          <w:rFonts w:ascii="Arial" w:hAnsi="Arial" w:cs="Arial"/>
          <w:sz w:val="24"/>
          <w:szCs w:val="24"/>
        </w:rPr>
        <w:t>Learning</w:t>
      </w:r>
      <w:r>
        <w:rPr>
          <w:rFonts w:ascii="Arial" w:hAnsi="Arial" w:cs="Arial"/>
          <w:sz w:val="24"/>
          <w:szCs w:val="24"/>
        </w:rPr>
        <w:t xml:space="preserve"> (no date). </w:t>
      </w:r>
      <w:r w:rsidR="00E36E80" w:rsidRPr="00E36E80">
        <w:rPr>
          <w:rFonts w:ascii="Arial" w:hAnsi="Arial" w:cs="Arial"/>
          <w:color w:val="000000"/>
          <w:sz w:val="24"/>
          <w:szCs w:val="24"/>
        </w:rPr>
        <w:t>Tucker (2014) discusses how the outdoor environment can through play support and enhances young children’s mathematical development. Further Pratt (2011, cited in Tucker, 2014) discusses how the use of natural resources supports children to understand how maths is ‘all around them’.</w:t>
      </w:r>
      <w:r w:rsidR="00E36E80">
        <w:rPr>
          <w:rFonts w:ascii="Arial" w:hAnsi="Arial" w:cs="Arial"/>
          <w:color w:val="000000"/>
          <w:sz w:val="24"/>
          <w:szCs w:val="24"/>
        </w:rPr>
        <w:t xml:space="preserve"> </w:t>
      </w:r>
      <w:r w:rsidR="00CA21D4">
        <w:rPr>
          <w:rFonts w:ascii="Arial" w:hAnsi="Arial" w:cs="Arial"/>
          <w:sz w:val="24"/>
          <w:szCs w:val="24"/>
        </w:rPr>
        <w:t>According to Taylor and Harris (2014) using the outdoors for mathematics, children can count steps</w:t>
      </w:r>
      <w:r w:rsidR="00F42C20">
        <w:rPr>
          <w:rFonts w:ascii="Arial" w:hAnsi="Arial" w:cs="Arial"/>
          <w:sz w:val="24"/>
          <w:szCs w:val="24"/>
        </w:rPr>
        <w:t xml:space="preserve">, natural resources and distance instead of counting indoor objects. </w:t>
      </w:r>
      <w:r w:rsidR="00E36E80">
        <w:rPr>
          <w:rFonts w:ascii="Arial" w:hAnsi="Arial" w:cs="Arial"/>
          <w:sz w:val="24"/>
          <w:szCs w:val="24"/>
        </w:rPr>
        <w:t xml:space="preserve">The Natural environment has </w:t>
      </w:r>
      <w:r w:rsidR="00B806D8">
        <w:rPr>
          <w:rFonts w:ascii="Arial" w:hAnsi="Arial" w:cs="Arial"/>
          <w:sz w:val="24"/>
          <w:szCs w:val="24"/>
        </w:rPr>
        <w:t>more available loose parts for children to use to develop their mathematical understanding claim Casey and Robertson (2017).</w:t>
      </w:r>
      <w:r w:rsidR="00D365D5">
        <w:rPr>
          <w:rFonts w:ascii="Arial" w:hAnsi="Arial" w:cs="Arial"/>
          <w:sz w:val="24"/>
          <w:szCs w:val="24"/>
        </w:rPr>
        <w:t xml:space="preserve"> Mud kitchens are used in the outdoor environment and promote mathematical concepts and language; children use ingredients to weigh, measure alongside understanding recipes and </w:t>
      </w:r>
      <w:r w:rsidR="00D365D5">
        <w:rPr>
          <w:rFonts w:ascii="Arial" w:hAnsi="Arial" w:cs="Arial"/>
          <w:sz w:val="24"/>
          <w:szCs w:val="24"/>
        </w:rPr>
        <w:lastRenderedPageBreak/>
        <w:t>counting state</w:t>
      </w:r>
      <w:r w:rsidR="00DA4B66">
        <w:rPr>
          <w:rFonts w:ascii="Arial" w:hAnsi="Arial" w:cs="Arial"/>
          <w:sz w:val="24"/>
          <w:szCs w:val="24"/>
        </w:rPr>
        <w:t xml:space="preserve"> University of Cambridge (2010);</w:t>
      </w:r>
      <w:r w:rsidR="003551A9">
        <w:rPr>
          <w:rFonts w:ascii="Arial" w:hAnsi="Arial" w:cs="Arial"/>
          <w:sz w:val="24"/>
          <w:szCs w:val="24"/>
        </w:rPr>
        <w:t xml:space="preserve"> </w:t>
      </w:r>
      <w:r w:rsidR="00DA4B66">
        <w:rPr>
          <w:rFonts w:ascii="Arial" w:hAnsi="Arial" w:cs="Arial"/>
          <w:sz w:val="24"/>
          <w:szCs w:val="24"/>
        </w:rPr>
        <w:t>this</w:t>
      </w:r>
      <w:r w:rsidR="003551A9">
        <w:rPr>
          <w:rFonts w:ascii="Arial" w:hAnsi="Arial" w:cs="Arial"/>
          <w:sz w:val="24"/>
          <w:szCs w:val="24"/>
        </w:rPr>
        <w:t xml:space="preserve"> also links to </w:t>
      </w:r>
      <w:r w:rsidR="00DA4B66">
        <w:rPr>
          <w:rFonts w:ascii="Arial" w:hAnsi="Arial" w:cs="Arial"/>
          <w:sz w:val="24"/>
          <w:szCs w:val="24"/>
        </w:rPr>
        <w:t>Welsh Government (2015) Foundation Phase outcomes with the use of number skills such as number facts and relationships and measuring skills such as weight, measure and capacity.</w:t>
      </w:r>
      <w:r w:rsidR="006E2543">
        <w:rPr>
          <w:rFonts w:ascii="Arial" w:hAnsi="Arial" w:cs="Arial"/>
          <w:sz w:val="24"/>
          <w:szCs w:val="24"/>
        </w:rPr>
        <w:t xml:space="preserve"> </w:t>
      </w:r>
      <w:r w:rsidR="001B3F87">
        <w:rPr>
          <w:rFonts w:ascii="Arial" w:hAnsi="Arial" w:cs="Arial"/>
          <w:sz w:val="24"/>
          <w:szCs w:val="24"/>
        </w:rPr>
        <w:t>Skinner (2020) discuss how t</w:t>
      </w:r>
      <w:r w:rsidR="006E2543">
        <w:rPr>
          <w:rFonts w:ascii="Arial" w:hAnsi="Arial" w:cs="Arial"/>
          <w:sz w:val="24"/>
          <w:szCs w:val="24"/>
        </w:rPr>
        <w:t>he outdoors and mathematics are connected, children can use natural resources to identify shapes and numbers</w:t>
      </w:r>
      <w:r w:rsidR="001B3F87">
        <w:rPr>
          <w:rFonts w:ascii="Arial" w:hAnsi="Arial" w:cs="Arial"/>
          <w:sz w:val="24"/>
          <w:szCs w:val="24"/>
        </w:rPr>
        <w:t xml:space="preserve"> by investigating and exploring. </w:t>
      </w:r>
      <w:r w:rsidR="005F362C" w:rsidRPr="006B3CA2">
        <w:rPr>
          <w:rFonts w:ascii="Arial" w:hAnsi="Arial" w:cs="Arial"/>
          <w:sz w:val="24"/>
          <w:szCs w:val="24"/>
        </w:rPr>
        <w:t xml:space="preserve">Piaget </w:t>
      </w:r>
      <w:r w:rsidR="006B3CA2">
        <w:rPr>
          <w:rFonts w:ascii="Arial" w:hAnsi="Arial" w:cs="Arial"/>
          <w:sz w:val="24"/>
          <w:szCs w:val="24"/>
        </w:rPr>
        <w:t xml:space="preserve">(no date) </w:t>
      </w:r>
      <w:r w:rsidR="005F362C" w:rsidRPr="006B3CA2">
        <w:rPr>
          <w:rFonts w:ascii="Arial" w:hAnsi="Arial" w:cs="Arial"/>
          <w:sz w:val="24"/>
          <w:szCs w:val="24"/>
        </w:rPr>
        <w:t>explains how through this hands on experiential learning children are able to develop mathematical thinking</w:t>
      </w:r>
      <w:r w:rsidR="006B3CA2" w:rsidRPr="006B3CA2">
        <w:rPr>
          <w:rFonts w:ascii="Arial" w:hAnsi="Arial" w:cs="Arial"/>
          <w:sz w:val="24"/>
          <w:szCs w:val="24"/>
        </w:rPr>
        <w:t xml:space="preserve"> states Donald (2011).</w:t>
      </w:r>
    </w:p>
    <w:p w:rsidR="002B5B69" w:rsidRDefault="002B5B69" w:rsidP="0099491E">
      <w:pPr>
        <w:spacing w:line="360" w:lineRule="auto"/>
        <w:jc w:val="both"/>
        <w:rPr>
          <w:rFonts w:ascii="Arial" w:hAnsi="Arial" w:cs="Arial"/>
          <w:sz w:val="24"/>
          <w:szCs w:val="24"/>
          <w:u w:val="single"/>
        </w:rPr>
      </w:pPr>
      <w:r w:rsidRPr="002B5B69">
        <w:rPr>
          <w:rFonts w:ascii="Arial" w:hAnsi="Arial" w:cs="Arial"/>
          <w:sz w:val="24"/>
          <w:szCs w:val="24"/>
          <w:u w:val="single"/>
        </w:rPr>
        <w:t>Free flow</w:t>
      </w:r>
    </w:p>
    <w:p w:rsidR="0099491E" w:rsidRDefault="00C7143C" w:rsidP="0099491E">
      <w:pPr>
        <w:spacing w:line="360" w:lineRule="auto"/>
        <w:jc w:val="both"/>
        <w:rPr>
          <w:color w:val="FF0000"/>
          <w:sz w:val="27"/>
          <w:szCs w:val="27"/>
        </w:rPr>
      </w:pPr>
      <w:r>
        <w:rPr>
          <w:rFonts w:ascii="Arial" w:hAnsi="Arial" w:cs="Arial"/>
          <w:sz w:val="24"/>
          <w:szCs w:val="24"/>
        </w:rPr>
        <w:t>Free flow within early year’s settings enables children to move independently indoors and outdoors freely, as and when they please states Leach (2016). According to Welsh Government (2013)</w:t>
      </w:r>
      <w:r w:rsidR="007A51B7">
        <w:rPr>
          <w:rFonts w:ascii="Arial" w:hAnsi="Arial" w:cs="Arial"/>
          <w:sz w:val="24"/>
          <w:szCs w:val="24"/>
        </w:rPr>
        <w:t>,</w:t>
      </w:r>
      <w:r>
        <w:rPr>
          <w:rFonts w:ascii="Arial" w:hAnsi="Arial" w:cs="Arial"/>
          <w:sz w:val="24"/>
          <w:szCs w:val="24"/>
        </w:rPr>
        <w:t xml:space="preserve"> Leach (2016)</w:t>
      </w:r>
      <w:r w:rsidR="007A51B7">
        <w:rPr>
          <w:rFonts w:ascii="Arial" w:hAnsi="Arial" w:cs="Arial"/>
          <w:sz w:val="24"/>
          <w:szCs w:val="24"/>
        </w:rPr>
        <w:t xml:space="preserve"> and Early Years Careers (2016),</w:t>
      </w:r>
      <w:r>
        <w:rPr>
          <w:rFonts w:ascii="Arial" w:hAnsi="Arial" w:cs="Arial"/>
          <w:sz w:val="24"/>
          <w:szCs w:val="24"/>
        </w:rPr>
        <w:t xml:space="preserve"> free flow develops children’s independence and supports all types of learning alongside </w:t>
      </w:r>
      <w:r w:rsidR="0099491E">
        <w:rPr>
          <w:rFonts w:ascii="Arial" w:hAnsi="Arial" w:cs="Arial"/>
          <w:sz w:val="24"/>
          <w:szCs w:val="24"/>
        </w:rPr>
        <w:t xml:space="preserve">mathematics and </w:t>
      </w:r>
      <w:r>
        <w:rPr>
          <w:rFonts w:ascii="Arial" w:hAnsi="Arial" w:cs="Arial"/>
          <w:sz w:val="24"/>
          <w:szCs w:val="24"/>
        </w:rPr>
        <w:t>play opportunities</w:t>
      </w:r>
      <w:r w:rsidR="005F362C">
        <w:rPr>
          <w:rFonts w:ascii="Arial" w:hAnsi="Arial" w:cs="Arial"/>
          <w:sz w:val="24"/>
          <w:szCs w:val="24"/>
        </w:rPr>
        <w:t>.</w:t>
      </w:r>
      <w:r w:rsidR="0099491E">
        <w:rPr>
          <w:rFonts w:ascii="Arial" w:hAnsi="Arial" w:cs="Arial"/>
          <w:sz w:val="24"/>
          <w:szCs w:val="24"/>
        </w:rPr>
        <w:t xml:space="preserve"> </w:t>
      </w:r>
      <w:r w:rsidR="007A51B7">
        <w:rPr>
          <w:rFonts w:ascii="Arial" w:hAnsi="Arial" w:cs="Arial"/>
          <w:sz w:val="24"/>
          <w:szCs w:val="24"/>
        </w:rPr>
        <w:t xml:space="preserve">Early Years Careers (2016) state, free flow allows children to develop their learning at their own pace and in their own time, giving children the time they need to welcome the skills they are learning without the pressure of being rushed. </w:t>
      </w:r>
      <w:r w:rsidR="00234361">
        <w:rPr>
          <w:rFonts w:ascii="Arial" w:hAnsi="Arial" w:cs="Arial"/>
          <w:sz w:val="24"/>
          <w:szCs w:val="24"/>
        </w:rPr>
        <w:t>Early Years Careers (2016) go on to state that free flow enables children to learn about the different environments that surround them and allows them to explore and discover while opening up many learning opportunities along the way</w:t>
      </w:r>
      <w:r w:rsidR="0099491E">
        <w:rPr>
          <w:rFonts w:ascii="Arial" w:hAnsi="Arial" w:cs="Arial"/>
          <w:sz w:val="24"/>
          <w:szCs w:val="24"/>
        </w:rPr>
        <w:t xml:space="preserve"> that support the development of mathematical concepts</w:t>
      </w:r>
      <w:r w:rsidR="00234361">
        <w:rPr>
          <w:rFonts w:ascii="Arial" w:hAnsi="Arial" w:cs="Arial"/>
          <w:sz w:val="24"/>
          <w:szCs w:val="24"/>
        </w:rPr>
        <w:t>.</w:t>
      </w:r>
      <w:r w:rsidR="005F362C" w:rsidRPr="005F362C">
        <w:rPr>
          <w:color w:val="000000"/>
          <w:sz w:val="27"/>
          <w:szCs w:val="27"/>
        </w:rPr>
        <w:t xml:space="preserve"> </w:t>
      </w:r>
    </w:p>
    <w:p w:rsidR="002B5B69" w:rsidRPr="002B5B69" w:rsidRDefault="002B5B69" w:rsidP="00EF730D">
      <w:pPr>
        <w:spacing w:line="360" w:lineRule="auto"/>
        <w:jc w:val="both"/>
        <w:rPr>
          <w:rFonts w:ascii="Arial" w:hAnsi="Arial" w:cs="Arial"/>
          <w:sz w:val="24"/>
          <w:szCs w:val="24"/>
          <w:u w:val="single"/>
        </w:rPr>
      </w:pPr>
      <w:r w:rsidRPr="002B5B69">
        <w:rPr>
          <w:rFonts w:ascii="Arial" w:hAnsi="Arial" w:cs="Arial"/>
          <w:sz w:val="24"/>
          <w:szCs w:val="24"/>
          <w:u w:val="single"/>
        </w:rPr>
        <w:t>Loose parts</w:t>
      </w:r>
    </w:p>
    <w:p w:rsidR="002B5B69" w:rsidRDefault="002275E6" w:rsidP="00EF730D">
      <w:pPr>
        <w:spacing w:line="360" w:lineRule="auto"/>
        <w:jc w:val="both"/>
        <w:rPr>
          <w:rFonts w:ascii="Arial" w:hAnsi="Arial" w:cs="Arial"/>
          <w:sz w:val="24"/>
          <w:szCs w:val="24"/>
        </w:rPr>
      </w:pPr>
      <w:r>
        <w:rPr>
          <w:rFonts w:ascii="Arial" w:hAnsi="Arial" w:cs="Arial"/>
          <w:sz w:val="24"/>
          <w:szCs w:val="24"/>
        </w:rPr>
        <w:t>Nicholson (1971, cited in Robertson 2017) believed loose parts allow children of all abilities to become creative and inventive due to the never ending stimulating possibilities. Early years setting’s that use loose parts resources, provides children with an enabling open-ended environment full of stimulating objects states PACEY (2019). PACEY (2019) goes on to state that loose part resources support children’s creativity, inventions and mathematical concepts such as shapes, sizes, sorting and counting.</w:t>
      </w:r>
      <w:r w:rsidR="00BB6B19">
        <w:rPr>
          <w:rFonts w:ascii="Arial" w:hAnsi="Arial" w:cs="Arial"/>
          <w:sz w:val="24"/>
          <w:szCs w:val="24"/>
        </w:rPr>
        <w:t xml:space="preserve"> The use of loose parts allows children to be in control of what they create and build thus developing children’s creativity, mathematical concepts and problem solving according to Evergreen Canada (2016).</w:t>
      </w:r>
      <w:r w:rsidR="00B806D8">
        <w:rPr>
          <w:rFonts w:ascii="Arial" w:hAnsi="Arial" w:cs="Arial"/>
          <w:sz w:val="24"/>
          <w:szCs w:val="24"/>
        </w:rPr>
        <w:t xml:space="preserve"> Play Wales (2020) claim that loose parts create a stimulating play environment for children, giving them the resources they need to broaden their play.</w:t>
      </w:r>
      <w:r w:rsidR="00331132">
        <w:rPr>
          <w:rFonts w:ascii="Arial" w:hAnsi="Arial" w:cs="Arial"/>
          <w:sz w:val="24"/>
          <w:szCs w:val="24"/>
        </w:rPr>
        <w:t xml:space="preserve"> Early Years Matters (2020) states that children should have access to loose-parts such as construction blocks, crafts, dress up </w:t>
      </w:r>
      <w:r w:rsidR="00331132">
        <w:rPr>
          <w:rFonts w:ascii="Arial" w:hAnsi="Arial" w:cs="Arial"/>
          <w:sz w:val="24"/>
          <w:szCs w:val="24"/>
        </w:rPr>
        <w:lastRenderedPageBreak/>
        <w:t>outfits and other small items such as cars, dolls and jigsaws to promote children’s development and learning.</w:t>
      </w:r>
      <w:r w:rsidR="009050F2">
        <w:rPr>
          <w:rFonts w:ascii="Arial" w:hAnsi="Arial" w:cs="Arial"/>
          <w:sz w:val="24"/>
          <w:szCs w:val="24"/>
        </w:rPr>
        <w:t xml:space="preserve"> Piaget’s (1963, cited in Dempsey and Strickland, no date) Developmental Theory claims that children to need manipulate their environment by experimenting and interacting with loose parts in order to further their learning. </w:t>
      </w:r>
      <w:r w:rsidR="000E54C1">
        <w:rPr>
          <w:rFonts w:ascii="Arial" w:hAnsi="Arial" w:cs="Arial"/>
          <w:sz w:val="24"/>
          <w:szCs w:val="24"/>
        </w:rPr>
        <w:t>An environment full of loose parts helps children to manipulate them through play which promotes mathematical problem solving (Sylva, 1977, citied in Dempsey and Strickland, no date).</w:t>
      </w:r>
    </w:p>
    <w:p w:rsidR="002B5B69" w:rsidRDefault="002B5B69" w:rsidP="00EF730D">
      <w:pPr>
        <w:spacing w:line="360" w:lineRule="auto"/>
        <w:jc w:val="both"/>
        <w:rPr>
          <w:rFonts w:ascii="Arial" w:hAnsi="Arial" w:cs="Arial"/>
          <w:sz w:val="24"/>
          <w:szCs w:val="24"/>
          <w:u w:val="single"/>
        </w:rPr>
      </w:pPr>
      <w:r w:rsidRPr="002B5B69">
        <w:rPr>
          <w:rFonts w:ascii="Arial" w:hAnsi="Arial" w:cs="Arial"/>
          <w:sz w:val="24"/>
          <w:szCs w:val="24"/>
          <w:u w:val="single"/>
        </w:rPr>
        <w:t>Natural vs plastics</w:t>
      </w:r>
    </w:p>
    <w:p w:rsidR="00DE09FA" w:rsidRDefault="00E11FB9" w:rsidP="00DE09FA">
      <w:pPr>
        <w:spacing w:line="360" w:lineRule="auto"/>
        <w:jc w:val="both"/>
        <w:rPr>
          <w:rFonts w:ascii="Arial" w:hAnsi="Arial" w:cs="Arial"/>
          <w:sz w:val="24"/>
          <w:szCs w:val="24"/>
        </w:rPr>
      </w:pPr>
      <w:r>
        <w:rPr>
          <w:rFonts w:ascii="Arial" w:hAnsi="Arial" w:cs="Arial"/>
          <w:sz w:val="24"/>
          <w:szCs w:val="24"/>
        </w:rPr>
        <w:t>Plastic resources are only used for their purpose such as cars are cars and brushes are brushes, these types of plastic resources can restrict a child’s imagination and creativity according to Early Years Careers (2016). Morgan and Boffey (2017) believe the use of natural resources provide children with open-ended learning and experiences because natural resources can be anything that children imagine and want it to be. Wooden and natural resources develop children’s fine motor skills and encourage imagination, creativity and curiosity (Early Years Careers, 2016).</w:t>
      </w:r>
      <w:r w:rsidR="00DE09FA">
        <w:rPr>
          <w:rFonts w:ascii="Arial" w:hAnsi="Arial" w:cs="Arial"/>
          <w:sz w:val="24"/>
          <w:szCs w:val="24"/>
        </w:rPr>
        <w:t xml:space="preserve"> Early Excellence (2015) state plastic mathematical resources are co</w:t>
      </w:r>
      <w:r w:rsidR="00D131C3">
        <w:rPr>
          <w:rFonts w:ascii="Arial" w:hAnsi="Arial" w:cs="Arial"/>
          <w:sz w:val="24"/>
          <w:szCs w:val="24"/>
        </w:rPr>
        <w:t>nsidered one-purpose materials, the brightly coloured pieces of formed plastic such as numicons, magnetic numbers and letters naturally draw children’s attention but the learning stops there, once children have acknowledged the item they become uninspired and their imagination and learning cannot progress to its full potential. Exploring natural resources allows children to gain knowledge</w:t>
      </w:r>
      <w:r w:rsidR="00433112">
        <w:rPr>
          <w:rFonts w:ascii="Arial" w:hAnsi="Arial" w:cs="Arial"/>
          <w:sz w:val="24"/>
          <w:szCs w:val="24"/>
        </w:rPr>
        <w:t xml:space="preserve"> of maths</w:t>
      </w:r>
      <w:r w:rsidR="00D131C3">
        <w:rPr>
          <w:rFonts w:ascii="Arial" w:hAnsi="Arial" w:cs="Arial"/>
          <w:sz w:val="24"/>
          <w:szCs w:val="24"/>
        </w:rPr>
        <w:t xml:space="preserve"> and experience the world they live in, children observe nature and how it changes which prompts them to ask questions, gain experiences and emotions (Early Years Careers, 2016). </w:t>
      </w:r>
      <w:r w:rsidR="007E4F4E">
        <w:rPr>
          <w:rFonts w:ascii="Arial" w:hAnsi="Arial" w:cs="Arial"/>
          <w:sz w:val="24"/>
          <w:szCs w:val="24"/>
        </w:rPr>
        <w:t>Mathematics is not just about children counting plastic objects, neither is it about acknowledging a limited number of plastic shapes, using natural and wooden resources within maths extends a child’s curiosity and challenges children to real life problem solving in the world in which they are a part of believes Early Excellence (2015).</w:t>
      </w:r>
      <w:r w:rsidR="002D06D0">
        <w:rPr>
          <w:rFonts w:ascii="Arial" w:hAnsi="Arial" w:cs="Arial"/>
          <w:sz w:val="24"/>
          <w:szCs w:val="24"/>
        </w:rPr>
        <w:t xml:space="preserve"> Montessori’s (1870-1952, cited in Marshall, 2017) theory is focused on sensory learning with the use of natural resources to promote a child’s learning and mathematical learning such as shapes, textures, colours and smells. </w:t>
      </w:r>
    </w:p>
    <w:p w:rsidR="002B5B69" w:rsidRDefault="002B5B69" w:rsidP="00EF730D">
      <w:pPr>
        <w:spacing w:line="360" w:lineRule="auto"/>
        <w:jc w:val="both"/>
        <w:rPr>
          <w:rFonts w:ascii="Arial" w:hAnsi="Arial" w:cs="Arial"/>
          <w:sz w:val="24"/>
          <w:szCs w:val="24"/>
        </w:rPr>
      </w:pPr>
    </w:p>
    <w:p w:rsidR="00DA2105" w:rsidRDefault="00DA2105" w:rsidP="00EF730D">
      <w:pPr>
        <w:spacing w:line="360" w:lineRule="auto"/>
        <w:jc w:val="both"/>
        <w:rPr>
          <w:rFonts w:ascii="Arial" w:hAnsi="Arial" w:cs="Arial"/>
          <w:sz w:val="24"/>
          <w:szCs w:val="24"/>
        </w:rPr>
      </w:pPr>
    </w:p>
    <w:p w:rsidR="00AE585F" w:rsidRPr="004D6D59" w:rsidRDefault="004D6D59" w:rsidP="00EF730D">
      <w:pPr>
        <w:spacing w:line="360" w:lineRule="auto"/>
        <w:jc w:val="both"/>
        <w:rPr>
          <w:rFonts w:ascii="Arial" w:hAnsi="Arial" w:cs="Arial"/>
          <w:b/>
          <w:sz w:val="24"/>
          <w:szCs w:val="24"/>
          <w:u w:val="single"/>
        </w:rPr>
      </w:pPr>
      <w:r w:rsidRPr="004D6D59">
        <w:rPr>
          <w:rFonts w:ascii="Arial" w:hAnsi="Arial" w:cs="Arial"/>
          <w:b/>
          <w:sz w:val="24"/>
          <w:szCs w:val="24"/>
          <w:u w:val="single"/>
        </w:rPr>
        <w:lastRenderedPageBreak/>
        <w:t xml:space="preserve">Section 4 - </w:t>
      </w:r>
      <w:r w:rsidR="00AE585F" w:rsidRPr="004D6D59">
        <w:rPr>
          <w:rFonts w:ascii="Arial" w:hAnsi="Arial" w:cs="Arial"/>
          <w:b/>
          <w:sz w:val="24"/>
          <w:szCs w:val="24"/>
          <w:u w:val="single"/>
        </w:rPr>
        <w:t>Explanation</w:t>
      </w:r>
    </w:p>
    <w:p w:rsidR="00753F81" w:rsidRDefault="00AE585F" w:rsidP="00EF730D">
      <w:pPr>
        <w:spacing w:line="360" w:lineRule="auto"/>
        <w:jc w:val="both"/>
        <w:rPr>
          <w:rFonts w:ascii="Arial" w:hAnsi="Arial" w:cs="Arial"/>
          <w:sz w:val="24"/>
          <w:szCs w:val="24"/>
          <w:u w:val="single"/>
        </w:rPr>
      </w:pPr>
      <w:r w:rsidRPr="00753F81">
        <w:rPr>
          <w:rFonts w:ascii="Arial" w:hAnsi="Arial" w:cs="Arial"/>
          <w:sz w:val="24"/>
          <w:szCs w:val="24"/>
          <w:u w:val="single"/>
        </w:rPr>
        <w:t>Role of the adult</w:t>
      </w:r>
    </w:p>
    <w:p w:rsidR="00406C44" w:rsidRDefault="00753F81" w:rsidP="00EF730D">
      <w:pPr>
        <w:spacing w:line="360" w:lineRule="auto"/>
        <w:jc w:val="both"/>
        <w:rPr>
          <w:rFonts w:ascii="Arial" w:hAnsi="Arial" w:cs="Arial"/>
          <w:sz w:val="24"/>
          <w:szCs w:val="24"/>
        </w:rPr>
      </w:pPr>
      <w:r>
        <w:rPr>
          <w:rFonts w:ascii="Arial" w:hAnsi="Arial" w:cs="Arial"/>
          <w:sz w:val="24"/>
          <w:szCs w:val="24"/>
        </w:rPr>
        <w:t>According to Briggs (2013)</w:t>
      </w:r>
      <w:r w:rsidR="002B01F7">
        <w:rPr>
          <w:rFonts w:ascii="Arial" w:hAnsi="Arial" w:cs="Arial"/>
          <w:sz w:val="24"/>
          <w:szCs w:val="24"/>
        </w:rPr>
        <w:t xml:space="preserve"> and McGrath (2010)</w:t>
      </w:r>
      <w:r>
        <w:rPr>
          <w:rFonts w:ascii="Arial" w:hAnsi="Arial" w:cs="Arial"/>
          <w:sz w:val="24"/>
          <w:szCs w:val="24"/>
        </w:rPr>
        <w:t xml:space="preserve"> for a practitioner to work alongside children mathematically they need to observe and listen to what the children are saying, children may use counting language in their activity; only by stepping back, listening and observing can a practitioner identify the knowledge a child already has and develop a new way to further a child’s learning. </w:t>
      </w:r>
      <w:r w:rsidR="00D14006">
        <w:rPr>
          <w:rFonts w:ascii="Arial" w:hAnsi="Arial" w:cs="Arial"/>
          <w:sz w:val="24"/>
          <w:szCs w:val="24"/>
        </w:rPr>
        <w:t xml:space="preserve">Vygotsky (1896-1934, citied in Donald, 2011) states active adults play a key role in scaffolding children to reach their full potential in their learning through the Zone of Proximal Development theory. </w:t>
      </w:r>
      <w:r w:rsidR="006A53EE">
        <w:rPr>
          <w:rFonts w:ascii="Arial" w:hAnsi="Arial" w:cs="Arial"/>
          <w:sz w:val="24"/>
          <w:szCs w:val="24"/>
        </w:rPr>
        <w:t>Relationships are a key part of a child’s learning, children who have trusting and open relationship with their practitioner will more likely be open to new learning due feeling valued and open with experiments states Blackfield Primary School (2017).</w:t>
      </w:r>
      <w:r w:rsidR="00D87E1D">
        <w:rPr>
          <w:rFonts w:ascii="Arial" w:hAnsi="Arial" w:cs="Arial"/>
          <w:sz w:val="24"/>
          <w:szCs w:val="24"/>
        </w:rPr>
        <w:t xml:space="preserve"> The practitioner should review the indoor and outdoor environments to ensure the learning opportunities given to children are refreshed; new ideas lead to developing the organisation of the environment (Cole, 2008, cited in McGrath, 2010).</w:t>
      </w:r>
      <w:r w:rsidR="00C51E3B">
        <w:rPr>
          <w:rFonts w:ascii="Arial" w:hAnsi="Arial" w:cs="Arial"/>
          <w:sz w:val="24"/>
          <w:szCs w:val="24"/>
        </w:rPr>
        <w:t xml:space="preserve"> Bruner (1915, cited in Donald, 2011) claims that without skilled and knowledgeable practitioners to support children’s development, children would be at a disadvantage within their learning skills.</w:t>
      </w:r>
      <w:r w:rsidR="00D14006">
        <w:rPr>
          <w:rFonts w:ascii="Arial" w:hAnsi="Arial" w:cs="Arial"/>
          <w:sz w:val="24"/>
          <w:szCs w:val="24"/>
        </w:rPr>
        <w:t xml:space="preserve"> </w:t>
      </w:r>
      <w:r w:rsidR="00A2143F">
        <w:rPr>
          <w:rFonts w:ascii="Arial" w:hAnsi="Arial" w:cs="Arial"/>
          <w:sz w:val="24"/>
          <w:szCs w:val="24"/>
        </w:rPr>
        <w:t xml:space="preserve">Children need to be allowed to leave out their </w:t>
      </w:r>
      <w:r w:rsidR="00730597">
        <w:rPr>
          <w:rFonts w:ascii="Arial" w:hAnsi="Arial" w:cs="Arial"/>
          <w:sz w:val="24"/>
          <w:szCs w:val="24"/>
        </w:rPr>
        <w:t xml:space="preserve">mathematics </w:t>
      </w:r>
      <w:r w:rsidR="00A2143F">
        <w:rPr>
          <w:rFonts w:ascii="Arial" w:hAnsi="Arial" w:cs="Arial"/>
          <w:sz w:val="24"/>
          <w:szCs w:val="24"/>
        </w:rPr>
        <w:t>resources so they can re-visit them anytime to develop their learning further claims Tucker (2014).</w:t>
      </w:r>
      <w:r w:rsidR="00730597" w:rsidRPr="00730597">
        <w:rPr>
          <w:rFonts w:ascii="Arial" w:hAnsi="Arial" w:cs="Arial"/>
          <w:sz w:val="24"/>
          <w:szCs w:val="24"/>
        </w:rPr>
        <w:t xml:space="preserve"> </w:t>
      </w:r>
      <w:r w:rsidR="00730597">
        <w:rPr>
          <w:rFonts w:ascii="Arial" w:hAnsi="Arial" w:cs="Arial"/>
          <w:sz w:val="24"/>
          <w:szCs w:val="24"/>
        </w:rPr>
        <w:t xml:space="preserve">Welsh Government (2015) state practitioners and early year’s settings should ensure a balance between adult-directed and child-initiated learning activities while ensuring the indoor and outdoor environments are stimulating. </w:t>
      </w:r>
      <w:r w:rsidR="00406C44">
        <w:rPr>
          <w:rFonts w:ascii="Arial" w:hAnsi="Arial" w:cs="Arial"/>
          <w:sz w:val="24"/>
          <w:szCs w:val="24"/>
        </w:rPr>
        <w:t>According to Brodie (2014) sustained shared thinking within the learning environment is important, practitioners and children using sustained shared thinking, think critically think and create, connecting ideas and using strategies to problem solve; this promotes mathematical thinking skills. Donaldson (2015) states</w:t>
      </w:r>
      <w:r w:rsidR="00A50BFB">
        <w:rPr>
          <w:rFonts w:ascii="Arial" w:hAnsi="Arial" w:cs="Arial"/>
          <w:sz w:val="24"/>
          <w:szCs w:val="24"/>
        </w:rPr>
        <w:t>,</w:t>
      </w:r>
      <w:r w:rsidR="00406C44">
        <w:rPr>
          <w:rFonts w:ascii="Arial" w:hAnsi="Arial" w:cs="Arial"/>
          <w:sz w:val="24"/>
          <w:szCs w:val="24"/>
        </w:rPr>
        <w:t xml:space="preserve"> children need stimulating learning environments with </w:t>
      </w:r>
      <w:r w:rsidR="00A50BFB">
        <w:rPr>
          <w:rFonts w:ascii="Arial" w:hAnsi="Arial" w:cs="Arial"/>
          <w:sz w:val="24"/>
          <w:szCs w:val="24"/>
        </w:rPr>
        <w:t xml:space="preserve">knowledgeable and confident </w:t>
      </w:r>
      <w:r w:rsidR="00406C44">
        <w:rPr>
          <w:rFonts w:ascii="Arial" w:hAnsi="Arial" w:cs="Arial"/>
          <w:sz w:val="24"/>
          <w:szCs w:val="24"/>
        </w:rPr>
        <w:t xml:space="preserve">practitioners who can help children to become critical thinkers </w:t>
      </w:r>
      <w:r w:rsidR="00A50BFB">
        <w:rPr>
          <w:rFonts w:ascii="Arial" w:hAnsi="Arial" w:cs="Arial"/>
          <w:sz w:val="24"/>
          <w:szCs w:val="24"/>
        </w:rPr>
        <w:t xml:space="preserve">in their society. Practitioners are children’s role models within their learning journey and should be enthusiastic and positive in mathematical play to create a fun learning environment for children states Houghton (2018). Furthermore practitioners should support, facilitate and stimulate while ensuring the learning environment is enabling </w:t>
      </w:r>
      <w:r w:rsidR="00B531CC">
        <w:rPr>
          <w:rFonts w:ascii="Arial" w:hAnsi="Arial" w:cs="Arial"/>
          <w:sz w:val="24"/>
          <w:szCs w:val="24"/>
        </w:rPr>
        <w:t>(Houghton, 2018).</w:t>
      </w:r>
    </w:p>
    <w:p w:rsidR="00C11782" w:rsidRPr="00AD253F" w:rsidRDefault="00C11782" w:rsidP="00EF730D">
      <w:pPr>
        <w:spacing w:line="360" w:lineRule="auto"/>
        <w:jc w:val="both"/>
        <w:rPr>
          <w:rFonts w:ascii="Arial" w:hAnsi="Arial" w:cs="Arial"/>
          <w:sz w:val="24"/>
          <w:szCs w:val="24"/>
          <w:u w:val="single"/>
        </w:rPr>
      </w:pPr>
    </w:p>
    <w:p w:rsidR="00AE585F" w:rsidRPr="003B6D94" w:rsidRDefault="00AE585F" w:rsidP="00EF730D">
      <w:pPr>
        <w:spacing w:line="360" w:lineRule="auto"/>
        <w:jc w:val="both"/>
        <w:rPr>
          <w:rFonts w:ascii="Arial" w:hAnsi="Arial" w:cs="Arial"/>
          <w:sz w:val="24"/>
          <w:szCs w:val="24"/>
          <w:u w:val="single"/>
        </w:rPr>
      </w:pPr>
      <w:r w:rsidRPr="003B6D94">
        <w:rPr>
          <w:rFonts w:ascii="Arial" w:hAnsi="Arial" w:cs="Arial"/>
          <w:sz w:val="24"/>
          <w:szCs w:val="24"/>
          <w:u w:val="single"/>
        </w:rPr>
        <w:t>Relevant documentation</w:t>
      </w:r>
    </w:p>
    <w:p w:rsidR="00AD253F" w:rsidRDefault="00AA621C" w:rsidP="00AD253F">
      <w:pPr>
        <w:spacing w:line="360" w:lineRule="auto"/>
        <w:jc w:val="both"/>
        <w:rPr>
          <w:rFonts w:ascii="Arial" w:hAnsi="Arial" w:cs="Arial"/>
          <w:sz w:val="24"/>
          <w:szCs w:val="24"/>
        </w:rPr>
      </w:pPr>
      <w:r>
        <w:rPr>
          <w:rFonts w:ascii="Arial" w:hAnsi="Arial" w:cs="Arial"/>
          <w:sz w:val="24"/>
          <w:szCs w:val="24"/>
        </w:rPr>
        <w:t xml:space="preserve">The Foundation Phase Profile Handbook was created by the Welsh Government (2017), children’s learning and development are assessed and support by the profile to create a national baseline which aligns with the Foundation Phase outcomes; thus supporting practitioners through observation and formative assessments to provide a holistic curriculum which is developmentally to all children through. Foundation Phase Framework is a statutory curriculum in Wales which forms the basis for priorities and objectives all of all activities for education and public services (Welsh Government, 2015).  </w:t>
      </w:r>
      <w:r w:rsidR="00AD253F">
        <w:rPr>
          <w:rFonts w:ascii="Arial" w:hAnsi="Arial" w:cs="Arial"/>
          <w:sz w:val="24"/>
          <w:szCs w:val="24"/>
        </w:rPr>
        <w:t xml:space="preserve">Early Years Careers (2015) states the aim of monitoring the development of children within early years is to provide a picture of the child’s progress and recognise any area of the child’s learning that requires further support.  </w:t>
      </w:r>
    </w:p>
    <w:p w:rsidR="00AA621C" w:rsidRDefault="00AA621C" w:rsidP="00AA621C">
      <w:pPr>
        <w:spacing w:line="360" w:lineRule="auto"/>
        <w:jc w:val="both"/>
        <w:rPr>
          <w:rFonts w:ascii="Arial" w:hAnsi="Arial" w:cs="Arial"/>
          <w:sz w:val="24"/>
          <w:szCs w:val="24"/>
        </w:rPr>
      </w:pPr>
    </w:p>
    <w:p w:rsidR="00AA621C" w:rsidRDefault="00806450" w:rsidP="00EF730D">
      <w:pPr>
        <w:spacing w:line="360" w:lineRule="auto"/>
        <w:jc w:val="both"/>
        <w:rPr>
          <w:rFonts w:ascii="Arial" w:hAnsi="Arial" w:cs="Arial"/>
          <w:sz w:val="24"/>
          <w:szCs w:val="24"/>
        </w:rPr>
      </w:pPr>
      <w:r>
        <w:rPr>
          <w:rFonts w:ascii="Arial" w:hAnsi="Arial" w:cs="Arial"/>
          <w:sz w:val="24"/>
          <w:szCs w:val="24"/>
        </w:rPr>
        <w:t>Denmark Forest Schools are for children aged 3-7 years old and have a holistic approach to learning; developing children’s physical, intellectual, spiritual and emotional areas as individual</w:t>
      </w:r>
      <w:r w:rsidR="003866C4">
        <w:rPr>
          <w:rFonts w:ascii="Arial" w:hAnsi="Arial" w:cs="Arial"/>
          <w:sz w:val="24"/>
          <w:szCs w:val="24"/>
        </w:rPr>
        <w:t xml:space="preserve">s states Williams-Seigfredsen (2012, cited in </w:t>
      </w:r>
      <w:r w:rsidR="009E0119">
        <w:rPr>
          <w:rFonts w:ascii="Arial" w:hAnsi="Arial" w:cs="Arial"/>
          <w:sz w:val="24"/>
          <w:szCs w:val="24"/>
        </w:rPr>
        <w:t>Curtis, 2013</w:t>
      </w:r>
      <w:r>
        <w:rPr>
          <w:rFonts w:ascii="Arial" w:hAnsi="Arial" w:cs="Arial"/>
          <w:sz w:val="24"/>
          <w:szCs w:val="24"/>
        </w:rPr>
        <w:t xml:space="preserve">). </w:t>
      </w:r>
      <w:r w:rsidR="00FF1170">
        <w:rPr>
          <w:rFonts w:ascii="Arial" w:hAnsi="Arial" w:cs="Arial"/>
          <w:sz w:val="24"/>
          <w:szCs w:val="24"/>
        </w:rPr>
        <w:t xml:space="preserve">The main focus of </w:t>
      </w:r>
      <w:r w:rsidR="009E0119">
        <w:rPr>
          <w:rFonts w:ascii="Arial" w:hAnsi="Arial" w:cs="Arial"/>
          <w:sz w:val="24"/>
          <w:szCs w:val="24"/>
        </w:rPr>
        <w:t>Denmark’s</w:t>
      </w:r>
      <w:r w:rsidR="00FF1170">
        <w:rPr>
          <w:rFonts w:ascii="Arial" w:hAnsi="Arial" w:cs="Arial"/>
          <w:sz w:val="24"/>
          <w:szCs w:val="24"/>
        </w:rPr>
        <w:t xml:space="preserve"> Forest Schools is children learning through outdoor play (Fawizzle, 2020).</w:t>
      </w:r>
      <w:r w:rsidR="00E46217">
        <w:rPr>
          <w:rFonts w:ascii="Arial" w:hAnsi="Arial" w:cs="Arial"/>
          <w:sz w:val="24"/>
          <w:szCs w:val="24"/>
        </w:rPr>
        <w:t xml:space="preserve"> Pedagogies in forest schools observe children during their learning and partake in sustained shared thinking according to Slater (2011). Slater (2011) goes on to state that the forest school is child-led with minimal adult interference, children are allowed to explore their learning, seek adventure, risk and problem solving in their everyday learning.</w:t>
      </w:r>
      <w:r w:rsidR="003866C4">
        <w:rPr>
          <w:rFonts w:ascii="Arial" w:hAnsi="Arial" w:cs="Arial"/>
          <w:sz w:val="24"/>
          <w:szCs w:val="24"/>
        </w:rPr>
        <w:t xml:space="preserve"> </w:t>
      </w:r>
      <w:r w:rsidR="009E0119">
        <w:rPr>
          <w:rFonts w:ascii="Arial" w:hAnsi="Arial" w:cs="Arial"/>
          <w:sz w:val="24"/>
          <w:szCs w:val="24"/>
        </w:rPr>
        <w:t>Denmark’s</w:t>
      </w:r>
      <w:r w:rsidR="003866C4">
        <w:rPr>
          <w:rFonts w:ascii="Arial" w:hAnsi="Arial" w:cs="Arial"/>
          <w:sz w:val="24"/>
          <w:szCs w:val="24"/>
        </w:rPr>
        <w:t xml:space="preserve"> Forest Schools are outdoors no matter what the weather, children learn and understand the environment around them and use senses and mathematics in their everyday learning states Special Broadcasting Service (2016). In Denmark 10% of the preschools are forest kindergartens (Special Broadcasting Service, 2016).</w:t>
      </w:r>
      <w:r w:rsidR="009E0119">
        <w:rPr>
          <w:rFonts w:ascii="Arial" w:hAnsi="Arial" w:cs="Arial"/>
          <w:sz w:val="24"/>
          <w:szCs w:val="24"/>
        </w:rPr>
        <w:t xml:space="preserve"> Assessments and evaluation are ongoing within forest schools, pedagogies work in teams thus allowing for a more in depth understanding of the learning that the children have partaken in states Williams-Seigfredsen (2012). </w:t>
      </w:r>
      <w:r w:rsidR="00DA2105">
        <w:rPr>
          <w:rFonts w:ascii="Arial" w:hAnsi="Arial" w:cs="Arial"/>
          <w:sz w:val="24"/>
          <w:szCs w:val="24"/>
        </w:rPr>
        <w:t>Forest schools stimulate</w:t>
      </w:r>
      <w:r w:rsidR="009E0119">
        <w:rPr>
          <w:rFonts w:ascii="Arial" w:hAnsi="Arial" w:cs="Arial"/>
          <w:sz w:val="24"/>
          <w:szCs w:val="24"/>
        </w:rPr>
        <w:t xml:space="preserve"> learning through hand on play through the natural environment linking to Piaget’s theory (</w:t>
      </w:r>
      <w:r w:rsidR="00EE3F97">
        <w:rPr>
          <w:rFonts w:ascii="Arial" w:hAnsi="Arial" w:cs="Arial"/>
          <w:sz w:val="24"/>
          <w:szCs w:val="24"/>
        </w:rPr>
        <w:t>Coates and Pimlott-Wilson, 2019). Denmark’s forest school do not have regular testing and inspections like the United Kingdom, they also do not have risk limitations like the U</w:t>
      </w:r>
      <w:r w:rsidR="00DA2105">
        <w:rPr>
          <w:rFonts w:ascii="Arial" w:hAnsi="Arial" w:cs="Arial"/>
          <w:sz w:val="24"/>
          <w:szCs w:val="24"/>
        </w:rPr>
        <w:t>K</w:t>
      </w:r>
      <w:r w:rsidR="00EE3F97">
        <w:rPr>
          <w:rFonts w:ascii="Arial" w:hAnsi="Arial" w:cs="Arial"/>
          <w:sz w:val="24"/>
          <w:szCs w:val="24"/>
        </w:rPr>
        <w:t xml:space="preserve">; health and </w:t>
      </w:r>
      <w:r w:rsidR="00EE3F97">
        <w:rPr>
          <w:rFonts w:ascii="Arial" w:hAnsi="Arial" w:cs="Arial"/>
          <w:sz w:val="24"/>
          <w:szCs w:val="24"/>
        </w:rPr>
        <w:lastRenderedPageBreak/>
        <w:t xml:space="preserve">safety regulations in UK settings </w:t>
      </w:r>
      <w:r w:rsidR="00DA2105">
        <w:rPr>
          <w:rFonts w:ascii="Arial" w:hAnsi="Arial" w:cs="Arial"/>
          <w:sz w:val="24"/>
          <w:szCs w:val="24"/>
        </w:rPr>
        <w:t xml:space="preserve">give </w:t>
      </w:r>
      <w:r w:rsidR="00EE3F97">
        <w:rPr>
          <w:rFonts w:ascii="Arial" w:hAnsi="Arial" w:cs="Arial"/>
          <w:sz w:val="24"/>
          <w:szCs w:val="24"/>
        </w:rPr>
        <w:t>teachers lack confidence and knowledge for the outdoor activities due to responsibilities states</w:t>
      </w:r>
      <w:r w:rsidR="00DA2105">
        <w:rPr>
          <w:rFonts w:ascii="Arial" w:hAnsi="Arial" w:cs="Arial"/>
          <w:sz w:val="24"/>
          <w:szCs w:val="24"/>
        </w:rPr>
        <w:t xml:space="preserve"> Howard </w:t>
      </w:r>
      <w:r w:rsidR="00EE3F97">
        <w:rPr>
          <w:rFonts w:ascii="Arial" w:hAnsi="Arial" w:cs="Arial"/>
          <w:sz w:val="24"/>
          <w:szCs w:val="24"/>
        </w:rPr>
        <w:t>(</w:t>
      </w:r>
      <w:r w:rsidR="00DA2105">
        <w:rPr>
          <w:rFonts w:ascii="Arial" w:hAnsi="Arial" w:cs="Arial"/>
          <w:sz w:val="24"/>
          <w:szCs w:val="24"/>
        </w:rPr>
        <w:t>2015</w:t>
      </w:r>
      <w:r w:rsidR="00EE3F97">
        <w:rPr>
          <w:rFonts w:ascii="Arial" w:hAnsi="Arial" w:cs="Arial"/>
          <w:sz w:val="24"/>
          <w:szCs w:val="24"/>
        </w:rPr>
        <w:t xml:space="preserve">). </w:t>
      </w:r>
    </w:p>
    <w:p w:rsidR="00AE585F" w:rsidRPr="006C57D3" w:rsidRDefault="006C57D3" w:rsidP="00EF730D">
      <w:pPr>
        <w:spacing w:line="360" w:lineRule="auto"/>
        <w:jc w:val="both"/>
        <w:rPr>
          <w:rFonts w:ascii="Arial" w:hAnsi="Arial" w:cs="Arial"/>
          <w:sz w:val="24"/>
          <w:szCs w:val="24"/>
          <w:u w:val="single"/>
        </w:rPr>
      </w:pPr>
      <w:r w:rsidRPr="006C57D3">
        <w:rPr>
          <w:rFonts w:ascii="Arial" w:hAnsi="Arial" w:cs="Arial"/>
          <w:sz w:val="24"/>
          <w:szCs w:val="24"/>
          <w:u w:val="single"/>
        </w:rPr>
        <w:t>Reference list</w:t>
      </w:r>
    </w:p>
    <w:p w:rsidR="006C57D3" w:rsidRPr="00E529CD" w:rsidRDefault="006C57D3" w:rsidP="006C57D3">
      <w:pPr>
        <w:spacing w:line="360" w:lineRule="auto"/>
        <w:rPr>
          <w:rFonts w:ascii="Arial" w:hAnsi="Arial" w:cs="Arial"/>
          <w:sz w:val="24"/>
          <w:szCs w:val="24"/>
        </w:rPr>
      </w:pPr>
      <w:r w:rsidRPr="00E529CD">
        <w:rPr>
          <w:rFonts w:ascii="Arial" w:hAnsi="Arial" w:cs="Arial"/>
          <w:sz w:val="24"/>
          <w:szCs w:val="24"/>
        </w:rPr>
        <w:t>Andrews, M. (2012) Exploring Play. London: Sage Publications Ltd.</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Blackfield Primary School, (2017) The role of the adult in developing writing skills. Available at: </w:t>
      </w:r>
      <w:hyperlink r:id="rId7" w:history="1">
        <w:r w:rsidRPr="00E529CD">
          <w:rPr>
            <w:rStyle w:val="Hyperlink"/>
            <w:rFonts w:ascii="Arial" w:hAnsi="Arial" w:cs="Arial"/>
            <w:sz w:val="24"/>
            <w:szCs w:val="24"/>
          </w:rPr>
          <w:t>https://www.blackfield.hants.sch.uk/the-role-of-the-adult-in-eyfs/</w:t>
        </w:r>
      </w:hyperlink>
      <w:r w:rsidRPr="00E529CD">
        <w:rPr>
          <w:rFonts w:ascii="Arial" w:hAnsi="Arial" w:cs="Arial"/>
          <w:sz w:val="24"/>
          <w:szCs w:val="24"/>
        </w:rPr>
        <w:t xml:space="preserve"> (Accessed: 23</w:t>
      </w:r>
      <w:r w:rsidRPr="00E529CD">
        <w:rPr>
          <w:rFonts w:ascii="Arial" w:hAnsi="Arial" w:cs="Arial"/>
          <w:sz w:val="24"/>
          <w:szCs w:val="24"/>
          <w:vertAlign w:val="superscript"/>
        </w:rPr>
        <w:t>rd</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Briggs, M. (2013) Teaching and Learning Early Years Mathematics: Subject and Pedagogic Knowledge. Northwich: Critical Publishing Ltd.</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Brodie, K. (2014) Developing sustained shared thinking to enhance the areas of learning and development: prime areas. Available at: </w:t>
      </w:r>
      <w:hyperlink r:id="rId8" w:history="1">
        <w:r w:rsidRPr="00E529CD">
          <w:rPr>
            <w:rStyle w:val="Hyperlink"/>
            <w:rFonts w:ascii="Arial" w:hAnsi="Arial" w:cs="Arial"/>
            <w:sz w:val="24"/>
            <w:szCs w:val="24"/>
          </w:rPr>
          <w:t>https://eyfs.info/articles.html/teaching-and-learning/developing-sustained-shared-thinking-to-enhance-the-areas-of-learning-and-development-%E2%80%93-prime-areas-r179/</w:t>
        </w:r>
      </w:hyperlink>
      <w:r w:rsidRPr="00E529CD">
        <w:rPr>
          <w:rFonts w:ascii="Arial" w:hAnsi="Arial" w:cs="Arial"/>
          <w:sz w:val="24"/>
          <w:szCs w:val="24"/>
        </w:rPr>
        <w:t xml:space="preserve"> (Accessed: 23</w:t>
      </w:r>
      <w:r w:rsidRPr="00E529CD">
        <w:rPr>
          <w:rFonts w:ascii="Arial" w:hAnsi="Arial" w:cs="Arial"/>
          <w:sz w:val="24"/>
          <w:szCs w:val="24"/>
          <w:vertAlign w:val="superscript"/>
        </w:rPr>
        <w:t>rd</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Casey, T. And Robertson, J. (2017) Loose parts play. Available at: </w:t>
      </w:r>
      <w:hyperlink r:id="rId9" w:history="1">
        <w:r w:rsidRPr="00E529CD">
          <w:rPr>
            <w:rStyle w:val="Hyperlink"/>
            <w:rFonts w:ascii="Arial" w:hAnsi="Arial" w:cs="Arial"/>
            <w:sz w:val="24"/>
            <w:szCs w:val="24"/>
          </w:rPr>
          <w:t>https://www.inspiringscotland.org.uk/wp-content/uploads/2017/03/Loose-Parts-Play-web.pdf</w:t>
        </w:r>
      </w:hyperlink>
      <w:r w:rsidRPr="00E529CD">
        <w:rPr>
          <w:rFonts w:ascii="Arial" w:hAnsi="Arial" w:cs="Arial"/>
          <w:sz w:val="24"/>
          <w:szCs w:val="24"/>
        </w:rPr>
        <w:t xml:space="preserve"> (Accessed: 19th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Coates, J. and Primlott-Wilson, H. (2019) Forest schools: how climbing trees and making dens can help children develop resilience. Available at: </w:t>
      </w:r>
      <w:hyperlink r:id="rId10" w:history="1">
        <w:r w:rsidRPr="00E529CD">
          <w:rPr>
            <w:rStyle w:val="Hyperlink"/>
            <w:rFonts w:ascii="Arial" w:hAnsi="Arial" w:cs="Arial"/>
            <w:sz w:val="24"/>
            <w:szCs w:val="24"/>
          </w:rPr>
          <w:t>https://www.childinthecity.org/2019/06/17/forest-schools-how-climbing-trees-and-making-dens-can-help-children-develop-resilience/?gdpr=accept</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Community Products, (2020) Creating indoor environments for young children. Available at: </w:t>
      </w:r>
      <w:hyperlink r:id="rId11" w:history="1">
        <w:r w:rsidRPr="00E529CD">
          <w:rPr>
            <w:rStyle w:val="Hyperlink"/>
            <w:rFonts w:ascii="Arial" w:hAnsi="Arial" w:cs="Arial"/>
            <w:sz w:val="24"/>
            <w:szCs w:val="24"/>
          </w:rPr>
          <w:t>https://www.communityplaythings.co.uk/learning-library/articles/creating-indoor-environments-for-young-children</w:t>
        </w:r>
      </w:hyperlink>
      <w:r w:rsidRPr="00E529CD">
        <w:rPr>
          <w:rFonts w:ascii="Arial" w:hAnsi="Arial" w:cs="Arial"/>
          <w:sz w:val="24"/>
          <w:szCs w:val="24"/>
        </w:rPr>
        <w:t xml:space="preserve"> (Accessed: 24th February 2020).</w:t>
      </w:r>
    </w:p>
    <w:p w:rsidR="006C57D3" w:rsidRPr="00E529CD" w:rsidRDefault="006C57D3" w:rsidP="006C57D3">
      <w:pPr>
        <w:spacing w:line="360" w:lineRule="auto"/>
        <w:rPr>
          <w:rFonts w:ascii="Arial" w:hAnsi="Arial" w:cs="Arial"/>
          <w:sz w:val="24"/>
          <w:szCs w:val="24"/>
        </w:rPr>
      </w:pPr>
      <w:r w:rsidRPr="00E529CD">
        <w:rPr>
          <w:rFonts w:ascii="Arial" w:hAnsi="Arial" w:cs="Arial"/>
          <w:sz w:val="24"/>
          <w:szCs w:val="24"/>
        </w:rPr>
        <w:t xml:space="preserve">Curtis, E. (2013) Understanding the Danish forest school approach: early years education in practice. Available at: </w:t>
      </w:r>
      <w:hyperlink r:id="rId12" w:history="1">
        <w:r w:rsidRPr="00E529CD">
          <w:rPr>
            <w:rStyle w:val="Hyperlink"/>
            <w:rFonts w:ascii="Arial" w:hAnsi="Arial" w:cs="Arial"/>
            <w:sz w:val="24"/>
            <w:szCs w:val="24"/>
          </w:rPr>
          <w:t>https://www.abdn.ac.uk/education/research/eitn/journal/106/</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Dempsey, J. and Strickland, E. (no date) staff workshop teacher handout. Available at: </w:t>
      </w:r>
      <w:hyperlink r:id="rId13" w:history="1">
        <w:r w:rsidRPr="00E529CD">
          <w:rPr>
            <w:rStyle w:val="Hyperlink"/>
            <w:rFonts w:ascii="Arial" w:hAnsi="Arial" w:cs="Arial"/>
            <w:sz w:val="24"/>
            <w:szCs w:val="24"/>
          </w:rPr>
          <w:t>http://www.scholastic.com/browse/subarticle.jsp?id=4040</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lastRenderedPageBreak/>
        <w:t xml:space="preserve">Donald, B. (2011) Mathematics in Early Years. Available at: </w:t>
      </w:r>
      <w:hyperlink r:id="rId14" w:history="1">
        <w:r w:rsidRPr="00E529CD">
          <w:rPr>
            <w:rStyle w:val="Hyperlink"/>
            <w:rFonts w:ascii="Arial" w:hAnsi="Arial" w:cs="Arial"/>
            <w:sz w:val="24"/>
            <w:szCs w:val="24"/>
          </w:rPr>
          <w:t>http://workforcesolutions.sssc.uk.com/new/docs/research/Mathematics_in_the_Early_Years.pdf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Donaldson, G., (2015) Successful Futures. Available at: </w:t>
      </w:r>
      <w:hyperlink r:id="rId15" w:history="1">
        <w:r w:rsidRPr="00E529CD">
          <w:rPr>
            <w:rStyle w:val="Hyperlink"/>
            <w:rFonts w:ascii="Arial" w:hAnsi="Arial" w:cs="Arial"/>
            <w:sz w:val="24"/>
            <w:szCs w:val="24"/>
          </w:rPr>
          <w:t>https://dera.ioe.ac.uk/22165/2/150225-successful-futures-en_Redacted.pdf</w:t>
        </w:r>
      </w:hyperlink>
      <w:r w:rsidRPr="00E529CD">
        <w:rPr>
          <w:rFonts w:ascii="Arial" w:hAnsi="Arial" w:cs="Arial"/>
          <w:sz w:val="24"/>
          <w:szCs w:val="24"/>
        </w:rPr>
        <w:t xml:space="preserve"> (Accessed: 18th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Early Excellence, (2015) Why make maths fun? And all things plastic. Available at: </w:t>
      </w:r>
      <w:hyperlink r:id="rId16" w:history="1">
        <w:r w:rsidRPr="00E529CD">
          <w:rPr>
            <w:rStyle w:val="Hyperlink"/>
            <w:rFonts w:ascii="Arial" w:hAnsi="Arial" w:cs="Arial"/>
            <w:sz w:val="24"/>
            <w:szCs w:val="24"/>
          </w:rPr>
          <w:t>https://earlyexcellence.com/forum/why-make-maths-fun-and-all-things-plastic-eyfs/</w:t>
        </w:r>
      </w:hyperlink>
      <w:r w:rsidRPr="00E529CD">
        <w:rPr>
          <w:rFonts w:ascii="Arial" w:hAnsi="Arial" w:cs="Arial"/>
          <w:sz w:val="24"/>
          <w:szCs w:val="24"/>
        </w:rPr>
        <w:t xml:space="preserve"> (Accessed: 19</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Early Years Careers, (2015) Tracking in the Early Years Foundation Stage. Available at: </w:t>
      </w:r>
      <w:hyperlink r:id="rId17" w:history="1">
        <w:r w:rsidRPr="00E529CD">
          <w:rPr>
            <w:rStyle w:val="Hyperlink"/>
            <w:rFonts w:ascii="Arial" w:hAnsi="Arial" w:cs="Arial"/>
            <w:sz w:val="24"/>
            <w:szCs w:val="24"/>
          </w:rPr>
          <w:t>https://www.earlyyearscareers.com/eyc/latest-news/tracking-in-the-eyfs/</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Early Years Matters, (2020) Indoor and Outdoor Environment. Available at: </w:t>
      </w:r>
      <w:hyperlink r:id="rId18" w:history="1">
        <w:r w:rsidRPr="00E529CD">
          <w:rPr>
            <w:rStyle w:val="Hyperlink"/>
            <w:rFonts w:ascii="Arial" w:hAnsi="Arial" w:cs="Arial"/>
            <w:sz w:val="24"/>
            <w:szCs w:val="24"/>
          </w:rPr>
          <w:t>http://www.earlyyearsmatters.co.uk/our-services/school-and-nursery-improvement-partner/enabling-environments/indoor-and-outdoor-environment/</w:t>
        </w:r>
      </w:hyperlink>
      <w:r w:rsidRPr="00E529CD">
        <w:rPr>
          <w:rFonts w:ascii="Arial" w:hAnsi="Arial" w:cs="Arial"/>
          <w:sz w:val="24"/>
          <w:szCs w:val="24"/>
        </w:rPr>
        <w:t xml:space="preserve"> (Accessed: 16</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Early Years Resources, (2016) 5 Benefits of outdoor learning in early years. Available at: </w:t>
      </w:r>
      <w:hyperlink r:id="rId19" w:history="1">
        <w:r w:rsidRPr="00E529CD">
          <w:rPr>
            <w:rStyle w:val="Hyperlink"/>
            <w:rFonts w:ascii="Arial" w:hAnsi="Arial" w:cs="Arial"/>
            <w:sz w:val="24"/>
            <w:szCs w:val="24"/>
          </w:rPr>
          <w:t>http://www.earlyyearsresources.co.uk/blog/2016/03/5-benefits-of-outdoor-learning-in-early-years/</w:t>
        </w:r>
      </w:hyperlink>
      <w:r w:rsidRPr="00E529CD">
        <w:rPr>
          <w:rFonts w:ascii="Arial" w:hAnsi="Arial" w:cs="Arial"/>
          <w:sz w:val="24"/>
          <w:szCs w:val="24"/>
        </w:rPr>
        <w:t xml:space="preserve"> (Accessed: 16</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Evergreen Canada, (2016) Outdoor play and learning: loose parts [video]. Available at: </w:t>
      </w:r>
      <w:hyperlink r:id="rId20" w:history="1">
        <w:r w:rsidRPr="00E529CD">
          <w:rPr>
            <w:rStyle w:val="Hyperlink"/>
            <w:rFonts w:ascii="Arial" w:hAnsi="Arial" w:cs="Arial"/>
            <w:sz w:val="24"/>
            <w:szCs w:val="24"/>
          </w:rPr>
          <w:t>https://www.youtube.com/watch?v=MDl5T51zhh0</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Fawizzle, (2020) Sweden and denmark’s forest schools [video] </w:t>
      </w:r>
      <w:hyperlink r:id="rId21" w:history="1">
        <w:r w:rsidRPr="00E529CD">
          <w:rPr>
            <w:rStyle w:val="Hyperlink"/>
            <w:rFonts w:ascii="Arial" w:hAnsi="Arial" w:cs="Arial"/>
            <w:sz w:val="24"/>
            <w:szCs w:val="24"/>
          </w:rPr>
          <w:t>https://www.y</w:t>
        </w:r>
        <w:r w:rsidRPr="00E529CD">
          <w:rPr>
            <w:rStyle w:val="Hyperlink"/>
            <w:rFonts w:ascii="Arial" w:hAnsi="Arial" w:cs="Arial"/>
            <w:sz w:val="24"/>
            <w:szCs w:val="24"/>
          </w:rPr>
          <w:t>o</w:t>
        </w:r>
        <w:r w:rsidRPr="00E529CD">
          <w:rPr>
            <w:rStyle w:val="Hyperlink"/>
            <w:rFonts w:ascii="Arial" w:hAnsi="Arial" w:cs="Arial"/>
            <w:sz w:val="24"/>
            <w:szCs w:val="24"/>
          </w:rPr>
          <w:t>ut</w:t>
        </w:r>
        <w:r w:rsidRPr="00E529CD">
          <w:rPr>
            <w:rStyle w:val="Hyperlink"/>
            <w:rFonts w:ascii="Arial" w:hAnsi="Arial" w:cs="Arial"/>
            <w:sz w:val="24"/>
            <w:szCs w:val="24"/>
          </w:rPr>
          <w:t>u</w:t>
        </w:r>
        <w:r w:rsidRPr="00E529CD">
          <w:rPr>
            <w:rStyle w:val="Hyperlink"/>
            <w:rFonts w:ascii="Arial" w:hAnsi="Arial" w:cs="Arial"/>
            <w:sz w:val="24"/>
            <w:szCs w:val="24"/>
          </w:rPr>
          <w:t>be.com/watch?v=1PyEFYfGLB0</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spacing w:line="360" w:lineRule="auto"/>
        <w:rPr>
          <w:rFonts w:ascii="Arial" w:hAnsi="Arial" w:cs="Arial"/>
          <w:sz w:val="24"/>
          <w:szCs w:val="24"/>
        </w:rPr>
      </w:pPr>
      <w:r w:rsidRPr="00E529CD">
        <w:rPr>
          <w:rFonts w:ascii="Arial" w:hAnsi="Arial" w:cs="Arial"/>
          <w:sz w:val="24"/>
          <w:szCs w:val="24"/>
        </w:rPr>
        <w:t>Gidden, A. and Sutton, P. (2013) Sociology. 7</w:t>
      </w:r>
      <w:r w:rsidRPr="00E529CD">
        <w:rPr>
          <w:rFonts w:ascii="Arial" w:hAnsi="Arial" w:cs="Arial"/>
          <w:sz w:val="24"/>
          <w:szCs w:val="24"/>
          <w:vertAlign w:val="superscript"/>
        </w:rPr>
        <w:t>th</w:t>
      </w:r>
      <w:r w:rsidRPr="00E529CD">
        <w:rPr>
          <w:rFonts w:ascii="Arial" w:hAnsi="Arial" w:cs="Arial"/>
          <w:sz w:val="24"/>
          <w:szCs w:val="24"/>
        </w:rPr>
        <w:t xml:space="preserve"> Ed. Malden: Polity Press.</w:t>
      </w:r>
    </w:p>
    <w:p w:rsidR="006C57D3" w:rsidRPr="00E529CD" w:rsidRDefault="006C57D3" w:rsidP="006C57D3">
      <w:pPr>
        <w:spacing w:line="360" w:lineRule="auto"/>
        <w:rPr>
          <w:rFonts w:ascii="Arial" w:hAnsi="Arial" w:cs="Arial"/>
          <w:sz w:val="24"/>
          <w:szCs w:val="24"/>
        </w:rPr>
      </w:pPr>
      <w:r w:rsidRPr="00E529CD">
        <w:rPr>
          <w:rFonts w:ascii="Arial" w:hAnsi="Arial" w:cs="Arial"/>
          <w:sz w:val="24"/>
          <w:szCs w:val="24"/>
        </w:rPr>
        <w:t xml:space="preserve">Houghton, K. (2018) Do you need to teach maths in early Years. Available at: </w:t>
      </w:r>
      <w:hyperlink r:id="rId22" w:history="1">
        <w:r w:rsidRPr="00E529CD">
          <w:rPr>
            <w:rStyle w:val="Hyperlink"/>
            <w:rFonts w:ascii="Arial" w:hAnsi="Arial" w:cs="Arial"/>
            <w:sz w:val="24"/>
            <w:szCs w:val="24"/>
          </w:rPr>
          <w:t>https://www.earlyyearsstaffroom.com/need-teach-maths-early-years/</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Howard, J. (2015) intergrating outdoor experience with curricular learning. Available at: </w:t>
      </w:r>
      <w:hyperlink r:id="rId23" w:history="1">
        <w:r w:rsidRPr="00E529CD">
          <w:rPr>
            <w:rStyle w:val="Hyperlink"/>
            <w:rFonts w:ascii="Arial" w:hAnsi="Arial" w:cs="Arial"/>
            <w:sz w:val="24"/>
            <w:szCs w:val="24"/>
          </w:rPr>
          <w:t>https://www.wcmt.org.uk/sites/default/files/report-documents/Howard%20J%20Repor%202015%20Final.pdf</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hyperlink r:id="rId24" w:history="1">
        <w:r w:rsidRPr="00E529CD">
          <w:rPr>
            <w:rStyle w:val="Hyperlink"/>
            <w:rFonts w:ascii="Arial" w:hAnsi="Arial" w:cs="Arial"/>
            <w:sz w:val="24"/>
            <w:szCs w:val="24"/>
          </w:rPr>
          <w:t>https://www.communityplaythings.co.uk/learning-library/articles/maths-in-the-great-outdoors</w:t>
        </w:r>
      </w:hyperlink>
    </w:p>
    <w:p w:rsidR="006C57D3" w:rsidRPr="00E529CD" w:rsidRDefault="006C57D3" w:rsidP="006C57D3">
      <w:pPr>
        <w:rPr>
          <w:rFonts w:ascii="Arial" w:hAnsi="Arial" w:cs="Arial"/>
          <w:sz w:val="24"/>
          <w:szCs w:val="24"/>
        </w:rPr>
      </w:pPr>
      <w:hyperlink r:id="rId25" w:history="1">
        <w:r w:rsidRPr="00E529CD">
          <w:rPr>
            <w:rStyle w:val="Hyperlink"/>
            <w:rFonts w:ascii="Arial" w:hAnsi="Arial" w:cs="Arial"/>
            <w:sz w:val="24"/>
            <w:szCs w:val="24"/>
          </w:rPr>
          <w:t>https://www.teachearlyyears.com/learning-and-development/view/taking-maths-outdoors</w:t>
        </w:r>
      </w:hyperlink>
      <w:r w:rsidRPr="00E529CD">
        <w:rPr>
          <w:rFonts w:ascii="Arial" w:hAnsi="Arial" w:cs="Arial"/>
          <w:sz w:val="24"/>
          <w:szCs w:val="24"/>
        </w:rPr>
        <w:t xml:space="preserve"> ( role of the Adult).</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Knight, R. (2017) Outdoor learning: a waste of space. Available at: </w:t>
      </w:r>
      <w:hyperlink r:id="rId26" w:history="1">
        <w:r w:rsidRPr="00E529CD">
          <w:rPr>
            <w:rStyle w:val="Hyperlink"/>
            <w:rFonts w:ascii="Arial" w:hAnsi="Arial" w:cs="Arial"/>
            <w:sz w:val="24"/>
            <w:szCs w:val="24"/>
          </w:rPr>
          <w:t>http://blogs.nottingham.ac.uk/primaryeducationnetwork/2017/07/04/outdoor-learning-waste-space/</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Leach, H., (2016) The importance of free flow play in schools and nurseries. Available at: </w:t>
      </w:r>
      <w:hyperlink r:id="rId27" w:history="1">
        <w:r w:rsidRPr="00E529CD">
          <w:rPr>
            <w:rStyle w:val="Hyperlink"/>
            <w:rFonts w:ascii="Arial" w:hAnsi="Arial" w:cs="Arial"/>
            <w:sz w:val="24"/>
            <w:szCs w:val="24"/>
          </w:rPr>
          <w:t>https://cardea-solutions.com/blog/the-importance-of-free-flow-play-in-nurseries</w:t>
        </w:r>
      </w:hyperlink>
      <w:r w:rsidRPr="00E529CD">
        <w:rPr>
          <w:rFonts w:ascii="Arial" w:hAnsi="Arial" w:cs="Arial"/>
          <w:sz w:val="24"/>
          <w:szCs w:val="24"/>
        </w:rPr>
        <w:t xml:space="preserve"> (Accessed: 16th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Marshall, C. (2017) Montessori education: a review of the evidence base. Available at: </w:t>
      </w:r>
      <w:hyperlink r:id="rId28" w:history="1">
        <w:r w:rsidRPr="00E529CD">
          <w:rPr>
            <w:rStyle w:val="Hyperlink"/>
            <w:rFonts w:ascii="Arial" w:hAnsi="Arial" w:cs="Arial"/>
            <w:sz w:val="24"/>
            <w:szCs w:val="24"/>
          </w:rPr>
          <w:t>https://www.nature.com/articles/s41539-017-0012-7</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McGrath, C. (2010) Supporting Early Mathematical Development: Practical Approaches to Play-based Learning. London: Routledge.</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Morgan, A., and Boffey, E., (2017) Learning to play the natural way: the benefits of natural resources. Available at: </w:t>
      </w:r>
      <w:hyperlink r:id="rId29" w:history="1">
        <w:r w:rsidRPr="00E529CD">
          <w:rPr>
            <w:rStyle w:val="Hyperlink"/>
            <w:rFonts w:ascii="Arial" w:hAnsi="Arial" w:cs="Arial"/>
            <w:sz w:val="24"/>
            <w:szCs w:val="24"/>
          </w:rPr>
          <w:t>https://www.tts-group.co.uk/blog/2017/04/03/learning-play-natural-way-benefits-natural-resources.html</w:t>
        </w:r>
      </w:hyperlink>
      <w:r w:rsidRPr="00E529CD">
        <w:rPr>
          <w:rFonts w:ascii="Arial" w:hAnsi="Arial" w:cs="Arial"/>
          <w:sz w:val="24"/>
          <w:szCs w:val="24"/>
        </w:rPr>
        <w:t xml:space="preserve"> (Accessed: 19th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National Childhood Network, (no date) Promoting Active Play. Available at: </w:t>
      </w:r>
      <w:hyperlink r:id="rId30" w:history="1">
        <w:r w:rsidRPr="00E529CD">
          <w:rPr>
            <w:rStyle w:val="Hyperlink"/>
            <w:rFonts w:ascii="Arial" w:hAnsi="Arial" w:cs="Arial"/>
            <w:sz w:val="24"/>
            <w:szCs w:val="24"/>
          </w:rPr>
          <w:t>https://www.ncn.ie/index.php/2-ncn/157-promoting-active-play-physical-activity-in-early-years-settings-active-play-physical-activities-for-babies</w:t>
        </w:r>
      </w:hyperlink>
      <w:r w:rsidRPr="00E529CD">
        <w:rPr>
          <w:rFonts w:ascii="Arial" w:hAnsi="Arial" w:cs="Arial"/>
          <w:sz w:val="24"/>
          <w:szCs w:val="24"/>
        </w:rPr>
        <w:t xml:space="preserve"> (Accessed: 16th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National Day Nurseries Association, (2019) Maths in early years. Available at: </w:t>
      </w:r>
      <w:hyperlink r:id="rId31" w:history="1">
        <w:r w:rsidRPr="00E529CD">
          <w:rPr>
            <w:rStyle w:val="Hyperlink"/>
            <w:rFonts w:ascii="Arial" w:hAnsi="Arial" w:cs="Arial"/>
            <w:sz w:val="24"/>
            <w:szCs w:val="24"/>
          </w:rPr>
          <w:t>https://www.ndna.org.uk/NDNA/Community/myNDNA/Mini_Guides/Maths_in_early_years.aspx</w:t>
        </w:r>
      </w:hyperlink>
      <w:r w:rsidRPr="00E529CD">
        <w:rPr>
          <w:rFonts w:ascii="Arial" w:hAnsi="Arial" w:cs="Arial"/>
          <w:sz w:val="24"/>
          <w:szCs w:val="24"/>
        </w:rPr>
        <w:t xml:space="preserve"> (Accessed: 18th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NCETM, (2019). Shapes and Space. Available at: </w:t>
      </w:r>
      <w:hyperlink r:id="rId32" w:history="1">
        <w:r w:rsidRPr="00E529CD">
          <w:rPr>
            <w:rStyle w:val="Hyperlink"/>
            <w:rFonts w:ascii="Arial" w:hAnsi="Arial" w:cs="Arial"/>
            <w:sz w:val="24"/>
            <w:szCs w:val="24"/>
          </w:rPr>
          <w:t>https://www.ncetm.org.uk/resources/52505</w:t>
        </w:r>
      </w:hyperlink>
      <w:r w:rsidRPr="00E529CD">
        <w:rPr>
          <w:rFonts w:ascii="Arial" w:hAnsi="Arial" w:cs="Arial"/>
          <w:sz w:val="24"/>
          <w:szCs w:val="24"/>
        </w:rPr>
        <w:t xml:space="preserve"> (Accessed: 22nd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Ojose, B. (2008) Applying Piaget’s theory of cognitive development to mathematics instruction. Available at:  </w:t>
      </w:r>
      <w:hyperlink r:id="rId33" w:history="1">
        <w:r w:rsidRPr="00E529CD">
          <w:rPr>
            <w:rStyle w:val="Hyperlink"/>
            <w:rFonts w:ascii="Arial" w:hAnsi="Arial" w:cs="Arial"/>
            <w:sz w:val="24"/>
            <w:szCs w:val="24"/>
          </w:rPr>
          <w:t>https://files.eric.ed.gov/fulltext/EJ841568.pdf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Outdoors Matters, (2011) Effective Practise: Outdoor Learning. Available at: </w:t>
      </w:r>
      <w:hyperlink r:id="rId34" w:history="1">
        <w:r w:rsidRPr="00E529CD">
          <w:rPr>
            <w:rStyle w:val="Hyperlink"/>
            <w:rFonts w:ascii="Arial" w:hAnsi="Arial" w:cs="Arial"/>
            <w:sz w:val="24"/>
            <w:szCs w:val="24"/>
          </w:rPr>
          <w:t>http://outdoormatters.co.uk/wp-content/uploads/2011/03/EYFS-Effective-PracticeOutdoor-Learning.pdf</w:t>
        </w:r>
      </w:hyperlink>
      <w:r w:rsidRPr="00E529CD">
        <w:rPr>
          <w:rFonts w:ascii="Arial" w:hAnsi="Arial" w:cs="Arial"/>
          <w:sz w:val="24"/>
          <w:szCs w:val="24"/>
        </w:rPr>
        <w:t xml:space="preserve"> (Accessed: 16th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Oxfordshire Partners in Learning, (no date) Maths in the early years foundation stage: enabling environments. Available at: </w:t>
      </w:r>
      <w:hyperlink r:id="rId35" w:history="1">
        <w:r w:rsidRPr="00E529CD">
          <w:rPr>
            <w:rStyle w:val="Hyperlink"/>
            <w:rFonts w:ascii="Arial" w:hAnsi="Arial" w:cs="Arial"/>
            <w:sz w:val="24"/>
            <w:szCs w:val="24"/>
          </w:rPr>
          <w:t>https://m.oxfordshire.gov.uk/cms/sites/default/files/folders/documents/childreneducationandfamilies/informationforchildcareproviders/Toolkit/MathsEYFSEnablingEnvironments.pdf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lastRenderedPageBreak/>
        <w:t xml:space="preserve">PACEY, (2019) Getting to grips with loose parts play. Available at: </w:t>
      </w:r>
      <w:hyperlink r:id="rId36" w:history="1">
        <w:r w:rsidRPr="00E529CD">
          <w:rPr>
            <w:rStyle w:val="Hyperlink"/>
            <w:rFonts w:ascii="Arial" w:hAnsi="Arial" w:cs="Arial"/>
            <w:sz w:val="24"/>
            <w:szCs w:val="24"/>
          </w:rPr>
          <w:t>https://www.pacey.org.uk/news-and-views/pacey-blog/march-2019/getting-to-grips-with-loose-parts-play/</w:t>
        </w:r>
      </w:hyperlink>
      <w:r w:rsidRPr="00E529CD">
        <w:rPr>
          <w:rFonts w:ascii="Arial" w:hAnsi="Arial" w:cs="Arial"/>
          <w:sz w:val="24"/>
          <w:szCs w:val="24"/>
        </w:rPr>
        <w:t xml:space="preserve"> (Accessed: 16</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Play Wales, (2020) Loose Parts Toolkit. Available at: </w:t>
      </w:r>
      <w:hyperlink r:id="rId37" w:history="1">
        <w:r w:rsidRPr="00E529CD">
          <w:rPr>
            <w:rStyle w:val="Hyperlink"/>
            <w:rFonts w:ascii="Arial" w:hAnsi="Arial" w:cs="Arial"/>
            <w:sz w:val="24"/>
            <w:szCs w:val="24"/>
          </w:rPr>
          <w:t>https://www.playwales.org.uk/eng/publications/loosepartstoolkit</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Rebounderz, (2018) How obstacle courses help kids. Available at: </w:t>
      </w:r>
      <w:hyperlink r:id="rId38" w:history="1">
        <w:r w:rsidRPr="00E529CD">
          <w:rPr>
            <w:rStyle w:val="Hyperlink"/>
            <w:rFonts w:ascii="Arial" w:hAnsi="Arial" w:cs="Arial"/>
            <w:sz w:val="24"/>
            <w:szCs w:val="24"/>
          </w:rPr>
          <w:t>https://www.rebounderz.com/how-obstacle-courses-help-kids/</w:t>
        </w:r>
      </w:hyperlink>
      <w:r w:rsidRPr="00E529CD">
        <w:rPr>
          <w:rFonts w:ascii="Arial" w:hAnsi="Arial" w:cs="Arial"/>
          <w:sz w:val="24"/>
          <w:szCs w:val="24"/>
        </w:rPr>
        <w:t xml:space="preserve"> (Accessed: 16</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Robertson, J., (2017) Simon Nicholson and the theory of loose parts. Available at: </w:t>
      </w:r>
      <w:hyperlink r:id="rId39" w:history="1">
        <w:r w:rsidRPr="00E529CD">
          <w:rPr>
            <w:rStyle w:val="Hyperlink"/>
            <w:rFonts w:ascii="Arial" w:hAnsi="Arial" w:cs="Arial"/>
            <w:sz w:val="24"/>
            <w:szCs w:val="24"/>
          </w:rPr>
          <w:t>https://creativestarlearning.co.uk/early-years-outdoors/simon-nicholson-and-the-theory-of-loose-parts-1-million-thanks/</w:t>
        </w:r>
      </w:hyperlink>
      <w:r w:rsidRPr="00E529CD">
        <w:rPr>
          <w:rFonts w:ascii="Arial" w:hAnsi="Arial" w:cs="Arial"/>
          <w:sz w:val="24"/>
          <w:szCs w:val="24"/>
        </w:rPr>
        <w:t xml:space="preserve"> (Accessed: 17</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Skinner, C., (2020) Getting constructive with maths. Available at: </w:t>
      </w:r>
      <w:hyperlink r:id="rId40" w:history="1">
        <w:r w:rsidRPr="00E529CD">
          <w:rPr>
            <w:rStyle w:val="Hyperlink"/>
            <w:rFonts w:ascii="Arial" w:hAnsi="Arial" w:cs="Arial"/>
            <w:sz w:val="24"/>
            <w:szCs w:val="24"/>
          </w:rPr>
          <w:t>https://www.teachearlyyears.com/learning-and-development/view/getting-constructive-with-maths</w:t>
        </w:r>
      </w:hyperlink>
      <w:r w:rsidRPr="00E529CD">
        <w:rPr>
          <w:rFonts w:ascii="Arial" w:hAnsi="Arial" w:cs="Arial"/>
          <w:sz w:val="24"/>
          <w:szCs w:val="24"/>
        </w:rPr>
        <w:t xml:space="preserve"> (Accessed: 18th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Slater, (2011) </w:t>
      </w:r>
      <w:hyperlink r:id="rId41" w:history="1">
        <w:r w:rsidRPr="00E529CD">
          <w:rPr>
            <w:rStyle w:val="Hyperlink"/>
            <w:rFonts w:ascii="Arial" w:hAnsi="Arial" w:cs="Arial"/>
            <w:sz w:val="24"/>
            <w:szCs w:val="24"/>
          </w:rPr>
          <w:t>https://www.youtube.com</w:t>
        </w:r>
        <w:r w:rsidRPr="00E529CD">
          <w:rPr>
            <w:rStyle w:val="Hyperlink"/>
            <w:rFonts w:ascii="Arial" w:hAnsi="Arial" w:cs="Arial"/>
            <w:sz w:val="24"/>
            <w:szCs w:val="24"/>
          </w:rPr>
          <w:t>/</w:t>
        </w:r>
        <w:r w:rsidRPr="00E529CD">
          <w:rPr>
            <w:rStyle w:val="Hyperlink"/>
            <w:rFonts w:ascii="Arial" w:hAnsi="Arial" w:cs="Arial"/>
            <w:sz w:val="24"/>
            <w:szCs w:val="24"/>
          </w:rPr>
          <w:t>watch?v=1PyEFYfGLB0</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Special Broadcasting Service, (2016) </w:t>
      </w:r>
      <w:hyperlink r:id="rId42" w:history="1">
        <w:r w:rsidRPr="00E529CD">
          <w:rPr>
            <w:rStyle w:val="Hyperlink"/>
            <w:rFonts w:ascii="Arial" w:hAnsi="Arial" w:cs="Arial"/>
            <w:sz w:val="24"/>
            <w:szCs w:val="24"/>
          </w:rPr>
          <w:t>https://www.youtube.com/watch?v=Jkiij9dJfcw</w:t>
        </w:r>
      </w:hyperlink>
      <w:r w:rsidRPr="00E529CD">
        <w:rPr>
          <w:rFonts w:ascii="Arial" w:hAnsi="Arial" w:cs="Arial"/>
          <w:sz w:val="24"/>
          <w:szCs w:val="24"/>
        </w:rPr>
        <w:t xml:space="preserve"> (Accessed: 24</w:t>
      </w:r>
      <w:r w:rsidRPr="00E529CD">
        <w:rPr>
          <w:rFonts w:ascii="Arial" w:hAnsi="Arial" w:cs="Arial"/>
          <w:sz w:val="24"/>
          <w:szCs w:val="24"/>
          <w:vertAlign w:val="superscript"/>
        </w:rPr>
        <w:t>th</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Taylor, H. and Harris, A. (2014) </w:t>
      </w:r>
      <w:r w:rsidRPr="00E529CD">
        <w:rPr>
          <w:rFonts w:ascii="Arial" w:hAnsi="Arial" w:cs="Arial"/>
          <w:i/>
          <w:sz w:val="24"/>
          <w:szCs w:val="24"/>
        </w:rPr>
        <w:t xml:space="preserve">Learning and Teaching Mathematics 0-8. </w:t>
      </w:r>
      <w:r w:rsidRPr="00E529CD">
        <w:rPr>
          <w:rFonts w:ascii="Arial" w:hAnsi="Arial" w:cs="Arial"/>
          <w:sz w:val="24"/>
          <w:szCs w:val="24"/>
        </w:rPr>
        <w:t>London: Sage Publications ltd.</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TTS, (2017) Outdoor Maths. Available at: </w:t>
      </w:r>
      <w:hyperlink r:id="rId43" w:history="1">
        <w:r w:rsidRPr="00E529CD">
          <w:rPr>
            <w:rStyle w:val="Hyperlink"/>
            <w:rFonts w:ascii="Arial" w:hAnsi="Arial" w:cs="Arial"/>
            <w:sz w:val="24"/>
            <w:szCs w:val="24"/>
          </w:rPr>
          <w:t>https://www.tts-group.co.uk/blog/2017/06/20/outdoor-maths-little-miss-early-years.html</w:t>
        </w:r>
      </w:hyperlink>
      <w:r w:rsidRPr="00E529CD">
        <w:rPr>
          <w:rFonts w:ascii="Arial" w:hAnsi="Arial" w:cs="Arial"/>
          <w:sz w:val="24"/>
          <w:szCs w:val="24"/>
        </w:rPr>
        <w:t xml:space="preserve"> (Accessed: 16th February 2020).</w:t>
      </w:r>
    </w:p>
    <w:p w:rsidR="006C57D3" w:rsidRPr="00E529CD" w:rsidRDefault="006C57D3" w:rsidP="006C57D3">
      <w:pPr>
        <w:rPr>
          <w:rFonts w:ascii="Arial" w:hAnsi="Arial" w:cs="Arial"/>
          <w:sz w:val="24"/>
          <w:szCs w:val="24"/>
        </w:rPr>
      </w:pPr>
      <w:r w:rsidRPr="00E529CD">
        <w:rPr>
          <w:rFonts w:ascii="Arial" w:hAnsi="Arial" w:cs="Arial"/>
          <w:sz w:val="24"/>
          <w:szCs w:val="24"/>
        </w:rPr>
        <w:t>Tucker, K. (2014) Mathematics Through Play in the Early Years. 3</w:t>
      </w:r>
      <w:r w:rsidRPr="00E529CD">
        <w:rPr>
          <w:rFonts w:ascii="Arial" w:hAnsi="Arial" w:cs="Arial"/>
          <w:sz w:val="24"/>
          <w:szCs w:val="24"/>
          <w:vertAlign w:val="superscript"/>
        </w:rPr>
        <w:t>rd</w:t>
      </w:r>
      <w:r w:rsidRPr="00E529CD">
        <w:rPr>
          <w:rFonts w:ascii="Arial" w:hAnsi="Arial" w:cs="Arial"/>
          <w:sz w:val="24"/>
          <w:szCs w:val="24"/>
        </w:rPr>
        <w:t xml:space="preserve"> Ed. London: Sage publications Ltd.</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University of Adelaide, (2016) Outdoor play in cold or wet weather. Available at: </w:t>
      </w:r>
      <w:hyperlink r:id="rId44" w:history="1">
        <w:r w:rsidRPr="00E529CD">
          <w:rPr>
            <w:rStyle w:val="Hyperlink"/>
            <w:rFonts w:ascii="Arial" w:hAnsi="Arial" w:cs="Arial"/>
            <w:sz w:val="24"/>
            <w:szCs w:val="24"/>
          </w:rPr>
          <w:t>https://www.adelaide.edu.au/childcare/waite/news/Parents_News_June_2016.pdf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University of Cambridge, (2010) Mud Kitchen. Available at: </w:t>
      </w:r>
      <w:hyperlink r:id="rId45" w:history="1">
        <w:r w:rsidRPr="00E529CD">
          <w:rPr>
            <w:rStyle w:val="Hyperlink"/>
            <w:rFonts w:ascii="Arial" w:hAnsi="Arial" w:cs="Arial"/>
            <w:sz w:val="24"/>
            <w:szCs w:val="24"/>
          </w:rPr>
          <w:t>http</w:t>
        </w:r>
        <w:r w:rsidRPr="00E529CD">
          <w:rPr>
            <w:rStyle w:val="Hyperlink"/>
            <w:rFonts w:ascii="Arial" w:hAnsi="Arial" w:cs="Arial"/>
            <w:sz w:val="24"/>
            <w:szCs w:val="24"/>
          </w:rPr>
          <w:t>s</w:t>
        </w:r>
        <w:r w:rsidRPr="00E529CD">
          <w:rPr>
            <w:rStyle w:val="Hyperlink"/>
            <w:rFonts w:ascii="Arial" w:hAnsi="Arial" w:cs="Arial"/>
            <w:sz w:val="24"/>
            <w:szCs w:val="24"/>
          </w:rPr>
          <w:t>://nrich.maths.org/10499</w:t>
        </w:r>
      </w:hyperlink>
      <w:r w:rsidRPr="00E529CD">
        <w:rPr>
          <w:rFonts w:ascii="Arial" w:hAnsi="Arial" w:cs="Arial"/>
          <w:sz w:val="24"/>
          <w:szCs w:val="24"/>
        </w:rPr>
        <w:t xml:space="preserve"> (Accessed: 23rd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Welsh Government, (2013) Further steps outdoors. Available at: </w:t>
      </w:r>
      <w:hyperlink r:id="rId46" w:history="1">
        <w:r w:rsidRPr="00E529CD">
          <w:rPr>
            <w:rStyle w:val="Hyperlink"/>
            <w:rFonts w:ascii="Arial" w:hAnsi="Arial" w:cs="Arial"/>
            <w:sz w:val="24"/>
            <w:szCs w:val="24"/>
          </w:rPr>
          <w:t>https://hwb.gov.wales/storage/37952a30-6aa6-4a64-be8c-6710dbd25d8c/further-steps-outdoors.pdf</w:t>
        </w:r>
      </w:hyperlink>
      <w:r w:rsidRPr="00E529CD">
        <w:rPr>
          <w:rFonts w:ascii="Arial" w:hAnsi="Arial" w:cs="Arial"/>
          <w:sz w:val="24"/>
          <w:szCs w:val="24"/>
        </w:rPr>
        <w:t xml:space="preserve"> (Accessed: 16th February 2020).</w:t>
      </w:r>
    </w:p>
    <w:p w:rsidR="006C57D3" w:rsidRPr="00E529CD" w:rsidRDefault="006C57D3" w:rsidP="006C57D3">
      <w:pPr>
        <w:rPr>
          <w:rFonts w:ascii="Arial" w:hAnsi="Arial" w:cs="Arial"/>
          <w:sz w:val="24"/>
          <w:szCs w:val="24"/>
        </w:rPr>
      </w:pPr>
      <w:r w:rsidRPr="00E529CD">
        <w:rPr>
          <w:rFonts w:ascii="Arial" w:hAnsi="Arial" w:cs="Arial"/>
          <w:sz w:val="24"/>
          <w:szCs w:val="24"/>
        </w:rPr>
        <w:lastRenderedPageBreak/>
        <w:t xml:space="preserve">Welsh Government, (2015) Evaluating the Foundation Phase. Available at: </w:t>
      </w:r>
      <w:hyperlink r:id="rId47" w:history="1">
        <w:r w:rsidRPr="00E529CD">
          <w:rPr>
            <w:rStyle w:val="Hyperlink"/>
            <w:rFonts w:ascii="Arial" w:hAnsi="Arial" w:cs="Arial"/>
            <w:sz w:val="24"/>
            <w:szCs w:val="24"/>
          </w:rPr>
          <w:t>https://dera.ioe.ac.uk/23035/3/150514-foundation-phase-final-en_Redacted.pdf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Welsh Government, (2015) Foundation Phase Framework. Available at: </w:t>
      </w:r>
      <w:hyperlink r:id="rId48" w:history="1">
        <w:r w:rsidRPr="00E529CD">
          <w:rPr>
            <w:rStyle w:val="Hyperlink"/>
            <w:rFonts w:ascii="Arial" w:hAnsi="Arial" w:cs="Arial"/>
            <w:sz w:val="24"/>
            <w:szCs w:val="24"/>
          </w:rPr>
          <w:t>https://hwb.gov.wales/storage/d5d8e39c-b534-40cb-a3f5-7e2e126d8077/foundation-phase-framework.pdf</w:t>
        </w:r>
      </w:hyperlink>
      <w:r w:rsidRPr="00E529CD">
        <w:rPr>
          <w:rFonts w:ascii="Arial" w:hAnsi="Arial" w:cs="Arial"/>
          <w:sz w:val="24"/>
          <w:szCs w:val="24"/>
        </w:rPr>
        <w:t xml:space="preserve"> (Accessed: 18th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Welsh Government, (2017) Foundation Phase Profile Handbook. Available at: </w:t>
      </w:r>
      <w:hyperlink r:id="rId49" w:history="1">
        <w:r w:rsidRPr="00E529CD">
          <w:rPr>
            <w:rStyle w:val="Hyperlink"/>
            <w:rFonts w:ascii="Arial" w:hAnsi="Arial" w:cs="Arial"/>
            <w:sz w:val="24"/>
            <w:szCs w:val="24"/>
          </w:rPr>
          <w:t>https://hwb.gov.wales/storage/f9d85dba-85a4-4e87-bb58-a24730ad7e57/foundation-phase-profile-handbook-revised-september-2017.pdf</w:t>
        </w:r>
      </w:hyperlink>
      <w:r w:rsidRPr="00E529CD">
        <w:rPr>
          <w:rFonts w:ascii="Arial" w:hAnsi="Arial" w:cs="Arial"/>
          <w:sz w:val="24"/>
          <w:szCs w:val="24"/>
        </w:rPr>
        <w:t xml:space="preserve"> (Accessed: 24th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Williams, M. (2020) 15 brilliant play-dough maths activities. Available at: </w:t>
      </w:r>
      <w:hyperlink r:id="rId50" w:history="1">
        <w:r w:rsidRPr="00E529CD">
          <w:rPr>
            <w:rStyle w:val="Hyperlink"/>
            <w:rFonts w:ascii="Arial" w:hAnsi="Arial" w:cs="Arial"/>
            <w:sz w:val="24"/>
            <w:szCs w:val="24"/>
          </w:rPr>
          <w:t>https://earlyimpactlearning.com/playdough-maths/</w:t>
        </w:r>
      </w:hyperlink>
      <w:r w:rsidRPr="00E529CD">
        <w:rPr>
          <w:rFonts w:ascii="Arial" w:hAnsi="Arial" w:cs="Arial"/>
          <w:sz w:val="24"/>
          <w:szCs w:val="24"/>
        </w:rPr>
        <w:t xml:space="preserve"> (Accessed: 22</w:t>
      </w:r>
      <w:r w:rsidRPr="00E529CD">
        <w:rPr>
          <w:rFonts w:ascii="Arial" w:hAnsi="Arial" w:cs="Arial"/>
          <w:sz w:val="24"/>
          <w:szCs w:val="24"/>
          <w:vertAlign w:val="superscript"/>
        </w:rPr>
        <w:t>nd</w:t>
      </w:r>
      <w:r w:rsidRPr="00E529CD">
        <w:rPr>
          <w:rFonts w:ascii="Arial" w:hAnsi="Arial" w:cs="Arial"/>
          <w:sz w:val="24"/>
          <w:szCs w:val="24"/>
        </w:rPr>
        <w:t xml:space="preserve"> February 2020).</w:t>
      </w:r>
    </w:p>
    <w:p w:rsidR="006C57D3" w:rsidRPr="00E529CD" w:rsidRDefault="006C57D3" w:rsidP="006C57D3">
      <w:pPr>
        <w:rPr>
          <w:rFonts w:ascii="Arial" w:hAnsi="Arial" w:cs="Arial"/>
          <w:sz w:val="24"/>
          <w:szCs w:val="24"/>
        </w:rPr>
      </w:pPr>
      <w:r w:rsidRPr="00E529CD">
        <w:rPr>
          <w:rFonts w:ascii="Arial" w:hAnsi="Arial" w:cs="Arial"/>
          <w:sz w:val="24"/>
          <w:szCs w:val="24"/>
        </w:rPr>
        <w:t xml:space="preserve">Williams-Siegfredsen, J. (2012) Danish forest schools. Available at: </w:t>
      </w:r>
      <w:hyperlink r:id="rId51" w:history="1">
        <w:r w:rsidRPr="00E529CD">
          <w:rPr>
            <w:rStyle w:val="Hyperlink"/>
            <w:rFonts w:ascii="Arial" w:hAnsi="Arial" w:cs="Arial"/>
            <w:sz w:val="24"/>
            <w:szCs w:val="24"/>
          </w:rPr>
          <w:t>https://www.teachearlyyears.com/enabling-environments/view/danish-forest-schools</w:t>
        </w:r>
      </w:hyperlink>
      <w:r w:rsidRPr="00E529CD">
        <w:rPr>
          <w:rFonts w:ascii="Arial" w:hAnsi="Arial" w:cs="Arial"/>
          <w:sz w:val="24"/>
          <w:szCs w:val="24"/>
        </w:rPr>
        <w:t xml:space="preserve"> (Accessed: 24th February 2020). </w:t>
      </w:r>
    </w:p>
    <w:p w:rsidR="00AE585F" w:rsidRPr="00EF730D" w:rsidRDefault="00AE585F" w:rsidP="00EF730D">
      <w:pPr>
        <w:spacing w:line="360" w:lineRule="auto"/>
        <w:jc w:val="both"/>
        <w:rPr>
          <w:rFonts w:ascii="Arial" w:hAnsi="Arial" w:cs="Arial"/>
          <w:sz w:val="24"/>
          <w:szCs w:val="24"/>
        </w:rPr>
      </w:pPr>
    </w:p>
    <w:sectPr w:rsidR="00AE585F" w:rsidRPr="00EF730D" w:rsidSect="00CA2A45">
      <w:headerReference w:type="default" r:id="rId52"/>
      <w:footerReference w:type="default" r:id="rId5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64928" w:rsidRDefault="00364928" w:rsidP="00270917">
      <w:pPr>
        <w:spacing w:after="0" w:line="240" w:lineRule="auto"/>
      </w:pPr>
      <w:r>
        <w:separator/>
      </w:r>
    </w:p>
  </w:endnote>
  <w:endnote w:type="continuationSeparator" w:id="1">
    <w:p w:rsidR="00364928" w:rsidRDefault="00364928" w:rsidP="002709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8227810"/>
      <w:docPartObj>
        <w:docPartGallery w:val="Page Numbers (Bottom of Page)"/>
        <w:docPartUnique/>
      </w:docPartObj>
    </w:sdtPr>
    <w:sdtContent>
      <w:p w:rsidR="009E0119" w:rsidRDefault="009E0119">
        <w:pPr>
          <w:pStyle w:val="Footer"/>
          <w:jc w:val="center"/>
        </w:pPr>
        <w:fldSimple w:instr=" PAGE   \* MERGEFORMAT ">
          <w:r w:rsidR="00E143F8">
            <w:rPr>
              <w:noProof/>
            </w:rPr>
            <w:t>1</w:t>
          </w:r>
        </w:fldSimple>
      </w:p>
    </w:sdtContent>
  </w:sdt>
  <w:p w:rsidR="009E0119" w:rsidRDefault="009E011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64928" w:rsidRDefault="00364928" w:rsidP="00270917">
      <w:pPr>
        <w:spacing w:after="0" w:line="240" w:lineRule="auto"/>
      </w:pPr>
      <w:r>
        <w:separator/>
      </w:r>
    </w:p>
  </w:footnote>
  <w:footnote w:type="continuationSeparator" w:id="1">
    <w:p w:rsidR="00364928" w:rsidRDefault="00364928" w:rsidP="0027091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0119" w:rsidRDefault="009E0119">
    <w:pPr>
      <w:pStyle w:val="Header"/>
    </w:pPr>
    <w:r>
      <w:t>1905083</w:t>
    </w:r>
    <w:r>
      <w:ptab w:relativeTo="margin" w:alignment="center" w:leader="none"/>
    </w:r>
    <w:r>
      <w:t>EAEE4005</w:t>
    </w:r>
    <w:r>
      <w:ptab w:relativeTo="margin" w:alignment="right" w:leader="none"/>
    </w:r>
    <w:r w:rsidR="00E143F8">
      <w:t>2973</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270917"/>
    <w:rsid w:val="00040FAD"/>
    <w:rsid w:val="00075F8F"/>
    <w:rsid w:val="00091AB0"/>
    <w:rsid w:val="000E54C1"/>
    <w:rsid w:val="0014063A"/>
    <w:rsid w:val="00167D0B"/>
    <w:rsid w:val="001820BA"/>
    <w:rsid w:val="001B3F87"/>
    <w:rsid w:val="001F12E8"/>
    <w:rsid w:val="002275E6"/>
    <w:rsid w:val="00230CDF"/>
    <w:rsid w:val="00234361"/>
    <w:rsid w:val="00270917"/>
    <w:rsid w:val="0028590F"/>
    <w:rsid w:val="002B01F7"/>
    <w:rsid w:val="002B5B69"/>
    <w:rsid w:val="002D06D0"/>
    <w:rsid w:val="002D495B"/>
    <w:rsid w:val="002E552E"/>
    <w:rsid w:val="00310448"/>
    <w:rsid w:val="00331132"/>
    <w:rsid w:val="00341445"/>
    <w:rsid w:val="00343FDF"/>
    <w:rsid w:val="003551A9"/>
    <w:rsid w:val="00364928"/>
    <w:rsid w:val="003866C4"/>
    <w:rsid w:val="003913F6"/>
    <w:rsid w:val="003B3DF5"/>
    <w:rsid w:val="003B6D94"/>
    <w:rsid w:val="00406C44"/>
    <w:rsid w:val="00410740"/>
    <w:rsid w:val="00433112"/>
    <w:rsid w:val="004616D9"/>
    <w:rsid w:val="004D6D59"/>
    <w:rsid w:val="00552136"/>
    <w:rsid w:val="005747D2"/>
    <w:rsid w:val="00583DD2"/>
    <w:rsid w:val="00587ADD"/>
    <w:rsid w:val="005F362C"/>
    <w:rsid w:val="00613E92"/>
    <w:rsid w:val="0067129A"/>
    <w:rsid w:val="00672154"/>
    <w:rsid w:val="006A196E"/>
    <w:rsid w:val="006A53EE"/>
    <w:rsid w:val="006B3CA2"/>
    <w:rsid w:val="006C57D3"/>
    <w:rsid w:val="006D1893"/>
    <w:rsid w:val="006E2543"/>
    <w:rsid w:val="007246E2"/>
    <w:rsid w:val="00730597"/>
    <w:rsid w:val="007442C9"/>
    <w:rsid w:val="00747901"/>
    <w:rsid w:val="007507B5"/>
    <w:rsid w:val="00753F81"/>
    <w:rsid w:val="00761F52"/>
    <w:rsid w:val="00794C72"/>
    <w:rsid w:val="007A51B7"/>
    <w:rsid w:val="007D30C2"/>
    <w:rsid w:val="007D7E47"/>
    <w:rsid w:val="007E4F4E"/>
    <w:rsid w:val="00806450"/>
    <w:rsid w:val="00823FCD"/>
    <w:rsid w:val="00844A8E"/>
    <w:rsid w:val="008651D8"/>
    <w:rsid w:val="0088752F"/>
    <w:rsid w:val="008916CC"/>
    <w:rsid w:val="008D38C6"/>
    <w:rsid w:val="009050F2"/>
    <w:rsid w:val="0095016B"/>
    <w:rsid w:val="009917DA"/>
    <w:rsid w:val="0099491E"/>
    <w:rsid w:val="009B5A5B"/>
    <w:rsid w:val="009E0119"/>
    <w:rsid w:val="00A1284C"/>
    <w:rsid w:val="00A2143F"/>
    <w:rsid w:val="00A50BFB"/>
    <w:rsid w:val="00A54CB7"/>
    <w:rsid w:val="00A55769"/>
    <w:rsid w:val="00A86D93"/>
    <w:rsid w:val="00AA621C"/>
    <w:rsid w:val="00AC0C8B"/>
    <w:rsid w:val="00AD253F"/>
    <w:rsid w:val="00AE585F"/>
    <w:rsid w:val="00AF3E64"/>
    <w:rsid w:val="00B531CC"/>
    <w:rsid w:val="00B6698E"/>
    <w:rsid w:val="00B806D8"/>
    <w:rsid w:val="00B85906"/>
    <w:rsid w:val="00BB470C"/>
    <w:rsid w:val="00BB6378"/>
    <w:rsid w:val="00BB6B19"/>
    <w:rsid w:val="00BE1AB4"/>
    <w:rsid w:val="00BE4E20"/>
    <w:rsid w:val="00C0728D"/>
    <w:rsid w:val="00C11782"/>
    <w:rsid w:val="00C237F1"/>
    <w:rsid w:val="00C51E3B"/>
    <w:rsid w:val="00C7143C"/>
    <w:rsid w:val="00C812E3"/>
    <w:rsid w:val="00C85235"/>
    <w:rsid w:val="00CA21D4"/>
    <w:rsid w:val="00CA2A45"/>
    <w:rsid w:val="00CB4E83"/>
    <w:rsid w:val="00D131C3"/>
    <w:rsid w:val="00D14006"/>
    <w:rsid w:val="00D1447D"/>
    <w:rsid w:val="00D365D5"/>
    <w:rsid w:val="00D4322E"/>
    <w:rsid w:val="00D555E9"/>
    <w:rsid w:val="00D87E1D"/>
    <w:rsid w:val="00DA2105"/>
    <w:rsid w:val="00DA3F9E"/>
    <w:rsid w:val="00DA4B66"/>
    <w:rsid w:val="00DB55A3"/>
    <w:rsid w:val="00DC1834"/>
    <w:rsid w:val="00DE09FA"/>
    <w:rsid w:val="00DF5A1C"/>
    <w:rsid w:val="00E06AD1"/>
    <w:rsid w:val="00E11FB9"/>
    <w:rsid w:val="00E143F8"/>
    <w:rsid w:val="00E308C4"/>
    <w:rsid w:val="00E36E80"/>
    <w:rsid w:val="00E430D7"/>
    <w:rsid w:val="00E46217"/>
    <w:rsid w:val="00E60279"/>
    <w:rsid w:val="00ED3B66"/>
    <w:rsid w:val="00EE3F97"/>
    <w:rsid w:val="00EF730D"/>
    <w:rsid w:val="00F05C3B"/>
    <w:rsid w:val="00F42C20"/>
    <w:rsid w:val="00F5029E"/>
    <w:rsid w:val="00F565EE"/>
    <w:rsid w:val="00F64EBA"/>
    <w:rsid w:val="00F65D43"/>
    <w:rsid w:val="00F96E3E"/>
    <w:rsid w:val="00FA7BBE"/>
    <w:rsid w:val="00FB0821"/>
    <w:rsid w:val="00FF1170"/>
    <w:rsid w:val="00FF1E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A4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7091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70917"/>
  </w:style>
  <w:style w:type="paragraph" w:styleId="Footer">
    <w:name w:val="footer"/>
    <w:basedOn w:val="Normal"/>
    <w:link w:val="FooterChar"/>
    <w:uiPriority w:val="99"/>
    <w:unhideWhenUsed/>
    <w:rsid w:val="002709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917"/>
  </w:style>
  <w:style w:type="paragraph" w:styleId="BalloonText">
    <w:name w:val="Balloon Text"/>
    <w:basedOn w:val="Normal"/>
    <w:link w:val="BalloonTextChar"/>
    <w:uiPriority w:val="99"/>
    <w:semiHidden/>
    <w:unhideWhenUsed/>
    <w:rsid w:val="002709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0917"/>
    <w:rPr>
      <w:rFonts w:ascii="Tahoma" w:hAnsi="Tahoma" w:cs="Tahoma"/>
      <w:sz w:val="16"/>
      <w:szCs w:val="16"/>
    </w:rPr>
  </w:style>
  <w:style w:type="table" w:styleId="TableGrid">
    <w:name w:val="Table Grid"/>
    <w:basedOn w:val="TableNormal"/>
    <w:uiPriority w:val="39"/>
    <w:rsid w:val="00270917"/>
    <w:pPr>
      <w:spacing w:after="0" w:line="240" w:lineRule="auto"/>
    </w:pPr>
    <w:rPr>
      <w:lang w:val="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semiHidden/>
    <w:unhideWhenUsed/>
    <w:rsid w:val="00B85906"/>
    <w:rPr>
      <w:color w:val="0000FF"/>
      <w:u w:val="single"/>
    </w:rPr>
  </w:style>
  <w:style w:type="character" w:styleId="FollowedHyperlink">
    <w:name w:val="FollowedHyperlink"/>
    <w:basedOn w:val="DefaultParagraphFont"/>
    <w:uiPriority w:val="99"/>
    <w:semiHidden/>
    <w:unhideWhenUsed/>
    <w:rsid w:val="00040FAD"/>
    <w:rPr>
      <w:color w:val="800080" w:themeColor="followedHyperlink"/>
      <w:u w:val="single"/>
    </w:rPr>
  </w:style>
  <w:style w:type="character" w:customStyle="1" w:styleId="word">
    <w:name w:val="word"/>
    <w:basedOn w:val="DefaultParagraphFont"/>
    <w:rsid w:val="00DE09FA"/>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scholastic.com/browse/subarticle.jsp?id=4040" TargetMode="External"/><Relationship Id="rId18" Type="http://schemas.openxmlformats.org/officeDocument/2006/relationships/hyperlink" Target="http://www.earlyyearsmatters.co.uk/our-services/school-and-nursery-improvement-partner/enabling-environments/indoor-and-outdoor-environment/" TargetMode="External"/><Relationship Id="rId26" Type="http://schemas.openxmlformats.org/officeDocument/2006/relationships/hyperlink" Target="http://blogs.nottingham.ac.uk/primaryeducationnetwork/2017/07/04/outdoor-learning-waste-space/" TargetMode="External"/><Relationship Id="rId39" Type="http://schemas.openxmlformats.org/officeDocument/2006/relationships/hyperlink" Target="https://creativestarlearning.co.uk/early-years-outdoors/simon-nicholson-and-the-theory-of-loose-parts-1-million-thanks/" TargetMode="External"/><Relationship Id="rId21" Type="http://schemas.openxmlformats.org/officeDocument/2006/relationships/hyperlink" Target="https://www.youtube.com/watch?v=1PyEFYfGLB0" TargetMode="External"/><Relationship Id="rId34" Type="http://schemas.openxmlformats.org/officeDocument/2006/relationships/hyperlink" Target="http://outdoormatters.co.uk/wp-content/uploads/2011/03/EYFS-Effective-PracticeOutdoor-Learning.pdf" TargetMode="External"/><Relationship Id="rId42" Type="http://schemas.openxmlformats.org/officeDocument/2006/relationships/hyperlink" Target="https://www.youtube.com/watch?v=Jkiij9dJfcw" TargetMode="External"/><Relationship Id="rId47" Type="http://schemas.openxmlformats.org/officeDocument/2006/relationships/hyperlink" Target="https://dera.ioe.ac.uk/23035/3/150514-foundation-phase-final-en_Redacted.pdf" TargetMode="External"/><Relationship Id="rId50" Type="http://schemas.openxmlformats.org/officeDocument/2006/relationships/hyperlink" Target="https://earlyimpactlearning.com/playdough-maths/" TargetMode="External"/><Relationship Id="rId55" Type="http://schemas.openxmlformats.org/officeDocument/2006/relationships/glossaryDocument" Target="glossary/document.xml"/><Relationship Id="rId7" Type="http://schemas.openxmlformats.org/officeDocument/2006/relationships/hyperlink" Target="https://www.blackfield.hants.sch.uk/the-role-of-the-adult-in-eyfs/" TargetMode="External"/><Relationship Id="rId12" Type="http://schemas.openxmlformats.org/officeDocument/2006/relationships/hyperlink" Target="https://www.abdn.ac.uk/education/research/eitn/journal/106/" TargetMode="External"/><Relationship Id="rId17" Type="http://schemas.openxmlformats.org/officeDocument/2006/relationships/hyperlink" Target="https://www.earlyyearscareers.com/eyc/latest-news/tracking-in-the-eyfs/" TargetMode="External"/><Relationship Id="rId25" Type="http://schemas.openxmlformats.org/officeDocument/2006/relationships/hyperlink" Target="https://www.teachearlyyears.com/learning-and-development/view/taking-maths-outdoors" TargetMode="External"/><Relationship Id="rId33" Type="http://schemas.openxmlformats.org/officeDocument/2006/relationships/hyperlink" Target="https://files.eric.ed.gov/fulltext/EJ841568.pdf" TargetMode="External"/><Relationship Id="rId38" Type="http://schemas.openxmlformats.org/officeDocument/2006/relationships/hyperlink" Target="https://www.rebounderz.com/how-obstacle-courses-help-kids/" TargetMode="External"/><Relationship Id="rId46" Type="http://schemas.openxmlformats.org/officeDocument/2006/relationships/hyperlink" Target="https://hwb.gov.wales/storage/37952a30-6aa6-4a64-be8c-6710dbd25d8c/further-steps-outdoors.pdf" TargetMode="External"/><Relationship Id="rId2" Type="http://schemas.openxmlformats.org/officeDocument/2006/relationships/styles" Target="styles.xml"/><Relationship Id="rId16" Type="http://schemas.openxmlformats.org/officeDocument/2006/relationships/hyperlink" Target="https://earlyexcellence.com/forum/why-make-maths-fun-and-all-things-plastic-eyfs/" TargetMode="External"/><Relationship Id="rId20" Type="http://schemas.openxmlformats.org/officeDocument/2006/relationships/hyperlink" Target="https://www.youtube.com/watch?v=MDl5T51zhh0" TargetMode="External"/><Relationship Id="rId29" Type="http://schemas.openxmlformats.org/officeDocument/2006/relationships/hyperlink" Target="https://www.tts-group.co.uk/blog/2017/04/03/learning-play-natural-way-benefits-natural-resources.html" TargetMode="External"/><Relationship Id="rId41" Type="http://schemas.openxmlformats.org/officeDocument/2006/relationships/hyperlink" Target="https://www.youtube.com/watch?v=1PyEFYfGLB0"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ommunityplaythings.co.uk/learning-library/articles/creating-indoor-environments-for-young-children" TargetMode="External"/><Relationship Id="rId24" Type="http://schemas.openxmlformats.org/officeDocument/2006/relationships/hyperlink" Target="https://www.communityplaythings.co.uk/learning-library/articles/maths-in-the-great-outdoors" TargetMode="External"/><Relationship Id="rId32" Type="http://schemas.openxmlformats.org/officeDocument/2006/relationships/hyperlink" Target="https://www.ncetm.org.uk/resources/52505" TargetMode="External"/><Relationship Id="rId37" Type="http://schemas.openxmlformats.org/officeDocument/2006/relationships/hyperlink" Target="https://www.playwales.org.uk/eng/publications/loosepartstoolkit" TargetMode="External"/><Relationship Id="rId40" Type="http://schemas.openxmlformats.org/officeDocument/2006/relationships/hyperlink" Target="https://www.teachearlyyears.com/learning-and-development/view/getting-constructive-with-maths" TargetMode="External"/><Relationship Id="rId45" Type="http://schemas.openxmlformats.org/officeDocument/2006/relationships/hyperlink" Target="https://nrich.maths.org/10499" TargetMode="External"/><Relationship Id="rId53"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era.ioe.ac.uk/22165/2/150225-successful-futures-en_Redacted.pdf" TargetMode="External"/><Relationship Id="rId23" Type="http://schemas.openxmlformats.org/officeDocument/2006/relationships/hyperlink" Target="https://www.wcmt.org.uk/sites/default/files/report-documents/Howard%20J%20Repor%202015%20Final.pdf" TargetMode="External"/><Relationship Id="rId28" Type="http://schemas.openxmlformats.org/officeDocument/2006/relationships/hyperlink" Target="https://www.nature.com/articles/s41539-017-0012-7" TargetMode="External"/><Relationship Id="rId36" Type="http://schemas.openxmlformats.org/officeDocument/2006/relationships/hyperlink" Target="https://www.pacey.org.uk/news-and-views/pacey-blog/march-2019/getting-to-grips-with-loose-parts-play/" TargetMode="External"/><Relationship Id="rId49" Type="http://schemas.openxmlformats.org/officeDocument/2006/relationships/hyperlink" Target="https://hwb.gov.wales/storage/f9d85dba-85a4-4e87-bb58-a24730ad7e57/foundation-phase-profile-handbook-revised-september-2017.pdf" TargetMode="External"/><Relationship Id="rId10" Type="http://schemas.openxmlformats.org/officeDocument/2006/relationships/hyperlink" Target="https://www.childinthecity.org/2019/06/17/forest-schools-how-climbing-trees-and-making-dens-can-help-children-develop-resilience/?gdpr=accept" TargetMode="External"/><Relationship Id="rId19" Type="http://schemas.openxmlformats.org/officeDocument/2006/relationships/hyperlink" Target="http://www.earlyyearsresources.co.uk/blog/2016/03/5-benefits-of-outdoor-learning-in-early-years/" TargetMode="External"/><Relationship Id="rId31" Type="http://schemas.openxmlformats.org/officeDocument/2006/relationships/hyperlink" Target="https://www.ndna.org.uk/NDNA/Community/myNDNA/Mini_Guides/Maths_in_early_years.aspx" TargetMode="External"/><Relationship Id="rId44" Type="http://schemas.openxmlformats.org/officeDocument/2006/relationships/hyperlink" Target="https://www.adelaide.edu.au/childcare/waite/news/Parents_News_June_2016.pdf"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inspiringscotland.org.uk/wp-content/uploads/2017/03/Loose-Parts-Play-web.pdf" TargetMode="External"/><Relationship Id="rId14" Type="http://schemas.openxmlformats.org/officeDocument/2006/relationships/hyperlink" Target="http://workforcesolutions.sssc.uk.com/new/docs/research/Mathematics_in_the_Early_Years.pdf" TargetMode="External"/><Relationship Id="rId22" Type="http://schemas.openxmlformats.org/officeDocument/2006/relationships/hyperlink" Target="https://www.earlyyearsstaffroom.com/need-teach-maths-early-years/" TargetMode="External"/><Relationship Id="rId27" Type="http://schemas.openxmlformats.org/officeDocument/2006/relationships/hyperlink" Target="https://cardea-solutions.com/blog/the-importance-of-free-flow-play-in-nurseries" TargetMode="External"/><Relationship Id="rId30" Type="http://schemas.openxmlformats.org/officeDocument/2006/relationships/hyperlink" Target="https://www.ncn.ie/index.php/2-ncn/157-promoting-active-play-physical-activity-in-early-years-settings-active-play-physical-activities-for-babies" TargetMode="External"/><Relationship Id="rId35" Type="http://schemas.openxmlformats.org/officeDocument/2006/relationships/hyperlink" Target="https://m.oxfordshire.gov.uk/cms/sites/default/files/folders/documents/childreneducationandfamilies/informationforchildcareproviders/Toolkit/MathsEYFSEnablingEnvironments.pdf" TargetMode="External"/><Relationship Id="rId43" Type="http://schemas.openxmlformats.org/officeDocument/2006/relationships/hyperlink" Target="https://www.tts-group.co.uk/blog/2017/06/20/outdoor-maths-little-miss-early-years.html" TargetMode="External"/><Relationship Id="rId48" Type="http://schemas.openxmlformats.org/officeDocument/2006/relationships/hyperlink" Target="https://hwb.gov.wales/storage/d5d8e39c-b534-40cb-a3f5-7e2e126d8077/foundation-phase-framework.pdf" TargetMode="External"/><Relationship Id="rId56" Type="http://schemas.openxmlformats.org/officeDocument/2006/relationships/theme" Target="theme/theme1.xml"/><Relationship Id="rId8" Type="http://schemas.openxmlformats.org/officeDocument/2006/relationships/hyperlink" Target="https://eyfs.info/articles.html/teaching-and-learning/developing-sustained-shared-thinking-to-enhance-the-areas-of-learning-and-development-%E2%80%93-prime-areas-r179/" TargetMode="External"/><Relationship Id="rId51" Type="http://schemas.openxmlformats.org/officeDocument/2006/relationships/hyperlink" Target="https://www.teachearlyyears.com/enabling-environments/view/danish-forest-schools" TargetMode="External"/><Relationship Id="rId3"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E4BF1"/>
    <w:rsid w:val="004E4BF1"/>
    <w:rsid w:val="00685370"/>
    <w:rsid w:val="00AD22C1"/>
    <w:rsid w:val="00EC579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537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2AA4993211413FBC6DB53884031C96">
    <w:name w:val="522AA4993211413FBC6DB53884031C96"/>
    <w:rsid w:val="004E4BF1"/>
  </w:style>
  <w:style w:type="paragraph" w:customStyle="1" w:styleId="EB456E1DD4E849A99B60FAF3BDF65617">
    <w:name w:val="EB456E1DD4E849A99B60FAF3BDF65617"/>
    <w:rsid w:val="004E4BF1"/>
  </w:style>
  <w:style w:type="paragraph" w:customStyle="1" w:styleId="594F54A81DFF496BA842F3D86A6BE085">
    <w:name w:val="594F54A81DFF496BA842F3D86A6BE085"/>
    <w:rsid w:val="004E4BF1"/>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B78A08-AC06-4E13-B4DE-5E3954240D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5047</Words>
  <Characters>28768</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Aaliyah</dc:creator>
  <cp:lastModifiedBy>Aaliyah</cp:lastModifiedBy>
  <cp:revision>2</cp:revision>
  <dcterms:created xsi:type="dcterms:W3CDTF">2020-02-24T23:52:00Z</dcterms:created>
  <dcterms:modified xsi:type="dcterms:W3CDTF">2020-02-24T23:52:00Z</dcterms:modified>
</cp:coreProperties>
</file>