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FCB64" w14:textId="77777777" w:rsidR="00C44CB1" w:rsidRDefault="00C44CB1" w:rsidP="00C44CB1"/>
    <w:p w14:paraId="74FA95FD" w14:textId="4F6057ED" w:rsidR="00C44CB1" w:rsidRDefault="00C44CB1" w:rsidP="00C44CB1">
      <w:r>
        <w:t>Student Name: Faruque Ahmed</w:t>
      </w:r>
    </w:p>
    <w:p w14:paraId="0805031E" w14:textId="3FE3F33F" w:rsidR="00C44CB1" w:rsidRDefault="00C44CB1" w:rsidP="00C44CB1">
      <w:r>
        <w:t>Student ID: 2235171</w:t>
      </w:r>
    </w:p>
    <w:p w14:paraId="00A47502" w14:textId="74238198" w:rsidR="00C44CB1" w:rsidRDefault="00C44CB1" w:rsidP="00C44CB1">
      <w:r>
        <w:t>Module : Hospitality &amp; Guest Services</w:t>
      </w:r>
    </w:p>
    <w:p w14:paraId="6C8FABDF" w14:textId="1A3EF120" w:rsidR="00C44CB1" w:rsidRDefault="00C44CB1" w:rsidP="00C44CB1">
      <w:r>
        <w:t>Module Code: BMIH4003</w:t>
      </w:r>
    </w:p>
    <w:p w14:paraId="459184A0" w14:textId="27005EDC" w:rsidR="00C44CB1" w:rsidRDefault="00C44CB1" w:rsidP="00C44CB1">
      <w:r>
        <w:t>Lecturer</w:t>
      </w:r>
      <w:r w:rsidR="00934EC1">
        <w:t xml:space="preserve"> ; Charlotte Joyner</w:t>
      </w:r>
    </w:p>
    <w:p w14:paraId="5EBE9335" w14:textId="76F4EB6F" w:rsidR="00757B05" w:rsidRDefault="00757B05" w:rsidP="00C44CB1">
      <w:r>
        <w:t>Assignment Title: assessment 2 Report Title:</w:t>
      </w:r>
    </w:p>
    <w:p w14:paraId="6BA6B2BA" w14:textId="3E9E6CBE" w:rsidR="00C44CB1" w:rsidRDefault="00C44CB1" w:rsidP="00C44CB1">
      <w:r>
        <w:t xml:space="preserve"> Hotel Standards, Reputation, Management and service Culture</w:t>
      </w:r>
    </w:p>
    <w:p w14:paraId="22E6CFEB" w14:textId="4640541F" w:rsidR="00C44CB1" w:rsidRDefault="00C44CB1" w:rsidP="00C44CB1">
      <w:r>
        <w:t>Word Count :</w:t>
      </w:r>
      <w:r w:rsidR="00757B05">
        <w:t>1980</w:t>
      </w:r>
    </w:p>
    <w:p w14:paraId="4C5902DF" w14:textId="77777777" w:rsidR="00C44CB1" w:rsidRDefault="00C44CB1" w:rsidP="00C44CB1"/>
    <w:p w14:paraId="0DCFF783" w14:textId="77777777" w:rsidR="00C44CB1" w:rsidRDefault="00C44CB1" w:rsidP="00C44CB1"/>
    <w:p w14:paraId="7E570F8A" w14:textId="77777777" w:rsidR="00C44CB1" w:rsidRDefault="00C44CB1" w:rsidP="00C44CB1"/>
    <w:p w14:paraId="5AFCE485" w14:textId="77777777" w:rsidR="0071149F" w:rsidRDefault="0071149F" w:rsidP="00C44CB1"/>
    <w:p w14:paraId="14076249" w14:textId="77777777" w:rsidR="0071149F" w:rsidRDefault="0071149F" w:rsidP="00C44CB1"/>
    <w:p w14:paraId="4057CEDA" w14:textId="77777777" w:rsidR="0071149F" w:rsidRDefault="0071149F" w:rsidP="00C44CB1"/>
    <w:p w14:paraId="46117D4E" w14:textId="77777777" w:rsidR="0071149F" w:rsidRDefault="0071149F" w:rsidP="00C44CB1"/>
    <w:p w14:paraId="463BE581" w14:textId="77777777" w:rsidR="0071149F" w:rsidRDefault="0071149F" w:rsidP="00C44CB1"/>
    <w:p w14:paraId="74E10CC4" w14:textId="77777777" w:rsidR="0071149F" w:rsidRDefault="0071149F" w:rsidP="00C44CB1"/>
    <w:p w14:paraId="21AAF326" w14:textId="77777777" w:rsidR="0071149F" w:rsidRDefault="0071149F" w:rsidP="00C44CB1"/>
    <w:p w14:paraId="20273804" w14:textId="77777777" w:rsidR="0071149F" w:rsidRDefault="0071149F" w:rsidP="00C44CB1"/>
    <w:p w14:paraId="66ABEAE3" w14:textId="77777777" w:rsidR="0071149F" w:rsidRDefault="0071149F" w:rsidP="00C44CB1"/>
    <w:p w14:paraId="0F1A9EA6" w14:textId="77777777" w:rsidR="0071149F" w:rsidRDefault="0071149F" w:rsidP="00C44CB1"/>
    <w:p w14:paraId="714EB265" w14:textId="77777777" w:rsidR="0071149F" w:rsidRDefault="0071149F" w:rsidP="00C44CB1"/>
    <w:p w14:paraId="7B51B0DB" w14:textId="77777777" w:rsidR="0071149F" w:rsidRDefault="0071149F" w:rsidP="00C44CB1"/>
    <w:p w14:paraId="37D17FA4" w14:textId="77777777" w:rsidR="0071149F" w:rsidRDefault="0071149F" w:rsidP="00C44CB1"/>
    <w:p w14:paraId="46008096" w14:textId="77777777" w:rsidR="0071149F" w:rsidRDefault="0071149F" w:rsidP="00C44CB1"/>
    <w:p w14:paraId="08ADA52D" w14:textId="77777777" w:rsidR="0071149F" w:rsidRDefault="0071149F" w:rsidP="00C44CB1"/>
    <w:p w14:paraId="4C58851A" w14:textId="77777777" w:rsidR="0071149F" w:rsidRDefault="0071149F" w:rsidP="00C44CB1"/>
    <w:p w14:paraId="76494EE2" w14:textId="77777777" w:rsidR="0071149F" w:rsidRDefault="0071149F" w:rsidP="00C44CB1"/>
    <w:p w14:paraId="1E48FC54" w14:textId="77777777" w:rsidR="0071149F" w:rsidRDefault="0071149F" w:rsidP="00C44CB1"/>
    <w:p w14:paraId="6CFC0EC0" w14:textId="77777777" w:rsidR="00C44CB1" w:rsidRDefault="00C44CB1" w:rsidP="00C44CB1"/>
    <w:p w14:paraId="1CCED210" w14:textId="77777777" w:rsidR="00C44CB1" w:rsidRDefault="00C44CB1" w:rsidP="00C44CB1">
      <w:pPr>
        <w:pStyle w:val="Heading1"/>
      </w:pPr>
      <w:bookmarkStart w:id="0" w:name="_Toc137133302"/>
      <w:r>
        <w:lastRenderedPageBreak/>
        <w:t>Executive Summary</w:t>
      </w:r>
      <w:bookmarkEnd w:id="0"/>
      <w:r>
        <w:t xml:space="preserve"> </w:t>
      </w:r>
    </w:p>
    <w:p w14:paraId="455D8275" w14:textId="77777777" w:rsidR="00C44CB1" w:rsidRDefault="00C44CB1" w:rsidP="00C44CB1">
      <w:r>
        <w:t>This discussion addressed important topics relating to hotels and hospitality in the UK. This research analysed the importance of maintaining brand consistency standards, managing reputations, and cultivating service cultures. Throughout the conversation, examples, numbers, and case studies were used to highlight market trends and provide ideas for increasing hotel competitiveness. Technology, environmental preservation, and individualised attention were essential. The need of overcoming budgetary restraints and striking a balance between human connection and automation was emphasised. The enjoyment of hotel guests, as well as revenue, can be increased by using these tips.</w:t>
      </w:r>
    </w:p>
    <w:p w14:paraId="2F62A9C2" w14:textId="77777777" w:rsidR="00C44CB1" w:rsidRDefault="00C44CB1" w:rsidP="00C44CB1">
      <w:pPr>
        <w:spacing w:line="256" w:lineRule="auto"/>
        <w:jc w:val="left"/>
      </w:pPr>
      <w:r>
        <w:rPr>
          <w:szCs w:val="24"/>
          <w:lang w:eastAsia="en-GB"/>
        </w:rPr>
        <w:br w:type="page"/>
      </w:r>
    </w:p>
    <w:p w14:paraId="6AAA90F1" w14:textId="77777777" w:rsidR="00C44CB1" w:rsidRDefault="00C44CB1" w:rsidP="00C44CB1">
      <w:pPr>
        <w:pStyle w:val="Heading1"/>
      </w:pPr>
      <w:bookmarkStart w:id="1" w:name="_Toc137133303"/>
      <w:r>
        <w:lastRenderedPageBreak/>
        <w:t>Introduction</w:t>
      </w:r>
      <w:bookmarkEnd w:id="1"/>
    </w:p>
    <w:p w14:paraId="2C875C5F" w14:textId="77777777" w:rsidR="00C44CB1" w:rsidRDefault="00C44CB1" w:rsidP="00C44CB1">
      <w:r>
        <w:t>This topic discusses the standards of hotels, the management of their reputations, and the culture of service. With the help of examples, statistics, and case studies, we will investigate brand consistency standards, reputation management, guest reviews, and service culture in the UK hotel industry. In addition to this, we will provide answers to problems faced by companies and trends in the market. These topics will assist hoteliers and industry specialists in gaining a better understanding of the peculiarities of the hotel industry.</w:t>
      </w:r>
    </w:p>
    <w:p w14:paraId="5FEF74C9" w14:textId="77777777" w:rsidR="00C44CB1" w:rsidRDefault="00C44CB1" w:rsidP="00C44CB1"/>
    <w:p w14:paraId="00603FC8" w14:textId="77777777" w:rsidR="00C44CB1" w:rsidRDefault="00C44CB1" w:rsidP="00C44CB1"/>
    <w:p w14:paraId="59BF9876" w14:textId="77777777" w:rsidR="00C44CB1" w:rsidRDefault="00C44CB1" w:rsidP="00C44CB1"/>
    <w:p w14:paraId="2648C128" w14:textId="77777777" w:rsidR="00C44CB1" w:rsidRDefault="00C44CB1" w:rsidP="00C44CB1"/>
    <w:p w14:paraId="5026F0A6" w14:textId="77777777" w:rsidR="00C44CB1" w:rsidRDefault="00C44CB1" w:rsidP="00C44CB1"/>
    <w:p w14:paraId="00EAF756" w14:textId="77777777" w:rsidR="00C44CB1" w:rsidRDefault="00C44CB1" w:rsidP="00C44CB1"/>
    <w:p w14:paraId="511F485A" w14:textId="77777777" w:rsidR="00C44CB1" w:rsidRDefault="00C44CB1" w:rsidP="00C44CB1"/>
    <w:p w14:paraId="382781AF" w14:textId="77777777" w:rsidR="00C44CB1" w:rsidRDefault="00C44CB1" w:rsidP="00C44CB1">
      <w:pPr>
        <w:pStyle w:val="Heading1"/>
      </w:pPr>
      <w:bookmarkStart w:id="2" w:name="_Toc137133304"/>
      <w:r>
        <w:t>Hotel standards</w:t>
      </w:r>
      <w:bookmarkEnd w:id="2"/>
      <w:r>
        <w:t xml:space="preserve"> </w:t>
      </w:r>
    </w:p>
    <w:p w14:paraId="5EA6E579" w14:textId="77777777" w:rsidR="00C44CB1" w:rsidRDefault="00C44CB1" w:rsidP="00C44CB1">
      <w:pPr>
        <w:pStyle w:val="Heading2"/>
      </w:pPr>
      <w:bookmarkStart w:id="3" w:name="_Toc137133305"/>
      <w:r>
        <w:t>Brand consistency standards</w:t>
      </w:r>
      <w:bookmarkEnd w:id="3"/>
      <w:r>
        <w:t xml:space="preserve"> </w:t>
      </w:r>
    </w:p>
    <w:p w14:paraId="43BE3710" w14:textId="77777777" w:rsidR="00C44CB1" w:rsidRDefault="00C44CB1" w:rsidP="00C44CB1">
      <w:r>
        <w:t>The requirements for maintaining brand consistency in hotels aim to provide guests with an experience that is consistent throughout all of a brand's properties. Building trust and commitment to a brand requires consistency (Salem, Elkhwesky and Ramkissoon, 2021). Service, amenities, and overall quality are the primary factors that influence a guest's selection of a hotel brand. To live up to guests' expectations, hotels adhere to brand consistency guidelines. There are brand consistency requirements in place at UK Premier Inn. They provide cost beds, modern restrooms, and rooms that are laid out consistently. This ensures that guests at all Premier Inn locations receive the same high level of comfort and convenience. These requirements apply to the cleaning of both individual rooms and shared areas, as well as the service provided by employees. The consistency of the hotel brand is supported by the data. According to research conducted by Mariani and Matarazzo (2020) e, 43 percent of prospective hotel guests consider the hotel's brand awareness and level of consistency when making their decision. Guests are more likely to return to the same brand of accommodation if their experiences during past stays were positive and consistent.</w:t>
      </w:r>
    </w:p>
    <w:p w14:paraId="73532E10" w14:textId="77777777" w:rsidR="00C44CB1" w:rsidRDefault="00C44CB1" w:rsidP="00C44CB1">
      <w:pPr>
        <w:pStyle w:val="Heading2"/>
      </w:pPr>
      <w:bookmarkStart w:id="4" w:name="_Toc137133306"/>
      <w:r>
        <w:lastRenderedPageBreak/>
        <w:t>Variety in hotel standards</w:t>
      </w:r>
      <w:bookmarkEnd w:id="4"/>
      <w:r>
        <w:t xml:space="preserve"> </w:t>
      </w:r>
    </w:p>
    <w:p w14:paraId="591B0011" w14:textId="77777777" w:rsidR="00C44CB1" w:rsidRDefault="00C44CB1" w:rsidP="00C44CB1">
      <w:r>
        <w:t>However, the quality of hotels varies greatly. Different hotel chains cater to various target audiences by providing a range of services and facilities. Hotels like the Ritz-Carlton and The Dorchester are considered to be of a higher class than budget hotels (Wood, 2015). Personalised service, extravagant amenities, and meticulous attention to detail are hallmarks of luxury hotels. The Ritz-Carlton is famous for providing exceptional service in addition to having an elegant ambience. Their stringent requirements for maintaining brand consistency ensure that every one of their properties around the world provides opulent and enjoyable stays. Hotels on a budget, such as the Travelodge and the Ibis, provide a reliable and affordable experience. These hotels offer reasonably priced rooms that are not only clean but also functional, and they are located in convenient areas (Walker, 2013). Therefore, even while hotel firms adhere to brand consistency criteria, the quality of their service and standards may vary from one another based on the target market and positioning of the hotel.</w:t>
      </w:r>
    </w:p>
    <w:p w14:paraId="7BDE6783" w14:textId="77777777" w:rsidR="00C44CB1" w:rsidRDefault="00C44CB1" w:rsidP="00C44CB1">
      <w:pPr>
        <w:pStyle w:val="Heading1"/>
      </w:pPr>
      <w:bookmarkStart w:id="5" w:name="_Toc137133307"/>
      <w:r>
        <w:t>Reputation management</w:t>
      </w:r>
      <w:bookmarkEnd w:id="5"/>
      <w:r>
        <w:t xml:space="preserve"> </w:t>
      </w:r>
    </w:p>
    <w:p w14:paraId="1E35F68A" w14:textId="77777777" w:rsidR="00C44CB1" w:rsidRDefault="00C44CB1" w:rsidP="00C44CB1">
      <w:pPr>
        <w:pStyle w:val="Heading2"/>
      </w:pPr>
      <w:bookmarkStart w:id="6" w:name="_Toc137133308"/>
      <w:r>
        <w:t>Managing hotel reputation</w:t>
      </w:r>
      <w:bookmarkEnd w:id="6"/>
      <w:r>
        <w:t xml:space="preserve"> </w:t>
      </w:r>
    </w:p>
    <w:p w14:paraId="173FDFFB" w14:textId="77777777" w:rsidR="00C44CB1" w:rsidRDefault="00C44CB1" w:rsidP="00C44CB1">
      <w:r>
        <w:t>Hotels can control their reputation through a variety of strategies. It is essential to keep an eye on and participate in reviewing websites and social media platforms. By rapidly resolving concerns and responding to feedback from guests, hotels may demonstrate to prospective customers their commitment to guest satisfaction (Vallen and Vallen, 2014). A social media team of the London hotel The Savoy engages with guests on Twitter and Instagram. They respond to queries from visitors as well as encouraging and unfavourable comments. This builds customer trust and aids in maintaining a positive internet reputation. According to statistics, managing a hotel's reputation is essential. 96% of passengers worldwide surveyed by Liu and Yang (2021) said they consider online reviews when making vacation plans. According to research from Wu and Chen (2019), a one-point improvement in a hotel's review score (from 1 to 5) will result in a 9% increase in room rates.</w:t>
      </w:r>
    </w:p>
    <w:p w14:paraId="08805D7B" w14:textId="77777777" w:rsidR="00C44CB1" w:rsidRDefault="00C44CB1" w:rsidP="00C44CB1">
      <w:pPr>
        <w:pStyle w:val="Heading2"/>
      </w:pPr>
      <w:bookmarkStart w:id="7" w:name="_Toc137133309"/>
      <w:r>
        <w:t>Guest reviews management</w:t>
      </w:r>
      <w:bookmarkEnd w:id="7"/>
      <w:r>
        <w:t xml:space="preserve"> </w:t>
      </w:r>
    </w:p>
    <w:p w14:paraId="3F8EDB20" w14:textId="77777777" w:rsidR="00C44CB1" w:rsidRDefault="00C44CB1" w:rsidP="00C44CB1">
      <w:r>
        <w:t xml:space="preserve">To influence customer impressions and booking decisions, hotels must manage customer reviews. By offering incentives for reviews, hotels may enhance their reputation and boost bookings. The UK Company CitizenM Hotels invites customers to give feedback via their smartphone app </w:t>
      </w:r>
      <w:r>
        <w:lastRenderedPageBreak/>
        <w:t>(Tesone, 2014). They reward and penalise reviewers, which increases the number of reviews and aids in maintaining a high rating. This approach focuses proactive handling of customer reviews.</w:t>
      </w:r>
    </w:p>
    <w:p w14:paraId="6679313D" w14:textId="1BCB99E8" w:rsidR="00C44CB1" w:rsidRDefault="00C44CB1" w:rsidP="00C44CB1">
      <w:r>
        <w:rPr>
          <w:noProof/>
          <w:lang w:eastAsia="en-GB"/>
        </w:rPr>
        <w:drawing>
          <wp:inline distT="0" distB="0" distL="0" distR="0" wp14:anchorId="5E58C63E" wp14:editId="1B72BD0F">
            <wp:extent cx="5238750" cy="2209800"/>
            <wp:effectExtent l="0" t="0" r="0" b="0"/>
            <wp:docPr id="1614798878" name="Picture 2" descr="Guest Feedback Management Software For Hospitality Industry - Guest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est Feedback Management Software For Hospitality Industry - Guestmeter"/>
                    <pic:cNvPicPr>
                      <a:picLocks noChangeAspect="1" noChangeArrowheads="1"/>
                    </pic:cNvPicPr>
                  </pic:nvPicPr>
                  <pic:blipFill>
                    <a:blip r:embed="rId7">
                      <a:extLst>
                        <a:ext uri="{28A0092B-C50C-407E-A947-70E740481C1C}">
                          <a14:useLocalDpi xmlns:a14="http://schemas.microsoft.com/office/drawing/2010/main" val="0"/>
                        </a:ext>
                      </a:extLst>
                    </a:blip>
                    <a:srcRect l="8643" t="1880"/>
                    <a:stretch>
                      <a:fillRect/>
                    </a:stretch>
                  </pic:blipFill>
                  <pic:spPr bwMode="auto">
                    <a:xfrm>
                      <a:off x="0" y="0"/>
                      <a:ext cx="5238750" cy="2209800"/>
                    </a:xfrm>
                    <a:prstGeom prst="rect">
                      <a:avLst/>
                    </a:prstGeom>
                    <a:noFill/>
                    <a:ln>
                      <a:noFill/>
                    </a:ln>
                  </pic:spPr>
                </pic:pic>
              </a:graphicData>
            </a:graphic>
          </wp:inline>
        </w:drawing>
      </w:r>
    </w:p>
    <w:p w14:paraId="5262F076" w14:textId="77777777" w:rsidR="00C44CB1" w:rsidRDefault="00C44CB1" w:rsidP="00C44CB1">
      <w:pPr>
        <w:jc w:val="center"/>
      </w:pPr>
      <w:r>
        <w:t>Figure: Guest Review</w:t>
      </w:r>
    </w:p>
    <w:p w14:paraId="38AFD002" w14:textId="77777777" w:rsidR="00C44CB1" w:rsidRDefault="00C44CB1" w:rsidP="00C44CB1">
      <w:pPr>
        <w:jc w:val="center"/>
      </w:pPr>
      <w:r>
        <w:t>Source: (Tesone, 2014)</w:t>
      </w:r>
    </w:p>
    <w:p w14:paraId="4BCBC134" w14:textId="77777777" w:rsidR="00C44CB1" w:rsidRDefault="00C44CB1" w:rsidP="00C44CB1">
      <w:pPr>
        <w:pStyle w:val="Heading2"/>
      </w:pPr>
      <w:bookmarkStart w:id="8" w:name="_Toc137133310"/>
      <w:r>
        <w:t>Impact of negative reviews</w:t>
      </w:r>
      <w:bookmarkEnd w:id="8"/>
      <w:r>
        <w:t xml:space="preserve"> </w:t>
      </w:r>
    </w:p>
    <w:p w14:paraId="62BFD7FB" w14:textId="77777777" w:rsidR="00C44CB1" w:rsidRDefault="00C44CB1" w:rsidP="00C44CB1">
      <w:r>
        <w:t>A hotel's business could be harmed by unfavourable reviews. Bookings for a UK hotel fell by 15% as a result of one bad review on a well-known travel website (O’gorman and Cousins, 2010). Unfavourable reviews might discourage visitors, erode trust, and damage the hotel's brand. Park Plaza Westminster Bridge, for instance, in London. Following a negative review, the hotel responded right away to the guest's complaints and strengthened its cleaning procedures. They formally admitted the error and promised to do better. This proactive approach lessened the poor review and kept the hotel's reputation intact. According to studies, guests are concerned about negative reviews. Before making a reservation, 76% of tourists, according to Gaur et al. (2021), read five reviews. Hotels must thus respond to unfavourable reviews with solutions or justifications quickly and professionally. Managing bad reviews is essential because they can harm a hotel's reputation and turn away guests.</w:t>
      </w:r>
    </w:p>
    <w:p w14:paraId="74CDAE31" w14:textId="77777777" w:rsidR="00C44CB1" w:rsidRDefault="00C44CB1" w:rsidP="00C44CB1"/>
    <w:p w14:paraId="11A0913A" w14:textId="77777777" w:rsidR="00C44CB1" w:rsidRDefault="00C44CB1" w:rsidP="00C44CB1"/>
    <w:p w14:paraId="57F0289F" w14:textId="77777777" w:rsidR="00C44CB1" w:rsidRDefault="00C44CB1" w:rsidP="00C44CB1"/>
    <w:p w14:paraId="335351B3" w14:textId="77777777" w:rsidR="00C44CB1" w:rsidRDefault="00C44CB1" w:rsidP="00C44CB1"/>
    <w:p w14:paraId="1E72161F" w14:textId="77777777" w:rsidR="00C44CB1" w:rsidRDefault="00C44CB1" w:rsidP="00C44CB1"/>
    <w:p w14:paraId="19C771CA" w14:textId="77777777" w:rsidR="00C44CB1" w:rsidRDefault="00C44CB1" w:rsidP="00C44CB1"/>
    <w:p w14:paraId="136513A6" w14:textId="77777777" w:rsidR="00C44CB1" w:rsidRDefault="00C44CB1" w:rsidP="00C44CB1"/>
    <w:p w14:paraId="27AF82CD" w14:textId="77777777" w:rsidR="00C44CB1" w:rsidRDefault="00C44CB1" w:rsidP="00C44CB1"/>
    <w:p w14:paraId="1339AE7E" w14:textId="77777777" w:rsidR="00C44CB1" w:rsidRDefault="00C44CB1" w:rsidP="00C44CB1"/>
    <w:p w14:paraId="26E7DE35" w14:textId="77777777" w:rsidR="00C44CB1" w:rsidRDefault="00C44CB1" w:rsidP="00C44CB1"/>
    <w:p w14:paraId="28446734" w14:textId="77777777" w:rsidR="00C44CB1" w:rsidRDefault="00C44CB1" w:rsidP="00C44CB1"/>
    <w:p w14:paraId="63380876" w14:textId="77777777" w:rsidR="00C44CB1" w:rsidRDefault="00C44CB1" w:rsidP="00C44CB1"/>
    <w:p w14:paraId="77A97726" w14:textId="77777777" w:rsidR="00C44CB1" w:rsidRDefault="00C44CB1" w:rsidP="00C44CB1"/>
    <w:p w14:paraId="3B4CD64E" w14:textId="77777777" w:rsidR="00C44CB1" w:rsidRDefault="00C44CB1" w:rsidP="00C44CB1"/>
    <w:p w14:paraId="0DC63E96" w14:textId="77777777" w:rsidR="00C44CB1" w:rsidRDefault="00C44CB1" w:rsidP="00C44CB1"/>
    <w:p w14:paraId="095BC894" w14:textId="77777777" w:rsidR="00C44CB1" w:rsidRDefault="00C44CB1" w:rsidP="00C44CB1">
      <w:pPr>
        <w:pStyle w:val="Heading1"/>
      </w:pPr>
      <w:bookmarkStart w:id="9" w:name="_Toc137133311"/>
      <w:r>
        <w:t>Service Culture</w:t>
      </w:r>
      <w:bookmarkEnd w:id="9"/>
      <w:r>
        <w:t xml:space="preserve"> </w:t>
      </w:r>
    </w:p>
    <w:p w14:paraId="212A7F34" w14:textId="77777777" w:rsidR="00C44CB1" w:rsidRDefault="00C44CB1" w:rsidP="00C44CB1">
      <w:pPr>
        <w:pStyle w:val="Heading2"/>
      </w:pPr>
      <w:bookmarkStart w:id="10" w:name="_Toc137133312"/>
      <w:r>
        <w:t>What is service culture?</w:t>
      </w:r>
      <w:bookmarkEnd w:id="10"/>
      <w:r>
        <w:t xml:space="preserve"> </w:t>
      </w:r>
    </w:p>
    <w:p w14:paraId="765EB286" w14:textId="77777777" w:rsidR="00C44CB1" w:rsidRDefault="00C44CB1" w:rsidP="00C44CB1">
      <w:r>
        <w:t>Excellent service and guest satisfaction are prioritised in hotel service cultures. The client experience is impacted by it, from management to front-line employees. The service at The Ritz-Carlton is first-rate. They adhere to "The Ritz-Carlton Mystique," which places a premium on individualised service, close attention to detail, and foresight into the demands of guests (Chon and Zoltan, 2019). Every employee is infused with this service culture. Statistics show that the culture of hotel service is significant. J.D. Power discovered that hotels with higher ratings for guest satisfaction have more devoted patrons and positive word-of-mouth. Customer satisfaction, business performance, and service culture are interconnected.</w:t>
      </w:r>
    </w:p>
    <w:p w14:paraId="29F3A735" w14:textId="77777777" w:rsidR="00C44CB1" w:rsidRDefault="00C44CB1" w:rsidP="00C44CB1">
      <w:pPr>
        <w:pStyle w:val="Heading2"/>
      </w:pPr>
      <w:bookmarkStart w:id="11" w:name="_Toc137133313"/>
      <w:r>
        <w:t>Difference</w:t>
      </w:r>
      <w:bookmarkEnd w:id="11"/>
      <w:r>
        <w:t xml:space="preserve"> </w:t>
      </w:r>
    </w:p>
    <w:p w14:paraId="03625EB8" w14:textId="77777777" w:rsidR="00C44CB1" w:rsidRDefault="00C44CB1" w:rsidP="00C44CB1">
      <w:r>
        <w:t>Because it places a stronger emphasis on providing hotel services, service culture differs from corporate culture. While corporate culture encompasses an organization's beliefs, standards, and processes, service culture emphasizes providing outstanding customer service Teamwork, morality, and customer focus are valued in the company culture of Hilton Hotels (O’fallon and Rutherford, 2010). The emphasis of Hilton's service culture is on warmth, customization, and going above and beyond for customers.</w:t>
      </w:r>
    </w:p>
    <w:p w14:paraId="67D7FE7F" w14:textId="77777777" w:rsidR="0071149F" w:rsidRDefault="0071149F" w:rsidP="00C44CB1">
      <w:pPr>
        <w:pStyle w:val="Heading2"/>
      </w:pPr>
      <w:bookmarkStart w:id="12" w:name="_Toc137133314"/>
    </w:p>
    <w:p w14:paraId="6FD870BD" w14:textId="5B44575A" w:rsidR="00C44CB1" w:rsidRDefault="00C44CB1" w:rsidP="00C44CB1">
      <w:pPr>
        <w:pStyle w:val="Heading2"/>
      </w:pPr>
      <w:r>
        <w:t>Importance</w:t>
      </w:r>
      <w:bookmarkEnd w:id="12"/>
      <w:r>
        <w:t xml:space="preserve"> </w:t>
      </w:r>
    </w:p>
    <w:p w14:paraId="5D69EFD4" w14:textId="77777777" w:rsidR="00C44CB1" w:rsidRDefault="00C44CB1" w:rsidP="00C44CB1">
      <w:r>
        <w:t>Customer satisfaction, loyalty, and financial performance are all impacted by hotel service culture. Hotel visitors make decisions based on the facilities, hospitality, and services. A welcoming and memorable service culture raises customer satisfaction, return business, and positive word-of-mouth (Johnston, Clark and Shulver, 2012). A luxury hotel in London named The Dorchester exemplifies the importance of service culture. Dorchester is known for providing individualised service, paying close attention to detail, and going above and above for guests. Due to their high-end clientele being drawn to them, they can compete in the luxury hotel market by charging higher room prices. A strong service culture guarantees wonderful guest experiences, encourages loyalty, and increases hotel revenues. Service-oriented hotels increase customer satisfaction, word-of-mouth marketing, and business success.</w:t>
      </w:r>
    </w:p>
    <w:p w14:paraId="44228AE1" w14:textId="77777777" w:rsidR="00C44CB1" w:rsidRDefault="00C44CB1" w:rsidP="00C44CB1">
      <w:pPr>
        <w:pStyle w:val="Heading1"/>
      </w:pPr>
      <w:bookmarkStart w:id="13" w:name="_Toc137133315"/>
      <w:r>
        <w:t>Recommendations</w:t>
      </w:r>
      <w:bookmarkEnd w:id="13"/>
      <w:r>
        <w:t xml:space="preserve"> </w:t>
      </w:r>
    </w:p>
    <w:p w14:paraId="7C36C508" w14:textId="77777777" w:rsidR="00C44CB1" w:rsidRDefault="00C44CB1" w:rsidP="00C44CB1">
      <w:r>
        <w:rPr>
          <w:b/>
        </w:rPr>
        <w:t>Embrace technology trends:</w:t>
      </w:r>
      <w:r>
        <w:rPr>
          <w:rFonts w:ascii="Segoe UI" w:hAnsi="Segoe UI" w:cs="Segoe UI"/>
          <w:color w:val="374151"/>
          <w:shd w:val="clear" w:color="auto" w:fill="F7F7F8"/>
        </w:rPr>
        <w:t xml:space="preserve"> </w:t>
      </w:r>
      <w:r>
        <w:t>Hotels should employ new technology to meet visitor expectations. This includes smartphone check-in and check-out, technologically advanced in-room amenities, and data analytics to determine the preferences of individual customers. Through the use of technology, hotels may improve operational effectiveness, guest satisfaction, and competitiveness (Horner and Swarbrooke, 2011). Hotels may have to pay a premium for new technology. Smaller hotels could find it difficult to pay for IT infrastructure and staff training. To meet this challenge, collaborations to share resources and expertise, cost-effective solutions, and budgeting are required.</w:t>
      </w:r>
    </w:p>
    <w:p w14:paraId="5C31C84E" w14:textId="77777777" w:rsidR="00C44CB1" w:rsidRDefault="00C44CB1" w:rsidP="00C44CB1">
      <w:r>
        <w:rPr>
          <w:b/>
        </w:rPr>
        <w:t>Put sustainability first:</w:t>
      </w:r>
      <w:r>
        <w:t xml:space="preserve"> Travellers are demanding more eco-friendly accommodations. Hotels should recycle, utilise energy-efficient HVAC and lighting systems, and support regional economies and suppliers. Hotels that place a high priority on sustainability draw guests that care about the environment and benefit the planet. Sustainability efforts may be hampered by initial investment (Heppell, 2015). The cost of eco-friendly practices, certifications, and infrastructure improvements can be high. Hotels can get around this by looking at sustainability as a long-term investment that can increase brand reputation, save money, and foster customer loyalty.</w:t>
      </w:r>
    </w:p>
    <w:p w14:paraId="7CDE30AC" w14:textId="5130CF96" w:rsidR="00C44CB1" w:rsidRDefault="00C44CB1" w:rsidP="00C44CB1">
      <w:pPr>
        <w:jc w:val="center"/>
      </w:pPr>
      <w:r>
        <w:rPr>
          <w:noProof/>
          <w:lang w:eastAsia="en-GB"/>
        </w:rPr>
        <w:lastRenderedPageBreak/>
        <w:drawing>
          <wp:inline distT="0" distB="0" distL="0" distR="0" wp14:anchorId="0EBA1819" wp14:editId="74E35B41">
            <wp:extent cx="5099050" cy="2571750"/>
            <wp:effectExtent l="0" t="0" r="6350" b="0"/>
            <wp:docPr id="1550251836" name="Picture 1" descr="A picture containing text, diagram,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251836" name="Picture 1" descr="A picture containing text, diagram, font, screensho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b="8163"/>
                    <a:stretch>
                      <a:fillRect/>
                    </a:stretch>
                  </pic:blipFill>
                  <pic:spPr bwMode="auto">
                    <a:xfrm>
                      <a:off x="0" y="0"/>
                      <a:ext cx="5099050" cy="2571750"/>
                    </a:xfrm>
                    <a:prstGeom prst="rect">
                      <a:avLst/>
                    </a:prstGeom>
                    <a:noFill/>
                    <a:ln>
                      <a:noFill/>
                    </a:ln>
                  </pic:spPr>
                </pic:pic>
              </a:graphicData>
            </a:graphic>
          </wp:inline>
        </w:drawing>
      </w:r>
    </w:p>
    <w:p w14:paraId="72FE3C9A" w14:textId="77777777" w:rsidR="00C44CB1" w:rsidRDefault="00C44CB1" w:rsidP="00C44CB1">
      <w:pPr>
        <w:jc w:val="center"/>
      </w:pPr>
      <w:r>
        <w:t>Figure: HVAC</w:t>
      </w:r>
    </w:p>
    <w:p w14:paraId="1E67E58B" w14:textId="77777777" w:rsidR="00C44CB1" w:rsidRDefault="00C44CB1" w:rsidP="00C44CB1">
      <w:pPr>
        <w:jc w:val="center"/>
      </w:pPr>
      <w:r>
        <w:t>Source: (Heppell, 2015)</w:t>
      </w:r>
    </w:p>
    <w:p w14:paraId="12DDDA3E" w14:textId="77777777" w:rsidR="00C44CB1" w:rsidRDefault="00C44CB1" w:rsidP="00C44CB1">
      <w:r>
        <w:rPr>
          <w:b/>
        </w:rPr>
        <w:t>Enhance personalized experiences:</w:t>
      </w:r>
      <w:r>
        <w:t xml:space="preserve">  Enhance tailored experiences because more hotel guests are demanding them. Hotels should leverage customer information and customised marketing to provide guests with individualised suggestions, extras, and services. Examples include personalised room amenities, welcome notes, and suggestions for nearby restaurants and attractions. To provide customised experiences, automation and human interaction must be balanced (Wood, 2015). Although technology enables widespread customisation, it should foster hospitality and human connection instead. To provide individualised experiences, hotel staff members should acquire interpersonal skills training. By addressing these market trends and conquering related problems, hotels may compete, surpass guest expectations, and grow in the evolving hospitality industry.</w:t>
      </w:r>
    </w:p>
    <w:p w14:paraId="640A40B5" w14:textId="77777777" w:rsidR="00C44CB1" w:rsidRDefault="00C44CB1" w:rsidP="00C44CB1"/>
    <w:p w14:paraId="786144D4" w14:textId="77777777" w:rsidR="00C44CB1" w:rsidRDefault="00C44CB1" w:rsidP="00C44CB1"/>
    <w:p w14:paraId="469A7A7E" w14:textId="77777777" w:rsidR="00C44CB1" w:rsidRDefault="00C44CB1" w:rsidP="00C44CB1"/>
    <w:p w14:paraId="2F5A08D2" w14:textId="77777777" w:rsidR="00C44CB1" w:rsidRDefault="00C44CB1" w:rsidP="00C44CB1"/>
    <w:p w14:paraId="2C1119FC" w14:textId="77777777" w:rsidR="00C44CB1" w:rsidRDefault="00C44CB1" w:rsidP="00C44CB1"/>
    <w:p w14:paraId="271EAD25" w14:textId="77777777" w:rsidR="00C44CB1" w:rsidRDefault="00C44CB1" w:rsidP="00C44CB1"/>
    <w:p w14:paraId="5EE51AB0" w14:textId="77777777" w:rsidR="00C44CB1" w:rsidRDefault="00C44CB1" w:rsidP="00C44CB1"/>
    <w:p w14:paraId="163DBF43" w14:textId="77777777" w:rsidR="00C44CB1" w:rsidRDefault="00C44CB1" w:rsidP="00C44CB1"/>
    <w:p w14:paraId="59DF2157" w14:textId="77777777" w:rsidR="00C44CB1" w:rsidRDefault="00C44CB1" w:rsidP="00C44CB1"/>
    <w:p w14:paraId="600EE2B1" w14:textId="77777777" w:rsidR="00C44CB1" w:rsidRDefault="00C44CB1" w:rsidP="00C44CB1"/>
    <w:p w14:paraId="361B8335" w14:textId="77777777" w:rsidR="00C44CB1" w:rsidRDefault="00C44CB1" w:rsidP="00C44CB1"/>
    <w:p w14:paraId="5885591A" w14:textId="77777777" w:rsidR="00C44CB1" w:rsidRDefault="00C44CB1" w:rsidP="00C44CB1"/>
    <w:p w14:paraId="0EB813EA" w14:textId="77777777" w:rsidR="00C44CB1" w:rsidRDefault="00C44CB1" w:rsidP="00C44CB1"/>
    <w:p w14:paraId="46E0A6D7" w14:textId="77777777" w:rsidR="00C44CB1" w:rsidRDefault="00C44CB1" w:rsidP="00C44CB1"/>
    <w:p w14:paraId="336D4DBD" w14:textId="77777777" w:rsidR="00C44CB1" w:rsidRDefault="00C44CB1" w:rsidP="00C44CB1"/>
    <w:p w14:paraId="034C1804" w14:textId="77777777" w:rsidR="00C44CB1" w:rsidRDefault="00C44CB1" w:rsidP="00C44CB1"/>
    <w:p w14:paraId="19420874" w14:textId="77777777" w:rsidR="00C44CB1" w:rsidRDefault="00C44CB1" w:rsidP="00C44CB1">
      <w:pPr>
        <w:pStyle w:val="Heading1"/>
      </w:pPr>
      <w:bookmarkStart w:id="14" w:name="_Toc137133316"/>
      <w:r>
        <w:t>Conclusion</w:t>
      </w:r>
      <w:bookmarkEnd w:id="14"/>
    </w:p>
    <w:p w14:paraId="154B0A0F" w14:textId="77777777" w:rsidR="00C44CB1" w:rsidRDefault="00C44CB1" w:rsidP="00C44CB1">
      <w:r>
        <w:t>The hotel industry in the UK is confronted with several challenges and opportunities. Hotels may maintain their competitive edge and the satisfaction of their guests by adhering to the criteria for brand consistency, managing their reputation, developing a robust service culture, and adapting to the advancements in the market. For hotels to effectively manage fluctuations in the market, they need to embrace technology, make sustainability a top priority, and give guests customised experiences. Overcoming financial limitations, striking a balance between human connection and automation, and embarking on long-term sustainability initiatives are all necessary steps towards achieving sustainable growth and a positive reputation. These suggestions can help hotels succeed in an industry that is always evolving and provide excellent service.</w:t>
      </w:r>
    </w:p>
    <w:p w14:paraId="7ACDA99A" w14:textId="77777777" w:rsidR="00C44CB1" w:rsidRDefault="00C44CB1" w:rsidP="00C44CB1"/>
    <w:p w14:paraId="3EF07613" w14:textId="77777777" w:rsidR="00C44CB1" w:rsidRDefault="00C44CB1" w:rsidP="00C44CB1"/>
    <w:p w14:paraId="29EE9DEE" w14:textId="77777777" w:rsidR="00C44CB1" w:rsidRDefault="00C44CB1" w:rsidP="00C44CB1"/>
    <w:p w14:paraId="422D83EF" w14:textId="77777777" w:rsidR="00C44CB1" w:rsidRDefault="00C44CB1" w:rsidP="00C44CB1"/>
    <w:p w14:paraId="672B44CF" w14:textId="77777777" w:rsidR="00C44CB1" w:rsidRDefault="00C44CB1" w:rsidP="00C44CB1"/>
    <w:p w14:paraId="01FBA301" w14:textId="77777777" w:rsidR="00C44CB1" w:rsidRDefault="00C44CB1" w:rsidP="00C44CB1"/>
    <w:p w14:paraId="2DA8FCC2" w14:textId="77777777" w:rsidR="00C44CB1" w:rsidRDefault="00C44CB1" w:rsidP="00C44CB1"/>
    <w:p w14:paraId="46F57C70" w14:textId="77777777" w:rsidR="00C44CB1" w:rsidRDefault="00C44CB1" w:rsidP="00C44CB1"/>
    <w:p w14:paraId="52B3BCFD" w14:textId="77777777" w:rsidR="00C44CB1" w:rsidRDefault="00C44CB1" w:rsidP="00C44CB1"/>
    <w:p w14:paraId="546609C1" w14:textId="77777777" w:rsidR="00C44CB1" w:rsidRDefault="00C44CB1" w:rsidP="00C44CB1"/>
    <w:p w14:paraId="699114C4" w14:textId="77777777" w:rsidR="00C44CB1" w:rsidRDefault="00C44CB1" w:rsidP="00C44CB1"/>
    <w:p w14:paraId="7DD6935E" w14:textId="77777777" w:rsidR="00C44CB1" w:rsidRDefault="00C44CB1" w:rsidP="00C44CB1"/>
    <w:p w14:paraId="2BE07A21" w14:textId="77777777" w:rsidR="00C44CB1" w:rsidRDefault="00C44CB1" w:rsidP="00C44CB1"/>
    <w:p w14:paraId="5DBA1CED" w14:textId="77777777" w:rsidR="00C44CB1" w:rsidRDefault="00C44CB1" w:rsidP="00C44CB1"/>
    <w:p w14:paraId="47F4A13D" w14:textId="77777777" w:rsidR="00C44CB1" w:rsidRDefault="00C44CB1" w:rsidP="00C44CB1"/>
    <w:p w14:paraId="0EDA85A4" w14:textId="77777777" w:rsidR="00C44CB1" w:rsidRDefault="00C44CB1" w:rsidP="00C44CB1"/>
    <w:p w14:paraId="7045AE4E" w14:textId="77777777" w:rsidR="00C44CB1" w:rsidRDefault="00C44CB1" w:rsidP="00C44CB1">
      <w:pPr>
        <w:pStyle w:val="Heading1"/>
      </w:pPr>
      <w:bookmarkStart w:id="15" w:name="_Toc137133317"/>
      <w:r>
        <w:t>References</w:t>
      </w:r>
      <w:bookmarkEnd w:id="15"/>
    </w:p>
    <w:p w14:paraId="3C3CDC59" w14:textId="77777777" w:rsidR="00C44CB1" w:rsidRDefault="00C44CB1" w:rsidP="00C44CB1">
      <w:pPr>
        <w:pStyle w:val="NormalWeb"/>
        <w:spacing w:before="0" w:beforeAutospacing="0" w:after="240" w:afterAutospacing="0" w:line="360" w:lineRule="auto"/>
        <w:jc w:val="both"/>
      </w:pPr>
      <w:r>
        <w:t xml:space="preserve">Chon, K.K.-S. and Zoltan, J. (2019). Role of servant leadership in contemporary hospitality. </w:t>
      </w:r>
      <w:r>
        <w:rPr>
          <w:i/>
          <w:iCs/>
        </w:rPr>
        <w:t>International Journal of Contemporary Hospitality Management</w:t>
      </w:r>
      <w:r>
        <w:t>, 31(8). doi:https://doi.org/10.1108/ijchm-11-2018-0935.</w:t>
      </w:r>
    </w:p>
    <w:p w14:paraId="05DE1F79" w14:textId="77777777" w:rsidR="00C44CB1" w:rsidRDefault="00C44CB1" w:rsidP="00C44CB1">
      <w:pPr>
        <w:pStyle w:val="NormalWeb"/>
        <w:spacing w:before="0" w:beforeAutospacing="0" w:after="240" w:afterAutospacing="0" w:line="360" w:lineRule="auto"/>
        <w:jc w:val="both"/>
      </w:pPr>
      <w:r>
        <w:t xml:space="preserve">Gaur, L., Afaq, A., Solanki, A., Singh, G., Sharma, S., Jhanjhi, N.Z., My, H.T. and Le, D.-N. (2021). Capitalizing on big data and revolutionary 5G technology: Extracting and visualizing ratings and reviews of global chain hotels. </w:t>
      </w:r>
      <w:r>
        <w:rPr>
          <w:i/>
          <w:iCs/>
        </w:rPr>
        <w:t>Computers &amp; Electrical Engineering</w:t>
      </w:r>
      <w:r>
        <w:t>, 95, p.107374. doi:https://doi.org/10.1016/j.compeleceng.2021.107374.</w:t>
      </w:r>
    </w:p>
    <w:p w14:paraId="356A0FF8" w14:textId="77777777" w:rsidR="00C44CB1" w:rsidRDefault="00C44CB1" w:rsidP="00C44CB1">
      <w:pPr>
        <w:pStyle w:val="NormalWeb"/>
        <w:spacing w:before="0" w:beforeAutospacing="0" w:after="240" w:afterAutospacing="0" w:line="360" w:lineRule="auto"/>
        <w:jc w:val="both"/>
      </w:pPr>
      <w:r>
        <w:t xml:space="preserve">Heppell, M. (2015). </w:t>
      </w:r>
      <w:r>
        <w:rPr>
          <w:i/>
          <w:iCs/>
        </w:rPr>
        <w:t>5 Star Service : How To Deliver Exceptional Customer Service</w:t>
      </w:r>
      <w:r>
        <w:t>. Boston: Pearson.</w:t>
      </w:r>
    </w:p>
    <w:p w14:paraId="40F35A9C" w14:textId="77777777" w:rsidR="00C44CB1" w:rsidRDefault="00C44CB1" w:rsidP="00C44CB1">
      <w:pPr>
        <w:pStyle w:val="NormalWeb"/>
        <w:spacing w:before="0" w:beforeAutospacing="0" w:after="240" w:afterAutospacing="0" w:line="360" w:lineRule="auto"/>
        <w:jc w:val="both"/>
      </w:pPr>
      <w:r>
        <w:t xml:space="preserve">Horner, S. and Swarbrooke, J. (2011). </w:t>
      </w:r>
      <w:r>
        <w:rPr>
          <w:i/>
          <w:iCs/>
        </w:rPr>
        <w:t>Consumer Behaviour in Tourism</w:t>
      </w:r>
      <w:r>
        <w:t>. Routledge.</w:t>
      </w:r>
    </w:p>
    <w:p w14:paraId="52E7F161" w14:textId="77777777" w:rsidR="00C44CB1" w:rsidRDefault="00C44CB1" w:rsidP="00C44CB1">
      <w:pPr>
        <w:pStyle w:val="NormalWeb"/>
        <w:spacing w:before="0" w:beforeAutospacing="0" w:after="240" w:afterAutospacing="0" w:line="360" w:lineRule="auto"/>
        <w:jc w:val="both"/>
      </w:pPr>
      <w:r>
        <w:t xml:space="preserve">Johnston, R., Clark, G. and Shulver, M. (2012). </w:t>
      </w:r>
      <w:r>
        <w:rPr>
          <w:i/>
          <w:iCs/>
        </w:rPr>
        <w:t>Service operations management : improving service delivery</w:t>
      </w:r>
      <w:r>
        <w:t>. 5th ed. Harlow: Pearson.</w:t>
      </w:r>
    </w:p>
    <w:p w14:paraId="272406DB" w14:textId="77777777" w:rsidR="00C44CB1" w:rsidRDefault="00C44CB1" w:rsidP="00C44CB1">
      <w:pPr>
        <w:pStyle w:val="NormalWeb"/>
        <w:spacing w:before="0" w:beforeAutospacing="0" w:after="240" w:afterAutospacing="0" w:line="360" w:lineRule="auto"/>
        <w:jc w:val="both"/>
      </w:pPr>
      <w:r>
        <w:t xml:space="preserve">Liu, C. and Yang, J. (2021). How hotels adjust technology-based strategy to respond to COVID-19 and gain competitive productivity (CP): strategic management process and dynamic capabilities. </w:t>
      </w:r>
      <w:r>
        <w:rPr>
          <w:i/>
          <w:iCs/>
        </w:rPr>
        <w:t>International Journal of Contemporary Hospitality Management</w:t>
      </w:r>
      <w:r>
        <w:t>, ahead-of-print(ahead-of-print). doi:https://doi.org/10.1108/ijchm-10-2020-1143.</w:t>
      </w:r>
    </w:p>
    <w:p w14:paraId="2C27D9A0" w14:textId="77777777" w:rsidR="00C44CB1" w:rsidRDefault="00C44CB1" w:rsidP="00C44CB1">
      <w:pPr>
        <w:pStyle w:val="NormalWeb"/>
        <w:spacing w:before="0" w:beforeAutospacing="0" w:after="240" w:afterAutospacing="0" w:line="360" w:lineRule="auto"/>
        <w:jc w:val="both"/>
      </w:pPr>
      <w:r>
        <w:t xml:space="preserve">Mariani, M.M. and Matarazzo, M. (2020). Does cultural distance affect online review ratings? Measuring international customers’ satisfaction with services leveraging digital platforms and big data. </w:t>
      </w:r>
      <w:r>
        <w:rPr>
          <w:i/>
          <w:iCs/>
        </w:rPr>
        <w:t>Journal of Management and Governance</w:t>
      </w:r>
      <w:r>
        <w:t>, 25(4), pp.1057–1078. doi:https://doi.org/10.1007/s10997-020-09531-z.</w:t>
      </w:r>
    </w:p>
    <w:p w14:paraId="0FD48F58" w14:textId="77777777" w:rsidR="00C44CB1" w:rsidRDefault="00C44CB1" w:rsidP="00C44CB1">
      <w:pPr>
        <w:pStyle w:val="NormalWeb"/>
        <w:spacing w:before="0" w:beforeAutospacing="0" w:after="240" w:afterAutospacing="0" w:line="360" w:lineRule="auto"/>
        <w:jc w:val="both"/>
      </w:pPr>
      <w:r>
        <w:t xml:space="preserve">O’fallon, M.J. and Rutherford, D.G. (2010). </w:t>
      </w:r>
      <w:r>
        <w:rPr>
          <w:i/>
          <w:iCs/>
        </w:rPr>
        <w:t>Hotel management and operations</w:t>
      </w:r>
      <w:r>
        <w:t>. 5th ed. Hoboken, N.J.: Wiley.</w:t>
      </w:r>
    </w:p>
    <w:p w14:paraId="688BC9A1" w14:textId="77777777" w:rsidR="00C44CB1" w:rsidRDefault="00C44CB1" w:rsidP="00C44CB1">
      <w:pPr>
        <w:pStyle w:val="NormalWeb"/>
        <w:spacing w:before="0" w:beforeAutospacing="0" w:after="240" w:afterAutospacing="0" w:line="360" w:lineRule="auto"/>
        <w:jc w:val="both"/>
      </w:pPr>
      <w:r>
        <w:lastRenderedPageBreak/>
        <w:t xml:space="preserve">O’gorman, K.D. and Cousins, J.A. (2010). </w:t>
      </w:r>
      <w:r>
        <w:rPr>
          <w:i/>
          <w:iCs/>
        </w:rPr>
        <w:t>The origins of hospitality and tourism</w:t>
      </w:r>
      <w:r>
        <w:t>. Oxford: Goodfellow Publishers Ltd.</w:t>
      </w:r>
    </w:p>
    <w:p w14:paraId="55C31B33" w14:textId="77777777" w:rsidR="00C44CB1" w:rsidRDefault="00C44CB1" w:rsidP="00C44CB1">
      <w:pPr>
        <w:pStyle w:val="NormalWeb"/>
        <w:spacing w:before="0" w:beforeAutospacing="0" w:after="240" w:afterAutospacing="0" w:line="360" w:lineRule="auto"/>
        <w:jc w:val="both"/>
      </w:pPr>
      <w:r>
        <w:t xml:space="preserve">Salem, I.E., Elkhwesky, Z. and Ramkissoon, H. (2021). A content analysis for government’s and hotels’ response to COVID-19 pandemic in egypt. </w:t>
      </w:r>
      <w:r>
        <w:rPr>
          <w:i/>
          <w:iCs/>
        </w:rPr>
        <w:t>Tourism and Hospitality Research</w:t>
      </w:r>
      <w:r>
        <w:t>, 22(1), p.146735842110026. doi:https://doi.org/10.1177/14673584211002614.</w:t>
      </w:r>
    </w:p>
    <w:p w14:paraId="38F75B14" w14:textId="77777777" w:rsidR="00C44CB1" w:rsidRDefault="00C44CB1" w:rsidP="00C44CB1">
      <w:pPr>
        <w:pStyle w:val="NormalWeb"/>
        <w:spacing w:before="0" w:beforeAutospacing="0" w:after="240" w:afterAutospacing="0" w:line="360" w:lineRule="auto"/>
        <w:jc w:val="both"/>
      </w:pPr>
      <w:r>
        <w:t xml:space="preserve">Tesone, D.V. (2014). </w:t>
      </w:r>
      <w:r>
        <w:rPr>
          <w:i/>
          <w:iCs/>
        </w:rPr>
        <w:t>Principles of Management for the Hospitality Industry</w:t>
      </w:r>
      <w:r>
        <w:t>. Routledge.</w:t>
      </w:r>
    </w:p>
    <w:p w14:paraId="046DE928" w14:textId="77777777" w:rsidR="00C44CB1" w:rsidRDefault="00C44CB1" w:rsidP="00C44CB1">
      <w:pPr>
        <w:pStyle w:val="NormalWeb"/>
        <w:spacing w:before="0" w:beforeAutospacing="0" w:after="240" w:afterAutospacing="0" w:line="360" w:lineRule="auto"/>
        <w:jc w:val="both"/>
      </w:pPr>
      <w:r>
        <w:t xml:space="preserve">Vallen, G.K. and Vallen, J.J. (2014). </w:t>
      </w:r>
      <w:r>
        <w:rPr>
          <w:i/>
          <w:iCs/>
        </w:rPr>
        <w:t>Check-in check-out : managing hotel operations</w:t>
      </w:r>
      <w:r>
        <w:t>. Upper Saddle River, N.J.: Pearson/Prentice Hall.</w:t>
      </w:r>
    </w:p>
    <w:p w14:paraId="079663AC" w14:textId="77777777" w:rsidR="00C44CB1" w:rsidRDefault="00C44CB1" w:rsidP="00C44CB1">
      <w:pPr>
        <w:pStyle w:val="NormalWeb"/>
        <w:spacing w:before="0" w:beforeAutospacing="0" w:after="240" w:afterAutospacing="0" w:line="360" w:lineRule="auto"/>
        <w:jc w:val="both"/>
      </w:pPr>
      <w:r>
        <w:t xml:space="preserve">Walker, J.R. (2013). </w:t>
      </w:r>
      <w:r>
        <w:rPr>
          <w:i/>
          <w:iCs/>
        </w:rPr>
        <w:t>Introduction to hospitality management</w:t>
      </w:r>
      <w:r>
        <w:t>. Boston: Pearson.</w:t>
      </w:r>
    </w:p>
    <w:p w14:paraId="2F7A838B" w14:textId="77777777" w:rsidR="00C44CB1" w:rsidRDefault="00C44CB1" w:rsidP="00C44CB1">
      <w:pPr>
        <w:pStyle w:val="NormalWeb"/>
        <w:spacing w:before="0" w:beforeAutospacing="0" w:after="240" w:afterAutospacing="0" w:line="360" w:lineRule="auto"/>
        <w:jc w:val="both"/>
      </w:pPr>
      <w:r>
        <w:t xml:space="preserve">Wood, R.C. (2015). </w:t>
      </w:r>
      <w:r>
        <w:rPr>
          <w:i/>
          <w:iCs/>
        </w:rPr>
        <w:t>Hospitality Management</w:t>
      </w:r>
      <w:r>
        <w:t>. London: SAGE.</w:t>
      </w:r>
    </w:p>
    <w:p w14:paraId="0A153EF8" w14:textId="77777777" w:rsidR="00C44CB1" w:rsidRDefault="00C44CB1" w:rsidP="00C44CB1">
      <w:pPr>
        <w:pStyle w:val="NormalWeb"/>
        <w:spacing w:before="0" w:beforeAutospacing="0" w:after="240" w:afterAutospacing="0" w:line="360" w:lineRule="auto"/>
        <w:jc w:val="both"/>
      </w:pPr>
      <w:r>
        <w:t xml:space="preserve">Wu, C.-M. and Chen, T.-J. (2019). Inspiring prosociality in hotel workplaces: Roles of authentic leadership, collective mindfulness, and collective thriving. </w:t>
      </w:r>
      <w:r>
        <w:rPr>
          <w:i/>
          <w:iCs/>
        </w:rPr>
        <w:t>Tourism Management Perspectives</w:t>
      </w:r>
      <w:r>
        <w:t>, 31, pp.123–135. doi:https://doi.org/10.1016/j.tmp.2019.04.002.</w:t>
      </w:r>
    </w:p>
    <w:p w14:paraId="6C1D70E8" w14:textId="77777777" w:rsidR="00C44CB1" w:rsidRDefault="00C44CB1" w:rsidP="00C44CB1"/>
    <w:p w14:paraId="408152B1" w14:textId="77777777" w:rsidR="00C44CB1" w:rsidRDefault="00C44CB1" w:rsidP="00C44CB1"/>
    <w:p w14:paraId="3C4E250C" w14:textId="77777777" w:rsidR="00C44CB1" w:rsidRDefault="00C44CB1" w:rsidP="00C44CB1">
      <w:r>
        <w:t xml:space="preserve"> </w:t>
      </w:r>
    </w:p>
    <w:p w14:paraId="1CF0018C" w14:textId="77777777" w:rsidR="00C44CB1" w:rsidRDefault="00C44CB1" w:rsidP="00C44CB1"/>
    <w:p w14:paraId="3E781693" w14:textId="77777777" w:rsidR="00C44CB1" w:rsidRDefault="00C44CB1" w:rsidP="00C44CB1">
      <w:r>
        <w:t xml:space="preserve"> </w:t>
      </w:r>
    </w:p>
    <w:p w14:paraId="6330A75B" w14:textId="77777777" w:rsidR="001E6AAF" w:rsidRPr="00C44CB1" w:rsidRDefault="001E6AAF" w:rsidP="00C44CB1"/>
    <w:sectPr w:rsidR="001E6AAF" w:rsidRPr="00C44CB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38B67" w14:textId="77777777" w:rsidR="0038614D" w:rsidRDefault="0038614D" w:rsidP="002C6E02">
      <w:pPr>
        <w:spacing w:line="240" w:lineRule="auto"/>
      </w:pPr>
      <w:r>
        <w:separator/>
      </w:r>
    </w:p>
  </w:endnote>
  <w:endnote w:type="continuationSeparator" w:id="0">
    <w:p w14:paraId="33D76713" w14:textId="77777777" w:rsidR="0038614D" w:rsidRDefault="0038614D" w:rsidP="002C6E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9575360"/>
      <w:docPartObj>
        <w:docPartGallery w:val="Page Numbers (Bottom of Page)"/>
        <w:docPartUnique/>
      </w:docPartObj>
    </w:sdtPr>
    <w:sdtEndPr>
      <w:rPr>
        <w:noProof/>
      </w:rPr>
    </w:sdtEndPr>
    <w:sdtContent>
      <w:p w14:paraId="167EFE04" w14:textId="77777777" w:rsidR="002C6E02" w:rsidRDefault="002C6E02">
        <w:pPr>
          <w:pStyle w:val="Footer"/>
          <w:jc w:val="right"/>
        </w:pPr>
        <w:r>
          <w:fldChar w:fldCharType="begin"/>
        </w:r>
        <w:r>
          <w:instrText xml:space="preserve"> PAGE   \* MERGEFORMAT </w:instrText>
        </w:r>
        <w:r>
          <w:fldChar w:fldCharType="separate"/>
        </w:r>
        <w:r w:rsidR="00142F4B">
          <w:rPr>
            <w:noProof/>
          </w:rPr>
          <w:t>4</w:t>
        </w:r>
        <w:r>
          <w:rPr>
            <w:noProof/>
          </w:rPr>
          <w:fldChar w:fldCharType="end"/>
        </w:r>
      </w:p>
    </w:sdtContent>
  </w:sdt>
  <w:p w14:paraId="20E3A883" w14:textId="77777777" w:rsidR="002C6E02" w:rsidRDefault="002C6E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F0136" w14:textId="77777777" w:rsidR="0038614D" w:rsidRDefault="0038614D" w:rsidP="002C6E02">
      <w:pPr>
        <w:spacing w:line="240" w:lineRule="auto"/>
      </w:pPr>
      <w:r>
        <w:separator/>
      </w:r>
    </w:p>
  </w:footnote>
  <w:footnote w:type="continuationSeparator" w:id="0">
    <w:p w14:paraId="3072994D" w14:textId="77777777" w:rsidR="0038614D" w:rsidRDefault="0038614D" w:rsidP="002C6E0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8B4"/>
    <w:rsid w:val="00002332"/>
    <w:rsid w:val="000315E4"/>
    <w:rsid w:val="000425D7"/>
    <w:rsid w:val="000D0890"/>
    <w:rsid w:val="000F1C47"/>
    <w:rsid w:val="001042FA"/>
    <w:rsid w:val="001268B4"/>
    <w:rsid w:val="00142F4B"/>
    <w:rsid w:val="0018625F"/>
    <w:rsid w:val="00195CE2"/>
    <w:rsid w:val="001E6AAF"/>
    <w:rsid w:val="001F0589"/>
    <w:rsid w:val="00204666"/>
    <w:rsid w:val="0023164B"/>
    <w:rsid w:val="00254C4A"/>
    <w:rsid w:val="002B31BB"/>
    <w:rsid w:val="002B3893"/>
    <w:rsid w:val="002C6E02"/>
    <w:rsid w:val="00307A27"/>
    <w:rsid w:val="0037395E"/>
    <w:rsid w:val="0038614D"/>
    <w:rsid w:val="004546B4"/>
    <w:rsid w:val="00486A3D"/>
    <w:rsid w:val="00497128"/>
    <w:rsid w:val="004A16D0"/>
    <w:rsid w:val="004C226E"/>
    <w:rsid w:val="00530EEA"/>
    <w:rsid w:val="005C72CB"/>
    <w:rsid w:val="00614EF7"/>
    <w:rsid w:val="00632534"/>
    <w:rsid w:val="00636CCC"/>
    <w:rsid w:val="00642076"/>
    <w:rsid w:val="006C6964"/>
    <w:rsid w:val="0071149F"/>
    <w:rsid w:val="00754318"/>
    <w:rsid w:val="00757B05"/>
    <w:rsid w:val="0077264B"/>
    <w:rsid w:val="007E24A0"/>
    <w:rsid w:val="00852EE7"/>
    <w:rsid w:val="008D4FD5"/>
    <w:rsid w:val="00934EC1"/>
    <w:rsid w:val="0094240F"/>
    <w:rsid w:val="00975E92"/>
    <w:rsid w:val="00991B9F"/>
    <w:rsid w:val="009E1A7D"/>
    <w:rsid w:val="009F1B6A"/>
    <w:rsid w:val="00A40165"/>
    <w:rsid w:val="00A8698E"/>
    <w:rsid w:val="00A90071"/>
    <w:rsid w:val="00AD648A"/>
    <w:rsid w:val="00AE282E"/>
    <w:rsid w:val="00B9701C"/>
    <w:rsid w:val="00BD2DE5"/>
    <w:rsid w:val="00C16504"/>
    <w:rsid w:val="00C44CB1"/>
    <w:rsid w:val="00C472A7"/>
    <w:rsid w:val="00C74382"/>
    <w:rsid w:val="00D65AE8"/>
    <w:rsid w:val="00DF195B"/>
    <w:rsid w:val="00E371BF"/>
    <w:rsid w:val="00E7681C"/>
    <w:rsid w:val="00ED075F"/>
    <w:rsid w:val="00ED6077"/>
    <w:rsid w:val="00F67449"/>
    <w:rsid w:val="00FC2273"/>
    <w:rsid w:val="00FF5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F4F47"/>
  <w15:chartTrackingRefBased/>
  <w15:docId w15:val="{93CFE5A0-A7C2-45B9-B811-91E161AFE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449"/>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5C72CB"/>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AE282E"/>
    <w:pPr>
      <w:keepNext/>
      <w:keepLines/>
      <w:spacing w:before="40"/>
      <w:outlineLvl w:val="1"/>
    </w:pPr>
    <w:rPr>
      <w:rFonts w:eastAsiaTheme="majorEastAsia" w:cstheme="majorBidi"/>
      <w:b/>
      <w:sz w:val="28"/>
      <w:szCs w:val="33"/>
    </w:rPr>
  </w:style>
  <w:style w:type="paragraph" w:styleId="Heading3">
    <w:name w:val="heading 3"/>
    <w:basedOn w:val="Normal"/>
    <w:next w:val="Normal"/>
    <w:link w:val="Heading3Char"/>
    <w:uiPriority w:val="9"/>
    <w:unhideWhenUsed/>
    <w:qFormat/>
    <w:rsid w:val="00FF5E66"/>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2C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AE282E"/>
    <w:rPr>
      <w:rFonts w:ascii="Times New Roman" w:eastAsiaTheme="majorEastAsia" w:hAnsi="Times New Roman" w:cstheme="majorBidi"/>
      <w:b/>
      <w:sz w:val="28"/>
      <w:szCs w:val="33"/>
      <w:lang w:val="en-GB"/>
    </w:rPr>
  </w:style>
  <w:style w:type="paragraph" w:styleId="Title">
    <w:name w:val="Title"/>
    <w:aliases w:val="Head 3"/>
    <w:basedOn w:val="Normal"/>
    <w:next w:val="Normal"/>
    <w:link w:val="TitleChar"/>
    <w:autoRedefine/>
    <w:uiPriority w:val="10"/>
    <w:qFormat/>
    <w:rsid w:val="0094240F"/>
    <w:pPr>
      <w:contextualSpacing/>
    </w:pPr>
    <w:rPr>
      <w:rFonts w:eastAsiaTheme="majorEastAsia" w:cstheme="majorBidi"/>
      <w:b/>
      <w:spacing w:val="-10"/>
      <w:kern w:val="28"/>
      <w:szCs w:val="56"/>
    </w:rPr>
  </w:style>
  <w:style w:type="character" w:customStyle="1" w:styleId="TitleChar">
    <w:name w:val="Title Char"/>
    <w:aliases w:val="Head 3 Char"/>
    <w:basedOn w:val="DefaultParagraphFont"/>
    <w:link w:val="Title"/>
    <w:uiPriority w:val="10"/>
    <w:rsid w:val="0094240F"/>
    <w:rPr>
      <w:rFonts w:ascii="Times New Roman" w:eastAsiaTheme="majorEastAsia" w:hAnsi="Times New Roman" w:cstheme="majorBidi"/>
      <w:b/>
      <w:spacing w:val="-10"/>
      <w:kern w:val="28"/>
      <w:sz w:val="24"/>
      <w:szCs w:val="56"/>
    </w:rPr>
  </w:style>
  <w:style w:type="character" w:customStyle="1" w:styleId="Heading3Char">
    <w:name w:val="Heading 3 Char"/>
    <w:basedOn w:val="DefaultParagraphFont"/>
    <w:link w:val="Heading3"/>
    <w:uiPriority w:val="9"/>
    <w:rsid w:val="00FF5E66"/>
    <w:rPr>
      <w:rFonts w:ascii="Times New Roman" w:eastAsiaTheme="majorEastAsia" w:hAnsi="Times New Roman" w:cstheme="majorBidi"/>
      <w:b/>
      <w:sz w:val="24"/>
      <w:szCs w:val="24"/>
    </w:rPr>
  </w:style>
  <w:style w:type="paragraph" w:styleId="BodyText">
    <w:name w:val="Body Text"/>
    <w:basedOn w:val="Normal"/>
    <w:link w:val="BodyTextChar"/>
    <w:uiPriority w:val="1"/>
    <w:qFormat/>
    <w:rsid w:val="000D0890"/>
    <w:pPr>
      <w:spacing w:before="644" w:after="480"/>
    </w:pPr>
  </w:style>
  <w:style w:type="character" w:customStyle="1" w:styleId="BodyTextChar">
    <w:name w:val="Body Text Char"/>
    <w:basedOn w:val="DefaultParagraphFont"/>
    <w:link w:val="BodyText"/>
    <w:uiPriority w:val="1"/>
    <w:rsid w:val="000D0890"/>
    <w:rPr>
      <w:rFonts w:ascii="Times New Roman" w:hAnsi="Times New Roman" w:cs="Times New Roman"/>
      <w:sz w:val="24"/>
      <w:szCs w:val="24"/>
    </w:rPr>
  </w:style>
  <w:style w:type="paragraph" w:styleId="TOCHeading">
    <w:name w:val="TOC Heading"/>
    <w:basedOn w:val="Heading1"/>
    <w:next w:val="Normal"/>
    <w:uiPriority w:val="39"/>
    <w:unhideWhenUsed/>
    <w:qFormat/>
    <w:rsid w:val="001268B4"/>
    <w:pPr>
      <w:spacing w:line="259" w:lineRule="auto"/>
      <w:jc w:val="left"/>
      <w:outlineLvl w:val="9"/>
    </w:pPr>
    <w:rPr>
      <w:rFonts w:asciiTheme="majorHAnsi" w:hAnsiTheme="majorHAnsi"/>
      <w:b w:val="0"/>
      <w:color w:val="2E74B5" w:themeColor="accent1" w:themeShade="BF"/>
      <w:lang w:val="en-US"/>
    </w:rPr>
  </w:style>
  <w:style w:type="paragraph" w:styleId="NormalWeb">
    <w:name w:val="Normal (Web)"/>
    <w:basedOn w:val="Normal"/>
    <w:uiPriority w:val="99"/>
    <w:unhideWhenUsed/>
    <w:rsid w:val="001E6AAF"/>
    <w:pPr>
      <w:spacing w:before="100" w:beforeAutospacing="1" w:after="100" w:afterAutospacing="1" w:line="240" w:lineRule="auto"/>
      <w:jc w:val="left"/>
    </w:pPr>
    <w:rPr>
      <w:szCs w:val="24"/>
      <w:lang w:val="en-US"/>
    </w:rPr>
  </w:style>
  <w:style w:type="paragraph" w:styleId="TOC1">
    <w:name w:val="toc 1"/>
    <w:basedOn w:val="Normal"/>
    <w:next w:val="Normal"/>
    <w:autoRedefine/>
    <w:uiPriority w:val="39"/>
    <w:unhideWhenUsed/>
    <w:rsid w:val="002C6E02"/>
    <w:pPr>
      <w:spacing w:after="100"/>
    </w:pPr>
  </w:style>
  <w:style w:type="character" w:styleId="Hyperlink">
    <w:name w:val="Hyperlink"/>
    <w:basedOn w:val="DefaultParagraphFont"/>
    <w:uiPriority w:val="99"/>
    <w:unhideWhenUsed/>
    <w:rsid w:val="002C6E02"/>
    <w:rPr>
      <w:color w:val="0563C1" w:themeColor="hyperlink"/>
      <w:u w:val="single"/>
    </w:rPr>
  </w:style>
  <w:style w:type="paragraph" w:styleId="Header">
    <w:name w:val="header"/>
    <w:basedOn w:val="Normal"/>
    <w:link w:val="HeaderChar"/>
    <w:uiPriority w:val="99"/>
    <w:unhideWhenUsed/>
    <w:rsid w:val="002C6E02"/>
    <w:pPr>
      <w:tabs>
        <w:tab w:val="center" w:pos="4680"/>
        <w:tab w:val="right" w:pos="9360"/>
      </w:tabs>
      <w:spacing w:line="240" w:lineRule="auto"/>
    </w:pPr>
  </w:style>
  <w:style w:type="character" w:customStyle="1" w:styleId="HeaderChar">
    <w:name w:val="Header Char"/>
    <w:basedOn w:val="DefaultParagraphFont"/>
    <w:link w:val="Header"/>
    <w:uiPriority w:val="99"/>
    <w:rsid w:val="002C6E02"/>
    <w:rPr>
      <w:rFonts w:ascii="Times New Roman" w:hAnsi="Times New Roman" w:cs="Times New Roman"/>
      <w:sz w:val="24"/>
      <w:szCs w:val="20"/>
      <w:lang w:val="en-GB"/>
    </w:rPr>
  </w:style>
  <w:style w:type="paragraph" w:styleId="Footer">
    <w:name w:val="footer"/>
    <w:basedOn w:val="Normal"/>
    <w:link w:val="FooterChar"/>
    <w:uiPriority w:val="99"/>
    <w:unhideWhenUsed/>
    <w:rsid w:val="002C6E02"/>
    <w:pPr>
      <w:tabs>
        <w:tab w:val="center" w:pos="4680"/>
        <w:tab w:val="right" w:pos="9360"/>
      </w:tabs>
      <w:spacing w:line="240" w:lineRule="auto"/>
    </w:pPr>
  </w:style>
  <w:style w:type="character" w:customStyle="1" w:styleId="FooterChar">
    <w:name w:val="Footer Char"/>
    <w:basedOn w:val="DefaultParagraphFont"/>
    <w:link w:val="Footer"/>
    <w:uiPriority w:val="99"/>
    <w:rsid w:val="002C6E02"/>
    <w:rPr>
      <w:rFonts w:ascii="Times New Roman" w:hAnsi="Times New Roman" w:cs="Times New Roman"/>
      <w:sz w:val="24"/>
      <w:szCs w:val="20"/>
      <w:lang w:val="en-GB"/>
    </w:rPr>
  </w:style>
  <w:style w:type="paragraph" w:styleId="TOC2">
    <w:name w:val="toc 2"/>
    <w:basedOn w:val="Normal"/>
    <w:next w:val="Normal"/>
    <w:autoRedefine/>
    <w:uiPriority w:val="39"/>
    <w:semiHidden/>
    <w:unhideWhenUsed/>
    <w:rsid w:val="00C44CB1"/>
    <w:pPr>
      <w:spacing w:after="100"/>
      <w:ind w:left="240"/>
    </w:pPr>
    <w:rPr>
      <w:rFonts w:ascii="Arial" w:eastAsiaTheme="minorHAnsi" w:hAnsi="Arial"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271327">
      <w:bodyDiv w:val="1"/>
      <w:marLeft w:val="0"/>
      <w:marRight w:val="0"/>
      <w:marTop w:val="0"/>
      <w:marBottom w:val="0"/>
      <w:divBdr>
        <w:top w:val="none" w:sz="0" w:space="0" w:color="auto"/>
        <w:left w:val="none" w:sz="0" w:space="0" w:color="auto"/>
        <w:bottom w:val="none" w:sz="0" w:space="0" w:color="auto"/>
        <w:right w:val="none" w:sz="0" w:space="0" w:color="auto"/>
      </w:divBdr>
    </w:div>
    <w:div w:id="2103526985">
      <w:bodyDiv w:val="1"/>
      <w:marLeft w:val="0"/>
      <w:marRight w:val="0"/>
      <w:marTop w:val="0"/>
      <w:marBottom w:val="0"/>
      <w:divBdr>
        <w:top w:val="none" w:sz="0" w:space="0" w:color="auto"/>
        <w:left w:val="none" w:sz="0" w:space="0" w:color="auto"/>
        <w:bottom w:val="none" w:sz="0" w:space="0" w:color="auto"/>
        <w:right w:val="none" w:sz="0" w:space="0" w:color="auto"/>
      </w:divBdr>
      <w:divsChild>
        <w:div w:id="7078732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C63F7-038D-4E61-9F2A-5986BC9FE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11</Pages>
  <Words>2162</Words>
  <Characters>12329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Nowshin Ahmed</cp:lastModifiedBy>
  <cp:revision>5</cp:revision>
  <dcterms:created xsi:type="dcterms:W3CDTF">2023-06-12T11:49:00Z</dcterms:created>
  <dcterms:modified xsi:type="dcterms:W3CDTF">2023-06-12T15:13:00Z</dcterms:modified>
</cp:coreProperties>
</file>