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976A9" w14:textId="7A24849D" w:rsidR="006B336C" w:rsidRDefault="00926FD3" w:rsidP="00926FD3">
      <w:pPr>
        <w:jc w:val="center"/>
        <w:rPr>
          <w:rFonts w:ascii="Times New Roman" w:hAnsi="Times New Roman" w:cs="Times New Roman"/>
          <w:sz w:val="48"/>
          <w:szCs w:val="48"/>
        </w:rPr>
      </w:pPr>
      <w:r w:rsidRPr="00926FD3">
        <w:rPr>
          <w:rFonts w:ascii="Times New Roman" w:hAnsi="Times New Roman" w:cs="Times New Roman"/>
          <w:sz w:val="48"/>
          <w:szCs w:val="48"/>
        </w:rPr>
        <w:t>Principles of Human Resource Management</w:t>
      </w:r>
    </w:p>
    <w:p w14:paraId="297EA8B2" w14:textId="77777777" w:rsidR="00926FD3" w:rsidRDefault="00926FD3" w:rsidP="00926FD3">
      <w:pPr>
        <w:jc w:val="center"/>
        <w:rPr>
          <w:rFonts w:ascii="Times New Roman" w:hAnsi="Times New Roman" w:cs="Times New Roman"/>
          <w:sz w:val="48"/>
          <w:szCs w:val="48"/>
        </w:rPr>
      </w:pPr>
    </w:p>
    <w:p w14:paraId="40563086" w14:textId="77777777" w:rsidR="00926FD3" w:rsidRDefault="00926FD3" w:rsidP="00926FD3">
      <w:pPr>
        <w:jc w:val="center"/>
        <w:rPr>
          <w:rFonts w:ascii="Times New Roman" w:hAnsi="Times New Roman" w:cs="Times New Roman"/>
          <w:sz w:val="48"/>
          <w:szCs w:val="48"/>
        </w:rPr>
      </w:pPr>
    </w:p>
    <w:p w14:paraId="4F83DA9B" w14:textId="77777777" w:rsidR="00926FD3" w:rsidRDefault="00926FD3" w:rsidP="00926FD3">
      <w:pPr>
        <w:jc w:val="center"/>
        <w:rPr>
          <w:rFonts w:ascii="Times New Roman" w:hAnsi="Times New Roman" w:cs="Times New Roman"/>
          <w:sz w:val="48"/>
          <w:szCs w:val="48"/>
        </w:rPr>
      </w:pPr>
    </w:p>
    <w:p w14:paraId="41B18E0B" w14:textId="77777777" w:rsidR="00926FD3" w:rsidRDefault="00926FD3" w:rsidP="00926FD3">
      <w:pPr>
        <w:jc w:val="center"/>
        <w:rPr>
          <w:rFonts w:ascii="Times New Roman" w:hAnsi="Times New Roman" w:cs="Times New Roman"/>
          <w:sz w:val="48"/>
          <w:szCs w:val="48"/>
        </w:rPr>
      </w:pPr>
    </w:p>
    <w:p w14:paraId="2FFA21E7" w14:textId="77777777" w:rsidR="00926FD3" w:rsidRDefault="00926FD3" w:rsidP="00926FD3">
      <w:pPr>
        <w:jc w:val="center"/>
        <w:rPr>
          <w:rFonts w:ascii="Times New Roman" w:hAnsi="Times New Roman" w:cs="Times New Roman"/>
          <w:sz w:val="48"/>
          <w:szCs w:val="48"/>
        </w:rPr>
      </w:pPr>
    </w:p>
    <w:p w14:paraId="78D66A8C" w14:textId="77777777" w:rsidR="00926FD3" w:rsidRDefault="00926FD3" w:rsidP="00926FD3">
      <w:pPr>
        <w:jc w:val="center"/>
        <w:rPr>
          <w:rFonts w:ascii="Times New Roman" w:hAnsi="Times New Roman" w:cs="Times New Roman"/>
          <w:sz w:val="48"/>
          <w:szCs w:val="48"/>
        </w:rPr>
      </w:pPr>
    </w:p>
    <w:p w14:paraId="41C0BD87" w14:textId="77777777" w:rsidR="00926FD3" w:rsidRDefault="00926FD3" w:rsidP="00926FD3">
      <w:pPr>
        <w:jc w:val="center"/>
        <w:rPr>
          <w:rFonts w:ascii="Times New Roman" w:hAnsi="Times New Roman" w:cs="Times New Roman"/>
          <w:sz w:val="48"/>
          <w:szCs w:val="48"/>
        </w:rPr>
      </w:pPr>
    </w:p>
    <w:p w14:paraId="4F5E6962" w14:textId="77777777" w:rsidR="00926FD3" w:rsidRDefault="00926FD3" w:rsidP="00926FD3">
      <w:pPr>
        <w:jc w:val="center"/>
        <w:rPr>
          <w:rFonts w:ascii="Times New Roman" w:hAnsi="Times New Roman" w:cs="Times New Roman"/>
          <w:sz w:val="48"/>
          <w:szCs w:val="48"/>
        </w:rPr>
      </w:pPr>
    </w:p>
    <w:p w14:paraId="6747C924" w14:textId="77777777" w:rsidR="00926FD3" w:rsidRDefault="00926FD3" w:rsidP="00926FD3">
      <w:pPr>
        <w:jc w:val="center"/>
        <w:rPr>
          <w:rFonts w:ascii="Times New Roman" w:hAnsi="Times New Roman" w:cs="Times New Roman"/>
          <w:sz w:val="48"/>
          <w:szCs w:val="48"/>
        </w:rPr>
      </w:pPr>
    </w:p>
    <w:p w14:paraId="37DCB0F8" w14:textId="77777777" w:rsidR="00926FD3" w:rsidRDefault="00926FD3" w:rsidP="00926FD3">
      <w:pPr>
        <w:jc w:val="center"/>
        <w:rPr>
          <w:rFonts w:ascii="Times New Roman" w:hAnsi="Times New Roman" w:cs="Times New Roman"/>
          <w:sz w:val="48"/>
          <w:szCs w:val="48"/>
        </w:rPr>
      </w:pPr>
    </w:p>
    <w:p w14:paraId="025D3100" w14:textId="77777777" w:rsidR="00926FD3" w:rsidRDefault="00926FD3" w:rsidP="00926FD3">
      <w:pPr>
        <w:jc w:val="center"/>
        <w:rPr>
          <w:rFonts w:ascii="Times New Roman" w:hAnsi="Times New Roman" w:cs="Times New Roman"/>
          <w:sz w:val="48"/>
          <w:szCs w:val="48"/>
        </w:rPr>
      </w:pPr>
    </w:p>
    <w:p w14:paraId="09E88B83" w14:textId="12D54BEE" w:rsidR="00926FD3" w:rsidRDefault="00926FD3" w:rsidP="00926FD3">
      <w:pPr>
        <w:rPr>
          <w:rFonts w:ascii="Times New Roman" w:hAnsi="Times New Roman" w:cs="Times New Roman"/>
        </w:rPr>
      </w:pPr>
      <w:r>
        <w:rPr>
          <w:rFonts w:ascii="Times New Roman" w:hAnsi="Times New Roman" w:cs="Times New Roman"/>
        </w:rPr>
        <w:t>Student name:</w:t>
      </w:r>
      <w:r w:rsidR="003D6A6E">
        <w:rPr>
          <w:rFonts w:ascii="Times New Roman" w:hAnsi="Times New Roman" w:cs="Times New Roman"/>
        </w:rPr>
        <w:t xml:space="preserve"> </w:t>
      </w:r>
      <w:proofErr w:type="spellStart"/>
      <w:r w:rsidR="003D6A6E">
        <w:rPr>
          <w:rFonts w:ascii="Times New Roman" w:hAnsi="Times New Roman" w:cs="Times New Roman"/>
        </w:rPr>
        <w:t>Paulica</w:t>
      </w:r>
      <w:proofErr w:type="spellEnd"/>
      <w:r w:rsidR="003D6A6E">
        <w:rPr>
          <w:rFonts w:ascii="Times New Roman" w:hAnsi="Times New Roman" w:cs="Times New Roman"/>
        </w:rPr>
        <w:t xml:space="preserve"> Barbu</w:t>
      </w:r>
    </w:p>
    <w:p w14:paraId="75866A51" w14:textId="77777777" w:rsidR="00926FD3" w:rsidRDefault="00926FD3" w:rsidP="00926FD3">
      <w:pPr>
        <w:rPr>
          <w:rFonts w:ascii="Times New Roman" w:hAnsi="Times New Roman" w:cs="Times New Roman"/>
        </w:rPr>
      </w:pPr>
    </w:p>
    <w:p w14:paraId="460D7134" w14:textId="04705DB6" w:rsidR="00926FD3" w:rsidRDefault="00926FD3" w:rsidP="00926FD3">
      <w:pPr>
        <w:rPr>
          <w:rFonts w:ascii="Times New Roman" w:hAnsi="Times New Roman" w:cs="Times New Roman"/>
        </w:rPr>
      </w:pPr>
      <w:r>
        <w:rPr>
          <w:rFonts w:ascii="Times New Roman" w:hAnsi="Times New Roman" w:cs="Times New Roman"/>
        </w:rPr>
        <w:t>Student number:</w:t>
      </w:r>
      <w:r w:rsidR="003D6A6E">
        <w:rPr>
          <w:rFonts w:ascii="Times New Roman" w:hAnsi="Times New Roman" w:cs="Times New Roman"/>
        </w:rPr>
        <w:t xml:space="preserve"> 2319977</w:t>
      </w:r>
    </w:p>
    <w:p w14:paraId="17C8434D" w14:textId="77777777" w:rsidR="00926FD3" w:rsidRDefault="00926FD3" w:rsidP="00926FD3">
      <w:pPr>
        <w:rPr>
          <w:rFonts w:ascii="Times New Roman" w:hAnsi="Times New Roman" w:cs="Times New Roman"/>
        </w:rPr>
      </w:pPr>
    </w:p>
    <w:p w14:paraId="0E859343" w14:textId="2B3F729B" w:rsidR="00926FD3" w:rsidRDefault="003D6A6E" w:rsidP="00926FD3">
      <w:pPr>
        <w:rPr>
          <w:rFonts w:ascii="Times New Roman" w:hAnsi="Times New Roman" w:cs="Times New Roman"/>
        </w:rPr>
      </w:pPr>
      <w:r>
        <w:rPr>
          <w:rFonts w:ascii="Times New Roman" w:hAnsi="Times New Roman" w:cs="Times New Roman"/>
        </w:rPr>
        <w:t>Module: Prin</w:t>
      </w:r>
      <w:r w:rsidR="00312D69">
        <w:rPr>
          <w:rFonts w:ascii="Times New Roman" w:hAnsi="Times New Roman" w:cs="Times New Roman"/>
        </w:rPr>
        <w:t>ciples of Human Resource Management</w:t>
      </w:r>
      <w:r w:rsidR="00B61958">
        <w:rPr>
          <w:rFonts w:ascii="Times New Roman" w:hAnsi="Times New Roman" w:cs="Times New Roman"/>
        </w:rPr>
        <w:t xml:space="preserve"> (LCBB5012)</w:t>
      </w:r>
      <w:r w:rsidR="00B61958">
        <w:rPr>
          <w:rFonts w:ascii="Times New Roman" w:hAnsi="Times New Roman" w:cs="Times New Roman"/>
        </w:rPr>
        <w:br/>
      </w:r>
      <w:r w:rsidR="00B61958">
        <w:rPr>
          <w:rFonts w:ascii="Times New Roman" w:hAnsi="Times New Roman" w:cs="Times New Roman"/>
        </w:rPr>
        <w:br/>
        <w:t>Lecture</w:t>
      </w:r>
      <w:r w:rsidR="005A1129">
        <w:rPr>
          <w:rFonts w:ascii="Times New Roman" w:hAnsi="Times New Roman" w:cs="Times New Roman"/>
        </w:rPr>
        <w:t xml:space="preserve">r: </w:t>
      </w:r>
      <w:r w:rsidR="00026C53">
        <w:rPr>
          <w:rFonts w:ascii="Times New Roman" w:hAnsi="Times New Roman" w:cs="Times New Roman"/>
        </w:rPr>
        <w:t>Eric Osei</w:t>
      </w:r>
    </w:p>
    <w:p w14:paraId="06B89703" w14:textId="77777777" w:rsidR="00926FD3" w:rsidRDefault="00926FD3" w:rsidP="00926FD3">
      <w:pPr>
        <w:rPr>
          <w:rFonts w:ascii="Times New Roman" w:hAnsi="Times New Roman" w:cs="Times New Roman"/>
        </w:rPr>
      </w:pPr>
    </w:p>
    <w:p w14:paraId="197E2EC8" w14:textId="77777777" w:rsidR="00926FD3" w:rsidRDefault="00926FD3" w:rsidP="00926FD3">
      <w:pPr>
        <w:rPr>
          <w:rFonts w:ascii="Times New Roman" w:hAnsi="Times New Roman" w:cs="Times New Roman"/>
        </w:rPr>
      </w:pPr>
    </w:p>
    <w:p w14:paraId="500262EA" w14:textId="77777777" w:rsidR="00926FD3" w:rsidRDefault="00926FD3" w:rsidP="00926FD3">
      <w:pPr>
        <w:rPr>
          <w:rFonts w:ascii="Times New Roman" w:hAnsi="Times New Roman" w:cs="Times New Roman"/>
        </w:rPr>
      </w:pPr>
    </w:p>
    <w:p w14:paraId="4D58EA2C" w14:textId="77777777" w:rsidR="00926FD3" w:rsidRDefault="00926FD3" w:rsidP="00926FD3">
      <w:pPr>
        <w:rPr>
          <w:rFonts w:ascii="Times New Roman" w:hAnsi="Times New Roman" w:cs="Times New Roman"/>
        </w:rPr>
      </w:pPr>
    </w:p>
    <w:p w14:paraId="4A57AE88" w14:textId="77777777" w:rsidR="00926FD3" w:rsidRDefault="00926FD3" w:rsidP="00926FD3">
      <w:pPr>
        <w:rPr>
          <w:rFonts w:ascii="Times New Roman" w:hAnsi="Times New Roman" w:cs="Times New Roman"/>
        </w:rPr>
      </w:pPr>
    </w:p>
    <w:p w14:paraId="4F66A482" w14:textId="77777777" w:rsidR="00926FD3" w:rsidRDefault="00926FD3" w:rsidP="00926FD3">
      <w:pPr>
        <w:rPr>
          <w:rFonts w:ascii="Times New Roman" w:hAnsi="Times New Roman" w:cs="Times New Roman"/>
        </w:rPr>
      </w:pPr>
    </w:p>
    <w:p w14:paraId="3F55E8FC" w14:textId="77777777" w:rsidR="00926FD3" w:rsidRDefault="00926FD3" w:rsidP="00926FD3">
      <w:pPr>
        <w:rPr>
          <w:rFonts w:ascii="Times New Roman" w:hAnsi="Times New Roman" w:cs="Times New Roman"/>
        </w:rPr>
      </w:pPr>
    </w:p>
    <w:p w14:paraId="3BADB97C" w14:textId="77777777" w:rsidR="00926FD3" w:rsidRDefault="00926FD3" w:rsidP="00926FD3">
      <w:pPr>
        <w:rPr>
          <w:rFonts w:ascii="Times New Roman" w:hAnsi="Times New Roman" w:cs="Times New Roman"/>
        </w:rPr>
      </w:pPr>
    </w:p>
    <w:p w14:paraId="457B7B08" w14:textId="77777777" w:rsidR="00926FD3" w:rsidRDefault="00926FD3" w:rsidP="00926FD3">
      <w:pPr>
        <w:rPr>
          <w:rFonts w:ascii="Times New Roman" w:hAnsi="Times New Roman" w:cs="Times New Roman"/>
        </w:rPr>
      </w:pPr>
    </w:p>
    <w:p w14:paraId="0183A36D" w14:textId="77777777" w:rsidR="00926FD3" w:rsidRDefault="00926FD3" w:rsidP="00926FD3">
      <w:pPr>
        <w:rPr>
          <w:rFonts w:ascii="Times New Roman" w:hAnsi="Times New Roman" w:cs="Times New Roman"/>
        </w:rPr>
      </w:pPr>
    </w:p>
    <w:p w14:paraId="3F61F90F" w14:textId="77777777" w:rsidR="00926FD3" w:rsidRDefault="00926FD3" w:rsidP="00926FD3">
      <w:pPr>
        <w:rPr>
          <w:rFonts w:ascii="Times New Roman" w:hAnsi="Times New Roman" w:cs="Times New Roman"/>
        </w:rPr>
      </w:pPr>
    </w:p>
    <w:p w14:paraId="0EE17973" w14:textId="77777777" w:rsidR="00926FD3" w:rsidRDefault="00926FD3" w:rsidP="00926FD3">
      <w:pPr>
        <w:rPr>
          <w:rFonts w:ascii="Times New Roman" w:hAnsi="Times New Roman" w:cs="Times New Roman"/>
        </w:rPr>
      </w:pPr>
    </w:p>
    <w:p w14:paraId="55C44124" w14:textId="77777777" w:rsidR="00926FD3" w:rsidRDefault="00926FD3" w:rsidP="00926FD3">
      <w:pPr>
        <w:rPr>
          <w:rFonts w:ascii="Times New Roman" w:hAnsi="Times New Roman" w:cs="Times New Roman"/>
        </w:rPr>
      </w:pPr>
    </w:p>
    <w:p w14:paraId="63BBEE24" w14:textId="77777777" w:rsidR="00926FD3" w:rsidRDefault="00926FD3" w:rsidP="00926FD3">
      <w:pPr>
        <w:rPr>
          <w:rFonts w:ascii="Times New Roman" w:hAnsi="Times New Roman" w:cs="Times New Roman"/>
        </w:rPr>
      </w:pPr>
    </w:p>
    <w:p w14:paraId="4656A0E3" w14:textId="77777777" w:rsidR="00926FD3" w:rsidRDefault="00926FD3" w:rsidP="00926FD3">
      <w:pPr>
        <w:rPr>
          <w:rFonts w:ascii="Times New Roman" w:hAnsi="Times New Roman" w:cs="Times New Roman"/>
        </w:rPr>
      </w:pPr>
    </w:p>
    <w:p w14:paraId="7D95CF3F" w14:textId="77777777" w:rsidR="00926FD3" w:rsidRDefault="00926FD3" w:rsidP="00926FD3">
      <w:pPr>
        <w:rPr>
          <w:rFonts w:ascii="Times New Roman" w:hAnsi="Times New Roman" w:cs="Times New Roman"/>
        </w:rPr>
      </w:pPr>
    </w:p>
    <w:p w14:paraId="6C7597D7" w14:textId="77777777" w:rsidR="00926FD3" w:rsidRDefault="00926FD3" w:rsidP="00926FD3">
      <w:pPr>
        <w:rPr>
          <w:rFonts w:ascii="Times New Roman" w:hAnsi="Times New Roman" w:cs="Times New Roman"/>
        </w:rPr>
      </w:pPr>
    </w:p>
    <w:p w14:paraId="5265524A" w14:textId="77777777" w:rsidR="00926FD3" w:rsidRDefault="00926FD3" w:rsidP="00926FD3">
      <w:pPr>
        <w:rPr>
          <w:rFonts w:ascii="Times New Roman" w:hAnsi="Times New Roman" w:cs="Times New Roman"/>
        </w:rPr>
      </w:pPr>
    </w:p>
    <w:p w14:paraId="30A5B972" w14:textId="77777777" w:rsidR="00926FD3" w:rsidRDefault="00926FD3" w:rsidP="00926FD3">
      <w:pPr>
        <w:rPr>
          <w:rFonts w:ascii="Times New Roman" w:hAnsi="Times New Roman" w:cs="Times New Roman"/>
        </w:rPr>
      </w:pPr>
    </w:p>
    <w:p w14:paraId="769440C5" w14:textId="77777777" w:rsidR="00926FD3" w:rsidRDefault="00926FD3" w:rsidP="00926FD3">
      <w:pPr>
        <w:rPr>
          <w:rFonts w:ascii="Times New Roman" w:hAnsi="Times New Roman" w:cs="Times New Roman"/>
        </w:rPr>
      </w:pPr>
    </w:p>
    <w:p w14:paraId="14044AB8" w14:textId="77777777" w:rsidR="00926FD3" w:rsidRDefault="00926FD3" w:rsidP="00926FD3">
      <w:pPr>
        <w:rPr>
          <w:rFonts w:ascii="Times New Roman" w:hAnsi="Times New Roman" w:cs="Times New Roman"/>
        </w:rPr>
      </w:pPr>
    </w:p>
    <w:p w14:paraId="1FA4F0DF" w14:textId="77777777" w:rsidR="001C601B" w:rsidRDefault="001C601B" w:rsidP="00926FD3">
      <w:pPr>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223614721"/>
        <w:docPartObj>
          <w:docPartGallery w:val="Table of Contents"/>
          <w:docPartUnique/>
        </w:docPartObj>
      </w:sdtPr>
      <w:sdtEndPr>
        <w:rPr>
          <w:noProof/>
        </w:rPr>
      </w:sdtEndPr>
      <w:sdtContent>
        <w:p w14:paraId="641F6CE6" w14:textId="0FF65CE2" w:rsidR="001C601B" w:rsidRDefault="001C601B">
          <w:pPr>
            <w:pStyle w:val="TOCHeading"/>
          </w:pPr>
          <w:r>
            <w:t>Table of Contents</w:t>
          </w:r>
        </w:p>
        <w:p w14:paraId="2B65859D" w14:textId="274EF27B" w:rsidR="001C601B" w:rsidRDefault="001C601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43147143" w:history="1">
            <w:r w:rsidRPr="00652CBC">
              <w:rPr>
                <w:rStyle w:val="Hyperlink"/>
                <w:rFonts w:eastAsia="Times New Roman"/>
                <w:noProof/>
                <w:lang w:eastAsia="en-GB"/>
              </w:rPr>
              <w:t>Section 1. Organisational and recruitment context</w:t>
            </w:r>
            <w:r>
              <w:rPr>
                <w:noProof/>
                <w:webHidden/>
              </w:rPr>
              <w:tab/>
            </w:r>
            <w:r>
              <w:rPr>
                <w:noProof/>
                <w:webHidden/>
              </w:rPr>
              <w:fldChar w:fldCharType="begin"/>
            </w:r>
            <w:r>
              <w:rPr>
                <w:noProof/>
                <w:webHidden/>
              </w:rPr>
              <w:instrText xml:space="preserve"> PAGEREF _Toc243147143 \h </w:instrText>
            </w:r>
            <w:r>
              <w:rPr>
                <w:noProof/>
                <w:webHidden/>
              </w:rPr>
            </w:r>
            <w:r>
              <w:rPr>
                <w:noProof/>
                <w:webHidden/>
              </w:rPr>
              <w:fldChar w:fldCharType="separate"/>
            </w:r>
            <w:r>
              <w:rPr>
                <w:noProof/>
                <w:webHidden/>
              </w:rPr>
              <w:t>2</w:t>
            </w:r>
            <w:r>
              <w:rPr>
                <w:noProof/>
                <w:webHidden/>
              </w:rPr>
              <w:fldChar w:fldCharType="end"/>
            </w:r>
          </w:hyperlink>
        </w:p>
        <w:p w14:paraId="70C39A0B" w14:textId="4CE85AF5" w:rsidR="001C601B" w:rsidRDefault="001C601B">
          <w:pPr>
            <w:pStyle w:val="TOC1"/>
            <w:tabs>
              <w:tab w:val="right" w:leader="dot" w:pos="9016"/>
            </w:tabs>
            <w:rPr>
              <w:noProof/>
            </w:rPr>
          </w:pPr>
          <w:hyperlink w:anchor="_Toc243147144" w:history="1">
            <w:r w:rsidRPr="00652CBC">
              <w:rPr>
                <w:rStyle w:val="Hyperlink"/>
                <w:rFonts w:eastAsia="Times New Roman"/>
                <w:noProof/>
                <w:lang w:eastAsia="en-GB"/>
              </w:rPr>
              <w:t>Section 2. Professional Job Description: HR Assistant</w:t>
            </w:r>
            <w:r>
              <w:rPr>
                <w:noProof/>
                <w:webHidden/>
              </w:rPr>
              <w:tab/>
            </w:r>
            <w:r>
              <w:rPr>
                <w:noProof/>
                <w:webHidden/>
              </w:rPr>
              <w:fldChar w:fldCharType="begin"/>
            </w:r>
            <w:r>
              <w:rPr>
                <w:noProof/>
                <w:webHidden/>
              </w:rPr>
              <w:instrText xml:space="preserve"> PAGEREF _Toc243147144 \h </w:instrText>
            </w:r>
            <w:r>
              <w:rPr>
                <w:noProof/>
                <w:webHidden/>
              </w:rPr>
            </w:r>
            <w:r>
              <w:rPr>
                <w:noProof/>
                <w:webHidden/>
              </w:rPr>
              <w:fldChar w:fldCharType="separate"/>
            </w:r>
            <w:r>
              <w:rPr>
                <w:noProof/>
                <w:webHidden/>
              </w:rPr>
              <w:t>2</w:t>
            </w:r>
            <w:r>
              <w:rPr>
                <w:noProof/>
                <w:webHidden/>
              </w:rPr>
              <w:fldChar w:fldCharType="end"/>
            </w:r>
          </w:hyperlink>
        </w:p>
        <w:p w14:paraId="1AF9992D" w14:textId="69443797" w:rsidR="001C601B" w:rsidRDefault="001C601B">
          <w:pPr>
            <w:pStyle w:val="TOC2"/>
            <w:tabs>
              <w:tab w:val="right" w:leader="dot" w:pos="9016"/>
            </w:tabs>
            <w:rPr>
              <w:noProof/>
            </w:rPr>
          </w:pPr>
          <w:hyperlink w:anchor="_Toc243147145" w:history="1">
            <w:r w:rsidRPr="00652CBC">
              <w:rPr>
                <w:rStyle w:val="Hyperlink"/>
                <w:rFonts w:eastAsia="Times New Roman"/>
                <w:noProof/>
                <w:lang w:eastAsia="en-GB"/>
              </w:rPr>
              <w:t>2.1 Job Identification and Employment Information</w:t>
            </w:r>
            <w:r>
              <w:rPr>
                <w:noProof/>
                <w:webHidden/>
              </w:rPr>
              <w:tab/>
            </w:r>
            <w:r>
              <w:rPr>
                <w:noProof/>
                <w:webHidden/>
              </w:rPr>
              <w:fldChar w:fldCharType="begin"/>
            </w:r>
            <w:r>
              <w:rPr>
                <w:noProof/>
                <w:webHidden/>
              </w:rPr>
              <w:instrText xml:space="preserve"> PAGEREF _Toc243147145 \h </w:instrText>
            </w:r>
            <w:r>
              <w:rPr>
                <w:noProof/>
                <w:webHidden/>
              </w:rPr>
            </w:r>
            <w:r>
              <w:rPr>
                <w:noProof/>
                <w:webHidden/>
              </w:rPr>
              <w:fldChar w:fldCharType="separate"/>
            </w:r>
            <w:r>
              <w:rPr>
                <w:noProof/>
                <w:webHidden/>
              </w:rPr>
              <w:t>2</w:t>
            </w:r>
            <w:r>
              <w:rPr>
                <w:noProof/>
                <w:webHidden/>
              </w:rPr>
              <w:fldChar w:fldCharType="end"/>
            </w:r>
          </w:hyperlink>
        </w:p>
        <w:p w14:paraId="74760C84" w14:textId="483CB4BB" w:rsidR="001C601B" w:rsidRDefault="001C601B">
          <w:pPr>
            <w:pStyle w:val="TOC2"/>
            <w:tabs>
              <w:tab w:val="right" w:leader="dot" w:pos="9016"/>
            </w:tabs>
            <w:rPr>
              <w:noProof/>
            </w:rPr>
          </w:pPr>
          <w:hyperlink w:anchor="_Toc243147146" w:history="1">
            <w:r w:rsidRPr="00652CBC">
              <w:rPr>
                <w:rStyle w:val="Hyperlink"/>
                <w:rFonts w:eastAsia="Times New Roman"/>
                <w:noProof/>
                <w:lang w:eastAsia="en-GB"/>
              </w:rPr>
              <w:t>2.2 Job Purpose and Organisational Contribution</w:t>
            </w:r>
            <w:r>
              <w:rPr>
                <w:noProof/>
                <w:webHidden/>
              </w:rPr>
              <w:tab/>
            </w:r>
            <w:r>
              <w:rPr>
                <w:noProof/>
                <w:webHidden/>
              </w:rPr>
              <w:fldChar w:fldCharType="begin"/>
            </w:r>
            <w:r>
              <w:rPr>
                <w:noProof/>
                <w:webHidden/>
              </w:rPr>
              <w:instrText xml:space="preserve"> PAGEREF _Toc243147146 \h </w:instrText>
            </w:r>
            <w:r>
              <w:rPr>
                <w:noProof/>
                <w:webHidden/>
              </w:rPr>
            </w:r>
            <w:r>
              <w:rPr>
                <w:noProof/>
                <w:webHidden/>
              </w:rPr>
              <w:fldChar w:fldCharType="separate"/>
            </w:r>
            <w:r>
              <w:rPr>
                <w:noProof/>
                <w:webHidden/>
              </w:rPr>
              <w:t>3</w:t>
            </w:r>
            <w:r>
              <w:rPr>
                <w:noProof/>
                <w:webHidden/>
              </w:rPr>
              <w:fldChar w:fldCharType="end"/>
            </w:r>
          </w:hyperlink>
        </w:p>
        <w:p w14:paraId="6FCB147E" w14:textId="5FB348B4" w:rsidR="001C601B" w:rsidRDefault="001C601B">
          <w:pPr>
            <w:pStyle w:val="TOC2"/>
            <w:tabs>
              <w:tab w:val="right" w:leader="dot" w:pos="9016"/>
            </w:tabs>
            <w:rPr>
              <w:noProof/>
            </w:rPr>
          </w:pPr>
          <w:hyperlink w:anchor="_Toc243147147" w:history="1">
            <w:r w:rsidRPr="00652CBC">
              <w:rPr>
                <w:rStyle w:val="Hyperlink"/>
                <w:rFonts w:eastAsia="Times New Roman"/>
                <w:noProof/>
                <w:lang w:eastAsia="en-GB"/>
              </w:rPr>
              <w:t>2.3 Key Duties and Responsibilities</w:t>
            </w:r>
            <w:r>
              <w:rPr>
                <w:noProof/>
                <w:webHidden/>
              </w:rPr>
              <w:tab/>
            </w:r>
            <w:r>
              <w:rPr>
                <w:noProof/>
                <w:webHidden/>
              </w:rPr>
              <w:fldChar w:fldCharType="begin"/>
            </w:r>
            <w:r>
              <w:rPr>
                <w:noProof/>
                <w:webHidden/>
              </w:rPr>
              <w:instrText xml:space="preserve"> PAGEREF _Toc243147147 \h </w:instrText>
            </w:r>
            <w:r>
              <w:rPr>
                <w:noProof/>
                <w:webHidden/>
              </w:rPr>
            </w:r>
            <w:r>
              <w:rPr>
                <w:noProof/>
                <w:webHidden/>
              </w:rPr>
              <w:fldChar w:fldCharType="separate"/>
            </w:r>
            <w:r>
              <w:rPr>
                <w:noProof/>
                <w:webHidden/>
              </w:rPr>
              <w:t>3</w:t>
            </w:r>
            <w:r>
              <w:rPr>
                <w:noProof/>
                <w:webHidden/>
              </w:rPr>
              <w:fldChar w:fldCharType="end"/>
            </w:r>
          </w:hyperlink>
        </w:p>
        <w:p w14:paraId="5CDE1F61" w14:textId="1A661120" w:rsidR="001C601B" w:rsidRDefault="001C601B">
          <w:pPr>
            <w:pStyle w:val="TOC2"/>
            <w:tabs>
              <w:tab w:val="right" w:leader="dot" w:pos="9016"/>
            </w:tabs>
            <w:rPr>
              <w:noProof/>
            </w:rPr>
          </w:pPr>
          <w:hyperlink w:anchor="_Toc243147148" w:history="1">
            <w:r w:rsidRPr="00652CBC">
              <w:rPr>
                <w:rStyle w:val="Hyperlink"/>
                <w:rFonts w:eastAsia="Times New Roman"/>
                <w:noProof/>
                <w:lang w:eastAsia="en-GB"/>
              </w:rPr>
              <w:t>2.4 Working Relationships and Reporting Structure</w:t>
            </w:r>
            <w:r>
              <w:rPr>
                <w:noProof/>
                <w:webHidden/>
              </w:rPr>
              <w:tab/>
            </w:r>
            <w:r>
              <w:rPr>
                <w:noProof/>
                <w:webHidden/>
              </w:rPr>
              <w:fldChar w:fldCharType="begin"/>
            </w:r>
            <w:r>
              <w:rPr>
                <w:noProof/>
                <w:webHidden/>
              </w:rPr>
              <w:instrText xml:space="preserve"> PAGEREF _Toc243147148 \h </w:instrText>
            </w:r>
            <w:r>
              <w:rPr>
                <w:noProof/>
                <w:webHidden/>
              </w:rPr>
            </w:r>
            <w:r>
              <w:rPr>
                <w:noProof/>
                <w:webHidden/>
              </w:rPr>
              <w:fldChar w:fldCharType="separate"/>
            </w:r>
            <w:r>
              <w:rPr>
                <w:noProof/>
                <w:webHidden/>
              </w:rPr>
              <w:t>3</w:t>
            </w:r>
            <w:r>
              <w:rPr>
                <w:noProof/>
                <w:webHidden/>
              </w:rPr>
              <w:fldChar w:fldCharType="end"/>
            </w:r>
          </w:hyperlink>
        </w:p>
        <w:p w14:paraId="5066C4F2" w14:textId="4E0A26B4" w:rsidR="001C601B" w:rsidRDefault="001C601B">
          <w:pPr>
            <w:pStyle w:val="TOC2"/>
            <w:tabs>
              <w:tab w:val="right" w:leader="dot" w:pos="9016"/>
            </w:tabs>
            <w:rPr>
              <w:noProof/>
            </w:rPr>
          </w:pPr>
          <w:hyperlink w:anchor="_Toc243147149" w:history="1">
            <w:r w:rsidRPr="00652CBC">
              <w:rPr>
                <w:rStyle w:val="Hyperlink"/>
                <w:rFonts w:eastAsia="Times New Roman"/>
                <w:noProof/>
                <w:lang w:eastAsia="en-GB"/>
              </w:rPr>
              <w:t>2.5 Performance Indicators and Expected Outcomes</w:t>
            </w:r>
            <w:r>
              <w:rPr>
                <w:noProof/>
                <w:webHidden/>
              </w:rPr>
              <w:tab/>
            </w:r>
            <w:r>
              <w:rPr>
                <w:noProof/>
                <w:webHidden/>
              </w:rPr>
              <w:fldChar w:fldCharType="begin"/>
            </w:r>
            <w:r>
              <w:rPr>
                <w:noProof/>
                <w:webHidden/>
              </w:rPr>
              <w:instrText xml:space="preserve"> PAGEREF _Toc243147149 \h </w:instrText>
            </w:r>
            <w:r>
              <w:rPr>
                <w:noProof/>
                <w:webHidden/>
              </w:rPr>
            </w:r>
            <w:r>
              <w:rPr>
                <w:noProof/>
                <w:webHidden/>
              </w:rPr>
              <w:fldChar w:fldCharType="separate"/>
            </w:r>
            <w:r>
              <w:rPr>
                <w:noProof/>
                <w:webHidden/>
              </w:rPr>
              <w:t>4</w:t>
            </w:r>
            <w:r>
              <w:rPr>
                <w:noProof/>
                <w:webHidden/>
              </w:rPr>
              <w:fldChar w:fldCharType="end"/>
            </w:r>
          </w:hyperlink>
        </w:p>
        <w:p w14:paraId="119E69A9" w14:textId="7E07FB92" w:rsidR="001C601B" w:rsidRDefault="001C601B">
          <w:pPr>
            <w:pStyle w:val="TOC2"/>
            <w:tabs>
              <w:tab w:val="right" w:leader="dot" w:pos="9016"/>
            </w:tabs>
            <w:rPr>
              <w:noProof/>
            </w:rPr>
          </w:pPr>
          <w:hyperlink w:anchor="_Toc243147150" w:history="1">
            <w:r w:rsidRPr="00652CBC">
              <w:rPr>
                <w:rStyle w:val="Hyperlink"/>
                <w:rFonts w:eastAsia="Times New Roman"/>
                <w:noProof/>
                <w:lang w:eastAsia="en-GB"/>
              </w:rPr>
              <w:t>2.6 Equal Opportunities, Confidentiality and Professional Standards</w:t>
            </w:r>
            <w:r>
              <w:rPr>
                <w:noProof/>
                <w:webHidden/>
              </w:rPr>
              <w:tab/>
            </w:r>
            <w:r>
              <w:rPr>
                <w:noProof/>
                <w:webHidden/>
              </w:rPr>
              <w:fldChar w:fldCharType="begin"/>
            </w:r>
            <w:r>
              <w:rPr>
                <w:noProof/>
                <w:webHidden/>
              </w:rPr>
              <w:instrText xml:space="preserve"> PAGEREF _Toc243147150 \h </w:instrText>
            </w:r>
            <w:r>
              <w:rPr>
                <w:noProof/>
                <w:webHidden/>
              </w:rPr>
            </w:r>
            <w:r>
              <w:rPr>
                <w:noProof/>
                <w:webHidden/>
              </w:rPr>
              <w:fldChar w:fldCharType="separate"/>
            </w:r>
            <w:r>
              <w:rPr>
                <w:noProof/>
                <w:webHidden/>
              </w:rPr>
              <w:t>4</w:t>
            </w:r>
            <w:r>
              <w:rPr>
                <w:noProof/>
                <w:webHidden/>
              </w:rPr>
              <w:fldChar w:fldCharType="end"/>
            </w:r>
          </w:hyperlink>
        </w:p>
        <w:p w14:paraId="05482189" w14:textId="40B2782B" w:rsidR="001C601B" w:rsidRDefault="001C601B">
          <w:pPr>
            <w:pStyle w:val="TOC1"/>
            <w:tabs>
              <w:tab w:val="right" w:leader="dot" w:pos="9016"/>
            </w:tabs>
            <w:rPr>
              <w:noProof/>
            </w:rPr>
          </w:pPr>
          <w:hyperlink w:anchor="_Toc243147151" w:history="1">
            <w:r w:rsidRPr="00652CBC">
              <w:rPr>
                <w:rStyle w:val="Hyperlink"/>
                <w:noProof/>
              </w:rPr>
              <w:t xml:space="preserve">Section 3. Person Specification: </w:t>
            </w:r>
            <w:r w:rsidRPr="00652CBC">
              <w:rPr>
                <w:rStyle w:val="Hyperlink"/>
                <w:rFonts w:eastAsia="Times New Roman"/>
                <w:noProof/>
                <w:lang w:eastAsia="en-GB"/>
              </w:rPr>
              <w:t>The Graduate AI Strategist</w:t>
            </w:r>
            <w:r>
              <w:rPr>
                <w:noProof/>
                <w:webHidden/>
              </w:rPr>
              <w:tab/>
            </w:r>
            <w:r>
              <w:rPr>
                <w:noProof/>
                <w:webHidden/>
              </w:rPr>
              <w:fldChar w:fldCharType="begin"/>
            </w:r>
            <w:r>
              <w:rPr>
                <w:noProof/>
                <w:webHidden/>
              </w:rPr>
              <w:instrText xml:space="preserve"> PAGEREF _Toc243147151 \h </w:instrText>
            </w:r>
            <w:r>
              <w:rPr>
                <w:noProof/>
                <w:webHidden/>
              </w:rPr>
            </w:r>
            <w:r>
              <w:rPr>
                <w:noProof/>
                <w:webHidden/>
              </w:rPr>
              <w:fldChar w:fldCharType="separate"/>
            </w:r>
            <w:r>
              <w:rPr>
                <w:noProof/>
                <w:webHidden/>
              </w:rPr>
              <w:t>4</w:t>
            </w:r>
            <w:r>
              <w:rPr>
                <w:noProof/>
                <w:webHidden/>
              </w:rPr>
              <w:fldChar w:fldCharType="end"/>
            </w:r>
          </w:hyperlink>
        </w:p>
        <w:p w14:paraId="3B3B2D88" w14:textId="6548940C" w:rsidR="001C601B" w:rsidRDefault="001C601B">
          <w:pPr>
            <w:pStyle w:val="TOC1"/>
            <w:tabs>
              <w:tab w:val="right" w:leader="dot" w:pos="9016"/>
            </w:tabs>
            <w:rPr>
              <w:noProof/>
            </w:rPr>
          </w:pPr>
          <w:hyperlink w:anchor="_Toc243147152" w:history="1">
            <w:r w:rsidRPr="00652CBC">
              <w:rPr>
                <w:rStyle w:val="Hyperlink"/>
                <w:noProof/>
              </w:rPr>
              <w:t>Section 4. Recruitment and Selection Process: Critical Justification Section</w:t>
            </w:r>
            <w:r>
              <w:rPr>
                <w:noProof/>
                <w:webHidden/>
              </w:rPr>
              <w:tab/>
            </w:r>
            <w:r>
              <w:rPr>
                <w:noProof/>
                <w:webHidden/>
              </w:rPr>
              <w:fldChar w:fldCharType="begin"/>
            </w:r>
            <w:r>
              <w:rPr>
                <w:noProof/>
                <w:webHidden/>
              </w:rPr>
              <w:instrText xml:space="preserve"> PAGEREF _Toc243147152 \h </w:instrText>
            </w:r>
            <w:r>
              <w:rPr>
                <w:noProof/>
                <w:webHidden/>
              </w:rPr>
            </w:r>
            <w:r>
              <w:rPr>
                <w:noProof/>
                <w:webHidden/>
              </w:rPr>
              <w:fldChar w:fldCharType="separate"/>
            </w:r>
            <w:r>
              <w:rPr>
                <w:noProof/>
                <w:webHidden/>
              </w:rPr>
              <w:t>5</w:t>
            </w:r>
            <w:r>
              <w:rPr>
                <w:noProof/>
                <w:webHidden/>
              </w:rPr>
              <w:fldChar w:fldCharType="end"/>
            </w:r>
          </w:hyperlink>
        </w:p>
        <w:p w14:paraId="684E8D0D" w14:textId="23CC5262" w:rsidR="001C601B" w:rsidRDefault="001C601B">
          <w:pPr>
            <w:pStyle w:val="TOC1"/>
            <w:tabs>
              <w:tab w:val="right" w:leader="dot" w:pos="9016"/>
            </w:tabs>
            <w:rPr>
              <w:noProof/>
            </w:rPr>
          </w:pPr>
          <w:hyperlink w:anchor="_Toc243147153" w:history="1">
            <w:r w:rsidRPr="00652CBC">
              <w:rPr>
                <w:rStyle w:val="Hyperlink"/>
                <w:rFonts w:eastAsia="Times New Roman"/>
                <w:noProof/>
                <w:lang w:eastAsia="en-GB"/>
              </w:rPr>
              <w:t>Section 5. Implementation and evaluation recommendations</w:t>
            </w:r>
            <w:r>
              <w:rPr>
                <w:noProof/>
                <w:webHidden/>
              </w:rPr>
              <w:tab/>
            </w:r>
            <w:r>
              <w:rPr>
                <w:noProof/>
                <w:webHidden/>
              </w:rPr>
              <w:fldChar w:fldCharType="begin"/>
            </w:r>
            <w:r>
              <w:rPr>
                <w:noProof/>
                <w:webHidden/>
              </w:rPr>
              <w:instrText xml:space="preserve"> PAGEREF _Toc243147153 \h </w:instrText>
            </w:r>
            <w:r>
              <w:rPr>
                <w:noProof/>
                <w:webHidden/>
              </w:rPr>
            </w:r>
            <w:r>
              <w:rPr>
                <w:noProof/>
                <w:webHidden/>
              </w:rPr>
              <w:fldChar w:fldCharType="separate"/>
            </w:r>
            <w:r>
              <w:rPr>
                <w:noProof/>
                <w:webHidden/>
              </w:rPr>
              <w:t>6</w:t>
            </w:r>
            <w:r>
              <w:rPr>
                <w:noProof/>
                <w:webHidden/>
              </w:rPr>
              <w:fldChar w:fldCharType="end"/>
            </w:r>
          </w:hyperlink>
        </w:p>
        <w:p w14:paraId="288612FA" w14:textId="278E3FB9" w:rsidR="001C601B" w:rsidRDefault="001C601B">
          <w:pPr>
            <w:pStyle w:val="TOC1"/>
            <w:tabs>
              <w:tab w:val="right" w:leader="dot" w:pos="9016"/>
            </w:tabs>
            <w:rPr>
              <w:noProof/>
            </w:rPr>
          </w:pPr>
          <w:hyperlink w:anchor="_Toc243147154" w:history="1">
            <w:r w:rsidRPr="00652CB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_Toc243147154 \h </w:instrText>
            </w:r>
            <w:r>
              <w:rPr>
                <w:noProof/>
                <w:webHidden/>
              </w:rPr>
            </w:r>
            <w:r>
              <w:rPr>
                <w:noProof/>
                <w:webHidden/>
              </w:rPr>
              <w:fldChar w:fldCharType="separate"/>
            </w:r>
            <w:r>
              <w:rPr>
                <w:noProof/>
                <w:webHidden/>
              </w:rPr>
              <w:t>8</w:t>
            </w:r>
            <w:r>
              <w:rPr>
                <w:noProof/>
                <w:webHidden/>
              </w:rPr>
              <w:fldChar w:fldCharType="end"/>
            </w:r>
          </w:hyperlink>
        </w:p>
        <w:p w14:paraId="24A18D78" w14:textId="172F6304" w:rsidR="001C601B" w:rsidRDefault="001C601B">
          <w:r>
            <w:rPr>
              <w:b/>
              <w:bCs/>
              <w:noProof/>
            </w:rPr>
            <w:fldChar w:fldCharType="end"/>
          </w:r>
        </w:p>
      </w:sdtContent>
    </w:sdt>
    <w:p w14:paraId="05E18B16" w14:textId="77777777" w:rsidR="001C601B" w:rsidRDefault="001C601B" w:rsidP="00926FD3">
      <w:pPr>
        <w:rPr>
          <w:rFonts w:ascii="Times New Roman" w:hAnsi="Times New Roman" w:cs="Times New Roman"/>
        </w:rPr>
      </w:pPr>
    </w:p>
    <w:p w14:paraId="4A5C98B7" w14:textId="77777777" w:rsidR="001C601B" w:rsidRDefault="001C601B" w:rsidP="00926FD3">
      <w:pPr>
        <w:rPr>
          <w:rFonts w:ascii="Times New Roman" w:hAnsi="Times New Roman" w:cs="Times New Roman"/>
        </w:rPr>
      </w:pPr>
    </w:p>
    <w:p w14:paraId="160DA74B" w14:textId="77777777" w:rsidR="001C601B" w:rsidRDefault="001C601B" w:rsidP="00926FD3">
      <w:pPr>
        <w:rPr>
          <w:rFonts w:ascii="Times New Roman" w:hAnsi="Times New Roman" w:cs="Times New Roman"/>
        </w:rPr>
      </w:pPr>
    </w:p>
    <w:p w14:paraId="7F8C0DB8" w14:textId="77777777" w:rsidR="001C601B" w:rsidRDefault="001C601B" w:rsidP="00926FD3">
      <w:pPr>
        <w:rPr>
          <w:rFonts w:ascii="Times New Roman" w:hAnsi="Times New Roman" w:cs="Times New Roman"/>
        </w:rPr>
      </w:pPr>
    </w:p>
    <w:p w14:paraId="3B8C4159" w14:textId="77777777" w:rsidR="001C601B" w:rsidRDefault="001C601B" w:rsidP="00926FD3">
      <w:pPr>
        <w:rPr>
          <w:rFonts w:ascii="Times New Roman" w:hAnsi="Times New Roman" w:cs="Times New Roman"/>
        </w:rPr>
      </w:pPr>
    </w:p>
    <w:p w14:paraId="23E3F65F" w14:textId="77777777" w:rsidR="001C601B" w:rsidRDefault="001C601B" w:rsidP="00926FD3">
      <w:pPr>
        <w:rPr>
          <w:rFonts w:ascii="Times New Roman" w:hAnsi="Times New Roman" w:cs="Times New Roman"/>
        </w:rPr>
      </w:pPr>
    </w:p>
    <w:p w14:paraId="7C9060B8" w14:textId="77777777" w:rsidR="001C601B" w:rsidRDefault="001C601B" w:rsidP="00926FD3">
      <w:pPr>
        <w:rPr>
          <w:rFonts w:ascii="Times New Roman" w:hAnsi="Times New Roman" w:cs="Times New Roman"/>
        </w:rPr>
      </w:pPr>
    </w:p>
    <w:p w14:paraId="025AEACD" w14:textId="77777777" w:rsidR="001C601B" w:rsidRDefault="001C601B" w:rsidP="00926FD3">
      <w:pPr>
        <w:rPr>
          <w:rFonts w:ascii="Times New Roman" w:hAnsi="Times New Roman" w:cs="Times New Roman"/>
        </w:rPr>
      </w:pPr>
    </w:p>
    <w:p w14:paraId="79647BCD" w14:textId="77777777" w:rsidR="001C601B" w:rsidRDefault="001C601B" w:rsidP="00926FD3">
      <w:pPr>
        <w:rPr>
          <w:rFonts w:ascii="Times New Roman" w:hAnsi="Times New Roman" w:cs="Times New Roman"/>
        </w:rPr>
      </w:pPr>
    </w:p>
    <w:p w14:paraId="3CAA16F9" w14:textId="77777777" w:rsidR="001C601B" w:rsidRDefault="001C601B" w:rsidP="00926FD3">
      <w:pPr>
        <w:rPr>
          <w:rFonts w:ascii="Times New Roman" w:hAnsi="Times New Roman" w:cs="Times New Roman"/>
        </w:rPr>
      </w:pPr>
    </w:p>
    <w:p w14:paraId="0A9EF112" w14:textId="77777777" w:rsidR="001C601B" w:rsidRDefault="001C601B" w:rsidP="00926FD3">
      <w:pPr>
        <w:rPr>
          <w:rFonts w:ascii="Times New Roman" w:hAnsi="Times New Roman" w:cs="Times New Roman"/>
        </w:rPr>
      </w:pPr>
    </w:p>
    <w:p w14:paraId="38F17610" w14:textId="77777777" w:rsidR="001C601B" w:rsidRDefault="001C601B" w:rsidP="00926FD3">
      <w:pPr>
        <w:rPr>
          <w:rFonts w:ascii="Times New Roman" w:hAnsi="Times New Roman" w:cs="Times New Roman"/>
        </w:rPr>
      </w:pPr>
    </w:p>
    <w:p w14:paraId="34E316AE" w14:textId="77777777" w:rsidR="001C601B" w:rsidRDefault="001C601B" w:rsidP="00926FD3">
      <w:pPr>
        <w:rPr>
          <w:rFonts w:ascii="Times New Roman" w:hAnsi="Times New Roman" w:cs="Times New Roman"/>
        </w:rPr>
      </w:pPr>
    </w:p>
    <w:p w14:paraId="55449668" w14:textId="77777777" w:rsidR="001C601B" w:rsidRDefault="001C601B" w:rsidP="00926FD3">
      <w:pPr>
        <w:rPr>
          <w:rFonts w:ascii="Times New Roman" w:hAnsi="Times New Roman" w:cs="Times New Roman"/>
        </w:rPr>
      </w:pPr>
    </w:p>
    <w:p w14:paraId="2B45ED0D" w14:textId="77777777" w:rsidR="001C601B" w:rsidRDefault="001C601B" w:rsidP="00926FD3">
      <w:pPr>
        <w:rPr>
          <w:rFonts w:ascii="Times New Roman" w:hAnsi="Times New Roman" w:cs="Times New Roman"/>
        </w:rPr>
      </w:pPr>
    </w:p>
    <w:p w14:paraId="09A5B0CC" w14:textId="77777777" w:rsidR="001C601B" w:rsidRDefault="001C601B" w:rsidP="00926FD3">
      <w:pPr>
        <w:rPr>
          <w:rFonts w:ascii="Times New Roman" w:hAnsi="Times New Roman" w:cs="Times New Roman"/>
        </w:rPr>
      </w:pPr>
    </w:p>
    <w:p w14:paraId="1C292CC7" w14:textId="77777777" w:rsidR="001C601B" w:rsidRDefault="001C601B" w:rsidP="00926FD3">
      <w:pPr>
        <w:rPr>
          <w:rFonts w:ascii="Times New Roman" w:hAnsi="Times New Roman" w:cs="Times New Roman"/>
        </w:rPr>
      </w:pPr>
    </w:p>
    <w:p w14:paraId="22FE6824" w14:textId="77777777" w:rsidR="001C601B" w:rsidRDefault="001C601B" w:rsidP="00926FD3">
      <w:pPr>
        <w:rPr>
          <w:rFonts w:ascii="Times New Roman" w:hAnsi="Times New Roman" w:cs="Times New Roman"/>
        </w:rPr>
      </w:pPr>
    </w:p>
    <w:p w14:paraId="06DD6177" w14:textId="77777777" w:rsidR="001C601B" w:rsidRDefault="001C601B" w:rsidP="00926FD3">
      <w:pPr>
        <w:rPr>
          <w:rFonts w:ascii="Times New Roman" w:hAnsi="Times New Roman" w:cs="Times New Roman"/>
        </w:rPr>
      </w:pPr>
    </w:p>
    <w:p w14:paraId="322533AF" w14:textId="77777777" w:rsidR="001C601B" w:rsidRDefault="001C601B" w:rsidP="00926FD3">
      <w:pPr>
        <w:rPr>
          <w:rFonts w:ascii="Times New Roman" w:hAnsi="Times New Roman" w:cs="Times New Roman"/>
        </w:rPr>
      </w:pPr>
    </w:p>
    <w:p w14:paraId="26813741" w14:textId="77777777" w:rsidR="001C601B" w:rsidRDefault="001C601B" w:rsidP="00926FD3">
      <w:pPr>
        <w:rPr>
          <w:rFonts w:ascii="Times New Roman" w:hAnsi="Times New Roman" w:cs="Times New Roman"/>
        </w:rPr>
      </w:pPr>
    </w:p>
    <w:p w14:paraId="7203B4E7" w14:textId="77777777" w:rsidR="001C601B" w:rsidRDefault="001C601B" w:rsidP="00926FD3">
      <w:pPr>
        <w:rPr>
          <w:rFonts w:ascii="Times New Roman" w:hAnsi="Times New Roman" w:cs="Times New Roman"/>
        </w:rPr>
      </w:pPr>
    </w:p>
    <w:p w14:paraId="182E4191" w14:textId="77777777" w:rsidR="001C601B" w:rsidRDefault="001C601B" w:rsidP="00926FD3">
      <w:pPr>
        <w:rPr>
          <w:rFonts w:ascii="Times New Roman" w:hAnsi="Times New Roman" w:cs="Times New Roman"/>
        </w:rPr>
      </w:pPr>
    </w:p>
    <w:p w14:paraId="33C0CE25" w14:textId="77777777" w:rsidR="001C601B" w:rsidRDefault="001C601B" w:rsidP="00926FD3">
      <w:pPr>
        <w:rPr>
          <w:rFonts w:ascii="Times New Roman" w:hAnsi="Times New Roman" w:cs="Times New Roman"/>
        </w:rPr>
      </w:pPr>
    </w:p>
    <w:p w14:paraId="09A61468" w14:textId="77777777" w:rsidR="00926FD3" w:rsidRDefault="00926FD3" w:rsidP="00926FD3">
      <w:pPr>
        <w:rPr>
          <w:rFonts w:ascii="Times New Roman" w:hAnsi="Times New Roman" w:cs="Times New Roman"/>
        </w:rPr>
      </w:pPr>
    </w:p>
    <w:p w14:paraId="43B60AA4" w14:textId="77777777" w:rsidR="00926FD3" w:rsidRDefault="00926FD3" w:rsidP="00926FD3">
      <w:pPr>
        <w:rPr>
          <w:rFonts w:ascii="Times New Roman" w:hAnsi="Times New Roman" w:cs="Times New Roman"/>
        </w:rPr>
      </w:pPr>
    </w:p>
    <w:p w14:paraId="5A445F43" w14:textId="77777777" w:rsidR="00926FD3" w:rsidRDefault="00926FD3" w:rsidP="001C601B">
      <w:pPr>
        <w:pStyle w:val="Heading1"/>
        <w:rPr>
          <w:rFonts w:eastAsia="Times New Roman"/>
          <w:lang w:eastAsia="en-GB"/>
        </w:rPr>
      </w:pPr>
      <w:bookmarkStart w:id="0" w:name="_Toc243147143"/>
      <w:r w:rsidRPr="00926FD3">
        <w:rPr>
          <w:rFonts w:eastAsia="Times New Roman"/>
          <w:lang w:eastAsia="en-GB"/>
        </w:rPr>
        <w:t>Section 1. Organisational and recruitment context</w:t>
      </w:r>
      <w:bookmarkEnd w:id="0"/>
    </w:p>
    <w:p w14:paraId="4AB41CFE" w14:textId="098A0F6B" w:rsidR="001C601B" w:rsidRPr="001C601B" w:rsidRDefault="001C601B"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University of Wales Trinity Saint David (UWTSD) is a part of a higher education industry that is becoming more affected by artificial intelligence (AI). The Human Resources department in it has been instrumental in the recruitment of employees with the necessary skills to bring about development in institutions. Hiring a Graduate AI Strategist would assist UWTSD in coming up with responsible AI practices and enhance AI literacy among the student body. According to UNESCO (2023), it is crucial to implement human-centred solutions to generative AI in education. The proposed role would be useful in training the AI, academic integrity, and the co-operation between lecturers and student support services. The workforce planning must make the match of the abilities of the employees and organisational goals (CIPD, 2025). Recruitment however creates additional costs on employment and training. UWTSD therefore must consider the choice of employing a specialist or training existing staff with respect to making them effective in the long term and the resource availability.</w:t>
      </w:r>
    </w:p>
    <w:p w14:paraId="478B3DC1" w14:textId="5A0D48F1" w:rsidR="00926FD3" w:rsidRPr="001C601B" w:rsidRDefault="00926FD3" w:rsidP="001C601B">
      <w:pPr>
        <w:pStyle w:val="Heading1"/>
        <w:rPr>
          <w:rFonts w:eastAsia="Times New Roman"/>
          <w:lang w:eastAsia="en-GB"/>
        </w:rPr>
      </w:pPr>
      <w:bookmarkStart w:id="1" w:name="_Toc243147144"/>
      <w:r w:rsidRPr="001C601B">
        <w:rPr>
          <w:rFonts w:eastAsia="Times New Roman"/>
          <w:lang w:eastAsia="en-GB"/>
        </w:rPr>
        <w:t>Section 2. Professional Job Description: HR Assistant</w:t>
      </w:r>
      <w:bookmarkEnd w:id="1"/>
    </w:p>
    <w:p w14:paraId="7527B905" w14:textId="77777777" w:rsidR="007C1671" w:rsidRPr="001C601B" w:rsidRDefault="007C1671" w:rsidP="001C601B">
      <w:pPr>
        <w:pStyle w:val="Heading2"/>
        <w:rPr>
          <w:rFonts w:eastAsia="Times New Roman"/>
          <w:lang w:eastAsia="en-GB"/>
        </w:rPr>
      </w:pPr>
      <w:bookmarkStart w:id="2" w:name="_Toc243147145"/>
      <w:r w:rsidRPr="001C601B">
        <w:rPr>
          <w:rFonts w:eastAsia="Times New Roman"/>
          <w:lang w:eastAsia="en-GB"/>
        </w:rPr>
        <w:t>2.1 Job Identification and Employment Information</w:t>
      </w:r>
      <w:bookmarkEnd w:id="2"/>
    </w:p>
    <w:tbl>
      <w:tblPr>
        <w:tblStyle w:val="TableGrid"/>
        <w:tblW w:w="0" w:type="auto"/>
        <w:tblLook w:val="04A0" w:firstRow="1" w:lastRow="0" w:firstColumn="1" w:lastColumn="0" w:noHBand="0" w:noVBand="1"/>
      </w:tblPr>
      <w:tblGrid>
        <w:gridCol w:w="2556"/>
        <w:gridCol w:w="6264"/>
      </w:tblGrid>
      <w:tr w:rsidR="007C1671" w:rsidRPr="001C601B" w14:paraId="028F35E5" w14:textId="77777777" w:rsidTr="007C1671">
        <w:tc>
          <w:tcPr>
            <w:tcW w:w="0" w:type="auto"/>
            <w:hideMark/>
          </w:tcPr>
          <w:p w14:paraId="0FF1DE2B" w14:textId="77777777" w:rsidR="007C1671" w:rsidRPr="001C601B" w:rsidRDefault="007C1671"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Employment Detail</w:t>
            </w:r>
          </w:p>
        </w:tc>
        <w:tc>
          <w:tcPr>
            <w:tcW w:w="0" w:type="auto"/>
            <w:hideMark/>
          </w:tcPr>
          <w:p w14:paraId="4CE4DA15" w14:textId="77777777" w:rsidR="007C1671" w:rsidRPr="001C601B" w:rsidRDefault="007C1671"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Proposed Information</w:t>
            </w:r>
          </w:p>
        </w:tc>
      </w:tr>
      <w:tr w:rsidR="007C1671" w:rsidRPr="001C601B" w14:paraId="6A1D85E8" w14:textId="77777777" w:rsidTr="007C1671">
        <w:tc>
          <w:tcPr>
            <w:tcW w:w="0" w:type="auto"/>
            <w:hideMark/>
          </w:tcPr>
          <w:p w14:paraId="4B1332A3"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Job Title</w:t>
            </w:r>
          </w:p>
        </w:tc>
        <w:tc>
          <w:tcPr>
            <w:tcW w:w="0" w:type="auto"/>
            <w:hideMark/>
          </w:tcPr>
          <w:p w14:paraId="3A8A63A5"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Graduate AI Strategist</w:t>
            </w:r>
          </w:p>
        </w:tc>
      </w:tr>
      <w:tr w:rsidR="007C1671" w:rsidRPr="001C601B" w14:paraId="69A4D453" w14:textId="77777777" w:rsidTr="007C1671">
        <w:tc>
          <w:tcPr>
            <w:tcW w:w="0" w:type="auto"/>
            <w:hideMark/>
          </w:tcPr>
          <w:p w14:paraId="09A714BD"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Employer</w:t>
            </w:r>
          </w:p>
        </w:tc>
        <w:tc>
          <w:tcPr>
            <w:tcW w:w="0" w:type="auto"/>
            <w:hideMark/>
          </w:tcPr>
          <w:p w14:paraId="69D34902"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University of Wales Trinity Saint David (UWTSD)</w:t>
            </w:r>
          </w:p>
        </w:tc>
      </w:tr>
      <w:tr w:rsidR="007C1671" w:rsidRPr="001C601B" w14:paraId="431B4BD0" w14:textId="77777777" w:rsidTr="007C1671">
        <w:tc>
          <w:tcPr>
            <w:tcW w:w="0" w:type="auto"/>
            <w:hideMark/>
          </w:tcPr>
          <w:p w14:paraId="737264FE"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Department</w:t>
            </w:r>
          </w:p>
        </w:tc>
        <w:tc>
          <w:tcPr>
            <w:tcW w:w="0" w:type="auto"/>
            <w:hideMark/>
          </w:tcPr>
          <w:p w14:paraId="0699533F"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Digital Learning and Academic Development (proposed)</w:t>
            </w:r>
          </w:p>
        </w:tc>
      </w:tr>
      <w:tr w:rsidR="007C1671" w:rsidRPr="001C601B" w14:paraId="06073DA3" w14:textId="77777777" w:rsidTr="007C1671">
        <w:tc>
          <w:tcPr>
            <w:tcW w:w="0" w:type="auto"/>
            <w:hideMark/>
          </w:tcPr>
          <w:p w14:paraId="09383FAF"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Reports To</w:t>
            </w:r>
          </w:p>
        </w:tc>
        <w:tc>
          <w:tcPr>
            <w:tcW w:w="0" w:type="auto"/>
            <w:hideMark/>
          </w:tcPr>
          <w:p w14:paraId="4DEFDD3D"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Head of Digital Learning (proposed)</w:t>
            </w:r>
          </w:p>
        </w:tc>
      </w:tr>
      <w:tr w:rsidR="007C1671" w:rsidRPr="001C601B" w14:paraId="0C867542" w14:textId="77777777" w:rsidTr="007C1671">
        <w:tc>
          <w:tcPr>
            <w:tcW w:w="0" w:type="auto"/>
            <w:hideMark/>
          </w:tcPr>
          <w:p w14:paraId="5ED44CD6"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Location</w:t>
            </w:r>
          </w:p>
        </w:tc>
        <w:tc>
          <w:tcPr>
            <w:tcW w:w="0" w:type="auto"/>
            <w:hideMark/>
          </w:tcPr>
          <w:p w14:paraId="1194978B"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Swansea, Wales, with travel between campuses where required</w:t>
            </w:r>
          </w:p>
        </w:tc>
      </w:tr>
      <w:tr w:rsidR="007C1671" w:rsidRPr="001C601B" w14:paraId="761723EF" w14:textId="77777777" w:rsidTr="007C1671">
        <w:tc>
          <w:tcPr>
            <w:tcW w:w="0" w:type="auto"/>
            <w:hideMark/>
          </w:tcPr>
          <w:p w14:paraId="1D4D1C93"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Working Arrangement</w:t>
            </w:r>
          </w:p>
        </w:tc>
        <w:tc>
          <w:tcPr>
            <w:tcW w:w="0" w:type="auto"/>
            <w:hideMark/>
          </w:tcPr>
          <w:p w14:paraId="324E04B3"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Hybrid, subject to university requirements</w:t>
            </w:r>
          </w:p>
        </w:tc>
      </w:tr>
      <w:tr w:rsidR="007C1671" w:rsidRPr="001C601B" w14:paraId="3C840832" w14:textId="77777777" w:rsidTr="007C1671">
        <w:tc>
          <w:tcPr>
            <w:tcW w:w="0" w:type="auto"/>
            <w:hideMark/>
          </w:tcPr>
          <w:p w14:paraId="70CA9104"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Working Hours</w:t>
            </w:r>
          </w:p>
        </w:tc>
        <w:tc>
          <w:tcPr>
            <w:tcW w:w="0" w:type="auto"/>
            <w:hideMark/>
          </w:tcPr>
          <w:p w14:paraId="262A36C6"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37 hours per week</w:t>
            </w:r>
          </w:p>
        </w:tc>
      </w:tr>
      <w:tr w:rsidR="007C1671" w:rsidRPr="001C601B" w14:paraId="3A5F8BD5" w14:textId="77777777" w:rsidTr="007C1671">
        <w:tc>
          <w:tcPr>
            <w:tcW w:w="0" w:type="auto"/>
            <w:hideMark/>
          </w:tcPr>
          <w:p w14:paraId="303B3DD5"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Salary</w:t>
            </w:r>
          </w:p>
        </w:tc>
        <w:tc>
          <w:tcPr>
            <w:tcW w:w="0" w:type="auto"/>
            <w:hideMark/>
          </w:tcPr>
          <w:p w14:paraId="6BBFDBC9"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£28,000–£32,000 annually (illustrative)</w:t>
            </w:r>
          </w:p>
        </w:tc>
      </w:tr>
      <w:tr w:rsidR="007C1671" w:rsidRPr="001C601B" w14:paraId="154F5DCC" w14:textId="77777777" w:rsidTr="007C1671">
        <w:tc>
          <w:tcPr>
            <w:tcW w:w="0" w:type="auto"/>
            <w:hideMark/>
          </w:tcPr>
          <w:p w14:paraId="7E842DBC"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b/>
                <w:bCs/>
                <w:lang w:eastAsia="en-GB"/>
              </w:rPr>
              <w:t>Contract Type</w:t>
            </w:r>
          </w:p>
        </w:tc>
        <w:tc>
          <w:tcPr>
            <w:tcW w:w="0" w:type="auto"/>
            <w:hideMark/>
          </w:tcPr>
          <w:p w14:paraId="2FDB90D1"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Full-time, fixed-term, 12 months (proposed)</w:t>
            </w:r>
          </w:p>
        </w:tc>
      </w:tr>
    </w:tbl>
    <w:p w14:paraId="20CE139C" w14:textId="77777777" w:rsidR="007C1671" w:rsidRPr="001C601B" w:rsidRDefault="007C1671" w:rsidP="001C601B">
      <w:pPr>
        <w:pStyle w:val="Heading2"/>
        <w:rPr>
          <w:rFonts w:eastAsia="Times New Roman"/>
          <w:lang w:eastAsia="en-GB"/>
        </w:rPr>
      </w:pPr>
      <w:bookmarkStart w:id="3" w:name="_Toc243147146"/>
      <w:r w:rsidRPr="001C601B">
        <w:rPr>
          <w:rFonts w:eastAsia="Times New Roman"/>
          <w:lang w:eastAsia="en-GB"/>
        </w:rPr>
        <w:t>2.2 Job Purpose and Organisational Contribution</w:t>
      </w:r>
      <w:bookmarkEnd w:id="3"/>
    </w:p>
    <w:p w14:paraId="542AB3E4" w14:textId="77777777" w:rsidR="007C1671" w:rsidRPr="001C601B" w:rsidRDefault="007C1671"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 xml:space="preserve">The Graduate AI Strategist will assist UWTSD to build responsible artificial intelligence (AI) practices in the areas of teaching, learning and student support. This role will be aimed at enhancing AI literacy of students in the 202627 academic </w:t>
      </w:r>
      <w:proofErr w:type="gramStart"/>
      <w:r w:rsidRPr="001C601B">
        <w:rPr>
          <w:rFonts w:ascii="Times New Roman" w:hAnsi="Times New Roman" w:cs="Times New Roman"/>
          <w:lang w:eastAsia="en-GB"/>
        </w:rPr>
        <w:t>year</w:t>
      </w:r>
      <w:proofErr w:type="gramEnd"/>
      <w:r w:rsidRPr="001C601B">
        <w:rPr>
          <w:rFonts w:ascii="Times New Roman" w:hAnsi="Times New Roman" w:cs="Times New Roman"/>
          <w:lang w:eastAsia="en-GB"/>
        </w:rPr>
        <w:t xml:space="preserve">, as well as supporting academic </w:t>
      </w:r>
      <w:r w:rsidRPr="001C601B">
        <w:rPr>
          <w:rFonts w:ascii="Times New Roman" w:hAnsi="Times New Roman" w:cs="Times New Roman"/>
          <w:lang w:eastAsia="en-GB"/>
        </w:rPr>
        <w:lastRenderedPageBreak/>
        <w:t>integrity and digital inclusion. UNESCO (2023) notes that human-centred approaches to generative AI need to be implemented in educational institutions in relation to ethical risks and educational benefits. The position will also play a role in the institutional readiness through organizing practical training and assisting staff in adapting to technological change.</w:t>
      </w:r>
    </w:p>
    <w:p w14:paraId="64BA7552" w14:textId="49C98CC8" w:rsidR="007C1671" w:rsidRPr="001C601B" w:rsidRDefault="007C1671" w:rsidP="001C601B">
      <w:pPr>
        <w:pStyle w:val="Heading2"/>
        <w:rPr>
          <w:rFonts w:eastAsia="Times New Roman"/>
          <w:lang w:eastAsia="en-GB"/>
        </w:rPr>
      </w:pPr>
      <w:bookmarkStart w:id="4" w:name="_Toc243147147"/>
      <w:r w:rsidRPr="001C601B">
        <w:rPr>
          <w:rFonts w:eastAsia="Times New Roman"/>
          <w:lang w:eastAsia="en-GB"/>
        </w:rPr>
        <w:t>2.3 Key Duties and Responsibilities</w:t>
      </w:r>
      <w:bookmarkEnd w:id="4"/>
    </w:p>
    <w:p w14:paraId="27F8AC1F" w14:textId="77777777" w:rsidR="007C1671" w:rsidRPr="001C601B" w:rsidRDefault="007C1671" w:rsidP="001C601B">
      <w:pPr>
        <w:spacing w:line="360" w:lineRule="auto"/>
        <w:jc w:val="both"/>
        <w:rPr>
          <w:rFonts w:ascii="Times New Roman" w:hAnsi="Times New Roman" w:cs="Times New Roman"/>
        </w:rPr>
      </w:pPr>
      <w:r w:rsidRPr="001C601B">
        <w:rPr>
          <w:rStyle w:val="Strong"/>
          <w:rFonts w:ascii="Times New Roman" w:eastAsiaTheme="majorEastAsia" w:hAnsi="Times New Roman" w:cs="Times New Roman"/>
        </w:rPr>
        <w:t>AI Literacy and Student Training</w:t>
      </w:r>
    </w:p>
    <w:p w14:paraId="339964AB" w14:textId="77777777" w:rsidR="007C1671" w:rsidRPr="001C601B" w:rsidRDefault="007C1671" w:rsidP="001C601B">
      <w:pPr>
        <w:pStyle w:val="ListParagraph"/>
        <w:numPr>
          <w:ilvl w:val="0"/>
          <w:numId w:val="8"/>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Introductory workshops on AI tools, timely design, validation of information and responsible usage.</w:t>
      </w:r>
    </w:p>
    <w:p w14:paraId="1EB7BDB4" w14:textId="77777777" w:rsidR="007C1671" w:rsidRPr="001C601B" w:rsidRDefault="007C1671" w:rsidP="001C601B">
      <w:pPr>
        <w:pStyle w:val="ListParagraph"/>
        <w:numPr>
          <w:ilvl w:val="0"/>
          <w:numId w:val="8"/>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Help students to be aware of AI-based misinformation, bias and false results.</w:t>
      </w:r>
    </w:p>
    <w:p w14:paraId="09F5641B" w14:textId="77777777" w:rsidR="007C1671" w:rsidRPr="001C601B" w:rsidRDefault="007C1671" w:rsidP="001C601B">
      <w:pPr>
        <w:pStyle w:val="ListParagraph"/>
        <w:numPr>
          <w:ilvl w:val="0"/>
          <w:numId w:val="8"/>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Create approachable training materials to students with varying degrees of digital confidence.</w:t>
      </w:r>
    </w:p>
    <w:p w14:paraId="260E1EC0" w14:textId="57B86E67" w:rsidR="007C1671" w:rsidRPr="001C601B" w:rsidRDefault="007C1671" w:rsidP="001C601B">
      <w:pPr>
        <w:pStyle w:val="ListParagraph"/>
        <w:numPr>
          <w:ilvl w:val="0"/>
          <w:numId w:val="8"/>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Academic Integrity and Ethical AI</w:t>
      </w:r>
    </w:p>
    <w:p w14:paraId="06BE7569" w14:textId="77777777" w:rsidR="007C1671" w:rsidRPr="001C601B" w:rsidRDefault="007C1671" w:rsidP="001C601B">
      <w:pPr>
        <w:pStyle w:val="ListParagraph"/>
        <w:numPr>
          <w:ilvl w:val="0"/>
          <w:numId w:val="8"/>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Collaborate with academic personnel and convey proper AI utilization in evaluation.</w:t>
      </w:r>
    </w:p>
    <w:p w14:paraId="53AADF76" w14:textId="77777777" w:rsidR="007C1671" w:rsidRPr="001C601B" w:rsidRDefault="007C1671" w:rsidP="001C601B">
      <w:pPr>
        <w:pStyle w:val="ListParagraph"/>
        <w:numPr>
          <w:ilvl w:val="0"/>
          <w:numId w:val="8"/>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Foster information security awareness, intellectual property and prudent judgement.</w:t>
      </w:r>
    </w:p>
    <w:p w14:paraId="5D4B930C" w14:textId="77777777" w:rsidR="007C1671" w:rsidRPr="001C601B" w:rsidRDefault="007C1671" w:rsidP="001C601B">
      <w:pPr>
        <w:pStyle w:val="ListParagraph"/>
        <w:numPr>
          <w:ilvl w:val="0"/>
          <w:numId w:val="8"/>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Send complicated academic integrity issues to the certified university personnel.</w:t>
      </w:r>
    </w:p>
    <w:p w14:paraId="5FFB2B9C" w14:textId="77777777" w:rsidR="007C1671" w:rsidRPr="001C601B" w:rsidRDefault="007C1671" w:rsidP="001C601B">
      <w:pPr>
        <w:spacing w:line="360" w:lineRule="auto"/>
        <w:jc w:val="both"/>
        <w:rPr>
          <w:rFonts w:ascii="Times New Roman" w:hAnsi="Times New Roman" w:cs="Times New Roman"/>
        </w:rPr>
      </w:pPr>
      <w:r w:rsidRPr="001C601B">
        <w:rPr>
          <w:rStyle w:val="Strong"/>
          <w:rFonts w:ascii="Times New Roman" w:eastAsiaTheme="majorEastAsia" w:hAnsi="Times New Roman" w:cs="Times New Roman"/>
        </w:rPr>
        <w:t>Staff Development and Collaboration</w:t>
      </w:r>
    </w:p>
    <w:p w14:paraId="58496845" w14:textId="224A2FD0" w:rsidR="007C1671" w:rsidRPr="001C601B" w:rsidRDefault="007C1671" w:rsidP="001C601B">
      <w:pPr>
        <w:pStyle w:val="ListParagraph"/>
        <w:numPr>
          <w:ilvl w:val="0"/>
          <w:numId w:val="9"/>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Spread</w:t>
      </w:r>
      <w:r w:rsidR="00611AF4">
        <w:rPr>
          <w:rFonts w:ascii="Times New Roman" w:hAnsi="Times New Roman" w:cs="Times New Roman"/>
          <w:lang w:eastAsia="en-GB"/>
        </w:rPr>
        <w:t>ing AI</w:t>
      </w:r>
      <w:r w:rsidRPr="001C601B">
        <w:rPr>
          <w:rFonts w:ascii="Times New Roman" w:hAnsi="Times New Roman" w:cs="Times New Roman"/>
          <w:lang w:eastAsia="en-GB"/>
        </w:rPr>
        <w:t xml:space="preserve"> awareness among lecturers, learner developers</w:t>
      </w:r>
      <w:r w:rsidR="00611AF4">
        <w:rPr>
          <w:rFonts w:ascii="Times New Roman" w:hAnsi="Times New Roman" w:cs="Times New Roman"/>
          <w:lang w:eastAsia="en-GB"/>
        </w:rPr>
        <w:t>, library staff</w:t>
      </w:r>
      <w:r w:rsidRPr="001C601B">
        <w:rPr>
          <w:rFonts w:ascii="Times New Roman" w:hAnsi="Times New Roman" w:cs="Times New Roman"/>
          <w:lang w:eastAsia="en-GB"/>
        </w:rPr>
        <w:t xml:space="preserve"> and careers officers.</w:t>
      </w:r>
    </w:p>
    <w:p w14:paraId="13321202" w14:textId="77777777" w:rsidR="007C1671" w:rsidRPr="001C601B" w:rsidRDefault="007C1671" w:rsidP="001C601B">
      <w:pPr>
        <w:pStyle w:val="ListParagraph"/>
        <w:numPr>
          <w:ilvl w:val="0"/>
          <w:numId w:val="9"/>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Collect feedback to determine training requirements and suggest changes.</w:t>
      </w:r>
    </w:p>
    <w:p w14:paraId="02E9A2A2" w14:textId="77777777" w:rsidR="007C1671" w:rsidRPr="001C601B" w:rsidRDefault="007C1671" w:rsidP="001C601B">
      <w:pPr>
        <w:pStyle w:val="ListParagraph"/>
        <w:numPr>
          <w:ilvl w:val="0"/>
          <w:numId w:val="9"/>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Monitoring and Reporting</w:t>
      </w:r>
    </w:p>
    <w:p w14:paraId="5810D467" w14:textId="77777777" w:rsidR="007C1671" w:rsidRPr="001C601B" w:rsidRDefault="007C1671" w:rsidP="001C601B">
      <w:pPr>
        <w:pStyle w:val="ListParagraph"/>
        <w:numPr>
          <w:ilvl w:val="0"/>
          <w:numId w:val="9"/>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Keep training attendance logs and review feedback of participants.</w:t>
      </w:r>
    </w:p>
    <w:p w14:paraId="2C5DC9BE" w14:textId="77777777" w:rsidR="007C1671" w:rsidRPr="001C601B" w:rsidRDefault="007C1671" w:rsidP="001C601B">
      <w:pPr>
        <w:pStyle w:val="ListParagraph"/>
        <w:numPr>
          <w:ilvl w:val="0"/>
          <w:numId w:val="9"/>
        </w:numPr>
        <w:spacing w:line="360" w:lineRule="auto"/>
        <w:jc w:val="both"/>
        <w:rPr>
          <w:rFonts w:ascii="Times New Roman" w:hAnsi="Times New Roman" w:cs="Times New Roman"/>
          <w:lang w:eastAsia="en-GB"/>
        </w:rPr>
      </w:pPr>
      <w:r w:rsidRPr="001C601B">
        <w:rPr>
          <w:rFonts w:ascii="Times New Roman" w:hAnsi="Times New Roman" w:cs="Times New Roman"/>
          <w:lang w:eastAsia="en-GB"/>
        </w:rPr>
        <w:t>Make progress reports with highlights of progress, obstacles and areas to work on.</w:t>
      </w:r>
    </w:p>
    <w:p w14:paraId="7775F3FB" w14:textId="64BFC7B8" w:rsidR="007C1671" w:rsidRPr="001C601B" w:rsidRDefault="007C1671" w:rsidP="001C601B">
      <w:pPr>
        <w:pStyle w:val="Heading2"/>
        <w:rPr>
          <w:rFonts w:eastAsia="Times New Roman"/>
          <w:lang w:eastAsia="en-GB"/>
        </w:rPr>
      </w:pPr>
      <w:bookmarkStart w:id="5" w:name="_Toc243147148"/>
      <w:r w:rsidRPr="001C601B">
        <w:rPr>
          <w:rFonts w:eastAsia="Times New Roman"/>
          <w:lang w:eastAsia="en-GB"/>
        </w:rPr>
        <w:t>2.4 Working Relationships and Reporting Structure</w:t>
      </w:r>
      <w:bookmarkEnd w:id="5"/>
    </w:p>
    <w:p w14:paraId="66C44D2D" w14:textId="77777777" w:rsidR="00FD00CC" w:rsidRPr="000324AA" w:rsidRDefault="00FD00CC" w:rsidP="00FD00CC">
      <w:pPr>
        <w:spacing w:line="360" w:lineRule="auto"/>
        <w:jc w:val="both"/>
        <w:rPr>
          <w:rFonts w:ascii="Times New Roman" w:hAnsi="Times New Roman" w:cs="Times New Roman"/>
        </w:rPr>
      </w:pPr>
      <w:bookmarkStart w:id="6" w:name="_Toc243147149"/>
      <w:r w:rsidRPr="000324AA">
        <w:rPr>
          <w:rFonts w:ascii="Times New Roman" w:hAnsi="Times New Roman" w:cs="Times New Roman"/>
        </w:rPr>
        <w:t>The Graduate AI Strategist will be reporting to the selected digital learning manager; the person will be dealing with academic departments, library services, learner development teams, careers officers, IT specialists and students. The university's management will give authority to the strategic policy decisions. The reporting relationship should be clear and straightforward to aid in the design of the work and accountability.</w:t>
      </w:r>
    </w:p>
    <w:p w14:paraId="2D25B7D5" w14:textId="1BD628EF" w:rsidR="007C1671" w:rsidRPr="001C601B" w:rsidRDefault="007C1671" w:rsidP="001C601B">
      <w:pPr>
        <w:pStyle w:val="Heading2"/>
        <w:rPr>
          <w:rFonts w:eastAsia="Times New Roman"/>
          <w:lang w:eastAsia="en-GB"/>
        </w:rPr>
      </w:pPr>
      <w:r w:rsidRPr="001C601B">
        <w:rPr>
          <w:rFonts w:eastAsia="Times New Roman"/>
          <w:lang w:eastAsia="en-GB"/>
        </w:rPr>
        <w:t>2.5 Performance Indicators and Expected Outcomes</w:t>
      </w:r>
      <w:bookmarkEnd w:id="6"/>
    </w:p>
    <w:p w14:paraId="570E7562" w14:textId="77777777" w:rsidR="00FD00CC" w:rsidRPr="00FD00CC" w:rsidRDefault="00FD00CC" w:rsidP="00FD00CC">
      <w:pPr>
        <w:pStyle w:val="ListParagraph"/>
        <w:numPr>
          <w:ilvl w:val="0"/>
          <w:numId w:val="11"/>
        </w:numPr>
        <w:spacing w:line="360" w:lineRule="auto"/>
        <w:jc w:val="both"/>
        <w:rPr>
          <w:rFonts w:ascii="Times New Roman" w:hAnsi="Times New Roman" w:cs="Times New Roman"/>
        </w:rPr>
      </w:pPr>
      <w:bookmarkStart w:id="7" w:name="_Toc243147150"/>
      <w:r w:rsidRPr="00FD00CC">
        <w:rPr>
          <w:rFonts w:ascii="Times New Roman" w:hAnsi="Times New Roman" w:cs="Times New Roman"/>
        </w:rPr>
        <w:t>Running at least 6 AI literacy workshops within school year.</w:t>
      </w:r>
    </w:p>
    <w:p w14:paraId="60BA17DA" w14:textId="77777777" w:rsidR="00FD00CC" w:rsidRPr="00FD00CC" w:rsidRDefault="00FD00CC" w:rsidP="00FD00CC">
      <w:pPr>
        <w:pStyle w:val="ListParagraph"/>
        <w:numPr>
          <w:ilvl w:val="0"/>
          <w:numId w:val="11"/>
        </w:numPr>
        <w:spacing w:line="360" w:lineRule="auto"/>
        <w:jc w:val="both"/>
        <w:rPr>
          <w:rFonts w:ascii="Times New Roman" w:hAnsi="Times New Roman" w:cs="Times New Roman"/>
        </w:rPr>
      </w:pPr>
      <w:r w:rsidRPr="00FD00CC">
        <w:rPr>
          <w:rFonts w:ascii="Times New Roman" w:hAnsi="Times New Roman" w:cs="Times New Roman"/>
        </w:rPr>
        <w:lastRenderedPageBreak/>
        <w:t>Minimize negative feedback by participants; ensure at least 80% of participants give positive feedback.</w:t>
      </w:r>
    </w:p>
    <w:p w14:paraId="5E31EB92" w14:textId="77777777" w:rsidR="00FD00CC" w:rsidRPr="00FD00CC" w:rsidRDefault="00FD00CC" w:rsidP="00FD00CC">
      <w:pPr>
        <w:pStyle w:val="ListParagraph"/>
        <w:numPr>
          <w:ilvl w:val="0"/>
          <w:numId w:val="11"/>
        </w:numPr>
        <w:spacing w:line="360" w:lineRule="auto"/>
        <w:jc w:val="both"/>
        <w:rPr>
          <w:rFonts w:ascii="Times New Roman" w:hAnsi="Times New Roman" w:cs="Times New Roman"/>
        </w:rPr>
      </w:pPr>
      <w:r w:rsidRPr="00FD00CC">
        <w:rPr>
          <w:rFonts w:ascii="Times New Roman" w:hAnsi="Times New Roman" w:cs="Times New Roman"/>
        </w:rPr>
        <w:t>Development of free student &amp; staff AI guidance materials.</w:t>
      </w:r>
    </w:p>
    <w:p w14:paraId="3C273707" w14:textId="77777777" w:rsidR="00FD00CC" w:rsidRPr="00FD00CC" w:rsidRDefault="00FD00CC" w:rsidP="00FD00CC">
      <w:pPr>
        <w:pStyle w:val="ListParagraph"/>
        <w:numPr>
          <w:ilvl w:val="0"/>
          <w:numId w:val="11"/>
        </w:numPr>
        <w:spacing w:line="360" w:lineRule="auto"/>
        <w:jc w:val="both"/>
        <w:rPr>
          <w:rFonts w:ascii="Times New Roman" w:hAnsi="Times New Roman" w:cs="Times New Roman"/>
        </w:rPr>
      </w:pPr>
      <w:r w:rsidRPr="00FD00CC">
        <w:rPr>
          <w:rFonts w:ascii="Times New Roman" w:hAnsi="Times New Roman" w:cs="Times New Roman"/>
        </w:rPr>
        <w:t>Measurement of the change in AI knowledge in pre- and post-tests.</w:t>
      </w:r>
    </w:p>
    <w:p w14:paraId="4776CC1A" w14:textId="77777777" w:rsidR="00FD00CC" w:rsidRPr="00FD00CC" w:rsidRDefault="00FD00CC" w:rsidP="00FD00CC">
      <w:pPr>
        <w:pStyle w:val="ListParagraph"/>
        <w:numPr>
          <w:ilvl w:val="0"/>
          <w:numId w:val="11"/>
        </w:numPr>
        <w:spacing w:line="360" w:lineRule="auto"/>
        <w:jc w:val="both"/>
        <w:rPr>
          <w:rFonts w:ascii="Times New Roman" w:hAnsi="Times New Roman" w:cs="Times New Roman"/>
        </w:rPr>
      </w:pPr>
      <w:r w:rsidRPr="00FD00CC">
        <w:rPr>
          <w:rFonts w:ascii="Times New Roman" w:hAnsi="Times New Roman" w:cs="Times New Roman"/>
        </w:rPr>
        <w:t>Making evidence-based recommendation termly progress reports.</w:t>
      </w:r>
    </w:p>
    <w:p w14:paraId="0577A3BD" w14:textId="7970359E" w:rsidR="007C1671" w:rsidRPr="001C601B" w:rsidRDefault="007C1671" w:rsidP="001C601B">
      <w:pPr>
        <w:pStyle w:val="Heading2"/>
        <w:rPr>
          <w:rFonts w:eastAsia="Times New Roman"/>
          <w:lang w:eastAsia="en-GB"/>
        </w:rPr>
      </w:pPr>
      <w:r w:rsidRPr="001C601B">
        <w:rPr>
          <w:rFonts w:eastAsia="Times New Roman"/>
          <w:lang w:eastAsia="en-GB"/>
        </w:rPr>
        <w:t>2.6 Equal Opportunities, Confidentiality and Professional Standards</w:t>
      </w:r>
      <w:bookmarkEnd w:id="7"/>
    </w:p>
    <w:p w14:paraId="408F71BA" w14:textId="77777777" w:rsidR="00FD00CC" w:rsidRPr="000324AA" w:rsidRDefault="00FD00CC" w:rsidP="00FD00CC">
      <w:pPr>
        <w:spacing w:line="360" w:lineRule="auto"/>
        <w:jc w:val="both"/>
        <w:rPr>
          <w:rFonts w:ascii="Times New Roman" w:hAnsi="Times New Roman" w:cs="Times New Roman"/>
        </w:rPr>
      </w:pPr>
      <w:bookmarkStart w:id="8" w:name="_Toc243147151"/>
      <w:r w:rsidRPr="000324AA">
        <w:rPr>
          <w:rFonts w:ascii="Times New Roman" w:hAnsi="Times New Roman" w:cs="Times New Roman"/>
        </w:rPr>
        <w:t>The postholder should ensure that everyone has access to AI education in a fair manner and ensure that personal data is protected in accordance with the data protection laws in the United Kingdom. The areas of training should be on algorithmic bias, responsible AI use, and transparency. The position should be able to facilitate the freedom of academics in the respect of institutional policies as well as professional boundaries.</w:t>
      </w:r>
    </w:p>
    <w:p w14:paraId="40ECB9A4" w14:textId="64A01557" w:rsidR="00503709" w:rsidRDefault="00431482" w:rsidP="001C601B">
      <w:pPr>
        <w:pStyle w:val="Heading1"/>
        <w:rPr>
          <w:rFonts w:eastAsia="Times New Roman"/>
          <w:lang w:eastAsia="en-GB"/>
        </w:rPr>
      </w:pPr>
      <w:r w:rsidRPr="001C601B">
        <w:t xml:space="preserve">Section 3. Person Specification: </w:t>
      </w:r>
      <w:r w:rsidRPr="001C601B">
        <w:rPr>
          <w:rFonts w:eastAsia="Times New Roman"/>
          <w:lang w:eastAsia="en-GB"/>
        </w:rPr>
        <w:t>The Graduate AI Strategist</w:t>
      </w:r>
      <w:bookmarkEnd w:id="8"/>
    </w:p>
    <w:p w14:paraId="3E266668" w14:textId="77777777" w:rsidR="001C601B" w:rsidRPr="001C601B" w:rsidRDefault="001C601B" w:rsidP="001C601B">
      <w:pPr>
        <w:rPr>
          <w:lang w:eastAsia="en-GB"/>
        </w:rPr>
      </w:pPr>
    </w:p>
    <w:p w14:paraId="24EF2DD3" w14:textId="7EC948D4" w:rsidR="00431482" w:rsidRPr="001C601B" w:rsidRDefault="00431482"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Educational Qualifications and Professional Development</w:t>
      </w:r>
    </w:p>
    <w:p w14:paraId="6C7CA6F4" w14:textId="237B23EF" w:rsidR="00B34C51" w:rsidRPr="00B34C51" w:rsidRDefault="0044202F" w:rsidP="00B34C51">
      <w:pPr>
        <w:spacing w:line="360" w:lineRule="auto"/>
        <w:jc w:val="both"/>
        <w:rPr>
          <w:rFonts w:ascii="Times New Roman" w:hAnsi="Times New Roman" w:cs="Times New Roman"/>
        </w:rPr>
      </w:pPr>
      <w:r w:rsidRPr="000324AA">
        <w:rPr>
          <w:rFonts w:ascii="Times New Roman" w:hAnsi="Times New Roman" w:cs="Times New Roman"/>
        </w:rPr>
        <w:t>The candidates should hold a degree in Business Management, Information Technology, Education or any other area of interest or possess the same knowledge and skills. Further education in artificial intelligence (AI), or online learning or project management is welcome. UNESCO (2023) is also worried about the need for being educated on the compete</w:t>
      </w:r>
      <w:r>
        <w:rPr>
          <w:rFonts w:ascii="Times New Roman" w:hAnsi="Times New Roman" w:cs="Times New Roman"/>
        </w:rPr>
        <w:t>ncies of responsible use of AI.</w:t>
      </w:r>
    </w:p>
    <w:p w14:paraId="718DEB8E" w14:textId="77777777" w:rsidR="00B34C51" w:rsidRPr="00B34C51" w:rsidRDefault="00B34C51" w:rsidP="00B34C51">
      <w:pPr>
        <w:spacing w:line="360" w:lineRule="auto"/>
        <w:jc w:val="both"/>
        <w:rPr>
          <w:rFonts w:ascii="Times New Roman" w:hAnsi="Times New Roman" w:cs="Times New Roman"/>
          <w:b/>
          <w:bCs/>
          <w:lang w:eastAsia="en-GB"/>
        </w:rPr>
      </w:pPr>
      <w:r w:rsidRPr="00B34C51">
        <w:rPr>
          <w:rFonts w:ascii="Times New Roman" w:hAnsi="Times New Roman" w:cs="Times New Roman"/>
          <w:b/>
          <w:bCs/>
          <w:lang w:eastAsia="en-GB"/>
        </w:rPr>
        <w:t>Essential Knowledge and Technical Skills</w:t>
      </w:r>
    </w:p>
    <w:p w14:paraId="2E297155" w14:textId="4F215FB9" w:rsidR="00B34C51" w:rsidRPr="00B34C51" w:rsidRDefault="0044202F" w:rsidP="00B34C51">
      <w:pPr>
        <w:spacing w:line="360" w:lineRule="auto"/>
        <w:jc w:val="both"/>
        <w:rPr>
          <w:rFonts w:ascii="Times New Roman" w:hAnsi="Times New Roman" w:cs="Times New Roman"/>
        </w:rPr>
      </w:pPr>
      <w:r w:rsidRPr="000324AA">
        <w:rPr>
          <w:rFonts w:ascii="Times New Roman" w:hAnsi="Times New Roman" w:cs="Times New Roman"/>
        </w:rPr>
        <w:t>The applicants should demonstrate their understanding of generative AI tools, ethical practices in AI, and data protection and academic integrity. There is a need for digital communication skills, and for training delivery and assessment of AI generated information. To enable accountable educational practices, it is essential to understand AI limitations, such as bias and ina</w:t>
      </w:r>
      <w:r>
        <w:rPr>
          <w:rFonts w:ascii="Times New Roman" w:hAnsi="Times New Roman" w:cs="Times New Roman"/>
        </w:rPr>
        <w:t>ccurate outputs (UNESCO, 2023).</w:t>
      </w:r>
    </w:p>
    <w:p w14:paraId="06ED98C8" w14:textId="77777777" w:rsidR="00B34C51" w:rsidRPr="00B34C51" w:rsidRDefault="00B34C51" w:rsidP="00B34C51">
      <w:pPr>
        <w:spacing w:line="360" w:lineRule="auto"/>
        <w:jc w:val="both"/>
        <w:rPr>
          <w:rFonts w:ascii="Times New Roman" w:hAnsi="Times New Roman" w:cs="Times New Roman"/>
          <w:b/>
          <w:bCs/>
          <w:lang w:eastAsia="en-GB"/>
        </w:rPr>
      </w:pPr>
      <w:r w:rsidRPr="00B34C51">
        <w:rPr>
          <w:rFonts w:ascii="Times New Roman" w:hAnsi="Times New Roman" w:cs="Times New Roman"/>
          <w:b/>
          <w:bCs/>
          <w:lang w:eastAsia="en-GB"/>
        </w:rPr>
        <w:t>Essential Behavioural Competencies</w:t>
      </w:r>
    </w:p>
    <w:p w14:paraId="12688C4F" w14:textId="6669BB1C" w:rsidR="00B34C51" w:rsidRPr="00B34C51" w:rsidRDefault="0044202F" w:rsidP="00B34C51">
      <w:pPr>
        <w:spacing w:line="360" w:lineRule="auto"/>
        <w:jc w:val="both"/>
        <w:rPr>
          <w:rFonts w:ascii="Times New Roman" w:hAnsi="Times New Roman" w:cs="Times New Roman"/>
        </w:rPr>
      </w:pPr>
      <w:r w:rsidRPr="000324AA">
        <w:rPr>
          <w:rFonts w:ascii="Times New Roman" w:hAnsi="Times New Roman" w:cs="Times New Roman"/>
        </w:rPr>
        <w:t xml:space="preserve">Requires communication, </w:t>
      </w:r>
      <w:proofErr w:type="gramStart"/>
      <w:r w:rsidRPr="000324AA">
        <w:rPr>
          <w:rFonts w:ascii="Times New Roman" w:hAnsi="Times New Roman" w:cs="Times New Roman"/>
        </w:rPr>
        <w:t>team work</w:t>
      </w:r>
      <w:proofErr w:type="gramEnd"/>
      <w:r w:rsidRPr="000324AA">
        <w:rPr>
          <w:rFonts w:ascii="Times New Roman" w:hAnsi="Times New Roman" w:cs="Times New Roman"/>
        </w:rPr>
        <w:t xml:space="preserve">, organisational and </w:t>
      </w:r>
      <w:proofErr w:type="gramStart"/>
      <w:r w:rsidRPr="000324AA">
        <w:rPr>
          <w:rFonts w:ascii="Times New Roman" w:hAnsi="Times New Roman" w:cs="Times New Roman"/>
        </w:rPr>
        <w:t>problem solving</w:t>
      </w:r>
      <w:proofErr w:type="gramEnd"/>
      <w:r w:rsidRPr="000324AA">
        <w:rPr>
          <w:rFonts w:ascii="Times New Roman" w:hAnsi="Times New Roman" w:cs="Times New Roman"/>
        </w:rPr>
        <w:t xml:space="preserve"> skills. Candidates need to exhibit flexibility, ethical decision-making and the capacity to clarify intric</w:t>
      </w:r>
      <w:r>
        <w:rPr>
          <w:rFonts w:ascii="Times New Roman" w:hAnsi="Times New Roman" w:cs="Times New Roman"/>
        </w:rPr>
        <w:t>ate AI concepts to non-experts.</w:t>
      </w:r>
    </w:p>
    <w:p w14:paraId="1703BAD7" w14:textId="77777777" w:rsidR="00B34C51" w:rsidRPr="00B34C51" w:rsidRDefault="00B34C51" w:rsidP="00B34C51">
      <w:pPr>
        <w:spacing w:line="360" w:lineRule="auto"/>
        <w:jc w:val="both"/>
        <w:rPr>
          <w:rFonts w:ascii="Times New Roman" w:hAnsi="Times New Roman" w:cs="Times New Roman"/>
          <w:b/>
          <w:bCs/>
          <w:lang w:eastAsia="en-GB"/>
        </w:rPr>
      </w:pPr>
      <w:r w:rsidRPr="00B34C51">
        <w:rPr>
          <w:rFonts w:ascii="Times New Roman" w:hAnsi="Times New Roman" w:cs="Times New Roman"/>
          <w:b/>
          <w:bCs/>
          <w:lang w:eastAsia="en-GB"/>
        </w:rPr>
        <w:t>Desirable Qualifications and Experience</w:t>
      </w:r>
    </w:p>
    <w:p w14:paraId="1721D238" w14:textId="77777777" w:rsidR="0044202F" w:rsidRPr="000324AA" w:rsidRDefault="0044202F" w:rsidP="0044202F">
      <w:pPr>
        <w:spacing w:line="360" w:lineRule="auto"/>
        <w:jc w:val="both"/>
        <w:rPr>
          <w:rFonts w:ascii="Times New Roman" w:hAnsi="Times New Roman" w:cs="Times New Roman"/>
        </w:rPr>
      </w:pPr>
      <w:r w:rsidRPr="000324AA">
        <w:rPr>
          <w:rFonts w:ascii="Times New Roman" w:hAnsi="Times New Roman" w:cs="Times New Roman"/>
        </w:rPr>
        <w:lastRenderedPageBreak/>
        <w:t>Experience: It is desirable to have the experience in working with workshops, developing digital learning materials or participating in educational technology projects. A graduate entry job would not necessarily require extensive work experience, however.</w:t>
      </w:r>
    </w:p>
    <w:p w14:paraId="6ACFEEA9" w14:textId="77777777" w:rsidR="00B34C51" w:rsidRPr="001C601B" w:rsidRDefault="00B34C51" w:rsidP="00B34C51">
      <w:pPr>
        <w:spacing w:line="360" w:lineRule="auto"/>
        <w:jc w:val="both"/>
        <w:rPr>
          <w:rFonts w:ascii="Times New Roman" w:hAnsi="Times New Roman" w:cs="Times New Roman"/>
          <w:lang w:eastAsia="en-GB"/>
        </w:rPr>
      </w:pPr>
    </w:p>
    <w:p w14:paraId="771636DA" w14:textId="4EB143BB" w:rsidR="00431482" w:rsidRPr="001C601B" w:rsidRDefault="00431482"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Assessment Methods</w:t>
      </w:r>
    </w:p>
    <w:tbl>
      <w:tblPr>
        <w:tblStyle w:val="TableGrid"/>
        <w:tblW w:w="0" w:type="auto"/>
        <w:tblLook w:val="04A0" w:firstRow="1" w:lastRow="0" w:firstColumn="1" w:lastColumn="0" w:noHBand="0" w:noVBand="1"/>
      </w:tblPr>
      <w:tblGrid>
        <w:gridCol w:w="3561"/>
        <w:gridCol w:w="1559"/>
        <w:gridCol w:w="3043"/>
      </w:tblGrid>
      <w:tr w:rsidR="00431482" w:rsidRPr="001C601B" w14:paraId="27CA18D6" w14:textId="77777777" w:rsidTr="00431482">
        <w:tc>
          <w:tcPr>
            <w:tcW w:w="0" w:type="auto"/>
            <w:hideMark/>
          </w:tcPr>
          <w:p w14:paraId="2A433937" w14:textId="77777777" w:rsidR="00431482" w:rsidRPr="001C601B" w:rsidRDefault="00431482"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Selection criterion</w:t>
            </w:r>
          </w:p>
        </w:tc>
        <w:tc>
          <w:tcPr>
            <w:tcW w:w="0" w:type="auto"/>
            <w:hideMark/>
          </w:tcPr>
          <w:p w14:paraId="6FF6BBBC" w14:textId="77777777" w:rsidR="00431482" w:rsidRPr="001C601B" w:rsidRDefault="00431482"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Requirement</w:t>
            </w:r>
          </w:p>
        </w:tc>
        <w:tc>
          <w:tcPr>
            <w:tcW w:w="0" w:type="auto"/>
            <w:hideMark/>
          </w:tcPr>
          <w:p w14:paraId="678D0372" w14:textId="77777777" w:rsidR="00431482" w:rsidRPr="001C601B" w:rsidRDefault="00431482"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Assessment method</w:t>
            </w:r>
          </w:p>
        </w:tc>
      </w:tr>
      <w:tr w:rsidR="00431482" w:rsidRPr="001C601B" w14:paraId="51383446" w14:textId="77777777" w:rsidTr="00431482">
        <w:tc>
          <w:tcPr>
            <w:tcW w:w="0" w:type="auto"/>
            <w:hideMark/>
          </w:tcPr>
          <w:p w14:paraId="0F279D37"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AI literacy and ethical awareness</w:t>
            </w:r>
          </w:p>
        </w:tc>
        <w:tc>
          <w:tcPr>
            <w:tcW w:w="0" w:type="auto"/>
            <w:hideMark/>
          </w:tcPr>
          <w:p w14:paraId="7DC707CA"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Essential</w:t>
            </w:r>
          </w:p>
        </w:tc>
        <w:tc>
          <w:tcPr>
            <w:tcW w:w="0" w:type="auto"/>
            <w:hideMark/>
          </w:tcPr>
          <w:p w14:paraId="5782D528"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Scenario-based interview</w:t>
            </w:r>
          </w:p>
        </w:tc>
      </w:tr>
      <w:tr w:rsidR="00431482" w:rsidRPr="001C601B" w14:paraId="0EFA091D" w14:textId="77777777" w:rsidTr="00431482">
        <w:tc>
          <w:tcPr>
            <w:tcW w:w="0" w:type="auto"/>
            <w:hideMark/>
          </w:tcPr>
          <w:p w14:paraId="743A4BFA"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Training and communication skills</w:t>
            </w:r>
          </w:p>
        </w:tc>
        <w:tc>
          <w:tcPr>
            <w:tcW w:w="0" w:type="auto"/>
            <w:hideMark/>
          </w:tcPr>
          <w:p w14:paraId="7B819AE5"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Essential</w:t>
            </w:r>
          </w:p>
        </w:tc>
        <w:tc>
          <w:tcPr>
            <w:tcW w:w="0" w:type="auto"/>
            <w:hideMark/>
          </w:tcPr>
          <w:p w14:paraId="362044BE"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Short teaching demonstration</w:t>
            </w:r>
          </w:p>
        </w:tc>
      </w:tr>
      <w:tr w:rsidR="00431482" w:rsidRPr="001C601B" w14:paraId="3C301132" w14:textId="77777777" w:rsidTr="00431482">
        <w:tc>
          <w:tcPr>
            <w:tcW w:w="0" w:type="auto"/>
            <w:hideMark/>
          </w:tcPr>
          <w:p w14:paraId="293C5A14"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Data protection knowledge</w:t>
            </w:r>
          </w:p>
        </w:tc>
        <w:tc>
          <w:tcPr>
            <w:tcW w:w="0" w:type="auto"/>
            <w:hideMark/>
          </w:tcPr>
          <w:p w14:paraId="0B58821E"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Essential</w:t>
            </w:r>
          </w:p>
        </w:tc>
        <w:tc>
          <w:tcPr>
            <w:tcW w:w="0" w:type="auto"/>
            <w:hideMark/>
          </w:tcPr>
          <w:p w14:paraId="5D846C00"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Scenario question</w:t>
            </w:r>
          </w:p>
        </w:tc>
      </w:tr>
      <w:tr w:rsidR="00431482" w:rsidRPr="001C601B" w14:paraId="4FCB7B59" w14:textId="77777777" w:rsidTr="00431482">
        <w:tc>
          <w:tcPr>
            <w:tcW w:w="0" w:type="auto"/>
            <w:hideMark/>
          </w:tcPr>
          <w:p w14:paraId="1B1072CC"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Teamwork and collaboration</w:t>
            </w:r>
          </w:p>
        </w:tc>
        <w:tc>
          <w:tcPr>
            <w:tcW w:w="0" w:type="auto"/>
            <w:hideMark/>
          </w:tcPr>
          <w:p w14:paraId="6110C876"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Essential</w:t>
            </w:r>
          </w:p>
        </w:tc>
        <w:tc>
          <w:tcPr>
            <w:tcW w:w="0" w:type="auto"/>
            <w:hideMark/>
          </w:tcPr>
          <w:p w14:paraId="5BE7343A"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Competency interview</w:t>
            </w:r>
          </w:p>
        </w:tc>
      </w:tr>
      <w:tr w:rsidR="00431482" w:rsidRPr="001C601B" w14:paraId="14F54154" w14:textId="77777777" w:rsidTr="00431482">
        <w:tc>
          <w:tcPr>
            <w:tcW w:w="0" w:type="auto"/>
            <w:hideMark/>
          </w:tcPr>
          <w:p w14:paraId="4C47DCD9"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Digital training experience</w:t>
            </w:r>
          </w:p>
        </w:tc>
        <w:tc>
          <w:tcPr>
            <w:tcW w:w="0" w:type="auto"/>
            <w:hideMark/>
          </w:tcPr>
          <w:p w14:paraId="7BF050A9"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Desirable</w:t>
            </w:r>
          </w:p>
        </w:tc>
        <w:tc>
          <w:tcPr>
            <w:tcW w:w="0" w:type="auto"/>
            <w:hideMark/>
          </w:tcPr>
          <w:p w14:paraId="4D536FCF" w14:textId="77777777" w:rsidR="00431482" w:rsidRPr="001C601B"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Application and portfolio</w:t>
            </w:r>
          </w:p>
        </w:tc>
      </w:tr>
    </w:tbl>
    <w:p w14:paraId="6BF9D80F" w14:textId="77777777" w:rsidR="00431482" w:rsidRDefault="00431482"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Structured tests aid in the consistency of comparison of candidates and more evidence-based judgments (Sackett et al., 2022).</w:t>
      </w:r>
    </w:p>
    <w:p w14:paraId="5A002912" w14:textId="77777777" w:rsidR="001C601B" w:rsidRPr="001C601B" w:rsidRDefault="001C601B" w:rsidP="001C601B">
      <w:pPr>
        <w:spacing w:line="360" w:lineRule="auto"/>
        <w:jc w:val="both"/>
        <w:rPr>
          <w:rFonts w:ascii="Times New Roman" w:hAnsi="Times New Roman" w:cs="Times New Roman"/>
          <w:lang w:eastAsia="en-GB"/>
        </w:rPr>
      </w:pPr>
    </w:p>
    <w:p w14:paraId="6AE29B1A" w14:textId="4D403178" w:rsidR="00431482" w:rsidRPr="001C601B" w:rsidRDefault="00431482" w:rsidP="001C601B">
      <w:pPr>
        <w:spacing w:line="360" w:lineRule="auto"/>
        <w:jc w:val="both"/>
        <w:rPr>
          <w:rFonts w:ascii="Times New Roman" w:hAnsi="Times New Roman" w:cs="Times New Roman"/>
          <w:b/>
          <w:bCs/>
          <w:lang w:eastAsia="en-GB"/>
        </w:rPr>
      </w:pPr>
      <w:r w:rsidRPr="001C601B">
        <w:rPr>
          <w:rFonts w:ascii="Times New Roman" w:hAnsi="Times New Roman" w:cs="Times New Roman"/>
          <w:b/>
          <w:bCs/>
          <w:lang w:eastAsia="en-GB"/>
        </w:rPr>
        <w:t>Fairness and Accessibility</w:t>
      </w:r>
    </w:p>
    <w:p w14:paraId="5AA028ED" w14:textId="4706CFA1" w:rsidR="00B34C51" w:rsidRPr="001C601B" w:rsidRDefault="0044202F" w:rsidP="001C601B">
      <w:pPr>
        <w:spacing w:line="360" w:lineRule="auto"/>
        <w:jc w:val="both"/>
        <w:rPr>
          <w:rFonts w:ascii="Times New Roman" w:hAnsi="Times New Roman" w:cs="Times New Roman"/>
        </w:rPr>
      </w:pPr>
      <w:r w:rsidRPr="000324AA">
        <w:rPr>
          <w:rFonts w:ascii="Times New Roman" w:hAnsi="Times New Roman" w:cs="Times New Roman"/>
        </w:rPr>
        <w:t>The requirement should be on the roles of the Graduate AI Strategist and not on the unnecessary experience. There should be reasonable adjustments and regular review processes to ensure fair access to employment (</w:t>
      </w:r>
      <w:proofErr w:type="spellStart"/>
      <w:r w:rsidRPr="000324AA">
        <w:rPr>
          <w:rFonts w:ascii="Times New Roman" w:hAnsi="Times New Roman" w:cs="Times New Roman"/>
        </w:rPr>
        <w:t>Acas</w:t>
      </w:r>
      <w:proofErr w:type="spellEnd"/>
      <w:r w:rsidRPr="000324AA">
        <w:rPr>
          <w:rFonts w:ascii="Times New Roman" w:hAnsi="Times New Roman" w:cs="Times New Roman"/>
        </w:rPr>
        <w:t>, n.d.). The level of theory and practical skills in providing easy access to AI training will be tested through interviews and demos in practice at UWTSD.</w:t>
      </w:r>
    </w:p>
    <w:p w14:paraId="694E37A1" w14:textId="4679267F" w:rsidR="00431482" w:rsidRPr="001C601B" w:rsidRDefault="00431482" w:rsidP="001C601B">
      <w:pPr>
        <w:pStyle w:val="Heading1"/>
      </w:pPr>
      <w:bookmarkStart w:id="9" w:name="_Toc243147152"/>
      <w:r w:rsidRPr="001C601B">
        <w:t>Section 4. Recruitment and Selection Process: Critical Justification Section</w:t>
      </w:r>
      <w:bookmarkEnd w:id="9"/>
      <w:r w:rsidRPr="001C601B">
        <w:t xml:space="preserve"> </w:t>
      </w:r>
    </w:p>
    <w:p w14:paraId="3C0BD5D6" w14:textId="77777777" w:rsidR="001C601B" w:rsidRPr="001C601B" w:rsidRDefault="001C601B"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UWTSD needs to put an advert on the Graduate AI Strategist position on university careers, LinkedIn and graduate recruitment sites. The strategy would contribute to attracting those people, who have experience in artificial intelligence (AI), education and business management. Nonetheless, solely depending on online recruitment can restrict accessibility. Depending on organisational needs, recruitment methods should thus be able to attract diverse applications (CIPD, 2026).</w:t>
      </w:r>
    </w:p>
    <w:p w14:paraId="2D174996" w14:textId="77777777" w:rsidR="001C601B" w:rsidRPr="001C601B" w:rsidRDefault="001C601B"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In a structured interview, the questions and the evaluation criteria are preset whereas unstructured interviews are more relaxed. Although unstructured interviews may be employed to elaborate on it, it is possible to have unequal evaluation. Sackett et al. (2022) assert that structured interviews are good predictors of job performance, and this is why they could be applied in evidence-based selection.</w:t>
      </w:r>
    </w:p>
    <w:p w14:paraId="716EC6F9" w14:textId="29DD0FDC" w:rsidR="001C601B" w:rsidRPr="001C601B" w:rsidRDefault="001C601B"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lastRenderedPageBreak/>
        <w:t xml:space="preserve">The following criteria will be used to assess applicants: AI literacy, ethical judgement, communication and training delivery. A five-point scoring system would </w:t>
      </w:r>
      <w:r w:rsidR="0044202F" w:rsidRPr="001C601B">
        <w:rPr>
          <w:rFonts w:ascii="Times New Roman" w:hAnsi="Times New Roman" w:cs="Times New Roman"/>
          <w:lang w:eastAsia="en-GB"/>
        </w:rPr>
        <w:t>support</w:t>
      </w:r>
      <w:r w:rsidRPr="001C601B">
        <w:rPr>
          <w:rFonts w:ascii="Times New Roman" w:hAnsi="Times New Roman" w:cs="Times New Roman"/>
          <w:lang w:eastAsia="en-GB"/>
        </w:rPr>
        <w:t xml:space="preserve"> the </w:t>
      </w:r>
      <w:r w:rsidR="0044202F" w:rsidRPr="001C601B">
        <w:rPr>
          <w:rFonts w:ascii="Times New Roman" w:hAnsi="Times New Roman" w:cs="Times New Roman"/>
          <w:lang w:eastAsia="en-GB"/>
        </w:rPr>
        <w:t>assessments</w:t>
      </w:r>
      <w:r w:rsidRPr="001C601B">
        <w:rPr>
          <w:rFonts w:ascii="Times New Roman" w:hAnsi="Times New Roman" w:cs="Times New Roman"/>
          <w:lang w:eastAsia="en-GB"/>
        </w:rPr>
        <w:t>. However, interviews are not adequate in proving the ability to teach. A short demonstration of AI literacy workshop should then complement interview assessments.</w:t>
      </w:r>
    </w:p>
    <w:p w14:paraId="41D4233C" w14:textId="77777777" w:rsidR="001C601B" w:rsidRPr="001C601B" w:rsidRDefault="001C601B"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Job related criteria should be applied in the selection process and reasonable adjustments made where necessary (</w:t>
      </w:r>
      <w:proofErr w:type="spellStart"/>
      <w:r w:rsidRPr="001C601B">
        <w:rPr>
          <w:rFonts w:ascii="Times New Roman" w:hAnsi="Times New Roman" w:cs="Times New Roman"/>
          <w:lang w:eastAsia="en-GB"/>
        </w:rPr>
        <w:t>Acas</w:t>
      </w:r>
      <w:proofErr w:type="spellEnd"/>
      <w:r w:rsidRPr="001C601B">
        <w:rPr>
          <w:rFonts w:ascii="Times New Roman" w:hAnsi="Times New Roman" w:cs="Times New Roman"/>
          <w:lang w:eastAsia="en-GB"/>
        </w:rPr>
        <w:t>, n.d.). UWTSD should recognize transferable skills rather than emphasizing a long history of AI work experience that is likely to inequitably exclude qualified graduates.</w:t>
      </w:r>
    </w:p>
    <w:p w14:paraId="38BD3C95" w14:textId="77777777" w:rsidR="001C601B" w:rsidRPr="001C601B" w:rsidRDefault="001C601B"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These risks are bias during the recruitment process, absence of AI knowledge and wrongful appointments. These risks can be reduced via systematic scoring, practical demonstrations and documented decisions. Other tests are however more costly to the recruiting process. UWTSD should then find a balance between reliability of the selection, equity and efficiency in the appointment of the Graduate AI Strategist.</w:t>
      </w:r>
    </w:p>
    <w:p w14:paraId="2247A99B" w14:textId="1C2B0075" w:rsidR="00926FD3" w:rsidRPr="001C601B" w:rsidRDefault="00926FD3" w:rsidP="001C601B">
      <w:pPr>
        <w:pStyle w:val="Heading1"/>
        <w:rPr>
          <w:rFonts w:eastAsia="Times New Roman"/>
          <w:lang w:eastAsia="en-GB"/>
        </w:rPr>
      </w:pPr>
      <w:bookmarkStart w:id="10" w:name="_Toc243147153"/>
      <w:r w:rsidRPr="001C601B">
        <w:rPr>
          <w:rFonts w:eastAsia="Times New Roman"/>
          <w:lang w:eastAsia="en-GB"/>
        </w:rPr>
        <w:t xml:space="preserve">Section 5. </w:t>
      </w:r>
      <w:r w:rsidR="00C145A6" w:rsidRPr="001C601B">
        <w:rPr>
          <w:rFonts w:eastAsia="Times New Roman"/>
          <w:lang w:eastAsia="en-GB"/>
        </w:rPr>
        <w:t>I</w:t>
      </w:r>
      <w:r w:rsidRPr="001C601B">
        <w:rPr>
          <w:rFonts w:eastAsia="Times New Roman"/>
          <w:lang w:eastAsia="en-GB"/>
        </w:rPr>
        <w:t>mplementation and evaluation recommendations</w:t>
      </w:r>
      <w:bookmarkEnd w:id="10"/>
    </w:p>
    <w:p w14:paraId="767B6AB2" w14:textId="7D579130" w:rsidR="001C601B" w:rsidRPr="001C601B" w:rsidRDefault="001C601B" w:rsidP="001C601B">
      <w:pPr>
        <w:spacing w:line="360" w:lineRule="auto"/>
        <w:jc w:val="both"/>
        <w:rPr>
          <w:rFonts w:ascii="Times New Roman" w:hAnsi="Times New Roman" w:cs="Times New Roman"/>
          <w:lang w:eastAsia="en-GB"/>
        </w:rPr>
      </w:pPr>
      <w:r w:rsidRPr="001C601B">
        <w:rPr>
          <w:rFonts w:ascii="Times New Roman" w:hAnsi="Times New Roman" w:cs="Times New Roman"/>
          <w:lang w:eastAsia="en-GB"/>
        </w:rPr>
        <w:t xml:space="preserve">UWTSD ought to implement an induction programme of 90 days to the Graduate AI Strategist. The employee should also examine policies of the university AI in the first 30 days and determine the needs to train students. The 60 days will be devoted to the development and testing of AI literacy workshops. </w:t>
      </w:r>
      <w:r w:rsidR="0044202F">
        <w:rPr>
          <w:rFonts w:ascii="Times New Roman" w:hAnsi="Times New Roman" w:cs="Times New Roman"/>
          <w:lang w:eastAsia="en-GB"/>
        </w:rPr>
        <w:t>Developing a s</w:t>
      </w:r>
      <w:r w:rsidRPr="001C601B">
        <w:rPr>
          <w:rFonts w:ascii="Times New Roman" w:hAnsi="Times New Roman" w:cs="Times New Roman"/>
          <w:lang w:eastAsia="en-GB"/>
        </w:rPr>
        <w:t xml:space="preserve">uccessful workforce </w:t>
      </w:r>
      <w:r w:rsidR="0044202F">
        <w:rPr>
          <w:rFonts w:ascii="Times New Roman" w:hAnsi="Times New Roman" w:cs="Times New Roman"/>
          <w:lang w:eastAsia="en-GB"/>
        </w:rPr>
        <w:t>requires</w:t>
      </w:r>
      <w:r w:rsidRPr="001C601B">
        <w:rPr>
          <w:rFonts w:ascii="Times New Roman" w:hAnsi="Times New Roman" w:cs="Times New Roman"/>
          <w:lang w:eastAsia="en-GB"/>
        </w:rPr>
        <w:t xml:space="preserve"> matching </w:t>
      </w:r>
      <w:r w:rsidR="00C667D1">
        <w:rPr>
          <w:rFonts w:ascii="Times New Roman" w:hAnsi="Times New Roman" w:cs="Times New Roman"/>
          <w:lang w:eastAsia="en-GB"/>
        </w:rPr>
        <w:t xml:space="preserve">of </w:t>
      </w:r>
      <w:r w:rsidRPr="001C601B">
        <w:rPr>
          <w:rFonts w:ascii="Times New Roman" w:hAnsi="Times New Roman" w:cs="Times New Roman"/>
          <w:lang w:eastAsia="en-GB"/>
        </w:rPr>
        <w:t xml:space="preserve">employees </w:t>
      </w:r>
      <w:r w:rsidR="00C667D1">
        <w:rPr>
          <w:rFonts w:ascii="Times New Roman" w:hAnsi="Times New Roman" w:cs="Times New Roman"/>
          <w:lang w:eastAsia="en-GB"/>
        </w:rPr>
        <w:t xml:space="preserve">abilities </w:t>
      </w:r>
      <w:r w:rsidRPr="001C601B">
        <w:rPr>
          <w:rFonts w:ascii="Times New Roman" w:hAnsi="Times New Roman" w:cs="Times New Roman"/>
          <w:lang w:eastAsia="en-GB"/>
        </w:rPr>
        <w:t>with organisational needs (CIPD, 2025).</w:t>
      </w:r>
    </w:p>
    <w:p w14:paraId="647A6EE0" w14:textId="3AAD8F3D" w:rsidR="00C159A6" w:rsidRPr="00C159A6" w:rsidRDefault="00C159A6" w:rsidP="00C159A6">
      <w:pPr>
        <w:spacing w:line="360" w:lineRule="auto"/>
        <w:jc w:val="both"/>
        <w:rPr>
          <w:rFonts w:ascii="Times New Roman" w:hAnsi="Times New Roman" w:cs="Times New Roman"/>
          <w:lang w:eastAsia="en-GB"/>
        </w:rPr>
      </w:pPr>
      <w:r w:rsidRPr="00C159A6">
        <w:rPr>
          <w:rFonts w:ascii="Times New Roman" w:hAnsi="Times New Roman" w:cs="Times New Roman"/>
          <w:lang w:eastAsia="en-GB"/>
        </w:rPr>
        <w:t>Educating Graduate AI Strategist in responsible AI, academic integrity and inclusive teaching. UNESCO (2023) states that human-centred AI education must be provided and therefore, the need to be ethically conscious and informed about technology is compulsory.</w:t>
      </w:r>
    </w:p>
    <w:p w14:paraId="47FC736C" w14:textId="77777777" w:rsidR="00C159A6" w:rsidRPr="00C159A6" w:rsidRDefault="00C159A6" w:rsidP="00C159A6">
      <w:pPr>
        <w:spacing w:line="360" w:lineRule="auto"/>
        <w:jc w:val="both"/>
        <w:rPr>
          <w:rFonts w:ascii="Times New Roman" w:hAnsi="Times New Roman" w:cs="Times New Roman"/>
          <w:lang w:eastAsia="en-GB"/>
        </w:rPr>
      </w:pPr>
      <w:r w:rsidRPr="00C159A6">
        <w:rPr>
          <w:rFonts w:ascii="Times New Roman" w:hAnsi="Times New Roman" w:cs="Times New Roman"/>
          <w:lang w:eastAsia="en-GB"/>
        </w:rPr>
        <w:t>Data privacy, algorithmic bias and biased results should be an issue when it comes to the training of AI. This aligns with the principles of data protection whereby employees and learners are not supposed to share confidential data with uncertified AI systems.</w:t>
      </w:r>
    </w:p>
    <w:p w14:paraId="3AE4CD3A" w14:textId="77777777" w:rsidR="00C159A6" w:rsidRPr="00C159A6" w:rsidRDefault="00C159A6" w:rsidP="00C159A6">
      <w:pPr>
        <w:spacing w:line="360" w:lineRule="auto"/>
        <w:jc w:val="both"/>
        <w:rPr>
          <w:rFonts w:ascii="Times New Roman" w:hAnsi="Times New Roman" w:cs="Times New Roman"/>
          <w:lang w:eastAsia="en-GB"/>
        </w:rPr>
      </w:pPr>
      <w:r w:rsidRPr="00C159A6">
        <w:rPr>
          <w:rFonts w:ascii="Times New Roman" w:hAnsi="Times New Roman" w:cs="Times New Roman"/>
          <w:lang w:eastAsia="en-GB"/>
        </w:rPr>
        <w:t>The workshops at UWTSD should be measured by attendance and pre and post-testing of workshop feedback and progression in AI Literacy. Good learning is not though a good indicator of attendance.</w:t>
      </w:r>
    </w:p>
    <w:p w14:paraId="3611CE1E" w14:textId="7E366FBD" w:rsidR="0008614E" w:rsidRPr="001C601B" w:rsidRDefault="00C159A6" w:rsidP="00C159A6">
      <w:pPr>
        <w:spacing w:line="360" w:lineRule="auto"/>
        <w:jc w:val="both"/>
        <w:rPr>
          <w:rFonts w:ascii="Times New Roman" w:hAnsi="Times New Roman" w:cs="Times New Roman"/>
          <w:lang w:eastAsia="en-GB"/>
        </w:rPr>
      </w:pPr>
      <w:r w:rsidRPr="00C159A6">
        <w:rPr>
          <w:rFonts w:ascii="Times New Roman" w:hAnsi="Times New Roman" w:cs="Times New Roman"/>
          <w:lang w:eastAsia="en-GB"/>
        </w:rPr>
        <w:t xml:space="preserve">It is also recommended that UWTSD would set some training goals, encourage interaction between academic and support departments and discuss the results quarterly. This type of </w:t>
      </w:r>
      <w:r w:rsidRPr="00C159A6">
        <w:rPr>
          <w:rFonts w:ascii="Times New Roman" w:hAnsi="Times New Roman" w:cs="Times New Roman"/>
          <w:lang w:eastAsia="en-GB"/>
        </w:rPr>
        <w:lastRenderedPageBreak/>
        <w:t>strategy would enable the responsible use of AI and the potential enhancement that would be substantiated.</w:t>
      </w:r>
    </w:p>
    <w:p w14:paraId="4BD3BA25" w14:textId="77777777" w:rsidR="0008614E" w:rsidRPr="001C601B" w:rsidRDefault="0008614E" w:rsidP="001C601B">
      <w:pPr>
        <w:spacing w:line="360" w:lineRule="auto"/>
        <w:jc w:val="both"/>
        <w:rPr>
          <w:rFonts w:ascii="Times New Roman" w:hAnsi="Times New Roman" w:cs="Times New Roman"/>
          <w:lang w:eastAsia="en-GB"/>
        </w:rPr>
      </w:pPr>
    </w:p>
    <w:p w14:paraId="232292AA" w14:textId="67FC8D86" w:rsidR="0008614E" w:rsidRPr="0008614E" w:rsidRDefault="0008614E" w:rsidP="001C601B">
      <w:pPr>
        <w:pStyle w:val="Heading1"/>
        <w:rPr>
          <w:rFonts w:eastAsia="Times New Roman"/>
          <w:lang w:eastAsia="en-GB"/>
        </w:rPr>
      </w:pPr>
      <w:bookmarkStart w:id="11" w:name="_Toc243147154"/>
      <w:r w:rsidRPr="0008614E">
        <w:rPr>
          <w:rFonts w:eastAsia="Times New Roman"/>
          <w:lang w:eastAsia="en-GB"/>
        </w:rPr>
        <w:t>References</w:t>
      </w:r>
      <w:bookmarkEnd w:id="11"/>
    </w:p>
    <w:p w14:paraId="006152F6" w14:textId="77E43617" w:rsidR="0008614E" w:rsidRPr="0008614E" w:rsidRDefault="0008614E" w:rsidP="001C601B">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proofErr w:type="spellStart"/>
      <w:r w:rsidRPr="0008614E">
        <w:rPr>
          <w:rFonts w:ascii="Times New Roman" w:eastAsia="Times New Roman" w:hAnsi="Times New Roman" w:cs="Times New Roman"/>
          <w:color w:val="000000" w:themeColor="text1"/>
          <w:kern w:val="0"/>
          <w:lang w:eastAsia="en-GB"/>
          <w14:ligatures w14:val="none"/>
        </w:rPr>
        <w:t>Acas</w:t>
      </w:r>
      <w:proofErr w:type="spellEnd"/>
      <w:r w:rsidRPr="0008614E">
        <w:rPr>
          <w:rFonts w:ascii="Times New Roman" w:eastAsia="Times New Roman" w:hAnsi="Times New Roman" w:cs="Times New Roman"/>
          <w:color w:val="000000" w:themeColor="text1"/>
          <w:kern w:val="0"/>
          <w:lang w:eastAsia="en-GB"/>
          <w14:ligatures w14:val="none"/>
        </w:rPr>
        <w:t xml:space="preserve"> (n.d.) Following discrimination law. Available at: </w:t>
      </w:r>
      <w:hyperlink r:id="rId8" w:history="1">
        <w:r w:rsidRPr="0008614E">
          <w:rPr>
            <w:rFonts w:ascii="Times New Roman" w:eastAsia="Times New Roman" w:hAnsi="Times New Roman" w:cs="Times New Roman"/>
            <w:color w:val="000000" w:themeColor="text1"/>
            <w:kern w:val="0"/>
            <w:u w:val="single"/>
            <w:lang w:eastAsia="en-GB"/>
            <w14:ligatures w14:val="none"/>
          </w:rPr>
          <w:t>https://www.acas.org.uk/recruitment/follow-discrimination-law</w:t>
        </w:r>
      </w:hyperlink>
      <w:r w:rsidRPr="0008614E">
        <w:rPr>
          <w:rFonts w:ascii="Times New Roman" w:eastAsia="Times New Roman" w:hAnsi="Times New Roman" w:cs="Times New Roman"/>
          <w:color w:val="000000" w:themeColor="text1"/>
          <w:kern w:val="0"/>
          <w:lang w:eastAsia="en-GB"/>
          <w14:ligatures w14:val="none"/>
        </w:rPr>
        <w:t xml:space="preserve"> (Accessed: 1</w:t>
      </w:r>
      <w:r w:rsidRPr="001C601B">
        <w:rPr>
          <w:rFonts w:ascii="Times New Roman" w:eastAsia="Times New Roman" w:hAnsi="Times New Roman" w:cs="Times New Roman"/>
          <w:color w:val="000000" w:themeColor="text1"/>
          <w:kern w:val="0"/>
          <w:lang w:eastAsia="en-GB"/>
          <w14:ligatures w14:val="none"/>
        </w:rPr>
        <w:t>4</w:t>
      </w:r>
      <w:r w:rsidRPr="0008614E">
        <w:rPr>
          <w:rFonts w:ascii="Times New Roman" w:eastAsia="Times New Roman" w:hAnsi="Times New Roman" w:cs="Times New Roman"/>
          <w:color w:val="000000" w:themeColor="text1"/>
          <w:kern w:val="0"/>
          <w:lang w:eastAsia="en-GB"/>
          <w14:ligatures w14:val="none"/>
        </w:rPr>
        <w:t xml:space="preserve"> October 2026).</w:t>
      </w:r>
    </w:p>
    <w:p w14:paraId="30B85A9F" w14:textId="77777777" w:rsidR="0008614E" w:rsidRPr="0008614E" w:rsidRDefault="0008614E" w:rsidP="001C601B">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08614E">
        <w:rPr>
          <w:rFonts w:ascii="Times New Roman" w:eastAsia="Times New Roman" w:hAnsi="Times New Roman" w:cs="Times New Roman"/>
          <w:color w:val="000000" w:themeColor="text1"/>
          <w:kern w:val="0"/>
          <w:lang w:eastAsia="en-GB"/>
          <w14:ligatures w14:val="none"/>
        </w:rPr>
        <w:t xml:space="preserve">Chartered Institute of Personnel and Development (CIPD) (2025) Workforce planning. Available at: </w:t>
      </w:r>
      <w:hyperlink r:id="rId9" w:history="1">
        <w:r w:rsidRPr="0008614E">
          <w:rPr>
            <w:rFonts w:ascii="Times New Roman" w:eastAsia="Times New Roman" w:hAnsi="Times New Roman" w:cs="Times New Roman"/>
            <w:color w:val="000000" w:themeColor="text1"/>
            <w:kern w:val="0"/>
            <w:u w:val="single"/>
            <w:lang w:eastAsia="en-GB"/>
            <w14:ligatures w14:val="none"/>
          </w:rPr>
          <w:t>https://www.cipd.org/uk/knowledge/factsheets/workforce-planning-factsheet/</w:t>
        </w:r>
      </w:hyperlink>
      <w:r w:rsidRPr="0008614E">
        <w:rPr>
          <w:rFonts w:ascii="Times New Roman" w:eastAsia="Times New Roman" w:hAnsi="Times New Roman" w:cs="Times New Roman"/>
          <w:color w:val="000000" w:themeColor="text1"/>
          <w:kern w:val="0"/>
          <w:lang w:eastAsia="en-GB"/>
          <w14:ligatures w14:val="none"/>
        </w:rPr>
        <w:t xml:space="preserve"> (Accessed: 17 October 2026).</w:t>
      </w:r>
    </w:p>
    <w:p w14:paraId="2B794288" w14:textId="79EC73C9" w:rsidR="0008614E" w:rsidRPr="0008614E" w:rsidRDefault="0008614E" w:rsidP="001C601B">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08614E">
        <w:rPr>
          <w:rFonts w:ascii="Times New Roman" w:eastAsia="Times New Roman" w:hAnsi="Times New Roman" w:cs="Times New Roman"/>
          <w:color w:val="000000" w:themeColor="text1"/>
          <w:kern w:val="0"/>
          <w:lang w:eastAsia="en-GB"/>
          <w14:ligatures w14:val="none"/>
        </w:rPr>
        <w:t xml:space="preserve">Chartered Institute of Personnel and Development (CIPD) (2026) Recruitment: An introduction. Available at: </w:t>
      </w:r>
      <w:hyperlink r:id="rId10" w:history="1">
        <w:r w:rsidRPr="0008614E">
          <w:rPr>
            <w:rFonts w:ascii="Times New Roman" w:eastAsia="Times New Roman" w:hAnsi="Times New Roman" w:cs="Times New Roman"/>
            <w:color w:val="000000" w:themeColor="text1"/>
            <w:kern w:val="0"/>
            <w:u w:val="single"/>
            <w:lang w:eastAsia="en-GB"/>
            <w14:ligatures w14:val="none"/>
          </w:rPr>
          <w:t>https://www.cipd.org/uk/knowledge/factsheets/recruitment-factsheet/</w:t>
        </w:r>
      </w:hyperlink>
      <w:r w:rsidRPr="0008614E">
        <w:rPr>
          <w:rFonts w:ascii="Times New Roman" w:eastAsia="Times New Roman" w:hAnsi="Times New Roman" w:cs="Times New Roman"/>
          <w:color w:val="000000" w:themeColor="text1"/>
          <w:kern w:val="0"/>
          <w:lang w:eastAsia="en-GB"/>
          <w14:ligatures w14:val="none"/>
        </w:rPr>
        <w:t xml:space="preserve"> (Accessed: 1</w:t>
      </w:r>
      <w:r w:rsidRPr="001C601B">
        <w:rPr>
          <w:rFonts w:ascii="Times New Roman" w:eastAsia="Times New Roman" w:hAnsi="Times New Roman" w:cs="Times New Roman"/>
          <w:color w:val="000000" w:themeColor="text1"/>
          <w:kern w:val="0"/>
          <w:lang w:eastAsia="en-GB"/>
          <w14:ligatures w14:val="none"/>
        </w:rPr>
        <w:t>5</w:t>
      </w:r>
      <w:r w:rsidRPr="0008614E">
        <w:rPr>
          <w:rFonts w:ascii="Times New Roman" w:eastAsia="Times New Roman" w:hAnsi="Times New Roman" w:cs="Times New Roman"/>
          <w:color w:val="000000" w:themeColor="text1"/>
          <w:kern w:val="0"/>
          <w:lang w:eastAsia="en-GB"/>
          <w14:ligatures w14:val="none"/>
        </w:rPr>
        <w:t xml:space="preserve"> October 2026).</w:t>
      </w:r>
    </w:p>
    <w:p w14:paraId="65FA292E" w14:textId="77777777" w:rsidR="0008614E" w:rsidRPr="0008614E" w:rsidRDefault="0008614E" w:rsidP="001C601B">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08614E">
        <w:rPr>
          <w:rFonts w:ascii="Times New Roman" w:eastAsia="Times New Roman" w:hAnsi="Times New Roman" w:cs="Times New Roman"/>
          <w:color w:val="000000" w:themeColor="text1"/>
          <w:kern w:val="0"/>
          <w:lang w:eastAsia="en-GB"/>
          <w14:ligatures w14:val="none"/>
        </w:rPr>
        <w:t xml:space="preserve">Information Commissioner's Office (ICO) (2025) Guidance on AI and data protection. Available at: </w:t>
      </w:r>
      <w:hyperlink r:id="rId11" w:history="1">
        <w:r w:rsidRPr="0008614E">
          <w:rPr>
            <w:rFonts w:ascii="Times New Roman" w:eastAsia="Times New Roman" w:hAnsi="Times New Roman" w:cs="Times New Roman"/>
            <w:color w:val="000000" w:themeColor="text1"/>
            <w:kern w:val="0"/>
            <w:u w:val="single"/>
            <w:lang w:eastAsia="en-GB"/>
            <w14:ligatures w14:val="none"/>
          </w:rPr>
          <w:t>https://ico.org.uk/for-organisations/uk-gdpr-guidance-and-resources/artificial-intelligence/guidance-on-ai-and-data-protection/</w:t>
        </w:r>
      </w:hyperlink>
      <w:r w:rsidRPr="0008614E">
        <w:rPr>
          <w:rFonts w:ascii="Times New Roman" w:eastAsia="Times New Roman" w:hAnsi="Times New Roman" w:cs="Times New Roman"/>
          <w:color w:val="000000" w:themeColor="text1"/>
          <w:kern w:val="0"/>
          <w:lang w:eastAsia="en-GB"/>
          <w14:ligatures w14:val="none"/>
        </w:rPr>
        <w:t xml:space="preserve"> (Accessed: 17 October 2026).</w:t>
      </w:r>
    </w:p>
    <w:p w14:paraId="490AB861" w14:textId="2336C7A0" w:rsidR="0008614E" w:rsidRPr="0008614E" w:rsidRDefault="0008614E" w:rsidP="001C601B">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08614E">
        <w:rPr>
          <w:rFonts w:ascii="Times New Roman" w:eastAsia="Times New Roman" w:hAnsi="Times New Roman" w:cs="Times New Roman"/>
          <w:color w:val="000000" w:themeColor="text1"/>
          <w:kern w:val="0"/>
          <w:lang w:eastAsia="en-GB"/>
          <w14:ligatures w14:val="none"/>
        </w:rPr>
        <w:t xml:space="preserve">Sackett, P.R., Zhang, C., Berry, C.M. and Lievens, F. (2022) ‘Revisiting meta-analytic estimates of validity in personnel selection: Addressing systematic overcorrection for restriction of range’, Journal of Applied Psychology, 107(11), pp. 2040–2068. </w:t>
      </w:r>
    </w:p>
    <w:p w14:paraId="3B5045F1" w14:textId="08FC0A6B" w:rsidR="0008614E" w:rsidRPr="0008614E" w:rsidRDefault="0008614E" w:rsidP="001C601B">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08614E">
        <w:rPr>
          <w:rFonts w:ascii="Times New Roman" w:eastAsia="Times New Roman" w:hAnsi="Times New Roman" w:cs="Times New Roman"/>
          <w:color w:val="000000" w:themeColor="text1"/>
          <w:kern w:val="0"/>
          <w:lang w:eastAsia="en-GB"/>
          <w14:ligatures w14:val="none"/>
        </w:rPr>
        <w:t xml:space="preserve">UNESCO (2023) Guidance for generative AI in education and research. Paris: UNESCO. </w:t>
      </w:r>
    </w:p>
    <w:p w14:paraId="0EDEC29D" w14:textId="77777777" w:rsidR="0008614E" w:rsidRDefault="0008614E" w:rsidP="00E7206D">
      <w:pPr>
        <w:spacing w:before="100" w:beforeAutospacing="1" w:after="100" w:afterAutospacing="1"/>
        <w:outlineLvl w:val="2"/>
        <w:rPr>
          <w:rFonts w:ascii="Times New Roman" w:eastAsia="Times New Roman" w:hAnsi="Times New Roman" w:cs="Times New Roman"/>
          <w:kern w:val="0"/>
          <w:lang w:eastAsia="en-GB"/>
          <w14:ligatures w14:val="none"/>
        </w:rPr>
      </w:pPr>
    </w:p>
    <w:p w14:paraId="0584B539" w14:textId="77777777" w:rsidR="00E7206D" w:rsidRPr="00926FD3" w:rsidRDefault="00E7206D" w:rsidP="00E7206D">
      <w:pPr>
        <w:spacing w:before="100" w:beforeAutospacing="1" w:after="100" w:afterAutospacing="1"/>
        <w:outlineLvl w:val="2"/>
        <w:rPr>
          <w:rFonts w:ascii="Times New Roman" w:eastAsia="Times New Roman" w:hAnsi="Times New Roman" w:cs="Times New Roman"/>
          <w:b/>
          <w:bCs/>
          <w:kern w:val="0"/>
          <w:sz w:val="27"/>
          <w:szCs w:val="27"/>
          <w:lang w:eastAsia="en-GB"/>
          <w14:ligatures w14:val="none"/>
        </w:rPr>
      </w:pPr>
    </w:p>
    <w:sectPr w:rsidR="00E7206D" w:rsidRPr="00926FD3">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0146CF" w14:textId="77777777" w:rsidR="00B10EBE" w:rsidRDefault="00B10EBE" w:rsidP="00D239C5">
      <w:r>
        <w:separator/>
      </w:r>
    </w:p>
  </w:endnote>
  <w:endnote w:type="continuationSeparator" w:id="0">
    <w:p w14:paraId="114E3DC8" w14:textId="77777777" w:rsidR="00B10EBE" w:rsidRDefault="00B10EBE" w:rsidP="00D239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2229325"/>
      <w:docPartObj>
        <w:docPartGallery w:val="Page Numbers (Bottom of Page)"/>
        <w:docPartUnique/>
      </w:docPartObj>
    </w:sdtPr>
    <w:sdtEndPr>
      <w:rPr>
        <w:rStyle w:val="PageNumber"/>
      </w:rPr>
    </w:sdtEndPr>
    <w:sdtContent>
      <w:p w14:paraId="2475B0B9" w14:textId="5142FD0C" w:rsidR="00D239C5" w:rsidRDefault="00D239C5" w:rsidP="008150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020B3A" w14:textId="77777777" w:rsidR="00D239C5" w:rsidRDefault="00D239C5" w:rsidP="00D239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6797892"/>
      <w:docPartObj>
        <w:docPartGallery w:val="Page Numbers (Bottom of Page)"/>
        <w:docPartUnique/>
      </w:docPartObj>
    </w:sdtPr>
    <w:sdtEndPr>
      <w:rPr>
        <w:rStyle w:val="PageNumber"/>
      </w:rPr>
    </w:sdtEndPr>
    <w:sdtContent>
      <w:p w14:paraId="3F700AD7" w14:textId="71FFF705" w:rsidR="00D239C5" w:rsidRDefault="00D239C5" w:rsidP="008150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A01FC">
          <w:rPr>
            <w:rStyle w:val="PageNumber"/>
            <w:noProof/>
          </w:rPr>
          <w:t>8</w:t>
        </w:r>
        <w:r>
          <w:rPr>
            <w:rStyle w:val="PageNumber"/>
          </w:rPr>
          <w:fldChar w:fldCharType="end"/>
        </w:r>
      </w:p>
    </w:sdtContent>
  </w:sdt>
  <w:p w14:paraId="61CAE2EA" w14:textId="77777777" w:rsidR="00D239C5" w:rsidRDefault="00D239C5" w:rsidP="00D239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47815" w14:textId="77777777" w:rsidR="00B10EBE" w:rsidRDefault="00B10EBE" w:rsidP="00D239C5">
      <w:r>
        <w:separator/>
      </w:r>
    </w:p>
  </w:footnote>
  <w:footnote w:type="continuationSeparator" w:id="0">
    <w:p w14:paraId="0C52EEBC" w14:textId="77777777" w:rsidR="00B10EBE" w:rsidRDefault="00B10EBE" w:rsidP="00D239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34C5E"/>
    <w:multiLevelType w:val="hybridMultilevel"/>
    <w:tmpl w:val="C964A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B277B7"/>
    <w:multiLevelType w:val="multilevel"/>
    <w:tmpl w:val="D664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354D84"/>
    <w:multiLevelType w:val="hybridMultilevel"/>
    <w:tmpl w:val="FC061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C54C9"/>
    <w:multiLevelType w:val="hybridMultilevel"/>
    <w:tmpl w:val="B636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904B1E"/>
    <w:multiLevelType w:val="multilevel"/>
    <w:tmpl w:val="EFAC3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4095B"/>
    <w:multiLevelType w:val="multilevel"/>
    <w:tmpl w:val="25768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9C2FC2"/>
    <w:multiLevelType w:val="multilevel"/>
    <w:tmpl w:val="C56A2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5E61DA"/>
    <w:multiLevelType w:val="hybridMultilevel"/>
    <w:tmpl w:val="5AC82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1C143F"/>
    <w:multiLevelType w:val="multilevel"/>
    <w:tmpl w:val="B520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4E6DD3"/>
    <w:multiLevelType w:val="hybridMultilevel"/>
    <w:tmpl w:val="F136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CD517A"/>
    <w:multiLevelType w:val="multilevel"/>
    <w:tmpl w:val="00D67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030365">
    <w:abstractNumId w:val="10"/>
  </w:num>
  <w:num w:numId="2" w16cid:durableId="2117289581">
    <w:abstractNumId w:val="4"/>
  </w:num>
  <w:num w:numId="3" w16cid:durableId="164788355">
    <w:abstractNumId w:val="8"/>
  </w:num>
  <w:num w:numId="4" w16cid:durableId="1791195903">
    <w:abstractNumId w:val="5"/>
  </w:num>
  <w:num w:numId="5" w16cid:durableId="1104224456">
    <w:abstractNumId w:val="6"/>
  </w:num>
  <w:num w:numId="6" w16cid:durableId="598947513">
    <w:abstractNumId w:val="1"/>
  </w:num>
  <w:num w:numId="7" w16cid:durableId="32965801">
    <w:abstractNumId w:val="7"/>
  </w:num>
  <w:num w:numId="8" w16cid:durableId="858927991">
    <w:abstractNumId w:val="2"/>
  </w:num>
  <w:num w:numId="9" w16cid:durableId="725564265">
    <w:abstractNumId w:val="3"/>
  </w:num>
  <w:num w:numId="10" w16cid:durableId="301271959">
    <w:abstractNumId w:val="9"/>
  </w:num>
  <w:num w:numId="11" w16cid:durableId="2027096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FD3"/>
    <w:rsid w:val="00003D14"/>
    <w:rsid w:val="00017A30"/>
    <w:rsid w:val="00026C53"/>
    <w:rsid w:val="0008614E"/>
    <w:rsid w:val="001043BC"/>
    <w:rsid w:val="00142B0F"/>
    <w:rsid w:val="001C601B"/>
    <w:rsid w:val="00201B06"/>
    <w:rsid w:val="002139F0"/>
    <w:rsid w:val="00312D69"/>
    <w:rsid w:val="003D6A6E"/>
    <w:rsid w:val="00427377"/>
    <w:rsid w:val="00431482"/>
    <w:rsid w:val="0044202F"/>
    <w:rsid w:val="00503709"/>
    <w:rsid w:val="00515FD9"/>
    <w:rsid w:val="005A01FC"/>
    <w:rsid w:val="005A1129"/>
    <w:rsid w:val="005C3907"/>
    <w:rsid w:val="00611AF4"/>
    <w:rsid w:val="00692B26"/>
    <w:rsid w:val="006B336C"/>
    <w:rsid w:val="007C1671"/>
    <w:rsid w:val="00865E25"/>
    <w:rsid w:val="00926FD3"/>
    <w:rsid w:val="00982D3E"/>
    <w:rsid w:val="00986BEF"/>
    <w:rsid w:val="009F469D"/>
    <w:rsid w:val="00A05BA2"/>
    <w:rsid w:val="00B10EBE"/>
    <w:rsid w:val="00B25C19"/>
    <w:rsid w:val="00B34C51"/>
    <w:rsid w:val="00B61958"/>
    <w:rsid w:val="00B845FF"/>
    <w:rsid w:val="00C145A6"/>
    <w:rsid w:val="00C159A6"/>
    <w:rsid w:val="00C667D1"/>
    <w:rsid w:val="00D239C5"/>
    <w:rsid w:val="00DB3AB3"/>
    <w:rsid w:val="00E7206D"/>
    <w:rsid w:val="00F17B83"/>
    <w:rsid w:val="00FD0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BA738"/>
  <w15:chartTrackingRefBased/>
  <w15:docId w15:val="{61098617-FA20-44F9-93E1-A79828E2E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F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6F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6F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6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6F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F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F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F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F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6F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6F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FD3"/>
    <w:rPr>
      <w:rFonts w:eastAsiaTheme="majorEastAsia" w:cstheme="majorBidi"/>
      <w:color w:val="272727" w:themeColor="text1" w:themeTint="D8"/>
    </w:rPr>
  </w:style>
  <w:style w:type="paragraph" w:styleId="Title">
    <w:name w:val="Title"/>
    <w:basedOn w:val="Normal"/>
    <w:next w:val="Normal"/>
    <w:link w:val="TitleChar"/>
    <w:uiPriority w:val="10"/>
    <w:qFormat/>
    <w:rsid w:val="00926F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F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F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F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6FD3"/>
    <w:rPr>
      <w:i/>
      <w:iCs/>
      <w:color w:val="404040" w:themeColor="text1" w:themeTint="BF"/>
    </w:rPr>
  </w:style>
  <w:style w:type="paragraph" w:styleId="ListParagraph">
    <w:name w:val="List Paragraph"/>
    <w:basedOn w:val="Normal"/>
    <w:uiPriority w:val="34"/>
    <w:qFormat/>
    <w:rsid w:val="00926FD3"/>
    <w:pPr>
      <w:ind w:left="720"/>
      <w:contextualSpacing/>
    </w:pPr>
  </w:style>
  <w:style w:type="character" w:styleId="IntenseEmphasis">
    <w:name w:val="Intense Emphasis"/>
    <w:basedOn w:val="DefaultParagraphFont"/>
    <w:uiPriority w:val="21"/>
    <w:qFormat/>
    <w:rsid w:val="00926FD3"/>
    <w:rPr>
      <w:i/>
      <w:iCs/>
      <w:color w:val="0F4761" w:themeColor="accent1" w:themeShade="BF"/>
    </w:rPr>
  </w:style>
  <w:style w:type="paragraph" w:styleId="IntenseQuote">
    <w:name w:val="Intense Quote"/>
    <w:basedOn w:val="Normal"/>
    <w:next w:val="Normal"/>
    <w:link w:val="IntenseQuoteChar"/>
    <w:uiPriority w:val="30"/>
    <w:qFormat/>
    <w:rsid w:val="00926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FD3"/>
    <w:rPr>
      <w:i/>
      <w:iCs/>
      <w:color w:val="0F4761" w:themeColor="accent1" w:themeShade="BF"/>
    </w:rPr>
  </w:style>
  <w:style w:type="character" w:styleId="IntenseReference">
    <w:name w:val="Intense Reference"/>
    <w:basedOn w:val="DefaultParagraphFont"/>
    <w:uiPriority w:val="32"/>
    <w:qFormat/>
    <w:rsid w:val="00926FD3"/>
    <w:rPr>
      <w:b/>
      <w:bCs/>
      <w:smallCaps/>
      <w:color w:val="0F4761" w:themeColor="accent1" w:themeShade="BF"/>
      <w:spacing w:val="5"/>
    </w:rPr>
  </w:style>
  <w:style w:type="paragraph" w:styleId="NormalWeb">
    <w:name w:val="Normal (Web)"/>
    <w:basedOn w:val="Normal"/>
    <w:uiPriority w:val="99"/>
    <w:semiHidden/>
    <w:unhideWhenUsed/>
    <w:rsid w:val="00926FD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239C5"/>
    <w:pPr>
      <w:tabs>
        <w:tab w:val="center" w:pos="4513"/>
        <w:tab w:val="right" w:pos="9026"/>
      </w:tabs>
    </w:pPr>
  </w:style>
  <w:style w:type="character" w:customStyle="1" w:styleId="FooterChar">
    <w:name w:val="Footer Char"/>
    <w:basedOn w:val="DefaultParagraphFont"/>
    <w:link w:val="Footer"/>
    <w:uiPriority w:val="99"/>
    <w:rsid w:val="00D239C5"/>
  </w:style>
  <w:style w:type="character" w:styleId="PageNumber">
    <w:name w:val="page number"/>
    <w:basedOn w:val="DefaultParagraphFont"/>
    <w:uiPriority w:val="99"/>
    <w:semiHidden/>
    <w:unhideWhenUsed/>
    <w:rsid w:val="00D239C5"/>
  </w:style>
  <w:style w:type="character" w:styleId="Strong">
    <w:name w:val="Strong"/>
    <w:basedOn w:val="DefaultParagraphFont"/>
    <w:uiPriority w:val="22"/>
    <w:qFormat/>
    <w:rsid w:val="007C1671"/>
    <w:rPr>
      <w:b/>
      <w:bCs/>
    </w:rPr>
  </w:style>
  <w:style w:type="table" w:styleId="TableGrid">
    <w:name w:val="Table Grid"/>
    <w:basedOn w:val="TableNormal"/>
    <w:uiPriority w:val="39"/>
    <w:rsid w:val="007C16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614E"/>
    <w:rPr>
      <w:color w:val="0000FF"/>
      <w:u w:val="single"/>
    </w:rPr>
  </w:style>
  <w:style w:type="paragraph" w:styleId="TOCHeading">
    <w:name w:val="TOC Heading"/>
    <w:basedOn w:val="Heading1"/>
    <w:next w:val="Normal"/>
    <w:uiPriority w:val="39"/>
    <w:unhideWhenUsed/>
    <w:qFormat/>
    <w:rsid w:val="001C601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C601B"/>
    <w:pPr>
      <w:spacing w:before="120"/>
    </w:pPr>
    <w:rPr>
      <w:b/>
      <w:bCs/>
      <w:i/>
      <w:iCs/>
    </w:rPr>
  </w:style>
  <w:style w:type="paragraph" w:styleId="TOC2">
    <w:name w:val="toc 2"/>
    <w:basedOn w:val="Normal"/>
    <w:next w:val="Normal"/>
    <w:autoRedefine/>
    <w:uiPriority w:val="39"/>
    <w:unhideWhenUsed/>
    <w:rsid w:val="001C601B"/>
    <w:pPr>
      <w:spacing w:before="120"/>
      <w:ind w:left="240"/>
    </w:pPr>
    <w:rPr>
      <w:b/>
      <w:bCs/>
      <w:sz w:val="22"/>
      <w:szCs w:val="22"/>
    </w:rPr>
  </w:style>
  <w:style w:type="paragraph" w:styleId="TOC3">
    <w:name w:val="toc 3"/>
    <w:basedOn w:val="Normal"/>
    <w:next w:val="Normal"/>
    <w:autoRedefine/>
    <w:uiPriority w:val="39"/>
    <w:semiHidden/>
    <w:unhideWhenUsed/>
    <w:rsid w:val="001C601B"/>
    <w:pPr>
      <w:ind w:left="480"/>
    </w:pPr>
    <w:rPr>
      <w:sz w:val="20"/>
      <w:szCs w:val="20"/>
    </w:rPr>
  </w:style>
  <w:style w:type="paragraph" w:styleId="TOC4">
    <w:name w:val="toc 4"/>
    <w:basedOn w:val="Normal"/>
    <w:next w:val="Normal"/>
    <w:autoRedefine/>
    <w:uiPriority w:val="39"/>
    <w:semiHidden/>
    <w:unhideWhenUsed/>
    <w:rsid w:val="001C601B"/>
    <w:pPr>
      <w:ind w:left="720"/>
    </w:pPr>
    <w:rPr>
      <w:sz w:val="20"/>
      <w:szCs w:val="20"/>
    </w:rPr>
  </w:style>
  <w:style w:type="paragraph" w:styleId="TOC5">
    <w:name w:val="toc 5"/>
    <w:basedOn w:val="Normal"/>
    <w:next w:val="Normal"/>
    <w:autoRedefine/>
    <w:uiPriority w:val="39"/>
    <w:semiHidden/>
    <w:unhideWhenUsed/>
    <w:rsid w:val="001C601B"/>
    <w:pPr>
      <w:ind w:left="960"/>
    </w:pPr>
    <w:rPr>
      <w:sz w:val="20"/>
      <w:szCs w:val="20"/>
    </w:rPr>
  </w:style>
  <w:style w:type="paragraph" w:styleId="TOC6">
    <w:name w:val="toc 6"/>
    <w:basedOn w:val="Normal"/>
    <w:next w:val="Normal"/>
    <w:autoRedefine/>
    <w:uiPriority w:val="39"/>
    <w:semiHidden/>
    <w:unhideWhenUsed/>
    <w:rsid w:val="001C601B"/>
    <w:pPr>
      <w:ind w:left="1200"/>
    </w:pPr>
    <w:rPr>
      <w:sz w:val="20"/>
      <w:szCs w:val="20"/>
    </w:rPr>
  </w:style>
  <w:style w:type="paragraph" w:styleId="TOC7">
    <w:name w:val="toc 7"/>
    <w:basedOn w:val="Normal"/>
    <w:next w:val="Normal"/>
    <w:autoRedefine/>
    <w:uiPriority w:val="39"/>
    <w:semiHidden/>
    <w:unhideWhenUsed/>
    <w:rsid w:val="001C601B"/>
    <w:pPr>
      <w:ind w:left="1440"/>
    </w:pPr>
    <w:rPr>
      <w:sz w:val="20"/>
      <w:szCs w:val="20"/>
    </w:rPr>
  </w:style>
  <w:style w:type="paragraph" w:styleId="TOC8">
    <w:name w:val="toc 8"/>
    <w:basedOn w:val="Normal"/>
    <w:next w:val="Normal"/>
    <w:autoRedefine/>
    <w:uiPriority w:val="39"/>
    <w:semiHidden/>
    <w:unhideWhenUsed/>
    <w:rsid w:val="001C601B"/>
    <w:pPr>
      <w:ind w:left="1680"/>
    </w:pPr>
    <w:rPr>
      <w:sz w:val="20"/>
      <w:szCs w:val="20"/>
    </w:rPr>
  </w:style>
  <w:style w:type="paragraph" w:styleId="TOC9">
    <w:name w:val="toc 9"/>
    <w:basedOn w:val="Normal"/>
    <w:next w:val="Normal"/>
    <w:autoRedefine/>
    <w:uiPriority w:val="39"/>
    <w:semiHidden/>
    <w:unhideWhenUsed/>
    <w:rsid w:val="001C601B"/>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recruitment/follow-discrimination-law?utm_source=chatgpt.com"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artificial-intelligence/guidance-on-ai-and-data-protection/?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org/uk/knowledge/factsheets/recruitment-factsheet/?utm_source=chatgpt.com" TargetMode="External"/><Relationship Id="rId4" Type="http://schemas.openxmlformats.org/officeDocument/2006/relationships/settings" Target="settings.xml"/><Relationship Id="rId9" Type="http://schemas.openxmlformats.org/officeDocument/2006/relationships/hyperlink" Target="https://www.cipd.org/uk/knowledge/factsheets/workforce-planning-factsheet/?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A5361-7C64-4BFD-8FC3-8C3C85F1B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Paulica Barbu</dc:creator>
  <cp:keywords/>
  <dc:description/>
  <cp:lastModifiedBy>Andreea Danila</cp:lastModifiedBy>
  <cp:revision>6</cp:revision>
  <dcterms:created xsi:type="dcterms:W3CDTF">2026-10-08T13:56:00Z</dcterms:created>
  <dcterms:modified xsi:type="dcterms:W3CDTF">2026-10-18T12:38:00Z</dcterms:modified>
</cp:coreProperties>
</file>