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6550CF" w:rsidP="000F2FE6" w:rsidRDefault="006550CF" w14:paraId="141F1ADC" w14:textId="77777777">
      <w:pPr>
        <w:pStyle w:val="Heading1"/>
        <w:spacing w:line="360" w:lineRule="auto"/>
      </w:pPr>
    </w:p>
    <w:p w:rsidR="006550CF" w:rsidP="006550CF" w:rsidRDefault="006550CF" w14:paraId="08562066" w14:textId="77777777"/>
    <w:p w:rsidR="006550CF" w:rsidP="006550CF" w:rsidRDefault="006550CF" w14:paraId="6B259E8D" w14:textId="77777777"/>
    <w:p w:rsidR="006550CF" w:rsidP="006550CF" w:rsidRDefault="006550CF" w14:paraId="1D407B97" w14:textId="77777777"/>
    <w:p w:rsidR="006550CF" w:rsidP="006550CF" w:rsidRDefault="006550CF" w14:paraId="4DD206C7" w14:textId="77777777"/>
    <w:p w:rsidR="006550CF" w:rsidP="006550CF" w:rsidRDefault="006550CF" w14:paraId="0D5ADF9B" w14:textId="77777777"/>
    <w:p w:rsidR="006550CF" w:rsidP="006550CF" w:rsidRDefault="006550CF" w14:paraId="7240F294" w14:textId="77777777"/>
    <w:p w:rsidR="006550CF" w:rsidP="006550CF" w:rsidRDefault="006550CF" w14:paraId="40A71D96" w14:textId="77777777"/>
    <w:p w:rsidRPr="006550CF" w:rsidR="006550CF" w:rsidP="0BE4A9B8" w:rsidRDefault="006550CF" w14:paraId="6626ED10" w14:textId="77777777">
      <w:pPr>
        <w:jc w:val="center"/>
        <w:rPr>
          <w:rFonts w:ascii="Arial" w:hAnsi="Arial" w:eastAsia="Arial" w:cs="Arial"/>
          <w:sz w:val="40"/>
          <w:szCs w:val="40"/>
        </w:rPr>
      </w:pPr>
    </w:p>
    <w:p w:rsidR="005F31CD" w:rsidP="0BE4A9B8" w:rsidRDefault="7CBFD145" w14:paraId="778B9EAC" w14:textId="3B6AC689">
      <w:pPr>
        <w:pStyle w:val="p1"/>
        <w:jc w:val="center"/>
        <w:divId w:val="693581723"/>
        <w:rPr>
          <w:rStyle w:val="s1"/>
          <w:rFonts w:ascii="Arial" w:hAnsi="Arial" w:eastAsia="Arial" w:cs="Arial"/>
          <w:b w:val="1"/>
          <w:bCs w:val="1"/>
          <w:sz w:val="40"/>
          <w:szCs w:val="40"/>
        </w:rPr>
      </w:pPr>
      <w:bookmarkStart w:name="_Int_9BDRMfcw" w:id="1090732349"/>
      <w:r w:rsidRPr="497AFD04" w:rsidR="7CBFD145">
        <w:rPr>
          <w:rStyle w:val="s1"/>
          <w:rFonts w:ascii="Arial" w:hAnsi="Arial" w:eastAsia="Arial" w:cs="Arial"/>
          <w:b w:val="1"/>
          <w:bCs w:val="1"/>
          <w:sz w:val="40"/>
          <w:szCs w:val="40"/>
        </w:rPr>
        <w:t>R</w:t>
      </w:r>
      <w:r w:rsidRPr="497AFD04" w:rsidR="005F31CD">
        <w:rPr>
          <w:rStyle w:val="s1"/>
          <w:rFonts w:ascii="Arial" w:hAnsi="Arial" w:eastAsia="Arial" w:cs="Arial"/>
          <w:b w:val="1"/>
          <w:bCs w:val="1"/>
          <w:sz w:val="40"/>
          <w:szCs w:val="40"/>
        </w:rPr>
        <w:t>ole of Corporate Social Responsibility (C</w:t>
      </w:r>
      <w:r w:rsidRPr="497AFD04" w:rsidR="0FD1828A">
        <w:rPr>
          <w:rStyle w:val="s1"/>
          <w:rFonts w:ascii="Arial" w:hAnsi="Arial" w:eastAsia="Arial" w:cs="Arial"/>
          <w:b w:val="1"/>
          <w:bCs w:val="1"/>
          <w:sz w:val="40"/>
          <w:szCs w:val="40"/>
        </w:rPr>
        <w:t>SR</w:t>
      </w:r>
      <w:r w:rsidRPr="497AFD04" w:rsidR="005F31CD">
        <w:rPr>
          <w:rStyle w:val="s1"/>
          <w:rFonts w:ascii="Arial" w:hAnsi="Arial" w:eastAsia="Arial" w:cs="Arial"/>
          <w:b w:val="1"/>
          <w:bCs w:val="1"/>
          <w:sz w:val="40"/>
          <w:szCs w:val="40"/>
        </w:rPr>
        <w:t>) within the hospitality industry.</w:t>
      </w:r>
      <w:bookmarkEnd w:id="1090732349"/>
    </w:p>
    <w:p w:rsidRPr="000F2FE6" w:rsidR="00A53E4F" w:rsidP="0BE4A9B8" w:rsidRDefault="00A53E4F" w14:paraId="7E617C64" w14:textId="292416B2">
      <w:pPr>
        <w:pStyle w:val="Heading1"/>
        <w:spacing w:line="360" w:lineRule="auto"/>
      </w:pPr>
    </w:p>
    <w:p w:rsidR="00A53E4F" w:rsidP="000F2FE6" w:rsidRDefault="00A53E4F" w14:paraId="7CEDF2A6" w14:textId="77777777">
      <w:pPr>
        <w:spacing w:line="360" w:lineRule="auto"/>
        <w:jc w:val="both"/>
        <w:rPr>
          <w:rFonts w:ascii="Arial" w:hAnsi="Arial" w:cs="Arial"/>
          <w:sz w:val="24"/>
          <w:szCs w:val="24"/>
        </w:rPr>
      </w:pPr>
    </w:p>
    <w:p w:rsidR="006550CF" w:rsidP="000F2FE6" w:rsidRDefault="006550CF" w14:paraId="4F82C0EA" w14:textId="77777777">
      <w:pPr>
        <w:spacing w:line="360" w:lineRule="auto"/>
        <w:jc w:val="both"/>
        <w:rPr>
          <w:rFonts w:ascii="Arial" w:hAnsi="Arial" w:cs="Arial"/>
          <w:sz w:val="24"/>
          <w:szCs w:val="24"/>
        </w:rPr>
      </w:pPr>
    </w:p>
    <w:p w:rsidR="005F31CD" w:rsidP="000F2FE6" w:rsidRDefault="005F31CD" w14:paraId="17DD9BF3" w14:textId="77777777">
      <w:pPr>
        <w:spacing w:line="360" w:lineRule="auto"/>
        <w:jc w:val="both"/>
        <w:rPr>
          <w:rFonts w:ascii="Arial" w:hAnsi="Arial" w:cs="Arial"/>
          <w:sz w:val="24"/>
          <w:szCs w:val="24"/>
        </w:rPr>
      </w:pPr>
    </w:p>
    <w:p w:rsidR="005F31CD" w:rsidP="000F2FE6" w:rsidRDefault="005F31CD" w14:paraId="4729B257" w14:textId="77777777">
      <w:pPr>
        <w:spacing w:line="360" w:lineRule="auto"/>
        <w:jc w:val="both"/>
        <w:rPr>
          <w:rFonts w:ascii="Arial" w:hAnsi="Arial" w:cs="Arial"/>
          <w:sz w:val="24"/>
          <w:szCs w:val="24"/>
        </w:rPr>
      </w:pPr>
    </w:p>
    <w:p w:rsidR="005F31CD" w:rsidP="000F2FE6" w:rsidRDefault="005F31CD" w14:paraId="42A8B137" w14:textId="77777777">
      <w:pPr>
        <w:spacing w:line="360" w:lineRule="auto"/>
        <w:jc w:val="both"/>
        <w:rPr>
          <w:rFonts w:ascii="Arial" w:hAnsi="Arial" w:cs="Arial"/>
          <w:sz w:val="24"/>
          <w:szCs w:val="24"/>
        </w:rPr>
      </w:pPr>
    </w:p>
    <w:p w:rsidR="005F31CD" w:rsidP="000F2FE6" w:rsidRDefault="005F31CD" w14:paraId="01461626" w14:textId="77777777">
      <w:pPr>
        <w:spacing w:line="360" w:lineRule="auto"/>
        <w:jc w:val="both"/>
        <w:rPr>
          <w:rFonts w:ascii="Arial" w:hAnsi="Arial" w:cs="Arial"/>
          <w:sz w:val="24"/>
          <w:szCs w:val="24"/>
        </w:rPr>
      </w:pPr>
    </w:p>
    <w:p w:rsidR="005F31CD" w:rsidP="000F2FE6" w:rsidRDefault="005F31CD" w14:paraId="5479ADC9" w14:textId="77777777">
      <w:pPr>
        <w:spacing w:line="360" w:lineRule="auto"/>
        <w:jc w:val="both"/>
        <w:rPr>
          <w:rFonts w:ascii="Arial" w:hAnsi="Arial" w:cs="Arial"/>
          <w:sz w:val="24"/>
          <w:szCs w:val="24"/>
        </w:rPr>
      </w:pPr>
    </w:p>
    <w:p w:rsidRPr="000F2FE6" w:rsidR="00D06F97" w:rsidP="0BE4A9B8" w:rsidRDefault="54A54122" w14:paraId="7D61C62E" w14:textId="020F46D9">
      <w:pPr>
        <w:spacing w:after="0" w:line="360" w:lineRule="auto"/>
        <w:jc w:val="both"/>
        <w:rPr>
          <w:rFonts w:ascii="Arial" w:hAnsi="Arial" w:eastAsia="Arial" w:cs="Arial"/>
          <w:color w:val="000000" w:themeColor="text1"/>
          <w:sz w:val="28"/>
          <w:szCs w:val="28"/>
        </w:rPr>
      </w:pPr>
      <w:r w:rsidRPr="0BE4A9B8">
        <w:rPr>
          <w:rFonts w:ascii="Arial" w:hAnsi="Arial" w:eastAsia="Arial" w:cs="Arial"/>
          <w:b/>
          <w:bCs/>
          <w:color w:val="000000" w:themeColor="text1"/>
          <w:sz w:val="28"/>
          <w:szCs w:val="28"/>
          <w:lang w:val="en-GB"/>
        </w:rPr>
        <w:t xml:space="preserve">FULL NAME: Syntyche Ndikita </w:t>
      </w:r>
    </w:p>
    <w:p w:rsidRPr="000F2FE6" w:rsidR="00D06F97" w:rsidP="0BE4A9B8" w:rsidRDefault="54A54122" w14:paraId="31A7383E" w14:textId="0FCC6716">
      <w:pPr>
        <w:spacing w:after="0" w:line="360" w:lineRule="auto"/>
        <w:jc w:val="both"/>
        <w:rPr>
          <w:rFonts w:ascii="Arial" w:hAnsi="Arial" w:eastAsia="Arial" w:cs="Arial"/>
          <w:color w:val="000000" w:themeColor="text1"/>
          <w:sz w:val="28"/>
          <w:szCs w:val="28"/>
        </w:rPr>
      </w:pPr>
      <w:r w:rsidRPr="0BE4A9B8">
        <w:rPr>
          <w:rFonts w:ascii="Arial" w:hAnsi="Arial" w:eastAsia="Arial" w:cs="Arial"/>
          <w:b/>
          <w:bCs/>
          <w:color w:val="000000" w:themeColor="text1"/>
          <w:sz w:val="28"/>
          <w:szCs w:val="28"/>
          <w:lang w:val="en-GB"/>
        </w:rPr>
        <w:t>STUDENT ID: 2228869</w:t>
      </w:r>
    </w:p>
    <w:p w:rsidRPr="000F2FE6" w:rsidR="00D06F97" w:rsidP="0BE4A9B8" w:rsidRDefault="54A54122" w14:paraId="436E340A" w14:textId="58B96035">
      <w:pPr>
        <w:spacing w:after="0" w:line="360" w:lineRule="auto"/>
        <w:jc w:val="both"/>
        <w:rPr>
          <w:rFonts w:ascii="Arial" w:hAnsi="Arial" w:eastAsia="Arial" w:cs="Arial"/>
          <w:color w:val="000000" w:themeColor="text1"/>
          <w:sz w:val="28"/>
          <w:szCs w:val="28"/>
        </w:rPr>
      </w:pPr>
      <w:r w:rsidRPr="0BE4A9B8">
        <w:rPr>
          <w:rFonts w:ascii="Arial" w:hAnsi="Arial" w:eastAsia="Arial" w:cs="Arial"/>
          <w:b/>
          <w:bCs/>
          <w:color w:val="000000" w:themeColor="text1"/>
          <w:sz w:val="28"/>
          <w:szCs w:val="28"/>
          <w:lang w:val="en-GB"/>
        </w:rPr>
        <w:t xml:space="preserve">MODULE TITLE: </w:t>
      </w:r>
      <w:r w:rsidRPr="0BE4A9B8" w:rsidR="578B6707">
        <w:rPr>
          <w:rFonts w:ascii="Arial" w:hAnsi="Arial" w:eastAsia="Arial" w:cs="Arial"/>
          <w:b/>
          <w:bCs/>
          <w:color w:val="000000" w:themeColor="text1"/>
          <w:sz w:val="28"/>
          <w:szCs w:val="28"/>
          <w:lang w:val="en-GB"/>
        </w:rPr>
        <w:t>Sustainable Hospitality &amp; Tourism Management</w:t>
      </w:r>
    </w:p>
    <w:p w:rsidRPr="000F2FE6" w:rsidR="00D06F97" w:rsidP="0BE4A9B8" w:rsidRDefault="54A54122" w14:paraId="3187F324" w14:textId="36371F28">
      <w:pPr>
        <w:spacing w:after="0" w:line="360" w:lineRule="auto"/>
        <w:jc w:val="both"/>
        <w:rPr>
          <w:rFonts w:ascii="Arial" w:hAnsi="Arial" w:eastAsia="Arial" w:cs="Arial"/>
          <w:color w:val="000000" w:themeColor="text1"/>
          <w:sz w:val="28"/>
          <w:szCs w:val="28"/>
        </w:rPr>
      </w:pPr>
      <w:r w:rsidRPr="0BE4A9B8">
        <w:rPr>
          <w:rFonts w:ascii="Arial" w:hAnsi="Arial" w:eastAsia="Arial" w:cs="Arial"/>
          <w:b/>
          <w:bCs/>
          <w:color w:val="000000" w:themeColor="text1"/>
          <w:sz w:val="28"/>
          <w:szCs w:val="28"/>
          <w:lang w:val="en-GB"/>
        </w:rPr>
        <w:t xml:space="preserve"> MODULE CODE: BMIH5006</w:t>
      </w:r>
    </w:p>
    <w:p w:rsidRPr="000F2FE6" w:rsidR="00D06F97" w:rsidP="0BE4A9B8" w:rsidRDefault="54A54122" w14:paraId="1FE4A154" w14:textId="2783B61F">
      <w:pPr>
        <w:spacing w:after="0" w:line="360" w:lineRule="auto"/>
        <w:jc w:val="both"/>
        <w:rPr>
          <w:rFonts w:ascii="Arial" w:hAnsi="Arial" w:eastAsia="Arial" w:cs="Arial"/>
          <w:color w:val="000000" w:themeColor="text1"/>
          <w:sz w:val="28"/>
          <w:szCs w:val="28"/>
        </w:rPr>
      </w:pPr>
      <w:r w:rsidRPr="0BE4A9B8">
        <w:rPr>
          <w:rFonts w:ascii="Arial" w:hAnsi="Arial" w:eastAsia="Arial" w:cs="Arial"/>
          <w:b/>
          <w:bCs/>
          <w:color w:val="000000" w:themeColor="text1"/>
          <w:sz w:val="28"/>
          <w:szCs w:val="28"/>
          <w:lang w:val="en-GB"/>
        </w:rPr>
        <w:t>LECTURER: Lisa Knight</w:t>
      </w:r>
    </w:p>
    <w:p w:rsidRPr="000F2FE6" w:rsidR="00A53E4F" w:rsidP="0BE4A9B8" w:rsidRDefault="00D06F97" w14:paraId="4D0D7DA3" w14:textId="714F08F8">
      <w:pPr>
        <w:spacing w:line="360" w:lineRule="auto"/>
        <w:jc w:val="both"/>
        <w:rPr>
          <w:rFonts w:ascii="Arial" w:hAnsi="Arial" w:cs="Arial"/>
          <w:sz w:val="24"/>
          <w:szCs w:val="24"/>
          <w:lang w:val="en-GB"/>
        </w:rPr>
      </w:pPr>
      <w:r w:rsidRPr="497AFD04" w:rsidR="00D06F97">
        <w:rPr>
          <w:rFonts w:ascii="Arial" w:hAnsi="Arial" w:cs="Arial"/>
          <w:sz w:val="24"/>
          <w:szCs w:val="24"/>
          <w:lang w:val="en-GB"/>
        </w:rPr>
        <w:t xml:space="preserve">Corporate Social Responsibility (CSR) has become fundamental to contemporary business practices, specifically in the hospitality sector. Hotels and resorts are under increased scrutiny from consumers, investors, and regulatory agencies </w:t>
      </w:r>
      <w:r w:rsidRPr="497AFD04" w:rsidR="00D06F97">
        <w:rPr>
          <w:rFonts w:ascii="Arial" w:hAnsi="Arial" w:cs="Arial"/>
          <w:sz w:val="24"/>
          <w:szCs w:val="24"/>
          <w:lang w:val="en-GB"/>
        </w:rPr>
        <w:t>regarding</w:t>
      </w:r>
      <w:r w:rsidRPr="497AFD04" w:rsidR="00D06F97">
        <w:rPr>
          <w:rFonts w:ascii="Arial" w:hAnsi="Arial" w:cs="Arial"/>
          <w:sz w:val="24"/>
          <w:szCs w:val="24"/>
          <w:lang w:val="en-GB"/>
        </w:rPr>
        <w:t xml:space="preserve"> their social and environmental effects. The implementation of CSR initiatives has gained a lot of attention. CSR refers to a company's commitment to conducting business ethically and helping to improve the lives of environmental and social justice</w:t>
      </w:r>
      <w:r w:rsidRPr="497AFD04" w:rsidR="004568EE">
        <w:rPr>
          <w:rFonts w:ascii="Arial" w:hAnsi="Arial" w:cs="Arial"/>
          <w:sz w:val="24"/>
          <w:szCs w:val="24"/>
          <w:lang w:val="en-GB"/>
        </w:rPr>
        <w:t xml:space="preserve"> (Font and Lynes, 2018)</w:t>
      </w:r>
      <w:r w:rsidRPr="497AFD04" w:rsidR="00D06F97">
        <w:rPr>
          <w:rFonts w:ascii="Arial" w:hAnsi="Arial" w:cs="Arial"/>
          <w:sz w:val="24"/>
          <w:szCs w:val="24"/>
          <w:lang w:val="en-GB"/>
        </w:rPr>
        <w:t>. In the hospitality sector, CSR involves a range of actions aimed at increasing sustainability, including conservation of the environment, community engagement, and sourcing responsibly</w:t>
      </w:r>
      <w:r w:rsidRPr="497AFD04" w:rsidR="004568EE">
        <w:rPr>
          <w:rFonts w:ascii="Arial" w:hAnsi="Arial" w:cs="Arial"/>
          <w:sz w:val="24"/>
          <w:szCs w:val="24"/>
          <w:lang w:val="en-GB"/>
        </w:rPr>
        <w:t xml:space="preserve"> (</w:t>
      </w:r>
      <w:r w:rsidRPr="497AFD04" w:rsidR="004568EE">
        <w:rPr>
          <w:rFonts w:ascii="Arial" w:hAnsi="Arial" w:cs="Arial"/>
          <w:sz w:val="24"/>
          <w:szCs w:val="24"/>
          <w:lang w:val="en-GB"/>
        </w:rPr>
        <w:t>Bohdanowicz</w:t>
      </w:r>
      <w:r w:rsidRPr="497AFD04" w:rsidR="004568EE">
        <w:rPr>
          <w:rFonts w:ascii="Arial" w:hAnsi="Arial" w:cs="Arial"/>
          <w:sz w:val="24"/>
          <w:szCs w:val="24"/>
          <w:lang w:val="en-GB"/>
        </w:rPr>
        <w:t xml:space="preserve"> and Zientara, 2008)</w:t>
      </w:r>
      <w:r w:rsidRPr="497AFD04" w:rsidR="00D06F97">
        <w:rPr>
          <w:rFonts w:ascii="Arial" w:hAnsi="Arial" w:cs="Arial"/>
          <w:sz w:val="24"/>
          <w:szCs w:val="24"/>
          <w:lang w:val="en-GB"/>
        </w:rPr>
        <w:t>.</w:t>
      </w:r>
      <w:r w:rsidRPr="497AFD04" w:rsidR="2CF6E321">
        <w:rPr>
          <w:rFonts w:ascii="Arial" w:hAnsi="Arial" w:cs="Arial"/>
          <w:sz w:val="24"/>
          <w:szCs w:val="24"/>
          <w:lang w:val="en-GB"/>
        </w:rPr>
        <w:t xml:space="preserve"> </w:t>
      </w:r>
      <w:r w:rsidRPr="497AFD04" w:rsidR="00D06F97">
        <w:rPr>
          <w:rFonts w:ascii="Arial" w:hAnsi="Arial" w:cs="Arial"/>
          <w:sz w:val="24"/>
          <w:szCs w:val="24"/>
          <w:lang w:val="en-GB"/>
        </w:rPr>
        <w:t xml:space="preserve">Sustainability is a crucial aspect for luxurious hotels such </w:t>
      </w:r>
      <w:r w:rsidRPr="497AFD04" w:rsidR="7E29E782">
        <w:rPr>
          <w:rFonts w:ascii="Arial" w:hAnsi="Arial" w:cs="Arial"/>
          <w:sz w:val="24"/>
          <w:szCs w:val="24"/>
          <w:lang w:val="en-GB"/>
        </w:rPr>
        <w:t xml:space="preserve">as The </w:t>
      </w:r>
      <w:r w:rsidRPr="497AFD04" w:rsidR="00D06F97">
        <w:rPr>
          <w:rFonts w:ascii="Arial" w:hAnsi="Arial" w:cs="Arial"/>
          <w:sz w:val="24"/>
          <w:szCs w:val="24"/>
          <w:lang w:val="en-GB"/>
        </w:rPr>
        <w:t>Hilton Conrad, where guests not only</w:t>
      </w:r>
      <w:r w:rsidRPr="497AFD04" w:rsidR="63E54E7F">
        <w:rPr>
          <w:rFonts w:ascii="Arial" w:hAnsi="Arial" w:cs="Arial"/>
          <w:sz w:val="24"/>
          <w:szCs w:val="24"/>
          <w:lang w:val="en-GB"/>
        </w:rPr>
        <w:t xml:space="preserve"> expect</w:t>
      </w:r>
      <w:r w:rsidRPr="497AFD04" w:rsidR="00D06F97">
        <w:rPr>
          <w:rFonts w:ascii="Arial" w:hAnsi="Arial" w:cs="Arial"/>
          <w:sz w:val="24"/>
          <w:szCs w:val="24"/>
          <w:lang w:val="en-GB"/>
        </w:rPr>
        <w:t xml:space="preserve"> luxury service but also</w:t>
      </w:r>
      <w:r w:rsidRPr="497AFD04" w:rsidR="06C0CF29">
        <w:rPr>
          <w:rFonts w:ascii="Arial" w:hAnsi="Arial" w:cs="Arial"/>
          <w:sz w:val="24"/>
          <w:szCs w:val="24"/>
          <w:lang w:val="en-GB"/>
        </w:rPr>
        <w:t xml:space="preserve"> want</w:t>
      </w:r>
      <w:r w:rsidRPr="497AFD04" w:rsidR="00D06F97">
        <w:rPr>
          <w:rFonts w:ascii="Arial" w:hAnsi="Arial" w:cs="Arial"/>
          <w:sz w:val="24"/>
          <w:szCs w:val="24"/>
          <w:lang w:val="en-GB"/>
        </w:rPr>
        <w:t xml:space="preserve"> ethical practices</w:t>
      </w:r>
      <w:r w:rsidRPr="497AFD04" w:rsidR="004568EE">
        <w:rPr>
          <w:rFonts w:ascii="Arial" w:hAnsi="Arial" w:cs="Arial"/>
          <w:sz w:val="24"/>
          <w:szCs w:val="24"/>
          <w:lang w:val="en-GB"/>
        </w:rPr>
        <w:t xml:space="preserve"> (</w:t>
      </w:r>
      <w:r w:rsidRPr="497AFD04" w:rsidR="004568EE">
        <w:rPr>
          <w:rFonts w:ascii="Arial" w:hAnsi="Arial" w:cs="Arial"/>
          <w:sz w:val="24"/>
          <w:szCs w:val="24"/>
          <w:lang w:val="en-GB"/>
        </w:rPr>
        <w:t>Goffi</w:t>
      </w:r>
      <w:r w:rsidRPr="497AFD04" w:rsidR="004568EE">
        <w:rPr>
          <w:rFonts w:ascii="Arial" w:hAnsi="Arial" w:cs="Arial"/>
          <w:sz w:val="24"/>
          <w:szCs w:val="24"/>
          <w:lang w:val="en-GB"/>
        </w:rPr>
        <w:t xml:space="preserve"> et al., 2022)</w:t>
      </w:r>
      <w:r w:rsidRPr="497AFD04" w:rsidR="00D06F97">
        <w:rPr>
          <w:rFonts w:ascii="Arial" w:hAnsi="Arial" w:cs="Arial"/>
          <w:sz w:val="24"/>
          <w:szCs w:val="24"/>
          <w:lang w:val="en-GB"/>
        </w:rPr>
        <w:t xml:space="preserve">. </w:t>
      </w:r>
      <w:r w:rsidRPr="497AFD04" w:rsidR="6959373D">
        <w:rPr>
          <w:rFonts w:ascii="Arial" w:hAnsi="Arial" w:cs="Arial"/>
          <w:sz w:val="24"/>
          <w:szCs w:val="24"/>
          <w:lang w:val="en-GB"/>
        </w:rPr>
        <w:t xml:space="preserve">To </w:t>
      </w:r>
      <w:r w:rsidRPr="497AFD04" w:rsidR="007F2E25">
        <w:rPr>
          <w:rFonts w:ascii="Arial" w:hAnsi="Arial" w:cs="Arial"/>
          <w:sz w:val="24"/>
          <w:szCs w:val="24"/>
          <w:lang w:val="en-GB"/>
        </w:rPr>
        <w:t xml:space="preserve">understand </w:t>
      </w:r>
      <w:r w:rsidRPr="497AFD04" w:rsidR="00D06F97">
        <w:rPr>
          <w:rFonts w:ascii="Arial" w:hAnsi="Arial" w:cs="Arial"/>
          <w:sz w:val="24"/>
          <w:szCs w:val="24"/>
          <w:lang w:val="en-GB"/>
        </w:rPr>
        <w:t>Hilton Conrad's CSR initiatives and their impact on sustainability</w:t>
      </w:r>
      <w:r w:rsidRPr="497AFD04" w:rsidR="325489C6">
        <w:rPr>
          <w:rFonts w:ascii="Arial" w:hAnsi="Arial" w:cs="Arial"/>
          <w:sz w:val="24"/>
          <w:szCs w:val="24"/>
          <w:lang w:val="en-GB"/>
        </w:rPr>
        <w:t xml:space="preserve"> </w:t>
      </w:r>
      <w:r w:rsidRPr="497AFD04" w:rsidR="673CF0E3">
        <w:rPr>
          <w:rFonts w:ascii="Arial" w:hAnsi="Arial" w:cs="Arial"/>
          <w:sz w:val="24"/>
          <w:szCs w:val="24"/>
          <w:lang w:val="en-GB"/>
        </w:rPr>
        <w:t>this essay will be</w:t>
      </w:r>
      <w:r w:rsidRPr="497AFD04" w:rsidR="00D06F97">
        <w:rPr>
          <w:rFonts w:ascii="Arial" w:hAnsi="Arial" w:cs="Arial"/>
          <w:sz w:val="24"/>
          <w:szCs w:val="24"/>
          <w:lang w:val="en-GB"/>
        </w:rPr>
        <w:t xml:space="preserve"> </w:t>
      </w:r>
      <w:r w:rsidRPr="497AFD04" w:rsidR="3B72249F">
        <w:rPr>
          <w:rFonts w:ascii="Arial" w:hAnsi="Arial" w:cs="Arial"/>
          <w:sz w:val="24"/>
          <w:szCs w:val="24"/>
          <w:lang w:val="en-GB"/>
        </w:rPr>
        <w:t>analysing</w:t>
      </w:r>
      <w:r w:rsidRPr="497AFD04" w:rsidR="00D06F97">
        <w:rPr>
          <w:rFonts w:ascii="Arial" w:hAnsi="Arial" w:cs="Arial"/>
          <w:sz w:val="24"/>
          <w:szCs w:val="24"/>
          <w:lang w:val="en-GB"/>
        </w:rPr>
        <w:t xml:space="preserve"> the key areas in which CSR practices influ</w:t>
      </w:r>
      <w:r w:rsidRPr="497AFD04" w:rsidR="007F2E25">
        <w:rPr>
          <w:rFonts w:ascii="Arial" w:hAnsi="Arial" w:cs="Arial"/>
          <w:sz w:val="24"/>
          <w:szCs w:val="24"/>
          <w:lang w:val="en-GB"/>
        </w:rPr>
        <w:t>ence sustainability,</w:t>
      </w:r>
      <w:r w:rsidRPr="497AFD04" w:rsidR="00D06F97">
        <w:rPr>
          <w:rFonts w:ascii="Arial" w:hAnsi="Arial" w:cs="Arial"/>
          <w:sz w:val="24"/>
          <w:szCs w:val="24"/>
          <w:lang w:val="en-GB"/>
        </w:rPr>
        <w:t xml:space="preserve"> opportunities and challenges related to the initiatives</w:t>
      </w:r>
      <w:r w:rsidRPr="497AFD04" w:rsidR="5730D3CB">
        <w:rPr>
          <w:rFonts w:ascii="Arial" w:hAnsi="Arial" w:cs="Arial"/>
          <w:sz w:val="24"/>
          <w:szCs w:val="24"/>
          <w:lang w:val="en-GB"/>
        </w:rPr>
        <w:t xml:space="preserve"> and </w:t>
      </w:r>
      <w:r w:rsidRPr="497AFD04" w:rsidR="5CE76EDD">
        <w:rPr>
          <w:rFonts w:ascii="Arial" w:hAnsi="Arial" w:cs="Arial"/>
          <w:sz w:val="24"/>
          <w:szCs w:val="24"/>
          <w:lang w:val="en-GB"/>
        </w:rPr>
        <w:t>it</w:t>
      </w:r>
      <w:r w:rsidRPr="497AFD04" w:rsidR="00D06F97">
        <w:rPr>
          <w:rFonts w:ascii="Arial" w:hAnsi="Arial" w:cs="Arial"/>
          <w:sz w:val="24"/>
          <w:szCs w:val="24"/>
          <w:lang w:val="en-GB"/>
        </w:rPr>
        <w:t xml:space="preserve"> will </w:t>
      </w:r>
      <w:r w:rsidRPr="497AFD04" w:rsidR="00D06F97">
        <w:rPr>
          <w:rFonts w:ascii="Arial" w:hAnsi="Arial" w:cs="Arial"/>
          <w:sz w:val="24"/>
          <w:szCs w:val="24"/>
          <w:lang w:val="en-GB"/>
        </w:rPr>
        <w:t>attempt</w:t>
      </w:r>
      <w:r w:rsidRPr="497AFD04" w:rsidR="00D06F97">
        <w:rPr>
          <w:rFonts w:ascii="Arial" w:hAnsi="Arial" w:cs="Arial"/>
          <w:sz w:val="24"/>
          <w:szCs w:val="24"/>
          <w:lang w:val="en-GB"/>
        </w:rPr>
        <w:t xml:space="preserve"> to show how effective CSR practices can help improve overall sustainability in the hospitality industry.</w:t>
      </w:r>
    </w:p>
    <w:p w:rsidRPr="000F2FE6" w:rsidR="00A53E4F" w:rsidP="0BE4A9B8" w:rsidRDefault="00D06F97" w14:paraId="1999C4E3" w14:textId="31CBB006">
      <w:pPr>
        <w:pStyle w:val="Heading2"/>
        <w:keepNext w:val="0"/>
        <w:keepLines w:val="0"/>
        <w:spacing w:line="360" w:lineRule="auto"/>
        <w:jc w:val="both"/>
        <w:rPr>
          <w:rFonts w:ascii="Arial" w:hAnsi="Arial" w:cs="Arial"/>
          <w:noProof w:val="0"/>
          <w:sz w:val="24"/>
          <w:szCs w:val="24"/>
          <w:lang w:val="en-GB"/>
        </w:rPr>
      </w:pPr>
      <w:r w:rsidRPr="497AFD04" w:rsidR="0B77D652">
        <w:rPr>
          <w:rFonts w:ascii="Arial" w:hAnsi="Arial" w:cs="Arial"/>
          <w:noProof w:val="0"/>
          <w:sz w:val="24"/>
          <w:szCs w:val="24"/>
          <w:lang w:val="en-GB"/>
        </w:rPr>
        <w:t xml:space="preserve"> </w:t>
      </w:r>
    </w:p>
    <w:p w:rsidRPr="000F2FE6" w:rsidR="00A53E4F" w:rsidP="0BE4A9B8" w:rsidRDefault="00D06F97" w14:paraId="47631B78" w14:textId="51B5FEE9">
      <w:pPr>
        <w:spacing w:line="360" w:lineRule="auto"/>
        <w:jc w:val="both"/>
        <w:rPr>
          <w:rFonts w:ascii="Arial" w:hAnsi="Arial" w:cs="Arial"/>
          <w:sz w:val="24"/>
          <w:szCs w:val="24"/>
          <w:lang w:val="en-GB"/>
        </w:rPr>
      </w:pPr>
      <w:r w:rsidRPr="497AFD04" w:rsidR="4AD67A8A">
        <w:rPr>
          <w:rFonts w:ascii="Arial" w:hAnsi="Arial" w:cs="Arial"/>
          <w:sz w:val="24"/>
          <w:szCs w:val="24"/>
          <w:lang w:val="en-GB"/>
        </w:rPr>
        <w:t>Hilton Conrad</w:t>
      </w:r>
      <w:r w:rsidRPr="497AFD04" w:rsidR="00D06F97">
        <w:rPr>
          <w:rFonts w:ascii="Arial" w:hAnsi="Arial" w:cs="Arial"/>
          <w:sz w:val="24"/>
          <w:szCs w:val="24"/>
          <w:lang w:val="en-GB"/>
        </w:rPr>
        <w:t xml:space="preserve"> </w:t>
      </w:r>
      <w:r w:rsidRPr="497AFD04" w:rsidR="789C6C14">
        <w:rPr>
          <w:rFonts w:ascii="Arial" w:hAnsi="Arial" w:cs="Arial"/>
          <w:sz w:val="24"/>
          <w:szCs w:val="24"/>
          <w:lang w:val="en-GB"/>
        </w:rPr>
        <w:t>is</w:t>
      </w:r>
      <w:r w:rsidRPr="497AFD04" w:rsidR="00D06F97">
        <w:rPr>
          <w:rFonts w:ascii="Arial" w:hAnsi="Arial" w:cs="Arial"/>
          <w:sz w:val="24"/>
          <w:szCs w:val="24"/>
          <w:lang w:val="en-GB"/>
        </w:rPr>
        <w:t xml:space="preserve"> part of the Hilton Worldwide </w:t>
      </w:r>
      <w:r w:rsidRPr="497AFD04" w:rsidR="2D036CD8">
        <w:rPr>
          <w:rFonts w:ascii="Arial" w:hAnsi="Arial" w:cs="Arial"/>
          <w:sz w:val="24"/>
          <w:szCs w:val="24"/>
          <w:lang w:val="en-GB"/>
        </w:rPr>
        <w:t>portfolio;</w:t>
      </w:r>
      <w:r w:rsidRPr="497AFD04" w:rsidR="00D06F97">
        <w:rPr>
          <w:rFonts w:ascii="Arial" w:hAnsi="Arial" w:cs="Arial"/>
          <w:sz w:val="24"/>
          <w:szCs w:val="24"/>
          <w:lang w:val="en-GB"/>
        </w:rPr>
        <w:t xml:space="preserve"> </w:t>
      </w:r>
      <w:r w:rsidRPr="497AFD04" w:rsidR="54ED43AE">
        <w:rPr>
          <w:rFonts w:ascii="Arial" w:hAnsi="Arial" w:cs="Arial"/>
          <w:sz w:val="24"/>
          <w:szCs w:val="24"/>
          <w:lang w:val="en-GB"/>
        </w:rPr>
        <w:t xml:space="preserve">it </w:t>
      </w:r>
      <w:r w:rsidRPr="497AFD04" w:rsidR="00D06F97">
        <w:rPr>
          <w:rFonts w:ascii="Arial" w:hAnsi="Arial" w:cs="Arial"/>
          <w:sz w:val="24"/>
          <w:szCs w:val="24"/>
          <w:lang w:val="en-GB"/>
        </w:rPr>
        <w:t>operates</w:t>
      </w:r>
      <w:r w:rsidRPr="497AFD04" w:rsidR="21304B64">
        <w:rPr>
          <w:rFonts w:ascii="Arial" w:hAnsi="Arial" w:cs="Arial"/>
          <w:sz w:val="24"/>
          <w:szCs w:val="24"/>
          <w:lang w:val="en-GB"/>
        </w:rPr>
        <w:t xml:space="preserve"> in</w:t>
      </w:r>
      <w:r w:rsidRPr="497AFD04" w:rsidR="00D06F97">
        <w:rPr>
          <w:rFonts w:ascii="Arial" w:hAnsi="Arial" w:cs="Arial"/>
          <w:sz w:val="24"/>
          <w:szCs w:val="24"/>
          <w:lang w:val="en-GB"/>
        </w:rPr>
        <w:t xml:space="preserve"> luxurious hotels and resorts worldwide. The Hilton Conrad brand is known for its excellent service standards and elegant accommodations; </w:t>
      </w:r>
      <w:r w:rsidRPr="497AFD04" w:rsidR="71D9E7DD">
        <w:rPr>
          <w:rFonts w:ascii="Arial" w:hAnsi="Arial" w:cs="Arial"/>
          <w:sz w:val="24"/>
          <w:szCs w:val="24"/>
          <w:lang w:val="en-GB"/>
        </w:rPr>
        <w:t>its</w:t>
      </w:r>
      <w:r w:rsidRPr="497AFD04" w:rsidR="00D06F97">
        <w:rPr>
          <w:rFonts w:ascii="Arial" w:hAnsi="Arial" w:cs="Arial"/>
          <w:sz w:val="24"/>
          <w:szCs w:val="24"/>
          <w:lang w:val="en-GB"/>
        </w:rPr>
        <w:t xml:space="preserve"> properties are strategically placed in the most sought-after </w:t>
      </w:r>
      <w:r w:rsidRPr="497AFD04" w:rsidR="6940EDC8">
        <w:rPr>
          <w:rFonts w:ascii="Arial" w:hAnsi="Arial" w:cs="Arial"/>
          <w:sz w:val="24"/>
          <w:szCs w:val="24"/>
          <w:lang w:val="en-GB"/>
        </w:rPr>
        <w:t>locations,</w:t>
      </w:r>
      <w:r w:rsidRPr="497AFD04" w:rsidR="00D06F97">
        <w:rPr>
          <w:rFonts w:ascii="Arial" w:hAnsi="Arial" w:cs="Arial"/>
          <w:sz w:val="24"/>
          <w:szCs w:val="24"/>
          <w:lang w:val="en-GB"/>
        </w:rPr>
        <w:t xml:space="preserve"> </w:t>
      </w:r>
      <w:r w:rsidRPr="497AFD04" w:rsidR="7A028E0B">
        <w:rPr>
          <w:rFonts w:ascii="Arial" w:hAnsi="Arial" w:cs="Arial"/>
          <w:sz w:val="24"/>
          <w:szCs w:val="24"/>
          <w:lang w:val="en-GB"/>
        </w:rPr>
        <w:t xml:space="preserve">and it is known for </w:t>
      </w:r>
      <w:r w:rsidRPr="497AFD04" w:rsidR="203E8E1A">
        <w:rPr>
          <w:rFonts w:ascii="Arial" w:hAnsi="Arial" w:cs="Arial"/>
          <w:sz w:val="24"/>
          <w:szCs w:val="24"/>
          <w:lang w:val="en-GB"/>
        </w:rPr>
        <w:t>its</w:t>
      </w:r>
      <w:r w:rsidRPr="497AFD04" w:rsidR="00D06F97">
        <w:rPr>
          <w:rFonts w:ascii="Arial" w:hAnsi="Arial" w:cs="Arial"/>
          <w:sz w:val="24"/>
          <w:szCs w:val="24"/>
          <w:lang w:val="en-GB"/>
        </w:rPr>
        <w:t xml:space="preserve"> commitment to providing extraordinary guest experiences and promoting ethical business policies.</w:t>
      </w:r>
      <w:r w:rsidRPr="497AFD04" w:rsidR="25140494">
        <w:rPr>
          <w:rFonts w:ascii="Arial" w:hAnsi="Arial" w:cs="Arial"/>
          <w:sz w:val="24"/>
          <w:szCs w:val="24"/>
          <w:lang w:val="en-GB"/>
        </w:rPr>
        <w:t xml:space="preserve"> </w:t>
      </w:r>
      <w:r w:rsidRPr="497AFD04" w:rsidR="00D06F97">
        <w:rPr>
          <w:rFonts w:ascii="Arial" w:hAnsi="Arial" w:cs="Arial"/>
          <w:sz w:val="24"/>
          <w:szCs w:val="24"/>
          <w:lang w:val="en-GB"/>
        </w:rPr>
        <w:t>Hilton Conrad recogni</w:t>
      </w:r>
      <w:r w:rsidRPr="497AFD04" w:rsidR="73AD5E14">
        <w:rPr>
          <w:rFonts w:ascii="Arial" w:hAnsi="Arial" w:cs="Arial"/>
          <w:sz w:val="24"/>
          <w:szCs w:val="24"/>
          <w:lang w:val="en-GB"/>
        </w:rPr>
        <w:t>s</w:t>
      </w:r>
      <w:r w:rsidRPr="497AFD04" w:rsidR="00D06F97">
        <w:rPr>
          <w:rFonts w:ascii="Arial" w:hAnsi="Arial" w:cs="Arial"/>
          <w:sz w:val="24"/>
          <w:szCs w:val="24"/>
          <w:lang w:val="en-GB"/>
        </w:rPr>
        <w:t xml:space="preserve">es the importance of CSR in </w:t>
      </w:r>
      <w:r w:rsidRPr="497AFD04" w:rsidR="00D06F97">
        <w:rPr>
          <w:rFonts w:ascii="Arial" w:hAnsi="Arial" w:cs="Arial"/>
          <w:sz w:val="24"/>
          <w:szCs w:val="24"/>
          <w:lang w:val="en-GB"/>
        </w:rPr>
        <w:t>maintaining</w:t>
      </w:r>
      <w:r w:rsidRPr="497AFD04" w:rsidR="00D06F97">
        <w:rPr>
          <w:rFonts w:ascii="Arial" w:hAnsi="Arial" w:cs="Arial"/>
          <w:sz w:val="24"/>
          <w:szCs w:val="24"/>
          <w:lang w:val="en-GB"/>
        </w:rPr>
        <w:t xml:space="preserve"> its competitive edge and improving its brand image. To </w:t>
      </w:r>
      <w:r w:rsidRPr="497AFD04" w:rsidR="0654E428">
        <w:rPr>
          <w:rFonts w:ascii="Arial" w:hAnsi="Arial" w:cs="Arial"/>
          <w:sz w:val="24"/>
          <w:szCs w:val="24"/>
          <w:lang w:val="en-GB"/>
        </w:rPr>
        <w:t>fulfil</w:t>
      </w:r>
      <w:r w:rsidRPr="497AFD04" w:rsidR="00D06F97">
        <w:rPr>
          <w:rFonts w:ascii="Arial" w:hAnsi="Arial" w:cs="Arial"/>
          <w:sz w:val="24"/>
          <w:szCs w:val="24"/>
          <w:lang w:val="en-GB"/>
        </w:rPr>
        <w:t xml:space="preserve"> its worldwide pledge to be sustainable, the company has enacted various CSR initiatives focus</w:t>
      </w:r>
      <w:r w:rsidRPr="497AFD04" w:rsidR="7E18AEFD">
        <w:rPr>
          <w:rFonts w:ascii="Arial" w:hAnsi="Arial" w:cs="Arial"/>
          <w:sz w:val="24"/>
          <w:szCs w:val="24"/>
          <w:lang w:val="en-GB"/>
        </w:rPr>
        <w:t>ing</w:t>
      </w:r>
      <w:r w:rsidRPr="497AFD04" w:rsidR="00D06F97">
        <w:rPr>
          <w:rFonts w:ascii="Arial" w:hAnsi="Arial" w:cs="Arial"/>
          <w:sz w:val="24"/>
          <w:szCs w:val="24"/>
          <w:lang w:val="en-GB"/>
        </w:rPr>
        <w:t xml:space="preserve"> on social responsibility, environmental stewardship, and sustainable economic growth</w:t>
      </w:r>
      <w:r w:rsidRPr="497AFD04" w:rsidR="00F4728B">
        <w:rPr>
          <w:rFonts w:ascii="Arial" w:hAnsi="Arial" w:cs="Arial"/>
          <w:sz w:val="24"/>
          <w:szCs w:val="24"/>
          <w:lang w:val="en-GB"/>
        </w:rPr>
        <w:t xml:space="preserve"> (Kang et al., 2010)</w:t>
      </w:r>
      <w:r w:rsidRPr="497AFD04" w:rsidR="00D06F97">
        <w:rPr>
          <w:rFonts w:ascii="Arial" w:hAnsi="Arial" w:cs="Arial"/>
          <w:sz w:val="24"/>
          <w:szCs w:val="24"/>
          <w:lang w:val="en-GB"/>
        </w:rPr>
        <w:t>. These initiatives are not only in line with the demands of eco-conscious consumers but also help ensure the sustainability of the brand and the communities it serves.</w:t>
      </w:r>
    </w:p>
    <w:p w:rsidRPr="000F2FE6" w:rsidR="00A53E4F" w:rsidP="0BE4A9B8" w:rsidRDefault="00D06F97" w14:paraId="0FFDD907" w14:textId="7E90AAF3">
      <w:pPr>
        <w:spacing w:line="360" w:lineRule="auto"/>
        <w:jc w:val="both"/>
        <w:rPr>
          <w:rFonts w:ascii="Arial" w:hAnsi="Arial" w:cs="Arial"/>
          <w:sz w:val="24"/>
          <w:szCs w:val="24"/>
          <w:lang w:val="en-GB"/>
        </w:rPr>
      </w:pPr>
      <w:r w:rsidRPr="0AEDE2C7" w:rsidR="00D06F97">
        <w:rPr>
          <w:rFonts w:ascii="Arial" w:hAnsi="Arial" w:cs="Arial"/>
          <w:sz w:val="24"/>
          <w:szCs w:val="24"/>
          <w:lang w:val="en-GB"/>
        </w:rPr>
        <w:t xml:space="preserve">Hilton Conrad has </w:t>
      </w:r>
      <w:r w:rsidRPr="0AEDE2C7" w:rsidR="00D06F97">
        <w:rPr>
          <w:rFonts w:ascii="Arial" w:hAnsi="Arial" w:cs="Arial"/>
          <w:sz w:val="24"/>
          <w:szCs w:val="24"/>
          <w:lang w:val="en-GB"/>
        </w:rPr>
        <w:t>established</w:t>
      </w:r>
      <w:r w:rsidRPr="0AEDE2C7" w:rsidR="00D06F97">
        <w:rPr>
          <w:rFonts w:ascii="Arial" w:hAnsi="Arial" w:cs="Arial"/>
          <w:sz w:val="24"/>
          <w:szCs w:val="24"/>
          <w:lang w:val="en-GB"/>
        </w:rPr>
        <w:t xml:space="preserve"> a complete approach to sustainability,</w:t>
      </w:r>
      <w:r w:rsidRPr="0AEDE2C7" w:rsidR="00D06F97">
        <w:rPr>
          <w:rFonts w:ascii="Arial" w:hAnsi="Arial" w:cs="Arial"/>
          <w:sz w:val="24"/>
          <w:szCs w:val="24"/>
          <w:lang w:val="en-GB"/>
        </w:rPr>
        <w:t xml:space="preserve"> The hotel chain is determined to minimi</w:t>
      </w:r>
      <w:r w:rsidRPr="0AEDE2C7" w:rsidR="48E9D3CA">
        <w:rPr>
          <w:rFonts w:ascii="Arial" w:hAnsi="Arial" w:cs="Arial"/>
          <w:sz w:val="24"/>
          <w:szCs w:val="24"/>
          <w:lang w:val="en-GB"/>
        </w:rPr>
        <w:t>s</w:t>
      </w:r>
      <w:r w:rsidRPr="0AEDE2C7" w:rsidR="00D06F97">
        <w:rPr>
          <w:rFonts w:ascii="Arial" w:hAnsi="Arial" w:cs="Arial"/>
          <w:sz w:val="24"/>
          <w:szCs w:val="24"/>
          <w:lang w:val="en-GB"/>
        </w:rPr>
        <w:t xml:space="preserve">e its environmental footprint by using energy-efficient technology that reduces waste and preserves water </w:t>
      </w:r>
      <w:r w:rsidRPr="0AEDE2C7" w:rsidR="0EA90C37">
        <w:rPr>
          <w:rFonts w:ascii="Arial" w:hAnsi="Arial" w:cs="Arial"/>
          <w:sz w:val="24"/>
          <w:szCs w:val="24"/>
          <w:lang w:val="en-GB"/>
        </w:rPr>
        <w:t>f</w:t>
      </w:r>
      <w:r w:rsidRPr="0AEDE2C7" w:rsidR="00D06F97">
        <w:rPr>
          <w:rFonts w:ascii="Arial" w:hAnsi="Arial" w:cs="Arial"/>
          <w:sz w:val="24"/>
          <w:szCs w:val="24"/>
          <w:lang w:val="en-GB"/>
        </w:rPr>
        <w:t>or example, Hilton Conrad properties have taken advantage of LED lighting, energy-efficient cooling, heating systems, and intelligent building technologies that maximi</w:t>
      </w:r>
      <w:r w:rsidRPr="0AEDE2C7" w:rsidR="4DC0DA86">
        <w:rPr>
          <w:rFonts w:ascii="Arial" w:hAnsi="Arial" w:cs="Arial"/>
          <w:sz w:val="24"/>
          <w:szCs w:val="24"/>
          <w:lang w:val="en-GB"/>
        </w:rPr>
        <w:t>s</w:t>
      </w:r>
      <w:r w:rsidRPr="0AEDE2C7" w:rsidR="00D06F97">
        <w:rPr>
          <w:rFonts w:ascii="Arial" w:hAnsi="Arial" w:cs="Arial"/>
          <w:sz w:val="24"/>
          <w:szCs w:val="24"/>
          <w:lang w:val="en-GB"/>
        </w:rPr>
        <w:t>e energy usage. These initiatives help reduce greenhouse gas emissions, as well as reduce the operational cost</w:t>
      </w:r>
      <w:r w:rsidRPr="0AEDE2C7" w:rsidR="00F4728B">
        <w:rPr>
          <w:rFonts w:ascii="Arial" w:hAnsi="Arial" w:cs="Arial"/>
          <w:sz w:val="24"/>
          <w:szCs w:val="24"/>
          <w:lang w:val="en-GB"/>
        </w:rPr>
        <w:t xml:space="preserve"> (Deery et al., 2007)</w:t>
      </w:r>
      <w:r w:rsidRPr="0AEDE2C7" w:rsidR="00D06F97">
        <w:rPr>
          <w:rFonts w:ascii="Arial" w:hAnsi="Arial" w:cs="Arial"/>
          <w:sz w:val="24"/>
          <w:szCs w:val="24"/>
          <w:lang w:val="en-GB"/>
        </w:rPr>
        <w:t>.</w:t>
      </w:r>
      <w:r w:rsidRPr="0AEDE2C7" w:rsidR="2804EE09">
        <w:rPr>
          <w:rFonts w:ascii="Arial" w:hAnsi="Arial" w:cs="Arial"/>
          <w:sz w:val="24"/>
          <w:szCs w:val="24"/>
          <w:lang w:val="en-GB"/>
        </w:rPr>
        <w:t xml:space="preserve"> </w:t>
      </w:r>
      <w:r w:rsidRPr="0AEDE2C7" w:rsidR="00D06F97">
        <w:rPr>
          <w:rFonts w:ascii="Arial" w:hAnsi="Arial" w:cs="Arial"/>
          <w:sz w:val="24"/>
          <w:szCs w:val="24"/>
          <w:lang w:val="en-GB"/>
        </w:rPr>
        <w:t xml:space="preserve">Furthermore, waste management is </w:t>
      </w:r>
      <w:r w:rsidRPr="0AEDE2C7" w:rsidR="6ECE9B49">
        <w:rPr>
          <w:rFonts w:ascii="Arial" w:hAnsi="Arial" w:cs="Arial"/>
          <w:sz w:val="24"/>
          <w:szCs w:val="24"/>
          <w:lang w:val="en-GB"/>
        </w:rPr>
        <w:t>also</w:t>
      </w:r>
      <w:r w:rsidRPr="0AEDE2C7" w:rsidR="46758C5C">
        <w:rPr>
          <w:rFonts w:ascii="Arial" w:hAnsi="Arial" w:cs="Arial"/>
          <w:sz w:val="24"/>
          <w:szCs w:val="24"/>
          <w:lang w:val="en-GB"/>
        </w:rPr>
        <w:t xml:space="preserve"> </w:t>
      </w:r>
      <w:r w:rsidRPr="0AEDE2C7" w:rsidR="00D06F97">
        <w:rPr>
          <w:rFonts w:ascii="Arial" w:hAnsi="Arial" w:cs="Arial"/>
          <w:sz w:val="24"/>
          <w:szCs w:val="24"/>
          <w:lang w:val="en-GB"/>
        </w:rPr>
        <w:t xml:space="preserve">an essential concern at Hilton Conrad. Hilton Conrad has introduced recycling programs throughout its properties, aiming to remove </w:t>
      </w:r>
      <w:r w:rsidRPr="0AEDE2C7" w:rsidR="1DE0073A">
        <w:rPr>
          <w:rFonts w:ascii="Arial" w:hAnsi="Arial" w:cs="Arial"/>
          <w:sz w:val="24"/>
          <w:szCs w:val="24"/>
          <w:lang w:val="en-GB"/>
        </w:rPr>
        <w:t xml:space="preserve">a substantial </w:t>
      </w:r>
      <w:r w:rsidRPr="0AEDE2C7" w:rsidR="1DE0073A">
        <w:rPr>
          <w:rFonts w:ascii="Arial" w:hAnsi="Arial" w:cs="Arial"/>
          <w:sz w:val="24"/>
          <w:szCs w:val="24"/>
          <w:lang w:val="en-GB"/>
        </w:rPr>
        <w:t>portion</w:t>
      </w:r>
      <w:r w:rsidRPr="0AEDE2C7" w:rsidR="00D06F97">
        <w:rPr>
          <w:rFonts w:ascii="Arial" w:hAnsi="Arial" w:cs="Arial"/>
          <w:sz w:val="24"/>
          <w:szCs w:val="24"/>
          <w:lang w:val="en-GB"/>
        </w:rPr>
        <w:t xml:space="preserve"> of garbage from landfills like the composting of organic waste and donating excess food items to local charities not only reduce waste but also help improve the welfare of communities</w:t>
      </w:r>
      <w:r w:rsidRPr="0AEDE2C7" w:rsidR="00F4728B">
        <w:rPr>
          <w:rFonts w:ascii="Arial" w:hAnsi="Arial" w:cs="Arial"/>
          <w:sz w:val="24"/>
          <w:szCs w:val="24"/>
          <w:lang w:val="en-GB"/>
        </w:rPr>
        <w:t xml:space="preserve"> (Kim et al., 2018)</w:t>
      </w:r>
      <w:r w:rsidRPr="0AEDE2C7" w:rsidR="00D06F97">
        <w:rPr>
          <w:rFonts w:ascii="Arial" w:hAnsi="Arial" w:cs="Arial"/>
          <w:sz w:val="24"/>
          <w:szCs w:val="24"/>
          <w:lang w:val="en-GB"/>
        </w:rPr>
        <w:t>. Hilton Conrad encourages using eco-friendly methods and products, including biodegradable cleaning products and sustainable equipment, which further increases its environmental responsibility.</w:t>
      </w:r>
      <w:r w:rsidRPr="0AEDE2C7" w:rsidR="3C6307CA">
        <w:rPr>
          <w:rFonts w:ascii="Arial" w:hAnsi="Arial" w:cs="Arial"/>
          <w:sz w:val="24"/>
          <w:szCs w:val="24"/>
          <w:lang w:val="en-GB"/>
        </w:rPr>
        <w:t xml:space="preserve"> </w:t>
      </w:r>
      <w:r w:rsidRPr="0AEDE2C7" w:rsidR="00D06F97">
        <w:rPr>
          <w:rFonts w:ascii="Arial" w:hAnsi="Arial" w:cs="Arial"/>
          <w:sz w:val="24"/>
          <w:szCs w:val="24"/>
          <w:lang w:val="en-GB"/>
        </w:rPr>
        <w:t>In addition to its environmental commitments, Hilton Conrad prioriti</w:t>
      </w:r>
      <w:r w:rsidRPr="0AEDE2C7" w:rsidR="0C886993">
        <w:rPr>
          <w:rFonts w:ascii="Arial" w:hAnsi="Arial" w:cs="Arial"/>
          <w:sz w:val="24"/>
          <w:szCs w:val="24"/>
          <w:lang w:val="en-GB"/>
        </w:rPr>
        <w:t>s</w:t>
      </w:r>
      <w:r w:rsidRPr="0AEDE2C7" w:rsidR="00D06F97">
        <w:rPr>
          <w:rFonts w:ascii="Arial" w:hAnsi="Arial" w:cs="Arial"/>
          <w:sz w:val="24"/>
          <w:szCs w:val="24"/>
          <w:lang w:val="en-GB"/>
        </w:rPr>
        <w:t xml:space="preserve">es social accountability through community involvement and employee benefits programs. The brand is committed to </w:t>
      </w:r>
      <w:r w:rsidRPr="0AEDE2C7" w:rsidR="007F2E25">
        <w:rPr>
          <w:rFonts w:ascii="Arial" w:hAnsi="Arial" w:cs="Arial"/>
          <w:sz w:val="24"/>
          <w:szCs w:val="24"/>
          <w:lang w:val="en-GB"/>
        </w:rPr>
        <w:t>supporting</w:t>
      </w:r>
      <w:r w:rsidRPr="0AEDE2C7" w:rsidR="00D06F97">
        <w:rPr>
          <w:rFonts w:ascii="Arial" w:hAnsi="Arial" w:cs="Arial"/>
          <w:sz w:val="24"/>
          <w:szCs w:val="24"/>
          <w:lang w:val="en-GB"/>
        </w:rPr>
        <w:t xml:space="preserve"> local communities by working with organi</w:t>
      </w:r>
      <w:r w:rsidRPr="0AEDE2C7" w:rsidR="62089BF7">
        <w:rPr>
          <w:rFonts w:ascii="Arial" w:hAnsi="Arial" w:cs="Arial"/>
          <w:sz w:val="24"/>
          <w:szCs w:val="24"/>
          <w:lang w:val="en-GB"/>
        </w:rPr>
        <w:t>s</w:t>
      </w:r>
      <w:r w:rsidRPr="0AEDE2C7" w:rsidR="00D06F97">
        <w:rPr>
          <w:rFonts w:ascii="Arial" w:hAnsi="Arial" w:cs="Arial"/>
          <w:sz w:val="24"/>
          <w:szCs w:val="24"/>
          <w:lang w:val="en-GB"/>
        </w:rPr>
        <w:t>ations and companies</w:t>
      </w:r>
      <w:r w:rsidRPr="0AEDE2C7" w:rsidR="21453E20">
        <w:rPr>
          <w:rFonts w:ascii="Arial" w:hAnsi="Arial" w:cs="Arial"/>
          <w:sz w:val="24"/>
          <w:szCs w:val="24"/>
          <w:lang w:val="en-GB"/>
        </w:rPr>
        <w:t>,</w:t>
      </w:r>
      <w:r w:rsidRPr="0AEDE2C7" w:rsidR="00D06F97">
        <w:rPr>
          <w:rFonts w:ascii="Arial" w:hAnsi="Arial" w:cs="Arial"/>
          <w:sz w:val="24"/>
          <w:szCs w:val="24"/>
          <w:lang w:val="en-GB"/>
        </w:rPr>
        <w:t xml:space="preserve"> </w:t>
      </w:r>
      <w:r w:rsidRPr="0AEDE2C7" w:rsidR="2D5D89E8">
        <w:rPr>
          <w:rFonts w:ascii="Arial" w:hAnsi="Arial" w:cs="Arial"/>
          <w:sz w:val="24"/>
          <w:szCs w:val="24"/>
          <w:lang w:val="en-GB"/>
        </w:rPr>
        <w:t>for</w:t>
      </w:r>
      <w:r w:rsidRPr="0AEDE2C7" w:rsidR="00D06F97">
        <w:rPr>
          <w:rFonts w:ascii="Arial" w:hAnsi="Arial" w:cs="Arial"/>
          <w:sz w:val="24"/>
          <w:szCs w:val="24"/>
          <w:lang w:val="en-GB"/>
        </w:rPr>
        <w:t xml:space="preserve"> instance, Hilton Conrad engages in </w:t>
      </w:r>
      <w:r w:rsidRPr="0AEDE2C7" w:rsidR="19FD1A68">
        <w:rPr>
          <w:rFonts w:ascii="Arial" w:hAnsi="Arial" w:cs="Arial"/>
          <w:sz w:val="24"/>
          <w:szCs w:val="24"/>
          <w:lang w:val="en-GB"/>
        </w:rPr>
        <w:t>activities</w:t>
      </w:r>
      <w:r w:rsidRPr="0AEDE2C7" w:rsidR="00D06F97">
        <w:rPr>
          <w:rFonts w:ascii="Arial" w:hAnsi="Arial" w:cs="Arial"/>
          <w:sz w:val="24"/>
          <w:szCs w:val="24"/>
          <w:lang w:val="en-GB"/>
        </w:rPr>
        <w:t xml:space="preserve"> that encourage the preservation of culture and supports local artisans by </w:t>
      </w:r>
      <w:r w:rsidRPr="0AEDE2C7" w:rsidR="00D06F97">
        <w:rPr>
          <w:rFonts w:ascii="Arial" w:hAnsi="Arial" w:cs="Arial"/>
          <w:sz w:val="24"/>
          <w:szCs w:val="24"/>
          <w:lang w:val="en-GB"/>
        </w:rPr>
        <w:t>purchasing</w:t>
      </w:r>
      <w:r w:rsidRPr="0AEDE2C7" w:rsidR="00D06F97">
        <w:rPr>
          <w:rFonts w:ascii="Arial" w:hAnsi="Arial" w:cs="Arial"/>
          <w:sz w:val="24"/>
          <w:szCs w:val="24"/>
          <w:lang w:val="en-GB"/>
        </w:rPr>
        <w:t xml:space="preserve"> items and services from nearby communities. This strategy improves connections between communities and enhances guests' experience by providing </w:t>
      </w:r>
      <w:r w:rsidRPr="0AEDE2C7" w:rsidR="689BAC78">
        <w:rPr>
          <w:rFonts w:ascii="Arial" w:hAnsi="Arial" w:cs="Arial"/>
          <w:sz w:val="24"/>
          <w:szCs w:val="24"/>
          <w:lang w:val="en-GB"/>
        </w:rPr>
        <w:t xml:space="preserve">a </w:t>
      </w:r>
      <w:r w:rsidRPr="0AEDE2C7" w:rsidR="00D06F97">
        <w:rPr>
          <w:rFonts w:ascii="Arial" w:hAnsi="Arial" w:cs="Arial"/>
          <w:sz w:val="24"/>
          <w:szCs w:val="24"/>
          <w:lang w:val="en-GB"/>
        </w:rPr>
        <w:t>genuine local experience</w:t>
      </w:r>
      <w:r w:rsidRPr="0AEDE2C7" w:rsidR="00F4728B">
        <w:rPr>
          <w:rFonts w:ascii="Arial" w:hAnsi="Arial" w:cs="Arial"/>
          <w:sz w:val="24"/>
          <w:szCs w:val="24"/>
          <w:lang w:val="en-GB"/>
        </w:rPr>
        <w:t xml:space="preserve"> (Achmad and </w:t>
      </w:r>
      <w:r w:rsidRPr="0AEDE2C7" w:rsidR="00F4728B">
        <w:rPr>
          <w:rFonts w:ascii="Arial" w:hAnsi="Arial" w:cs="Arial"/>
          <w:sz w:val="24"/>
          <w:szCs w:val="24"/>
          <w:lang w:val="en-GB"/>
        </w:rPr>
        <w:t>Yulianah</w:t>
      </w:r>
      <w:r w:rsidRPr="0AEDE2C7" w:rsidR="00F4728B">
        <w:rPr>
          <w:rFonts w:ascii="Arial" w:hAnsi="Arial" w:cs="Arial"/>
          <w:sz w:val="24"/>
          <w:szCs w:val="24"/>
          <w:lang w:val="en-GB"/>
        </w:rPr>
        <w:t>, 2022)</w:t>
      </w:r>
      <w:r w:rsidRPr="0AEDE2C7" w:rsidR="00D06F97">
        <w:rPr>
          <w:rFonts w:ascii="Arial" w:hAnsi="Arial" w:cs="Arial"/>
          <w:sz w:val="24"/>
          <w:szCs w:val="24"/>
          <w:lang w:val="en-GB"/>
        </w:rPr>
        <w:t>.</w:t>
      </w:r>
      <w:r w:rsidRPr="0AEDE2C7" w:rsidR="538C759B">
        <w:rPr>
          <w:rFonts w:ascii="Arial" w:hAnsi="Arial" w:cs="Arial"/>
          <w:sz w:val="24"/>
          <w:szCs w:val="24"/>
          <w:lang w:val="en-GB"/>
        </w:rPr>
        <w:t xml:space="preserve"> </w:t>
      </w:r>
    </w:p>
    <w:p w:rsidR="538C759B" w:rsidP="497AFD04" w:rsidRDefault="538C759B" w14:paraId="545E5222" w14:textId="360A984C">
      <w:pPr>
        <w:spacing w:line="360" w:lineRule="auto"/>
        <w:jc w:val="both"/>
        <w:rPr>
          <w:rFonts w:ascii="Arial" w:hAnsi="Arial" w:cs="Arial"/>
          <w:sz w:val="24"/>
          <w:szCs w:val="24"/>
          <w:lang w:val="en-GB"/>
        </w:rPr>
      </w:pPr>
      <w:r w:rsidRPr="497AFD04" w:rsidR="538C759B">
        <w:rPr>
          <w:rFonts w:ascii="Arial" w:hAnsi="Arial" w:cs="Arial"/>
          <w:sz w:val="24"/>
          <w:szCs w:val="24"/>
          <w:lang w:val="en-GB"/>
        </w:rPr>
        <w:t xml:space="preserve">Hilton Conrad's commitment to responsible sourcing is </w:t>
      </w:r>
      <w:r w:rsidRPr="497AFD04" w:rsidR="538C759B">
        <w:rPr>
          <w:rFonts w:ascii="Arial" w:hAnsi="Arial" w:cs="Arial"/>
          <w:sz w:val="24"/>
          <w:szCs w:val="24"/>
          <w:lang w:val="en-GB"/>
        </w:rPr>
        <w:t>evident</w:t>
      </w:r>
      <w:r w:rsidRPr="497AFD04" w:rsidR="538C759B">
        <w:rPr>
          <w:rFonts w:ascii="Arial" w:hAnsi="Arial" w:cs="Arial"/>
          <w:sz w:val="24"/>
          <w:szCs w:val="24"/>
          <w:lang w:val="en-GB"/>
        </w:rPr>
        <w:t xml:space="preserve"> in its purchasing methods. The company is committed to sustainability in its supply chain by working with suppliers that share its beliefs concerning social and environmental responsibility. For instance, Hilton Conrad </w:t>
      </w:r>
      <w:r w:rsidRPr="497AFD04" w:rsidR="538C759B">
        <w:rPr>
          <w:rFonts w:ascii="Arial" w:hAnsi="Arial" w:cs="Arial"/>
          <w:sz w:val="24"/>
          <w:szCs w:val="24"/>
          <w:lang w:val="en-GB"/>
        </w:rPr>
        <w:t>seeks</w:t>
      </w:r>
      <w:r w:rsidRPr="497AFD04" w:rsidR="538C759B">
        <w:rPr>
          <w:rFonts w:ascii="Arial" w:hAnsi="Arial" w:cs="Arial"/>
          <w:sz w:val="24"/>
          <w:szCs w:val="24"/>
          <w:lang w:val="en-GB"/>
        </w:rPr>
        <w:t xml:space="preserve"> to </w:t>
      </w:r>
      <w:r w:rsidRPr="497AFD04" w:rsidR="538C759B">
        <w:rPr>
          <w:rFonts w:ascii="Arial" w:hAnsi="Arial" w:cs="Arial"/>
          <w:sz w:val="24"/>
          <w:szCs w:val="24"/>
          <w:lang w:val="en-GB"/>
        </w:rPr>
        <w:t>procure</w:t>
      </w:r>
      <w:r w:rsidRPr="497AFD04" w:rsidR="538C759B">
        <w:rPr>
          <w:rFonts w:ascii="Arial" w:hAnsi="Arial" w:cs="Arial"/>
          <w:sz w:val="24"/>
          <w:szCs w:val="24"/>
          <w:lang w:val="en-GB"/>
        </w:rPr>
        <w:t xml:space="preserve"> food from sustainable local farmers, reducing transport's carbon footprint and promoting local economies. In addition, the company is working to </w:t>
      </w:r>
      <w:r w:rsidRPr="497AFD04" w:rsidR="538C759B">
        <w:rPr>
          <w:rFonts w:ascii="Arial" w:hAnsi="Arial" w:cs="Arial"/>
          <w:sz w:val="24"/>
          <w:szCs w:val="24"/>
          <w:lang w:val="en-GB"/>
        </w:rPr>
        <w:t>eliminate</w:t>
      </w:r>
      <w:r w:rsidRPr="497AFD04" w:rsidR="538C759B">
        <w:rPr>
          <w:rFonts w:ascii="Arial" w:hAnsi="Arial" w:cs="Arial"/>
          <w:sz w:val="24"/>
          <w:szCs w:val="24"/>
          <w:lang w:val="en-GB"/>
        </w:rPr>
        <w:t xml:space="preserve"> single-use plastics and encourages using sustainable materials throughout its operations (Camilleri, 2020). Implementing sustainable sourcing methods helps the environment and improves the brand's image in the eyes of environmentally conscious consumers (Mackenzie and Peters, 2014). By </w:t>
      </w:r>
      <w:r w:rsidRPr="497AFD04" w:rsidR="538C759B">
        <w:rPr>
          <w:rFonts w:ascii="Arial" w:hAnsi="Arial" w:cs="Arial"/>
          <w:sz w:val="24"/>
          <w:szCs w:val="24"/>
          <w:lang w:val="en-GB"/>
        </w:rPr>
        <w:t>demonstrating</w:t>
      </w:r>
      <w:r w:rsidRPr="497AFD04" w:rsidR="538C759B">
        <w:rPr>
          <w:rFonts w:ascii="Arial" w:hAnsi="Arial" w:cs="Arial"/>
          <w:sz w:val="24"/>
          <w:szCs w:val="24"/>
          <w:lang w:val="en-GB"/>
        </w:rPr>
        <w:t xml:space="preserve"> an interest in ethical sources, Hilton Conrad positions itself as a leading company in sustainability in the hospitality sector.</w:t>
      </w:r>
    </w:p>
    <w:p w:rsidR="497AFD04" w:rsidP="497AFD04" w:rsidRDefault="497AFD04" w14:paraId="66BC11B0" w14:textId="34633E2D">
      <w:pPr>
        <w:pStyle w:val="Normal"/>
        <w:spacing w:line="360" w:lineRule="auto"/>
        <w:jc w:val="both"/>
        <w:rPr>
          <w:rFonts w:ascii="Arial" w:hAnsi="Arial" w:cs="Arial"/>
          <w:sz w:val="24"/>
          <w:szCs w:val="24"/>
          <w:lang w:val="en-GB"/>
        </w:rPr>
      </w:pPr>
    </w:p>
    <w:p w:rsidR="497AFD04" w:rsidP="497AFD04" w:rsidRDefault="497AFD04" w14:paraId="34908341" w14:textId="48FDDEC7">
      <w:pPr>
        <w:pStyle w:val="Normal"/>
        <w:spacing w:line="360" w:lineRule="auto"/>
        <w:jc w:val="both"/>
        <w:rPr>
          <w:rFonts w:ascii="Arial" w:hAnsi="Arial" w:cs="Arial"/>
          <w:sz w:val="24"/>
          <w:szCs w:val="24"/>
          <w:lang w:val="en-GB"/>
        </w:rPr>
      </w:pPr>
    </w:p>
    <w:p w:rsidR="0AEDE2C7" w:rsidP="0AEDE2C7" w:rsidRDefault="0AEDE2C7" w14:paraId="3A292251" w14:textId="5B749959">
      <w:pPr>
        <w:pStyle w:val="Normal"/>
        <w:spacing w:line="360" w:lineRule="auto"/>
        <w:jc w:val="both"/>
        <w:rPr>
          <w:rFonts w:ascii="Arial" w:hAnsi="Arial" w:cs="Arial"/>
          <w:sz w:val="24"/>
          <w:szCs w:val="24"/>
          <w:lang w:val="en-GB"/>
        </w:rPr>
      </w:pPr>
    </w:p>
    <w:p w:rsidR="007F2E25" w:rsidP="497AFD04" w:rsidRDefault="007F2E25" w14:paraId="786964B8" w14:textId="38D58055">
      <w:pPr>
        <w:pStyle w:val="Normal"/>
        <w:spacing w:line="360" w:lineRule="auto"/>
        <w:jc w:val="both"/>
        <w:rPr>
          <w:rFonts w:ascii="Arial" w:hAnsi="Arial" w:cs="Arial"/>
          <w:sz w:val="24"/>
          <w:szCs w:val="24"/>
          <w:lang w:val="en-GB"/>
        </w:rPr>
      </w:pPr>
      <w:r w:rsidRPr="0AEDE2C7" w:rsidR="007F2E25">
        <w:rPr>
          <w:rFonts w:ascii="Arial" w:hAnsi="Arial" w:cs="Arial"/>
          <w:sz w:val="24"/>
          <w:szCs w:val="24"/>
          <w:lang w:val="en-GB"/>
        </w:rPr>
        <w:t>Employee welfare is another</w:t>
      </w:r>
      <w:r w:rsidRPr="0AEDE2C7" w:rsidR="00D06F97">
        <w:rPr>
          <w:rFonts w:ascii="Arial" w:hAnsi="Arial" w:cs="Arial"/>
          <w:sz w:val="24"/>
          <w:szCs w:val="24"/>
          <w:lang w:val="en-GB"/>
        </w:rPr>
        <w:t xml:space="preserve"> essential element of Hilton Conrad's CSR strategy. Hilton Conrad is dedicated to </w:t>
      </w:r>
      <w:r w:rsidRPr="0AEDE2C7" w:rsidR="00D06F97">
        <w:rPr>
          <w:rFonts w:ascii="Arial" w:hAnsi="Arial" w:cs="Arial"/>
          <w:sz w:val="24"/>
          <w:szCs w:val="24"/>
          <w:lang w:val="en-GB"/>
        </w:rPr>
        <w:t>establishing</w:t>
      </w:r>
      <w:r w:rsidRPr="0AEDE2C7" w:rsidR="00D06F97">
        <w:rPr>
          <w:rFonts w:ascii="Arial" w:hAnsi="Arial" w:cs="Arial"/>
          <w:sz w:val="24"/>
          <w:szCs w:val="24"/>
          <w:lang w:val="en-GB"/>
        </w:rPr>
        <w:t xml:space="preserve"> an inclusive and diverse environment that offers opportunities for professional development and advancement</w:t>
      </w:r>
      <w:r w:rsidRPr="0AEDE2C7" w:rsidR="271EACFD">
        <w:rPr>
          <w:rFonts w:ascii="Arial" w:hAnsi="Arial" w:cs="Arial"/>
          <w:sz w:val="24"/>
          <w:szCs w:val="24"/>
          <w:lang w:val="en-GB"/>
        </w:rPr>
        <w:t>,</w:t>
      </w:r>
      <w:r w:rsidRPr="0AEDE2C7" w:rsidR="00D06F97">
        <w:rPr>
          <w:rFonts w:ascii="Arial" w:hAnsi="Arial" w:cs="Arial"/>
          <w:sz w:val="24"/>
          <w:szCs w:val="24"/>
          <w:lang w:val="en-GB"/>
        </w:rPr>
        <w:t xml:space="preserve"> </w:t>
      </w:r>
      <w:r w:rsidRPr="0AEDE2C7" w:rsidR="101B7B28">
        <w:rPr>
          <w:rFonts w:ascii="Arial" w:hAnsi="Arial" w:cs="Arial"/>
          <w:sz w:val="24"/>
          <w:szCs w:val="24"/>
          <w:lang w:val="en-GB"/>
        </w:rPr>
        <w:t>through</w:t>
      </w:r>
      <w:r w:rsidRPr="0AEDE2C7" w:rsidR="00D06F97">
        <w:rPr>
          <w:rFonts w:ascii="Arial" w:hAnsi="Arial" w:cs="Arial"/>
          <w:sz w:val="24"/>
          <w:szCs w:val="24"/>
          <w:lang w:val="en-GB"/>
        </w:rPr>
        <w:t xml:space="preserve"> its mentorship and training projects, Hilton Conrad aims to inspire its employees and create an atmosphere of work that is conducive to positivity</w:t>
      </w:r>
      <w:r w:rsidRPr="0AEDE2C7" w:rsidR="00F4728B">
        <w:rPr>
          <w:rFonts w:ascii="Arial" w:hAnsi="Arial" w:cs="Arial"/>
          <w:sz w:val="24"/>
          <w:szCs w:val="24"/>
          <w:lang w:val="en-GB"/>
        </w:rPr>
        <w:t xml:space="preserve"> (Wong et al., 2022)</w:t>
      </w:r>
      <w:r w:rsidRPr="0AEDE2C7" w:rsidR="00D06F97">
        <w:rPr>
          <w:rFonts w:ascii="Arial" w:hAnsi="Arial" w:cs="Arial"/>
          <w:sz w:val="24"/>
          <w:szCs w:val="24"/>
          <w:lang w:val="en-GB"/>
        </w:rPr>
        <w:t>.</w:t>
      </w:r>
      <w:r w:rsidRPr="0AEDE2C7" w:rsidR="44BF4831">
        <w:rPr>
          <w:rFonts w:ascii="Arial" w:hAnsi="Arial" w:cs="Arial"/>
          <w:sz w:val="24"/>
          <w:szCs w:val="24"/>
          <w:lang w:val="en-GB"/>
        </w:rPr>
        <w:t xml:space="preserve"> </w:t>
      </w:r>
      <w:r w:rsidRPr="0AEDE2C7" w:rsidR="00D06F97">
        <w:rPr>
          <w:rFonts w:ascii="Arial" w:hAnsi="Arial" w:cs="Arial"/>
          <w:sz w:val="24"/>
          <w:szCs w:val="24"/>
          <w:lang w:val="en-GB"/>
        </w:rPr>
        <w:t>Hilton Conrad emphasi</w:t>
      </w:r>
      <w:r w:rsidRPr="0AEDE2C7" w:rsidR="41F20955">
        <w:rPr>
          <w:rFonts w:ascii="Arial" w:hAnsi="Arial" w:cs="Arial"/>
          <w:sz w:val="24"/>
          <w:szCs w:val="24"/>
          <w:lang w:val="en-GB"/>
        </w:rPr>
        <w:t>s</w:t>
      </w:r>
      <w:r w:rsidRPr="0AEDE2C7" w:rsidR="00D06F97">
        <w:rPr>
          <w:rFonts w:ascii="Arial" w:hAnsi="Arial" w:cs="Arial"/>
          <w:sz w:val="24"/>
          <w:szCs w:val="24"/>
          <w:lang w:val="en-GB"/>
        </w:rPr>
        <w:t xml:space="preserve">es the importance of balance between work and family and wellbeing for its employees, </w:t>
      </w:r>
      <w:r w:rsidRPr="0AEDE2C7" w:rsidR="50521F5C">
        <w:rPr>
          <w:rFonts w:ascii="Arial" w:hAnsi="Arial" w:cs="Arial"/>
          <w:sz w:val="24"/>
          <w:szCs w:val="24"/>
          <w:lang w:val="en-GB"/>
        </w:rPr>
        <w:t>providing aid</w:t>
      </w:r>
      <w:r w:rsidRPr="0AEDE2C7" w:rsidR="00D06F97">
        <w:rPr>
          <w:rFonts w:ascii="Arial" w:hAnsi="Arial" w:cs="Arial"/>
          <w:sz w:val="24"/>
          <w:szCs w:val="24"/>
          <w:lang w:val="en-GB"/>
        </w:rPr>
        <w:t xml:space="preserve"> and resources to ensure employees' performance and health.</w:t>
      </w:r>
      <w:r w:rsidRPr="0AEDE2C7" w:rsidR="758F6A09">
        <w:rPr>
          <w:rFonts w:ascii="Arial" w:hAnsi="Arial" w:cs="Arial"/>
          <w:sz w:val="24"/>
          <w:szCs w:val="24"/>
          <w:lang w:val="en-GB"/>
        </w:rPr>
        <w:t xml:space="preserve"> </w:t>
      </w:r>
    </w:p>
    <w:p w:rsidRPr="000F2FE6" w:rsidR="00A53E4F" w:rsidP="497AFD04" w:rsidRDefault="00D06F97" w14:paraId="5801B28F" w14:textId="5BD5F1AC">
      <w:pPr>
        <w:spacing w:line="360" w:lineRule="auto"/>
        <w:jc w:val="both"/>
        <w:rPr>
          <w:rFonts w:ascii="Arial" w:hAnsi="Arial" w:cs="Arial"/>
          <w:sz w:val="24"/>
          <w:szCs w:val="24"/>
          <w:lang w:val="en-GB"/>
        </w:rPr>
      </w:pPr>
      <w:r w:rsidRPr="497AFD04" w:rsidR="00D06F97">
        <w:rPr>
          <w:rFonts w:ascii="Arial" w:hAnsi="Arial" w:cs="Arial"/>
          <w:sz w:val="24"/>
          <w:szCs w:val="24"/>
          <w:lang w:val="en-GB"/>
        </w:rPr>
        <w:t>The CSR initiatives implemented through Hilton Conrad have a profound impact on sustainability over several dimensions.</w:t>
      </w:r>
      <w:r w:rsidRPr="497AFD04" w:rsidR="007F2E25">
        <w:rPr>
          <w:rFonts w:ascii="Arial" w:hAnsi="Arial" w:cs="Arial"/>
          <w:sz w:val="24"/>
          <w:szCs w:val="24"/>
          <w:lang w:val="en-GB"/>
        </w:rPr>
        <w:t xml:space="preserve"> These can be explained as follows: </w:t>
      </w:r>
      <w:r w:rsidRPr="497AFD04" w:rsidR="00D06F97">
        <w:rPr>
          <w:rFonts w:ascii="Arial" w:hAnsi="Arial" w:cs="Arial"/>
          <w:sz w:val="24"/>
          <w:szCs w:val="24"/>
          <w:lang w:val="en-GB"/>
        </w:rPr>
        <w:t xml:space="preserve">The hotel's efforts to be environmentally sustainable can significantly </w:t>
      </w:r>
      <w:r w:rsidRPr="497AFD04" w:rsidR="00D06F97">
        <w:rPr>
          <w:rFonts w:ascii="Arial" w:hAnsi="Arial" w:cs="Arial"/>
          <w:sz w:val="24"/>
          <w:szCs w:val="24"/>
          <w:lang w:val="en-GB"/>
        </w:rPr>
        <w:t>impact</w:t>
      </w:r>
      <w:r w:rsidRPr="497AFD04" w:rsidR="00D06F97">
        <w:rPr>
          <w:rFonts w:ascii="Arial" w:hAnsi="Arial" w:cs="Arial"/>
          <w:sz w:val="24"/>
          <w:szCs w:val="24"/>
          <w:lang w:val="en-GB"/>
        </w:rPr>
        <w:t xml:space="preserve"> the overall carbon footprint reduction. </w:t>
      </w:r>
      <w:r w:rsidRPr="497AFD04" w:rsidR="04E8F325">
        <w:rPr>
          <w:rFonts w:ascii="Arial" w:hAnsi="Arial" w:cs="Arial"/>
          <w:sz w:val="24"/>
          <w:szCs w:val="24"/>
          <w:lang w:val="en-GB"/>
        </w:rPr>
        <w:t>They</w:t>
      </w:r>
      <w:r w:rsidRPr="497AFD04" w:rsidR="00D06F97">
        <w:rPr>
          <w:rFonts w:ascii="Arial" w:hAnsi="Arial" w:cs="Arial"/>
          <w:sz w:val="24"/>
          <w:szCs w:val="24"/>
          <w:lang w:val="en-GB"/>
        </w:rPr>
        <w:t xml:space="preserve"> are implementing energy-efficient technology, resulting in less energy usage and lower carbon dioxide emissions</w:t>
      </w:r>
      <w:r w:rsidRPr="497AFD04" w:rsidR="00F4728B">
        <w:rPr>
          <w:rFonts w:ascii="Arial" w:hAnsi="Arial" w:cs="Arial"/>
          <w:sz w:val="24"/>
          <w:szCs w:val="24"/>
          <w:lang w:val="en-GB"/>
        </w:rPr>
        <w:t xml:space="preserve"> (Farrington et al., 2017)</w:t>
      </w:r>
      <w:r w:rsidRPr="497AFD04" w:rsidR="00D06F97">
        <w:rPr>
          <w:rFonts w:ascii="Arial" w:hAnsi="Arial" w:cs="Arial"/>
          <w:sz w:val="24"/>
          <w:szCs w:val="24"/>
          <w:lang w:val="en-GB"/>
        </w:rPr>
        <w:t>. Initiatives to manage waste, like recycling and composting, can reduce the amount of garbage sent to landfills, which helps conserve natural resources and decrease pollution</w:t>
      </w:r>
      <w:r w:rsidRPr="497AFD04" w:rsidR="285FAF67">
        <w:rPr>
          <w:rFonts w:ascii="Arial" w:hAnsi="Arial" w:cs="Arial"/>
          <w:sz w:val="24"/>
          <w:szCs w:val="24"/>
          <w:lang w:val="en-GB"/>
        </w:rPr>
        <w:t xml:space="preserve"> b</w:t>
      </w:r>
      <w:r w:rsidRPr="497AFD04" w:rsidR="00D06F97">
        <w:rPr>
          <w:rFonts w:ascii="Arial" w:hAnsi="Arial" w:cs="Arial"/>
          <w:sz w:val="24"/>
          <w:szCs w:val="24"/>
          <w:lang w:val="en-GB"/>
        </w:rPr>
        <w:t>y incorporating sustainable practices into its business operations, Hilton Conrad plays an essential role in reducing the environmental effects associated with the hospitality industry.</w:t>
      </w:r>
      <w:r w:rsidRPr="497AFD04" w:rsidR="19A0DBAD">
        <w:rPr>
          <w:rFonts w:ascii="Arial" w:hAnsi="Arial" w:cs="Arial"/>
          <w:sz w:val="24"/>
          <w:szCs w:val="24"/>
          <w:lang w:val="en-GB"/>
        </w:rPr>
        <w:t xml:space="preserve"> </w:t>
      </w:r>
    </w:p>
    <w:p w:rsidRPr="000F2FE6" w:rsidR="00A53E4F" w:rsidP="0BE4A9B8" w:rsidRDefault="00D06F97" w14:paraId="6B12C412" w14:textId="18D5CFCB">
      <w:pPr>
        <w:spacing w:line="360" w:lineRule="auto"/>
        <w:jc w:val="both"/>
        <w:rPr>
          <w:rFonts w:ascii="Arial" w:hAnsi="Arial" w:cs="Arial"/>
          <w:sz w:val="24"/>
          <w:szCs w:val="24"/>
          <w:lang w:val="en-GB"/>
        </w:rPr>
      </w:pPr>
      <w:r w:rsidRPr="497AFD04" w:rsidR="00D06F97">
        <w:rPr>
          <w:rFonts w:ascii="Arial" w:hAnsi="Arial" w:cs="Arial"/>
          <w:sz w:val="24"/>
          <w:szCs w:val="24"/>
          <w:lang w:val="en-GB"/>
        </w:rPr>
        <w:t xml:space="preserve">Hilton Conrad's commitment to engagement with the community enhances its social sustainability by encouraging positive interactions between </w:t>
      </w:r>
      <w:r w:rsidRPr="497AFD04" w:rsidR="179FFE4C">
        <w:rPr>
          <w:rFonts w:ascii="Arial" w:hAnsi="Arial" w:cs="Arial"/>
          <w:sz w:val="24"/>
          <w:szCs w:val="24"/>
          <w:lang w:val="en-GB"/>
        </w:rPr>
        <w:t xml:space="preserve">the </w:t>
      </w:r>
      <w:r w:rsidRPr="497AFD04" w:rsidR="00D06F97">
        <w:rPr>
          <w:rFonts w:ascii="Arial" w:hAnsi="Arial" w:cs="Arial"/>
          <w:sz w:val="24"/>
          <w:szCs w:val="24"/>
          <w:lang w:val="en-GB"/>
        </w:rPr>
        <w:t xml:space="preserve">local </w:t>
      </w:r>
      <w:r w:rsidRPr="497AFD04" w:rsidR="2F46FCCA">
        <w:rPr>
          <w:rFonts w:ascii="Arial" w:hAnsi="Arial" w:cs="Arial"/>
          <w:sz w:val="24"/>
          <w:szCs w:val="24"/>
          <w:lang w:val="en-GB"/>
        </w:rPr>
        <w:t>people</w:t>
      </w:r>
      <w:r w:rsidRPr="497AFD04" w:rsidR="00D06F97">
        <w:rPr>
          <w:rFonts w:ascii="Arial" w:hAnsi="Arial" w:cs="Arial"/>
          <w:sz w:val="24"/>
          <w:szCs w:val="24"/>
          <w:lang w:val="en-GB"/>
        </w:rPr>
        <w:t>. The brand's support of local businesses and artisans is not only beneficial to economic growth but also helps to preserve the rich culture</w:t>
      </w:r>
      <w:r w:rsidRPr="497AFD04" w:rsidR="00F4728B">
        <w:rPr>
          <w:rFonts w:ascii="Arial" w:hAnsi="Arial" w:cs="Arial"/>
          <w:sz w:val="24"/>
          <w:szCs w:val="24"/>
          <w:lang w:val="en-GB"/>
        </w:rPr>
        <w:t xml:space="preserve"> (He et al., 2019)</w:t>
      </w:r>
      <w:r w:rsidRPr="497AFD04" w:rsidR="00D06F97">
        <w:rPr>
          <w:rFonts w:ascii="Arial" w:hAnsi="Arial" w:cs="Arial"/>
          <w:sz w:val="24"/>
          <w:szCs w:val="24"/>
          <w:lang w:val="en-GB"/>
        </w:rPr>
        <w:t xml:space="preserve">. Additionally, employee welfare programs encourage well-being and social equity and ensure that employees are appreciated. The emphasis on social responsibility is </w:t>
      </w:r>
      <w:r w:rsidRPr="497AFD04" w:rsidR="0C8FC583">
        <w:rPr>
          <w:rFonts w:ascii="Arial" w:hAnsi="Arial" w:cs="Arial"/>
          <w:sz w:val="24"/>
          <w:szCs w:val="24"/>
          <w:lang w:val="en-GB"/>
        </w:rPr>
        <w:t>good</w:t>
      </w:r>
      <w:r w:rsidRPr="497AFD04" w:rsidR="00D06F97">
        <w:rPr>
          <w:rFonts w:ascii="Arial" w:hAnsi="Arial" w:cs="Arial"/>
          <w:sz w:val="24"/>
          <w:szCs w:val="24"/>
          <w:lang w:val="en-GB"/>
        </w:rPr>
        <w:t xml:space="preserve"> for the morale of employees</w:t>
      </w:r>
      <w:r w:rsidRPr="497AFD04" w:rsidR="7BA8176A">
        <w:rPr>
          <w:rFonts w:ascii="Arial" w:hAnsi="Arial" w:cs="Arial"/>
          <w:sz w:val="24"/>
          <w:szCs w:val="24"/>
          <w:lang w:val="en-GB"/>
        </w:rPr>
        <w:t>,</w:t>
      </w:r>
      <w:r w:rsidRPr="497AFD04" w:rsidR="00D06F97">
        <w:rPr>
          <w:rFonts w:ascii="Arial" w:hAnsi="Arial" w:cs="Arial"/>
          <w:sz w:val="24"/>
          <w:szCs w:val="24"/>
          <w:lang w:val="en-GB"/>
        </w:rPr>
        <w:t xml:space="preserve"> </w:t>
      </w:r>
      <w:r w:rsidRPr="497AFD04" w:rsidR="68E68C33">
        <w:rPr>
          <w:rFonts w:ascii="Arial" w:hAnsi="Arial" w:cs="Arial"/>
          <w:sz w:val="24"/>
          <w:szCs w:val="24"/>
          <w:lang w:val="en-GB"/>
        </w:rPr>
        <w:t>it</w:t>
      </w:r>
      <w:r w:rsidRPr="497AFD04" w:rsidR="00D06F97">
        <w:rPr>
          <w:rFonts w:ascii="Arial" w:hAnsi="Arial" w:cs="Arial"/>
          <w:sz w:val="24"/>
          <w:szCs w:val="24"/>
          <w:lang w:val="en-GB"/>
        </w:rPr>
        <w:t xml:space="preserve"> </w:t>
      </w:r>
      <w:r w:rsidRPr="497AFD04" w:rsidR="00D06F97">
        <w:rPr>
          <w:rFonts w:ascii="Arial" w:hAnsi="Arial" w:cs="Arial"/>
          <w:sz w:val="24"/>
          <w:szCs w:val="24"/>
          <w:lang w:val="en-GB"/>
        </w:rPr>
        <w:t>retains</w:t>
      </w:r>
      <w:r w:rsidRPr="497AFD04" w:rsidR="00D06F97">
        <w:rPr>
          <w:rFonts w:ascii="Arial" w:hAnsi="Arial" w:cs="Arial"/>
          <w:sz w:val="24"/>
          <w:szCs w:val="24"/>
          <w:lang w:val="en-GB"/>
        </w:rPr>
        <w:t xml:space="preserve"> them but can also enhance the experience for </w:t>
      </w:r>
      <w:r w:rsidRPr="497AFD04" w:rsidR="5706392C">
        <w:rPr>
          <w:rFonts w:ascii="Arial" w:hAnsi="Arial" w:cs="Arial"/>
          <w:sz w:val="24"/>
          <w:szCs w:val="24"/>
          <w:lang w:val="en-GB"/>
        </w:rPr>
        <w:t>guests</w:t>
      </w:r>
      <w:r w:rsidRPr="497AFD04" w:rsidR="29E044A8">
        <w:rPr>
          <w:rFonts w:ascii="Arial" w:hAnsi="Arial" w:cs="Arial"/>
          <w:sz w:val="24"/>
          <w:szCs w:val="24"/>
          <w:lang w:val="en-GB"/>
        </w:rPr>
        <w:t>.</w:t>
      </w:r>
      <w:r w:rsidRPr="497AFD04" w:rsidR="5706392C">
        <w:rPr>
          <w:rFonts w:ascii="Arial" w:hAnsi="Arial" w:cs="Arial"/>
          <w:sz w:val="24"/>
          <w:szCs w:val="24"/>
          <w:lang w:val="en-GB"/>
        </w:rPr>
        <w:t xml:space="preserve"> The</w:t>
      </w:r>
      <w:r w:rsidRPr="497AFD04" w:rsidR="00D06F97">
        <w:rPr>
          <w:rFonts w:ascii="Arial" w:hAnsi="Arial" w:cs="Arial"/>
          <w:sz w:val="24"/>
          <w:szCs w:val="24"/>
          <w:lang w:val="en-GB"/>
        </w:rPr>
        <w:t xml:space="preserve"> benefits to the economy of CSR initiatives can be seen in Hilton Conrad's improved brand image and customer loyalty. As consumers become more conscious of the environmental issues they face, they are more likely to select brands that reflect their idea</w:t>
      </w:r>
      <w:r w:rsidRPr="497AFD04" w:rsidR="4698A5CB">
        <w:rPr>
          <w:rFonts w:ascii="Arial" w:hAnsi="Arial" w:cs="Arial"/>
          <w:sz w:val="24"/>
          <w:szCs w:val="24"/>
          <w:lang w:val="en-GB"/>
        </w:rPr>
        <w:t xml:space="preserve">s </w:t>
      </w:r>
      <w:r w:rsidRPr="497AFD04" w:rsidR="00F4728B">
        <w:rPr>
          <w:rFonts w:ascii="Arial" w:hAnsi="Arial" w:cs="Arial"/>
          <w:sz w:val="24"/>
          <w:szCs w:val="24"/>
          <w:lang w:val="en-GB"/>
        </w:rPr>
        <w:t>(Lee et al., 2023)</w:t>
      </w:r>
      <w:r w:rsidRPr="497AFD04" w:rsidR="00D06F97">
        <w:rPr>
          <w:rFonts w:ascii="Arial" w:hAnsi="Arial" w:cs="Arial"/>
          <w:sz w:val="24"/>
          <w:szCs w:val="24"/>
          <w:lang w:val="en-GB"/>
        </w:rPr>
        <w:t xml:space="preserve">. By </w:t>
      </w:r>
      <w:r w:rsidRPr="497AFD04" w:rsidR="00D06F97">
        <w:rPr>
          <w:rFonts w:ascii="Arial" w:hAnsi="Arial" w:cs="Arial"/>
          <w:sz w:val="24"/>
          <w:szCs w:val="24"/>
          <w:lang w:val="en-GB"/>
        </w:rPr>
        <w:t>demonstrating</w:t>
      </w:r>
      <w:r w:rsidRPr="497AFD04" w:rsidR="00D06F97">
        <w:rPr>
          <w:rFonts w:ascii="Arial" w:hAnsi="Arial" w:cs="Arial"/>
          <w:sz w:val="24"/>
          <w:szCs w:val="24"/>
          <w:lang w:val="en-GB"/>
        </w:rPr>
        <w:t xml:space="preserve"> its dedication to CSR, Hilton Conrad attracts environmentally conscious people who consider sustainability when </w:t>
      </w:r>
      <w:r w:rsidRPr="497AFD04" w:rsidR="7A4332AD">
        <w:rPr>
          <w:rFonts w:ascii="Arial" w:hAnsi="Arial" w:cs="Arial"/>
          <w:sz w:val="24"/>
          <w:szCs w:val="24"/>
          <w:lang w:val="en-GB"/>
        </w:rPr>
        <w:t xml:space="preserve">staying at one </w:t>
      </w:r>
      <w:r w:rsidRPr="497AFD04" w:rsidR="0CB39C96">
        <w:rPr>
          <w:rFonts w:ascii="Arial" w:hAnsi="Arial" w:cs="Arial"/>
          <w:sz w:val="24"/>
          <w:szCs w:val="24"/>
          <w:lang w:val="en-GB"/>
        </w:rPr>
        <w:t xml:space="preserve">of </w:t>
      </w:r>
      <w:r w:rsidRPr="497AFD04" w:rsidR="7A4332AD">
        <w:rPr>
          <w:rFonts w:ascii="Arial" w:hAnsi="Arial" w:cs="Arial"/>
          <w:sz w:val="24"/>
          <w:szCs w:val="24"/>
          <w:lang w:val="en-GB"/>
        </w:rPr>
        <w:t>the</w:t>
      </w:r>
      <w:r w:rsidRPr="497AFD04" w:rsidR="184A07FC">
        <w:rPr>
          <w:rFonts w:ascii="Arial" w:hAnsi="Arial" w:cs="Arial"/>
          <w:sz w:val="24"/>
          <w:szCs w:val="24"/>
          <w:lang w:val="en-GB"/>
        </w:rPr>
        <w:t xml:space="preserve"> brands</w:t>
      </w:r>
      <w:r w:rsidRPr="497AFD04" w:rsidR="7A4332AD">
        <w:rPr>
          <w:rFonts w:ascii="Arial" w:hAnsi="Arial" w:cs="Arial"/>
          <w:sz w:val="24"/>
          <w:szCs w:val="24"/>
          <w:lang w:val="en-GB"/>
        </w:rPr>
        <w:t xml:space="preserve"> ma</w:t>
      </w:r>
      <w:r w:rsidRPr="497AFD04" w:rsidR="5730E363">
        <w:rPr>
          <w:rFonts w:ascii="Arial" w:hAnsi="Arial" w:cs="Arial"/>
          <w:sz w:val="24"/>
          <w:szCs w:val="24"/>
          <w:lang w:val="en-GB"/>
        </w:rPr>
        <w:t>n</w:t>
      </w:r>
      <w:r w:rsidRPr="497AFD04" w:rsidR="7A4332AD">
        <w:rPr>
          <w:rFonts w:ascii="Arial" w:hAnsi="Arial" w:cs="Arial"/>
          <w:sz w:val="24"/>
          <w:szCs w:val="24"/>
          <w:lang w:val="en-GB"/>
        </w:rPr>
        <w:t>y hotels or resorts.</w:t>
      </w:r>
      <w:r w:rsidRPr="497AFD04" w:rsidR="00D06F97">
        <w:rPr>
          <w:rFonts w:ascii="Arial" w:hAnsi="Arial" w:cs="Arial"/>
          <w:sz w:val="24"/>
          <w:szCs w:val="24"/>
          <w:lang w:val="en-GB"/>
        </w:rPr>
        <w:t xml:space="preserve"> Furthermore, the long-term cost savings related to recycling and energy efficiency will contribute to the hotel's overall financial success</w:t>
      </w:r>
      <w:r w:rsidRPr="497AFD04" w:rsidR="00F4728B">
        <w:rPr>
          <w:rFonts w:ascii="Arial" w:hAnsi="Arial" w:cs="Arial"/>
          <w:sz w:val="24"/>
          <w:szCs w:val="24"/>
          <w:lang w:val="en-GB"/>
        </w:rPr>
        <w:t xml:space="preserve"> (Peña</w:t>
      </w:r>
      <w:r w:rsidRPr="497AFD04" w:rsidR="00F4728B">
        <w:rPr>
          <w:rFonts w:ascii="Cambria Math" w:hAnsi="Cambria Math" w:cs="Cambria Math"/>
          <w:sz w:val="24"/>
          <w:szCs w:val="24"/>
          <w:lang w:val="en-GB"/>
        </w:rPr>
        <w:t>‐</w:t>
      </w:r>
      <w:r w:rsidRPr="497AFD04" w:rsidR="00F4728B">
        <w:rPr>
          <w:rFonts w:ascii="Arial" w:hAnsi="Arial" w:cs="Arial"/>
          <w:sz w:val="24"/>
          <w:szCs w:val="24"/>
          <w:lang w:val="en-GB"/>
        </w:rPr>
        <w:t>Miranda et al., 2022)</w:t>
      </w:r>
      <w:r w:rsidRPr="497AFD04" w:rsidR="00D06F97">
        <w:rPr>
          <w:rFonts w:ascii="Arial" w:hAnsi="Arial" w:cs="Arial"/>
          <w:sz w:val="24"/>
          <w:szCs w:val="24"/>
          <w:lang w:val="en-GB"/>
        </w:rPr>
        <w:t>.</w:t>
      </w:r>
    </w:p>
    <w:p w:rsidRPr="000F2FE6" w:rsidR="00A53E4F" w:rsidP="0BE4A9B8" w:rsidRDefault="00D06F97" w14:paraId="0878A121" w14:textId="1091A6B5">
      <w:pPr>
        <w:spacing w:line="360" w:lineRule="auto"/>
        <w:jc w:val="both"/>
        <w:rPr>
          <w:rFonts w:ascii="Arial" w:hAnsi="Arial" w:cs="Arial"/>
          <w:sz w:val="24"/>
          <w:szCs w:val="24"/>
          <w:lang w:val="en-GB"/>
        </w:rPr>
      </w:pPr>
      <w:r w:rsidRPr="0AEDE2C7" w:rsidR="00D06F97">
        <w:rPr>
          <w:rFonts w:ascii="Arial" w:hAnsi="Arial" w:cs="Arial"/>
          <w:sz w:val="24"/>
          <w:szCs w:val="24"/>
          <w:lang w:val="en-GB"/>
        </w:rPr>
        <w:t xml:space="preserve">Hilton Conrad has successfully implemented </w:t>
      </w:r>
      <w:r w:rsidRPr="0AEDE2C7" w:rsidR="00D06F97">
        <w:rPr>
          <w:rFonts w:ascii="Arial" w:hAnsi="Arial" w:cs="Arial"/>
          <w:sz w:val="24"/>
          <w:szCs w:val="24"/>
          <w:lang w:val="en-GB"/>
        </w:rPr>
        <w:t>numerous</w:t>
      </w:r>
      <w:r w:rsidRPr="0AEDE2C7" w:rsidR="00D06F97">
        <w:rPr>
          <w:rFonts w:ascii="Arial" w:hAnsi="Arial" w:cs="Arial"/>
          <w:sz w:val="24"/>
          <w:szCs w:val="24"/>
          <w:lang w:val="en-GB"/>
        </w:rPr>
        <w:t xml:space="preserve"> CSR initiatives that show the company's commitment to sustainable development</w:t>
      </w:r>
      <w:r w:rsidRPr="0AEDE2C7" w:rsidR="00F4728B">
        <w:rPr>
          <w:rFonts w:ascii="Arial" w:hAnsi="Arial" w:cs="Arial"/>
          <w:sz w:val="24"/>
          <w:szCs w:val="24"/>
          <w:lang w:val="en-GB"/>
        </w:rPr>
        <w:t xml:space="preserve"> (Singal, 2014)</w:t>
      </w:r>
      <w:r w:rsidRPr="0AEDE2C7" w:rsidR="00D06F97">
        <w:rPr>
          <w:rFonts w:ascii="Arial" w:hAnsi="Arial" w:cs="Arial"/>
          <w:sz w:val="24"/>
          <w:szCs w:val="24"/>
          <w:lang w:val="en-GB"/>
        </w:rPr>
        <w:t>. A notable example</w:t>
      </w:r>
      <w:r w:rsidRPr="0AEDE2C7" w:rsidR="001B4B2D">
        <w:rPr>
          <w:rFonts w:ascii="Arial" w:hAnsi="Arial" w:cs="Arial"/>
          <w:sz w:val="24"/>
          <w:szCs w:val="24"/>
          <w:lang w:val="en-GB"/>
        </w:rPr>
        <w:t xml:space="preserve"> can be found in the </w:t>
      </w:r>
      <w:r w:rsidRPr="0AEDE2C7" w:rsidR="001B4B2D">
        <w:rPr>
          <w:rFonts w:ascii="Arial" w:hAnsi="Arial" w:cs="Arial"/>
          <w:sz w:val="24"/>
          <w:szCs w:val="24"/>
          <w:lang w:val="en-GB"/>
        </w:rPr>
        <w:t>LightStay</w:t>
      </w:r>
      <w:r w:rsidRPr="0AEDE2C7" w:rsidR="00D06F97">
        <w:rPr>
          <w:rFonts w:ascii="Arial" w:hAnsi="Arial" w:cs="Arial"/>
          <w:sz w:val="24"/>
          <w:szCs w:val="24"/>
          <w:lang w:val="en-GB"/>
        </w:rPr>
        <w:t xml:space="preserve"> program, which </w:t>
      </w:r>
      <w:r w:rsidRPr="0AEDE2C7" w:rsidR="389B17D3">
        <w:rPr>
          <w:rFonts w:ascii="Arial" w:hAnsi="Arial" w:cs="Arial"/>
          <w:sz w:val="24"/>
          <w:szCs w:val="24"/>
          <w:lang w:val="en-GB"/>
        </w:rPr>
        <w:t>analyses</w:t>
      </w:r>
      <w:r w:rsidRPr="0AEDE2C7" w:rsidR="00D06F97">
        <w:rPr>
          <w:rFonts w:ascii="Arial" w:hAnsi="Arial" w:cs="Arial"/>
          <w:sz w:val="24"/>
          <w:szCs w:val="24"/>
          <w:lang w:val="en-GB"/>
        </w:rPr>
        <w:t xml:space="preserve"> and controls the impact on the environment of </w:t>
      </w:r>
      <w:r w:rsidRPr="0AEDE2C7" w:rsidR="19093A12">
        <w:rPr>
          <w:rFonts w:ascii="Arial" w:hAnsi="Arial" w:cs="Arial"/>
          <w:sz w:val="24"/>
          <w:szCs w:val="24"/>
          <w:lang w:val="en-GB"/>
        </w:rPr>
        <w:t xml:space="preserve">the </w:t>
      </w:r>
      <w:r w:rsidRPr="0AEDE2C7" w:rsidR="0DE881BE">
        <w:rPr>
          <w:rFonts w:ascii="Arial" w:hAnsi="Arial" w:cs="Arial"/>
          <w:sz w:val="24"/>
          <w:szCs w:val="24"/>
          <w:lang w:val="en-GB"/>
        </w:rPr>
        <w:t>hotel's</w:t>
      </w:r>
      <w:r w:rsidRPr="0AEDE2C7" w:rsidR="00D06F97">
        <w:rPr>
          <w:rFonts w:ascii="Arial" w:hAnsi="Arial" w:cs="Arial"/>
          <w:sz w:val="24"/>
          <w:szCs w:val="24"/>
          <w:lang w:val="en-GB"/>
        </w:rPr>
        <w:t xml:space="preserve"> operations. By implementing this system, Hilton Conrad tracks key performance indicators relating to water, energy, and waste, allowing the brand to pinpoint improvement </w:t>
      </w:r>
      <w:r w:rsidRPr="0AEDE2C7" w:rsidR="4FED1165">
        <w:rPr>
          <w:rFonts w:ascii="Arial" w:hAnsi="Arial" w:cs="Arial"/>
          <w:sz w:val="24"/>
          <w:szCs w:val="24"/>
          <w:lang w:val="en-GB"/>
        </w:rPr>
        <w:t>areas,</w:t>
      </w:r>
      <w:r w:rsidRPr="0AEDE2C7" w:rsidR="00D06F97">
        <w:rPr>
          <w:rFonts w:ascii="Arial" w:hAnsi="Arial" w:cs="Arial"/>
          <w:sz w:val="24"/>
          <w:szCs w:val="24"/>
          <w:lang w:val="en-GB"/>
        </w:rPr>
        <w:t xml:space="preserve"> and set high-level sustainability goals</w:t>
      </w:r>
      <w:r w:rsidRPr="0AEDE2C7" w:rsidR="00F4728B">
        <w:rPr>
          <w:rFonts w:ascii="Arial" w:hAnsi="Arial" w:cs="Arial"/>
          <w:sz w:val="24"/>
          <w:szCs w:val="24"/>
          <w:lang w:val="en-GB"/>
        </w:rPr>
        <w:t xml:space="preserve"> (Rockett, 2023)</w:t>
      </w:r>
      <w:r w:rsidRPr="0AEDE2C7" w:rsidR="00D06F97">
        <w:rPr>
          <w:rFonts w:ascii="Arial" w:hAnsi="Arial" w:cs="Arial"/>
          <w:sz w:val="24"/>
          <w:szCs w:val="24"/>
          <w:lang w:val="en-GB"/>
        </w:rPr>
        <w:t>. In the end, Hilton Conrad properties have significantly reduced energy and water usage, proving the efficacy of sustainability strategies based on data.</w:t>
      </w:r>
      <w:r w:rsidRPr="0AEDE2C7" w:rsidR="6B63ED62">
        <w:rPr>
          <w:rFonts w:ascii="Arial" w:hAnsi="Arial" w:cs="Arial"/>
          <w:sz w:val="24"/>
          <w:szCs w:val="24"/>
          <w:lang w:val="en-GB"/>
        </w:rPr>
        <w:t xml:space="preserve"> </w:t>
      </w:r>
      <w:r w:rsidRPr="0AEDE2C7" w:rsidR="00D06F97">
        <w:rPr>
          <w:rFonts w:ascii="Arial" w:hAnsi="Arial" w:cs="Arial"/>
          <w:sz w:val="24"/>
          <w:szCs w:val="24"/>
          <w:lang w:val="en-GB"/>
        </w:rPr>
        <w:t>Another illustration is Hilton Conrad's association with local charities to give away surplus food items. This program not only tackles food waste but also helps those in the community who are in need. Through partnering with local organi</w:t>
      </w:r>
      <w:r w:rsidRPr="0AEDE2C7" w:rsidR="20753163">
        <w:rPr>
          <w:rFonts w:ascii="Arial" w:hAnsi="Arial" w:cs="Arial"/>
          <w:sz w:val="24"/>
          <w:szCs w:val="24"/>
          <w:lang w:val="en-GB"/>
        </w:rPr>
        <w:t>s</w:t>
      </w:r>
      <w:r w:rsidRPr="0AEDE2C7" w:rsidR="00D06F97">
        <w:rPr>
          <w:rFonts w:ascii="Arial" w:hAnsi="Arial" w:cs="Arial"/>
          <w:sz w:val="24"/>
          <w:szCs w:val="24"/>
          <w:lang w:val="en-GB"/>
        </w:rPr>
        <w:t xml:space="preserve">ations, Hilton Conrad reinforces its commitment to social responsibility while positively </w:t>
      </w:r>
      <w:r w:rsidRPr="0AEDE2C7" w:rsidR="00D06F97">
        <w:rPr>
          <w:rFonts w:ascii="Arial" w:hAnsi="Arial" w:cs="Arial"/>
          <w:sz w:val="24"/>
          <w:szCs w:val="24"/>
          <w:lang w:val="en-GB"/>
        </w:rPr>
        <w:t>impacting</w:t>
      </w:r>
      <w:r w:rsidRPr="0AEDE2C7" w:rsidR="00D06F97">
        <w:rPr>
          <w:rFonts w:ascii="Arial" w:hAnsi="Arial" w:cs="Arial"/>
          <w:sz w:val="24"/>
          <w:szCs w:val="24"/>
          <w:lang w:val="en-GB"/>
        </w:rPr>
        <w:t xml:space="preserve"> the communities within which it works.</w:t>
      </w:r>
      <w:r w:rsidRPr="0AEDE2C7" w:rsidR="302CFF8B">
        <w:rPr>
          <w:rFonts w:ascii="Arial" w:hAnsi="Arial" w:cs="Arial"/>
          <w:sz w:val="24"/>
          <w:szCs w:val="24"/>
          <w:lang w:val="en-GB"/>
        </w:rPr>
        <w:t xml:space="preserve"> </w:t>
      </w:r>
      <w:r w:rsidRPr="0AEDE2C7" w:rsidR="00D06F97">
        <w:rPr>
          <w:rFonts w:ascii="Arial" w:hAnsi="Arial" w:cs="Arial"/>
          <w:sz w:val="24"/>
          <w:szCs w:val="24"/>
          <w:lang w:val="en-GB"/>
        </w:rPr>
        <w:t xml:space="preserve">Although Hilton Conrad has made </w:t>
      </w:r>
      <w:bookmarkStart w:name="_Int_i4fhiXnu" w:id="77892204"/>
      <w:r w:rsidRPr="0AEDE2C7" w:rsidR="00D06F97">
        <w:rPr>
          <w:rFonts w:ascii="Arial" w:hAnsi="Arial" w:cs="Arial"/>
          <w:sz w:val="24"/>
          <w:szCs w:val="24"/>
          <w:lang w:val="en-GB"/>
        </w:rPr>
        <w:t>significant progress</w:t>
      </w:r>
      <w:bookmarkEnd w:id="77892204"/>
      <w:r w:rsidRPr="0AEDE2C7" w:rsidR="00D06F97">
        <w:rPr>
          <w:rFonts w:ascii="Arial" w:hAnsi="Arial" w:cs="Arial"/>
          <w:sz w:val="24"/>
          <w:szCs w:val="24"/>
          <w:lang w:val="en-GB"/>
        </w:rPr>
        <w:t xml:space="preserve"> in implementing CSR initiatives, it</w:t>
      </w:r>
      <w:r w:rsidRPr="0AEDE2C7" w:rsidR="43C1675E">
        <w:rPr>
          <w:rFonts w:ascii="Arial" w:hAnsi="Arial" w:cs="Arial"/>
          <w:sz w:val="24"/>
          <w:szCs w:val="24"/>
          <w:lang w:val="en-GB"/>
        </w:rPr>
        <w:t xml:space="preserve"> also </w:t>
      </w:r>
      <w:r w:rsidRPr="0AEDE2C7" w:rsidR="00D06F97">
        <w:rPr>
          <w:rFonts w:ascii="Arial" w:hAnsi="Arial" w:cs="Arial"/>
          <w:sz w:val="24"/>
          <w:szCs w:val="24"/>
          <w:lang w:val="en-GB"/>
        </w:rPr>
        <w:t xml:space="preserve">faces </w:t>
      </w:r>
      <w:r w:rsidRPr="0AEDE2C7" w:rsidR="00D06F97">
        <w:rPr>
          <w:rFonts w:ascii="Arial" w:hAnsi="Arial" w:cs="Arial"/>
          <w:sz w:val="24"/>
          <w:szCs w:val="24"/>
          <w:lang w:val="en-GB"/>
        </w:rPr>
        <w:t>numerous</w:t>
      </w:r>
      <w:r w:rsidRPr="0AEDE2C7" w:rsidR="00D06F97">
        <w:rPr>
          <w:rFonts w:ascii="Arial" w:hAnsi="Arial" w:cs="Arial"/>
          <w:sz w:val="24"/>
          <w:szCs w:val="24"/>
          <w:lang w:val="en-GB"/>
        </w:rPr>
        <w:t xml:space="preserve"> challenges </w:t>
      </w:r>
      <w:r w:rsidRPr="0AEDE2C7" w:rsidR="00D06F97">
        <w:rPr>
          <w:rFonts w:ascii="Arial" w:hAnsi="Arial" w:cs="Arial"/>
          <w:sz w:val="24"/>
          <w:szCs w:val="24"/>
          <w:lang w:val="en-GB"/>
        </w:rPr>
        <w:t>regarding</w:t>
      </w:r>
      <w:r w:rsidRPr="0AEDE2C7" w:rsidR="00D06F97">
        <w:rPr>
          <w:rFonts w:ascii="Arial" w:hAnsi="Arial" w:cs="Arial"/>
          <w:sz w:val="24"/>
          <w:szCs w:val="24"/>
          <w:lang w:val="en-GB"/>
        </w:rPr>
        <w:t xml:space="preserve"> CSR.</w:t>
      </w:r>
    </w:p>
    <w:p w:rsidRPr="000F2FE6" w:rsidR="00A53E4F" w:rsidP="0BE4A9B8" w:rsidRDefault="00D06F97" w14:paraId="75E16C04" w14:textId="376D3658">
      <w:pPr>
        <w:spacing w:line="360" w:lineRule="auto"/>
        <w:jc w:val="both"/>
        <w:rPr>
          <w:rFonts w:ascii="Arial" w:hAnsi="Arial" w:cs="Arial"/>
          <w:sz w:val="24"/>
          <w:szCs w:val="24"/>
          <w:lang w:val="en-GB"/>
        </w:rPr>
      </w:pPr>
      <w:r w:rsidRPr="497AFD04" w:rsidR="00D06F97">
        <w:rPr>
          <w:rFonts w:ascii="Arial" w:hAnsi="Arial" w:cs="Arial"/>
          <w:sz w:val="24"/>
          <w:szCs w:val="24"/>
          <w:lang w:val="en-GB"/>
        </w:rPr>
        <w:t xml:space="preserve">One of the most significant internal problems is the opposition to changes within </w:t>
      </w:r>
      <w:r w:rsidRPr="497AFD04" w:rsidR="1C4A50C1">
        <w:rPr>
          <w:rFonts w:ascii="Arial" w:hAnsi="Arial" w:cs="Arial"/>
          <w:sz w:val="24"/>
          <w:szCs w:val="24"/>
          <w:lang w:val="en-GB"/>
        </w:rPr>
        <w:t>the</w:t>
      </w:r>
      <w:r w:rsidRPr="497AFD04" w:rsidR="00D06F97">
        <w:rPr>
          <w:rFonts w:ascii="Arial" w:hAnsi="Arial" w:cs="Arial"/>
          <w:sz w:val="24"/>
          <w:szCs w:val="24"/>
          <w:lang w:val="en-GB"/>
        </w:rPr>
        <w:t xml:space="preserve"> business. The management and staff might be used to conventional methods, making it challenging to implement new sustainable initiatives</w:t>
      </w:r>
      <w:r w:rsidRPr="497AFD04" w:rsidR="00F4728B">
        <w:rPr>
          <w:rFonts w:ascii="Arial" w:hAnsi="Arial" w:cs="Arial"/>
          <w:sz w:val="24"/>
          <w:szCs w:val="24"/>
          <w:lang w:val="en-GB"/>
        </w:rPr>
        <w:t xml:space="preserve"> (Matteucci, 2020)</w:t>
      </w:r>
      <w:r w:rsidRPr="497AFD04" w:rsidR="00D06F97">
        <w:rPr>
          <w:rFonts w:ascii="Arial" w:hAnsi="Arial" w:cs="Arial"/>
          <w:sz w:val="24"/>
          <w:szCs w:val="24"/>
          <w:lang w:val="en-GB"/>
        </w:rPr>
        <w:t>. To overcome this, Hilton Conrad must invest in education and training to ensure that employees know the significance of CSR and are prepared to implement sustainable practices effectively.</w:t>
      </w:r>
      <w:r w:rsidRPr="497AFD04" w:rsidR="159E391D">
        <w:rPr>
          <w:rFonts w:ascii="Arial" w:hAnsi="Arial" w:cs="Arial"/>
          <w:sz w:val="24"/>
          <w:szCs w:val="24"/>
          <w:lang w:val="en-GB"/>
        </w:rPr>
        <w:t xml:space="preserve"> </w:t>
      </w:r>
      <w:r w:rsidRPr="497AFD04" w:rsidR="00D06F97">
        <w:rPr>
          <w:rFonts w:ascii="Arial" w:hAnsi="Arial" w:cs="Arial"/>
          <w:sz w:val="24"/>
          <w:szCs w:val="24"/>
          <w:lang w:val="en-GB"/>
        </w:rPr>
        <w:t>Another challenge within the organi</w:t>
      </w:r>
      <w:r w:rsidRPr="497AFD04" w:rsidR="59CDBC01">
        <w:rPr>
          <w:rFonts w:ascii="Arial" w:hAnsi="Arial" w:cs="Arial"/>
          <w:sz w:val="24"/>
          <w:szCs w:val="24"/>
          <w:lang w:val="en-GB"/>
        </w:rPr>
        <w:t>s</w:t>
      </w:r>
      <w:r w:rsidRPr="497AFD04" w:rsidR="00D06F97">
        <w:rPr>
          <w:rFonts w:ascii="Arial" w:hAnsi="Arial" w:cs="Arial"/>
          <w:sz w:val="24"/>
          <w:szCs w:val="24"/>
          <w:lang w:val="en-GB"/>
        </w:rPr>
        <w:t>ation is the allocation of funds for CSR initiatives. Implementing sustainability-related measures typically involves upfront investments in infrastructure and technology. Hilton Conrad must balance this investment with the need to ensure the company's profitability, which could cause tension between financial goals for the short-term and long-term sustainability goals</w:t>
      </w:r>
      <w:r w:rsidRPr="497AFD04" w:rsidR="00F4728B">
        <w:rPr>
          <w:rFonts w:ascii="Arial" w:hAnsi="Arial" w:cs="Arial"/>
          <w:sz w:val="24"/>
          <w:szCs w:val="24"/>
          <w:lang w:val="en-GB"/>
        </w:rPr>
        <w:t xml:space="preserve"> (</w:t>
      </w:r>
      <w:r w:rsidRPr="497AFD04" w:rsidR="00F4728B">
        <w:rPr>
          <w:rFonts w:ascii="Arial" w:hAnsi="Arial" w:cs="Arial"/>
          <w:sz w:val="24"/>
          <w:szCs w:val="24"/>
          <w:lang w:val="en-GB"/>
        </w:rPr>
        <w:t>Kesen</w:t>
      </w:r>
      <w:r w:rsidRPr="497AFD04" w:rsidR="00F4728B">
        <w:rPr>
          <w:rFonts w:ascii="Arial" w:hAnsi="Arial" w:cs="Arial"/>
          <w:sz w:val="24"/>
          <w:szCs w:val="24"/>
          <w:lang w:val="en-GB"/>
        </w:rPr>
        <w:t xml:space="preserve"> and Bilgili, 2021)</w:t>
      </w:r>
      <w:r w:rsidRPr="497AFD04" w:rsidR="00D06F97">
        <w:rPr>
          <w:rFonts w:ascii="Arial" w:hAnsi="Arial" w:cs="Arial"/>
          <w:sz w:val="24"/>
          <w:szCs w:val="24"/>
          <w:lang w:val="en-GB"/>
        </w:rPr>
        <w:t>.</w:t>
      </w:r>
      <w:r w:rsidRPr="497AFD04" w:rsidR="4F68BB1B">
        <w:rPr>
          <w:rFonts w:ascii="Arial" w:hAnsi="Arial" w:cs="Arial"/>
          <w:sz w:val="24"/>
          <w:szCs w:val="24"/>
          <w:lang w:val="en-GB"/>
        </w:rPr>
        <w:t xml:space="preserve"> </w:t>
      </w:r>
      <w:r w:rsidRPr="497AFD04" w:rsidR="00D06F97">
        <w:rPr>
          <w:rFonts w:ascii="Arial" w:hAnsi="Arial" w:cs="Arial"/>
          <w:sz w:val="24"/>
          <w:szCs w:val="24"/>
          <w:lang w:val="en-GB"/>
        </w:rPr>
        <w:t xml:space="preserve">External challenges can also be essential obstacles to Hilton Conrad's CSR initiatives. The hospitality business is subject to </w:t>
      </w:r>
      <w:r w:rsidRPr="497AFD04" w:rsidR="00D06F97">
        <w:rPr>
          <w:rFonts w:ascii="Arial" w:hAnsi="Arial" w:cs="Arial"/>
          <w:sz w:val="24"/>
          <w:szCs w:val="24"/>
          <w:lang w:val="en-GB"/>
        </w:rPr>
        <w:t>numerous</w:t>
      </w:r>
      <w:r w:rsidRPr="497AFD04" w:rsidR="00D06F97">
        <w:rPr>
          <w:rFonts w:ascii="Arial" w:hAnsi="Arial" w:cs="Arial"/>
          <w:sz w:val="24"/>
          <w:szCs w:val="24"/>
          <w:lang w:val="en-GB"/>
        </w:rPr>
        <w:t xml:space="preserve"> laws and standards that may influence CSR practices. For example, changes to environmental laws could require hotels to </w:t>
      </w:r>
      <w:r w:rsidRPr="497AFD04" w:rsidR="00D06F97">
        <w:rPr>
          <w:rFonts w:ascii="Arial" w:hAnsi="Arial" w:cs="Arial"/>
          <w:sz w:val="24"/>
          <w:szCs w:val="24"/>
          <w:lang w:val="en-GB"/>
        </w:rPr>
        <w:t>modify</w:t>
      </w:r>
      <w:r w:rsidRPr="497AFD04" w:rsidR="00D06F97">
        <w:rPr>
          <w:rFonts w:ascii="Arial" w:hAnsi="Arial" w:cs="Arial"/>
          <w:sz w:val="24"/>
          <w:szCs w:val="24"/>
          <w:lang w:val="en-GB"/>
        </w:rPr>
        <w:t xml:space="preserve"> their practices to meet the new standards</w:t>
      </w:r>
      <w:r w:rsidRPr="497AFD04" w:rsidR="00F4728B">
        <w:rPr>
          <w:rFonts w:ascii="Arial" w:hAnsi="Arial" w:cs="Arial"/>
          <w:sz w:val="24"/>
          <w:szCs w:val="24"/>
          <w:lang w:val="en-GB"/>
        </w:rPr>
        <w:t xml:space="preserve"> (Zientara et al., 2020)</w:t>
      </w:r>
      <w:r w:rsidRPr="497AFD04" w:rsidR="00D06F97">
        <w:rPr>
          <w:rFonts w:ascii="Arial" w:hAnsi="Arial" w:cs="Arial"/>
          <w:sz w:val="24"/>
          <w:szCs w:val="24"/>
          <w:lang w:val="en-GB"/>
        </w:rPr>
        <w:t>. Hilton Conrad must stay informed about regulation changes and alter its processes to ensure conformity.</w:t>
      </w:r>
    </w:p>
    <w:p w:rsidRPr="000F2FE6" w:rsidR="00A53E4F" w:rsidP="497AFD04" w:rsidRDefault="00D06F97" w14:paraId="5255ABDB" w14:textId="2B2CCE52">
      <w:pPr>
        <w:pStyle w:val="Normal"/>
        <w:spacing w:line="360" w:lineRule="auto"/>
        <w:jc w:val="both"/>
        <w:rPr>
          <w:rFonts w:ascii="Arial" w:hAnsi="Arial" w:cs="Arial"/>
          <w:sz w:val="24"/>
          <w:szCs w:val="24"/>
          <w:lang w:val="en-GB"/>
        </w:rPr>
      </w:pPr>
    </w:p>
    <w:p w:rsidRPr="000F2FE6" w:rsidR="00A53E4F" w:rsidP="497AFD04" w:rsidRDefault="00D06F97" w14:paraId="63F9C95E" w14:textId="33C1EE1E">
      <w:pPr>
        <w:pStyle w:val="Normal"/>
        <w:spacing w:line="360" w:lineRule="auto"/>
        <w:jc w:val="both"/>
        <w:rPr>
          <w:rFonts w:ascii="Arial" w:hAnsi="Arial" w:cs="Arial"/>
          <w:sz w:val="24"/>
          <w:szCs w:val="24"/>
          <w:lang w:val="en-GB"/>
        </w:rPr>
      </w:pPr>
      <w:r w:rsidRPr="497AFD04" w:rsidR="00D06F97">
        <w:rPr>
          <w:rFonts w:ascii="Arial" w:hAnsi="Arial" w:cs="Arial"/>
          <w:sz w:val="24"/>
          <w:szCs w:val="24"/>
          <w:lang w:val="en-GB"/>
        </w:rPr>
        <w:t>In addition, competition within the hospitality industry could create difficulties separating Hilton Conrad's CSR programs. As more hotels implement sustainability strategies and practices, it is crucial that Hilton Conrad continu</w:t>
      </w:r>
      <w:r w:rsidRPr="497AFD04" w:rsidR="27A8DB5F">
        <w:rPr>
          <w:rFonts w:ascii="Arial" w:hAnsi="Arial" w:cs="Arial"/>
          <w:sz w:val="24"/>
          <w:szCs w:val="24"/>
          <w:lang w:val="en-GB"/>
        </w:rPr>
        <w:t>e to</w:t>
      </w:r>
      <w:r w:rsidRPr="497AFD04" w:rsidR="00D06F97">
        <w:rPr>
          <w:rFonts w:ascii="Arial" w:hAnsi="Arial" w:cs="Arial"/>
          <w:sz w:val="24"/>
          <w:szCs w:val="24"/>
          <w:lang w:val="en-GB"/>
        </w:rPr>
        <w:t xml:space="preserve"> innovate and develop its CSR strategy to ensure a competitive edge.</w:t>
      </w:r>
    </w:p>
    <w:p w:rsidRPr="000F2FE6" w:rsidR="00A53E4F" w:rsidP="0BE4A9B8" w:rsidRDefault="00D06F97" w14:paraId="43D4B085" w14:textId="58332FF4">
      <w:pPr>
        <w:spacing w:line="360" w:lineRule="auto"/>
        <w:jc w:val="both"/>
        <w:rPr>
          <w:rFonts w:ascii="Arial" w:hAnsi="Arial" w:cs="Arial"/>
          <w:sz w:val="24"/>
          <w:szCs w:val="24"/>
          <w:lang w:val="en-GB"/>
        </w:rPr>
      </w:pPr>
      <w:r w:rsidRPr="0AEDE2C7" w:rsidR="00D06F97">
        <w:rPr>
          <w:rFonts w:ascii="Arial" w:hAnsi="Arial" w:cs="Arial"/>
          <w:sz w:val="24"/>
          <w:szCs w:val="24"/>
          <w:lang w:val="en-GB"/>
        </w:rPr>
        <w:t xml:space="preserve">Hilton Conrad </w:t>
      </w:r>
      <w:r w:rsidRPr="0AEDE2C7" w:rsidR="00D06F97">
        <w:rPr>
          <w:rFonts w:ascii="Arial" w:hAnsi="Arial" w:cs="Arial"/>
          <w:sz w:val="24"/>
          <w:szCs w:val="24"/>
          <w:lang w:val="en-GB"/>
        </w:rPr>
        <w:t>operates</w:t>
      </w:r>
      <w:r w:rsidRPr="0AEDE2C7" w:rsidR="00D06F97">
        <w:rPr>
          <w:rFonts w:ascii="Arial" w:hAnsi="Arial" w:cs="Arial"/>
          <w:sz w:val="24"/>
          <w:szCs w:val="24"/>
          <w:lang w:val="en-GB"/>
        </w:rPr>
        <w:t xml:space="preserve"> in various countries, each with social and environmental responsibility regulations. For instance, in the European Union, hotels are subject to strict regulations concerning waste management and energy usage. Compliance with these regulations requires continuous monitoring and adjustments to Hilton Conrad's CSR policies to </w:t>
      </w:r>
      <w:r w:rsidRPr="0AEDE2C7" w:rsidR="00AF75A7">
        <w:rPr>
          <w:rFonts w:ascii="Arial" w:hAnsi="Arial" w:cs="Arial"/>
          <w:sz w:val="24"/>
          <w:szCs w:val="24"/>
          <w:lang w:val="en-GB"/>
        </w:rPr>
        <w:t>comply with</w:t>
      </w:r>
      <w:r w:rsidRPr="0AEDE2C7" w:rsidR="00AF75A7">
        <w:rPr>
          <w:rFonts w:ascii="Arial" w:hAnsi="Arial" w:cs="Arial"/>
          <w:sz w:val="24"/>
          <w:szCs w:val="24"/>
          <w:lang w:val="en-GB"/>
        </w:rPr>
        <w:t xml:space="preserve"> local requirements</w:t>
      </w:r>
      <w:r w:rsidRPr="0AEDE2C7" w:rsidR="00F4728B">
        <w:rPr>
          <w:rFonts w:ascii="Arial" w:hAnsi="Arial" w:cs="Arial"/>
          <w:sz w:val="24"/>
          <w:szCs w:val="24"/>
          <w:lang w:val="en-GB"/>
        </w:rPr>
        <w:t xml:space="preserve"> (Jung, 2023)</w:t>
      </w:r>
      <w:r w:rsidRPr="0AEDE2C7" w:rsidR="00AF75A7">
        <w:rPr>
          <w:rFonts w:ascii="Arial" w:hAnsi="Arial" w:cs="Arial"/>
          <w:sz w:val="24"/>
          <w:szCs w:val="24"/>
          <w:lang w:val="en-GB"/>
        </w:rPr>
        <w:t>.</w:t>
      </w:r>
      <w:r w:rsidRPr="0AEDE2C7" w:rsidR="2C9649E6">
        <w:rPr>
          <w:rFonts w:ascii="Arial" w:hAnsi="Arial" w:cs="Arial"/>
          <w:sz w:val="24"/>
          <w:szCs w:val="24"/>
          <w:lang w:val="en-GB"/>
        </w:rPr>
        <w:t xml:space="preserve"> </w:t>
      </w:r>
      <w:r w:rsidRPr="0AEDE2C7" w:rsidR="00D06F97">
        <w:rPr>
          <w:rFonts w:ascii="Arial" w:hAnsi="Arial" w:cs="Arial"/>
          <w:sz w:val="24"/>
          <w:szCs w:val="24"/>
          <w:lang w:val="en-GB"/>
        </w:rPr>
        <w:t xml:space="preserve">In the United States, the Environmental Protection Agency (EPA) has set guidelines </w:t>
      </w:r>
      <w:r w:rsidRPr="0AEDE2C7" w:rsidR="00D06F97">
        <w:rPr>
          <w:rFonts w:ascii="Arial" w:hAnsi="Arial" w:cs="Arial"/>
          <w:sz w:val="24"/>
          <w:szCs w:val="24"/>
          <w:lang w:val="en-GB"/>
        </w:rPr>
        <w:t>regarding</w:t>
      </w:r>
      <w:r w:rsidRPr="0AEDE2C7" w:rsidR="00D06F97">
        <w:rPr>
          <w:rFonts w:ascii="Arial" w:hAnsi="Arial" w:cs="Arial"/>
          <w:sz w:val="24"/>
          <w:szCs w:val="24"/>
          <w:lang w:val="en-GB"/>
        </w:rPr>
        <w:t xml:space="preserve"> hotel waste management and the energy efficiency they must </w:t>
      </w:r>
      <w:r w:rsidRPr="0AEDE2C7" w:rsidR="00D06F97">
        <w:rPr>
          <w:rFonts w:ascii="Arial" w:hAnsi="Arial" w:cs="Arial"/>
          <w:sz w:val="24"/>
          <w:szCs w:val="24"/>
          <w:lang w:val="en-GB"/>
        </w:rPr>
        <w:t>comply with</w:t>
      </w:r>
      <w:r w:rsidRPr="0AEDE2C7" w:rsidR="00F4728B">
        <w:rPr>
          <w:rFonts w:ascii="Arial" w:hAnsi="Arial" w:cs="Arial"/>
          <w:sz w:val="24"/>
          <w:szCs w:val="24"/>
          <w:lang w:val="en-GB"/>
        </w:rPr>
        <w:t xml:space="preserve"> (</w:t>
      </w:r>
      <w:r w:rsidRPr="0AEDE2C7" w:rsidR="00F4728B">
        <w:rPr>
          <w:rFonts w:ascii="Arial" w:hAnsi="Arial" w:cs="Arial"/>
          <w:sz w:val="24"/>
          <w:szCs w:val="24"/>
          <w:lang w:val="en-GB"/>
        </w:rPr>
        <w:t>Ertuna</w:t>
      </w:r>
      <w:r w:rsidRPr="0AEDE2C7" w:rsidR="00F4728B">
        <w:rPr>
          <w:rFonts w:ascii="Arial" w:hAnsi="Arial" w:cs="Arial"/>
          <w:sz w:val="24"/>
          <w:szCs w:val="24"/>
          <w:lang w:val="en-GB"/>
        </w:rPr>
        <w:t xml:space="preserve"> et al., 2022)</w:t>
      </w:r>
      <w:r w:rsidRPr="0AEDE2C7" w:rsidR="00D06F97">
        <w:rPr>
          <w:rFonts w:ascii="Arial" w:hAnsi="Arial" w:cs="Arial"/>
          <w:sz w:val="24"/>
          <w:szCs w:val="24"/>
          <w:lang w:val="en-GB"/>
        </w:rPr>
        <w:t>. Hilton Conrad must ensure that its hotels in the U.S. meet these standards and assess the challenges and opportunities created by the var</w:t>
      </w:r>
      <w:r w:rsidRPr="0AEDE2C7" w:rsidR="00AF75A7">
        <w:rPr>
          <w:rFonts w:ascii="Arial" w:hAnsi="Arial" w:cs="Arial"/>
          <w:sz w:val="24"/>
          <w:szCs w:val="24"/>
          <w:lang w:val="en-GB"/>
        </w:rPr>
        <w:t>ious state regulations.</w:t>
      </w:r>
    </w:p>
    <w:p w:rsidRPr="000F2FE6" w:rsidR="00A53E4F" w:rsidP="0BE4A9B8" w:rsidRDefault="00D06F97" w14:paraId="1154540D" w14:textId="778CCDAA">
      <w:pPr>
        <w:spacing w:line="360" w:lineRule="auto"/>
        <w:jc w:val="both"/>
        <w:rPr>
          <w:rFonts w:ascii="Arial" w:hAnsi="Arial" w:cs="Arial"/>
          <w:sz w:val="24"/>
          <w:szCs w:val="24"/>
          <w:lang w:val="en-GB"/>
        </w:rPr>
      </w:pPr>
      <w:r w:rsidRPr="0AEDE2C7" w:rsidR="00D06F97">
        <w:rPr>
          <w:rFonts w:ascii="Arial" w:hAnsi="Arial" w:cs="Arial"/>
          <w:sz w:val="24"/>
          <w:szCs w:val="24"/>
          <w:lang w:val="en-GB"/>
        </w:rPr>
        <w:t>Despite the obstacles that Hilton Conrad faces in implementing CSR initiatives, many ways exist to enhance its sustainabil</w:t>
      </w:r>
      <w:r w:rsidRPr="0AEDE2C7" w:rsidR="00AF75A7">
        <w:rPr>
          <w:rFonts w:ascii="Arial" w:hAnsi="Arial" w:cs="Arial"/>
          <w:sz w:val="24"/>
          <w:szCs w:val="24"/>
          <w:lang w:val="en-GB"/>
        </w:rPr>
        <w:t>ity practices.</w:t>
      </w:r>
      <w:r w:rsidRPr="0AEDE2C7" w:rsidR="001B4B2D">
        <w:rPr>
          <w:rFonts w:ascii="Arial" w:hAnsi="Arial" w:cs="Arial"/>
          <w:sz w:val="24"/>
          <w:szCs w:val="24"/>
          <w:lang w:val="en-GB"/>
        </w:rPr>
        <w:t xml:space="preserve"> These can be explained as follows: </w:t>
      </w:r>
      <w:r w:rsidRPr="0AEDE2C7" w:rsidR="6B6E7C63">
        <w:rPr>
          <w:rFonts w:ascii="Arial" w:hAnsi="Arial" w:cs="Arial"/>
          <w:sz w:val="24"/>
          <w:szCs w:val="24"/>
          <w:lang w:val="en-GB"/>
        </w:rPr>
        <w:t xml:space="preserve"> </w:t>
      </w:r>
      <w:r w:rsidRPr="0AEDE2C7" w:rsidR="00D06F97">
        <w:rPr>
          <w:rFonts w:ascii="Arial" w:hAnsi="Arial" w:cs="Arial"/>
          <w:sz w:val="24"/>
          <w:szCs w:val="24"/>
          <w:lang w:val="en-GB"/>
        </w:rPr>
        <w:t>A significant opportunity is using technology to boost sustainable efforts. Innovations like intelligent building technology and energy management technology help Hilton Conrad by providing valuable data to improve resource usage and decrease the amount of waste. With the help of technological advances, Hilton Conrad can enhance its efficiency at work and strengthen its commitm</w:t>
      </w:r>
      <w:r w:rsidRPr="0AEDE2C7" w:rsidR="00AF75A7">
        <w:rPr>
          <w:rFonts w:ascii="Arial" w:hAnsi="Arial" w:cs="Arial"/>
          <w:sz w:val="24"/>
          <w:szCs w:val="24"/>
          <w:lang w:val="en-GB"/>
        </w:rPr>
        <w:t>ent to sustainable development</w:t>
      </w:r>
      <w:r w:rsidRPr="0AEDE2C7" w:rsidR="00F4728B">
        <w:rPr>
          <w:rFonts w:ascii="Arial" w:hAnsi="Arial" w:cs="Arial"/>
          <w:sz w:val="24"/>
          <w:szCs w:val="24"/>
          <w:lang w:val="en-GB"/>
        </w:rPr>
        <w:t xml:space="preserve"> (</w:t>
      </w:r>
      <w:bookmarkStart w:name="_Int_UZHz657r" w:id="1874609304"/>
      <w:r w:rsidRPr="0AEDE2C7" w:rsidR="00F4728B">
        <w:rPr>
          <w:rFonts w:ascii="Arial" w:hAnsi="Arial" w:cs="Arial"/>
          <w:sz w:val="24"/>
          <w:szCs w:val="24"/>
          <w:lang w:val="en-GB"/>
        </w:rPr>
        <w:t>Ertuna</w:t>
      </w:r>
      <w:bookmarkEnd w:id="1874609304"/>
      <w:r w:rsidRPr="0AEDE2C7" w:rsidR="00F4728B">
        <w:rPr>
          <w:rFonts w:ascii="Arial" w:hAnsi="Arial" w:cs="Arial"/>
          <w:sz w:val="24"/>
          <w:szCs w:val="24"/>
          <w:lang w:val="en-GB"/>
        </w:rPr>
        <w:t xml:space="preserve"> et al., 2022)</w:t>
      </w:r>
      <w:r w:rsidRPr="0AEDE2C7" w:rsidR="00AF75A7">
        <w:rPr>
          <w:rFonts w:ascii="Arial" w:hAnsi="Arial" w:cs="Arial"/>
          <w:sz w:val="24"/>
          <w:szCs w:val="24"/>
          <w:lang w:val="en-GB"/>
        </w:rPr>
        <w:t>.</w:t>
      </w:r>
      <w:r w:rsidRPr="0AEDE2C7" w:rsidR="5A3F2FE7">
        <w:rPr>
          <w:rFonts w:ascii="Arial" w:hAnsi="Arial" w:cs="Arial"/>
          <w:sz w:val="24"/>
          <w:szCs w:val="24"/>
          <w:lang w:val="en-GB"/>
        </w:rPr>
        <w:t xml:space="preserve"> </w:t>
      </w:r>
      <w:r w:rsidRPr="0AEDE2C7" w:rsidR="00D06F97">
        <w:rPr>
          <w:rFonts w:ascii="Arial" w:hAnsi="Arial" w:cs="Arial"/>
          <w:sz w:val="24"/>
          <w:szCs w:val="24"/>
          <w:lang w:val="en-GB"/>
        </w:rPr>
        <w:t>Collaboration with local stakeholders and organi</w:t>
      </w:r>
      <w:r w:rsidRPr="0AEDE2C7" w:rsidR="27F97A15">
        <w:rPr>
          <w:rFonts w:ascii="Arial" w:hAnsi="Arial" w:cs="Arial"/>
          <w:sz w:val="24"/>
          <w:szCs w:val="24"/>
          <w:lang w:val="en-GB"/>
        </w:rPr>
        <w:t>s</w:t>
      </w:r>
      <w:r w:rsidRPr="0AEDE2C7" w:rsidR="00D06F97">
        <w:rPr>
          <w:rFonts w:ascii="Arial" w:hAnsi="Arial" w:cs="Arial"/>
          <w:sz w:val="24"/>
          <w:szCs w:val="24"/>
          <w:lang w:val="en-GB"/>
        </w:rPr>
        <w:t>ations is another way for Hilton Conrad to enhance its CSR initiatives</w:t>
      </w:r>
      <w:r w:rsidRPr="0AEDE2C7" w:rsidR="062E72FB">
        <w:rPr>
          <w:rFonts w:ascii="Arial" w:hAnsi="Arial" w:cs="Arial"/>
          <w:sz w:val="24"/>
          <w:szCs w:val="24"/>
          <w:lang w:val="en-GB"/>
        </w:rPr>
        <w:t>,</w:t>
      </w:r>
      <w:r w:rsidRPr="0AEDE2C7" w:rsidR="00D06F97">
        <w:rPr>
          <w:rFonts w:ascii="Arial" w:hAnsi="Arial" w:cs="Arial"/>
          <w:sz w:val="24"/>
          <w:szCs w:val="24"/>
          <w:lang w:val="en-GB"/>
        </w:rPr>
        <w:t xml:space="preserve"> </w:t>
      </w:r>
      <w:r w:rsidRPr="0AEDE2C7" w:rsidR="7E0B8693">
        <w:rPr>
          <w:rFonts w:ascii="Arial" w:hAnsi="Arial" w:cs="Arial"/>
          <w:sz w:val="24"/>
          <w:szCs w:val="24"/>
          <w:lang w:val="en-GB"/>
        </w:rPr>
        <w:t>b</w:t>
      </w:r>
      <w:r w:rsidRPr="0AEDE2C7" w:rsidR="001B4B2D">
        <w:rPr>
          <w:rFonts w:ascii="Arial" w:hAnsi="Arial" w:cs="Arial"/>
          <w:sz w:val="24"/>
          <w:szCs w:val="24"/>
          <w:lang w:val="en-GB"/>
        </w:rPr>
        <w:t>y</w:t>
      </w:r>
      <w:r w:rsidRPr="0AEDE2C7" w:rsidR="00D06F97">
        <w:rPr>
          <w:rFonts w:ascii="Arial" w:hAnsi="Arial" w:cs="Arial"/>
          <w:sz w:val="24"/>
          <w:szCs w:val="24"/>
          <w:lang w:val="en-GB"/>
        </w:rPr>
        <w:t xml:space="preserve"> partnering with non-profit organi</w:t>
      </w:r>
      <w:r w:rsidRPr="0AEDE2C7" w:rsidR="182C008E">
        <w:rPr>
          <w:rFonts w:ascii="Arial" w:hAnsi="Arial" w:cs="Arial"/>
          <w:sz w:val="24"/>
          <w:szCs w:val="24"/>
          <w:lang w:val="en-GB"/>
        </w:rPr>
        <w:t>s</w:t>
      </w:r>
      <w:r w:rsidRPr="0AEDE2C7" w:rsidR="00D06F97">
        <w:rPr>
          <w:rFonts w:ascii="Arial" w:hAnsi="Arial" w:cs="Arial"/>
          <w:sz w:val="24"/>
          <w:szCs w:val="24"/>
          <w:lang w:val="en-GB"/>
        </w:rPr>
        <w:t>ations, community groups, and regional companies, Hilton Conrad can develop initiatives that meet the specific needs of communities while promoting sustainability. Collaborations with these organi</w:t>
      </w:r>
      <w:r w:rsidRPr="0AEDE2C7" w:rsidR="0B53998E">
        <w:rPr>
          <w:rFonts w:ascii="Arial" w:hAnsi="Arial" w:cs="Arial"/>
          <w:sz w:val="24"/>
          <w:szCs w:val="24"/>
          <w:lang w:val="en-GB"/>
        </w:rPr>
        <w:t>s</w:t>
      </w:r>
      <w:r w:rsidRPr="0AEDE2C7" w:rsidR="00D06F97">
        <w:rPr>
          <w:rFonts w:ascii="Arial" w:hAnsi="Arial" w:cs="Arial"/>
          <w:sz w:val="24"/>
          <w:szCs w:val="24"/>
          <w:lang w:val="en-GB"/>
        </w:rPr>
        <w:t xml:space="preserve">ations can build trust and help Hilton Conrad </w:t>
      </w:r>
      <w:r w:rsidRPr="0AEDE2C7" w:rsidR="00D06F97">
        <w:rPr>
          <w:rFonts w:ascii="Arial" w:hAnsi="Arial" w:cs="Arial"/>
          <w:sz w:val="24"/>
          <w:szCs w:val="24"/>
          <w:lang w:val="en-GB"/>
        </w:rPr>
        <w:t>establish</w:t>
      </w:r>
      <w:r w:rsidRPr="0AEDE2C7" w:rsidR="00D06F97">
        <w:rPr>
          <w:rFonts w:ascii="Arial" w:hAnsi="Arial" w:cs="Arial"/>
          <w:sz w:val="24"/>
          <w:szCs w:val="24"/>
          <w:lang w:val="en-GB"/>
        </w:rPr>
        <w:t xml:space="preserve"> its reputation as a responsibl</w:t>
      </w:r>
      <w:r w:rsidRPr="0AEDE2C7" w:rsidR="00AF75A7">
        <w:rPr>
          <w:rFonts w:ascii="Arial" w:hAnsi="Arial" w:cs="Arial"/>
          <w:sz w:val="24"/>
          <w:szCs w:val="24"/>
          <w:lang w:val="en-GB"/>
        </w:rPr>
        <w:t>e and socially conscious brand</w:t>
      </w:r>
      <w:r w:rsidRPr="0AEDE2C7" w:rsidR="00F4728B">
        <w:rPr>
          <w:rFonts w:ascii="Arial" w:hAnsi="Arial" w:cs="Arial"/>
          <w:sz w:val="24"/>
          <w:szCs w:val="24"/>
          <w:lang w:val="en-GB"/>
        </w:rPr>
        <w:t xml:space="preserve"> (Kang et al., 2010)</w:t>
      </w:r>
      <w:r w:rsidRPr="0AEDE2C7" w:rsidR="00AF75A7">
        <w:rPr>
          <w:rFonts w:ascii="Arial" w:hAnsi="Arial" w:cs="Arial"/>
          <w:sz w:val="24"/>
          <w:szCs w:val="24"/>
          <w:lang w:val="en-GB"/>
        </w:rPr>
        <w:t>.</w:t>
      </w:r>
      <w:r w:rsidRPr="0AEDE2C7" w:rsidR="0C9BCEDC">
        <w:rPr>
          <w:rFonts w:ascii="Arial" w:hAnsi="Arial" w:cs="Arial"/>
          <w:sz w:val="24"/>
          <w:szCs w:val="24"/>
          <w:lang w:val="en-GB"/>
        </w:rPr>
        <w:t xml:space="preserve"> </w:t>
      </w:r>
      <w:r w:rsidRPr="0AEDE2C7" w:rsidR="00D06F97">
        <w:rPr>
          <w:rFonts w:ascii="Arial" w:hAnsi="Arial" w:cs="Arial"/>
          <w:sz w:val="24"/>
          <w:szCs w:val="24"/>
          <w:lang w:val="en-GB"/>
        </w:rPr>
        <w:t>An example of success in CSR application in an organi</w:t>
      </w:r>
      <w:r w:rsidRPr="0AEDE2C7" w:rsidR="7138ED3F">
        <w:rPr>
          <w:rFonts w:ascii="Arial" w:hAnsi="Arial" w:cs="Arial"/>
          <w:sz w:val="24"/>
          <w:szCs w:val="24"/>
          <w:lang w:val="en-GB"/>
        </w:rPr>
        <w:t>s</w:t>
      </w:r>
      <w:r w:rsidRPr="0AEDE2C7" w:rsidR="00D06F97">
        <w:rPr>
          <w:rFonts w:ascii="Arial" w:hAnsi="Arial" w:cs="Arial"/>
          <w:sz w:val="24"/>
          <w:szCs w:val="24"/>
          <w:lang w:val="en-GB"/>
        </w:rPr>
        <w:t xml:space="preserve">ation like Hilton branding is the Hilton </w:t>
      </w:r>
      <w:bookmarkStart w:name="_Int_y2DMvNnj" w:id="134288424"/>
      <w:r w:rsidRPr="0AEDE2C7" w:rsidR="00D06F97">
        <w:rPr>
          <w:rFonts w:ascii="Arial" w:hAnsi="Arial" w:cs="Arial"/>
          <w:sz w:val="24"/>
          <w:szCs w:val="24"/>
          <w:lang w:val="en-GB"/>
        </w:rPr>
        <w:t>CleanStay</w:t>
      </w:r>
      <w:bookmarkEnd w:id="134288424"/>
      <w:r w:rsidRPr="0AEDE2C7" w:rsidR="00D06F97">
        <w:rPr>
          <w:rFonts w:ascii="Arial" w:hAnsi="Arial" w:cs="Arial"/>
          <w:sz w:val="24"/>
          <w:szCs w:val="24"/>
          <w:lang w:val="en-GB"/>
        </w:rPr>
        <w:t xml:space="preserve"> program. The program was introduced amid the COVID-19 outbreak, focusing on improving sanitation and disinfection practices while sustaining sustainability initiatives. In including sustainability in safety and health practices, Hilton Conrad </w:t>
      </w:r>
      <w:r w:rsidRPr="0AEDE2C7" w:rsidR="00D06F97">
        <w:rPr>
          <w:rFonts w:ascii="Arial" w:hAnsi="Arial" w:cs="Arial"/>
          <w:sz w:val="24"/>
          <w:szCs w:val="24"/>
          <w:lang w:val="en-GB"/>
        </w:rPr>
        <w:t>demonstrates</w:t>
      </w:r>
      <w:r w:rsidRPr="0AEDE2C7" w:rsidR="00D06F97">
        <w:rPr>
          <w:rFonts w:ascii="Arial" w:hAnsi="Arial" w:cs="Arial"/>
          <w:sz w:val="24"/>
          <w:szCs w:val="24"/>
          <w:lang w:val="en-GB"/>
        </w:rPr>
        <w:t xml:space="preserve"> its dedication to guests' safety </w:t>
      </w:r>
      <w:r w:rsidRPr="0AEDE2C7" w:rsidR="00AF75A7">
        <w:rPr>
          <w:rFonts w:ascii="Arial" w:hAnsi="Arial" w:cs="Arial"/>
          <w:sz w:val="24"/>
          <w:szCs w:val="24"/>
          <w:lang w:val="en-GB"/>
        </w:rPr>
        <w:t>and environmental sustainability</w:t>
      </w:r>
      <w:r w:rsidRPr="0AEDE2C7" w:rsidR="00F4728B">
        <w:rPr>
          <w:rFonts w:ascii="Arial" w:hAnsi="Arial" w:cs="Arial"/>
          <w:sz w:val="24"/>
          <w:szCs w:val="24"/>
          <w:lang w:val="en-GB"/>
        </w:rPr>
        <w:t xml:space="preserve"> (</w:t>
      </w:r>
      <w:r w:rsidRPr="0AEDE2C7" w:rsidR="00F4728B">
        <w:rPr>
          <w:rFonts w:ascii="Arial" w:hAnsi="Arial" w:cs="Arial"/>
          <w:sz w:val="24"/>
          <w:szCs w:val="24"/>
          <w:lang w:val="en-GB"/>
        </w:rPr>
        <w:t>Goffi</w:t>
      </w:r>
      <w:r w:rsidRPr="0AEDE2C7" w:rsidR="00F4728B">
        <w:rPr>
          <w:rFonts w:ascii="Arial" w:hAnsi="Arial" w:cs="Arial"/>
          <w:sz w:val="24"/>
          <w:szCs w:val="24"/>
          <w:lang w:val="en-GB"/>
        </w:rPr>
        <w:t xml:space="preserve"> et al., 2022)</w:t>
      </w:r>
      <w:r w:rsidRPr="0AEDE2C7" w:rsidR="00AF75A7">
        <w:rPr>
          <w:rFonts w:ascii="Arial" w:hAnsi="Arial" w:cs="Arial"/>
          <w:sz w:val="24"/>
          <w:szCs w:val="24"/>
          <w:lang w:val="en-GB"/>
        </w:rPr>
        <w:t>.</w:t>
      </w:r>
    </w:p>
    <w:p w:rsidRPr="000F2FE6" w:rsidR="001B4B2D" w:rsidP="0BE4A9B8" w:rsidRDefault="00D06F97" w14:paraId="6C592769" w14:textId="75D69830">
      <w:pPr>
        <w:spacing w:line="360" w:lineRule="auto"/>
        <w:jc w:val="both"/>
        <w:rPr>
          <w:rFonts w:ascii="Arial" w:hAnsi="Arial" w:cs="Arial"/>
          <w:sz w:val="24"/>
          <w:szCs w:val="24"/>
          <w:lang w:val="en-GB"/>
        </w:rPr>
      </w:pPr>
      <w:r w:rsidRPr="497AFD04" w:rsidR="7663B69F">
        <w:rPr>
          <w:rFonts w:ascii="Arial" w:hAnsi="Arial" w:cs="Arial"/>
          <w:sz w:val="24"/>
          <w:szCs w:val="24"/>
          <w:lang w:val="en-GB"/>
        </w:rPr>
        <w:t xml:space="preserve">As illustrated by Hilton Conrad Hotels </w:t>
      </w:r>
      <w:r w:rsidRPr="497AFD04" w:rsidR="5E677BAE">
        <w:rPr>
          <w:rFonts w:ascii="Arial" w:hAnsi="Arial" w:cs="Arial"/>
          <w:sz w:val="24"/>
          <w:szCs w:val="24"/>
          <w:lang w:val="en-GB"/>
        </w:rPr>
        <w:t>c</w:t>
      </w:r>
      <w:r w:rsidRPr="497AFD04" w:rsidR="00D06F97">
        <w:rPr>
          <w:rFonts w:ascii="Arial" w:hAnsi="Arial" w:cs="Arial"/>
          <w:sz w:val="24"/>
          <w:szCs w:val="24"/>
          <w:lang w:val="en-GB"/>
        </w:rPr>
        <w:t>orporate social responsibility plays a crucial role in promoting sustainability in the hospitality industry. Hilton Conrad's extens</w:t>
      </w:r>
      <w:r w:rsidRPr="497AFD04" w:rsidR="00AF75A7">
        <w:rPr>
          <w:rFonts w:ascii="Arial" w:hAnsi="Arial" w:cs="Arial"/>
          <w:sz w:val="24"/>
          <w:szCs w:val="24"/>
          <w:lang w:val="en-GB"/>
        </w:rPr>
        <w:t>ive CSR initiatives span</w:t>
      </w:r>
      <w:r w:rsidRPr="497AFD04" w:rsidR="46860C34">
        <w:rPr>
          <w:rFonts w:ascii="Arial" w:hAnsi="Arial" w:cs="Arial"/>
          <w:sz w:val="24"/>
          <w:szCs w:val="24"/>
          <w:lang w:val="en-GB"/>
        </w:rPr>
        <w:t xml:space="preserve"> from</w:t>
      </w:r>
      <w:r w:rsidRPr="497AFD04" w:rsidR="00AF75A7">
        <w:rPr>
          <w:rFonts w:ascii="Arial" w:hAnsi="Arial" w:cs="Arial"/>
          <w:sz w:val="24"/>
          <w:szCs w:val="24"/>
          <w:lang w:val="en-GB"/>
        </w:rPr>
        <w:t xml:space="preserve"> </w:t>
      </w:r>
      <w:r w:rsidRPr="497AFD04" w:rsidR="00D06F97">
        <w:rPr>
          <w:rFonts w:ascii="Arial" w:hAnsi="Arial" w:cs="Arial"/>
          <w:sz w:val="24"/>
          <w:szCs w:val="24"/>
          <w:lang w:val="en-GB"/>
        </w:rPr>
        <w:t xml:space="preserve">social responsibility, environmental stewardship, and responsible sourcing, which can significantly </w:t>
      </w:r>
      <w:r w:rsidRPr="497AFD04" w:rsidR="00D06F97">
        <w:rPr>
          <w:rFonts w:ascii="Arial" w:hAnsi="Arial" w:cs="Arial"/>
          <w:sz w:val="24"/>
          <w:szCs w:val="24"/>
          <w:lang w:val="en-GB"/>
        </w:rPr>
        <w:t>impact</w:t>
      </w:r>
      <w:r w:rsidRPr="497AFD04" w:rsidR="00D06F97">
        <w:rPr>
          <w:rFonts w:ascii="Arial" w:hAnsi="Arial" w:cs="Arial"/>
          <w:sz w:val="24"/>
          <w:szCs w:val="24"/>
          <w:lang w:val="en-GB"/>
        </w:rPr>
        <w:t xml:space="preserve"> sustainability practices. Although challenges like internal resistance and external regulations exist, opportunities to improve</w:t>
      </w:r>
      <w:r w:rsidRPr="497AFD04" w:rsidR="00AF75A7">
        <w:rPr>
          <w:rFonts w:ascii="Arial" w:hAnsi="Arial" w:cs="Arial"/>
          <w:sz w:val="24"/>
          <w:szCs w:val="24"/>
          <w:lang w:val="en-GB"/>
        </w:rPr>
        <w:t xml:space="preserve"> CSR initiatives are plentiful.</w:t>
      </w:r>
      <w:r w:rsidRPr="497AFD04" w:rsidR="4884D2AA">
        <w:rPr>
          <w:rFonts w:ascii="Arial" w:hAnsi="Arial" w:cs="Arial"/>
          <w:sz w:val="24"/>
          <w:szCs w:val="24"/>
          <w:lang w:val="en-GB"/>
        </w:rPr>
        <w:t xml:space="preserve"> </w:t>
      </w:r>
      <w:r w:rsidRPr="497AFD04" w:rsidR="00D06F97">
        <w:rPr>
          <w:rFonts w:ascii="Arial" w:hAnsi="Arial" w:cs="Arial"/>
          <w:sz w:val="24"/>
          <w:szCs w:val="24"/>
          <w:lang w:val="en-GB"/>
        </w:rPr>
        <w:t xml:space="preserve">Through innovative methods, collaborations with local stakeholders, and a dedication to ongoing improvements, Hilton Conrad can further enhance its position as a pioneer in sustainability in the hospitality </w:t>
      </w:r>
      <w:r w:rsidRPr="497AFD04" w:rsidR="1773F93B">
        <w:rPr>
          <w:rFonts w:ascii="Arial" w:hAnsi="Arial" w:cs="Arial"/>
          <w:sz w:val="24"/>
          <w:szCs w:val="24"/>
          <w:lang w:val="en-GB"/>
        </w:rPr>
        <w:t>industry; b</w:t>
      </w:r>
      <w:r w:rsidRPr="497AFD04" w:rsidR="00D06F97">
        <w:rPr>
          <w:rFonts w:ascii="Arial" w:hAnsi="Arial" w:cs="Arial"/>
          <w:sz w:val="24"/>
          <w:szCs w:val="24"/>
          <w:lang w:val="en-GB"/>
        </w:rPr>
        <w:t xml:space="preserve">y embracing CSR as a critical strategy for </w:t>
      </w:r>
      <w:r w:rsidRPr="497AFD04" w:rsidR="41391747">
        <w:rPr>
          <w:rFonts w:ascii="Arial" w:hAnsi="Arial" w:cs="Arial"/>
          <w:sz w:val="24"/>
          <w:szCs w:val="24"/>
          <w:lang w:val="en-GB"/>
        </w:rPr>
        <w:t xml:space="preserve">its </w:t>
      </w:r>
      <w:r w:rsidRPr="497AFD04" w:rsidR="00D06F97">
        <w:rPr>
          <w:rFonts w:ascii="Arial" w:hAnsi="Arial" w:cs="Arial"/>
          <w:sz w:val="24"/>
          <w:szCs w:val="24"/>
          <w:lang w:val="en-GB"/>
        </w:rPr>
        <w:t xml:space="preserve">business, Hilton Conrad not only increases its brand's reputation but also helps to create sustainability </w:t>
      </w:r>
      <w:r w:rsidRPr="497AFD04" w:rsidR="7B35A9A4">
        <w:rPr>
          <w:rFonts w:ascii="Arial" w:hAnsi="Arial" w:cs="Arial"/>
          <w:sz w:val="24"/>
          <w:szCs w:val="24"/>
          <w:lang w:val="en-GB"/>
        </w:rPr>
        <w:t>with</w:t>
      </w:r>
      <w:r w:rsidRPr="497AFD04" w:rsidR="001754BB">
        <w:rPr>
          <w:rFonts w:ascii="Arial" w:hAnsi="Arial" w:cs="Arial"/>
          <w:sz w:val="24"/>
          <w:szCs w:val="24"/>
          <w:lang w:val="en-GB"/>
        </w:rPr>
        <w:t xml:space="preserve">in </w:t>
      </w:r>
      <w:r w:rsidRPr="497AFD04" w:rsidR="00D06F97">
        <w:rPr>
          <w:rFonts w:ascii="Arial" w:hAnsi="Arial" w:cs="Arial"/>
          <w:sz w:val="24"/>
          <w:szCs w:val="24"/>
          <w:lang w:val="en-GB"/>
        </w:rPr>
        <w:t>the hospitality industry.</w:t>
      </w:r>
    </w:p>
    <w:p w:rsidR="497AFD04" w:rsidP="497AFD04" w:rsidRDefault="497AFD04" w14:paraId="56F0FD03" w14:textId="7EC495D1">
      <w:pPr>
        <w:pStyle w:val="Heading2"/>
        <w:keepNext w:val="0"/>
        <w:keepLines w:val="0"/>
        <w:spacing w:line="360" w:lineRule="auto"/>
        <w:jc w:val="both"/>
        <w:rPr>
          <w:rFonts w:ascii="Arial" w:hAnsi="Arial" w:cs="Arial"/>
          <w:sz w:val="24"/>
          <w:szCs w:val="24"/>
          <w:lang w:val="en-GB"/>
        </w:rPr>
      </w:pPr>
    </w:p>
    <w:p w:rsidR="497AFD04" w:rsidP="497AFD04" w:rsidRDefault="497AFD04" w14:paraId="6E3532F1" w14:textId="21C2FC2A">
      <w:pPr>
        <w:pStyle w:val="Heading2"/>
        <w:keepNext w:val="0"/>
        <w:keepLines w:val="0"/>
        <w:spacing w:line="360" w:lineRule="auto"/>
        <w:jc w:val="both"/>
        <w:rPr>
          <w:rFonts w:ascii="Arial" w:hAnsi="Arial" w:cs="Arial"/>
          <w:sz w:val="24"/>
          <w:szCs w:val="24"/>
          <w:lang w:val="en-GB"/>
        </w:rPr>
      </w:pPr>
    </w:p>
    <w:p w:rsidR="497AFD04" w:rsidP="497AFD04" w:rsidRDefault="497AFD04" w14:paraId="2388986D" w14:textId="3B6F897E">
      <w:pPr>
        <w:pStyle w:val="Heading2"/>
        <w:keepNext w:val="0"/>
        <w:keepLines w:val="0"/>
        <w:spacing w:line="360" w:lineRule="auto"/>
        <w:jc w:val="both"/>
        <w:rPr>
          <w:rFonts w:ascii="Arial" w:hAnsi="Arial" w:cs="Arial"/>
          <w:sz w:val="24"/>
          <w:szCs w:val="24"/>
          <w:lang w:val="en-GB"/>
        </w:rPr>
      </w:pPr>
    </w:p>
    <w:p w:rsidR="497AFD04" w:rsidP="497AFD04" w:rsidRDefault="497AFD04" w14:paraId="48FAB677" w14:textId="45E8948C">
      <w:pPr>
        <w:pStyle w:val="Heading2"/>
        <w:keepNext w:val="0"/>
        <w:keepLines w:val="0"/>
        <w:spacing w:line="360" w:lineRule="auto"/>
        <w:jc w:val="both"/>
        <w:rPr>
          <w:rFonts w:ascii="Arial" w:hAnsi="Arial" w:cs="Arial"/>
          <w:sz w:val="24"/>
          <w:szCs w:val="24"/>
          <w:lang w:val="en-GB"/>
        </w:rPr>
      </w:pPr>
    </w:p>
    <w:p w:rsidR="497AFD04" w:rsidP="497AFD04" w:rsidRDefault="497AFD04" w14:paraId="2BD00E60" w14:textId="01D480EE">
      <w:pPr>
        <w:pStyle w:val="Heading2"/>
        <w:keepNext w:val="0"/>
        <w:keepLines w:val="0"/>
        <w:spacing w:line="360" w:lineRule="auto"/>
        <w:jc w:val="both"/>
        <w:rPr>
          <w:rFonts w:ascii="Arial" w:hAnsi="Arial" w:cs="Arial"/>
          <w:sz w:val="24"/>
          <w:szCs w:val="24"/>
          <w:lang w:val="en-GB"/>
        </w:rPr>
      </w:pPr>
    </w:p>
    <w:p w:rsidR="497AFD04" w:rsidP="497AFD04" w:rsidRDefault="497AFD04" w14:paraId="2F90CE54" w14:textId="71B89765">
      <w:pPr>
        <w:pStyle w:val="Heading2"/>
        <w:keepNext w:val="0"/>
        <w:keepLines w:val="0"/>
        <w:spacing w:line="360" w:lineRule="auto"/>
        <w:jc w:val="both"/>
        <w:rPr>
          <w:rFonts w:ascii="Arial" w:hAnsi="Arial" w:cs="Arial"/>
          <w:sz w:val="24"/>
          <w:szCs w:val="24"/>
          <w:lang w:val="en-GB"/>
        </w:rPr>
      </w:pPr>
    </w:p>
    <w:p w:rsidR="497AFD04" w:rsidP="497AFD04" w:rsidRDefault="497AFD04" w14:paraId="7BA8EC9C" w14:textId="5817B079">
      <w:pPr>
        <w:pStyle w:val="Heading2"/>
        <w:keepNext w:val="0"/>
        <w:keepLines w:val="0"/>
        <w:spacing w:line="360" w:lineRule="auto"/>
        <w:jc w:val="both"/>
        <w:rPr>
          <w:rFonts w:ascii="Arial" w:hAnsi="Arial" w:cs="Arial"/>
          <w:sz w:val="24"/>
          <w:szCs w:val="24"/>
          <w:lang w:val="en-GB"/>
        </w:rPr>
      </w:pPr>
    </w:p>
    <w:p w:rsidR="497AFD04" w:rsidP="497AFD04" w:rsidRDefault="497AFD04" w14:paraId="6C258149" w14:textId="495AF36D">
      <w:pPr>
        <w:pStyle w:val="Normal"/>
        <w:keepNext w:val="0"/>
        <w:keepLines w:val="0"/>
        <w:rPr>
          <w:lang w:val="en-GB"/>
        </w:rPr>
      </w:pPr>
    </w:p>
    <w:p w:rsidR="497AFD04" w:rsidP="497AFD04" w:rsidRDefault="497AFD04" w14:paraId="5AA9F068" w14:textId="27B703A0">
      <w:pPr>
        <w:pStyle w:val="Normal"/>
        <w:keepNext w:val="0"/>
        <w:keepLines w:val="0"/>
        <w:rPr>
          <w:lang w:val="en-GB"/>
        </w:rPr>
      </w:pPr>
    </w:p>
    <w:p w:rsidR="497AFD04" w:rsidP="497AFD04" w:rsidRDefault="497AFD04" w14:paraId="729E6FAE" w14:textId="4259B364">
      <w:pPr>
        <w:pStyle w:val="Normal"/>
        <w:keepNext w:val="0"/>
        <w:keepLines w:val="0"/>
        <w:rPr>
          <w:lang w:val="en-GB"/>
        </w:rPr>
      </w:pPr>
    </w:p>
    <w:p w:rsidR="497AFD04" w:rsidP="497AFD04" w:rsidRDefault="497AFD04" w14:paraId="70D7EBF3" w14:textId="73542F14">
      <w:pPr>
        <w:pStyle w:val="Normal"/>
        <w:keepNext w:val="0"/>
        <w:keepLines w:val="0"/>
        <w:rPr>
          <w:lang w:val="en-GB"/>
        </w:rPr>
      </w:pPr>
    </w:p>
    <w:p w:rsidR="497AFD04" w:rsidP="497AFD04" w:rsidRDefault="497AFD04" w14:paraId="032334B9" w14:textId="4348F828">
      <w:pPr>
        <w:pStyle w:val="Heading2"/>
        <w:keepNext w:val="0"/>
        <w:keepLines w:val="0"/>
        <w:spacing w:line="360" w:lineRule="auto"/>
        <w:jc w:val="both"/>
        <w:rPr>
          <w:rFonts w:ascii="Arial" w:hAnsi="Arial" w:cs="Arial"/>
          <w:sz w:val="24"/>
          <w:szCs w:val="24"/>
          <w:lang w:val="en-GB"/>
        </w:rPr>
      </w:pPr>
    </w:p>
    <w:p w:rsidR="497AFD04" w:rsidP="497AFD04" w:rsidRDefault="497AFD04" w14:paraId="6B076DFD" w14:textId="66886A19">
      <w:pPr>
        <w:pStyle w:val="Heading2"/>
        <w:keepNext w:val="0"/>
        <w:keepLines w:val="0"/>
        <w:spacing w:line="360" w:lineRule="auto"/>
        <w:jc w:val="both"/>
        <w:rPr>
          <w:rFonts w:ascii="Arial" w:hAnsi="Arial" w:cs="Arial"/>
          <w:sz w:val="24"/>
          <w:szCs w:val="24"/>
          <w:lang w:val="en-GB"/>
        </w:rPr>
      </w:pPr>
    </w:p>
    <w:p w:rsidR="497AFD04" w:rsidP="497AFD04" w:rsidRDefault="497AFD04" w14:paraId="58751EB3" w14:textId="2CE6BAB2">
      <w:pPr>
        <w:pStyle w:val="Heading2"/>
        <w:keepNext w:val="0"/>
        <w:keepLines w:val="0"/>
        <w:spacing w:line="360" w:lineRule="auto"/>
        <w:jc w:val="both"/>
        <w:rPr>
          <w:rFonts w:ascii="Arial" w:hAnsi="Arial" w:cs="Arial"/>
          <w:sz w:val="24"/>
          <w:szCs w:val="24"/>
          <w:lang w:val="en-GB"/>
        </w:rPr>
      </w:pPr>
    </w:p>
    <w:p w:rsidR="497AFD04" w:rsidP="497AFD04" w:rsidRDefault="497AFD04" w14:paraId="280D2A07" w14:textId="599ABECB">
      <w:pPr>
        <w:pStyle w:val="Normal"/>
        <w:keepNext w:val="0"/>
        <w:keepLines w:val="0"/>
        <w:rPr>
          <w:lang w:val="en-GB"/>
        </w:rPr>
      </w:pPr>
    </w:p>
    <w:p w:rsidR="497AFD04" w:rsidP="497AFD04" w:rsidRDefault="497AFD04" w14:paraId="573597A9" w14:textId="46EF7F9D">
      <w:pPr>
        <w:pStyle w:val="Normal"/>
        <w:keepNext w:val="0"/>
        <w:keepLines w:val="0"/>
        <w:rPr>
          <w:lang w:val="en-GB"/>
        </w:rPr>
      </w:pPr>
    </w:p>
    <w:p w:rsidRPr="000F2FE6" w:rsidR="001B4B2D" w:rsidP="0BE4A9B8" w:rsidRDefault="001B4B2D" w14:paraId="3349C628" w14:textId="77777777">
      <w:pPr>
        <w:pStyle w:val="Heading2"/>
        <w:keepNext w:val="0"/>
        <w:keepLines w:val="0"/>
        <w:spacing w:line="360" w:lineRule="auto"/>
        <w:jc w:val="both"/>
        <w:rPr>
          <w:rFonts w:ascii="Arial" w:hAnsi="Arial" w:cs="Arial"/>
          <w:sz w:val="24"/>
          <w:szCs w:val="24"/>
          <w:lang w:val="en-GB"/>
        </w:rPr>
      </w:pPr>
      <w:bookmarkStart w:name="_Toc180228874" w:id="14"/>
      <w:r w:rsidRPr="0BE4A9B8">
        <w:rPr>
          <w:rFonts w:ascii="Arial" w:hAnsi="Arial" w:cs="Arial"/>
          <w:sz w:val="24"/>
          <w:szCs w:val="24"/>
          <w:lang w:val="en-GB"/>
        </w:rPr>
        <w:t>References</w:t>
      </w:r>
      <w:bookmarkEnd w:id="14"/>
    </w:p>
    <w:p w:rsidRPr="000F2FE6" w:rsidR="00F4728B" w:rsidP="0BE4A9B8" w:rsidRDefault="00F4728B" w14:paraId="3043AC4C"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Achmad, W. and </w:t>
      </w:r>
      <w:r w:rsidRPr="0AEDE2C7" w:rsidR="00F4728B">
        <w:rPr>
          <w:rFonts w:ascii="Arial" w:hAnsi="Arial" w:cs="Arial"/>
          <w:sz w:val="24"/>
          <w:szCs w:val="24"/>
          <w:lang w:val="en-GB"/>
        </w:rPr>
        <w:t>Yulianah</w:t>
      </w:r>
      <w:r w:rsidRPr="0AEDE2C7" w:rsidR="00F4728B">
        <w:rPr>
          <w:rFonts w:ascii="Arial" w:hAnsi="Arial" w:cs="Arial"/>
          <w:sz w:val="24"/>
          <w:szCs w:val="24"/>
          <w:lang w:val="en-GB"/>
        </w:rPr>
        <w:t xml:space="preserve">, Y., 2022. </w:t>
      </w:r>
      <w:r w:rsidRPr="0AEDE2C7" w:rsidR="00F4728B">
        <w:rPr>
          <w:rFonts w:ascii="Arial" w:hAnsi="Arial" w:cs="Arial"/>
          <w:sz w:val="24"/>
          <w:szCs w:val="24"/>
          <w:lang w:val="en-GB"/>
        </w:rPr>
        <w:t>Corporate social responsibility of the hospitality industry in realizing sustainable tourism development.</w:t>
      </w:r>
      <w:r w:rsidRPr="0AEDE2C7" w:rsidR="00F4728B">
        <w:rPr>
          <w:rFonts w:ascii="Arial" w:hAnsi="Arial" w:cs="Arial"/>
          <w:sz w:val="24"/>
          <w:szCs w:val="24"/>
          <w:lang w:val="en-GB"/>
        </w:rPr>
        <w:t> Enrichment: Journal of Management, 12(2), pp.1610-1616.</w:t>
      </w:r>
    </w:p>
    <w:p w:rsidRPr="000F2FE6" w:rsidR="00F4728B" w:rsidP="0BE4A9B8" w:rsidRDefault="00F4728B" w14:paraId="2F35A931" w14:textId="77777777">
      <w:pPr>
        <w:spacing w:line="360" w:lineRule="auto"/>
        <w:jc w:val="both"/>
        <w:rPr>
          <w:rFonts w:ascii="Arial" w:hAnsi="Arial" w:cs="Arial"/>
          <w:sz w:val="24"/>
          <w:szCs w:val="24"/>
          <w:lang w:val="en-GB"/>
        </w:rPr>
      </w:pPr>
      <w:bookmarkStart w:name="_Int_OqxsMKMW" w:id="1803835065"/>
      <w:r w:rsidRPr="0AEDE2C7" w:rsidR="00F4728B">
        <w:rPr>
          <w:rFonts w:ascii="Arial" w:hAnsi="Arial" w:cs="Arial"/>
          <w:sz w:val="24"/>
          <w:szCs w:val="24"/>
          <w:lang w:val="en-GB"/>
        </w:rPr>
        <w:t>Bohdanowicz</w:t>
      </w:r>
      <w:bookmarkEnd w:id="1803835065"/>
      <w:r w:rsidRPr="0AEDE2C7" w:rsidR="00F4728B">
        <w:rPr>
          <w:rFonts w:ascii="Arial" w:hAnsi="Arial" w:cs="Arial"/>
          <w:sz w:val="24"/>
          <w:szCs w:val="24"/>
          <w:lang w:val="en-GB"/>
        </w:rPr>
        <w:t xml:space="preserve">, P. and Zientara, P., 2008. </w:t>
      </w:r>
      <w:r w:rsidRPr="0AEDE2C7" w:rsidR="00F4728B">
        <w:rPr>
          <w:rFonts w:ascii="Arial" w:hAnsi="Arial" w:cs="Arial"/>
          <w:sz w:val="24"/>
          <w:szCs w:val="24"/>
          <w:lang w:val="en-GB"/>
        </w:rPr>
        <w:t>Corporate social responsibility in hospitality: Issues and implications. A case study of Scandic.</w:t>
      </w:r>
      <w:r w:rsidRPr="0AEDE2C7" w:rsidR="00F4728B">
        <w:rPr>
          <w:rFonts w:ascii="Arial" w:hAnsi="Arial" w:cs="Arial"/>
          <w:sz w:val="24"/>
          <w:szCs w:val="24"/>
          <w:lang w:val="en-GB"/>
        </w:rPr>
        <w:t xml:space="preserve"> Scandinavian Journal of Hospitality and Tourism, 8(4), pp.271-293.</w:t>
      </w:r>
    </w:p>
    <w:p w:rsidRPr="000F2FE6" w:rsidR="00F4728B" w:rsidP="0BE4A9B8" w:rsidRDefault="00F4728B" w14:paraId="38A87E83" w14:textId="77777777">
      <w:pPr>
        <w:spacing w:line="360" w:lineRule="auto"/>
        <w:jc w:val="both"/>
        <w:rPr>
          <w:rFonts w:ascii="Arial" w:hAnsi="Arial" w:cs="Arial"/>
          <w:sz w:val="24"/>
          <w:szCs w:val="24"/>
          <w:lang w:val="en-GB"/>
        </w:rPr>
      </w:pPr>
      <w:r w:rsidRPr="0BE4A9B8">
        <w:rPr>
          <w:rFonts w:ascii="Arial" w:hAnsi="Arial" w:cs="Arial"/>
          <w:sz w:val="24"/>
          <w:szCs w:val="24"/>
          <w:lang w:val="en-GB"/>
        </w:rPr>
        <w:t>Camilleri, M.A., 2020. Strategic corporate social responsibility in tourism and hospitality. Camilleri, MA, Strategic Corporate Social Responsibility in Tourism and Hospitality. Sustainable Development, pp.1-3.</w:t>
      </w:r>
    </w:p>
    <w:p w:rsidRPr="000F2FE6" w:rsidR="00F4728B" w:rsidP="0BE4A9B8" w:rsidRDefault="00F4728B" w14:paraId="330A4CE5" w14:textId="77777777">
      <w:pPr>
        <w:spacing w:line="360" w:lineRule="auto"/>
        <w:jc w:val="both"/>
        <w:rPr>
          <w:rFonts w:ascii="Arial" w:hAnsi="Arial" w:cs="Arial"/>
          <w:sz w:val="24"/>
          <w:szCs w:val="24"/>
          <w:lang w:val="en-GB"/>
        </w:rPr>
      </w:pPr>
      <w:r w:rsidRPr="0BE4A9B8">
        <w:rPr>
          <w:rFonts w:ascii="Arial" w:hAnsi="Arial" w:cs="Arial"/>
          <w:sz w:val="24"/>
          <w:szCs w:val="24"/>
          <w:lang w:val="en-GB"/>
        </w:rPr>
        <w:t>Deery, M., Jago, L. and Stewart, M., 2007. Corporate social responsibility within the hospitality industry. Tourism Review International, 11(2), pp.107-114.</w:t>
      </w:r>
    </w:p>
    <w:p w:rsidRPr="000F2FE6" w:rsidR="00F4728B" w:rsidP="0BE4A9B8" w:rsidRDefault="00F4728B" w14:paraId="2D34B6D9" w14:textId="77777777">
      <w:pPr>
        <w:spacing w:line="360" w:lineRule="auto"/>
        <w:jc w:val="both"/>
        <w:rPr>
          <w:rFonts w:ascii="Arial" w:hAnsi="Arial" w:cs="Arial"/>
          <w:sz w:val="24"/>
          <w:szCs w:val="24"/>
          <w:lang w:val="en-GB"/>
        </w:rPr>
      </w:pPr>
      <w:bookmarkStart w:name="_Int_U4AxK8ui" w:id="1277388246"/>
      <w:r w:rsidRPr="0AEDE2C7" w:rsidR="00F4728B">
        <w:rPr>
          <w:rFonts w:ascii="Arial" w:hAnsi="Arial" w:cs="Arial"/>
          <w:sz w:val="24"/>
          <w:szCs w:val="24"/>
          <w:lang w:val="en-GB"/>
        </w:rPr>
        <w:t>Ertuna</w:t>
      </w:r>
      <w:bookmarkEnd w:id="1277388246"/>
      <w:r w:rsidRPr="0AEDE2C7" w:rsidR="00F4728B">
        <w:rPr>
          <w:rFonts w:ascii="Arial" w:hAnsi="Arial" w:cs="Arial"/>
          <w:sz w:val="24"/>
          <w:szCs w:val="24"/>
          <w:lang w:val="en-GB"/>
        </w:rPr>
        <w:t xml:space="preserve">, B., Gu, H. and Yu, L., 2022. </w:t>
      </w:r>
      <w:r w:rsidRPr="0AEDE2C7" w:rsidR="00F4728B">
        <w:rPr>
          <w:rFonts w:ascii="Arial" w:hAnsi="Arial" w:cs="Arial"/>
          <w:sz w:val="24"/>
          <w:szCs w:val="24"/>
          <w:lang w:val="en-GB"/>
        </w:rPr>
        <w:t>“A thread connects all beads”: Aligning global CSR strategy by hotel MNCs.</w:t>
      </w:r>
      <w:r w:rsidRPr="0AEDE2C7" w:rsidR="00F4728B">
        <w:rPr>
          <w:rFonts w:ascii="Arial" w:hAnsi="Arial" w:cs="Arial"/>
          <w:sz w:val="24"/>
          <w:szCs w:val="24"/>
          <w:lang w:val="en-GB"/>
        </w:rPr>
        <w:t> Tourism Management, 91, p.104520.</w:t>
      </w:r>
    </w:p>
    <w:p w:rsidRPr="000F2FE6" w:rsidR="00F4728B" w:rsidP="0BE4A9B8" w:rsidRDefault="00F4728B" w14:paraId="5A576B83" w14:textId="77777777">
      <w:pPr>
        <w:spacing w:line="360" w:lineRule="auto"/>
        <w:jc w:val="both"/>
        <w:rPr>
          <w:rFonts w:ascii="Arial" w:hAnsi="Arial" w:cs="Arial"/>
          <w:sz w:val="24"/>
          <w:szCs w:val="24"/>
          <w:lang w:val="en-GB"/>
        </w:rPr>
      </w:pPr>
      <w:r w:rsidRPr="0BE4A9B8">
        <w:rPr>
          <w:rFonts w:ascii="Arial" w:hAnsi="Arial" w:cs="Arial"/>
          <w:sz w:val="24"/>
          <w:szCs w:val="24"/>
          <w:lang w:val="en-GB"/>
        </w:rPr>
        <w:t>Farrington, T., Curran, R., Gori, K., O’Gorman, K.D. and Queenan, C.J., 2017. Corporate social responsibility: reviewed, rated, revised. International Journal of Contemporary Hospitality Management, 29(1), pp.30-47.</w:t>
      </w:r>
    </w:p>
    <w:p w:rsidRPr="000F2FE6" w:rsidR="00F4728B" w:rsidP="0BE4A9B8" w:rsidRDefault="00F4728B" w14:paraId="66C461C5" w14:textId="77777777">
      <w:pPr>
        <w:spacing w:line="360" w:lineRule="auto"/>
        <w:jc w:val="both"/>
        <w:rPr>
          <w:rFonts w:ascii="Arial" w:hAnsi="Arial" w:cs="Arial"/>
          <w:sz w:val="24"/>
          <w:szCs w:val="24"/>
          <w:lang w:val="en-GB"/>
        </w:rPr>
      </w:pPr>
      <w:r w:rsidRPr="0BE4A9B8">
        <w:rPr>
          <w:rFonts w:ascii="Arial" w:hAnsi="Arial" w:cs="Arial"/>
          <w:sz w:val="24"/>
          <w:szCs w:val="24"/>
          <w:lang w:val="en-GB"/>
        </w:rPr>
        <w:t>Font, X. and Lynes, J., 2018. Corporate social responsibility in tourism and hospitality. Journal of Sustainable Tourism, 26(7), pp.1027-1042.</w:t>
      </w:r>
    </w:p>
    <w:p w:rsidRPr="000F2FE6" w:rsidR="00F4728B" w:rsidP="0BE4A9B8" w:rsidRDefault="00F4728B" w14:paraId="16E7B2F6" w14:textId="77777777">
      <w:pPr>
        <w:spacing w:line="360" w:lineRule="auto"/>
        <w:jc w:val="both"/>
        <w:rPr>
          <w:rFonts w:ascii="Arial" w:hAnsi="Arial" w:cs="Arial"/>
          <w:sz w:val="24"/>
          <w:szCs w:val="24"/>
          <w:lang w:val="en-GB"/>
        </w:rPr>
      </w:pPr>
      <w:bookmarkStart w:name="_Int_0qUrNjjE" w:id="1960652141"/>
      <w:r w:rsidRPr="0AEDE2C7" w:rsidR="00F4728B">
        <w:rPr>
          <w:rFonts w:ascii="Arial" w:hAnsi="Arial" w:cs="Arial"/>
          <w:sz w:val="24"/>
          <w:szCs w:val="24"/>
          <w:lang w:val="en-GB"/>
        </w:rPr>
        <w:t>Goffi</w:t>
      </w:r>
      <w:bookmarkEnd w:id="1960652141"/>
      <w:r w:rsidRPr="0AEDE2C7" w:rsidR="00F4728B">
        <w:rPr>
          <w:rFonts w:ascii="Arial" w:hAnsi="Arial" w:cs="Arial"/>
          <w:sz w:val="24"/>
          <w:szCs w:val="24"/>
          <w:lang w:val="en-GB"/>
        </w:rPr>
        <w:t xml:space="preserve">, G., Masiero, L. and </w:t>
      </w:r>
      <w:bookmarkStart w:name="_Int_YT4jCUHE" w:id="230835989"/>
      <w:r w:rsidRPr="0AEDE2C7" w:rsidR="00F4728B">
        <w:rPr>
          <w:rFonts w:ascii="Arial" w:hAnsi="Arial" w:cs="Arial"/>
          <w:sz w:val="24"/>
          <w:szCs w:val="24"/>
          <w:lang w:val="en-GB"/>
        </w:rPr>
        <w:t>Pencarelli</w:t>
      </w:r>
      <w:bookmarkEnd w:id="230835989"/>
      <w:r w:rsidRPr="0AEDE2C7" w:rsidR="00F4728B">
        <w:rPr>
          <w:rFonts w:ascii="Arial" w:hAnsi="Arial" w:cs="Arial"/>
          <w:sz w:val="24"/>
          <w:szCs w:val="24"/>
          <w:lang w:val="en-GB"/>
        </w:rPr>
        <w:t xml:space="preserve">, T., 2022. </w:t>
      </w:r>
      <w:r w:rsidRPr="0AEDE2C7" w:rsidR="00F4728B">
        <w:rPr>
          <w:rFonts w:ascii="Arial" w:hAnsi="Arial" w:cs="Arial"/>
          <w:sz w:val="24"/>
          <w:szCs w:val="24"/>
          <w:lang w:val="en-GB"/>
        </w:rPr>
        <w:t xml:space="preserve">Corporate social responsibility and performances of firms </w:t>
      </w:r>
      <w:r w:rsidRPr="0AEDE2C7" w:rsidR="00F4728B">
        <w:rPr>
          <w:rFonts w:ascii="Arial" w:hAnsi="Arial" w:cs="Arial"/>
          <w:sz w:val="24"/>
          <w:szCs w:val="24"/>
          <w:lang w:val="en-GB"/>
        </w:rPr>
        <w:t>operating</w:t>
      </w:r>
      <w:r w:rsidRPr="0AEDE2C7" w:rsidR="00F4728B">
        <w:rPr>
          <w:rFonts w:ascii="Arial" w:hAnsi="Arial" w:cs="Arial"/>
          <w:sz w:val="24"/>
          <w:szCs w:val="24"/>
          <w:lang w:val="en-GB"/>
        </w:rPr>
        <w:t xml:space="preserve"> in the tourism and hospitality industry.</w:t>
      </w:r>
      <w:r w:rsidRPr="0AEDE2C7" w:rsidR="00F4728B">
        <w:rPr>
          <w:rFonts w:ascii="Arial" w:hAnsi="Arial" w:cs="Arial"/>
          <w:sz w:val="24"/>
          <w:szCs w:val="24"/>
          <w:lang w:val="en-GB"/>
        </w:rPr>
        <w:t> The TQM Journal, 34(6), pp.1626-1647.</w:t>
      </w:r>
    </w:p>
    <w:p w:rsidRPr="000F2FE6" w:rsidR="00F4728B" w:rsidP="0BE4A9B8" w:rsidRDefault="00F4728B" w14:paraId="51C94C86" w14:textId="3996CE86">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He, J., Zhang, H. and Morrison, A.M., 2019. The impacts of corporate social responsibility on organization citizenship </w:t>
      </w:r>
      <w:r w:rsidRPr="0AEDE2C7" w:rsidR="3EB17365">
        <w:rPr>
          <w:rFonts w:ascii="Arial" w:hAnsi="Arial" w:cs="Arial"/>
          <w:sz w:val="24"/>
          <w:szCs w:val="24"/>
          <w:lang w:val="en-GB"/>
        </w:rPr>
        <w:t>behaviour</w:t>
      </w:r>
      <w:r w:rsidRPr="0AEDE2C7" w:rsidR="00F4728B">
        <w:rPr>
          <w:rFonts w:ascii="Arial" w:hAnsi="Arial" w:cs="Arial"/>
          <w:sz w:val="24"/>
          <w:szCs w:val="24"/>
          <w:lang w:val="en-GB"/>
        </w:rPr>
        <w:t xml:space="preserve"> and task performance in hospitality: A sequential mediation model. International Journal of Contemporary Hospitality Management, 31(6), pp.2582-2598.</w:t>
      </w:r>
    </w:p>
    <w:p w:rsidRPr="000F2FE6" w:rsidR="00F4728B" w:rsidP="0BE4A9B8" w:rsidRDefault="00F4728B" w14:paraId="3289A39F"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Jung, S., 2023. </w:t>
      </w:r>
      <w:r w:rsidRPr="0AEDE2C7" w:rsidR="00F4728B">
        <w:rPr>
          <w:rFonts w:ascii="Arial" w:hAnsi="Arial" w:cs="Arial"/>
          <w:sz w:val="24"/>
          <w:szCs w:val="24"/>
          <w:lang w:val="en-GB"/>
        </w:rPr>
        <w:t>Corporate Social Responsibility and COVID-19: Doing Good and Doing Well.</w:t>
      </w:r>
      <w:r w:rsidRPr="0AEDE2C7" w:rsidR="00F4728B">
        <w:rPr>
          <w:rFonts w:ascii="Arial" w:hAnsi="Arial" w:cs="Arial"/>
          <w:sz w:val="24"/>
          <w:szCs w:val="24"/>
          <w:lang w:val="en-GB"/>
        </w:rPr>
        <w:t> Journal of Hospitality &amp; Tourism Cases, 11(1), pp.3-9.</w:t>
      </w:r>
    </w:p>
    <w:p w:rsidRPr="000F2FE6" w:rsidR="00F4728B" w:rsidP="0BE4A9B8" w:rsidRDefault="00F4728B" w14:paraId="6556D6AA"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Kang, K.H., Lee, S. and Huh, C., 2010. </w:t>
      </w:r>
      <w:r w:rsidRPr="0AEDE2C7" w:rsidR="00F4728B">
        <w:rPr>
          <w:rFonts w:ascii="Arial" w:hAnsi="Arial" w:cs="Arial"/>
          <w:sz w:val="24"/>
          <w:szCs w:val="24"/>
          <w:lang w:val="en-GB"/>
        </w:rPr>
        <w:t>Impacts</w:t>
      </w:r>
      <w:r w:rsidRPr="0AEDE2C7" w:rsidR="00F4728B">
        <w:rPr>
          <w:rFonts w:ascii="Arial" w:hAnsi="Arial" w:cs="Arial"/>
          <w:sz w:val="24"/>
          <w:szCs w:val="24"/>
          <w:lang w:val="en-GB"/>
        </w:rPr>
        <w:t xml:space="preserve"> of positive and negative corporate social responsibility activities on company performance in the hospitality industry.</w:t>
      </w:r>
      <w:r w:rsidRPr="0AEDE2C7" w:rsidR="00F4728B">
        <w:rPr>
          <w:rFonts w:ascii="Arial" w:hAnsi="Arial" w:cs="Arial"/>
          <w:sz w:val="24"/>
          <w:szCs w:val="24"/>
          <w:lang w:val="en-GB"/>
        </w:rPr>
        <w:t> International journal of hospitality management, 29(1), pp.72-82.</w:t>
      </w:r>
    </w:p>
    <w:p w:rsidRPr="000F2FE6" w:rsidR="00F4728B" w:rsidP="0BE4A9B8" w:rsidRDefault="00F4728B" w14:paraId="4F7611AC"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Kesen</w:t>
      </w:r>
      <w:r w:rsidRPr="0AEDE2C7" w:rsidR="00F4728B">
        <w:rPr>
          <w:rFonts w:ascii="Arial" w:hAnsi="Arial" w:cs="Arial"/>
          <w:sz w:val="24"/>
          <w:szCs w:val="24"/>
          <w:lang w:val="en-GB"/>
        </w:rPr>
        <w:t xml:space="preserve">, S. and Bilgili, B., 2021. </w:t>
      </w:r>
      <w:r w:rsidRPr="0AEDE2C7" w:rsidR="00F4728B">
        <w:rPr>
          <w:rFonts w:ascii="Arial" w:hAnsi="Arial" w:cs="Arial"/>
          <w:sz w:val="24"/>
          <w:szCs w:val="24"/>
          <w:lang w:val="en-GB"/>
        </w:rPr>
        <w:t>Scientific studies and sector practices on accommodation enterprises about corporate social responsibility.</w:t>
      </w:r>
      <w:r w:rsidRPr="0AEDE2C7" w:rsidR="00F4728B">
        <w:rPr>
          <w:rFonts w:ascii="Arial" w:hAnsi="Arial" w:cs="Arial"/>
          <w:sz w:val="24"/>
          <w:szCs w:val="24"/>
          <w:lang w:val="en-GB"/>
        </w:rPr>
        <w:t> Tourism Economics, Management and Policy Research, 1(1), pp.1-19.</w:t>
      </w:r>
    </w:p>
    <w:p w:rsidRPr="000F2FE6" w:rsidR="00F4728B" w:rsidP="0BE4A9B8" w:rsidRDefault="00F4728B" w14:paraId="7F90CC1F"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Kim, H., Woo, E., Uysal, M. and Kwon, N., 2018. The effects of corporate social responsibility (CSR) on employee well-being in the hospitality industry.</w:t>
      </w:r>
      <w:r w:rsidRPr="0AEDE2C7" w:rsidR="00F4728B">
        <w:rPr>
          <w:rFonts w:ascii="Arial" w:hAnsi="Arial" w:cs="Arial"/>
          <w:sz w:val="24"/>
          <w:szCs w:val="24"/>
          <w:lang w:val="en-GB"/>
        </w:rPr>
        <w:t> International Journal of Contemporary Hospitality Management, 30(3), pp.1584-1600.</w:t>
      </w:r>
    </w:p>
    <w:p w:rsidRPr="000F2FE6" w:rsidR="00F4728B" w:rsidP="0BE4A9B8" w:rsidRDefault="00F4728B" w14:paraId="70F3BCE4"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Lee, S., Yeon, J. and Song, H.J., 2023. </w:t>
      </w:r>
      <w:bookmarkStart w:name="_Int_RYLnjo6V" w:id="905536477"/>
      <w:r w:rsidRPr="0AEDE2C7" w:rsidR="00F4728B">
        <w:rPr>
          <w:rFonts w:ascii="Arial" w:hAnsi="Arial" w:cs="Arial"/>
          <w:sz w:val="24"/>
          <w:szCs w:val="24"/>
          <w:lang w:val="en-GB"/>
        </w:rPr>
        <w:t>Current status</w:t>
      </w:r>
      <w:bookmarkEnd w:id="905536477"/>
      <w:r w:rsidRPr="0AEDE2C7" w:rsidR="00F4728B">
        <w:rPr>
          <w:rFonts w:ascii="Arial" w:hAnsi="Arial" w:cs="Arial"/>
          <w:sz w:val="24"/>
          <w:szCs w:val="24"/>
          <w:lang w:val="en-GB"/>
        </w:rPr>
        <w:t xml:space="preserve"> and future perspective of the link of corporate social responsibility–corporate financial performance in the tourism and hospitality industry.</w:t>
      </w:r>
      <w:r w:rsidRPr="0AEDE2C7" w:rsidR="00F4728B">
        <w:rPr>
          <w:rFonts w:ascii="Arial" w:hAnsi="Arial" w:cs="Arial"/>
          <w:sz w:val="24"/>
          <w:szCs w:val="24"/>
          <w:lang w:val="en-GB"/>
        </w:rPr>
        <w:t> Tourism Economics, 29(7), pp.1703-1735.</w:t>
      </w:r>
    </w:p>
    <w:p w:rsidRPr="000F2FE6" w:rsidR="00F4728B" w:rsidP="0BE4A9B8" w:rsidRDefault="00F4728B" w14:paraId="51A26BCA"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Mackenzie, M. and Peters, M., 2014. </w:t>
      </w:r>
      <w:r w:rsidRPr="0AEDE2C7" w:rsidR="00F4728B">
        <w:rPr>
          <w:rFonts w:ascii="Arial" w:hAnsi="Arial" w:cs="Arial"/>
          <w:sz w:val="24"/>
          <w:szCs w:val="24"/>
          <w:lang w:val="en-GB"/>
        </w:rPr>
        <w:t xml:space="preserve">Hospitality managers' </w:t>
      </w:r>
      <w:r w:rsidRPr="0AEDE2C7" w:rsidR="00F4728B">
        <w:rPr>
          <w:rFonts w:ascii="Arial" w:hAnsi="Arial" w:cs="Arial"/>
          <w:sz w:val="24"/>
          <w:szCs w:val="24"/>
          <w:lang w:val="en-GB"/>
        </w:rPr>
        <w:t>perception</w:t>
      </w:r>
      <w:r w:rsidRPr="0AEDE2C7" w:rsidR="00F4728B">
        <w:rPr>
          <w:rFonts w:ascii="Arial" w:hAnsi="Arial" w:cs="Arial"/>
          <w:sz w:val="24"/>
          <w:szCs w:val="24"/>
          <w:lang w:val="en-GB"/>
        </w:rPr>
        <w:t xml:space="preserve"> of corporate social responsibility: An explorative study.</w:t>
      </w:r>
      <w:r w:rsidRPr="0AEDE2C7" w:rsidR="00F4728B">
        <w:rPr>
          <w:rFonts w:ascii="Arial" w:hAnsi="Arial" w:cs="Arial"/>
          <w:sz w:val="24"/>
          <w:szCs w:val="24"/>
          <w:lang w:val="en-GB"/>
        </w:rPr>
        <w:t> Asia Pacific Journal of Tourism Research, 19(3), pp.257-272.</w:t>
      </w:r>
    </w:p>
    <w:p w:rsidRPr="000F2FE6" w:rsidR="00F4728B" w:rsidP="0BE4A9B8" w:rsidRDefault="00F4728B" w14:paraId="5F0E130D"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Matteucci, V., 2020. </w:t>
      </w:r>
      <w:r w:rsidRPr="0AEDE2C7" w:rsidR="00F4728B">
        <w:rPr>
          <w:rFonts w:ascii="Arial" w:hAnsi="Arial" w:cs="Arial"/>
          <w:sz w:val="24"/>
          <w:szCs w:val="24"/>
          <w:lang w:val="en-GB"/>
        </w:rPr>
        <w:t>How can the hospitality industry increase corporate value aligned with sustainable development goals?</w:t>
      </w:r>
      <w:r w:rsidRPr="0AEDE2C7" w:rsidR="00F4728B">
        <w:rPr>
          <w:rFonts w:ascii="Arial" w:hAnsi="Arial" w:cs="Arial"/>
          <w:sz w:val="24"/>
          <w:szCs w:val="24"/>
          <w:lang w:val="en-GB"/>
        </w:rPr>
        <w:t xml:space="preserve"> Case examples from Hilton, Meliá and Sun. Worldwide Hospitality and Tourism Themes, 12(5), pp.509-523.</w:t>
      </w:r>
    </w:p>
    <w:p w:rsidRPr="000F2FE6" w:rsidR="00F4728B" w:rsidP="0BE4A9B8" w:rsidRDefault="00F4728B" w14:paraId="39FDBE6D"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Peña</w:t>
      </w:r>
      <w:r w:rsidRPr="0AEDE2C7" w:rsidR="00F4728B">
        <w:rPr>
          <w:rFonts w:ascii="Cambria Math" w:hAnsi="Cambria Math" w:cs="Cambria Math"/>
          <w:sz w:val="24"/>
          <w:szCs w:val="24"/>
          <w:lang w:val="en-GB"/>
        </w:rPr>
        <w:t>‐</w:t>
      </w:r>
      <w:r w:rsidRPr="0AEDE2C7" w:rsidR="00F4728B">
        <w:rPr>
          <w:rFonts w:ascii="Arial" w:hAnsi="Arial" w:cs="Arial"/>
          <w:sz w:val="24"/>
          <w:szCs w:val="24"/>
          <w:lang w:val="en-GB"/>
        </w:rPr>
        <w:t>Miranda, D.D., Guevara</w:t>
      </w:r>
      <w:r w:rsidRPr="0AEDE2C7" w:rsidR="00F4728B">
        <w:rPr>
          <w:rFonts w:ascii="Cambria Math" w:hAnsi="Cambria Math" w:cs="Cambria Math"/>
          <w:sz w:val="24"/>
          <w:szCs w:val="24"/>
          <w:lang w:val="en-GB"/>
        </w:rPr>
        <w:t>‐</w:t>
      </w:r>
      <w:r w:rsidRPr="0AEDE2C7" w:rsidR="00F4728B">
        <w:rPr>
          <w:rFonts w:ascii="Arial" w:hAnsi="Arial" w:cs="Arial"/>
          <w:sz w:val="24"/>
          <w:szCs w:val="24"/>
          <w:lang w:val="en-GB"/>
        </w:rPr>
        <w:t xml:space="preserve">Plaza, A., </w:t>
      </w:r>
      <w:bookmarkStart w:name="_Int_8UXwuX6i" w:id="2129409181"/>
      <w:r w:rsidRPr="0AEDE2C7" w:rsidR="00F4728B">
        <w:rPr>
          <w:rFonts w:ascii="Arial" w:hAnsi="Arial" w:cs="Arial"/>
          <w:sz w:val="24"/>
          <w:szCs w:val="24"/>
          <w:lang w:val="en-GB"/>
        </w:rPr>
        <w:t>Fraiz</w:t>
      </w:r>
      <w:bookmarkEnd w:id="2129409181"/>
      <w:r w:rsidRPr="0AEDE2C7" w:rsidR="00F4728B">
        <w:rPr>
          <w:rFonts w:ascii="Cambria Math" w:hAnsi="Cambria Math" w:cs="Cambria Math"/>
          <w:sz w:val="24"/>
          <w:szCs w:val="24"/>
          <w:lang w:val="en-GB"/>
        </w:rPr>
        <w:t>‐</w:t>
      </w:r>
      <w:r w:rsidRPr="0AEDE2C7" w:rsidR="00F4728B">
        <w:rPr>
          <w:rFonts w:ascii="Arial" w:hAnsi="Arial" w:cs="Arial"/>
          <w:sz w:val="24"/>
          <w:szCs w:val="24"/>
          <w:lang w:val="en-GB"/>
        </w:rPr>
        <w:t xml:space="preserve">Brea, J.A. and Camilleri, M.A., 2022. </w:t>
      </w:r>
      <w:r w:rsidRPr="0AEDE2C7" w:rsidR="00F4728B">
        <w:rPr>
          <w:rFonts w:ascii="Arial" w:hAnsi="Arial" w:cs="Arial"/>
          <w:sz w:val="24"/>
          <w:szCs w:val="24"/>
          <w:lang w:val="en-GB"/>
        </w:rPr>
        <w:t>Corporate social responsibility model for a competitive and resilient hospitality industry.</w:t>
      </w:r>
      <w:r w:rsidRPr="0AEDE2C7" w:rsidR="00F4728B">
        <w:rPr>
          <w:rFonts w:ascii="Arial" w:hAnsi="Arial" w:cs="Arial"/>
          <w:sz w:val="24"/>
          <w:szCs w:val="24"/>
          <w:lang w:val="en-GB"/>
        </w:rPr>
        <w:t> Sustainable Development, 30(3), pp.433-446.</w:t>
      </w:r>
    </w:p>
    <w:p w:rsidRPr="000F2FE6" w:rsidR="00F4728B" w:rsidP="0BE4A9B8" w:rsidRDefault="00F4728B" w14:paraId="567F3A3B"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Rockett, G., 2023. History/overview of Hilton. </w:t>
      </w:r>
      <w:r w:rsidRPr="0AEDE2C7" w:rsidR="00F4728B">
        <w:rPr>
          <w:rFonts w:ascii="Arial" w:hAnsi="Arial" w:cs="Arial"/>
          <w:sz w:val="24"/>
          <w:szCs w:val="24"/>
          <w:lang w:val="en-GB"/>
        </w:rPr>
        <w:t>The Routledge Handbook of Diversity, Equity, and Inclusion Management in the Hospitality Industry.</w:t>
      </w:r>
    </w:p>
    <w:p w:rsidRPr="000F2FE6" w:rsidR="00F4728B" w:rsidP="0BE4A9B8" w:rsidRDefault="00F4728B" w14:paraId="69E9D315" w14:textId="2973C14B">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Singal, M., 2014. </w:t>
      </w:r>
      <w:r w:rsidRPr="0AEDE2C7" w:rsidR="00F4728B">
        <w:rPr>
          <w:rFonts w:ascii="Arial" w:hAnsi="Arial" w:cs="Arial"/>
          <w:sz w:val="24"/>
          <w:szCs w:val="24"/>
          <w:lang w:val="en-GB"/>
        </w:rPr>
        <w:t xml:space="preserve">Corporate social responsibility in the hospitality and tourism industry: do family control and financial condition </w:t>
      </w:r>
      <w:r w:rsidRPr="0AEDE2C7" w:rsidR="4ECD68AE">
        <w:rPr>
          <w:rFonts w:ascii="Arial" w:hAnsi="Arial" w:cs="Arial"/>
          <w:sz w:val="24"/>
          <w:szCs w:val="24"/>
          <w:lang w:val="en-GB"/>
        </w:rPr>
        <w:t>matter.</w:t>
      </w:r>
      <w:r w:rsidRPr="0AEDE2C7" w:rsidR="00F4728B">
        <w:rPr>
          <w:rFonts w:ascii="Arial" w:hAnsi="Arial" w:cs="Arial"/>
          <w:sz w:val="24"/>
          <w:szCs w:val="24"/>
          <w:lang w:val="en-GB"/>
        </w:rPr>
        <w:t> International Journal of Hospitality Management, 36, pp.81-89.</w:t>
      </w:r>
    </w:p>
    <w:p w:rsidRPr="000F2FE6" w:rsidR="00F4728B" w:rsidP="0BE4A9B8" w:rsidRDefault="00F4728B" w14:paraId="4A53AAD0" w14:textId="77777777">
      <w:pPr>
        <w:spacing w:line="360" w:lineRule="auto"/>
        <w:jc w:val="both"/>
        <w:rPr>
          <w:rFonts w:ascii="Arial" w:hAnsi="Arial" w:cs="Arial"/>
          <w:sz w:val="24"/>
          <w:szCs w:val="24"/>
          <w:lang w:val="en-GB"/>
        </w:rPr>
      </w:pPr>
      <w:r w:rsidRPr="0BE4A9B8">
        <w:rPr>
          <w:rFonts w:ascii="Arial" w:hAnsi="Arial" w:cs="Arial"/>
          <w:sz w:val="24"/>
          <w:szCs w:val="24"/>
          <w:lang w:val="en-GB"/>
        </w:rPr>
        <w:t>Wong, A.K.F., Kim, S. and Lee, S., 2022. The evolution, progress, and the future of corporate social responsibility: Comprehensive review of hospitality and tourism articles. International Journal of Hospitality &amp; Tourism Administration, 23(1), pp.1-33.</w:t>
      </w:r>
    </w:p>
    <w:p w:rsidRPr="000F2FE6" w:rsidR="00F4728B" w:rsidP="0BE4A9B8" w:rsidRDefault="00F4728B" w14:paraId="06CCD3C5" w14:textId="77777777">
      <w:pPr>
        <w:spacing w:line="360" w:lineRule="auto"/>
        <w:jc w:val="both"/>
        <w:rPr>
          <w:rFonts w:ascii="Arial" w:hAnsi="Arial" w:cs="Arial"/>
          <w:sz w:val="24"/>
          <w:szCs w:val="24"/>
          <w:lang w:val="en-GB"/>
        </w:rPr>
      </w:pPr>
      <w:r w:rsidRPr="0AEDE2C7" w:rsidR="00F4728B">
        <w:rPr>
          <w:rFonts w:ascii="Arial" w:hAnsi="Arial" w:cs="Arial"/>
          <w:sz w:val="24"/>
          <w:szCs w:val="24"/>
          <w:lang w:val="en-GB"/>
        </w:rPr>
        <w:t xml:space="preserve">Zientara, P., </w:t>
      </w:r>
      <w:bookmarkStart w:name="_Int_lgZDFBrX" w:id="917521542"/>
      <w:r w:rsidRPr="0AEDE2C7" w:rsidR="00F4728B">
        <w:rPr>
          <w:rFonts w:ascii="Arial" w:hAnsi="Arial" w:cs="Arial"/>
          <w:sz w:val="24"/>
          <w:szCs w:val="24"/>
          <w:lang w:val="en-GB"/>
        </w:rPr>
        <w:t>Bohdanowicz</w:t>
      </w:r>
      <w:bookmarkEnd w:id="917521542"/>
      <w:r w:rsidRPr="0AEDE2C7" w:rsidR="00F4728B">
        <w:rPr>
          <w:rFonts w:ascii="Arial" w:hAnsi="Arial" w:cs="Arial"/>
          <w:sz w:val="24"/>
          <w:szCs w:val="24"/>
          <w:lang w:val="en-GB"/>
        </w:rPr>
        <w:t xml:space="preserve">-Godfrey, P., Whitely, C. and Maciejewski, G., 2020. </w:t>
      </w:r>
      <w:r w:rsidRPr="0AEDE2C7" w:rsidR="00F4728B">
        <w:rPr>
          <w:rFonts w:ascii="Arial" w:hAnsi="Arial" w:cs="Arial"/>
          <w:sz w:val="24"/>
          <w:szCs w:val="24"/>
          <w:lang w:val="en-GB"/>
        </w:rPr>
        <w:t xml:space="preserve">A case study of </w:t>
      </w:r>
      <w:bookmarkStart w:name="_Int_kn7134C2" w:id="51948499"/>
      <w:r w:rsidRPr="0AEDE2C7" w:rsidR="00F4728B">
        <w:rPr>
          <w:rFonts w:ascii="Arial" w:hAnsi="Arial" w:cs="Arial"/>
          <w:sz w:val="24"/>
          <w:szCs w:val="24"/>
          <w:lang w:val="en-GB"/>
        </w:rPr>
        <w:t>LightStay</w:t>
      </w:r>
      <w:bookmarkEnd w:id="51948499"/>
      <w:r w:rsidRPr="0AEDE2C7" w:rsidR="00F4728B">
        <w:rPr>
          <w:rFonts w:ascii="Arial" w:hAnsi="Arial" w:cs="Arial"/>
          <w:sz w:val="24"/>
          <w:szCs w:val="24"/>
          <w:lang w:val="en-GB"/>
        </w:rPr>
        <w:t xml:space="preserve"> (2010–2017)—Hilton’s corporate responsibility management system.</w:t>
      </w:r>
      <w:r w:rsidRPr="0AEDE2C7" w:rsidR="00F4728B">
        <w:rPr>
          <w:rFonts w:ascii="Arial" w:hAnsi="Arial" w:cs="Arial"/>
          <w:sz w:val="24"/>
          <w:szCs w:val="24"/>
          <w:lang w:val="en-GB"/>
        </w:rPr>
        <w:t> Energies, 13(9), p.2303.</w:t>
      </w:r>
    </w:p>
    <w:sectPr w:rsidRPr="000F2FE6" w:rsidR="00F4728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MS Mincho">
    <w:altName w:val="ＭＳ 明朝"/>
    <w:panose1 w:val="02020609040205080304"/>
    <w:charset w:val="80"/>
    <w:family w:val="roman"/>
    <w:pitch w:val="fixed"/>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textHash int2:hashCode="A6nDReBKzCP99G" int2:id="SgJsBka7">
      <int2:state int2:type="AugLoop_Text_Critique" int2:value="Rejected"/>
    </int2:textHash>
    <int2:textHash int2:hashCode="jJRicsYdb0plYK" int2:id="exMMfGmX">
      <int2:state int2:type="AugLoop_Text_Critique" int2:value="Rejected"/>
    </int2:textHash>
    <int2:bookmark int2:bookmarkName="_Int_i4fhiXnu" int2:invalidationBookmarkName="" int2:hashCode="mOfH3uEMq698Pv" int2:id="xwYcT47y">
      <int2:state int2:type="AugLoop_Text_Critique" int2:value="Rejected"/>
    </int2:bookmark>
    <int2:bookmark int2:bookmarkName="_Int_RYLnjo6V" int2:invalidationBookmarkName="" int2:hashCode="OqHZPWE9QMdvyJ" int2:id="cb5XEMgg">
      <int2:state int2:type="AugLoop_Text_Critique" int2:value="Rejected"/>
    </int2:bookmark>
    <int2:bookmark int2:bookmarkName="_Int_UZHz657r" int2:invalidationBookmarkName="" int2:hashCode="Pah8LkdVTAQpJT" int2:id="othH3KSK">
      <int2:state int2:type="AugLoop_Text_Critique" int2:value="Rejected"/>
    </int2:bookmark>
    <int2:bookmark int2:bookmarkName="_Int_kn7134C2" int2:invalidationBookmarkName="" int2:hashCode="7DFZJlzKiQLB6J" int2:id="sDabj5Yd">
      <int2:state int2:type="AugLoop_Text_Critique" int2:value="Rejected"/>
    </int2:bookmark>
    <int2:bookmark int2:bookmarkName="_Int_YT4jCUHE" int2:invalidationBookmarkName="" int2:hashCode="auuGZvax7RpiLo" int2:id="tqknFKao">
      <int2:state int2:type="AugLoop_Text_Critique" int2:value="Rejected"/>
    </int2:bookmark>
    <int2:bookmark int2:bookmarkName="_Int_lgZDFBrX" int2:invalidationBookmarkName="" int2:hashCode="OlpZ3RfzC7h3HJ" int2:id="QMbgTFHC">
      <int2:state int2:type="AugLoop_Text_Critique" int2:value="Rejected"/>
    </int2:bookmark>
    <int2:bookmark int2:bookmarkName="_Int_8UXwuX6i" int2:invalidationBookmarkName="" int2:hashCode="DZNnMJOsv6s0K2" int2:id="hiLFlj8E">
      <int2:state int2:type="AugLoop_Text_Critique" int2:value="Rejected"/>
    </int2:bookmark>
    <int2:bookmark int2:bookmarkName="_Int_0qUrNjjE" int2:invalidationBookmarkName="" int2:hashCode="GidwLGs5lFzl42" int2:id="tMmFXJiF">
      <int2:state int2:type="AugLoop_Text_Critique" int2:value="Rejected"/>
    </int2:bookmark>
    <int2:bookmark int2:bookmarkName="_Int_U4AxK8ui" int2:invalidationBookmarkName="" int2:hashCode="Pah8LkdVTAQpJT" int2:id="VtyYQcyD">
      <int2:state int2:type="AugLoop_Text_Critique" int2:value="Rejected"/>
    </int2:bookmark>
    <int2:bookmark int2:bookmarkName="_Int_OqxsMKMW" int2:invalidationBookmarkName="" int2:hashCode="OlpZ3RfzC7h3HJ" int2:id="pqUVh4Um">
      <int2:state int2:type="AugLoop_Text_Critique" int2:value="Rejected"/>
    </int2:bookmark>
    <int2:bookmark int2:bookmarkName="_Int_y2DMvNnj" int2:invalidationBookmarkName="" int2:hashCode="CGADe9ZgaPEddI" int2:id="XF5PgUn1">
      <int2:state int2:type="AugLoop_Text_Critique" int2:value="Rejected"/>
    </int2:bookmark>
    <int2:bookmark int2:bookmarkName="_Int_9BDRMfcw" int2:invalidationBookmarkName="" int2:hashCode="HeUzE0OXSHMfnZ" int2:id="HbFJP7oe">
      <int2:state int2:type="AugLoop_Similarity_SimilarityAnnotation" int2:value="Rejected"/>
    </int2:bookmark>
  </int2:observations>
  <int2:intelligenceSettings/>
  <int2:onDemandWorkflows>
    <int2:onDemandWorkflow int2:type="SimilarityCheck" int2:paragraphVersions="141F1ADC-77777777 08562066-77777777 6B259E8D-77777777 1D407B97-77777777 4DD206C7-77777777 0D5ADF9B-77777777 7240F294-77777777 40A71D96-77777777 6626ED10-77777777 778B9EAC-3B6AC689 7E617C64-292416B2 7CEDF2A6-77777777 4F82C0EA-77777777 17DD9BF3-77777777 4729B257-77777777 42A8B137-77777777 01461626-77777777 5479ADC9-77777777 7D61C62E-020F46D9 31A7383E-0FCC6716 436E340A-58B96035 3187F324-36371F28 1FE4A154-2783B61F 4D0D7DA3-714F08F8 1999C4E3-31CBB006 47631B78-49A832B1 0FFDD907-34B8BCE8 545E5222-360A984C 66BC11B0-34633E2D 34908341-48FDDEC7 6DA5F32E-21A06CE2 7878873D-162AE5C2 786964B8-2F121BD5 5801B28F-5BD5F1AC 6B12C412-7177118B 0878A121-1091A6B5 75E16C04-376D3658 5255ABDB-2B2CCE52 63F9C95E-33C1EE1E 43D4B085-58332FF4 1154540D-778CCDAA 6C592769-516BAF9F 56F0FD03-7EC495D1 6E3532F1-21C2FC2A 2388986D-3B6F897E 48FAB677-45E8948C 2BD00E60-01D480EE 2F90CE54-71B89765 7BA8EC9C-5817B079 6C258149-495AF36D 5AA9F068-27B703A0 729E6FAE-4259B364 70D7EBF3-73542F14 032334B9-4348F828 6B076DFD-66886A19 58751EB3-2CE6BAB2 280D2A07-599ABECB 573597A9-46EF7F9D 3349C628-77777777 3043AC4C-77777777 2F35A931-77777777 38A87E83-77777777 330A4CE5-77777777 2D34B6D9-77777777 5A576B83-77777777 66C461C5-77777777 16E7B2F6-77777777 51C94C86-77777777 3289A39F-77777777 6556D6AA-77777777 4F7611AC-77777777 7F90CC1F-77777777 70F3BCE4-77777777 51A26BCA-77777777 5F0E130D-77777777 39FDBE6D-77777777 567F3A3B-77777777 69E9D315-77777777 4A53AAD0-77777777 06CCD3C5-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311C"/>
    <w:rsid w:val="00020F68"/>
    <w:rsid w:val="000949D0"/>
    <w:rsid w:val="000F2FE6"/>
    <w:rsid w:val="001754BB"/>
    <w:rsid w:val="001B4B2D"/>
    <w:rsid w:val="00455447"/>
    <w:rsid w:val="004568EE"/>
    <w:rsid w:val="005F31CD"/>
    <w:rsid w:val="006550CF"/>
    <w:rsid w:val="007F2E25"/>
    <w:rsid w:val="0096311C"/>
    <w:rsid w:val="00A038E1"/>
    <w:rsid w:val="00A53E4F"/>
    <w:rsid w:val="00AB3C72"/>
    <w:rsid w:val="00AF75A7"/>
    <w:rsid w:val="00B56E7C"/>
    <w:rsid w:val="00D06F97"/>
    <w:rsid w:val="00D37D32"/>
    <w:rsid w:val="00F12B68"/>
    <w:rsid w:val="00F4728B"/>
    <w:rsid w:val="00F9370B"/>
    <w:rsid w:val="017E05CA"/>
    <w:rsid w:val="018C92CA"/>
    <w:rsid w:val="0268DA00"/>
    <w:rsid w:val="04623290"/>
    <w:rsid w:val="04E8F325"/>
    <w:rsid w:val="05162AFC"/>
    <w:rsid w:val="062E72FB"/>
    <w:rsid w:val="0654E428"/>
    <w:rsid w:val="06C0CF29"/>
    <w:rsid w:val="08E7A09E"/>
    <w:rsid w:val="094A290F"/>
    <w:rsid w:val="0AEDE2C7"/>
    <w:rsid w:val="0B53998E"/>
    <w:rsid w:val="0B77D652"/>
    <w:rsid w:val="0BD88EB3"/>
    <w:rsid w:val="0BE4A9B8"/>
    <w:rsid w:val="0C59E9A4"/>
    <w:rsid w:val="0C886993"/>
    <w:rsid w:val="0C8FC583"/>
    <w:rsid w:val="0C9BCEDC"/>
    <w:rsid w:val="0CB39C96"/>
    <w:rsid w:val="0D8E6939"/>
    <w:rsid w:val="0DE881BE"/>
    <w:rsid w:val="0DF6C48B"/>
    <w:rsid w:val="0EA90C37"/>
    <w:rsid w:val="0EC7C3A5"/>
    <w:rsid w:val="0ECDA3AA"/>
    <w:rsid w:val="0FD1828A"/>
    <w:rsid w:val="101B7B28"/>
    <w:rsid w:val="1172A0B3"/>
    <w:rsid w:val="11C877DF"/>
    <w:rsid w:val="125624B1"/>
    <w:rsid w:val="159E391D"/>
    <w:rsid w:val="15DB42C0"/>
    <w:rsid w:val="1773F93B"/>
    <w:rsid w:val="179FFE4C"/>
    <w:rsid w:val="182C008E"/>
    <w:rsid w:val="184A07FC"/>
    <w:rsid w:val="19093A12"/>
    <w:rsid w:val="19469F85"/>
    <w:rsid w:val="19A0DBAD"/>
    <w:rsid w:val="19FD1A68"/>
    <w:rsid w:val="1BC7AB79"/>
    <w:rsid w:val="1C4A50C1"/>
    <w:rsid w:val="1D148336"/>
    <w:rsid w:val="1DE0073A"/>
    <w:rsid w:val="1E0E0802"/>
    <w:rsid w:val="2026E432"/>
    <w:rsid w:val="203E8E1A"/>
    <w:rsid w:val="20753163"/>
    <w:rsid w:val="20A8386F"/>
    <w:rsid w:val="20BD8974"/>
    <w:rsid w:val="21304B64"/>
    <w:rsid w:val="21453E20"/>
    <w:rsid w:val="2328992D"/>
    <w:rsid w:val="23F40B17"/>
    <w:rsid w:val="2441EE71"/>
    <w:rsid w:val="25140494"/>
    <w:rsid w:val="26089748"/>
    <w:rsid w:val="26522514"/>
    <w:rsid w:val="266CFA12"/>
    <w:rsid w:val="268EB09F"/>
    <w:rsid w:val="271EACFD"/>
    <w:rsid w:val="27A8DB5F"/>
    <w:rsid w:val="27CB81E8"/>
    <w:rsid w:val="27F97A15"/>
    <w:rsid w:val="2804EE09"/>
    <w:rsid w:val="285FAF67"/>
    <w:rsid w:val="28E15379"/>
    <w:rsid w:val="28ED0EE1"/>
    <w:rsid w:val="292C10B2"/>
    <w:rsid w:val="29E044A8"/>
    <w:rsid w:val="2AEB7958"/>
    <w:rsid w:val="2C9649E6"/>
    <w:rsid w:val="2CF6E321"/>
    <w:rsid w:val="2D036CD8"/>
    <w:rsid w:val="2D5D89E8"/>
    <w:rsid w:val="2D707EF2"/>
    <w:rsid w:val="2E094B1A"/>
    <w:rsid w:val="2F46FCCA"/>
    <w:rsid w:val="2F52EE2E"/>
    <w:rsid w:val="2F5AC9D4"/>
    <w:rsid w:val="2F85F9F8"/>
    <w:rsid w:val="302CFF8B"/>
    <w:rsid w:val="3069E7DF"/>
    <w:rsid w:val="3075DD28"/>
    <w:rsid w:val="31DB4B1A"/>
    <w:rsid w:val="325489C6"/>
    <w:rsid w:val="33BBED4D"/>
    <w:rsid w:val="345BFFDE"/>
    <w:rsid w:val="348CD598"/>
    <w:rsid w:val="34C94925"/>
    <w:rsid w:val="36396F53"/>
    <w:rsid w:val="36BD1885"/>
    <w:rsid w:val="3872C1AB"/>
    <w:rsid w:val="389B17D3"/>
    <w:rsid w:val="39D0206B"/>
    <w:rsid w:val="3B72249F"/>
    <w:rsid w:val="3C6307CA"/>
    <w:rsid w:val="3EB17365"/>
    <w:rsid w:val="41391747"/>
    <w:rsid w:val="41DC691E"/>
    <w:rsid w:val="41F20955"/>
    <w:rsid w:val="423D431F"/>
    <w:rsid w:val="431A18BA"/>
    <w:rsid w:val="43C1675E"/>
    <w:rsid w:val="44503E1F"/>
    <w:rsid w:val="44BF4831"/>
    <w:rsid w:val="45A0AF57"/>
    <w:rsid w:val="462E13C4"/>
    <w:rsid w:val="46758C5C"/>
    <w:rsid w:val="46860C34"/>
    <w:rsid w:val="4698A5CB"/>
    <w:rsid w:val="47542F38"/>
    <w:rsid w:val="4884D2AA"/>
    <w:rsid w:val="48E9D3CA"/>
    <w:rsid w:val="493EF710"/>
    <w:rsid w:val="497AFD04"/>
    <w:rsid w:val="4AD67A8A"/>
    <w:rsid w:val="4DC0DA86"/>
    <w:rsid w:val="4ECD68AE"/>
    <w:rsid w:val="4F673ADD"/>
    <w:rsid w:val="4F68BB1B"/>
    <w:rsid w:val="4FED1165"/>
    <w:rsid w:val="50521F5C"/>
    <w:rsid w:val="50A95619"/>
    <w:rsid w:val="5200C26D"/>
    <w:rsid w:val="538C759B"/>
    <w:rsid w:val="54A54122"/>
    <w:rsid w:val="54ED43AE"/>
    <w:rsid w:val="5706392C"/>
    <w:rsid w:val="5730D3CB"/>
    <w:rsid w:val="5730E363"/>
    <w:rsid w:val="5779C06B"/>
    <w:rsid w:val="578B6707"/>
    <w:rsid w:val="59AEF61F"/>
    <w:rsid w:val="59CDBC01"/>
    <w:rsid w:val="59DF17DD"/>
    <w:rsid w:val="5A3F2FE7"/>
    <w:rsid w:val="5A50C9A7"/>
    <w:rsid w:val="5CE76EDD"/>
    <w:rsid w:val="5CF1D4C7"/>
    <w:rsid w:val="5CF4E633"/>
    <w:rsid w:val="5E677BAE"/>
    <w:rsid w:val="5E7F2A8B"/>
    <w:rsid w:val="604AB8F0"/>
    <w:rsid w:val="614A8D5D"/>
    <w:rsid w:val="61A110A5"/>
    <w:rsid w:val="61F020D6"/>
    <w:rsid w:val="62089BF7"/>
    <w:rsid w:val="635D3832"/>
    <w:rsid w:val="63B70F51"/>
    <w:rsid w:val="63E54E7F"/>
    <w:rsid w:val="64404AB5"/>
    <w:rsid w:val="67088E6F"/>
    <w:rsid w:val="673CF0E3"/>
    <w:rsid w:val="689BAC78"/>
    <w:rsid w:val="68E68C33"/>
    <w:rsid w:val="6940EDC8"/>
    <w:rsid w:val="6959373D"/>
    <w:rsid w:val="69699ADF"/>
    <w:rsid w:val="6AD4C4C7"/>
    <w:rsid w:val="6B63ED62"/>
    <w:rsid w:val="6B6DDE5F"/>
    <w:rsid w:val="6B6E7C63"/>
    <w:rsid w:val="6BBAB021"/>
    <w:rsid w:val="6ECE9B49"/>
    <w:rsid w:val="6F64DF9C"/>
    <w:rsid w:val="7138ED3F"/>
    <w:rsid w:val="71641A00"/>
    <w:rsid w:val="71D9E7DD"/>
    <w:rsid w:val="730FB131"/>
    <w:rsid w:val="7389A529"/>
    <w:rsid w:val="73AD5E14"/>
    <w:rsid w:val="73D87223"/>
    <w:rsid w:val="743CF709"/>
    <w:rsid w:val="758F6A09"/>
    <w:rsid w:val="75B0D71B"/>
    <w:rsid w:val="7663B69F"/>
    <w:rsid w:val="7800BE0A"/>
    <w:rsid w:val="789C6C14"/>
    <w:rsid w:val="7A028E0B"/>
    <w:rsid w:val="7A4332AD"/>
    <w:rsid w:val="7AC770C6"/>
    <w:rsid w:val="7B16C14D"/>
    <w:rsid w:val="7B35A9A4"/>
    <w:rsid w:val="7BA8176A"/>
    <w:rsid w:val="7BBDDA33"/>
    <w:rsid w:val="7CBFD145"/>
    <w:rsid w:val="7D1D1EFC"/>
    <w:rsid w:val="7E0B8693"/>
    <w:rsid w:val="7E18AEFD"/>
    <w:rsid w:val="7E29E782"/>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A4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F2FE6"/>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53E4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A53E4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unhideWhenUsed/>
    <w:qFormat/>
    <w:rsid w:val="00A53E4F"/>
    <w:pPr>
      <w:keepNext/>
      <w:keepLines/>
      <w:spacing w:before="200" w:after="0"/>
      <w:outlineLvl w:val="3"/>
    </w:pPr>
    <w:rPr>
      <w:rFonts w:asciiTheme="majorHAnsi" w:hAnsiTheme="majorHAnsi" w:eastAsiaTheme="majorEastAsia" w:cstheme="majorBidi"/>
      <w:b/>
      <w:bCs/>
      <w:i/>
      <w:i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A53E4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A53E4F"/>
    <w:rPr>
      <w:rFonts w:asciiTheme="majorHAnsi" w:hAnsiTheme="majorHAnsi" w:eastAsiaTheme="majorEastAsia" w:cstheme="majorBidi"/>
      <w:b/>
      <w:bCs/>
      <w:color w:val="4F81BD" w:themeColor="accent1"/>
    </w:rPr>
  </w:style>
  <w:style w:type="character" w:styleId="Heading4Char" w:customStyle="1">
    <w:name w:val="Heading 4 Char"/>
    <w:basedOn w:val="DefaultParagraphFont"/>
    <w:link w:val="Heading4"/>
    <w:uiPriority w:val="9"/>
    <w:rsid w:val="00A53E4F"/>
    <w:rPr>
      <w:rFonts w:asciiTheme="majorHAnsi" w:hAnsiTheme="majorHAnsi" w:eastAsiaTheme="majorEastAsia" w:cstheme="majorBidi"/>
      <w:b/>
      <w:bCs/>
      <w:i/>
      <w:iCs/>
      <w:color w:val="4F81BD" w:themeColor="accent1"/>
    </w:rPr>
  </w:style>
  <w:style w:type="character" w:styleId="Heading1Char" w:customStyle="1">
    <w:name w:val="Heading 1 Char"/>
    <w:basedOn w:val="DefaultParagraphFont"/>
    <w:link w:val="Heading1"/>
    <w:uiPriority w:val="9"/>
    <w:rsid w:val="000F2FE6"/>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unhideWhenUsed/>
    <w:qFormat/>
    <w:rsid w:val="00D06F97"/>
    <w:pPr>
      <w:outlineLvl w:val="9"/>
    </w:pPr>
    <w:rPr>
      <w:lang w:val="en-US" w:eastAsia="ja-JP"/>
    </w:rPr>
  </w:style>
  <w:style w:type="paragraph" w:styleId="TOC1">
    <w:name w:val="toc 1"/>
    <w:basedOn w:val="Normal"/>
    <w:next w:val="Normal"/>
    <w:autoRedefine/>
    <w:uiPriority w:val="39"/>
    <w:unhideWhenUsed/>
    <w:rsid w:val="00D06F97"/>
    <w:pPr>
      <w:spacing w:after="100"/>
    </w:pPr>
  </w:style>
  <w:style w:type="paragraph" w:styleId="TOC2">
    <w:name w:val="toc 2"/>
    <w:basedOn w:val="Normal"/>
    <w:next w:val="Normal"/>
    <w:autoRedefine/>
    <w:uiPriority w:val="39"/>
    <w:unhideWhenUsed/>
    <w:rsid w:val="00D06F97"/>
    <w:pPr>
      <w:spacing w:after="100"/>
      <w:ind w:left="220"/>
    </w:pPr>
  </w:style>
  <w:style w:type="paragraph" w:styleId="TOC3">
    <w:name w:val="toc 3"/>
    <w:basedOn w:val="Normal"/>
    <w:next w:val="Normal"/>
    <w:autoRedefine/>
    <w:uiPriority w:val="39"/>
    <w:unhideWhenUsed/>
    <w:rsid w:val="00D06F97"/>
    <w:pPr>
      <w:spacing w:after="100"/>
      <w:ind w:left="440"/>
    </w:pPr>
  </w:style>
  <w:style w:type="character" w:styleId="Hyperlink">
    <w:name w:val="Hyperlink"/>
    <w:basedOn w:val="DefaultParagraphFont"/>
    <w:uiPriority w:val="99"/>
    <w:unhideWhenUsed/>
    <w:rsid w:val="00D06F97"/>
    <w:rPr>
      <w:color w:val="0000FF" w:themeColor="hyperlink"/>
      <w:u w:val="single"/>
    </w:rPr>
  </w:style>
  <w:style w:type="paragraph" w:styleId="BalloonText">
    <w:name w:val="Balloon Text"/>
    <w:basedOn w:val="Normal"/>
    <w:link w:val="BalloonTextChar"/>
    <w:uiPriority w:val="99"/>
    <w:semiHidden/>
    <w:unhideWhenUsed/>
    <w:rsid w:val="00D06F9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06F97"/>
    <w:rPr>
      <w:rFonts w:ascii="Tahoma" w:hAnsi="Tahoma" w:cs="Tahoma"/>
      <w:sz w:val="16"/>
      <w:szCs w:val="16"/>
    </w:rPr>
  </w:style>
  <w:style w:type="paragraph" w:styleId="p1" w:customStyle="1">
    <w:name w:val="p1"/>
    <w:basedOn w:val="Normal"/>
    <w:rsid w:val="005F31CD"/>
    <w:pPr>
      <w:spacing w:after="0" w:line="240" w:lineRule="auto"/>
    </w:pPr>
    <w:rPr>
      <w:rFonts w:ascii="Helvetica" w:hAnsi="Helvetica" w:cs="Times New Roman" w:eastAsiaTheme="minorEastAsia"/>
      <w:sz w:val="18"/>
      <w:szCs w:val="18"/>
      <w:lang w:val="en-GB" w:eastAsia="en-GB"/>
    </w:rPr>
  </w:style>
  <w:style w:type="character" w:styleId="s1" w:customStyle="1">
    <w:name w:val="s1"/>
    <w:basedOn w:val="DefaultParagraphFont"/>
    <w:rsid w:val="005F31CD"/>
    <w:rPr>
      <w:rFonts w:hint="default" w:ascii="Helvetica" w:hAnsi="Helvetica"/>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238131">
      <w:bodyDiv w:val="1"/>
      <w:marLeft w:val="0"/>
      <w:marRight w:val="0"/>
      <w:marTop w:val="0"/>
      <w:marBottom w:val="0"/>
      <w:divBdr>
        <w:top w:val="none" w:sz="0" w:space="0" w:color="auto"/>
        <w:left w:val="none" w:sz="0" w:space="0" w:color="auto"/>
        <w:bottom w:val="none" w:sz="0" w:space="0" w:color="auto"/>
        <w:right w:val="none" w:sz="0" w:space="0" w:color="auto"/>
      </w:divBdr>
    </w:div>
    <w:div w:id="693581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14fafb1f866d42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0691834-22E8-488A-AD4F-4CB73C07543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Syntyche Ndikita (2228869)</lastModifiedBy>
  <revision>6</revision>
  <dcterms:created xsi:type="dcterms:W3CDTF">2024-10-20T17:53:00.0000000Z</dcterms:created>
  <dcterms:modified xsi:type="dcterms:W3CDTF">2024-10-21T19:02:13.6340047Z</dcterms:modified>
</coreProperties>
</file>