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0180" w:rsidRPr="00353488" w:rsidRDefault="00F70A77" w:rsidP="00F70A77">
      <w:pPr>
        <w:jc w:val="center"/>
      </w:pPr>
      <w:r w:rsidRPr="00353488">
        <w:t xml:space="preserve">Abu Bakr </w:t>
      </w:r>
    </w:p>
    <w:p w:rsidR="00386198" w:rsidRPr="00353488" w:rsidRDefault="00872D46" w:rsidP="00F70A77">
      <w:r w:rsidRPr="00353488">
        <w:t xml:space="preserve">Abu Bakr’s family came from the </w:t>
      </w:r>
      <w:proofErr w:type="spellStart"/>
      <w:r w:rsidRPr="00353488">
        <w:t>Taym</w:t>
      </w:r>
      <w:proofErr w:type="spellEnd"/>
      <w:r w:rsidRPr="00353488">
        <w:t xml:space="preserve"> clan of the Quraysh. ‘His father was </w:t>
      </w:r>
      <w:proofErr w:type="spellStart"/>
      <w:r w:rsidRPr="00353488">
        <w:t>ʿUthām</w:t>
      </w:r>
      <w:proofErr w:type="spellEnd"/>
      <w:r w:rsidRPr="00353488">
        <w:t xml:space="preserve"> of the clan of </w:t>
      </w:r>
      <w:proofErr w:type="spellStart"/>
      <w:r w:rsidRPr="00353488">
        <w:t>Taym</w:t>
      </w:r>
      <w:proofErr w:type="spellEnd"/>
      <w:r w:rsidRPr="00353488">
        <w:t xml:space="preserve"> of the tribe of Quraysh. His mother was Salma bint </w:t>
      </w:r>
      <w:proofErr w:type="spellStart"/>
      <w:r w:rsidRPr="00353488">
        <w:t>Sakhr</w:t>
      </w:r>
      <w:proofErr w:type="spellEnd"/>
      <w:r w:rsidRPr="00353488">
        <w:t xml:space="preserve"> of the same clan.’</w:t>
      </w:r>
      <w:r w:rsidRPr="00353488">
        <w:rPr>
          <w:rStyle w:val="FootnoteReference"/>
        </w:rPr>
        <w:footnoteReference w:id="1"/>
      </w:r>
      <w:r w:rsidRPr="00353488">
        <w:t xml:space="preserve"> Little research has been gathered regarding Bakr’s parents. It is known that </w:t>
      </w:r>
      <w:proofErr w:type="spellStart"/>
      <w:r w:rsidRPr="00353488">
        <w:t>Utham</w:t>
      </w:r>
      <w:proofErr w:type="spellEnd"/>
      <w:r w:rsidRPr="00353488">
        <w:t xml:space="preserve"> did not convert to Islam when Bakr did but after the capitulation of Mecca in </w:t>
      </w:r>
      <w:r w:rsidR="0087010F" w:rsidRPr="00353488">
        <w:t xml:space="preserve">630 A.D./8 AH, supporting the Quraysh forces until they submitted to Muhammad and subsequently the will of Allah. It is unknown if his mother converted to Islam </w:t>
      </w:r>
      <w:r w:rsidR="000E7FAA" w:rsidRPr="00353488">
        <w:t xml:space="preserve">and information regarding her is limited. However, </w:t>
      </w:r>
      <w:r w:rsidR="00386198" w:rsidRPr="00353488">
        <w:t>we do know that she named Bakr</w:t>
      </w:r>
      <w:r w:rsidR="004D0CA8" w:rsidRPr="00353488">
        <w:t xml:space="preserve"> in</w:t>
      </w:r>
      <w:r w:rsidR="00386198" w:rsidRPr="00353488">
        <w:t xml:space="preserve"> the classical traditional way. </w:t>
      </w:r>
    </w:p>
    <w:p w:rsidR="00F70A77" w:rsidRPr="00353488" w:rsidRDefault="00386198" w:rsidP="00386198">
      <w:pPr>
        <w:ind w:left="720" w:firstLine="45"/>
      </w:pPr>
      <w:r w:rsidRPr="00353488">
        <w:t xml:space="preserve">In the classical Arab tradition a person is given an ism (name), </w:t>
      </w:r>
      <w:proofErr w:type="spellStart"/>
      <w:r w:rsidRPr="00353488">
        <w:t>kunyah</w:t>
      </w:r>
      <w:proofErr w:type="spellEnd"/>
      <w:r w:rsidRPr="00353488">
        <w:t xml:space="preserve"> (an agnomen consisting of </w:t>
      </w:r>
      <w:proofErr w:type="spellStart"/>
      <w:r w:rsidRPr="00353488">
        <w:t>Abū</w:t>
      </w:r>
      <w:proofErr w:type="spellEnd"/>
      <w:r w:rsidRPr="00353488">
        <w:t xml:space="preserve"> [father] followed by the name of a son), and </w:t>
      </w:r>
      <w:proofErr w:type="spellStart"/>
      <w:r w:rsidRPr="00353488">
        <w:t>laqab</w:t>
      </w:r>
      <w:proofErr w:type="spellEnd"/>
      <w:r w:rsidRPr="00353488">
        <w:t xml:space="preserve"> [nickname]… although his [Bakr’s] name was Abd</w:t>
      </w:r>
      <w:bookmarkStart w:id="0" w:name="_GoBack"/>
      <w:bookmarkEnd w:id="0"/>
      <w:r w:rsidRPr="00353488">
        <w:t xml:space="preserve"> Allah, and his </w:t>
      </w:r>
      <w:proofErr w:type="spellStart"/>
      <w:r w:rsidRPr="00353488">
        <w:t>laqab</w:t>
      </w:r>
      <w:proofErr w:type="spellEnd"/>
      <w:r w:rsidRPr="00353488">
        <w:t xml:space="preserve">, </w:t>
      </w:r>
      <w:proofErr w:type="spellStart"/>
      <w:r w:rsidRPr="00353488">
        <w:t>Ati</w:t>
      </w:r>
      <w:proofErr w:type="spellEnd"/>
      <w:r w:rsidRPr="00353488">
        <w:t xml:space="preserve"> </w:t>
      </w:r>
      <w:proofErr w:type="spellStart"/>
      <w:r w:rsidRPr="00353488">
        <w:t>Atik</w:t>
      </w:r>
      <w:proofErr w:type="spellEnd"/>
      <w:r w:rsidRPr="00353488">
        <w:t xml:space="preserve"> (freed slave), was given to him by his mother because he was spared from the death in infancy that befell all her other sons</w:t>
      </w:r>
      <w:r w:rsidRPr="00353488">
        <w:rPr>
          <w:rStyle w:val="FootnoteReference"/>
        </w:rPr>
        <w:footnoteReference w:id="2"/>
      </w:r>
    </w:p>
    <w:p w:rsidR="00386198" w:rsidRPr="00353488" w:rsidRDefault="00386198" w:rsidP="00386198">
      <w:r w:rsidRPr="00353488">
        <w:t>The nickname given to Bakr was from his mother</w:t>
      </w:r>
      <w:r w:rsidR="004D0CA8" w:rsidRPr="00353488">
        <w:t xml:space="preserve">, </w:t>
      </w:r>
      <w:r w:rsidRPr="00353488">
        <w:t>suggest</w:t>
      </w:r>
      <w:r w:rsidR="004D0CA8" w:rsidRPr="00353488">
        <w:t>ing</w:t>
      </w:r>
      <w:r w:rsidRPr="00353488">
        <w:t xml:space="preserve"> </w:t>
      </w:r>
      <w:r w:rsidR="008255B3" w:rsidRPr="00353488">
        <w:t xml:space="preserve">that she lost many children when they were in infancy. The lack of information on the </w:t>
      </w:r>
      <w:proofErr w:type="spellStart"/>
      <w:r w:rsidR="008255B3" w:rsidRPr="00353488">
        <w:t>Taym</w:t>
      </w:r>
      <w:proofErr w:type="spellEnd"/>
      <w:r w:rsidR="008255B3" w:rsidRPr="00353488">
        <w:t xml:space="preserve"> clan</w:t>
      </w:r>
      <w:r w:rsidR="00DA0613" w:rsidRPr="00353488">
        <w:t xml:space="preserve"> and </w:t>
      </w:r>
      <w:r w:rsidR="008255B3" w:rsidRPr="00353488">
        <w:t xml:space="preserve">Bakr’s </w:t>
      </w:r>
      <w:r w:rsidR="00DA0613" w:rsidRPr="00353488">
        <w:t xml:space="preserve">parents </w:t>
      </w:r>
      <w:r w:rsidR="008255B3" w:rsidRPr="00353488">
        <w:t>suggests that Islamic scholars</w:t>
      </w:r>
      <w:r w:rsidR="00DA0613" w:rsidRPr="00353488">
        <w:t xml:space="preserve"> and historians</w:t>
      </w:r>
      <w:r w:rsidR="008255B3" w:rsidRPr="00353488">
        <w:t xml:space="preserve"> </w:t>
      </w:r>
      <w:r w:rsidR="00040D08" w:rsidRPr="00353488">
        <w:t>do not consider his famil</w:t>
      </w:r>
      <w:r w:rsidR="00DA0613" w:rsidRPr="00353488">
        <w:t>y and clan</w:t>
      </w:r>
      <w:r w:rsidR="00040D08" w:rsidRPr="00353488">
        <w:t xml:space="preserve"> significant to the development of Islam. This assumption is probably correct as his father only adopted Islam when the Quraysh were </w:t>
      </w:r>
      <w:proofErr w:type="gramStart"/>
      <w:r w:rsidR="00DA0613" w:rsidRPr="00353488">
        <w:t>defeated</w:t>
      </w:r>
      <w:proofErr w:type="gramEnd"/>
      <w:r w:rsidR="00040D08" w:rsidRPr="00353488">
        <w:t xml:space="preserve"> and Mecca became Muslim.</w:t>
      </w:r>
      <w:r w:rsidR="004D0CA8" w:rsidRPr="00353488">
        <w:t xml:space="preserve"> </w:t>
      </w:r>
      <w:r w:rsidR="00180906" w:rsidRPr="00353488">
        <w:t xml:space="preserve"> </w:t>
      </w:r>
      <w:r w:rsidR="00DA0613" w:rsidRPr="00353488">
        <w:t xml:space="preserve"> </w:t>
      </w:r>
      <w:r w:rsidR="00040D08" w:rsidRPr="00353488">
        <w:t xml:space="preserve">   </w:t>
      </w:r>
    </w:p>
    <w:p w:rsidR="009862A3" w:rsidRPr="00353488" w:rsidRDefault="00EA40FD" w:rsidP="00F70A77">
      <w:r w:rsidRPr="00353488">
        <w:t>I</w:t>
      </w:r>
      <w:r w:rsidR="009862A3" w:rsidRPr="00353488">
        <w:t xml:space="preserve">nformation </w:t>
      </w:r>
      <w:r w:rsidRPr="00353488">
        <w:t>regarding</w:t>
      </w:r>
      <w:r w:rsidR="009862A3" w:rsidRPr="00353488">
        <w:t xml:space="preserve"> Abu Bakr</w:t>
      </w:r>
      <w:r w:rsidRPr="00353488">
        <w:t>’s</w:t>
      </w:r>
      <w:r w:rsidR="009245B4" w:rsidRPr="00353488">
        <w:t xml:space="preserve"> </w:t>
      </w:r>
      <w:r w:rsidRPr="00353488">
        <w:t>life</w:t>
      </w:r>
      <w:r w:rsidR="009862A3" w:rsidRPr="00353488">
        <w:t xml:space="preserve"> before</w:t>
      </w:r>
      <w:r w:rsidRPr="00353488">
        <w:t xml:space="preserve"> his</w:t>
      </w:r>
      <w:r w:rsidR="009862A3" w:rsidRPr="00353488">
        <w:t xml:space="preserve"> conversion is </w:t>
      </w:r>
      <w:r w:rsidR="00F1403F" w:rsidRPr="00353488">
        <w:t>not well documented</w:t>
      </w:r>
      <w:r w:rsidR="009862A3" w:rsidRPr="00353488">
        <w:t xml:space="preserve">. </w:t>
      </w:r>
      <w:r w:rsidR="00F1403F" w:rsidRPr="00353488">
        <w:t>However,</w:t>
      </w:r>
      <w:r w:rsidR="00244E93" w:rsidRPr="00353488">
        <w:t xml:space="preserve"> information regarding Bakr</w:t>
      </w:r>
      <w:r w:rsidR="00506ECA" w:rsidRPr="00353488">
        <w:t>’s</w:t>
      </w:r>
      <w:r w:rsidR="00244E93" w:rsidRPr="00353488">
        <w:t xml:space="preserve"> appearance, his wives, his date of birth and </w:t>
      </w:r>
      <w:r w:rsidRPr="00353488">
        <w:t>basic information on his</w:t>
      </w:r>
      <w:r w:rsidR="00244E93" w:rsidRPr="00353488">
        <w:t xml:space="preserve"> job </w:t>
      </w:r>
      <w:r w:rsidR="004353A1" w:rsidRPr="00353488">
        <w:t>before his conversion to Islam</w:t>
      </w:r>
      <w:r w:rsidR="00F1403F" w:rsidRPr="00353488">
        <w:t xml:space="preserve"> is available to the researcher</w:t>
      </w:r>
      <w:r w:rsidR="004353A1" w:rsidRPr="00353488">
        <w:t xml:space="preserve">. </w:t>
      </w:r>
    </w:p>
    <w:p w:rsidR="007953E0" w:rsidRPr="00353488" w:rsidRDefault="007953E0" w:rsidP="007953E0">
      <w:pPr>
        <w:ind w:left="720"/>
      </w:pPr>
      <w:r w:rsidRPr="00353488">
        <w:t xml:space="preserve">Abu Bakr in personal appearance was a man having a fair </w:t>
      </w:r>
      <w:proofErr w:type="spellStart"/>
      <w:r w:rsidRPr="00353488">
        <w:t>color</w:t>
      </w:r>
      <w:proofErr w:type="spellEnd"/>
      <w:r w:rsidRPr="00353488">
        <w:t xml:space="preserve"> and a slender body. His waist was slightly bent so that the cloth that he wore round it often slipped down. He had a thin face with deeply set eyes and broad forehead… His height was in proportion to his body. He had curled hair. His voice was sweet.</w:t>
      </w:r>
      <w:r w:rsidR="007C21BA" w:rsidRPr="00353488">
        <w:rPr>
          <w:rStyle w:val="FootnoteReference"/>
        </w:rPr>
        <w:footnoteReference w:id="3"/>
      </w:r>
    </w:p>
    <w:p w:rsidR="006B6757" w:rsidRPr="00353488" w:rsidRDefault="007C21BA" w:rsidP="00F70A77">
      <w:r w:rsidRPr="00353488">
        <w:t>The</w:t>
      </w:r>
      <w:r w:rsidR="00ED4966" w:rsidRPr="00353488">
        <w:t>re</w:t>
      </w:r>
      <w:r w:rsidRPr="00353488">
        <w:t xml:space="preserve"> is no guarantee that this description of </w:t>
      </w:r>
      <w:r w:rsidR="00ED4966" w:rsidRPr="00353488">
        <w:t xml:space="preserve">Abu Bakr is accurate or correct. This </w:t>
      </w:r>
      <w:r w:rsidR="00F1403F" w:rsidRPr="00353488">
        <w:t>portrayal</w:t>
      </w:r>
      <w:r w:rsidR="00ED4966" w:rsidRPr="00353488">
        <w:t xml:space="preserve"> of Bakr could have been fabricated by later</w:t>
      </w:r>
      <w:r w:rsidR="00EA40FD" w:rsidRPr="00353488">
        <w:t xml:space="preserve"> Sunnis</w:t>
      </w:r>
      <w:r w:rsidR="00ED4966" w:rsidRPr="00353488">
        <w:t xml:space="preserve"> Muslim</w:t>
      </w:r>
      <w:r w:rsidR="005A2C2C" w:rsidRPr="00353488">
        <w:t xml:space="preserve"> scholars</w:t>
      </w:r>
      <w:r w:rsidR="00ED4966" w:rsidRPr="00353488">
        <w:t xml:space="preserve"> to make Bakr look more prestigious</w:t>
      </w:r>
      <w:r w:rsidR="00EA40FD" w:rsidRPr="00353488">
        <w:t xml:space="preserve"> and </w:t>
      </w:r>
      <w:r w:rsidR="00F1403F" w:rsidRPr="00353488">
        <w:t xml:space="preserve">to </w:t>
      </w:r>
      <w:r w:rsidR="00EA40FD" w:rsidRPr="00353488">
        <w:t>overshadow his rival Ali</w:t>
      </w:r>
      <w:r w:rsidR="007B3110" w:rsidRPr="00353488">
        <w:t xml:space="preserve"> and lat</w:t>
      </w:r>
      <w:r w:rsidR="00F1403F" w:rsidRPr="00353488">
        <w:t>er</w:t>
      </w:r>
      <w:r w:rsidR="007B3110" w:rsidRPr="00353488">
        <w:t xml:space="preserve"> Shia Muslims</w:t>
      </w:r>
      <w:r w:rsidR="00ED4966" w:rsidRPr="00353488">
        <w:t>.</w:t>
      </w:r>
      <w:r w:rsidR="005A2C2C" w:rsidRPr="00353488">
        <w:t xml:space="preserve"> </w:t>
      </w:r>
      <w:r w:rsidR="00F1403F" w:rsidRPr="00353488">
        <w:t>S</w:t>
      </w:r>
      <w:r w:rsidR="00EA40FD" w:rsidRPr="00353488">
        <w:t>ome scepticism</w:t>
      </w:r>
      <w:r w:rsidR="00F1403F" w:rsidRPr="00353488">
        <w:t xml:space="preserve"> needs to be employed therefore regarding his appearance with awareness of the source</w:t>
      </w:r>
      <w:r w:rsidR="00EA40FD" w:rsidRPr="00353488">
        <w:t xml:space="preserve">. This description </w:t>
      </w:r>
      <w:r w:rsidR="007B3110" w:rsidRPr="00353488">
        <w:t>is</w:t>
      </w:r>
      <w:r w:rsidR="00F1403F" w:rsidRPr="00353488">
        <w:t xml:space="preserve"> also</w:t>
      </w:r>
      <w:r w:rsidR="007B3110" w:rsidRPr="00353488">
        <w:t xml:space="preserve"> difficult to verify due to the lack of artistic representation of Abu Bakr</w:t>
      </w:r>
      <w:r w:rsidR="00F1403F" w:rsidRPr="00353488">
        <w:t xml:space="preserve"> and</w:t>
      </w:r>
      <w:r w:rsidR="007B3110" w:rsidRPr="00353488">
        <w:t xml:space="preserve"> is further complicated by the </w:t>
      </w:r>
      <w:r w:rsidR="00F1403F" w:rsidRPr="00353488">
        <w:t>absence</w:t>
      </w:r>
      <w:r w:rsidR="007B3110" w:rsidRPr="00353488">
        <w:t xml:space="preserve"> </w:t>
      </w:r>
      <w:r w:rsidR="00C349B8" w:rsidRPr="00353488">
        <w:t>of other descriptions of Bakr.</w:t>
      </w:r>
      <w:r w:rsidR="00EA40FD" w:rsidRPr="00353488">
        <w:t xml:space="preserve"> </w:t>
      </w:r>
      <w:r w:rsidR="00C349B8" w:rsidRPr="00353488">
        <w:t>If, however</w:t>
      </w:r>
      <w:r w:rsidR="00ED4966" w:rsidRPr="00353488">
        <w:t xml:space="preserve"> it is accepted that this description </w:t>
      </w:r>
      <w:r w:rsidR="00A54421" w:rsidRPr="00353488">
        <w:t>is accurate</w:t>
      </w:r>
      <w:r w:rsidR="00F1403F" w:rsidRPr="00353488">
        <w:t>,</w:t>
      </w:r>
      <w:r w:rsidR="00A54421" w:rsidRPr="00353488">
        <w:t xml:space="preserve"> then it </w:t>
      </w:r>
      <w:r w:rsidR="00F1403F" w:rsidRPr="00353488">
        <w:t>describes an</w:t>
      </w:r>
      <w:r w:rsidR="00A54421" w:rsidRPr="00353488">
        <w:t xml:space="preserve"> attractive ma</w:t>
      </w:r>
      <w:r w:rsidR="005A2C2C" w:rsidRPr="00353488">
        <w:t>n who possessed a sweet voice</w:t>
      </w:r>
      <w:r w:rsidR="00F1403F" w:rsidRPr="00353488">
        <w:t>,</w:t>
      </w:r>
      <w:r w:rsidR="005A2C2C" w:rsidRPr="00353488">
        <w:t xml:space="preserve"> perfect for conducting the Call to Prayer (</w:t>
      </w:r>
      <w:r w:rsidR="005A2C2C" w:rsidRPr="00353488">
        <w:rPr>
          <w:i/>
        </w:rPr>
        <w:t>adhan</w:t>
      </w:r>
      <w:r w:rsidR="005A2C2C" w:rsidRPr="00353488">
        <w:t xml:space="preserve">). </w:t>
      </w:r>
      <w:r w:rsidR="00C349B8" w:rsidRPr="00353488">
        <w:t>Th</w:t>
      </w:r>
      <w:r w:rsidR="00F1403F" w:rsidRPr="00353488">
        <w:t>e</w:t>
      </w:r>
      <w:r w:rsidR="00C349B8" w:rsidRPr="00353488">
        <w:t xml:space="preserve"> description</w:t>
      </w:r>
      <w:r w:rsidR="00F1403F" w:rsidRPr="00353488">
        <w:t xml:space="preserve"> seems to depict </w:t>
      </w:r>
      <w:r w:rsidR="00C349B8" w:rsidRPr="00353488">
        <w:t>a leader of men, a man who can conduct himself (and others around him) to le</w:t>
      </w:r>
      <w:r w:rsidR="00F1403F" w:rsidRPr="00353488">
        <w:t>a</w:t>
      </w:r>
      <w:r w:rsidR="00C349B8" w:rsidRPr="00353488">
        <w:t xml:space="preserve">d better lives in the name of Allah. </w:t>
      </w:r>
      <w:r w:rsidR="002B4312" w:rsidRPr="00353488">
        <w:t xml:space="preserve">If </w:t>
      </w:r>
      <w:r w:rsidR="00222374" w:rsidRPr="00353488">
        <w:t>Bakr did have a sweet voice it might have helped his</w:t>
      </w:r>
      <w:r w:rsidR="00F1403F" w:rsidRPr="00353488">
        <w:t xml:space="preserve"> profession</w:t>
      </w:r>
      <w:r w:rsidR="00222374" w:rsidRPr="00353488">
        <w:t xml:space="preserve">. It is believed he was </w:t>
      </w:r>
      <w:r w:rsidR="00F1403F" w:rsidRPr="00353488">
        <w:t>in a</w:t>
      </w:r>
      <w:r w:rsidR="00222374" w:rsidRPr="00353488">
        <w:t xml:space="preserve"> </w:t>
      </w:r>
      <w:r w:rsidR="00F1403F" w:rsidRPr="00353488">
        <w:t>mercantile trade</w:t>
      </w:r>
      <w:r w:rsidR="00BA74F5" w:rsidRPr="00353488">
        <w:t>, ‘He was a merchant (</w:t>
      </w:r>
      <w:proofErr w:type="spellStart"/>
      <w:r w:rsidR="00BA74F5" w:rsidRPr="00353488">
        <w:t>tād̲j̲ir</w:t>
      </w:r>
      <w:proofErr w:type="spellEnd"/>
      <w:r w:rsidR="00BA74F5" w:rsidRPr="00353488">
        <w:t>) worth 40,000 dirhams</w:t>
      </w:r>
      <w:r w:rsidR="00340180" w:rsidRPr="00353488">
        <w:t>..</w:t>
      </w:r>
      <w:r w:rsidR="00BA74F5" w:rsidRPr="00353488">
        <w:t>.’</w:t>
      </w:r>
      <w:r w:rsidR="00BA74F5" w:rsidRPr="00353488">
        <w:rPr>
          <w:rStyle w:val="FootnoteReference"/>
        </w:rPr>
        <w:footnoteReference w:id="4"/>
      </w:r>
      <w:r w:rsidR="00A718EF" w:rsidRPr="00353488">
        <w:t xml:space="preserve"> </w:t>
      </w:r>
      <w:r w:rsidR="00340180" w:rsidRPr="00353488">
        <w:t>This</w:t>
      </w:r>
      <w:r w:rsidR="00A718EF" w:rsidRPr="00353488">
        <w:t xml:space="preserve"> </w:t>
      </w:r>
      <w:r w:rsidR="00340180" w:rsidRPr="00353488">
        <w:t>suggests</w:t>
      </w:r>
      <w:r w:rsidR="00A718EF" w:rsidRPr="00353488">
        <w:t xml:space="preserve"> that he was not an important </w:t>
      </w:r>
      <w:r w:rsidR="005F5948" w:rsidRPr="00353488">
        <w:t xml:space="preserve">merchant as he did not have </w:t>
      </w:r>
      <w:r w:rsidR="00340180" w:rsidRPr="00353488">
        <w:t>substantial</w:t>
      </w:r>
      <w:r w:rsidR="005F5948" w:rsidRPr="00353488">
        <w:t xml:space="preserve"> wealth</w:t>
      </w:r>
      <w:r w:rsidR="00772E0A" w:rsidRPr="00353488">
        <w:t xml:space="preserve"> compared to others in Arabia. </w:t>
      </w:r>
      <w:r w:rsidR="009773C0" w:rsidRPr="00353488">
        <w:t>These 40,000 dirhams</w:t>
      </w:r>
      <w:r w:rsidR="00772E0A" w:rsidRPr="00353488">
        <w:t xml:space="preserve"> w</w:t>
      </w:r>
      <w:r w:rsidR="00340180" w:rsidRPr="00353488">
        <w:t>ere</w:t>
      </w:r>
      <w:r w:rsidR="00772E0A" w:rsidRPr="00353488">
        <w:t xml:space="preserve"> given to Muhammad and the </w:t>
      </w:r>
      <w:r w:rsidR="00DA0613" w:rsidRPr="00353488">
        <w:rPr>
          <w:noProof/>
        </w:rPr>
        <w:lastRenderedPageBreak/>
        <w:drawing>
          <wp:anchor distT="0" distB="0" distL="114300" distR="114300" simplePos="0" relativeHeight="251658240" behindDoc="1" locked="0" layoutInCell="1" allowOverlap="1" wp14:anchorId="123070C6">
            <wp:simplePos x="0" y="0"/>
            <wp:positionH relativeFrom="page">
              <wp:align>right</wp:align>
            </wp:positionH>
            <wp:positionV relativeFrom="paragraph">
              <wp:posOffset>502314</wp:posOffset>
            </wp:positionV>
            <wp:extent cx="2952750" cy="3429000"/>
            <wp:effectExtent l="0" t="0" r="0" b="0"/>
            <wp:wrapTight wrapText="bothSides">
              <wp:wrapPolygon edited="0">
                <wp:start x="0" y="0"/>
                <wp:lineTo x="0" y="21480"/>
                <wp:lineTo x="21461" y="21480"/>
                <wp:lineTo x="214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52750" cy="3429000"/>
                    </a:xfrm>
                    <a:prstGeom prst="rect">
                      <a:avLst/>
                    </a:prstGeom>
                  </pic:spPr>
                </pic:pic>
              </a:graphicData>
            </a:graphic>
          </wp:anchor>
        </w:drawing>
      </w:r>
      <w:r w:rsidR="00772E0A" w:rsidRPr="00353488">
        <w:t>fellow Muslim</w:t>
      </w:r>
      <w:r w:rsidR="00B2794F" w:rsidRPr="00353488">
        <w:t>s in Medina when the hajj took place</w:t>
      </w:r>
      <w:r w:rsidR="009773C0" w:rsidRPr="00353488">
        <w:t xml:space="preserve"> and he stopped his merchant trade once he became a Muslim. The final piece of information </w:t>
      </w:r>
      <w:r w:rsidR="00340180" w:rsidRPr="00353488">
        <w:t>available about</w:t>
      </w:r>
      <w:r w:rsidR="009773C0" w:rsidRPr="00353488">
        <w:t xml:space="preserve"> Bakr before his convers</w:t>
      </w:r>
      <w:r w:rsidR="00FE54EB" w:rsidRPr="00353488">
        <w:t>ion to Islam is</w:t>
      </w:r>
      <w:r w:rsidR="00340180" w:rsidRPr="00353488">
        <w:t xml:space="preserve"> regarding</w:t>
      </w:r>
      <w:r w:rsidR="00FE54EB" w:rsidRPr="00353488">
        <w:t xml:space="preserve"> his marriage to his first wife </w:t>
      </w:r>
      <w:proofErr w:type="spellStart"/>
      <w:r w:rsidR="00FE54EB" w:rsidRPr="00353488">
        <w:t>Qutaila</w:t>
      </w:r>
      <w:proofErr w:type="spellEnd"/>
      <w:r w:rsidR="00FE54EB" w:rsidRPr="00353488">
        <w:t>. ‘She belonged to the Bani Aamir tribe. She was the mother of two children, Asma and Abdullah. She did not accept Islam, and Abu Bakr divorced her</w:t>
      </w:r>
      <w:r w:rsidR="003D782B" w:rsidRPr="00353488">
        <w:t>.</w:t>
      </w:r>
      <w:r w:rsidR="00FE54EB" w:rsidRPr="00353488">
        <w:t>’</w:t>
      </w:r>
      <w:r w:rsidR="00D72789" w:rsidRPr="00353488">
        <w:rPr>
          <w:rStyle w:val="FootnoteReference"/>
        </w:rPr>
        <w:footnoteReference w:id="5"/>
      </w:r>
      <w:r w:rsidR="003D782B" w:rsidRPr="00353488">
        <w:t xml:space="preserve"> </w:t>
      </w:r>
      <w:r w:rsidR="00340180" w:rsidRPr="00353488">
        <w:t>L</w:t>
      </w:r>
      <w:r w:rsidR="003D782B" w:rsidRPr="00353488">
        <w:t>ittle information</w:t>
      </w:r>
      <w:r w:rsidR="00340180" w:rsidRPr="00353488">
        <w:t xml:space="preserve"> has been gathered</w:t>
      </w:r>
      <w:r w:rsidR="003D782B" w:rsidRPr="00353488">
        <w:t xml:space="preserve"> regarding </w:t>
      </w:r>
      <w:proofErr w:type="spellStart"/>
      <w:r w:rsidR="00731AB4" w:rsidRPr="00353488">
        <w:t>Qutaila</w:t>
      </w:r>
      <w:proofErr w:type="spellEnd"/>
      <w:r w:rsidR="00731AB4" w:rsidRPr="00353488">
        <w:t xml:space="preserve"> apart from</w:t>
      </w:r>
      <w:r w:rsidR="00340180" w:rsidRPr="00353488">
        <w:t xml:space="preserve"> her unwillingness to adopt Islam and subsequent divorce after</w:t>
      </w:r>
      <w:r w:rsidR="00731AB4" w:rsidRPr="00353488">
        <w:t xml:space="preserve"> Muhammad</w:t>
      </w:r>
      <w:r w:rsidR="00340180" w:rsidRPr="00353488">
        <w:t>’s</w:t>
      </w:r>
      <w:r w:rsidR="00731AB4" w:rsidRPr="00353488">
        <w:t xml:space="preserve"> </w:t>
      </w:r>
      <w:r w:rsidR="00340180" w:rsidRPr="00353488">
        <w:t>instruction to this effect</w:t>
      </w:r>
      <w:r w:rsidR="00BE21AA" w:rsidRPr="00353488">
        <w:t xml:space="preserve">. It is unclear what she did after this divorce, but she did not influence the spread of Islam. </w:t>
      </w:r>
      <w:r w:rsidR="00340180" w:rsidRPr="00353488">
        <w:t xml:space="preserve">It appears that </w:t>
      </w:r>
      <w:r w:rsidR="00BE21AA" w:rsidRPr="00353488">
        <w:t>Bakr was a</w:t>
      </w:r>
      <w:r w:rsidR="00340180" w:rsidRPr="00353488">
        <w:t>pproximately the same</w:t>
      </w:r>
      <w:r w:rsidR="00BE21AA" w:rsidRPr="00353488">
        <w:t xml:space="preserve"> age </w:t>
      </w:r>
      <w:r w:rsidR="00340180" w:rsidRPr="00353488">
        <w:t>as</w:t>
      </w:r>
      <w:r w:rsidR="00BE21AA" w:rsidRPr="00353488">
        <w:t xml:space="preserve"> </w:t>
      </w:r>
      <w:r w:rsidR="00915EAC" w:rsidRPr="00353488">
        <w:t>Muhammad, but this cannot be guaranteed</w:t>
      </w:r>
      <w:r w:rsidR="00340180" w:rsidRPr="00353488">
        <w:t>.</w:t>
      </w:r>
      <w:r w:rsidR="00915EAC" w:rsidRPr="00353488">
        <w:t xml:space="preserve"> ‘</w:t>
      </w:r>
      <w:proofErr w:type="spellStart"/>
      <w:r w:rsidR="00915EAC" w:rsidRPr="00353488">
        <w:t>Abū</w:t>
      </w:r>
      <w:proofErr w:type="spellEnd"/>
      <w:r w:rsidR="00915EAC" w:rsidRPr="00353488">
        <w:t xml:space="preserve"> Bakr was probably born shortly after 570 as he is said to have been three years younger than </w:t>
      </w:r>
      <w:r w:rsidR="00560871" w:rsidRPr="00353488">
        <w:t>Muhammad</w:t>
      </w:r>
      <w:r w:rsidR="00915EAC" w:rsidRPr="00353488">
        <w:t xml:space="preserve">. His father was </w:t>
      </w:r>
      <w:proofErr w:type="spellStart"/>
      <w:r w:rsidR="00915EAC" w:rsidRPr="00353488">
        <w:t>Abū</w:t>
      </w:r>
      <w:proofErr w:type="spellEnd"/>
      <w:r w:rsidR="00915EAC" w:rsidRPr="00353488">
        <w:t xml:space="preserve"> </w:t>
      </w:r>
      <w:proofErr w:type="spellStart"/>
      <w:r w:rsidR="00915EAC" w:rsidRPr="00353488">
        <w:t>Ḳuḥāfa</w:t>
      </w:r>
      <w:proofErr w:type="spellEnd"/>
      <w:r w:rsidR="00915EAC" w:rsidRPr="00353488">
        <w:t xml:space="preserve"> (</w:t>
      </w:r>
      <w:proofErr w:type="spellStart"/>
      <w:r w:rsidR="00915EAC" w:rsidRPr="00353488">
        <w:t>ʿUt̲h̲mān</w:t>
      </w:r>
      <w:proofErr w:type="spellEnd"/>
      <w:r w:rsidR="00915EAC" w:rsidRPr="00353488">
        <w:t xml:space="preserve">) b. </w:t>
      </w:r>
      <w:proofErr w:type="spellStart"/>
      <w:r w:rsidR="00915EAC" w:rsidRPr="00353488">
        <w:t>ʿĀmir</w:t>
      </w:r>
      <w:proofErr w:type="spellEnd"/>
      <w:r w:rsidR="00915EAC" w:rsidRPr="00353488">
        <w:t xml:space="preserve"> of the clan of </w:t>
      </w:r>
      <w:proofErr w:type="spellStart"/>
      <w:r w:rsidR="00915EAC" w:rsidRPr="00353488">
        <w:t>Taym</w:t>
      </w:r>
      <w:proofErr w:type="spellEnd"/>
      <w:r w:rsidR="00915EAC" w:rsidRPr="00353488">
        <w:t xml:space="preserve"> of the tribe of </w:t>
      </w:r>
      <w:proofErr w:type="spellStart"/>
      <w:r w:rsidR="00915EAC" w:rsidRPr="00353488">
        <w:t>Ḳurays̲h</w:t>
      </w:r>
      <w:proofErr w:type="spellEnd"/>
      <w:r w:rsidR="00915EAC" w:rsidRPr="00353488">
        <w:t>̲</w:t>
      </w:r>
      <w:r w:rsidR="00560871" w:rsidRPr="00353488">
        <w:t>.</w:t>
      </w:r>
      <w:r w:rsidR="00915EAC" w:rsidRPr="00353488">
        <w:t>’</w:t>
      </w:r>
      <w:r w:rsidR="00560871" w:rsidRPr="00353488">
        <w:rPr>
          <w:rStyle w:val="FootnoteReference"/>
        </w:rPr>
        <w:footnoteReference w:id="6"/>
      </w:r>
      <w:r w:rsidR="00915EAC" w:rsidRPr="00353488">
        <w:t xml:space="preserve"> </w:t>
      </w:r>
      <w:r w:rsidR="00560871" w:rsidRPr="00353488">
        <w:t xml:space="preserve">This information is an </w:t>
      </w:r>
      <w:r w:rsidR="008B0B57" w:rsidRPr="00353488">
        <w:t>estimation of Bakr</w:t>
      </w:r>
      <w:r w:rsidR="00340180" w:rsidRPr="00353488">
        <w:t>’s</w:t>
      </w:r>
      <w:r w:rsidR="008B0B57" w:rsidRPr="00353488">
        <w:t xml:space="preserve"> date of birth and cannot be verified. </w:t>
      </w:r>
      <w:r w:rsidR="004F3679" w:rsidRPr="00353488">
        <w:t>It is likely that Muhammad knew Abu Bakr before his revelation</w:t>
      </w:r>
      <w:r w:rsidR="00340180" w:rsidRPr="00353488">
        <w:t>s</w:t>
      </w:r>
      <w:r w:rsidR="004F3679" w:rsidRPr="00353488">
        <w:t>. It is</w:t>
      </w:r>
      <w:r w:rsidR="00340180" w:rsidRPr="00353488">
        <w:t xml:space="preserve"> also</w:t>
      </w:r>
      <w:r w:rsidR="004F3679" w:rsidRPr="00353488">
        <w:t xml:space="preserve"> likely that Bakr was one of the first people to be told about Muhammad’s </w:t>
      </w:r>
      <w:r w:rsidR="00340180" w:rsidRPr="00353488">
        <w:t xml:space="preserve">religious experiences </w:t>
      </w:r>
      <w:r w:rsidR="006B6757" w:rsidRPr="00353488">
        <w:t xml:space="preserve">and that he was one of the first Muslims in the world. </w:t>
      </w:r>
    </w:p>
    <w:p w:rsidR="00D418C1" w:rsidRPr="00353488" w:rsidRDefault="00420385" w:rsidP="00F70A77">
      <w:r w:rsidRPr="00353488">
        <w:t>When Muhammad had his first revelation in 610</w:t>
      </w:r>
      <w:r w:rsidR="00662DCB" w:rsidRPr="00353488">
        <w:t xml:space="preserve"> C.E.</w:t>
      </w:r>
      <w:r w:rsidR="008B0B57" w:rsidRPr="00353488">
        <w:t xml:space="preserve"> </w:t>
      </w:r>
      <w:r w:rsidRPr="00353488">
        <w:t>Bakr</w:t>
      </w:r>
      <w:r w:rsidR="00F36F6A" w:rsidRPr="00353488">
        <w:t>, ‘</w:t>
      </w:r>
      <w:r w:rsidR="00340180" w:rsidRPr="00353488">
        <w:t>[a]</w:t>
      </w:r>
      <w:proofErr w:type="spellStart"/>
      <w:r w:rsidR="00F36F6A" w:rsidRPr="00353488">
        <w:t>ccording</w:t>
      </w:r>
      <w:proofErr w:type="spellEnd"/>
      <w:r w:rsidR="00F36F6A" w:rsidRPr="00353488">
        <w:t xml:space="preserve"> to some traditions </w:t>
      </w:r>
      <w:r w:rsidR="00340180" w:rsidRPr="00353488">
        <w:t xml:space="preserve">[became] </w:t>
      </w:r>
      <w:r w:rsidR="00F36F6A" w:rsidRPr="00353488">
        <w:t>the first male Muslim after Muhammad.’</w:t>
      </w:r>
      <w:r w:rsidR="00F36F6A" w:rsidRPr="00353488">
        <w:rPr>
          <w:rStyle w:val="FootnoteReference"/>
        </w:rPr>
        <w:footnoteReference w:id="7"/>
      </w:r>
      <w:r w:rsidR="00F36F6A" w:rsidRPr="00353488">
        <w:t xml:space="preserve"> Islamic scholars </w:t>
      </w:r>
      <w:r w:rsidR="00340180" w:rsidRPr="00353488">
        <w:t xml:space="preserve">state </w:t>
      </w:r>
      <w:r w:rsidR="00F36F6A" w:rsidRPr="00353488">
        <w:t xml:space="preserve">that Bakr believed Muhammad’s </w:t>
      </w:r>
      <w:r w:rsidR="00394397" w:rsidRPr="00353488">
        <w:rPr>
          <w:noProof/>
        </w:rPr>
        <mc:AlternateContent>
          <mc:Choice Requires="wps">
            <w:drawing>
              <wp:anchor distT="45720" distB="45720" distL="114300" distR="114300" simplePos="0" relativeHeight="251660288" behindDoc="0" locked="0" layoutInCell="1" allowOverlap="1">
                <wp:simplePos x="0" y="0"/>
                <wp:positionH relativeFrom="page">
                  <wp:posOffset>4869711</wp:posOffset>
                </wp:positionH>
                <wp:positionV relativeFrom="page">
                  <wp:posOffset>21265</wp:posOffset>
                </wp:positionV>
                <wp:extent cx="2624233" cy="753745"/>
                <wp:effectExtent l="0" t="0" r="24130" b="2730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4233" cy="753745"/>
                        </a:xfrm>
                        <a:prstGeom prst="rect">
                          <a:avLst/>
                        </a:prstGeom>
                        <a:solidFill>
                          <a:srgbClr val="FFFFFF"/>
                        </a:solidFill>
                        <a:ln w="9525">
                          <a:solidFill>
                            <a:srgbClr val="000000"/>
                          </a:solidFill>
                          <a:miter lim="800000"/>
                          <a:headEnd/>
                          <a:tailEnd/>
                        </a:ln>
                      </wps:spPr>
                      <wps:txbx>
                        <w:txbxContent>
                          <w:p w:rsidR="00340180" w:rsidRDefault="00340180">
                            <w:r>
                              <w:t xml:space="preserve">Figure 1: </w:t>
                            </w:r>
                            <w:r w:rsidRPr="00D418C1">
                              <w:t>Lutfi Abdullah, Persian Miniature: Saqifah vowing to Abu Bakr. On the right Umar, (illustration on paper, illustration 1595) Found: https://commons.wikimedia.org/wiki/File:Abu_bakr2.jpg [Accessed: 31st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83.45pt;margin-top:1.65pt;width:206.65pt;height:59.35pt;z-index:2516602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P69JAIAAEYEAAAOAAAAZHJzL2Uyb0RvYy54bWysU9tu2zAMfR+wfxD0vjhxkqY14hRdugwD&#10;ugvQ7gNoWY6F6TZJiZ19/SjZzbLbyzA9CKJIHZHnkOvbXkly5M4Lo0s6m0wp4ZqZWuh9ST8/7V5d&#10;U+ID6Bqk0bykJ+7p7ebli3VnC56b1siaO4Ig2hedLWkbgi2yzLOWK/ATY7lGZ2OcgoCm22e1gw7R&#10;lczy6fQq64yrrTOMe4+394OTbhJ+03AWPjaN54HIkmJuIe0u7VXcs80air0D2wo2pgH/kIUCofHT&#10;M9Q9BCAHJ36DUoI5400TJsyozDSNYDzVgNXMpr9U89iC5akWJMfbM03+/8GyD8dPjoi6pPlsRYkG&#10;hSI98T6Q16YneeSns77AsEeLgaHHa9Q51ertg2FfPNFm24Le8zvnTNdyqDG/WXyZXTwdcHwEqbr3&#10;psZv4BBMAuobpyJ5SAdBdNTpdNYmpsLwMr/KF/l8TglD32o5Xy2W6Qsonl9b58NbbhSJh5I61D6h&#10;w/HBh5gNFM8h8TNvpKh3QspkuH21lY4cAftkl9aI/lOY1KQr6c0yXw4E/BVimtafIJQI2PBSqJJe&#10;n4OgiLS90XVqxwBCDmdMWeqRx0jdQGLoq37UpTL1CRl1ZmhsHEQ8tMZ9o6TDpi6p/3oAxymR7zSq&#10;cjNbLOIUJGOxXOVouEtPdekBzRCqpIGS4bgNaXISYfYO1duJRGyUechkzBWbNfE9Dlachks7Rf0Y&#10;/813AAAA//8DAFBLAwQUAAYACAAAACEAwFq/Yd4AAAAKAQAADwAAAGRycy9kb3ducmV2LnhtbEyP&#10;wW7CMBBE75X6D9ZW6gWBTSICTeOgFolTTwS4m3ibRI3XqW0g/H3NqdxmNaOZt8V6ND27oPOdJQnz&#10;mQCGVFvdUSPhsN9OV8B8UKRVbwkl3NDDunx+KlSu7ZV2eKlCw2IJ+VxJaEMYcs593aJRfmYHpOh9&#10;W2dUiKdruHbqGstNzxMhMm5UR3GhVQNuWqx/qrORkP1W6eTrqCe0u20/XW0WenNYSPn6Mn68Aws4&#10;hv8w3PEjOpSR6WTPpD3rJSyz7C1GJaQpsLs/X4kE2CmqJBHAy4I/vlD+AQAA//8DAFBLAQItABQA&#10;BgAIAAAAIQC2gziS/gAAAOEBAAATAAAAAAAAAAAAAAAAAAAAAABbQ29udGVudF9UeXBlc10ueG1s&#10;UEsBAi0AFAAGAAgAAAAhADj9If/WAAAAlAEAAAsAAAAAAAAAAAAAAAAALwEAAF9yZWxzLy5yZWxz&#10;UEsBAi0AFAAGAAgAAAAhADtA/r0kAgAARgQAAA4AAAAAAAAAAAAAAAAALgIAAGRycy9lMm9Eb2Mu&#10;eG1sUEsBAi0AFAAGAAgAAAAhAMBav2HeAAAACgEAAA8AAAAAAAAAAAAAAAAAfgQAAGRycy9kb3du&#10;cmV2LnhtbFBLBQYAAAAABAAEAPMAAACJBQAAAAA=&#10;">
                <v:textbox style="mso-fit-shape-to-text:t">
                  <w:txbxContent>
                    <w:p w:rsidR="00340180" w:rsidRDefault="00340180">
                      <w:r>
                        <w:t xml:space="preserve">Figure 1: </w:t>
                      </w:r>
                      <w:r w:rsidRPr="00D418C1">
                        <w:t>Lutfi Abdullah, Persian Miniature: Saqifah vowing to Abu Bakr. On the right Umar, (illustration on paper, illustration 1595) Found: https://commons.wikimedia.org/wiki/File:Abu_bakr2.jpg [Accessed: 31st 2019]</w:t>
                      </w:r>
                    </w:p>
                  </w:txbxContent>
                </v:textbox>
                <w10:wrap type="topAndBottom" anchorx="page" anchory="page"/>
              </v:shape>
            </w:pict>
          </mc:Fallback>
        </mc:AlternateContent>
      </w:r>
      <w:r w:rsidR="00F36F6A" w:rsidRPr="00353488">
        <w:t xml:space="preserve">revelations </w:t>
      </w:r>
      <w:r w:rsidR="00394397" w:rsidRPr="00353488">
        <w:t xml:space="preserve">without hesitation and doubt. His </w:t>
      </w:r>
      <w:r w:rsidR="00340180" w:rsidRPr="00353488">
        <w:t>trust</w:t>
      </w:r>
      <w:r w:rsidR="00394397" w:rsidRPr="00353488">
        <w:t xml:space="preserve"> in Muhammad’s night journey led to the title </w:t>
      </w:r>
      <w:r w:rsidR="00394397" w:rsidRPr="00353488">
        <w:rPr>
          <w:i/>
        </w:rPr>
        <w:t>al-Siddiq</w:t>
      </w:r>
      <w:r w:rsidR="00FB6F7D" w:rsidRPr="00353488">
        <w:t xml:space="preserve"> being appointed on him by Muhammad</w:t>
      </w:r>
      <w:r w:rsidR="00340180" w:rsidRPr="00353488">
        <w:t>.</w:t>
      </w:r>
      <w:r w:rsidR="00FB6F7D" w:rsidRPr="00353488">
        <w:t xml:space="preserve"> ‘Abu Bakr came to be known as </w:t>
      </w:r>
      <w:r w:rsidR="00FB6F7D" w:rsidRPr="00353488">
        <w:rPr>
          <w:i/>
        </w:rPr>
        <w:t>al-Siddiq</w:t>
      </w:r>
      <w:r w:rsidR="00FB6F7D" w:rsidRPr="00353488">
        <w:t>, the truthful, or the one who trusts, a reference to the fact that he alone immediately believed the Prophet's story of his night journey to Jerusalem.’</w:t>
      </w:r>
      <w:r w:rsidR="00FB6F7D" w:rsidRPr="00353488">
        <w:rPr>
          <w:rStyle w:val="FootnoteReference"/>
        </w:rPr>
        <w:footnoteReference w:id="8"/>
      </w:r>
      <w:r w:rsidR="00FB6F7D" w:rsidRPr="00353488">
        <w:t xml:space="preserve"> This title was significant as it showed Bakr had </w:t>
      </w:r>
      <w:r w:rsidR="00EC612B" w:rsidRPr="00353488">
        <w:t>important</w:t>
      </w:r>
      <w:r w:rsidR="00FB6F7D" w:rsidRPr="00353488">
        <w:t xml:space="preserve"> influence and power within the early Muslim </w:t>
      </w:r>
      <w:r w:rsidR="00EC612B" w:rsidRPr="00353488">
        <w:t xml:space="preserve">community. Muhammad wanted to show his fellow Muslims that Bakr was a key member of society and his entourage. </w:t>
      </w:r>
      <w:r w:rsidR="0048209E" w:rsidRPr="00353488">
        <w:t xml:space="preserve">Bakr also freed many slaves who became </w:t>
      </w:r>
      <w:r w:rsidR="00340180" w:rsidRPr="00353488">
        <w:t>important</w:t>
      </w:r>
      <w:r w:rsidR="00345511" w:rsidRPr="00353488">
        <w:t xml:space="preserve"> companions to Muhammad including Bilal.</w:t>
      </w:r>
      <w:r w:rsidR="00345511" w:rsidRPr="00353488">
        <w:rPr>
          <w:rStyle w:val="FootnoteReference"/>
        </w:rPr>
        <w:footnoteReference w:id="9"/>
      </w:r>
      <w:r w:rsidR="00345511" w:rsidRPr="00353488">
        <w:t xml:space="preserve"> He was able to free slaves because he brought wealth to the Muslim community. Before his conversion to Islam Bakr was a merchant and therefore accumulated</w:t>
      </w:r>
      <w:r w:rsidR="00E34D35" w:rsidRPr="00353488">
        <w:t xml:space="preserve"> a</w:t>
      </w:r>
      <w:r w:rsidR="00345511" w:rsidRPr="00353488">
        <w:t xml:space="preserve"> </w:t>
      </w:r>
      <w:r w:rsidR="00E34D35" w:rsidRPr="00353488">
        <w:t xml:space="preserve">relatively </w:t>
      </w:r>
      <w:r w:rsidR="00345511" w:rsidRPr="00353488">
        <w:t>s</w:t>
      </w:r>
      <w:r w:rsidR="00E34D35" w:rsidRPr="00353488">
        <w:t>mall amount of</w:t>
      </w:r>
      <w:r w:rsidR="00345511" w:rsidRPr="00353488">
        <w:t xml:space="preserve"> wealth</w:t>
      </w:r>
      <w:r w:rsidR="00E34D35" w:rsidRPr="00353488">
        <w:t>,</w:t>
      </w:r>
      <w:r w:rsidR="00345511" w:rsidRPr="00353488">
        <w:t xml:space="preserve"> which Muhammad and other Muslims </w:t>
      </w:r>
      <w:r w:rsidR="00E34D35" w:rsidRPr="00353488">
        <w:t>were glad to receive</w:t>
      </w:r>
      <w:r w:rsidR="00345511" w:rsidRPr="00353488">
        <w:t xml:space="preserve">. He gave this wealth away </w:t>
      </w:r>
      <w:r w:rsidR="00E34D35" w:rsidRPr="00353488">
        <w:t xml:space="preserve">freely </w:t>
      </w:r>
      <w:r w:rsidR="00345511" w:rsidRPr="00353488">
        <w:t>for the cause of Islam</w:t>
      </w:r>
      <w:r w:rsidR="00E34D35" w:rsidRPr="00353488">
        <w:t xml:space="preserve"> and this was </w:t>
      </w:r>
      <w:r w:rsidR="00345511" w:rsidRPr="00353488">
        <w:t>an act recognised by Muhammad</w:t>
      </w:r>
      <w:r w:rsidR="00E34D35" w:rsidRPr="00353488">
        <w:t>.</w:t>
      </w:r>
      <w:r w:rsidR="00630FB9" w:rsidRPr="00353488">
        <w:t xml:space="preserve"> ‘The Holy Prophet acknowledged that he had utilized the wealth of Abu Bakr more than the wealth of any other person</w:t>
      </w:r>
      <w:r w:rsidR="00204560" w:rsidRPr="00353488">
        <w:t>.</w:t>
      </w:r>
      <w:r w:rsidR="00630FB9" w:rsidRPr="00353488">
        <w:t>’</w:t>
      </w:r>
      <w:r w:rsidR="00630FB9" w:rsidRPr="00353488">
        <w:rPr>
          <w:rStyle w:val="FootnoteReference"/>
        </w:rPr>
        <w:footnoteReference w:id="10"/>
      </w:r>
      <w:r w:rsidR="00204560" w:rsidRPr="00353488">
        <w:t xml:space="preserve"> Th</w:t>
      </w:r>
      <w:r w:rsidR="00E34D35" w:rsidRPr="00353488">
        <w:t>ese</w:t>
      </w:r>
      <w:r w:rsidR="00204560" w:rsidRPr="00353488">
        <w:t xml:space="preserve"> </w:t>
      </w:r>
      <w:r w:rsidR="00E34D35" w:rsidRPr="00353488">
        <w:t xml:space="preserve">resources </w:t>
      </w:r>
      <w:r w:rsidR="00204560" w:rsidRPr="00353488">
        <w:t xml:space="preserve">enabled </w:t>
      </w:r>
      <w:r w:rsidR="00204560" w:rsidRPr="00353488">
        <w:lastRenderedPageBreak/>
        <w:t>Muhammad to build a Mosque</w:t>
      </w:r>
      <w:r w:rsidR="00B07080" w:rsidRPr="00353488">
        <w:t xml:space="preserve"> and house</w:t>
      </w:r>
      <w:r w:rsidR="00204560" w:rsidRPr="00353488">
        <w:t xml:space="preserve"> in Medina </w:t>
      </w:r>
      <w:r w:rsidR="00B07080" w:rsidRPr="00353488">
        <w:t>for his family and friend</w:t>
      </w:r>
      <w:r w:rsidR="00E34D35" w:rsidRPr="00353488">
        <w:t>s</w:t>
      </w:r>
      <w:r w:rsidR="00B07080" w:rsidRPr="00353488">
        <w:t xml:space="preserve">. </w:t>
      </w:r>
      <w:r w:rsidR="008E2465" w:rsidRPr="00353488">
        <w:t>Abu Bakr’s family began when he converted to Islam</w:t>
      </w:r>
      <w:r w:rsidR="005C56D5" w:rsidRPr="00353488">
        <w:t xml:space="preserve"> and was strengthened at Yathrib.</w:t>
      </w:r>
      <w:r w:rsidR="008E2465" w:rsidRPr="00353488">
        <w:t xml:space="preserve"> </w:t>
      </w:r>
      <w:r w:rsidR="005C56D5" w:rsidRPr="00353488">
        <w:t>His second wife Umm</w:t>
      </w:r>
      <w:r w:rsidR="00E16F0A" w:rsidRPr="00353488">
        <w:t xml:space="preserve"> </w:t>
      </w:r>
      <w:proofErr w:type="spellStart"/>
      <w:r w:rsidR="00E16F0A" w:rsidRPr="00353488">
        <w:t>Ruman</w:t>
      </w:r>
      <w:proofErr w:type="spellEnd"/>
      <w:r w:rsidR="008E2465" w:rsidRPr="00353488">
        <w:t xml:space="preserve"> </w:t>
      </w:r>
      <w:r w:rsidR="00E16F0A" w:rsidRPr="00353488">
        <w:t>accepted Islam upon Bakr’s conversion and</w:t>
      </w:r>
      <w:r w:rsidR="00E34D35" w:rsidRPr="00353488">
        <w:t xml:space="preserve"> she</w:t>
      </w:r>
      <w:r w:rsidR="00E16F0A" w:rsidRPr="00353488">
        <w:t xml:space="preserve"> bore him two </w:t>
      </w:r>
      <w:r w:rsidR="009B4F12" w:rsidRPr="00353488">
        <w:t xml:space="preserve">children, </w:t>
      </w:r>
      <w:proofErr w:type="spellStart"/>
      <w:r w:rsidR="009B4F12" w:rsidRPr="00353488">
        <w:t>Abdur</w:t>
      </w:r>
      <w:proofErr w:type="spellEnd"/>
      <w:r w:rsidR="009B4F12" w:rsidRPr="00353488">
        <w:t xml:space="preserve"> Rahman and Ayesha</w:t>
      </w:r>
      <w:r w:rsidR="005F2A2C" w:rsidRPr="00353488">
        <w:t xml:space="preserve"> [Aisha]</w:t>
      </w:r>
      <w:r w:rsidR="009B4F12" w:rsidRPr="00353488">
        <w:t>.</w:t>
      </w:r>
      <w:r w:rsidR="009B4F12" w:rsidRPr="00353488">
        <w:rPr>
          <w:rStyle w:val="FootnoteReference"/>
        </w:rPr>
        <w:footnoteReference w:id="11"/>
      </w:r>
      <w:r w:rsidR="009B4F12" w:rsidRPr="00353488">
        <w:t xml:space="preserve"> She </w:t>
      </w:r>
      <w:r w:rsidR="00662DCB" w:rsidRPr="00353488">
        <w:t xml:space="preserve">died in Medina in 628 C.E. His daughter (Ayesha) had great influence and power during the first caliphate </w:t>
      </w:r>
      <w:r w:rsidR="006E6964" w:rsidRPr="00353488">
        <w:t>but later fought Al</w:t>
      </w:r>
      <w:r w:rsidR="00E34D35" w:rsidRPr="00353488">
        <w:t>i</w:t>
      </w:r>
      <w:r w:rsidR="006E6964" w:rsidRPr="00353488">
        <w:t xml:space="preserve"> during his caliphate. ‘When Ali became the Caliph, she was involved in the battle against him. Thereafter she retired from politics and lived a quiet life at </w:t>
      </w:r>
      <w:proofErr w:type="spellStart"/>
      <w:r w:rsidR="006E6964" w:rsidRPr="00353488">
        <w:t>Madina</w:t>
      </w:r>
      <w:proofErr w:type="spellEnd"/>
      <w:r w:rsidR="006E6964" w:rsidRPr="00353488">
        <w:t>. ’</w:t>
      </w:r>
      <w:r w:rsidR="006E6964" w:rsidRPr="00353488">
        <w:rPr>
          <w:rStyle w:val="FootnoteReference"/>
        </w:rPr>
        <w:footnoteReference w:id="12"/>
      </w:r>
      <w:r w:rsidR="006E6964" w:rsidRPr="00353488">
        <w:t xml:space="preserve"> This battle also occurred because</w:t>
      </w:r>
      <w:r w:rsidR="00420725" w:rsidRPr="00353488">
        <w:t xml:space="preserve"> Ali believed </w:t>
      </w:r>
      <w:r w:rsidR="005F2A2C" w:rsidRPr="00353488">
        <w:t xml:space="preserve">Aisha </w:t>
      </w:r>
      <w:r w:rsidR="00E34D35" w:rsidRPr="00353488">
        <w:t xml:space="preserve">had </w:t>
      </w:r>
      <w:r w:rsidR="00420725" w:rsidRPr="00353488">
        <w:t xml:space="preserve">committed adultery and wanted Muhammad to divorce her. The animosity between the two remained until Ali defeated her in this battle. </w:t>
      </w:r>
      <w:r w:rsidR="006E6964" w:rsidRPr="00353488">
        <w:t xml:space="preserve">She was also </w:t>
      </w:r>
      <w:r w:rsidR="00F42D8B" w:rsidRPr="00353488">
        <w:t>influential</w:t>
      </w:r>
      <w:r w:rsidR="00420725" w:rsidRPr="00353488">
        <w:t xml:space="preserve"> </w:t>
      </w:r>
      <w:r w:rsidR="00E34D35" w:rsidRPr="00353488">
        <w:t>in her verification of</w:t>
      </w:r>
      <w:r w:rsidR="00F42D8B" w:rsidRPr="00353488">
        <w:t xml:space="preserve"> the Hadith and confirming their validity. Bakr’s third wife was Habiba, the daughter of Zaid bin </w:t>
      </w:r>
      <w:proofErr w:type="spellStart"/>
      <w:r w:rsidR="00F42D8B" w:rsidRPr="00353488">
        <w:t>Kharijah</w:t>
      </w:r>
      <w:proofErr w:type="spellEnd"/>
      <w:r w:rsidR="00F42D8B" w:rsidRPr="00353488">
        <w:t xml:space="preserve"> </w:t>
      </w:r>
      <w:proofErr w:type="spellStart"/>
      <w:r w:rsidR="00F42D8B" w:rsidRPr="00353488">
        <w:t>Ansarr</w:t>
      </w:r>
      <w:proofErr w:type="spellEnd"/>
      <w:r w:rsidR="00F42D8B" w:rsidRPr="00353488">
        <w:t>.</w:t>
      </w:r>
      <w:r w:rsidR="00F42D8B" w:rsidRPr="00353488">
        <w:rPr>
          <w:rStyle w:val="FootnoteReference"/>
        </w:rPr>
        <w:footnoteReference w:id="13"/>
      </w:r>
      <w:r w:rsidR="00F42D8B" w:rsidRPr="00353488">
        <w:t xml:space="preserve"> Not much is known</w:t>
      </w:r>
      <w:r w:rsidR="00DE604B" w:rsidRPr="00353488">
        <w:t xml:space="preserve"> </w:t>
      </w:r>
      <w:r w:rsidR="00E34D35" w:rsidRPr="00353488">
        <w:t xml:space="preserve">about </w:t>
      </w:r>
      <w:r w:rsidR="00DE604B" w:rsidRPr="00353488">
        <w:t>Bakr’s third</w:t>
      </w:r>
      <w:r w:rsidR="005F2A2C" w:rsidRPr="00353488">
        <w:t xml:space="preserve"> and fourth</w:t>
      </w:r>
      <w:r w:rsidR="00DE604B" w:rsidRPr="00353488">
        <w:t xml:space="preserve"> wi</w:t>
      </w:r>
      <w:r w:rsidR="00E34D35" w:rsidRPr="00353488">
        <w:t>v</w:t>
      </w:r>
      <w:r w:rsidR="00DE604B" w:rsidRPr="00353488">
        <w:t>e</w:t>
      </w:r>
      <w:r w:rsidR="00E34D35" w:rsidRPr="00353488">
        <w:t>s</w:t>
      </w:r>
      <w:r w:rsidR="00DE604B" w:rsidRPr="00353488">
        <w:t>. His fourth wife was Asma</w:t>
      </w:r>
      <w:r w:rsidR="00E34D35" w:rsidRPr="00353488">
        <w:t>, who</w:t>
      </w:r>
      <w:r w:rsidR="00DE604B" w:rsidRPr="00353488">
        <w:t xml:space="preserve"> was first married to</w:t>
      </w:r>
      <w:r w:rsidR="006E6964" w:rsidRPr="00353488">
        <w:t xml:space="preserve"> </w:t>
      </w:r>
      <w:proofErr w:type="spellStart"/>
      <w:r w:rsidR="00DE604B" w:rsidRPr="00353488">
        <w:t>Jafar</w:t>
      </w:r>
      <w:proofErr w:type="spellEnd"/>
      <w:r w:rsidR="00DE604B" w:rsidRPr="00353488">
        <w:t xml:space="preserve"> bin Abu Talib.</w:t>
      </w:r>
      <w:r w:rsidR="00DE604B" w:rsidRPr="00353488">
        <w:rPr>
          <w:rStyle w:val="FootnoteReference"/>
        </w:rPr>
        <w:footnoteReference w:id="14"/>
      </w:r>
      <w:r w:rsidR="00DE604B" w:rsidRPr="00353488">
        <w:t xml:space="preserve"> Bakr did marry more wives later in life, but these</w:t>
      </w:r>
      <w:r w:rsidR="00E34D35" w:rsidRPr="00353488">
        <w:t xml:space="preserve"> unions</w:t>
      </w:r>
      <w:r w:rsidR="00DE604B" w:rsidRPr="00353488">
        <w:t xml:space="preserve"> were</w:t>
      </w:r>
      <w:r w:rsidR="00E34D35" w:rsidRPr="00353488">
        <w:t xml:space="preserve"> made</w:t>
      </w:r>
      <w:r w:rsidR="00DE604B" w:rsidRPr="00353488">
        <w:t xml:space="preserve"> for</w:t>
      </w:r>
      <w:r w:rsidR="005F21B2" w:rsidRPr="00353488">
        <w:t xml:space="preserve"> purely</w:t>
      </w:r>
      <w:r w:rsidR="00DE604B" w:rsidRPr="00353488">
        <w:t xml:space="preserve"> political alliances. The most significant child for Bakr was</w:t>
      </w:r>
      <w:r w:rsidR="005F2A2C" w:rsidRPr="00353488">
        <w:t xml:space="preserve"> Aisha</w:t>
      </w:r>
      <w:r w:rsidR="00DE604B" w:rsidRPr="00353488">
        <w:t xml:space="preserve">. Her marriage to Muhammad </w:t>
      </w:r>
      <w:r w:rsidR="00E34D35" w:rsidRPr="00353488">
        <w:t xml:space="preserve">allied </w:t>
      </w:r>
      <w:r w:rsidR="00DE604B" w:rsidRPr="00353488">
        <w:t>Bakr and Muhammad</w:t>
      </w:r>
      <w:r w:rsidR="009E1B63" w:rsidRPr="00353488">
        <w:t xml:space="preserve">’s families. Muhammad’s trust in </w:t>
      </w:r>
      <w:r w:rsidR="00E34D35" w:rsidRPr="00353488">
        <w:t xml:space="preserve">her </w:t>
      </w:r>
      <w:r w:rsidR="009E1B63" w:rsidRPr="00353488">
        <w:t xml:space="preserve">persevered during the allegations of adultery when </w:t>
      </w:r>
      <w:r w:rsidR="00E34D35" w:rsidRPr="00353488">
        <w:t>Aisha</w:t>
      </w:r>
      <w:r w:rsidR="009E1B63" w:rsidRPr="00353488">
        <w:t xml:space="preserve"> lost her necklace </w:t>
      </w:r>
      <w:r w:rsidR="007A0755" w:rsidRPr="00353488">
        <w:t xml:space="preserve">and returned with a young man. </w:t>
      </w:r>
      <w:r w:rsidR="005F21B2" w:rsidRPr="00353488">
        <w:t>The eldest daughter of Bakr was Asma, ‘…</w:t>
      </w:r>
      <w:r w:rsidR="00E34D35" w:rsidRPr="00353488">
        <w:t xml:space="preserve">[who] </w:t>
      </w:r>
      <w:r w:rsidR="005F21B2" w:rsidRPr="00353488">
        <w:t>gave birth to Abdullah, who was the first Muslim child to be born after migration,’</w:t>
      </w:r>
      <w:r w:rsidR="005F21B2" w:rsidRPr="00353488">
        <w:rPr>
          <w:rStyle w:val="FootnoteReference"/>
        </w:rPr>
        <w:footnoteReference w:id="15"/>
      </w:r>
      <w:r w:rsidR="005F21B2" w:rsidRPr="00353488">
        <w:t xml:space="preserve"> </w:t>
      </w:r>
      <w:r w:rsidR="00D46863" w:rsidRPr="00353488">
        <w:t xml:space="preserve">also </w:t>
      </w:r>
      <w:r w:rsidR="005F21B2" w:rsidRPr="00353488">
        <w:t>the first child born after the establishment of the Yathrib community and the start o</w:t>
      </w:r>
      <w:r w:rsidR="005F2A2C" w:rsidRPr="00353488">
        <w:t>f the Muslim calendar. Abu Bakr’s family</w:t>
      </w:r>
      <w:r w:rsidR="00AB0498" w:rsidRPr="00353488">
        <w:t>, therefore,</w:t>
      </w:r>
      <w:r w:rsidR="005F2A2C" w:rsidRPr="00353488">
        <w:t xml:space="preserve"> influenced the growth of the early Muslim community </w:t>
      </w:r>
      <w:r w:rsidR="00D46863" w:rsidRPr="00353488">
        <w:t xml:space="preserve">through the marriage of </w:t>
      </w:r>
      <w:r w:rsidR="005F2A2C" w:rsidRPr="00353488">
        <w:t>Aisha</w:t>
      </w:r>
      <w:r w:rsidR="00D46863" w:rsidRPr="00353488">
        <w:t xml:space="preserve"> and</w:t>
      </w:r>
      <w:r w:rsidR="005F2A2C" w:rsidRPr="00353488">
        <w:t xml:space="preserve"> Muhammad</w:t>
      </w:r>
      <w:r w:rsidR="00D46863" w:rsidRPr="00353488">
        <w:t xml:space="preserve"> and her </w:t>
      </w:r>
      <w:r w:rsidR="005F2A2C" w:rsidRPr="00353488">
        <w:t>being the source of many later Hadiths</w:t>
      </w:r>
      <w:r w:rsidR="00D46863" w:rsidRPr="00353488">
        <w:t>. In addition,</w:t>
      </w:r>
      <w:r w:rsidR="005F2A2C" w:rsidRPr="00353488">
        <w:t xml:space="preserve"> </w:t>
      </w:r>
      <w:r w:rsidR="00D46863" w:rsidRPr="00353488">
        <w:t xml:space="preserve">Abdullah’s birth by Asma produced </w:t>
      </w:r>
      <w:r w:rsidR="008E0482" w:rsidRPr="00353488">
        <w:t xml:space="preserve">the first child after the establishment of the Muslim community in Yathrib. </w:t>
      </w:r>
    </w:p>
    <w:p w:rsidR="00BB019D" w:rsidRPr="00353488" w:rsidRDefault="00A83D20" w:rsidP="00F70A77">
      <w:r w:rsidRPr="00353488">
        <w:t>When Muhammad died in 6</w:t>
      </w:r>
      <w:r w:rsidR="009245B4" w:rsidRPr="00353488">
        <w:t>32</w:t>
      </w:r>
      <w:r w:rsidR="00D06CEC" w:rsidRPr="00353488">
        <w:t xml:space="preserve"> A.D. there was much turmoil and grief. Many Muslims did not believe such a thing was true especially as Muhammad had a slight </w:t>
      </w:r>
      <w:r w:rsidR="00050E1A" w:rsidRPr="00353488">
        <w:t xml:space="preserve">recovery </w:t>
      </w:r>
      <w:r w:rsidR="00D06CEC" w:rsidRPr="00353488">
        <w:t>a short while before</w:t>
      </w:r>
      <w:r w:rsidR="00050E1A" w:rsidRPr="00353488">
        <w:t xml:space="preserve"> his death</w:t>
      </w:r>
      <w:r w:rsidR="00D06CEC" w:rsidRPr="00353488">
        <w:t xml:space="preserve"> and believed that Muhammad (being</w:t>
      </w:r>
      <w:r w:rsidR="00050E1A" w:rsidRPr="00353488">
        <w:t xml:space="preserve"> the final</w:t>
      </w:r>
      <w:r w:rsidR="00D06CEC" w:rsidRPr="00353488">
        <w:t xml:space="preserve"> prophet) was immortal. Bakr addressed his fellow Muslims at their most confused and anguish. ‘“Whichever of you worships Mohammad”, he shouted… [continuing] “know that Mohammad is dead. But whichever of you worships God, know that God is alive and does not die.’</w:t>
      </w:r>
      <w:r w:rsidR="00D06CEC" w:rsidRPr="00353488">
        <w:rPr>
          <w:rStyle w:val="FootnoteReference"/>
        </w:rPr>
        <w:footnoteReference w:id="16"/>
      </w:r>
      <w:r w:rsidR="00D06CEC" w:rsidRPr="00353488">
        <w:t xml:space="preserve"> </w:t>
      </w:r>
      <w:r w:rsidR="00AF2572" w:rsidRPr="00353488">
        <w:t>I</w:t>
      </w:r>
      <w:r w:rsidR="009245B4" w:rsidRPr="00353488">
        <w:t>t was decided</w:t>
      </w:r>
      <w:r w:rsidR="007F58BA" w:rsidRPr="00353488">
        <w:t xml:space="preserve"> after</w:t>
      </w:r>
      <w:r w:rsidR="009245B4" w:rsidRPr="00353488">
        <w:t xml:space="preserve"> Bakr</w:t>
      </w:r>
      <w:r w:rsidR="007F58BA" w:rsidRPr="00353488">
        <w:t>’s speech that he</w:t>
      </w:r>
      <w:r w:rsidR="009245B4" w:rsidRPr="00353488">
        <w:t xml:space="preserve"> would be granted the title </w:t>
      </w:r>
      <w:proofErr w:type="spellStart"/>
      <w:r w:rsidR="009245B4" w:rsidRPr="00353488">
        <w:rPr>
          <w:i/>
        </w:rPr>
        <w:t>Khalifat</w:t>
      </w:r>
      <w:proofErr w:type="spellEnd"/>
      <w:r w:rsidR="009245B4" w:rsidRPr="00353488">
        <w:rPr>
          <w:i/>
        </w:rPr>
        <w:t xml:space="preserve"> </w:t>
      </w:r>
      <w:r w:rsidR="00AB0498" w:rsidRPr="00353488">
        <w:rPr>
          <w:i/>
        </w:rPr>
        <w:t>R</w:t>
      </w:r>
      <w:r w:rsidR="009245B4" w:rsidRPr="00353488">
        <w:rPr>
          <w:i/>
        </w:rPr>
        <w:t>asul</w:t>
      </w:r>
      <w:r w:rsidR="009245B4" w:rsidRPr="00353488">
        <w:t xml:space="preserve"> meaning ‘deputy or successor of the messenger of God’</w:t>
      </w:r>
      <w:r w:rsidR="009245B4" w:rsidRPr="00353488">
        <w:rPr>
          <w:rStyle w:val="FootnoteReference"/>
        </w:rPr>
        <w:footnoteReference w:id="17"/>
      </w:r>
      <w:r w:rsidR="009245B4" w:rsidRPr="00353488">
        <w:t>. His caliphate only lasted two years, two months and fifteen days</w:t>
      </w:r>
      <w:r w:rsidR="009245B4" w:rsidRPr="00353488">
        <w:rPr>
          <w:rStyle w:val="FootnoteReference"/>
        </w:rPr>
        <w:footnoteReference w:id="18"/>
      </w:r>
      <w:r w:rsidR="009245B4" w:rsidRPr="00353488">
        <w:t xml:space="preserve"> and </w:t>
      </w:r>
      <w:r w:rsidR="00D46863" w:rsidRPr="00353488">
        <w:t xml:space="preserve">it was </w:t>
      </w:r>
      <w:r w:rsidR="009245B4" w:rsidRPr="00353488">
        <w:t xml:space="preserve">spent dealing with the </w:t>
      </w:r>
      <w:proofErr w:type="spellStart"/>
      <w:r w:rsidR="009245B4" w:rsidRPr="00353488">
        <w:rPr>
          <w:i/>
        </w:rPr>
        <w:t>ridda</w:t>
      </w:r>
      <w:proofErr w:type="spellEnd"/>
      <w:r w:rsidR="009245B4" w:rsidRPr="00353488">
        <w:t xml:space="preserve"> (apostasy). </w:t>
      </w:r>
      <w:r w:rsidR="00503FB3" w:rsidRPr="00353488">
        <w:t xml:space="preserve">The </w:t>
      </w:r>
      <w:proofErr w:type="spellStart"/>
      <w:r w:rsidR="00503FB3" w:rsidRPr="00353488">
        <w:rPr>
          <w:i/>
        </w:rPr>
        <w:t>ridda</w:t>
      </w:r>
      <w:proofErr w:type="spellEnd"/>
      <w:r w:rsidR="00503FB3" w:rsidRPr="00353488">
        <w:t xml:space="preserve"> was a</w:t>
      </w:r>
      <w:r w:rsidR="00426274" w:rsidRPr="00353488">
        <w:t xml:space="preserve"> period after the Prophet</w:t>
      </w:r>
      <w:r w:rsidR="00D46863" w:rsidRPr="00353488">
        <w:t>’</w:t>
      </w:r>
      <w:r w:rsidR="00426274" w:rsidRPr="00353488">
        <w:t xml:space="preserve">s death were many pseudo-prophets (such as </w:t>
      </w:r>
      <w:proofErr w:type="spellStart"/>
      <w:r w:rsidR="00426274" w:rsidRPr="00353488">
        <w:t>Musaylimah</w:t>
      </w:r>
      <w:proofErr w:type="spellEnd"/>
      <w:r w:rsidR="00426274" w:rsidRPr="00353488">
        <w:t xml:space="preserve"> or </w:t>
      </w:r>
      <w:proofErr w:type="spellStart"/>
      <w:r w:rsidR="00426274" w:rsidRPr="00353488">
        <w:t>Tulayhah</w:t>
      </w:r>
      <w:proofErr w:type="spellEnd"/>
      <w:r w:rsidR="00426274" w:rsidRPr="00353488">
        <w:rPr>
          <w:rStyle w:val="FootnoteReference"/>
        </w:rPr>
        <w:footnoteReference w:id="19"/>
      </w:r>
      <w:r w:rsidR="00426274" w:rsidRPr="00353488">
        <w:t>) declared themselves prophets and the rightful successor</w:t>
      </w:r>
      <w:r w:rsidR="00D46863" w:rsidRPr="00353488">
        <w:t>s</w:t>
      </w:r>
      <w:r w:rsidR="00426274" w:rsidRPr="00353488">
        <w:t xml:space="preserve"> to Muhammad.</w:t>
      </w:r>
      <w:r w:rsidR="007F58BA" w:rsidRPr="00353488">
        <w:t xml:space="preserve"> These tribes believed they had new prophets</w:t>
      </w:r>
      <w:r w:rsidR="00050E1A" w:rsidRPr="00353488">
        <w:t xml:space="preserve"> and subsequently </w:t>
      </w:r>
      <w:r w:rsidR="007F58BA" w:rsidRPr="00353488">
        <w:t xml:space="preserve">did not </w:t>
      </w:r>
      <w:r w:rsidR="00050E1A" w:rsidRPr="00353488">
        <w:t xml:space="preserve">wish to </w:t>
      </w:r>
      <w:r w:rsidR="007F58BA" w:rsidRPr="00353488">
        <w:t xml:space="preserve">pay the tax to the Muslims. Other tribes argued they swore to pay Muhammad the tax, not the new leader Abu Bakr. ‘When Moslem tax collectors </w:t>
      </w:r>
      <w:r w:rsidR="00050E1A" w:rsidRPr="00353488">
        <w:t xml:space="preserve">visited </w:t>
      </w:r>
      <w:r w:rsidR="007F58BA" w:rsidRPr="00353488">
        <w:t xml:space="preserve">their </w:t>
      </w:r>
      <w:r w:rsidR="00050E1A" w:rsidRPr="00353488">
        <w:t xml:space="preserve">desert </w:t>
      </w:r>
      <w:r w:rsidR="007F58BA" w:rsidRPr="00353488">
        <w:t>enc</w:t>
      </w:r>
      <w:r w:rsidR="00050E1A" w:rsidRPr="00353488">
        <w:t>a</w:t>
      </w:r>
      <w:r w:rsidR="007F58BA" w:rsidRPr="00353488">
        <w:t xml:space="preserve">mpments, they refused to pay. Their rebellions became so </w:t>
      </w:r>
      <w:r w:rsidR="00050E1A" w:rsidRPr="00353488">
        <w:t xml:space="preserve">widespread </w:t>
      </w:r>
      <w:r w:rsidR="007F58BA" w:rsidRPr="00353488">
        <w:t>and serios that some Moslem leaders doubted if they could be suppressed’</w:t>
      </w:r>
      <w:r w:rsidR="007F58BA" w:rsidRPr="00353488">
        <w:rPr>
          <w:rStyle w:val="FootnoteReference"/>
        </w:rPr>
        <w:footnoteReference w:id="20"/>
      </w:r>
      <w:r w:rsidR="007F58BA" w:rsidRPr="00353488">
        <w:t xml:space="preserve"> </w:t>
      </w:r>
      <w:r w:rsidR="00B431F1" w:rsidRPr="00353488">
        <w:lastRenderedPageBreak/>
        <w:t>These tribes were weak compared to the Muslims. ‘</w:t>
      </w:r>
      <w:r w:rsidR="000B0691" w:rsidRPr="00353488">
        <w:t>Within a year of the Prophet 's death, the rebellious tribes were defeated…’</w:t>
      </w:r>
      <w:r w:rsidR="000B0691" w:rsidRPr="00353488">
        <w:rPr>
          <w:rStyle w:val="FootnoteReference"/>
        </w:rPr>
        <w:footnoteReference w:id="21"/>
      </w:r>
      <w:r w:rsidR="000B0691" w:rsidRPr="00353488">
        <w:t xml:space="preserve"> Even though</w:t>
      </w:r>
      <w:r w:rsidR="00D46863" w:rsidRPr="00353488">
        <w:t xml:space="preserve"> they</w:t>
      </w:r>
      <w:r w:rsidR="000B0691" w:rsidRPr="00353488">
        <w:t xml:space="preserve"> were defeated quickly</w:t>
      </w:r>
      <w:r w:rsidR="007F58BA" w:rsidRPr="00353488">
        <w:t xml:space="preserve"> (</w:t>
      </w:r>
      <w:r w:rsidR="00983E90" w:rsidRPr="00353488">
        <w:t>some sources</w:t>
      </w:r>
      <w:r w:rsidR="00983E90" w:rsidRPr="00353488">
        <w:rPr>
          <w:rStyle w:val="FootnoteReference"/>
        </w:rPr>
        <w:footnoteReference w:id="22"/>
      </w:r>
      <w:r w:rsidR="00983E90" w:rsidRPr="00353488">
        <w:t xml:space="preserve"> claim two years)</w:t>
      </w:r>
      <w:r w:rsidR="000B0691" w:rsidRPr="00353488">
        <w:t xml:space="preserve"> i</w:t>
      </w:r>
      <w:r w:rsidR="00BB019D" w:rsidRPr="00353488">
        <w:t>t</w:t>
      </w:r>
      <w:r w:rsidR="000B0691" w:rsidRPr="00353488">
        <w:t xml:space="preserve"> was a crisis that could easily have split Islam into several sects</w:t>
      </w:r>
      <w:r w:rsidR="00D46863" w:rsidRPr="00353488">
        <w:t xml:space="preserve">, who would have </w:t>
      </w:r>
      <w:r w:rsidR="000B0691" w:rsidRPr="00353488">
        <w:t>debat</w:t>
      </w:r>
      <w:r w:rsidR="00D46863" w:rsidRPr="00353488">
        <w:t>ed</w:t>
      </w:r>
      <w:r w:rsidR="000B0691" w:rsidRPr="00353488">
        <w:t xml:space="preserve"> the meaning of the Qur’an and the Hadiths. </w:t>
      </w:r>
      <w:r w:rsidR="00BB019D" w:rsidRPr="00353488">
        <w:t xml:space="preserve">To resolve </w:t>
      </w:r>
      <w:proofErr w:type="spellStart"/>
      <w:r w:rsidR="00BB019D" w:rsidRPr="00353488">
        <w:rPr>
          <w:i/>
        </w:rPr>
        <w:t>ridda</w:t>
      </w:r>
      <w:proofErr w:type="spellEnd"/>
      <w:r w:rsidR="00BB019D" w:rsidRPr="00353488">
        <w:t xml:space="preserve">, Bakr did the following, </w:t>
      </w:r>
    </w:p>
    <w:p w:rsidR="00D418C1" w:rsidRPr="00353488" w:rsidRDefault="00BB019D" w:rsidP="00BB019D">
      <w:pPr>
        <w:ind w:left="720" w:firstLine="45"/>
      </w:pPr>
      <w:r w:rsidRPr="00353488">
        <w:t xml:space="preserve">First </w:t>
      </w:r>
      <w:proofErr w:type="spellStart"/>
      <w:r w:rsidRPr="00353488">
        <w:t>Ṭulayḥa</w:t>
      </w:r>
      <w:proofErr w:type="spellEnd"/>
      <w:r w:rsidRPr="00353488">
        <w:t xml:space="preserve"> was defeated in a battle at </w:t>
      </w:r>
      <w:proofErr w:type="spellStart"/>
      <w:r w:rsidRPr="00353488">
        <w:t>Buzāk̲h̲a</w:t>
      </w:r>
      <w:proofErr w:type="spellEnd"/>
      <w:r w:rsidRPr="00353488">
        <w:t xml:space="preserve">, and the area restored to its allegiance to Islam. Soon afterwards, </w:t>
      </w:r>
      <w:proofErr w:type="spellStart"/>
      <w:r w:rsidRPr="00353488">
        <w:t>Tamīm</w:t>
      </w:r>
      <w:proofErr w:type="spellEnd"/>
      <w:r w:rsidRPr="00353488">
        <w:t xml:space="preserve"> abandoned </w:t>
      </w:r>
      <w:proofErr w:type="spellStart"/>
      <w:r w:rsidRPr="00353488">
        <w:t>Sad̲j̲āḥ</w:t>
      </w:r>
      <w:proofErr w:type="spellEnd"/>
      <w:r w:rsidRPr="00353488">
        <w:t xml:space="preserve"> and submitted to </w:t>
      </w:r>
      <w:proofErr w:type="spellStart"/>
      <w:r w:rsidRPr="00353488">
        <w:t>Abū</w:t>
      </w:r>
      <w:proofErr w:type="spellEnd"/>
      <w:r w:rsidRPr="00353488">
        <w:t xml:space="preserve"> Bakr. The most important battle of the </w:t>
      </w:r>
      <w:proofErr w:type="spellStart"/>
      <w:r w:rsidRPr="00353488">
        <w:rPr>
          <w:i/>
        </w:rPr>
        <w:t>ridda</w:t>
      </w:r>
      <w:proofErr w:type="spellEnd"/>
      <w:r w:rsidRPr="00353488">
        <w:t xml:space="preserve"> was the battle of the </w:t>
      </w:r>
      <w:proofErr w:type="spellStart"/>
      <w:r w:rsidRPr="00353488">
        <w:t>Yamāma</w:t>
      </w:r>
      <w:proofErr w:type="spellEnd"/>
      <w:r w:rsidRPr="00353488">
        <w:t xml:space="preserve"> at </w:t>
      </w:r>
      <w:proofErr w:type="spellStart"/>
      <w:r w:rsidRPr="00353488">
        <w:t>ʿAḳrabāʾ</w:t>
      </w:r>
      <w:proofErr w:type="spellEnd"/>
      <w:r w:rsidRPr="00353488">
        <w:t xml:space="preserve"> (about </w:t>
      </w:r>
      <w:proofErr w:type="spellStart"/>
      <w:r w:rsidRPr="00353488">
        <w:t>Rabīʿ</w:t>
      </w:r>
      <w:proofErr w:type="spellEnd"/>
      <w:r w:rsidRPr="00353488">
        <w:t xml:space="preserve"> I, 12/May 633), known as ‘the garden of death’ on account of the great slaughter on both sides. Here </w:t>
      </w:r>
      <w:proofErr w:type="spellStart"/>
      <w:r w:rsidRPr="00353488">
        <w:t>Musaylima</w:t>
      </w:r>
      <w:proofErr w:type="spellEnd"/>
      <w:r w:rsidRPr="00353488">
        <w:t>, the most serious opponent of the Muslims, was defeated and killed, and central Arabia brought under their control.</w:t>
      </w:r>
      <w:r w:rsidRPr="00353488">
        <w:rPr>
          <w:rStyle w:val="FootnoteReference"/>
        </w:rPr>
        <w:footnoteReference w:id="23"/>
      </w:r>
    </w:p>
    <w:p w:rsidR="00D418C1" w:rsidRPr="00353488" w:rsidRDefault="00BB019D" w:rsidP="00F70A77">
      <w:r w:rsidRPr="00353488">
        <w:t>During Bakr’s campaign against the pseudo-prophets</w:t>
      </w:r>
      <w:r w:rsidR="00D46863" w:rsidRPr="00353488">
        <w:t>,</w:t>
      </w:r>
      <w:r w:rsidRPr="00353488">
        <w:t xml:space="preserve"> </w:t>
      </w:r>
      <w:r w:rsidR="00A12A2C" w:rsidRPr="00353488">
        <w:t>he managed to conquer Iraq and Syria for the Muslims, establishing them as Muslim countries</w:t>
      </w:r>
      <w:r w:rsidR="00D46863" w:rsidRPr="00353488">
        <w:t>.</w:t>
      </w:r>
      <w:r w:rsidR="00A12A2C" w:rsidRPr="00353488">
        <w:t xml:space="preserve"> ‘He was the first Muslim ruler to conquer Iraq. He was the first Muslim ruler to conquer Syria.’</w:t>
      </w:r>
      <w:r w:rsidR="00A12A2C" w:rsidRPr="00353488">
        <w:rPr>
          <w:rStyle w:val="FootnoteReference"/>
        </w:rPr>
        <w:footnoteReference w:id="24"/>
      </w:r>
      <w:r w:rsidR="00A12A2C" w:rsidRPr="00353488">
        <w:t xml:space="preserve"> These conquests established Arabia as a Muslim peninsula.</w:t>
      </w:r>
      <w:r w:rsidR="00983E90" w:rsidRPr="00353488">
        <w:t xml:space="preserve"> This was a dream Muhammad had </w:t>
      </w:r>
      <w:r w:rsidR="00C56E19" w:rsidRPr="00353488">
        <w:t>but was unable to achieve before his death. I</w:t>
      </w:r>
      <w:r w:rsidR="00983E90" w:rsidRPr="00353488">
        <w:t>t was</w:t>
      </w:r>
      <w:r w:rsidR="00C56E19" w:rsidRPr="00353488">
        <w:t xml:space="preserve"> instead</w:t>
      </w:r>
      <w:r w:rsidR="00983E90" w:rsidRPr="00353488">
        <w:t xml:space="preserve"> fulfilled by Bakr. ‘Abu Bakr, faithful to Mohammed’s wish, sent Islam’s banner into Byzantine and Persian empires… Moslem troops soon began to win many territories from the great powers.’</w:t>
      </w:r>
      <w:r w:rsidR="00983E90" w:rsidRPr="00353488">
        <w:rPr>
          <w:rStyle w:val="FootnoteReference"/>
        </w:rPr>
        <w:footnoteReference w:id="25"/>
      </w:r>
      <w:r w:rsidR="00983E90" w:rsidRPr="00353488">
        <w:t xml:space="preserve"> </w:t>
      </w:r>
      <w:r w:rsidR="00A12A2C" w:rsidRPr="00353488">
        <w:t xml:space="preserve"> Even through Bakr had overcome the </w:t>
      </w:r>
      <w:proofErr w:type="spellStart"/>
      <w:r w:rsidR="00A12A2C" w:rsidRPr="00353488">
        <w:rPr>
          <w:i/>
        </w:rPr>
        <w:t>ridda</w:t>
      </w:r>
      <w:proofErr w:type="spellEnd"/>
      <w:r w:rsidR="00A12A2C" w:rsidRPr="00353488">
        <w:t xml:space="preserve"> it is not an understatement to</w:t>
      </w:r>
      <w:r w:rsidR="00347084" w:rsidRPr="00353488">
        <w:t xml:space="preserve"> say that one mistake could have collapsed the Muslim community</w:t>
      </w:r>
      <w:r w:rsidR="00D46863" w:rsidRPr="00353488">
        <w:t>.</w:t>
      </w:r>
      <w:r w:rsidR="00347084" w:rsidRPr="00353488">
        <w:t xml:space="preserve"> ‘Islam stood at the brink of a precipice, and any wrong step on the part of Abu Bakr at that stage would have led to the disintegration of Islam.’</w:t>
      </w:r>
      <w:r w:rsidR="00347084" w:rsidRPr="00353488">
        <w:rPr>
          <w:rStyle w:val="FootnoteReference"/>
        </w:rPr>
        <w:footnoteReference w:id="26"/>
      </w:r>
      <w:r w:rsidR="00A12A2C" w:rsidRPr="00353488">
        <w:t xml:space="preserve"> </w:t>
      </w:r>
      <w:r w:rsidR="00347084" w:rsidRPr="00353488">
        <w:t xml:space="preserve">The defeat of these pseudo-prophets enabled Bakr to centralise his power as </w:t>
      </w:r>
      <w:r w:rsidR="00D46863" w:rsidRPr="00353488">
        <w:t>C</w:t>
      </w:r>
      <w:r w:rsidR="00347084" w:rsidRPr="00353488">
        <w:t>alip</w:t>
      </w:r>
      <w:r w:rsidR="00D46863" w:rsidRPr="00353488">
        <w:t>h,</w:t>
      </w:r>
      <w:r w:rsidR="00347084" w:rsidRPr="00353488">
        <w:t xml:space="preserve"> a</w:t>
      </w:r>
      <w:r w:rsidR="00B57DE6" w:rsidRPr="00353488">
        <w:t>s rival claimant</w:t>
      </w:r>
      <w:r w:rsidR="00D46863" w:rsidRPr="00353488">
        <w:t>s</w:t>
      </w:r>
      <w:r w:rsidR="00B57DE6" w:rsidRPr="00353488">
        <w:t xml:space="preserve"> </w:t>
      </w:r>
      <w:r w:rsidR="007A0A2A" w:rsidRPr="00353488">
        <w:t>w</w:t>
      </w:r>
      <w:r w:rsidR="00D46863" w:rsidRPr="00353488">
        <w:t>ere prevented from</w:t>
      </w:r>
      <w:r w:rsidR="007A0A2A" w:rsidRPr="00353488">
        <w:t xml:space="preserve"> emerg</w:t>
      </w:r>
      <w:r w:rsidR="00D46863" w:rsidRPr="00353488">
        <w:t>ing</w:t>
      </w:r>
      <w:r w:rsidR="007A0A2A" w:rsidRPr="00353488">
        <w:t xml:space="preserve"> d</w:t>
      </w:r>
      <w:r w:rsidR="00AB0498" w:rsidRPr="00353488">
        <w:t>ue</w:t>
      </w:r>
      <w:r w:rsidR="007A0A2A" w:rsidRPr="00353488">
        <w:t xml:space="preserve"> to the power he projected. To help future succession Bakr also established the ten</w:t>
      </w:r>
      <w:r w:rsidR="00D46863" w:rsidRPr="00353488">
        <w:t>ants</w:t>
      </w:r>
      <w:r w:rsidR="007A0A2A" w:rsidRPr="00353488">
        <w:t xml:space="preserve"> for succession, establishing the foundation for Islamic democracy. ‘</w:t>
      </w:r>
      <w:r w:rsidR="00D46863" w:rsidRPr="00353488">
        <w:t>[He] [a]</w:t>
      </w:r>
      <w:proofErr w:type="spellStart"/>
      <w:r w:rsidR="007A0A2A" w:rsidRPr="00353488">
        <w:t>sserted</w:t>
      </w:r>
      <w:proofErr w:type="spellEnd"/>
      <w:r w:rsidR="007A0A2A" w:rsidRPr="00353488">
        <w:t xml:space="preserve"> the legitimacy of leadership via adherence to the principles of </w:t>
      </w:r>
      <w:proofErr w:type="spellStart"/>
      <w:r w:rsidR="007A0A2A" w:rsidRPr="00353488">
        <w:rPr>
          <w:i/>
        </w:rPr>
        <w:t>shura</w:t>
      </w:r>
      <w:proofErr w:type="spellEnd"/>
      <w:r w:rsidR="007A0A2A" w:rsidRPr="00353488">
        <w:t xml:space="preserve"> (consultation), </w:t>
      </w:r>
      <w:proofErr w:type="spellStart"/>
      <w:r w:rsidR="007A0A2A" w:rsidRPr="00353488">
        <w:rPr>
          <w:i/>
        </w:rPr>
        <w:t>aqd</w:t>
      </w:r>
      <w:proofErr w:type="spellEnd"/>
      <w:r w:rsidR="007A0A2A" w:rsidRPr="00353488">
        <w:t xml:space="preserve"> (contract between ruler and ruled), and </w:t>
      </w:r>
      <w:proofErr w:type="spellStart"/>
      <w:r w:rsidR="007A0A2A" w:rsidRPr="00353488">
        <w:rPr>
          <w:i/>
        </w:rPr>
        <w:t>bayah</w:t>
      </w:r>
      <w:proofErr w:type="spellEnd"/>
      <w:r w:rsidR="007A0A2A" w:rsidRPr="00353488">
        <w:t xml:space="preserve"> (oath of allegiance), forming the basis for modern theories of Islamic democracy</w:t>
      </w:r>
      <w:r w:rsidR="00907368" w:rsidRPr="00353488">
        <w:t>.</w:t>
      </w:r>
      <w:r w:rsidR="007A0A2A" w:rsidRPr="00353488">
        <w:t>’</w:t>
      </w:r>
      <w:r w:rsidR="007A0A2A" w:rsidRPr="00353488">
        <w:rPr>
          <w:rStyle w:val="FootnoteReference"/>
        </w:rPr>
        <w:footnoteReference w:id="27"/>
      </w:r>
      <w:r w:rsidR="00907368" w:rsidRPr="00353488">
        <w:t xml:space="preserve"> Towards the end of Bakr’s life (on the advice of Umar) </w:t>
      </w:r>
      <w:r w:rsidR="00D46863" w:rsidRPr="00353488">
        <w:t xml:space="preserve">he </w:t>
      </w:r>
      <w:r w:rsidR="00907368" w:rsidRPr="00353488">
        <w:t>decided to codify the Qur’an</w:t>
      </w:r>
      <w:r w:rsidR="00103A65" w:rsidRPr="00353488">
        <w:t>. This was</w:t>
      </w:r>
      <w:r w:rsidR="00D46863" w:rsidRPr="00353488">
        <w:t xml:space="preserve"> carried out because</w:t>
      </w:r>
      <w:r w:rsidR="00103A65" w:rsidRPr="00353488">
        <w:t xml:space="preserve"> it was feared </w:t>
      </w:r>
      <w:r w:rsidR="00D46863" w:rsidRPr="00353488">
        <w:t>that those</w:t>
      </w:r>
      <w:r w:rsidR="00103A65" w:rsidRPr="00353488">
        <w:t xml:space="preserve"> who were the best sources to verify</w:t>
      </w:r>
      <w:r w:rsidR="00AB0498" w:rsidRPr="00353488">
        <w:t xml:space="preserve"> the Qur’an and Hadith would soon die or</w:t>
      </w:r>
      <w:r w:rsidR="00D46863" w:rsidRPr="00353488">
        <w:t xml:space="preserve"> had</w:t>
      </w:r>
      <w:r w:rsidR="00AB0498" w:rsidRPr="00353488">
        <w:t xml:space="preserve"> died during the </w:t>
      </w:r>
      <w:proofErr w:type="spellStart"/>
      <w:r w:rsidR="00AB0498" w:rsidRPr="00353488">
        <w:rPr>
          <w:i/>
        </w:rPr>
        <w:t>ridda</w:t>
      </w:r>
      <w:proofErr w:type="spellEnd"/>
      <w:r w:rsidR="00AB0498" w:rsidRPr="00353488">
        <w:t>. Th</w:t>
      </w:r>
      <w:r w:rsidR="00D46863" w:rsidRPr="00353488">
        <w:t>e</w:t>
      </w:r>
      <w:r w:rsidR="00AB0498" w:rsidRPr="00353488">
        <w:t xml:space="preserve"> process was started by Bakr but was completed under Umar, the next </w:t>
      </w:r>
      <w:r w:rsidR="00D46863" w:rsidRPr="00353488">
        <w:t>C</w:t>
      </w:r>
      <w:r w:rsidR="00AB0498" w:rsidRPr="00353488">
        <w:t xml:space="preserve">aliph.   </w:t>
      </w:r>
      <w:r w:rsidR="00103A65" w:rsidRPr="00353488">
        <w:t xml:space="preserve"> </w:t>
      </w:r>
    </w:p>
    <w:p w:rsidR="00344C37" w:rsidRPr="00353488" w:rsidRDefault="00894EF5" w:rsidP="00F70A77">
      <w:r w:rsidRPr="00353488">
        <w:t>‘</w:t>
      </w:r>
      <w:proofErr w:type="spellStart"/>
      <w:r w:rsidRPr="00353488">
        <w:t>Abū</w:t>
      </w:r>
      <w:proofErr w:type="spellEnd"/>
      <w:r w:rsidRPr="00353488">
        <w:t xml:space="preserve"> Bakr died on 22 </w:t>
      </w:r>
      <w:proofErr w:type="spellStart"/>
      <w:r w:rsidRPr="00353488">
        <w:t>Ḏj̲umādā</w:t>
      </w:r>
      <w:proofErr w:type="spellEnd"/>
      <w:r w:rsidRPr="00353488">
        <w:t xml:space="preserve"> II, 13/23 August 634</w:t>
      </w:r>
      <w:r w:rsidR="00DA0613" w:rsidRPr="00353488">
        <w:t xml:space="preserve"> [A.D.]</w:t>
      </w:r>
      <w:r w:rsidRPr="00353488">
        <w:t>, and was buried beside Muhammad.’</w:t>
      </w:r>
      <w:r w:rsidRPr="00353488">
        <w:rPr>
          <w:rStyle w:val="FootnoteReference"/>
        </w:rPr>
        <w:footnoteReference w:id="28"/>
      </w:r>
      <w:r w:rsidRPr="00353488">
        <w:t xml:space="preserve"> Being buried next to the Prophet was a great honour for Bakr and shows how much his fellow Muslims respected him. If it is believed that Muhammad’s final words were</w:t>
      </w:r>
      <w:r w:rsidR="006B2D55" w:rsidRPr="00353488">
        <w:t>,</w:t>
      </w:r>
      <w:r w:rsidRPr="00353488">
        <w:t xml:space="preserve"> ‘“Oh God [Allah], have pity on those who succeed me”’</w:t>
      </w:r>
      <w:r w:rsidRPr="00353488">
        <w:rPr>
          <w:rStyle w:val="FootnoteReference"/>
        </w:rPr>
        <w:footnoteReference w:id="29"/>
      </w:r>
      <w:r w:rsidR="006B2D55" w:rsidRPr="00353488">
        <w:t xml:space="preserve"> then Bakr must have exceeded the Prophet’s expectations as he succeeded in keeping the Muslims united, defeating </w:t>
      </w:r>
      <w:proofErr w:type="spellStart"/>
      <w:r w:rsidR="006B2D55" w:rsidRPr="00353488">
        <w:t>Musaylimah</w:t>
      </w:r>
      <w:proofErr w:type="spellEnd"/>
      <w:r w:rsidR="000616C2" w:rsidRPr="00353488">
        <w:t xml:space="preserve"> and </w:t>
      </w:r>
      <w:proofErr w:type="spellStart"/>
      <w:r w:rsidR="000616C2" w:rsidRPr="00353488">
        <w:t>Tulayhah</w:t>
      </w:r>
      <w:proofErr w:type="spellEnd"/>
      <w:r w:rsidR="00B10DBF" w:rsidRPr="00353488">
        <w:t>,</w:t>
      </w:r>
      <w:r w:rsidR="000616C2" w:rsidRPr="00353488">
        <w:t xml:space="preserve"> conquering Syria and Iraq</w:t>
      </w:r>
      <w:r w:rsidR="00541A29" w:rsidRPr="00353488">
        <w:t xml:space="preserve"> and establishing a Caliphate</w:t>
      </w:r>
      <w:r w:rsidR="000616C2" w:rsidRPr="00353488">
        <w:t>. These conquests enabled a golden age for</w:t>
      </w:r>
      <w:r w:rsidR="00DA0613" w:rsidRPr="00353488">
        <w:t xml:space="preserve"> the </w:t>
      </w:r>
      <w:r w:rsidR="00DA0613" w:rsidRPr="00353488">
        <w:rPr>
          <w:b/>
          <w:i/>
          <w:u w:val="single"/>
        </w:rPr>
        <w:t>four</w:t>
      </w:r>
      <w:r w:rsidR="000616C2" w:rsidRPr="00353488">
        <w:t xml:space="preserve"> future </w:t>
      </w:r>
      <w:r w:rsidR="000616C2" w:rsidRPr="00353488">
        <w:lastRenderedPageBreak/>
        <w:t>Caliphs and the early Islamic State</w:t>
      </w:r>
      <w:r w:rsidR="00DA0613" w:rsidRPr="00353488">
        <w:t xml:space="preserve">, which came to </w:t>
      </w:r>
      <w:r w:rsidR="00541A29" w:rsidRPr="00353488">
        <w:t xml:space="preserve">conquer </w:t>
      </w:r>
      <w:r w:rsidR="00DA0613" w:rsidRPr="00353488">
        <w:t>a vast territory of land</w:t>
      </w:r>
      <w:r w:rsidR="000616C2" w:rsidRPr="00353488">
        <w:t>. ‘The period of their</w:t>
      </w:r>
      <w:r w:rsidR="00DA0613" w:rsidRPr="00353488">
        <w:t xml:space="preserve"> [Caliphs]</w:t>
      </w:r>
      <w:r w:rsidR="000616C2" w:rsidRPr="00353488">
        <w:t xml:space="preserve"> rule is considered a golden age, when the caliphs were consciously guided by Muhammad's practices.’</w:t>
      </w:r>
      <w:r w:rsidR="000616C2" w:rsidRPr="00353488">
        <w:rPr>
          <w:rStyle w:val="FootnoteReference"/>
        </w:rPr>
        <w:footnoteReference w:id="30"/>
      </w:r>
      <w:r w:rsidR="000616C2" w:rsidRPr="00353488">
        <w:t xml:space="preserve"> Even though Bakr lived </w:t>
      </w:r>
      <w:r w:rsidR="00344C37" w:rsidRPr="00353488">
        <w:t xml:space="preserve">a </w:t>
      </w:r>
      <w:r w:rsidR="000616C2" w:rsidRPr="00353488">
        <w:t>simple life</w:t>
      </w:r>
      <w:r w:rsidR="00344C37" w:rsidRPr="00353488">
        <w:t xml:space="preserve">, rejecting wealth, pomp and pretension he became </w:t>
      </w:r>
      <w:r w:rsidR="00541A29" w:rsidRPr="00353488">
        <w:t>(</w:t>
      </w:r>
      <w:r w:rsidR="00344C37" w:rsidRPr="00353488">
        <w:t>a</w:t>
      </w:r>
      <w:r w:rsidR="00541A29" w:rsidRPr="00353488">
        <w:t>nd still is) a</w:t>
      </w:r>
      <w:r w:rsidR="00344C37" w:rsidRPr="00353488">
        <w:t xml:space="preserve"> legend to many Muslims across the world. However, not every Muslim respects Bakr. </w:t>
      </w:r>
    </w:p>
    <w:p w:rsidR="00D418C1" w:rsidRPr="00353488" w:rsidRDefault="00344C37" w:rsidP="00344C37">
      <w:pPr>
        <w:ind w:left="720"/>
      </w:pPr>
      <w:r w:rsidRPr="00353488">
        <w:t xml:space="preserve">Sunnis – named for the </w:t>
      </w:r>
      <w:proofErr w:type="spellStart"/>
      <w:r w:rsidRPr="00353488">
        <w:t>sunna</w:t>
      </w:r>
      <w:proofErr w:type="spellEnd"/>
      <w:r w:rsidRPr="00353488">
        <w:t xml:space="preserve">, the compiled reports of what Muhammad said and did – say he had indicated that his close companion and father-in-law Abu Bakr should take over. Shias say he appointed the philosopher-warrior Ali, his first cousin and son-in-law, and take their name from </w:t>
      </w:r>
      <w:proofErr w:type="spellStart"/>
      <w:r w:rsidRPr="00353488">
        <w:t>Shiat</w:t>
      </w:r>
      <w:proofErr w:type="spellEnd"/>
      <w:r w:rsidRPr="00353488">
        <w:t xml:space="preserve"> Ali, the followers of Ali</w:t>
      </w:r>
      <w:r w:rsidRPr="00353488">
        <w:rPr>
          <w:rStyle w:val="FootnoteReference"/>
        </w:rPr>
        <w:footnoteReference w:id="31"/>
      </w:r>
    </w:p>
    <w:p w:rsidR="00507BA3" w:rsidRPr="00353488" w:rsidRDefault="00344C37" w:rsidP="00F70A77">
      <w:r w:rsidRPr="00353488">
        <w:t xml:space="preserve">This difference </w:t>
      </w:r>
      <w:r w:rsidR="000308E5" w:rsidRPr="00353488">
        <w:t>h</w:t>
      </w:r>
      <w:r w:rsidRPr="00353488">
        <w:t>as led th</w:t>
      </w:r>
      <w:r w:rsidR="00541A29" w:rsidRPr="00353488">
        <w:t>e</w:t>
      </w:r>
      <w:r w:rsidR="000308E5" w:rsidRPr="00353488">
        <w:t xml:space="preserve"> two groups to view Bakr very differently. Many of the sources cited are </w:t>
      </w:r>
      <w:proofErr w:type="spellStart"/>
      <w:r w:rsidR="000308E5" w:rsidRPr="00353488">
        <w:t>sunna</w:t>
      </w:r>
      <w:proofErr w:type="spellEnd"/>
      <w:r w:rsidR="000308E5" w:rsidRPr="00353488">
        <w:t xml:space="preserve"> </w:t>
      </w:r>
      <w:r w:rsidR="00892059" w:rsidRPr="00353488">
        <w:t>and are therefore favourable</w:t>
      </w:r>
      <w:r w:rsidR="00057CCC" w:rsidRPr="00353488">
        <w:t xml:space="preserve"> to Bakr. Bakr’s legacy however should be considered great, with him being able to </w:t>
      </w:r>
      <w:r w:rsidR="00507BA3" w:rsidRPr="00353488">
        <w:t>keep</w:t>
      </w:r>
      <w:r w:rsidR="00057CCC" w:rsidRPr="00353488">
        <w:t xml:space="preserve"> </w:t>
      </w:r>
      <w:r w:rsidR="00E2402E" w:rsidRPr="00353488">
        <w:t>uni</w:t>
      </w:r>
      <w:r w:rsidR="00507BA3" w:rsidRPr="00353488">
        <w:t>fied the early Muslim community. He lived piously and simply, not accepting a lavish life</w:t>
      </w:r>
      <w:r w:rsidR="00DA0613" w:rsidRPr="00353488">
        <w:t>,</w:t>
      </w:r>
      <w:r w:rsidR="00507BA3" w:rsidRPr="00353488">
        <w:t xml:space="preserve"> but instead devoting himself to Muhammad, the Muslim community and Allah. There is a narrative which</w:t>
      </w:r>
      <w:r w:rsidR="00541A29" w:rsidRPr="00353488">
        <w:t xml:space="preserve"> best</w:t>
      </w:r>
      <w:r w:rsidR="00402812" w:rsidRPr="00353488">
        <w:t xml:space="preserve"> describes</w:t>
      </w:r>
      <w:r w:rsidR="00507BA3" w:rsidRPr="00353488">
        <w:t xml:space="preserve"> Bak</w:t>
      </w:r>
      <w:r w:rsidR="00541A29" w:rsidRPr="00353488">
        <w:t>r</w:t>
      </w:r>
      <w:r w:rsidR="00507BA3" w:rsidRPr="00353488">
        <w:t xml:space="preserve">’s virtuous nature and his commitment to the Muslim community. </w:t>
      </w:r>
    </w:p>
    <w:p w:rsidR="00D418C1" w:rsidRPr="00353488" w:rsidRDefault="00507BA3" w:rsidP="00273ABB">
      <w:pPr>
        <w:ind w:left="720"/>
      </w:pPr>
      <w:r w:rsidRPr="00353488">
        <w:t xml:space="preserve">There is story that in an out of the way street in </w:t>
      </w:r>
      <w:proofErr w:type="spellStart"/>
      <w:r w:rsidRPr="00353488">
        <w:t>Madina</w:t>
      </w:r>
      <w:proofErr w:type="spellEnd"/>
      <w:r w:rsidRPr="00353488">
        <w:t xml:space="preserve"> there was a blind old woman. Umar would go to her house every morning, but he always found that someone else had anticipated his visit and supplied all the wants of the old lady. One day Umar went to the house of the lady earlier than usual and found that the man who visited the old lady every morning was none other than Abu Bakr</w:t>
      </w:r>
      <w:r w:rsidR="00541A29" w:rsidRPr="00353488">
        <w:t>.</w:t>
      </w:r>
      <w:r w:rsidR="00541A29" w:rsidRPr="00353488">
        <w:rPr>
          <w:rStyle w:val="FootnoteReference"/>
        </w:rPr>
        <w:footnoteReference w:id="32"/>
      </w:r>
      <w:r w:rsidRPr="00353488">
        <w:t xml:space="preserve">  </w:t>
      </w:r>
      <w:r w:rsidR="00057CCC" w:rsidRPr="00353488">
        <w:t xml:space="preserve">  </w:t>
      </w:r>
      <w:r w:rsidR="00892059" w:rsidRPr="00353488">
        <w:t xml:space="preserve"> </w:t>
      </w:r>
      <w:r w:rsidR="000308E5" w:rsidRPr="00353488">
        <w:t xml:space="preserve"> </w:t>
      </w:r>
      <w:r w:rsidR="00344C37" w:rsidRPr="00353488">
        <w:t xml:space="preserve"> </w:t>
      </w:r>
    </w:p>
    <w:p w:rsidR="00D418C1" w:rsidRPr="00541A29" w:rsidRDefault="00273ABB" w:rsidP="00F70A77">
      <w:r w:rsidRPr="00353488">
        <w:t>Bakr’s caring nature is shown in this</w:t>
      </w:r>
      <w:r w:rsidR="00541A29" w:rsidRPr="00353488">
        <w:t xml:space="preserve"> narrative</w:t>
      </w:r>
      <w:r w:rsidRPr="00353488">
        <w:t xml:space="preserve">. It shows that above the conquests, </w:t>
      </w:r>
      <w:proofErr w:type="spellStart"/>
      <w:r w:rsidRPr="00353488">
        <w:rPr>
          <w:i/>
        </w:rPr>
        <w:t>ridda</w:t>
      </w:r>
      <w:proofErr w:type="spellEnd"/>
      <w:r w:rsidRPr="00353488">
        <w:t xml:space="preserve"> and caliphate Bakr was concerned about helping his fellow Muslims and creating a better world</w:t>
      </w:r>
      <w:r w:rsidR="00402812" w:rsidRPr="00353488">
        <w:t>, a world Muhammad and Allah would be proud of</w:t>
      </w:r>
      <w:r w:rsidRPr="00353488">
        <w:t xml:space="preserve">. </w:t>
      </w:r>
    </w:p>
    <w:p w:rsidR="00D418C1" w:rsidRPr="00541A29" w:rsidRDefault="00D418C1" w:rsidP="00F70A77"/>
    <w:p w:rsidR="00D418C1" w:rsidRPr="00541A29" w:rsidRDefault="00D418C1" w:rsidP="00F70A77"/>
    <w:p w:rsidR="00D418C1" w:rsidRPr="00541A29" w:rsidRDefault="00D418C1" w:rsidP="00F70A77"/>
    <w:p w:rsidR="00D418C1" w:rsidRPr="00541A29" w:rsidRDefault="00D418C1" w:rsidP="00F70A77"/>
    <w:p w:rsidR="00D418C1" w:rsidRPr="00541A29" w:rsidRDefault="00D418C1" w:rsidP="00F70A77"/>
    <w:p w:rsidR="00D418C1" w:rsidRPr="00541A29" w:rsidRDefault="00D418C1" w:rsidP="00F70A77"/>
    <w:p w:rsidR="00D418C1" w:rsidRPr="00541A29" w:rsidRDefault="00D418C1" w:rsidP="00F70A77"/>
    <w:p w:rsidR="00D418C1" w:rsidRDefault="00D418C1" w:rsidP="00F70A77"/>
    <w:p w:rsidR="00541A29" w:rsidRPr="00541A29" w:rsidRDefault="00541A29" w:rsidP="00F70A77"/>
    <w:p w:rsidR="00D418C1" w:rsidRPr="00541A29" w:rsidRDefault="00D418C1" w:rsidP="00F70A77"/>
    <w:p w:rsidR="00402812" w:rsidRPr="00541A29" w:rsidRDefault="00402812" w:rsidP="00F70A77"/>
    <w:p w:rsidR="00F70A77" w:rsidRPr="00541A29" w:rsidRDefault="00F70A77" w:rsidP="00F70A77">
      <w:r w:rsidRPr="00541A29">
        <w:lastRenderedPageBreak/>
        <w:t>Bibliography:</w:t>
      </w:r>
    </w:p>
    <w:p w:rsidR="00180906" w:rsidRDefault="00180906" w:rsidP="004D0CA8">
      <w:pPr>
        <w:pStyle w:val="ListParagraph"/>
        <w:numPr>
          <w:ilvl w:val="0"/>
          <w:numId w:val="1"/>
        </w:numPr>
      </w:pPr>
      <w:bookmarkStart w:id="1" w:name="_Hlk10486930"/>
      <w:r w:rsidRPr="00B969E6">
        <w:t>Asma</w:t>
      </w:r>
      <w:r>
        <w:t xml:space="preserve"> </w:t>
      </w:r>
      <w:proofErr w:type="spellStart"/>
      <w:r w:rsidRPr="00B969E6">
        <w:t>Afsaruddin</w:t>
      </w:r>
      <w:proofErr w:type="spellEnd"/>
      <w:r>
        <w:t>,</w:t>
      </w:r>
      <w:r w:rsidRPr="00B969E6">
        <w:t xml:space="preserve"> </w:t>
      </w:r>
      <w:proofErr w:type="spellStart"/>
      <w:r w:rsidRPr="00B969E6">
        <w:rPr>
          <w:i/>
        </w:rPr>
        <w:t>Abū</w:t>
      </w:r>
      <w:proofErr w:type="spellEnd"/>
      <w:r w:rsidRPr="00B969E6">
        <w:rPr>
          <w:i/>
        </w:rPr>
        <w:t xml:space="preserve"> Bakr</w:t>
      </w:r>
      <w:r>
        <w:t xml:space="preserve"> (</w:t>
      </w:r>
      <w:bookmarkStart w:id="2" w:name="_Hlk10190380"/>
      <w:r w:rsidRPr="00B969E6">
        <w:t>The Oxford Encyclopaedia of the Islamic World</w:t>
      </w:r>
      <w:bookmarkEnd w:id="2"/>
      <w:r>
        <w:t xml:space="preserve">, unknown publication date), </w:t>
      </w:r>
      <w:hyperlink r:id="rId9" w:history="1">
        <w:r w:rsidRPr="002C074D">
          <w:rPr>
            <w:rStyle w:val="Hyperlink"/>
          </w:rPr>
          <w:t>http://www.oxfordislamicstudies.com.ezproxy.uwtsd.ac.uk/article/opr/t236/e1006?_hi=1&amp;_pos=1</w:t>
        </w:r>
      </w:hyperlink>
      <w:r>
        <w:rPr>
          <w:rStyle w:val="Hyperlink"/>
        </w:rPr>
        <w:t xml:space="preserve"> </w:t>
      </w:r>
      <w:r w:rsidRPr="004D0CA8">
        <w:rPr>
          <w:rStyle w:val="Hyperlink"/>
          <w:color w:val="auto"/>
          <w:u w:val="none"/>
        </w:rPr>
        <w:t>[Accessed: 31</w:t>
      </w:r>
      <w:r w:rsidRPr="004D0CA8">
        <w:rPr>
          <w:rStyle w:val="Hyperlink"/>
          <w:color w:val="auto"/>
          <w:u w:val="none"/>
          <w:vertAlign w:val="superscript"/>
        </w:rPr>
        <w:t>st</w:t>
      </w:r>
      <w:r w:rsidRPr="004D0CA8">
        <w:rPr>
          <w:rStyle w:val="Hyperlink"/>
          <w:color w:val="auto"/>
          <w:u w:val="none"/>
        </w:rPr>
        <w:t xml:space="preserve"> May 2019]</w:t>
      </w:r>
    </w:p>
    <w:bookmarkEnd w:id="1"/>
    <w:p w:rsidR="00180906" w:rsidRDefault="00180906" w:rsidP="00180906">
      <w:pPr>
        <w:pStyle w:val="ListParagraph"/>
        <w:numPr>
          <w:ilvl w:val="0"/>
          <w:numId w:val="1"/>
        </w:numPr>
      </w:pPr>
      <w:r w:rsidRPr="005C5643">
        <w:t xml:space="preserve">Badawi, M. A. </w:t>
      </w:r>
      <w:proofErr w:type="spellStart"/>
      <w:r w:rsidRPr="005C5643">
        <w:t>Zaki</w:t>
      </w:r>
      <w:proofErr w:type="spellEnd"/>
      <w:r w:rsidRPr="005C5643">
        <w:t>. "</w:t>
      </w:r>
      <w:proofErr w:type="spellStart"/>
      <w:r w:rsidRPr="005C5643">
        <w:t>Abū</w:t>
      </w:r>
      <w:proofErr w:type="spellEnd"/>
      <w:r w:rsidRPr="005C5643">
        <w:t xml:space="preserve"> Bakr." Encyclopaedia of Religion, ed</w:t>
      </w:r>
      <w:r>
        <w:t>s</w:t>
      </w:r>
      <w:r w:rsidRPr="005C5643">
        <w:t xml:space="preserve"> by</w:t>
      </w:r>
      <w:r>
        <w:t>,</w:t>
      </w:r>
      <w:r w:rsidRPr="005C5643">
        <w:t xml:space="preserve"> Lindsay Jones, </w:t>
      </w:r>
      <w:r>
        <w:t>(</w:t>
      </w:r>
      <w:r w:rsidRPr="005C5643">
        <w:t>2nd ed., vol. 1, Macmillan Reference USA, 2005, pp. 19-21. Gale Virtual Reference Library</w:t>
      </w:r>
      <w:r>
        <w:t>)</w:t>
      </w:r>
      <w:r w:rsidRPr="005C5643">
        <w:t xml:space="preserve">, http://link.galegroup.com.ezproxy.uwtsd.ac.uk/apps/doc/CX3424500029/GVRL?u=walamp&amp;sid=GVRL&amp;xid=1e9cf081. </w:t>
      </w:r>
      <w:r>
        <w:t>[</w:t>
      </w:r>
      <w:r w:rsidRPr="005C5643">
        <w:t>Accessed</w:t>
      </w:r>
      <w:r>
        <w:t>:</w:t>
      </w:r>
      <w:r w:rsidRPr="005C5643">
        <w:t xml:space="preserve"> 5 June 2019</w:t>
      </w:r>
      <w:r>
        <w:t>]</w:t>
      </w:r>
      <w:r w:rsidRPr="00402812">
        <w:t xml:space="preserve"> </w:t>
      </w:r>
    </w:p>
    <w:p w:rsidR="00180906" w:rsidRDefault="00180906" w:rsidP="00180906">
      <w:pPr>
        <w:pStyle w:val="ListParagraph"/>
        <w:numPr>
          <w:ilvl w:val="0"/>
          <w:numId w:val="1"/>
        </w:numPr>
      </w:pPr>
      <w:bookmarkStart w:id="3" w:name="_Hlk10291315"/>
      <w:proofErr w:type="spellStart"/>
      <w:r w:rsidRPr="005C5643">
        <w:t>Faizer</w:t>
      </w:r>
      <w:proofErr w:type="spellEnd"/>
      <w:r w:rsidRPr="005C5643">
        <w:t xml:space="preserve">, </w:t>
      </w:r>
      <w:proofErr w:type="spellStart"/>
      <w:r w:rsidRPr="005C5643">
        <w:t>Rizwi</w:t>
      </w:r>
      <w:proofErr w:type="spellEnd"/>
      <w:r w:rsidRPr="005C5643">
        <w:t>. "Abu Bakr (573–634)." Encyclopaedia of Islam and the Muslim World, ed</w:t>
      </w:r>
      <w:r>
        <w:t xml:space="preserve">s by, </w:t>
      </w:r>
      <w:r w:rsidRPr="005C5643">
        <w:t xml:space="preserve">Richard C. Martin, </w:t>
      </w:r>
      <w:r>
        <w:t>(</w:t>
      </w:r>
      <w:r w:rsidRPr="005C5643">
        <w:t>vol. 1, Macmillan Reference USA, 2004, pp. 7-8. Gale Virtual Reference Library</w:t>
      </w:r>
      <w:r>
        <w:t>)</w:t>
      </w:r>
      <w:r w:rsidRPr="005C5643">
        <w:t xml:space="preserve">, http://link.galegroup.com.ezproxy.uwtsd.ac.uk/apps/doc/CX3403500025/GVRL?u=walamp&amp;sid=GVRL&amp;xid=e6201fdb. </w:t>
      </w:r>
      <w:r>
        <w:t>[</w:t>
      </w:r>
      <w:r w:rsidRPr="005C5643">
        <w:t>Accessed</w:t>
      </w:r>
      <w:r>
        <w:t>:</w:t>
      </w:r>
      <w:r w:rsidRPr="005C5643">
        <w:t xml:space="preserve"> 5 June 2019</w:t>
      </w:r>
      <w:r>
        <w:t>]</w:t>
      </w:r>
    </w:p>
    <w:p w:rsidR="00180906" w:rsidRDefault="00180906" w:rsidP="00180906">
      <w:pPr>
        <w:pStyle w:val="ListParagraph"/>
        <w:numPr>
          <w:ilvl w:val="0"/>
          <w:numId w:val="1"/>
        </w:numPr>
      </w:pPr>
      <w:r w:rsidRPr="00B969E6">
        <w:t>John L. Esposito</w:t>
      </w:r>
      <w:r>
        <w:t>,</w:t>
      </w:r>
      <w:r w:rsidRPr="00995012">
        <w:t xml:space="preserve"> </w:t>
      </w:r>
      <w:r w:rsidRPr="002C7A15">
        <w:rPr>
          <w:i/>
        </w:rPr>
        <w:t>‘Rightly Guided Caliphs’</w:t>
      </w:r>
      <w:r>
        <w:t xml:space="preserve"> </w:t>
      </w:r>
      <w:bookmarkStart w:id="4" w:name="_Hlk10211086"/>
      <w:r>
        <w:t>(</w:t>
      </w:r>
      <w:r w:rsidRPr="00995012">
        <w:t>Oxford University Press</w:t>
      </w:r>
      <w:r>
        <w:t xml:space="preserve">, 2003), </w:t>
      </w:r>
      <w:bookmarkEnd w:id="4"/>
      <w:r>
        <w:fldChar w:fldCharType="begin"/>
      </w:r>
      <w:r>
        <w:instrText xml:space="preserve"> HYPERLINK "https://www-oxfordreference-com.ezproxy.uwtsd.ac.uk/view/10.1093/acref/9780195125580.001.0001/acref-9780195125580-e-2018?rskey=MHZ7az&amp;result=2001" </w:instrText>
      </w:r>
      <w:r>
        <w:fldChar w:fldCharType="separate"/>
      </w:r>
      <w:r w:rsidRPr="00E2691B">
        <w:rPr>
          <w:rStyle w:val="Hyperlink"/>
        </w:rPr>
        <w:t>https://www-oxfordreference-com.ezproxy.uwtsd.ac.uk/view/10.1093/acref/9780195125580.001.0001/acref-9780195125580-e-2018?rskey=MHZ7az&amp;result=2001</w:t>
      </w:r>
      <w:r>
        <w:rPr>
          <w:rStyle w:val="Hyperlink"/>
        </w:rPr>
        <w:fldChar w:fldCharType="end"/>
      </w:r>
      <w:r>
        <w:rPr>
          <w:rStyle w:val="Hyperlink"/>
        </w:rPr>
        <w:t xml:space="preserve"> </w:t>
      </w:r>
      <w:r>
        <w:rPr>
          <w:rStyle w:val="Hyperlink"/>
          <w:color w:val="auto"/>
          <w:u w:val="none"/>
        </w:rPr>
        <w:t>[Accessed: 31</w:t>
      </w:r>
      <w:r w:rsidRPr="003C418E">
        <w:rPr>
          <w:rStyle w:val="Hyperlink"/>
          <w:color w:val="auto"/>
          <w:u w:val="none"/>
          <w:vertAlign w:val="superscript"/>
        </w:rPr>
        <w:t>st</w:t>
      </w:r>
      <w:r>
        <w:rPr>
          <w:rStyle w:val="Hyperlink"/>
          <w:color w:val="auto"/>
          <w:u w:val="none"/>
        </w:rPr>
        <w:t xml:space="preserve"> May 2019]</w:t>
      </w:r>
    </w:p>
    <w:p w:rsidR="00180906" w:rsidRPr="00F70A77" w:rsidRDefault="00180906" w:rsidP="00180906">
      <w:pPr>
        <w:pStyle w:val="ListParagraph"/>
        <w:numPr>
          <w:ilvl w:val="0"/>
          <w:numId w:val="1"/>
        </w:numPr>
      </w:pPr>
      <w:r w:rsidRPr="006B2D55">
        <w:t xml:space="preserve">Lesley Hazleton, </w:t>
      </w:r>
      <w:r w:rsidRPr="006B2D55">
        <w:rPr>
          <w:i/>
        </w:rPr>
        <w:t>The Chosen ones of Allah</w:t>
      </w:r>
      <w:r w:rsidRPr="006B2D55">
        <w:t xml:space="preserve"> (New Statesman, Islamic History Cover Story, 20</w:t>
      </w:r>
      <w:r w:rsidRPr="006B2D55">
        <w:rPr>
          <w:vertAlign w:val="superscript"/>
        </w:rPr>
        <w:t>th</w:t>
      </w:r>
      <w:r w:rsidRPr="006B2D55">
        <w:t xml:space="preserve"> June 2011) </w:t>
      </w:r>
      <w:hyperlink r:id="rId10" w:history="1">
        <w:r w:rsidRPr="00E2691B">
          <w:rPr>
            <w:rStyle w:val="Hyperlink"/>
          </w:rPr>
          <w:t>https://web-b-ebscohost-com.ezproxy.uwtsd.ac.uk/ehost/pdfviewer/pdfviewer?vid=1&amp;sid=0f8cfcab-d7f4-4555-8f95-9d73338505ca%40sessionmgr102</w:t>
        </w:r>
      </w:hyperlink>
      <w:r>
        <w:t xml:space="preserve"> [Accessed: 3</w:t>
      </w:r>
      <w:r w:rsidRPr="006B2D55">
        <w:rPr>
          <w:vertAlign w:val="superscript"/>
        </w:rPr>
        <w:t>rd</w:t>
      </w:r>
      <w:r>
        <w:t xml:space="preserve"> June 2019] </w:t>
      </w:r>
    </w:p>
    <w:p w:rsidR="00180906" w:rsidRDefault="00180906" w:rsidP="00180906">
      <w:pPr>
        <w:pStyle w:val="ListParagraph"/>
        <w:numPr>
          <w:ilvl w:val="0"/>
          <w:numId w:val="1"/>
        </w:numPr>
      </w:pPr>
      <w:bookmarkStart w:id="5" w:name="_Hlk10376296"/>
      <w:bookmarkEnd w:id="3"/>
      <w:r>
        <w:t xml:space="preserve">Unknown author, </w:t>
      </w:r>
      <w:r w:rsidRPr="002C7A15">
        <w:rPr>
          <w:i/>
        </w:rPr>
        <w:t>Abu Bakr al-Siddiq</w:t>
      </w:r>
      <w:r>
        <w:t xml:space="preserve"> (</w:t>
      </w:r>
      <w:r w:rsidRPr="00882DC2">
        <w:t>The Oxford Encyclopaedia of the Islamic World</w:t>
      </w:r>
      <w:r>
        <w:t xml:space="preserve">, unknown publication date) </w:t>
      </w:r>
      <w:hyperlink r:id="rId11" w:history="1">
        <w:r w:rsidRPr="00E2691B">
          <w:rPr>
            <w:rStyle w:val="Hyperlink"/>
          </w:rPr>
          <w:t>http://www.oxfordislamicstudies.com.ezproxy.uwtsd.ac.uk/article/opr/t125/e29?_hi=1&amp;_pos=2</w:t>
        </w:r>
      </w:hyperlink>
      <w:r>
        <w:t xml:space="preserve"> [Accessed: 31</w:t>
      </w:r>
      <w:r w:rsidRPr="00210632">
        <w:rPr>
          <w:vertAlign w:val="superscript"/>
        </w:rPr>
        <w:t>st</w:t>
      </w:r>
      <w:r>
        <w:t xml:space="preserve"> May 2019]</w:t>
      </w:r>
    </w:p>
    <w:p w:rsidR="00180906" w:rsidRDefault="00180906" w:rsidP="00180906">
      <w:pPr>
        <w:pStyle w:val="ListParagraph"/>
        <w:numPr>
          <w:ilvl w:val="0"/>
          <w:numId w:val="1"/>
        </w:numPr>
      </w:pPr>
      <w:r>
        <w:t>Unknown author, ‘</w:t>
      </w:r>
      <w:bookmarkStart w:id="6" w:name="_Hlk10224414"/>
      <w:r w:rsidRPr="004863BC">
        <w:rPr>
          <w:i/>
        </w:rPr>
        <w:t>Khalifa Abu Bakr - Death of Abu Bakr</w:t>
      </w:r>
      <w:r>
        <w:t xml:space="preserve">’ </w:t>
      </w:r>
      <w:bookmarkStart w:id="7" w:name="_Hlk10224457"/>
      <w:bookmarkEnd w:id="6"/>
      <w:r>
        <w:fldChar w:fldCharType="begin"/>
      </w:r>
      <w:r>
        <w:instrText xml:space="preserve"> HYPERLINK "</w:instrText>
      </w:r>
      <w:r w:rsidRPr="004863BC">
        <w:instrText>http://www.alim.org/library/biography/khalifa/content/KAB/18/7</w:instrText>
      </w:r>
      <w:r>
        <w:instrText xml:space="preserve">" </w:instrText>
      </w:r>
      <w:r>
        <w:fldChar w:fldCharType="separate"/>
      </w:r>
      <w:r w:rsidRPr="008805D9">
        <w:rPr>
          <w:rStyle w:val="Hyperlink"/>
        </w:rPr>
        <w:t>http://www.alim.org/library/biography/khalifa/content/KAB/18/7</w:t>
      </w:r>
      <w:r>
        <w:fldChar w:fldCharType="end"/>
      </w:r>
      <w:r>
        <w:t xml:space="preserve"> </w:t>
      </w:r>
      <w:bookmarkEnd w:id="7"/>
      <w:r>
        <w:t>[Accessed: 31</w:t>
      </w:r>
      <w:r w:rsidRPr="004863BC">
        <w:rPr>
          <w:vertAlign w:val="superscript"/>
        </w:rPr>
        <w:t>st</w:t>
      </w:r>
      <w:r>
        <w:t xml:space="preserve"> May 2019]</w:t>
      </w:r>
    </w:p>
    <w:p w:rsidR="004863BC" w:rsidRDefault="004863BC" w:rsidP="004863BC">
      <w:pPr>
        <w:pStyle w:val="ListParagraph"/>
        <w:numPr>
          <w:ilvl w:val="0"/>
          <w:numId w:val="1"/>
        </w:numPr>
      </w:pPr>
      <w:r>
        <w:t xml:space="preserve">Unknown author, </w:t>
      </w:r>
      <w:bookmarkStart w:id="8" w:name="_Hlk10224275"/>
      <w:r>
        <w:t>‘</w:t>
      </w:r>
      <w:r w:rsidRPr="004863BC">
        <w:rPr>
          <w:i/>
        </w:rPr>
        <w:t>Khalifa Abu Bakr - Abu Bakr in History</w:t>
      </w:r>
      <w:r w:rsidRPr="004863BC">
        <w:t xml:space="preserve">’ </w:t>
      </w:r>
      <w:bookmarkStart w:id="9" w:name="_Hlk10224386"/>
      <w:bookmarkEnd w:id="8"/>
      <w:r>
        <w:fldChar w:fldCharType="begin"/>
      </w:r>
      <w:r>
        <w:instrText xml:space="preserve"> HYPERLINK "</w:instrText>
      </w:r>
      <w:r w:rsidRPr="004863BC">
        <w:instrText>http://www.alim.org/library/biography/khalifa/content/KAB/20/1</w:instrText>
      </w:r>
      <w:r>
        <w:instrText xml:space="preserve">" </w:instrText>
      </w:r>
      <w:r>
        <w:fldChar w:fldCharType="separate"/>
      </w:r>
      <w:r w:rsidRPr="008805D9">
        <w:rPr>
          <w:rStyle w:val="Hyperlink"/>
        </w:rPr>
        <w:t>http://www.alim.org/library/biography/khalifa/content/KAB/20/1</w:t>
      </w:r>
      <w:r>
        <w:fldChar w:fldCharType="end"/>
      </w:r>
      <w:bookmarkEnd w:id="9"/>
      <w:r>
        <w:t xml:space="preserve"> [Accessed: 31</w:t>
      </w:r>
      <w:r w:rsidRPr="004863BC">
        <w:rPr>
          <w:vertAlign w:val="superscript"/>
        </w:rPr>
        <w:t>st</w:t>
      </w:r>
      <w:r>
        <w:t xml:space="preserve"> May 2019] </w:t>
      </w:r>
    </w:p>
    <w:bookmarkEnd w:id="5"/>
    <w:p w:rsidR="00180906" w:rsidRDefault="00180906" w:rsidP="00180906">
      <w:pPr>
        <w:pStyle w:val="ListParagraph"/>
        <w:numPr>
          <w:ilvl w:val="0"/>
          <w:numId w:val="1"/>
        </w:numPr>
      </w:pPr>
      <w:r>
        <w:t>Unknown author, ‘</w:t>
      </w:r>
      <w:r w:rsidRPr="004863BC">
        <w:rPr>
          <w:i/>
        </w:rPr>
        <w:t>Khalifa Abu Bakr - Abu Bakr, The Man</w:t>
      </w:r>
      <w:r>
        <w:t xml:space="preserve">’ </w:t>
      </w:r>
      <w:hyperlink r:id="rId12" w:history="1">
        <w:r w:rsidR="006D2E12" w:rsidRPr="001062E3">
          <w:rPr>
            <w:rStyle w:val="Hyperlink"/>
          </w:rPr>
          <w:t>http://www.alim.org/library/biography/khalifa/content/KAB/19/1</w:t>
        </w:r>
      </w:hyperlink>
      <w:r>
        <w:t xml:space="preserve"> [Accessed: 31</w:t>
      </w:r>
      <w:r w:rsidRPr="004863BC">
        <w:rPr>
          <w:vertAlign w:val="superscript"/>
        </w:rPr>
        <w:t>st</w:t>
      </w:r>
      <w:r>
        <w:t xml:space="preserve"> May 2019]</w:t>
      </w:r>
    </w:p>
    <w:p w:rsidR="006D2E12" w:rsidRDefault="006D2E12" w:rsidP="00402812">
      <w:pPr>
        <w:pStyle w:val="ListParagraph"/>
        <w:numPr>
          <w:ilvl w:val="0"/>
          <w:numId w:val="1"/>
        </w:numPr>
      </w:pPr>
      <w:bookmarkStart w:id="10" w:name="_Hlk10823685"/>
      <w:r>
        <w:t xml:space="preserve">Stewart, Desmond, </w:t>
      </w:r>
      <w:r w:rsidRPr="006D2E12">
        <w:rPr>
          <w:i/>
        </w:rPr>
        <w:t xml:space="preserve">Great Ages </w:t>
      </w:r>
      <w:proofErr w:type="gramStart"/>
      <w:r w:rsidRPr="006D2E12">
        <w:rPr>
          <w:i/>
        </w:rPr>
        <w:t>Of</w:t>
      </w:r>
      <w:proofErr w:type="gramEnd"/>
      <w:r w:rsidRPr="006D2E12">
        <w:rPr>
          <w:i/>
        </w:rPr>
        <w:t xml:space="preserve"> Men A History of the World’s Cultures Early Islam</w:t>
      </w:r>
      <w:r>
        <w:t xml:space="preserve"> (New York, Time-Life International, 1968) </w:t>
      </w:r>
    </w:p>
    <w:bookmarkEnd w:id="10"/>
    <w:p w:rsidR="005C5643" w:rsidRDefault="00402812" w:rsidP="00402812">
      <w:pPr>
        <w:pStyle w:val="ListParagraph"/>
        <w:numPr>
          <w:ilvl w:val="0"/>
          <w:numId w:val="1"/>
        </w:numPr>
      </w:pPr>
      <w:r w:rsidRPr="00B969E6">
        <w:t>Watt, W. Montgomery</w:t>
      </w:r>
      <w:r>
        <w:t xml:space="preserve">, eds by </w:t>
      </w:r>
      <w:proofErr w:type="spellStart"/>
      <w:r>
        <w:t>P.Bearman</w:t>
      </w:r>
      <w:proofErr w:type="spellEnd"/>
      <w:r>
        <w:t xml:space="preserve">, </w:t>
      </w:r>
      <w:r w:rsidRPr="00995012">
        <w:rPr>
          <w:i/>
        </w:rPr>
        <w:t>Abu Bakr</w:t>
      </w:r>
      <w:r>
        <w:t xml:space="preserve"> (Encyclopaedia of Islam, Second Edition), 2012 </w:t>
      </w:r>
      <w:hyperlink r:id="rId13" w:history="1">
        <w:r w:rsidRPr="002C074D">
          <w:rPr>
            <w:rStyle w:val="Hyperlink"/>
          </w:rPr>
          <w:t>http://dx.doi.org/10.1163/1573-3912_islam_SIM_0165</w:t>
        </w:r>
      </w:hyperlink>
      <w:r>
        <w:t xml:space="preserve"> [Accessed: 31</w:t>
      </w:r>
      <w:r w:rsidRPr="00995012">
        <w:rPr>
          <w:vertAlign w:val="superscript"/>
        </w:rPr>
        <w:t>st</w:t>
      </w:r>
      <w:r>
        <w:t xml:space="preserve"> May 2019]</w:t>
      </w:r>
    </w:p>
    <w:p w:rsidR="00F70A77" w:rsidRDefault="00F70A77" w:rsidP="00F70A77">
      <w:r>
        <w:t>Figures:</w:t>
      </w:r>
    </w:p>
    <w:p w:rsidR="00D418C1" w:rsidRDefault="00E6326E" w:rsidP="00D418C1">
      <w:pPr>
        <w:pStyle w:val="ListParagraph"/>
        <w:numPr>
          <w:ilvl w:val="0"/>
          <w:numId w:val="3"/>
        </w:numPr>
      </w:pPr>
      <w:r w:rsidRPr="00E6326E">
        <w:t>Abdullah</w:t>
      </w:r>
      <w:r w:rsidR="00D418C1">
        <w:t>,</w:t>
      </w:r>
      <w:r w:rsidR="00D418C1" w:rsidRPr="00D418C1">
        <w:t xml:space="preserve"> </w:t>
      </w:r>
      <w:r w:rsidR="00D418C1" w:rsidRPr="00E6326E">
        <w:t>Lutfi</w:t>
      </w:r>
      <w:r w:rsidR="000E1A3E">
        <w:t xml:space="preserve">, </w:t>
      </w:r>
      <w:r w:rsidR="000E1A3E" w:rsidRPr="000E1A3E">
        <w:t>Persian Miniature</w:t>
      </w:r>
      <w:r w:rsidR="000E1A3E">
        <w:t xml:space="preserve">: </w:t>
      </w:r>
      <w:proofErr w:type="spellStart"/>
      <w:r w:rsidR="000E1A3E" w:rsidRPr="000E1A3E">
        <w:t>Saqifah</w:t>
      </w:r>
      <w:proofErr w:type="spellEnd"/>
      <w:r w:rsidR="000E1A3E" w:rsidRPr="000E1A3E">
        <w:t xml:space="preserve"> vowing to Abu Bakr. On the right Umar</w:t>
      </w:r>
      <w:r w:rsidR="000E1A3E">
        <w:t>, (</w:t>
      </w:r>
      <w:r w:rsidR="000E1A3E" w:rsidRPr="000E1A3E">
        <w:t>illustration on paper</w:t>
      </w:r>
      <w:r w:rsidR="000E1A3E">
        <w:t xml:space="preserve">, illustration 1595) Found: </w:t>
      </w:r>
      <w:hyperlink r:id="rId14" w:history="1">
        <w:r w:rsidR="000E1A3E" w:rsidRPr="008805D9">
          <w:rPr>
            <w:rStyle w:val="Hyperlink"/>
          </w:rPr>
          <w:t>https://commons.wikimedia.org/wiki/File:Abu_bakr2.jpg</w:t>
        </w:r>
      </w:hyperlink>
      <w:r w:rsidR="000E1A3E">
        <w:t xml:space="preserve"> [Accessed: 31</w:t>
      </w:r>
      <w:r w:rsidR="000E1A3E" w:rsidRPr="000E1A3E">
        <w:rPr>
          <w:vertAlign w:val="superscript"/>
        </w:rPr>
        <w:t>st</w:t>
      </w:r>
      <w:r w:rsidR="000E1A3E">
        <w:t xml:space="preserve"> 2019</w:t>
      </w:r>
      <w:r w:rsidR="00D418C1">
        <w:t xml:space="preserve">] </w:t>
      </w:r>
    </w:p>
    <w:sectPr w:rsidR="00D418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75BC" w:rsidRDefault="002075BC" w:rsidP="007C21BA">
      <w:pPr>
        <w:spacing w:after="0" w:line="240" w:lineRule="auto"/>
      </w:pPr>
      <w:r>
        <w:separator/>
      </w:r>
    </w:p>
  </w:endnote>
  <w:endnote w:type="continuationSeparator" w:id="0">
    <w:p w:rsidR="002075BC" w:rsidRDefault="002075BC" w:rsidP="007C2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75BC" w:rsidRDefault="002075BC" w:rsidP="007C21BA">
      <w:pPr>
        <w:spacing w:after="0" w:line="240" w:lineRule="auto"/>
      </w:pPr>
      <w:r>
        <w:separator/>
      </w:r>
    </w:p>
  </w:footnote>
  <w:footnote w:type="continuationSeparator" w:id="0">
    <w:p w:rsidR="002075BC" w:rsidRDefault="002075BC" w:rsidP="007C21BA">
      <w:pPr>
        <w:spacing w:after="0" w:line="240" w:lineRule="auto"/>
      </w:pPr>
      <w:r>
        <w:continuationSeparator/>
      </w:r>
    </w:p>
  </w:footnote>
  <w:footnote w:id="1">
    <w:p w:rsidR="00872D46" w:rsidRDefault="00872D46">
      <w:pPr>
        <w:pStyle w:val="FootnoteText"/>
      </w:pPr>
      <w:r>
        <w:rPr>
          <w:rStyle w:val="FootnoteReference"/>
        </w:rPr>
        <w:footnoteRef/>
      </w:r>
      <w:proofErr w:type="spellStart"/>
      <w:r w:rsidRPr="00872D46">
        <w:t>Zaki</w:t>
      </w:r>
      <w:proofErr w:type="spellEnd"/>
      <w:r>
        <w:t>,</w:t>
      </w:r>
      <w:r w:rsidRPr="00872D46">
        <w:t xml:space="preserve"> M. A. Badawi. "</w:t>
      </w:r>
      <w:proofErr w:type="spellStart"/>
      <w:r w:rsidRPr="00872D46">
        <w:t>Abū</w:t>
      </w:r>
      <w:proofErr w:type="spellEnd"/>
      <w:r w:rsidRPr="00872D46">
        <w:t xml:space="preserve"> Bakr." Encyclopaedia of Religion, edited by Lindsay Jones, 2nd ed., vol. 1, Macmillan Reference USA, 2005, pp. 19-21. Gale Virtual Reference Library, http://link.galegroup.com.ezproxy.uwtsd.ac.uk/apps/doc/CX3424500029/GVRL?u=walamp&amp;sid=GVRL&amp;xid=1e9cf081. </w:t>
      </w:r>
      <w:r>
        <w:t>[</w:t>
      </w:r>
      <w:r w:rsidRPr="00872D46">
        <w:t>Accessed 5 June 2019</w:t>
      </w:r>
      <w:r>
        <w:t>]</w:t>
      </w:r>
    </w:p>
  </w:footnote>
  <w:footnote w:id="2">
    <w:p w:rsidR="00386198" w:rsidRDefault="00386198">
      <w:pPr>
        <w:pStyle w:val="FootnoteText"/>
      </w:pPr>
      <w:r>
        <w:rPr>
          <w:rStyle w:val="FootnoteReference"/>
        </w:rPr>
        <w:footnoteRef/>
      </w:r>
      <w:r>
        <w:t xml:space="preserve"> Iblis</w:t>
      </w:r>
    </w:p>
  </w:footnote>
  <w:footnote w:id="3">
    <w:p w:rsidR="00340180" w:rsidRDefault="00340180">
      <w:pPr>
        <w:pStyle w:val="FootnoteText"/>
      </w:pPr>
      <w:r>
        <w:rPr>
          <w:rStyle w:val="FootnoteReference"/>
        </w:rPr>
        <w:footnoteRef/>
      </w:r>
      <w:r>
        <w:t xml:space="preserve"> </w:t>
      </w:r>
      <w:r w:rsidRPr="007C21BA">
        <w:t>Unknown author, ‘Khalifa Abu Bakr - Abu Bakr, The Man’ http://www.alim.org/library/biography/khalifa/content/KAB/19/1 [Accessed: 31st May 2019]</w:t>
      </w:r>
    </w:p>
  </w:footnote>
  <w:footnote w:id="4">
    <w:p w:rsidR="00340180" w:rsidRDefault="00340180">
      <w:pPr>
        <w:pStyle w:val="FootnoteText"/>
      </w:pPr>
      <w:r>
        <w:rPr>
          <w:rStyle w:val="FootnoteReference"/>
        </w:rPr>
        <w:footnoteRef/>
      </w:r>
      <w:r>
        <w:t xml:space="preserve"> </w:t>
      </w:r>
      <w:r w:rsidRPr="00BA74F5">
        <w:t>Montgomery</w:t>
      </w:r>
      <w:r>
        <w:t>.</w:t>
      </w:r>
      <w:r w:rsidRPr="00BA74F5">
        <w:t xml:space="preserve"> Watt, W, eds by </w:t>
      </w:r>
      <w:proofErr w:type="spellStart"/>
      <w:proofErr w:type="gramStart"/>
      <w:r w:rsidRPr="00BA74F5">
        <w:t>P.Bearman</w:t>
      </w:r>
      <w:proofErr w:type="spellEnd"/>
      <w:proofErr w:type="gramEnd"/>
      <w:r w:rsidRPr="00BA74F5">
        <w:t>, Abu Bakr (Encyclopaedia of Islam, Second Edition), 2012 http://dx.doi.org/10.1163/1573-3912_islam_SIM_0165 [Accessed: 31st May 2019]</w:t>
      </w:r>
    </w:p>
  </w:footnote>
  <w:footnote w:id="5">
    <w:p w:rsidR="00340180" w:rsidRDefault="00340180">
      <w:pPr>
        <w:pStyle w:val="FootnoteText"/>
      </w:pPr>
      <w:r>
        <w:rPr>
          <w:rStyle w:val="FootnoteReference"/>
        </w:rPr>
        <w:footnoteRef/>
      </w:r>
      <w:r>
        <w:t xml:space="preserve"> </w:t>
      </w:r>
      <w:r w:rsidRPr="00D72789">
        <w:t>Unknown author, ‘Khalifa Abu Bakr - Abu Bakr in History’ http://www.alim.org/library/biography/khalifa/content/KAB/20/1 [Accessed: 31st May 2019]</w:t>
      </w:r>
    </w:p>
  </w:footnote>
  <w:footnote w:id="6">
    <w:p w:rsidR="00340180" w:rsidRDefault="00340180">
      <w:pPr>
        <w:pStyle w:val="FootnoteText"/>
      </w:pPr>
      <w:r>
        <w:rPr>
          <w:rStyle w:val="FootnoteReference"/>
        </w:rPr>
        <w:footnoteRef/>
      </w:r>
      <w:r>
        <w:t xml:space="preserve"> Montgomery. Watt</w:t>
      </w:r>
    </w:p>
  </w:footnote>
  <w:footnote w:id="7">
    <w:p w:rsidR="00340180" w:rsidRDefault="00340180">
      <w:pPr>
        <w:pStyle w:val="FootnoteText"/>
      </w:pPr>
      <w:r>
        <w:rPr>
          <w:rStyle w:val="FootnoteReference"/>
        </w:rPr>
        <w:footnoteRef/>
      </w:r>
      <w:r>
        <w:t xml:space="preserve"> Iblis</w:t>
      </w:r>
    </w:p>
  </w:footnote>
  <w:footnote w:id="8">
    <w:p w:rsidR="00340180" w:rsidRDefault="00340180">
      <w:pPr>
        <w:pStyle w:val="FootnoteText"/>
      </w:pPr>
      <w:r>
        <w:rPr>
          <w:rStyle w:val="FootnoteReference"/>
        </w:rPr>
        <w:footnoteRef/>
      </w:r>
      <w:r>
        <w:t xml:space="preserve"> </w:t>
      </w:r>
      <w:proofErr w:type="spellStart"/>
      <w:r w:rsidRPr="00FB6F7D">
        <w:t>Rizwi</w:t>
      </w:r>
      <w:proofErr w:type="spellEnd"/>
      <w:r w:rsidRPr="00FB6F7D">
        <w:t xml:space="preserve"> </w:t>
      </w:r>
      <w:proofErr w:type="spellStart"/>
      <w:r w:rsidRPr="00FB6F7D">
        <w:t>Faizer</w:t>
      </w:r>
      <w:proofErr w:type="spellEnd"/>
      <w:r w:rsidRPr="00FB6F7D">
        <w:t>, Abu Bakr (Encyclopaedia of Islam and the Muslim World. Ed. Richard C. Martin. Vol. 1. New York, NY: Macmillan Reference USA, 2004) http://go.galegroup.com.ezproxy.uwtsd.ac.uk/ps/i.do?p=GVRL&amp;u=walamp&amp;id=GALE|CX3403500025&amp;v=2.1&amp;it=r [Accessed: 31st May 2019]</w:t>
      </w:r>
    </w:p>
  </w:footnote>
  <w:footnote w:id="9">
    <w:p w:rsidR="00340180" w:rsidRDefault="00340180">
      <w:pPr>
        <w:pStyle w:val="FootnoteText"/>
      </w:pPr>
      <w:r>
        <w:rPr>
          <w:rStyle w:val="FootnoteReference"/>
        </w:rPr>
        <w:footnoteRef/>
      </w:r>
      <w:r>
        <w:t xml:space="preserve"> Iblis</w:t>
      </w:r>
    </w:p>
  </w:footnote>
  <w:footnote w:id="10">
    <w:p w:rsidR="00340180" w:rsidRDefault="00340180">
      <w:pPr>
        <w:pStyle w:val="FootnoteText"/>
      </w:pPr>
      <w:r>
        <w:rPr>
          <w:rStyle w:val="FootnoteReference"/>
        </w:rPr>
        <w:footnoteRef/>
      </w:r>
      <w:r>
        <w:t xml:space="preserve"> </w:t>
      </w:r>
      <w:r w:rsidRPr="00630FB9">
        <w:t>‘Khalifa Abu Bakr - Abu Bakr, The Man’</w:t>
      </w:r>
      <w:r>
        <w:t xml:space="preserve"> </w:t>
      </w:r>
    </w:p>
  </w:footnote>
  <w:footnote w:id="11">
    <w:p w:rsidR="00340180" w:rsidRDefault="00340180">
      <w:pPr>
        <w:pStyle w:val="FootnoteText"/>
      </w:pPr>
      <w:r>
        <w:rPr>
          <w:rStyle w:val="FootnoteReference"/>
        </w:rPr>
        <w:footnoteRef/>
      </w:r>
      <w:r>
        <w:t xml:space="preserve"> </w:t>
      </w:r>
      <w:r w:rsidRPr="009B4F12">
        <w:t>Unknown author, ‘Khalifa Abu Bakr - Death of Abu Bakr’ http://www.alim.org/library/biography/khalifa/content/KAB/18/7 [Accessed: 31st May 2019]</w:t>
      </w:r>
    </w:p>
  </w:footnote>
  <w:footnote w:id="12">
    <w:p w:rsidR="00340180" w:rsidRDefault="00340180">
      <w:pPr>
        <w:pStyle w:val="FootnoteText"/>
      </w:pPr>
      <w:r>
        <w:rPr>
          <w:rStyle w:val="FootnoteReference"/>
        </w:rPr>
        <w:footnoteRef/>
      </w:r>
      <w:r>
        <w:t xml:space="preserve"> Iblis</w:t>
      </w:r>
    </w:p>
  </w:footnote>
  <w:footnote w:id="13">
    <w:p w:rsidR="00340180" w:rsidRDefault="00340180">
      <w:pPr>
        <w:pStyle w:val="FootnoteText"/>
      </w:pPr>
      <w:r>
        <w:rPr>
          <w:rStyle w:val="FootnoteReference"/>
        </w:rPr>
        <w:footnoteRef/>
      </w:r>
      <w:r>
        <w:t xml:space="preserve"> Iblis</w:t>
      </w:r>
    </w:p>
  </w:footnote>
  <w:footnote w:id="14">
    <w:p w:rsidR="00340180" w:rsidRDefault="00340180">
      <w:pPr>
        <w:pStyle w:val="FootnoteText"/>
      </w:pPr>
      <w:r>
        <w:rPr>
          <w:rStyle w:val="FootnoteReference"/>
        </w:rPr>
        <w:footnoteRef/>
      </w:r>
      <w:r>
        <w:t xml:space="preserve"> Iblis</w:t>
      </w:r>
    </w:p>
  </w:footnote>
  <w:footnote w:id="15">
    <w:p w:rsidR="00340180" w:rsidRDefault="00340180">
      <w:pPr>
        <w:pStyle w:val="FootnoteText"/>
      </w:pPr>
      <w:r>
        <w:rPr>
          <w:rStyle w:val="FootnoteReference"/>
        </w:rPr>
        <w:footnoteRef/>
      </w:r>
      <w:r>
        <w:t xml:space="preserve"> Iblis</w:t>
      </w:r>
    </w:p>
  </w:footnote>
  <w:footnote w:id="16">
    <w:p w:rsidR="00D06CEC" w:rsidRDefault="00D06CEC">
      <w:pPr>
        <w:pStyle w:val="FootnoteText"/>
      </w:pPr>
      <w:r>
        <w:rPr>
          <w:rStyle w:val="FootnoteReference"/>
        </w:rPr>
        <w:footnoteRef/>
      </w:r>
      <w:r>
        <w:t xml:space="preserve"> </w:t>
      </w:r>
      <w:r w:rsidRPr="00D06CEC">
        <w:t>Desmond</w:t>
      </w:r>
      <w:r>
        <w:t>,</w:t>
      </w:r>
      <w:r w:rsidRPr="00D06CEC">
        <w:t xml:space="preserve"> </w:t>
      </w:r>
      <w:r w:rsidRPr="00D06CEC">
        <w:t xml:space="preserve">Stewart, </w:t>
      </w:r>
      <w:r w:rsidRPr="00D06CEC">
        <w:rPr>
          <w:i/>
        </w:rPr>
        <w:t xml:space="preserve">Great Ages </w:t>
      </w:r>
      <w:proofErr w:type="gramStart"/>
      <w:r w:rsidRPr="00D06CEC">
        <w:rPr>
          <w:i/>
        </w:rPr>
        <w:t>Of</w:t>
      </w:r>
      <w:proofErr w:type="gramEnd"/>
      <w:r w:rsidRPr="00D06CEC">
        <w:rPr>
          <w:i/>
        </w:rPr>
        <w:t xml:space="preserve"> Men A History of the World’s Cultures Early Islam</w:t>
      </w:r>
      <w:r w:rsidRPr="00D06CEC">
        <w:t xml:space="preserve"> (New York, Time-Life International, 1968)</w:t>
      </w:r>
      <w:r w:rsidR="007F58BA">
        <w:t xml:space="preserve"> p.20</w:t>
      </w:r>
    </w:p>
  </w:footnote>
  <w:footnote w:id="17">
    <w:p w:rsidR="00340180" w:rsidRDefault="00340180">
      <w:pPr>
        <w:pStyle w:val="FootnoteText"/>
      </w:pPr>
      <w:r>
        <w:rPr>
          <w:rStyle w:val="FootnoteReference"/>
        </w:rPr>
        <w:footnoteRef/>
      </w:r>
      <w:r>
        <w:t xml:space="preserve"> </w:t>
      </w:r>
      <w:r w:rsidRPr="009245B4">
        <w:t>Montgomery. Watt</w:t>
      </w:r>
    </w:p>
  </w:footnote>
  <w:footnote w:id="18">
    <w:p w:rsidR="00340180" w:rsidRDefault="00340180">
      <w:pPr>
        <w:pStyle w:val="FootnoteText"/>
      </w:pPr>
      <w:r>
        <w:rPr>
          <w:rStyle w:val="FootnoteReference"/>
        </w:rPr>
        <w:footnoteRef/>
      </w:r>
      <w:r>
        <w:t xml:space="preserve"> ‘</w:t>
      </w:r>
      <w:r w:rsidRPr="009245B4">
        <w:t>Khalifa Abu Bakr - Abu Bakr in History</w:t>
      </w:r>
      <w:r>
        <w:t>’</w:t>
      </w:r>
    </w:p>
  </w:footnote>
  <w:footnote w:id="19">
    <w:p w:rsidR="00340180" w:rsidRDefault="00340180">
      <w:pPr>
        <w:pStyle w:val="FootnoteText"/>
      </w:pPr>
      <w:r>
        <w:rPr>
          <w:rStyle w:val="FootnoteReference"/>
        </w:rPr>
        <w:footnoteRef/>
      </w:r>
      <w:r>
        <w:t xml:space="preserve"> </w:t>
      </w:r>
      <w:proofErr w:type="spellStart"/>
      <w:r w:rsidRPr="00426274">
        <w:t>Afsaruddin</w:t>
      </w:r>
      <w:proofErr w:type="spellEnd"/>
      <w:r w:rsidRPr="00426274">
        <w:t xml:space="preserve"> Asma, </w:t>
      </w:r>
      <w:proofErr w:type="spellStart"/>
      <w:r w:rsidRPr="00426274">
        <w:t>Abū</w:t>
      </w:r>
      <w:proofErr w:type="spellEnd"/>
      <w:r w:rsidRPr="00426274">
        <w:t xml:space="preserve"> Bakr (The Oxford Encyclopaedia of the Islamic World, unknown publication date), http://www.oxfordislamicstudies.com.ezproxy.uwtsd.ac.uk/article/opr/t236/e1006?_hi=1&amp;_pos=1 [Accessed: 31st May 2019]</w:t>
      </w:r>
    </w:p>
  </w:footnote>
  <w:footnote w:id="20">
    <w:p w:rsidR="007F58BA" w:rsidRDefault="007F58BA">
      <w:pPr>
        <w:pStyle w:val="FootnoteText"/>
      </w:pPr>
      <w:r>
        <w:rPr>
          <w:rStyle w:val="FootnoteReference"/>
        </w:rPr>
        <w:footnoteRef/>
      </w:r>
      <w:r>
        <w:t xml:space="preserve"> Desmond Stewart p.54</w:t>
      </w:r>
    </w:p>
  </w:footnote>
  <w:footnote w:id="21">
    <w:p w:rsidR="00340180" w:rsidRDefault="00340180">
      <w:pPr>
        <w:pStyle w:val="FootnoteText"/>
      </w:pPr>
      <w:r>
        <w:rPr>
          <w:rStyle w:val="FootnoteReference"/>
        </w:rPr>
        <w:footnoteRef/>
      </w:r>
      <w:r>
        <w:t xml:space="preserve"> Iblis</w:t>
      </w:r>
    </w:p>
  </w:footnote>
  <w:footnote w:id="22">
    <w:p w:rsidR="00983E90" w:rsidRDefault="00983E90">
      <w:pPr>
        <w:pStyle w:val="FootnoteText"/>
      </w:pPr>
      <w:r>
        <w:rPr>
          <w:rStyle w:val="FootnoteReference"/>
        </w:rPr>
        <w:footnoteRef/>
      </w:r>
      <w:r>
        <w:t xml:space="preserve"> Desmond Stewart, p.54</w:t>
      </w:r>
    </w:p>
  </w:footnote>
  <w:footnote w:id="23">
    <w:p w:rsidR="00340180" w:rsidRDefault="00340180">
      <w:pPr>
        <w:pStyle w:val="FootnoteText"/>
      </w:pPr>
      <w:r>
        <w:rPr>
          <w:rStyle w:val="FootnoteReference"/>
        </w:rPr>
        <w:footnoteRef/>
      </w:r>
      <w:r>
        <w:t xml:space="preserve"> </w:t>
      </w:r>
      <w:r w:rsidRPr="00BB019D">
        <w:t>Montgomery. Watt</w:t>
      </w:r>
    </w:p>
  </w:footnote>
  <w:footnote w:id="24">
    <w:p w:rsidR="00340180" w:rsidRDefault="00340180">
      <w:pPr>
        <w:pStyle w:val="FootnoteText"/>
      </w:pPr>
      <w:r>
        <w:rPr>
          <w:rStyle w:val="FootnoteReference"/>
        </w:rPr>
        <w:footnoteRef/>
      </w:r>
      <w:r>
        <w:t xml:space="preserve"> ‘</w:t>
      </w:r>
      <w:r w:rsidRPr="00A12A2C">
        <w:t>Khalifa Abu Bakr - Abu Bakr, The Man</w:t>
      </w:r>
      <w:r>
        <w:t>’</w:t>
      </w:r>
    </w:p>
  </w:footnote>
  <w:footnote w:id="25">
    <w:p w:rsidR="00983E90" w:rsidRDefault="00983E90">
      <w:pPr>
        <w:pStyle w:val="FootnoteText"/>
      </w:pPr>
      <w:r>
        <w:rPr>
          <w:rStyle w:val="FootnoteReference"/>
        </w:rPr>
        <w:footnoteRef/>
      </w:r>
      <w:r>
        <w:t xml:space="preserve"> Desmond Stewart, p.54</w:t>
      </w:r>
    </w:p>
  </w:footnote>
  <w:footnote w:id="26">
    <w:p w:rsidR="00340180" w:rsidRDefault="00340180">
      <w:pPr>
        <w:pStyle w:val="FootnoteText"/>
      </w:pPr>
      <w:r>
        <w:rPr>
          <w:rStyle w:val="FootnoteReference"/>
        </w:rPr>
        <w:footnoteRef/>
      </w:r>
      <w:r>
        <w:t xml:space="preserve"> ‘</w:t>
      </w:r>
      <w:r w:rsidRPr="00347084">
        <w:t>Khalifa Abu Bakr - Abu Bakr in History</w:t>
      </w:r>
      <w:r>
        <w:t>’</w:t>
      </w:r>
    </w:p>
  </w:footnote>
  <w:footnote w:id="27">
    <w:p w:rsidR="00340180" w:rsidRDefault="00340180">
      <w:pPr>
        <w:pStyle w:val="FootnoteText"/>
      </w:pPr>
      <w:r>
        <w:rPr>
          <w:rStyle w:val="FootnoteReference"/>
        </w:rPr>
        <w:footnoteRef/>
      </w:r>
      <w:r>
        <w:t xml:space="preserve"> </w:t>
      </w:r>
      <w:r w:rsidRPr="007A0A2A">
        <w:t>Unknown author, Abu Bakr al-Siddiq (The Oxford Encyclopaedia of the Islamic World, unknown publication date) http://www.oxfordislamicstudies.com.ezproxy.uwtsd.ac.uk/article/opr/t125/e29?_hi=1&amp;_pos=2 [Accessed: 31st May 2019]</w:t>
      </w:r>
    </w:p>
  </w:footnote>
  <w:footnote w:id="28">
    <w:p w:rsidR="00894EF5" w:rsidRDefault="00894EF5">
      <w:pPr>
        <w:pStyle w:val="FootnoteText"/>
      </w:pPr>
      <w:r>
        <w:rPr>
          <w:rStyle w:val="FootnoteReference"/>
        </w:rPr>
        <w:footnoteRef/>
      </w:r>
      <w:r>
        <w:t xml:space="preserve"> </w:t>
      </w:r>
      <w:r w:rsidRPr="00894EF5">
        <w:t>Montgomery. Watt</w:t>
      </w:r>
    </w:p>
  </w:footnote>
  <w:footnote w:id="29">
    <w:p w:rsidR="00894EF5" w:rsidRDefault="00894EF5">
      <w:pPr>
        <w:pStyle w:val="FootnoteText"/>
      </w:pPr>
      <w:r>
        <w:rPr>
          <w:rStyle w:val="FootnoteReference"/>
        </w:rPr>
        <w:footnoteRef/>
      </w:r>
      <w:r>
        <w:t xml:space="preserve"> </w:t>
      </w:r>
      <w:r w:rsidR="006B2D55" w:rsidRPr="006B2D55">
        <w:t xml:space="preserve">Lesley Hazleton, </w:t>
      </w:r>
      <w:r w:rsidR="006B2D55" w:rsidRPr="006B2D55">
        <w:rPr>
          <w:i/>
        </w:rPr>
        <w:t>The Chosen ones of Allah</w:t>
      </w:r>
      <w:r w:rsidR="006B2D55" w:rsidRPr="006B2D55">
        <w:t xml:space="preserve"> (New Statesman, Islamic History Cover Story, 20th June 2011) https://web-b-ebscohost-com.ezproxy.uwtsd.ac.uk/ehost/pdfviewer/pdfviewer?vid=1&amp;sid=0f8cfcab-d7f4-4555-8f95-9d73338505ca%40sessionmgr102 [Accessed: 3rd June 2019]</w:t>
      </w:r>
    </w:p>
  </w:footnote>
  <w:footnote w:id="30">
    <w:p w:rsidR="000616C2" w:rsidRDefault="000616C2">
      <w:pPr>
        <w:pStyle w:val="FootnoteText"/>
      </w:pPr>
      <w:r>
        <w:rPr>
          <w:rStyle w:val="FootnoteReference"/>
        </w:rPr>
        <w:footnoteRef/>
      </w:r>
      <w:r>
        <w:t xml:space="preserve"> </w:t>
      </w:r>
      <w:r w:rsidRPr="000616C2">
        <w:t>John L. Esposito, ‘Rightly Guided Caliphs’ (Oxford University Press, 2003), https://www-oxfordreference-com.ezproxy.uwtsd.ac.uk/view/10.1093/acref/9780195125580.001.0001/acref-9780195125580-e-2018?rskey=MHZ7az&amp;result=2001 [Accessed: 31st May 2019]</w:t>
      </w:r>
    </w:p>
  </w:footnote>
  <w:footnote w:id="31">
    <w:p w:rsidR="00344C37" w:rsidRDefault="00344C37">
      <w:pPr>
        <w:pStyle w:val="FootnoteText"/>
      </w:pPr>
      <w:r>
        <w:rPr>
          <w:rStyle w:val="FootnoteReference"/>
        </w:rPr>
        <w:footnoteRef/>
      </w:r>
      <w:r>
        <w:t xml:space="preserve"> Iblis </w:t>
      </w:r>
    </w:p>
  </w:footnote>
  <w:footnote w:id="32">
    <w:p w:rsidR="00541A29" w:rsidRDefault="00541A29">
      <w:pPr>
        <w:pStyle w:val="FootnoteText"/>
      </w:pPr>
      <w:r>
        <w:rPr>
          <w:rStyle w:val="FootnoteReference"/>
        </w:rPr>
        <w:footnoteRef/>
      </w:r>
      <w:r>
        <w:t xml:space="preserve"> ‘</w:t>
      </w:r>
      <w:r w:rsidRPr="00541A29">
        <w:t>Khalifa Abu Bakr - Abu Bakr, The Man</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359FE"/>
    <w:multiLevelType w:val="hybridMultilevel"/>
    <w:tmpl w:val="557CF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D9331E"/>
    <w:multiLevelType w:val="hybridMultilevel"/>
    <w:tmpl w:val="8042D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C16928"/>
    <w:multiLevelType w:val="hybridMultilevel"/>
    <w:tmpl w:val="082AA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zMDQwNzEwMjQ0M7VQ0lEKTi0uzszPAykwrwUAFa53xywAAAA="/>
  </w:docVars>
  <w:rsids>
    <w:rsidRoot w:val="00F70A77"/>
    <w:rsid w:val="000308E5"/>
    <w:rsid w:val="00040D08"/>
    <w:rsid w:val="0004241E"/>
    <w:rsid w:val="00050E1A"/>
    <w:rsid w:val="00057CCC"/>
    <w:rsid w:val="000616C2"/>
    <w:rsid w:val="000B0691"/>
    <w:rsid w:val="000E1A3E"/>
    <w:rsid w:val="000E7FAA"/>
    <w:rsid w:val="00103A65"/>
    <w:rsid w:val="00115817"/>
    <w:rsid w:val="00180906"/>
    <w:rsid w:val="00204560"/>
    <w:rsid w:val="002075BC"/>
    <w:rsid w:val="00210632"/>
    <w:rsid w:val="00222374"/>
    <w:rsid w:val="00244E93"/>
    <w:rsid w:val="00273ABB"/>
    <w:rsid w:val="002B1B60"/>
    <w:rsid w:val="002B4312"/>
    <w:rsid w:val="002C7A15"/>
    <w:rsid w:val="00340180"/>
    <w:rsid w:val="00344C37"/>
    <w:rsid w:val="00345511"/>
    <w:rsid w:val="00347084"/>
    <w:rsid w:val="00353488"/>
    <w:rsid w:val="00386198"/>
    <w:rsid w:val="00394397"/>
    <w:rsid w:val="003C418E"/>
    <w:rsid w:val="003C7F59"/>
    <w:rsid w:val="003D782B"/>
    <w:rsid w:val="00402812"/>
    <w:rsid w:val="00420385"/>
    <w:rsid w:val="00420725"/>
    <w:rsid w:val="00426274"/>
    <w:rsid w:val="004353A1"/>
    <w:rsid w:val="00477574"/>
    <w:rsid w:val="0048209E"/>
    <w:rsid w:val="004863BC"/>
    <w:rsid w:val="004D0CA8"/>
    <w:rsid w:val="004F3679"/>
    <w:rsid w:val="00502420"/>
    <w:rsid w:val="00503FB3"/>
    <w:rsid w:val="00506ECA"/>
    <w:rsid w:val="00507BA3"/>
    <w:rsid w:val="00541A29"/>
    <w:rsid w:val="00560871"/>
    <w:rsid w:val="00574514"/>
    <w:rsid w:val="005A2C2C"/>
    <w:rsid w:val="005C174C"/>
    <w:rsid w:val="005C5643"/>
    <w:rsid w:val="005C56D5"/>
    <w:rsid w:val="005D5BF9"/>
    <w:rsid w:val="005E534F"/>
    <w:rsid w:val="005F21B2"/>
    <w:rsid w:val="005F25EB"/>
    <w:rsid w:val="005F2A2C"/>
    <w:rsid w:val="005F5948"/>
    <w:rsid w:val="00630FB9"/>
    <w:rsid w:val="00662DCB"/>
    <w:rsid w:val="006B2D55"/>
    <w:rsid w:val="006B6757"/>
    <w:rsid w:val="006D2E12"/>
    <w:rsid w:val="006E6964"/>
    <w:rsid w:val="006F669A"/>
    <w:rsid w:val="00731AB4"/>
    <w:rsid w:val="007560D0"/>
    <w:rsid w:val="00772E0A"/>
    <w:rsid w:val="00777235"/>
    <w:rsid w:val="007953E0"/>
    <w:rsid w:val="007A0755"/>
    <w:rsid w:val="007A0A2A"/>
    <w:rsid w:val="007B3110"/>
    <w:rsid w:val="007C21BA"/>
    <w:rsid w:val="007D010B"/>
    <w:rsid w:val="007F58BA"/>
    <w:rsid w:val="008255B3"/>
    <w:rsid w:val="0087010F"/>
    <w:rsid w:val="00872D46"/>
    <w:rsid w:val="00882DC2"/>
    <w:rsid w:val="00892059"/>
    <w:rsid w:val="00894EF5"/>
    <w:rsid w:val="008B0B57"/>
    <w:rsid w:val="008E0482"/>
    <w:rsid w:val="008E2465"/>
    <w:rsid w:val="00907368"/>
    <w:rsid w:val="00915EAC"/>
    <w:rsid w:val="009245B4"/>
    <w:rsid w:val="009773C0"/>
    <w:rsid w:val="00983E90"/>
    <w:rsid w:val="009862A3"/>
    <w:rsid w:val="00995012"/>
    <w:rsid w:val="009B4F12"/>
    <w:rsid w:val="009D5C90"/>
    <w:rsid w:val="009E1B63"/>
    <w:rsid w:val="00A12A2C"/>
    <w:rsid w:val="00A54421"/>
    <w:rsid w:val="00A718EF"/>
    <w:rsid w:val="00A83D20"/>
    <w:rsid w:val="00AB0498"/>
    <w:rsid w:val="00AF2572"/>
    <w:rsid w:val="00B07080"/>
    <w:rsid w:val="00B10DBF"/>
    <w:rsid w:val="00B2794F"/>
    <w:rsid w:val="00B431F1"/>
    <w:rsid w:val="00B476B4"/>
    <w:rsid w:val="00B57DE6"/>
    <w:rsid w:val="00B76A37"/>
    <w:rsid w:val="00B969E6"/>
    <w:rsid w:val="00BA74F5"/>
    <w:rsid w:val="00BB019D"/>
    <w:rsid w:val="00BB0F52"/>
    <w:rsid w:val="00BE21AA"/>
    <w:rsid w:val="00C349B8"/>
    <w:rsid w:val="00C56E19"/>
    <w:rsid w:val="00D06CEC"/>
    <w:rsid w:val="00D100E9"/>
    <w:rsid w:val="00D418C1"/>
    <w:rsid w:val="00D46863"/>
    <w:rsid w:val="00D72789"/>
    <w:rsid w:val="00DA0613"/>
    <w:rsid w:val="00DB7530"/>
    <w:rsid w:val="00DE604B"/>
    <w:rsid w:val="00E16F0A"/>
    <w:rsid w:val="00E20477"/>
    <w:rsid w:val="00E2402E"/>
    <w:rsid w:val="00E34D35"/>
    <w:rsid w:val="00E6326E"/>
    <w:rsid w:val="00EA40FD"/>
    <w:rsid w:val="00EC612B"/>
    <w:rsid w:val="00ED4966"/>
    <w:rsid w:val="00F1403F"/>
    <w:rsid w:val="00F36F6A"/>
    <w:rsid w:val="00F42D8B"/>
    <w:rsid w:val="00F70A77"/>
    <w:rsid w:val="00FB6F7D"/>
    <w:rsid w:val="00FE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FF4DB8"/>
  <w15:chartTrackingRefBased/>
  <w15:docId w15:val="{B04CBBAE-799E-4816-A691-FB8324542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A77"/>
    <w:pPr>
      <w:ind w:left="720"/>
      <w:contextualSpacing/>
    </w:pPr>
  </w:style>
  <w:style w:type="character" w:styleId="Hyperlink">
    <w:name w:val="Hyperlink"/>
    <w:basedOn w:val="DefaultParagraphFont"/>
    <w:uiPriority w:val="99"/>
    <w:unhideWhenUsed/>
    <w:rsid w:val="00F70A77"/>
    <w:rPr>
      <w:color w:val="0563C1" w:themeColor="hyperlink"/>
      <w:u w:val="single"/>
    </w:rPr>
  </w:style>
  <w:style w:type="character" w:styleId="UnresolvedMention">
    <w:name w:val="Unresolved Mention"/>
    <w:basedOn w:val="DefaultParagraphFont"/>
    <w:uiPriority w:val="99"/>
    <w:semiHidden/>
    <w:unhideWhenUsed/>
    <w:rsid w:val="00F70A77"/>
    <w:rPr>
      <w:color w:val="605E5C"/>
      <w:shd w:val="clear" w:color="auto" w:fill="E1DFDD"/>
    </w:rPr>
  </w:style>
  <w:style w:type="character" w:styleId="FollowedHyperlink">
    <w:name w:val="FollowedHyperlink"/>
    <w:basedOn w:val="DefaultParagraphFont"/>
    <w:uiPriority w:val="99"/>
    <w:semiHidden/>
    <w:unhideWhenUsed/>
    <w:rsid w:val="00B969E6"/>
    <w:rPr>
      <w:color w:val="954F72" w:themeColor="followedHyperlink"/>
      <w:u w:val="single"/>
    </w:rPr>
  </w:style>
  <w:style w:type="paragraph" w:styleId="BalloonText">
    <w:name w:val="Balloon Text"/>
    <w:basedOn w:val="Normal"/>
    <w:link w:val="BalloonTextChar"/>
    <w:uiPriority w:val="99"/>
    <w:semiHidden/>
    <w:unhideWhenUsed/>
    <w:rsid w:val="00D418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18C1"/>
    <w:rPr>
      <w:rFonts w:ascii="Segoe UI" w:hAnsi="Segoe UI" w:cs="Segoe UI"/>
      <w:sz w:val="18"/>
      <w:szCs w:val="18"/>
    </w:rPr>
  </w:style>
  <w:style w:type="paragraph" w:styleId="FootnoteText">
    <w:name w:val="footnote text"/>
    <w:basedOn w:val="Normal"/>
    <w:link w:val="FootnoteTextChar"/>
    <w:uiPriority w:val="99"/>
    <w:semiHidden/>
    <w:unhideWhenUsed/>
    <w:rsid w:val="007C21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21BA"/>
    <w:rPr>
      <w:sz w:val="20"/>
      <w:szCs w:val="20"/>
    </w:rPr>
  </w:style>
  <w:style w:type="character" w:styleId="FootnoteReference">
    <w:name w:val="footnote reference"/>
    <w:basedOn w:val="DefaultParagraphFont"/>
    <w:uiPriority w:val="99"/>
    <w:semiHidden/>
    <w:unhideWhenUsed/>
    <w:rsid w:val="007C21B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10.1163/1573-3912_islam_SIM_016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lim.org/library/biography/khalifa/content/KAB/19/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islamicstudies.com.ezproxy.uwtsd.ac.uk/article/opr/t125/e29?_hi=1&amp;_pos=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eb-b-ebscohost-com.ezproxy.uwtsd.ac.uk/ehost/pdfviewer/pdfviewer?vid=1&amp;sid=0f8cfcab-d7f4-4555-8f95-9d73338505ca%40sessionmgr102" TargetMode="External"/><Relationship Id="rId4" Type="http://schemas.openxmlformats.org/officeDocument/2006/relationships/settings" Target="settings.xml"/><Relationship Id="rId9" Type="http://schemas.openxmlformats.org/officeDocument/2006/relationships/hyperlink" Target="http://www.oxfordislamicstudies.com.ezproxy.uwtsd.ac.uk/article/opr/t236/e1006?_hi=1&amp;_pos=1" TargetMode="External"/><Relationship Id="rId14" Type="http://schemas.openxmlformats.org/officeDocument/2006/relationships/hyperlink" Target="https://commons.wikimedia.org/wiki/File:Abu_bakr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B3F36-6941-45BD-9680-B57BC7653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7744</TotalTime>
  <Pages>6</Pages>
  <Words>2778</Words>
  <Characters>14729</Characters>
  <Application>Microsoft Office Word</Application>
  <DocSecurity>0</DocSecurity>
  <Lines>219</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33</cp:revision>
  <dcterms:created xsi:type="dcterms:W3CDTF">2019-05-26T14:36:00Z</dcterms:created>
  <dcterms:modified xsi:type="dcterms:W3CDTF">2019-06-08T09:30:00Z</dcterms:modified>
</cp:coreProperties>
</file>