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89F38" w14:textId="5805BE78" w:rsidR="00D260BB" w:rsidRPr="00D02A57" w:rsidRDefault="00D260BB" w:rsidP="00D260BB">
      <w:pPr>
        <w:spacing w:line="360" w:lineRule="auto"/>
        <w:jc w:val="center"/>
        <w:rPr>
          <w:rFonts w:ascii="Times New Roman" w:eastAsia="Times New Roman" w:hAnsi="Times New Roman" w:cs="Times New Roman"/>
          <w:b/>
          <w:sz w:val="32"/>
          <w:szCs w:val="24"/>
        </w:rPr>
      </w:pPr>
    </w:p>
    <w:p w14:paraId="433BAB61" w14:textId="77777777" w:rsidR="00444891" w:rsidRPr="008C7207" w:rsidRDefault="00A7380D" w:rsidP="00A7380D">
      <w:pPr>
        <w:spacing w:line="360" w:lineRule="auto"/>
        <w:rPr>
          <w:rFonts w:eastAsia="Times New Roman"/>
          <w:b/>
          <w:color w:val="4BACC6" w:themeColor="accent5"/>
          <w:sz w:val="32"/>
          <w:szCs w:val="32"/>
        </w:rPr>
      </w:pPr>
      <w:r w:rsidRPr="008C7207">
        <w:rPr>
          <w:rFonts w:eastAsia="Times New Roman"/>
          <w:b/>
          <w:color w:val="4BACC6" w:themeColor="accent5"/>
          <w:sz w:val="32"/>
          <w:szCs w:val="32"/>
        </w:rPr>
        <w:t>Module name:</w:t>
      </w:r>
    </w:p>
    <w:p w14:paraId="6E0FAA7E" w14:textId="0B9426DD" w:rsidR="00444891" w:rsidRPr="008C7207" w:rsidRDefault="00A7380D" w:rsidP="00A7380D">
      <w:pPr>
        <w:spacing w:line="360" w:lineRule="auto"/>
        <w:rPr>
          <w:rFonts w:eastAsia="Times New Roman"/>
          <w:b/>
          <w:sz w:val="32"/>
          <w:szCs w:val="32"/>
        </w:rPr>
      </w:pPr>
      <w:r w:rsidRPr="008C7207">
        <w:rPr>
          <w:rFonts w:eastAsia="Times New Roman"/>
          <w:b/>
          <w:sz w:val="32"/>
          <w:szCs w:val="32"/>
        </w:rPr>
        <w:t xml:space="preserve"> Workplace Culture Its Impact on Organizational Efficiency </w:t>
      </w:r>
    </w:p>
    <w:p w14:paraId="08404D4A" w14:textId="77777777" w:rsidR="00A7380D" w:rsidRPr="008C7207" w:rsidRDefault="00A7380D" w:rsidP="00A7380D">
      <w:pPr>
        <w:spacing w:line="360" w:lineRule="auto"/>
        <w:rPr>
          <w:rFonts w:eastAsia="Times New Roman"/>
          <w:b/>
          <w:sz w:val="32"/>
          <w:szCs w:val="32"/>
        </w:rPr>
      </w:pPr>
      <w:r w:rsidRPr="008C7207">
        <w:rPr>
          <w:rFonts w:eastAsia="Times New Roman"/>
          <w:b/>
          <w:color w:val="4BACC6" w:themeColor="accent5"/>
          <w:sz w:val="32"/>
          <w:szCs w:val="32"/>
        </w:rPr>
        <w:t>Module code:</w:t>
      </w:r>
      <w:r w:rsidRPr="008C7207">
        <w:rPr>
          <w:rFonts w:eastAsia="Times New Roman"/>
          <w:b/>
          <w:sz w:val="32"/>
          <w:szCs w:val="32"/>
        </w:rPr>
        <w:t xml:space="preserve"> BMSW5105</w:t>
      </w:r>
    </w:p>
    <w:p w14:paraId="25E1C622" w14:textId="77777777" w:rsidR="00A7380D" w:rsidRPr="008C7207" w:rsidRDefault="00A7380D" w:rsidP="00A7380D">
      <w:pPr>
        <w:spacing w:line="360" w:lineRule="auto"/>
        <w:rPr>
          <w:rFonts w:eastAsia="Times New Roman"/>
          <w:b/>
          <w:sz w:val="32"/>
          <w:szCs w:val="32"/>
        </w:rPr>
      </w:pPr>
      <w:r w:rsidRPr="008C7207">
        <w:rPr>
          <w:rFonts w:eastAsia="Times New Roman"/>
          <w:b/>
          <w:color w:val="4BACC6" w:themeColor="accent5"/>
          <w:sz w:val="32"/>
          <w:szCs w:val="32"/>
        </w:rPr>
        <w:t>Student name:</w:t>
      </w:r>
      <w:r w:rsidRPr="008C7207">
        <w:rPr>
          <w:rFonts w:eastAsia="Times New Roman"/>
          <w:b/>
          <w:sz w:val="32"/>
          <w:szCs w:val="32"/>
        </w:rPr>
        <w:t xml:space="preserve"> Nelea Sargarovschi</w:t>
      </w:r>
    </w:p>
    <w:p w14:paraId="617ACD4F" w14:textId="77777777" w:rsidR="00A7380D" w:rsidRPr="008C7207" w:rsidRDefault="00A7380D" w:rsidP="00A7380D">
      <w:pPr>
        <w:spacing w:line="360" w:lineRule="auto"/>
        <w:rPr>
          <w:rFonts w:eastAsia="Times New Roman"/>
          <w:b/>
          <w:sz w:val="32"/>
          <w:szCs w:val="32"/>
        </w:rPr>
      </w:pPr>
      <w:r w:rsidRPr="008C7207">
        <w:rPr>
          <w:rFonts w:eastAsia="Times New Roman"/>
          <w:b/>
          <w:color w:val="4BACC6" w:themeColor="accent5"/>
          <w:sz w:val="32"/>
          <w:szCs w:val="32"/>
        </w:rPr>
        <w:t>Student id:</w:t>
      </w:r>
      <w:r w:rsidRPr="008C7207">
        <w:rPr>
          <w:rFonts w:eastAsia="Times New Roman"/>
          <w:b/>
          <w:sz w:val="32"/>
          <w:szCs w:val="32"/>
        </w:rPr>
        <w:t xml:space="preserve"> 2021300</w:t>
      </w:r>
    </w:p>
    <w:p w14:paraId="3F232A10" w14:textId="77777777" w:rsidR="00A7380D" w:rsidRPr="008C7207" w:rsidRDefault="00A7380D" w:rsidP="00A7380D">
      <w:pPr>
        <w:spacing w:line="360" w:lineRule="auto"/>
        <w:rPr>
          <w:rFonts w:ascii="Times New Roman" w:eastAsia="Times New Roman" w:hAnsi="Times New Roman" w:cs="Times New Roman"/>
          <w:b/>
          <w:sz w:val="32"/>
          <w:szCs w:val="32"/>
        </w:rPr>
      </w:pPr>
      <w:r w:rsidRPr="008C7207">
        <w:rPr>
          <w:rFonts w:eastAsia="Times New Roman"/>
          <w:b/>
          <w:color w:val="4BACC6" w:themeColor="accent5"/>
          <w:sz w:val="32"/>
          <w:szCs w:val="32"/>
        </w:rPr>
        <w:t>Lecture name:</w:t>
      </w:r>
      <w:r w:rsidRPr="008C7207">
        <w:rPr>
          <w:rFonts w:eastAsia="Times New Roman"/>
          <w:b/>
          <w:sz w:val="32"/>
          <w:szCs w:val="32"/>
        </w:rPr>
        <w:t xml:space="preserve"> </w:t>
      </w:r>
      <w:proofErr w:type="spellStart"/>
      <w:r w:rsidRPr="008C7207">
        <w:rPr>
          <w:rFonts w:eastAsia="Times New Roman"/>
          <w:b/>
          <w:sz w:val="32"/>
          <w:szCs w:val="32"/>
        </w:rPr>
        <w:t>Khaza</w:t>
      </w:r>
      <w:proofErr w:type="spellEnd"/>
      <w:r w:rsidRPr="008C7207">
        <w:rPr>
          <w:rFonts w:eastAsia="Times New Roman"/>
          <w:b/>
          <w:sz w:val="32"/>
          <w:szCs w:val="32"/>
        </w:rPr>
        <w:t xml:space="preserve"> Ahmed</w:t>
      </w:r>
      <w:r w:rsidRPr="008C7207">
        <w:rPr>
          <w:rFonts w:ascii="Times New Roman" w:eastAsia="Times New Roman" w:hAnsi="Times New Roman" w:cs="Times New Roman"/>
          <w:b/>
          <w:sz w:val="32"/>
          <w:szCs w:val="32"/>
        </w:rPr>
        <w:t xml:space="preserve"> </w:t>
      </w:r>
    </w:p>
    <w:p w14:paraId="3C07B5B2" w14:textId="77777777" w:rsidR="00D02A57" w:rsidRPr="00D02A57" w:rsidRDefault="00D02A57" w:rsidP="00D02A57">
      <w:pPr>
        <w:spacing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  </w:t>
      </w:r>
    </w:p>
    <w:p w14:paraId="7A90DF14" w14:textId="77777777" w:rsidR="00D260BB" w:rsidRPr="00D02A57" w:rsidRDefault="00D260BB" w:rsidP="00D260BB">
      <w:pPr>
        <w:spacing w:line="360" w:lineRule="auto"/>
        <w:jc w:val="center"/>
        <w:rPr>
          <w:rFonts w:ascii="Times New Roman" w:eastAsia="Times New Roman" w:hAnsi="Times New Roman" w:cs="Times New Roman"/>
          <w:b/>
          <w:sz w:val="32"/>
          <w:szCs w:val="24"/>
        </w:rPr>
      </w:pPr>
    </w:p>
    <w:p w14:paraId="22CAF89E" w14:textId="77777777" w:rsidR="00D260BB" w:rsidRPr="00D02A57" w:rsidRDefault="00D260BB" w:rsidP="00D260BB">
      <w:pPr>
        <w:spacing w:line="360" w:lineRule="auto"/>
        <w:jc w:val="center"/>
        <w:rPr>
          <w:rFonts w:ascii="Times New Roman" w:eastAsia="Times New Roman" w:hAnsi="Times New Roman" w:cs="Times New Roman"/>
          <w:b/>
          <w:sz w:val="32"/>
          <w:szCs w:val="24"/>
        </w:rPr>
      </w:pPr>
    </w:p>
    <w:p w14:paraId="5FB0884F" w14:textId="77777777" w:rsidR="00D260BB" w:rsidRPr="00D02A57" w:rsidRDefault="00D260BB" w:rsidP="00D260BB">
      <w:pPr>
        <w:spacing w:line="360" w:lineRule="auto"/>
        <w:jc w:val="center"/>
        <w:rPr>
          <w:rFonts w:ascii="Times New Roman" w:eastAsia="Times New Roman" w:hAnsi="Times New Roman" w:cs="Times New Roman"/>
          <w:b/>
          <w:sz w:val="32"/>
          <w:szCs w:val="24"/>
        </w:rPr>
      </w:pPr>
    </w:p>
    <w:p w14:paraId="126A2069" w14:textId="77777777" w:rsidR="00D260BB" w:rsidRPr="00D02A57" w:rsidRDefault="00D260BB" w:rsidP="00D260BB">
      <w:pPr>
        <w:spacing w:line="360" w:lineRule="auto"/>
        <w:jc w:val="center"/>
        <w:rPr>
          <w:rFonts w:ascii="Times New Roman" w:eastAsia="Times New Roman" w:hAnsi="Times New Roman" w:cs="Times New Roman"/>
          <w:b/>
          <w:sz w:val="32"/>
          <w:szCs w:val="24"/>
        </w:rPr>
      </w:pPr>
    </w:p>
    <w:p w14:paraId="0C6A0A3B" w14:textId="77777777" w:rsidR="00D260BB" w:rsidRPr="00D02A57" w:rsidRDefault="00D260BB" w:rsidP="00D260BB">
      <w:pPr>
        <w:spacing w:line="360" w:lineRule="auto"/>
        <w:jc w:val="center"/>
        <w:rPr>
          <w:rFonts w:ascii="Times New Roman" w:eastAsia="Times New Roman" w:hAnsi="Times New Roman" w:cs="Times New Roman"/>
          <w:b/>
          <w:sz w:val="32"/>
          <w:szCs w:val="24"/>
        </w:rPr>
      </w:pPr>
    </w:p>
    <w:p w14:paraId="5B1721BE" w14:textId="77777777" w:rsidR="00D260BB" w:rsidRPr="00D02A57" w:rsidRDefault="00D260BB" w:rsidP="00D260BB">
      <w:pPr>
        <w:spacing w:line="360" w:lineRule="auto"/>
        <w:jc w:val="center"/>
        <w:rPr>
          <w:rFonts w:ascii="Times New Roman" w:eastAsia="Times New Roman" w:hAnsi="Times New Roman" w:cs="Times New Roman"/>
          <w:b/>
          <w:sz w:val="32"/>
          <w:szCs w:val="24"/>
        </w:rPr>
      </w:pPr>
    </w:p>
    <w:p w14:paraId="21766B97" w14:textId="77777777" w:rsidR="00D260BB" w:rsidRPr="00D02A57" w:rsidRDefault="00D260BB" w:rsidP="00D260BB">
      <w:pPr>
        <w:spacing w:line="360" w:lineRule="auto"/>
        <w:jc w:val="center"/>
        <w:rPr>
          <w:rFonts w:ascii="Times New Roman" w:eastAsia="Times New Roman" w:hAnsi="Times New Roman" w:cs="Times New Roman"/>
          <w:b/>
          <w:sz w:val="32"/>
          <w:szCs w:val="24"/>
        </w:rPr>
      </w:pPr>
    </w:p>
    <w:p w14:paraId="570A331B" w14:textId="77777777" w:rsidR="00D260BB" w:rsidRPr="00D02A57" w:rsidRDefault="00D260BB" w:rsidP="00D260BB">
      <w:pPr>
        <w:spacing w:line="360" w:lineRule="auto"/>
        <w:jc w:val="center"/>
        <w:rPr>
          <w:rFonts w:ascii="Times New Roman" w:eastAsia="Times New Roman" w:hAnsi="Times New Roman" w:cs="Times New Roman"/>
          <w:b/>
          <w:sz w:val="32"/>
          <w:szCs w:val="24"/>
        </w:rPr>
      </w:pPr>
    </w:p>
    <w:p w14:paraId="3D5775F0" w14:textId="77777777" w:rsidR="00D260BB" w:rsidRPr="00D02A57" w:rsidRDefault="00D260BB" w:rsidP="00D260BB">
      <w:pPr>
        <w:spacing w:line="360" w:lineRule="auto"/>
        <w:jc w:val="center"/>
        <w:rPr>
          <w:rFonts w:ascii="Times New Roman" w:eastAsia="Times New Roman" w:hAnsi="Times New Roman" w:cs="Times New Roman"/>
          <w:b/>
          <w:sz w:val="32"/>
          <w:szCs w:val="24"/>
        </w:rPr>
      </w:pPr>
    </w:p>
    <w:p w14:paraId="42A4B3A7" w14:textId="77777777" w:rsidR="00EF094F" w:rsidRPr="00D02A57" w:rsidRDefault="00EF094F">
      <w:pPr>
        <w:rPr>
          <w:rFonts w:ascii="Times New Roman" w:eastAsia="Times New Roman" w:hAnsi="Times New Roman" w:cs="Times New Roman"/>
          <w:b/>
          <w:sz w:val="32"/>
          <w:szCs w:val="24"/>
        </w:rPr>
      </w:pPr>
      <w:r w:rsidRPr="00D02A57">
        <w:rPr>
          <w:rFonts w:ascii="Times New Roman" w:eastAsia="Times New Roman" w:hAnsi="Times New Roman" w:cs="Times New Roman"/>
          <w:b/>
          <w:sz w:val="32"/>
          <w:szCs w:val="24"/>
        </w:rPr>
        <w:br w:type="page"/>
      </w:r>
    </w:p>
    <w:sdt>
      <w:sdtPr>
        <w:rPr>
          <w:rFonts w:ascii="Arial" w:eastAsia="Arial" w:hAnsi="Arial" w:cs="Arial"/>
          <w:b w:val="0"/>
          <w:bCs w:val="0"/>
          <w:color w:val="auto"/>
          <w:sz w:val="22"/>
          <w:szCs w:val="22"/>
        </w:rPr>
        <w:id w:val="90788438"/>
        <w:docPartObj>
          <w:docPartGallery w:val="Table of Contents"/>
          <w:docPartUnique/>
        </w:docPartObj>
      </w:sdtPr>
      <w:sdtEndPr/>
      <w:sdtContent>
        <w:p w14:paraId="438CE3FC" w14:textId="77777777" w:rsidR="00EF094F" w:rsidRDefault="00EF094F" w:rsidP="00EF094F">
          <w:pPr>
            <w:pStyle w:val="TOCHeading"/>
            <w:jc w:val="center"/>
          </w:pPr>
          <w:r w:rsidRPr="00EF094F">
            <w:rPr>
              <w:rFonts w:ascii="Times New Roman" w:hAnsi="Times New Roman" w:cs="Times New Roman"/>
              <w:color w:val="000000" w:themeColor="text1"/>
            </w:rPr>
            <w:t>Table of Contents</w:t>
          </w:r>
        </w:p>
        <w:p w14:paraId="1C58816F" w14:textId="19742541" w:rsidR="00F478A4" w:rsidRDefault="00EF094F">
          <w:pPr>
            <w:pStyle w:val="TOC2"/>
            <w:tabs>
              <w:tab w:val="right" w:leader="dot" w:pos="9350"/>
            </w:tabs>
            <w:rPr>
              <w:rFonts w:asciiTheme="minorHAnsi" w:eastAsiaTheme="minorEastAsia" w:hAnsiTheme="minorHAnsi" w:cstheme="minorBidi"/>
              <w:noProof/>
              <w:lang w:val="en-GB" w:eastAsia="en-GB"/>
            </w:rPr>
          </w:pPr>
          <w:r w:rsidRPr="00EF094F">
            <w:rPr>
              <w:rFonts w:ascii="Times New Roman" w:hAnsi="Times New Roman" w:cs="Times New Roman"/>
              <w:sz w:val="24"/>
              <w:szCs w:val="24"/>
            </w:rPr>
            <w:fldChar w:fldCharType="begin"/>
          </w:r>
          <w:r w:rsidRPr="00EF094F">
            <w:rPr>
              <w:rFonts w:ascii="Times New Roman" w:hAnsi="Times New Roman" w:cs="Times New Roman"/>
              <w:sz w:val="24"/>
              <w:szCs w:val="24"/>
            </w:rPr>
            <w:instrText xml:space="preserve"> TOC \o "1-3" \h \z \u </w:instrText>
          </w:r>
          <w:r w:rsidRPr="00EF094F">
            <w:rPr>
              <w:rFonts w:ascii="Times New Roman" w:hAnsi="Times New Roman" w:cs="Times New Roman"/>
              <w:sz w:val="24"/>
              <w:szCs w:val="24"/>
            </w:rPr>
            <w:fldChar w:fldCharType="separate"/>
          </w:r>
          <w:hyperlink w:anchor="_Toc109303834" w:history="1">
            <w:r w:rsidR="00F478A4" w:rsidRPr="00F34AE2">
              <w:rPr>
                <w:rStyle w:val="Hyperlink"/>
                <w:noProof/>
              </w:rPr>
              <w:t>Introduction</w:t>
            </w:r>
            <w:r w:rsidR="00F478A4">
              <w:rPr>
                <w:noProof/>
                <w:webHidden/>
              </w:rPr>
              <w:tab/>
            </w:r>
            <w:r w:rsidR="00F478A4">
              <w:rPr>
                <w:noProof/>
                <w:webHidden/>
              </w:rPr>
              <w:fldChar w:fldCharType="begin"/>
            </w:r>
            <w:r w:rsidR="00F478A4">
              <w:rPr>
                <w:noProof/>
                <w:webHidden/>
              </w:rPr>
              <w:instrText xml:space="preserve"> PAGEREF _Toc109303834 \h </w:instrText>
            </w:r>
            <w:r w:rsidR="00F478A4">
              <w:rPr>
                <w:noProof/>
                <w:webHidden/>
              </w:rPr>
            </w:r>
            <w:r w:rsidR="00F478A4">
              <w:rPr>
                <w:noProof/>
                <w:webHidden/>
              </w:rPr>
              <w:fldChar w:fldCharType="separate"/>
            </w:r>
            <w:r w:rsidR="005E7434">
              <w:rPr>
                <w:noProof/>
                <w:webHidden/>
              </w:rPr>
              <w:t>3</w:t>
            </w:r>
            <w:r w:rsidR="00F478A4">
              <w:rPr>
                <w:noProof/>
                <w:webHidden/>
              </w:rPr>
              <w:fldChar w:fldCharType="end"/>
            </w:r>
          </w:hyperlink>
        </w:p>
        <w:p w14:paraId="0A6A3ABF" w14:textId="211FD442" w:rsidR="00F478A4" w:rsidRDefault="000604EB">
          <w:pPr>
            <w:pStyle w:val="TOC3"/>
            <w:tabs>
              <w:tab w:val="right" w:leader="dot" w:pos="9350"/>
            </w:tabs>
            <w:rPr>
              <w:rFonts w:asciiTheme="minorHAnsi" w:eastAsiaTheme="minorEastAsia" w:hAnsiTheme="minorHAnsi" w:cstheme="minorBidi"/>
              <w:noProof/>
              <w:lang w:val="en-GB" w:eastAsia="en-GB"/>
            </w:rPr>
          </w:pPr>
          <w:hyperlink w:anchor="_Toc109303835" w:history="1">
            <w:r w:rsidR="00F478A4" w:rsidRPr="00F34AE2">
              <w:rPr>
                <w:rStyle w:val="Hyperlink"/>
                <w:noProof/>
              </w:rPr>
              <w:t>Impact of the environmental factors on the culture</w:t>
            </w:r>
            <w:r w:rsidR="00F478A4">
              <w:rPr>
                <w:noProof/>
                <w:webHidden/>
              </w:rPr>
              <w:tab/>
            </w:r>
            <w:r w:rsidR="00F478A4">
              <w:rPr>
                <w:noProof/>
                <w:webHidden/>
              </w:rPr>
              <w:fldChar w:fldCharType="begin"/>
            </w:r>
            <w:r w:rsidR="00F478A4">
              <w:rPr>
                <w:noProof/>
                <w:webHidden/>
              </w:rPr>
              <w:instrText xml:space="preserve"> PAGEREF _Toc109303835 \h </w:instrText>
            </w:r>
            <w:r w:rsidR="00F478A4">
              <w:rPr>
                <w:noProof/>
                <w:webHidden/>
              </w:rPr>
            </w:r>
            <w:r w:rsidR="00F478A4">
              <w:rPr>
                <w:noProof/>
                <w:webHidden/>
              </w:rPr>
              <w:fldChar w:fldCharType="separate"/>
            </w:r>
            <w:r w:rsidR="005E7434">
              <w:rPr>
                <w:noProof/>
                <w:webHidden/>
              </w:rPr>
              <w:t>3</w:t>
            </w:r>
            <w:r w:rsidR="00F478A4">
              <w:rPr>
                <w:noProof/>
                <w:webHidden/>
              </w:rPr>
              <w:fldChar w:fldCharType="end"/>
            </w:r>
          </w:hyperlink>
        </w:p>
        <w:p w14:paraId="285C6670" w14:textId="68E93799" w:rsidR="00F478A4" w:rsidRDefault="000604EB">
          <w:pPr>
            <w:pStyle w:val="TOC3"/>
            <w:tabs>
              <w:tab w:val="right" w:leader="dot" w:pos="9350"/>
            </w:tabs>
            <w:rPr>
              <w:rFonts w:asciiTheme="minorHAnsi" w:eastAsiaTheme="minorEastAsia" w:hAnsiTheme="minorHAnsi" w:cstheme="minorBidi"/>
              <w:noProof/>
              <w:lang w:val="en-GB" w:eastAsia="en-GB"/>
            </w:rPr>
          </w:pPr>
          <w:hyperlink w:anchor="_Toc109303836" w:history="1">
            <w:r w:rsidR="00F478A4" w:rsidRPr="00F34AE2">
              <w:rPr>
                <w:rStyle w:val="Hyperlink"/>
                <w:rFonts w:eastAsia="Times New Roman" w:cs="Times New Roman"/>
                <w:noProof/>
              </w:rPr>
              <w:t xml:space="preserve"> Porter`s five forces</w:t>
            </w:r>
            <w:r w:rsidR="00F478A4">
              <w:rPr>
                <w:noProof/>
                <w:webHidden/>
              </w:rPr>
              <w:tab/>
            </w:r>
            <w:r w:rsidR="00F478A4">
              <w:rPr>
                <w:noProof/>
                <w:webHidden/>
              </w:rPr>
              <w:fldChar w:fldCharType="begin"/>
            </w:r>
            <w:r w:rsidR="00F478A4">
              <w:rPr>
                <w:noProof/>
                <w:webHidden/>
              </w:rPr>
              <w:instrText xml:space="preserve"> PAGEREF _Toc109303836 \h </w:instrText>
            </w:r>
            <w:r w:rsidR="00F478A4">
              <w:rPr>
                <w:noProof/>
                <w:webHidden/>
              </w:rPr>
            </w:r>
            <w:r w:rsidR="00F478A4">
              <w:rPr>
                <w:noProof/>
                <w:webHidden/>
              </w:rPr>
              <w:fldChar w:fldCharType="separate"/>
            </w:r>
            <w:r w:rsidR="005E7434">
              <w:rPr>
                <w:noProof/>
                <w:webHidden/>
              </w:rPr>
              <w:t>6</w:t>
            </w:r>
            <w:r w:rsidR="00F478A4">
              <w:rPr>
                <w:noProof/>
                <w:webHidden/>
              </w:rPr>
              <w:fldChar w:fldCharType="end"/>
            </w:r>
          </w:hyperlink>
        </w:p>
        <w:p w14:paraId="7BD2A13D" w14:textId="0D3F933B" w:rsidR="00F478A4" w:rsidRDefault="000604EB">
          <w:pPr>
            <w:pStyle w:val="TOC3"/>
            <w:tabs>
              <w:tab w:val="right" w:leader="dot" w:pos="9350"/>
            </w:tabs>
            <w:rPr>
              <w:rFonts w:asciiTheme="minorHAnsi" w:eastAsiaTheme="minorEastAsia" w:hAnsiTheme="minorHAnsi" w:cstheme="minorBidi"/>
              <w:noProof/>
              <w:lang w:val="en-GB" w:eastAsia="en-GB"/>
            </w:rPr>
          </w:pPr>
          <w:hyperlink w:anchor="_Toc109303837" w:history="1">
            <w:r w:rsidR="00F478A4" w:rsidRPr="00F34AE2">
              <w:rPr>
                <w:rStyle w:val="Hyperlink"/>
                <w:noProof/>
              </w:rPr>
              <w:t>Critical appraisal of the culture of Marks and Spencer</w:t>
            </w:r>
            <w:r w:rsidR="00F478A4">
              <w:rPr>
                <w:noProof/>
                <w:webHidden/>
              </w:rPr>
              <w:tab/>
            </w:r>
            <w:r w:rsidR="00F478A4">
              <w:rPr>
                <w:noProof/>
                <w:webHidden/>
              </w:rPr>
              <w:fldChar w:fldCharType="begin"/>
            </w:r>
            <w:r w:rsidR="00F478A4">
              <w:rPr>
                <w:noProof/>
                <w:webHidden/>
              </w:rPr>
              <w:instrText xml:space="preserve"> PAGEREF _Toc109303837 \h </w:instrText>
            </w:r>
            <w:r w:rsidR="00F478A4">
              <w:rPr>
                <w:noProof/>
                <w:webHidden/>
              </w:rPr>
            </w:r>
            <w:r w:rsidR="00F478A4">
              <w:rPr>
                <w:noProof/>
                <w:webHidden/>
              </w:rPr>
              <w:fldChar w:fldCharType="separate"/>
            </w:r>
            <w:r w:rsidR="005E7434">
              <w:rPr>
                <w:noProof/>
                <w:webHidden/>
              </w:rPr>
              <w:t>6</w:t>
            </w:r>
            <w:r w:rsidR="00F478A4">
              <w:rPr>
                <w:noProof/>
                <w:webHidden/>
              </w:rPr>
              <w:fldChar w:fldCharType="end"/>
            </w:r>
          </w:hyperlink>
        </w:p>
        <w:p w14:paraId="5A809719" w14:textId="5C94573B" w:rsidR="00F478A4" w:rsidRDefault="000604EB">
          <w:pPr>
            <w:pStyle w:val="TOC3"/>
            <w:tabs>
              <w:tab w:val="right" w:leader="dot" w:pos="9350"/>
            </w:tabs>
            <w:rPr>
              <w:rFonts w:asciiTheme="minorHAnsi" w:eastAsiaTheme="minorEastAsia" w:hAnsiTheme="minorHAnsi" w:cstheme="minorBidi"/>
              <w:noProof/>
              <w:lang w:val="en-GB" w:eastAsia="en-GB"/>
            </w:rPr>
          </w:pPr>
          <w:hyperlink w:anchor="_Toc109303838" w:history="1">
            <w:r w:rsidR="00F478A4" w:rsidRPr="00F34AE2">
              <w:rPr>
                <w:rStyle w:val="Hyperlink"/>
                <w:rFonts w:eastAsia="Times New Roman" w:cs="Times New Roman"/>
                <w:noProof/>
              </w:rPr>
              <w:t>McKinsey 7S framework</w:t>
            </w:r>
            <w:r w:rsidR="00F478A4">
              <w:rPr>
                <w:noProof/>
                <w:webHidden/>
              </w:rPr>
              <w:tab/>
            </w:r>
            <w:r w:rsidR="00F478A4">
              <w:rPr>
                <w:noProof/>
                <w:webHidden/>
              </w:rPr>
              <w:fldChar w:fldCharType="begin"/>
            </w:r>
            <w:r w:rsidR="00F478A4">
              <w:rPr>
                <w:noProof/>
                <w:webHidden/>
              </w:rPr>
              <w:instrText xml:space="preserve"> PAGEREF _Toc109303838 \h </w:instrText>
            </w:r>
            <w:r w:rsidR="00F478A4">
              <w:rPr>
                <w:noProof/>
                <w:webHidden/>
              </w:rPr>
            </w:r>
            <w:r w:rsidR="00F478A4">
              <w:rPr>
                <w:noProof/>
                <w:webHidden/>
              </w:rPr>
              <w:fldChar w:fldCharType="separate"/>
            </w:r>
            <w:r w:rsidR="005E7434">
              <w:rPr>
                <w:noProof/>
                <w:webHidden/>
              </w:rPr>
              <w:t>9</w:t>
            </w:r>
            <w:r w:rsidR="00F478A4">
              <w:rPr>
                <w:noProof/>
                <w:webHidden/>
              </w:rPr>
              <w:fldChar w:fldCharType="end"/>
            </w:r>
          </w:hyperlink>
        </w:p>
        <w:p w14:paraId="12317054" w14:textId="7E195E67" w:rsidR="00F478A4" w:rsidRDefault="000604EB">
          <w:pPr>
            <w:pStyle w:val="TOC3"/>
            <w:tabs>
              <w:tab w:val="right" w:leader="dot" w:pos="9350"/>
            </w:tabs>
            <w:rPr>
              <w:rFonts w:asciiTheme="minorHAnsi" w:eastAsiaTheme="minorEastAsia" w:hAnsiTheme="minorHAnsi" w:cstheme="minorBidi"/>
              <w:noProof/>
              <w:lang w:val="en-GB" w:eastAsia="en-GB"/>
            </w:rPr>
          </w:pPr>
          <w:hyperlink w:anchor="_Toc109303839" w:history="1">
            <w:r w:rsidR="00F478A4" w:rsidRPr="00F34AE2">
              <w:rPr>
                <w:rStyle w:val="Hyperlink"/>
                <w:noProof/>
              </w:rPr>
              <w:t>Barriers and recommendation</w:t>
            </w:r>
            <w:r w:rsidR="00F478A4">
              <w:rPr>
                <w:noProof/>
                <w:webHidden/>
              </w:rPr>
              <w:tab/>
            </w:r>
            <w:r w:rsidR="00F478A4">
              <w:rPr>
                <w:noProof/>
                <w:webHidden/>
              </w:rPr>
              <w:fldChar w:fldCharType="begin"/>
            </w:r>
            <w:r w:rsidR="00F478A4">
              <w:rPr>
                <w:noProof/>
                <w:webHidden/>
              </w:rPr>
              <w:instrText xml:space="preserve"> PAGEREF _Toc109303839 \h </w:instrText>
            </w:r>
            <w:r w:rsidR="00F478A4">
              <w:rPr>
                <w:noProof/>
                <w:webHidden/>
              </w:rPr>
            </w:r>
            <w:r w:rsidR="00F478A4">
              <w:rPr>
                <w:noProof/>
                <w:webHidden/>
              </w:rPr>
              <w:fldChar w:fldCharType="separate"/>
            </w:r>
            <w:r w:rsidR="005E7434">
              <w:rPr>
                <w:noProof/>
                <w:webHidden/>
              </w:rPr>
              <w:t>10</w:t>
            </w:r>
            <w:r w:rsidR="00F478A4">
              <w:rPr>
                <w:noProof/>
                <w:webHidden/>
              </w:rPr>
              <w:fldChar w:fldCharType="end"/>
            </w:r>
          </w:hyperlink>
        </w:p>
        <w:p w14:paraId="0DAEFC9E" w14:textId="08D6E272" w:rsidR="00F478A4" w:rsidRDefault="000604EB">
          <w:pPr>
            <w:pStyle w:val="TOC1"/>
            <w:tabs>
              <w:tab w:val="right" w:leader="dot" w:pos="9350"/>
            </w:tabs>
            <w:rPr>
              <w:rFonts w:asciiTheme="minorHAnsi" w:eastAsiaTheme="minorEastAsia" w:hAnsiTheme="minorHAnsi" w:cstheme="minorBidi"/>
              <w:noProof/>
              <w:lang w:val="en-GB" w:eastAsia="en-GB"/>
            </w:rPr>
          </w:pPr>
          <w:hyperlink w:anchor="_Toc109303840" w:history="1">
            <w:r w:rsidR="00F478A4" w:rsidRPr="00F34AE2">
              <w:rPr>
                <w:rStyle w:val="Hyperlink"/>
                <w:noProof/>
              </w:rPr>
              <w:t>Conclusion</w:t>
            </w:r>
            <w:r w:rsidR="00F478A4">
              <w:rPr>
                <w:noProof/>
                <w:webHidden/>
              </w:rPr>
              <w:tab/>
            </w:r>
            <w:r w:rsidR="00F478A4">
              <w:rPr>
                <w:noProof/>
                <w:webHidden/>
              </w:rPr>
              <w:fldChar w:fldCharType="begin"/>
            </w:r>
            <w:r w:rsidR="00F478A4">
              <w:rPr>
                <w:noProof/>
                <w:webHidden/>
              </w:rPr>
              <w:instrText xml:space="preserve"> PAGEREF _Toc109303840 \h </w:instrText>
            </w:r>
            <w:r w:rsidR="00F478A4">
              <w:rPr>
                <w:noProof/>
                <w:webHidden/>
              </w:rPr>
            </w:r>
            <w:r w:rsidR="00F478A4">
              <w:rPr>
                <w:noProof/>
                <w:webHidden/>
              </w:rPr>
              <w:fldChar w:fldCharType="separate"/>
            </w:r>
            <w:r w:rsidR="005E7434">
              <w:rPr>
                <w:noProof/>
                <w:webHidden/>
              </w:rPr>
              <w:t>12</w:t>
            </w:r>
            <w:r w:rsidR="00F478A4">
              <w:rPr>
                <w:noProof/>
                <w:webHidden/>
              </w:rPr>
              <w:fldChar w:fldCharType="end"/>
            </w:r>
          </w:hyperlink>
        </w:p>
        <w:p w14:paraId="0D1DF26C" w14:textId="16671DCD" w:rsidR="00F478A4" w:rsidRDefault="000604EB">
          <w:pPr>
            <w:pStyle w:val="TOC1"/>
            <w:tabs>
              <w:tab w:val="right" w:leader="dot" w:pos="9350"/>
            </w:tabs>
            <w:rPr>
              <w:rFonts w:asciiTheme="minorHAnsi" w:eastAsiaTheme="minorEastAsia" w:hAnsiTheme="minorHAnsi" w:cstheme="minorBidi"/>
              <w:noProof/>
              <w:lang w:val="en-GB" w:eastAsia="en-GB"/>
            </w:rPr>
          </w:pPr>
          <w:hyperlink w:anchor="_Toc109303841" w:history="1">
            <w:r w:rsidR="00F478A4" w:rsidRPr="00F34AE2">
              <w:rPr>
                <w:rStyle w:val="Hyperlink"/>
                <w:noProof/>
              </w:rPr>
              <w:t>Reference List</w:t>
            </w:r>
            <w:r w:rsidR="00F478A4">
              <w:rPr>
                <w:noProof/>
                <w:webHidden/>
              </w:rPr>
              <w:tab/>
            </w:r>
            <w:r w:rsidR="00F478A4">
              <w:rPr>
                <w:noProof/>
                <w:webHidden/>
              </w:rPr>
              <w:fldChar w:fldCharType="begin"/>
            </w:r>
            <w:r w:rsidR="00F478A4">
              <w:rPr>
                <w:noProof/>
                <w:webHidden/>
              </w:rPr>
              <w:instrText xml:space="preserve"> PAGEREF _Toc109303841 \h </w:instrText>
            </w:r>
            <w:r w:rsidR="00F478A4">
              <w:rPr>
                <w:noProof/>
                <w:webHidden/>
              </w:rPr>
            </w:r>
            <w:r w:rsidR="00F478A4">
              <w:rPr>
                <w:noProof/>
                <w:webHidden/>
              </w:rPr>
              <w:fldChar w:fldCharType="separate"/>
            </w:r>
            <w:r w:rsidR="005E7434">
              <w:rPr>
                <w:noProof/>
                <w:webHidden/>
              </w:rPr>
              <w:t>13</w:t>
            </w:r>
            <w:r w:rsidR="00F478A4">
              <w:rPr>
                <w:noProof/>
                <w:webHidden/>
              </w:rPr>
              <w:fldChar w:fldCharType="end"/>
            </w:r>
          </w:hyperlink>
        </w:p>
        <w:p w14:paraId="74412E6D" w14:textId="50E9D57A" w:rsidR="00EF094F" w:rsidRDefault="00EF094F" w:rsidP="00EF094F">
          <w:pPr>
            <w:spacing w:line="360" w:lineRule="auto"/>
            <w:jc w:val="both"/>
          </w:pPr>
          <w:r w:rsidRPr="00EF094F">
            <w:rPr>
              <w:rFonts w:ascii="Times New Roman" w:hAnsi="Times New Roman" w:cs="Times New Roman"/>
              <w:sz w:val="24"/>
              <w:szCs w:val="24"/>
            </w:rPr>
            <w:fldChar w:fldCharType="end"/>
          </w:r>
        </w:p>
      </w:sdtContent>
    </w:sdt>
    <w:p w14:paraId="039EF434" w14:textId="77777777" w:rsidR="0039581C" w:rsidRPr="00D260BB" w:rsidRDefault="0039581C" w:rsidP="00D260BB">
      <w:pPr>
        <w:spacing w:line="360" w:lineRule="auto"/>
        <w:jc w:val="center"/>
        <w:rPr>
          <w:rFonts w:ascii="Times New Roman" w:eastAsia="Times New Roman" w:hAnsi="Times New Roman" w:cs="Times New Roman"/>
          <w:b/>
          <w:sz w:val="32"/>
          <w:szCs w:val="24"/>
          <w:highlight w:val="white"/>
        </w:rPr>
      </w:pPr>
    </w:p>
    <w:p w14:paraId="37B9DE46" w14:textId="4B6FB8BB" w:rsidR="00925D5D" w:rsidRPr="002F56A7" w:rsidRDefault="00D260BB" w:rsidP="002F56A7">
      <w:pPr>
        <w:rPr>
          <w:rFonts w:ascii="Times New Roman" w:eastAsia="Times New Roman" w:hAnsi="Times New Roman" w:cs="Times New Roman"/>
          <w:b/>
          <w:sz w:val="28"/>
          <w:szCs w:val="28"/>
        </w:rPr>
      </w:pPr>
      <w:bookmarkStart w:id="0" w:name="_2t1wxed40lt2" w:colFirst="0" w:colLast="0"/>
      <w:bookmarkEnd w:id="0"/>
      <w:r>
        <w:rPr>
          <w:rFonts w:ascii="Times New Roman" w:eastAsia="Times New Roman" w:hAnsi="Times New Roman" w:cs="Times New Roman"/>
          <w:b/>
          <w:sz w:val="28"/>
          <w:szCs w:val="28"/>
        </w:rPr>
        <w:br w:type="page"/>
      </w:r>
    </w:p>
    <w:p w14:paraId="7090EEBB" w14:textId="05D8CDE7" w:rsidR="0039581C" w:rsidRPr="00AF1050" w:rsidRDefault="00E17C04" w:rsidP="00925D5D">
      <w:pPr>
        <w:pStyle w:val="Heading2"/>
        <w:rPr>
          <w:rFonts w:ascii="Arial" w:hAnsi="Arial"/>
          <w:sz w:val="22"/>
          <w:szCs w:val="22"/>
        </w:rPr>
      </w:pPr>
      <w:bookmarkStart w:id="1" w:name="_Toc108685949"/>
      <w:bookmarkStart w:id="2" w:name="_Toc109303834"/>
      <w:r w:rsidRPr="00AF1050">
        <w:rPr>
          <w:rFonts w:ascii="Arial" w:hAnsi="Arial"/>
          <w:sz w:val="22"/>
          <w:szCs w:val="22"/>
        </w:rPr>
        <w:lastRenderedPageBreak/>
        <w:t>Introduction</w:t>
      </w:r>
      <w:bookmarkEnd w:id="1"/>
      <w:bookmarkEnd w:id="2"/>
    </w:p>
    <w:p w14:paraId="00C61A44" w14:textId="573E0970" w:rsidR="0039581C" w:rsidRPr="00AF1050" w:rsidRDefault="00E17C04" w:rsidP="00155CF2">
      <w:pPr>
        <w:spacing w:line="360" w:lineRule="auto"/>
        <w:jc w:val="both"/>
        <w:rPr>
          <w:rFonts w:eastAsia="Times New Roman"/>
        </w:rPr>
      </w:pPr>
      <w:r w:rsidRPr="00AF1050">
        <w:rPr>
          <w:rFonts w:eastAsia="Times New Roman"/>
        </w:rPr>
        <w:t xml:space="preserve">In this specific work, the concern will be given to understanding the culture of the </w:t>
      </w:r>
      <w:r w:rsidR="00AF1050" w:rsidRPr="00AF1050">
        <w:rPr>
          <w:rFonts w:eastAsia="Times New Roman"/>
        </w:rPr>
        <w:t>organization and</w:t>
      </w:r>
      <w:r w:rsidRPr="00AF1050">
        <w:rPr>
          <w:rFonts w:eastAsia="Times New Roman"/>
        </w:rPr>
        <w:t xml:space="preserve"> its impact on organizational performance</w:t>
      </w:r>
      <w:r w:rsidR="002F56A7" w:rsidRPr="00AF1050">
        <w:rPr>
          <w:rFonts w:eastAsia="Times New Roman"/>
        </w:rPr>
        <w:t xml:space="preserve">. </w:t>
      </w:r>
      <w:r w:rsidRPr="00AF1050">
        <w:rPr>
          <w:rFonts w:eastAsia="Times New Roman"/>
        </w:rPr>
        <w:t xml:space="preserve">It can be specified that the impact of culture on organizational efficiency is vital to ensure that the company can </w:t>
      </w:r>
      <w:r w:rsidR="002F56A7" w:rsidRPr="00AF1050">
        <w:rPr>
          <w:rFonts w:eastAsia="Times New Roman"/>
        </w:rPr>
        <w:t>run</w:t>
      </w:r>
      <w:r w:rsidRPr="00AF1050">
        <w:rPr>
          <w:rFonts w:eastAsia="Times New Roman"/>
        </w:rPr>
        <w:t xml:space="preserve"> in the market </w:t>
      </w:r>
      <w:r w:rsidR="002F56A7" w:rsidRPr="00AF1050">
        <w:rPr>
          <w:rFonts w:eastAsia="Times New Roman"/>
        </w:rPr>
        <w:t>overall</w:t>
      </w:r>
      <w:r w:rsidRPr="00AF1050">
        <w:rPr>
          <w:rFonts w:eastAsia="Times New Roman"/>
        </w:rPr>
        <w:t xml:space="preserve">. A significant culture enables the formation of advancement in terms of the developed trust as well as cooperation, fewer disagreements as well as more </w:t>
      </w:r>
      <w:r w:rsidR="002F56A7" w:rsidRPr="00AF1050">
        <w:rPr>
          <w:rFonts w:eastAsia="Times New Roman"/>
        </w:rPr>
        <w:t>weighty decision</w:t>
      </w:r>
      <w:r w:rsidRPr="00AF1050">
        <w:rPr>
          <w:rFonts w:eastAsia="Times New Roman"/>
        </w:rPr>
        <w:t xml:space="preserve"> making. It was understood that the culture tends to form an informal control mechanism and form the environment in the firm and influences the aspects of the long-term goals that enable the firm to acquire its vision.  </w:t>
      </w:r>
      <w:r w:rsidR="001253C2" w:rsidRPr="00AF1050">
        <w:rPr>
          <w:rFonts w:eastAsia="Times New Roman"/>
        </w:rPr>
        <w:t>Regarding</w:t>
      </w:r>
      <w:r w:rsidRPr="00AF1050">
        <w:rPr>
          <w:rFonts w:eastAsia="Times New Roman"/>
        </w:rPr>
        <w:t xml:space="preserve"> this, the concern will be given to considering the case study of Mark and Spencer to understand the impact that developed the culture on the firm. </w:t>
      </w:r>
      <w:r w:rsidR="001253C2" w:rsidRPr="00AF1050">
        <w:rPr>
          <w:rFonts w:eastAsia="Times New Roman"/>
        </w:rPr>
        <w:t>To</w:t>
      </w:r>
      <w:r w:rsidRPr="00AF1050">
        <w:rPr>
          <w:rFonts w:eastAsia="Times New Roman"/>
        </w:rPr>
        <w:t xml:space="preserve"> understand the culture of Mark and Spencer, the focus has been given to considering a significant framework to </w:t>
      </w:r>
      <w:r w:rsidR="002F56A7" w:rsidRPr="00AF1050">
        <w:rPr>
          <w:rFonts w:eastAsia="Times New Roman"/>
        </w:rPr>
        <w:t>buy</w:t>
      </w:r>
      <w:r w:rsidRPr="00AF1050">
        <w:rPr>
          <w:rFonts w:eastAsia="Times New Roman"/>
        </w:rPr>
        <w:t xml:space="preserve"> in-depth ideas about the company. Even the concern has been given to considering the barriers that tend to </w:t>
      </w:r>
      <w:r w:rsidR="002F56A7" w:rsidRPr="00AF1050">
        <w:rPr>
          <w:rFonts w:eastAsia="Times New Roman"/>
        </w:rPr>
        <w:t>affect</w:t>
      </w:r>
      <w:r w:rsidRPr="00AF1050">
        <w:rPr>
          <w:rFonts w:eastAsia="Times New Roman"/>
        </w:rPr>
        <w:t xml:space="preserve"> the performance of Marks and Spencer and significant recommendations that will help to upgrade the efficiency of the firm</w:t>
      </w:r>
      <w:r w:rsidR="00155CF2" w:rsidRPr="00AF1050">
        <w:rPr>
          <w:rFonts w:eastAsia="Times New Roman"/>
        </w:rPr>
        <w:t xml:space="preserve">. </w:t>
      </w:r>
      <w:r w:rsidR="001253C2" w:rsidRPr="00AF1050">
        <w:rPr>
          <w:rFonts w:eastAsia="Times New Roman"/>
        </w:rPr>
        <w:t>Regarding</w:t>
      </w:r>
      <w:r w:rsidRPr="00AF1050">
        <w:rPr>
          <w:rFonts w:eastAsia="Times New Roman"/>
        </w:rPr>
        <w:t xml:space="preserve"> this, it was understood that Mark &amp; Spencer is a British retailer </w:t>
      </w:r>
      <w:r w:rsidR="002F56A7" w:rsidRPr="00AF1050">
        <w:rPr>
          <w:rFonts w:eastAsia="Times New Roman"/>
        </w:rPr>
        <w:t>set up</w:t>
      </w:r>
      <w:r w:rsidRPr="00AF1050">
        <w:rPr>
          <w:rFonts w:eastAsia="Times New Roman"/>
        </w:rPr>
        <w:t xml:space="preserve"> in the year 1884 that tends to involve aspects like Food, Clothing &amp; Home, and Bank as well as Services in the UK. The organization has exceeded its 1509 stores as well as 100 websites globally. Even the company </w:t>
      </w:r>
      <w:r w:rsidR="00155CF2" w:rsidRPr="00AF1050">
        <w:rPr>
          <w:rFonts w:eastAsia="Times New Roman"/>
        </w:rPr>
        <w:t>gets</w:t>
      </w:r>
      <w:r w:rsidRPr="00AF1050">
        <w:rPr>
          <w:rFonts w:eastAsia="Times New Roman"/>
        </w:rPr>
        <w:t xml:space="preserve"> a staff of around 70000 staff working in their stores, supply chain, and warehouses.  </w:t>
      </w:r>
      <w:bookmarkStart w:id="3" w:name="_1mp8en10bjug" w:colFirst="0" w:colLast="0"/>
      <w:bookmarkEnd w:id="3"/>
    </w:p>
    <w:p w14:paraId="4AEA4E9D" w14:textId="77777777" w:rsidR="0039581C" w:rsidRPr="00AF1050" w:rsidRDefault="00E17C04" w:rsidP="00925D5D">
      <w:pPr>
        <w:pStyle w:val="Heading3"/>
        <w:rPr>
          <w:rFonts w:ascii="Arial" w:hAnsi="Arial"/>
          <w:sz w:val="22"/>
          <w:szCs w:val="22"/>
        </w:rPr>
      </w:pPr>
      <w:bookmarkStart w:id="4" w:name="_ep2169mrwy2r" w:colFirst="0" w:colLast="0"/>
      <w:bookmarkStart w:id="5" w:name="_Toc108685951"/>
      <w:bookmarkStart w:id="6" w:name="_Toc109303835"/>
      <w:bookmarkStart w:id="7" w:name="_Hlk109303805"/>
      <w:bookmarkEnd w:id="4"/>
      <w:r w:rsidRPr="00AF1050">
        <w:rPr>
          <w:rFonts w:ascii="Arial" w:hAnsi="Arial"/>
          <w:sz w:val="22"/>
          <w:szCs w:val="22"/>
        </w:rPr>
        <w:t>Impact of the environmental factors on the culture</w:t>
      </w:r>
      <w:bookmarkEnd w:id="5"/>
      <w:bookmarkEnd w:id="6"/>
      <w:r w:rsidRPr="00AF1050">
        <w:rPr>
          <w:rFonts w:ascii="Arial" w:hAnsi="Arial"/>
          <w:sz w:val="22"/>
          <w:szCs w:val="22"/>
        </w:rPr>
        <w:t xml:space="preserve"> </w:t>
      </w:r>
    </w:p>
    <w:p w14:paraId="19D6B872" w14:textId="4437DAC4" w:rsidR="0039581C" w:rsidRPr="00AF1050" w:rsidRDefault="00E17C04" w:rsidP="00925D5D">
      <w:pPr>
        <w:spacing w:line="360" w:lineRule="auto"/>
        <w:jc w:val="both"/>
      </w:pPr>
      <w:bookmarkStart w:id="8" w:name="_71wezvrfxc1f" w:colFirst="0" w:colLast="0"/>
      <w:bookmarkEnd w:id="7"/>
      <w:bookmarkEnd w:id="8"/>
      <w:r w:rsidRPr="00AF1050">
        <w:t xml:space="preserve">It was </w:t>
      </w:r>
      <w:r w:rsidR="00AF1050" w:rsidRPr="00AF1050">
        <w:t>recognized</w:t>
      </w:r>
      <w:r w:rsidRPr="00AF1050">
        <w:t xml:space="preserve"> that Marks and Spencer </w:t>
      </w:r>
      <w:r w:rsidR="001253C2" w:rsidRPr="00AF1050">
        <w:t>are</w:t>
      </w:r>
      <w:r w:rsidRPr="00AF1050">
        <w:t xml:space="preserve"> one of the leading retail firms in the UK. </w:t>
      </w:r>
      <w:r w:rsidR="001253C2" w:rsidRPr="00AF1050">
        <w:t>To</w:t>
      </w:r>
      <w:r w:rsidRPr="00AF1050">
        <w:t xml:space="preserve"> understand the impact of the environmental factor on the culture of Marks and Spencer, it is </w:t>
      </w:r>
      <w:r w:rsidR="00155CF2" w:rsidRPr="00AF1050">
        <w:t>incredibly important</w:t>
      </w:r>
      <w:r w:rsidRPr="00AF1050">
        <w:t xml:space="preserve"> to make use of the </w:t>
      </w:r>
      <w:r w:rsidR="00155CF2" w:rsidRPr="00AF1050">
        <w:t>proper framework</w:t>
      </w:r>
      <w:r w:rsidRPr="00AF1050">
        <w:t xml:space="preserve">. </w:t>
      </w:r>
      <w:r w:rsidR="001253C2" w:rsidRPr="00AF1050">
        <w:t>Regarding</w:t>
      </w:r>
      <w:r w:rsidRPr="00AF1050">
        <w:t xml:space="preserve"> this, the concern will be given to making use of the PESTEL analysis as well as Porter Five forces. </w:t>
      </w:r>
    </w:p>
    <w:p w14:paraId="5D6EA4DC" w14:textId="77777777" w:rsidR="0039581C" w:rsidRPr="00AF1050" w:rsidRDefault="00E17C04" w:rsidP="00925D5D">
      <w:pPr>
        <w:pStyle w:val="Heading4"/>
        <w:rPr>
          <w:rFonts w:ascii="Arial" w:hAnsi="Arial"/>
          <w:szCs w:val="22"/>
        </w:rPr>
      </w:pPr>
      <w:bookmarkStart w:id="9" w:name="_f71bf9xx0my2" w:colFirst="0" w:colLast="0"/>
      <w:bookmarkEnd w:id="9"/>
      <w:r w:rsidRPr="00AF1050">
        <w:rPr>
          <w:rFonts w:ascii="Arial" w:hAnsi="Arial"/>
          <w:szCs w:val="22"/>
        </w:rPr>
        <w:t>PESTEL Analysis</w:t>
      </w:r>
    </w:p>
    <w:p w14:paraId="78B775A4" w14:textId="5E3888F1" w:rsidR="0039581C" w:rsidRPr="00AF1050" w:rsidRDefault="00E17C04">
      <w:pPr>
        <w:spacing w:line="360" w:lineRule="auto"/>
        <w:jc w:val="both"/>
        <w:rPr>
          <w:rFonts w:eastAsia="Times New Roman"/>
        </w:rPr>
      </w:pPr>
      <w:r w:rsidRPr="00AF1050">
        <w:rPr>
          <w:rFonts w:eastAsia="Times New Roman"/>
          <w:b/>
        </w:rPr>
        <w:t xml:space="preserve">Political Factor: </w:t>
      </w:r>
      <w:r w:rsidRPr="00AF1050">
        <w:rPr>
          <w:rFonts w:eastAsia="Times New Roman"/>
        </w:rPr>
        <w:t xml:space="preserve">The </w:t>
      </w:r>
      <w:r w:rsidR="00D260BB" w:rsidRPr="00AF1050">
        <w:rPr>
          <w:rFonts w:eastAsia="Times New Roman"/>
        </w:rPr>
        <w:t>Company</w:t>
      </w:r>
      <w:r w:rsidRPr="00AF1050">
        <w:rPr>
          <w:rFonts w:eastAsia="Times New Roman"/>
        </w:rPr>
        <w:t xml:space="preserve"> Mark &amp; Spencer tends to </w:t>
      </w:r>
      <w:r w:rsidR="00155CF2" w:rsidRPr="00AF1050">
        <w:rPr>
          <w:rFonts w:eastAsia="Times New Roman"/>
        </w:rPr>
        <w:t>run</w:t>
      </w:r>
      <w:r w:rsidRPr="00AF1050">
        <w:rPr>
          <w:rFonts w:eastAsia="Times New Roman"/>
        </w:rPr>
        <w:t xml:space="preserve"> in more than 40 countries and thus the political condition as well the political stability of each country is </w:t>
      </w:r>
      <w:r w:rsidR="001253C2" w:rsidRPr="00AF1050">
        <w:rPr>
          <w:rFonts w:eastAsia="Times New Roman"/>
        </w:rPr>
        <w:t>different,</w:t>
      </w:r>
      <w:r w:rsidRPr="00AF1050">
        <w:rPr>
          <w:rFonts w:eastAsia="Times New Roman"/>
        </w:rPr>
        <w:t xml:space="preserve"> and it tends to impact the firm</w:t>
      </w:r>
      <w:r w:rsidR="00712889" w:rsidRPr="00AF1050">
        <w:rPr>
          <w:rFonts w:eastAsia="Times New Roman"/>
        </w:rPr>
        <w:t xml:space="preserve"> (</w:t>
      </w:r>
      <w:proofErr w:type="spellStart"/>
      <w:r w:rsidR="00712889" w:rsidRPr="00AF1050">
        <w:rPr>
          <w:rFonts w:eastAsia="Times New Roman"/>
          <w:color w:val="222222"/>
          <w:highlight w:val="white"/>
        </w:rPr>
        <w:t>Cadden</w:t>
      </w:r>
      <w:proofErr w:type="spellEnd"/>
      <w:r w:rsidR="00712889" w:rsidRPr="00AF1050">
        <w:rPr>
          <w:rFonts w:eastAsia="Times New Roman"/>
          <w:color w:val="222222"/>
        </w:rPr>
        <w:t xml:space="preserve"> </w:t>
      </w:r>
      <w:r w:rsidR="00712889" w:rsidRPr="00AF1050">
        <w:rPr>
          <w:rFonts w:eastAsia="Times New Roman"/>
          <w:i/>
          <w:color w:val="222222"/>
        </w:rPr>
        <w:t xml:space="preserve">et al. </w:t>
      </w:r>
      <w:r w:rsidR="00712889" w:rsidRPr="00AF1050">
        <w:rPr>
          <w:rFonts w:eastAsia="Times New Roman"/>
          <w:color w:val="222222"/>
        </w:rPr>
        <w:t>2021</w:t>
      </w:r>
      <w:r w:rsidR="00712889" w:rsidRPr="00AF1050">
        <w:rPr>
          <w:rFonts w:eastAsia="Times New Roman"/>
        </w:rPr>
        <w:t>)</w:t>
      </w:r>
      <w:r w:rsidRPr="00AF1050">
        <w:rPr>
          <w:rFonts w:eastAsia="Times New Roman"/>
        </w:rPr>
        <w:t xml:space="preserve">. </w:t>
      </w:r>
      <w:r w:rsidR="00D260BB" w:rsidRPr="00AF1050">
        <w:rPr>
          <w:rFonts w:eastAsia="Times New Roman"/>
        </w:rPr>
        <w:t xml:space="preserve">The political situation in the </w:t>
      </w:r>
      <w:r w:rsidRPr="00AF1050">
        <w:rPr>
          <w:rFonts w:eastAsia="Times New Roman"/>
        </w:rPr>
        <w:t xml:space="preserve">UK market is stable and thus the impact is </w:t>
      </w:r>
      <w:r w:rsidR="001253C2" w:rsidRPr="00AF1050">
        <w:rPr>
          <w:rFonts w:eastAsia="Times New Roman"/>
        </w:rPr>
        <w:t>positive,</w:t>
      </w:r>
      <w:r w:rsidRPr="00AF1050">
        <w:rPr>
          <w:rFonts w:eastAsia="Times New Roman"/>
        </w:rPr>
        <w:t xml:space="preserve"> but the political environment of the </w:t>
      </w:r>
      <w:r w:rsidR="00712889" w:rsidRPr="00AF1050">
        <w:rPr>
          <w:rFonts w:eastAsia="Times New Roman"/>
        </w:rPr>
        <w:t>Middle Eastern</w:t>
      </w:r>
      <w:r w:rsidRPr="00AF1050">
        <w:rPr>
          <w:rFonts w:eastAsia="Times New Roman"/>
        </w:rPr>
        <w:t xml:space="preserve"> countries incorporates greater risk due to the formation of war-like situations in the Gulf region as well as Africa. One of the significant advancements of modern politics is mainly free trade formed between different countries. It enables the firm to import foreign products for slaying at a lower cost. But this benefit was hampered due to the decision of the UK to exit from the EU. The political factor </w:t>
      </w:r>
      <w:r w:rsidRPr="00AF1050">
        <w:rPr>
          <w:rFonts w:eastAsia="Times New Roman"/>
        </w:rPr>
        <w:lastRenderedPageBreak/>
        <w:t>tends to have a direct impact on the organization's culture as a lack of political support develops a negative impact on the culture</w:t>
      </w:r>
      <w:r w:rsidR="00D337A9" w:rsidRPr="00AF1050">
        <w:rPr>
          <w:rFonts w:eastAsia="Times New Roman"/>
        </w:rPr>
        <w:t xml:space="preserve">. </w:t>
      </w:r>
    </w:p>
    <w:p w14:paraId="31292019" w14:textId="50EA5342" w:rsidR="0039581C" w:rsidRPr="00AF1050" w:rsidRDefault="00E17C04">
      <w:pPr>
        <w:spacing w:line="360" w:lineRule="auto"/>
        <w:jc w:val="both"/>
        <w:rPr>
          <w:rFonts w:eastAsia="Times New Roman"/>
        </w:rPr>
      </w:pPr>
      <w:r w:rsidRPr="00AF1050">
        <w:rPr>
          <w:rFonts w:eastAsia="Times New Roman"/>
          <w:b/>
        </w:rPr>
        <w:t>Economic Factor:</w:t>
      </w:r>
      <w:r w:rsidRPr="00AF1050">
        <w:rPr>
          <w:rFonts w:eastAsia="Times New Roman"/>
        </w:rPr>
        <w:t xml:space="preserve"> It was </w:t>
      </w:r>
      <w:r w:rsidR="00AF03DF" w:rsidRPr="00AF1050">
        <w:rPr>
          <w:rFonts w:eastAsia="Times New Roman"/>
        </w:rPr>
        <w:t>recognized</w:t>
      </w:r>
      <w:r w:rsidRPr="00AF1050">
        <w:rPr>
          <w:rFonts w:eastAsia="Times New Roman"/>
        </w:rPr>
        <w:t xml:space="preserve"> that economic factors tended to have </w:t>
      </w:r>
      <w:r w:rsidR="00D337A9" w:rsidRPr="00AF1050">
        <w:rPr>
          <w:rFonts w:eastAsia="Times New Roman"/>
        </w:rPr>
        <w:t>a significant impact</w:t>
      </w:r>
      <w:r w:rsidRPr="00AF1050">
        <w:rPr>
          <w:rFonts w:eastAsia="Times New Roman"/>
        </w:rPr>
        <w:t xml:space="preserve"> on the firm. Such factors mainly involve inflation, tax rates, interest rate, and income level as well as others. The presence of inflation tends to </w:t>
      </w:r>
      <w:r w:rsidR="00D337A9" w:rsidRPr="00AF1050">
        <w:rPr>
          <w:rFonts w:eastAsia="Times New Roman"/>
        </w:rPr>
        <w:t>affect</w:t>
      </w:r>
      <w:r w:rsidRPr="00AF1050">
        <w:rPr>
          <w:rFonts w:eastAsia="Times New Roman"/>
        </w:rPr>
        <w:t xml:space="preserve"> the growth of the company as it further tends to have a direct impact on the firm culture and its performance. The lack of growth of the company resulted due to the economic fluctuation in the market tends to have a negative impact on the firm culture. </w:t>
      </w:r>
    </w:p>
    <w:p w14:paraId="11C11AF4" w14:textId="2188D7AF" w:rsidR="0039581C" w:rsidRPr="00AF1050" w:rsidRDefault="00E17C04">
      <w:pPr>
        <w:spacing w:line="360" w:lineRule="auto"/>
        <w:jc w:val="both"/>
        <w:rPr>
          <w:rFonts w:eastAsia="Times New Roman"/>
        </w:rPr>
      </w:pPr>
      <w:r w:rsidRPr="00AF1050">
        <w:rPr>
          <w:rFonts w:eastAsia="Times New Roman"/>
          <w:b/>
        </w:rPr>
        <w:t>Social Factor:</w:t>
      </w:r>
      <w:r w:rsidRPr="00AF1050">
        <w:rPr>
          <w:rFonts w:eastAsia="Times New Roman"/>
        </w:rPr>
        <w:t xml:space="preserve"> In the present time there has been a lack of time among customers due to excessive work pressure as well as personal commitments</w:t>
      </w:r>
      <w:r w:rsidR="00BF550F" w:rsidRPr="00AF1050">
        <w:rPr>
          <w:rFonts w:eastAsia="Times New Roman"/>
        </w:rPr>
        <w:t xml:space="preserve"> (</w:t>
      </w:r>
      <w:proofErr w:type="spellStart"/>
      <w:r w:rsidR="00BF550F" w:rsidRPr="00AF1050">
        <w:rPr>
          <w:rFonts w:eastAsia="Times New Roman"/>
          <w:color w:val="222222"/>
          <w:highlight w:val="white"/>
        </w:rPr>
        <w:t>Kansal</w:t>
      </w:r>
      <w:proofErr w:type="spellEnd"/>
      <w:r w:rsidR="00BF550F" w:rsidRPr="00AF1050">
        <w:rPr>
          <w:rFonts w:eastAsia="Times New Roman"/>
          <w:color w:val="222222"/>
          <w:highlight w:val="white"/>
        </w:rPr>
        <w:t xml:space="preserve"> and Singhal, 2018</w:t>
      </w:r>
      <w:r w:rsidR="00BF550F" w:rsidRPr="00AF1050">
        <w:rPr>
          <w:rFonts w:eastAsia="Times New Roman"/>
        </w:rPr>
        <w:t>)</w:t>
      </w:r>
      <w:r w:rsidRPr="00AF1050">
        <w:rPr>
          <w:rFonts w:eastAsia="Times New Roman"/>
        </w:rPr>
        <w:t xml:space="preserve">. Even the requirements and needs of the customers are </w:t>
      </w:r>
      <w:r w:rsidR="00D337A9" w:rsidRPr="00AF1050">
        <w:rPr>
          <w:rFonts w:eastAsia="Times New Roman"/>
        </w:rPr>
        <w:t>often</w:t>
      </w:r>
      <w:r w:rsidRPr="00AF1050">
        <w:rPr>
          <w:rFonts w:eastAsia="Times New Roman"/>
        </w:rPr>
        <w:t xml:space="preserve"> changing and </w:t>
      </w:r>
      <w:r w:rsidR="00D337A9" w:rsidRPr="00AF1050">
        <w:rPr>
          <w:rFonts w:eastAsia="Times New Roman"/>
        </w:rPr>
        <w:t>about</w:t>
      </w:r>
      <w:r w:rsidRPr="00AF1050">
        <w:rPr>
          <w:rFonts w:eastAsia="Times New Roman"/>
        </w:rPr>
        <w:t xml:space="preserve"> this, the companies like Mark &amp; Spencer </w:t>
      </w:r>
      <w:r w:rsidR="00B126A6" w:rsidRPr="00AF1050">
        <w:rPr>
          <w:rFonts w:eastAsia="Times New Roman"/>
        </w:rPr>
        <w:t>needs</w:t>
      </w:r>
      <w:r w:rsidRPr="00AF1050">
        <w:rPr>
          <w:rFonts w:eastAsia="Times New Roman"/>
        </w:rPr>
        <w:t xml:space="preserve"> to understand the social preferences of the customers and function accordingly. The continuous changing needs of the customers need the firm to mold its firm culture accordingly. </w:t>
      </w:r>
    </w:p>
    <w:p w14:paraId="3833BB23" w14:textId="6770F47C" w:rsidR="0039581C" w:rsidRPr="00AF1050" w:rsidRDefault="00E17C04">
      <w:pPr>
        <w:spacing w:line="360" w:lineRule="auto"/>
        <w:jc w:val="both"/>
        <w:rPr>
          <w:rFonts w:eastAsia="Times New Roman"/>
        </w:rPr>
      </w:pPr>
      <w:r w:rsidRPr="00AF1050">
        <w:rPr>
          <w:rFonts w:eastAsia="Times New Roman"/>
          <w:b/>
        </w:rPr>
        <w:t>Technological Factor:</w:t>
      </w:r>
      <w:r w:rsidRPr="00AF1050">
        <w:rPr>
          <w:rFonts w:eastAsia="Times New Roman"/>
        </w:rPr>
        <w:t xml:space="preserve"> As most organizations tend to adopt </w:t>
      </w:r>
      <w:r w:rsidR="00D337A9" w:rsidRPr="00AF1050">
        <w:rPr>
          <w:rFonts w:eastAsia="Times New Roman"/>
        </w:rPr>
        <w:t>modern technology</w:t>
      </w:r>
      <w:r w:rsidRPr="00AF1050">
        <w:rPr>
          <w:rFonts w:eastAsia="Times New Roman"/>
        </w:rPr>
        <w:t xml:space="preserve">, thus the continuous development of the </w:t>
      </w:r>
      <w:r w:rsidR="00D337A9" w:rsidRPr="00AF1050">
        <w:rPr>
          <w:rFonts w:eastAsia="Times New Roman"/>
        </w:rPr>
        <w:t>recent technology</w:t>
      </w:r>
      <w:r w:rsidRPr="00AF1050">
        <w:rPr>
          <w:rFonts w:eastAsia="Times New Roman"/>
        </w:rPr>
        <w:t xml:space="preserve"> has also enabled the company Mark &amp; Spencer to adopt </w:t>
      </w:r>
      <w:r w:rsidR="00D337A9" w:rsidRPr="00AF1050">
        <w:rPr>
          <w:rFonts w:eastAsia="Times New Roman"/>
        </w:rPr>
        <w:t>innovative technology</w:t>
      </w:r>
      <w:r w:rsidR="00712889" w:rsidRPr="00AF1050">
        <w:rPr>
          <w:rFonts w:eastAsia="Times New Roman"/>
        </w:rPr>
        <w:t xml:space="preserve"> (</w:t>
      </w:r>
      <w:r w:rsidR="00712889" w:rsidRPr="00AF1050">
        <w:rPr>
          <w:rFonts w:eastAsia="Times New Roman"/>
          <w:color w:val="222222"/>
          <w:highlight w:val="white"/>
        </w:rPr>
        <w:t>Odor, 2018</w:t>
      </w:r>
      <w:r w:rsidR="00712889" w:rsidRPr="00AF1050">
        <w:rPr>
          <w:rFonts w:eastAsia="Times New Roman"/>
        </w:rPr>
        <w:t>)</w:t>
      </w:r>
      <w:r w:rsidRPr="00AF1050">
        <w:rPr>
          <w:rFonts w:eastAsia="Times New Roman"/>
        </w:rPr>
        <w:t xml:space="preserve">. The continuous adaptation of the </w:t>
      </w:r>
      <w:r w:rsidR="00D337A9" w:rsidRPr="00AF1050">
        <w:rPr>
          <w:rFonts w:eastAsia="Times New Roman"/>
        </w:rPr>
        <w:t>innovative technology</w:t>
      </w:r>
      <w:r w:rsidRPr="00AF1050">
        <w:rPr>
          <w:rFonts w:eastAsia="Times New Roman"/>
        </w:rPr>
        <w:t xml:space="preserve"> to improve the service has also resulted in changing the culture of the firm in a positive way. The adoption of new tech enables Mark &amp; Spencer to form a highly productive work culture by aligning the staff, developing strong connections, and enhancing its effectiveness. </w:t>
      </w:r>
    </w:p>
    <w:p w14:paraId="339F05E8" w14:textId="6C032998" w:rsidR="0039581C" w:rsidRPr="00AF1050" w:rsidRDefault="00E17C04">
      <w:pPr>
        <w:spacing w:line="360" w:lineRule="auto"/>
        <w:jc w:val="both"/>
        <w:rPr>
          <w:rFonts w:eastAsia="Times New Roman"/>
        </w:rPr>
      </w:pPr>
      <w:r w:rsidRPr="00AF1050">
        <w:rPr>
          <w:rFonts w:eastAsia="Times New Roman"/>
          <w:b/>
        </w:rPr>
        <w:t xml:space="preserve">Environmental Factor: </w:t>
      </w:r>
      <w:r w:rsidRPr="00AF1050">
        <w:rPr>
          <w:rFonts w:eastAsia="Times New Roman"/>
        </w:rPr>
        <w:t xml:space="preserve">In recent years it was understood that firms tend to focus on the environmental factors to improve the brand image </w:t>
      </w:r>
      <w:r w:rsidR="001253C2" w:rsidRPr="00AF1050">
        <w:rPr>
          <w:rFonts w:eastAsia="Times New Roman"/>
        </w:rPr>
        <w:t>and</w:t>
      </w:r>
      <w:r w:rsidRPr="00AF1050">
        <w:rPr>
          <w:rFonts w:eastAsia="Times New Roman"/>
        </w:rPr>
        <w:t xml:space="preserve"> contribute in a positive way to minimizing environmental issues. </w:t>
      </w:r>
      <w:r w:rsidR="001253C2" w:rsidRPr="00AF1050">
        <w:rPr>
          <w:rFonts w:eastAsia="Times New Roman"/>
        </w:rPr>
        <w:t>Regarding</w:t>
      </w:r>
      <w:r w:rsidRPr="00AF1050">
        <w:rPr>
          <w:rFonts w:eastAsia="Times New Roman"/>
        </w:rPr>
        <w:t xml:space="preserve"> this</w:t>
      </w:r>
      <w:r w:rsidR="00D260BB" w:rsidRPr="00AF1050">
        <w:rPr>
          <w:rFonts w:eastAsia="Times New Roman"/>
        </w:rPr>
        <w:t>,</w:t>
      </w:r>
      <w:r w:rsidRPr="00AF1050">
        <w:rPr>
          <w:rFonts w:eastAsia="Times New Roman"/>
        </w:rPr>
        <w:t xml:space="preserve"> Marks &amp; Spencer formed a strategy of more sustainable retailers</w:t>
      </w:r>
      <w:r w:rsidR="00712889" w:rsidRPr="00AF1050">
        <w:rPr>
          <w:rFonts w:eastAsia="Times New Roman"/>
        </w:rPr>
        <w:t xml:space="preserve"> (</w:t>
      </w:r>
      <w:r w:rsidR="00712889" w:rsidRPr="00AF1050">
        <w:rPr>
          <w:rFonts w:eastAsia="Times New Roman"/>
          <w:color w:val="222222"/>
          <w:highlight w:val="white"/>
        </w:rPr>
        <w:t>Gupta and Chowdhury, 2018</w:t>
      </w:r>
      <w:r w:rsidR="00712889" w:rsidRPr="00AF1050">
        <w:rPr>
          <w:rFonts w:eastAsia="Times New Roman"/>
        </w:rPr>
        <w:t>)</w:t>
      </w:r>
      <w:r w:rsidRPr="00AF1050">
        <w:rPr>
          <w:rFonts w:eastAsia="Times New Roman"/>
        </w:rPr>
        <w:t xml:space="preserve">. The company focuses on reducing carbon emissions and undertaking more sustainable approaches. It enables the firm to make significant use of the resources by reducing wastage </w:t>
      </w:r>
      <w:r w:rsidR="001253C2" w:rsidRPr="00AF1050">
        <w:rPr>
          <w:rFonts w:eastAsia="Times New Roman"/>
        </w:rPr>
        <w:t>and</w:t>
      </w:r>
      <w:r w:rsidRPr="00AF1050">
        <w:rPr>
          <w:rFonts w:eastAsia="Times New Roman"/>
        </w:rPr>
        <w:t xml:space="preserve"> helps to aid positive aspects in the organizational cultures that stress more on sustainability. </w:t>
      </w:r>
    </w:p>
    <w:p w14:paraId="76B2671A" w14:textId="4C2DED2F" w:rsidR="0039581C" w:rsidRPr="00AF1050" w:rsidRDefault="00E17C04">
      <w:pPr>
        <w:spacing w:line="360" w:lineRule="auto"/>
        <w:jc w:val="both"/>
        <w:rPr>
          <w:rFonts w:eastAsia="Times New Roman"/>
        </w:rPr>
      </w:pPr>
      <w:r w:rsidRPr="00AF1050">
        <w:rPr>
          <w:rFonts w:eastAsia="Times New Roman"/>
          <w:b/>
        </w:rPr>
        <w:t>Legal Factor:</w:t>
      </w:r>
      <w:r w:rsidRPr="00AF1050">
        <w:rPr>
          <w:rFonts w:eastAsia="Times New Roman"/>
        </w:rPr>
        <w:t xml:space="preserve"> It was seen that the company Mark &amp; Spencer </w:t>
      </w:r>
      <w:r w:rsidR="00D337A9" w:rsidRPr="00AF1050">
        <w:rPr>
          <w:rFonts w:eastAsia="Times New Roman"/>
        </w:rPr>
        <w:t>runs</w:t>
      </w:r>
      <w:r w:rsidRPr="00AF1050">
        <w:rPr>
          <w:rFonts w:eastAsia="Times New Roman"/>
        </w:rPr>
        <w:t xml:space="preserve"> in different markets and </w:t>
      </w:r>
      <w:r w:rsidR="001253C2" w:rsidRPr="00AF1050">
        <w:rPr>
          <w:rFonts w:eastAsia="Times New Roman"/>
        </w:rPr>
        <w:t>must</w:t>
      </w:r>
      <w:r w:rsidRPr="00AF1050">
        <w:rPr>
          <w:rFonts w:eastAsia="Times New Roman"/>
        </w:rPr>
        <w:t xml:space="preserve"> be well acquainted with different legal policies. The adaptation of all the legal policies ensures the formation of a work culture that works by meeting all the legal duties and conducting business ethically. </w:t>
      </w:r>
    </w:p>
    <w:p w14:paraId="352A37C6" w14:textId="0243CA08" w:rsidR="00104CF6" w:rsidRPr="00AF1050" w:rsidRDefault="00104CF6" w:rsidP="00104CF6">
      <w:pPr>
        <w:spacing w:line="360" w:lineRule="auto"/>
        <w:jc w:val="center"/>
        <w:rPr>
          <w:rFonts w:eastAsia="Times New Roman"/>
        </w:rPr>
      </w:pPr>
    </w:p>
    <w:p w14:paraId="3823F962" w14:textId="41BDB699" w:rsidR="00104CF6" w:rsidRPr="00AF1050" w:rsidRDefault="00104CF6" w:rsidP="00DF717F">
      <w:pPr>
        <w:spacing w:line="360" w:lineRule="auto"/>
        <w:rPr>
          <w:rFonts w:eastAsia="Times New Roman"/>
          <w:b/>
        </w:rPr>
      </w:pPr>
    </w:p>
    <w:p w14:paraId="5722E56A" w14:textId="77777777" w:rsidR="0039581C" w:rsidRPr="00AF1050" w:rsidRDefault="00E17C04" w:rsidP="00925D5D">
      <w:pPr>
        <w:pStyle w:val="Heading4"/>
        <w:rPr>
          <w:rFonts w:ascii="Arial" w:hAnsi="Arial"/>
          <w:szCs w:val="22"/>
        </w:rPr>
      </w:pPr>
      <w:bookmarkStart w:id="10" w:name="_1f2vkmb8ibnw" w:colFirst="0" w:colLast="0"/>
      <w:bookmarkEnd w:id="10"/>
      <w:r w:rsidRPr="00AF1050">
        <w:rPr>
          <w:rFonts w:ascii="Arial" w:hAnsi="Arial"/>
          <w:szCs w:val="22"/>
        </w:rPr>
        <w:lastRenderedPageBreak/>
        <w:t>Porter</w:t>
      </w:r>
      <w:r w:rsidR="00C07483" w:rsidRPr="00AF1050">
        <w:rPr>
          <w:rFonts w:ascii="Arial" w:hAnsi="Arial"/>
          <w:szCs w:val="22"/>
        </w:rPr>
        <w:t>`s</w:t>
      </w:r>
      <w:r w:rsidRPr="00AF1050">
        <w:rPr>
          <w:rFonts w:ascii="Arial" w:hAnsi="Arial"/>
          <w:szCs w:val="22"/>
        </w:rPr>
        <w:t xml:space="preserve"> five forces</w:t>
      </w:r>
    </w:p>
    <w:p w14:paraId="70C7F1EA" w14:textId="77777777" w:rsidR="0039581C" w:rsidRPr="00AF1050" w:rsidRDefault="00E17C04">
      <w:pPr>
        <w:spacing w:line="360" w:lineRule="auto"/>
        <w:jc w:val="both"/>
        <w:rPr>
          <w:rFonts w:eastAsia="Times New Roman"/>
        </w:rPr>
      </w:pPr>
      <w:r w:rsidRPr="00AF1050">
        <w:rPr>
          <w:rFonts w:eastAsia="Times New Roman"/>
        </w:rPr>
        <w:t xml:space="preserve">It can be specified that all the factors mentioned below tend to form a strong impact on the organizational culture. </w:t>
      </w:r>
    </w:p>
    <w:p w14:paraId="4198991D" w14:textId="77777777" w:rsidR="0039581C" w:rsidRPr="00AF1050" w:rsidRDefault="00E17C04">
      <w:pPr>
        <w:spacing w:line="360" w:lineRule="auto"/>
        <w:jc w:val="both"/>
        <w:rPr>
          <w:rFonts w:eastAsia="Times New Roman"/>
        </w:rPr>
      </w:pPr>
      <w:r w:rsidRPr="00AF1050">
        <w:rPr>
          <w:rFonts w:eastAsia="Times New Roman"/>
          <w:b/>
        </w:rPr>
        <w:t>Bargaining power of buyers:</w:t>
      </w:r>
      <w:r w:rsidRPr="00AF1050">
        <w:rPr>
          <w:rFonts w:eastAsia="Times New Roman"/>
        </w:rPr>
        <w:t xml:space="preserve"> The buyer's power on Mark &amp; Spencer is low as the customer could not have an influence on the price. Company prices are high as it focuses on targeting customers having higher earnings. </w:t>
      </w:r>
    </w:p>
    <w:p w14:paraId="1636D829" w14:textId="6E5B61EC" w:rsidR="0039581C" w:rsidRPr="00AF1050" w:rsidRDefault="00E17C04">
      <w:pPr>
        <w:spacing w:line="360" w:lineRule="auto"/>
        <w:jc w:val="both"/>
        <w:rPr>
          <w:rFonts w:eastAsia="Times New Roman"/>
        </w:rPr>
      </w:pPr>
      <w:r w:rsidRPr="00AF1050">
        <w:rPr>
          <w:rFonts w:eastAsia="Times New Roman"/>
          <w:b/>
        </w:rPr>
        <w:t>Bargaining power of suppliers:</w:t>
      </w:r>
      <w:r w:rsidRPr="00AF1050">
        <w:rPr>
          <w:rFonts w:eastAsia="Times New Roman"/>
        </w:rPr>
        <w:t xml:space="preserve"> Mark &amp; Spencer </w:t>
      </w:r>
      <w:r w:rsidR="00712889" w:rsidRPr="00AF1050">
        <w:rPr>
          <w:rFonts w:eastAsia="Times New Roman"/>
        </w:rPr>
        <w:t>hold</w:t>
      </w:r>
      <w:r w:rsidRPr="00AF1050">
        <w:rPr>
          <w:rFonts w:eastAsia="Times New Roman"/>
        </w:rPr>
        <w:t xml:space="preserve"> a strong position due to its greater scale of buying and thus can bargain on the prices. This </w:t>
      </w:r>
      <w:r w:rsidR="00D337A9" w:rsidRPr="00AF1050">
        <w:rPr>
          <w:rFonts w:eastAsia="Times New Roman"/>
        </w:rPr>
        <w:t>shows</w:t>
      </w:r>
      <w:r w:rsidRPr="00AF1050">
        <w:rPr>
          <w:rFonts w:eastAsia="Times New Roman"/>
        </w:rPr>
        <w:t xml:space="preserve"> that the power of suppliers is low. </w:t>
      </w:r>
    </w:p>
    <w:p w14:paraId="510F6294" w14:textId="6CD7AE54" w:rsidR="0039581C" w:rsidRPr="00AF1050" w:rsidRDefault="00E17C04">
      <w:pPr>
        <w:spacing w:line="360" w:lineRule="auto"/>
        <w:jc w:val="both"/>
        <w:rPr>
          <w:rFonts w:eastAsia="Times New Roman"/>
        </w:rPr>
      </w:pPr>
      <w:r w:rsidRPr="00AF1050">
        <w:rPr>
          <w:rFonts w:eastAsia="Times New Roman"/>
          <w:b/>
        </w:rPr>
        <w:t>The threat of substitutes:</w:t>
      </w:r>
      <w:r w:rsidRPr="00AF1050">
        <w:rPr>
          <w:rFonts w:eastAsia="Times New Roman"/>
        </w:rPr>
        <w:t xml:space="preserve"> M&amp;S function in higher street garments and of such products there is the presence of great substitutes. </w:t>
      </w:r>
      <w:r w:rsidR="001253C2" w:rsidRPr="00AF1050">
        <w:rPr>
          <w:rFonts w:eastAsia="Times New Roman"/>
        </w:rPr>
        <w:t>Thus,</w:t>
      </w:r>
      <w:r w:rsidRPr="00AF1050">
        <w:rPr>
          <w:rFonts w:eastAsia="Times New Roman"/>
        </w:rPr>
        <w:t xml:space="preserve"> the threat of substitutes for the company is higher. </w:t>
      </w:r>
    </w:p>
    <w:p w14:paraId="56459EC2" w14:textId="21D91E5F" w:rsidR="0039581C" w:rsidRPr="00AF1050" w:rsidRDefault="00E17C04">
      <w:pPr>
        <w:spacing w:line="360" w:lineRule="auto"/>
        <w:jc w:val="both"/>
        <w:rPr>
          <w:rFonts w:eastAsia="Times New Roman"/>
        </w:rPr>
      </w:pPr>
      <w:r w:rsidRPr="00AF1050">
        <w:rPr>
          <w:rFonts w:eastAsia="Times New Roman"/>
          <w:b/>
        </w:rPr>
        <w:t xml:space="preserve">The threat of new entrants: </w:t>
      </w:r>
      <w:r w:rsidRPr="00AF1050">
        <w:rPr>
          <w:rFonts w:eastAsia="Times New Roman"/>
        </w:rPr>
        <w:t xml:space="preserve">Except for the financial industry in other sectors where Marks &amp; Spencer </w:t>
      </w:r>
      <w:r w:rsidR="00D337A9" w:rsidRPr="00AF1050">
        <w:rPr>
          <w:rFonts w:eastAsia="Times New Roman"/>
        </w:rPr>
        <w:t>uses</w:t>
      </w:r>
      <w:r w:rsidRPr="00AF1050">
        <w:rPr>
          <w:rFonts w:eastAsia="Times New Roman"/>
        </w:rPr>
        <w:t xml:space="preserve"> do not have any barriers to entry into the market</w:t>
      </w:r>
      <w:r w:rsidR="00712889" w:rsidRPr="00AF1050">
        <w:rPr>
          <w:rFonts w:eastAsia="Times New Roman"/>
        </w:rPr>
        <w:t xml:space="preserve"> (</w:t>
      </w:r>
      <w:r w:rsidR="00712889" w:rsidRPr="00AF1050">
        <w:rPr>
          <w:rFonts w:eastAsia="Times New Roman"/>
          <w:color w:val="222222"/>
          <w:highlight w:val="white"/>
        </w:rPr>
        <w:t>Croom</w:t>
      </w:r>
      <w:r w:rsidR="00712889" w:rsidRPr="00AF1050">
        <w:rPr>
          <w:rFonts w:eastAsia="Times New Roman"/>
          <w:color w:val="222222"/>
        </w:rPr>
        <w:t xml:space="preserve"> </w:t>
      </w:r>
      <w:r w:rsidR="00712889" w:rsidRPr="00AF1050">
        <w:rPr>
          <w:rFonts w:eastAsia="Times New Roman"/>
          <w:i/>
          <w:color w:val="222222"/>
        </w:rPr>
        <w:t xml:space="preserve">et al. </w:t>
      </w:r>
      <w:r w:rsidR="00712889" w:rsidRPr="00AF1050">
        <w:rPr>
          <w:rFonts w:eastAsia="Times New Roman"/>
          <w:color w:val="222222"/>
        </w:rPr>
        <w:t>2019</w:t>
      </w:r>
      <w:r w:rsidR="00712889" w:rsidRPr="00AF1050">
        <w:rPr>
          <w:rFonts w:eastAsia="Times New Roman"/>
        </w:rPr>
        <w:t>)</w:t>
      </w:r>
      <w:r w:rsidRPr="00AF1050">
        <w:rPr>
          <w:rFonts w:eastAsia="Times New Roman"/>
        </w:rPr>
        <w:t xml:space="preserve">. Entering the clothing and food market does not need much financial backup; this exceeds the rate of new entrants and thus the threat to firms exceeds. </w:t>
      </w:r>
    </w:p>
    <w:p w14:paraId="47E84DE5" w14:textId="42060623" w:rsidR="0039581C" w:rsidRPr="00AF1050" w:rsidRDefault="00E17C04">
      <w:pPr>
        <w:spacing w:line="360" w:lineRule="auto"/>
        <w:jc w:val="both"/>
        <w:rPr>
          <w:rFonts w:eastAsia="Times New Roman"/>
        </w:rPr>
      </w:pPr>
      <w:r w:rsidRPr="00AF1050">
        <w:rPr>
          <w:rFonts w:eastAsia="Times New Roman"/>
          <w:b/>
        </w:rPr>
        <w:t>Rivalry among existing firms:</w:t>
      </w:r>
      <w:r w:rsidRPr="00AF1050">
        <w:rPr>
          <w:rFonts w:eastAsia="Times New Roman"/>
        </w:rPr>
        <w:t xml:space="preserve"> Different companies are </w:t>
      </w:r>
      <w:r w:rsidR="003520EA" w:rsidRPr="00AF1050">
        <w:rPr>
          <w:rFonts w:eastAsia="Times New Roman"/>
        </w:rPr>
        <w:t>working</w:t>
      </w:r>
      <w:r w:rsidRPr="00AF1050">
        <w:rPr>
          <w:rFonts w:eastAsia="Times New Roman"/>
        </w:rPr>
        <w:t xml:space="preserve"> in the retail market </w:t>
      </w:r>
      <w:r w:rsidR="001253C2" w:rsidRPr="00AF1050">
        <w:rPr>
          <w:rFonts w:eastAsia="Times New Roman"/>
        </w:rPr>
        <w:t>like</w:t>
      </w:r>
      <w:r w:rsidRPr="00AF1050">
        <w:rPr>
          <w:rFonts w:eastAsia="Times New Roman"/>
        </w:rPr>
        <w:t xml:space="preserve"> Mark &amp; Spencer. This requires the firm to make use of its culture in a way that enables them to differentiate itself from its competitors. </w:t>
      </w:r>
    </w:p>
    <w:p w14:paraId="360126BB" w14:textId="1DF977D5" w:rsidR="00C07483" w:rsidRPr="00AF1050" w:rsidRDefault="00C07483" w:rsidP="000263D6">
      <w:pPr>
        <w:spacing w:line="360" w:lineRule="auto"/>
        <w:jc w:val="center"/>
        <w:rPr>
          <w:rFonts w:eastAsia="Times New Roman"/>
        </w:rPr>
      </w:pPr>
    </w:p>
    <w:p w14:paraId="60603A83" w14:textId="2C09AA2F" w:rsidR="0039581C" w:rsidRPr="00AF1050" w:rsidRDefault="00E17C04" w:rsidP="00880359">
      <w:pPr>
        <w:pStyle w:val="Heading3"/>
        <w:rPr>
          <w:rFonts w:ascii="Arial" w:hAnsi="Arial"/>
          <w:sz w:val="22"/>
          <w:szCs w:val="22"/>
        </w:rPr>
      </w:pPr>
      <w:bookmarkStart w:id="11" w:name="_64f1pepcevtr" w:colFirst="0" w:colLast="0"/>
      <w:bookmarkStart w:id="12" w:name="_Toc108685953"/>
      <w:bookmarkStart w:id="13" w:name="_Toc109303837"/>
      <w:bookmarkEnd w:id="11"/>
      <w:r w:rsidRPr="00AF1050">
        <w:rPr>
          <w:rFonts w:ascii="Arial" w:hAnsi="Arial"/>
          <w:sz w:val="22"/>
          <w:szCs w:val="22"/>
        </w:rPr>
        <w:t xml:space="preserve">Critical appraisal of the culture </w:t>
      </w:r>
      <w:r w:rsidR="00D260BB" w:rsidRPr="00AF1050">
        <w:rPr>
          <w:rFonts w:ascii="Arial" w:hAnsi="Arial"/>
          <w:sz w:val="22"/>
          <w:szCs w:val="22"/>
        </w:rPr>
        <w:t>of Marks</w:t>
      </w:r>
      <w:r w:rsidRPr="00AF1050">
        <w:rPr>
          <w:rFonts w:ascii="Arial" w:hAnsi="Arial"/>
          <w:sz w:val="22"/>
          <w:szCs w:val="22"/>
        </w:rPr>
        <w:t xml:space="preserve"> and Spencer</w:t>
      </w:r>
      <w:bookmarkStart w:id="14" w:name="_aue0lip3uf6s" w:colFirst="0" w:colLast="0"/>
      <w:bookmarkEnd w:id="12"/>
      <w:bookmarkEnd w:id="13"/>
      <w:bookmarkEnd w:id="14"/>
    </w:p>
    <w:p w14:paraId="66B1990A" w14:textId="502B8B73" w:rsidR="0039581C" w:rsidRPr="00AF1050" w:rsidRDefault="0001627C" w:rsidP="00925D5D">
      <w:pPr>
        <w:spacing w:line="360" w:lineRule="auto"/>
        <w:jc w:val="both"/>
      </w:pPr>
      <w:bookmarkStart w:id="15" w:name="_969hv0f6roz7" w:colFirst="0" w:colLast="0"/>
      <w:bookmarkEnd w:id="15"/>
      <w:r>
        <w:t>The</w:t>
      </w:r>
      <w:r w:rsidR="00E17C04" w:rsidRPr="00AF1050">
        <w:t xml:space="preserve"> workplace culture is </w:t>
      </w:r>
      <w:r w:rsidR="003520EA" w:rsidRPr="00AF1050">
        <w:t>incredibly important</w:t>
      </w:r>
      <w:r w:rsidR="00E17C04" w:rsidRPr="00AF1050">
        <w:t xml:space="preserve"> for the firm to promote ethical behavior among the employees as it acts as a key element that supports the firm to </w:t>
      </w:r>
      <w:r w:rsidR="003520EA" w:rsidRPr="00AF1050">
        <w:t>get</w:t>
      </w:r>
      <w:r w:rsidR="00E17C04" w:rsidRPr="00AF1050">
        <w:t xml:space="preserve"> success and growth. It was seen that Marks &amp; Spencer tends to respect all cultures as it </w:t>
      </w:r>
      <w:r w:rsidR="003520EA" w:rsidRPr="00AF1050">
        <w:t>runs</w:t>
      </w:r>
      <w:r w:rsidR="00E17C04" w:rsidRPr="00AF1050">
        <w:t xml:space="preserve"> in different countries and even focuses on individual diversity. It even promotes inclusivity that incorporates seeking opportunities for disadvantaged people within the workplace. The company Marks &amp; Spencer believes that everyone is vital and needs to be treated honestly as well as operation with decency. </w:t>
      </w:r>
      <w:r w:rsidR="003520EA" w:rsidRPr="00AF1050">
        <w:t>To</w:t>
      </w:r>
      <w:r w:rsidR="00E17C04" w:rsidRPr="00AF1050">
        <w:t xml:space="preserve"> promote ethical behavior, it was seen that the company stresses on suppl</w:t>
      </w:r>
      <w:r w:rsidR="00BC51C9" w:rsidRPr="00AF1050">
        <w:t>i</w:t>
      </w:r>
      <w:r w:rsidR="00E17C04" w:rsidRPr="00AF1050">
        <w:t>er pay fair wages to the staff and have no tolerance rate for a problem like modern slavery, discrimination as well as harassment.  The culture that is being adopted by Marks &amp; Spencer is mainly a "customer-driven culture"</w:t>
      </w:r>
      <w:r w:rsidR="00712889" w:rsidRPr="00AF1050">
        <w:t xml:space="preserve"> (</w:t>
      </w:r>
      <w:proofErr w:type="spellStart"/>
      <w:r w:rsidR="00712889" w:rsidRPr="00AF1050">
        <w:rPr>
          <w:color w:val="222222"/>
          <w:highlight w:val="white"/>
        </w:rPr>
        <w:t>Elsafty</w:t>
      </w:r>
      <w:proofErr w:type="spellEnd"/>
      <w:r w:rsidR="00712889" w:rsidRPr="00AF1050">
        <w:rPr>
          <w:color w:val="222222"/>
          <w:highlight w:val="white"/>
        </w:rPr>
        <w:t xml:space="preserve"> and </w:t>
      </w:r>
      <w:proofErr w:type="spellStart"/>
      <w:r w:rsidR="00712889" w:rsidRPr="00AF1050">
        <w:rPr>
          <w:color w:val="222222"/>
          <w:highlight w:val="white"/>
        </w:rPr>
        <w:t>Oraby</w:t>
      </w:r>
      <w:proofErr w:type="spellEnd"/>
      <w:r w:rsidR="00712889" w:rsidRPr="00AF1050">
        <w:rPr>
          <w:color w:val="222222"/>
          <w:highlight w:val="white"/>
        </w:rPr>
        <w:t>, 2022</w:t>
      </w:r>
      <w:r w:rsidR="00712889" w:rsidRPr="00AF1050">
        <w:t>)</w:t>
      </w:r>
      <w:r w:rsidR="00E17C04" w:rsidRPr="00AF1050">
        <w:t xml:space="preserve">. This kind of culture is present which forms an actual effort for developing customer service, market research, recruiting the right staff, and </w:t>
      </w:r>
      <w:r w:rsidR="003520EA" w:rsidRPr="00AF1050">
        <w:t>supplying</w:t>
      </w:r>
      <w:r w:rsidR="00E17C04" w:rsidRPr="00AF1050">
        <w:t xml:space="preserve"> the required training. Even the firm is intending to upgrade its technology with an online market. The firm enjoys a significant culture in which the </w:t>
      </w:r>
      <w:r w:rsidR="00D260BB" w:rsidRPr="00AF1050">
        <w:t>staff, as well as workers, interacts</w:t>
      </w:r>
      <w:r w:rsidR="00E17C04" w:rsidRPr="00AF1050">
        <w:t xml:space="preserve"> well. It also specifies that the change is an opportunity and not a threat. In </w:t>
      </w:r>
      <w:r w:rsidR="00E17C04" w:rsidRPr="00AF1050">
        <w:lastRenderedPageBreak/>
        <w:t xml:space="preserve">this process, the company also tries to transform the way of working and make use of innovative ideas. </w:t>
      </w:r>
    </w:p>
    <w:p w14:paraId="46491296" w14:textId="77777777" w:rsidR="0039581C" w:rsidRPr="00AF1050" w:rsidRDefault="00E17C04" w:rsidP="00925D5D">
      <w:pPr>
        <w:pStyle w:val="Heading4"/>
        <w:rPr>
          <w:rFonts w:ascii="Arial" w:hAnsi="Arial"/>
          <w:szCs w:val="22"/>
        </w:rPr>
      </w:pPr>
      <w:bookmarkStart w:id="16" w:name="_ema1rlxdvc0v" w:colFirst="0" w:colLast="0"/>
      <w:bookmarkEnd w:id="16"/>
      <w:r w:rsidRPr="00AF1050">
        <w:rPr>
          <w:rFonts w:ascii="Arial" w:hAnsi="Arial"/>
          <w:szCs w:val="22"/>
        </w:rPr>
        <w:t>McKinsey 7S framework</w:t>
      </w:r>
    </w:p>
    <w:p w14:paraId="7C5AEB4A" w14:textId="43F150EE" w:rsidR="0039581C" w:rsidRPr="00AF1050" w:rsidRDefault="00E17C04">
      <w:pPr>
        <w:spacing w:line="360" w:lineRule="auto"/>
        <w:jc w:val="both"/>
        <w:rPr>
          <w:rFonts w:eastAsia="Times New Roman"/>
        </w:rPr>
      </w:pPr>
      <w:r w:rsidRPr="00AF1050">
        <w:rPr>
          <w:rFonts w:eastAsia="Times New Roman"/>
        </w:rPr>
        <w:t xml:space="preserve">It can be regarded as the "McKinsey 7s model" as the strategic tool as well as </w:t>
      </w:r>
      <w:r w:rsidR="00D260BB" w:rsidRPr="00AF1050">
        <w:rPr>
          <w:rFonts w:eastAsia="Times New Roman"/>
        </w:rPr>
        <w:t>a framework that supports</w:t>
      </w:r>
      <w:r w:rsidRPr="00AF1050">
        <w:rPr>
          <w:rFonts w:eastAsia="Times New Roman"/>
        </w:rPr>
        <w:t xml:space="preserve"> managers as well as business in accessing their performance. The model enables </w:t>
      </w:r>
      <w:r w:rsidR="00D260BB" w:rsidRPr="00AF1050">
        <w:rPr>
          <w:rFonts w:eastAsia="Times New Roman"/>
        </w:rPr>
        <w:t>recognition</w:t>
      </w:r>
      <w:r w:rsidRPr="00AF1050">
        <w:rPr>
          <w:rFonts w:eastAsia="Times New Roman"/>
        </w:rPr>
        <w:t xml:space="preserve"> of key elements of the firm that </w:t>
      </w:r>
      <w:r w:rsidR="003520EA" w:rsidRPr="00AF1050">
        <w:rPr>
          <w:rFonts w:eastAsia="Times New Roman"/>
        </w:rPr>
        <w:t>must</w:t>
      </w:r>
      <w:r w:rsidRPr="00AF1050">
        <w:rPr>
          <w:rFonts w:eastAsia="Times New Roman"/>
        </w:rPr>
        <w:t xml:space="preserve"> be focused and aligned for the </w:t>
      </w:r>
      <w:r w:rsidR="003520EA" w:rsidRPr="00AF1050">
        <w:rPr>
          <w:rFonts w:eastAsia="Times New Roman"/>
        </w:rPr>
        <w:t>meaningful change</w:t>
      </w:r>
      <w:r w:rsidRPr="00AF1050">
        <w:rPr>
          <w:rFonts w:eastAsia="Times New Roman"/>
        </w:rPr>
        <w:t xml:space="preserve"> management approach and even for the ongoing performance development</w:t>
      </w:r>
      <w:r w:rsidR="003520EA" w:rsidRPr="00AF1050">
        <w:rPr>
          <w:rFonts w:eastAsia="Times New Roman"/>
        </w:rPr>
        <w:t xml:space="preserve">. </w:t>
      </w:r>
      <w:r w:rsidRPr="00AF1050">
        <w:rPr>
          <w:rFonts w:eastAsia="Times New Roman"/>
        </w:rPr>
        <w:t xml:space="preserve">The 7 elements involved in the model are segmented in terms of their nature as hard or soft. Marks &amp; Spencer make use of the McKinsey 7s model to continuously develop its </w:t>
      </w:r>
      <w:r w:rsidR="001253C2" w:rsidRPr="00AF1050">
        <w:rPr>
          <w:rFonts w:eastAsia="Times New Roman"/>
        </w:rPr>
        <w:t>performance and</w:t>
      </w:r>
      <w:r w:rsidRPr="00AF1050">
        <w:rPr>
          <w:rFonts w:eastAsia="Times New Roman"/>
        </w:rPr>
        <w:t xml:space="preserve"> implement </w:t>
      </w:r>
      <w:r w:rsidR="003520EA" w:rsidRPr="00AF1050">
        <w:rPr>
          <w:rFonts w:eastAsia="Times New Roman"/>
        </w:rPr>
        <w:t>notable change</w:t>
      </w:r>
      <w:r w:rsidRPr="00AF1050">
        <w:rPr>
          <w:rFonts w:eastAsia="Times New Roman"/>
        </w:rPr>
        <w:t xml:space="preserve"> management method. This model helps in </w:t>
      </w:r>
      <w:r w:rsidR="003520EA" w:rsidRPr="00AF1050">
        <w:rPr>
          <w:rFonts w:eastAsia="Times New Roman"/>
        </w:rPr>
        <w:t>getting</w:t>
      </w:r>
      <w:r w:rsidRPr="00AF1050">
        <w:rPr>
          <w:rFonts w:eastAsia="Times New Roman"/>
        </w:rPr>
        <w:t xml:space="preserve"> a critical appraisal of the Marks &amp; Spencer culture</w:t>
      </w:r>
      <w:r w:rsidR="00712889" w:rsidRPr="00AF1050">
        <w:rPr>
          <w:rFonts w:eastAsia="Times New Roman"/>
        </w:rPr>
        <w:t xml:space="preserve"> (</w:t>
      </w:r>
      <w:r w:rsidR="00712889" w:rsidRPr="00AF1050">
        <w:rPr>
          <w:rFonts w:eastAsia="Times New Roman"/>
          <w:color w:val="222222"/>
          <w:highlight w:val="white"/>
        </w:rPr>
        <w:t>Nyame-</w:t>
      </w:r>
      <w:proofErr w:type="spellStart"/>
      <w:r w:rsidR="00712889" w:rsidRPr="00AF1050">
        <w:rPr>
          <w:rFonts w:eastAsia="Times New Roman"/>
          <w:color w:val="222222"/>
          <w:highlight w:val="white"/>
        </w:rPr>
        <w:t>Asiamah</w:t>
      </w:r>
      <w:proofErr w:type="spellEnd"/>
      <w:r w:rsidR="00712889" w:rsidRPr="00AF1050">
        <w:rPr>
          <w:rFonts w:eastAsia="Times New Roman"/>
          <w:color w:val="222222"/>
        </w:rPr>
        <w:t xml:space="preserve"> and Ghulam, 2019</w:t>
      </w:r>
      <w:r w:rsidR="00712889" w:rsidRPr="00AF1050">
        <w:rPr>
          <w:rFonts w:eastAsia="Times New Roman"/>
        </w:rPr>
        <w:t>)</w:t>
      </w:r>
      <w:r w:rsidRPr="00AF1050">
        <w:rPr>
          <w:rFonts w:eastAsia="Times New Roman"/>
        </w:rPr>
        <w:t>. The company makes use of this model for developing a significant organizational culture that promotes consistently developing performance.</w:t>
      </w:r>
    </w:p>
    <w:p w14:paraId="47017E2D" w14:textId="77777777" w:rsidR="0039581C" w:rsidRPr="00AF1050" w:rsidRDefault="00E17C04">
      <w:pPr>
        <w:spacing w:line="360" w:lineRule="auto"/>
        <w:jc w:val="both"/>
        <w:rPr>
          <w:rFonts w:eastAsia="Times New Roman"/>
          <w:b/>
        </w:rPr>
      </w:pPr>
      <w:r w:rsidRPr="00AF1050">
        <w:rPr>
          <w:rFonts w:eastAsia="Times New Roman"/>
          <w:b/>
        </w:rPr>
        <w:t>Hard element</w:t>
      </w:r>
    </w:p>
    <w:p w14:paraId="1F526DC6" w14:textId="77777777" w:rsidR="0039581C" w:rsidRPr="00AF1050" w:rsidRDefault="00E17C04">
      <w:pPr>
        <w:spacing w:line="360" w:lineRule="auto"/>
        <w:jc w:val="both"/>
        <w:rPr>
          <w:rFonts w:eastAsia="Times New Roman"/>
        </w:rPr>
      </w:pPr>
      <w:r w:rsidRPr="00AF1050">
        <w:rPr>
          <w:rFonts w:eastAsia="Times New Roman"/>
        </w:rPr>
        <w:t xml:space="preserve">McKinsey 7s model`s hard element mainly incorporates strategy, structure as well as systems. The hard element of the model can be significantly recognized, highly tangible, and controlled by the leaders in the firm. </w:t>
      </w:r>
    </w:p>
    <w:p w14:paraId="384A0E36" w14:textId="3A03CC63" w:rsidR="0039581C" w:rsidRPr="00AF1050" w:rsidRDefault="00E17C04">
      <w:pPr>
        <w:spacing w:line="360" w:lineRule="auto"/>
        <w:jc w:val="both"/>
        <w:rPr>
          <w:rFonts w:eastAsia="Times New Roman"/>
        </w:rPr>
      </w:pPr>
      <w:r w:rsidRPr="00AF1050">
        <w:rPr>
          <w:rFonts w:eastAsia="Times New Roman"/>
          <w:b/>
        </w:rPr>
        <w:t xml:space="preserve">Strategy: </w:t>
      </w:r>
      <w:r w:rsidRPr="00AF1050">
        <w:rPr>
          <w:rFonts w:eastAsia="Times New Roman"/>
        </w:rPr>
        <w:t xml:space="preserve">The strategic direction of the entire firm is significantly elaborated and communicated among all the staff as well as shareholders. This enables the firm to manage the operation and devise variant tactics that are linked to the business strategy. Further, the strategic direction for Mark and Spencer Ltd is also significant in enabling firms to guide their staff's behavior in terms of </w:t>
      </w:r>
      <w:r w:rsidR="003520EA" w:rsidRPr="00AF1050">
        <w:rPr>
          <w:rFonts w:eastAsia="Times New Roman"/>
        </w:rPr>
        <w:t>getting</w:t>
      </w:r>
      <w:r w:rsidRPr="00AF1050">
        <w:rPr>
          <w:rFonts w:eastAsia="Times New Roman"/>
        </w:rPr>
        <w:t xml:space="preserve"> the goal. The company strategy also focuses on the competitive pressure and approaches of the competitors</w:t>
      </w:r>
      <w:r w:rsidR="00712889" w:rsidRPr="00AF1050">
        <w:rPr>
          <w:rFonts w:eastAsia="Times New Roman"/>
        </w:rPr>
        <w:t xml:space="preserve"> (</w:t>
      </w:r>
      <w:r w:rsidR="00712889" w:rsidRPr="00AF1050">
        <w:rPr>
          <w:rFonts w:eastAsia="Times New Roman"/>
          <w:color w:val="222222"/>
          <w:highlight w:val="white"/>
        </w:rPr>
        <w:t>Zhang</w:t>
      </w:r>
      <w:r w:rsidR="00712889" w:rsidRPr="00AF1050">
        <w:rPr>
          <w:rFonts w:eastAsia="Times New Roman"/>
          <w:color w:val="222222"/>
        </w:rPr>
        <w:t xml:space="preserve"> </w:t>
      </w:r>
      <w:r w:rsidR="00712889" w:rsidRPr="00AF1050">
        <w:rPr>
          <w:rFonts w:eastAsia="Times New Roman"/>
          <w:i/>
          <w:color w:val="222222"/>
        </w:rPr>
        <w:t xml:space="preserve">et al. </w:t>
      </w:r>
      <w:r w:rsidR="00712889" w:rsidRPr="00AF1050">
        <w:rPr>
          <w:rFonts w:eastAsia="Times New Roman"/>
          <w:color w:val="222222"/>
        </w:rPr>
        <w:t>2020</w:t>
      </w:r>
      <w:r w:rsidR="00712889" w:rsidRPr="00AF1050">
        <w:rPr>
          <w:rFonts w:eastAsia="Times New Roman"/>
        </w:rPr>
        <w:t>)</w:t>
      </w:r>
      <w:r w:rsidRPr="00AF1050">
        <w:rPr>
          <w:rFonts w:eastAsia="Times New Roman"/>
        </w:rPr>
        <w:t>. The company tends to recognize the demand gap with the help of a strategic approach</w:t>
      </w:r>
      <w:r w:rsidR="003520EA" w:rsidRPr="00AF1050">
        <w:rPr>
          <w:rFonts w:eastAsia="Times New Roman"/>
        </w:rPr>
        <w:t xml:space="preserve">. </w:t>
      </w:r>
      <w:r w:rsidRPr="00AF1050">
        <w:rPr>
          <w:rFonts w:eastAsia="Times New Roman"/>
        </w:rPr>
        <w:t xml:space="preserve">Even the strategy of Marks &amp; Spencer is flexible as well as adaptable. </w:t>
      </w:r>
    </w:p>
    <w:p w14:paraId="0C0FF9D3" w14:textId="6E513643" w:rsidR="0039581C" w:rsidRPr="00AF1050" w:rsidRDefault="00E17C04">
      <w:pPr>
        <w:spacing w:line="360" w:lineRule="auto"/>
        <w:jc w:val="both"/>
        <w:rPr>
          <w:rFonts w:eastAsia="Times New Roman"/>
        </w:rPr>
      </w:pPr>
      <w:r w:rsidRPr="00AF1050">
        <w:rPr>
          <w:rFonts w:eastAsia="Times New Roman"/>
          <w:b/>
        </w:rPr>
        <w:t>Structure:</w:t>
      </w:r>
      <w:r w:rsidRPr="00AF1050">
        <w:rPr>
          <w:rFonts w:eastAsia="Times New Roman"/>
        </w:rPr>
        <w:t xml:space="preserve"> Mark &amp; Spencer </w:t>
      </w:r>
      <w:r w:rsidR="003520EA" w:rsidRPr="00AF1050">
        <w:rPr>
          <w:rFonts w:eastAsia="Times New Roman"/>
        </w:rPr>
        <w:t>bought</w:t>
      </w:r>
      <w:r w:rsidRPr="00AF1050">
        <w:rPr>
          <w:rFonts w:eastAsia="Times New Roman"/>
        </w:rPr>
        <w:t xml:space="preserve"> a "flatter organizational structure" which is supported through learning as well as progressive firms. There is not much managerial level that enables the form to feel secure and confident. It also enables us to </w:t>
      </w:r>
      <w:r w:rsidR="003520EA" w:rsidRPr="00AF1050">
        <w:rPr>
          <w:rFonts w:eastAsia="Times New Roman"/>
        </w:rPr>
        <w:t>get</w:t>
      </w:r>
      <w:r w:rsidRPr="00AF1050">
        <w:rPr>
          <w:rFonts w:eastAsia="Times New Roman"/>
        </w:rPr>
        <w:t xml:space="preserve"> significant access to data. This enables the firm to </w:t>
      </w:r>
      <w:r w:rsidR="001253C2" w:rsidRPr="00AF1050">
        <w:rPr>
          <w:rFonts w:eastAsia="Times New Roman"/>
        </w:rPr>
        <w:t>decide</w:t>
      </w:r>
      <w:r w:rsidRPr="00AF1050">
        <w:rPr>
          <w:rFonts w:eastAsia="Times New Roman"/>
        </w:rPr>
        <w:t xml:space="preserve"> </w:t>
      </w:r>
      <w:r w:rsidR="003520EA" w:rsidRPr="00AF1050">
        <w:rPr>
          <w:rFonts w:eastAsia="Times New Roman"/>
        </w:rPr>
        <w:t>and</w:t>
      </w:r>
      <w:r w:rsidRPr="00AF1050">
        <w:rPr>
          <w:rFonts w:eastAsia="Times New Roman"/>
        </w:rPr>
        <w:t xml:space="preserve"> enhances the firm commitment to its staff</w:t>
      </w:r>
      <w:r w:rsidR="003520EA" w:rsidRPr="00AF1050">
        <w:rPr>
          <w:rFonts w:eastAsia="Times New Roman"/>
        </w:rPr>
        <w:t xml:space="preserve">. </w:t>
      </w:r>
      <w:r w:rsidRPr="00AF1050">
        <w:rPr>
          <w:rFonts w:eastAsia="Times New Roman"/>
        </w:rPr>
        <w:t xml:space="preserve">The company </w:t>
      </w:r>
      <w:r w:rsidR="003520EA" w:rsidRPr="00AF1050">
        <w:rPr>
          <w:rFonts w:eastAsia="Times New Roman"/>
        </w:rPr>
        <w:t>gets</w:t>
      </w:r>
      <w:r w:rsidRPr="00AF1050">
        <w:rPr>
          <w:rFonts w:eastAsia="Times New Roman"/>
        </w:rPr>
        <w:t xml:space="preserve"> greater coordination among variant departments</w:t>
      </w:r>
      <w:r w:rsidR="00BF550F" w:rsidRPr="00AF1050">
        <w:rPr>
          <w:rFonts w:eastAsia="Times New Roman"/>
        </w:rPr>
        <w:t xml:space="preserve"> (</w:t>
      </w:r>
      <w:proofErr w:type="spellStart"/>
      <w:r w:rsidR="00BF550F" w:rsidRPr="00AF1050">
        <w:rPr>
          <w:rFonts w:eastAsia="Times New Roman"/>
          <w:color w:val="222222"/>
          <w:highlight w:val="white"/>
        </w:rPr>
        <w:t>Abeysekara</w:t>
      </w:r>
      <w:proofErr w:type="spellEnd"/>
      <w:r w:rsidR="00BF550F" w:rsidRPr="00AF1050">
        <w:rPr>
          <w:rFonts w:eastAsia="Times New Roman"/>
          <w:color w:val="222222"/>
        </w:rPr>
        <w:t xml:space="preserve"> </w:t>
      </w:r>
      <w:r w:rsidR="00BF550F" w:rsidRPr="00AF1050">
        <w:rPr>
          <w:rFonts w:eastAsia="Times New Roman"/>
          <w:i/>
          <w:color w:val="222222"/>
        </w:rPr>
        <w:t xml:space="preserve">et al. </w:t>
      </w:r>
      <w:r w:rsidR="00BF550F" w:rsidRPr="00AF1050">
        <w:rPr>
          <w:rFonts w:eastAsia="Times New Roman"/>
          <w:color w:val="222222"/>
        </w:rPr>
        <w:t>2021</w:t>
      </w:r>
      <w:r w:rsidR="00BF550F" w:rsidRPr="00AF1050">
        <w:rPr>
          <w:rFonts w:eastAsia="Times New Roman"/>
        </w:rPr>
        <w:t>)</w:t>
      </w:r>
      <w:r w:rsidRPr="00AF1050">
        <w:rPr>
          <w:rFonts w:eastAsia="Times New Roman"/>
        </w:rPr>
        <w:t xml:space="preserve">. It adopts systematic methods that enable it to </w:t>
      </w:r>
      <w:r w:rsidR="003520EA" w:rsidRPr="00AF1050">
        <w:rPr>
          <w:rFonts w:eastAsia="Times New Roman"/>
        </w:rPr>
        <w:t>start</w:t>
      </w:r>
      <w:r w:rsidRPr="00AF1050">
        <w:rPr>
          <w:rFonts w:eastAsia="Times New Roman"/>
        </w:rPr>
        <w:t xml:space="preserve"> and </w:t>
      </w:r>
      <w:r w:rsidR="003520EA" w:rsidRPr="00AF1050">
        <w:rPr>
          <w:rFonts w:eastAsia="Times New Roman"/>
        </w:rPr>
        <w:t>watch</w:t>
      </w:r>
      <w:r w:rsidRPr="00AF1050">
        <w:rPr>
          <w:rFonts w:eastAsia="Times New Roman"/>
        </w:rPr>
        <w:t xml:space="preserve"> coordination among different sectors and ensure smooth work operating aspects. The company </w:t>
      </w:r>
      <w:r w:rsidR="003520EA" w:rsidRPr="00AF1050">
        <w:rPr>
          <w:rFonts w:eastAsia="Times New Roman"/>
        </w:rPr>
        <w:t>has</w:t>
      </w:r>
      <w:r w:rsidRPr="00AF1050">
        <w:rPr>
          <w:rFonts w:eastAsia="Times New Roman"/>
        </w:rPr>
        <w:t xml:space="preserve"> a hybrid structure among centralization as well as </w:t>
      </w:r>
      <w:r w:rsidR="001253C2" w:rsidRPr="00AF1050">
        <w:rPr>
          <w:rFonts w:eastAsia="Times New Roman"/>
        </w:rPr>
        <w:t>decentralization,</w:t>
      </w:r>
      <w:r w:rsidRPr="00AF1050">
        <w:rPr>
          <w:rFonts w:eastAsia="Times New Roman"/>
        </w:rPr>
        <w:t xml:space="preserve"> but it supports more decentralization for making decisions. The </w:t>
      </w:r>
      <w:r w:rsidRPr="00AF1050">
        <w:rPr>
          <w:rFonts w:eastAsia="Times New Roman"/>
        </w:rPr>
        <w:lastRenderedPageBreak/>
        <w:t>company has also formed an intricate process of ensuring communication among all the managerial levels and staff.</w:t>
      </w:r>
    </w:p>
    <w:p w14:paraId="5BEFBCB6" w14:textId="5EF1A1B0" w:rsidR="0039581C" w:rsidRPr="00AF1050" w:rsidRDefault="00E17C04">
      <w:pPr>
        <w:spacing w:line="360" w:lineRule="auto"/>
        <w:jc w:val="both"/>
        <w:rPr>
          <w:rFonts w:eastAsia="Times New Roman"/>
        </w:rPr>
      </w:pPr>
      <w:r w:rsidRPr="00AF1050">
        <w:rPr>
          <w:rFonts w:eastAsia="Times New Roman"/>
          <w:b/>
        </w:rPr>
        <w:t xml:space="preserve">Systems: </w:t>
      </w:r>
      <w:r w:rsidRPr="00AF1050">
        <w:rPr>
          <w:rFonts w:eastAsia="Times New Roman"/>
        </w:rPr>
        <w:t xml:space="preserve">Marks &amp; Spencer acquires "well-demarcated systems'" for ensuring that the overall firm operations are managed </w:t>
      </w:r>
      <w:r w:rsidR="003520EA" w:rsidRPr="00AF1050">
        <w:rPr>
          <w:rFonts w:eastAsia="Times New Roman"/>
        </w:rPr>
        <w:t>significantly,</w:t>
      </w:r>
      <w:r w:rsidRPr="00AF1050">
        <w:rPr>
          <w:rFonts w:eastAsia="Times New Roman"/>
        </w:rPr>
        <w:t xml:space="preserve"> and no conflict can tackle place. The system of the company is mainly departmental in aspects and each of them has a distinct control system. These mainly involve HRM, marketing, sales, </w:t>
      </w:r>
      <w:r w:rsidR="00880359" w:rsidRPr="00AF1050">
        <w:rPr>
          <w:rFonts w:eastAsia="Times New Roman"/>
        </w:rPr>
        <w:t>business</w:t>
      </w:r>
      <w:r w:rsidRPr="00AF1050">
        <w:rPr>
          <w:rFonts w:eastAsia="Times New Roman"/>
        </w:rPr>
        <w:t xml:space="preserve">, </w:t>
      </w:r>
      <w:r w:rsidR="00880359" w:rsidRPr="00AF1050">
        <w:rPr>
          <w:rFonts w:eastAsia="Times New Roman"/>
        </w:rPr>
        <w:t>companies</w:t>
      </w:r>
      <w:r w:rsidRPr="00AF1050">
        <w:rPr>
          <w:rFonts w:eastAsia="Times New Roman"/>
        </w:rPr>
        <w:t xml:space="preserve">, supply chain management, strategic leadership, and public relations management.  </w:t>
      </w:r>
    </w:p>
    <w:p w14:paraId="172780A4" w14:textId="77777777" w:rsidR="0039581C" w:rsidRPr="00AF1050" w:rsidRDefault="00E17C04">
      <w:pPr>
        <w:spacing w:line="360" w:lineRule="auto"/>
        <w:jc w:val="both"/>
        <w:rPr>
          <w:rFonts w:eastAsia="Times New Roman"/>
          <w:b/>
        </w:rPr>
      </w:pPr>
      <w:r w:rsidRPr="00AF1050">
        <w:rPr>
          <w:rFonts w:eastAsia="Times New Roman"/>
          <w:b/>
        </w:rPr>
        <w:t xml:space="preserve">Soft elements </w:t>
      </w:r>
    </w:p>
    <w:p w14:paraId="617EC3FB" w14:textId="77777777" w:rsidR="0039581C" w:rsidRPr="00AF1050" w:rsidRDefault="00E17C04">
      <w:pPr>
        <w:spacing w:line="360" w:lineRule="auto"/>
        <w:jc w:val="both"/>
        <w:rPr>
          <w:rFonts w:eastAsia="Times New Roman"/>
        </w:rPr>
      </w:pPr>
      <w:r w:rsidRPr="00AF1050">
        <w:rPr>
          <w:rFonts w:eastAsia="Times New Roman"/>
        </w:rPr>
        <w:t xml:space="preserve">Soft element mainly incorporates shared values, styles, staff, as well as skills </w:t>
      </w:r>
    </w:p>
    <w:p w14:paraId="57315B0F" w14:textId="77777777" w:rsidR="0039581C" w:rsidRPr="00AF1050" w:rsidRDefault="00E17C04">
      <w:pPr>
        <w:spacing w:line="360" w:lineRule="auto"/>
        <w:jc w:val="both"/>
        <w:rPr>
          <w:rFonts w:eastAsia="Times New Roman"/>
        </w:rPr>
      </w:pPr>
      <w:r w:rsidRPr="00AF1050">
        <w:rPr>
          <w:rFonts w:eastAsia="Times New Roman"/>
          <w:b/>
        </w:rPr>
        <w:t xml:space="preserve">Shared values: </w:t>
      </w:r>
      <w:r w:rsidRPr="00AF1050">
        <w:rPr>
          <w:rFonts w:eastAsia="Times New Roman"/>
        </w:rPr>
        <w:t>The core values at Marks and Spencer Ltd are elaborated and communicated to incorporate a creative as well as a supportive organizational structure that will enable the staff to incorporate a creative as well as a supportive firm structure that enables staff to perform significantly and develop their motivation as well as commitment</w:t>
      </w:r>
    </w:p>
    <w:p w14:paraId="1B7F375A" w14:textId="43F638A9" w:rsidR="0039581C" w:rsidRPr="00AF1050" w:rsidRDefault="00E17C04">
      <w:pPr>
        <w:spacing w:line="360" w:lineRule="auto"/>
        <w:jc w:val="both"/>
        <w:rPr>
          <w:rFonts w:eastAsia="Times New Roman"/>
        </w:rPr>
      </w:pPr>
      <w:r w:rsidRPr="00AF1050">
        <w:rPr>
          <w:rFonts w:eastAsia="Times New Roman"/>
          <w:b/>
        </w:rPr>
        <w:t xml:space="preserve">Styles: </w:t>
      </w:r>
      <w:r w:rsidRPr="00AF1050">
        <w:rPr>
          <w:rFonts w:eastAsia="Times New Roman"/>
        </w:rPr>
        <w:t xml:space="preserve">The </w:t>
      </w:r>
      <w:r w:rsidR="00D260BB" w:rsidRPr="00AF1050">
        <w:rPr>
          <w:rFonts w:eastAsia="Times New Roman"/>
        </w:rPr>
        <w:t>Company</w:t>
      </w:r>
      <w:r w:rsidRPr="00AF1050">
        <w:rPr>
          <w:rFonts w:eastAsia="Times New Roman"/>
        </w:rPr>
        <w:t xml:space="preserve"> adopts "a participative leadership style which enables the firm to acquire the business goals as well as the vision of the firm. Even the company </w:t>
      </w:r>
      <w:r w:rsidR="003520EA" w:rsidRPr="00AF1050">
        <w:rPr>
          <w:rFonts w:eastAsia="Times New Roman"/>
        </w:rPr>
        <w:t>owns</w:t>
      </w:r>
      <w:r w:rsidRPr="00AF1050">
        <w:rPr>
          <w:rFonts w:eastAsia="Times New Roman"/>
        </w:rPr>
        <w:t xml:space="preserve"> an effective as well as a functional group. </w:t>
      </w:r>
    </w:p>
    <w:p w14:paraId="7A7B368F" w14:textId="07442977" w:rsidR="0039581C" w:rsidRPr="00AF1050" w:rsidRDefault="00E17C04">
      <w:pPr>
        <w:spacing w:line="360" w:lineRule="auto"/>
        <w:jc w:val="both"/>
        <w:rPr>
          <w:rFonts w:eastAsia="Times New Roman"/>
        </w:rPr>
      </w:pPr>
      <w:r w:rsidRPr="00AF1050">
        <w:rPr>
          <w:rFonts w:eastAsia="Times New Roman"/>
          <w:b/>
        </w:rPr>
        <w:t xml:space="preserve">Staff: </w:t>
      </w:r>
      <w:r w:rsidRPr="00AF1050">
        <w:rPr>
          <w:rFonts w:eastAsia="Times New Roman"/>
        </w:rPr>
        <w:t xml:space="preserve">The </w:t>
      </w:r>
      <w:r w:rsidR="00D260BB" w:rsidRPr="00AF1050">
        <w:rPr>
          <w:rFonts w:eastAsia="Times New Roman"/>
        </w:rPr>
        <w:t>Company</w:t>
      </w:r>
      <w:r w:rsidRPr="00AF1050">
        <w:rPr>
          <w:rFonts w:eastAsia="Times New Roman"/>
        </w:rPr>
        <w:t xml:space="preserve"> </w:t>
      </w:r>
      <w:r w:rsidR="003520EA" w:rsidRPr="00AF1050">
        <w:rPr>
          <w:rFonts w:eastAsia="Times New Roman"/>
        </w:rPr>
        <w:t>gets</w:t>
      </w:r>
      <w:r w:rsidRPr="00AF1050">
        <w:rPr>
          <w:rFonts w:eastAsia="Times New Roman"/>
        </w:rPr>
        <w:t xml:space="preserve"> a significant range of staff to manage the global </w:t>
      </w:r>
      <w:r w:rsidR="003520EA" w:rsidRPr="00AF1050">
        <w:rPr>
          <w:rFonts w:eastAsia="Times New Roman"/>
        </w:rPr>
        <w:t>operation,</w:t>
      </w:r>
      <w:r w:rsidRPr="00AF1050">
        <w:rPr>
          <w:rFonts w:eastAsia="Times New Roman"/>
        </w:rPr>
        <w:t xml:space="preserve"> and all are well skilled to undertake their respective roles</w:t>
      </w:r>
      <w:r w:rsidR="00712889" w:rsidRPr="00AF1050">
        <w:rPr>
          <w:rFonts w:eastAsia="Times New Roman"/>
        </w:rPr>
        <w:t xml:space="preserve"> (</w:t>
      </w:r>
      <w:r w:rsidR="00712889" w:rsidRPr="00AF1050">
        <w:rPr>
          <w:rFonts w:eastAsia="Times New Roman"/>
          <w:color w:val="222222"/>
          <w:highlight w:val="white"/>
        </w:rPr>
        <w:t>Yang and Jang, 2020</w:t>
      </w:r>
      <w:r w:rsidR="00712889" w:rsidRPr="00AF1050">
        <w:rPr>
          <w:rFonts w:eastAsia="Times New Roman"/>
        </w:rPr>
        <w:t>)</w:t>
      </w:r>
      <w:r w:rsidRPr="00AF1050">
        <w:rPr>
          <w:rFonts w:eastAsia="Times New Roman"/>
        </w:rPr>
        <w:t xml:space="preserve">. Even it has a significant system for recognizing the needs of capabilities as well as the </w:t>
      </w:r>
      <w:r w:rsidR="003520EA" w:rsidRPr="00AF1050">
        <w:rPr>
          <w:rFonts w:eastAsia="Times New Roman"/>
        </w:rPr>
        <w:t>ability</w:t>
      </w:r>
      <w:r w:rsidRPr="00AF1050">
        <w:rPr>
          <w:rFonts w:eastAsia="Times New Roman"/>
        </w:rPr>
        <w:t xml:space="preserve"> of the firm.</w:t>
      </w:r>
    </w:p>
    <w:p w14:paraId="63E8F4FF" w14:textId="1B94864A" w:rsidR="0039581C" w:rsidRPr="00AF1050" w:rsidRDefault="00E17C04">
      <w:pPr>
        <w:spacing w:line="360" w:lineRule="auto"/>
        <w:jc w:val="both"/>
        <w:rPr>
          <w:rFonts w:eastAsia="Times New Roman"/>
        </w:rPr>
      </w:pPr>
      <w:r w:rsidRPr="00AF1050">
        <w:rPr>
          <w:rFonts w:eastAsia="Times New Roman"/>
          <w:b/>
        </w:rPr>
        <w:t xml:space="preserve">Skills: </w:t>
      </w:r>
      <w:r w:rsidRPr="00AF1050">
        <w:rPr>
          <w:rFonts w:eastAsia="Times New Roman"/>
        </w:rPr>
        <w:t xml:space="preserve">The workforce is highly skilled as they are recruited based on their merit as well as qualification.  The company has defined tasks as well as job roles and thus </w:t>
      </w:r>
      <w:r w:rsidR="003520EA" w:rsidRPr="00AF1050">
        <w:rPr>
          <w:rFonts w:eastAsia="Times New Roman"/>
        </w:rPr>
        <w:t>supplies</w:t>
      </w:r>
      <w:r w:rsidRPr="00AF1050">
        <w:rPr>
          <w:rFonts w:eastAsia="Times New Roman"/>
        </w:rPr>
        <w:t xml:space="preserve"> training to staff for skills accordingly to effectively manage their skills. Human resources are the prime competitive advantage of marks &amp; Spencer to </w:t>
      </w:r>
      <w:r w:rsidR="003520EA" w:rsidRPr="00AF1050">
        <w:rPr>
          <w:rFonts w:eastAsia="Times New Roman"/>
        </w:rPr>
        <w:t>buy</w:t>
      </w:r>
      <w:r w:rsidRPr="00AF1050">
        <w:rPr>
          <w:rFonts w:eastAsia="Times New Roman"/>
        </w:rPr>
        <w:t xml:space="preserve"> significant advancement. </w:t>
      </w:r>
    </w:p>
    <w:p w14:paraId="3C5556AA" w14:textId="69B6F518" w:rsidR="0039581C" w:rsidRPr="00AF1050" w:rsidRDefault="00E17C04" w:rsidP="00F22599">
      <w:pPr>
        <w:pStyle w:val="Heading4"/>
        <w:rPr>
          <w:rFonts w:ascii="Arial" w:hAnsi="Arial"/>
          <w:szCs w:val="22"/>
        </w:rPr>
      </w:pPr>
      <w:bookmarkStart w:id="17" w:name="_r2rpiwd0m0kc" w:colFirst="0" w:colLast="0"/>
      <w:bookmarkEnd w:id="17"/>
      <w:r w:rsidRPr="00AF1050">
        <w:rPr>
          <w:rFonts w:ascii="Arial" w:hAnsi="Arial"/>
          <w:szCs w:val="22"/>
        </w:rPr>
        <w:t xml:space="preserve"> </w:t>
      </w:r>
      <w:r w:rsidR="00880359">
        <w:rPr>
          <w:rFonts w:ascii="Arial" w:hAnsi="Arial"/>
          <w:szCs w:val="22"/>
        </w:rPr>
        <w:t>E</w:t>
      </w:r>
      <w:r w:rsidRPr="00AF1050">
        <w:rPr>
          <w:rFonts w:ascii="Arial" w:hAnsi="Arial"/>
          <w:szCs w:val="22"/>
        </w:rPr>
        <w:t>thical dilemmas which influence the culture of M&amp;S</w:t>
      </w:r>
    </w:p>
    <w:p w14:paraId="30EA998A" w14:textId="3C4A311F" w:rsidR="0039581C" w:rsidRPr="00AF1050" w:rsidRDefault="00E17C04">
      <w:pPr>
        <w:spacing w:line="360" w:lineRule="auto"/>
        <w:jc w:val="both"/>
        <w:rPr>
          <w:rFonts w:eastAsia="Times New Roman"/>
        </w:rPr>
      </w:pPr>
      <w:r w:rsidRPr="00AF1050">
        <w:rPr>
          <w:rFonts w:eastAsia="Times New Roman"/>
        </w:rPr>
        <w:t xml:space="preserve">It was understood that different ethical dilemmas are being faced by Marks &amp; Spencer. These ethical dilemmas mainly incorporate "climate change", "human rights", "factory </w:t>
      </w:r>
      <w:r w:rsidR="0001627C" w:rsidRPr="00AF1050">
        <w:rPr>
          <w:rFonts w:eastAsia="Times New Roman"/>
        </w:rPr>
        <w:t>farming” “controversial</w:t>
      </w:r>
      <w:r w:rsidRPr="00AF1050">
        <w:rPr>
          <w:rFonts w:eastAsia="Times New Roman"/>
        </w:rPr>
        <w:t xml:space="preserve"> technologies", "irresponsible marketing", "political activities" and "anti-social finance". Among them one of the major ethical dilemmas of the company is people and it is illustrated below. </w:t>
      </w:r>
    </w:p>
    <w:p w14:paraId="33111E8C" w14:textId="77777777" w:rsidR="0039581C" w:rsidRPr="00AF1050" w:rsidRDefault="00E17C04">
      <w:pPr>
        <w:spacing w:line="360" w:lineRule="auto"/>
        <w:jc w:val="both"/>
        <w:rPr>
          <w:rFonts w:eastAsia="Times New Roman"/>
          <w:b/>
        </w:rPr>
      </w:pPr>
      <w:r w:rsidRPr="00AF1050">
        <w:rPr>
          <w:rFonts w:eastAsia="Times New Roman"/>
          <w:b/>
        </w:rPr>
        <w:t>People</w:t>
      </w:r>
    </w:p>
    <w:p w14:paraId="32CDAB6A" w14:textId="77777777" w:rsidR="0039581C" w:rsidRPr="00AF1050" w:rsidRDefault="00E17C04">
      <w:pPr>
        <w:spacing w:line="360" w:lineRule="auto"/>
        <w:jc w:val="both"/>
        <w:rPr>
          <w:rFonts w:eastAsia="Times New Roman"/>
        </w:rPr>
      </w:pPr>
      <w:r w:rsidRPr="00AF1050">
        <w:rPr>
          <w:rFonts w:eastAsia="Times New Roman"/>
        </w:rPr>
        <w:t xml:space="preserve">The company has been able to score the rating of "ethical consumer", a significant rating on supply chain management. Nevertheless, a range of issues has been listed by the firm. This incorporates the investigation undertaken by "guardian and reporter </w:t>
      </w:r>
      <w:proofErr w:type="spellStart"/>
      <w:r w:rsidRPr="00AF1050">
        <w:rPr>
          <w:rFonts w:eastAsia="Times New Roman"/>
        </w:rPr>
        <w:t>Brasil</w:t>
      </w:r>
      <w:proofErr w:type="spellEnd"/>
      <w:r w:rsidRPr="00AF1050">
        <w:rPr>
          <w:rFonts w:eastAsia="Times New Roman"/>
        </w:rPr>
        <w:t xml:space="preserve">" specifying that a </w:t>
      </w:r>
      <w:r w:rsidRPr="00AF1050">
        <w:rPr>
          <w:rFonts w:eastAsia="Times New Roman"/>
        </w:rPr>
        <w:lastRenderedPageBreak/>
        <w:t>supplier to the M&amp;S "JNS, which is among the largest meat processing firm" buy cattle from the farm undertaking the investigation in Brazil for utilizing the staff in the form of the "modern-day slaves"</w:t>
      </w:r>
      <w:r w:rsidR="00712889" w:rsidRPr="00AF1050">
        <w:rPr>
          <w:rFonts w:eastAsia="Times New Roman"/>
        </w:rPr>
        <w:t xml:space="preserve"> (</w:t>
      </w:r>
      <w:r w:rsidR="00712889" w:rsidRPr="00AF1050">
        <w:rPr>
          <w:rFonts w:eastAsia="Times New Roman"/>
          <w:color w:val="222222"/>
          <w:highlight w:val="white"/>
        </w:rPr>
        <w:t xml:space="preserve">Aleem, and </w:t>
      </w:r>
      <w:proofErr w:type="spellStart"/>
      <w:r w:rsidR="00712889" w:rsidRPr="00AF1050">
        <w:rPr>
          <w:rFonts w:eastAsia="Times New Roman"/>
          <w:color w:val="222222"/>
          <w:highlight w:val="white"/>
        </w:rPr>
        <w:t>Bowra</w:t>
      </w:r>
      <w:proofErr w:type="spellEnd"/>
      <w:r w:rsidR="00712889" w:rsidRPr="00AF1050">
        <w:rPr>
          <w:rFonts w:eastAsia="Times New Roman"/>
          <w:color w:val="222222"/>
          <w:highlight w:val="white"/>
        </w:rPr>
        <w:t>, 2020</w:t>
      </w:r>
      <w:r w:rsidR="00712889" w:rsidRPr="00AF1050">
        <w:rPr>
          <w:rFonts w:eastAsia="Times New Roman"/>
        </w:rPr>
        <w:t>)</w:t>
      </w:r>
      <w:r w:rsidRPr="00AF1050">
        <w:rPr>
          <w:rFonts w:eastAsia="Times New Roman"/>
        </w:rPr>
        <w:t xml:space="preserve">. As specified by the </w:t>
      </w:r>
      <w:r w:rsidR="00D260BB" w:rsidRPr="00AF1050">
        <w:rPr>
          <w:rFonts w:eastAsia="Times New Roman"/>
        </w:rPr>
        <w:t>JBS that</w:t>
      </w:r>
      <w:r w:rsidRPr="00AF1050">
        <w:rPr>
          <w:rFonts w:eastAsia="Times New Roman"/>
        </w:rPr>
        <w:t xml:space="preserve"> it has restricted the purchasing from the farm after recognizing the link of abused labor, M&amp;S was regarded as significant UK reptiles which sold "tinned concerned beef" formed by the JBS. It was identified by the ethical consumers` research that the company had operated in a range of nations specified by the ethical concerns to be monitored by the "oppressive regimes. This mainly incorporated the Philippines, Saudi Arabia, Lax Pakistan, Russia, Thailand, India, and even Vietnam. </w:t>
      </w:r>
    </w:p>
    <w:p w14:paraId="1735D116" w14:textId="77777777" w:rsidR="0039581C" w:rsidRPr="00AF1050" w:rsidRDefault="00E17C04" w:rsidP="00F22599">
      <w:pPr>
        <w:pStyle w:val="Heading3"/>
        <w:rPr>
          <w:rFonts w:ascii="Arial" w:hAnsi="Arial"/>
          <w:sz w:val="22"/>
          <w:szCs w:val="22"/>
        </w:rPr>
      </w:pPr>
      <w:bookmarkStart w:id="18" w:name="_1zxs2i5ymq2m" w:colFirst="0" w:colLast="0"/>
      <w:bookmarkStart w:id="19" w:name="_Toc108685955"/>
      <w:bookmarkStart w:id="20" w:name="_Toc109303839"/>
      <w:bookmarkEnd w:id="18"/>
      <w:r w:rsidRPr="00AF1050">
        <w:rPr>
          <w:rFonts w:ascii="Arial" w:hAnsi="Arial"/>
          <w:sz w:val="22"/>
          <w:szCs w:val="22"/>
        </w:rPr>
        <w:t>Barriers and recommendation</w:t>
      </w:r>
      <w:bookmarkEnd w:id="19"/>
      <w:bookmarkEnd w:id="20"/>
    </w:p>
    <w:p w14:paraId="06A2E8BA" w14:textId="77777777" w:rsidR="0039581C" w:rsidRPr="00AF1050" w:rsidRDefault="00E17C04" w:rsidP="00F22599">
      <w:pPr>
        <w:pStyle w:val="Heading4"/>
        <w:rPr>
          <w:rFonts w:ascii="Arial" w:hAnsi="Arial"/>
          <w:szCs w:val="22"/>
        </w:rPr>
      </w:pPr>
      <w:bookmarkStart w:id="21" w:name="_q4ru6katpz71" w:colFirst="0" w:colLast="0"/>
      <w:bookmarkEnd w:id="21"/>
      <w:r w:rsidRPr="00AF1050">
        <w:rPr>
          <w:rFonts w:ascii="Arial" w:hAnsi="Arial"/>
          <w:szCs w:val="22"/>
        </w:rPr>
        <w:t>Barriers to the effective functioning of Marks and Spencer’s culture</w:t>
      </w:r>
    </w:p>
    <w:p w14:paraId="32C6CFBC" w14:textId="77777777" w:rsidR="0039581C" w:rsidRPr="00AF1050" w:rsidRDefault="00E17C04">
      <w:pPr>
        <w:spacing w:line="360" w:lineRule="auto"/>
        <w:jc w:val="both"/>
        <w:rPr>
          <w:rFonts w:eastAsia="Times New Roman"/>
        </w:rPr>
      </w:pPr>
      <w:r w:rsidRPr="00AF1050">
        <w:rPr>
          <w:rFonts w:eastAsia="Times New Roman"/>
        </w:rPr>
        <w:t xml:space="preserve">It was understood that like different companies Marks &amp; Spencer also face certain barriers to significantly function within Marks &amp; Spencer`s culture. These are </w:t>
      </w:r>
    </w:p>
    <w:p w14:paraId="101C2090" w14:textId="5AC322A7" w:rsidR="0039581C" w:rsidRPr="00AF1050" w:rsidRDefault="00E17C04">
      <w:pPr>
        <w:spacing w:line="360" w:lineRule="auto"/>
        <w:jc w:val="both"/>
        <w:rPr>
          <w:rFonts w:eastAsia="Times New Roman"/>
        </w:rPr>
      </w:pPr>
      <w:r w:rsidRPr="00AF1050">
        <w:rPr>
          <w:rFonts w:eastAsia="Times New Roman"/>
          <w:b/>
        </w:rPr>
        <w:t>Everyday Fear:</w:t>
      </w:r>
      <w:r w:rsidRPr="00AF1050">
        <w:rPr>
          <w:rFonts w:eastAsia="Times New Roman"/>
        </w:rPr>
        <w:t xml:space="preserve">  It was found that staff was experiencing anxiety when asked to </w:t>
      </w:r>
      <w:r w:rsidR="006A437B" w:rsidRPr="00AF1050">
        <w:rPr>
          <w:rFonts w:eastAsia="Times New Roman"/>
        </w:rPr>
        <w:t>maintain</w:t>
      </w:r>
      <w:r w:rsidRPr="00AF1050">
        <w:rPr>
          <w:rFonts w:eastAsia="Times New Roman"/>
        </w:rPr>
        <w:t xml:space="preserve"> the work-life balance then they are not in a state to innovate much and thus hamper the work culture.</w:t>
      </w:r>
    </w:p>
    <w:p w14:paraId="2219EFCF" w14:textId="66C0D403" w:rsidR="0039581C" w:rsidRPr="00AF1050" w:rsidRDefault="00E17C04">
      <w:pPr>
        <w:spacing w:line="360" w:lineRule="auto"/>
        <w:jc w:val="both"/>
        <w:rPr>
          <w:rFonts w:eastAsia="Times New Roman"/>
        </w:rPr>
      </w:pPr>
      <w:r w:rsidRPr="00AF1050">
        <w:rPr>
          <w:rFonts w:eastAsia="Times New Roman"/>
          <w:b/>
        </w:rPr>
        <w:t>Purpose gaps:</w:t>
      </w:r>
      <w:r w:rsidRPr="00AF1050">
        <w:rPr>
          <w:rFonts w:eastAsia="Times New Roman"/>
        </w:rPr>
        <w:t xml:space="preserve"> It was found that M&amp;S has adopted </w:t>
      </w:r>
      <w:r w:rsidR="003520EA" w:rsidRPr="00AF1050">
        <w:rPr>
          <w:rFonts w:eastAsia="Times New Roman"/>
        </w:rPr>
        <w:t>a terribly slow</w:t>
      </w:r>
      <w:r w:rsidRPr="00AF1050">
        <w:rPr>
          <w:rFonts w:eastAsia="Times New Roman"/>
        </w:rPr>
        <w:t xml:space="preserve"> online shopping option. Initially, the company outsourced the product from Amazon and then formed its site by concentrating on high-tech warehouses that do not work significantly and inappropriate websites</w:t>
      </w:r>
      <w:r w:rsidR="009661FC" w:rsidRPr="00AF1050">
        <w:rPr>
          <w:rFonts w:eastAsia="Times New Roman"/>
        </w:rPr>
        <w:t xml:space="preserve"> (</w:t>
      </w:r>
      <w:r w:rsidR="009661FC" w:rsidRPr="00AF1050">
        <w:rPr>
          <w:rFonts w:eastAsia="Times New Roman"/>
          <w:color w:val="222222"/>
          <w:highlight w:val="white"/>
        </w:rPr>
        <w:t xml:space="preserve">Nawaz and </w:t>
      </w:r>
      <w:proofErr w:type="spellStart"/>
      <w:r w:rsidR="009661FC" w:rsidRPr="00AF1050">
        <w:rPr>
          <w:rFonts w:eastAsia="Times New Roman"/>
          <w:color w:val="222222"/>
          <w:highlight w:val="white"/>
        </w:rPr>
        <w:t>Ohlrogge</w:t>
      </w:r>
      <w:proofErr w:type="spellEnd"/>
      <w:r w:rsidR="009661FC" w:rsidRPr="00AF1050">
        <w:rPr>
          <w:rFonts w:eastAsia="Times New Roman"/>
          <w:color w:val="222222"/>
          <w:highlight w:val="white"/>
        </w:rPr>
        <w:t>, 2022</w:t>
      </w:r>
      <w:r w:rsidR="009661FC" w:rsidRPr="00AF1050">
        <w:rPr>
          <w:rFonts w:eastAsia="Times New Roman"/>
        </w:rPr>
        <w:t>)</w:t>
      </w:r>
      <w:r w:rsidRPr="00AF1050">
        <w:rPr>
          <w:rFonts w:eastAsia="Times New Roman"/>
        </w:rPr>
        <w:t>. This was mainly due to the lack of mission focus by staff at the time of forming an online shopping strategy.</w:t>
      </w:r>
    </w:p>
    <w:p w14:paraId="58119437" w14:textId="77777777" w:rsidR="0039581C" w:rsidRPr="00AF1050" w:rsidRDefault="00E17C04">
      <w:pPr>
        <w:spacing w:line="360" w:lineRule="auto"/>
        <w:jc w:val="both"/>
        <w:rPr>
          <w:rFonts w:eastAsia="Times New Roman"/>
        </w:rPr>
      </w:pPr>
      <w:r w:rsidRPr="00AF1050">
        <w:rPr>
          <w:rFonts w:eastAsia="Times New Roman"/>
          <w:b/>
        </w:rPr>
        <w:t>Inappropriate strategy:</w:t>
      </w:r>
      <w:r w:rsidRPr="00AF1050">
        <w:rPr>
          <w:rFonts w:eastAsia="Times New Roman"/>
        </w:rPr>
        <w:t xml:space="preserve"> M&amp;S has launched its food ranges online but was not able to manage it significantly. </w:t>
      </w:r>
      <w:r w:rsidR="00D260BB" w:rsidRPr="00AF1050">
        <w:rPr>
          <w:rFonts w:eastAsia="Times New Roman"/>
        </w:rPr>
        <w:t>This</w:t>
      </w:r>
      <w:r w:rsidRPr="00AF1050">
        <w:rPr>
          <w:rFonts w:eastAsia="Times New Roman"/>
        </w:rPr>
        <w:t xml:space="preserve"> simply specifies that the company failed to develop a future strategy for managing the business</w:t>
      </w:r>
    </w:p>
    <w:p w14:paraId="356FEEC7" w14:textId="415566A9" w:rsidR="0039581C" w:rsidRPr="00AF1050" w:rsidRDefault="00E17C04">
      <w:pPr>
        <w:spacing w:line="360" w:lineRule="auto"/>
        <w:jc w:val="both"/>
      </w:pPr>
      <w:r w:rsidRPr="00AF1050">
        <w:rPr>
          <w:rFonts w:eastAsia="Times New Roman"/>
          <w:b/>
        </w:rPr>
        <w:t xml:space="preserve">Stagnating minds: </w:t>
      </w:r>
      <w:r w:rsidRPr="00AF1050">
        <w:rPr>
          <w:rFonts w:eastAsia="Times New Roman"/>
        </w:rPr>
        <w:t xml:space="preserve">Many people in the firm think that they do not have the capability to exceed their professional skills. This makes them feel stuck and gets blocked from incorporating </w:t>
      </w:r>
      <w:r w:rsidR="006A437B" w:rsidRPr="00AF1050">
        <w:rPr>
          <w:rFonts w:eastAsia="Times New Roman"/>
        </w:rPr>
        <w:t>innovative ideas</w:t>
      </w:r>
      <w:r w:rsidRPr="00AF1050">
        <w:rPr>
          <w:rFonts w:eastAsia="Times New Roman"/>
        </w:rPr>
        <w:t>.</w:t>
      </w:r>
    </w:p>
    <w:p w14:paraId="2228183E" w14:textId="77777777" w:rsidR="0039581C" w:rsidRPr="00AF1050" w:rsidRDefault="00E17C04" w:rsidP="00F22599">
      <w:pPr>
        <w:pStyle w:val="Heading4"/>
        <w:rPr>
          <w:rFonts w:ascii="Arial" w:hAnsi="Arial"/>
          <w:szCs w:val="22"/>
        </w:rPr>
      </w:pPr>
      <w:bookmarkStart w:id="22" w:name="_3o36kcu6yj3z" w:colFirst="0" w:colLast="0"/>
      <w:bookmarkEnd w:id="22"/>
      <w:r w:rsidRPr="00AF1050">
        <w:rPr>
          <w:rFonts w:ascii="Arial" w:hAnsi="Arial"/>
          <w:szCs w:val="22"/>
        </w:rPr>
        <w:t>Recommendation for developing the culture</w:t>
      </w:r>
    </w:p>
    <w:p w14:paraId="7736D517" w14:textId="053FDDF4" w:rsidR="0039581C" w:rsidRPr="00AF1050" w:rsidRDefault="00E17C04">
      <w:pPr>
        <w:spacing w:line="360" w:lineRule="auto"/>
        <w:jc w:val="both"/>
        <w:rPr>
          <w:rFonts w:eastAsia="Times New Roman"/>
        </w:rPr>
      </w:pPr>
      <w:r w:rsidRPr="00AF1050">
        <w:rPr>
          <w:rFonts w:eastAsia="Times New Roman"/>
        </w:rPr>
        <w:t xml:space="preserve">It was understood that the workplace culture is </w:t>
      </w:r>
      <w:r w:rsidR="006A437B" w:rsidRPr="00AF1050">
        <w:rPr>
          <w:rFonts w:eastAsia="Times New Roman"/>
        </w:rPr>
        <w:t>incredibly important</w:t>
      </w:r>
      <w:r w:rsidRPr="00AF1050">
        <w:rPr>
          <w:rFonts w:eastAsia="Times New Roman"/>
        </w:rPr>
        <w:t xml:space="preserve"> to not only survive but also compete with the competitors in the market. It enables the formation of the structure by which workers within the organization </w:t>
      </w:r>
      <w:r w:rsidR="006A437B" w:rsidRPr="00AF1050">
        <w:rPr>
          <w:rFonts w:eastAsia="Times New Roman"/>
        </w:rPr>
        <w:t>collaborate</w:t>
      </w:r>
      <w:r w:rsidRPr="00AF1050">
        <w:rPr>
          <w:rFonts w:eastAsia="Times New Roman"/>
        </w:rPr>
        <w:t xml:space="preserve"> with one another to acquire the desired goals. It was understood that there was a presence of certain barriers that resulted in the formation of the </w:t>
      </w:r>
      <w:r w:rsidRPr="00AF1050">
        <w:rPr>
          <w:rFonts w:eastAsia="Times New Roman"/>
        </w:rPr>
        <w:lastRenderedPageBreak/>
        <w:t>barriers to three significant functions of Marks &amp; Spencer`s culture</w:t>
      </w:r>
      <w:r w:rsidR="009661FC" w:rsidRPr="00AF1050">
        <w:rPr>
          <w:rFonts w:eastAsia="Times New Roman"/>
        </w:rPr>
        <w:t xml:space="preserve"> (</w:t>
      </w:r>
      <w:proofErr w:type="spellStart"/>
      <w:r w:rsidR="009661FC" w:rsidRPr="00AF1050">
        <w:rPr>
          <w:rFonts w:eastAsia="Times New Roman"/>
          <w:color w:val="222222"/>
          <w:highlight w:val="white"/>
        </w:rPr>
        <w:t>Allameh</w:t>
      </w:r>
      <w:proofErr w:type="spellEnd"/>
      <w:r w:rsidR="009661FC" w:rsidRPr="00AF1050">
        <w:rPr>
          <w:rFonts w:eastAsia="Times New Roman"/>
          <w:color w:val="222222"/>
          <w:highlight w:val="white"/>
        </w:rPr>
        <w:t>, 2018</w:t>
      </w:r>
      <w:r w:rsidR="009661FC" w:rsidRPr="00AF1050">
        <w:rPr>
          <w:rFonts w:eastAsia="Times New Roman"/>
        </w:rPr>
        <w:t>)</w:t>
      </w:r>
      <w:r w:rsidRPr="00AF1050">
        <w:rPr>
          <w:rFonts w:eastAsia="Times New Roman"/>
        </w:rPr>
        <w:t xml:space="preserve">. </w:t>
      </w:r>
      <w:r w:rsidR="006A437B" w:rsidRPr="00AF1050">
        <w:rPr>
          <w:rFonts w:eastAsia="Times New Roman"/>
        </w:rPr>
        <w:t>To</w:t>
      </w:r>
      <w:r w:rsidRPr="00AF1050">
        <w:rPr>
          <w:rFonts w:eastAsia="Times New Roman"/>
        </w:rPr>
        <w:t xml:space="preserve"> mitigate the underlying barriers, there are requirements for adopting the suggested recommendation.</w:t>
      </w:r>
    </w:p>
    <w:p w14:paraId="0D99DA01" w14:textId="77777777" w:rsidR="0039581C" w:rsidRPr="00AF1050" w:rsidRDefault="00E17C04">
      <w:pPr>
        <w:numPr>
          <w:ilvl w:val="0"/>
          <w:numId w:val="1"/>
        </w:numPr>
        <w:spacing w:line="360" w:lineRule="auto"/>
        <w:jc w:val="both"/>
      </w:pPr>
      <w:r w:rsidRPr="00AF1050">
        <w:rPr>
          <w:rFonts w:eastAsia="Times New Roman"/>
          <w:b/>
        </w:rPr>
        <w:t>Incorporating transparency:</w:t>
      </w:r>
      <w:r w:rsidRPr="00AF1050">
        <w:rPr>
          <w:rFonts w:eastAsia="Times New Roman"/>
        </w:rPr>
        <w:t xml:space="preserve"> Marks &amp; Spencer needs to develop transparency as it is not only positive for the staff. Transparent organizational culture impacts the overall organization and forms highly engaged staff. Trust is the foundation of the firm culture. Company M&amp;S must adopt modern international as well as collaboration techniques. </w:t>
      </w:r>
    </w:p>
    <w:p w14:paraId="624D1B92" w14:textId="19409458" w:rsidR="0039581C" w:rsidRPr="00AF1050" w:rsidRDefault="00E17C04">
      <w:pPr>
        <w:numPr>
          <w:ilvl w:val="0"/>
          <w:numId w:val="1"/>
        </w:numPr>
        <w:spacing w:line="360" w:lineRule="auto"/>
        <w:jc w:val="both"/>
      </w:pPr>
      <w:r w:rsidRPr="00AF1050">
        <w:rPr>
          <w:rFonts w:eastAsia="Times New Roman"/>
          <w:b/>
        </w:rPr>
        <w:t xml:space="preserve">Recognizing and rewarding valuable contribution: </w:t>
      </w:r>
      <w:r w:rsidRPr="00AF1050">
        <w:rPr>
          <w:rFonts w:eastAsia="Times New Roman"/>
        </w:rPr>
        <w:t xml:space="preserve">Staff who </w:t>
      </w:r>
      <w:r w:rsidR="00173343" w:rsidRPr="00AF1050">
        <w:rPr>
          <w:rFonts w:eastAsia="Times New Roman"/>
        </w:rPr>
        <w:t>feels</w:t>
      </w:r>
      <w:r w:rsidRPr="00AF1050">
        <w:rPr>
          <w:rFonts w:eastAsia="Times New Roman"/>
        </w:rPr>
        <w:t xml:space="preserve"> that they are not recognized </w:t>
      </w:r>
      <w:r w:rsidR="00173343" w:rsidRPr="00AF1050">
        <w:rPr>
          <w:rFonts w:eastAsia="Times New Roman"/>
        </w:rPr>
        <w:t>tends</w:t>
      </w:r>
      <w:r w:rsidRPr="00AF1050">
        <w:rPr>
          <w:rFonts w:eastAsia="Times New Roman"/>
        </w:rPr>
        <w:t xml:space="preserve"> to quit their job while the firm develops a recognition risk culture that helps in reducing the turnover rate by 31%</w:t>
      </w:r>
      <w:r w:rsidR="00D76FD4" w:rsidRPr="00AF1050">
        <w:rPr>
          <w:rFonts w:eastAsia="Times New Roman"/>
        </w:rPr>
        <w:t xml:space="preserve">. </w:t>
      </w:r>
    </w:p>
    <w:p w14:paraId="4327AD9E" w14:textId="5F30ED46" w:rsidR="0039581C" w:rsidRPr="00AF1050" w:rsidRDefault="00E17C04">
      <w:pPr>
        <w:numPr>
          <w:ilvl w:val="0"/>
          <w:numId w:val="1"/>
        </w:numPr>
        <w:spacing w:line="360" w:lineRule="auto"/>
        <w:jc w:val="both"/>
      </w:pPr>
      <w:r w:rsidRPr="00AF1050">
        <w:rPr>
          <w:rFonts w:eastAsia="Times New Roman"/>
          <w:b/>
        </w:rPr>
        <w:t xml:space="preserve">Cultivating strong </w:t>
      </w:r>
      <w:r w:rsidR="00D260BB" w:rsidRPr="00AF1050">
        <w:rPr>
          <w:rFonts w:eastAsia="Times New Roman"/>
          <w:b/>
        </w:rPr>
        <w:t>coworker’s</w:t>
      </w:r>
      <w:r w:rsidRPr="00AF1050">
        <w:rPr>
          <w:rFonts w:eastAsia="Times New Roman"/>
          <w:b/>
        </w:rPr>
        <w:t xml:space="preserve"> relation:</w:t>
      </w:r>
      <w:r w:rsidRPr="00AF1050">
        <w:rPr>
          <w:rFonts w:eastAsia="Times New Roman"/>
        </w:rPr>
        <w:t xml:space="preserve"> Strong connection at work tends to form staff engagement forming a strong connection with workers, acquiring time, and effort, and forming </w:t>
      </w:r>
      <w:r w:rsidR="00D76FD4" w:rsidRPr="00AF1050">
        <w:rPr>
          <w:rFonts w:eastAsia="Times New Roman"/>
        </w:rPr>
        <w:t>resolute</w:t>
      </w:r>
      <w:r w:rsidRPr="00AF1050">
        <w:rPr>
          <w:rFonts w:eastAsia="Times New Roman"/>
        </w:rPr>
        <w:t xml:space="preserve"> team forming approaches</w:t>
      </w:r>
      <w:r w:rsidR="009661FC" w:rsidRPr="00AF1050">
        <w:rPr>
          <w:rFonts w:eastAsia="Times New Roman"/>
        </w:rPr>
        <w:t xml:space="preserve"> (</w:t>
      </w:r>
      <w:proofErr w:type="spellStart"/>
      <w:r w:rsidR="009661FC" w:rsidRPr="00AF1050">
        <w:rPr>
          <w:rFonts w:eastAsia="Times New Roman"/>
          <w:color w:val="222222"/>
          <w:highlight w:val="white"/>
        </w:rPr>
        <w:t>Andriyanty</w:t>
      </w:r>
      <w:proofErr w:type="spellEnd"/>
      <w:r w:rsidR="009661FC" w:rsidRPr="00AF1050">
        <w:rPr>
          <w:rFonts w:eastAsia="Times New Roman"/>
          <w:color w:val="222222"/>
        </w:rPr>
        <w:t xml:space="preserve"> </w:t>
      </w:r>
      <w:r w:rsidR="009661FC" w:rsidRPr="00AF1050">
        <w:rPr>
          <w:rFonts w:eastAsia="Times New Roman"/>
          <w:i/>
          <w:color w:val="222222"/>
        </w:rPr>
        <w:t xml:space="preserve">et al. </w:t>
      </w:r>
      <w:r w:rsidR="009661FC" w:rsidRPr="00AF1050">
        <w:rPr>
          <w:rFonts w:eastAsia="Times New Roman"/>
          <w:color w:val="222222"/>
        </w:rPr>
        <w:t>2021</w:t>
      </w:r>
      <w:r w:rsidR="009661FC" w:rsidRPr="00AF1050">
        <w:rPr>
          <w:rFonts w:eastAsia="Times New Roman"/>
        </w:rPr>
        <w:t>)</w:t>
      </w:r>
      <w:r w:rsidRPr="00AF1050">
        <w:rPr>
          <w:rFonts w:eastAsia="Times New Roman"/>
        </w:rPr>
        <w:t>. It enables a positive work culture.</w:t>
      </w:r>
    </w:p>
    <w:p w14:paraId="643C70B8" w14:textId="77777777" w:rsidR="0039581C" w:rsidRPr="00AF1050" w:rsidRDefault="00E17C04">
      <w:pPr>
        <w:numPr>
          <w:ilvl w:val="0"/>
          <w:numId w:val="1"/>
        </w:numPr>
        <w:spacing w:line="360" w:lineRule="auto"/>
        <w:jc w:val="both"/>
      </w:pPr>
      <w:r w:rsidRPr="00AF1050">
        <w:rPr>
          <w:rFonts w:eastAsia="Times New Roman"/>
          <w:b/>
        </w:rPr>
        <w:t>Practicing flexibility:</w:t>
      </w:r>
      <w:r w:rsidRPr="00AF1050">
        <w:rPr>
          <w:rFonts w:eastAsia="Times New Roman"/>
        </w:rPr>
        <w:t xml:space="preserve"> Marks &amp; Spencer will need to provide its staff flexibility. It will help to develop morale as well as reduce turnover. </w:t>
      </w:r>
    </w:p>
    <w:p w14:paraId="7DBD3960" w14:textId="77777777" w:rsidR="0039581C" w:rsidRPr="00AF1050" w:rsidRDefault="00E17C04">
      <w:pPr>
        <w:numPr>
          <w:ilvl w:val="0"/>
          <w:numId w:val="1"/>
        </w:numPr>
        <w:spacing w:line="360" w:lineRule="auto"/>
        <w:jc w:val="both"/>
      </w:pPr>
      <w:r w:rsidRPr="00AF1050">
        <w:rPr>
          <w:rFonts w:eastAsia="Times New Roman"/>
          <w:b/>
        </w:rPr>
        <w:t>Promoting a team atmosphere:</w:t>
      </w:r>
      <w:r w:rsidRPr="00AF1050">
        <w:rPr>
          <w:rFonts w:eastAsia="Times New Roman"/>
        </w:rPr>
        <w:t xml:space="preserve"> The </w:t>
      </w:r>
      <w:r w:rsidR="00173343" w:rsidRPr="00AF1050">
        <w:rPr>
          <w:rFonts w:eastAsia="Times New Roman"/>
        </w:rPr>
        <w:t>Company</w:t>
      </w:r>
      <w:r w:rsidRPr="00AF1050">
        <w:rPr>
          <w:rFonts w:eastAsia="Times New Roman"/>
        </w:rPr>
        <w:t xml:space="preserve"> needs to promote a team atmosphere that enables them to incorporate a healthy work culture. </w:t>
      </w:r>
    </w:p>
    <w:p w14:paraId="5F4F25B6" w14:textId="77777777" w:rsidR="0039581C" w:rsidRPr="00AF1050" w:rsidRDefault="00E17C04">
      <w:pPr>
        <w:numPr>
          <w:ilvl w:val="0"/>
          <w:numId w:val="1"/>
        </w:numPr>
        <w:spacing w:line="360" w:lineRule="auto"/>
        <w:jc w:val="both"/>
      </w:pPr>
      <w:r w:rsidRPr="00AF1050">
        <w:rPr>
          <w:rFonts w:eastAsia="Times New Roman"/>
          <w:b/>
        </w:rPr>
        <w:t>Embracing and inspiring staff autonomy:</w:t>
      </w:r>
      <w:r w:rsidRPr="00AF1050">
        <w:rPr>
          <w:rFonts w:eastAsia="Times New Roman"/>
        </w:rPr>
        <w:t xml:space="preserve"> No one prefers to micromanage in the workplace. It is vital to </w:t>
      </w:r>
      <w:r w:rsidR="00D260BB" w:rsidRPr="00AF1050">
        <w:rPr>
          <w:rFonts w:eastAsia="Times New Roman"/>
        </w:rPr>
        <w:t>influence</w:t>
      </w:r>
      <w:r w:rsidRPr="00AF1050">
        <w:rPr>
          <w:rFonts w:eastAsia="Times New Roman"/>
        </w:rPr>
        <w:t xml:space="preserve"> staff autonomy by providing staff opportunity to implement their choice, </w:t>
      </w:r>
      <w:r w:rsidR="00D260BB" w:rsidRPr="00AF1050">
        <w:rPr>
          <w:rFonts w:eastAsia="Times New Roman"/>
        </w:rPr>
        <w:t>hour’s</w:t>
      </w:r>
      <w:r w:rsidRPr="00AF1050">
        <w:rPr>
          <w:rFonts w:eastAsia="Times New Roman"/>
        </w:rPr>
        <w:t xml:space="preserve"> concept, forming decision-making opportunities and other aspects. </w:t>
      </w:r>
    </w:p>
    <w:p w14:paraId="7A66B179" w14:textId="77777777" w:rsidR="0039581C" w:rsidRPr="00AF1050" w:rsidRDefault="00E17C04" w:rsidP="00F22599">
      <w:pPr>
        <w:pStyle w:val="Heading4"/>
        <w:rPr>
          <w:rFonts w:ascii="Arial" w:hAnsi="Arial"/>
          <w:szCs w:val="22"/>
        </w:rPr>
      </w:pPr>
      <w:bookmarkStart w:id="23" w:name="_flln6vf6jfcn" w:colFirst="0" w:colLast="0"/>
      <w:bookmarkEnd w:id="23"/>
      <w:r w:rsidRPr="00AF1050">
        <w:rPr>
          <w:rFonts w:ascii="Arial" w:hAnsi="Arial"/>
          <w:szCs w:val="22"/>
        </w:rPr>
        <w:t>Impact of the suggested recommendation</w:t>
      </w:r>
    </w:p>
    <w:p w14:paraId="50B3608C" w14:textId="77777777" w:rsidR="0039581C" w:rsidRPr="00AF1050" w:rsidRDefault="00E17C04" w:rsidP="00F22599">
      <w:pPr>
        <w:spacing w:line="360" w:lineRule="auto"/>
        <w:jc w:val="both"/>
      </w:pPr>
      <w:bookmarkStart w:id="24" w:name="_ikfmeqmhcoy9" w:colFirst="0" w:colLast="0"/>
      <w:bookmarkEnd w:id="24"/>
      <w:r w:rsidRPr="00AF1050">
        <w:t>It can be specified that developing the workplace culture by implementing effective strategies will help to develop a positive impact on organizational efficiency. It will enable one to exceed the staff engagement. The workplace environment which acquires firm culture is acquired by purpose as well as significant expectations</w:t>
      </w:r>
      <w:r w:rsidR="009661FC" w:rsidRPr="00AF1050">
        <w:t xml:space="preserve"> (</w:t>
      </w:r>
      <w:proofErr w:type="spellStart"/>
      <w:r w:rsidR="009661FC" w:rsidRPr="00AF1050">
        <w:rPr>
          <w:color w:val="222222"/>
          <w:highlight w:val="white"/>
        </w:rPr>
        <w:t>Wijethilake</w:t>
      </w:r>
      <w:proofErr w:type="spellEnd"/>
      <w:r w:rsidR="009661FC" w:rsidRPr="00AF1050">
        <w:rPr>
          <w:color w:val="222222"/>
        </w:rPr>
        <w:t xml:space="preserve"> </w:t>
      </w:r>
      <w:r w:rsidR="009661FC" w:rsidRPr="00AF1050">
        <w:rPr>
          <w:i/>
          <w:color w:val="222222"/>
        </w:rPr>
        <w:t xml:space="preserve">et al. </w:t>
      </w:r>
      <w:r w:rsidR="009661FC" w:rsidRPr="00AF1050">
        <w:rPr>
          <w:color w:val="222222"/>
        </w:rPr>
        <w:t>2021</w:t>
      </w:r>
      <w:r w:rsidR="009661FC" w:rsidRPr="00AF1050">
        <w:t>)</w:t>
      </w:r>
      <w:r w:rsidRPr="00AF1050">
        <w:t xml:space="preserve">. This influences and motivates staff to engage in their work responsibilities and communicate with others. Secondly, it enables one to reduce turnover. Individuals who are valued as well as respected at the organization tend not to leave it. Even it will help in exceeding productivity. Strong brand recognition is another effectiveness acquired by implementing a strong culture. Businesses having strong brand recognition help in attracting more business.  </w:t>
      </w:r>
    </w:p>
    <w:p w14:paraId="0C8BC2CA" w14:textId="77777777" w:rsidR="0039581C" w:rsidRPr="00AF1050" w:rsidRDefault="00E17C04" w:rsidP="00F22599">
      <w:pPr>
        <w:pStyle w:val="Heading1"/>
        <w:rPr>
          <w:rFonts w:ascii="Arial" w:hAnsi="Arial"/>
          <w:b w:val="0"/>
          <w:sz w:val="22"/>
          <w:szCs w:val="22"/>
        </w:rPr>
      </w:pPr>
      <w:bookmarkStart w:id="25" w:name="_t0e5wdni8w6d" w:colFirst="0" w:colLast="0"/>
      <w:bookmarkStart w:id="26" w:name="_Toc108685956"/>
      <w:bookmarkStart w:id="27" w:name="_Toc109303840"/>
      <w:bookmarkEnd w:id="25"/>
      <w:r w:rsidRPr="00AF1050">
        <w:rPr>
          <w:rFonts w:ascii="Arial" w:hAnsi="Arial"/>
          <w:sz w:val="22"/>
          <w:szCs w:val="22"/>
        </w:rPr>
        <w:lastRenderedPageBreak/>
        <w:t>Conclusion</w:t>
      </w:r>
      <w:bookmarkEnd w:id="26"/>
      <w:bookmarkEnd w:id="27"/>
    </w:p>
    <w:p w14:paraId="68BC7062" w14:textId="22B96406" w:rsidR="002D33BB" w:rsidRPr="00AF1050" w:rsidRDefault="00E17C04">
      <w:pPr>
        <w:spacing w:line="360" w:lineRule="auto"/>
        <w:jc w:val="both"/>
        <w:rPr>
          <w:rFonts w:eastAsia="Times New Roman"/>
        </w:rPr>
      </w:pPr>
      <w:r w:rsidRPr="00AF1050">
        <w:rPr>
          <w:rFonts w:eastAsia="Times New Roman"/>
        </w:rPr>
        <w:t xml:space="preserve">Considering the information developed above it was concluded that Marks and Spencer </w:t>
      </w:r>
      <w:r w:rsidR="00D76FD4" w:rsidRPr="00AF1050">
        <w:rPr>
          <w:rFonts w:eastAsia="Times New Roman"/>
        </w:rPr>
        <w:t>are</w:t>
      </w:r>
      <w:r w:rsidRPr="00AF1050">
        <w:rPr>
          <w:rFonts w:eastAsia="Times New Roman"/>
        </w:rPr>
        <w:t xml:space="preserve"> one of the leading retail firms in the UK established in the year 1884. Considering this </w:t>
      </w:r>
      <w:r w:rsidR="00D76FD4" w:rsidRPr="00AF1050">
        <w:rPr>
          <w:rFonts w:eastAsia="Times New Roman"/>
        </w:rPr>
        <w:t>organization,</w:t>
      </w:r>
      <w:r w:rsidRPr="00AF1050">
        <w:rPr>
          <w:rFonts w:eastAsia="Times New Roman"/>
        </w:rPr>
        <w:t xml:space="preserve"> the office has been given to understanding the way workplace culture tends to impact organizational performance. It can be specified that the impact of culture on organizational efficiency is vital to ensure that the company can operate in the market </w:t>
      </w:r>
      <w:r w:rsidR="00D76FD4" w:rsidRPr="00AF1050">
        <w:rPr>
          <w:rFonts w:eastAsia="Times New Roman"/>
        </w:rPr>
        <w:t>overall. To</w:t>
      </w:r>
      <w:r w:rsidRPr="00AF1050">
        <w:rPr>
          <w:rFonts w:eastAsia="Times New Roman"/>
        </w:rPr>
        <w:t xml:space="preserve"> understand the impact of the environmental factor on the culture of Marks and Spencer, PESTEL Analysis and Porter's five forces have been considered. The company Marks &amp; Spencer believes that everyone is vital and needs to be treated honestly as well as operation with decency. </w:t>
      </w:r>
      <w:r w:rsidR="00D76FD4" w:rsidRPr="00AF1050">
        <w:rPr>
          <w:rFonts w:eastAsia="Times New Roman"/>
        </w:rPr>
        <w:t>Regarding</w:t>
      </w:r>
      <w:r w:rsidRPr="00AF1050">
        <w:rPr>
          <w:rFonts w:eastAsia="Times New Roman"/>
        </w:rPr>
        <w:t xml:space="preserve"> this company, culture has been recognized as well as a significant solution for developing the workplace culture of the company has been suggested significantly. It was understood that there are different ethical dilemmas that are being faced by Marks &amp; Spencer. These ethical dilemmas mainly incorporate "climate change", "human rights", "factory </w:t>
      </w:r>
      <w:r w:rsidR="00D76FD4" w:rsidRPr="00AF1050">
        <w:rPr>
          <w:rFonts w:eastAsia="Times New Roman"/>
        </w:rPr>
        <w:t>farming” “controversial</w:t>
      </w:r>
      <w:r w:rsidRPr="00AF1050">
        <w:rPr>
          <w:rFonts w:eastAsia="Times New Roman"/>
        </w:rPr>
        <w:t xml:space="preserve"> technologies", "irresponsible marketing", "political activities" and "anti-social finance". Further developing the workplace culture by implementing effective strategies will help to develop a positive impact on organizational efficiency.</w:t>
      </w:r>
    </w:p>
    <w:p w14:paraId="203057DD" w14:textId="77777777" w:rsidR="002D33BB" w:rsidRPr="00AF1050" w:rsidRDefault="002D33BB">
      <w:pPr>
        <w:rPr>
          <w:rFonts w:eastAsia="Times New Roman"/>
        </w:rPr>
      </w:pPr>
      <w:r w:rsidRPr="00AF1050">
        <w:rPr>
          <w:rFonts w:eastAsia="Times New Roman"/>
        </w:rPr>
        <w:br w:type="page"/>
      </w:r>
    </w:p>
    <w:p w14:paraId="52545F73" w14:textId="20832D59" w:rsidR="00A54E73" w:rsidRPr="00AF1050" w:rsidRDefault="00A54E73" w:rsidP="005333D5">
      <w:pPr>
        <w:pStyle w:val="Heading1"/>
        <w:rPr>
          <w:rFonts w:ascii="Arial" w:hAnsi="Arial"/>
          <w:sz w:val="22"/>
          <w:szCs w:val="22"/>
        </w:rPr>
      </w:pPr>
      <w:bookmarkStart w:id="28" w:name="_Toc108685965"/>
      <w:bookmarkStart w:id="29" w:name="_Toc109303841"/>
      <w:r w:rsidRPr="00AF1050">
        <w:rPr>
          <w:rFonts w:ascii="Arial" w:hAnsi="Arial"/>
          <w:sz w:val="22"/>
          <w:szCs w:val="22"/>
        </w:rPr>
        <w:lastRenderedPageBreak/>
        <w:t>Reference List</w:t>
      </w:r>
      <w:bookmarkEnd w:id="28"/>
      <w:bookmarkEnd w:id="29"/>
    </w:p>
    <w:p w14:paraId="09DE9579" w14:textId="77777777" w:rsidR="00A54E73" w:rsidRPr="00AF1050" w:rsidRDefault="00A54E73" w:rsidP="00A54E73">
      <w:pPr>
        <w:pStyle w:val="Normal1"/>
        <w:spacing w:before="200" w:line="360" w:lineRule="auto"/>
        <w:jc w:val="both"/>
        <w:rPr>
          <w:rFonts w:eastAsia="Times New Roman"/>
          <w:color w:val="222222"/>
          <w:highlight w:val="white"/>
        </w:rPr>
      </w:pPr>
      <w:proofErr w:type="spellStart"/>
      <w:r w:rsidRPr="00AF1050">
        <w:rPr>
          <w:rFonts w:eastAsia="Times New Roman"/>
          <w:color w:val="222222"/>
          <w:highlight w:val="white"/>
        </w:rPr>
        <w:t>Cadden</w:t>
      </w:r>
      <w:proofErr w:type="spellEnd"/>
      <w:r w:rsidRPr="00AF1050">
        <w:rPr>
          <w:rFonts w:eastAsia="Times New Roman"/>
          <w:color w:val="222222"/>
          <w:highlight w:val="white"/>
        </w:rPr>
        <w:t xml:space="preserve">, T., Cao, G., Yang, Y., McKittrick, A., McIvor, R. and </w:t>
      </w:r>
      <w:proofErr w:type="spellStart"/>
      <w:r w:rsidRPr="00AF1050">
        <w:rPr>
          <w:rFonts w:eastAsia="Times New Roman"/>
          <w:color w:val="222222"/>
          <w:highlight w:val="white"/>
        </w:rPr>
        <w:t>Onofrei</w:t>
      </w:r>
      <w:proofErr w:type="spellEnd"/>
      <w:r w:rsidRPr="00AF1050">
        <w:rPr>
          <w:rFonts w:eastAsia="Times New Roman"/>
          <w:color w:val="222222"/>
          <w:highlight w:val="white"/>
        </w:rPr>
        <w:t xml:space="preserve">, G., 2021. The effect of buyers’ socialization efforts on the culture of their key strategic supplier and its impact on supplier operational performance. </w:t>
      </w:r>
      <w:r w:rsidRPr="00AF1050">
        <w:rPr>
          <w:rFonts w:eastAsia="Times New Roman"/>
          <w:i/>
          <w:color w:val="222222"/>
          <w:highlight w:val="white"/>
        </w:rPr>
        <w:t>Production Planning &amp; Control</w:t>
      </w:r>
      <w:r w:rsidRPr="00AF1050">
        <w:rPr>
          <w:rFonts w:eastAsia="Times New Roman"/>
          <w:color w:val="222222"/>
          <w:highlight w:val="white"/>
        </w:rPr>
        <w:t xml:space="preserve">, </w:t>
      </w:r>
      <w:r w:rsidRPr="00AF1050">
        <w:rPr>
          <w:rFonts w:eastAsia="Times New Roman"/>
          <w:i/>
          <w:color w:val="222222"/>
          <w:highlight w:val="white"/>
        </w:rPr>
        <w:t>32</w:t>
      </w:r>
      <w:r w:rsidRPr="00AF1050">
        <w:rPr>
          <w:rFonts w:eastAsia="Times New Roman"/>
          <w:color w:val="222222"/>
          <w:highlight w:val="white"/>
        </w:rPr>
        <w:t>(13), pp.1102-1118.</w:t>
      </w:r>
    </w:p>
    <w:p w14:paraId="3B18FC81" w14:textId="77777777" w:rsidR="00A54E73" w:rsidRPr="00AF1050" w:rsidRDefault="00A54E73" w:rsidP="00A54E73">
      <w:pPr>
        <w:pStyle w:val="Normal1"/>
        <w:spacing w:before="200" w:line="360" w:lineRule="auto"/>
        <w:jc w:val="both"/>
        <w:rPr>
          <w:rFonts w:eastAsia="Times New Roman"/>
          <w:color w:val="222222"/>
          <w:highlight w:val="white"/>
        </w:rPr>
      </w:pPr>
      <w:r w:rsidRPr="00AF1050">
        <w:rPr>
          <w:rFonts w:eastAsia="Times New Roman"/>
          <w:color w:val="222222"/>
          <w:highlight w:val="white"/>
        </w:rPr>
        <w:t xml:space="preserve">Odor, H.O., 2018. </w:t>
      </w:r>
      <w:proofErr w:type="spellStart"/>
      <w:r w:rsidRPr="00AF1050">
        <w:rPr>
          <w:rFonts w:eastAsia="Times New Roman"/>
          <w:color w:val="222222"/>
          <w:highlight w:val="white"/>
        </w:rPr>
        <w:t>Organisational</w:t>
      </w:r>
      <w:proofErr w:type="spellEnd"/>
      <w:r w:rsidRPr="00AF1050">
        <w:rPr>
          <w:rFonts w:eastAsia="Times New Roman"/>
          <w:color w:val="222222"/>
          <w:highlight w:val="white"/>
        </w:rPr>
        <w:t xml:space="preserve"> culture and dynamics. </w:t>
      </w:r>
      <w:r w:rsidRPr="00AF1050">
        <w:rPr>
          <w:rFonts w:eastAsia="Times New Roman"/>
          <w:i/>
          <w:color w:val="222222"/>
          <w:highlight w:val="white"/>
        </w:rPr>
        <w:t>Global Journal of Management and Business Research</w:t>
      </w:r>
      <w:r w:rsidRPr="00AF1050">
        <w:rPr>
          <w:rFonts w:eastAsia="Times New Roman"/>
          <w:color w:val="222222"/>
          <w:highlight w:val="white"/>
        </w:rPr>
        <w:t>.</w:t>
      </w:r>
    </w:p>
    <w:p w14:paraId="489BA785" w14:textId="77777777" w:rsidR="00A54E73" w:rsidRPr="00AF1050" w:rsidRDefault="00A54E73" w:rsidP="00A54E73">
      <w:pPr>
        <w:pStyle w:val="Normal1"/>
        <w:spacing w:before="200" w:line="360" w:lineRule="auto"/>
        <w:jc w:val="both"/>
        <w:rPr>
          <w:rFonts w:eastAsia="Times New Roman"/>
          <w:color w:val="222222"/>
          <w:highlight w:val="white"/>
        </w:rPr>
      </w:pPr>
      <w:r w:rsidRPr="00AF1050">
        <w:rPr>
          <w:rFonts w:eastAsia="Times New Roman"/>
          <w:color w:val="222222"/>
          <w:highlight w:val="white"/>
        </w:rPr>
        <w:t xml:space="preserve">Gupta, N. and Chowdhury, J.K., 2018. An overview of employee engagement on performance: A literature review. </w:t>
      </w:r>
      <w:r w:rsidRPr="00AF1050">
        <w:rPr>
          <w:rFonts w:eastAsia="Times New Roman"/>
          <w:i/>
          <w:color w:val="222222"/>
          <w:highlight w:val="white"/>
        </w:rPr>
        <w:t>International Journal of Research in Business Management</w:t>
      </w:r>
      <w:r w:rsidRPr="00AF1050">
        <w:rPr>
          <w:rFonts w:eastAsia="Times New Roman"/>
          <w:color w:val="222222"/>
          <w:highlight w:val="white"/>
        </w:rPr>
        <w:t xml:space="preserve">, </w:t>
      </w:r>
      <w:r w:rsidRPr="00AF1050">
        <w:rPr>
          <w:rFonts w:eastAsia="Times New Roman"/>
          <w:i/>
          <w:color w:val="222222"/>
          <w:highlight w:val="white"/>
        </w:rPr>
        <w:t>6</w:t>
      </w:r>
      <w:r w:rsidRPr="00AF1050">
        <w:rPr>
          <w:rFonts w:eastAsia="Times New Roman"/>
          <w:color w:val="222222"/>
          <w:highlight w:val="white"/>
        </w:rPr>
        <w:t>(4), pp.53-64.</w:t>
      </w:r>
    </w:p>
    <w:p w14:paraId="16767E2C" w14:textId="77777777" w:rsidR="00A54E73" w:rsidRPr="00AF1050" w:rsidRDefault="00A54E73" w:rsidP="00A54E73">
      <w:pPr>
        <w:pStyle w:val="Normal1"/>
        <w:spacing w:before="200" w:line="360" w:lineRule="auto"/>
        <w:jc w:val="both"/>
        <w:rPr>
          <w:rFonts w:eastAsia="Times New Roman"/>
          <w:color w:val="222222"/>
          <w:highlight w:val="white"/>
        </w:rPr>
      </w:pPr>
      <w:r w:rsidRPr="00AF1050">
        <w:rPr>
          <w:rFonts w:eastAsia="Times New Roman"/>
          <w:color w:val="222222"/>
          <w:highlight w:val="white"/>
        </w:rPr>
        <w:t xml:space="preserve">Croom, S., Vidal, N., </w:t>
      </w:r>
      <w:proofErr w:type="spellStart"/>
      <w:r w:rsidRPr="00AF1050">
        <w:rPr>
          <w:rFonts w:eastAsia="Times New Roman"/>
          <w:color w:val="222222"/>
          <w:highlight w:val="white"/>
        </w:rPr>
        <w:t>Spetic</w:t>
      </w:r>
      <w:proofErr w:type="spellEnd"/>
      <w:r w:rsidRPr="00AF1050">
        <w:rPr>
          <w:rFonts w:eastAsia="Times New Roman"/>
          <w:color w:val="222222"/>
          <w:highlight w:val="white"/>
        </w:rPr>
        <w:t xml:space="preserve">, W., Marshall, D. and McCarthy, L., 2018. Impact of social sustainability orientation and supply chain practices on operational performance. </w:t>
      </w:r>
      <w:r w:rsidRPr="00AF1050">
        <w:rPr>
          <w:rFonts w:eastAsia="Times New Roman"/>
          <w:i/>
          <w:color w:val="222222"/>
          <w:highlight w:val="white"/>
        </w:rPr>
        <w:t>International Journal of Operations &amp; Production Management</w:t>
      </w:r>
      <w:r w:rsidRPr="00AF1050">
        <w:rPr>
          <w:rFonts w:eastAsia="Times New Roman"/>
          <w:color w:val="222222"/>
          <w:highlight w:val="white"/>
        </w:rPr>
        <w:t>.</w:t>
      </w:r>
    </w:p>
    <w:p w14:paraId="5AD32431" w14:textId="77777777" w:rsidR="00A54E73" w:rsidRPr="00AF1050" w:rsidRDefault="00A54E73" w:rsidP="00A54E73">
      <w:pPr>
        <w:pStyle w:val="Normal1"/>
        <w:spacing w:before="200" w:line="360" w:lineRule="auto"/>
        <w:jc w:val="both"/>
        <w:rPr>
          <w:rFonts w:eastAsia="Times New Roman"/>
          <w:color w:val="222222"/>
          <w:highlight w:val="white"/>
        </w:rPr>
      </w:pPr>
      <w:proofErr w:type="spellStart"/>
      <w:r w:rsidRPr="00AF1050">
        <w:rPr>
          <w:rFonts w:eastAsia="Times New Roman"/>
          <w:color w:val="222222"/>
          <w:highlight w:val="white"/>
        </w:rPr>
        <w:t>Elsafty</w:t>
      </w:r>
      <w:proofErr w:type="spellEnd"/>
      <w:r w:rsidRPr="00AF1050">
        <w:rPr>
          <w:rFonts w:eastAsia="Times New Roman"/>
          <w:color w:val="222222"/>
          <w:highlight w:val="white"/>
        </w:rPr>
        <w:t xml:space="preserve">, A. and </w:t>
      </w:r>
      <w:proofErr w:type="spellStart"/>
      <w:r w:rsidRPr="00AF1050">
        <w:rPr>
          <w:rFonts w:eastAsia="Times New Roman"/>
          <w:color w:val="222222"/>
          <w:highlight w:val="white"/>
        </w:rPr>
        <w:t>Oraby</w:t>
      </w:r>
      <w:proofErr w:type="spellEnd"/>
      <w:r w:rsidRPr="00AF1050">
        <w:rPr>
          <w:rFonts w:eastAsia="Times New Roman"/>
          <w:color w:val="222222"/>
          <w:highlight w:val="white"/>
        </w:rPr>
        <w:t xml:space="preserve">, M., 2022. The Impact of Training on Employee Retention: An Empirical Research on the Private Sector in Egypt. </w:t>
      </w:r>
      <w:r w:rsidRPr="00AF1050">
        <w:rPr>
          <w:rFonts w:eastAsia="Times New Roman"/>
          <w:i/>
          <w:color w:val="222222"/>
          <w:highlight w:val="white"/>
        </w:rPr>
        <w:t>International Journal of Business and Management</w:t>
      </w:r>
      <w:r w:rsidRPr="00AF1050">
        <w:rPr>
          <w:rFonts w:eastAsia="Times New Roman"/>
          <w:color w:val="222222"/>
          <w:highlight w:val="white"/>
        </w:rPr>
        <w:t xml:space="preserve">, </w:t>
      </w:r>
      <w:r w:rsidRPr="00AF1050">
        <w:rPr>
          <w:rFonts w:eastAsia="Times New Roman"/>
          <w:i/>
          <w:color w:val="222222"/>
          <w:highlight w:val="white"/>
        </w:rPr>
        <w:t>17</w:t>
      </w:r>
      <w:r w:rsidRPr="00AF1050">
        <w:rPr>
          <w:rFonts w:eastAsia="Times New Roman"/>
          <w:color w:val="222222"/>
          <w:highlight w:val="white"/>
        </w:rPr>
        <w:t>(5), pp.58-74.</w:t>
      </w:r>
    </w:p>
    <w:p w14:paraId="71204D34" w14:textId="77777777" w:rsidR="00A54E73" w:rsidRPr="00AF1050" w:rsidRDefault="00A54E73" w:rsidP="00A54E73">
      <w:pPr>
        <w:pStyle w:val="Normal1"/>
        <w:spacing w:before="200" w:line="360" w:lineRule="auto"/>
        <w:jc w:val="both"/>
        <w:rPr>
          <w:rFonts w:eastAsia="Times New Roman"/>
          <w:color w:val="222222"/>
          <w:highlight w:val="white"/>
        </w:rPr>
      </w:pPr>
      <w:r w:rsidRPr="00AF1050">
        <w:rPr>
          <w:rFonts w:eastAsia="Times New Roman"/>
          <w:color w:val="222222"/>
          <w:highlight w:val="white"/>
        </w:rPr>
        <w:t>Nyame-</w:t>
      </w:r>
      <w:proofErr w:type="spellStart"/>
      <w:r w:rsidRPr="00AF1050">
        <w:rPr>
          <w:rFonts w:eastAsia="Times New Roman"/>
          <w:color w:val="222222"/>
          <w:highlight w:val="white"/>
        </w:rPr>
        <w:t>Asiamah</w:t>
      </w:r>
      <w:proofErr w:type="spellEnd"/>
      <w:r w:rsidRPr="00AF1050">
        <w:rPr>
          <w:rFonts w:eastAsia="Times New Roman"/>
          <w:color w:val="222222"/>
          <w:highlight w:val="white"/>
        </w:rPr>
        <w:t xml:space="preserve">, F. and Ghulam, S., 2019. The relationship between CSR activity and sales growth in the UK retailing sector. </w:t>
      </w:r>
      <w:r w:rsidRPr="00AF1050">
        <w:rPr>
          <w:rFonts w:eastAsia="Times New Roman"/>
          <w:i/>
          <w:color w:val="222222"/>
          <w:highlight w:val="white"/>
        </w:rPr>
        <w:t>Social Responsibility Journal</w:t>
      </w:r>
      <w:r w:rsidRPr="00AF1050">
        <w:rPr>
          <w:rFonts w:eastAsia="Times New Roman"/>
          <w:color w:val="222222"/>
          <w:highlight w:val="white"/>
        </w:rPr>
        <w:t>.</w:t>
      </w:r>
    </w:p>
    <w:p w14:paraId="7F3EC92F" w14:textId="77777777" w:rsidR="00A54E73" w:rsidRPr="00AF1050" w:rsidRDefault="00A54E73" w:rsidP="00A54E73">
      <w:pPr>
        <w:pStyle w:val="Normal1"/>
        <w:spacing w:before="200" w:line="360" w:lineRule="auto"/>
        <w:jc w:val="both"/>
        <w:rPr>
          <w:rFonts w:eastAsia="Times New Roman"/>
          <w:color w:val="222222"/>
          <w:highlight w:val="white"/>
        </w:rPr>
      </w:pPr>
      <w:r w:rsidRPr="00AF1050">
        <w:rPr>
          <w:rFonts w:eastAsia="Times New Roman"/>
          <w:color w:val="222222"/>
          <w:highlight w:val="white"/>
        </w:rPr>
        <w:t xml:space="preserve">Zhang, Q., Cao, M., Zhang, F., Liu, J. and Li, X., 2020. Effects of corporate social responsibility on customer satisfaction and organizational attractiveness: A signaling perspective. </w:t>
      </w:r>
      <w:r w:rsidRPr="00AF1050">
        <w:rPr>
          <w:rFonts w:eastAsia="Times New Roman"/>
          <w:i/>
          <w:color w:val="222222"/>
          <w:highlight w:val="white"/>
        </w:rPr>
        <w:t>Business ethics: A European review</w:t>
      </w:r>
      <w:r w:rsidRPr="00AF1050">
        <w:rPr>
          <w:rFonts w:eastAsia="Times New Roman"/>
          <w:color w:val="222222"/>
          <w:highlight w:val="white"/>
        </w:rPr>
        <w:t xml:space="preserve">, </w:t>
      </w:r>
      <w:r w:rsidRPr="00AF1050">
        <w:rPr>
          <w:rFonts w:eastAsia="Times New Roman"/>
          <w:i/>
          <w:color w:val="222222"/>
          <w:highlight w:val="white"/>
        </w:rPr>
        <w:t>29</w:t>
      </w:r>
      <w:r w:rsidRPr="00AF1050">
        <w:rPr>
          <w:rFonts w:eastAsia="Times New Roman"/>
          <w:color w:val="222222"/>
          <w:highlight w:val="white"/>
        </w:rPr>
        <w:t>(1), pp.20-34.</w:t>
      </w:r>
    </w:p>
    <w:p w14:paraId="26B915AC" w14:textId="77777777" w:rsidR="00A54E73" w:rsidRPr="00AF1050" w:rsidRDefault="00A54E73" w:rsidP="00A54E73">
      <w:pPr>
        <w:pStyle w:val="Normal1"/>
        <w:spacing w:before="200" w:line="360" w:lineRule="auto"/>
        <w:jc w:val="both"/>
        <w:rPr>
          <w:rFonts w:eastAsia="Times New Roman"/>
          <w:color w:val="222222"/>
          <w:highlight w:val="white"/>
        </w:rPr>
      </w:pPr>
      <w:r w:rsidRPr="00AF1050">
        <w:rPr>
          <w:rFonts w:eastAsia="Times New Roman"/>
          <w:color w:val="222222"/>
          <w:highlight w:val="white"/>
        </w:rPr>
        <w:t xml:space="preserve">Yang, S.J. and Jang, S., 2020. How Does Corporate Sustainability Increase Financial Performance for Small-and Medium-Sized Fashion Companies: Roles of Organizational Values and Business Model Innovation. </w:t>
      </w:r>
      <w:r w:rsidRPr="00AF1050">
        <w:rPr>
          <w:rFonts w:eastAsia="Times New Roman"/>
          <w:i/>
          <w:color w:val="222222"/>
          <w:highlight w:val="white"/>
        </w:rPr>
        <w:t>Sustainability</w:t>
      </w:r>
      <w:r w:rsidRPr="00AF1050">
        <w:rPr>
          <w:rFonts w:eastAsia="Times New Roman"/>
          <w:color w:val="222222"/>
          <w:highlight w:val="white"/>
        </w:rPr>
        <w:t xml:space="preserve">, </w:t>
      </w:r>
      <w:r w:rsidRPr="00AF1050">
        <w:rPr>
          <w:rFonts w:eastAsia="Times New Roman"/>
          <w:i/>
          <w:color w:val="222222"/>
          <w:highlight w:val="white"/>
        </w:rPr>
        <w:t>12</w:t>
      </w:r>
      <w:r w:rsidRPr="00AF1050">
        <w:rPr>
          <w:rFonts w:eastAsia="Times New Roman"/>
          <w:color w:val="222222"/>
          <w:highlight w:val="white"/>
        </w:rPr>
        <w:t>(24), p.10322.</w:t>
      </w:r>
    </w:p>
    <w:p w14:paraId="25813C3B" w14:textId="77777777" w:rsidR="00A54E73" w:rsidRPr="00AF1050" w:rsidRDefault="00A54E73" w:rsidP="00A54E73">
      <w:pPr>
        <w:pStyle w:val="Normal1"/>
        <w:spacing w:before="200" w:line="360" w:lineRule="auto"/>
        <w:jc w:val="both"/>
        <w:rPr>
          <w:rFonts w:eastAsia="Times New Roman"/>
          <w:color w:val="222222"/>
          <w:highlight w:val="white"/>
        </w:rPr>
      </w:pPr>
      <w:r w:rsidRPr="00AF1050">
        <w:rPr>
          <w:rFonts w:eastAsia="Times New Roman"/>
          <w:color w:val="222222"/>
          <w:highlight w:val="white"/>
        </w:rPr>
        <w:t xml:space="preserve">Aleem, M. and </w:t>
      </w:r>
      <w:proofErr w:type="spellStart"/>
      <w:r w:rsidRPr="00AF1050">
        <w:rPr>
          <w:rFonts w:eastAsia="Times New Roman"/>
          <w:color w:val="222222"/>
          <w:highlight w:val="white"/>
        </w:rPr>
        <w:t>Bowra</w:t>
      </w:r>
      <w:proofErr w:type="spellEnd"/>
      <w:r w:rsidRPr="00AF1050">
        <w:rPr>
          <w:rFonts w:eastAsia="Times New Roman"/>
          <w:color w:val="222222"/>
          <w:highlight w:val="white"/>
        </w:rPr>
        <w:t xml:space="preserve">, Z.A., 2020. Role of training &amp; development on employee retention and organizational commitment in the banking sector of Pakistan. </w:t>
      </w:r>
      <w:r w:rsidRPr="00AF1050">
        <w:rPr>
          <w:rFonts w:eastAsia="Times New Roman"/>
          <w:i/>
          <w:color w:val="222222"/>
          <w:highlight w:val="white"/>
        </w:rPr>
        <w:t>Review of Economics and Development Studies</w:t>
      </w:r>
      <w:r w:rsidRPr="00AF1050">
        <w:rPr>
          <w:rFonts w:eastAsia="Times New Roman"/>
          <w:color w:val="222222"/>
          <w:highlight w:val="white"/>
        </w:rPr>
        <w:t xml:space="preserve">, </w:t>
      </w:r>
      <w:r w:rsidRPr="00AF1050">
        <w:rPr>
          <w:rFonts w:eastAsia="Times New Roman"/>
          <w:i/>
          <w:color w:val="222222"/>
          <w:highlight w:val="white"/>
        </w:rPr>
        <w:t>6</w:t>
      </w:r>
      <w:r w:rsidRPr="00AF1050">
        <w:rPr>
          <w:rFonts w:eastAsia="Times New Roman"/>
          <w:color w:val="222222"/>
          <w:highlight w:val="white"/>
        </w:rPr>
        <w:t>(3), pp.639-650.</w:t>
      </w:r>
    </w:p>
    <w:p w14:paraId="69F0679E" w14:textId="77777777" w:rsidR="00A54E73" w:rsidRPr="00AF1050" w:rsidRDefault="00A54E73" w:rsidP="00A54E73">
      <w:pPr>
        <w:pStyle w:val="Normal1"/>
        <w:spacing w:before="200" w:line="360" w:lineRule="auto"/>
        <w:jc w:val="both"/>
        <w:rPr>
          <w:rFonts w:eastAsia="Times New Roman"/>
          <w:color w:val="222222"/>
          <w:highlight w:val="white"/>
        </w:rPr>
      </w:pPr>
      <w:r w:rsidRPr="00AF1050">
        <w:rPr>
          <w:rFonts w:eastAsia="Times New Roman"/>
          <w:color w:val="222222"/>
          <w:highlight w:val="white"/>
        </w:rPr>
        <w:t xml:space="preserve">Nawaz, T. and </w:t>
      </w:r>
      <w:proofErr w:type="spellStart"/>
      <w:r w:rsidRPr="00AF1050">
        <w:rPr>
          <w:rFonts w:eastAsia="Times New Roman"/>
          <w:color w:val="222222"/>
          <w:highlight w:val="white"/>
        </w:rPr>
        <w:t>Ohlrogge</w:t>
      </w:r>
      <w:proofErr w:type="spellEnd"/>
      <w:r w:rsidRPr="00AF1050">
        <w:rPr>
          <w:rFonts w:eastAsia="Times New Roman"/>
          <w:color w:val="222222"/>
          <w:highlight w:val="white"/>
        </w:rPr>
        <w:t xml:space="preserve">, O., 2022. Clarifying the impact of corporate governance and intellectual capital on financial performance: A longitudinal study of Deutsche Bank (1957–2019). </w:t>
      </w:r>
      <w:r w:rsidRPr="00AF1050">
        <w:rPr>
          <w:rFonts w:eastAsia="Times New Roman"/>
          <w:i/>
          <w:color w:val="222222"/>
          <w:highlight w:val="white"/>
        </w:rPr>
        <w:t>International Journal of Finance &amp; Economics</w:t>
      </w:r>
      <w:r w:rsidRPr="00AF1050">
        <w:rPr>
          <w:rFonts w:eastAsia="Times New Roman"/>
          <w:color w:val="222222"/>
          <w:highlight w:val="white"/>
        </w:rPr>
        <w:t>.</w:t>
      </w:r>
    </w:p>
    <w:p w14:paraId="46C3FD7A" w14:textId="77777777" w:rsidR="00A54E73" w:rsidRPr="00AF1050" w:rsidRDefault="00A54E73" w:rsidP="00A54E73">
      <w:pPr>
        <w:pStyle w:val="Normal1"/>
        <w:spacing w:before="200" w:line="360" w:lineRule="auto"/>
        <w:jc w:val="both"/>
        <w:rPr>
          <w:rFonts w:eastAsia="Times New Roman"/>
          <w:color w:val="222222"/>
          <w:highlight w:val="white"/>
        </w:rPr>
      </w:pPr>
      <w:proofErr w:type="spellStart"/>
      <w:r w:rsidRPr="00AF1050">
        <w:rPr>
          <w:rFonts w:eastAsia="Times New Roman"/>
          <w:color w:val="222222"/>
          <w:highlight w:val="white"/>
        </w:rPr>
        <w:lastRenderedPageBreak/>
        <w:t>Allameh</w:t>
      </w:r>
      <w:proofErr w:type="spellEnd"/>
      <w:r w:rsidRPr="00AF1050">
        <w:rPr>
          <w:rFonts w:eastAsia="Times New Roman"/>
          <w:color w:val="222222"/>
          <w:highlight w:val="white"/>
        </w:rPr>
        <w:t xml:space="preserve">, S.M., 2018. Antecedents and consequences of intellectual capital: The role of social capital, knowledge sharing and innovation. </w:t>
      </w:r>
      <w:r w:rsidRPr="00AF1050">
        <w:rPr>
          <w:rFonts w:eastAsia="Times New Roman"/>
          <w:i/>
          <w:color w:val="222222"/>
          <w:highlight w:val="white"/>
        </w:rPr>
        <w:t>Journal of Intellectual Capital</w:t>
      </w:r>
      <w:r w:rsidRPr="00AF1050">
        <w:rPr>
          <w:rFonts w:eastAsia="Times New Roman"/>
          <w:color w:val="222222"/>
          <w:highlight w:val="white"/>
        </w:rPr>
        <w:t>.</w:t>
      </w:r>
    </w:p>
    <w:p w14:paraId="67E00C6E" w14:textId="77777777" w:rsidR="00A54E73" w:rsidRPr="00AF1050" w:rsidRDefault="00A54E73" w:rsidP="00A54E73">
      <w:pPr>
        <w:pStyle w:val="Normal1"/>
        <w:spacing w:before="200" w:line="360" w:lineRule="auto"/>
        <w:jc w:val="both"/>
        <w:rPr>
          <w:rFonts w:eastAsia="Times New Roman"/>
          <w:color w:val="222222"/>
          <w:highlight w:val="white"/>
        </w:rPr>
      </w:pPr>
      <w:proofErr w:type="spellStart"/>
      <w:r w:rsidRPr="00AF1050">
        <w:rPr>
          <w:rFonts w:eastAsia="Times New Roman"/>
          <w:color w:val="222222"/>
          <w:highlight w:val="white"/>
        </w:rPr>
        <w:t>Andriyanty</w:t>
      </w:r>
      <w:proofErr w:type="spellEnd"/>
      <w:r w:rsidRPr="00AF1050">
        <w:rPr>
          <w:rFonts w:eastAsia="Times New Roman"/>
          <w:color w:val="222222"/>
          <w:highlight w:val="white"/>
        </w:rPr>
        <w:t xml:space="preserve">, R., </w:t>
      </w:r>
      <w:proofErr w:type="spellStart"/>
      <w:r w:rsidRPr="00AF1050">
        <w:rPr>
          <w:rFonts w:eastAsia="Times New Roman"/>
          <w:color w:val="222222"/>
          <w:highlight w:val="white"/>
        </w:rPr>
        <w:t>Komalasari</w:t>
      </w:r>
      <w:proofErr w:type="spellEnd"/>
      <w:r w:rsidRPr="00AF1050">
        <w:rPr>
          <w:rFonts w:eastAsia="Times New Roman"/>
          <w:color w:val="222222"/>
          <w:highlight w:val="white"/>
        </w:rPr>
        <w:t xml:space="preserve">, F. and </w:t>
      </w:r>
      <w:proofErr w:type="spellStart"/>
      <w:r w:rsidRPr="00AF1050">
        <w:rPr>
          <w:rFonts w:eastAsia="Times New Roman"/>
          <w:color w:val="222222"/>
          <w:highlight w:val="white"/>
        </w:rPr>
        <w:t>Rambe</w:t>
      </w:r>
      <w:proofErr w:type="spellEnd"/>
      <w:r w:rsidRPr="00AF1050">
        <w:rPr>
          <w:rFonts w:eastAsia="Times New Roman"/>
          <w:color w:val="222222"/>
          <w:highlight w:val="white"/>
        </w:rPr>
        <w:t xml:space="preserve">, D., 2021. the Effect of Work From Home on Corporate Culture Mediated By Motivation, Work Behavior, and Performance. </w:t>
      </w:r>
      <w:proofErr w:type="spellStart"/>
      <w:r w:rsidRPr="00AF1050">
        <w:rPr>
          <w:rFonts w:eastAsia="Times New Roman"/>
          <w:i/>
          <w:color w:val="222222"/>
          <w:highlight w:val="white"/>
        </w:rPr>
        <w:t>Jurnal</w:t>
      </w:r>
      <w:proofErr w:type="spellEnd"/>
      <w:r w:rsidRPr="00AF1050">
        <w:rPr>
          <w:rFonts w:eastAsia="Times New Roman"/>
          <w:i/>
          <w:color w:val="222222"/>
          <w:highlight w:val="white"/>
        </w:rPr>
        <w:t xml:space="preserve"> </w:t>
      </w:r>
      <w:proofErr w:type="spellStart"/>
      <w:r w:rsidRPr="00AF1050">
        <w:rPr>
          <w:rFonts w:eastAsia="Times New Roman"/>
          <w:i/>
          <w:color w:val="222222"/>
          <w:highlight w:val="white"/>
        </w:rPr>
        <w:t>Aplikasi</w:t>
      </w:r>
      <w:proofErr w:type="spellEnd"/>
      <w:r w:rsidRPr="00AF1050">
        <w:rPr>
          <w:rFonts w:eastAsia="Times New Roman"/>
          <w:i/>
          <w:color w:val="222222"/>
          <w:highlight w:val="white"/>
        </w:rPr>
        <w:t xml:space="preserve"> </w:t>
      </w:r>
      <w:proofErr w:type="spellStart"/>
      <w:r w:rsidRPr="00AF1050">
        <w:rPr>
          <w:rFonts w:eastAsia="Times New Roman"/>
          <w:i/>
          <w:color w:val="222222"/>
          <w:highlight w:val="white"/>
        </w:rPr>
        <w:t>Manajemen</w:t>
      </w:r>
      <w:proofErr w:type="spellEnd"/>
      <w:r w:rsidRPr="00AF1050">
        <w:rPr>
          <w:rFonts w:eastAsia="Times New Roman"/>
          <w:color w:val="222222"/>
          <w:highlight w:val="white"/>
        </w:rPr>
        <w:t xml:space="preserve">, </w:t>
      </w:r>
      <w:r w:rsidRPr="00AF1050">
        <w:rPr>
          <w:rFonts w:eastAsia="Times New Roman"/>
          <w:i/>
          <w:color w:val="222222"/>
          <w:highlight w:val="white"/>
        </w:rPr>
        <w:t>19</w:t>
      </w:r>
      <w:r w:rsidRPr="00AF1050">
        <w:rPr>
          <w:rFonts w:eastAsia="Times New Roman"/>
          <w:color w:val="222222"/>
          <w:highlight w:val="white"/>
        </w:rPr>
        <w:t>(3).</w:t>
      </w:r>
    </w:p>
    <w:p w14:paraId="1949D35F" w14:textId="77777777" w:rsidR="00A54E73" w:rsidRPr="00AF1050" w:rsidRDefault="00A54E73" w:rsidP="00A54E73">
      <w:pPr>
        <w:pStyle w:val="Normal1"/>
        <w:spacing w:before="200" w:line="360" w:lineRule="auto"/>
        <w:jc w:val="both"/>
        <w:rPr>
          <w:rFonts w:eastAsia="Times New Roman"/>
          <w:color w:val="222222"/>
          <w:highlight w:val="white"/>
        </w:rPr>
      </w:pPr>
      <w:proofErr w:type="spellStart"/>
      <w:r w:rsidRPr="00AF1050">
        <w:rPr>
          <w:rFonts w:eastAsia="Times New Roman"/>
          <w:color w:val="222222"/>
          <w:highlight w:val="white"/>
        </w:rPr>
        <w:t>Wijethilake</w:t>
      </w:r>
      <w:proofErr w:type="spellEnd"/>
      <w:r w:rsidRPr="00AF1050">
        <w:rPr>
          <w:rFonts w:eastAsia="Times New Roman"/>
          <w:color w:val="222222"/>
          <w:highlight w:val="white"/>
        </w:rPr>
        <w:t xml:space="preserve">, C., </w:t>
      </w:r>
      <w:proofErr w:type="spellStart"/>
      <w:r w:rsidRPr="00AF1050">
        <w:rPr>
          <w:rFonts w:eastAsia="Times New Roman"/>
          <w:color w:val="222222"/>
          <w:highlight w:val="white"/>
        </w:rPr>
        <w:t>Upadhaya</w:t>
      </w:r>
      <w:proofErr w:type="spellEnd"/>
      <w:r w:rsidRPr="00AF1050">
        <w:rPr>
          <w:rFonts w:eastAsia="Times New Roman"/>
          <w:color w:val="222222"/>
          <w:highlight w:val="white"/>
        </w:rPr>
        <w:t xml:space="preserve">, B. and Lama, T., 2021. The role of </w:t>
      </w:r>
      <w:proofErr w:type="spellStart"/>
      <w:r w:rsidRPr="00AF1050">
        <w:rPr>
          <w:rFonts w:eastAsia="Times New Roman"/>
          <w:color w:val="222222"/>
          <w:highlight w:val="white"/>
        </w:rPr>
        <w:t>organisational</w:t>
      </w:r>
      <w:proofErr w:type="spellEnd"/>
      <w:r w:rsidRPr="00AF1050">
        <w:rPr>
          <w:rFonts w:eastAsia="Times New Roman"/>
          <w:color w:val="222222"/>
          <w:highlight w:val="white"/>
        </w:rPr>
        <w:t xml:space="preserve"> culture in </w:t>
      </w:r>
      <w:proofErr w:type="spellStart"/>
      <w:r w:rsidRPr="00AF1050">
        <w:rPr>
          <w:rFonts w:eastAsia="Times New Roman"/>
          <w:color w:val="222222"/>
          <w:highlight w:val="white"/>
        </w:rPr>
        <w:t>organisational</w:t>
      </w:r>
      <w:proofErr w:type="spellEnd"/>
      <w:r w:rsidRPr="00AF1050">
        <w:rPr>
          <w:rFonts w:eastAsia="Times New Roman"/>
          <w:color w:val="222222"/>
          <w:highlight w:val="white"/>
        </w:rPr>
        <w:t xml:space="preserve"> change towards sustainability: evidence from the garment manufacturing industry. </w:t>
      </w:r>
      <w:r w:rsidRPr="00AF1050">
        <w:rPr>
          <w:rFonts w:eastAsia="Times New Roman"/>
          <w:i/>
          <w:color w:val="222222"/>
          <w:highlight w:val="white"/>
        </w:rPr>
        <w:t>Production Planning &amp; Control</w:t>
      </w:r>
      <w:r w:rsidRPr="00AF1050">
        <w:rPr>
          <w:rFonts w:eastAsia="Times New Roman"/>
          <w:color w:val="222222"/>
          <w:highlight w:val="white"/>
        </w:rPr>
        <w:t>, pp.1-20.</w:t>
      </w:r>
    </w:p>
    <w:p w14:paraId="403E9D35" w14:textId="77777777" w:rsidR="00A54E73" w:rsidRPr="00AF1050" w:rsidRDefault="00A54E73" w:rsidP="00A54E73">
      <w:pPr>
        <w:pStyle w:val="Normal1"/>
        <w:spacing w:before="200" w:line="360" w:lineRule="auto"/>
        <w:jc w:val="both"/>
        <w:rPr>
          <w:rFonts w:eastAsia="Times New Roman"/>
          <w:color w:val="222222"/>
          <w:highlight w:val="white"/>
        </w:rPr>
      </w:pPr>
      <w:proofErr w:type="spellStart"/>
      <w:r w:rsidRPr="00AF1050">
        <w:rPr>
          <w:rFonts w:eastAsia="Times New Roman"/>
          <w:color w:val="222222"/>
          <w:highlight w:val="white"/>
        </w:rPr>
        <w:t>Abeysekara</w:t>
      </w:r>
      <w:proofErr w:type="spellEnd"/>
      <w:r w:rsidRPr="00AF1050">
        <w:rPr>
          <w:rFonts w:eastAsia="Times New Roman"/>
          <w:color w:val="222222"/>
          <w:highlight w:val="white"/>
        </w:rPr>
        <w:t xml:space="preserve">, N., Wang, H. and </w:t>
      </w:r>
      <w:proofErr w:type="spellStart"/>
      <w:r w:rsidRPr="00AF1050">
        <w:rPr>
          <w:rFonts w:eastAsia="Times New Roman"/>
          <w:color w:val="222222"/>
          <w:highlight w:val="white"/>
        </w:rPr>
        <w:t>Kuruppuarachchi</w:t>
      </w:r>
      <w:proofErr w:type="spellEnd"/>
      <w:r w:rsidRPr="00AF1050">
        <w:rPr>
          <w:rFonts w:eastAsia="Times New Roman"/>
          <w:color w:val="222222"/>
          <w:highlight w:val="white"/>
        </w:rPr>
        <w:t xml:space="preserve">, D., 2019. Effect of supply-chain resilience on firm performance and competitive advantage: A study of the Sri Lankan apparel industry. </w:t>
      </w:r>
      <w:r w:rsidRPr="00AF1050">
        <w:rPr>
          <w:rFonts w:eastAsia="Times New Roman"/>
          <w:i/>
          <w:color w:val="222222"/>
          <w:highlight w:val="white"/>
        </w:rPr>
        <w:t>Business Process Management Journal</w:t>
      </w:r>
      <w:r w:rsidRPr="00AF1050">
        <w:rPr>
          <w:rFonts w:eastAsia="Times New Roman"/>
          <w:color w:val="222222"/>
          <w:highlight w:val="white"/>
        </w:rPr>
        <w:t>.</w:t>
      </w:r>
    </w:p>
    <w:p w14:paraId="3D21CED9" w14:textId="77777777" w:rsidR="00A54E73" w:rsidRPr="00AF1050" w:rsidRDefault="00A54E73" w:rsidP="00A54E73">
      <w:pPr>
        <w:pStyle w:val="Normal1"/>
        <w:spacing w:before="200" w:line="360" w:lineRule="auto"/>
        <w:jc w:val="both"/>
        <w:rPr>
          <w:rFonts w:eastAsia="Times New Roman"/>
          <w:color w:val="222222"/>
          <w:highlight w:val="white"/>
        </w:rPr>
      </w:pPr>
      <w:proofErr w:type="spellStart"/>
      <w:r w:rsidRPr="00AF1050">
        <w:rPr>
          <w:rFonts w:eastAsia="Times New Roman"/>
          <w:color w:val="222222"/>
          <w:highlight w:val="white"/>
        </w:rPr>
        <w:t>Kansal</w:t>
      </w:r>
      <w:proofErr w:type="spellEnd"/>
      <w:r w:rsidRPr="00AF1050">
        <w:rPr>
          <w:rFonts w:eastAsia="Times New Roman"/>
          <w:color w:val="222222"/>
          <w:highlight w:val="white"/>
        </w:rPr>
        <w:t xml:space="preserve">, J. and Singhal, S., 2018. Development of a competency model for enhancing the </w:t>
      </w:r>
      <w:proofErr w:type="spellStart"/>
      <w:r w:rsidRPr="00AF1050">
        <w:rPr>
          <w:rFonts w:eastAsia="Times New Roman"/>
          <w:color w:val="222222"/>
          <w:highlight w:val="white"/>
        </w:rPr>
        <w:t>organisational</w:t>
      </w:r>
      <w:proofErr w:type="spellEnd"/>
      <w:r w:rsidRPr="00AF1050">
        <w:rPr>
          <w:rFonts w:eastAsia="Times New Roman"/>
          <w:color w:val="222222"/>
          <w:highlight w:val="white"/>
        </w:rPr>
        <w:t xml:space="preserve"> effectiveness in a knowledge-based </w:t>
      </w:r>
      <w:proofErr w:type="spellStart"/>
      <w:r w:rsidRPr="00AF1050">
        <w:rPr>
          <w:rFonts w:eastAsia="Times New Roman"/>
          <w:color w:val="222222"/>
          <w:highlight w:val="white"/>
        </w:rPr>
        <w:t>organisation</w:t>
      </w:r>
      <w:proofErr w:type="spellEnd"/>
      <w:r w:rsidRPr="00AF1050">
        <w:rPr>
          <w:rFonts w:eastAsia="Times New Roman"/>
          <w:color w:val="222222"/>
          <w:highlight w:val="white"/>
        </w:rPr>
        <w:t xml:space="preserve">. </w:t>
      </w:r>
      <w:r w:rsidRPr="00AF1050">
        <w:rPr>
          <w:rFonts w:eastAsia="Times New Roman"/>
          <w:i/>
          <w:color w:val="222222"/>
          <w:highlight w:val="white"/>
        </w:rPr>
        <w:t>International Journal of Indian Culture and Business Management</w:t>
      </w:r>
      <w:r w:rsidRPr="00AF1050">
        <w:rPr>
          <w:rFonts w:eastAsia="Times New Roman"/>
          <w:color w:val="222222"/>
          <w:highlight w:val="white"/>
        </w:rPr>
        <w:t xml:space="preserve">, </w:t>
      </w:r>
      <w:r w:rsidRPr="00AF1050">
        <w:rPr>
          <w:rFonts w:eastAsia="Times New Roman"/>
          <w:i/>
          <w:color w:val="222222"/>
          <w:highlight w:val="white"/>
        </w:rPr>
        <w:t>16</w:t>
      </w:r>
      <w:r w:rsidRPr="00AF1050">
        <w:rPr>
          <w:rFonts w:eastAsia="Times New Roman"/>
          <w:color w:val="222222"/>
          <w:highlight w:val="white"/>
        </w:rPr>
        <w:t>(3), pp.287-301.</w:t>
      </w:r>
    </w:p>
    <w:p w14:paraId="55093771" w14:textId="77777777" w:rsidR="00A54E73" w:rsidRPr="00AF1050" w:rsidRDefault="00A54E73" w:rsidP="00A54E73">
      <w:pPr>
        <w:pStyle w:val="Normal1"/>
        <w:spacing w:before="200" w:line="360" w:lineRule="auto"/>
        <w:jc w:val="both"/>
        <w:rPr>
          <w:rFonts w:eastAsia="Times New Roman"/>
          <w:color w:val="222222"/>
          <w:highlight w:val="white"/>
        </w:rPr>
      </w:pPr>
      <w:r w:rsidRPr="00AF1050">
        <w:rPr>
          <w:rFonts w:eastAsia="Times New Roman"/>
          <w:color w:val="222222"/>
          <w:highlight w:val="white"/>
        </w:rPr>
        <w:t>Hull, A. and Scott, P., 2020. The ‘</w:t>
      </w:r>
      <w:proofErr w:type="spellStart"/>
      <w:r w:rsidRPr="00AF1050">
        <w:rPr>
          <w:rFonts w:eastAsia="Times New Roman"/>
          <w:color w:val="222222"/>
          <w:highlight w:val="white"/>
        </w:rPr>
        <w:t>value’of</w:t>
      </w:r>
      <w:proofErr w:type="spellEnd"/>
      <w:r w:rsidRPr="00AF1050">
        <w:rPr>
          <w:rFonts w:eastAsia="Times New Roman"/>
          <w:color w:val="222222"/>
          <w:highlight w:val="white"/>
        </w:rPr>
        <w:t xml:space="preserve"> business archives: assessing the academic importance of corporate archival collections. </w:t>
      </w:r>
      <w:r w:rsidRPr="00AF1050">
        <w:rPr>
          <w:rFonts w:eastAsia="Times New Roman"/>
          <w:i/>
          <w:color w:val="222222"/>
          <w:highlight w:val="white"/>
        </w:rPr>
        <w:t>Management &amp; Organizational History</w:t>
      </w:r>
      <w:r w:rsidRPr="00AF1050">
        <w:rPr>
          <w:rFonts w:eastAsia="Times New Roman"/>
          <w:color w:val="222222"/>
          <w:highlight w:val="white"/>
        </w:rPr>
        <w:t xml:space="preserve">, </w:t>
      </w:r>
      <w:r w:rsidRPr="00AF1050">
        <w:rPr>
          <w:rFonts w:eastAsia="Times New Roman"/>
          <w:i/>
          <w:color w:val="222222"/>
          <w:highlight w:val="white"/>
        </w:rPr>
        <w:t>15</w:t>
      </w:r>
      <w:r w:rsidRPr="00AF1050">
        <w:rPr>
          <w:rFonts w:eastAsia="Times New Roman"/>
          <w:color w:val="222222"/>
          <w:highlight w:val="white"/>
        </w:rPr>
        <w:t>(1), pp.1-21.</w:t>
      </w:r>
    </w:p>
    <w:p w14:paraId="5DA0D75F" w14:textId="77777777" w:rsidR="00A54E73" w:rsidRPr="00AF1050" w:rsidRDefault="00A54E73" w:rsidP="00A54E73">
      <w:pPr>
        <w:pStyle w:val="Normal1"/>
        <w:spacing w:before="200" w:line="360" w:lineRule="auto"/>
        <w:jc w:val="both"/>
        <w:rPr>
          <w:rFonts w:eastAsia="Times New Roman"/>
          <w:color w:val="222222"/>
          <w:highlight w:val="white"/>
        </w:rPr>
      </w:pPr>
      <w:r w:rsidRPr="00AF1050">
        <w:rPr>
          <w:rFonts w:eastAsia="Times New Roman"/>
          <w:color w:val="222222"/>
          <w:highlight w:val="white"/>
        </w:rPr>
        <w:t xml:space="preserve">Zaim, H., Muhammed, S. and </w:t>
      </w:r>
      <w:proofErr w:type="spellStart"/>
      <w:r w:rsidRPr="00AF1050">
        <w:rPr>
          <w:rFonts w:eastAsia="Times New Roman"/>
          <w:color w:val="222222"/>
          <w:highlight w:val="white"/>
        </w:rPr>
        <w:t>Tarim</w:t>
      </w:r>
      <w:proofErr w:type="spellEnd"/>
      <w:r w:rsidRPr="00AF1050">
        <w:rPr>
          <w:rFonts w:eastAsia="Times New Roman"/>
          <w:color w:val="222222"/>
          <w:highlight w:val="white"/>
        </w:rPr>
        <w:t xml:space="preserve">, M., 2019. Relationship between knowledge management processes and performance: critical role of knowledge utilization in organizations. </w:t>
      </w:r>
      <w:r w:rsidRPr="00AF1050">
        <w:rPr>
          <w:rFonts w:eastAsia="Times New Roman"/>
          <w:i/>
          <w:color w:val="222222"/>
          <w:highlight w:val="white"/>
        </w:rPr>
        <w:t>Knowledge Management Research &amp; Practice</w:t>
      </w:r>
      <w:r w:rsidRPr="00AF1050">
        <w:rPr>
          <w:rFonts w:eastAsia="Times New Roman"/>
          <w:color w:val="222222"/>
          <w:highlight w:val="white"/>
        </w:rPr>
        <w:t xml:space="preserve">, </w:t>
      </w:r>
      <w:r w:rsidRPr="00AF1050">
        <w:rPr>
          <w:rFonts w:eastAsia="Times New Roman"/>
          <w:i/>
          <w:color w:val="222222"/>
          <w:highlight w:val="white"/>
        </w:rPr>
        <w:t>17</w:t>
      </w:r>
      <w:r w:rsidRPr="00AF1050">
        <w:rPr>
          <w:rFonts w:eastAsia="Times New Roman"/>
          <w:color w:val="222222"/>
          <w:highlight w:val="white"/>
        </w:rPr>
        <w:t>(1), pp.24-38.</w:t>
      </w:r>
    </w:p>
    <w:p w14:paraId="7E7331DF" w14:textId="77777777" w:rsidR="00A54E73" w:rsidRPr="00AF1050" w:rsidRDefault="00A54E73" w:rsidP="00A54E73">
      <w:pPr>
        <w:pStyle w:val="Normal1"/>
        <w:spacing w:before="200" w:line="360" w:lineRule="auto"/>
        <w:jc w:val="both"/>
        <w:rPr>
          <w:rFonts w:eastAsia="Times New Roman"/>
          <w:color w:val="222222"/>
          <w:highlight w:val="white"/>
        </w:rPr>
      </w:pPr>
      <w:r w:rsidRPr="00AF1050">
        <w:rPr>
          <w:rFonts w:eastAsia="Times New Roman"/>
          <w:color w:val="222222"/>
          <w:highlight w:val="white"/>
        </w:rPr>
        <w:t xml:space="preserve">Beatty, L. and Campbell-Evans, G., 2020. School leaders and a culture of support: Fostering student social emotional development. </w:t>
      </w:r>
      <w:r w:rsidRPr="00AF1050">
        <w:rPr>
          <w:rFonts w:eastAsia="Times New Roman"/>
          <w:i/>
          <w:color w:val="222222"/>
          <w:highlight w:val="white"/>
        </w:rPr>
        <w:t>Issues in Educational Research</w:t>
      </w:r>
      <w:r w:rsidRPr="00AF1050">
        <w:rPr>
          <w:rFonts w:eastAsia="Times New Roman"/>
          <w:color w:val="222222"/>
          <w:highlight w:val="white"/>
        </w:rPr>
        <w:t xml:space="preserve">, </w:t>
      </w:r>
      <w:r w:rsidRPr="00AF1050">
        <w:rPr>
          <w:rFonts w:eastAsia="Times New Roman"/>
          <w:i/>
          <w:color w:val="222222"/>
          <w:highlight w:val="white"/>
        </w:rPr>
        <w:t>30</w:t>
      </w:r>
      <w:r w:rsidRPr="00AF1050">
        <w:rPr>
          <w:rFonts w:eastAsia="Times New Roman"/>
          <w:color w:val="222222"/>
          <w:highlight w:val="white"/>
        </w:rPr>
        <w:t>(2), pp.435-451.</w:t>
      </w:r>
    </w:p>
    <w:p w14:paraId="244D3A77" w14:textId="77777777" w:rsidR="00A54E73" w:rsidRPr="00AF1050" w:rsidRDefault="00A54E73" w:rsidP="00A54E73">
      <w:pPr>
        <w:pStyle w:val="Normal1"/>
        <w:spacing w:before="200" w:line="360" w:lineRule="auto"/>
        <w:jc w:val="both"/>
        <w:rPr>
          <w:rFonts w:eastAsia="Times New Roman"/>
          <w:color w:val="222222"/>
          <w:highlight w:val="white"/>
        </w:rPr>
      </w:pPr>
      <w:r w:rsidRPr="00AF1050">
        <w:rPr>
          <w:rFonts w:eastAsia="Times New Roman"/>
          <w:color w:val="222222"/>
          <w:highlight w:val="white"/>
        </w:rPr>
        <w:t xml:space="preserve">al Habibi, B., 2019. </w:t>
      </w:r>
      <w:r w:rsidRPr="00AF1050">
        <w:rPr>
          <w:rFonts w:eastAsia="Times New Roman"/>
          <w:i/>
          <w:color w:val="222222"/>
          <w:highlight w:val="white"/>
        </w:rPr>
        <w:t>HR practices of Marks &amp; Spencer, Selfridges, Primark, and Sainsbury’s</w:t>
      </w:r>
      <w:r w:rsidRPr="00AF1050">
        <w:rPr>
          <w:rFonts w:eastAsia="Times New Roman"/>
          <w:color w:val="222222"/>
          <w:highlight w:val="white"/>
        </w:rPr>
        <w:t xml:space="preserve"> (Doctoral dissertation, University of Science &amp; Technology).</w:t>
      </w:r>
    </w:p>
    <w:p w14:paraId="41C8A3D9" w14:textId="77777777" w:rsidR="00A54E73" w:rsidRPr="00AF1050" w:rsidRDefault="00A54E73" w:rsidP="00A54E73">
      <w:pPr>
        <w:pStyle w:val="Normal1"/>
        <w:spacing w:before="200" w:line="360" w:lineRule="auto"/>
        <w:jc w:val="both"/>
        <w:rPr>
          <w:rFonts w:eastAsia="Times New Roman"/>
          <w:color w:val="222222"/>
          <w:highlight w:val="white"/>
        </w:rPr>
      </w:pPr>
      <w:r w:rsidRPr="00AF1050">
        <w:rPr>
          <w:rFonts w:eastAsia="Times New Roman"/>
          <w:color w:val="222222"/>
          <w:highlight w:val="white"/>
        </w:rPr>
        <w:t xml:space="preserve">Khan, M.J., Ponte, S. and Lund-Thomsen, P., 2020. The ‘factory manager dilemma’: Purchasing practices and environmental upgrading in apparel global value chains. </w:t>
      </w:r>
      <w:r w:rsidRPr="00AF1050">
        <w:rPr>
          <w:rFonts w:eastAsia="Times New Roman"/>
          <w:i/>
          <w:color w:val="222222"/>
          <w:highlight w:val="white"/>
        </w:rPr>
        <w:t>Environment and Planning A: Economy and Space</w:t>
      </w:r>
      <w:r w:rsidRPr="00AF1050">
        <w:rPr>
          <w:rFonts w:eastAsia="Times New Roman"/>
          <w:color w:val="222222"/>
          <w:highlight w:val="white"/>
        </w:rPr>
        <w:t xml:space="preserve">, </w:t>
      </w:r>
      <w:r w:rsidRPr="00AF1050">
        <w:rPr>
          <w:rFonts w:eastAsia="Times New Roman"/>
          <w:i/>
          <w:color w:val="222222"/>
          <w:highlight w:val="white"/>
        </w:rPr>
        <w:t>52</w:t>
      </w:r>
      <w:r w:rsidRPr="00AF1050">
        <w:rPr>
          <w:rFonts w:eastAsia="Times New Roman"/>
          <w:color w:val="222222"/>
          <w:highlight w:val="white"/>
        </w:rPr>
        <w:t>(4), pp.766-789.</w:t>
      </w:r>
    </w:p>
    <w:p w14:paraId="494293A6" w14:textId="77777777" w:rsidR="00A54E73" w:rsidRPr="00AF1050" w:rsidRDefault="00A54E73" w:rsidP="00A54E73">
      <w:pPr>
        <w:pStyle w:val="Normal1"/>
        <w:spacing w:before="200" w:line="360" w:lineRule="auto"/>
        <w:jc w:val="both"/>
        <w:rPr>
          <w:rFonts w:eastAsia="Times New Roman"/>
          <w:color w:val="222222"/>
          <w:highlight w:val="white"/>
        </w:rPr>
      </w:pPr>
      <w:r w:rsidRPr="00AF1050">
        <w:rPr>
          <w:rFonts w:eastAsia="Times New Roman"/>
          <w:color w:val="222222"/>
          <w:highlight w:val="white"/>
        </w:rPr>
        <w:lastRenderedPageBreak/>
        <w:t xml:space="preserve">Sharma, D., </w:t>
      </w:r>
      <w:proofErr w:type="spellStart"/>
      <w:r w:rsidRPr="00AF1050">
        <w:rPr>
          <w:rFonts w:eastAsia="Times New Roman"/>
          <w:color w:val="222222"/>
          <w:highlight w:val="white"/>
        </w:rPr>
        <w:t>Taggar</w:t>
      </w:r>
      <w:proofErr w:type="spellEnd"/>
      <w:r w:rsidRPr="00AF1050">
        <w:rPr>
          <w:rFonts w:eastAsia="Times New Roman"/>
          <w:color w:val="222222"/>
          <w:highlight w:val="white"/>
        </w:rPr>
        <w:t xml:space="preserve">, R., Bindra, S. and </w:t>
      </w:r>
      <w:proofErr w:type="spellStart"/>
      <w:r w:rsidRPr="00AF1050">
        <w:rPr>
          <w:rFonts w:eastAsia="Times New Roman"/>
          <w:color w:val="222222"/>
          <w:highlight w:val="white"/>
        </w:rPr>
        <w:t>Dhir</w:t>
      </w:r>
      <w:proofErr w:type="spellEnd"/>
      <w:r w:rsidRPr="00AF1050">
        <w:rPr>
          <w:rFonts w:eastAsia="Times New Roman"/>
          <w:color w:val="222222"/>
          <w:highlight w:val="white"/>
        </w:rPr>
        <w:t xml:space="preserve">, S., 2020. A systematic review of responsiveness to develop future research agenda: a TCCM and bibliometric analysis. </w:t>
      </w:r>
      <w:r w:rsidRPr="00AF1050">
        <w:rPr>
          <w:rFonts w:eastAsia="Times New Roman"/>
          <w:i/>
          <w:color w:val="222222"/>
          <w:highlight w:val="white"/>
        </w:rPr>
        <w:t>Benchmarking: An International Journal</w:t>
      </w:r>
      <w:r w:rsidRPr="00AF1050">
        <w:rPr>
          <w:rFonts w:eastAsia="Times New Roman"/>
          <w:color w:val="222222"/>
          <w:highlight w:val="white"/>
        </w:rPr>
        <w:t>.</w:t>
      </w:r>
    </w:p>
    <w:p w14:paraId="1A271CA7" w14:textId="77777777" w:rsidR="00A54E73" w:rsidRPr="00AF1050" w:rsidRDefault="00A54E73" w:rsidP="00A54E73">
      <w:pPr>
        <w:pStyle w:val="Normal1"/>
        <w:spacing w:before="200" w:line="360" w:lineRule="auto"/>
        <w:jc w:val="both"/>
        <w:rPr>
          <w:rFonts w:eastAsia="Times New Roman"/>
          <w:color w:val="222222"/>
          <w:highlight w:val="white"/>
        </w:rPr>
      </w:pPr>
      <w:r w:rsidRPr="00AF1050">
        <w:rPr>
          <w:rFonts w:eastAsia="Times New Roman"/>
          <w:color w:val="222222"/>
          <w:highlight w:val="white"/>
        </w:rPr>
        <w:t xml:space="preserve">al Habibi, B., 2019. </w:t>
      </w:r>
      <w:r w:rsidRPr="00AF1050">
        <w:rPr>
          <w:rFonts w:eastAsia="Times New Roman"/>
          <w:i/>
          <w:color w:val="222222"/>
          <w:highlight w:val="white"/>
        </w:rPr>
        <w:t>HR practices of Marks &amp; Spencer, Selfridges, Primark, and Sainsbury’s</w:t>
      </w:r>
      <w:r w:rsidRPr="00AF1050">
        <w:rPr>
          <w:rFonts w:eastAsia="Times New Roman"/>
          <w:color w:val="222222"/>
          <w:highlight w:val="white"/>
        </w:rPr>
        <w:t xml:space="preserve"> (Doctoral dissertation, University of Science &amp; Technology).</w:t>
      </w:r>
    </w:p>
    <w:p w14:paraId="6982E1DF" w14:textId="77777777" w:rsidR="00A54E73" w:rsidRPr="00AF1050" w:rsidRDefault="00A54E73" w:rsidP="00A54E73">
      <w:pPr>
        <w:pStyle w:val="Normal1"/>
        <w:spacing w:before="200" w:line="360" w:lineRule="auto"/>
        <w:jc w:val="both"/>
        <w:rPr>
          <w:rFonts w:eastAsia="Times New Roman"/>
          <w:color w:val="222222"/>
          <w:highlight w:val="white"/>
        </w:rPr>
      </w:pPr>
      <w:proofErr w:type="spellStart"/>
      <w:r w:rsidRPr="00AF1050">
        <w:rPr>
          <w:rFonts w:eastAsia="Times New Roman"/>
          <w:color w:val="222222"/>
          <w:highlight w:val="white"/>
        </w:rPr>
        <w:t>Porcu</w:t>
      </w:r>
      <w:proofErr w:type="spellEnd"/>
      <w:r w:rsidRPr="00AF1050">
        <w:rPr>
          <w:rFonts w:eastAsia="Times New Roman"/>
          <w:color w:val="222222"/>
          <w:highlight w:val="white"/>
        </w:rPr>
        <w:t xml:space="preserve">, O., </w:t>
      </w:r>
      <w:proofErr w:type="spellStart"/>
      <w:r w:rsidRPr="00AF1050">
        <w:rPr>
          <w:rFonts w:eastAsia="Times New Roman"/>
          <w:color w:val="222222"/>
          <w:highlight w:val="white"/>
        </w:rPr>
        <w:t>Hermans</w:t>
      </w:r>
      <w:proofErr w:type="spellEnd"/>
      <w:r w:rsidRPr="00AF1050">
        <w:rPr>
          <w:rFonts w:eastAsia="Times New Roman"/>
          <w:color w:val="222222"/>
          <w:highlight w:val="white"/>
        </w:rPr>
        <w:t xml:space="preserve">, L. and Broersma, M., 2020. Unlocking the newsroom: measuring journalists’ perceptions of innovative learning culture. </w:t>
      </w:r>
      <w:r w:rsidRPr="00AF1050">
        <w:rPr>
          <w:rFonts w:eastAsia="Times New Roman"/>
          <w:i/>
          <w:color w:val="222222"/>
          <w:highlight w:val="white"/>
        </w:rPr>
        <w:t>Journalism studies</w:t>
      </w:r>
      <w:r w:rsidRPr="00AF1050">
        <w:rPr>
          <w:rFonts w:eastAsia="Times New Roman"/>
          <w:color w:val="222222"/>
          <w:highlight w:val="white"/>
        </w:rPr>
        <w:t xml:space="preserve">, </w:t>
      </w:r>
      <w:r w:rsidRPr="00AF1050">
        <w:rPr>
          <w:rFonts w:eastAsia="Times New Roman"/>
          <w:i/>
          <w:color w:val="222222"/>
          <w:highlight w:val="white"/>
        </w:rPr>
        <w:t>21</w:t>
      </w:r>
      <w:r w:rsidRPr="00AF1050">
        <w:rPr>
          <w:rFonts w:eastAsia="Times New Roman"/>
          <w:color w:val="222222"/>
          <w:highlight w:val="white"/>
        </w:rPr>
        <w:t>(10), pp.1420-1438.</w:t>
      </w:r>
    </w:p>
    <w:p w14:paraId="5D20127C" w14:textId="77777777" w:rsidR="00A54E73" w:rsidRPr="00AF1050" w:rsidRDefault="00A54E73" w:rsidP="00A54E73">
      <w:pPr>
        <w:pStyle w:val="Normal1"/>
        <w:spacing w:before="200" w:line="360" w:lineRule="auto"/>
        <w:jc w:val="both"/>
        <w:rPr>
          <w:rFonts w:eastAsia="Times New Roman"/>
          <w:color w:val="222222"/>
          <w:highlight w:val="white"/>
        </w:rPr>
      </w:pPr>
      <w:proofErr w:type="spellStart"/>
      <w:r w:rsidRPr="00AF1050">
        <w:rPr>
          <w:rFonts w:eastAsia="Times New Roman"/>
          <w:color w:val="222222"/>
          <w:highlight w:val="white"/>
        </w:rPr>
        <w:t>Palačić</w:t>
      </w:r>
      <w:proofErr w:type="spellEnd"/>
      <w:r w:rsidRPr="00AF1050">
        <w:rPr>
          <w:rFonts w:eastAsia="Times New Roman"/>
          <w:color w:val="222222"/>
          <w:highlight w:val="white"/>
        </w:rPr>
        <w:t xml:space="preserve">, D., 2022. EMERGENCY PREPAREDNESS AND RESPONSE IN OCCUPATIONAL HEALTH AND SAFETY IN THE CONTEXT OF THE APPLICATION OF BUSINESS CONTINUITY MANAGEMENT. </w:t>
      </w:r>
      <w:r w:rsidRPr="00AF1050">
        <w:rPr>
          <w:rFonts w:eastAsia="Times New Roman"/>
          <w:i/>
          <w:color w:val="222222"/>
          <w:highlight w:val="white"/>
        </w:rPr>
        <w:t>The authors are responsible for the professional and linguistic accuracy of their papers.</w:t>
      </w:r>
      <w:r w:rsidRPr="00AF1050">
        <w:rPr>
          <w:rFonts w:eastAsia="Times New Roman"/>
          <w:color w:val="222222"/>
          <w:highlight w:val="white"/>
        </w:rPr>
        <w:t>, p.20.</w:t>
      </w:r>
    </w:p>
    <w:p w14:paraId="3271FD28" w14:textId="77777777" w:rsidR="00A54E73" w:rsidRPr="00AF1050" w:rsidRDefault="00A54E73" w:rsidP="00A54E73">
      <w:pPr>
        <w:pStyle w:val="Normal1"/>
        <w:spacing w:before="200" w:line="360" w:lineRule="auto"/>
        <w:jc w:val="both"/>
        <w:rPr>
          <w:rFonts w:eastAsia="Times New Roman"/>
          <w:color w:val="222222"/>
          <w:highlight w:val="white"/>
        </w:rPr>
      </w:pPr>
      <w:proofErr w:type="spellStart"/>
      <w:r w:rsidRPr="00AF1050">
        <w:rPr>
          <w:rFonts w:eastAsia="Times New Roman"/>
          <w:color w:val="222222"/>
          <w:highlight w:val="white"/>
        </w:rPr>
        <w:t>Mak</w:t>
      </w:r>
      <w:proofErr w:type="spellEnd"/>
      <w:r w:rsidRPr="00AF1050">
        <w:rPr>
          <w:rFonts w:eastAsia="Times New Roman"/>
          <w:color w:val="222222"/>
          <w:highlight w:val="white"/>
        </w:rPr>
        <w:t xml:space="preserve">, C. and Hong, J., 2020. Creating learning organization 2.0: a contextualized and multi-stakeholder approach. </w:t>
      </w:r>
      <w:r w:rsidRPr="00AF1050">
        <w:rPr>
          <w:rFonts w:eastAsia="Times New Roman"/>
          <w:i/>
          <w:color w:val="222222"/>
          <w:highlight w:val="white"/>
        </w:rPr>
        <w:t>The Learning Organization</w:t>
      </w:r>
      <w:r w:rsidRPr="00AF1050">
        <w:rPr>
          <w:rFonts w:eastAsia="Times New Roman"/>
          <w:color w:val="222222"/>
          <w:highlight w:val="white"/>
        </w:rPr>
        <w:t xml:space="preserve">, </w:t>
      </w:r>
      <w:r w:rsidRPr="00AF1050">
        <w:rPr>
          <w:rFonts w:eastAsia="Times New Roman"/>
          <w:i/>
          <w:color w:val="222222"/>
          <w:highlight w:val="white"/>
        </w:rPr>
        <w:t>27</w:t>
      </w:r>
      <w:r w:rsidRPr="00AF1050">
        <w:rPr>
          <w:rFonts w:eastAsia="Times New Roman"/>
          <w:color w:val="222222"/>
          <w:highlight w:val="white"/>
        </w:rPr>
        <w:t>(3), pp.235-248.</w:t>
      </w:r>
    </w:p>
    <w:p w14:paraId="5A09C6C4" w14:textId="77777777" w:rsidR="00A54E73" w:rsidRPr="00AF1050" w:rsidRDefault="00A54E73" w:rsidP="00A54E73">
      <w:pPr>
        <w:pStyle w:val="Normal1"/>
        <w:spacing w:before="200" w:line="360" w:lineRule="auto"/>
        <w:jc w:val="both"/>
        <w:rPr>
          <w:rFonts w:eastAsia="Times New Roman"/>
          <w:color w:val="222222"/>
          <w:highlight w:val="white"/>
        </w:rPr>
      </w:pPr>
      <w:proofErr w:type="spellStart"/>
      <w:r w:rsidRPr="00AF1050">
        <w:rPr>
          <w:rFonts w:eastAsia="Times New Roman"/>
          <w:color w:val="222222"/>
          <w:highlight w:val="white"/>
        </w:rPr>
        <w:t>Beyne</w:t>
      </w:r>
      <w:proofErr w:type="spellEnd"/>
      <w:r w:rsidRPr="00AF1050">
        <w:rPr>
          <w:rFonts w:eastAsia="Times New Roman"/>
          <w:color w:val="222222"/>
          <w:highlight w:val="white"/>
        </w:rPr>
        <w:t xml:space="preserve">, J., 2020. Designing and implementing sustainability: An integrative framework for implementing the sustainable development goals. </w:t>
      </w:r>
      <w:r w:rsidRPr="00AF1050">
        <w:rPr>
          <w:rFonts w:eastAsia="Times New Roman"/>
          <w:i/>
          <w:color w:val="222222"/>
          <w:highlight w:val="white"/>
        </w:rPr>
        <w:t>European Journal of Sustainable Development</w:t>
      </w:r>
      <w:r w:rsidRPr="00AF1050">
        <w:rPr>
          <w:rFonts w:eastAsia="Times New Roman"/>
          <w:color w:val="222222"/>
          <w:highlight w:val="white"/>
        </w:rPr>
        <w:t xml:space="preserve">, </w:t>
      </w:r>
      <w:r w:rsidRPr="00AF1050">
        <w:rPr>
          <w:rFonts w:eastAsia="Times New Roman"/>
          <w:i/>
          <w:color w:val="222222"/>
          <w:highlight w:val="white"/>
        </w:rPr>
        <w:t>9</w:t>
      </w:r>
      <w:r w:rsidRPr="00AF1050">
        <w:rPr>
          <w:rFonts w:eastAsia="Times New Roman"/>
          <w:color w:val="222222"/>
          <w:highlight w:val="white"/>
        </w:rPr>
        <w:t>(3), pp.1-1.</w:t>
      </w:r>
    </w:p>
    <w:p w14:paraId="441B21DF" w14:textId="77777777" w:rsidR="0039581C" w:rsidRPr="00AF1050" w:rsidRDefault="0039581C">
      <w:pPr>
        <w:spacing w:line="360" w:lineRule="auto"/>
        <w:jc w:val="both"/>
        <w:rPr>
          <w:rFonts w:eastAsia="Times New Roman"/>
        </w:rPr>
      </w:pPr>
    </w:p>
    <w:sectPr w:rsidR="0039581C" w:rsidRPr="00AF1050" w:rsidSect="00BC7EC1">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1BC7BE" w14:textId="77777777" w:rsidR="000604EB" w:rsidRDefault="000604EB" w:rsidP="0039581C">
      <w:pPr>
        <w:spacing w:line="240" w:lineRule="auto"/>
      </w:pPr>
      <w:r>
        <w:separator/>
      </w:r>
    </w:p>
  </w:endnote>
  <w:endnote w:type="continuationSeparator" w:id="0">
    <w:p w14:paraId="58F5288C" w14:textId="77777777" w:rsidR="000604EB" w:rsidRDefault="000604EB" w:rsidP="003958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788448"/>
      <w:docPartObj>
        <w:docPartGallery w:val="Page Numbers (Bottom of Page)"/>
        <w:docPartUnique/>
      </w:docPartObj>
    </w:sdtPr>
    <w:sdtEndPr/>
    <w:sdtContent>
      <w:p w14:paraId="32AC295B" w14:textId="77777777" w:rsidR="00BC7EC1" w:rsidRDefault="0026374D">
        <w:pPr>
          <w:pStyle w:val="Footer"/>
          <w:jc w:val="right"/>
        </w:pPr>
        <w:r>
          <w:fldChar w:fldCharType="begin"/>
        </w:r>
        <w:r>
          <w:instrText xml:space="preserve"> PAGE   \* MERGEFORMAT </w:instrText>
        </w:r>
        <w:r>
          <w:fldChar w:fldCharType="separate"/>
        </w:r>
        <w:r w:rsidR="00D8464F">
          <w:rPr>
            <w:noProof/>
          </w:rPr>
          <w:t>3</w:t>
        </w:r>
        <w:r>
          <w:rPr>
            <w:noProof/>
          </w:rPr>
          <w:fldChar w:fldCharType="end"/>
        </w:r>
      </w:p>
    </w:sdtContent>
  </w:sdt>
  <w:p w14:paraId="11BB4E0B" w14:textId="77777777" w:rsidR="00BC7EC1" w:rsidRDefault="00BC7E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DF344" w14:textId="77777777" w:rsidR="000604EB" w:rsidRDefault="000604EB" w:rsidP="0039581C">
      <w:pPr>
        <w:spacing w:line="240" w:lineRule="auto"/>
      </w:pPr>
      <w:r>
        <w:separator/>
      </w:r>
    </w:p>
  </w:footnote>
  <w:footnote w:type="continuationSeparator" w:id="0">
    <w:p w14:paraId="17DFACA2" w14:textId="77777777" w:rsidR="000604EB" w:rsidRDefault="000604EB" w:rsidP="0039581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63340"/>
    <w:multiLevelType w:val="multilevel"/>
    <w:tmpl w:val="B6508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9016B"/>
    <w:multiLevelType w:val="multilevel"/>
    <w:tmpl w:val="1284B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ABF6FD"/>
    <w:multiLevelType w:val="hybridMultilevel"/>
    <w:tmpl w:val="00000000"/>
    <w:lvl w:ilvl="0" w:tplc="1A12A60A">
      <w:start w:val="1"/>
      <w:numFmt w:val="decimal"/>
      <w:lvlText w:val="%1."/>
      <w:lvlJc w:val="left"/>
      <w:pPr>
        <w:ind w:left="720" w:hanging="360"/>
      </w:pPr>
      <w:rPr>
        <w:u w:val="none"/>
      </w:rPr>
    </w:lvl>
    <w:lvl w:ilvl="1" w:tplc="49F81178">
      <w:start w:val="1"/>
      <w:numFmt w:val="lowerLetter"/>
      <w:lvlText w:val="%2."/>
      <w:lvlJc w:val="left"/>
      <w:pPr>
        <w:ind w:left="1440" w:hanging="360"/>
      </w:pPr>
      <w:rPr>
        <w:u w:val="none"/>
      </w:rPr>
    </w:lvl>
    <w:lvl w:ilvl="2" w:tplc="6BA88D5E">
      <w:start w:val="1"/>
      <w:numFmt w:val="lowerRoman"/>
      <w:lvlText w:val="%3."/>
      <w:lvlJc w:val="right"/>
      <w:pPr>
        <w:ind w:left="2160" w:hanging="360"/>
      </w:pPr>
      <w:rPr>
        <w:u w:val="none"/>
      </w:rPr>
    </w:lvl>
    <w:lvl w:ilvl="3" w:tplc="F7DE9B5C">
      <w:start w:val="1"/>
      <w:numFmt w:val="decimal"/>
      <w:lvlText w:val="%4."/>
      <w:lvlJc w:val="left"/>
      <w:pPr>
        <w:ind w:left="2880" w:hanging="360"/>
      </w:pPr>
      <w:rPr>
        <w:u w:val="none"/>
      </w:rPr>
    </w:lvl>
    <w:lvl w:ilvl="4" w:tplc="9B3833AA">
      <w:start w:val="1"/>
      <w:numFmt w:val="lowerLetter"/>
      <w:lvlText w:val="%5."/>
      <w:lvlJc w:val="left"/>
      <w:pPr>
        <w:ind w:left="3600" w:hanging="360"/>
      </w:pPr>
      <w:rPr>
        <w:u w:val="none"/>
      </w:rPr>
    </w:lvl>
    <w:lvl w:ilvl="5" w:tplc="517EDFA4">
      <w:start w:val="1"/>
      <w:numFmt w:val="lowerRoman"/>
      <w:lvlText w:val="%6."/>
      <w:lvlJc w:val="right"/>
      <w:pPr>
        <w:ind w:left="4320" w:hanging="360"/>
      </w:pPr>
      <w:rPr>
        <w:u w:val="none"/>
      </w:rPr>
    </w:lvl>
    <w:lvl w:ilvl="6" w:tplc="11F40BFA">
      <w:start w:val="1"/>
      <w:numFmt w:val="decimal"/>
      <w:lvlText w:val="%7."/>
      <w:lvlJc w:val="left"/>
      <w:pPr>
        <w:ind w:left="5040" w:hanging="360"/>
      </w:pPr>
      <w:rPr>
        <w:u w:val="none"/>
      </w:rPr>
    </w:lvl>
    <w:lvl w:ilvl="7" w:tplc="DF204B92">
      <w:start w:val="1"/>
      <w:numFmt w:val="lowerLetter"/>
      <w:lvlText w:val="%8."/>
      <w:lvlJc w:val="left"/>
      <w:pPr>
        <w:ind w:left="5760" w:hanging="360"/>
      </w:pPr>
      <w:rPr>
        <w:u w:val="none"/>
      </w:rPr>
    </w:lvl>
    <w:lvl w:ilvl="8" w:tplc="A09E45A4">
      <w:start w:val="1"/>
      <w:numFmt w:val="lowerRoman"/>
      <w:lvlText w:val="%9."/>
      <w:lvlJc w:val="right"/>
      <w:pPr>
        <w:ind w:left="6480" w:hanging="360"/>
      </w:pPr>
      <w:rPr>
        <w:u w:val="none"/>
      </w:rPr>
    </w:lvl>
  </w:abstractNum>
  <w:abstractNum w:abstractNumId="3" w15:restartNumberingAfterBreak="0">
    <w:nsid w:val="1B7F1E95"/>
    <w:multiLevelType w:val="multilevel"/>
    <w:tmpl w:val="BD18E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FB5EF7"/>
    <w:multiLevelType w:val="multilevel"/>
    <w:tmpl w:val="C6461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7731A5"/>
    <w:multiLevelType w:val="multilevel"/>
    <w:tmpl w:val="98FA3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957CE9"/>
    <w:multiLevelType w:val="multilevel"/>
    <w:tmpl w:val="AC9A2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6D7F57"/>
    <w:multiLevelType w:val="multilevel"/>
    <w:tmpl w:val="F5627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2293694">
    <w:abstractNumId w:val="2"/>
  </w:num>
  <w:num w:numId="2" w16cid:durableId="1214348881">
    <w:abstractNumId w:val="1"/>
  </w:num>
  <w:num w:numId="3" w16cid:durableId="132842319">
    <w:abstractNumId w:val="5"/>
  </w:num>
  <w:num w:numId="4" w16cid:durableId="1698189379">
    <w:abstractNumId w:val="0"/>
  </w:num>
  <w:num w:numId="5" w16cid:durableId="402457501">
    <w:abstractNumId w:val="7"/>
  </w:num>
  <w:num w:numId="6" w16cid:durableId="1458404798">
    <w:abstractNumId w:val="3"/>
  </w:num>
  <w:num w:numId="7" w16cid:durableId="1070540062">
    <w:abstractNumId w:val="4"/>
  </w:num>
  <w:num w:numId="8" w16cid:durableId="213903098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9581C"/>
    <w:rsid w:val="0001627C"/>
    <w:rsid w:val="000263D6"/>
    <w:rsid w:val="000604EB"/>
    <w:rsid w:val="000A69C5"/>
    <w:rsid w:val="000C42C3"/>
    <w:rsid w:val="00104CF6"/>
    <w:rsid w:val="001253C2"/>
    <w:rsid w:val="00155CF2"/>
    <w:rsid w:val="00173343"/>
    <w:rsid w:val="001A3BD6"/>
    <w:rsid w:val="001D415A"/>
    <w:rsid w:val="001F7A6B"/>
    <w:rsid w:val="002104B4"/>
    <w:rsid w:val="00230FDF"/>
    <w:rsid w:val="00244F87"/>
    <w:rsid w:val="0026374D"/>
    <w:rsid w:val="002D33BB"/>
    <w:rsid w:val="002F56A7"/>
    <w:rsid w:val="003207F1"/>
    <w:rsid w:val="003520EA"/>
    <w:rsid w:val="00384F3E"/>
    <w:rsid w:val="0039581C"/>
    <w:rsid w:val="003B086C"/>
    <w:rsid w:val="003B45EF"/>
    <w:rsid w:val="003E283C"/>
    <w:rsid w:val="004179E8"/>
    <w:rsid w:val="00435DC4"/>
    <w:rsid w:val="00444891"/>
    <w:rsid w:val="00477FE6"/>
    <w:rsid w:val="004B39DC"/>
    <w:rsid w:val="004C1892"/>
    <w:rsid w:val="005333D5"/>
    <w:rsid w:val="005B2390"/>
    <w:rsid w:val="005B328B"/>
    <w:rsid w:val="005E3705"/>
    <w:rsid w:val="005E7434"/>
    <w:rsid w:val="00691769"/>
    <w:rsid w:val="006A3309"/>
    <w:rsid w:val="006A437B"/>
    <w:rsid w:val="00712889"/>
    <w:rsid w:val="008371F8"/>
    <w:rsid w:val="00880359"/>
    <w:rsid w:val="00896DC9"/>
    <w:rsid w:val="008B3F16"/>
    <w:rsid w:val="008C7207"/>
    <w:rsid w:val="00921916"/>
    <w:rsid w:val="00925D5D"/>
    <w:rsid w:val="0094741F"/>
    <w:rsid w:val="009661FC"/>
    <w:rsid w:val="009A6FA7"/>
    <w:rsid w:val="009B4FF1"/>
    <w:rsid w:val="009E086F"/>
    <w:rsid w:val="009E27DF"/>
    <w:rsid w:val="00A05F37"/>
    <w:rsid w:val="00A54E73"/>
    <w:rsid w:val="00A56979"/>
    <w:rsid w:val="00A7380D"/>
    <w:rsid w:val="00AE0ED8"/>
    <w:rsid w:val="00AF03DF"/>
    <w:rsid w:val="00AF1050"/>
    <w:rsid w:val="00B126A6"/>
    <w:rsid w:val="00BC51C9"/>
    <w:rsid w:val="00BC7EC1"/>
    <w:rsid w:val="00BE34F5"/>
    <w:rsid w:val="00BF4FBD"/>
    <w:rsid w:val="00BF550F"/>
    <w:rsid w:val="00C07483"/>
    <w:rsid w:val="00C10767"/>
    <w:rsid w:val="00C12BED"/>
    <w:rsid w:val="00C66E10"/>
    <w:rsid w:val="00C94050"/>
    <w:rsid w:val="00D02A57"/>
    <w:rsid w:val="00D260BB"/>
    <w:rsid w:val="00D337A9"/>
    <w:rsid w:val="00D659C0"/>
    <w:rsid w:val="00D76FD4"/>
    <w:rsid w:val="00D8464F"/>
    <w:rsid w:val="00D84B4D"/>
    <w:rsid w:val="00DB52A0"/>
    <w:rsid w:val="00DD1BD2"/>
    <w:rsid w:val="00DE3147"/>
    <w:rsid w:val="00DF717F"/>
    <w:rsid w:val="00E17C04"/>
    <w:rsid w:val="00E215F0"/>
    <w:rsid w:val="00E377D0"/>
    <w:rsid w:val="00E865CA"/>
    <w:rsid w:val="00EE19EB"/>
    <w:rsid w:val="00EF094F"/>
    <w:rsid w:val="00F22599"/>
    <w:rsid w:val="00F44BA5"/>
    <w:rsid w:val="00F478A4"/>
    <w:rsid w:val="00F56BD7"/>
    <w:rsid w:val="00F64245"/>
    <w:rsid w:val="00F711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6E8FB"/>
  <w15:docId w15:val="{2AF5A8CE-E6FB-436F-9A3E-C3D855AF8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9581C"/>
  </w:style>
  <w:style w:type="paragraph" w:styleId="Heading1">
    <w:name w:val="heading 1"/>
    <w:basedOn w:val="Normal"/>
    <w:next w:val="Normal"/>
    <w:rsid w:val="00A54E73"/>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925D5D"/>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rsid w:val="00925D5D"/>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
    <w:next w:val="Normal"/>
    <w:rsid w:val="00925D5D"/>
    <w:pPr>
      <w:keepNext/>
      <w:keepLines/>
      <w:spacing w:before="280" w:after="80" w:line="360" w:lineRule="auto"/>
      <w:jc w:val="both"/>
      <w:outlineLvl w:val="3"/>
    </w:pPr>
    <w:rPr>
      <w:rFonts w:ascii="Times New Roman" w:hAnsi="Times New Roman"/>
      <w:b/>
      <w:color w:val="000000" w:themeColor="text1"/>
      <w:szCs w:val="24"/>
    </w:rPr>
  </w:style>
  <w:style w:type="paragraph" w:styleId="Heading5">
    <w:name w:val="heading 5"/>
    <w:basedOn w:val="Normal"/>
    <w:next w:val="Normal"/>
    <w:rsid w:val="0039581C"/>
    <w:pPr>
      <w:keepNext/>
      <w:keepLines/>
      <w:spacing w:before="240" w:after="80"/>
      <w:outlineLvl w:val="4"/>
    </w:pPr>
    <w:rPr>
      <w:color w:val="666666"/>
    </w:rPr>
  </w:style>
  <w:style w:type="paragraph" w:styleId="Heading6">
    <w:name w:val="heading 6"/>
    <w:basedOn w:val="Normal"/>
    <w:next w:val="Normal"/>
    <w:rsid w:val="0039581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9581C"/>
    <w:pPr>
      <w:keepNext/>
      <w:keepLines/>
      <w:spacing w:after="60"/>
    </w:pPr>
    <w:rPr>
      <w:sz w:val="52"/>
      <w:szCs w:val="52"/>
    </w:rPr>
  </w:style>
  <w:style w:type="paragraph" w:styleId="Subtitle">
    <w:name w:val="Subtitle"/>
    <w:basedOn w:val="Normal"/>
    <w:next w:val="Normal"/>
    <w:rsid w:val="0039581C"/>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B126A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6A6"/>
    <w:rPr>
      <w:rFonts w:ascii="Tahoma" w:hAnsi="Tahoma" w:cs="Tahoma"/>
      <w:sz w:val="16"/>
      <w:szCs w:val="16"/>
    </w:rPr>
  </w:style>
  <w:style w:type="paragraph" w:customStyle="1" w:styleId="Normal1">
    <w:name w:val="Normal1"/>
    <w:rsid w:val="00A54E73"/>
  </w:style>
  <w:style w:type="paragraph" w:styleId="NormalWeb">
    <w:name w:val="Normal (Web)"/>
    <w:basedOn w:val="Normal"/>
    <w:uiPriority w:val="99"/>
    <w:semiHidden/>
    <w:unhideWhenUsed/>
    <w:rsid w:val="002D33BB"/>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EF094F"/>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EF094F"/>
    <w:pPr>
      <w:spacing w:after="100"/>
    </w:pPr>
  </w:style>
  <w:style w:type="paragraph" w:styleId="TOC2">
    <w:name w:val="toc 2"/>
    <w:basedOn w:val="Normal"/>
    <w:next w:val="Normal"/>
    <w:autoRedefine/>
    <w:uiPriority w:val="39"/>
    <w:unhideWhenUsed/>
    <w:rsid w:val="00EF094F"/>
    <w:pPr>
      <w:spacing w:after="100"/>
      <w:ind w:left="220"/>
    </w:pPr>
  </w:style>
  <w:style w:type="paragraph" w:styleId="TOC3">
    <w:name w:val="toc 3"/>
    <w:basedOn w:val="Normal"/>
    <w:next w:val="Normal"/>
    <w:autoRedefine/>
    <w:uiPriority w:val="39"/>
    <w:unhideWhenUsed/>
    <w:rsid w:val="00EF094F"/>
    <w:pPr>
      <w:spacing w:after="100"/>
      <w:ind w:left="440"/>
    </w:pPr>
  </w:style>
  <w:style w:type="character" w:styleId="Hyperlink">
    <w:name w:val="Hyperlink"/>
    <w:basedOn w:val="DefaultParagraphFont"/>
    <w:uiPriority w:val="99"/>
    <w:unhideWhenUsed/>
    <w:rsid w:val="00EF094F"/>
    <w:rPr>
      <w:color w:val="0000FF" w:themeColor="hyperlink"/>
      <w:u w:val="single"/>
    </w:rPr>
  </w:style>
  <w:style w:type="paragraph" w:styleId="Header">
    <w:name w:val="header"/>
    <w:basedOn w:val="Normal"/>
    <w:link w:val="HeaderChar"/>
    <w:uiPriority w:val="99"/>
    <w:semiHidden/>
    <w:unhideWhenUsed/>
    <w:rsid w:val="00BC7EC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C7EC1"/>
  </w:style>
  <w:style w:type="paragraph" w:styleId="Footer">
    <w:name w:val="footer"/>
    <w:basedOn w:val="Normal"/>
    <w:link w:val="FooterChar"/>
    <w:uiPriority w:val="99"/>
    <w:unhideWhenUsed/>
    <w:rsid w:val="00BC7EC1"/>
    <w:pPr>
      <w:tabs>
        <w:tab w:val="center" w:pos="4680"/>
        <w:tab w:val="right" w:pos="9360"/>
      </w:tabs>
      <w:spacing w:line="240" w:lineRule="auto"/>
    </w:pPr>
  </w:style>
  <w:style w:type="character" w:customStyle="1" w:styleId="FooterChar">
    <w:name w:val="Footer Char"/>
    <w:basedOn w:val="DefaultParagraphFont"/>
    <w:link w:val="Footer"/>
    <w:uiPriority w:val="99"/>
    <w:rsid w:val="00BC7E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273415">
      <w:bodyDiv w:val="1"/>
      <w:marLeft w:val="0"/>
      <w:marRight w:val="0"/>
      <w:marTop w:val="0"/>
      <w:marBottom w:val="0"/>
      <w:divBdr>
        <w:top w:val="none" w:sz="0" w:space="0" w:color="auto"/>
        <w:left w:val="none" w:sz="0" w:space="0" w:color="auto"/>
        <w:bottom w:val="none" w:sz="0" w:space="0" w:color="auto"/>
        <w:right w:val="none" w:sz="0" w:space="0" w:color="auto"/>
      </w:divBdr>
    </w:div>
    <w:div w:id="11452704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4" ma:contentTypeDescription="Create a new document." ma:contentTypeScope="" ma:versionID="3764e111b578cd7a2eb4669cfc037784">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70ad5e9d65a4bc0f9230316053eb9f1f"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OCR" minOccurs="0"/>
                <xsd:element ref="ns4:MediaServiceDateTaken" minOccurs="0"/>
                <xsd:element ref="ns4:MediaServiceLocation" minOccurs="0"/>
                <xsd:element ref="ns4:MediaServiceAutoKeyPoints" minOccurs="0"/>
                <xsd:element ref="ns4:MediaServiceKeyPoint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BNT_Author.XSL" StyleName="ABNT NBR 6023:2002*"/>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47B2AFC-70F0-4947-BB68-3FE11AAF69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11eeeb-aea2-48d1-b3ff-7dffc84c1762"/>
    <ds:schemaRef ds:uri="6730e359-ea60-4bf4-a90a-e463398163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F7736E-BDAE-425D-848D-E71C29BD050D}">
  <ds:schemaRefs>
    <ds:schemaRef ds:uri="http://schemas.openxmlformats.org/officeDocument/2006/bibliography"/>
  </ds:schemaRefs>
</ds:datastoreItem>
</file>

<file path=customXml/itemProps3.xml><?xml version="1.0" encoding="utf-8"?>
<ds:datastoreItem xmlns:ds="http://schemas.openxmlformats.org/officeDocument/2006/customXml" ds:itemID="{82E72D87-89BF-4F44-805F-F364D1E284F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883059D-0FB3-4710-A019-917B73259E7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Pages>
  <Words>3826</Words>
  <Characters>21809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Nelea Sargarovschi (2021300)</cp:lastModifiedBy>
  <cp:revision>4</cp:revision>
  <dcterms:created xsi:type="dcterms:W3CDTF">2022-07-22T06:26:00Z</dcterms:created>
  <dcterms:modified xsi:type="dcterms:W3CDTF">2022-07-22T09:44:00Z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