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C78AF" w:rsidRPr="007C78AF">
              <w:rPr>
                <w:rFonts w:ascii="Arial" w:hAnsi="Arial" w:cs="Arial"/>
                <w:bCs/>
                <w:color w:val="1F4E79" w:themeColor="accent1" w:themeShade="80"/>
                <w:sz w:val="22"/>
                <w:szCs w:val="22"/>
                <w:lang w:val="en-GB"/>
              </w:rPr>
              <w:t>2017-2018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7C78AF" w:rsidRPr="007C78AF">
              <w:rPr>
                <w:rFonts w:ascii="Arial" w:hAnsi="Arial" w:cs="Arial"/>
                <w:color w:val="1F4E79" w:themeColor="accent1" w:themeShade="80"/>
                <w:sz w:val="22"/>
                <w:szCs w:val="22"/>
                <w:lang w:val="en-GB"/>
              </w:rPr>
              <w:t>Usability Engineering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C78AF">
              <w:rPr>
                <w:rFonts w:ascii="Arial" w:hAnsi="Arial" w:cs="Arial"/>
                <w:b/>
                <w:sz w:val="22"/>
                <w:szCs w:val="22"/>
                <w:lang w:val="en-GB"/>
              </w:rPr>
              <w:t xml:space="preserve">: </w:t>
            </w:r>
            <w:r w:rsidR="007C78AF" w:rsidRPr="007C78AF">
              <w:rPr>
                <w:rFonts w:ascii="Arial" w:hAnsi="Arial" w:cs="Arial"/>
                <w:color w:val="1F4E79" w:themeColor="accent1" w:themeShade="80"/>
                <w:sz w:val="22"/>
                <w:szCs w:val="22"/>
                <w:lang w:val="en-GB"/>
              </w:rPr>
              <w:t>M3XCP11-NPTC</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C78AF">
              <w:rPr>
                <w:rFonts w:ascii="Arial" w:hAnsi="Arial" w:cs="Arial"/>
                <w:sz w:val="22"/>
                <w:szCs w:val="22"/>
                <w:lang w:val="en-GB"/>
              </w:rPr>
              <w:t xml:space="preserve"> </w:t>
            </w:r>
            <w:r w:rsidR="007C78AF" w:rsidRPr="007C78AF">
              <w:rPr>
                <w:rFonts w:ascii="Arial" w:hAnsi="Arial" w:cs="Arial"/>
                <w:color w:val="1F4E79" w:themeColor="accent1" w:themeShade="80"/>
                <w:sz w:val="22"/>
                <w:szCs w:val="22"/>
                <w:lang w:val="en-GB"/>
              </w:rPr>
              <w:t>11</w:t>
            </w:r>
            <w:r w:rsidR="007C78AF">
              <w:rPr>
                <w:rFonts w:ascii="Arial" w:hAnsi="Arial" w:cs="Arial"/>
                <w:color w:val="1F4E79" w:themeColor="accent1" w:themeShade="80"/>
                <w:sz w:val="22"/>
                <w:szCs w:val="22"/>
                <w:lang w:val="en-GB"/>
              </w:rPr>
              <w:t>Students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C78AF" w:rsidRPr="007C78AF">
              <w:rPr>
                <w:rFonts w:ascii="Arial" w:hAnsi="Arial" w:cs="Arial"/>
                <w:color w:val="1F4E79" w:themeColor="accent1" w:themeShade="80"/>
                <w:sz w:val="22"/>
                <w:szCs w:val="22"/>
                <w:lang w:val="en-GB"/>
              </w:rPr>
              <w:t>11</w:t>
            </w:r>
            <w:r w:rsidR="007C78AF">
              <w:rPr>
                <w:rFonts w:ascii="Arial" w:hAnsi="Arial" w:cs="Arial"/>
                <w:color w:val="1F4E79" w:themeColor="accent1" w:themeShade="80"/>
                <w:sz w:val="22"/>
                <w:szCs w:val="22"/>
                <w:lang w:val="en-GB"/>
              </w:rPr>
              <w:t>Students</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546E30" w:rsidRDefault="00546E30" w:rsidP="00546E30">
            <w:pPr>
              <w:spacing w:after="120"/>
              <w:jc w:val="both"/>
              <w:rPr>
                <w:rFonts w:ascii="Arial" w:hAnsi="Arial" w:cs="Arial"/>
                <w:color w:val="1F4E79" w:themeColor="accent1" w:themeShade="80"/>
                <w:sz w:val="22"/>
                <w:szCs w:val="22"/>
                <w:lang w:val="en-GB"/>
              </w:rPr>
            </w:pPr>
            <w:r w:rsidRPr="00546E30">
              <w:rPr>
                <w:rFonts w:ascii="Arial" w:hAnsi="Arial" w:cs="Arial"/>
                <w:b/>
                <w:color w:val="1F4E79" w:themeColor="accent1" w:themeShade="80"/>
                <w:sz w:val="22"/>
                <w:szCs w:val="22"/>
                <w:lang w:val="en-GB"/>
              </w:rPr>
              <w:t>Teaching</w:t>
            </w:r>
            <w:r>
              <w:rPr>
                <w:rFonts w:ascii="Arial" w:hAnsi="Arial" w:cs="Arial"/>
                <w:color w:val="1F4E79" w:themeColor="accent1" w:themeShade="80"/>
                <w:sz w:val="22"/>
                <w:szCs w:val="22"/>
                <w:lang w:val="en-GB"/>
              </w:rPr>
              <w:t xml:space="preserve">: </w:t>
            </w:r>
            <w:r w:rsidR="00C9039C">
              <w:rPr>
                <w:rFonts w:ascii="Arial" w:hAnsi="Arial" w:cs="Arial"/>
                <w:color w:val="1F4E79" w:themeColor="accent1" w:themeShade="80"/>
                <w:sz w:val="22"/>
                <w:szCs w:val="22"/>
                <w:lang w:val="en-GB"/>
              </w:rPr>
              <w:t xml:space="preserve">100% </w:t>
            </w:r>
            <w:r w:rsidR="0051482C">
              <w:rPr>
                <w:rFonts w:ascii="Arial" w:hAnsi="Arial" w:cs="Arial"/>
                <w:color w:val="1F4E79" w:themeColor="accent1" w:themeShade="80"/>
                <w:sz w:val="22"/>
                <w:szCs w:val="22"/>
                <w:lang w:val="en-GB"/>
              </w:rPr>
              <w:t>Students felt that they were</w:t>
            </w:r>
            <w:r w:rsidR="00C9039C">
              <w:rPr>
                <w:rFonts w:ascii="Arial" w:hAnsi="Arial" w:cs="Arial"/>
                <w:color w:val="1F4E79" w:themeColor="accent1" w:themeShade="80"/>
                <w:sz w:val="22"/>
                <w:szCs w:val="22"/>
                <w:lang w:val="en-GB"/>
              </w:rPr>
              <w:t xml:space="preserve"> sufficiently prepare and were able to make appropriate contribution</w:t>
            </w:r>
            <w:r w:rsidR="0051482C">
              <w:rPr>
                <w:rFonts w:ascii="Arial" w:hAnsi="Arial" w:cs="Arial"/>
                <w:color w:val="1F4E79" w:themeColor="accent1" w:themeShade="80"/>
                <w:sz w:val="22"/>
                <w:szCs w:val="22"/>
                <w:lang w:val="en-GB"/>
              </w:rPr>
              <w:t xml:space="preserve">. </w:t>
            </w:r>
            <w:r w:rsidR="001A7049">
              <w:rPr>
                <w:rFonts w:ascii="Arial" w:hAnsi="Arial" w:cs="Arial"/>
                <w:color w:val="1F4E79" w:themeColor="accent1" w:themeShade="80"/>
                <w:sz w:val="22"/>
                <w:szCs w:val="22"/>
                <w:lang w:val="en-GB"/>
              </w:rPr>
              <w:t xml:space="preserve"> </w:t>
            </w:r>
            <w:r w:rsidR="0051482C">
              <w:rPr>
                <w:rFonts w:ascii="Arial" w:hAnsi="Arial" w:cs="Arial"/>
                <w:color w:val="1F4E79" w:themeColor="accent1" w:themeShade="80"/>
                <w:sz w:val="22"/>
                <w:szCs w:val="22"/>
                <w:lang w:val="en-GB"/>
              </w:rPr>
              <w:t xml:space="preserve">73% agreed that the tutor was </w:t>
            </w:r>
            <w:r w:rsidR="00F72246" w:rsidRPr="00F72246">
              <w:rPr>
                <w:rFonts w:ascii="Arial" w:hAnsi="Arial" w:cs="Arial"/>
                <w:color w:val="1F4E79" w:themeColor="accent1" w:themeShade="80"/>
                <w:sz w:val="22"/>
                <w:szCs w:val="22"/>
                <w:lang w:val="en-GB"/>
              </w:rPr>
              <w:t xml:space="preserve">good at explaining </w:t>
            </w:r>
            <w:r w:rsidR="00C9039C">
              <w:rPr>
                <w:rFonts w:ascii="Arial" w:hAnsi="Arial" w:cs="Arial"/>
                <w:color w:val="1F4E79" w:themeColor="accent1" w:themeShade="80"/>
                <w:sz w:val="22"/>
                <w:szCs w:val="22"/>
                <w:lang w:val="en-GB"/>
              </w:rPr>
              <w:t xml:space="preserve">thing </w:t>
            </w:r>
            <w:r w:rsidR="0051482C">
              <w:rPr>
                <w:rFonts w:ascii="Arial" w:hAnsi="Arial" w:cs="Arial"/>
                <w:color w:val="1F4E79" w:themeColor="accent1" w:themeShade="80"/>
                <w:sz w:val="22"/>
                <w:szCs w:val="22"/>
                <w:lang w:val="en-GB"/>
              </w:rPr>
              <w:t>and that the sessions were interesting i</w:t>
            </w:r>
            <w:r w:rsidR="00F72246" w:rsidRPr="00F72246">
              <w:rPr>
                <w:rFonts w:ascii="Arial" w:hAnsi="Arial" w:cs="Arial"/>
                <w:color w:val="1F4E79" w:themeColor="accent1" w:themeShade="80"/>
                <w:sz w:val="22"/>
                <w:szCs w:val="22"/>
                <w:lang w:val="en-GB"/>
              </w:rPr>
              <w:t>n</w:t>
            </w:r>
            <w:r w:rsidR="0051482C">
              <w:rPr>
                <w:rFonts w:ascii="Arial" w:hAnsi="Arial" w:cs="Arial"/>
                <w:color w:val="1F4E79" w:themeColor="accent1" w:themeShade="80"/>
                <w:sz w:val="22"/>
                <w:szCs w:val="22"/>
                <w:lang w:val="en-GB"/>
              </w:rPr>
              <w:t xml:space="preserve">tellectually stimulating.  </w:t>
            </w:r>
            <w:r w:rsidR="001A7049">
              <w:rPr>
                <w:rFonts w:ascii="Arial" w:hAnsi="Arial" w:cs="Arial"/>
                <w:color w:val="1F4E79" w:themeColor="accent1" w:themeShade="80"/>
                <w:sz w:val="22"/>
                <w:szCs w:val="22"/>
                <w:lang w:val="en-GB"/>
              </w:rPr>
              <w:t xml:space="preserve"> </w:t>
            </w:r>
          </w:p>
          <w:p w:rsidR="00546E30" w:rsidRDefault="00546E30" w:rsidP="00546E30">
            <w:pPr>
              <w:spacing w:after="120"/>
              <w:jc w:val="both"/>
              <w:rPr>
                <w:rFonts w:ascii="Arial" w:hAnsi="Arial" w:cs="Arial"/>
                <w:color w:val="1F4E79" w:themeColor="accent1" w:themeShade="80"/>
                <w:sz w:val="22"/>
                <w:szCs w:val="22"/>
                <w:lang w:val="en-GB"/>
              </w:rPr>
            </w:pPr>
            <w:r w:rsidRPr="00546E30">
              <w:rPr>
                <w:rFonts w:ascii="Arial" w:hAnsi="Arial" w:cs="Arial"/>
                <w:b/>
                <w:color w:val="1F4E79" w:themeColor="accent1" w:themeShade="80"/>
                <w:sz w:val="22"/>
                <w:szCs w:val="22"/>
                <w:lang w:val="en-GB"/>
              </w:rPr>
              <w:t>Module</w:t>
            </w:r>
            <w:r>
              <w:rPr>
                <w:rFonts w:ascii="Arial" w:hAnsi="Arial" w:cs="Arial"/>
                <w:color w:val="1F4E79" w:themeColor="accent1" w:themeShade="80"/>
                <w:sz w:val="22"/>
                <w:szCs w:val="22"/>
                <w:lang w:val="en-GB"/>
              </w:rPr>
              <w:t xml:space="preserve">: </w:t>
            </w:r>
            <w:r w:rsidR="0051482C">
              <w:rPr>
                <w:rFonts w:ascii="Arial" w:hAnsi="Arial" w:cs="Arial"/>
                <w:color w:val="1F4E79" w:themeColor="accent1" w:themeShade="80"/>
                <w:sz w:val="22"/>
                <w:szCs w:val="22"/>
                <w:lang w:val="en-GB"/>
              </w:rPr>
              <w:t>The session give o</w:t>
            </w:r>
            <w:r w:rsidR="00F72246" w:rsidRPr="00F72246">
              <w:rPr>
                <w:rFonts w:ascii="Arial" w:hAnsi="Arial" w:cs="Arial"/>
                <w:color w:val="1F4E79" w:themeColor="accent1" w:themeShade="80"/>
                <w:sz w:val="22"/>
                <w:szCs w:val="22"/>
                <w:lang w:val="en-GB"/>
              </w:rPr>
              <w:t>pportunities to explore ideas</w:t>
            </w:r>
            <w:r w:rsidR="0051482C">
              <w:rPr>
                <w:rFonts w:ascii="Arial" w:hAnsi="Arial" w:cs="Arial"/>
                <w:color w:val="1F4E79" w:themeColor="accent1" w:themeShade="80"/>
                <w:sz w:val="22"/>
                <w:szCs w:val="22"/>
                <w:lang w:val="en-GB"/>
              </w:rPr>
              <w:t xml:space="preserve"> with</w:t>
            </w:r>
            <w:r w:rsidR="00F72246" w:rsidRPr="00F72246">
              <w:rPr>
                <w:rFonts w:ascii="Arial" w:hAnsi="Arial" w:cs="Arial"/>
                <w:color w:val="1F4E79" w:themeColor="accent1" w:themeShade="80"/>
                <w:sz w:val="22"/>
                <w:szCs w:val="22"/>
                <w:lang w:val="en-GB"/>
              </w:rPr>
              <w:t>100%</w:t>
            </w:r>
            <w:r w:rsidR="0051482C">
              <w:rPr>
                <w:rFonts w:ascii="Arial" w:hAnsi="Arial" w:cs="Arial"/>
                <w:color w:val="1F4E79" w:themeColor="accent1" w:themeShade="80"/>
                <w:sz w:val="22"/>
                <w:szCs w:val="22"/>
                <w:lang w:val="en-GB"/>
              </w:rPr>
              <w:t xml:space="preserve"> agreeing and 91% thought there are ample o</w:t>
            </w:r>
            <w:r w:rsidR="00F72246" w:rsidRPr="00F72246">
              <w:rPr>
                <w:rFonts w:ascii="Arial" w:hAnsi="Arial" w:cs="Arial"/>
                <w:color w:val="1F4E79" w:themeColor="accent1" w:themeShade="80"/>
                <w:sz w:val="22"/>
                <w:szCs w:val="22"/>
                <w:lang w:val="en-GB"/>
              </w:rPr>
              <w:t>pportunities to bring together</w:t>
            </w:r>
            <w:r w:rsidR="0051482C">
              <w:rPr>
                <w:rFonts w:ascii="Arial" w:hAnsi="Arial" w:cs="Arial"/>
                <w:color w:val="1F4E79" w:themeColor="accent1" w:themeShade="80"/>
                <w:sz w:val="22"/>
                <w:szCs w:val="22"/>
                <w:lang w:val="en-GB"/>
              </w:rPr>
              <w:t xml:space="preserve"> information and </w:t>
            </w:r>
            <w:r w:rsidR="00E15233">
              <w:rPr>
                <w:rFonts w:ascii="Arial" w:hAnsi="Arial" w:cs="Arial"/>
                <w:color w:val="1F4E79" w:themeColor="accent1" w:themeShade="80"/>
                <w:sz w:val="22"/>
                <w:szCs w:val="22"/>
                <w:lang w:val="en-GB"/>
              </w:rPr>
              <w:t>ideas</w:t>
            </w:r>
            <w:r w:rsidR="001A7049">
              <w:rPr>
                <w:rFonts w:ascii="Arial" w:hAnsi="Arial" w:cs="Arial"/>
                <w:color w:val="1F4E79" w:themeColor="accent1" w:themeShade="80"/>
                <w:sz w:val="22"/>
                <w:szCs w:val="22"/>
                <w:lang w:val="en-GB"/>
              </w:rPr>
              <w:t xml:space="preserve">. </w:t>
            </w:r>
            <w:r w:rsidR="00E15233">
              <w:rPr>
                <w:rFonts w:ascii="Arial" w:hAnsi="Arial" w:cs="Arial"/>
                <w:color w:val="1F4E79" w:themeColor="accent1" w:themeShade="80"/>
                <w:sz w:val="22"/>
                <w:szCs w:val="22"/>
                <w:lang w:val="en-GB"/>
              </w:rPr>
              <w:t xml:space="preserve">82% Thought that the </w:t>
            </w:r>
            <w:r w:rsidR="00E15233" w:rsidRPr="00E15233">
              <w:rPr>
                <w:rFonts w:ascii="Arial" w:hAnsi="Arial" w:cs="Arial"/>
                <w:color w:val="1F4E79" w:themeColor="accent1" w:themeShade="80"/>
                <w:sz w:val="22"/>
                <w:szCs w:val="22"/>
                <w:lang w:val="en-GB"/>
              </w:rPr>
              <w:t xml:space="preserve">module has been well organise </w:t>
            </w:r>
            <w:r w:rsidR="00E15233">
              <w:rPr>
                <w:rFonts w:ascii="Arial" w:hAnsi="Arial" w:cs="Arial"/>
                <w:color w:val="1F4E79" w:themeColor="accent1" w:themeShade="80"/>
                <w:sz w:val="22"/>
                <w:szCs w:val="22"/>
                <w:lang w:val="en-GB"/>
              </w:rPr>
              <w:t>and that the module structure was clear and the t</w:t>
            </w:r>
            <w:r w:rsidR="00F72246" w:rsidRPr="00F72246">
              <w:rPr>
                <w:rFonts w:ascii="Arial" w:hAnsi="Arial" w:cs="Arial"/>
                <w:color w:val="1F4E79" w:themeColor="accent1" w:themeShade="80"/>
                <w:sz w:val="22"/>
                <w:szCs w:val="22"/>
                <w:lang w:val="en-GB"/>
              </w:rPr>
              <w:t>eaching methods ap</w:t>
            </w:r>
            <w:r w:rsidR="00E15233">
              <w:rPr>
                <w:rFonts w:ascii="Arial" w:hAnsi="Arial" w:cs="Arial"/>
                <w:color w:val="1F4E79" w:themeColor="accent1" w:themeShade="80"/>
                <w:sz w:val="22"/>
                <w:szCs w:val="22"/>
                <w:lang w:val="en-GB"/>
              </w:rPr>
              <w:t>propriate giving ample o</w:t>
            </w:r>
            <w:r w:rsidR="00F72246" w:rsidRPr="00F72246">
              <w:rPr>
                <w:rFonts w:ascii="Arial" w:hAnsi="Arial" w:cs="Arial"/>
                <w:color w:val="1F4E79" w:themeColor="accent1" w:themeShade="80"/>
                <w:sz w:val="22"/>
                <w:szCs w:val="22"/>
                <w:lang w:val="en-GB"/>
              </w:rPr>
              <w:t>pportuni</w:t>
            </w:r>
            <w:r w:rsidR="00E15233">
              <w:rPr>
                <w:rFonts w:ascii="Arial" w:hAnsi="Arial" w:cs="Arial"/>
                <w:color w:val="1F4E79" w:themeColor="accent1" w:themeShade="80"/>
                <w:sz w:val="22"/>
                <w:szCs w:val="22"/>
                <w:lang w:val="en-GB"/>
              </w:rPr>
              <w:t>ties for students to work with others.</w:t>
            </w:r>
            <w:r w:rsidR="001A7049">
              <w:rPr>
                <w:rFonts w:ascii="Arial" w:hAnsi="Arial" w:cs="Arial"/>
                <w:color w:val="1F4E79" w:themeColor="accent1" w:themeShade="80"/>
                <w:sz w:val="22"/>
                <w:szCs w:val="22"/>
                <w:lang w:val="en-GB"/>
              </w:rPr>
              <w:t xml:space="preserve"> </w:t>
            </w:r>
          </w:p>
          <w:p w:rsidR="00546E30" w:rsidRDefault="00546E30" w:rsidP="00546E30">
            <w:pPr>
              <w:spacing w:after="120"/>
              <w:jc w:val="both"/>
              <w:rPr>
                <w:rFonts w:ascii="Arial" w:hAnsi="Arial" w:cs="Arial"/>
                <w:color w:val="1F4E79" w:themeColor="accent1" w:themeShade="80"/>
                <w:sz w:val="22"/>
                <w:szCs w:val="22"/>
                <w:lang w:val="en-GB"/>
              </w:rPr>
            </w:pPr>
            <w:r w:rsidRPr="00546E30">
              <w:rPr>
                <w:rFonts w:ascii="Arial" w:hAnsi="Arial" w:cs="Arial"/>
                <w:b/>
                <w:color w:val="1F4E79" w:themeColor="accent1" w:themeShade="80"/>
                <w:sz w:val="22"/>
                <w:szCs w:val="22"/>
                <w:lang w:val="en-GB"/>
              </w:rPr>
              <w:t>Assessment</w:t>
            </w:r>
            <w:r>
              <w:rPr>
                <w:rFonts w:ascii="Arial" w:hAnsi="Arial" w:cs="Arial"/>
                <w:color w:val="1F4E79" w:themeColor="accent1" w:themeShade="80"/>
                <w:sz w:val="22"/>
                <w:szCs w:val="22"/>
                <w:lang w:val="en-GB"/>
              </w:rPr>
              <w:t xml:space="preserve">: </w:t>
            </w:r>
            <w:r w:rsidR="007C17B3">
              <w:rPr>
                <w:rFonts w:ascii="Arial" w:hAnsi="Arial" w:cs="Arial"/>
                <w:color w:val="1F4E79" w:themeColor="accent1" w:themeShade="80"/>
                <w:sz w:val="22"/>
                <w:szCs w:val="22"/>
                <w:lang w:val="en-GB"/>
              </w:rPr>
              <w:t xml:space="preserve">92% of </w:t>
            </w:r>
            <w:r w:rsidR="00A05818">
              <w:rPr>
                <w:rFonts w:ascii="Arial" w:hAnsi="Arial" w:cs="Arial"/>
                <w:color w:val="1F4E79" w:themeColor="accent1" w:themeShade="80"/>
                <w:sz w:val="22"/>
                <w:szCs w:val="22"/>
                <w:lang w:val="en-GB"/>
              </w:rPr>
              <w:t>Student</w:t>
            </w:r>
            <w:r w:rsidR="001A7049">
              <w:rPr>
                <w:rFonts w:ascii="Arial" w:hAnsi="Arial" w:cs="Arial"/>
                <w:color w:val="1F4E79" w:themeColor="accent1" w:themeShade="80"/>
                <w:sz w:val="22"/>
                <w:szCs w:val="22"/>
                <w:lang w:val="en-GB"/>
              </w:rPr>
              <w:t>s</w:t>
            </w:r>
            <w:r w:rsidR="00A05818">
              <w:rPr>
                <w:rFonts w:ascii="Arial" w:hAnsi="Arial" w:cs="Arial"/>
                <w:color w:val="1F4E79" w:themeColor="accent1" w:themeShade="80"/>
                <w:sz w:val="22"/>
                <w:szCs w:val="22"/>
                <w:lang w:val="en-GB"/>
              </w:rPr>
              <w:t xml:space="preserve"> thought that </w:t>
            </w:r>
            <w:r w:rsidR="001A7049">
              <w:rPr>
                <w:rFonts w:ascii="Arial" w:hAnsi="Arial" w:cs="Arial"/>
                <w:color w:val="1F4E79" w:themeColor="accent1" w:themeShade="80"/>
                <w:sz w:val="22"/>
                <w:szCs w:val="22"/>
                <w:lang w:val="en-GB"/>
              </w:rPr>
              <w:t>the a</w:t>
            </w:r>
            <w:r w:rsidR="00A05818">
              <w:rPr>
                <w:rFonts w:ascii="Arial" w:hAnsi="Arial" w:cs="Arial"/>
                <w:color w:val="1F4E79" w:themeColor="accent1" w:themeShade="80"/>
                <w:sz w:val="22"/>
                <w:szCs w:val="22"/>
                <w:lang w:val="en-GB"/>
              </w:rPr>
              <w:t>ssessment</w:t>
            </w:r>
            <w:r w:rsidR="001A7049">
              <w:rPr>
                <w:rFonts w:ascii="Arial" w:hAnsi="Arial" w:cs="Arial"/>
                <w:color w:val="1F4E79" w:themeColor="accent1" w:themeShade="80"/>
                <w:sz w:val="22"/>
                <w:szCs w:val="22"/>
                <w:lang w:val="en-GB"/>
              </w:rPr>
              <w:t>s</w:t>
            </w:r>
            <w:r w:rsidR="00A05818">
              <w:rPr>
                <w:rFonts w:ascii="Arial" w:hAnsi="Arial" w:cs="Arial"/>
                <w:color w:val="1F4E79" w:themeColor="accent1" w:themeShade="80"/>
                <w:sz w:val="22"/>
                <w:szCs w:val="22"/>
                <w:lang w:val="en-GB"/>
              </w:rPr>
              <w:t xml:space="preserve"> </w:t>
            </w:r>
            <w:r w:rsidR="001A7049">
              <w:rPr>
                <w:rFonts w:ascii="Arial" w:hAnsi="Arial" w:cs="Arial"/>
                <w:color w:val="1F4E79" w:themeColor="accent1" w:themeShade="80"/>
                <w:sz w:val="22"/>
                <w:szCs w:val="22"/>
                <w:lang w:val="en-GB"/>
              </w:rPr>
              <w:t>were</w:t>
            </w:r>
            <w:r w:rsidR="00A05818">
              <w:rPr>
                <w:rFonts w:ascii="Arial" w:hAnsi="Arial" w:cs="Arial"/>
                <w:color w:val="1F4E79" w:themeColor="accent1" w:themeShade="80"/>
                <w:sz w:val="22"/>
                <w:szCs w:val="22"/>
                <w:lang w:val="en-GB"/>
              </w:rPr>
              <w:t xml:space="preserve"> fair</w:t>
            </w:r>
            <w:r w:rsidR="007C17B3">
              <w:rPr>
                <w:rFonts w:ascii="Arial" w:hAnsi="Arial" w:cs="Arial"/>
                <w:color w:val="1F4E79" w:themeColor="accent1" w:themeShade="80"/>
                <w:sz w:val="22"/>
                <w:szCs w:val="22"/>
                <w:lang w:val="en-GB"/>
              </w:rPr>
              <w:t xml:space="preserve"> and the c</w:t>
            </w:r>
            <w:r w:rsidR="00F72246" w:rsidRPr="00F72246">
              <w:rPr>
                <w:rFonts w:ascii="Arial" w:hAnsi="Arial" w:cs="Arial"/>
                <w:color w:val="1F4E79" w:themeColor="accent1" w:themeShade="80"/>
                <w:sz w:val="22"/>
                <w:szCs w:val="22"/>
                <w:lang w:val="en-GB"/>
              </w:rPr>
              <w:t xml:space="preserve">riteria </w:t>
            </w:r>
            <w:r w:rsidR="007C17B3">
              <w:rPr>
                <w:rFonts w:ascii="Arial" w:hAnsi="Arial" w:cs="Arial"/>
                <w:color w:val="1F4E79" w:themeColor="accent1" w:themeShade="80"/>
                <w:sz w:val="22"/>
                <w:szCs w:val="22"/>
                <w:lang w:val="en-GB"/>
              </w:rPr>
              <w:t xml:space="preserve">clearly </w:t>
            </w:r>
            <w:r w:rsidR="00F72246" w:rsidRPr="00F72246">
              <w:rPr>
                <w:rFonts w:ascii="Arial" w:hAnsi="Arial" w:cs="Arial"/>
                <w:color w:val="1F4E79" w:themeColor="accent1" w:themeShade="80"/>
                <w:sz w:val="22"/>
                <w:szCs w:val="22"/>
                <w:lang w:val="en-GB"/>
              </w:rPr>
              <w:t>specified</w:t>
            </w:r>
            <w:r w:rsidR="001A7049">
              <w:rPr>
                <w:rFonts w:ascii="Arial" w:hAnsi="Arial" w:cs="Arial"/>
                <w:color w:val="1F4E79" w:themeColor="accent1" w:themeShade="80"/>
                <w:sz w:val="22"/>
                <w:szCs w:val="22"/>
                <w:lang w:val="en-GB"/>
              </w:rPr>
              <w:t>, and that   f</w:t>
            </w:r>
            <w:r w:rsidR="007C17B3">
              <w:rPr>
                <w:rFonts w:ascii="Arial" w:hAnsi="Arial" w:cs="Arial"/>
                <w:color w:val="1F4E79" w:themeColor="accent1" w:themeShade="80"/>
                <w:sz w:val="22"/>
                <w:szCs w:val="22"/>
                <w:lang w:val="en-GB"/>
              </w:rPr>
              <w:t>eedback was timely and comments helpful.</w:t>
            </w:r>
            <w:r w:rsidR="001A7049">
              <w:rPr>
                <w:rFonts w:ascii="Arial" w:hAnsi="Arial" w:cs="Arial"/>
                <w:color w:val="1F4E79" w:themeColor="accent1" w:themeShade="80"/>
                <w:sz w:val="22"/>
                <w:szCs w:val="22"/>
                <w:lang w:val="en-GB"/>
              </w:rPr>
              <w:t xml:space="preserve">  </w:t>
            </w:r>
          </w:p>
          <w:p w:rsidR="00546E30" w:rsidRDefault="00546E30" w:rsidP="00546E30">
            <w:pPr>
              <w:spacing w:after="120"/>
              <w:jc w:val="both"/>
              <w:rPr>
                <w:rFonts w:ascii="Arial" w:hAnsi="Arial" w:cs="Arial"/>
                <w:color w:val="1F4E79" w:themeColor="accent1" w:themeShade="80"/>
                <w:sz w:val="22"/>
                <w:szCs w:val="22"/>
                <w:lang w:val="en-GB"/>
              </w:rPr>
            </w:pPr>
            <w:r>
              <w:rPr>
                <w:rFonts w:ascii="Arial" w:hAnsi="Arial" w:cs="Arial"/>
                <w:color w:val="1F4E79" w:themeColor="accent1" w:themeShade="80"/>
                <w:sz w:val="22"/>
                <w:szCs w:val="22"/>
                <w:lang w:val="en-GB"/>
              </w:rPr>
              <w:t xml:space="preserve">Student Voice: </w:t>
            </w:r>
            <w:r w:rsidR="007C17B3">
              <w:rPr>
                <w:rFonts w:ascii="Arial" w:hAnsi="Arial" w:cs="Arial"/>
                <w:color w:val="1F4E79" w:themeColor="accent1" w:themeShade="80"/>
                <w:sz w:val="22"/>
                <w:szCs w:val="22"/>
                <w:lang w:val="en-GB"/>
              </w:rPr>
              <w:t>8</w:t>
            </w:r>
            <w:r w:rsidR="001A7049">
              <w:rPr>
                <w:rFonts w:ascii="Arial" w:hAnsi="Arial" w:cs="Arial"/>
                <w:color w:val="1F4E79" w:themeColor="accent1" w:themeShade="80"/>
                <w:sz w:val="22"/>
                <w:szCs w:val="22"/>
                <w:lang w:val="en-GB"/>
              </w:rPr>
              <w:t>2</w:t>
            </w:r>
            <w:r w:rsidR="007C17B3">
              <w:rPr>
                <w:rFonts w:ascii="Arial" w:hAnsi="Arial" w:cs="Arial"/>
                <w:color w:val="1F4E79" w:themeColor="accent1" w:themeShade="80"/>
                <w:sz w:val="22"/>
                <w:szCs w:val="22"/>
                <w:lang w:val="en-GB"/>
              </w:rPr>
              <w:t xml:space="preserve">% of Students felt that their module </w:t>
            </w:r>
            <w:r w:rsidR="00F72246" w:rsidRPr="00F72246">
              <w:rPr>
                <w:rFonts w:ascii="Arial" w:hAnsi="Arial" w:cs="Arial"/>
                <w:color w:val="1F4E79" w:themeColor="accent1" w:themeShade="80"/>
                <w:sz w:val="22"/>
                <w:szCs w:val="22"/>
                <w:lang w:val="en-GB"/>
              </w:rPr>
              <w:t xml:space="preserve">feedback </w:t>
            </w:r>
            <w:r w:rsidR="007C17B3">
              <w:rPr>
                <w:rFonts w:ascii="Arial" w:hAnsi="Arial" w:cs="Arial"/>
                <w:color w:val="1F4E79" w:themeColor="accent1" w:themeShade="80"/>
                <w:sz w:val="22"/>
                <w:szCs w:val="22"/>
                <w:lang w:val="en-GB"/>
              </w:rPr>
              <w:t xml:space="preserve">is </w:t>
            </w:r>
            <w:r w:rsidR="001A7049">
              <w:rPr>
                <w:rFonts w:ascii="Arial" w:hAnsi="Arial" w:cs="Arial"/>
                <w:color w:val="1F4E79" w:themeColor="accent1" w:themeShade="80"/>
                <w:sz w:val="22"/>
                <w:szCs w:val="22"/>
                <w:lang w:val="en-GB"/>
              </w:rPr>
              <w:t xml:space="preserve">listened to, </w:t>
            </w:r>
            <w:r w:rsidR="00F72246" w:rsidRPr="00F72246">
              <w:rPr>
                <w:rFonts w:ascii="Arial" w:hAnsi="Arial" w:cs="Arial"/>
                <w:color w:val="1F4E79" w:themeColor="accent1" w:themeShade="80"/>
                <w:sz w:val="22"/>
                <w:szCs w:val="22"/>
                <w:lang w:val="en-GB"/>
              </w:rPr>
              <w:t>value</w:t>
            </w:r>
            <w:r w:rsidR="007C17B3">
              <w:rPr>
                <w:rFonts w:ascii="Arial" w:hAnsi="Arial" w:cs="Arial"/>
                <w:color w:val="1F4E79" w:themeColor="accent1" w:themeShade="80"/>
                <w:sz w:val="22"/>
                <w:szCs w:val="22"/>
                <w:lang w:val="en-GB"/>
              </w:rPr>
              <w:t>d and will be acted upon.</w:t>
            </w:r>
            <w:r w:rsidR="001A7049">
              <w:rPr>
                <w:rFonts w:ascii="Arial" w:hAnsi="Arial" w:cs="Arial"/>
                <w:color w:val="1F4E79" w:themeColor="accent1" w:themeShade="80"/>
                <w:sz w:val="22"/>
                <w:szCs w:val="22"/>
                <w:lang w:val="en-GB"/>
              </w:rPr>
              <w:t xml:space="preserve">  </w:t>
            </w:r>
          </w:p>
          <w:p w:rsidR="00546E30" w:rsidRDefault="00546E30" w:rsidP="00546E30">
            <w:pPr>
              <w:spacing w:after="120"/>
              <w:jc w:val="both"/>
              <w:rPr>
                <w:rFonts w:ascii="Arial" w:hAnsi="Arial" w:cs="Arial"/>
                <w:color w:val="1F4E79" w:themeColor="accent1" w:themeShade="80"/>
                <w:sz w:val="22"/>
                <w:szCs w:val="22"/>
                <w:lang w:val="en-GB"/>
              </w:rPr>
            </w:pPr>
            <w:r w:rsidRPr="00546E30">
              <w:rPr>
                <w:rFonts w:ascii="Arial" w:hAnsi="Arial" w:cs="Arial"/>
                <w:b/>
                <w:color w:val="1F4E79" w:themeColor="accent1" w:themeShade="80"/>
                <w:sz w:val="22"/>
                <w:szCs w:val="22"/>
                <w:lang w:val="en-GB"/>
              </w:rPr>
              <w:t>Academic</w:t>
            </w:r>
            <w:r w:rsidRPr="00546E30">
              <w:rPr>
                <w:rFonts w:ascii="Arial" w:hAnsi="Arial" w:cs="Arial"/>
                <w:color w:val="1F4E79" w:themeColor="accent1" w:themeShade="80"/>
                <w:sz w:val="22"/>
                <w:szCs w:val="22"/>
                <w:lang w:val="en-GB"/>
              </w:rPr>
              <w:t xml:space="preserve"> </w:t>
            </w:r>
            <w:r w:rsidRPr="00546E30">
              <w:rPr>
                <w:rFonts w:ascii="Arial" w:hAnsi="Arial" w:cs="Arial"/>
                <w:b/>
                <w:color w:val="1F4E79" w:themeColor="accent1" w:themeShade="80"/>
                <w:sz w:val="22"/>
                <w:szCs w:val="22"/>
                <w:lang w:val="en-GB"/>
              </w:rPr>
              <w:t>support</w:t>
            </w:r>
            <w:r>
              <w:rPr>
                <w:rFonts w:ascii="Arial" w:hAnsi="Arial" w:cs="Arial"/>
                <w:color w:val="1F4E79" w:themeColor="accent1" w:themeShade="80"/>
                <w:sz w:val="22"/>
                <w:szCs w:val="22"/>
                <w:lang w:val="en-GB"/>
              </w:rPr>
              <w:t>:</w:t>
            </w:r>
            <w:r w:rsidRPr="00546E30">
              <w:rPr>
                <w:rFonts w:ascii="Arial" w:hAnsi="Arial" w:cs="Arial"/>
                <w:color w:val="1F4E79" w:themeColor="accent1" w:themeShade="80"/>
                <w:sz w:val="22"/>
                <w:szCs w:val="22"/>
                <w:lang w:val="en-GB"/>
              </w:rPr>
              <w:t xml:space="preserve"> </w:t>
            </w:r>
            <w:r w:rsidR="00C9039C">
              <w:rPr>
                <w:rFonts w:ascii="Arial" w:hAnsi="Arial" w:cs="Arial"/>
                <w:color w:val="1F4E79" w:themeColor="accent1" w:themeShade="80"/>
                <w:sz w:val="22"/>
                <w:szCs w:val="22"/>
                <w:lang w:val="en-GB"/>
              </w:rPr>
              <w:t xml:space="preserve">100% student felt that the that they received sufficient advice and </w:t>
            </w:r>
            <w:r w:rsidR="00F72246" w:rsidRPr="00F72246">
              <w:rPr>
                <w:rFonts w:ascii="Arial" w:hAnsi="Arial" w:cs="Arial"/>
                <w:color w:val="1F4E79" w:themeColor="accent1" w:themeShade="80"/>
                <w:sz w:val="22"/>
                <w:szCs w:val="22"/>
                <w:lang w:val="en-GB"/>
              </w:rPr>
              <w:t>guidance from staff i</w:t>
            </w:r>
            <w:r w:rsidR="00C9039C">
              <w:rPr>
                <w:rFonts w:ascii="Arial" w:hAnsi="Arial" w:cs="Arial"/>
                <w:color w:val="1F4E79" w:themeColor="accent1" w:themeShade="80"/>
                <w:sz w:val="22"/>
                <w:szCs w:val="22"/>
                <w:lang w:val="en-GB"/>
              </w:rPr>
              <w:t xml:space="preserve">n relation to the module, </w:t>
            </w:r>
            <w:r w:rsidR="00C9039C" w:rsidRPr="00F72246">
              <w:rPr>
                <w:rFonts w:ascii="Arial" w:hAnsi="Arial" w:cs="Arial"/>
                <w:color w:val="1F4E79" w:themeColor="accent1" w:themeShade="80"/>
                <w:sz w:val="22"/>
                <w:szCs w:val="22"/>
                <w:lang w:val="en-GB"/>
              </w:rPr>
              <w:t xml:space="preserve">Support materials on Moodle </w:t>
            </w:r>
            <w:r w:rsidR="00C9039C">
              <w:rPr>
                <w:rFonts w:ascii="Arial" w:hAnsi="Arial" w:cs="Arial"/>
                <w:color w:val="1F4E79" w:themeColor="accent1" w:themeShade="80"/>
                <w:sz w:val="22"/>
                <w:szCs w:val="22"/>
                <w:lang w:val="en-GB"/>
              </w:rPr>
              <w:t xml:space="preserve">were both </w:t>
            </w:r>
            <w:r w:rsidR="00C9039C" w:rsidRPr="00F72246">
              <w:rPr>
                <w:rFonts w:ascii="Arial" w:hAnsi="Arial" w:cs="Arial"/>
                <w:color w:val="1F4E79" w:themeColor="accent1" w:themeShade="80"/>
                <w:sz w:val="22"/>
                <w:szCs w:val="22"/>
                <w:lang w:val="en-GB"/>
              </w:rPr>
              <w:t>accessible</w:t>
            </w:r>
            <w:r w:rsidR="00C9039C">
              <w:rPr>
                <w:rFonts w:ascii="Arial" w:hAnsi="Arial" w:cs="Arial"/>
                <w:color w:val="1F4E79" w:themeColor="accent1" w:themeShade="80"/>
                <w:sz w:val="22"/>
                <w:szCs w:val="22"/>
                <w:lang w:val="en-GB"/>
              </w:rPr>
              <w:t xml:space="preserve"> and relevant, and students were a</w:t>
            </w:r>
            <w:r w:rsidR="00F72246" w:rsidRPr="00F72246">
              <w:rPr>
                <w:rFonts w:ascii="Arial" w:hAnsi="Arial" w:cs="Arial"/>
                <w:color w:val="1F4E79" w:themeColor="accent1" w:themeShade="80"/>
                <w:sz w:val="22"/>
                <w:szCs w:val="22"/>
                <w:lang w:val="en-GB"/>
              </w:rPr>
              <w:t>ble to contact</w:t>
            </w:r>
            <w:r w:rsidR="00C9039C">
              <w:rPr>
                <w:rFonts w:ascii="Arial" w:hAnsi="Arial" w:cs="Arial"/>
                <w:color w:val="1F4E79" w:themeColor="accent1" w:themeShade="80"/>
                <w:sz w:val="22"/>
                <w:szCs w:val="22"/>
                <w:lang w:val="en-GB"/>
              </w:rPr>
              <w:t xml:space="preserve"> staff </w:t>
            </w:r>
            <w:r w:rsidR="001A7049">
              <w:rPr>
                <w:rFonts w:ascii="Arial" w:hAnsi="Arial" w:cs="Arial"/>
                <w:color w:val="1F4E79" w:themeColor="accent1" w:themeShade="80"/>
                <w:sz w:val="22"/>
                <w:szCs w:val="22"/>
                <w:lang w:val="en-GB"/>
              </w:rPr>
              <w:t>they</w:t>
            </w:r>
            <w:r w:rsidR="00C9039C">
              <w:rPr>
                <w:rFonts w:ascii="Arial" w:hAnsi="Arial" w:cs="Arial"/>
                <w:color w:val="1F4E79" w:themeColor="accent1" w:themeShade="80"/>
                <w:sz w:val="22"/>
                <w:szCs w:val="22"/>
                <w:lang w:val="en-GB"/>
              </w:rPr>
              <w:t xml:space="preserve"> I needed to.</w:t>
            </w:r>
            <w:r w:rsidR="001A7049">
              <w:rPr>
                <w:rFonts w:ascii="Arial" w:hAnsi="Arial" w:cs="Arial"/>
                <w:color w:val="1F4E79" w:themeColor="accent1" w:themeShade="80"/>
                <w:sz w:val="22"/>
                <w:szCs w:val="22"/>
                <w:lang w:val="en-GB"/>
              </w:rPr>
              <w:t xml:space="preserve">  </w:t>
            </w:r>
          </w:p>
          <w:p w:rsidR="00F72246" w:rsidRDefault="00546E30" w:rsidP="00546E30">
            <w:pPr>
              <w:spacing w:after="120"/>
              <w:jc w:val="both"/>
              <w:rPr>
                <w:rFonts w:ascii="Arial" w:hAnsi="Arial" w:cs="Arial"/>
                <w:color w:val="1F4E79" w:themeColor="accent1" w:themeShade="80"/>
                <w:sz w:val="22"/>
                <w:szCs w:val="22"/>
                <w:lang w:val="en-GB"/>
              </w:rPr>
            </w:pPr>
            <w:r w:rsidRPr="00546E30">
              <w:rPr>
                <w:rFonts w:ascii="Arial" w:hAnsi="Arial" w:cs="Arial"/>
                <w:b/>
                <w:color w:val="1F4E79" w:themeColor="accent1" w:themeShade="80"/>
                <w:sz w:val="22"/>
                <w:szCs w:val="22"/>
                <w:lang w:val="en-GB"/>
              </w:rPr>
              <w:t>Resources</w:t>
            </w:r>
            <w:r>
              <w:rPr>
                <w:rFonts w:ascii="Arial" w:hAnsi="Arial" w:cs="Arial"/>
                <w:color w:val="1F4E79" w:themeColor="accent1" w:themeShade="80"/>
                <w:sz w:val="22"/>
                <w:szCs w:val="22"/>
                <w:lang w:val="en-GB"/>
              </w:rPr>
              <w:t>:</w:t>
            </w:r>
            <w:r w:rsidRPr="00546E30">
              <w:rPr>
                <w:rFonts w:ascii="Arial" w:hAnsi="Arial" w:cs="Arial"/>
                <w:color w:val="1F4E79" w:themeColor="accent1" w:themeShade="80"/>
                <w:sz w:val="22"/>
                <w:szCs w:val="22"/>
                <w:lang w:val="en-GB"/>
              </w:rPr>
              <w:t xml:space="preserve"> </w:t>
            </w:r>
            <w:r w:rsidR="00C9039C">
              <w:rPr>
                <w:rFonts w:ascii="Arial" w:hAnsi="Arial" w:cs="Arial"/>
                <w:color w:val="1F4E79" w:themeColor="accent1" w:themeShade="80"/>
                <w:sz w:val="22"/>
                <w:szCs w:val="22"/>
                <w:lang w:val="en-GB"/>
              </w:rPr>
              <w:t>Student were happy with the resources.  100</w:t>
            </w:r>
            <w:r w:rsidR="001A7049">
              <w:rPr>
                <w:rFonts w:ascii="Arial" w:hAnsi="Arial" w:cs="Arial"/>
                <w:color w:val="1F4E79" w:themeColor="accent1" w:themeShade="80"/>
                <w:sz w:val="22"/>
                <w:szCs w:val="22"/>
                <w:lang w:val="en-GB"/>
              </w:rPr>
              <w:t>% of students agreed</w:t>
            </w:r>
            <w:r w:rsidR="00C9039C">
              <w:rPr>
                <w:rFonts w:ascii="Arial" w:hAnsi="Arial" w:cs="Arial"/>
                <w:color w:val="1F4E79" w:themeColor="accent1" w:themeShade="80"/>
                <w:sz w:val="22"/>
                <w:szCs w:val="22"/>
                <w:lang w:val="en-GB"/>
              </w:rPr>
              <w:t xml:space="preserve"> that the </w:t>
            </w:r>
            <w:r w:rsidR="00F72246" w:rsidRPr="00F72246">
              <w:rPr>
                <w:rFonts w:ascii="Arial" w:hAnsi="Arial" w:cs="Arial"/>
                <w:color w:val="1F4E79" w:themeColor="accent1" w:themeShade="80"/>
                <w:sz w:val="22"/>
                <w:szCs w:val="22"/>
                <w:lang w:val="en-GB"/>
              </w:rPr>
              <w:t xml:space="preserve">IT resources and facilities </w:t>
            </w:r>
            <w:r w:rsidR="00C9039C">
              <w:rPr>
                <w:rFonts w:ascii="Arial" w:hAnsi="Arial" w:cs="Arial"/>
                <w:color w:val="1F4E79" w:themeColor="accent1" w:themeShade="80"/>
                <w:sz w:val="22"/>
                <w:szCs w:val="22"/>
                <w:lang w:val="en-GB"/>
              </w:rPr>
              <w:t>supported their learning</w:t>
            </w:r>
            <w:r w:rsidR="001A7049">
              <w:rPr>
                <w:rFonts w:ascii="Arial" w:hAnsi="Arial" w:cs="Arial"/>
                <w:color w:val="1F4E79" w:themeColor="accent1" w:themeShade="80"/>
                <w:sz w:val="22"/>
                <w:szCs w:val="22"/>
                <w:lang w:val="en-GB"/>
              </w:rPr>
              <w:t>.</w:t>
            </w: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613A58" w:rsidRDefault="00613A58" w:rsidP="00F04850">
            <w:pPr>
              <w:jc w:val="both"/>
              <w:rPr>
                <w:rFonts w:ascii="Arial" w:hAnsi="Arial" w:cs="Arial"/>
                <w:color w:val="1F4E79" w:themeColor="accent1" w:themeShade="80"/>
                <w:sz w:val="22"/>
                <w:szCs w:val="22"/>
                <w:lang w:val="en-GB"/>
              </w:rPr>
            </w:pPr>
            <w:r w:rsidRPr="00613A58">
              <w:rPr>
                <w:rFonts w:ascii="Arial" w:hAnsi="Arial" w:cs="Arial"/>
                <w:color w:val="1F4E79" w:themeColor="accent1" w:themeShade="80"/>
                <w:sz w:val="22"/>
                <w:szCs w:val="22"/>
                <w:lang w:val="en-GB"/>
              </w:rPr>
              <w:t>None</w:t>
            </w:r>
          </w:p>
          <w:p w:rsidR="00546E30" w:rsidRPr="004E3B2D" w:rsidRDefault="00546E30" w:rsidP="00F04850">
            <w:pPr>
              <w:jc w:val="both"/>
              <w:rPr>
                <w:rFonts w:ascii="Arial" w:hAnsi="Arial" w:cs="Arial"/>
                <w:sz w:val="22"/>
                <w:szCs w:val="22"/>
                <w:lang w:val="en-GB"/>
              </w:rPr>
            </w:pPr>
            <w:bookmarkStart w:id="0" w:name="_GoBack"/>
            <w:bookmarkEnd w:id="0"/>
          </w:p>
        </w:tc>
      </w:tr>
      <w:tr w:rsidR="00E713B8" w:rsidRPr="004E3B2D" w:rsidTr="0001515A">
        <w:trPr>
          <w:trHeight w:val="1845"/>
        </w:trPr>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D06DC4" w:rsidRDefault="00D06DC4" w:rsidP="00D06DC4">
            <w:pPr>
              <w:jc w:val="both"/>
              <w:rPr>
                <w:rFonts w:ascii="Arial" w:hAnsi="Arial" w:cs="Arial"/>
                <w:sz w:val="22"/>
                <w:szCs w:val="22"/>
                <w:lang w:val="en-GB"/>
              </w:rPr>
            </w:pPr>
            <w:r>
              <w:rPr>
                <w:rFonts w:ascii="Arial" w:hAnsi="Arial" w:cs="Arial"/>
                <w:sz w:val="22"/>
                <w:szCs w:val="22"/>
                <w:lang w:val="en-GB"/>
              </w:rPr>
              <w:t xml:space="preserve">Several student commended in their feedback that they didn’t think this module was best suited to formal examination, and suggested that the module should be assessed entirely though course work.   They </w:t>
            </w:r>
            <w:r w:rsidR="00030D09">
              <w:rPr>
                <w:rFonts w:ascii="Arial" w:hAnsi="Arial" w:cs="Arial"/>
                <w:sz w:val="22"/>
                <w:szCs w:val="22"/>
                <w:lang w:val="en-GB"/>
              </w:rPr>
              <w:t xml:space="preserve">have </w:t>
            </w:r>
            <w:r>
              <w:rPr>
                <w:rFonts w:ascii="Arial" w:hAnsi="Arial" w:cs="Arial"/>
                <w:sz w:val="22"/>
                <w:szCs w:val="22"/>
                <w:lang w:val="en-GB"/>
              </w:rPr>
              <w:t xml:space="preserve">also suggested </w:t>
            </w:r>
            <w:r w:rsidR="00030D09">
              <w:rPr>
                <w:rFonts w:ascii="Arial" w:hAnsi="Arial" w:cs="Arial"/>
                <w:sz w:val="22"/>
                <w:szCs w:val="22"/>
                <w:lang w:val="en-GB"/>
              </w:rPr>
              <w:t>that group assessment better suits the design aspects of the module</w:t>
            </w:r>
            <w:r>
              <w:rPr>
                <w:rFonts w:ascii="Arial" w:hAnsi="Arial" w:cs="Arial"/>
                <w:sz w:val="22"/>
                <w:szCs w:val="22"/>
                <w:lang w:val="en-GB"/>
              </w:rPr>
              <w:t xml:space="preserve">.  </w:t>
            </w:r>
          </w:p>
          <w:p w:rsidR="00B56BD3" w:rsidRDefault="00B56BD3" w:rsidP="00F04850">
            <w:pPr>
              <w:jc w:val="both"/>
              <w:rPr>
                <w:rFonts w:ascii="Arial" w:hAnsi="Arial" w:cs="Arial"/>
                <w:b/>
                <w:sz w:val="22"/>
                <w:szCs w:val="22"/>
                <w:u w:val="single"/>
                <w:lang w:val="en-GB"/>
              </w:rPr>
            </w:pPr>
          </w:p>
          <w:p w:rsidR="0001515A" w:rsidRPr="00165D31" w:rsidRDefault="00165D31" w:rsidP="00F04850">
            <w:pPr>
              <w:jc w:val="both"/>
              <w:rPr>
                <w:rFonts w:ascii="Arial" w:hAnsi="Arial" w:cs="Arial"/>
                <w:color w:val="1F4E79" w:themeColor="accent1" w:themeShade="80"/>
                <w:sz w:val="22"/>
                <w:szCs w:val="22"/>
                <w:lang w:val="en-GB"/>
              </w:rPr>
            </w:pPr>
            <w:r>
              <w:rPr>
                <w:rFonts w:ascii="Arial" w:hAnsi="Arial" w:cs="Arial"/>
                <w:color w:val="1F4E79" w:themeColor="accent1" w:themeShade="80"/>
                <w:sz w:val="22"/>
                <w:szCs w:val="22"/>
                <w:lang w:val="en-GB"/>
              </w:rPr>
              <w:t xml:space="preserve">Attendance for the final year was </w:t>
            </w:r>
            <w:r w:rsidR="0024600E">
              <w:rPr>
                <w:rFonts w:ascii="Arial" w:hAnsi="Arial" w:cs="Arial"/>
                <w:color w:val="1F4E79" w:themeColor="accent1" w:themeShade="80"/>
                <w:sz w:val="22"/>
                <w:szCs w:val="22"/>
                <w:lang w:val="en-GB"/>
              </w:rPr>
              <w:t>excellent,</w:t>
            </w:r>
            <w:r>
              <w:rPr>
                <w:rFonts w:ascii="Arial" w:hAnsi="Arial" w:cs="Arial"/>
                <w:color w:val="1F4E79" w:themeColor="accent1" w:themeShade="80"/>
                <w:sz w:val="22"/>
                <w:szCs w:val="22"/>
                <w:lang w:val="en-GB"/>
              </w:rPr>
              <w:t xml:space="preserve"> </w:t>
            </w:r>
            <w:r w:rsidR="0024600E">
              <w:rPr>
                <w:rFonts w:ascii="Arial" w:hAnsi="Arial" w:cs="Arial"/>
                <w:color w:val="1F4E79" w:themeColor="accent1" w:themeShade="80"/>
                <w:sz w:val="22"/>
                <w:szCs w:val="22"/>
                <w:lang w:val="en-GB"/>
              </w:rPr>
              <w:t>which</w:t>
            </w:r>
            <w:r>
              <w:rPr>
                <w:rFonts w:ascii="Arial" w:hAnsi="Arial" w:cs="Arial"/>
                <w:color w:val="1F4E79" w:themeColor="accent1" w:themeShade="80"/>
                <w:sz w:val="22"/>
                <w:szCs w:val="22"/>
                <w:lang w:val="en-GB"/>
              </w:rPr>
              <w:t xml:space="preserve"> </w:t>
            </w:r>
            <w:r w:rsidR="0024600E">
              <w:rPr>
                <w:rFonts w:ascii="Arial" w:hAnsi="Arial" w:cs="Arial"/>
                <w:color w:val="1F4E79" w:themeColor="accent1" w:themeShade="80"/>
                <w:sz w:val="22"/>
                <w:szCs w:val="22"/>
                <w:lang w:val="en-GB"/>
              </w:rPr>
              <w:t xml:space="preserve">is </w:t>
            </w:r>
            <w:r>
              <w:rPr>
                <w:rFonts w:ascii="Arial" w:hAnsi="Arial" w:cs="Arial"/>
                <w:color w:val="1F4E79" w:themeColor="accent1" w:themeShade="80"/>
                <w:sz w:val="22"/>
                <w:szCs w:val="22"/>
                <w:lang w:val="en-GB"/>
              </w:rPr>
              <w:t xml:space="preserve">reflected </w:t>
            </w:r>
            <w:r w:rsidR="0024600E">
              <w:rPr>
                <w:rFonts w:ascii="Arial" w:hAnsi="Arial" w:cs="Arial"/>
                <w:color w:val="1F4E79" w:themeColor="accent1" w:themeShade="80"/>
                <w:sz w:val="22"/>
                <w:szCs w:val="22"/>
                <w:lang w:val="en-GB"/>
              </w:rPr>
              <w:t xml:space="preserve">in </w:t>
            </w:r>
            <w:r>
              <w:rPr>
                <w:rFonts w:ascii="Arial" w:hAnsi="Arial" w:cs="Arial"/>
                <w:color w:val="1F4E79" w:themeColor="accent1" w:themeShade="80"/>
                <w:sz w:val="22"/>
                <w:szCs w:val="22"/>
                <w:lang w:val="en-GB"/>
              </w:rPr>
              <w:t xml:space="preserve">the good grades achieved in the module.  </w:t>
            </w:r>
            <w:r w:rsidR="0024600E">
              <w:rPr>
                <w:rFonts w:ascii="Arial" w:hAnsi="Arial" w:cs="Arial"/>
                <w:color w:val="1F4E79" w:themeColor="accent1" w:themeShade="80"/>
                <w:sz w:val="22"/>
                <w:szCs w:val="22"/>
                <w:lang w:val="en-GB"/>
              </w:rPr>
              <w:t>Pleasing</w:t>
            </w:r>
            <w:r>
              <w:rPr>
                <w:rFonts w:ascii="Arial" w:hAnsi="Arial" w:cs="Arial"/>
                <w:color w:val="1F4E79" w:themeColor="accent1" w:themeShade="80"/>
                <w:sz w:val="22"/>
                <w:szCs w:val="22"/>
                <w:lang w:val="en-GB"/>
              </w:rPr>
              <w:t xml:space="preserve"> to see that the vast </w:t>
            </w:r>
            <w:r w:rsidR="0024600E">
              <w:rPr>
                <w:rFonts w:ascii="Arial" w:hAnsi="Arial" w:cs="Arial"/>
                <w:color w:val="1F4E79" w:themeColor="accent1" w:themeShade="80"/>
                <w:sz w:val="22"/>
                <w:szCs w:val="22"/>
                <w:lang w:val="en-GB"/>
              </w:rPr>
              <w:t xml:space="preserve">majority of the </w:t>
            </w:r>
            <w:r>
              <w:rPr>
                <w:rFonts w:ascii="Arial" w:hAnsi="Arial" w:cs="Arial"/>
                <w:color w:val="1F4E79" w:themeColor="accent1" w:themeShade="80"/>
                <w:sz w:val="22"/>
                <w:szCs w:val="22"/>
                <w:lang w:val="en-GB"/>
              </w:rPr>
              <w:t>student</w:t>
            </w:r>
            <w:r w:rsidR="0024600E">
              <w:rPr>
                <w:rFonts w:ascii="Arial" w:hAnsi="Arial" w:cs="Arial"/>
                <w:color w:val="1F4E79" w:themeColor="accent1" w:themeShade="80"/>
                <w:sz w:val="22"/>
                <w:szCs w:val="22"/>
                <w:lang w:val="en-GB"/>
              </w:rPr>
              <w:t>s</w:t>
            </w:r>
            <w:r>
              <w:rPr>
                <w:rFonts w:ascii="Arial" w:hAnsi="Arial" w:cs="Arial"/>
                <w:color w:val="1F4E79" w:themeColor="accent1" w:themeShade="80"/>
                <w:sz w:val="22"/>
                <w:szCs w:val="22"/>
                <w:lang w:val="en-GB"/>
              </w:rPr>
              <w:t xml:space="preserve"> are happy with the teaching</w:t>
            </w:r>
            <w:r w:rsidR="0024600E">
              <w:rPr>
                <w:rFonts w:ascii="Arial" w:hAnsi="Arial" w:cs="Arial"/>
                <w:color w:val="1F4E79" w:themeColor="accent1" w:themeShade="80"/>
                <w:sz w:val="22"/>
                <w:szCs w:val="22"/>
                <w:lang w:val="en-GB"/>
              </w:rPr>
              <w:t>,</w:t>
            </w:r>
            <w:r>
              <w:rPr>
                <w:rFonts w:ascii="Arial" w:hAnsi="Arial" w:cs="Arial"/>
                <w:color w:val="1F4E79" w:themeColor="accent1" w:themeShade="80"/>
                <w:sz w:val="22"/>
                <w:szCs w:val="22"/>
                <w:lang w:val="en-GB"/>
              </w:rPr>
              <w:t xml:space="preserve"> and thought that the assessment are fair and feedback helpful.  </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FC4B52" w:rsidRDefault="00FC4B52" w:rsidP="00F04850">
            <w:pPr>
              <w:jc w:val="both"/>
              <w:rPr>
                <w:rFonts w:ascii="Arial" w:hAnsi="Arial" w:cs="Arial"/>
                <w:color w:val="1F4E79" w:themeColor="accent1" w:themeShade="80"/>
                <w:sz w:val="22"/>
                <w:szCs w:val="22"/>
                <w:lang w:val="en-GB"/>
              </w:rPr>
            </w:pPr>
          </w:p>
          <w:p w:rsidR="00B56BD3" w:rsidRDefault="00FC4B52" w:rsidP="00F04850">
            <w:pPr>
              <w:jc w:val="both"/>
              <w:rPr>
                <w:rFonts w:ascii="Arial" w:hAnsi="Arial" w:cs="Arial"/>
                <w:sz w:val="22"/>
                <w:szCs w:val="22"/>
                <w:lang w:val="en-GB"/>
              </w:rPr>
            </w:pPr>
            <w:r w:rsidRPr="00FC4B52">
              <w:rPr>
                <w:rFonts w:ascii="Arial" w:hAnsi="Arial" w:cs="Arial"/>
                <w:color w:val="1F4E79" w:themeColor="accent1" w:themeShade="80"/>
                <w:sz w:val="22"/>
                <w:szCs w:val="22"/>
                <w:lang w:val="en-GB"/>
              </w:rPr>
              <w:t xml:space="preserve">Very happy with the results and feedback on the module.  </w:t>
            </w:r>
            <w:r>
              <w:rPr>
                <w:rFonts w:ascii="Arial" w:hAnsi="Arial" w:cs="Arial"/>
                <w:color w:val="1F4E79" w:themeColor="accent1" w:themeShade="80"/>
                <w:sz w:val="22"/>
                <w:szCs w:val="22"/>
                <w:lang w:val="en-GB"/>
              </w:rPr>
              <w:t>A n</w:t>
            </w:r>
            <w:r w:rsidR="0024600E">
              <w:rPr>
                <w:rFonts w:ascii="Arial" w:hAnsi="Arial" w:cs="Arial"/>
                <w:color w:val="1F4E79" w:themeColor="accent1" w:themeShade="80"/>
                <w:sz w:val="22"/>
                <w:szCs w:val="22"/>
                <w:lang w:val="en-GB"/>
              </w:rPr>
              <w:t>umber of</w:t>
            </w:r>
            <w:r>
              <w:rPr>
                <w:rFonts w:ascii="Arial" w:hAnsi="Arial" w:cs="Arial"/>
                <w:color w:val="1F4E79" w:themeColor="accent1" w:themeShade="80"/>
                <w:sz w:val="22"/>
                <w:szCs w:val="22"/>
                <w:lang w:val="en-GB"/>
              </w:rPr>
              <w:t xml:space="preserve"> students have suggested </w:t>
            </w:r>
            <w:r>
              <w:rPr>
                <w:rFonts w:ascii="Arial" w:hAnsi="Arial" w:cs="Arial"/>
                <w:color w:val="1F4E79" w:themeColor="accent1" w:themeShade="80"/>
                <w:sz w:val="22"/>
                <w:szCs w:val="22"/>
                <w:lang w:val="en-GB"/>
              </w:rPr>
              <w:t xml:space="preserve">that the final assessment </w:t>
            </w:r>
            <w:r>
              <w:rPr>
                <w:rFonts w:ascii="Arial" w:hAnsi="Arial" w:cs="Arial"/>
                <w:color w:val="1F4E79" w:themeColor="accent1" w:themeShade="80"/>
                <w:sz w:val="22"/>
                <w:szCs w:val="22"/>
                <w:lang w:val="en-GB"/>
              </w:rPr>
              <w:t>not be examined</w:t>
            </w:r>
            <w:r w:rsidR="0024600E">
              <w:rPr>
                <w:rFonts w:ascii="Arial" w:hAnsi="Arial" w:cs="Arial"/>
                <w:color w:val="1F4E79" w:themeColor="accent1" w:themeShade="80"/>
                <w:sz w:val="22"/>
                <w:szCs w:val="22"/>
                <w:lang w:val="en-GB"/>
              </w:rPr>
              <w:t>,</w:t>
            </w:r>
            <w:r>
              <w:rPr>
                <w:rFonts w:ascii="Arial" w:hAnsi="Arial" w:cs="Arial"/>
                <w:color w:val="1F4E79" w:themeColor="accent1" w:themeShade="80"/>
                <w:sz w:val="22"/>
                <w:szCs w:val="22"/>
                <w:lang w:val="en-GB"/>
              </w:rPr>
              <w:t xml:space="preserve"> and thought that a group assignment would be </w:t>
            </w:r>
            <w:r>
              <w:rPr>
                <w:rFonts w:ascii="Arial" w:hAnsi="Arial" w:cs="Arial"/>
                <w:color w:val="1F4E79" w:themeColor="accent1" w:themeShade="80"/>
                <w:sz w:val="22"/>
                <w:szCs w:val="22"/>
                <w:lang w:val="en-GB"/>
              </w:rPr>
              <w:t xml:space="preserve">more </w:t>
            </w:r>
            <w:r>
              <w:rPr>
                <w:rFonts w:ascii="Arial" w:hAnsi="Arial" w:cs="Arial"/>
                <w:color w:val="1F4E79" w:themeColor="accent1" w:themeShade="80"/>
                <w:sz w:val="22"/>
                <w:szCs w:val="22"/>
                <w:lang w:val="en-GB"/>
              </w:rPr>
              <w:t>applicable</w:t>
            </w:r>
            <w:r>
              <w:rPr>
                <w:rFonts w:ascii="Arial" w:hAnsi="Arial" w:cs="Arial"/>
                <w:color w:val="1F4E79" w:themeColor="accent1" w:themeShade="80"/>
                <w:sz w:val="22"/>
                <w:szCs w:val="22"/>
                <w:lang w:val="en-GB"/>
              </w:rPr>
              <w:t xml:space="preserve"> </w:t>
            </w:r>
            <w:r w:rsidR="0024600E">
              <w:rPr>
                <w:rFonts w:ascii="Arial" w:hAnsi="Arial" w:cs="Arial"/>
                <w:color w:val="1F4E79" w:themeColor="accent1" w:themeShade="80"/>
                <w:sz w:val="22"/>
                <w:szCs w:val="22"/>
                <w:lang w:val="en-GB"/>
              </w:rPr>
              <w:t xml:space="preserve">to the </w:t>
            </w:r>
            <w:r>
              <w:rPr>
                <w:rFonts w:ascii="Arial" w:hAnsi="Arial" w:cs="Arial"/>
                <w:color w:val="1F4E79" w:themeColor="accent1" w:themeShade="80"/>
                <w:sz w:val="22"/>
                <w:szCs w:val="22"/>
                <w:lang w:val="en-GB"/>
              </w:rPr>
              <w:t>subject</w:t>
            </w:r>
            <w:r>
              <w:rPr>
                <w:rFonts w:ascii="Arial" w:hAnsi="Arial" w:cs="Arial"/>
                <w:color w:val="1F4E79" w:themeColor="accent1" w:themeShade="80"/>
                <w:sz w:val="22"/>
                <w:szCs w:val="22"/>
                <w:lang w:val="en-GB"/>
              </w:rPr>
              <w:t>.</w:t>
            </w:r>
            <w:r>
              <w:rPr>
                <w:rFonts w:ascii="Arial" w:hAnsi="Arial" w:cs="Arial"/>
                <w:color w:val="1F4E79" w:themeColor="accent1" w:themeShade="80"/>
                <w:sz w:val="22"/>
                <w:szCs w:val="22"/>
                <w:lang w:val="en-GB"/>
              </w:rPr>
              <w:t xml:space="preserve">  Group assignment are problematic, </w:t>
            </w:r>
            <w:r w:rsidR="0024600E">
              <w:rPr>
                <w:rFonts w:ascii="Arial" w:hAnsi="Arial" w:cs="Arial"/>
                <w:color w:val="1F4E79" w:themeColor="accent1" w:themeShade="80"/>
                <w:sz w:val="22"/>
                <w:szCs w:val="22"/>
                <w:lang w:val="en-GB"/>
              </w:rPr>
              <w:t xml:space="preserve">however, </w:t>
            </w:r>
            <w:r>
              <w:rPr>
                <w:rFonts w:ascii="Arial" w:hAnsi="Arial" w:cs="Arial"/>
                <w:color w:val="1F4E79" w:themeColor="accent1" w:themeShade="80"/>
                <w:sz w:val="22"/>
                <w:szCs w:val="22"/>
                <w:lang w:val="en-GB"/>
              </w:rPr>
              <w:t xml:space="preserve">I think there observations have </w:t>
            </w:r>
            <w:r w:rsidR="0024600E">
              <w:rPr>
                <w:rFonts w:ascii="Arial" w:hAnsi="Arial" w:cs="Arial"/>
                <w:color w:val="1F4E79" w:themeColor="accent1" w:themeShade="80"/>
                <w:sz w:val="22"/>
                <w:szCs w:val="22"/>
                <w:lang w:val="en-GB"/>
              </w:rPr>
              <w:t xml:space="preserve">some </w:t>
            </w:r>
            <w:r>
              <w:rPr>
                <w:rFonts w:ascii="Arial" w:hAnsi="Arial" w:cs="Arial"/>
                <w:color w:val="1F4E79" w:themeColor="accent1" w:themeShade="80"/>
                <w:sz w:val="22"/>
                <w:szCs w:val="22"/>
                <w:lang w:val="en-GB"/>
              </w:rPr>
              <w:t xml:space="preserve">merit. </w:t>
            </w:r>
            <w:r>
              <w:rPr>
                <w:rFonts w:ascii="Arial" w:hAnsi="Arial" w:cs="Arial"/>
                <w:color w:val="1F4E79" w:themeColor="accent1" w:themeShade="80"/>
                <w:sz w:val="22"/>
                <w:szCs w:val="22"/>
                <w:lang w:val="en-GB"/>
              </w:rPr>
              <w:t xml:space="preserve">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24600E" w:rsidRDefault="00FC4B52" w:rsidP="00F04850">
            <w:pPr>
              <w:jc w:val="both"/>
              <w:rPr>
                <w:rFonts w:ascii="Arial" w:hAnsi="Arial" w:cs="Arial"/>
                <w:color w:val="1F4E79" w:themeColor="accent1" w:themeShade="80"/>
                <w:sz w:val="22"/>
                <w:szCs w:val="22"/>
                <w:lang w:val="en-GB"/>
              </w:rPr>
            </w:pPr>
            <w:r w:rsidRPr="0024600E">
              <w:rPr>
                <w:rFonts w:ascii="Arial" w:hAnsi="Arial" w:cs="Arial"/>
                <w:color w:val="1F4E79" w:themeColor="accent1" w:themeShade="80"/>
                <w:sz w:val="22"/>
                <w:szCs w:val="22"/>
                <w:lang w:val="en-GB"/>
              </w:rPr>
              <w:t xml:space="preserve">The module is in the process of being revalidated.  I will pass </w:t>
            </w:r>
            <w:r w:rsidR="0024600E">
              <w:rPr>
                <w:rFonts w:ascii="Arial" w:hAnsi="Arial" w:cs="Arial"/>
                <w:color w:val="1F4E79" w:themeColor="accent1" w:themeShade="80"/>
                <w:sz w:val="22"/>
                <w:szCs w:val="22"/>
                <w:lang w:val="en-GB"/>
              </w:rPr>
              <w:t>the</w:t>
            </w:r>
            <w:r w:rsidRPr="0024600E">
              <w:rPr>
                <w:rFonts w:ascii="Arial" w:hAnsi="Arial" w:cs="Arial"/>
                <w:color w:val="1F4E79" w:themeColor="accent1" w:themeShade="80"/>
                <w:sz w:val="22"/>
                <w:szCs w:val="22"/>
                <w:lang w:val="en-GB"/>
              </w:rPr>
              <w:t xml:space="preserve"> student </w:t>
            </w:r>
            <w:r w:rsidR="0024600E" w:rsidRPr="0024600E">
              <w:rPr>
                <w:rFonts w:ascii="Arial" w:hAnsi="Arial" w:cs="Arial"/>
                <w:color w:val="1F4E79" w:themeColor="accent1" w:themeShade="80"/>
                <w:sz w:val="22"/>
                <w:szCs w:val="22"/>
                <w:lang w:val="en-GB"/>
              </w:rPr>
              <w:t>feedback and comments “replacing the final exam with a group assignment” on</w:t>
            </w:r>
            <w:r w:rsidRPr="0024600E">
              <w:rPr>
                <w:rFonts w:ascii="Arial" w:hAnsi="Arial" w:cs="Arial"/>
                <w:color w:val="1F4E79" w:themeColor="accent1" w:themeShade="80"/>
                <w:sz w:val="22"/>
                <w:szCs w:val="22"/>
                <w:lang w:val="en-GB"/>
              </w:rPr>
              <w:t xml:space="preserve"> to the module leader</w:t>
            </w:r>
            <w:r w:rsidR="0024600E" w:rsidRPr="0024600E">
              <w:rPr>
                <w:rFonts w:ascii="Arial" w:hAnsi="Arial" w:cs="Arial"/>
                <w:color w:val="1F4E79" w:themeColor="accent1" w:themeShade="80"/>
                <w:sz w:val="22"/>
                <w:szCs w:val="22"/>
                <w:lang w:val="en-GB"/>
              </w:rPr>
              <w:t xml:space="preserve">.  </w:t>
            </w:r>
            <w:r w:rsidRPr="0024600E">
              <w:rPr>
                <w:rFonts w:ascii="Arial" w:hAnsi="Arial" w:cs="Arial"/>
                <w:color w:val="1F4E79" w:themeColor="accent1" w:themeShade="80"/>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24600E" w:rsidRPr="00613A58">
              <w:rPr>
                <w:rFonts w:ascii="Arial" w:hAnsi="Arial" w:cs="Arial"/>
                <w:b/>
                <w:bCs/>
                <w:color w:val="1F4E79" w:themeColor="accent1" w:themeShade="80"/>
                <w:sz w:val="22"/>
                <w:szCs w:val="22"/>
                <w:lang w:val="en-GB"/>
              </w:rPr>
              <w:t>John Williams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24600E">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24600E" w:rsidRPr="00613A58">
              <w:rPr>
                <w:rFonts w:ascii="Arial" w:hAnsi="Arial" w:cs="Arial"/>
                <w:b/>
                <w:bCs/>
                <w:color w:val="1F4E79" w:themeColor="accent1" w:themeShade="80"/>
                <w:sz w:val="22"/>
                <w:szCs w:val="22"/>
                <w:lang w:val="en-GB"/>
              </w:rPr>
              <w:t>25-05-2018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24600E" w:rsidRPr="00613A58">
              <w:rPr>
                <w:rFonts w:ascii="Arial" w:hAnsi="Arial" w:cs="Arial"/>
                <w:b/>
                <w:bCs/>
                <w:color w:val="1F4E79" w:themeColor="accent1" w:themeShade="80"/>
                <w:sz w:val="22"/>
                <w:szCs w:val="22"/>
                <w:lang w:val="en-GB"/>
              </w:rPr>
              <w:t>John Williams</w:t>
            </w:r>
            <w:r w:rsidRPr="00613A58">
              <w:rPr>
                <w:rFonts w:ascii="Arial" w:hAnsi="Arial" w:cs="Arial"/>
                <w:b/>
                <w:bCs/>
                <w:color w:val="1F4E79" w:themeColor="accent1" w:themeShade="80"/>
                <w:sz w:val="22"/>
                <w:szCs w:val="22"/>
                <w:lang w:val="en-GB"/>
              </w:rPr>
              <w:t xml:space="preserve">   </w:t>
            </w:r>
            <w:r w:rsidR="00356E70">
              <w:rPr>
                <w:rFonts w:ascii="Arial" w:hAnsi="Arial" w:cs="Arial"/>
                <w:b/>
                <w:bCs/>
                <w:sz w:val="22"/>
                <w:szCs w:val="22"/>
                <w:lang w:val="en-GB"/>
              </w:rPr>
              <w:tab/>
            </w:r>
            <w:r w:rsidR="0024600E">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4600E" w:rsidRPr="00613A58">
              <w:rPr>
                <w:rFonts w:ascii="Arial" w:hAnsi="Arial" w:cs="Arial"/>
                <w:b/>
                <w:bCs/>
                <w:color w:val="1F4E79" w:themeColor="accent1" w:themeShade="80"/>
                <w:sz w:val="22"/>
                <w:szCs w:val="22"/>
                <w:lang w:val="en-GB"/>
              </w:rPr>
              <w:t>25-05-2018</w:t>
            </w:r>
          </w:p>
          <w:p w:rsidR="00F04850" w:rsidRPr="004E3B2D" w:rsidRDefault="00F04850" w:rsidP="00F04850">
            <w:pPr>
              <w:jc w:val="both"/>
              <w:rPr>
                <w:rFonts w:ascii="Arial" w:hAnsi="Arial" w:cs="Arial"/>
                <w:sz w:val="22"/>
                <w:szCs w:val="22"/>
                <w:u w:val="single"/>
                <w:lang w:val="en-GB"/>
              </w:rPr>
            </w:pPr>
          </w:p>
        </w:tc>
      </w:tr>
      <w:tr w:rsidR="0024600E"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24600E" w:rsidRPr="004E3B2D" w:rsidRDefault="0024600E"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515A"/>
    <w:rsid w:val="000163DB"/>
    <w:rsid w:val="00030D09"/>
    <w:rsid w:val="00043849"/>
    <w:rsid w:val="000A5FFF"/>
    <w:rsid w:val="000B5A53"/>
    <w:rsid w:val="000C273A"/>
    <w:rsid w:val="000E7575"/>
    <w:rsid w:val="000F29E3"/>
    <w:rsid w:val="00100928"/>
    <w:rsid w:val="00105113"/>
    <w:rsid w:val="0012079B"/>
    <w:rsid w:val="00143DDD"/>
    <w:rsid w:val="001533F9"/>
    <w:rsid w:val="00161F76"/>
    <w:rsid w:val="00165D31"/>
    <w:rsid w:val="001766DF"/>
    <w:rsid w:val="00181F8F"/>
    <w:rsid w:val="0018499F"/>
    <w:rsid w:val="001A7049"/>
    <w:rsid w:val="001B3A43"/>
    <w:rsid w:val="001C3FEF"/>
    <w:rsid w:val="001E552C"/>
    <w:rsid w:val="001F1039"/>
    <w:rsid w:val="001F4D6A"/>
    <w:rsid w:val="002064AF"/>
    <w:rsid w:val="002153D1"/>
    <w:rsid w:val="00217BAB"/>
    <w:rsid w:val="00220E80"/>
    <w:rsid w:val="00236B5E"/>
    <w:rsid w:val="00241A83"/>
    <w:rsid w:val="0024600E"/>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482C"/>
    <w:rsid w:val="00517468"/>
    <w:rsid w:val="0054482C"/>
    <w:rsid w:val="00546E30"/>
    <w:rsid w:val="005D2EF5"/>
    <w:rsid w:val="005D7603"/>
    <w:rsid w:val="005E12DB"/>
    <w:rsid w:val="00610B96"/>
    <w:rsid w:val="00613A58"/>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17B3"/>
    <w:rsid w:val="007C3BC4"/>
    <w:rsid w:val="007C78AF"/>
    <w:rsid w:val="007D6054"/>
    <w:rsid w:val="008000A6"/>
    <w:rsid w:val="00813437"/>
    <w:rsid w:val="00835597"/>
    <w:rsid w:val="00841AAC"/>
    <w:rsid w:val="00870473"/>
    <w:rsid w:val="00876C79"/>
    <w:rsid w:val="00880903"/>
    <w:rsid w:val="0088615E"/>
    <w:rsid w:val="00894ED4"/>
    <w:rsid w:val="008B4A68"/>
    <w:rsid w:val="008B6562"/>
    <w:rsid w:val="009160B2"/>
    <w:rsid w:val="00925BC1"/>
    <w:rsid w:val="00934282"/>
    <w:rsid w:val="009439EF"/>
    <w:rsid w:val="00972487"/>
    <w:rsid w:val="009955B6"/>
    <w:rsid w:val="009965E9"/>
    <w:rsid w:val="00A05818"/>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9039C"/>
    <w:rsid w:val="00CB2CB4"/>
    <w:rsid w:val="00CB7638"/>
    <w:rsid w:val="00D06DC4"/>
    <w:rsid w:val="00D14537"/>
    <w:rsid w:val="00D408C8"/>
    <w:rsid w:val="00D572F8"/>
    <w:rsid w:val="00D809D2"/>
    <w:rsid w:val="00D9145E"/>
    <w:rsid w:val="00DC5DB3"/>
    <w:rsid w:val="00E111D8"/>
    <w:rsid w:val="00E130F1"/>
    <w:rsid w:val="00E15233"/>
    <w:rsid w:val="00E312D1"/>
    <w:rsid w:val="00E713B8"/>
    <w:rsid w:val="00E76D78"/>
    <w:rsid w:val="00E94D7A"/>
    <w:rsid w:val="00E97060"/>
    <w:rsid w:val="00EC1534"/>
    <w:rsid w:val="00F04850"/>
    <w:rsid w:val="00F12698"/>
    <w:rsid w:val="00F40A90"/>
    <w:rsid w:val="00F72246"/>
    <w:rsid w:val="00F9350C"/>
    <w:rsid w:val="00FC3961"/>
    <w:rsid w:val="00FC4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1E5023D3</Template>
  <TotalTime>217</TotalTime>
  <Pages>2</Pages>
  <Words>592</Words>
  <Characters>3324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Williams, John (IT Lec.)</cp:lastModifiedBy>
  <cp:revision>6</cp:revision>
  <cp:lastPrinted>2009-06-12T12:35:00Z</cp:lastPrinted>
  <dcterms:created xsi:type="dcterms:W3CDTF">2017-11-02T13:39:00Z</dcterms:created>
  <dcterms:modified xsi:type="dcterms:W3CDTF">2018-05-23T10:21:00Z</dcterms:modified>
</cp:coreProperties>
</file>