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1737C" w14:textId="77777777" w:rsidR="001C713F" w:rsidRPr="00EA3A23" w:rsidRDefault="001C713F">
      <w:pPr>
        <w:pStyle w:val="Normal1"/>
        <w:spacing w:line="360" w:lineRule="auto"/>
        <w:jc w:val="both"/>
        <w:rPr>
          <w:b/>
          <w:color w:val="000000" w:themeColor="text1"/>
          <w:sz w:val="24"/>
          <w:szCs w:val="24"/>
          <w:lang w:val="en-GB"/>
        </w:rPr>
      </w:pPr>
    </w:p>
    <w:p w14:paraId="4CC8F60C" w14:textId="77777777" w:rsidR="00417F35" w:rsidRPr="00EA3A23" w:rsidRDefault="00417F35" w:rsidP="00ED57DB">
      <w:pPr>
        <w:pStyle w:val="Normal1"/>
        <w:spacing w:line="360" w:lineRule="auto"/>
        <w:rPr>
          <w:b/>
          <w:color w:val="000000" w:themeColor="text1"/>
          <w:sz w:val="28"/>
          <w:szCs w:val="28"/>
          <w:lang w:val="en-GB"/>
        </w:rPr>
      </w:pPr>
    </w:p>
    <w:p w14:paraId="54940B9E" w14:textId="77777777" w:rsidR="00417F35" w:rsidRPr="00EA3A23" w:rsidRDefault="00417F35" w:rsidP="00417F35">
      <w:pPr>
        <w:pStyle w:val="Normal1"/>
        <w:spacing w:line="360" w:lineRule="auto"/>
        <w:jc w:val="center"/>
        <w:rPr>
          <w:b/>
          <w:color w:val="000000" w:themeColor="text1"/>
          <w:sz w:val="28"/>
          <w:szCs w:val="28"/>
          <w:lang w:val="en-GB"/>
        </w:rPr>
      </w:pPr>
    </w:p>
    <w:p w14:paraId="40E52CAC" w14:textId="77777777" w:rsidR="00417F35" w:rsidRPr="00EA3A23" w:rsidRDefault="00417F35" w:rsidP="00ED57DB">
      <w:pPr>
        <w:pStyle w:val="Normal1"/>
        <w:spacing w:line="360" w:lineRule="auto"/>
        <w:rPr>
          <w:b/>
          <w:color w:val="000000" w:themeColor="text1"/>
          <w:sz w:val="28"/>
          <w:szCs w:val="28"/>
          <w:lang w:val="en-GB"/>
        </w:rPr>
      </w:pPr>
    </w:p>
    <w:p w14:paraId="1D363085" w14:textId="6A90ED9B" w:rsidR="001C713F" w:rsidRPr="00EA3A23" w:rsidRDefault="001C713F" w:rsidP="00ED57DB">
      <w:pPr>
        <w:pStyle w:val="Normal1"/>
        <w:spacing w:line="360" w:lineRule="auto"/>
        <w:rPr>
          <w:b/>
          <w:color w:val="000000" w:themeColor="text1"/>
          <w:sz w:val="28"/>
          <w:szCs w:val="28"/>
          <w:lang w:val="en-GB"/>
        </w:rPr>
      </w:pPr>
    </w:p>
    <w:p w14:paraId="3EBC2871" w14:textId="77777777" w:rsidR="00CF539B" w:rsidRDefault="00146E65" w:rsidP="00417F35">
      <w:pPr>
        <w:pStyle w:val="Normal1"/>
        <w:spacing w:line="360" w:lineRule="auto"/>
        <w:jc w:val="center"/>
        <w:rPr>
          <w:b/>
          <w:color w:val="000000" w:themeColor="text1"/>
          <w:sz w:val="24"/>
          <w:szCs w:val="24"/>
          <w:lang w:val="en-GB"/>
        </w:rPr>
      </w:pPr>
      <w:r w:rsidRPr="00EA3A23">
        <w:rPr>
          <w:b/>
          <w:color w:val="000000" w:themeColor="text1"/>
          <w:sz w:val="24"/>
          <w:szCs w:val="24"/>
          <w:lang w:val="en-GB"/>
        </w:rPr>
        <w:t>Public Health Policy</w:t>
      </w:r>
    </w:p>
    <w:p w14:paraId="1AFE9541" w14:textId="77777777" w:rsidR="00CF539B" w:rsidRDefault="00CF539B" w:rsidP="00417F35">
      <w:pPr>
        <w:pStyle w:val="Normal1"/>
        <w:spacing w:line="360" w:lineRule="auto"/>
        <w:jc w:val="center"/>
        <w:rPr>
          <w:b/>
          <w:color w:val="000000" w:themeColor="text1"/>
          <w:sz w:val="24"/>
          <w:szCs w:val="24"/>
          <w:lang w:val="en-GB"/>
        </w:rPr>
      </w:pPr>
      <w:r>
        <w:rPr>
          <w:b/>
          <w:color w:val="000000" w:themeColor="text1"/>
          <w:sz w:val="24"/>
          <w:szCs w:val="24"/>
          <w:lang w:val="en-GB"/>
        </w:rPr>
        <w:t>Module code BMHP5013</w:t>
      </w:r>
    </w:p>
    <w:p w14:paraId="2B4CBCDB" w14:textId="77777777" w:rsidR="003144CD" w:rsidRDefault="00CF539B" w:rsidP="00417F35">
      <w:pPr>
        <w:pStyle w:val="Normal1"/>
        <w:spacing w:line="360" w:lineRule="auto"/>
        <w:jc w:val="center"/>
        <w:rPr>
          <w:b/>
          <w:color w:val="000000" w:themeColor="text1"/>
          <w:sz w:val="24"/>
          <w:szCs w:val="24"/>
          <w:lang w:val="en-GB"/>
        </w:rPr>
      </w:pPr>
      <w:r>
        <w:rPr>
          <w:b/>
          <w:color w:val="000000" w:themeColor="text1"/>
          <w:sz w:val="24"/>
          <w:szCs w:val="24"/>
          <w:lang w:val="en-GB"/>
        </w:rPr>
        <w:t xml:space="preserve">Student </w:t>
      </w:r>
      <w:proofErr w:type="gramStart"/>
      <w:r>
        <w:rPr>
          <w:b/>
          <w:color w:val="000000" w:themeColor="text1"/>
          <w:sz w:val="24"/>
          <w:szCs w:val="24"/>
          <w:lang w:val="en-GB"/>
        </w:rPr>
        <w:t>name :</w:t>
      </w:r>
      <w:proofErr w:type="gramEnd"/>
      <w:r w:rsidR="003144CD">
        <w:rPr>
          <w:b/>
          <w:color w:val="000000" w:themeColor="text1"/>
          <w:sz w:val="24"/>
          <w:szCs w:val="24"/>
          <w:lang w:val="en-GB"/>
        </w:rPr>
        <w:t xml:space="preserve"> Mirela Margareta Lazar</w:t>
      </w:r>
    </w:p>
    <w:p w14:paraId="540F9FF2" w14:textId="77777777" w:rsidR="00A059D2" w:rsidRDefault="008A70A1" w:rsidP="00417F35">
      <w:pPr>
        <w:pStyle w:val="Normal1"/>
        <w:spacing w:line="360" w:lineRule="auto"/>
        <w:jc w:val="center"/>
        <w:rPr>
          <w:b/>
          <w:color w:val="000000" w:themeColor="text1"/>
          <w:sz w:val="24"/>
          <w:szCs w:val="24"/>
          <w:lang w:val="en-GB"/>
        </w:rPr>
      </w:pPr>
      <w:r>
        <w:rPr>
          <w:b/>
          <w:color w:val="000000" w:themeColor="text1"/>
          <w:sz w:val="24"/>
          <w:szCs w:val="24"/>
          <w:lang w:val="en-GB"/>
        </w:rPr>
        <w:t>Student id:1921853</w:t>
      </w:r>
    </w:p>
    <w:p w14:paraId="213BFFB1" w14:textId="7AFBAD30" w:rsidR="001C4FAB" w:rsidRDefault="00A059D2" w:rsidP="00417F35">
      <w:pPr>
        <w:pStyle w:val="Normal1"/>
        <w:spacing w:line="360" w:lineRule="auto"/>
        <w:jc w:val="center"/>
        <w:rPr>
          <w:b/>
          <w:color w:val="000000" w:themeColor="text1"/>
          <w:sz w:val="24"/>
          <w:szCs w:val="24"/>
          <w:lang w:val="en-GB"/>
        </w:rPr>
      </w:pPr>
      <w:r>
        <w:rPr>
          <w:b/>
          <w:color w:val="000000" w:themeColor="text1"/>
          <w:sz w:val="24"/>
          <w:szCs w:val="24"/>
          <w:lang w:val="en-GB"/>
        </w:rPr>
        <w:t xml:space="preserve">Lecture </w:t>
      </w:r>
      <w:r w:rsidR="001C4FAB">
        <w:rPr>
          <w:b/>
          <w:color w:val="000000" w:themeColor="text1"/>
          <w:sz w:val="24"/>
          <w:szCs w:val="24"/>
          <w:lang w:val="en-GB"/>
        </w:rPr>
        <w:t xml:space="preserve">name: </w:t>
      </w:r>
      <w:r w:rsidR="00C81AB9">
        <w:rPr>
          <w:b/>
          <w:color w:val="000000" w:themeColor="text1"/>
          <w:sz w:val="24"/>
          <w:szCs w:val="24"/>
          <w:lang w:val="en-GB"/>
        </w:rPr>
        <w:t>Laila Surani</w:t>
      </w:r>
    </w:p>
    <w:p w14:paraId="42F021FA" w14:textId="391622A6" w:rsidR="001C713F" w:rsidRPr="00EA3A23" w:rsidRDefault="00146E65" w:rsidP="00417F35">
      <w:pPr>
        <w:pStyle w:val="Normal1"/>
        <w:spacing w:line="360" w:lineRule="auto"/>
        <w:jc w:val="center"/>
        <w:rPr>
          <w:b/>
          <w:color w:val="000000" w:themeColor="text1"/>
          <w:sz w:val="24"/>
          <w:szCs w:val="24"/>
          <w:lang w:val="en-GB"/>
        </w:rPr>
      </w:pPr>
      <w:r w:rsidRPr="00EA3A23">
        <w:rPr>
          <w:color w:val="000000" w:themeColor="text1"/>
          <w:lang w:val="en-GB"/>
        </w:rPr>
        <w:br w:type="page"/>
      </w:r>
    </w:p>
    <w:p w14:paraId="11544E7D" w14:textId="77777777" w:rsidR="001C713F" w:rsidRPr="00EA3A23" w:rsidRDefault="001C713F">
      <w:pPr>
        <w:pStyle w:val="Normal1"/>
        <w:spacing w:line="360" w:lineRule="auto"/>
        <w:jc w:val="both"/>
        <w:rPr>
          <w:b/>
          <w:color w:val="000000" w:themeColor="text1"/>
          <w:sz w:val="24"/>
          <w:szCs w:val="24"/>
          <w:lang w:val="en-GB"/>
        </w:rPr>
      </w:pPr>
    </w:p>
    <w:p w14:paraId="6A53BCA4" w14:textId="77777777" w:rsidR="001C713F" w:rsidRPr="00EA3A23" w:rsidRDefault="00146E65" w:rsidP="00417F35">
      <w:pPr>
        <w:pStyle w:val="Normal1"/>
        <w:spacing w:line="360" w:lineRule="auto"/>
        <w:jc w:val="center"/>
        <w:rPr>
          <w:b/>
          <w:color w:val="000000" w:themeColor="text1"/>
          <w:sz w:val="24"/>
          <w:szCs w:val="24"/>
          <w:lang w:val="en-GB"/>
        </w:rPr>
      </w:pPr>
      <w:r w:rsidRPr="00EA3A23">
        <w:rPr>
          <w:b/>
          <w:color w:val="000000" w:themeColor="text1"/>
          <w:sz w:val="24"/>
          <w:szCs w:val="24"/>
          <w:lang w:val="en-GB"/>
        </w:rPr>
        <w:t>Executive Summary</w:t>
      </w:r>
    </w:p>
    <w:p w14:paraId="2978D85D" w14:textId="425E68E2" w:rsidR="00714A02" w:rsidRPr="00EA3A23" w:rsidRDefault="00146E65" w:rsidP="00714A02">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Public health policy </w:t>
      </w:r>
      <w:r w:rsidR="00417F35" w:rsidRPr="00EA3A23">
        <w:rPr>
          <w:color w:val="000000" w:themeColor="text1"/>
          <w:sz w:val="24"/>
          <w:szCs w:val="24"/>
          <w:lang w:val="en-GB"/>
        </w:rPr>
        <w:t>encompasses</w:t>
      </w:r>
      <w:r w:rsidRPr="00EA3A23">
        <w:rPr>
          <w:color w:val="000000" w:themeColor="text1"/>
          <w:sz w:val="24"/>
          <w:szCs w:val="24"/>
          <w:lang w:val="en-GB"/>
        </w:rPr>
        <w:t xml:space="preserve"> regulations, actions, </w:t>
      </w:r>
      <w:proofErr w:type="gramStart"/>
      <w:r w:rsidRPr="00EA3A23">
        <w:rPr>
          <w:color w:val="000000" w:themeColor="text1"/>
          <w:sz w:val="24"/>
          <w:szCs w:val="24"/>
          <w:lang w:val="en-GB"/>
        </w:rPr>
        <w:t>laws</w:t>
      </w:r>
      <w:proofErr w:type="gramEnd"/>
      <w:r w:rsidRPr="00EA3A23">
        <w:rPr>
          <w:color w:val="000000" w:themeColor="text1"/>
          <w:sz w:val="24"/>
          <w:szCs w:val="24"/>
          <w:lang w:val="en-GB"/>
        </w:rPr>
        <w:t xml:space="preserve"> and decisions implemented in the society for promoting wellness and ensuring that specific health goals are accomplished. The study has delved into the public health policies developed by the UK and French government </w:t>
      </w:r>
      <w:r w:rsidR="00483EA0" w:rsidRPr="00EA3A23">
        <w:rPr>
          <w:color w:val="000000" w:themeColor="text1"/>
          <w:sz w:val="24"/>
          <w:szCs w:val="24"/>
          <w:lang w:val="en-GB"/>
        </w:rPr>
        <w:t>for mitigating</w:t>
      </w:r>
      <w:r w:rsidRPr="00EA3A23">
        <w:rPr>
          <w:color w:val="000000" w:themeColor="text1"/>
          <w:sz w:val="24"/>
          <w:szCs w:val="24"/>
          <w:lang w:val="en-GB"/>
        </w:rPr>
        <w:t xml:space="preserve"> the impact of Covid-19 pandemic in the countries. In addition to this, the study has also highlighted the impact of these health policies on healthcare sector individuals present with the UK and France. In addition to this, the ethical </w:t>
      </w:r>
      <w:r w:rsidR="00417F35" w:rsidRPr="00EA3A23">
        <w:rPr>
          <w:color w:val="000000" w:themeColor="text1"/>
          <w:sz w:val="24"/>
          <w:szCs w:val="24"/>
          <w:lang w:val="en-GB"/>
        </w:rPr>
        <w:t>considerations of these policies from both the countries have</w:t>
      </w:r>
      <w:r w:rsidRPr="00EA3A23">
        <w:rPr>
          <w:color w:val="000000" w:themeColor="text1"/>
          <w:sz w:val="24"/>
          <w:szCs w:val="24"/>
          <w:lang w:val="en-GB"/>
        </w:rPr>
        <w:t xml:space="preserve"> also been discussed. A set of recommendations have also been developed so that the Covid 19 spread can be </w:t>
      </w:r>
      <w:r w:rsidR="002C2951" w:rsidRPr="00EA3A23">
        <w:rPr>
          <w:color w:val="000000" w:themeColor="text1"/>
          <w:sz w:val="24"/>
          <w:szCs w:val="24"/>
          <w:lang w:val="en-GB"/>
        </w:rPr>
        <w:t>decreased,</w:t>
      </w:r>
      <w:r w:rsidRPr="00EA3A23">
        <w:rPr>
          <w:color w:val="000000" w:themeColor="text1"/>
          <w:sz w:val="24"/>
          <w:szCs w:val="24"/>
          <w:lang w:val="en-GB"/>
        </w:rPr>
        <w:t xml:space="preserve"> and mortality rate can also be declined within the United </w:t>
      </w:r>
      <w:r w:rsidR="00714A02" w:rsidRPr="00EA3A23">
        <w:rPr>
          <w:color w:val="000000" w:themeColor="text1"/>
          <w:sz w:val="24"/>
          <w:szCs w:val="24"/>
          <w:lang w:val="en-GB"/>
        </w:rPr>
        <w:t>Ki</w:t>
      </w:r>
      <w:r w:rsidRPr="00EA3A23">
        <w:rPr>
          <w:color w:val="000000" w:themeColor="text1"/>
          <w:sz w:val="24"/>
          <w:szCs w:val="24"/>
          <w:lang w:val="en-GB"/>
        </w:rPr>
        <w:t xml:space="preserve">ngdom and France.  </w:t>
      </w:r>
      <w:r w:rsidRPr="00EA3A23">
        <w:rPr>
          <w:color w:val="000000" w:themeColor="text1"/>
          <w:lang w:val="en-GB"/>
        </w:rPr>
        <w:br w:type="page"/>
      </w:r>
    </w:p>
    <w:bookmarkStart w:id="0" w:name="_Toc91183308" w:displacedByCustomXml="next"/>
    <w:sdt>
      <w:sdtPr>
        <w:rPr>
          <w:rFonts w:ascii="Arial" w:eastAsia="Arial" w:hAnsi="Arial" w:cs="Arial"/>
          <w:b w:val="0"/>
          <w:bCs w:val="0"/>
          <w:color w:val="000000" w:themeColor="text1"/>
          <w:sz w:val="22"/>
          <w:szCs w:val="22"/>
        </w:rPr>
        <w:id w:val="2031524392"/>
        <w:docPartObj>
          <w:docPartGallery w:val="Table of Contents"/>
          <w:docPartUnique/>
        </w:docPartObj>
      </w:sdtPr>
      <w:sdtEndPr>
        <w:rPr>
          <w:noProof/>
        </w:rPr>
      </w:sdtEndPr>
      <w:sdtContent>
        <w:p w14:paraId="0D872F21" w14:textId="05EE0752" w:rsidR="00DC457B" w:rsidRPr="00DC457B" w:rsidRDefault="00DC457B" w:rsidP="00DC457B">
          <w:pPr>
            <w:pStyle w:val="TOCHeading"/>
            <w:jc w:val="center"/>
            <w:rPr>
              <w:rFonts w:ascii="Arial" w:hAnsi="Arial" w:cs="Arial"/>
              <w:color w:val="000000" w:themeColor="text1"/>
              <w:sz w:val="24"/>
              <w:szCs w:val="24"/>
            </w:rPr>
          </w:pPr>
          <w:r w:rsidRPr="00DC457B">
            <w:rPr>
              <w:rFonts w:ascii="Arial" w:hAnsi="Arial" w:cs="Arial"/>
              <w:color w:val="000000" w:themeColor="text1"/>
              <w:sz w:val="24"/>
              <w:szCs w:val="24"/>
            </w:rPr>
            <w:t>Table of Contents</w:t>
          </w:r>
        </w:p>
        <w:p w14:paraId="117EC245" w14:textId="133B1B50" w:rsidR="00DC457B" w:rsidRDefault="00DC457B">
          <w:pPr>
            <w:pStyle w:val="TOC1"/>
            <w:tabs>
              <w:tab w:val="right" w:leader="dot" w:pos="9350"/>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91192085" w:history="1">
            <w:r w:rsidRPr="001D7DC2">
              <w:rPr>
                <w:rStyle w:val="Hyperlink"/>
                <w:noProof/>
                <w:lang w:val="en-GB"/>
              </w:rPr>
              <w:t>Introduction</w:t>
            </w:r>
            <w:r>
              <w:rPr>
                <w:noProof/>
                <w:webHidden/>
              </w:rPr>
              <w:tab/>
            </w:r>
            <w:r>
              <w:rPr>
                <w:noProof/>
                <w:webHidden/>
              </w:rPr>
              <w:fldChar w:fldCharType="begin"/>
            </w:r>
            <w:r>
              <w:rPr>
                <w:noProof/>
                <w:webHidden/>
              </w:rPr>
              <w:instrText xml:space="preserve"> PAGEREF _Toc91192085 \h </w:instrText>
            </w:r>
            <w:r>
              <w:rPr>
                <w:noProof/>
                <w:webHidden/>
              </w:rPr>
            </w:r>
            <w:r>
              <w:rPr>
                <w:noProof/>
                <w:webHidden/>
              </w:rPr>
              <w:fldChar w:fldCharType="separate"/>
            </w:r>
            <w:r>
              <w:rPr>
                <w:noProof/>
                <w:webHidden/>
              </w:rPr>
              <w:t>2</w:t>
            </w:r>
            <w:r>
              <w:rPr>
                <w:noProof/>
                <w:webHidden/>
              </w:rPr>
              <w:fldChar w:fldCharType="end"/>
            </w:r>
          </w:hyperlink>
        </w:p>
        <w:p w14:paraId="46EF7F5F" w14:textId="485B971F"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086" w:history="1">
            <w:r w:rsidR="00DC457B" w:rsidRPr="001D7DC2">
              <w:rPr>
                <w:rStyle w:val="Hyperlink"/>
                <w:noProof/>
                <w:lang w:val="en-GB"/>
              </w:rPr>
              <w:t>Background of coronavirus or Covid-19</w:t>
            </w:r>
            <w:r w:rsidR="00DC457B">
              <w:rPr>
                <w:noProof/>
                <w:webHidden/>
              </w:rPr>
              <w:tab/>
            </w:r>
            <w:r w:rsidR="00DC457B">
              <w:rPr>
                <w:noProof/>
                <w:webHidden/>
              </w:rPr>
              <w:fldChar w:fldCharType="begin"/>
            </w:r>
            <w:r w:rsidR="00DC457B">
              <w:rPr>
                <w:noProof/>
                <w:webHidden/>
              </w:rPr>
              <w:instrText xml:space="preserve"> PAGEREF _Toc91192086 \h </w:instrText>
            </w:r>
            <w:r w:rsidR="00DC457B">
              <w:rPr>
                <w:noProof/>
                <w:webHidden/>
              </w:rPr>
            </w:r>
            <w:r w:rsidR="00DC457B">
              <w:rPr>
                <w:noProof/>
                <w:webHidden/>
              </w:rPr>
              <w:fldChar w:fldCharType="separate"/>
            </w:r>
            <w:r w:rsidR="00DC457B">
              <w:rPr>
                <w:noProof/>
                <w:webHidden/>
              </w:rPr>
              <w:t>2</w:t>
            </w:r>
            <w:r w:rsidR="00DC457B">
              <w:rPr>
                <w:noProof/>
                <w:webHidden/>
              </w:rPr>
              <w:fldChar w:fldCharType="end"/>
            </w:r>
          </w:hyperlink>
        </w:p>
        <w:p w14:paraId="6CF64317" w14:textId="7A30D2CA"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087" w:history="1">
            <w:r w:rsidR="00DC457B" w:rsidRPr="001D7DC2">
              <w:rPr>
                <w:rStyle w:val="Hyperlink"/>
                <w:noProof/>
                <w:lang w:val="en-GB"/>
              </w:rPr>
              <w:t>Strategies used for measuring, monitoring and controlling the incidence of coronavirus</w:t>
            </w:r>
            <w:r w:rsidR="00DC457B">
              <w:rPr>
                <w:noProof/>
                <w:webHidden/>
              </w:rPr>
              <w:tab/>
            </w:r>
            <w:r w:rsidR="00DC457B">
              <w:rPr>
                <w:noProof/>
                <w:webHidden/>
              </w:rPr>
              <w:fldChar w:fldCharType="begin"/>
            </w:r>
            <w:r w:rsidR="00DC457B">
              <w:rPr>
                <w:noProof/>
                <w:webHidden/>
              </w:rPr>
              <w:instrText xml:space="preserve"> PAGEREF _Toc91192087 \h </w:instrText>
            </w:r>
            <w:r w:rsidR="00DC457B">
              <w:rPr>
                <w:noProof/>
                <w:webHidden/>
              </w:rPr>
            </w:r>
            <w:r w:rsidR="00DC457B">
              <w:rPr>
                <w:noProof/>
                <w:webHidden/>
              </w:rPr>
              <w:fldChar w:fldCharType="separate"/>
            </w:r>
            <w:r w:rsidR="00DC457B">
              <w:rPr>
                <w:noProof/>
                <w:webHidden/>
              </w:rPr>
              <w:t>3</w:t>
            </w:r>
            <w:r w:rsidR="00DC457B">
              <w:rPr>
                <w:noProof/>
                <w:webHidden/>
              </w:rPr>
              <w:fldChar w:fldCharType="end"/>
            </w:r>
          </w:hyperlink>
        </w:p>
        <w:p w14:paraId="3E78B28E" w14:textId="5A1E78B7"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088" w:history="1">
            <w:r w:rsidR="00DC457B" w:rsidRPr="001D7DC2">
              <w:rPr>
                <w:rStyle w:val="Hyperlink"/>
                <w:noProof/>
                <w:lang w:val="en-GB"/>
              </w:rPr>
              <w:t>In response to Covid 19 by the United Kingdom</w:t>
            </w:r>
            <w:r w:rsidR="00DC457B">
              <w:rPr>
                <w:noProof/>
                <w:webHidden/>
              </w:rPr>
              <w:tab/>
            </w:r>
            <w:r w:rsidR="00DC457B">
              <w:rPr>
                <w:noProof/>
                <w:webHidden/>
              </w:rPr>
              <w:fldChar w:fldCharType="begin"/>
            </w:r>
            <w:r w:rsidR="00DC457B">
              <w:rPr>
                <w:noProof/>
                <w:webHidden/>
              </w:rPr>
              <w:instrText xml:space="preserve"> PAGEREF _Toc91192088 \h </w:instrText>
            </w:r>
            <w:r w:rsidR="00DC457B">
              <w:rPr>
                <w:noProof/>
                <w:webHidden/>
              </w:rPr>
            </w:r>
            <w:r w:rsidR="00DC457B">
              <w:rPr>
                <w:noProof/>
                <w:webHidden/>
              </w:rPr>
              <w:fldChar w:fldCharType="separate"/>
            </w:r>
            <w:r w:rsidR="00DC457B">
              <w:rPr>
                <w:noProof/>
                <w:webHidden/>
              </w:rPr>
              <w:t>3</w:t>
            </w:r>
            <w:r w:rsidR="00DC457B">
              <w:rPr>
                <w:noProof/>
                <w:webHidden/>
              </w:rPr>
              <w:fldChar w:fldCharType="end"/>
            </w:r>
          </w:hyperlink>
        </w:p>
        <w:p w14:paraId="3766CC53" w14:textId="495FD61D" w:rsidR="00DC457B" w:rsidRDefault="002C2951">
          <w:pPr>
            <w:pStyle w:val="TOC3"/>
            <w:tabs>
              <w:tab w:val="right" w:leader="dot" w:pos="9350"/>
            </w:tabs>
            <w:rPr>
              <w:rFonts w:asciiTheme="minorHAnsi" w:eastAsiaTheme="minorEastAsia" w:hAnsiTheme="minorHAnsi" w:cstheme="minorBidi"/>
              <w:noProof/>
              <w:lang w:val="en-IN" w:eastAsia="en-IN"/>
            </w:rPr>
          </w:pPr>
          <w:hyperlink w:anchor="_Toc91192089" w:history="1">
            <w:r w:rsidR="00DC457B" w:rsidRPr="001D7DC2">
              <w:rPr>
                <w:rStyle w:val="Hyperlink"/>
                <w:noProof/>
                <w:lang w:val="en-GB"/>
              </w:rPr>
              <w:t>Strategies for measuring, monitoring and controlling Covid 19</w:t>
            </w:r>
            <w:r w:rsidR="00DC457B">
              <w:rPr>
                <w:noProof/>
                <w:webHidden/>
              </w:rPr>
              <w:tab/>
            </w:r>
            <w:r w:rsidR="00DC457B">
              <w:rPr>
                <w:noProof/>
                <w:webHidden/>
              </w:rPr>
              <w:fldChar w:fldCharType="begin"/>
            </w:r>
            <w:r w:rsidR="00DC457B">
              <w:rPr>
                <w:noProof/>
                <w:webHidden/>
              </w:rPr>
              <w:instrText xml:space="preserve"> PAGEREF _Toc91192089 \h </w:instrText>
            </w:r>
            <w:r w:rsidR="00DC457B">
              <w:rPr>
                <w:noProof/>
                <w:webHidden/>
              </w:rPr>
            </w:r>
            <w:r w:rsidR="00DC457B">
              <w:rPr>
                <w:noProof/>
                <w:webHidden/>
              </w:rPr>
              <w:fldChar w:fldCharType="separate"/>
            </w:r>
            <w:r w:rsidR="00DC457B">
              <w:rPr>
                <w:noProof/>
                <w:webHidden/>
              </w:rPr>
              <w:t>3</w:t>
            </w:r>
            <w:r w:rsidR="00DC457B">
              <w:rPr>
                <w:noProof/>
                <w:webHidden/>
              </w:rPr>
              <w:fldChar w:fldCharType="end"/>
            </w:r>
          </w:hyperlink>
        </w:p>
        <w:p w14:paraId="7DB964B7" w14:textId="43CB4671"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090" w:history="1">
            <w:r w:rsidR="00DC457B" w:rsidRPr="001D7DC2">
              <w:rPr>
                <w:rStyle w:val="Hyperlink"/>
                <w:noProof/>
                <w:lang w:val="en-GB"/>
              </w:rPr>
              <w:t>In response to Covid 19 by the France</w:t>
            </w:r>
            <w:r w:rsidR="00DC457B">
              <w:rPr>
                <w:noProof/>
                <w:webHidden/>
              </w:rPr>
              <w:tab/>
            </w:r>
            <w:r w:rsidR="00DC457B">
              <w:rPr>
                <w:noProof/>
                <w:webHidden/>
              </w:rPr>
              <w:fldChar w:fldCharType="begin"/>
            </w:r>
            <w:r w:rsidR="00DC457B">
              <w:rPr>
                <w:noProof/>
                <w:webHidden/>
              </w:rPr>
              <w:instrText xml:space="preserve"> PAGEREF _Toc91192090 \h </w:instrText>
            </w:r>
            <w:r w:rsidR="00DC457B">
              <w:rPr>
                <w:noProof/>
                <w:webHidden/>
              </w:rPr>
            </w:r>
            <w:r w:rsidR="00DC457B">
              <w:rPr>
                <w:noProof/>
                <w:webHidden/>
              </w:rPr>
              <w:fldChar w:fldCharType="separate"/>
            </w:r>
            <w:r w:rsidR="00DC457B">
              <w:rPr>
                <w:noProof/>
                <w:webHidden/>
              </w:rPr>
              <w:t>4</w:t>
            </w:r>
            <w:r w:rsidR="00DC457B">
              <w:rPr>
                <w:noProof/>
                <w:webHidden/>
              </w:rPr>
              <w:fldChar w:fldCharType="end"/>
            </w:r>
          </w:hyperlink>
        </w:p>
        <w:p w14:paraId="4C59B525" w14:textId="20ABC6A6" w:rsidR="00DC457B" w:rsidRDefault="002C2951">
          <w:pPr>
            <w:pStyle w:val="TOC3"/>
            <w:tabs>
              <w:tab w:val="right" w:leader="dot" w:pos="9350"/>
            </w:tabs>
            <w:rPr>
              <w:rFonts w:asciiTheme="minorHAnsi" w:eastAsiaTheme="minorEastAsia" w:hAnsiTheme="minorHAnsi" w:cstheme="minorBidi"/>
              <w:noProof/>
              <w:lang w:val="en-IN" w:eastAsia="en-IN"/>
            </w:rPr>
          </w:pPr>
          <w:hyperlink w:anchor="_Toc91192091" w:history="1">
            <w:r w:rsidR="00DC457B" w:rsidRPr="001D7DC2">
              <w:rPr>
                <w:rStyle w:val="Hyperlink"/>
                <w:noProof/>
                <w:lang w:val="en-GB"/>
              </w:rPr>
              <w:t>Strategies for measuring, monitoring and controlling Covid 19</w:t>
            </w:r>
            <w:r w:rsidR="00DC457B">
              <w:rPr>
                <w:noProof/>
                <w:webHidden/>
              </w:rPr>
              <w:tab/>
            </w:r>
            <w:r w:rsidR="00DC457B">
              <w:rPr>
                <w:noProof/>
                <w:webHidden/>
              </w:rPr>
              <w:fldChar w:fldCharType="begin"/>
            </w:r>
            <w:r w:rsidR="00DC457B">
              <w:rPr>
                <w:noProof/>
                <w:webHidden/>
              </w:rPr>
              <w:instrText xml:space="preserve"> PAGEREF _Toc91192091 \h </w:instrText>
            </w:r>
            <w:r w:rsidR="00DC457B">
              <w:rPr>
                <w:noProof/>
                <w:webHidden/>
              </w:rPr>
            </w:r>
            <w:r w:rsidR="00DC457B">
              <w:rPr>
                <w:noProof/>
                <w:webHidden/>
              </w:rPr>
              <w:fldChar w:fldCharType="separate"/>
            </w:r>
            <w:r w:rsidR="00DC457B">
              <w:rPr>
                <w:noProof/>
                <w:webHidden/>
              </w:rPr>
              <w:t>4</w:t>
            </w:r>
            <w:r w:rsidR="00DC457B">
              <w:rPr>
                <w:noProof/>
                <w:webHidden/>
              </w:rPr>
              <w:fldChar w:fldCharType="end"/>
            </w:r>
          </w:hyperlink>
        </w:p>
        <w:p w14:paraId="28871F3D" w14:textId="674E7B1B"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092" w:history="1">
            <w:r w:rsidR="00DC457B" w:rsidRPr="001D7DC2">
              <w:rPr>
                <w:rStyle w:val="Hyperlink"/>
                <w:noProof/>
                <w:lang w:val="en-GB"/>
              </w:rPr>
              <w:t>Public health policy approaches for reducing or controlling incidence</w:t>
            </w:r>
            <w:r w:rsidR="00DC457B">
              <w:rPr>
                <w:noProof/>
                <w:webHidden/>
              </w:rPr>
              <w:tab/>
            </w:r>
            <w:r w:rsidR="00DC457B">
              <w:rPr>
                <w:noProof/>
                <w:webHidden/>
              </w:rPr>
              <w:fldChar w:fldCharType="begin"/>
            </w:r>
            <w:r w:rsidR="00DC457B">
              <w:rPr>
                <w:noProof/>
                <w:webHidden/>
              </w:rPr>
              <w:instrText xml:space="preserve"> PAGEREF _Toc91192092 \h </w:instrText>
            </w:r>
            <w:r w:rsidR="00DC457B">
              <w:rPr>
                <w:noProof/>
                <w:webHidden/>
              </w:rPr>
            </w:r>
            <w:r w:rsidR="00DC457B">
              <w:rPr>
                <w:noProof/>
                <w:webHidden/>
              </w:rPr>
              <w:fldChar w:fldCharType="separate"/>
            </w:r>
            <w:r w:rsidR="00DC457B">
              <w:rPr>
                <w:noProof/>
                <w:webHidden/>
              </w:rPr>
              <w:t>5</w:t>
            </w:r>
            <w:r w:rsidR="00DC457B">
              <w:rPr>
                <w:noProof/>
                <w:webHidden/>
              </w:rPr>
              <w:fldChar w:fldCharType="end"/>
            </w:r>
          </w:hyperlink>
        </w:p>
        <w:p w14:paraId="62C635FC" w14:textId="2099A227"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093" w:history="1">
            <w:r w:rsidR="00DC457B" w:rsidRPr="001D7DC2">
              <w:rPr>
                <w:rStyle w:val="Hyperlink"/>
                <w:noProof/>
                <w:lang w:val="en-GB"/>
              </w:rPr>
              <w:t>Public health policy approaches in the UK</w:t>
            </w:r>
            <w:r w:rsidR="00DC457B">
              <w:rPr>
                <w:noProof/>
                <w:webHidden/>
              </w:rPr>
              <w:tab/>
            </w:r>
            <w:r w:rsidR="00DC457B">
              <w:rPr>
                <w:noProof/>
                <w:webHidden/>
              </w:rPr>
              <w:fldChar w:fldCharType="begin"/>
            </w:r>
            <w:r w:rsidR="00DC457B">
              <w:rPr>
                <w:noProof/>
                <w:webHidden/>
              </w:rPr>
              <w:instrText xml:space="preserve"> PAGEREF _Toc91192093 \h </w:instrText>
            </w:r>
            <w:r w:rsidR="00DC457B">
              <w:rPr>
                <w:noProof/>
                <w:webHidden/>
              </w:rPr>
            </w:r>
            <w:r w:rsidR="00DC457B">
              <w:rPr>
                <w:noProof/>
                <w:webHidden/>
              </w:rPr>
              <w:fldChar w:fldCharType="separate"/>
            </w:r>
            <w:r w:rsidR="00DC457B">
              <w:rPr>
                <w:noProof/>
                <w:webHidden/>
              </w:rPr>
              <w:t>5</w:t>
            </w:r>
            <w:r w:rsidR="00DC457B">
              <w:rPr>
                <w:noProof/>
                <w:webHidden/>
              </w:rPr>
              <w:fldChar w:fldCharType="end"/>
            </w:r>
          </w:hyperlink>
        </w:p>
        <w:p w14:paraId="6911E1AE" w14:textId="7EFB5CE1"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094" w:history="1">
            <w:r w:rsidR="00DC457B" w:rsidRPr="001D7DC2">
              <w:rPr>
                <w:rStyle w:val="Hyperlink"/>
                <w:noProof/>
                <w:lang w:val="en-GB"/>
              </w:rPr>
              <w:t>Public health policy approaches in France</w:t>
            </w:r>
            <w:r w:rsidR="00DC457B">
              <w:rPr>
                <w:noProof/>
                <w:webHidden/>
              </w:rPr>
              <w:tab/>
            </w:r>
            <w:r w:rsidR="00DC457B">
              <w:rPr>
                <w:noProof/>
                <w:webHidden/>
              </w:rPr>
              <w:fldChar w:fldCharType="begin"/>
            </w:r>
            <w:r w:rsidR="00DC457B">
              <w:rPr>
                <w:noProof/>
                <w:webHidden/>
              </w:rPr>
              <w:instrText xml:space="preserve"> PAGEREF _Toc91192094 \h </w:instrText>
            </w:r>
            <w:r w:rsidR="00DC457B">
              <w:rPr>
                <w:noProof/>
                <w:webHidden/>
              </w:rPr>
            </w:r>
            <w:r w:rsidR="00DC457B">
              <w:rPr>
                <w:noProof/>
                <w:webHidden/>
              </w:rPr>
              <w:fldChar w:fldCharType="separate"/>
            </w:r>
            <w:r w:rsidR="00DC457B">
              <w:rPr>
                <w:noProof/>
                <w:webHidden/>
              </w:rPr>
              <w:t>6</w:t>
            </w:r>
            <w:r w:rsidR="00DC457B">
              <w:rPr>
                <w:noProof/>
                <w:webHidden/>
              </w:rPr>
              <w:fldChar w:fldCharType="end"/>
            </w:r>
          </w:hyperlink>
        </w:p>
        <w:p w14:paraId="6E0BC7F2" w14:textId="0A00CD54"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095" w:history="1">
            <w:r w:rsidR="00DC457B" w:rsidRPr="001D7DC2">
              <w:rPr>
                <w:rStyle w:val="Hyperlink"/>
                <w:noProof/>
                <w:lang w:val="en-GB"/>
              </w:rPr>
              <w:t>Theories and models of health behavior change</w:t>
            </w:r>
            <w:r w:rsidR="00DC457B">
              <w:rPr>
                <w:noProof/>
                <w:webHidden/>
              </w:rPr>
              <w:tab/>
            </w:r>
            <w:r w:rsidR="00DC457B">
              <w:rPr>
                <w:noProof/>
                <w:webHidden/>
              </w:rPr>
              <w:fldChar w:fldCharType="begin"/>
            </w:r>
            <w:r w:rsidR="00DC457B">
              <w:rPr>
                <w:noProof/>
                <w:webHidden/>
              </w:rPr>
              <w:instrText xml:space="preserve"> PAGEREF _Toc91192095 \h </w:instrText>
            </w:r>
            <w:r w:rsidR="00DC457B">
              <w:rPr>
                <w:noProof/>
                <w:webHidden/>
              </w:rPr>
            </w:r>
            <w:r w:rsidR="00DC457B">
              <w:rPr>
                <w:noProof/>
                <w:webHidden/>
              </w:rPr>
              <w:fldChar w:fldCharType="separate"/>
            </w:r>
            <w:r w:rsidR="00DC457B">
              <w:rPr>
                <w:noProof/>
                <w:webHidden/>
              </w:rPr>
              <w:t>7</w:t>
            </w:r>
            <w:r w:rsidR="00DC457B">
              <w:rPr>
                <w:noProof/>
                <w:webHidden/>
              </w:rPr>
              <w:fldChar w:fldCharType="end"/>
            </w:r>
          </w:hyperlink>
        </w:p>
        <w:p w14:paraId="550272CB" w14:textId="08C2E66C"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096" w:history="1">
            <w:r w:rsidR="00DC457B" w:rsidRPr="001D7DC2">
              <w:rPr>
                <w:rStyle w:val="Hyperlink"/>
                <w:noProof/>
                <w:lang w:val="en-GB"/>
              </w:rPr>
              <w:t>Health Belief Model</w:t>
            </w:r>
            <w:r w:rsidR="00DC457B">
              <w:rPr>
                <w:noProof/>
                <w:webHidden/>
              </w:rPr>
              <w:tab/>
            </w:r>
            <w:r w:rsidR="00DC457B">
              <w:rPr>
                <w:noProof/>
                <w:webHidden/>
              </w:rPr>
              <w:fldChar w:fldCharType="begin"/>
            </w:r>
            <w:r w:rsidR="00DC457B">
              <w:rPr>
                <w:noProof/>
                <w:webHidden/>
              </w:rPr>
              <w:instrText xml:space="preserve"> PAGEREF _Toc91192096 \h </w:instrText>
            </w:r>
            <w:r w:rsidR="00DC457B">
              <w:rPr>
                <w:noProof/>
                <w:webHidden/>
              </w:rPr>
            </w:r>
            <w:r w:rsidR="00DC457B">
              <w:rPr>
                <w:noProof/>
                <w:webHidden/>
              </w:rPr>
              <w:fldChar w:fldCharType="separate"/>
            </w:r>
            <w:r w:rsidR="00DC457B">
              <w:rPr>
                <w:noProof/>
                <w:webHidden/>
              </w:rPr>
              <w:t>7</w:t>
            </w:r>
            <w:r w:rsidR="00DC457B">
              <w:rPr>
                <w:noProof/>
                <w:webHidden/>
              </w:rPr>
              <w:fldChar w:fldCharType="end"/>
            </w:r>
          </w:hyperlink>
        </w:p>
        <w:p w14:paraId="59FAB487" w14:textId="49D7B52D"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097" w:history="1">
            <w:r w:rsidR="00DC457B" w:rsidRPr="001D7DC2">
              <w:rPr>
                <w:rStyle w:val="Hyperlink"/>
                <w:noProof/>
                <w:lang w:val="en-GB"/>
              </w:rPr>
              <w:t>Social Cognitive Theory</w:t>
            </w:r>
            <w:r w:rsidR="00DC457B">
              <w:rPr>
                <w:noProof/>
                <w:webHidden/>
              </w:rPr>
              <w:tab/>
            </w:r>
            <w:r w:rsidR="00DC457B">
              <w:rPr>
                <w:noProof/>
                <w:webHidden/>
              </w:rPr>
              <w:fldChar w:fldCharType="begin"/>
            </w:r>
            <w:r w:rsidR="00DC457B">
              <w:rPr>
                <w:noProof/>
                <w:webHidden/>
              </w:rPr>
              <w:instrText xml:space="preserve"> PAGEREF _Toc91192097 \h </w:instrText>
            </w:r>
            <w:r w:rsidR="00DC457B">
              <w:rPr>
                <w:noProof/>
                <w:webHidden/>
              </w:rPr>
            </w:r>
            <w:r w:rsidR="00DC457B">
              <w:rPr>
                <w:noProof/>
                <w:webHidden/>
              </w:rPr>
              <w:fldChar w:fldCharType="separate"/>
            </w:r>
            <w:r w:rsidR="00DC457B">
              <w:rPr>
                <w:noProof/>
                <w:webHidden/>
              </w:rPr>
              <w:t>7</w:t>
            </w:r>
            <w:r w:rsidR="00DC457B">
              <w:rPr>
                <w:noProof/>
                <w:webHidden/>
              </w:rPr>
              <w:fldChar w:fldCharType="end"/>
            </w:r>
          </w:hyperlink>
        </w:p>
        <w:p w14:paraId="01EC96A2" w14:textId="578E151B"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098" w:history="1">
            <w:r w:rsidR="00DC457B" w:rsidRPr="001D7DC2">
              <w:rPr>
                <w:rStyle w:val="Hyperlink"/>
                <w:noProof/>
                <w:lang w:val="en-GB"/>
              </w:rPr>
              <w:t>Impact of policies and legislation on the health and wellbeing of individuals in social or health care settings</w:t>
            </w:r>
            <w:r w:rsidR="00DC457B">
              <w:rPr>
                <w:noProof/>
                <w:webHidden/>
              </w:rPr>
              <w:tab/>
            </w:r>
            <w:r w:rsidR="00DC457B">
              <w:rPr>
                <w:noProof/>
                <w:webHidden/>
              </w:rPr>
              <w:fldChar w:fldCharType="begin"/>
            </w:r>
            <w:r w:rsidR="00DC457B">
              <w:rPr>
                <w:noProof/>
                <w:webHidden/>
              </w:rPr>
              <w:instrText xml:space="preserve"> PAGEREF _Toc91192098 \h </w:instrText>
            </w:r>
            <w:r w:rsidR="00DC457B">
              <w:rPr>
                <w:noProof/>
                <w:webHidden/>
              </w:rPr>
            </w:r>
            <w:r w:rsidR="00DC457B">
              <w:rPr>
                <w:noProof/>
                <w:webHidden/>
              </w:rPr>
              <w:fldChar w:fldCharType="separate"/>
            </w:r>
            <w:r w:rsidR="00DC457B">
              <w:rPr>
                <w:noProof/>
                <w:webHidden/>
              </w:rPr>
              <w:t>8</w:t>
            </w:r>
            <w:r w:rsidR="00DC457B">
              <w:rPr>
                <w:noProof/>
                <w:webHidden/>
              </w:rPr>
              <w:fldChar w:fldCharType="end"/>
            </w:r>
          </w:hyperlink>
        </w:p>
        <w:p w14:paraId="6C5B746E" w14:textId="652C08FB"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099" w:history="1">
            <w:r w:rsidR="00DC457B" w:rsidRPr="001D7DC2">
              <w:rPr>
                <w:rStyle w:val="Hyperlink"/>
                <w:noProof/>
                <w:lang w:val="en-GB"/>
              </w:rPr>
              <w:t>The impact of legislation and policies on health and wellbeing of individual in UK</w:t>
            </w:r>
            <w:r w:rsidR="00DC457B">
              <w:rPr>
                <w:noProof/>
                <w:webHidden/>
              </w:rPr>
              <w:tab/>
            </w:r>
            <w:r w:rsidR="00DC457B">
              <w:rPr>
                <w:noProof/>
                <w:webHidden/>
              </w:rPr>
              <w:fldChar w:fldCharType="begin"/>
            </w:r>
            <w:r w:rsidR="00DC457B">
              <w:rPr>
                <w:noProof/>
                <w:webHidden/>
              </w:rPr>
              <w:instrText xml:space="preserve"> PAGEREF _Toc91192099 \h </w:instrText>
            </w:r>
            <w:r w:rsidR="00DC457B">
              <w:rPr>
                <w:noProof/>
                <w:webHidden/>
              </w:rPr>
            </w:r>
            <w:r w:rsidR="00DC457B">
              <w:rPr>
                <w:noProof/>
                <w:webHidden/>
              </w:rPr>
              <w:fldChar w:fldCharType="separate"/>
            </w:r>
            <w:r w:rsidR="00DC457B">
              <w:rPr>
                <w:noProof/>
                <w:webHidden/>
              </w:rPr>
              <w:t>8</w:t>
            </w:r>
            <w:r w:rsidR="00DC457B">
              <w:rPr>
                <w:noProof/>
                <w:webHidden/>
              </w:rPr>
              <w:fldChar w:fldCharType="end"/>
            </w:r>
          </w:hyperlink>
        </w:p>
        <w:p w14:paraId="0B8E86EB" w14:textId="53DD2175" w:rsidR="00DC457B" w:rsidRDefault="002C2951">
          <w:pPr>
            <w:pStyle w:val="TOC2"/>
            <w:tabs>
              <w:tab w:val="right" w:leader="dot" w:pos="9350"/>
            </w:tabs>
            <w:rPr>
              <w:rFonts w:asciiTheme="minorHAnsi" w:eastAsiaTheme="minorEastAsia" w:hAnsiTheme="minorHAnsi" w:cstheme="minorBidi"/>
              <w:noProof/>
              <w:lang w:val="en-IN" w:eastAsia="en-IN"/>
            </w:rPr>
          </w:pPr>
          <w:hyperlink w:anchor="_Toc91192100" w:history="1">
            <w:r w:rsidR="00DC457B" w:rsidRPr="001D7DC2">
              <w:rPr>
                <w:rStyle w:val="Hyperlink"/>
                <w:noProof/>
                <w:lang w:val="en-GB"/>
              </w:rPr>
              <w:t>The impact of legislation and policies on health and wellbeing of individual in France</w:t>
            </w:r>
            <w:r w:rsidR="00DC457B">
              <w:rPr>
                <w:noProof/>
                <w:webHidden/>
              </w:rPr>
              <w:tab/>
            </w:r>
            <w:r w:rsidR="00DC457B">
              <w:rPr>
                <w:noProof/>
                <w:webHidden/>
              </w:rPr>
              <w:fldChar w:fldCharType="begin"/>
            </w:r>
            <w:r w:rsidR="00DC457B">
              <w:rPr>
                <w:noProof/>
                <w:webHidden/>
              </w:rPr>
              <w:instrText xml:space="preserve"> PAGEREF _Toc91192100 \h </w:instrText>
            </w:r>
            <w:r w:rsidR="00DC457B">
              <w:rPr>
                <w:noProof/>
                <w:webHidden/>
              </w:rPr>
            </w:r>
            <w:r w:rsidR="00DC457B">
              <w:rPr>
                <w:noProof/>
                <w:webHidden/>
              </w:rPr>
              <w:fldChar w:fldCharType="separate"/>
            </w:r>
            <w:r w:rsidR="00DC457B">
              <w:rPr>
                <w:noProof/>
                <w:webHidden/>
              </w:rPr>
              <w:t>8</w:t>
            </w:r>
            <w:r w:rsidR="00DC457B">
              <w:rPr>
                <w:noProof/>
                <w:webHidden/>
              </w:rPr>
              <w:fldChar w:fldCharType="end"/>
            </w:r>
          </w:hyperlink>
        </w:p>
        <w:p w14:paraId="75DA9F96" w14:textId="6E8F2FD1"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101" w:history="1">
            <w:r w:rsidR="00DC457B" w:rsidRPr="001D7DC2">
              <w:rPr>
                <w:rStyle w:val="Hyperlink"/>
                <w:noProof/>
                <w:lang w:val="en-GB"/>
              </w:rPr>
              <w:t>Ethical considerations</w:t>
            </w:r>
            <w:r w:rsidR="00DC457B">
              <w:rPr>
                <w:noProof/>
                <w:webHidden/>
              </w:rPr>
              <w:tab/>
            </w:r>
            <w:r w:rsidR="00DC457B">
              <w:rPr>
                <w:noProof/>
                <w:webHidden/>
              </w:rPr>
              <w:fldChar w:fldCharType="begin"/>
            </w:r>
            <w:r w:rsidR="00DC457B">
              <w:rPr>
                <w:noProof/>
                <w:webHidden/>
              </w:rPr>
              <w:instrText xml:space="preserve"> PAGEREF _Toc91192101 \h </w:instrText>
            </w:r>
            <w:r w:rsidR="00DC457B">
              <w:rPr>
                <w:noProof/>
                <w:webHidden/>
              </w:rPr>
            </w:r>
            <w:r w:rsidR="00DC457B">
              <w:rPr>
                <w:noProof/>
                <w:webHidden/>
              </w:rPr>
              <w:fldChar w:fldCharType="separate"/>
            </w:r>
            <w:r w:rsidR="00DC457B">
              <w:rPr>
                <w:noProof/>
                <w:webHidden/>
              </w:rPr>
              <w:t>8</w:t>
            </w:r>
            <w:r w:rsidR="00DC457B">
              <w:rPr>
                <w:noProof/>
                <w:webHidden/>
              </w:rPr>
              <w:fldChar w:fldCharType="end"/>
            </w:r>
          </w:hyperlink>
        </w:p>
        <w:p w14:paraId="5F2942DD" w14:textId="0EEBEF00"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102" w:history="1">
            <w:r w:rsidR="00DC457B" w:rsidRPr="001D7DC2">
              <w:rPr>
                <w:rStyle w:val="Hyperlink"/>
                <w:noProof/>
                <w:lang w:val="en-GB"/>
              </w:rPr>
              <w:t>Recommendations</w:t>
            </w:r>
            <w:r w:rsidR="00DC457B">
              <w:rPr>
                <w:noProof/>
                <w:webHidden/>
              </w:rPr>
              <w:tab/>
            </w:r>
            <w:r w:rsidR="00DC457B">
              <w:rPr>
                <w:noProof/>
                <w:webHidden/>
              </w:rPr>
              <w:fldChar w:fldCharType="begin"/>
            </w:r>
            <w:r w:rsidR="00DC457B">
              <w:rPr>
                <w:noProof/>
                <w:webHidden/>
              </w:rPr>
              <w:instrText xml:space="preserve"> PAGEREF _Toc91192102 \h </w:instrText>
            </w:r>
            <w:r w:rsidR="00DC457B">
              <w:rPr>
                <w:noProof/>
                <w:webHidden/>
              </w:rPr>
            </w:r>
            <w:r w:rsidR="00DC457B">
              <w:rPr>
                <w:noProof/>
                <w:webHidden/>
              </w:rPr>
              <w:fldChar w:fldCharType="separate"/>
            </w:r>
            <w:r w:rsidR="00DC457B">
              <w:rPr>
                <w:noProof/>
                <w:webHidden/>
              </w:rPr>
              <w:t>9</w:t>
            </w:r>
            <w:r w:rsidR="00DC457B">
              <w:rPr>
                <w:noProof/>
                <w:webHidden/>
              </w:rPr>
              <w:fldChar w:fldCharType="end"/>
            </w:r>
          </w:hyperlink>
        </w:p>
        <w:p w14:paraId="4CF6FE69" w14:textId="1A8BD850"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103" w:history="1">
            <w:r w:rsidR="00DC457B" w:rsidRPr="001D7DC2">
              <w:rPr>
                <w:rStyle w:val="Hyperlink"/>
                <w:noProof/>
                <w:lang w:val="en-GB"/>
              </w:rPr>
              <w:t>Conclusion</w:t>
            </w:r>
            <w:r w:rsidR="00DC457B">
              <w:rPr>
                <w:noProof/>
                <w:webHidden/>
              </w:rPr>
              <w:tab/>
            </w:r>
            <w:r w:rsidR="00DC457B">
              <w:rPr>
                <w:noProof/>
                <w:webHidden/>
              </w:rPr>
              <w:fldChar w:fldCharType="begin"/>
            </w:r>
            <w:r w:rsidR="00DC457B">
              <w:rPr>
                <w:noProof/>
                <w:webHidden/>
              </w:rPr>
              <w:instrText xml:space="preserve"> PAGEREF _Toc91192103 \h </w:instrText>
            </w:r>
            <w:r w:rsidR="00DC457B">
              <w:rPr>
                <w:noProof/>
                <w:webHidden/>
              </w:rPr>
            </w:r>
            <w:r w:rsidR="00DC457B">
              <w:rPr>
                <w:noProof/>
                <w:webHidden/>
              </w:rPr>
              <w:fldChar w:fldCharType="separate"/>
            </w:r>
            <w:r w:rsidR="00DC457B">
              <w:rPr>
                <w:noProof/>
                <w:webHidden/>
              </w:rPr>
              <w:t>9</w:t>
            </w:r>
            <w:r w:rsidR="00DC457B">
              <w:rPr>
                <w:noProof/>
                <w:webHidden/>
              </w:rPr>
              <w:fldChar w:fldCharType="end"/>
            </w:r>
          </w:hyperlink>
        </w:p>
        <w:p w14:paraId="3A8AF217" w14:textId="5F76B6AC" w:rsidR="00DC457B" w:rsidRDefault="002C2951">
          <w:pPr>
            <w:pStyle w:val="TOC1"/>
            <w:tabs>
              <w:tab w:val="right" w:leader="dot" w:pos="9350"/>
            </w:tabs>
            <w:rPr>
              <w:rFonts w:asciiTheme="minorHAnsi" w:eastAsiaTheme="minorEastAsia" w:hAnsiTheme="minorHAnsi" w:cstheme="minorBidi"/>
              <w:noProof/>
              <w:lang w:val="en-IN" w:eastAsia="en-IN"/>
            </w:rPr>
          </w:pPr>
          <w:hyperlink w:anchor="_Toc91192104" w:history="1">
            <w:r w:rsidR="00DC457B" w:rsidRPr="001D7DC2">
              <w:rPr>
                <w:rStyle w:val="Hyperlink"/>
                <w:noProof/>
                <w:lang w:val="en-GB"/>
              </w:rPr>
              <w:t>References</w:t>
            </w:r>
            <w:r w:rsidR="00DC457B">
              <w:rPr>
                <w:noProof/>
                <w:webHidden/>
              </w:rPr>
              <w:tab/>
            </w:r>
            <w:r w:rsidR="00DC457B">
              <w:rPr>
                <w:noProof/>
                <w:webHidden/>
              </w:rPr>
              <w:fldChar w:fldCharType="begin"/>
            </w:r>
            <w:r w:rsidR="00DC457B">
              <w:rPr>
                <w:noProof/>
                <w:webHidden/>
              </w:rPr>
              <w:instrText xml:space="preserve"> PAGEREF _Toc91192104 \h </w:instrText>
            </w:r>
            <w:r w:rsidR="00DC457B">
              <w:rPr>
                <w:noProof/>
                <w:webHidden/>
              </w:rPr>
            </w:r>
            <w:r w:rsidR="00DC457B">
              <w:rPr>
                <w:noProof/>
                <w:webHidden/>
              </w:rPr>
              <w:fldChar w:fldCharType="separate"/>
            </w:r>
            <w:r w:rsidR="00DC457B">
              <w:rPr>
                <w:noProof/>
                <w:webHidden/>
              </w:rPr>
              <w:t>10</w:t>
            </w:r>
            <w:r w:rsidR="00DC457B">
              <w:rPr>
                <w:noProof/>
                <w:webHidden/>
              </w:rPr>
              <w:fldChar w:fldCharType="end"/>
            </w:r>
          </w:hyperlink>
        </w:p>
        <w:p w14:paraId="1627ADE7" w14:textId="684AD446" w:rsidR="00DC457B" w:rsidRDefault="00DC457B">
          <w:r>
            <w:rPr>
              <w:b/>
              <w:bCs/>
              <w:noProof/>
            </w:rPr>
            <w:fldChar w:fldCharType="end"/>
          </w:r>
        </w:p>
      </w:sdtContent>
    </w:sdt>
    <w:p w14:paraId="1AC7AF6F" w14:textId="77777777" w:rsidR="00DC457B" w:rsidRDefault="00DC457B">
      <w:pPr>
        <w:rPr>
          <w:b/>
          <w:sz w:val="24"/>
          <w:szCs w:val="40"/>
          <w:lang w:val="en-GB"/>
        </w:rPr>
      </w:pPr>
      <w:bookmarkStart w:id="1" w:name="_Toc91192085"/>
      <w:r>
        <w:rPr>
          <w:lang w:val="en-GB"/>
        </w:rPr>
        <w:br w:type="page"/>
      </w:r>
    </w:p>
    <w:p w14:paraId="7D0A7CBC" w14:textId="29E39494" w:rsidR="001C713F" w:rsidRPr="00EA3A23" w:rsidRDefault="00146E65" w:rsidP="00151CE3">
      <w:pPr>
        <w:pStyle w:val="Heading1"/>
        <w:rPr>
          <w:b w:val="0"/>
          <w:color w:val="000000" w:themeColor="text1"/>
          <w:lang w:val="en-GB"/>
        </w:rPr>
      </w:pPr>
      <w:r w:rsidRPr="00EA3A23">
        <w:rPr>
          <w:color w:val="000000" w:themeColor="text1"/>
          <w:lang w:val="en-GB"/>
        </w:rPr>
        <w:lastRenderedPageBreak/>
        <w:t>Introduction</w:t>
      </w:r>
      <w:bookmarkEnd w:id="1"/>
      <w:bookmarkEnd w:id="0"/>
    </w:p>
    <w:p w14:paraId="16602E50" w14:textId="126B748A"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study will highlight the strategies that have been used for measuring, monitoring as well as controlling the incidence of Coronavirus by two countries. In addition to this, public health policy approaches for reducing or controlling incidence by two countries. Various theories as well as models of health behaviour change will be discussed. Moreover, </w:t>
      </w:r>
      <w:r w:rsidR="00483EA0" w:rsidRPr="00EA3A23">
        <w:rPr>
          <w:color w:val="000000" w:themeColor="text1"/>
          <w:sz w:val="24"/>
          <w:szCs w:val="24"/>
          <w:lang w:val="en-GB"/>
        </w:rPr>
        <w:t>the influence</w:t>
      </w:r>
      <w:r w:rsidRPr="00EA3A23">
        <w:rPr>
          <w:color w:val="000000" w:themeColor="text1"/>
          <w:sz w:val="24"/>
          <w:szCs w:val="24"/>
          <w:lang w:val="en-GB"/>
        </w:rPr>
        <w:t xml:space="preserve"> of policies </w:t>
      </w:r>
      <w:r w:rsidR="00483EA0" w:rsidRPr="00EA3A23">
        <w:rPr>
          <w:color w:val="000000" w:themeColor="text1"/>
          <w:sz w:val="24"/>
          <w:szCs w:val="24"/>
          <w:lang w:val="en-GB"/>
        </w:rPr>
        <w:t>as well as</w:t>
      </w:r>
      <w:r w:rsidRPr="00EA3A23">
        <w:rPr>
          <w:color w:val="000000" w:themeColor="text1"/>
          <w:sz w:val="24"/>
          <w:szCs w:val="24"/>
          <w:lang w:val="en-GB"/>
        </w:rPr>
        <w:t xml:space="preserve"> legislation on the health </w:t>
      </w:r>
      <w:r w:rsidR="00483EA0" w:rsidRPr="00EA3A23">
        <w:rPr>
          <w:color w:val="000000" w:themeColor="text1"/>
          <w:sz w:val="24"/>
          <w:szCs w:val="24"/>
          <w:lang w:val="en-GB"/>
        </w:rPr>
        <w:t>along with the</w:t>
      </w:r>
      <w:r w:rsidRPr="00EA3A23">
        <w:rPr>
          <w:color w:val="000000" w:themeColor="text1"/>
          <w:sz w:val="24"/>
          <w:szCs w:val="24"/>
          <w:lang w:val="en-GB"/>
        </w:rPr>
        <w:t xml:space="preserve"> wellbeing of individuals in social or health care settings of two countries will also be discussed in the study. Ethical consideration and a set of recommendations will also be discussed in the study. U</w:t>
      </w:r>
      <w:r w:rsidR="00041FD3" w:rsidRPr="00EA3A23">
        <w:rPr>
          <w:color w:val="000000" w:themeColor="text1"/>
          <w:sz w:val="24"/>
          <w:szCs w:val="24"/>
          <w:lang w:val="en-GB"/>
        </w:rPr>
        <w:t>K</w:t>
      </w:r>
      <w:r w:rsidRPr="00EA3A23">
        <w:rPr>
          <w:color w:val="000000" w:themeColor="text1"/>
          <w:sz w:val="24"/>
          <w:szCs w:val="24"/>
          <w:lang w:val="en-GB"/>
        </w:rPr>
        <w:t xml:space="preserve"> and France have been taken for developing the study. </w:t>
      </w:r>
    </w:p>
    <w:p w14:paraId="02DD69D7" w14:textId="77777777" w:rsidR="001C713F" w:rsidRPr="00EA3A23" w:rsidRDefault="00146E65" w:rsidP="00151CE3">
      <w:pPr>
        <w:pStyle w:val="Heading1"/>
        <w:rPr>
          <w:color w:val="000000" w:themeColor="text1"/>
          <w:lang w:val="en-GB"/>
        </w:rPr>
      </w:pPr>
      <w:bookmarkStart w:id="2" w:name="_Toc91183309"/>
      <w:bookmarkStart w:id="3" w:name="_Toc91192086"/>
      <w:r w:rsidRPr="00EA3A23">
        <w:rPr>
          <w:color w:val="000000" w:themeColor="text1"/>
          <w:lang w:val="en-GB"/>
        </w:rPr>
        <w:t>Background of coronavirus or Covid-19</w:t>
      </w:r>
      <w:bookmarkEnd w:id="2"/>
      <w:bookmarkEnd w:id="3"/>
    </w:p>
    <w:p w14:paraId="0332081E" w14:textId="45A61590"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Coronavirus or Covid-19 was identified in China in late December 2019 </w:t>
      </w:r>
      <w:r w:rsidR="00673328" w:rsidRPr="00EA3A23">
        <w:rPr>
          <w:color w:val="000000" w:themeColor="text1"/>
          <w:sz w:val="24"/>
          <w:szCs w:val="24"/>
          <w:lang w:val="en-GB"/>
        </w:rPr>
        <w:t xml:space="preserve">characterised by </w:t>
      </w:r>
      <w:r w:rsidRPr="00EA3A23">
        <w:rPr>
          <w:color w:val="000000" w:themeColor="text1"/>
          <w:sz w:val="24"/>
          <w:szCs w:val="24"/>
          <w:lang w:val="en-GB"/>
        </w:rPr>
        <w:t>c</w:t>
      </w:r>
      <w:r w:rsidR="00673328" w:rsidRPr="00EA3A23">
        <w:rPr>
          <w:color w:val="000000" w:themeColor="text1"/>
          <w:sz w:val="24"/>
          <w:szCs w:val="24"/>
          <w:lang w:val="en-GB"/>
        </w:rPr>
        <w:t>reat</w:t>
      </w:r>
      <w:r w:rsidRPr="00EA3A23">
        <w:rPr>
          <w:color w:val="000000" w:themeColor="text1"/>
          <w:sz w:val="24"/>
          <w:szCs w:val="24"/>
          <w:lang w:val="en-GB"/>
        </w:rPr>
        <w:t>ing severe respiratory disease</w:t>
      </w:r>
      <w:r w:rsidR="00673328" w:rsidRPr="00EA3A23">
        <w:rPr>
          <w:color w:val="000000" w:themeColor="text1"/>
          <w:sz w:val="24"/>
          <w:szCs w:val="24"/>
          <w:lang w:val="en-GB"/>
        </w:rPr>
        <w:t xml:space="preserve"> in people</w:t>
      </w:r>
      <w:r w:rsidRPr="00EA3A23">
        <w:rPr>
          <w:color w:val="000000" w:themeColor="text1"/>
          <w:sz w:val="24"/>
          <w:szCs w:val="24"/>
          <w:lang w:val="en-GB"/>
        </w:rPr>
        <w:t>. Covid-19 spread in more than 200 countries and within 5 months 4,890,000 people were infected with it (</w:t>
      </w:r>
      <w:r w:rsidRPr="00EA3A23">
        <w:rPr>
          <w:color w:val="000000" w:themeColor="text1"/>
          <w:sz w:val="24"/>
          <w:szCs w:val="24"/>
          <w:highlight w:val="white"/>
          <w:lang w:val="en-GB"/>
        </w:rPr>
        <w:t xml:space="preserve">Zhao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WHO termed the epidemic</w:t>
      </w:r>
      <w:r w:rsidR="00673328" w:rsidRPr="00EA3A23">
        <w:rPr>
          <w:color w:val="000000" w:themeColor="text1"/>
          <w:sz w:val="24"/>
          <w:szCs w:val="24"/>
          <w:lang w:val="en-GB"/>
        </w:rPr>
        <w:t xml:space="preserve"> to be </w:t>
      </w:r>
      <w:r w:rsidRPr="00EA3A23">
        <w:rPr>
          <w:color w:val="000000" w:themeColor="text1"/>
          <w:sz w:val="24"/>
          <w:szCs w:val="24"/>
          <w:lang w:val="en-GB"/>
        </w:rPr>
        <w:t xml:space="preserve">a pandemic stating that the </w:t>
      </w:r>
      <w:r w:rsidR="00041FD3" w:rsidRPr="00EA3A23">
        <w:rPr>
          <w:color w:val="000000" w:themeColor="text1"/>
          <w:sz w:val="24"/>
          <w:szCs w:val="24"/>
          <w:lang w:val="en-GB"/>
        </w:rPr>
        <w:t xml:space="preserve">severity of the </w:t>
      </w:r>
      <w:r w:rsidRPr="00EA3A23">
        <w:rPr>
          <w:color w:val="000000" w:themeColor="text1"/>
          <w:sz w:val="24"/>
          <w:szCs w:val="24"/>
          <w:lang w:val="en-GB"/>
        </w:rPr>
        <w:t xml:space="preserve">scale and speed of transmission was not </w:t>
      </w:r>
      <w:r w:rsidR="00673328" w:rsidRPr="00EA3A23">
        <w:rPr>
          <w:color w:val="000000" w:themeColor="text1"/>
          <w:sz w:val="24"/>
          <w:szCs w:val="24"/>
          <w:lang w:val="en-GB"/>
        </w:rPr>
        <w:t>anticipated</w:t>
      </w:r>
      <w:r w:rsidR="00041FD3" w:rsidRPr="00EA3A23">
        <w:rPr>
          <w:color w:val="000000" w:themeColor="text1"/>
          <w:sz w:val="24"/>
          <w:szCs w:val="24"/>
          <w:lang w:val="en-GB"/>
        </w:rPr>
        <w:t xml:space="preserve"> </w:t>
      </w:r>
      <w:proofErr w:type="gramStart"/>
      <w:r w:rsidR="00041FD3" w:rsidRPr="00EA3A23">
        <w:rPr>
          <w:color w:val="000000" w:themeColor="text1"/>
          <w:sz w:val="24"/>
          <w:szCs w:val="24"/>
          <w:lang w:val="en-GB"/>
        </w:rPr>
        <w:t>beforehand</w:t>
      </w:r>
      <w:r w:rsidRPr="00EA3A23">
        <w:rPr>
          <w:color w:val="000000" w:themeColor="text1"/>
          <w:sz w:val="24"/>
          <w:szCs w:val="24"/>
          <w:lang w:val="en-GB"/>
        </w:rPr>
        <w:t>.</w:t>
      </w:r>
      <w:proofErr w:type="gramEnd"/>
      <w:r w:rsidRPr="00EA3A23">
        <w:rPr>
          <w:color w:val="000000" w:themeColor="text1"/>
          <w:sz w:val="24"/>
          <w:szCs w:val="24"/>
          <w:lang w:val="en-GB"/>
        </w:rPr>
        <w:t xml:space="preserve"> The virus was </w:t>
      </w:r>
      <w:r w:rsidR="00041FD3" w:rsidRPr="00EA3A23">
        <w:rPr>
          <w:color w:val="000000" w:themeColor="text1"/>
          <w:sz w:val="24"/>
          <w:szCs w:val="24"/>
          <w:lang w:val="en-GB"/>
        </w:rPr>
        <w:t xml:space="preserve">also termed </w:t>
      </w:r>
      <w:r w:rsidRPr="00EA3A23">
        <w:rPr>
          <w:color w:val="000000" w:themeColor="text1"/>
          <w:sz w:val="24"/>
          <w:szCs w:val="24"/>
          <w:lang w:val="en-GB"/>
        </w:rPr>
        <w:t xml:space="preserve">SARS-CoV-2. The disease </w:t>
      </w:r>
      <w:r w:rsidR="00041FD3" w:rsidRPr="00EA3A23">
        <w:rPr>
          <w:color w:val="000000" w:themeColor="text1"/>
          <w:sz w:val="24"/>
          <w:szCs w:val="24"/>
          <w:lang w:val="en-GB"/>
        </w:rPr>
        <w:t>results from the</w:t>
      </w:r>
      <w:r w:rsidRPr="00EA3A23">
        <w:rPr>
          <w:color w:val="000000" w:themeColor="text1"/>
          <w:sz w:val="24"/>
          <w:szCs w:val="24"/>
          <w:lang w:val="en-GB"/>
        </w:rPr>
        <w:t xml:space="preserve"> infection which is named Coronavirus disease (COVID-19). It is categorised to be airborne and high consequence infectious disease. By December 31, </w:t>
      </w:r>
      <w:proofErr w:type="gramStart"/>
      <w:r w:rsidRPr="00EA3A23">
        <w:rPr>
          <w:color w:val="000000" w:themeColor="text1"/>
          <w:sz w:val="24"/>
          <w:szCs w:val="24"/>
          <w:lang w:val="en-GB"/>
        </w:rPr>
        <w:t>2020</w:t>
      </w:r>
      <w:proofErr w:type="gramEnd"/>
      <w:r w:rsidRPr="00EA3A23">
        <w:rPr>
          <w:color w:val="000000" w:themeColor="text1"/>
          <w:sz w:val="24"/>
          <w:szCs w:val="24"/>
          <w:lang w:val="en-GB"/>
        </w:rPr>
        <w:t xml:space="preserve"> </w:t>
      </w:r>
      <w:r w:rsidR="00041FD3" w:rsidRPr="00EA3A23">
        <w:rPr>
          <w:color w:val="000000" w:themeColor="text1"/>
          <w:sz w:val="24"/>
          <w:szCs w:val="24"/>
          <w:lang w:val="en-GB"/>
        </w:rPr>
        <w:t xml:space="preserve">the virus </w:t>
      </w:r>
      <w:r w:rsidRPr="00EA3A23">
        <w:rPr>
          <w:color w:val="000000" w:themeColor="text1"/>
          <w:sz w:val="24"/>
          <w:szCs w:val="24"/>
          <w:lang w:val="en-GB"/>
        </w:rPr>
        <w:t>infected over</w:t>
      </w:r>
      <w:r w:rsidR="00041FD3" w:rsidRPr="00EA3A23">
        <w:rPr>
          <w:color w:val="000000" w:themeColor="text1"/>
          <w:sz w:val="24"/>
          <w:szCs w:val="24"/>
          <w:lang w:val="en-GB"/>
        </w:rPr>
        <w:t xml:space="preserve"> eighty-two</w:t>
      </w:r>
      <w:r w:rsidRPr="00EA3A23">
        <w:rPr>
          <w:color w:val="000000" w:themeColor="text1"/>
          <w:sz w:val="24"/>
          <w:szCs w:val="24"/>
          <w:lang w:val="en-GB"/>
        </w:rPr>
        <w:t xml:space="preserve"> million people all over the world. The ongoing outbreak of the virus posed considerable threat to public health globally.  </w:t>
      </w:r>
    </w:p>
    <w:p w14:paraId="316E246B" w14:textId="458F58F2"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UK and France were also severely affected due to the outbreak of the pandemic. The lockdown measures in the UK were implemented some weeks too late for alleviating the spread of SARS-CoV2. The delay in the government's measure to implement physical distancing were based on the toleration of strict lockdown measures by the population and a dangerous and ill-defined notion of creating herd immunity in the form of natural infection. The delay resulted in the country having one of the largest epidemics when judged in terms of mortality rates and cases per head of population. </w:t>
      </w:r>
    </w:p>
    <w:p w14:paraId="6977EC37" w14:textId="19E13FB8"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France was also strongly impacted by the Covid-19 virus listing over 8 million cases of coronavirus. The French government implemented the lockdown from March 17, </w:t>
      </w:r>
      <w:proofErr w:type="gramStart"/>
      <w:r w:rsidRPr="00EA3A23">
        <w:rPr>
          <w:color w:val="000000" w:themeColor="text1"/>
          <w:sz w:val="24"/>
          <w:szCs w:val="24"/>
          <w:lang w:val="en-GB"/>
        </w:rPr>
        <w:t>2020</w:t>
      </w:r>
      <w:proofErr w:type="gramEnd"/>
      <w:r w:rsidRPr="00EA3A23">
        <w:rPr>
          <w:color w:val="000000" w:themeColor="text1"/>
          <w:sz w:val="24"/>
          <w:szCs w:val="24"/>
          <w:lang w:val="en-GB"/>
        </w:rPr>
        <w:t xml:space="preserve"> to May 11, 2020 (</w:t>
      </w:r>
      <w:r w:rsidRPr="00EA3A23">
        <w:rPr>
          <w:color w:val="000000" w:themeColor="text1"/>
          <w:sz w:val="24"/>
          <w:szCs w:val="24"/>
          <w:highlight w:val="white"/>
          <w:lang w:val="en-GB"/>
        </w:rPr>
        <w:t xml:space="preserve">Pullano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The aim of the lockdown was to increase social distance </w:t>
      </w:r>
      <w:proofErr w:type="gramStart"/>
      <w:r w:rsidRPr="00EA3A23">
        <w:rPr>
          <w:color w:val="000000" w:themeColor="text1"/>
          <w:sz w:val="24"/>
          <w:szCs w:val="24"/>
          <w:lang w:val="en-GB"/>
        </w:rPr>
        <w:t>in order to</w:t>
      </w:r>
      <w:proofErr w:type="gramEnd"/>
      <w:r w:rsidRPr="00EA3A23">
        <w:rPr>
          <w:color w:val="000000" w:themeColor="text1"/>
          <w:sz w:val="24"/>
          <w:szCs w:val="24"/>
          <w:lang w:val="en-GB"/>
        </w:rPr>
        <w:t xml:space="preserve"> break transmission chains and control </w:t>
      </w:r>
      <w:r w:rsidR="00B36F80" w:rsidRPr="00EA3A23">
        <w:rPr>
          <w:color w:val="000000" w:themeColor="text1"/>
          <w:sz w:val="24"/>
          <w:szCs w:val="24"/>
          <w:lang w:val="en-GB"/>
        </w:rPr>
        <w:t>its spread</w:t>
      </w:r>
      <w:r w:rsidRPr="00EA3A23">
        <w:rPr>
          <w:color w:val="000000" w:themeColor="text1"/>
          <w:sz w:val="24"/>
          <w:szCs w:val="24"/>
          <w:lang w:val="en-GB"/>
        </w:rPr>
        <w:t xml:space="preserve">. One of the main </w:t>
      </w:r>
      <w:r w:rsidRPr="00EA3A23">
        <w:rPr>
          <w:color w:val="000000" w:themeColor="text1"/>
          <w:sz w:val="24"/>
          <w:szCs w:val="24"/>
          <w:lang w:val="en-GB"/>
        </w:rPr>
        <w:lastRenderedPageBreak/>
        <w:t xml:space="preserve">factors associated with the Covid-19 pandemic in France were high asymptomatic seroprevalence and exposure to SARS-CoV-2. Living in crowded conditions was also considered to be one of the strongest factors associated with exposure, emphasising the importance of providing uncrowded, safe accommodation alongside provisioning public health information and testing to the vulnerable population in the country. The emergency law no. 2020-290 empowered the government to take measures to mitigate the negative consequences of restrictive measures imposed to control the spread of the virus. </w:t>
      </w:r>
    </w:p>
    <w:p w14:paraId="38ADD9E4" w14:textId="77777777" w:rsidR="001C713F" w:rsidRPr="00EA3A23" w:rsidRDefault="00146E65" w:rsidP="00151CE3">
      <w:pPr>
        <w:pStyle w:val="Heading1"/>
        <w:rPr>
          <w:color w:val="000000" w:themeColor="text1"/>
          <w:lang w:val="en-GB"/>
        </w:rPr>
      </w:pPr>
      <w:bookmarkStart w:id="4" w:name="_Toc91183310"/>
      <w:bookmarkStart w:id="5" w:name="_Toc91192087"/>
      <w:r w:rsidRPr="00EA3A23">
        <w:rPr>
          <w:color w:val="000000" w:themeColor="text1"/>
          <w:lang w:val="en-GB"/>
        </w:rPr>
        <w:t xml:space="preserve">Strategies used for measuring, </w:t>
      </w:r>
      <w:proofErr w:type="gramStart"/>
      <w:r w:rsidRPr="00EA3A23">
        <w:rPr>
          <w:color w:val="000000" w:themeColor="text1"/>
          <w:lang w:val="en-GB"/>
        </w:rPr>
        <w:t>monitoring</w:t>
      </w:r>
      <w:proofErr w:type="gramEnd"/>
      <w:r w:rsidRPr="00EA3A23">
        <w:rPr>
          <w:color w:val="000000" w:themeColor="text1"/>
          <w:lang w:val="en-GB"/>
        </w:rPr>
        <w:t xml:space="preserve"> and controlling the incidence of coronavirus</w:t>
      </w:r>
      <w:bookmarkEnd w:id="4"/>
      <w:bookmarkEnd w:id="5"/>
    </w:p>
    <w:p w14:paraId="008CC67D"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In response to the outcome of Covid 19, the United Kingdom as well as France Government has taken </w:t>
      </w:r>
      <w:proofErr w:type="gramStart"/>
      <w:r w:rsidRPr="00EA3A23">
        <w:rPr>
          <w:color w:val="000000" w:themeColor="text1"/>
          <w:sz w:val="24"/>
          <w:szCs w:val="24"/>
          <w:lang w:val="en-GB"/>
        </w:rPr>
        <w:t>a number of</w:t>
      </w:r>
      <w:proofErr w:type="gramEnd"/>
      <w:r w:rsidRPr="00EA3A23">
        <w:rPr>
          <w:color w:val="000000" w:themeColor="text1"/>
          <w:sz w:val="24"/>
          <w:szCs w:val="24"/>
          <w:lang w:val="en-GB"/>
        </w:rPr>
        <w:t xml:space="preserve"> measurements and has formulated various strategies. The strategies for measuring, monitoring as well as controlling the incidence of Covid19 from the countries are discussed below: </w:t>
      </w:r>
    </w:p>
    <w:p w14:paraId="33A767E7" w14:textId="77777777" w:rsidR="001C713F" w:rsidRPr="00EA3A23" w:rsidRDefault="00146E65" w:rsidP="00151CE3">
      <w:pPr>
        <w:pStyle w:val="Heading2"/>
        <w:rPr>
          <w:b w:val="0"/>
          <w:i w:val="0"/>
          <w:color w:val="000000" w:themeColor="text1"/>
          <w:lang w:val="en-GB"/>
        </w:rPr>
      </w:pPr>
      <w:bookmarkStart w:id="6" w:name="_Toc91183311"/>
      <w:bookmarkStart w:id="7" w:name="_Toc91192088"/>
      <w:r w:rsidRPr="00EA3A23">
        <w:rPr>
          <w:color w:val="000000" w:themeColor="text1"/>
          <w:lang w:val="en-GB"/>
        </w:rPr>
        <w:t>In response to Covid 19 by the United Kingdom</w:t>
      </w:r>
      <w:bookmarkEnd w:id="6"/>
      <w:bookmarkEnd w:id="7"/>
    </w:p>
    <w:p w14:paraId="3849CF21" w14:textId="77777777" w:rsidR="001C713F" w:rsidRPr="00EA3A23" w:rsidRDefault="00146E65" w:rsidP="00151CE3">
      <w:pPr>
        <w:pStyle w:val="Heading3"/>
        <w:rPr>
          <w:b w:val="0"/>
          <w:i w:val="0"/>
          <w:color w:val="000000" w:themeColor="text1"/>
          <w:lang w:val="en-GB"/>
        </w:rPr>
      </w:pPr>
      <w:bookmarkStart w:id="8" w:name="_Toc91183312"/>
      <w:bookmarkStart w:id="9" w:name="_Toc91192089"/>
      <w:r w:rsidRPr="00EA3A23">
        <w:rPr>
          <w:color w:val="000000" w:themeColor="text1"/>
          <w:lang w:val="en-GB"/>
        </w:rPr>
        <w:t xml:space="preserve">Strategies for measuring, </w:t>
      </w:r>
      <w:proofErr w:type="gramStart"/>
      <w:r w:rsidRPr="00EA3A23">
        <w:rPr>
          <w:color w:val="000000" w:themeColor="text1"/>
          <w:lang w:val="en-GB"/>
        </w:rPr>
        <w:t>monitoring</w:t>
      </w:r>
      <w:proofErr w:type="gramEnd"/>
      <w:r w:rsidRPr="00EA3A23">
        <w:rPr>
          <w:color w:val="000000" w:themeColor="text1"/>
          <w:lang w:val="en-GB"/>
        </w:rPr>
        <w:t xml:space="preserve"> and controlling Covid 19</w:t>
      </w:r>
      <w:bookmarkEnd w:id="8"/>
      <w:bookmarkEnd w:id="9"/>
    </w:p>
    <w:p w14:paraId="029BEB8A" w14:textId="11F79AE7" w:rsidR="001C713F" w:rsidRPr="00EA3A23" w:rsidRDefault="00146E65">
      <w:pPr>
        <w:pStyle w:val="Normal1"/>
        <w:numPr>
          <w:ilvl w:val="0"/>
          <w:numId w:val="7"/>
        </w:numPr>
        <w:spacing w:line="360" w:lineRule="auto"/>
        <w:jc w:val="both"/>
        <w:rPr>
          <w:b/>
          <w:i/>
          <w:color w:val="000000" w:themeColor="text1"/>
          <w:sz w:val="24"/>
          <w:szCs w:val="24"/>
          <w:lang w:val="en-GB"/>
        </w:rPr>
      </w:pPr>
      <w:r w:rsidRPr="00EA3A23">
        <w:rPr>
          <w:b/>
          <w:i/>
          <w:color w:val="000000" w:themeColor="text1"/>
          <w:sz w:val="24"/>
          <w:szCs w:val="24"/>
          <w:lang w:val="en-GB"/>
        </w:rPr>
        <w:t xml:space="preserve">The intervention of </w:t>
      </w:r>
      <w:r w:rsidR="00B36F80" w:rsidRPr="00EA3A23">
        <w:rPr>
          <w:b/>
          <w:i/>
          <w:color w:val="000000" w:themeColor="text1"/>
          <w:sz w:val="24"/>
          <w:szCs w:val="24"/>
          <w:lang w:val="en-GB"/>
        </w:rPr>
        <w:t>social</w:t>
      </w:r>
      <w:r w:rsidRPr="00EA3A23">
        <w:rPr>
          <w:b/>
          <w:i/>
          <w:color w:val="000000" w:themeColor="text1"/>
          <w:sz w:val="24"/>
          <w:szCs w:val="24"/>
          <w:lang w:val="en-GB"/>
        </w:rPr>
        <w:t xml:space="preserve"> distancing</w:t>
      </w:r>
    </w:p>
    <w:p w14:paraId="32A7ADF4" w14:textId="518E72CA" w:rsidR="001C713F" w:rsidRPr="00EA3A23" w:rsidRDefault="00146E65">
      <w:pPr>
        <w:pStyle w:val="Normal1"/>
        <w:spacing w:line="360" w:lineRule="auto"/>
        <w:jc w:val="both"/>
        <w:rPr>
          <w:b/>
          <w:i/>
          <w:color w:val="000000" w:themeColor="text1"/>
          <w:sz w:val="24"/>
          <w:szCs w:val="24"/>
          <w:lang w:val="en-GB"/>
        </w:rPr>
      </w:pPr>
      <w:r w:rsidRPr="00EA3A23">
        <w:rPr>
          <w:color w:val="000000" w:themeColor="text1"/>
          <w:sz w:val="24"/>
          <w:szCs w:val="24"/>
          <w:lang w:val="en-GB"/>
        </w:rPr>
        <w:t xml:space="preserve">The United Kingdom government </w:t>
      </w:r>
      <w:proofErr w:type="gramStart"/>
      <w:r w:rsidRPr="00EA3A23">
        <w:rPr>
          <w:color w:val="000000" w:themeColor="text1"/>
          <w:sz w:val="24"/>
          <w:szCs w:val="24"/>
          <w:lang w:val="en-GB"/>
        </w:rPr>
        <w:t>in order to</w:t>
      </w:r>
      <w:proofErr w:type="gramEnd"/>
      <w:r w:rsidRPr="00EA3A23">
        <w:rPr>
          <w:color w:val="000000" w:themeColor="text1"/>
          <w:sz w:val="24"/>
          <w:szCs w:val="24"/>
          <w:lang w:val="en-GB"/>
        </w:rPr>
        <w:t xml:space="preserve"> measure, monitor as well as control Covid 19 has come up with various policies so that social distancing can be maintained even after the opening of national lockdown within the country. The government has incorporated the closure of school and high schools so that the students can be saved from getting infected </w:t>
      </w:r>
      <w:r w:rsidRPr="00EA3A23">
        <w:rPr>
          <w:color w:val="000000" w:themeColor="text1"/>
          <w:sz w:val="24"/>
          <w:szCs w:val="24"/>
          <w:highlight w:val="white"/>
          <w:lang w:val="en-GB"/>
        </w:rPr>
        <w:t xml:space="preserve">(Afrin, </w:t>
      </w:r>
      <w:proofErr w:type="gramStart"/>
      <w:r w:rsidRPr="00EA3A23">
        <w:rPr>
          <w:color w:val="000000" w:themeColor="text1"/>
          <w:sz w:val="24"/>
          <w:szCs w:val="24"/>
          <w:highlight w:val="white"/>
          <w:lang w:val="en-GB"/>
        </w:rPr>
        <w:t>Chowdhury</w:t>
      </w:r>
      <w:proofErr w:type="gramEnd"/>
      <w:r w:rsidRPr="00EA3A23">
        <w:rPr>
          <w:color w:val="000000" w:themeColor="text1"/>
          <w:sz w:val="24"/>
          <w:szCs w:val="24"/>
          <w:highlight w:val="white"/>
          <w:lang w:val="en-GB"/>
        </w:rPr>
        <w:t xml:space="preserve"> and Rahman, 2021)</w:t>
      </w:r>
      <w:r w:rsidRPr="00EA3A23">
        <w:rPr>
          <w:color w:val="000000" w:themeColor="text1"/>
          <w:sz w:val="24"/>
          <w:szCs w:val="24"/>
          <w:lang w:val="en-GB"/>
        </w:rPr>
        <w:t xml:space="preserve">. In addition to this, the government has also taken various initiatives for closure of all </w:t>
      </w:r>
      <w:r w:rsidR="00B36F80" w:rsidRPr="00EA3A23">
        <w:rPr>
          <w:color w:val="000000" w:themeColor="text1"/>
          <w:sz w:val="24"/>
          <w:szCs w:val="24"/>
          <w:lang w:val="en-GB"/>
        </w:rPr>
        <w:t>non-essential</w:t>
      </w:r>
      <w:r w:rsidRPr="00EA3A23">
        <w:rPr>
          <w:color w:val="000000" w:themeColor="text1"/>
          <w:sz w:val="24"/>
          <w:szCs w:val="24"/>
          <w:lang w:val="en-GB"/>
        </w:rPr>
        <w:t xml:space="preserve"> activities as well as banning of social events. Moreover, the government has also developed rules for and regulation to implement senior isolation within the country. </w:t>
      </w:r>
    </w:p>
    <w:p w14:paraId="65C9328C" w14:textId="77777777" w:rsidR="001C713F" w:rsidRPr="00EA3A23" w:rsidRDefault="00146E65">
      <w:pPr>
        <w:pStyle w:val="Normal1"/>
        <w:numPr>
          <w:ilvl w:val="0"/>
          <w:numId w:val="7"/>
        </w:numPr>
        <w:spacing w:line="360" w:lineRule="auto"/>
        <w:jc w:val="both"/>
        <w:rPr>
          <w:b/>
          <w:i/>
          <w:color w:val="000000" w:themeColor="text1"/>
          <w:sz w:val="24"/>
          <w:szCs w:val="24"/>
          <w:lang w:val="en-GB"/>
        </w:rPr>
      </w:pPr>
      <w:r w:rsidRPr="00EA3A23">
        <w:rPr>
          <w:b/>
          <w:i/>
          <w:color w:val="000000" w:themeColor="text1"/>
          <w:sz w:val="24"/>
          <w:szCs w:val="24"/>
          <w:lang w:val="en-GB"/>
        </w:rPr>
        <w:t>The incorporation of health protection regulation 2020</w:t>
      </w:r>
    </w:p>
    <w:p w14:paraId="72A50B95"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In the year 2020 on 9th march, parliament of the United Kingdom has approved the health protection (Covid 19) regulation 2020. This regulation has been introduced under section 45 R of the public health act 1984 (Control of disease). Under the regulation, the cops of </w:t>
      </w:r>
      <w:r w:rsidRPr="00EA3A23">
        <w:rPr>
          <w:color w:val="000000" w:themeColor="text1"/>
          <w:sz w:val="24"/>
          <w:szCs w:val="24"/>
          <w:lang w:val="en-GB"/>
        </w:rPr>
        <w:lastRenderedPageBreak/>
        <w:t xml:space="preserve">the United Kingdom were given power or got the ability to detain any individual who has been suspected of being infected by Covid 19.  However, in the year 2020, 26th of March the regulation was replaced by the health protection act 2020. </w:t>
      </w:r>
    </w:p>
    <w:p w14:paraId="40BA5475" w14:textId="77777777" w:rsidR="001C713F" w:rsidRPr="00EA3A23" w:rsidRDefault="00146E65">
      <w:pPr>
        <w:pStyle w:val="Normal1"/>
        <w:numPr>
          <w:ilvl w:val="0"/>
          <w:numId w:val="7"/>
        </w:numPr>
        <w:spacing w:line="360" w:lineRule="auto"/>
        <w:jc w:val="both"/>
        <w:rPr>
          <w:b/>
          <w:i/>
          <w:color w:val="000000" w:themeColor="text1"/>
          <w:sz w:val="24"/>
          <w:szCs w:val="24"/>
          <w:lang w:val="en-GB"/>
        </w:rPr>
      </w:pPr>
      <w:r w:rsidRPr="00EA3A23">
        <w:rPr>
          <w:b/>
          <w:i/>
          <w:color w:val="000000" w:themeColor="text1"/>
          <w:sz w:val="24"/>
          <w:szCs w:val="24"/>
          <w:lang w:val="en-GB"/>
        </w:rPr>
        <w:t xml:space="preserve">The incorporation of medical facilities given to the patients </w:t>
      </w:r>
    </w:p>
    <w:p w14:paraId="4746D3C3"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The hospitals as well as health care settings within the United Kingdom have come up with various initiatives so that they can effectively take care of the patients of the Covid 19. The health of patients who are infected through by Covid as well as normal patients have been prioritised so that Covid 19 patients can be taken proper care and normal patients can be saved from getting infected (</w:t>
      </w:r>
      <w:r w:rsidRPr="00EA3A23">
        <w:rPr>
          <w:color w:val="000000" w:themeColor="text1"/>
          <w:sz w:val="24"/>
          <w:szCs w:val="24"/>
          <w:highlight w:val="white"/>
          <w:lang w:val="en-GB"/>
        </w:rPr>
        <w:t xml:space="preserve">Ebrahim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w:t>
      </w:r>
    </w:p>
    <w:p w14:paraId="0336AFB8" w14:textId="77777777" w:rsidR="001C713F" w:rsidRPr="00EA3A23" w:rsidRDefault="00146E65">
      <w:pPr>
        <w:pStyle w:val="Normal1"/>
        <w:numPr>
          <w:ilvl w:val="0"/>
          <w:numId w:val="7"/>
        </w:numPr>
        <w:spacing w:line="360" w:lineRule="auto"/>
        <w:jc w:val="both"/>
        <w:rPr>
          <w:b/>
          <w:i/>
          <w:color w:val="000000" w:themeColor="text1"/>
          <w:sz w:val="24"/>
          <w:szCs w:val="24"/>
          <w:lang w:val="en-GB"/>
        </w:rPr>
      </w:pPr>
      <w:r w:rsidRPr="00EA3A23">
        <w:rPr>
          <w:b/>
          <w:i/>
          <w:color w:val="000000" w:themeColor="text1"/>
          <w:sz w:val="24"/>
          <w:szCs w:val="24"/>
          <w:lang w:val="en-GB"/>
        </w:rPr>
        <w:t>Implementation of national lockdown</w:t>
      </w:r>
    </w:p>
    <w:p w14:paraId="63FFCB15" w14:textId="77777777" w:rsidR="001C713F" w:rsidRPr="00EA3A23" w:rsidRDefault="00146E65">
      <w:pPr>
        <w:pStyle w:val="Normal1"/>
        <w:spacing w:line="360" w:lineRule="auto"/>
        <w:jc w:val="both"/>
        <w:rPr>
          <w:b/>
          <w:i/>
          <w:color w:val="000000" w:themeColor="text1"/>
          <w:sz w:val="24"/>
          <w:szCs w:val="24"/>
          <w:lang w:val="en-GB"/>
        </w:rPr>
      </w:pPr>
      <w:proofErr w:type="gramStart"/>
      <w:r w:rsidRPr="00EA3A23">
        <w:rPr>
          <w:color w:val="000000" w:themeColor="text1"/>
          <w:sz w:val="24"/>
          <w:szCs w:val="24"/>
          <w:lang w:val="en-GB"/>
        </w:rPr>
        <w:t>In order to</w:t>
      </w:r>
      <w:proofErr w:type="gramEnd"/>
      <w:r w:rsidRPr="00EA3A23">
        <w:rPr>
          <w:color w:val="000000" w:themeColor="text1"/>
          <w:sz w:val="24"/>
          <w:szCs w:val="24"/>
          <w:lang w:val="en-GB"/>
        </w:rPr>
        <w:t xml:space="preserve"> control the spread of Covid 19, the government of the United Kingdom introduced the implementation of the national lockdown. The lockdown was introduced so that people can avoid gatherings and socialising events so that the Covid spread can be effectively controlled.  </w:t>
      </w:r>
    </w:p>
    <w:p w14:paraId="671EC908" w14:textId="77777777" w:rsidR="001C713F" w:rsidRPr="00EA3A23" w:rsidRDefault="00146E65">
      <w:pPr>
        <w:pStyle w:val="Normal1"/>
        <w:numPr>
          <w:ilvl w:val="0"/>
          <w:numId w:val="7"/>
        </w:numPr>
        <w:spacing w:line="360" w:lineRule="auto"/>
        <w:jc w:val="both"/>
        <w:rPr>
          <w:b/>
          <w:i/>
          <w:color w:val="000000" w:themeColor="text1"/>
          <w:sz w:val="24"/>
          <w:szCs w:val="24"/>
          <w:lang w:val="en-GB"/>
        </w:rPr>
      </w:pPr>
      <w:r w:rsidRPr="00EA3A23">
        <w:rPr>
          <w:b/>
          <w:i/>
          <w:color w:val="000000" w:themeColor="text1"/>
          <w:sz w:val="24"/>
          <w:szCs w:val="24"/>
          <w:lang w:val="en-GB"/>
        </w:rPr>
        <w:t>Implementation of mobile application pertaining to Covid 19</w:t>
      </w:r>
    </w:p>
    <w:p w14:paraId="23133809"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government of the United Kingdom has also developed an application for tracking down the Covid patients within the country. In addition to this they have also facilitated all the details and booking regarding the vaccination of Covid 19. </w:t>
      </w:r>
    </w:p>
    <w:p w14:paraId="33597BF9" w14:textId="77777777" w:rsidR="001C713F" w:rsidRPr="00EA3A23" w:rsidRDefault="00146E65" w:rsidP="00151CE3">
      <w:pPr>
        <w:pStyle w:val="Heading2"/>
        <w:rPr>
          <w:color w:val="000000" w:themeColor="text1"/>
          <w:lang w:val="en-GB"/>
        </w:rPr>
      </w:pPr>
      <w:bookmarkStart w:id="10" w:name="_Toc91183313"/>
      <w:bookmarkStart w:id="11" w:name="_Toc91192090"/>
      <w:r w:rsidRPr="00EA3A23">
        <w:rPr>
          <w:color w:val="000000" w:themeColor="text1"/>
          <w:lang w:val="en-GB"/>
        </w:rPr>
        <w:t>In response to Covid 19 by the France</w:t>
      </w:r>
      <w:bookmarkEnd w:id="10"/>
      <w:bookmarkEnd w:id="11"/>
      <w:r w:rsidRPr="00EA3A23">
        <w:rPr>
          <w:color w:val="000000" w:themeColor="text1"/>
          <w:lang w:val="en-GB"/>
        </w:rPr>
        <w:t xml:space="preserve"> </w:t>
      </w:r>
    </w:p>
    <w:p w14:paraId="0AF5DCF9" w14:textId="77777777" w:rsidR="001C713F" w:rsidRPr="00EA3A23" w:rsidRDefault="00146E65" w:rsidP="00151CE3">
      <w:pPr>
        <w:pStyle w:val="Heading3"/>
        <w:rPr>
          <w:color w:val="000000" w:themeColor="text1"/>
          <w:lang w:val="en-GB"/>
        </w:rPr>
      </w:pPr>
      <w:bookmarkStart w:id="12" w:name="_Toc91183314"/>
      <w:bookmarkStart w:id="13" w:name="_Toc91192091"/>
      <w:r w:rsidRPr="00EA3A23">
        <w:rPr>
          <w:color w:val="000000" w:themeColor="text1"/>
          <w:lang w:val="en-GB"/>
        </w:rPr>
        <w:t xml:space="preserve">Strategies for measuring, </w:t>
      </w:r>
      <w:proofErr w:type="gramStart"/>
      <w:r w:rsidRPr="00EA3A23">
        <w:rPr>
          <w:color w:val="000000" w:themeColor="text1"/>
          <w:lang w:val="en-GB"/>
        </w:rPr>
        <w:t>monitoring</w:t>
      </w:r>
      <w:proofErr w:type="gramEnd"/>
      <w:r w:rsidRPr="00EA3A23">
        <w:rPr>
          <w:color w:val="000000" w:themeColor="text1"/>
          <w:lang w:val="en-GB"/>
        </w:rPr>
        <w:t xml:space="preserve"> and controlling Covid 19</w:t>
      </w:r>
      <w:bookmarkEnd w:id="12"/>
      <w:bookmarkEnd w:id="13"/>
    </w:p>
    <w:p w14:paraId="152AE3F2" w14:textId="77777777" w:rsidR="001C713F" w:rsidRPr="00EA3A23" w:rsidRDefault="00146E65">
      <w:pPr>
        <w:pStyle w:val="Normal1"/>
        <w:numPr>
          <w:ilvl w:val="0"/>
          <w:numId w:val="9"/>
        </w:numPr>
        <w:spacing w:line="360" w:lineRule="auto"/>
        <w:jc w:val="both"/>
        <w:rPr>
          <w:color w:val="000000" w:themeColor="text1"/>
          <w:sz w:val="24"/>
          <w:szCs w:val="24"/>
          <w:lang w:val="en-GB"/>
        </w:rPr>
      </w:pPr>
      <w:r w:rsidRPr="00EA3A23">
        <w:rPr>
          <w:b/>
          <w:i/>
          <w:color w:val="000000" w:themeColor="text1"/>
          <w:sz w:val="24"/>
          <w:szCs w:val="24"/>
          <w:lang w:val="en-GB"/>
        </w:rPr>
        <w:t>Implementation of various government policies against Covid 19</w:t>
      </w:r>
    </w:p>
    <w:p w14:paraId="29778A31"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As the mortality rate in France is comparatively higher than the other countries, it can be seen that the government has come up with various policies against Covid 19 so that they can reduce the </w:t>
      </w:r>
      <w:proofErr w:type="gramStart"/>
      <w:r w:rsidRPr="00EA3A23">
        <w:rPr>
          <w:color w:val="000000" w:themeColor="text1"/>
          <w:sz w:val="24"/>
          <w:szCs w:val="24"/>
          <w:lang w:val="en-GB"/>
        </w:rPr>
        <w:t>s[</w:t>
      </w:r>
      <w:proofErr w:type="gramEnd"/>
      <w:r w:rsidRPr="00EA3A23">
        <w:rPr>
          <w:color w:val="000000" w:themeColor="text1"/>
          <w:sz w:val="24"/>
          <w:szCs w:val="24"/>
          <w:lang w:val="en-GB"/>
        </w:rPr>
        <w:t>read of Covid 19. In addition to this, it can also be seen that the French government has spent a lot of money on buying equipment as well as kits for measuring Covid 19 that is comparatively more than other European countries (</w:t>
      </w:r>
      <w:r w:rsidRPr="00EA3A23">
        <w:rPr>
          <w:color w:val="000000" w:themeColor="text1"/>
          <w:sz w:val="24"/>
          <w:szCs w:val="24"/>
          <w:highlight w:val="white"/>
          <w:lang w:val="en-GB"/>
        </w:rPr>
        <w:t>Giraud-Gatineau et al., 2021</w:t>
      </w:r>
      <w:r w:rsidRPr="00EA3A23">
        <w:rPr>
          <w:color w:val="000000" w:themeColor="text1"/>
          <w:sz w:val="24"/>
          <w:szCs w:val="24"/>
          <w:lang w:val="en-GB"/>
        </w:rPr>
        <w:t xml:space="preserve">). </w:t>
      </w:r>
    </w:p>
    <w:p w14:paraId="69FD3405" w14:textId="77777777" w:rsidR="001C713F" w:rsidRPr="00EA3A23" w:rsidRDefault="00146E65">
      <w:pPr>
        <w:pStyle w:val="Normal1"/>
        <w:numPr>
          <w:ilvl w:val="0"/>
          <w:numId w:val="1"/>
        </w:numPr>
        <w:spacing w:line="360" w:lineRule="auto"/>
        <w:jc w:val="both"/>
        <w:rPr>
          <w:b/>
          <w:i/>
          <w:color w:val="000000" w:themeColor="text1"/>
          <w:sz w:val="24"/>
          <w:szCs w:val="24"/>
          <w:lang w:val="en-GB"/>
        </w:rPr>
      </w:pPr>
      <w:r w:rsidRPr="00EA3A23">
        <w:rPr>
          <w:b/>
          <w:i/>
          <w:color w:val="000000" w:themeColor="text1"/>
          <w:sz w:val="24"/>
          <w:szCs w:val="24"/>
          <w:lang w:val="en-GB"/>
        </w:rPr>
        <w:t>Organisation of Care</w:t>
      </w:r>
    </w:p>
    <w:p w14:paraId="31C182D4" w14:textId="77777777" w:rsidR="001C713F" w:rsidRPr="00EA3A23" w:rsidRDefault="00146E65">
      <w:pPr>
        <w:pStyle w:val="Normal1"/>
        <w:spacing w:line="360" w:lineRule="auto"/>
        <w:jc w:val="both"/>
        <w:rPr>
          <w:b/>
          <w:i/>
          <w:color w:val="000000" w:themeColor="text1"/>
          <w:sz w:val="24"/>
          <w:szCs w:val="24"/>
          <w:lang w:val="en-GB"/>
        </w:rPr>
      </w:pPr>
      <w:r w:rsidRPr="00EA3A23">
        <w:rPr>
          <w:color w:val="000000" w:themeColor="text1"/>
          <w:sz w:val="24"/>
          <w:szCs w:val="24"/>
          <w:lang w:val="en-GB"/>
        </w:rPr>
        <w:lastRenderedPageBreak/>
        <w:t xml:space="preserve">The French government has taken initiatives in organising the care of the patients who are suffering from Covid 19 so that they can decrease the mortality rate within the country. The country has also spent a significant amount buying kits for measuring Covid 19 patients so that effective care can be given that has helped in giving better control over the Covid 19 patients and has helped in lowering mortality rate. </w:t>
      </w:r>
    </w:p>
    <w:p w14:paraId="67C4BEC7" w14:textId="77777777" w:rsidR="001C713F" w:rsidRPr="00EA3A23" w:rsidRDefault="00146E65">
      <w:pPr>
        <w:pStyle w:val="Normal1"/>
        <w:numPr>
          <w:ilvl w:val="0"/>
          <w:numId w:val="2"/>
        </w:numPr>
        <w:spacing w:line="360" w:lineRule="auto"/>
        <w:jc w:val="both"/>
        <w:rPr>
          <w:color w:val="000000" w:themeColor="text1"/>
          <w:sz w:val="24"/>
          <w:szCs w:val="24"/>
          <w:lang w:val="en-GB"/>
        </w:rPr>
      </w:pPr>
      <w:r w:rsidRPr="00EA3A23">
        <w:rPr>
          <w:b/>
          <w:i/>
          <w:color w:val="000000" w:themeColor="text1"/>
          <w:sz w:val="24"/>
          <w:szCs w:val="24"/>
          <w:lang w:val="en-GB"/>
        </w:rPr>
        <w:t>Imposition of strict lockdown in the initial time</w:t>
      </w:r>
      <w:r w:rsidRPr="00EA3A23">
        <w:rPr>
          <w:color w:val="000000" w:themeColor="text1"/>
          <w:sz w:val="24"/>
          <w:szCs w:val="24"/>
          <w:lang w:val="en-GB"/>
        </w:rPr>
        <w:t xml:space="preserve"> </w:t>
      </w:r>
    </w:p>
    <w:p w14:paraId="01D7C83D"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The government of France in the initial time has imposed strict lockdown so that people can implement social distancing and spread of Covid and be decreased in a notable manner. They have also boycotted international flights for decreasing the mortality rate (</w:t>
      </w:r>
      <w:r w:rsidRPr="00EA3A23">
        <w:rPr>
          <w:color w:val="000000" w:themeColor="text1"/>
          <w:sz w:val="24"/>
          <w:szCs w:val="24"/>
          <w:highlight w:val="white"/>
          <w:lang w:val="en-GB"/>
        </w:rPr>
        <w:t xml:space="preserve">Pullano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w:t>
      </w:r>
    </w:p>
    <w:p w14:paraId="4E298DDF" w14:textId="77777777" w:rsidR="001C713F" w:rsidRPr="00EA3A23" w:rsidRDefault="00146E65">
      <w:pPr>
        <w:pStyle w:val="Normal1"/>
        <w:numPr>
          <w:ilvl w:val="0"/>
          <w:numId w:val="8"/>
        </w:numPr>
        <w:spacing w:line="360" w:lineRule="auto"/>
        <w:jc w:val="both"/>
        <w:rPr>
          <w:color w:val="000000" w:themeColor="text1"/>
          <w:sz w:val="24"/>
          <w:szCs w:val="24"/>
          <w:lang w:val="en-GB"/>
        </w:rPr>
      </w:pPr>
      <w:r w:rsidRPr="00EA3A23">
        <w:rPr>
          <w:b/>
          <w:i/>
          <w:color w:val="000000" w:themeColor="text1"/>
          <w:sz w:val="24"/>
          <w:szCs w:val="24"/>
          <w:lang w:val="en-GB"/>
        </w:rPr>
        <w:t>Conduction of survey for increasing awareness among people</w:t>
      </w:r>
    </w:p>
    <w:p w14:paraId="2B348952"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French government has conducted </w:t>
      </w:r>
      <w:r w:rsidRPr="00EA3A23">
        <w:rPr>
          <w:color w:val="000000" w:themeColor="text1"/>
          <w:sz w:val="24"/>
          <w:szCs w:val="24"/>
          <w:highlight w:val="white"/>
          <w:lang w:val="en-GB"/>
        </w:rPr>
        <w:t xml:space="preserve">seroprevalence surveys which demonstrated that locked-down people have more antibodies </w:t>
      </w:r>
      <w:r w:rsidRPr="00EA3A23">
        <w:rPr>
          <w:color w:val="000000" w:themeColor="text1"/>
          <w:sz w:val="24"/>
          <w:szCs w:val="24"/>
          <w:lang w:val="en-GB"/>
        </w:rPr>
        <w:t>(</w:t>
      </w:r>
      <w:r w:rsidRPr="00EA3A23">
        <w:rPr>
          <w:color w:val="000000" w:themeColor="text1"/>
          <w:sz w:val="24"/>
          <w:szCs w:val="24"/>
          <w:highlight w:val="white"/>
          <w:lang w:val="en-GB"/>
        </w:rPr>
        <w:t>Giraud-Gatineau et al., 2021</w:t>
      </w:r>
      <w:r w:rsidRPr="00EA3A23">
        <w:rPr>
          <w:color w:val="000000" w:themeColor="text1"/>
          <w:sz w:val="24"/>
          <w:szCs w:val="24"/>
          <w:lang w:val="en-GB"/>
        </w:rPr>
        <w:t>)</w:t>
      </w:r>
      <w:r w:rsidRPr="00EA3A23">
        <w:rPr>
          <w:color w:val="000000" w:themeColor="text1"/>
          <w:sz w:val="24"/>
          <w:szCs w:val="24"/>
          <w:highlight w:val="white"/>
          <w:lang w:val="en-GB"/>
        </w:rPr>
        <w:t xml:space="preserve">. This has helped in decreasing the mortality rate. </w:t>
      </w:r>
    </w:p>
    <w:p w14:paraId="1984C916" w14:textId="77777777" w:rsidR="001C713F" w:rsidRPr="00EA3A23" w:rsidRDefault="00146E65" w:rsidP="00151CE3">
      <w:pPr>
        <w:pStyle w:val="Heading1"/>
        <w:rPr>
          <w:color w:val="000000" w:themeColor="text1"/>
          <w:lang w:val="en-GB"/>
        </w:rPr>
      </w:pPr>
      <w:bookmarkStart w:id="14" w:name="_Toc91183315"/>
      <w:bookmarkStart w:id="15" w:name="_Toc91192092"/>
      <w:r w:rsidRPr="00EA3A23">
        <w:rPr>
          <w:color w:val="000000" w:themeColor="text1"/>
          <w:lang w:val="en-GB"/>
        </w:rPr>
        <w:t>Public health policy approaches for reducing or controlling incidence</w:t>
      </w:r>
      <w:bookmarkEnd w:id="14"/>
      <w:bookmarkEnd w:id="15"/>
    </w:p>
    <w:p w14:paraId="1623109C" w14:textId="77777777" w:rsidR="001C713F" w:rsidRPr="00EA3A23" w:rsidRDefault="00146E65" w:rsidP="00151CE3">
      <w:pPr>
        <w:pStyle w:val="Heading2"/>
        <w:rPr>
          <w:color w:val="000000" w:themeColor="text1"/>
          <w:lang w:val="en-GB"/>
        </w:rPr>
      </w:pPr>
      <w:bookmarkStart w:id="16" w:name="_Toc91183316"/>
      <w:bookmarkStart w:id="17" w:name="_Toc91192093"/>
      <w:r w:rsidRPr="00EA3A23">
        <w:rPr>
          <w:color w:val="000000" w:themeColor="text1"/>
          <w:lang w:val="en-GB"/>
        </w:rPr>
        <w:t>Public health policy approaches in the UK</w:t>
      </w:r>
      <w:bookmarkEnd w:id="16"/>
      <w:bookmarkEnd w:id="17"/>
    </w:p>
    <w:p w14:paraId="5A40EC50"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public health policy response of the UK government </w:t>
      </w:r>
      <w:proofErr w:type="gramStart"/>
      <w:r w:rsidRPr="00EA3A23">
        <w:rPr>
          <w:color w:val="000000" w:themeColor="text1"/>
          <w:sz w:val="24"/>
          <w:szCs w:val="24"/>
          <w:lang w:val="en-GB"/>
        </w:rPr>
        <w:t>in order to</w:t>
      </w:r>
      <w:proofErr w:type="gramEnd"/>
      <w:r w:rsidRPr="00EA3A23">
        <w:rPr>
          <w:color w:val="000000" w:themeColor="text1"/>
          <w:sz w:val="24"/>
          <w:szCs w:val="24"/>
          <w:lang w:val="en-GB"/>
        </w:rPr>
        <w:t xml:space="preserve"> control incidence can be defined in three phases: containment, delay and mitigation. The initial policy that was considered was containment. However, since March 12, the government moved from the containment to delay phase (Calnan, 2020). It further changed to the adoption of suppression policy. The epidemiological modelling of suppression policy aimed to reverse epidemic growth to prevent loss of lives and crumbling of the health system. The suppression policy emphasised on advising the public reflecting on the behavioural psychological expertise. The government further began to take more stringent measures like limiting and controlling foreign travel, shutting down schools and banning gatherings. Furthermore, emergency legal powers were introduced for enforcing the measures suggesting responsible behaviour on a section of the public (</w:t>
      </w:r>
      <w:r w:rsidRPr="00EA3A23">
        <w:rPr>
          <w:color w:val="000000" w:themeColor="text1"/>
          <w:sz w:val="24"/>
          <w:szCs w:val="24"/>
          <w:highlight w:val="white"/>
          <w:lang w:val="en-GB"/>
        </w:rPr>
        <w:t xml:space="preserve">Anderson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The police had the authority to fine people who did not adhere to the measures. </w:t>
      </w:r>
    </w:p>
    <w:p w14:paraId="07B6A962" w14:textId="7B733403"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lastRenderedPageBreak/>
        <w:t xml:space="preserve">Policies also focused on repurposing capacity and freeing up within the hospital acute sector. The policy discourse further emphasised development of partnership between private and public hospitals in the time of crisis. Temporary Nightingale hospitals were built throughout the country and distribution </w:t>
      </w:r>
      <w:r w:rsidR="009D6A14" w:rsidRPr="00EA3A23">
        <w:rPr>
          <w:color w:val="000000" w:themeColor="text1"/>
          <w:sz w:val="24"/>
          <w:szCs w:val="24"/>
          <w:lang w:val="en-GB"/>
        </w:rPr>
        <w:t xml:space="preserve">and supply </w:t>
      </w:r>
      <w:r w:rsidRPr="00EA3A23">
        <w:rPr>
          <w:color w:val="000000" w:themeColor="text1"/>
          <w:sz w:val="24"/>
          <w:szCs w:val="24"/>
          <w:lang w:val="en-GB"/>
        </w:rPr>
        <w:t xml:space="preserve">of protective equipment for frontline workers were also done. The government also introduced a Covid-19 alert system for tracking the virus and ranking the threat level. </w:t>
      </w:r>
      <w:r w:rsidR="009D6A14" w:rsidRPr="00EA3A23">
        <w:rPr>
          <w:color w:val="000000" w:themeColor="text1"/>
          <w:sz w:val="24"/>
          <w:szCs w:val="24"/>
          <w:lang w:val="en-GB"/>
        </w:rPr>
        <w:t>The policy change</w:t>
      </w:r>
      <w:r w:rsidRPr="00EA3A23">
        <w:rPr>
          <w:color w:val="000000" w:themeColor="text1"/>
          <w:sz w:val="24"/>
          <w:szCs w:val="24"/>
          <w:lang w:val="en-GB"/>
        </w:rPr>
        <w:t xml:space="preserve"> </w:t>
      </w:r>
      <w:r w:rsidR="009D6A14" w:rsidRPr="00EA3A23">
        <w:rPr>
          <w:color w:val="000000" w:themeColor="text1"/>
          <w:sz w:val="24"/>
          <w:szCs w:val="24"/>
          <w:lang w:val="en-GB"/>
        </w:rPr>
        <w:t xml:space="preserve">was also found in </w:t>
      </w:r>
      <w:r w:rsidRPr="00EA3A23">
        <w:rPr>
          <w:color w:val="000000" w:themeColor="text1"/>
          <w:sz w:val="24"/>
          <w:szCs w:val="24"/>
          <w:lang w:val="en-GB"/>
        </w:rPr>
        <w:t xml:space="preserve">the recommendation of using face masks in confined public spaces, on public transport, hospitals, </w:t>
      </w:r>
      <w:proofErr w:type="gramStart"/>
      <w:r w:rsidRPr="00EA3A23">
        <w:rPr>
          <w:color w:val="000000" w:themeColor="text1"/>
          <w:sz w:val="24"/>
          <w:szCs w:val="24"/>
          <w:lang w:val="en-GB"/>
        </w:rPr>
        <w:t>supermarkets</w:t>
      </w:r>
      <w:proofErr w:type="gramEnd"/>
      <w:r w:rsidRPr="00EA3A23">
        <w:rPr>
          <w:color w:val="000000" w:themeColor="text1"/>
          <w:sz w:val="24"/>
          <w:szCs w:val="24"/>
          <w:lang w:val="en-GB"/>
        </w:rPr>
        <w:t xml:space="preserve"> and shops. It can, therefore, be summed up that </w:t>
      </w:r>
      <w:proofErr w:type="gramStart"/>
      <w:r w:rsidRPr="00EA3A23">
        <w:rPr>
          <w:color w:val="000000" w:themeColor="text1"/>
          <w:sz w:val="24"/>
          <w:szCs w:val="24"/>
          <w:lang w:val="en-GB"/>
        </w:rPr>
        <w:t>a number of</w:t>
      </w:r>
      <w:proofErr w:type="gramEnd"/>
      <w:r w:rsidRPr="00EA3A23">
        <w:rPr>
          <w:color w:val="000000" w:themeColor="text1"/>
          <w:sz w:val="24"/>
          <w:szCs w:val="24"/>
          <w:lang w:val="en-GB"/>
        </w:rPr>
        <w:t xml:space="preserve"> policies were introduced over the course of time, however, the most significant ones related to the easing of stringent restrictions were the revision of quarantine laws, compulsory use of face coverings on public transport, </w:t>
      </w:r>
      <w:r w:rsidR="009D6A14" w:rsidRPr="00EA3A23">
        <w:rPr>
          <w:color w:val="000000" w:themeColor="text1"/>
          <w:sz w:val="24"/>
          <w:szCs w:val="24"/>
          <w:lang w:val="en-GB"/>
        </w:rPr>
        <w:t>change</w:t>
      </w:r>
      <w:r w:rsidRPr="00EA3A23">
        <w:rPr>
          <w:color w:val="000000" w:themeColor="text1"/>
          <w:sz w:val="24"/>
          <w:szCs w:val="24"/>
          <w:lang w:val="en-GB"/>
        </w:rPr>
        <w:t xml:space="preserve"> in social distancing rule from 2 to 1 metre. </w:t>
      </w:r>
    </w:p>
    <w:p w14:paraId="058CD2CC" w14:textId="77777777" w:rsidR="001C713F" w:rsidRPr="00EA3A23" w:rsidRDefault="00146E65" w:rsidP="00151CE3">
      <w:pPr>
        <w:pStyle w:val="Heading2"/>
        <w:rPr>
          <w:color w:val="000000" w:themeColor="text1"/>
          <w:lang w:val="en-GB"/>
        </w:rPr>
      </w:pPr>
      <w:bookmarkStart w:id="18" w:name="_Toc91183317"/>
      <w:bookmarkStart w:id="19" w:name="_Toc91192094"/>
      <w:r w:rsidRPr="00EA3A23">
        <w:rPr>
          <w:color w:val="000000" w:themeColor="text1"/>
          <w:lang w:val="en-GB"/>
        </w:rPr>
        <w:t>Public health policy approaches in France</w:t>
      </w:r>
      <w:bookmarkEnd w:id="18"/>
      <w:bookmarkEnd w:id="19"/>
    </w:p>
    <w:p w14:paraId="067F8673" w14:textId="25623860"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policy of the French government to address the spread of the </w:t>
      </w:r>
      <w:r w:rsidR="009D6A14" w:rsidRPr="00EA3A23">
        <w:rPr>
          <w:color w:val="000000" w:themeColor="text1"/>
          <w:sz w:val="24"/>
          <w:szCs w:val="24"/>
          <w:lang w:val="en-GB"/>
        </w:rPr>
        <w:t>virus</w:t>
      </w:r>
      <w:r w:rsidRPr="00EA3A23">
        <w:rPr>
          <w:color w:val="000000" w:themeColor="text1"/>
          <w:sz w:val="24"/>
          <w:szCs w:val="24"/>
          <w:lang w:val="en-GB"/>
        </w:rPr>
        <w:t xml:space="preserve"> was divided into four stages. The first stage was ‘stopping’ the virus on national territory by imposing restrictions on international travel. The second stage was associated with limiting the spread with the imposition of national restrictions like banning large public meetings and visits to residential nursing homes (</w:t>
      </w:r>
      <w:r w:rsidRPr="00EA3A23">
        <w:rPr>
          <w:color w:val="000000" w:themeColor="text1"/>
          <w:sz w:val="24"/>
          <w:szCs w:val="24"/>
          <w:highlight w:val="white"/>
          <w:lang w:val="en-GB"/>
        </w:rPr>
        <w:t xml:space="preserve">Di Domenico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The third stage comprised reduction of the </w:t>
      </w:r>
      <w:r w:rsidR="009D6A14" w:rsidRPr="00EA3A23">
        <w:rPr>
          <w:color w:val="000000" w:themeColor="text1"/>
          <w:sz w:val="24"/>
          <w:szCs w:val="24"/>
          <w:lang w:val="en-GB"/>
        </w:rPr>
        <w:t>impact</w:t>
      </w:r>
      <w:r w:rsidRPr="00EA3A23">
        <w:rPr>
          <w:color w:val="000000" w:themeColor="text1"/>
          <w:sz w:val="24"/>
          <w:szCs w:val="24"/>
          <w:lang w:val="en-GB"/>
        </w:rPr>
        <w:t xml:space="preserve"> of the pandemic on hospital systems leading to a </w:t>
      </w:r>
      <w:r w:rsidR="00EA3A23" w:rsidRPr="00EA3A23">
        <w:rPr>
          <w:color w:val="000000" w:themeColor="text1"/>
          <w:sz w:val="24"/>
          <w:szCs w:val="24"/>
          <w:lang w:val="en-GB"/>
        </w:rPr>
        <w:t>nationwide</w:t>
      </w:r>
      <w:r w:rsidRPr="00EA3A23">
        <w:rPr>
          <w:color w:val="000000" w:themeColor="text1"/>
          <w:sz w:val="24"/>
          <w:szCs w:val="24"/>
          <w:lang w:val="en-GB"/>
        </w:rPr>
        <w:t xml:space="preserve"> lock-down. In the fourth stage, the government introduced a </w:t>
      </w:r>
      <w:r w:rsidR="00EA3A23" w:rsidRPr="00EA3A23">
        <w:rPr>
          <w:color w:val="000000" w:themeColor="text1"/>
          <w:sz w:val="24"/>
          <w:szCs w:val="24"/>
          <w:lang w:val="en-GB"/>
        </w:rPr>
        <w:t xml:space="preserve">wide range </w:t>
      </w:r>
      <w:r w:rsidRPr="00EA3A23">
        <w:rPr>
          <w:color w:val="000000" w:themeColor="text1"/>
          <w:sz w:val="24"/>
          <w:szCs w:val="24"/>
          <w:lang w:val="en-GB"/>
        </w:rPr>
        <w:t xml:space="preserve">of social restriction measures leading to closure of universities, </w:t>
      </w:r>
      <w:proofErr w:type="gramStart"/>
      <w:r w:rsidRPr="00EA3A23">
        <w:rPr>
          <w:color w:val="000000" w:themeColor="text1"/>
          <w:sz w:val="24"/>
          <w:szCs w:val="24"/>
          <w:lang w:val="en-GB"/>
        </w:rPr>
        <w:t>schools</w:t>
      </w:r>
      <w:proofErr w:type="gramEnd"/>
      <w:r w:rsidRPr="00EA3A23">
        <w:rPr>
          <w:color w:val="000000" w:themeColor="text1"/>
          <w:sz w:val="24"/>
          <w:szCs w:val="24"/>
          <w:lang w:val="en-GB"/>
        </w:rPr>
        <w:t xml:space="preserve"> and public places. However, people providing essential services were allowed to go to work. Fines up to 450 euros were introduced who did not adhere to rules. </w:t>
      </w:r>
    </w:p>
    <w:p w14:paraId="65558EF1" w14:textId="5B9EAB0D"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French government also adhered to restrictive measures at local levels which included closure of bars, </w:t>
      </w:r>
      <w:proofErr w:type="gramStart"/>
      <w:r w:rsidRPr="00EA3A23">
        <w:rPr>
          <w:color w:val="000000" w:themeColor="text1"/>
          <w:sz w:val="24"/>
          <w:szCs w:val="24"/>
          <w:lang w:val="en-GB"/>
        </w:rPr>
        <w:t>clubs</w:t>
      </w:r>
      <w:proofErr w:type="gramEnd"/>
      <w:r w:rsidRPr="00EA3A23">
        <w:rPr>
          <w:color w:val="000000" w:themeColor="text1"/>
          <w:sz w:val="24"/>
          <w:szCs w:val="24"/>
          <w:lang w:val="en-GB"/>
        </w:rPr>
        <w:t xml:space="preserve"> and cafes. The ineffectiveness of the health policy could be pointed out in terms of ineffective isolation measures and tracing methods. It resulted in high diffusion rates and congestion of testing services (</w:t>
      </w:r>
      <w:r w:rsidRPr="00EA3A23">
        <w:rPr>
          <w:color w:val="000000" w:themeColor="text1"/>
          <w:sz w:val="24"/>
          <w:szCs w:val="24"/>
          <w:highlight w:val="white"/>
          <w:lang w:val="en-GB"/>
        </w:rPr>
        <w:t xml:space="preserve">Or </w:t>
      </w:r>
      <w:r w:rsidRPr="00EA3A23">
        <w:rPr>
          <w:i/>
          <w:color w:val="000000" w:themeColor="text1"/>
          <w:sz w:val="24"/>
          <w:szCs w:val="24"/>
          <w:highlight w:val="white"/>
          <w:lang w:val="en-GB"/>
        </w:rPr>
        <w:t>et al</w:t>
      </w:r>
      <w:r w:rsidRPr="00EA3A23">
        <w:rPr>
          <w:color w:val="000000" w:themeColor="text1"/>
          <w:sz w:val="24"/>
          <w:szCs w:val="24"/>
          <w:highlight w:val="white"/>
          <w:lang w:val="en-GB"/>
        </w:rPr>
        <w:t>., 2021)</w:t>
      </w:r>
      <w:r w:rsidRPr="00EA3A23">
        <w:rPr>
          <w:color w:val="000000" w:themeColor="text1"/>
          <w:sz w:val="24"/>
          <w:szCs w:val="24"/>
          <w:lang w:val="en-GB"/>
        </w:rPr>
        <w:t xml:space="preserve">. The government also resuscitated bed capacity, stock of drugs, introduced provision for training for nurses to support the ICU units. The emergency plan was also activated </w:t>
      </w:r>
      <w:proofErr w:type="spellStart"/>
      <w:r w:rsidR="00EA3A23" w:rsidRPr="00EA3A23">
        <w:rPr>
          <w:color w:val="000000" w:themeColor="text1"/>
          <w:sz w:val="24"/>
          <w:szCs w:val="24"/>
          <w:lang w:val="en-GB"/>
        </w:rPr>
        <w:t>fpr</w:t>
      </w:r>
      <w:proofErr w:type="spellEnd"/>
      <w:r w:rsidRPr="00EA3A23">
        <w:rPr>
          <w:color w:val="000000" w:themeColor="text1"/>
          <w:sz w:val="24"/>
          <w:szCs w:val="24"/>
          <w:lang w:val="en-GB"/>
        </w:rPr>
        <w:t xml:space="preserve"> deprogram</w:t>
      </w:r>
      <w:r w:rsidR="00EA3A23" w:rsidRPr="00EA3A23">
        <w:rPr>
          <w:color w:val="000000" w:themeColor="text1"/>
          <w:sz w:val="24"/>
          <w:szCs w:val="24"/>
          <w:lang w:val="en-GB"/>
        </w:rPr>
        <w:t>ing</w:t>
      </w:r>
      <w:r w:rsidRPr="00EA3A23">
        <w:rPr>
          <w:color w:val="000000" w:themeColor="text1"/>
          <w:sz w:val="24"/>
          <w:szCs w:val="24"/>
          <w:lang w:val="en-GB"/>
        </w:rPr>
        <w:t xml:space="preserve"> non-</w:t>
      </w:r>
      <w:r w:rsidRPr="00EA3A23">
        <w:rPr>
          <w:color w:val="000000" w:themeColor="text1"/>
          <w:sz w:val="24"/>
          <w:szCs w:val="24"/>
          <w:lang w:val="en-GB"/>
        </w:rPr>
        <w:lastRenderedPageBreak/>
        <w:t xml:space="preserve">essential care in hospitals. Additionally, utilisation of telemedicine has been improved to facilitate monitoring Covid 19 patients free of charge at home. </w:t>
      </w:r>
    </w:p>
    <w:p w14:paraId="1E5990FD" w14:textId="77777777" w:rsidR="001C713F" w:rsidRPr="00EA3A23" w:rsidRDefault="00146E65" w:rsidP="00151CE3">
      <w:pPr>
        <w:pStyle w:val="Heading1"/>
        <w:rPr>
          <w:color w:val="000000" w:themeColor="text1"/>
          <w:lang w:val="en-GB"/>
        </w:rPr>
      </w:pPr>
      <w:bookmarkStart w:id="20" w:name="_Toc91183318"/>
      <w:bookmarkStart w:id="21" w:name="_Toc91192095"/>
      <w:r w:rsidRPr="00EA3A23">
        <w:rPr>
          <w:color w:val="000000" w:themeColor="text1"/>
          <w:lang w:val="en-GB"/>
        </w:rPr>
        <w:t xml:space="preserve">Theories and models of health </w:t>
      </w:r>
      <w:r w:rsidR="00151CE3" w:rsidRPr="00EA3A23">
        <w:rPr>
          <w:color w:val="000000" w:themeColor="text1"/>
          <w:lang w:val="en-GB"/>
        </w:rPr>
        <w:t>behavior</w:t>
      </w:r>
      <w:r w:rsidRPr="00EA3A23">
        <w:rPr>
          <w:color w:val="000000" w:themeColor="text1"/>
          <w:lang w:val="en-GB"/>
        </w:rPr>
        <w:t xml:space="preserve"> change</w:t>
      </w:r>
      <w:bookmarkEnd w:id="20"/>
      <w:bookmarkEnd w:id="21"/>
    </w:p>
    <w:p w14:paraId="6D1C00CA" w14:textId="77777777" w:rsidR="001C713F" w:rsidRPr="00EA3A23" w:rsidRDefault="00146E65" w:rsidP="00151CE3">
      <w:pPr>
        <w:pStyle w:val="Heading2"/>
        <w:rPr>
          <w:color w:val="000000" w:themeColor="text1"/>
          <w:lang w:val="en-GB"/>
        </w:rPr>
      </w:pPr>
      <w:bookmarkStart w:id="22" w:name="_Toc91183319"/>
      <w:bookmarkStart w:id="23" w:name="_Toc91192096"/>
      <w:r w:rsidRPr="00EA3A23">
        <w:rPr>
          <w:color w:val="000000" w:themeColor="text1"/>
          <w:lang w:val="en-GB"/>
        </w:rPr>
        <w:t>Health Belief Model</w:t>
      </w:r>
      <w:bookmarkEnd w:id="22"/>
      <w:bookmarkEnd w:id="23"/>
    </w:p>
    <w:p w14:paraId="66573F24" w14:textId="2E796BAD"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According to </w:t>
      </w:r>
      <w:proofErr w:type="spellStart"/>
      <w:r w:rsidRPr="00EA3A23">
        <w:rPr>
          <w:color w:val="000000" w:themeColor="text1"/>
          <w:sz w:val="24"/>
          <w:szCs w:val="24"/>
          <w:highlight w:val="white"/>
          <w:lang w:val="en-GB"/>
        </w:rPr>
        <w:t>Walrave</w:t>
      </w:r>
      <w:proofErr w:type="spellEnd"/>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the health belief model helps in understanding the reason why people did not or did use preventive services. It has further evolved to address </w:t>
      </w:r>
      <w:r w:rsidR="00EA3A23" w:rsidRPr="00EA3A23">
        <w:rPr>
          <w:color w:val="000000" w:themeColor="text1"/>
          <w:sz w:val="24"/>
          <w:szCs w:val="24"/>
          <w:lang w:val="en-GB"/>
        </w:rPr>
        <w:t xml:space="preserve">various </w:t>
      </w:r>
      <w:r w:rsidRPr="00EA3A23">
        <w:rPr>
          <w:color w:val="000000" w:themeColor="text1"/>
          <w:sz w:val="24"/>
          <w:szCs w:val="24"/>
          <w:lang w:val="en-GB"/>
        </w:rPr>
        <w:t xml:space="preserve">concerns </w:t>
      </w:r>
      <w:r w:rsidR="00EA3A23" w:rsidRPr="00EA3A23">
        <w:rPr>
          <w:color w:val="000000" w:themeColor="text1"/>
          <w:sz w:val="24"/>
          <w:szCs w:val="24"/>
          <w:lang w:val="en-GB"/>
        </w:rPr>
        <w:t>associated with</w:t>
      </w:r>
      <w:r w:rsidRPr="00EA3A23">
        <w:rPr>
          <w:color w:val="000000" w:themeColor="text1"/>
          <w:sz w:val="24"/>
          <w:szCs w:val="24"/>
          <w:lang w:val="en-GB"/>
        </w:rPr>
        <w:t xml:space="preserve"> lifestyle behaviour, </w:t>
      </w:r>
      <w:proofErr w:type="gramStart"/>
      <w:r w:rsidRPr="00EA3A23">
        <w:rPr>
          <w:color w:val="000000" w:themeColor="text1"/>
          <w:sz w:val="24"/>
          <w:szCs w:val="24"/>
          <w:lang w:val="en-GB"/>
        </w:rPr>
        <w:t>detection</w:t>
      </w:r>
      <w:proofErr w:type="gramEnd"/>
      <w:r w:rsidRPr="00EA3A23">
        <w:rPr>
          <w:color w:val="000000" w:themeColor="text1"/>
          <w:sz w:val="24"/>
          <w:szCs w:val="24"/>
          <w:lang w:val="en-GB"/>
        </w:rPr>
        <w:t xml:space="preserve"> and prevention. It theorised that the belief of an individual about their exposure to health problems or disease and the perception of benefits of taking actions to avoid it impact their readiness to take actions. The application of the model by the UK and the French government would consider perceived severity and susceptibility of the Covid-19 virus. It would have facilitated the governments to assess the benefits and barriers associated with implementation of policies. The model in the context of the pandemic would be relevant in preventing its spread and developing awareness of asymptomatic cases which in turn facilitates intervention processes and reduces risk factors considerably. </w:t>
      </w:r>
    </w:p>
    <w:p w14:paraId="3C1E285D" w14:textId="77777777" w:rsidR="001C713F" w:rsidRPr="00EA3A23" w:rsidRDefault="00146E65" w:rsidP="00151CE3">
      <w:pPr>
        <w:pStyle w:val="Heading2"/>
        <w:rPr>
          <w:color w:val="000000" w:themeColor="text1"/>
          <w:lang w:val="en-GB"/>
        </w:rPr>
      </w:pPr>
      <w:bookmarkStart w:id="24" w:name="_Toc91183320"/>
      <w:bookmarkStart w:id="25" w:name="_Toc91192097"/>
      <w:r w:rsidRPr="00EA3A23">
        <w:rPr>
          <w:color w:val="000000" w:themeColor="text1"/>
          <w:lang w:val="en-GB"/>
        </w:rPr>
        <w:t>Social Cognitive Theory</w:t>
      </w:r>
      <w:bookmarkEnd w:id="24"/>
      <w:bookmarkEnd w:id="25"/>
    </w:p>
    <w:p w14:paraId="6BFF3AEB" w14:textId="23891359" w:rsidR="001C713F" w:rsidRPr="00EA3A23" w:rsidRDefault="00EA3A23">
      <w:pPr>
        <w:pStyle w:val="Normal1"/>
        <w:spacing w:line="360" w:lineRule="auto"/>
        <w:jc w:val="both"/>
        <w:rPr>
          <w:color w:val="000000" w:themeColor="text1"/>
          <w:sz w:val="24"/>
          <w:szCs w:val="24"/>
          <w:lang w:val="en-GB"/>
        </w:rPr>
      </w:pPr>
      <w:r w:rsidRPr="00EA3A23">
        <w:rPr>
          <w:color w:val="000000" w:themeColor="text1"/>
          <w:sz w:val="24"/>
          <w:szCs w:val="24"/>
          <w:lang w:val="en-GB"/>
        </w:rPr>
        <w:t>S</w:t>
      </w:r>
      <w:r w:rsidR="00146E65" w:rsidRPr="00EA3A23">
        <w:rPr>
          <w:color w:val="000000" w:themeColor="text1"/>
          <w:sz w:val="24"/>
          <w:szCs w:val="24"/>
          <w:lang w:val="en-GB"/>
        </w:rPr>
        <w:t xml:space="preserve">ocial cognitive theory </w:t>
      </w:r>
      <w:r w:rsidRPr="00EA3A23">
        <w:rPr>
          <w:color w:val="000000" w:themeColor="text1"/>
          <w:sz w:val="24"/>
          <w:szCs w:val="24"/>
          <w:lang w:val="en-GB"/>
        </w:rPr>
        <w:t>posits</w:t>
      </w:r>
      <w:r w:rsidR="00146E65" w:rsidRPr="00EA3A23">
        <w:rPr>
          <w:color w:val="000000" w:themeColor="text1"/>
          <w:sz w:val="24"/>
          <w:szCs w:val="24"/>
          <w:lang w:val="en-GB"/>
        </w:rPr>
        <w:t xml:space="preserve"> that people not only learn from their own experiences but also from observations of others’ behaviour (</w:t>
      </w:r>
      <w:r w:rsidR="00146E65" w:rsidRPr="00EA3A23">
        <w:rPr>
          <w:color w:val="000000" w:themeColor="text1"/>
          <w:sz w:val="24"/>
          <w:szCs w:val="24"/>
          <w:highlight w:val="white"/>
          <w:lang w:val="en-GB"/>
        </w:rPr>
        <w:t>De Vries, 2017)</w:t>
      </w:r>
      <w:r w:rsidR="00146E65" w:rsidRPr="00EA3A23">
        <w:rPr>
          <w:color w:val="000000" w:themeColor="text1"/>
          <w:sz w:val="24"/>
          <w:szCs w:val="24"/>
          <w:lang w:val="en-GB"/>
        </w:rPr>
        <w:t xml:space="preserve">. Some elements of social cognitive theory include self-monitoring, goal-setting and behavioural contracting. It indicates that an individual can both be a responder to change and a change agent. The development of health policies by the UK and French government with the use of reinforcements and role models would have led to the promotion of healthy behaviours. It would have facilitated in influencing people leading to a greater degree of effectiveness while implementing the policies. </w:t>
      </w:r>
    </w:p>
    <w:p w14:paraId="39843FFC" w14:textId="77777777" w:rsidR="001C713F" w:rsidRPr="00EA3A23" w:rsidRDefault="00146E65" w:rsidP="00151CE3">
      <w:pPr>
        <w:pStyle w:val="Heading1"/>
        <w:rPr>
          <w:color w:val="000000" w:themeColor="text1"/>
          <w:lang w:val="en-GB"/>
        </w:rPr>
      </w:pPr>
      <w:bookmarkStart w:id="26" w:name="_Toc91183321"/>
      <w:bookmarkStart w:id="27" w:name="_Toc91192098"/>
      <w:r w:rsidRPr="00EA3A23">
        <w:rPr>
          <w:color w:val="000000" w:themeColor="text1"/>
          <w:lang w:val="en-GB"/>
        </w:rPr>
        <w:lastRenderedPageBreak/>
        <w:t>Impact of policies and legislation on the health and wellbeing of individuals in social or health care settings</w:t>
      </w:r>
      <w:bookmarkEnd w:id="26"/>
      <w:bookmarkEnd w:id="27"/>
    </w:p>
    <w:p w14:paraId="21976EB4" w14:textId="77777777" w:rsidR="001C713F" w:rsidRPr="00EA3A23" w:rsidRDefault="00146E65" w:rsidP="00151CE3">
      <w:pPr>
        <w:pStyle w:val="Heading2"/>
        <w:rPr>
          <w:color w:val="000000" w:themeColor="text1"/>
          <w:lang w:val="en-GB"/>
        </w:rPr>
      </w:pPr>
      <w:bookmarkStart w:id="28" w:name="_Toc91183322"/>
      <w:bookmarkStart w:id="29" w:name="_Toc91192099"/>
      <w:r w:rsidRPr="00EA3A23">
        <w:rPr>
          <w:color w:val="000000" w:themeColor="text1"/>
          <w:lang w:val="en-GB"/>
        </w:rPr>
        <w:t>The impact of legislation and policies on health and wellbeing of individual in UK</w:t>
      </w:r>
      <w:bookmarkEnd w:id="28"/>
      <w:bookmarkEnd w:id="29"/>
    </w:p>
    <w:p w14:paraId="497EC628" w14:textId="065757E2"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health as well as the wellbeing of the individual in health as well as social care setting within the United Kingdom is likely to improve as well as enhance. However, </w:t>
      </w:r>
      <w:proofErr w:type="gramStart"/>
      <w:r w:rsidRPr="00EA3A23">
        <w:rPr>
          <w:color w:val="000000" w:themeColor="text1"/>
          <w:sz w:val="24"/>
          <w:szCs w:val="24"/>
          <w:lang w:val="en-GB"/>
        </w:rPr>
        <w:t>it can be seen that some</w:t>
      </w:r>
      <w:proofErr w:type="gramEnd"/>
      <w:r w:rsidRPr="00EA3A23">
        <w:rPr>
          <w:color w:val="000000" w:themeColor="text1"/>
          <w:sz w:val="24"/>
          <w:szCs w:val="24"/>
          <w:lang w:val="en-GB"/>
        </w:rPr>
        <w:t xml:space="preserve"> of the policies and legislation has created an extensive implication on the mental health of the individual present within the health or social care. Amid Covid 19, an increased case of mental health issues of health setting individuals can be heard notably (</w:t>
      </w:r>
      <w:proofErr w:type="spellStart"/>
      <w:r w:rsidRPr="00EA3A23">
        <w:rPr>
          <w:color w:val="000000" w:themeColor="text1"/>
          <w:sz w:val="24"/>
          <w:szCs w:val="24"/>
          <w:highlight w:val="white"/>
          <w:lang w:val="en-GB"/>
        </w:rPr>
        <w:t>Vindrola-Padros</w:t>
      </w:r>
      <w:proofErr w:type="spellEnd"/>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The guidelines pertaining to the Covid 19 have also helped in ensuring </w:t>
      </w:r>
      <w:r w:rsidR="00EA3A23" w:rsidRPr="00EA3A23">
        <w:rPr>
          <w:color w:val="000000" w:themeColor="text1"/>
          <w:sz w:val="24"/>
          <w:szCs w:val="24"/>
          <w:lang w:val="en-GB"/>
        </w:rPr>
        <w:t>well-being</w:t>
      </w:r>
      <w:r w:rsidRPr="00EA3A23">
        <w:rPr>
          <w:color w:val="000000" w:themeColor="text1"/>
          <w:sz w:val="24"/>
          <w:szCs w:val="24"/>
          <w:lang w:val="en-GB"/>
        </w:rPr>
        <w:t xml:space="preserve"> and safe environment for working. </w:t>
      </w:r>
    </w:p>
    <w:p w14:paraId="1F84D369" w14:textId="77777777" w:rsidR="001C713F" w:rsidRPr="00EA3A23" w:rsidRDefault="00146E65" w:rsidP="00151CE3">
      <w:pPr>
        <w:pStyle w:val="Heading2"/>
        <w:rPr>
          <w:color w:val="000000" w:themeColor="text1"/>
          <w:lang w:val="en-GB"/>
        </w:rPr>
      </w:pPr>
      <w:bookmarkStart w:id="30" w:name="_Toc91183323"/>
      <w:bookmarkStart w:id="31" w:name="_Toc91192100"/>
      <w:r w:rsidRPr="00EA3A23">
        <w:rPr>
          <w:color w:val="000000" w:themeColor="text1"/>
          <w:lang w:val="en-GB"/>
        </w:rPr>
        <w:t>The impact of legislation and policies on health and wellbeing of individual in France</w:t>
      </w:r>
      <w:bookmarkEnd w:id="30"/>
      <w:bookmarkEnd w:id="31"/>
      <w:r w:rsidRPr="00EA3A23">
        <w:rPr>
          <w:color w:val="000000" w:themeColor="text1"/>
          <w:lang w:val="en-GB"/>
        </w:rPr>
        <w:t xml:space="preserve"> </w:t>
      </w:r>
    </w:p>
    <w:p w14:paraId="45AF25AE" w14:textId="448A0E1E" w:rsidR="001C713F" w:rsidRPr="00EA3A23" w:rsidRDefault="00146E65">
      <w:pPr>
        <w:pStyle w:val="Normal1"/>
        <w:spacing w:line="360" w:lineRule="auto"/>
        <w:jc w:val="both"/>
        <w:rPr>
          <w:b/>
          <w:i/>
          <w:color w:val="000000" w:themeColor="text1"/>
          <w:sz w:val="24"/>
          <w:szCs w:val="24"/>
          <w:lang w:val="en-GB"/>
        </w:rPr>
      </w:pPr>
      <w:r w:rsidRPr="00EA3A23">
        <w:rPr>
          <w:color w:val="000000" w:themeColor="text1"/>
          <w:sz w:val="24"/>
          <w:szCs w:val="24"/>
          <w:lang w:val="en-GB"/>
        </w:rPr>
        <w:t xml:space="preserve">The implementation of social isolation has helped in increasing the immunity of health sector individuals. </w:t>
      </w:r>
      <w:proofErr w:type="gramStart"/>
      <w:r w:rsidRPr="00EA3A23">
        <w:rPr>
          <w:color w:val="000000" w:themeColor="text1"/>
          <w:sz w:val="24"/>
          <w:szCs w:val="24"/>
          <w:lang w:val="en-GB"/>
        </w:rPr>
        <w:t>It can be seen that the</w:t>
      </w:r>
      <w:proofErr w:type="gramEnd"/>
      <w:r w:rsidRPr="00EA3A23">
        <w:rPr>
          <w:color w:val="000000" w:themeColor="text1"/>
          <w:sz w:val="24"/>
          <w:szCs w:val="24"/>
          <w:lang w:val="en-GB"/>
        </w:rPr>
        <w:t xml:space="preserve"> policies have helped in enabling the implementation as well as development services that in turn would be helpful in marginalising the services facilitated by the social setting individual (</w:t>
      </w:r>
      <w:r w:rsidRPr="00EA3A23">
        <w:rPr>
          <w:color w:val="000000" w:themeColor="text1"/>
          <w:sz w:val="24"/>
          <w:szCs w:val="24"/>
          <w:highlight w:val="white"/>
          <w:lang w:val="en-GB"/>
        </w:rPr>
        <w:t xml:space="preserve">Bateson </w:t>
      </w:r>
      <w:r w:rsidRPr="00EA3A23">
        <w:rPr>
          <w:i/>
          <w:color w:val="000000" w:themeColor="text1"/>
          <w:sz w:val="24"/>
          <w:szCs w:val="24"/>
          <w:highlight w:val="white"/>
          <w:lang w:val="en-GB"/>
        </w:rPr>
        <w:t>et al</w:t>
      </w:r>
      <w:r w:rsidRPr="00EA3A23">
        <w:rPr>
          <w:color w:val="000000" w:themeColor="text1"/>
          <w:sz w:val="24"/>
          <w:szCs w:val="24"/>
          <w:highlight w:val="white"/>
          <w:lang w:val="en-GB"/>
        </w:rPr>
        <w:t>., 2020</w:t>
      </w:r>
      <w:r w:rsidRPr="00EA3A23">
        <w:rPr>
          <w:color w:val="000000" w:themeColor="text1"/>
          <w:sz w:val="24"/>
          <w:szCs w:val="24"/>
          <w:lang w:val="en-GB"/>
        </w:rPr>
        <w:t xml:space="preserve">). In addition to this, the </w:t>
      </w:r>
      <w:r w:rsidR="00EA3A23" w:rsidRPr="00EA3A23">
        <w:rPr>
          <w:color w:val="000000" w:themeColor="text1"/>
          <w:sz w:val="24"/>
          <w:szCs w:val="24"/>
          <w:lang w:val="en-GB"/>
        </w:rPr>
        <w:t>well-being</w:t>
      </w:r>
      <w:r w:rsidRPr="00EA3A23">
        <w:rPr>
          <w:color w:val="000000" w:themeColor="text1"/>
          <w:sz w:val="24"/>
          <w:szCs w:val="24"/>
          <w:lang w:val="en-GB"/>
        </w:rPr>
        <w:t xml:space="preserve"> as well as safety of the healthcare setting individuals </w:t>
      </w:r>
      <w:r w:rsidR="00151CE3" w:rsidRPr="00EA3A23">
        <w:rPr>
          <w:color w:val="000000" w:themeColor="text1"/>
          <w:sz w:val="24"/>
          <w:szCs w:val="24"/>
          <w:lang w:val="en-GB"/>
        </w:rPr>
        <w:t>has</w:t>
      </w:r>
      <w:r w:rsidRPr="00EA3A23">
        <w:rPr>
          <w:color w:val="000000" w:themeColor="text1"/>
          <w:sz w:val="24"/>
          <w:szCs w:val="24"/>
          <w:lang w:val="en-GB"/>
        </w:rPr>
        <w:t xml:space="preserve"> been increased significantly. </w:t>
      </w:r>
    </w:p>
    <w:p w14:paraId="6B456970" w14:textId="77777777" w:rsidR="001C713F" w:rsidRPr="00EA3A23" w:rsidRDefault="00146E65" w:rsidP="00151CE3">
      <w:pPr>
        <w:pStyle w:val="Heading1"/>
        <w:rPr>
          <w:color w:val="000000" w:themeColor="text1"/>
          <w:lang w:val="en-GB"/>
        </w:rPr>
      </w:pPr>
      <w:bookmarkStart w:id="32" w:name="_Toc91183324"/>
      <w:bookmarkStart w:id="33" w:name="_Toc91192101"/>
      <w:r w:rsidRPr="00EA3A23">
        <w:rPr>
          <w:color w:val="000000" w:themeColor="text1"/>
          <w:lang w:val="en-GB"/>
        </w:rPr>
        <w:t>Ethical considerations</w:t>
      </w:r>
      <w:bookmarkEnd w:id="32"/>
      <w:bookmarkEnd w:id="33"/>
    </w:p>
    <w:p w14:paraId="60EAD6BC"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policies as well as guidelines along with the regulations introduced by the government by both the countries have adhered to five principles of ethics that includes integrity, responsibilities, competence, </w:t>
      </w:r>
      <w:proofErr w:type="gramStart"/>
      <w:r w:rsidRPr="00EA3A23">
        <w:rPr>
          <w:color w:val="000000" w:themeColor="text1"/>
          <w:sz w:val="24"/>
          <w:szCs w:val="24"/>
          <w:lang w:val="en-GB"/>
        </w:rPr>
        <w:t>concern</w:t>
      </w:r>
      <w:proofErr w:type="gramEnd"/>
      <w:r w:rsidRPr="00EA3A23">
        <w:rPr>
          <w:color w:val="000000" w:themeColor="text1"/>
          <w:sz w:val="24"/>
          <w:szCs w:val="24"/>
          <w:lang w:val="en-GB"/>
        </w:rPr>
        <w:t xml:space="preserve"> and respect. The governments of both the UK as well as France have significantly ensured that they have maintained integrity with the common people with respect to the policies (</w:t>
      </w:r>
      <w:proofErr w:type="spellStart"/>
      <w:r w:rsidRPr="00EA3A23">
        <w:rPr>
          <w:color w:val="000000" w:themeColor="text1"/>
          <w:sz w:val="24"/>
          <w:szCs w:val="24"/>
          <w:highlight w:val="white"/>
          <w:lang w:val="en-GB"/>
        </w:rPr>
        <w:t>Subbian</w:t>
      </w:r>
      <w:proofErr w:type="spellEnd"/>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et al</w:t>
      </w:r>
      <w:r w:rsidRPr="00EA3A23">
        <w:rPr>
          <w:color w:val="000000" w:themeColor="text1"/>
          <w:sz w:val="24"/>
          <w:szCs w:val="24"/>
          <w:highlight w:val="white"/>
          <w:lang w:val="en-GB"/>
        </w:rPr>
        <w:t>., 2021</w:t>
      </w:r>
      <w:r w:rsidRPr="00EA3A23">
        <w:rPr>
          <w:color w:val="000000" w:themeColor="text1"/>
          <w:sz w:val="24"/>
          <w:szCs w:val="24"/>
          <w:lang w:val="en-GB"/>
        </w:rPr>
        <w:t xml:space="preserve">). In addition to this, while coming up with various policies the governments of both the countries have maintained responsibilities towards common people, competence with other countries, concern towards demography of the country as well as maintaining respect towards demography. </w:t>
      </w:r>
    </w:p>
    <w:p w14:paraId="2C3CDD9D" w14:textId="77777777" w:rsidR="001C713F" w:rsidRPr="00EA3A23" w:rsidRDefault="00146E65" w:rsidP="00151CE3">
      <w:pPr>
        <w:pStyle w:val="Heading1"/>
        <w:rPr>
          <w:color w:val="000000" w:themeColor="text1"/>
          <w:lang w:val="en-GB"/>
        </w:rPr>
      </w:pPr>
      <w:bookmarkStart w:id="34" w:name="_Toc91183325"/>
      <w:bookmarkStart w:id="35" w:name="_Toc91192102"/>
      <w:r w:rsidRPr="00EA3A23">
        <w:rPr>
          <w:color w:val="000000" w:themeColor="text1"/>
          <w:lang w:val="en-GB"/>
        </w:rPr>
        <w:lastRenderedPageBreak/>
        <w:t>Recommendations</w:t>
      </w:r>
      <w:bookmarkEnd w:id="34"/>
      <w:bookmarkEnd w:id="35"/>
    </w:p>
    <w:p w14:paraId="360E986B"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It is essential that the governments of both France and the UK are taking various initiatives so that the spread of Covid 19 can be decreased within the country. Some of the recommendation can be taken that are discussed below: </w:t>
      </w:r>
    </w:p>
    <w:p w14:paraId="68FA062D" w14:textId="77777777" w:rsidR="001C713F" w:rsidRPr="00EA3A23" w:rsidRDefault="00146E65">
      <w:pPr>
        <w:pStyle w:val="Normal1"/>
        <w:numPr>
          <w:ilvl w:val="0"/>
          <w:numId w:val="6"/>
        </w:numPr>
        <w:spacing w:line="360" w:lineRule="auto"/>
        <w:jc w:val="both"/>
        <w:rPr>
          <w:b/>
          <w:i/>
          <w:color w:val="000000" w:themeColor="text1"/>
          <w:sz w:val="24"/>
          <w:szCs w:val="24"/>
          <w:lang w:val="en-GB"/>
        </w:rPr>
      </w:pPr>
      <w:r w:rsidRPr="00EA3A23">
        <w:rPr>
          <w:b/>
          <w:i/>
          <w:color w:val="000000" w:themeColor="text1"/>
          <w:sz w:val="24"/>
          <w:szCs w:val="24"/>
          <w:lang w:val="en-GB"/>
        </w:rPr>
        <w:t xml:space="preserve">Decreasing the gathering in marriage ceremonies, </w:t>
      </w:r>
      <w:proofErr w:type="gramStart"/>
      <w:r w:rsidRPr="00EA3A23">
        <w:rPr>
          <w:b/>
          <w:i/>
          <w:color w:val="000000" w:themeColor="text1"/>
          <w:sz w:val="24"/>
          <w:szCs w:val="24"/>
          <w:lang w:val="en-GB"/>
        </w:rPr>
        <w:t>schools</w:t>
      </w:r>
      <w:proofErr w:type="gramEnd"/>
      <w:r w:rsidRPr="00EA3A23">
        <w:rPr>
          <w:b/>
          <w:i/>
          <w:color w:val="000000" w:themeColor="text1"/>
          <w:sz w:val="24"/>
          <w:szCs w:val="24"/>
          <w:lang w:val="en-GB"/>
        </w:rPr>
        <w:t xml:space="preserve"> and high schools</w:t>
      </w:r>
    </w:p>
    <w:p w14:paraId="5ACBED39"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government of France and the United Kingdom should take initiative so that their social gathering can be decreased in various places that includes churches, marriage ceremonies, </w:t>
      </w:r>
      <w:proofErr w:type="gramStart"/>
      <w:r w:rsidRPr="00EA3A23">
        <w:rPr>
          <w:color w:val="000000" w:themeColor="text1"/>
          <w:sz w:val="24"/>
          <w:szCs w:val="24"/>
          <w:lang w:val="en-GB"/>
        </w:rPr>
        <w:t>schools</w:t>
      </w:r>
      <w:proofErr w:type="gramEnd"/>
      <w:r w:rsidRPr="00EA3A23">
        <w:rPr>
          <w:color w:val="000000" w:themeColor="text1"/>
          <w:sz w:val="24"/>
          <w:szCs w:val="24"/>
          <w:lang w:val="en-GB"/>
        </w:rPr>
        <w:t xml:space="preserve"> and high schools. </w:t>
      </w:r>
    </w:p>
    <w:p w14:paraId="5C588DBB" w14:textId="77777777" w:rsidR="001C713F" w:rsidRPr="00EA3A23" w:rsidRDefault="00146E65">
      <w:pPr>
        <w:pStyle w:val="Normal1"/>
        <w:numPr>
          <w:ilvl w:val="0"/>
          <w:numId w:val="4"/>
        </w:numPr>
        <w:spacing w:line="360" w:lineRule="auto"/>
        <w:jc w:val="both"/>
        <w:rPr>
          <w:color w:val="000000" w:themeColor="text1"/>
          <w:sz w:val="24"/>
          <w:szCs w:val="24"/>
          <w:lang w:val="en-GB"/>
        </w:rPr>
      </w:pPr>
      <w:r w:rsidRPr="00EA3A23">
        <w:rPr>
          <w:b/>
          <w:i/>
          <w:color w:val="000000" w:themeColor="text1"/>
          <w:sz w:val="24"/>
          <w:szCs w:val="24"/>
          <w:lang w:val="en-GB"/>
        </w:rPr>
        <w:t xml:space="preserve">Isolation of seniors and </w:t>
      </w:r>
      <w:r w:rsidR="008418D5" w:rsidRPr="00EA3A23">
        <w:rPr>
          <w:b/>
          <w:i/>
          <w:color w:val="000000" w:themeColor="text1"/>
          <w:sz w:val="24"/>
          <w:szCs w:val="24"/>
          <w:lang w:val="en-GB"/>
        </w:rPr>
        <w:t>children</w:t>
      </w:r>
    </w:p>
    <w:p w14:paraId="4C421999"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government should also make sure that they are taking various initiatives so that they can decrease the mortality rate within the countries. </w:t>
      </w:r>
      <w:proofErr w:type="gramStart"/>
      <w:r w:rsidRPr="00EA3A23">
        <w:rPr>
          <w:color w:val="000000" w:themeColor="text1"/>
          <w:sz w:val="24"/>
          <w:szCs w:val="24"/>
          <w:lang w:val="en-GB"/>
        </w:rPr>
        <w:t>In order to</w:t>
      </w:r>
      <w:proofErr w:type="gramEnd"/>
      <w:r w:rsidRPr="00EA3A23">
        <w:rPr>
          <w:color w:val="000000" w:themeColor="text1"/>
          <w:sz w:val="24"/>
          <w:szCs w:val="24"/>
          <w:lang w:val="en-GB"/>
        </w:rPr>
        <w:t xml:space="preserve"> do so the governments of both countries can take initiatives in isolating seniors and </w:t>
      </w:r>
      <w:r w:rsidR="00A86F10" w:rsidRPr="00EA3A23">
        <w:rPr>
          <w:color w:val="000000" w:themeColor="text1"/>
          <w:sz w:val="24"/>
          <w:szCs w:val="24"/>
          <w:lang w:val="en-GB"/>
        </w:rPr>
        <w:t>children</w:t>
      </w:r>
      <w:r w:rsidRPr="00EA3A23">
        <w:rPr>
          <w:color w:val="000000" w:themeColor="text1"/>
          <w:sz w:val="24"/>
          <w:szCs w:val="24"/>
          <w:lang w:val="en-GB"/>
        </w:rPr>
        <w:t xml:space="preserve">. </w:t>
      </w:r>
    </w:p>
    <w:p w14:paraId="1EDCD42E" w14:textId="77777777" w:rsidR="001C713F" w:rsidRPr="00EA3A23" w:rsidRDefault="00146E65">
      <w:pPr>
        <w:pStyle w:val="Normal1"/>
        <w:numPr>
          <w:ilvl w:val="0"/>
          <w:numId w:val="5"/>
        </w:numPr>
        <w:spacing w:line="360" w:lineRule="auto"/>
        <w:jc w:val="both"/>
        <w:rPr>
          <w:b/>
          <w:i/>
          <w:color w:val="000000" w:themeColor="text1"/>
          <w:sz w:val="24"/>
          <w:szCs w:val="24"/>
          <w:lang w:val="en-GB"/>
        </w:rPr>
      </w:pPr>
      <w:r w:rsidRPr="00EA3A23">
        <w:rPr>
          <w:b/>
          <w:i/>
          <w:color w:val="000000" w:themeColor="text1"/>
          <w:sz w:val="24"/>
          <w:szCs w:val="24"/>
          <w:lang w:val="en-GB"/>
        </w:rPr>
        <w:t>Banning various social events within the countries</w:t>
      </w:r>
    </w:p>
    <w:p w14:paraId="18C4BB23" w14:textId="77777777" w:rsidR="001C713F" w:rsidRPr="00EA3A23" w:rsidRDefault="00146E65">
      <w:pPr>
        <w:pStyle w:val="Normal1"/>
        <w:spacing w:line="360" w:lineRule="auto"/>
        <w:jc w:val="both"/>
        <w:rPr>
          <w:b/>
          <w:i/>
          <w:color w:val="000000" w:themeColor="text1"/>
          <w:sz w:val="24"/>
          <w:szCs w:val="24"/>
          <w:lang w:val="en-GB"/>
        </w:rPr>
      </w:pPr>
      <w:r w:rsidRPr="00EA3A23">
        <w:rPr>
          <w:color w:val="000000" w:themeColor="text1"/>
          <w:sz w:val="24"/>
          <w:szCs w:val="24"/>
          <w:lang w:val="en-GB"/>
        </w:rPr>
        <w:t xml:space="preserve">The government should also make sure that they are banning various social events so that the mortality rate can be decreased within both countries. </w:t>
      </w:r>
    </w:p>
    <w:p w14:paraId="4E4BD9B2" w14:textId="77777777" w:rsidR="001C713F" w:rsidRPr="00EA3A23" w:rsidRDefault="00146E65">
      <w:pPr>
        <w:pStyle w:val="Normal1"/>
        <w:numPr>
          <w:ilvl w:val="0"/>
          <w:numId w:val="3"/>
        </w:numPr>
        <w:spacing w:line="360" w:lineRule="auto"/>
        <w:jc w:val="both"/>
        <w:rPr>
          <w:b/>
          <w:i/>
          <w:color w:val="000000" w:themeColor="text1"/>
          <w:sz w:val="24"/>
          <w:szCs w:val="24"/>
          <w:lang w:val="en-GB"/>
        </w:rPr>
      </w:pPr>
      <w:r w:rsidRPr="00EA3A23">
        <w:rPr>
          <w:b/>
          <w:i/>
          <w:color w:val="000000" w:themeColor="text1"/>
          <w:sz w:val="24"/>
          <w:szCs w:val="24"/>
          <w:lang w:val="en-GB"/>
        </w:rPr>
        <w:t xml:space="preserve">Increasing awareness among people </w:t>
      </w:r>
    </w:p>
    <w:p w14:paraId="4EEB7368" w14:textId="77777777"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The government can also take various initiatives so that they can increase awareness among people due to which they can implement social distancing in their life. </w:t>
      </w:r>
    </w:p>
    <w:p w14:paraId="39B72C48" w14:textId="77777777" w:rsidR="001C713F" w:rsidRPr="00EA3A23" w:rsidRDefault="00146E65" w:rsidP="00151CE3">
      <w:pPr>
        <w:pStyle w:val="Heading1"/>
        <w:rPr>
          <w:color w:val="000000" w:themeColor="text1"/>
          <w:lang w:val="en-GB"/>
        </w:rPr>
      </w:pPr>
      <w:bookmarkStart w:id="36" w:name="_Toc91183326"/>
      <w:bookmarkStart w:id="37" w:name="_Toc91192103"/>
      <w:r w:rsidRPr="00EA3A23">
        <w:rPr>
          <w:color w:val="000000" w:themeColor="text1"/>
          <w:lang w:val="en-GB"/>
        </w:rPr>
        <w:t>Conclusion</w:t>
      </w:r>
      <w:bookmarkEnd w:id="36"/>
      <w:bookmarkEnd w:id="37"/>
    </w:p>
    <w:p w14:paraId="432A9548" w14:textId="31D0FF60" w:rsidR="001C713F" w:rsidRPr="00EA3A23" w:rsidRDefault="00146E65">
      <w:pPr>
        <w:pStyle w:val="Normal1"/>
        <w:spacing w:line="360" w:lineRule="auto"/>
        <w:jc w:val="both"/>
        <w:rPr>
          <w:color w:val="000000" w:themeColor="text1"/>
          <w:sz w:val="24"/>
          <w:szCs w:val="24"/>
          <w:lang w:val="en-GB"/>
        </w:rPr>
      </w:pPr>
      <w:r w:rsidRPr="00EA3A23">
        <w:rPr>
          <w:color w:val="000000" w:themeColor="text1"/>
          <w:sz w:val="24"/>
          <w:szCs w:val="24"/>
          <w:lang w:val="en-GB"/>
        </w:rPr>
        <w:t xml:space="preserve">It can be concluded that the development of Public Health Policy has been instrumental to combat the crisis caused by the outbreak of the Covid-19 pandemic. The study has highlighted the way pandemic affected both the UK and France. </w:t>
      </w:r>
      <w:r w:rsidR="00EA3A23" w:rsidRPr="00EA3A23">
        <w:rPr>
          <w:color w:val="000000" w:themeColor="text1"/>
          <w:sz w:val="24"/>
          <w:szCs w:val="24"/>
          <w:lang w:val="en-GB"/>
        </w:rPr>
        <w:t>It</w:t>
      </w:r>
      <w:r w:rsidRPr="00EA3A23">
        <w:rPr>
          <w:color w:val="000000" w:themeColor="text1"/>
          <w:sz w:val="24"/>
          <w:szCs w:val="24"/>
          <w:lang w:val="en-GB"/>
        </w:rPr>
        <w:t xml:space="preserve"> further provided a comparative analysis of the strategies used by the governments to measure, </w:t>
      </w:r>
      <w:proofErr w:type="gramStart"/>
      <w:r w:rsidRPr="00EA3A23">
        <w:rPr>
          <w:color w:val="000000" w:themeColor="text1"/>
          <w:sz w:val="24"/>
          <w:szCs w:val="24"/>
          <w:lang w:val="en-GB"/>
        </w:rPr>
        <w:t>monitor</w:t>
      </w:r>
      <w:proofErr w:type="gramEnd"/>
      <w:r w:rsidRPr="00EA3A23">
        <w:rPr>
          <w:color w:val="000000" w:themeColor="text1"/>
          <w:sz w:val="24"/>
          <w:szCs w:val="24"/>
          <w:lang w:val="en-GB"/>
        </w:rPr>
        <w:t xml:space="preserve"> and control the spread of the virus. The </w:t>
      </w:r>
      <w:r w:rsidR="00151CE3" w:rsidRPr="00EA3A23">
        <w:rPr>
          <w:color w:val="000000" w:themeColor="text1"/>
          <w:sz w:val="24"/>
          <w:szCs w:val="24"/>
          <w:lang w:val="en-GB"/>
        </w:rPr>
        <w:t>analysis of public health policy approaches in both the countries has</w:t>
      </w:r>
      <w:r w:rsidRPr="00EA3A23">
        <w:rPr>
          <w:color w:val="000000" w:themeColor="text1"/>
          <w:sz w:val="24"/>
          <w:szCs w:val="24"/>
          <w:lang w:val="en-GB"/>
        </w:rPr>
        <w:t xml:space="preserve"> also been presented. </w:t>
      </w:r>
      <w:proofErr w:type="gramStart"/>
      <w:r w:rsidRPr="00EA3A23">
        <w:rPr>
          <w:color w:val="000000" w:themeColor="text1"/>
          <w:sz w:val="24"/>
          <w:szCs w:val="24"/>
          <w:lang w:val="en-GB"/>
        </w:rPr>
        <w:t>Later on</w:t>
      </w:r>
      <w:proofErr w:type="gramEnd"/>
      <w:r w:rsidRPr="00EA3A23">
        <w:rPr>
          <w:color w:val="000000" w:themeColor="text1"/>
          <w:sz w:val="24"/>
          <w:szCs w:val="24"/>
          <w:lang w:val="en-GB"/>
        </w:rPr>
        <w:t>, Health Belief Model and Social Cognitive Theory have been discussed relating to the health crisis. The impact of policies and legislations on health and wellbeing of individuals within a social</w:t>
      </w:r>
      <w:r w:rsidR="008418D5" w:rsidRPr="00EA3A23">
        <w:rPr>
          <w:color w:val="000000" w:themeColor="text1"/>
          <w:sz w:val="24"/>
          <w:szCs w:val="24"/>
          <w:lang w:val="en-GB"/>
        </w:rPr>
        <w:t xml:space="preserve"> </w:t>
      </w:r>
      <w:r w:rsidRPr="00EA3A23">
        <w:rPr>
          <w:color w:val="000000" w:themeColor="text1"/>
          <w:sz w:val="24"/>
          <w:szCs w:val="24"/>
          <w:lang w:val="en-GB"/>
        </w:rPr>
        <w:t xml:space="preserve">or healthcare setting have been mentioned along with ethical considerations made by the governments of both the countries. </w:t>
      </w:r>
    </w:p>
    <w:p w14:paraId="53ADBDCD" w14:textId="5C205007" w:rsidR="001C713F" w:rsidRPr="00EA3A23" w:rsidRDefault="00146E65" w:rsidP="00151CE3">
      <w:pPr>
        <w:pStyle w:val="Heading1"/>
        <w:rPr>
          <w:color w:val="000000" w:themeColor="text1"/>
          <w:lang w:val="en-GB"/>
        </w:rPr>
      </w:pPr>
      <w:bookmarkStart w:id="38" w:name="_Toc91183327"/>
      <w:bookmarkStart w:id="39" w:name="_Toc91192104"/>
      <w:r w:rsidRPr="00EA3A23">
        <w:rPr>
          <w:color w:val="000000" w:themeColor="text1"/>
          <w:lang w:val="en-GB"/>
        </w:rPr>
        <w:lastRenderedPageBreak/>
        <w:t>References</w:t>
      </w:r>
      <w:bookmarkEnd w:id="38"/>
      <w:bookmarkEnd w:id="39"/>
    </w:p>
    <w:p w14:paraId="4B5748B9"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Afrin, S., Chowdhury, F. and Rahman, M., 2021. </w:t>
      </w:r>
      <w:r w:rsidRPr="00EA3A23">
        <w:rPr>
          <w:i/>
          <w:color w:val="000000" w:themeColor="text1"/>
          <w:sz w:val="24"/>
          <w:szCs w:val="24"/>
          <w:highlight w:val="white"/>
          <w:lang w:val="en-GB"/>
        </w:rPr>
        <w:t>COVID-19 Pandemic: Rethinking Strategies for Resilient Urban Design, Perceptions, and Planning</w:t>
      </w:r>
      <w:r w:rsidRPr="00EA3A23">
        <w:rPr>
          <w:color w:val="000000" w:themeColor="text1"/>
          <w:sz w:val="24"/>
          <w:szCs w:val="24"/>
          <w:highlight w:val="white"/>
          <w:lang w:val="en-GB"/>
        </w:rPr>
        <w:t>.</w:t>
      </w:r>
    </w:p>
    <w:p w14:paraId="6E8DC695"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Anderson, R.M., Hollingsworth, T.D., </w:t>
      </w:r>
      <w:proofErr w:type="spellStart"/>
      <w:r w:rsidRPr="00EA3A23">
        <w:rPr>
          <w:color w:val="000000" w:themeColor="text1"/>
          <w:sz w:val="24"/>
          <w:szCs w:val="24"/>
          <w:highlight w:val="white"/>
          <w:lang w:val="en-GB"/>
        </w:rPr>
        <w:t>Baggaley</w:t>
      </w:r>
      <w:proofErr w:type="spellEnd"/>
      <w:r w:rsidRPr="00EA3A23">
        <w:rPr>
          <w:color w:val="000000" w:themeColor="text1"/>
          <w:sz w:val="24"/>
          <w:szCs w:val="24"/>
          <w:highlight w:val="white"/>
          <w:lang w:val="en-GB"/>
        </w:rPr>
        <w:t xml:space="preserve">, R.F., </w:t>
      </w:r>
      <w:proofErr w:type="spellStart"/>
      <w:r w:rsidRPr="00EA3A23">
        <w:rPr>
          <w:color w:val="000000" w:themeColor="text1"/>
          <w:sz w:val="24"/>
          <w:szCs w:val="24"/>
          <w:highlight w:val="white"/>
          <w:lang w:val="en-GB"/>
        </w:rPr>
        <w:t>Maddren</w:t>
      </w:r>
      <w:proofErr w:type="spellEnd"/>
      <w:r w:rsidRPr="00EA3A23">
        <w:rPr>
          <w:color w:val="000000" w:themeColor="text1"/>
          <w:sz w:val="24"/>
          <w:szCs w:val="24"/>
          <w:highlight w:val="white"/>
          <w:lang w:val="en-GB"/>
        </w:rPr>
        <w:t xml:space="preserve">, R. and </w:t>
      </w:r>
      <w:proofErr w:type="spellStart"/>
      <w:r w:rsidRPr="00EA3A23">
        <w:rPr>
          <w:color w:val="000000" w:themeColor="text1"/>
          <w:sz w:val="24"/>
          <w:szCs w:val="24"/>
          <w:highlight w:val="white"/>
          <w:lang w:val="en-GB"/>
        </w:rPr>
        <w:t>Vegvari</w:t>
      </w:r>
      <w:proofErr w:type="spellEnd"/>
      <w:r w:rsidRPr="00EA3A23">
        <w:rPr>
          <w:color w:val="000000" w:themeColor="text1"/>
          <w:sz w:val="24"/>
          <w:szCs w:val="24"/>
          <w:highlight w:val="white"/>
          <w:lang w:val="en-GB"/>
        </w:rPr>
        <w:t xml:space="preserve">, C., (2020). COVID-19 spread in the UK: the end of the </w:t>
      </w:r>
      <w:proofErr w:type="gramStart"/>
      <w:r w:rsidRPr="00EA3A23">
        <w:rPr>
          <w:color w:val="000000" w:themeColor="text1"/>
          <w:sz w:val="24"/>
          <w:szCs w:val="24"/>
          <w:highlight w:val="white"/>
          <w:lang w:val="en-GB"/>
        </w:rPr>
        <w:t>beginning?.</w:t>
      </w:r>
      <w:proofErr w:type="gramEnd"/>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The Lancet</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396</w:t>
      </w:r>
      <w:r w:rsidRPr="00EA3A23">
        <w:rPr>
          <w:color w:val="000000" w:themeColor="text1"/>
          <w:sz w:val="24"/>
          <w:szCs w:val="24"/>
          <w:highlight w:val="white"/>
          <w:lang w:val="en-GB"/>
        </w:rPr>
        <w:t>(10251), pp.587-590.</w:t>
      </w:r>
    </w:p>
    <w:p w14:paraId="5008391D"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Bateson, D.J., Lohr, P.A., Norman, W.V., Moreau, C., </w:t>
      </w:r>
      <w:proofErr w:type="spellStart"/>
      <w:r w:rsidRPr="00EA3A23">
        <w:rPr>
          <w:color w:val="000000" w:themeColor="text1"/>
          <w:sz w:val="24"/>
          <w:szCs w:val="24"/>
          <w:highlight w:val="white"/>
          <w:lang w:val="en-GB"/>
        </w:rPr>
        <w:t>Gemzell</w:t>
      </w:r>
      <w:proofErr w:type="spellEnd"/>
      <w:r w:rsidRPr="00EA3A23">
        <w:rPr>
          <w:color w:val="000000" w:themeColor="text1"/>
          <w:sz w:val="24"/>
          <w:szCs w:val="24"/>
          <w:highlight w:val="white"/>
          <w:lang w:val="en-GB"/>
        </w:rPr>
        <w:t xml:space="preserve">-Danielsson, K., Blumenthal, P.D., </w:t>
      </w:r>
      <w:proofErr w:type="spellStart"/>
      <w:r w:rsidRPr="00EA3A23">
        <w:rPr>
          <w:color w:val="000000" w:themeColor="text1"/>
          <w:sz w:val="24"/>
          <w:szCs w:val="24"/>
          <w:highlight w:val="white"/>
          <w:lang w:val="en-GB"/>
        </w:rPr>
        <w:t>Hoggart</w:t>
      </w:r>
      <w:proofErr w:type="spellEnd"/>
      <w:r w:rsidRPr="00EA3A23">
        <w:rPr>
          <w:color w:val="000000" w:themeColor="text1"/>
          <w:sz w:val="24"/>
          <w:szCs w:val="24"/>
          <w:highlight w:val="white"/>
          <w:lang w:val="en-GB"/>
        </w:rPr>
        <w:t xml:space="preserve">, L., Li, H.W.R., Aiken, A.R. and Black, K.I., 2020. The impact of COVID-19 on contraception and abortion care policy and practice: experiences from selected countries. </w:t>
      </w:r>
      <w:r w:rsidRPr="00EA3A23">
        <w:rPr>
          <w:i/>
          <w:color w:val="000000" w:themeColor="text1"/>
          <w:sz w:val="24"/>
          <w:szCs w:val="24"/>
          <w:highlight w:val="white"/>
          <w:lang w:val="en-GB"/>
        </w:rPr>
        <w:t>BMJ sexual &amp; reproductive health</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46</w:t>
      </w:r>
      <w:r w:rsidRPr="00EA3A23">
        <w:rPr>
          <w:color w:val="000000" w:themeColor="text1"/>
          <w:sz w:val="24"/>
          <w:szCs w:val="24"/>
          <w:highlight w:val="white"/>
          <w:lang w:val="en-GB"/>
        </w:rPr>
        <w:t>(4), pp.241-243.</w:t>
      </w:r>
    </w:p>
    <w:p w14:paraId="6683F875" w14:textId="77777777" w:rsidR="00151CE3" w:rsidRPr="00EA3A23" w:rsidRDefault="00151CE3">
      <w:pPr>
        <w:pStyle w:val="Normal1"/>
        <w:spacing w:line="360" w:lineRule="auto"/>
        <w:jc w:val="both"/>
        <w:rPr>
          <w:color w:val="000000" w:themeColor="text1"/>
          <w:sz w:val="24"/>
          <w:szCs w:val="24"/>
          <w:lang w:val="en-GB"/>
        </w:rPr>
      </w:pPr>
      <w:r w:rsidRPr="00EA3A23">
        <w:rPr>
          <w:color w:val="000000" w:themeColor="text1"/>
          <w:sz w:val="24"/>
          <w:szCs w:val="24"/>
          <w:lang w:val="en-GB"/>
        </w:rPr>
        <w:t>Calnan, M., (2020). Health policy and controlling Covid-19 in England: sociological insights. Emerald Open Research, 2.</w:t>
      </w:r>
    </w:p>
    <w:p w14:paraId="6FDF820F"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De Vries, H., (2017). An integrated approach for understanding health behavior; the I-change model as an example. </w:t>
      </w:r>
      <w:proofErr w:type="spellStart"/>
      <w:r w:rsidRPr="00EA3A23">
        <w:rPr>
          <w:i/>
          <w:color w:val="000000" w:themeColor="text1"/>
          <w:sz w:val="24"/>
          <w:szCs w:val="24"/>
          <w:highlight w:val="white"/>
          <w:lang w:val="en-GB"/>
        </w:rPr>
        <w:t>Psychol</w:t>
      </w:r>
      <w:proofErr w:type="spellEnd"/>
      <w:r w:rsidRPr="00EA3A23">
        <w:rPr>
          <w:i/>
          <w:color w:val="000000" w:themeColor="text1"/>
          <w:sz w:val="24"/>
          <w:szCs w:val="24"/>
          <w:highlight w:val="white"/>
          <w:lang w:val="en-GB"/>
        </w:rPr>
        <w:t xml:space="preserve"> </w:t>
      </w:r>
      <w:proofErr w:type="spellStart"/>
      <w:r w:rsidRPr="00EA3A23">
        <w:rPr>
          <w:i/>
          <w:color w:val="000000" w:themeColor="text1"/>
          <w:sz w:val="24"/>
          <w:szCs w:val="24"/>
          <w:highlight w:val="white"/>
          <w:lang w:val="en-GB"/>
        </w:rPr>
        <w:t>Behav</w:t>
      </w:r>
      <w:proofErr w:type="spellEnd"/>
      <w:r w:rsidRPr="00EA3A23">
        <w:rPr>
          <w:i/>
          <w:color w:val="000000" w:themeColor="text1"/>
          <w:sz w:val="24"/>
          <w:szCs w:val="24"/>
          <w:highlight w:val="white"/>
          <w:lang w:val="en-GB"/>
        </w:rPr>
        <w:t xml:space="preserve"> Sci Int J</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2</w:t>
      </w:r>
      <w:r w:rsidRPr="00EA3A23">
        <w:rPr>
          <w:color w:val="000000" w:themeColor="text1"/>
          <w:sz w:val="24"/>
          <w:szCs w:val="24"/>
          <w:highlight w:val="white"/>
          <w:lang w:val="en-GB"/>
        </w:rPr>
        <w:t>(2), pp.555-585.</w:t>
      </w:r>
    </w:p>
    <w:p w14:paraId="6C8D6651"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Di Domenico, L., Pullano, G., </w:t>
      </w:r>
      <w:proofErr w:type="spellStart"/>
      <w:r w:rsidRPr="00EA3A23">
        <w:rPr>
          <w:color w:val="000000" w:themeColor="text1"/>
          <w:sz w:val="24"/>
          <w:szCs w:val="24"/>
          <w:highlight w:val="white"/>
          <w:lang w:val="en-GB"/>
        </w:rPr>
        <w:t>Sabbatini</w:t>
      </w:r>
      <w:proofErr w:type="spellEnd"/>
      <w:r w:rsidRPr="00EA3A23">
        <w:rPr>
          <w:color w:val="000000" w:themeColor="text1"/>
          <w:sz w:val="24"/>
          <w:szCs w:val="24"/>
          <w:highlight w:val="white"/>
          <w:lang w:val="en-GB"/>
        </w:rPr>
        <w:t xml:space="preserve">, C.E., </w:t>
      </w:r>
      <w:proofErr w:type="spellStart"/>
      <w:r w:rsidRPr="00EA3A23">
        <w:rPr>
          <w:color w:val="000000" w:themeColor="text1"/>
          <w:sz w:val="24"/>
          <w:szCs w:val="24"/>
          <w:highlight w:val="white"/>
          <w:lang w:val="en-GB"/>
        </w:rPr>
        <w:t>Boëlle</w:t>
      </w:r>
      <w:proofErr w:type="spellEnd"/>
      <w:r w:rsidRPr="00EA3A23">
        <w:rPr>
          <w:color w:val="000000" w:themeColor="text1"/>
          <w:sz w:val="24"/>
          <w:szCs w:val="24"/>
          <w:highlight w:val="white"/>
          <w:lang w:val="en-GB"/>
        </w:rPr>
        <w:t xml:space="preserve">, P.Y. and </w:t>
      </w:r>
      <w:proofErr w:type="spellStart"/>
      <w:r w:rsidRPr="00EA3A23">
        <w:rPr>
          <w:color w:val="000000" w:themeColor="text1"/>
          <w:sz w:val="24"/>
          <w:szCs w:val="24"/>
          <w:highlight w:val="white"/>
          <w:lang w:val="en-GB"/>
        </w:rPr>
        <w:t>Colizza</w:t>
      </w:r>
      <w:proofErr w:type="spellEnd"/>
      <w:r w:rsidRPr="00EA3A23">
        <w:rPr>
          <w:color w:val="000000" w:themeColor="text1"/>
          <w:sz w:val="24"/>
          <w:szCs w:val="24"/>
          <w:highlight w:val="white"/>
          <w:lang w:val="en-GB"/>
        </w:rPr>
        <w:t xml:space="preserve">, V., (2020). Impact of lockdown on COVID-19 epidemic in Île-de-France and possible exit strategies. </w:t>
      </w:r>
      <w:r w:rsidRPr="00EA3A23">
        <w:rPr>
          <w:i/>
          <w:color w:val="000000" w:themeColor="text1"/>
          <w:sz w:val="24"/>
          <w:szCs w:val="24"/>
          <w:highlight w:val="white"/>
          <w:lang w:val="en-GB"/>
        </w:rPr>
        <w:t>BMC medicine</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18</w:t>
      </w:r>
      <w:r w:rsidRPr="00EA3A23">
        <w:rPr>
          <w:color w:val="000000" w:themeColor="text1"/>
          <w:sz w:val="24"/>
          <w:szCs w:val="24"/>
          <w:highlight w:val="white"/>
          <w:lang w:val="en-GB"/>
        </w:rPr>
        <w:t>(1), pp.1-13.</w:t>
      </w:r>
    </w:p>
    <w:p w14:paraId="079B2EC9"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Ebrahim, S.H., Ahmed, Q.A., </w:t>
      </w:r>
      <w:proofErr w:type="spellStart"/>
      <w:r w:rsidRPr="00EA3A23">
        <w:rPr>
          <w:color w:val="000000" w:themeColor="text1"/>
          <w:sz w:val="24"/>
          <w:szCs w:val="24"/>
          <w:highlight w:val="white"/>
          <w:lang w:val="en-GB"/>
        </w:rPr>
        <w:t>Gozzer</w:t>
      </w:r>
      <w:proofErr w:type="spellEnd"/>
      <w:r w:rsidRPr="00EA3A23">
        <w:rPr>
          <w:color w:val="000000" w:themeColor="text1"/>
          <w:sz w:val="24"/>
          <w:szCs w:val="24"/>
          <w:highlight w:val="white"/>
          <w:lang w:val="en-GB"/>
        </w:rPr>
        <w:t xml:space="preserve">, E., Schlagenhauf, P. and </w:t>
      </w:r>
      <w:proofErr w:type="spellStart"/>
      <w:r w:rsidRPr="00EA3A23">
        <w:rPr>
          <w:color w:val="000000" w:themeColor="text1"/>
          <w:sz w:val="24"/>
          <w:szCs w:val="24"/>
          <w:highlight w:val="white"/>
          <w:lang w:val="en-GB"/>
        </w:rPr>
        <w:t>Memish</w:t>
      </w:r>
      <w:proofErr w:type="spellEnd"/>
      <w:r w:rsidRPr="00EA3A23">
        <w:rPr>
          <w:color w:val="000000" w:themeColor="text1"/>
          <w:sz w:val="24"/>
          <w:szCs w:val="24"/>
          <w:highlight w:val="white"/>
          <w:lang w:val="en-GB"/>
        </w:rPr>
        <w:t xml:space="preserve">, Z.A., 2020. Covid-19 and community mitigation strategies in a pandemic. </w:t>
      </w:r>
      <w:proofErr w:type="spellStart"/>
      <w:r w:rsidRPr="00EA3A23">
        <w:rPr>
          <w:i/>
          <w:color w:val="000000" w:themeColor="text1"/>
          <w:sz w:val="24"/>
          <w:szCs w:val="24"/>
          <w:highlight w:val="white"/>
          <w:lang w:val="en-GB"/>
        </w:rPr>
        <w:t>Bmj</w:t>
      </w:r>
      <w:proofErr w:type="spellEnd"/>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368</w:t>
      </w:r>
      <w:r w:rsidRPr="00EA3A23">
        <w:rPr>
          <w:color w:val="000000" w:themeColor="text1"/>
          <w:sz w:val="24"/>
          <w:szCs w:val="24"/>
          <w:highlight w:val="white"/>
          <w:lang w:val="en-GB"/>
        </w:rPr>
        <w:t>.</w:t>
      </w:r>
    </w:p>
    <w:p w14:paraId="675E8426"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Giraud-Gatineau, A., </w:t>
      </w:r>
      <w:proofErr w:type="spellStart"/>
      <w:r w:rsidRPr="00EA3A23">
        <w:rPr>
          <w:color w:val="000000" w:themeColor="text1"/>
          <w:sz w:val="24"/>
          <w:szCs w:val="24"/>
          <w:highlight w:val="white"/>
          <w:lang w:val="en-GB"/>
        </w:rPr>
        <w:t>Gautret</w:t>
      </w:r>
      <w:proofErr w:type="spellEnd"/>
      <w:r w:rsidRPr="00EA3A23">
        <w:rPr>
          <w:color w:val="000000" w:themeColor="text1"/>
          <w:sz w:val="24"/>
          <w:szCs w:val="24"/>
          <w:highlight w:val="white"/>
          <w:lang w:val="en-GB"/>
        </w:rPr>
        <w:t xml:space="preserve">, P., Colson, P., Chaudet, H. and </w:t>
      </w:r>
      <w:proofErr w:type="spellStart"/>
      <w:r w:rsidRPr="00EA3A23">
        <w:rPr>
          <w:color w:val="000000" w:themeColor="text1"/>
          <w:sz w:val="24"/>
          <w:szCs w:val="24"/>
          <w:highlight w:val="white"/>
          <w:lang w:val="en-GB"/>
        </w:rPr>
        <w:t>Raoult</w:t>
      </w:r>
      <w:proofErr w:type="spellEnd"/>
      <w:r w:rsidRPr="00EA3A23">
        <w:rPr>
          <w:color w:val="000000" w:themeColor="text1"/>
          <w:sz w:val="24"/>
          <w:szCs w:val="24"/>
          <w:highlight w:val="white"/>
          <w:lang w:val="en-GB"/>
        </w:rPr>
        <w:t xml:space="preserve">, D., 2021. </w:t>
      </w:r>
      <w:r w:rsidRPr="00EA3A23">
        <w:rPr>
          <w:i/>
          <w:color w:val="000000" w:themeColor="text1"/>
          <w:sz w:val="24"/>
          <w:szCs w:val="24"/>
          <w:highlight w:val="white"/>
          <w:lang w:val="en-GB"/>
        </w:rPr>
        <w:t>Evaluation of Strategies to Fight COVID-19: The French Paradigm</w:t>
      </w:r>
      <w:r w:rsidRPr="00EA3A23">
        <w:rPr>
          <w:color w:val="000000" w:themeColor="text1"/>
          <w:sz w:val="24"/>
          <w:szCs w:val="24"/>
          <w:highlight w:val="white"/>
          <w:lang w:val="en-GB"/>
        </w:rPr>
        <w:t>.</w:t>
      </w:r>
    </w:p>
    <w:p w14:paraId="30008950"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Or, Z., </w:t>
      </w:r>
      <w:proofErr w:type="spellStart"/>
      <w:r w:rsidRPr="00EA3A23">
        <w:rPr>
          <w:color w:val="000000" w:themeColor="text1"/>
          <w:sz w:val="24"/>
          <w:szCs w:val="24"/>
          <w:highlight w:val="white"/>
          <w:lang w:val="en-GB"/>
        </w:rPr>
        <w:t>Gandré</w:t>
      </w:r>
      <w:proofErr w:type="spellEnd"/>
      <w:r w:rsidRPr="00EA3A23">
        <w:rPr>
          <w:color w:val="000000" w:themeColor="text1"/>
          <w:sz w:val="24"/>
          <w:szCs w:val="24"/>
          <w:highlight w:val="white"/>
          <w:lang w:val="en-GB"/>
        </w:rPr>
        <w:t xml:space="preserve">, C., Zaleski, I.D. and Steffen, M., (2021). France's response to the Covid-19 pandemic: between a rock and a hard place. </w:t>
      </w:r>
      <w:r w:rsidRPr="00EA3A23">
        <w:rPr>
          <w:i/>
          <w:color w:val="000000" w:themeColor="text1"/>
          <w:sz w:val="24"/>
          <w:szCs w:val="24"/>
          <w:highlight w:val="white"/>
          <w:lang w:val="en-GB"/>
        </w:rPr>
        <w:t>Health Economics, Policy and Law</w:t>
      </w:r>
      <w:r w:rsidRPr="00EA3A23">
        <w:rPr>
          <w:color w:val="000000" w:themeColor="text1"/>
          <w:sz w:val="24"/>
          <w:szCs w:val="24"/>
          <w:highlight w:val="white"/>
          <w:lang w:val="en-GB"/>
        </w:rPr>
        <w:t>, pp.1-13.</w:t>
      </w:r>
    </w:p>
    <w:p w14:paraId="1FA07DEF"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Pullano, G., </w:t>
      </w:r>
      <w:proofErr w:type="spellStart"/>
      <w:r w:rsidRPr="00EA3A23">
        <w:rPr>
          <w:color w:val="000000" w:themeColor="text1"/>
          <w:sz w:val="24"/>
          <w:szCs w:val="24"/>
          <w:highlight w:val="white"/>
          <w:lang w:val="en-GB"/>
        </w:rPr>
        <w:t>Valdano</w:t>
      </w:r>
      <w:proofErr w:type="spellEnd"/>
      <w:r w:rsidRPr="00EA3A23">
        <w:rPr>
          <w:color w:val="000000" w:themeColor="text1"/>
          <w:sz w:val="24"/>
          <w:szCs w:val="24"/>
          <w:highlight w:val="white"/>
          <w:lang w:val="en-GB"/>
        </w:rPr>
        <w:t xml:space="preserve">, E., Scarpa, N., </w:t>
      </w:r>
      <w:proofErr w:type="spellStart"/>
      <w:r w:rsidRPr="00EA3A23">
        <w:rPr>
          <w:color w:val="000000" w:themeColor="text1"/>
          <w:sz w:val="24"/>
          <w:szCs w:val="24"/>
          <w:highlight w:val="white"/>
          <w:lang w:val="en-GB"/>
        </w:rPr>
        <w:t>Rubrichi</w:t>
      </w:r>
      <w:proofErr w:type="spellEnd"/>
      <w:r w:rsidRPr="00EA3A23">
        <w:rPr>
          <w:color w:val="000000" w:themeColor="text1"/>
          <w:sz w:val="24"/>
          <w:szCs w:val="24"/>
          <w:highlight w:val="white"/>
          <w:lang w:val="en-GB"/>
        </w:rPr>
        <w:t xml:space="preserve">, S. and </w:t>
      </w:r>
      <w:proofErr w:type="spellStart"/>
      <w:r w:rsidRPr="00EA3A23">
        <w:rPr>
          <w:color w:val="000000" w:themeColor="text1"/>
          <w:sz w:val="24"/>
          <w:szCs w:val="24"/>
          <w:highlight w:val="white"/>
          <w:lang w:val="en-GB"/>
        </w:rPr>
        <w:t>Colizza</w:t>
      </w:r>
      <w:proofErr w:type="spellEnd"/>
      <w:r w:rsidRPr="00EA3A23">
        <w:rPr>
          <w:color w:val="000000" w:themeColor="text1"/>
          <w:sz w:val="24"/>
          <w:szCs w:val="24"/>
          <w:highlight w:val="white"/>
          <w:lang w:val="en-GB"/>
        </w:rPr>
        <w:t xml:space="preserve">, V., (2020). Evaluating the effect of demographic factors, socioeconomic factors, and risk aversion on mobility during the COVID-19 epidemic in France under lockdown: a population-based study. </w:t>
      </w:r>
      <w:r w:rsidRPr="00EA3A23">
        <w:rPr>
          <w:i/>
          <w:color w:val="000000" w:themeColor="text1"/>
          <w:sz w:val="24"/>
          <w:szCs w:val="24"/>
          <w:highlight w:val="white"/>
          <w:lang w:val="en-GB"/>
        </w:rPr>
        <w:t>The Lancet Digital Health</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2</w:t>
      </w:r>
      <w:r w:rsidRPr="00EA3A23">
        <w:rPr>
          <w:color w:val="000000" w:themeColor="text1"/>
          <w:sz w:val="24"/>
          <w:szCs w:val="24"/>
          <w:highlight w:val="white"/>
          <w:lang w:val="en-GB"/>
        </w:rPr>
        <w:t xml:space="preserve">(12), </w:t>
      </w:r>
      <w:proofErr w:type="gramStart"/>
      <w:r w:rsidRPr="00EA3A23">
        <w:rPr>
          <w:color w:val="000000" w:themeColor="text1"/>
          <w:sz w:val="24"/>
          <w:szCs w:val="24"/>
          <w:highlight w:val="white"/>
          <w:lang w:val="en-GB"/>
        </w:rPr>
        <w:t>pp.e</w:t>
      </w:r>
      <w:proofErr w:type="gramEnd"/>
      <w:r w:rsidRPr="00EA3A23">
        <w:rPr>
          <w:color w:val="000000" w:themeColor="text1"/>
          <w:sz w:val="24"/>
          <w:szCs w:val="24"/>
          <w:highlight w:val="white"/>
          <w:lang w:val="en-GB"/>
        </w:rPr>
        <w:t>638-e649.</w:t>
      </w:r>
    </w:p>
    <w:p w14:paraId="6B0BF251" w14:textId="77777777" w:rsidR="00151CE3" w:rsidRPr="00EA3A23" w:rsidRDefault="00151CE3">
      <w:pPr>
        <w:pStyle w:val="Normal1"/>
        <w:spacing w:line="360" w:lineRule="auto"/>
        <w:jc w:val="both"/>
        <w:rPr>
          <w:color w:val="000000" w:themeColor="text1"/>
          <w:sz w:val="24"/>
          <w:szCs w:val="24"/>
          <w:highlight w:val="white"/>
          <w:lang w:val="en-GB"/>
        </w:rPr>
      </w:pPr>
      <w:r w:rsidRPr="00EA3A23">
        <w:rPr>
          <w:color w:val="000000" w:themeColor="text1"/>
          <w:sz w:val="24"/>
          <w:szCs w:val="24"/>
          <w:highlight w:val="white"/>
          <w:lang w:val="en-GB"/>
        </w:rPr>
        <w:t xml:space="preserve">Pullano, G., </w:t>
      </w:r>
      <w:proofErr w:type="spellStart"/>
      <w:r w:rsidRPr="00EA3A23">
        <w:rPr>
          <w:color w:val="000000" w:themeColor="text1"/>
          <w:sz w:val="24"/>
          <w:szCs w:val="24"/>
          <w:highlight w:val="white"/>
          <w:lang w:val="en-GB"/>
        </w:rPr>
        <w:t>Valdano</w:t>
      </w:r>
      <w:proofErr w:type="spellEnd"/>
      <w:r w:rsidRPr="00EA3A23">
        <w:rPr>
          <w:color w:val="000000" w:themeColor="text1"/>
          <w:sz w:val="24"/>
          <w:szCs w:val="24"/>
          <w:highlight w:val="white"/>
          <w:lang w:val="en-GB"/>
        </w:rPr>
        <w:t xml:space="preserve">, E., Scarpa, N., </w:t>
      </w:r>
      <w:proofErr w:type="spellStart"/>
      <w:r w:rsidRPr="00EA3A23">
        <w:rPr>
          <w:color w:val="000000" w:themeColor="text1"/>
          <w:sz w:val="24"/>
          <w:szCs w:val="24"/>
          <w:highlight w:val="white"/>
          <w:lang w:val="en-GB"/>
        </w:rPr>
        <w:t>Rubrichi</w:t>
      </w:r>
      <w:proofErr w:type="spellEnd"/>
      <w:r w:rsidRPr="00EA3A23">
        <w:rPr>
          <w:color w:val="000000" w:themeColor="text1"/>
          <w:sz w:val="24"/>
          <w:szCs w:val="24"/>
          <w:highlight w:val="white"/>
          <w:lang w:val="en-GB"/>
        </w:rPr>
        <w:t xml:space="preserve">, S. and </w:t>
      </w:r>
      <w:proofErr w:type="spellStart"/>
      <w:r w:rsidRPr="00EA3A23">
        <w:rPr>
          <w:color w:val="000000" w:themeColor="text1"/>
          <w:sz w:val="24"/>
          <w:szCs w:val="24"/>
          <w:highlight w:val="white"/>
          <w:lang w:val="en-GB"/>
        </w:rPr>
        <w:t>Colizza</w:t>
      </w:r>
      <w:proofErr w:type="spellEnd"/>
      <w:r w:rsidRPr="00EA3A23">
        <w:rPr>
          <w:color w:val="000000" w:themeColor="text1"/>
          <w:sz w:val="24"/>
          <w:szCs w:val="24"/>
          <w:highlight w:val="white"/>
          <w:lang w:val="en-GB"/>
        </w:rPr>
        <w:t xml:space="preserve">, V., 2020. Evaluating the effect of demographic factors, socioeconomic factors, and risk aversion on mobility during </w:t>
      </w:r>
      <w:r w:rsidRPr="00EA3A23">
        <w:rPr>
          <w:color w:val="000000" w:themeColor="text1"/>
          <w:sz w:val="24"/>
          <w:szCs w:val="24"/>
          <w:highlight w:val="white"/>
          <w:lang w:val="en-GB"/>
        </w:rPr>
        <w:lastRenderedPageBreak/>
        <w:t xml:space="preserve">the COVID-19 epidemic in France under lockdown: a population-based study. </w:t>
      </w:r>
      <w:r w:rsidRPr="00EA3A23">
        <w:rPr>
          <w:i/>
          <w:color w:val="000000" w:themeColor="text1"/>
          <w:sz w:val="24"/>
          <w:szCs w:val="24"/>
          <w:highlight w:val="white"/>
          <w:lang w:val="en-GB"/>
        </w:rPr>
        <w:t>The Lancet Digital Health</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2</w:t>
      </w:r>
      <w:r w:rsidRPr="00EA3A23">
        <w:rPr>
          <w:color w:val="000000" w:themeColor="text1"/>
          <w:sz w:val="24"/>
          <w:szCs w:val="24"/>
          <w:highlight w:val="white"/>
          <w:lang w:val="en-GB"/>
        </w:rPr>
        <w:t xml:space="preserve">(12), </w:t>
      </w:r>
      <w:proofErr w:type="gramStart"/>
      <w:r w:rsidRPr="00EA3A23">
        <w:rPr>
          <w:color w:val="000000" w:themeColor="text1"/>
          <w:sz w:val="24"/>
          <w:szCs w:val="24"/>
          <w:highlight w:val="white"/>
          <w:lang w:val="en-GB"/>
        </w:rPr>
        <w:t>pp.e</w:t>
      </w:r>
      <w:proofErr w:type="gramEnd"/>
      <w:r w:rsidRPr="00EA3A23">
        <w:rPr>
          <w:color w:val="000000" w:themeColor="text1"/>
          <w:sz w:val="24"/>
          <w:szCs w:val="24"/>
          <w:highlight w:val="white"/>
          <w:lang w:val="en-GB"/>
        </w:rPr>
        <w:t>638-e649.</w:t>
      </w:r>
    </w:p>
    <w:p w14:paraId="445C0BFB" w14:textId="77777777" w:rsidR="00151CE3" w:rsidRPr="00EA3A23" w:rsidRDefault="00151CE3">
      <w:pPr>
        <w:pStyle w:val="Normal1"/>
        <w:spacing w:line="360" w:lineRule="auto"/>
        <w:jc w:val="both"/>
        <w:rPr>
          <w:color w:val="000000" w:themeColor="text1"/>
          <w:sz w:val="24"/>
          <w:szCs w:val="24"/>
          <w:highlight w:val="white"/>
          <w:lang w:val="en-GB"/>
        </w:rPr>
      </w:pPr>
      <w:proofErr w:type="spellStart"/>
      <w:r w:rsidRPr="00EA3A23">
        <w:rPr>
          <w:color w:val="000000" w:themeColor="text1"/>
          <w:sz w:val="24"/>
          <w:szCs w:val="24"/>
          <w:highlight w:val="white"/>
          <w:lang w:val="en-GB"/>
        </w:rPr>
        <w:t>Subbian</w:t>
      </w:r>
      <w:proofErr w:type="spellEnd"/>
      <w:r w:rsidRPr="00EA3A23">
        <w:rPr>
          <w:color w:val="000000" w:themeColor="text1"/>
          <w:sz w:val="24"/>
          <w:szCs w:val="24"/>
          <w:highlight w:val="white"/>
          <w:lang w:val="en-GB"/>
        </w:rPr>
        <w:t xml:space="preserve">, V., </w:t>
      </w:r>
      <w:proofErr w:type="spellStart"/>
      <w:r w:rsidRPr="00EA3A23">
        <w:rPr>
          <w:color w:val="000000" w:themeColor="text1"/>
          <w:sz w:val="24"/>
          <w:szCs w:val="24"/>
          <w:highlight w:val="white"/>
          <w:lang w:val="en-GB"/>
        </w:rPr>
        <w:t>Solomonides</w:t>
      </w:r>
      <w:proofErr w:type="spellEnd"/>
      <w:r w:rsidRPr="00EA3A23">
        <w:rPr>
          <w:color w:val="000000" w:themeColor="text1"/>
          <w:sz w:val="24"/>
          <w:szCs w:val="24"/>
          <w:highlight w:val="white"/>
          <w:lang w:val="en-GB"/>
        </w:rPr>
        <w:t xml:space="preserve">, A., Clarkson, M., Rahimzadeh, V.N., Petersen, C., Schreiber, R., </w:t>
      </w:r>
      <w:proofErr w:type="spellStart"/>
      <w:r w:rsidRPr="00EA3A23">
        <w:rPr>
          <w:color w:val="000000" w:themeColor="text1"/>
          <w:sz w:val="24"/>
          <w:szCs w:val="24"/>
          <w:highlight w:val="white"/>
          <w:lang w:val="en-GB"/>
        </w:rPr>
        <w:t>DeMuro</w:t>
      </w:r>
      <w:proofErr w:type="spellEnd"/>
      <w:r w:rsidRPr="00EA3A23">
        <w:rPr>
          <w:color w:val="000000" w:themeColor="text1"/>
          <w:sz w:val="24"/>
          <w:szCs w:val="24"/>
          <w:highlight w:val="white"/>
          <w:lang w:val="en-GB"/>
        </w:rPr>
        <w:t xml:space="preserve">, P.R., </w:t>
      </w:r>
      <w:proofErr w:type="spellStart"/>
      <w:r w:rsidRPr="00EA3A23">
        <w:rPr>
          <w:color w:val="000000" w:themeColor="text1"/>
          <w:sz w:val="24"/>
          <w:szCs w:val="24"/>
          <w:highlight w:val="white"/>
          <w:lang w:val="en-GB"/>
        </w:rPr>
        <w:t>Dua</w:t>
      </w:r>
      <w:proofErr w:type="spellEnd"/>
      <w:r w:rsidRPr="00EA3A23">
        <w:rPr>
          <w:color w:val="000000" w:themeColor="text1"/>
          <w:sz w:val="24"/>
          <w:szCs w:val="24"/>
          <w:highlight w:val="white"/>
          <w:lang w:val="en-GB"/>
        </w:rPr>
        <w:t xml:space="preserve">, P., Goodman, K.W., Kaplan, B. and Koppel, R., 2021. Ethics and informatics in the age of COVID-19: challenges and recommendations for public health organization and public policy. </w:t>
      </w:r>
      <w:r w:rsidRPr="00EA3A23">
        <w:rPr>
          <w:i/>
          <w:color w:val="000000" w:themeColor="text1"/>
          <w:sz w:val="24"/>
          <w:szCs w:val="24"/>
          <w:highlight w:val="white"/>
          <w:lang w:val="en-GB"/>
        </w:rPr>
        <w:t>Journal of the American Medical Informatics Association</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28</w:t>
      </w:r>
      <w:r w:rsidRPr="00EA3A23">
        <w:rPr>
          <w:color w:val="000000" w:themeColor="text1"/>
          <w:sz w:val="24"/>
          <w:szCs w:val="24"/>
          <w:highlight w:val="white"/>
          <w:lang w:val="en-GB"/>
        </w:rPr>
        <w:t>(1), pp.184-189.</w:t>
      </w:r>
    </w:p>
    <w:p w14:paraId="1A446E15" w14:textId="77777777" w:rsidR="00151CE3" w:rsidRPr="00EA3A23" w:rsidRDefault="00151CE3">
      <w:pPr>
        <w:pStyle w:val="Normal1"/>
        <w:spacing w:line="360" w:lineRule="auto"/>
        <w:jc w:val="both"/>
        <w:rPr>
          <w:color w:val="000000" w:themeColor="text1"/>
          <w:sz w:val="24"/>
          <w:szCs w:val="24"/>
          <w:highlight w:val="white"/>
          <w:lang w:val="en-GB"/>
        </w:rPr>
      </w:pPr>
      <w:proofErr w:type="spellStart"/>
      <w:r w:rsidRPr="00EA3A23">
        <w:rPr>
          <w:color w:val="000000" w:themeColor="text1"/>
          <w:sz w:val="24"/>
          <w:szCs w:val="24"/>
          <w:highlight w:val="white"/>
          <w:lang w:val="en-GB"/>
        </w:rPr>
        <w:t>Vindrola-Padros</w:t>
      </w:r>
      <w:proofErr w:type="spellEnd"/>
      <w:r w:rsidRPr="00EA3A23">
        <w:rPr>
          <w:color w:val="000000" w:themeColor="text1"/>
          <w:sz w:val="24"/>
          <w:szCs w:val="24"/>
          <w:highlight w:val="white"/>
          <w:lang w:val="en-GB"/>
        </w:rPr>
        <w:t xml:space="preserve">, C., Andrews, L., Dowrick, A., Djellouli, N., Fillmore, H., Gonzalez, E.B., Javadi, D., Lewis-Jackson, S., Manby, L., Mitchinson, L. and Symmons, S.M., 2020. Perceptions and experiences of healthcare workers during the COVID-19 pandemic in the UK. </w:t>
      </w:r>
      <w:r w:rsidRPr="00EA3A23">
        <w:rPr>
          <w:i/>
          <w:color w:val="000000" w:themeColor="text1"/>
          <w:sz w:val="24"/>
          <w:szCs w:val="24"/>
          <w:highlight w:val="white"/>
          <w:lang w:val="en-GB"/>
        </w:rPr>
        <w:t>BMJ open</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10</w:t>
      </w:r>
      <w:r w:rsidRPr="00EA3A23">
        <w:rPr>
          <w:color w:val="000000" w:themeColor="text1"/>
          <w:sz w:val="24"/>
          <w:szCs w:val="24"/>
          <w:highlight w:val="white"/>
          <w:lang w:val="en-GB"/>
        </w:rPr>
        <w:t>(11), p.e040503.</w:t>
      </w:r>
    </w:p>
    <w:p w14:paraId="4E3FE38F" w14:textId="77777777" w:rsidR="00151CE3" w:rsidRPr="00EA3A23" w:rsidRDefault="00151CE3">
      <w:pPr>
        <w:pStyle w:val="Normal1"/>
        <w:spacing w:line="360" w:lineRule="auto"/>
        <w:jc w:val="both"/>
        <w:rPr>
          <w:color w:val="000000" w:themeColor="text1"/>
          <w:sz w:val="24"/>
          <w:szCs w:val="24"/>
          <w:highlight w:val="white"/>
          <w:lang w:val="en-GB"/>
        </w:rPr>
      </w:pPr>
      <w:proofErr w:type="spellStart"/>
      <w:r w:rsidRPr="00EA3A23">
        <w:rPr>
          <w:color w:val="000000" w:themeColor="text1"/>
          <w:sz w:val="24"/>
          <w:szCs w:val="24"/>
          <w:highlight w:val="white"/>
          <w:lang w:val="en-GB"/>
        </w:rPr>
        <w:t>Walrave</w:t>
      </w:r>
      <w:proofErr w:type="spellEnd"/>
      <w:r w:rsidRPr="00EA3A23">
        <w:rPr>
          <w:color w:val="000000" w:themeColor="text1"/>
          <w:sz w:val="24"/>
          <w:szCs w:val="24"/>
          <w:highlight w:val="white"/>
          <w:lang w:val="en-GB"/>
        </w:rPr>
        <w:t xml:space="preserve">, M., </w:t>
      </w:r>
      <w:proofErr w:type="spellStart"/>
      <w:r w:rsidRPr="00EA3A23">
        <w:rPr>
          <w:color w:val="000000" w:themeColor="text1"/>
          <w:sz w:val="24"/>
          <w:szCs w:val="24"/>
          <w:highlight w:val="white"/>
          <w:lang w:val="en-GB"/>
        </w:rPr>
        <w:t>Waeterloos</w:t>
      </w:r>
      <w:proofErr w:type="spellEnd"/>
      <w:r w:rsidRPr="00EA3A23">
        <w:rPr>
          <w:color w:val="000000" w:themeColor="text1"/>
          <w:sz w:val="24"/>
          <w:szCs w:val="24"/>
          <w:highlight w:val="white"/>
          <w:lang w:val="en-GB"/>
        </w:rPr>
        <w:t xml:space="preserve">, C. and </w:t>
      </w:r>
      <w:proofErr w:type="spellStart"/>
      <w:r w:rsidRPr="00EA3A23">
        <w:rPr>
          <w:color w:val="000000" w:themeColor="text1"/>
          <w:sz w:val="24"/>
          <w:szCs w:val="24"/>
          <w:highlight w:val="white"/>
          <w:lang w:val="en-GB"/>
        </w:rPr>
        <w:t>Ponnet</w:t>
      </w:r>
      <w:proofErr w:type="spellEnd"/>
      <w:r w:rsidRPr="00EA3A23">
        <w:rPr>
          <w:color w:val="000000" w:themeColor="text1"/>
          <w:sz w:val="24"/>
          <w:szCs w:val="24"/>
          <w:highlight w:val="white"/>
          <w:lang w:val="en-GB"/>
        </w:rPr>
        <w:t xml:space="preserve">, K., (2020). Adoption of a contact tracing app for containing COVID-19: a health belief model approach. </w:t>
      </w:r>
      <w:r w:rsidRPr="00EA3A23">
        <w:rPr>
          <w:i/>
          <w:color w:val="000000" w:themeColor="text1"/>
          <w:sz w:val="24"/>
          <w:szCs w:val="24"/>
          <w:highlight w:val="white"/>
          <w:lang w:val="en-GB"/>
        </w:rPr>
        <w:t>JMIR public health and surveillance</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6</w:t>
      </w:r>
      <w:r w:rsidRPr="00EA3A23">
        <w:rPr>
          <w:color w:val="000000" w:themeColor="text1"/>
          <w:sz w:val="24"/>
          <w:szCs w:val="24"/>
          <w:highlight w:val="white"/>
          <w:lang w:val="en-GB"/>
        </w:rPr>
        <w:t>(3), p.e20572.</w:t>
      </w:r>
    </w:p>
    <w:p w14:paraId="0409CD2E" w14:textId="77777777" w:rsidR="00151CE3" w:rsidRPr="00EA3A23" w:rsidRDefault="00151CE3">
      <w:pPr>
        <w:pStyle w:val="Normal1"/>
        <w:spacing w:line="360" w:lineRule="auto"/>
        <w:jc w:val="both"/>
        <w:rPr>
          <w:color w:val="000000" w:themeColor="text1"/>
          <w:sz w:val="24"/>
          <w:szCs w:val="24"/>
          <w:lang w:val="en-GB"/>
        </w:rPr>
      </w:pPr>
      <w:r w:rsidRPr="00EA3A23">
        <w:rPr>
          <w:color w:val="000000" w:themeColor="text1"/>
          <w:sz w:val="24"/>
          <w:szCs w:val="24"/>
          <w:highlight w:val="white"/>
          <w:lang w:val="en-GB"/>
        </w:rPr>
        <w:t xml:space="preserve">Zhao, D., Yao, F., Wang, L., Zheng, L., Gao, Y., Ye, J., Guo, F., Zhao, H. and Gao, R., (2020). A comparative study on the clinical features of coronavirus 2019 (COVID-19) pneumonia with other pneumonias. </w:t>
      </w:r>
      <w:r w:rsidRPr="00EA3A23">
        <w:rPr>
          <w:i/>
          <w:color w:val="000000" w:themeColor="text1"/>
          <w:sz w:val="24"/>
          <w:szCs w:val="24"/>
          <w:highlight w:val="white"/>
          <w:lang w:val="en-GB"/>
        </w:rPr>
        <w:t>Clinical Infectious Diseases</w:t>
      </w:r>
      <w:r w:rsidRPr="00EA3A23">
        <w:rPr>
          <w:color w:val="000000" w:themeColor="text1"/>
          <w:sz w:val="24"/>
          <w:szCs w:val="24"/>
          <w:highlight w:val="white"/>
          <w:lang w:val="en-GB"/>
        </w:rPr>
        <w:t xml:space="preserve">, </w:t>
      </w:r>
      <w:r w:rsidRPr="00EA3A23">
        <w:rPr>
          <w:i/>
          <w:color w:val="000000" w:themeColor="text1"/>
          <w:sz w:val="24"/>
          <w:szCs w:val="24"/>
          <w:highlight w:val="white"/>
          <w:lang w:val="en-GB"/>
        </w:rPr>
        <w:t>71</w:t>
      </w:r>
      <w:r w:rsidRPr="00EA3A23">
        <w:rPr>
          <w:color w:val="000000" w:themeColor="text1"/>
          <w:sz w:val="24"/>
          <w:szCs w:val="24"/>
          <w:highlight w:val="white"/>
          <w:lang w:val="en-GB"/>
        </w:rPr>
        <w:t>(15), pp.756-761.</w:t>
      </w:r>
      <w:r w:rsidRPr="00EA3A23">
        <w:rPr>
          <w:color w:val="000000" w:themeColor="text1"/>
          <w:sz w:val="24"/>
          <w:szCs w:val="24"/>
          <w:lang w:val="en-GB"/>
        </w:rPr>
        <w:t xml:space="preserve"> </w:t>
      </w:r>
    </w:p>
    <w:p w14:paraId="0711043A" w14:textId="77777777" w:rsidR="001C713F" w:rsidRPr="00EA3A23" w:rsidRDefault="001C713F">
      <w:pPr>
        <w:pStyle w:val="Normal1"/>
        <w:spacing w:line="360" w:lineRule="auto"/>
        <w:jc w:val="both"/>
        <w:rPr>
          <w:color w:val="000000" w:themeColor="text1"/>
          <w:sz w:val="20"/>
          <w:szCs w:val="20"/>
          <w:highlight w:val="white"/>
          <w:lang w:val="en-GB"/>
        </w:rPr>
      </w:pPr>
    </w:p>
    <w:p w14:paraId="32DBE67C" w14:textId="77777777" w:rsidR="001C713F" w:rsidRPr="00EA3A23" w:rsidRDefault="001C713F">
      <w:pPr>
        <w:pStyle w:val="Normal1"/>
        <w:spacing w:line="360" w:lineRule="auto"/>
        <w:jc w:val="both"/>
        <w:rPr>
          <w:color w:val="000000" w:themeColor="text1"/>
          <w:sz w:val="24"/>
          <w:szCs w:val="24"/>
          <w:highlight w:val="white"/>
          <w:lang w:val="en-GB"/>
        </w:rPr>
      </w:pPr>
    </w:p>
    <w:sectPr w:rsidR="001C713F" w:rsidRPr="00EA3A23" w:rsidSect="000754D9">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C7618" w14:textId="77777777" w:rsidR="00F214B4" w:rsidRDefault="00F214B4" w:rsidP="001C713F">
      <w:pPr>
        <w:spacing w:line="240" w:lineRule="auto"/>
      </w:pPr>
      <w:r>
        <w:separator/>
      </w:r>
    </w:p>
  </w:endnote>
  <w:endnote w:type="continuationSeparator" w:id="0">
    <w:p w14:paraId="528BB637" w14:textId="77777777" w:rsidR="00F214B4" w:rsidRDefault="00F214B4" w:rsidP="001C71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23512"/>
      <w:docPartObj>
        <w:docPartGallery w:val="Page Numbers (Bottom of Page)"/>
        <w:docPartUnique/>
      </w:docPartObj>
    </w:sdtPr>
    <w:sdtEndPr/>
    <w:sdtContent>
      <w:sdt>
        <w:sdtPr>
          <w:id w:val="565050523"/>
          <w:docPartObj>
            <w:docPartGallery w:val="Page Numbers (Top of Page)"/>
            <w:docPartUnique/>
          </w:docPartObj>
        </w:sdtPr>
        <w:sdtEndPr/>
        <w:sdtContent>
          <w:p w14:paraId="0D8D4747" w14:textId="77777777" w:rsidR="000754D9" w:rsidRPr="000754D9" w:rsidRDefault="000754D9">
            <w:pPr>
              <w:pStyle w:val="Footer"/>
              <w:jc w:val="right"/>
            </w:pPr>
            <w:r w:rsidRPr="000754D9">
              <w:t xml:space="preserve">Page </w:t>
            </w:r>
            <w:r w:rsidRPr="000754D9">
              <w:rPr>
                <w:b/>
              </w:rPr>
              <w:fldChar w:fldCharType="begin"/>
            </w:r>
            <w:r w:rsidRPr="000754D9">
              <w:rPr>
                <w:b/>
              </w:rPr>
              <w:instrText xml:space="preserve"> PAGE </w:instrText>
            </w:r>
            <w:r w:rsidRPr="000754D9">
              <w:rPr>
                <w:b/>
              </w:rPr>
              <w:fldChar w:fldCharType="separate"/>
            </w:r>
            <w:r w:rsidR="00483EA0">
              <w:rPr>
                <w:b/>
                <w:noProof/>
              </w:rPr>
              <w:t>4</w:t>
            </w:r>
            <w:r w:rsidRPr="000754D9">
              <w:rPr>
                <w:b/>
              </w:rPr>
              <w:fldChar w:fldCharType="end"/>
            </w:r>
            <w:r w:rsidRPr="000754D9">
              <w:t xml:space="preserve"> of </w:t>
            </w:r>
            <w:r w:rsidRPr="000754D9">
              <w:rPr>
                <w:b/>
              </w:rPr>
              <w:fldChar w:fldCharType="begin"/>
            </w:r>
            <w:r w:rsidRPr="000754D9">
              <w:rPr>
                <w:b/>
              </w:rPr>
              <w:instrText xml:space="preserve"> NUMPAGES  </w:instrText>
            </w:r>
            <w:r w:rsidRPr="000754D9">
              <w:rPr>
                <w:b/>
              </w:rPr>
              <w:fldChar w:fldCharType="separate"/>
            </w:r>
            <w:r w:rsidR="00483EA0">
              <w:rPr>
                <w:b/>
                <w:noProof/>
              </w:rPr>
              <w:t>13</w:t>
            </w:r>
            <w:r w:rsidRPr="000754D9">
              <w:rPr>
                <w:b/>
              </w:rPr>
              <w:fldChar w:fldCharType="end"/>
            </w:r>
          </w:p>
        </w:sdtContent>
      </w:sdt>
    </w:sdtContent>
  </w:sdt>
  <w:p w14:paraId="7FF42BB5" w14:textId="77777777" w:rsidR="000754D9" w:rsidRPr="000754D9" w:rsidRDefault="00075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95D94" w14:textId="77777777" w:rsidR="00F214B4" w:rsidRDefault="00F214B4" w:rsidP="001C713F">
      <w:pPr>
        <w:spacing w:line="240" w:lineRule="auto"/>
      </w:pPr>
      <w:r>
        <w:separator/>
      </w:r>
    </w:p>
  </w:footnote>
  <w:footnote w:type="continuationSeparator" w:id="0">
    <w:p w14:paraId="13BE5381" w14:textId="77777777" w:rsidR="00F214B4" w:rsidRDefault="00F214B4" w:rsidP="001C713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F2380"/>
    <w:multiLevelType w:val="multilevel"/>
    <w:tmpl w:val="40F0A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6E18FE"/>
    <w:multiLevelType w:val="multilevel"/>
    <w:tmpl w:val="DB608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B800B9"/>
    <w:multiLevelType w:val="multilevel"/>
    <w:tmpl w:val="CFC8E8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844F78"/>
    <w:multiLevelType w:val="multilevel"/>
    <w:tmpl w:val="F7CE2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8B2DA4"/>
    <w:multiLevelType w:val="multilevel"/>
    <w:tmpl w:val="33D61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21135B"/>
    <w:multiLevelType w:val="multilevel"/>
    <w:tmpl w:val="67BC0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2139DC"/>
    <w:multiLevelType w:val="multilevel"/>
    <w:tmpl w:val="B9522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7E44DC"/>
    <w:multiLevelType w:val="multilevel"/>
    <w:tmpl w:val="F1668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B713E9"/>
    <w:multiLevelType w:val="multilevel"/>
    <w:tmpl w:val="025830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3"/>
  </w:num>
  <w:num w:numId="3">
    <w:abstractNumId w:val="7"/>
  </w:num>
  <w:num w:numId="4">
    <w:abstractNumId w:val="0"/>
  </w:num>
  <w:num w:numId="5">
    <w:abstractNumId w:val="1"/>
  </w:num>
  <w:num w:numId="6">
    <w:abstractNumId w:val="6"/>
  </w:num>
  <w:num w:numId="7">
    <w:abstractNumId w:val="5"/>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13F"/>
    <w:rsid w:val="00041FD3"/>
    <w:rsid w:val="000754D9"/>
    <w:rsid w:val="00146E65"/>
    <w:rsid w:val="00151CE3"/>
    <w:rsid w:val="001C4FAB"/>
    <w:rsid w:val="001C713F"/>
    <w:rsid w:val="002C2951"/>
    <w:rsid w:val="003144CD"/>
    <w:rsid w:val="00337FC0"/>
    <w:rsid w:val="00417F35"/>
    <w:rsid w:val="00483EA0"/>
    <w:rsid w:val="00673328"/>
    <w:rsid w:val="00714A02"/>
    <w:rsid w:val="008418D5"/>
    <w:rsid w:val="008A70A1"/>
    <w:rsid w:val="009D6A14"/>
    <w:rsid w:val="00A059D2"/>
    <w:rsid w:val="00A86F10"/>
    <w:rsid w:val="00B016B2"/>
    <w:rsid w:val="00B36F80"/>
    <w:rsid w:val="00C81AB9"/>
    <w:rsid w:val="00CF539B"/>
    <w:rsid w:val="00DC457B"/>
    <w:rsid w:val="00DC7E9D"/>
    <w:rsid w:val="00EA3A23"/>
    <w:rsid w:val="00ED3FF9"/>
    <w:rsid w:val="00ED57DB"/>
    <w:rsid w:val="00EE05D4"/>
    <w:rsid w:val="00F13A3F"/>
    <w:rsid w:val="00F21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80C85"/>
  <w15:docId w15:val="{BAE7F06D-D94F-424F-9653-D93DEBA9D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57B"/>
    <w:pPr>
      <w:spacing w:line="360" w:lineRule="auto"/>
      <w:jc w:val="both"/>
    </w:pPr>
    <w:rPr>
      <w:color w:val="000000" w:themeColor="text1"/>
    </w:rPr>
  </w:style>
  <w:style w:type="paragraph" w:styleId="Heading1">
    <w:name w:val="heading 1"/>
    <w:basedOn w:val="Normal1"/>
    <w:next w:val="Normal1"/>
    <w:rsid w:val="00151CE3"/>
    <w:pPr>
      <w:keepNext/>
      <w:keepLines/>
      <w:spacing w:before="400" w:after="120" w:line="360" w:lineRule="auto"/>
      <w:jc w:val="both"/>
      <w:outlineLvl w:val="0"/>
    </w:pPr>
    <w:rPr>
      <w:b/>
      <w:sz w:val="24"/>
      <w:szCs w:val="40"/>
    </w:rPr>
  </w:style>
  <w:style w:type="paragraph" w:styleId="Heading2">
    <w:name w:val="heading 2"/>
    <w:basedOn w:val="Normal1"/>
    <w:next w:val="Normal1"/>
    <w:rsid w:val="00151CE3"/>
    <w:pPr>
      <w:keepNext/>
      <w:keepLines/>
      <w:spacing w:before="360" w:after="120" w:line="360" w:lineRule="auto"/>
      <w:jc w:val="both"/>
      <w:outlineLvl w:val="1"/>
    </w:pPr>
    <w:rPr>
      <w:b/>
      <w:i/>
      <w:sz w:val="24"/>
      <w:szCs w:val="32"/>
    </w:rPr>
  </w:style>
  <w:style w:type="paragraph" w:styleId="Heading3">
    <w:name w:val="heading 3"/>
    <w:basedOn w:val="Normal1"/>
    <w:next w:val="Normal1"/>
    <w:rsid w:val="00151CE3"/>
    <w:pPr>
      <w:keepNext/>
      <w:keepLines/>
      <w:spacing w:before="320" w:after="80" w:line="360" w:lineRule="auto"/>
      <w:jc w:val="both"/>
      <w:outlineLvl w:val="2"/>
    </w:pPr>
    <w:rPr>
      <w:b/>
      <w:i/>
      <w:color w:val="434343"/>
      <w:sz w:val="24"/>
      <w:szCs w:val="28"/>
    </w:rPr>
  </w:style>
  <w:style w:type="paragraph" w:styleId="Heading4">
    <w:name w:val="heading 4"/>
    <w:basedOn w:val="Normal1"/>
    <w:next w:val="Normal1"/>
    <w:rsid w:val="001C713F"/>
    <w:pPr>
      <w:keepNext/>
      <w:keepLines/>
      <w:spacing w:before="280" w:after="80"/>
      <w:outlineLvl w:val="3"/>
    </w:pPr>
    <w:rPr>
      <w:color w:val="666666"/>
      <w:sz w:val="24"/>
      <w:szCs w:val="24"/>
    </w:rPr>
  </w:style>
  <w:style w:type="paragraph" w:styleId="Heading5">
    <w:name w:val="heading 5"/>
    <w:basedOn w:val="Normal1"/>
    <w:next w:val="Normal1"/>
    <w:rsid w:val="001C713F"/>
    <w:pPr>
      <w:keepNext/>
      <w:keepLines/>
      <w:spacing w:before="240" w:after="80"/>
      <w:outlineLvl w:val="4"/>
    </w:pPr>
    <w:rPr>
      <w:color w:val="666666"/>
    </w:rPr>
  </w:style>
  <w:style w:type="paragraph" w:styleId="Heading6">
    <w:name w:val="heading 6"/>
    <w:basedOn w:val="Normal1"/>
    <w:next w:val="Normal1"/>
    <w:rsid w:val="001C71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C713F"/>
  </w:style>
  <w:style w:type="paragraph" w:styleId="Title">
    <w:name w:val="Title"/>
    <w:basedOn w:val="Normal1"/>
    <w:next w:val="Normal1"/>
    <w:rsid w:val="001C713F"/>
    <w:pPr>
      <w:keepNext/>
      <w:keepLines/>
      <w:spacing w:after="60"/>
    </w:pPr>
    <w:rPr>
      <w:sz w:val="52"/>
      <w:szCs w:val="52"/>
    </w:rPr>
  </w:style>
  <w:style w:type="paragraph" w:styleId="Subtitle">
    <w:name w:val="Subtitle"/>
    <w:basedOn w:val="Normal1"/>
    <w:next w:val="Normal1"/>
    <w:rsid w:val="001C713F"/>
    <w:pPr>
      <w:keepNext/>
      <w:keepLines/>
      <w:spacing w:after="320"/>
    </w:pPr>
    <w:rPr>
      <w:color w:val="666666"/>
      <w:sz w:val="30"/>
      <w:szCs w:val="30"/>
    </w:rPr>
  </w:style>
  <w:style w:type="paragraph" w:styleId="TOCHeading">
    <w:name w:val="TOC Heading"/>
    <w:basedOn w:val="Heading1"/>
    <w:next w:val="Normal"/>
    <w:uiPriority w:val="39"/>
    <w:unhideWhenUsed/>
    <w:qFormat/>
    <w:rsid w:val="00714A0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14A02"/>
    <w:pPr>
      <w:spacing w:after="100"/>
    </w:pPr>
  </w:style>
  <w:style w:type="paragraph" w:styleId="TOC2">
    <w:name w:val="toc 2"/>
    <w:basedOn w:val="Normal"/>
    <w:next w:val="Normal"/>
    <w:autoRedefine/>
    <w:uiPriority w:val="39"/>
    <w:unhideWhenUsed/>
    <w:rsid w:val="00714A02"/>
    <w:pPr>
      <w:spacing w:after="100"/>
      <w:ind w:left="220"/>
    </w:pPr>
  </w:style>
  <w:style w:type="paragraph" w:styleId="TOC3">
    <w:name w:val="toc 3"/>
    <w:basedOn w:val="Normal"/>
    <w:next w:val="Normal"/>
    <w:autoRedefine/>
    <w:uiPriority w:val="39"/>
    <w:unhideWhenUsed/>
    <w:rsid w:val="00714A02"/>
    <w:pPr>
      <w:spacing w:after="100"/>
      <w:ind w:left="440"/>
    </w:pPr>
  </w:style>
  <w:style w:type="character" w:styleId="Hyperlink">
    <w:name w:val="Hyperlink"/>
    <w:basedOn w:val="DefaultParagraphFont"/>
    <w:uiPriority w:val="99"/>
    <w:unhideWhenUsed/>
    <w:rsid w:val="00714A02"/>
    <w:rPr>
      <w:color w:val="0000FF" w:themeColor="hyperlink"/>
      <w:u w:val="single"/>
    </w:rPr>
  </w:style>
  <w:style w:type="paragraph" w:styleId="BalloonText">
    <w:name w:val="Balloon Text"/>
    <w:basedOn w:val="Normal"/>
    <w:link w:val="BalloonTextChar"/>
    <w:uiPriority w:val="99"/>
    <w:semiHidden/>
    <w:unhideWhenUsed/>
    <w:rsid w:val="00714A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4A02"/>
    <w:rPr>
      <w:rFonts w:ascii="Tahoma" w:hAnsi="Tahoma" w:cs="Tahoma"/>
      <w:sz w:val="16"/>
      <w:szCs w:val="16"/>
    </w:rPr>
  </w:style>
  <w:style w:type="paragraph" w:styleId="Header">
    <w:name w:val="header"/>
    <w:basedOn w:val="Normal"/>
    <w:link w:val="HeaderChar"/>
    <w:uiPriority w:val="99"/>
    <w:semiHidden/>
    <w:unhideWhenUsed/>
    <w:rsid w:val="000754D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754D9"/>
  </w:style>
  <w:style w:type="paragraph" w:styleId="Footer">
    <w:name w:val="footer"/>
    <w:basedOn w:val="Normal"/>
    <w:link w:val="FooterChar"/>
    <w:uiPriority w:val="99"/>
    <w:unhideWhenUsed/>
    <w:rsid w:val="000754D9"/>
    <w:pPr>
      <w:tabs>
        <w:tab w:val="center" w:pos="4680"/>
        <w:tab w:val="right" w:pos="9360"/>
      </w:tabs>
      <w:spacing w:line="240" w:lineRule="auto"/>
    </w:pPr>
  </w:style>
  <w:style w:type="character" w:customStyle="1" w:styleId="FooterChar">
    <w:name w:val="Footer Char"/>
    <w:basedOn w:val="DefaultParagraphFont"/>
    <w:link w:val="Footer"/>
    <w:uiPriority w:val="99"/>
    <w:rsid w:val="00075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63F550-942E-48F9-AA93-C2F16F519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3508</Words>
  <Characters>20000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MIRELA lazar</cp:lastModifiedBy>
  <cp:revision>15</cp:revision>
  <dcterms:created xsi:type="dcterms:W3CDTF">2021-12-23T17:09:00Z</dcterms:created>
  <dcterms:modified xsi:type="dcterms:W3CDTF">2021-12-28T22:46:00Z</dcterms:modified>
</cp:coreProperties>
</file>