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2B646F" w14:textId="5FCC9E40" w:rsidR="001B1FB9" w:rsidRDefault="003E0EE9" w:rsidP="00681B32">
      <w:pPr>
        <w:jc w:val="both"/>
        <w:rPr>
          <w:sz w:val="24"/>
          <w:szCs w:val="24"/>
        </w:rPr>
      </w:pPr>
      <w:r w:rsidRPr="003E0EE9">
        <w:rPr>
          <w:sz w:val="24"/>
          <w:szCs w:val="24"/>
        </w:rPr>
        <w:t>Genesis 1 is one of the most</w:t>
      </w:r>
      <w:r w:rsidR="0042052A">
        <w:rPr>
          <w:sz w:val="24"/>
          <w:szCs w:val="24"/>
        </w:rPr>
        <w:t xml:space="preserve"> debated</w:t>
      </w:r>
      <w:r w:rsidRPr="003E0EE9">
        <w:rPr>
          <w:sz w:val="24"/>
          <w:szCs w:val="24"/>
        </w:rPr>
        <w:t xml:space="preserve"> creation narratives in the Hebrew Bible and contributes to theological thought continuously</w:t>
      </w:r>
      <w:r>
        <w:rPr>
          <w:sz w:val="24"/>
          <w:szCs w:val="24"/>
        </w:rPr>
        <w:t xml:space="preserve">. As a creation narrative Genesis </w:t>
      </w:r>
      <w:r w:rsidRPr="003E0EE9">
        <w:rPr>
          <w:sz w:val="24"/>
          <w:szCs w:val="24"/>
        </w:rPr>
        <w:t>1 has been the centre of several key discussions involving the modern ecological crisis</w:t>
      </w:r>
      <w:r w:rsidR="00226612">
        <w:rPr>
          <w:sz w:val="24"/>
          <w:szCs w:val="24"/>
        </w:rPr>
        <w:t xml:space="preserve"> and what the Hebrew Bible can contribute to environmental thought</w:t>
      </w:r>
      <w:r w:rsidRPr="003E0EE9">
        <w:rPr>
          <w:sz w:val="24"/>
          <w:szCs w:val="24"/>
        </w:rPr>
        <w:t>. Genesis 1, and the book of Genesis overall, has been at the centre of interpreting the bible and its teachings surrounding ecological issues</w:t>
      </w:r>
      <w:r w:rsidR="001B1FB9">
        <w:rPr>
          <w:sz w:val="24"/>
          <w:szCs w:val="24"/>
        </w:rPr>
        <w:t xml:space="preserve">. </w:t>
      </w:r>
      <w:r w:rsidR="001B1FB9" w:rsidRPr="00F34A13">
        <w:rPr>
          <w:sz w:val="24"/>
          <w:szCs w:val="24"/>
        </w:rPr>
        <w:t xml:space="preserve">Genesis 1 presents the narrative of the </w:t>
      </w:r>
      <w:r w:rsidR="00857D0B">
        <w:rPr>
          <w:sz w:val="24"/>
          <w:szCs w:val="24"/>
        </w:rPr>
        <w:t xml:space="preserve">natural </w:t>
      </w:r>
      <w:r w:rsidR="001B1FB9" w:rsidRPr="00F34A13">
        <w:rPr>
          <w:sz w:val="24"/>
          <w:szCs w:val="24"/>
        </w:rPr>
        <w:t>world being created by God in seven days including human</w:t>
      </w:r>
      <w:r w:rsidR="00857D0B">
        <w:rPr>
          <w:sz w:val="24"/>
          <w:szCs w:val="24"/>
        </w:rPr>
        <w:t>kind</w:t>
      </w:r>
      <w:r w:rsidR="001B1FB9" w:rsidRPr="00F34A13">
        <w:rPr>
          <w:sz w:val="24"/>
          <w:szCs w:val="24"/>
        </w:rPr>
        <w:t xml:space="preserve"> in their own image</w:t>
      </w:r>
      <w:r w:rsidR="00857D0B">
        <w:rPr>
          <w:sz w:val="24"/>
          <w:szCs w:val="24"/>
        </w:rPr>
        <w:t xml:space="preserve"> and </w:t>
      </w:r>
      <w:r w:rsidR="001B1FB9">
        <w:rPr>
          <w:sz w:val="24"/>
          <w:szCs w:val="24"/>
        </w:rPr>
        <w:t>giving huma</w:t>
      </w:r>
      <w:r w:rsidR="00857D0B">
        <w:rPr>
          <w:sz w:val="24"/>
          <w:szCs w:val="24"/>
        </w:rPr>
        <w:t>nkind</w:t>
      </w:r>
      <w:r w:rsidR="001B1FB9">
        <w:rPr>
          <w:sz w:val="24"/>
          <w:szCs w:val="24"/>
        </w:rPr>
        <w:t xml:space="preserve"> dominion over other than human creation</w:t>
      </w:r>
      <w:r w:rsidR="00E9039B">
        <w:rPr>
          <w:sz w:val="24"/>
          <w:szCs w:val="24"/>
        </w:rPr>
        <w:t xml:space="preserve"> </w:t>
      </w:r>
      <w:r w:rsidR="002E76E0">
        <w:rPr>
          <w:sz w:val="24"/>
          <w:szCs w:val="24"/>
        </w:rPr>
        <w:t>(Gen 1 NRSV)</w:t>
      </w:r>
      <w:r w:rsidR="00E9039B">
        <w:rPr>
          <w:sz w:val="24"/>
          <w:szCs w:val="24"/>
        </w:rPr>
        <w:t>.</w:t>
      </w:r>
      <w:r w:rsidR="002E76E0">
        <w:rPr>
          <w:sz w:val="24"/>
          <w:szCs w:val="24"/>
        </w:rPr>
        <w:t xml:space="preserve"> </w:t>
      </w:r>
      <w:r w:rsidR="00A8422B" w:rsidRPr="00F34A13">
        <w:rPr>
          <w:sz w:val="24"/>
          <w:szCs w:val="24"/>
        </w:rPr>
        <w:t>To examine Genesis 1 from an ecological perspective it is necessary to consider the diversity of how the chapter is interpreted in light of environmental issues. This can be seen through the several conflicting interpretations of this text and what it contributes.</w:t>
      </w:r>
      <w:r w:rsidR="00A8422B">
        <w:rPr>
          <w:sz w:val="24"/>
          <w:szCs w:val="24"/>
        </w:rPr>
        <w:t xml:space="preserve"> One of the most popular interpretations among Jewish and Christian traditions is that Genesis 1 offers a positive ecological worldview and developed beliefs surrounding stewardship. </w:t>
      </w:r>
      <w:r w:rsidR="000549FB">
        <w:rPr>
          <w:sz w:val="24"/>
          <w:szCs w:val="24"/>
        </w:rPr>
        <w:t xml:space="preserve">This interpretation of Genesis 1 will be examined, as well as, the possible critiques of this view and how it is challenged by different understandings. </w:t>
      </w:r>
      <w:r w:rsidR="003D6873" w:rsidRPr="00F34A13">
        <w:rPr>
          <w:sz w:val="24"/>
          <w:szCs w:val="24"/>
        </w:rPr>
        <w:t>To fully understand how Genesis 1 can be read from an ecological perspective it is necessary to consider the diverse interpretations and how these interpretations have influenced ecological traditions.</w:t>
      </w:r>
      <w:r w:rsidR="003D6873">
        <w:rPr>
          <w:sz w:val="24"/>
          <w:szCs w:val="24"/>
        </w:rPr>
        <w:t xml:space="preserve"> </w:t>
      </w:r>
      <w:r w:rsidR="00764D78">
        <w:rPr>
          <w:sz w:val="24"/>
          <w:szCs w:val="24"/>
        </w:rPr>
        <w:t xml:space="preserve">Understanding Genesis 1 from an ecological perspective is necessary when considering how religions can </w:t>
      </w:r>
      <w:r w:rsidR="005C0B57">
        <w:rPr>
          <w:sz w:val="24"/>
          <w:szCs w:val="24"/>
        </w:rPr>
        <w:t xml:space="preserve">contribute to discussions </w:t>
      </w:r>
      <w:r w:rsidR="00764D78">
        <w:rPr>
          <w:sz w:val="24"/>
          <w:szCs w:val="24"/>
        </w:rPr>
        <w:t xml:space="preserve">in light of the modern environmental crisis as well as the effects of religious ecological world views on the environment. Genesis 1 continuously influences the Christian and Jewish ecological worldview and its interpretation has profound authority over </w:t>
      </w:r>
      <w:r w:rsidR="005D1B1B">
        <w:rPr>
          <w:sz w:val="24"/>
          <w:szCs w:val="24"/>
        </w:rPr>
        <w:t xml:space="preserve">how believers of these traditions shape their ecological  worldview. </w:t>
      </w:r>
      <w:r w:rsidR="00C90021">
        <w:rPr>
          <w:sz w:val="24"/>
          <w:szCs w:val="24"/>
        </w:rPr>
        <w:t xml:space="preserve">The significance of the Hebrew Bible and its religious authority suggests that understanding its ecological message is considerably important to changing and influencing attitudes to the environmental crisis. The importance of the Hebrew Bible’s ecological legacy can change attitudes to the environment and create positive </w:t>
      </w:r>
      <w:r w:rsidR="0041411F">
        <w:rPr>
          <w:sz w:val="24"/>
          <w:szCs w:val="24"/>
        </w:rPr>
        <w:t>attitudes</w:t>
      </w:r>
      <w:r w:rsidR="00C90021">
        <w:rPr>
          <w:sz w:val="24"/>
          <w:szCs w:val="24"/>
        </w:rPr>
        <w:t xml:space="preserve"> </w:t>
      </w:r>
      <w:r w:rsidR="0041411F">
        <w:rPr>
          <w:sz w:val="24"/>
          <w:szCs w:val="24"/>
        </w:rPr>
        <w:t xml:space="preserve">to </w:t>
      </w:r>
      <w:r w:rsidR="00C90021">
        <w:rPr>
          <w:sz w:val="24"/>
          <w:szCs w:val="24"/>
        </w:rPr>
        <w:t>the environment. However, it is to be seen if Genesis 1 promotes a positive ecological worldview or if it hinders ecological change.</w:t>
      </w:r>
      <w:r w:rsidR="00077416">
        <w:rPr>
          <w:sz w:val="24"/>
          <w:szCs w:val="24"/>
        </w:rPr>
        <w:t xml:space="preserve"> The ideas of Lynn White and </w:t>
      </w:r>
      <w:r w:rsidR="003653DE">
        <w:rPr>
          <w:sz w:val="24"/>
          <w:szCs w:val="24"/>
        </w:rPr>
        <w:t xml:space="preserve">Richard Bauckham will be assessed to explore the stewardship model of interpreting Genesis 1 and how this understanding can be supported and challenged. </w:t>
      </w:r>
      <w:r w:rsidR="00B60FFB">
        <w:rPr>
          <w:sz w:val="24"/>
          <w:szCs w:val="24"/>
        </w:rPr>
        <w:t>It is to be seen if the stewardship model presents positive ecological attitudes or if it supports negative attitudes to the environment</w:t>
      </w:r>
      <w:r w:rsidR="00FF683E">
        <w:rPr>
          <w:sz w:val="24"/>
          <w:szCs w:val="24"/>
        </w:rPr>
        <w:t xml:space="preserve"> as Lynn White and other scholars suggest. It must first be discussed what the stewardship interpretation of Genesis 1 is and how scholars that support this idea present its positive ecological message. </w:t>
      </w:r>
    </w:p>
    <w:p w14:paraId="5967EF76" w14:textId="5A32E2CE" w:rsidR="00E04C3B" w:rsidRDefault="0053649A" w:rsidP="00681B32">
      <w:pPr>
        <w:jc w:val="both"/>
        <w:rPr>
          <w:sz w:val="24"/>
          <w:szCs w:val="24"/>
        </w:rPr>
      </w:pPr>
      <w:r>
        <w:rPr>
          <w:sz w:val="24"/>
          <w:szCs w:val="24"/>
        </w:rPr>
        <w:t xml:space="preserve">The reading of Genesis 1 as a passage with positive ecological ideas </w:t>
      </w:r>
      <w:r w:rsidR="001210B4">
        <w:rPr>
          <w:sz w:val="24"/>
          <w:szCs w:val="24"/>
        </w:rPr>
        <w:t>is a tradition that is often experienced among several Judeo-Christian denominations. This interpretation develops ideas that Genesis 1</w:t>
      </w:r>
      <w:r w:rsidR="008F4D02">
        <w:rPr>
          <w:sz w:val="24"/>
          <w:szCs w:val="24"/>
        </w:rPr>
        <w:t xml:space="preserve"> highlights the God given command that humankind is to care for the earth and become the earth’s steward. </w:t>
      </w:r>
      <w:r w:rsidR="000D68CB">
        <w:rPr>
          <w:sz w:val="24"/>
          <w:szCs w:val="24"/>
        </w:rPr>
        <w:t xml:space="preserve">This idea, often understood as stewardship, focuses on certain passages of Genesis </w:t>
      </w:r>
      <w:r w:rsidR="00E553AA">
        <w:rPr>
          <w:sz w:val="24"/>
          <w:szCs w:val="24"/>
        </w:rPr>
        <w:t xml:space="preserve">1 </w:t>
      </w:r>
      <w:r w:rsidR="000D68CB">
        <w:rPr>
          <w:sz w:val="24"/>
          <w:szCs w:val="24"/>
        </w:rPr>
        <w:t>and how these illuminate the command of care for the environment.</w:t>
      </w:r>
      <w:r w:rsidR="00037DEE">
        <w:rPr>
          <w:sz w:val="24"/>
          <w:szCs w:val="24"/>
        </w:rPr>
        <w:t xml:space="preserve"> </w:t>
      </w:r>
      <w:r w:rsidR="00E553AA">
        <w:rPr>
          <w:sz w:val="24"/>
          <w:szCs w:val="24"/>
        </w:rPr>
        <w:t xml:space="preserve">Genesis 1 </w:t>
      </w:r>
      <w:r w:rsidR="004E6641">
        <w:rPr>
          <w:sz w:val="24"/>
          <w:szCs w:val="24"/>
        </w:rPr>
        <w:t xml:space="preserve">states that humankind shall “fill the earth and subdue it; and have dominion over the fish of the sea” </w:t>
      </w:r>
      <w:r w:rsidR="00A721DF">
        <w:rPr>
          <w:sz w:val="24"/>
          <w:szCs w:val="24"/>
        </w:rPr>
        <w:t>(Gen 1:28-29) and this passage has often been understood to highlight God ordering mankind to take care of the earth</w:t>
      </w:r>
      <w:r w:rsidR="00246C04">
        <w:rPr>
          <w:sz w:val="24"/>
          <w:szCs w:val="24"/>
        </w:rPr>
        <w:t xml:space="preserve"> and to become the earth’s steward. </w:t>
      </w:r>
      <w:r w:rsidR="000606CD">
        <w:rPr>
          <w:sz w:val="24"/>
          <w:szCs w:val="24"/>
        </w:rPr>
        <w:t>To use the earth as humankind needs for food and survival, but also to care for and watch over</w:t>
      </w:r>
      <w:r w:rsidR="00E740D1">
        <w:rPr>
          <w:sz w:val="24"/>
          <w:szCs w:val="24"/>
        </w:rPr>
        <w:t xml:space="preserve"> the natural world</w:t>
      </w:r>
      <w:r w:rsidR="000606CD">
        <w:rPr>
          <w:sz w:val="24"/>
          <w:szCs w:val="24"/>
        </w:rPr>
        <w:t xml:space="preserve">. This idea is supported by </w:t>
      </w:r>
      <w:r w:rsidR="0084578A">
        <w:rPr>
          <w:sz w:val="24"/>
          <w:szCs w:val="24"/>
        </w:rPr>
        <w:t>Pope Francis</w:t>
      </w:r>
      <w:r w:rsidR="003B566C">
        <w:rPr>
          <w:sz w:val="24"/>
          <w:szCs w:val="24"/>
        </w:rPr>
        <w:t>, wh</w:t>
      </w:r>
      <w:r w:rsidR="00500893">
        <w:rPr>
          <w:sz w:val="24"/>
          <w:szCs w:val="24"/>
        </w:rPr>
        <w:t>en he realised a statement on stewardship</w:t>
      </w:r>
      <w:r w:rsidR="003B566C">
        <w:rPr>
          <w:sz w:val="24"/>
          <w:szCs w:val="24"/>
        </w:rPr>
        <w:t xml:space="preserve"> </w:t>
      </w:r>
      <w:r w:rsidR="002D0257">
        <w:rPr>
          <w:sz w:val="24"/>
          <w:szCs w:val="24"/>
        </w:rPr>
        <w:t xml:space="preserve">speaking as </w:t>
      </w:r>
      <w:r w:rsidR="003B566C">
        <w:rPr>
          <w:sz w:val="24"/>
          <w:szCs w:val="24"/>
        </w:rPr>
        <w:t xml:space="preserve">head of the catholic church in 2015. Faith Shin and </w:t>
      </w:r>
      <w:r w:rsidR="003B566C">
        <w:rPr>
          <w:sz w:val="24"/>
          <w:szCs w:val="24"/>
        </w:rPr>
        <w:lastRenderedPageBreak/>
        <w:t>Jesse Preston explain that Pope Francis released a statement that quoted Biblical narratives</w:t>
      </w:r>
      <w:r w:rsidR="00934725">
        <w:rPr>
          <w:sz w:val="24"/>
          <w:szCs w:val="24"/>
        </w:rPr>
        <w:t xml:space="preserve">, such as Genesis 1, </w:t>
      </w:r>
      <w:r w:rsidR="003B566C">
        <w:rPr>
          <w:sz w:val="24"/>
          <w:szCs w:val="24"/>
        </w:rPr>
        <w:t>claiming that “Pope Francis advocated that it is humankind’s sacred duty to be stewards of the earth.”</w:t>
      </w:r>
      <w:r w:rsidR="00507C3B">
        <w:rPr>
          <w:rStyle w:val="FootnoteReference"/>
          <w:sz w:val="24"/>
          <w:szCs w:val="24"/>
        </w:rPr>
        <w:footnoteReference w:id="1"/>
      </w:r>
      <w:r w:rsidR="00511C45">
        <w:rPr>
          <w:sz w:val="24"/>
          <w:szCs w:val="24"/>
        </w:rPr>
        <w:t xml:space="preserve"> This statement highlights the commonly understood interpretation of Genesis 1 in Judeo-Christian traditions, that it is an example of a time God ordered humankind to care for the environment. By extension, this understanding can be argued to promote a positive ecological </w:t>
      </w:r>
      <w:r w:rsidR="0077706F">
        <w:rPr>
          <w:sz w:val="24"/>
          <w:szCs w:val="24"/>
        </w:rPr>
        <w:t xml:space="preserve">worldview as it </w:t>
      </w:r>
      <w:r w:rsidR="008B42AB">
        <w:rPr>
          <w:sz w:val="24"/>
          <w:szCs w:val="24"/>
        </w:rPr>
        <w:t>emphasises the importance of caring for the environment. The interpretation that the environment is a “scared duty”</w:t>
      </w:r>
      <w:r w:rsidR="006A7EE4">
        <w:rPr>
          <w:rStyle w:val="FootnoteReference"/>
          <w:sz w:val="24"/>
          <w:szCs w:val="24"/>
        </w:rPr>
        <w:footnoteReference w:id="2"/>
      </w:r>
      <w:r w:rsidR="004C58A3">
        <w:rPr>
          <w:sz w:val="24"/>
          <w:szCs w:val="24"/>
        </w:rPr>
        <w:t xml:space="preserve"> promotes active environmentally friendly behaviours and beliefs as it is a command given from God. The ecological message in this interpretation of Genesis 1 is a god given command and thus, a significantly profound duty of Catholics</w:t>
      </w:r>
      <w:r w:rsidR="009B5363">
        <w:rPr>
          <w:sz w:val="24"/>
          <w:szCs w:val="24"/>
        </w:rPr>
        <w:t xml:space="preserve"> and other Christian denominations</w:t>
      </w:r>
      <w:r w:rsidR="004C58A3">
        <w:rPr>
          <w:sz w:val="24"/>
          <w:szCs w:val="24"/>
        </w:rPr>
        <w:t>. To engage in ecologically damaging behaviours, Catholics could argue that they would be disobeying God.</w:t>
      </w:r>
      <w:r w:rsidR="003E385B">
        <w:rPr>
          <w:sz w:val="24"/>
          <w:szCs w:val="24"/>
        </w:rPr>
        <w:t xml:space="preserve"> This idea of </w:t>
      </w:r>
      <w:r w:rsidR="00185B59">
        <w:rPr>
          <w:sz w:val="24"/>
          <w:szCs w:val="24"/>
        </w:rPr>
        <w:t>not respecting nature as was ordered by God</w:t>
      </w:r>
      <w:r w:rsidR="003E385B">
        <w:rPr>
          <w:sz w:val="24"/>
          <w:szCs w:val="24"/>
        </w:rPr>
        <w:t xml:space="preserve"> is also supported by scholar Douglas Hayhoe. Hayhoe states that Genesis 1 is not a mandate to exploit the earth, instead he claims that “have dominion over” (Gen 1:28) “does not provide permission to plunder the earth […] but to develop it in a sustainable way of looking after it.”</w:t>
      </w:r>
      <w:r w:rsidR="00EC02DA">
        <w:rPr>
          <w:rStyle w:val="FootnoteReference"/>
          <w:sz w:val="24"/>
          <w:szCs w:val="24"/>
        </w:rPr>
        <w:footnoteReference w:id="3"/>
      </w:r>
      <w:r w:rsidR="000C43B5">
        <w:rPr>
          <w:sz w:val="24"/>
          <w:szCs w:val="24"/>
        </w:rPr>
        <w:t xml:space="preserve"> Hayhoe highlights how Genesis 1 is a positive text ecologically and that God directly gave humankind the orders to care for the environment. </w:t>
      </w:r>
      <w:r w:rsidR="00792AAE">
        <w:rPr>
          <w:sz w:val="24"/>
          <w:szCs w:val="24"/>
        </w:rPr>
        <w:t>Hayhoe is presenting the idea that stewardship is what God meant through Genesis 1 and thus, is the correct interpretation of this passage.</w:t>
      </w:r>
      <w:r w:rsidR="008049BC">
        <w:rPr>
          <w:sz w:val="24"/>
          <w:szCs w:val="24"/>
        </w:rPr>
        <w:t xml:space="preserve"> To ignore this interpretation, considering Hayhoe’s ideas and that of Pope Francis, is to ignore the divine order given by God. </w:t>
      </w:r>
      <w:r w:rsidR="00073245">
        <w:rPr>
          <w:sz w:val="24"/>
          <w:szCs w:val="24"/>
        </w:rPr>
        <w:t>For followers of this interpretation, to ignore it is to defy God and damage his creation</w:t>
      </w:r>
      <w:r w:rsidR="00501845">
        <w:rPr>
          <w:sz w:val="24"/>
          <w:szCs w:val="24"/>
        </w:rPr>
        <w:t xml:space="preserve">. To read and understand Genesis 1 from </w:t>
      </w:r>
      <w:r w:rsidR="00073245">
        <w:rPr>
          <w:sz w:val="24"/>
          <w:szCs w:val="24"/>
        </w:rPr>
        <w:t xml:space="preserve">the interpretation of stewardship is </w:t>
      </w:r>
      <w:r w:rsidR="00501845">
        <w:rPr>
          <w:sz w:val="24"/>
          <w:szCs w:val="24"/>
        </w:rPr>
        <w:t xml:space="preserve">to </w:t>
      </w:r>
      <w:r w:rsidR="00073245">
        <w:rPr>
          <w:sz w:val="24"/>
          <w:szCs w:val="24"/>
        </w:rPr>
        <w:t>have positive ecological worldviews and to respect nature, resulting in positive environmental change</w:t>
      </w:r>
      <w:r w:rsidR="00501845">
        <w:rPr>
          <w:sz w:val="24"/>
          <w:szCs w:val="24"/>
        </w:rPr>
        <w:t xml:space="preserve"> or behaviours</w:t>
      </w:r>
      <w:r w:rsidR="00073245">
        <w:rPr>
          <w:sz w:val="24"/>
          <w:szCs w:val="24"/>
        </w:rPr>
        <w:t>.</w:t>
      </w:r>
      <w:r w:rsidR="00501845">
        <w:rPr>
          <w:sz w:val="24"/>
          <w:szCs w:val="24"/>
        </w:rPr>
        <w:t xml:space="preserve"> </w:t>
      </w:r>
      <w:r w:rsidR="00DD6213">
        <w:rPr>
          <w:sz w:val="24"/>
          <w:szCs w:val="24"/>
        </w:rPr>
        <w:t xml:space="preserve">This interpretation remains well </w:t>
      </w:r>
      <w:r w:rsidR="00127875">
        <w:rPr>
          <w:sz w:val="24"/>
          <w:szCs w:val="24"/>
        </w:rPr>
        <w:t>documented,</w:t>
      </w:r>
      <w:r w:rsidR="00DD6213">
        <w:rPr>
          <w:sz w:val="24"/>
          <w:szCs w:val="24"/>
        </w:rPr>
        <w:t xml:space="preserve"> but t</w:t>
      </w:r>
      <w:r w:rsidR="00073245">
        <w:rPr>
          <w:sz w:val="24"/>
          <w:szCs w:val="24"/>
        </w:rPr>
        <w:t xml:space="preserve">his is not to say that this way of thinking has been widely accepted. </w:t>
      </w:r>
      <w:r w:rsidR="00501845">
        <w:rPr>
          <w:sz w:val="24"/>
          <w:szCs w:val="24"/>
        </w:rPr>
        <w:t>This interpretation</w:t>
      </w:r>
      <w:r w:rsidR="00073245">
        <w:rPr>
          <w:sz w:val="24"/>
          <w:szCs w:val="24"/>
        </w:rPr>
        <w:t xml:space="preserve"> remains a popular belief system and inter</w:t>
      </w:r>
      <w:r w:rsidR="00501845">
        <w:rPr>
          <w:sz w:val="24"/>
          <w:szCs w:val="24"/>
        </w:rPr>
        <w:t>pretation in Judeo-Christian traditions</w:t>
      </w:r>
      <w:r w:rsidR="009D4C1B">
        <w:rPr>
          <w:sz w:val="24"/>
          <w:szCs w:val="24"/>
        </w:rPr>
        <w:t xml:space="preserve"> however,</w:t>
      </w:r>
      <w:r w:rsidR="00501845">
        <w:rPr>
          <w:sz w:val="24"/>
          <w:szCs w:val="24"/>
        </w:rPr>
        <w:t xml:space="preserve"> it faces opposition from varying interpretations of Genesis 1. </w:t>
      </w:r>
      <w:r w:rsidR="00E04C3B">
        <w:rPr>
          <w:sz w:val="24"/>
          <w:szCs w:val="24"/>
        </w:rPr>
        <w:t>The nature of the Hebrew Bible leads to several conflicting interpretations of Genesis 1</w:t>
      </w:r>
      <w:r w:rsidR="009D4C1B">
        <w:rPr>
          <w:sz w:val="24"/>
          <w:szCs w:val="24"/>
        </w:rPr>
        <w:t xml:space="preserve"> and this is seen in the challenges presented to the stewardship approach</w:t>
      </w:r>
      <w:r w:rsidR="00B71525">
        <w:rPr>
          <w:sz w:val="24"/>
          <w:szCs w:val="24"/>
        </w:rPr>
        <w:t>.</w:t>
      </w:r>
    </w:p>
    <w:p w14:paraId="0BA8939E" w14:textId="15468371" w:rsidR="003D2D12" w:rsidRDefault="00501845" w:rsidP="00681B32">
      <w:pPr>
        <w:jc w:val="both"/>
        <w:rPr>
          <w:sz w:val="24"/>
          <w:szCs w:val="24"/>
        </w:rPr>
      </w:pPr>
      <w:r>
        <w:rPr>
          <w:sz w:val="24"/>
          <w:szCs w:val="24"/>
        </w:rPr>
        <w:t>The stewardship model of interpreting Genesis 1 faces opposition for several factors</w:t>
      </w:r>
      <w:r w:rsidR="009D6461">
        <w:rPr>
          <w:sz w:val="24"/>
          <w:szCs w:val="24"/>
        </w:rPr>
        <w:t xml:space="preserve"> and from several different ways of interpreting Genesis ecologically.</w:t>
      </w:r>
      <w:r w:rsidR="00E20472">
        <w:rPr>
          <w:sz w:val="24"/>
          <w:szCs w:val="24"/>
        </w:rPr>
        <w:t xml:space="preserve"> The idea that humankind is a steward of the earth and made in God’s image raises concerns of if the separation of humankind and nature can be ecologically beneficial interpretation</w:t>
      </w:r>
      <w:r w:rsidR="00006105">
        <w:rPr>
          <w:sz w:val="24"/>
          <w:szCs w:val="24"/>
        </w:rPr>
        <w:t xml:space="preserve">. Genesis </w:t>
      </w:r>
      <w:r w:rsidR="00BA2120">
        <w:rPr>
          <w:sz w:val="24"/>
          <w:szCs w:val="24"/>
        </w:rPr>
        <w:t>1 states that humankind was made in God’s image as well as God giving humankind the natural world to use, for example, “See, I have given you every plant</w:t>
      </w:r>
      <w:r w:rsidR="00FB76B0">
        <w:rPr>
          <w:sz w:val="24"/>
          <w:szCs w:val="24"/>
        </w:rPr>
        <w:t>.</w:t>
      </w:r>
      <w:r w:rsidR="00BA2120">
        <w:rPr>
          <w:sz w:val="24"/>
          <w:szCs w:val="24"/>
        </w:rPr>
        <w:t>” (Gen 1:29-30)</w:t>
      </w:r>
      <w:r w:rsidR="00DB5D8D">
        <w:rPr>
          <w:sz w:val="24"/>
          <w:szCs w:val="24"/>
        </w:rPr>
        <w:t xml:space="preserve"> This passage has often been</w:t>
      </w:r>
      <w:r w:rsidR="00436648">
        <w:rPr>
          <w:sz w:val="24"/>
          <w:szCs w:val="24"/>
        </w:rPr>
        <w:t xml:space="preserve"> seen to present a separation between humankind and non-human creation. </w:t>
      </w:r>
      <w:r w:rsidR="00255BBC">
        <w:rPr>
          <w:sz w:val="24"/>
          <w:szCs w:val="24"/>
        </w:rPr>
        <w:t xml:space="preserve">Iain Provan </w:t>
      </w:r>
      <w:r w:rsidR="0072752A">
        <w:rPr>
          <w:sz w:val="24"/>
          <w:szCs w:val="24"/>
        </w:rPr>
        <w:t>quotes</w:t>
      </w:r>
      <w:r w:rsidR="00255BBC">
        <w:rPr>
          <w:sz w:val="24"/>
          <w:szCs w:val="24"/>
        </w:rPr>
        <w:t xml:space="preserve"> Genesis 1 and </w:t>
      </w:r>
      <w:r w:rsidR="0072752A">
        <w:rPr>
          <w:sz w:val="24"/>
          <w:szCs w:val="24"/>
        </w:rPr>
        <w:t xml:space="preserve">states </w:t>
      </w:r>
      <w:r w:rsidR="00255BBC">
        <w:rPr>
          <w:sz w:val="24"/>
          <w:szCs w:val="24"/>
        </w:rPr>
        <w:t>t</w:t>
      </w:r>
      <w:r w:rsidR="002675D7">
        <w:rPr>
          <w:sz w:val="24"/>
          <w:szCs w:val="24"/>
        </w:rPr>
        <w:t xml:space="preserve">hat it highlights </w:t>
      </w:r>
      <w:r w:rsidR="00523947">
        <w:rPr>
          <w:sz w:val="24"/>
          <w:szCs w:val="24"/>
        </w:rPr>
        <w:t>the role of humanity</w:t>
      </w:r>
      <w:r w:rsidR="002675D7">
        <w:rPr>
          <w:sz w:val="24"/>
          <w:szCs w:val="24"/>
        </w:rPr>
        <w:t xml:space="preserve"> as stewards</w:t>
      </w:r>
      <w:r w:rsidR="00523947">
        <w:rPr>
          <w:sz w:val="24"/>
          <w:szCs w:val="24"/>
        </w:rPr>
        <w:t xml:space="preserve"> and</w:t>
      </w:r>
      <w:r w:rsidR="00513ED4">
        <w:rPr>
          <w:sz w:val="24"/>
          <w:szCs w:val="24"/>
        </w:rPr>
        <w:t xml:space="preserve"> </w:t>
      </w:r>
      <w:r w:rsidR="00255BBC">
        <w:rPr>
          <w:sz w:val="24"/>
          <w:szCs w:val="24"/>
        </w:rPr>
        <w:t>“mark</w:t>
      </w:r>
      <w:r w:rsidR="00523947">
        <w:rPr>
          <w:sz w:val="24"/>
          <w:szCs w:val="24"/>
        </w:rPr>
        <w:t>[s]</w:t>
      </w:r>
      <w:r w:rsidR="00255BBC">
        <w:rPr>
          <w:sz w:val="24"/>
          <w:szCs w:val="24"/>
        </w:rPr>
        <w:t xml:space="preserve"> human beings out from the sea creatures and the birds.”</w:t>
      </w:r>
      <w:r w:rsidR="009117B9">
        <w:rPr>
          <w:rStyle w:val="FootnoteReference"/>
          <w:sz w:val="24"/>
          <w:szCs w:val="24"/>
        </w:rPr>
        <w:footnoteReference w:id="4"/>
      </w:r>
      <w:r w:rsidR="00255BBC">
        <w:rPr>
          <w:sz w:val="24"/>
          <w:szCs w:val="24"/>
        </w:rPr>
        <w:t xml:space="preserve"> </w:t>
      </w:r>
      <w:r w:rsidR="002E1784">
        <w:rPr>
          <w:sz w:val="24"/>
          <w:szCs w:val="24"/>
        </w:rPr>
        <w:t xml:space="preserve">Provan is presenting that, even with </w:t>
      </w:r>
      <w:r w:rsidR="002E1784">
        <w:rPr>
          <w:sz w:val="24"/>
          <w:szCs w:val="24"/>
        </w:rPr>
        <w:lastRenderedPageBreak/>
        <w:t>a stewardship model of interpretation, humankind are understood to have a higher role than other</w:t>
      </w:r>
      <w:r w:rsidR="00F67349">
        <w:rPr>
          <w:sz w:val="24"/>
          <w:szCs w:val="24"/>
        </w:rPr>
        <w:t>-</w:t>
      </w:r>
      <w:r w:rsidR="002E1784">
        <w:rPr>
          <w:sz w:val="24"/>
          <w:szCs w:val="24"/>
        </w:rPr>
        <w:t xml:space="preserve">than human creation. </w:t>
      </w:r>
      <w:r w:rsidR="005076D2">
        <w:rPr>
          <w:sz w:val="24"/>
          <w:szCs w:val="24"/>
        </w:rPr>
        <w:t xml:space="preserve">Although this does not immediately present negative connotations </w:t>
      </w:r>
      <w:r w:rsidR="003D2D12">
        <w:rPr>
          <w:sz w:val="24"/>
          <w:szCs w:val="24"/>
        </w:rPr>
        <w:t xml:space="preserve">it can be argued that this idea of humankind’s superiority over creation is only damaging </w:t>
      </w:r>
      <w:r w:rsidR="00F70591">
        <w:rPr>
          <w:sz w:val="24"/>
          <w:szCs w:val="24"/>
        </w:rPr>
        <w:t>attitudes towards the environment</w:t>
      </w:r>
      <w:r w:rsidR="003D2D12">
        <w:rPr>
          <w:sz w:val="24"/>
          <w:szCs w:val="24"/>
        </w:rPr>
        <w:t xml:space="preserve">. The stewardship model gives humanity a </w:t>
      </w:r>
      <w:r w:rsidR="00F67349">
        <w:rPr>
          <w:sz w:val="24"/>
          <w:szCs w:val="24"/>
        </w:rPr>
        <w:t>G</w:t>
      </w:r>
      <w:r w:rsidR="003D2D12">
        <w:rPr>
          <w:sz w:val="24"/>
          <w:szCs w:val="24"/>
        </w:rPr>
        <w:t xml:space="preserve">od given role </w:t>
      </w:r>
      <w:r w:rsidR="001D4055">
        <w:rPr>
          <w:sz w:val="24"/>
          <w:szCs w:val="24"/>
        </w:rPr>
        <w:t xml:space="preserve">of steward </w:t>
      </w:r>
      <w:r w:rsidR="003D2D12">
        <w:rPr>
          <w:sz w:val="24"/>
          <w:szCs w:val="24"/>
        </w:rPr>
        <w:t>that separates them from creation</w:t>
      </w:r>
      <w:r w:rsidR="001D4055">
        <w:rPr>
          <w:sz w:val="24"/>
          <w:szCs w:val="24"/>
        </w:rPr>
        <w:t xml:space="preserve"> and orders them to care for it</w:t>
      </w:r>
      <w:r w:rsidR="003D2D12">
        <w:rPr>
          <w:sz w:val="24"/>
          <w:szCs w:val="24"/>
        </w:rPr>
        <w:t xml:space="preserve">. Although the stewardship interpretation presents that this </w:t>
      </w:r>
      <w:r w:rsidR="00CE56AD">
        <w:rPr>
          <w:sz w:val="24"/>
          <w:szCs w:val="24"/>
        </w:rPr>
        <w:t>title of steward</w:t>
      </w:r>
      <w:r w:rsidR="003D2D12">
        <w:rPr>
          <w:sz w:val="24"/>
          <w:szCs w:val="24"/>
        </w:rPr>
        <w:t xml:space="preserve"> is a caring, loving role</w:t>
      </w:r>
      <w:r w:rsidR="00723302">
        <w:rPr>
          <w:sz w:val="24"/>
          <w:szCs w:val="24"/>
        </w:rPr>
        <w:t xml:space="preserve">, </w:t>
      </w:r>
      <w:r w:rsidR="003D2D12">
        <w:rPr>
          <w:sz w:val="24"/>
          <w:szCs w:val="24"/>
        </w:rPr>
        <w:t>this raises issues of an anthropocentric ecology. The notion of an anthropocentric ecology in Genesis separat</w:t>
      </w:r>
      <w:r w:rsidR="00C94236">
        <w:rPr>
          <w:sz w:val="24"/>
          <w:szCs w:val="24"/>
        </w:rPr>
        <w:t>es</w:t>
      </w:r>
      <w:r w:rsidR="003D2D12">
        <w:rPr>
          <w:sz w:val="24"/>
          <w:szCs w:val="24"/>
        </w:rPr>
        <w:t xml:space="preserve"> humankind</w:t>
      </w:r>
      <w:r w:rsidR="00C72D9C">
        <w:rPr>
          <w:sz w:val="24"/>
          <w:szCs w:val="24"/>
        </w:rPr>
        <w:t xml:space="preserve"> from non-human creation and </w:t>
      </w:r>
      <w:r w:rsidR="00B11BE7">
        <w:rPr>
          <w:sz w:val="24"/>
          <w:szCs w:val="24"/>
        </w:rPr>
        <w:t xml:space="preserve">creates </w:t>
      </w:r>
      <w:r w:rsidR="00C72D9C">
        <w:rPr>
          <w:sz w:val="24"/>
          <w:szCs w:val="24"/>
        </w:rPr>
        <w:t>a fundamental separation in status</w:t>
      </w:r>
      <w:r w:rsidR="00B11BE7">
        <w:rPr>
          <w:sz w:val="24"/>
          <w:szCs w:val="24"/>
        </w:rPr>
        <w:t>. This fundamental separation between humanity and creation can be argued to result in negative attitudes towards environmental issues, that the stewardship interpretation fails because of Genesis 1’s anthropocentric ideas.</w:t>
      </w:r>
      <w:r w:rsidR="00CD37E7">
        <w:rPr>
          <w:sz w:val="24"/>
          <w:szCs w:val="24"/>
        </w:rPr>
        <w:t xml:space="preserve"> T</w:t>
      </w:r>
      <w:r w:rsidR="00B11BE7">
        <w:rPr>
          <w:sz w:val="24"/>
          <w:szCs w:val="24"/>
        </w:rPr>
        <w:t xml:space="preserve">he stewardship model is a loving </w:t>
      </w:r>
      <w:r w:rsidR="00523947">
        <w:rPr>
          <w:sz w:val="24"/>
          <w:szCs w:val="24"/>
        </w:rPr>
        <w:t>interpretation;</w:t>
      </w:r>
      <w:r w:rsidR="00CD37E7">
        <w:rPr>
          <w:sz w:val="24"/>
          <w:szCs w:val="24"/>
        </w:rPr>
        <w:t xml:space="preserve"> however,</w:t>
      </w:r>
      <w:r w:rsidR="00B11BE7">
        <w:rPr>
          <w:sz w:val="24"/>
          <w:szCs w:val="24"/>
        </w:rPr>
        <w:t xml:space="preserve"> it still places humanity above creation as its master and th</w:t>
      </w:r>
      <w:r w:rsidR="00BC1EA1">
        <w:rPr>
          <w:sz w:val="24"/>
          <w:szCs w:val="24"/>
        </w:rPr>
        <w:t>is</w:t>
      </w:r>
      <w:r w:rsidR="00454B91">
        <w:rPr>
          <w:sz w:val="24"/>
          <w:szCs w:val="24"/>
        </w:rPr>
        <w:t xml:space="preserve"> is a fundamentally flawed interpretation due to this</w:t>
      </w:r>
      <w:r w:rsidR="00B11BE7">
        <w:rPr>
          <w:sz w:val="24"/>
          <w:szCs w:val="24"/>
        </w:rPr>
        <w:t>.</w:t>
      </w:r>
      <w:r w:rsidR="003D2D12">
        <w:rPr>
          <w:sz w:val="24"/>
          <w:szCs w:val="24"/>
        </w:rPr>
        <w:t xml:space="preserve"> </w:t>
      </w:r>
      <w:r w:rsidR="005268AE">
        <w:rPr>
          <w:sz w:val="24"/>
          <w:szCs w:val="24"/>
        </w:rPr>
        <w:t xml:space="preserve">This idea is supported by </w:t>
      </w:r>
      <w:r w:rsidR="004C0785">
        <w:rPr>
          <w:sz w:val="24"/>
          <w:szCs w:val="24"/>
        </w:rPr>
        <w:t>Lynn White and his thesis of Genesis 1 and its responsibility for damaging attitudes</w:t>
      </w:r>
      <w:r w:rsidR="00F57C25">
        <w:rPr>
          <w:sz w:val="24"/>
          <w:szCs w:val="24"/>
        </w:rPr>
        <w:t xml:space="preserve"> towards</w:t>
      </w:r>
      <w:r w:rsidR="004C0785">
        <w:rPr>
          <w:sz w:val="24"/>
          <w:szCs w:val="24"/>
        </w:rPr>
        <w:t xml:space="preserve"> the environment</w:t>
      </w:r>
      <w:r w:rsidR="000A4A05">
        <w:rPr>
          <w:sz w:val="24"/>
          <w:szCs w:val="24"/>
        </w:rPr>
        <w:t xml:space="preserve"> in the past</w:t>
      </w:r>
      <w:r w:rsidR="004C0785">
        <w:rPr>
          <w:sz w:val="24"/>
          <w:szCs w:val="24"/>
        </w:rPr>
        <w:t>.</w:t>
      </w:r>
      <w:r w:rsidR="002F29BE">
        <w:rPr>
          <w:sz w:val="24"/>
          <w:szCs w:val="24"/>
        </w:rPr>
        <w:t xml:space="preserve"> Andrew Village describes White’s interpretation of Genesis 1 and stat</w:t>
      </w:r>
      <w:r w:rsidR="00BA4630">
        <w:rPr>
          <w:sz w:val="24"/>
          <w:szCs w:val="24"/>
        </w:rPr>
        <w:t>e</w:t>
      </w:r>
      <w:r w:rsidR="002F29BE">
        <w:rPr>
          <w:sz w:val="24"/>
          <w:szCs w:val="24"/>
        </w:rPr>
        <w:t>s that ‘the biblical injunction to rule the earth and have dominion over living things is ultimately responsible for contemporary beliefs and attitudes that harm the environment.”</w:t>
      </w:r>
      <w:r w:rsidR="00351C83">
        <w:rPr>
          <w:rStyle w:val="FootnoteReference"/>
          <w:sz w:val="24"/>
          <w:szCs w:val="24"/>
        </w:rPr>
        <w:footnoteReference w:id="5"/>
      </w:r>
      <w:r w:rsidR="00E12055">
        <w:rPr>
          <w:sz w:val="24"/>
          <w:szCs w:val="24"/>
        </w:rPr>
        <w:t xml:space="preserve"> White is supporting the idea that Genesis 1</w:t>
      </w:r>
      <w:r w:rsidR="009F7A26">
        <w:rPr>
          <w:sz w:val="24"/>
          <w:szCs w:val="24"/>
        </w:rPr>
        <w:t xml:space="preserve"> </w:t>
      </w:r>
      <w:r w:rsidR="00E12055">
        <w:rPr>
          <w:sz w:val="24"/>
          <w:szCs w:val="24"/>
        </w:rPr>
        <w:t xml:space="preserve">leads to damaging ecological </w:t>
      </w:r>
      <w:r w:rsidR="009F7A26">
        <w:rPr>
          <w:sz w:val="24"/>
          <w:szCs w:val="24"/>
        </w:rPr>
        <w:t xml:space="preserve">behaviours due to its anthropocentric nature. </w:t>
      </w:r>
      <w:r w:rsidR="00BC7C84">
        <w:rPr>
          <w:sz w:val="24"/>
          <w:szCs w:val="24"/>
        </w:rPr>
        <w:t>White presents that t</w:t>
      </w:r>
      <w:r w:rsidR="00694BF7">
        <w:rPr>
          <w:sz w:val="24"/>
          <w:szCs w:val="24"/>
        </w:rPr>
        <w:t>his anthropocentric nature of Genesis 1 leads</w:t>
      </w:r>
      <w:r w:rsidR="00B0442B">
        <w:rPr>
          <w:sz w:val="24"/>
          <w:szCs w:val="24"/>
        </w:rPr>
        <w:t xml:space="preserve"> to the separation of humankind and nature</w:t>
      </w:r>
      <w:r w:rsidR="00AF2854">
        <w:rPr>
          <w:sz w:val="24"/>
          <w:szCs w:val="24"/>
        </w:rPr>
        <w:t xml:space="preserve">. Thus, </w:t>
      </w:r>
      <w:r w:rsidR="007319E0">
        <w:rPr>
          <w:sz w:val="24"/>
          <w:szCs w:val="24"/>
        </w:rPr>
        <w:t xml:space="preserve">Genesis 1 and </w:t>
      </w:r>
      <w:r w:rsidR="00FC39DE">
        <w:rPr>
          <w:sz w:val="24"/>
          <w:szCs w:val="24"/>
        </w:rPr>
        <w:t>its</w:t>
      </w:r>
      <w:r w:rsidR="007319E0">
        <w:rPr>
          <w:sz w:val="24"/>
          <w:szCs w:val="24"/>
        </w:rPr>
        <w:t xml:space="preserve"> anthropocentric nature </w:t>
      </w:r>
      <w:r w:rsidR="00B0442B">
        <w:rPr>
          <w:sz w:val="24"/>
          <w:szCs w:val="24"/>
        </w:rPr>
        <w:t xml:space="preserve">is responsible for the current environmental crisis. </w:t>
      </w:r>
      <w:r w:rsidR="0084252B">
        <w:rPr>
          <w:sz w:val="24"/>
          <w:szCs w:val="24"/>
        </w:rPr>
        <w:t xml:space="preserve">This is a significant critique of the stewardship model of interpretation as it argues that the separation of humankind and nature is an ecologically damaging belief system, even if the separation </w:t>
      </w:r>
      <w:r w:rsidR="00686169">
        <w:rPr>
          <w:sz w:val="24"/>
          <w:szCs w:val="24"/>
        </w:rPr>
        <w:t xml:space="preserve">results in </w:t>
      </w:r>
      <w:r w:rsidR="0084252B">
        <w:rPr>
          <w:sz w:val="24"/>
          <w:szCs w:val="24"/>
        </w:rPr>
        <w:t>humankind car</w:t>
      </w:r>
      <w:r w:rsidR="00686169">
        <w:rPr>
          <w:sz w:val="24"/>
          <w:szCs w:val="24"/>
        </w:rPr>
        <w:t xml:space="preserve">ing </w:t>
      </w:r>
      <w:r w:rsidR="0084252B">
        <w:rPr>
          <w:sz w:val="24"/>
          <w:szCs w:val="24"/>
        </w:rPr>
        <w:t xml:space="preserve">for nature. That while there is separation between humankind and nature </w:t>
      </w:r>
      <w:r w:rsidR="002A2892">
        <w:rPr>
          <w:sz w:val="24"/>
          <w:szCs w:val="24"/>
        </w:rPr>
        <w:t xml:space="preserve">Genesis 1 is not an ecologically positive text. </w:t>
      </w:r>
      <w:r w:rsidR="00FC39DE">
        <w:rPr>
          <w:sz w:val="24"/>
          <w:szCs w:val="24"/>
        </w:rPr>
        <w:t>Village further supports this idea by stating that stewardship is</w:t>
      </w:r>
      <w:r w:rsidR="00836E76">
        <w:rPr>
          <w:sz w:val="24"/>
          <w:szCs w:val="24"/>
        </w:rPr>
        <w:t xml:space="preserve"> often seen</w:t>
      </w:r>
      <w:r w:rsidR="00FC39DE">
        <w:rPr>
          <w:sz w:val="24"/>
          <w:szCs w:val="24"/>
        </w:rPr>
        <w:t xml:space="preserve"> a</w:t>
      </w:r>
      <w:r w:rsidR="00836E76">
        <w:rPr>
          <w:sz w:val="24"/>
          <w:szCs w:val="24"/>
        </w:rPr>
        <w:t>s another</w:t>
      </w:r>
      <w:r w:rsidR="00FC39DE">
        <w:rPr>
          <w:sz w:val="24"/>
          <w:szCs w:val="24"/>
        </w:rPr>
        <w:t xml:space="preserve"> form of human superiority and “therefore seen by some as another form of dominion</w:t>
      </w:r>
      <w:r w:rsidR="00564378">
        <w:rPr>
          <w:sz w:val="24"/>
          <w:szCs w:val="24"/>
        </w:rPr>
        <w:t>.</w:t>
      </w:r>
      <w:r w:rsidR="00523A82">
        <w:rPr>
          <w:sz w:val="24"/>
          <w:szCs w:val="24"/>
        </w:rPr>
        <w:t>”</w:t>
      </w:r>
      <w:r w:rsidR="001A5912">
        <w:rPr>
          <w:rStyle w:val="FootnoteReference"/>
          <w:sz w:val="24"/>
          <w:szCs w:val="24"/>
        </w:rPr>
        <w:footnoteReference w:id="6"/>
      </w:r>
      <w:r w:rsidR="00FC39DE">
        <w:rPr>
          <w:sz w:val="24"/>
          <w:szCs w:val="24"/>
        </w:rPr>
        <w:t xml:space="preserve"> </w:t>
      </w:r>
    </w:p>
    <w:p w14:paraId="465444D2" w14:textId="1849DA84" w:rsidR="00EF27E3" w:rsidRDefault="001D0A6F" w:rsidP="00681B32">
      <w:pPr>
        <w:jc w:val="both"/>
        <w:rPr>
          <w:sz w:val="24"/>
          <w:szCs w:val="24"/>
        </w:rPr>
      </w:pPr>
      <w:r>
        <w:rPr>
          <w:sz w:val="24"/>
          <w:szCs w:val="24"/>
        </w:rPr>
        <w:t>Richard Bauckham</w:t>
      </w:r>
      <w:r w:rsidR="001C01EC">
        <w:rPr>
          <w:sz w:val="24"/>
          <w:szCs w:val="24"/>
        </w:rPr>
        <w:t xml:space="preserve"> and his work on religion and ecology can be seen to support the stewardship interpretation of Genesis 1 and challenge the ideas that </w:t>
      </w:r>
      <w:r w:rsidR="00690714">
        <w:rPr>
          <w:sz w:val="24"/>
          <w:szCs w:val="24"/>
        </w:rPr>
        <w:t xml:space="preserve">humankind being </w:t>
      </w:r>
      <w:r w:rsidR="00404571">
        <w:rPr>
          <w:sz w:val="24"/>
          <w:szCs w:val="24"/>
        </w:rPr>
        <w:t>apart from</w:t>
      </w:r>
      <w:r w:rsidR="00690714">
        <w:rPr>
          <w:sz w:val="24"/>
          <w:szCs w:val="24"/>
        </w:rPr>
        <w:t xml:space="preserve"> nature </w:t>
      </w:r>
      <w:r w:rsidR="000453E4">
        <w:rPr>
          <w:sz w:val="24"/>
          <w:szCs w:val="24"/>
        </w:rPr>
        <w:t xml:space="preserve">is a fundamentally </w:t>
      </w:r>
      <w:r w:rsidR="00C54F53">
        <w:rPr>
          <w:sz w:val="24"/>
          <w:szCs w:val="24"/>
        </w:rPr>
        <w:t>negative idea.</w:t>
      </w:r>
      <w:r w:rsidR="00EF27E3">
        <w:rPr>
          <w:sz w:val="24"/>
          <w:szCs w:val="24"/>
        </w:rPr>
        <w:t xml:space="preserve"> Bauckham discusses the interpretation of the Hebrew Bible and Genesis that humankind was given a higher status above nature. Bauckham presents the idea that humankind has interpreted the Hebrew Bible as highlighting their place above creation and that “we are apart from nature, but we are also a part of it.”</w:t>
      </w:r>
      <w:r w:rsidR="00EF27E3">
        <w:rPr>
          <w:rStyle w:val="FootnoteReference"/>
          <w:sz w:val="24"/>
          <w:szCs w:val="24"/>
        </w:rPr>
        <w:footnoteReference w:id="7"/>
      </w:r>
      <w:r w:rsidR="00FA151E">
        <w:rPr>
          <w:sz w:val="24"/>
          <w:szCs w:val="24"/>
        </w:rPr>
        <w:t xml:space="preserve"> He continues by arguing that humankind needs to </w:t>
      </w:r>
      <w:r w:rsidR="0078103B">
        <w:rPr>
          <w:sz w:val="24"/>
          <w:szCs w:val="24"/>
        </w:rPr>
        <w:t>re-enter</w:t>
      </w:r>
      <w:r w:rsidR="00FA151E">
        <w:rPr>
          <w:sz w:val="24"/>
          <w:szCs w:val="24"/>
        </w:rPr>
        <w:t xml:space="preserve"> creation and that the stewardship model </w:t>
      </w:r>
      <w:r w:rsidR="000527CD">
        <w:rPr>
          <w:sz w:val="24"/>
          <w:szCs w:val="24"/>
        </w:rPr>
        <w:t>gives “Christians a framework within which to approach ecological issues with concern and responsibility.”</w:t>
      </w:r>
      <w:r w:rsidR="000527CD">
        <w:rPr>
          <w:rStyle w:val="FootnoteReference"/>
          <w:sz w:val="24"/>
          <w:szCs w:val="24"/>
        </w:rPr>
        <w:footnoteReference w:id="8"/>
      </w:r>
      <w:r w:rsidR="00176C2D">
        <w:rPr>
          <w:sz w:val="24"/>
          <w:szCs w:val="24"/>
        </w:rPr>
        <w:t xml:space="preserve"> </w:t>
      </w:r>
      <w:r w:rsidR="00481D14">
        <w:rPr>
          <w:sz w:val="24"/>
          <w:szCs w:val="24"/>
        </w:rPr>
        <w:t xml:space="preserve">However, it is important to note that Bauckham continuously assesses the Stewardship model and can be seen to present ideas that support certain aspects of the </w:t>
      </w:r>
      <w:r w:rsidR="00481D14">
        <w:rPr>
          <w:sz w:val="24"/>
          <w:szCs w:val="24"/>
        </w:rPr>
        <w:lastRenderedPageBreak/>
        <w:t>stewardship model, thus, addressing the issues in the interpretation.</w:t>
      </w:r>
      <w:r w:rsidR="009603B2">
        <w:rPr>
          <w:sz w:val="24"/>
          <w:szCs w:val="24"/>
        </w:rPr>
        <w:t xml:space="preserve"> Bauckham’s critique of the stewardship interpretation can be seen to address the issues and help the model overcome these issues.</w:t>
      </w:r>
      <w:r w:rsidR="00481D14">
        <w:rPr>
          <w:sz w:val="24"/>
          <w:szCs w:val="24"/>
        </w:rPr>
        <w:t xml:space="preserve"> </w:t>
      </w:r>
      <w:r w:rsidR="00176C2D">
        <w:rPr>
          <w:sz w:val="24"/>
          <w:szCs w:val="24"/>
        </w:rPr>
        <w:t xml:space="preserve">Bauckham can be seen to be supporting the </w:t>
      </w:r>
      <w:r w:rsidR="00C36FF5">
        <w:rPr>
          <w:sz w:val="24"/>
          <w:szCs w:val="24"/>
        </w:rPr>
        <w:t>stewardship interpretation</w:t>
      </w:r>
      <w:r w:rsidR="00D31286">
        <w:rPr>
          <w:sz w:val="24"/>
          <w:szCs w:val="24"/>
        </w:rPr>
        <w:t xml:space="preserve"> in his critiques</w:t>
      </w:r>
      <w:r w:rsidR="00C36FF5">
        <w:rPr>
          <w:sz w:val="24"/>
          <w:szCs w:val="24"/>
        </w:rPr>
        <w:t xml:space="preserve"> </w:t>
      </w:r>
      <w:r w:rsidR="00225D7E">
        <w:rPr>
          <w:sz w:val="24"/>
          <w:szCs w:val="24"/>
        </w:rPr>
        <w:t xml:space="preserve">as he explains that humankind </w:t>
      </w:r>
      <w:r w:rsidR="006F2CB3">
        <w:rPr>
          <w:sz w:val="24"/>
          <w:szCs w:val="24"/>
        </w:rPr>
        <w:t>are the same act of creation as non-human creation</w:t>
      </w:r>
      <w:r w:rsidR="008615FB">
        <w:rPr>
          <w:sz w:val="24"/>
          <w:szCs w:val="24"/>
        </w:rPr>
        <w:t xml:space="preserve"> and are not masters of creation at all. Instead humankind have the knowledge to take care of the environment and thus, the stewardship model is the correct way of interpreting Genesis 1 as it reflects this. By stating this Bauckham is challenging the ideas raised by Lynn White, that by placing humans</w:t>
      </w:r>
      <w:r w:rsidR="0002781C">
        <w:rPr>
          <w:sz w:val="24"/>
          <w:szCs w:val="24"/>
        </w:rPr>
        <w:t xml:space="preserve"> </w:t>
      </w:r>
      <w:r w:rsidR="008615FB">
        <w:rPr>
          <w:sz w:val="24"/>
          <w:szCs w:val="24"/>
        </w:rPr>
        <w:t>above creation</w:t>
      </w:r>
      <w:r w:rsidR="0002781C">
        <w:rPr>
          <w:sz w:val="24"/>
          <w:szCs w:val="24"/>
        </w:rPr>
        <w:t xml:space="preserve"> </w:t>
      </w:r>
      <w:r w:rsidR="007A0067">
        <w:rPr>
          <w:sz w:val="24"/>
          <w:szCs w:val="24"/>
        </w:rPr>
        <w:t xml:space="preserve">any interpretation of </w:t>
      </w:r>
      <w:r w:rsidR="008615FB">
        <w:rPr>
          <w:sz w:val="24"/>
          <w:szCs w:val="24"/>
        </w:rPr>
        <w:t>Genesis 1 leads to</w:t>
      </w:r>
      <w:r w:rsidR="007A0067">
        <w:rPr>
          <w:sz w:val="24"/>
          <w:szCs w:val="24"/>
        </w:rPr>
        <w:t xml:space="preserve"> </w:t>
      </w:r>
      <w:r w:rsidR="008615FB">
        <w:rPr>
          <w:sz w:val="24"/>
          <w:szCs w:val="24"/>
        </w:rPr>
        <w:t>flawed interpretations.</w:t>
      </w:r>
      <w:r w:rsidR="00741A0D">
        <w:rPr>
          <w:sz w:val="24"/>
          <w:szCs w:val="24"/>
        </w:rPr>
        <w:t xml:space="preserve"> </w:t>
      </w:r>
      <w:r w:rsidR="0002781C">
        <w:rPr>
          <w:sz w:val="24"/>
          <w:szCs w:val="24"/>
        </w:rPr>
        <w:t xml:space="preserve">Bauckham’s </w:t>
      </w:r>
      <w:r w:rsidR="00022D99">
        <w:rPr>
          <w:sz w:val="24"/>
          <w:szCs w:val="24"/>
        </w:rPr>
        <w:t>ideas present that the stewardship interpretation does not place humanity above nature, but respects that humankind are a</w:t>
      </w:r>
      <w:r w:rsidR="00404571">
        <w:rPr>
          <w:sz w:val="24"/>
          <w:szCs w:val="24"/>
        </w:rPr>
        <w:t xml:space="preserve"> </w:t>
      </w:r>
      <w:r w:rsidR="00022D99">
        <w:rPr>
          <w:sz w:val="24"/>
          <w:szCs w:val="24"/>
        </w:rPr>
        <w:t xml:space="preserve">part of nature with the knowledge to care for it. </w:t>
      </w:r>
      <w:r w:rsidR="001F65EB">
        <w:rPr>
          <w:sz w:val="24"/>
          <w:szCs w:val="24"/>
        </w:rPr>
        <w:t>This challenges White’s ideas as it suggests that Genesis 1 is not a negative text due to its anthropocentricism but that it has been wrongly interpreted in the past and tha</w:t>
      </w:r>
      <w:r w:rsidR="007E5994">
        <w:rPr>
          <w:sz w:val="24"/>
          <w:szCs w:val="24"/>
        </w:rPr>
        <w:t>t humanity’s distinctness does not diminish humanity as a part of nature</w:t>
      </w:r>
      <w:r w:rsidR="00616A56">
        <w:rPr>
          <w:sz w:val="24"/>
          <w:szCs w:val="24"/>
        </w:rPr>
        <w:t xml:space="preserve"> and creation. </w:t>
      </w:r>
      <w:r w:rsidR="004E5E36">
        <w:rPr>
          <w:sz w:val="24"/>
          <w:szCs w:val="24"/>
        </w:rPr>
        <w:t xml:space="preserve">Bauckham is challenging the notion that humanity being different from nature equals being of a higher status. God’s </w:t>
      </w:r>
      <w:r w:rsidR="006E5D5B">
        <w:rPr>
          <w:sz w:val="24"/>
          <w:szCs w:val="24"/>
        </w:rPr>
        <w:t>divine order to take care of the natural world is a result of humankind being part of the natural world but with the unique knowledge to take care of it, instead of being above nature in status and separate from nature</w:t>
      </w:r>
      <w:r w:rsidR="00225F36">
        <w:rPr>
          <w:sz w:val="24"/>
          <w:szCs w:val="24"/>
        </w:rPr>
        <w:t>. Bauckham presents this idea</w:t>
      </w:r>
      <w:r w:rsidR="00D850EB">
        <w:rPr>
          <w:sz w:val="24"/>
          <w:szCs w:val="24"/>
        </w:rPr>
        <w:t xml:space="preserve"> </w:t>
      </w:r>
      <w:r w:rsidR="00225F36">
        <w:rPr>
          <w:sz w:val="24"/>
          <w:szCs w:val="24"/>
        </w:rPr>
        <w:t xml:space="preserve">that humankind is part of the natural </w:t>
      </w:r>
      <w:r w:rsidR="00622730">
        <w:rPr>
          <w:sz w:val="24"/>
          <w:szCs w:val="24"/>
        </w:rPr>
        <w:t>world’s</w:t>
      </w:r>
      <w:r w:rsidR="00225F36">
        <w:rPr>
          <w:sz w:val="24"/>
          <w:szCs w:val="24"/>
        </w:rPr>
        <w:t xml:space="preserve"> community and th</w:t>
      </w:r>
      <w:r w:rsidR="007738B9">
        <w:rPr>
          <w:sz w:val="24"/>
          <w:szCs w:val="24"/>
        </w:rPr>
        <w:t>at “humankind as fellow creatures</w:t>
      </w:r>
      <w:r w:rsidR="00521886">
        <w:rPr>
          <w:sz w:val="24"/>
          <w:szCs w:val="24"/>
        </w:rPr>
        <w:t xml:space="preserve"> (a horizontal relation)</w:t>
      </w:r>
      <w:r w:rsidR="007738B9">
        <w:rPr>
          <w:sz w:val="24"/>
          <w:szCs w:val="24"/>
        </w:rPr>
        <w:t xml:space="preserve"> is primary”</w:t>
      </w:r>
      <w:r w:rsidR="00404571">
        <w:rPr>
          <w:rStyle w:val="FootnoteReference"/>
          <w:sz w:val="24"/>
          <w:szCs w:val="24"/>
        </w:rPr>
        <w:footnoteReference w:id="9"/>
      </w:r>
      <w:r w:rsidR="007738B9">
        <w:rPr>
          <w:sz w:val="24"/>
          <w:szCs w:val="24"/>
        </w:rPr>
        <w:t xml:space="preserve">, that it is more important the humanity acknowledges that they are a part of nature. </w:t>
      </w:r>
      <w:r w:rsidR="003B6135">
        <w:rPr>
          <w:sz w:val="24"/>
          <w:szCs w:val="24"/>
        </w:rPr>
        <w:t xml:space="preserve">However, Bauckham faces similar challenges to the stewardship model. </w:t>
      </w:r>
      <w:r w:rsidR="0053463E">
        <w:rPr>
          <w:sz w:val="24"/>
          <w:szCs w:val="24"/>
        </w:rPr>
        <w:t xml:space="preserve">Bauckham does not deny that there is a distinctiveness to humankind and that they </w:t>
      </w:r>
      <w:r w:rsidR="0078103B">
        <w:rPr>
          <w:sz w:val="24"/>
          <w:szCs w:val="24"/>
        </w:rPr>
        <w:t>possess</w:t>
      </w:r>
      <w:r w:rsidR="0053463E">
        <w:rPr>
          <w:sz w:val="24"/>
          <w:szCs w:val="24"/>
        </w:rPr>
        <w:t xml:space="preserve"> </w:t>
      </w:r>
      <w:bookmarkStart w:id="0" w:name="_GoBack"/>
      <w:bookmarkEnd w:id="0"/>
      <w:r w:rsidR="0053463E">
        <w:rPr>
          <w:sz w:val="24"/>
          <w:szCs w:val="24"/>
        </w:rPr>
        <w:t xml:space="preserve">the ability to care for the environment that other than human creation does not. </w:t>
      </w:r>
      <w:r w:rsidR="00A5462F">
        <w:rPr>
          <w:sz w:val="24"/>
          <w:szCs w:val="24"/>
        </w:rPr>
        <w:t xml:space="preserve">It can be </w:t>
      </w:r>
      <w:r w:rsidR="00B47341">
        <w:rPr>
          <w:sz w:val="24"/>
          <w:szCs w:val="24"/>
        </w:rPr>
        <w:t>seen</w:t>
      </w:r>
      <w:r w:rsidR="00A5462F">
        <w:rPr>
          <w:sz w:val="24"/>
          <w:szCs w:val="24"/>
        </w:rPr>
        <w:t xml:space="preserve"> that </w:t>
      </w:r>
      <w:r w:rsidR="00B47341">
        <w:rPr>
          <w:sz w:val="24"/>
          <w:szCs w:val="24"/>
        </w:rPr>
        <w:t xml:space="preserve">Bauckham’s ideas </w:t>
      </w:r>
      <w:r w:rsidR="00A5462F">
        <w:rPr>
          <w:sz w:val="24"/>
          <w:szCs w:val="24"/>
        </w:rPr>
        <w:t>face</w:t>
      </w:r>
      <w:r w:rsidR="00B47341">
        <w:rPr>
          <w:sz w:val="24"/>
          <w:szCs w:val="24"/>
        </w:rPr>
        <w:t xml:space="preserve"> </w:t>
      </w:r>
      <w:r w:rsidR="00A5462F">
        <w:rPr>
          <w:sz w:val="24"/>
          <w:szCs w:val="24"/>
        </w:rPr>
        <w:t xml:space="preserve">the same issues that the stewardship model does, that this difference will eventually result in superior </w:t>
      </w:r>
      <w:r w:rsidR="00B47341">
        <w:rPr>
          <w:sz w:val="24"/>
          <w:szCs w:val="24"/>
        </w:rPr>
        <w:t>human attitudes to the environment. It can be argued that any separation can lead to anthropocentric views on the environment and ecological issues. How</w:t>
      </w:r>
      <w:r w:rsidR="00521886">
        <w:rPr>
          <w:sz w:val="24"/>
          <w:szCs w:val="24"/>
        </w:rPr>
        <w:t>ever, Bauckham presents that there is no separation because humankind is a part of nature and that “dominion (a vertical relation) is secondary.”</w:t>
      </w:r>
      <w:r w:rsidR="00C01F40">
        <w:rPr>
          <w:rStyle w:val="FootnoteReference"/>
          <w:sz w:val="24"/>
          <w:szCs w:val="24"/>
        </w:rPr>
        <w:footnoteReference w:id="10"/>
      </w:r>
      <w:r w:rsidR="00B37298">
        <w:rPr>
          <w:sz w:val="24"/>
          <w:szCs w:val="24"/>
        </w:rPr>
        <w:t xml:space="preserve"> It can be seen that Bauckham overcomes this challenge as he does not deny the difference between humanity and the rest of creation but that being a part of creation and caring for it comes first, thus, it is the most important. </w:t>
      </w:r>
    </w:p>
    <w:p w14:paraId="6B133A6F" w14:textId="51FC75CF" w:rsidR="00CE2247" w:rsidRDefault="00CE2247" w:rsidP="00681B32">
      <w:pPr>
        <w:jc w:val="both"/>
        <w:rPr>
          <w:sz w:val="24"/>
          <w:szCs w:val="24"/>
        </w:rPr>
      </w:pPr>
      <w:r>
        <w:rPr>
          <w:sz w:val="24"/>
          <w:szCs w:val="24"/>
        </w:rPr>
        <w:t>In conclusion, Genesis 1, and its ecological worldview, is open to several conflicting interpretations. Many Judeo-Christian denominations view Genesis 1 as the basis for the stewardship model of ecological thinking. This idea presents that Genesis 1 describes God’s sacred order given to humankind to care for the environment.</w:t>
      </w:r>
      <w:r w:rsidR="00113038">
        <w:rPr>
          <w:sz w:val="24"/>
          <w:szCs w:val="24"/>
        </w:rPr>
        <w:t xml:space="preserve"> Supporters of this idea, such as Pope Francis</w:t>
      </w:r>
      <w:r w:rsidR="00513E0F">
        <w:rPr>
          <w:sz w:val="24"/>
          <w:szCs w:val="24"/>
        </w:rPr>
        <w:t xml:space="preserve">, argue that this is a positive ecological </w:t>
      </w:r>
      <w:r w:rsidR="0027224C">
        <w:rPr>
          <w:sz w:val="24"/>
          <w:szCs w:val="24"/>
        </w:rPr>
        <w:t>interpretation of Genesis 1 as it encourages environmentally positive behaviours. For the stewardship interpretation,</w:t>
      </w:r>
      <w:r w:rsidR="00DC3BC8">
        <w:rPr>
          <w:sz w:val="24"/>
          <w:szCs w:val="24"/>
        </w:rPr>
        <w:t xml:space="preserve"> to</w:t>
      </w:r>
      <w:r w:rsidR="0027224C">
        <w:rPr>
          <w:sz w:val="24"/>
          <w:szCs w:val="24"/>
        </w:rPr>
        <w:t xml:space="preserve"> damage nature is to defy God. This interpretation also argues that to have an ecologically damaging understanding of Genesis 1 is to have not read it correctly. </w:t>
      </w:r>
      <w:r>
        <w:rPr>
          <w:sz w:val="24"/>
          <w:szCs w:val="24"/>
        </w:rPr>
        <w:t xml:space="preserve"> </w:t>
      </w:r>
      <w:r w:rsidR="00D607F7">
        <w:rPr>
          <w:sz w:val="24"/>
          <w:szCs w:val="24"/>
        </w:rPr>
        <w:t xml:space="preserve">However, this interpretation of Genesis 1 has faced scrutiny from several scholars including Lynn White and Andrew Village, who argue that Genesis 1 presents a fundamental separation of humankind </w:t>
      </w:r>
      <w:r w:rsidR="00D607F7">
        <w:rPr>
          <w:sz w:val="24"/>
          <w:szCs w:val="24"/>
        </w:rPr>
        <w:lastRenderedPageBreak/>
        <w:t xml:space="preserve">and creation. This separation only promotes anthropocentric ecological thinking as it places humanity above creation. Although stewardship supporters argue that this superiority is to care for nature, White and Village’s ideas present that this separation is flawed and cannot produce positive ecological thinking. </w:t>
      </w:r>
      <w:r w:rsidR="00235177">
        <w:rPr>
          <w:sz w:val="24"/>
          <w:szCs w:val="24"/>
        </w:rPr>
        <w:t>The stewardship interpretation is argued to be inherently flawed because of this and Village claims it is the same as</w:t>
      </w:r>
      <w:r w:rsidR="00E415EE">
        <w:rPr>
          <w:sz w:val="24"/>
          <w:szCs w:val="24"/>
        </w:rPr>
        <w:t xml:space="preserve"> ideas of humankinds ecologically destructive</w:t>
      </w:r>
      <w:r w:rsidR="00235177">
        <w:rPr>
          <w:sz w:val="24"/>
          <w:szCs w:val="24"/>
        </w:rPr>
        <w:t xml:space="preserve"> dominion</w:t>
      </w:r>
      <w:r w:rsidR="00E415EE">
        <w:rPr>
          <w:sz w:val="24"/>
          <w:szCs w:val="24"/>
        </w:rPr>
        <w:t xml:space="preserve"> over creation</w:t>
      </w:r>
      <w:r w:rsidR="00235177">
        <w:rPr>
          <w:sz w:val="24"/>
          <w:szCs w:val="24"/>
        </w:rPr>
        <w:t>.</w:t>
      </w:r>
      <w:r w:rsidR="00C62AA9">
        <w:rPr>
          <w:sz w:val="24"/>
          <w:szCs w:val="24"/>
        </w:rPr>
        <w:t xml:space="preserve"> Although Richard Bauckham critiques the stewardship interpretation of Genesis 1 </w:t>
      </w:r>
      <w:r w:rsidR="00C969AD">
        <w:rPr>
          <w:sz w:val="24"/>
          <w:szCs w:val="24"/>
        </w:rPr>
        <w:t xml:space="preserve">his ideas can be used to support it and solve this issue of humankind over creation. This is seen as Bauckham describes that fundamentally humanity is a part of creation and that this should always come first. Humanity being part of creation, for Bauckham, is more theologically important than humanities </w:t>
      </w:r>
      <w:r w:rsidR="0060728F">
        <w:rPr>
          <w:sz w:val="24"/>
          <w:szCs w:val="24"/>
        </w:rPr>
        <w:t xml:space="preserve">distinctiveness. This provides support for the stewardship interpretation as it implies that humankind has a duty to care for the environment as they are a part of it </w:t>
      </w:r>
      <w:r w:rsidR="00305757">
        <w:rPr>
          <w:sz w:val="24"/>
          <w:szCs w:val="24"/>
        </w:rPr>
        <w:t xml:space="preserve">and that Genesis 1 reiterates this fact. Thus, Genesis 1 is not a solely anthropocentric and ecologically damaging text but provides a duty for humankind to care for creation as they are the same as the creatures and other non-human creation. Overall, this suggests that Genesis 1 is a difficult text to analyses ecologically as it presents several conflicting interpretations and messages. Genesis 1, for supporters of the stewardship interpretation, is a largely positive ecological text that provides a duty of care for the environment. However, for other scholars Genesis 1 is flawed due to </w:t>
      </w:r>
      <w:r w:rsidR="0078103B">
        <w:rPr>
          <w:sz w:val="24"/>
          <w:szCs w:val="24"/>
        </w:rPr>
        <w:t>its</w:t>
      </w:r>
      <w:r w:rsidR="00305757">
        <w:rPr>
          <w:sz w:val="24"/>
          <w:szCs w:val="24"/>
        </w:rPr>
        <w:t xml:space="preserve"> anthropocentrism and is not a text that presents many positive contributions to the ecological crisis. </w:t>
      </w:r>
      <w:r w:rsidR="007C3146">
        <w:rPr>
          <w:sz w:val="24"/>
          <w:szCs w:val="24"/>
        </w:rPr>
        <w:t xml:space="preserve">Genesis 1 is a complex text when considering ecological issues and its benefits </w:t>
      </w:r>
      <w:r w:rsidR="00DC3BC8">
        <w:rPr>
          <w:sz w:val="24"/>
          <w:szCs w:val="24"/>
        </w:rPr>
        <w:t>are</w:t>
      </w:r>
      <w:r w:rsidR="007C3146">
        <w:rPr>
          <w:sz w:val="24"/>
          <w:szCs w:val="24"/>
        </w:rPr>
        <w:t xml:space="preserve"> solely based</w:t>
      </w:r>
      <w:r w:rsidR="001409C7">
        <w:rPr>
          <w:sz w:val="24"/>
          <w:szCs w:val="24"/>
        </w:rPr>
        <w:t xml:space="preserve"> on the interpretation that is chosen by the reader. </w:t>
      </w:r>
    </w:p>
    <w:p w14:paraId="488DB9F8" w14:textId="00243FD5" w:rsidR="00681B32" w:rsidRDefault="00681B32" w:rsidP="000808FD">
      <w:pPr>
        <w:rPr>
          <w:sz w:val="24"/>
          <w:szCs w:val="24"/>
        </w:rPr>
      </w:pPr>
    </w:p>
    <w:p w14:paraId="09B16E9A" w14:textId="76ECC177" w:rsidR="00681B32" w:rsidRDefault="00681B32" w:rsidP="000808FD">
      <w:pPr>
        <w:rPr>
          <w:sz w:val="24"/>
          <w:szCs w:val="24"/>
        </w:rPr>
      </w:pPr>
    </w:p>
    <w:p w14:paraId="73C6F14C" w14:textId="3223E413" w:rsidR="00681B32" w:rsidRDefault="00681B32" w:rsidP="000808FD">
      <w:pPr>
        <w:rPr>
          <w:sz w:val="24"/>
          <w:szCs w:val="24"/>
        </w:rPr>
      </w:pPr>
    </w:p>
    <w:p w14:paraId="25F1834C" w14:textId="3D46BEA5" w:rsidR="00681B32" w:rsidRDefault="00681B32" w:rsidP="000808FD">
      <w:pPr>
        <w:rPr>
          <w:sz w:val="24"/>
          <w:szCs w:val="24"/>
        </w:rPr>
      </w:pPr>
    </w:p>
    <w:p w14:paraId="5E0C9715" w14:textId="240CE3FC" w:rsidR="00681B32" w:rsidRDefault="00681B32" w:rsidP="000808FD">
      <w:pPr>
        <w:rPr>
          <w:sz w:val="24"/>
          <w:szCs w:val="24"/>
        </w:rPr>
      </w:pPr>
    </w:p>
    <w:p w14:paraId="1D930ED8" w14:textId="2DAD3535" w:rsidR="00681B32" w:rsidRDefault="00681B32" w:rsidP="000808FD">
      <w:pPr>
        <w:rPr>
          <w:sz w:val="24"/>
          <w:szCs w:val="24"/>
        </w:rPr>
      </w:pPr>
    </w:p>
    <w:p w14:paraId="68DF09B1" w14:textId="4F83CA87" w:rsidR="00681B32" w:rsidRDefault="00681B32" w:rsidP="000808FD">
      <w:pPr>
        <w:rPr>
          <w:sz w:val="24"/>
          <w:szCs w:val="24"/>
        </w:rPr>
      </w:pPr>
    </w:p>
    <w:p w14:paraId="0DFD8738" w14:textId="52393194" w:rsidR="00681B32" w:rsidRDefault="00681B32" w:rsidP="000808FD">
      <w:pPr>
        <w:rPr>
          <w:sz w:val="24"/>
          <w:szCs w:val="24"/>
        </w:rPr>
      </w:pPr>
    </w:p>
    <w:p w14:paraId="772FEA7B" w14:textId="04436A39" w:rsidR="00681B32" w:rsidRDefault="00681B32" w:rsidP="000808FD">
      <w:pPr>
        <w:rPr>
          <w:sz w:val="24"/>
          <w:szCs w:val="24"/>
        </w:rPr>
      </w:pPr>
    </w:p>
    <w:p w14:paraId="294EB1CC" w14:textId="4B07B594" w:rsidR="00681B32" w:rsidRDefault="00681B32" w:rsidP="000808FD">
      <w:pPr>
        <w:rPr>
          <w:sz w:val="24"/>
          <w:szCs w:val="24"/>
        </w:rPr>
      </w:pPr>
    </w:p>
    <w:p w14:paraId="01CDB9C6" w14:textId="4C5C8D96" w:rsidR="00681B32" w:rsidRDefault="00681B32" w:rsidP="000808FD">
      <w:pPr>
        <w:rPr>
          <w:sz w:val="24"/>
          <w:szCs w:val="24"/>
        </w:rPr>
      </w:pPr>
    </w:p>
    <w:p w14:paraId="36E79B3F" w14:textId="77777777" w:rsidR="009D3C2D" w:rsidRDefault="009D3C2D" w:rsidP="000808FD">
      <w:pPr>
        <w:rPr>
          <w:sz w:val="24"/>
          <w:szCs w:val="24"/>
        </w:rPr>
      </w:pPr>
    </w:p>
    <w:p w14:paraId="7E4ED435" w14:textId="77777777" w:rsidR="009D3C2D" w:rsidRDefault="009D3C2D" w:rsidP="000808FD">
      <w:pPr>
        <w:rPr>
          <w:sz w:val="24"/>
          <w:szCs w:val="24"/>
        </w:rPr>
      </w:pPr>
    </w:p>
    <w:p w14:paraId="15927627" w14:textId="77777777" w:rsidR="009D3C2D" w:rsidRDefault="009D3C2D" w:rsidP="000808FD">
      <w:pPr>
        <w:rPr>
          <w:sz w:val="24"/>
          <w:szCs w:val="24"/>
        </w:rPr>
      </w:pPr>
    </w:p>
    <w:p w14:paraId="4F94AE9A" w14:textId="77777777" w:rsidR="009D3C2D" w:rsidRDefault="009D3C2D" w:rsidP="000808FD">
      <w:pPr>
        <w:rPr>
          <w:sz w:val="24"/>
          <w:szCs w:val="24"/>
        </w:rPr>
      </w:pPr>
    </w:p>
    <w:p w14:paraId="30F7577A" w14:textId="2ECB7D5A" w:rsidR="00681B32" w:rsidRDefault="00681B32" w:rsidP="000808FD">
      <w:pPr>
        <w:rPr>
          <w:sz w:val="24"/>
          <w:szCs w:val="24"/>
        </w:rPr>
      </w:pPr>
      <w:r>
        <w:rPr>
          <w:sz w:val="24"/>
          <w:szCs w:val="24"/>
        </w:rPr>
        <w:lastRenderedPageBreak/>
        <w:t xml:space="preserve">Bibliography; </w:t>
      </w:r>
    </w:p>
    <w:p w14:paraId="390FE01D" w14:textId="77777777" w:rsidR="00681B32" w:rsidRPr="00110B2F" w:rsidRDefault="00681B32" w:rsidP="00681B32">
      <w:pPr>
        <w:rPr>
          <w:sz w:val="24"/>
          <w:szCs w:val="24"/>
        </w:rPr>
      </w:pPr>
      <w:r w:rsidRPr="00110B2F">
        <w:rPr>
          <w:sz w:val="24"/>
          <w:szCs w:val="24"/>
        </w:rPr>
        <w:t xml:space="preserve">Bauckham, R. (2010), </w:t>
      </w:r>
      <w:r w:rsidRPr="00110B2F">
        <w:rPr>
          <w:i/>
          <w:sz w:val="24"/>
          <w:szCs w:val="24"/>
        </w:rPr>
        <w:t>Bible and Ecology: Rediscovering the Community of Creation</w:t>
      </w:r>
      <w:r w:rsidRPr="00110B2F">
        <w:rPr>
          <w:sz w:val="24"/>
          <w:szCs w:val="24"/>
        </w:rPr>
        <w:t>, London: Darton, Longman and Todd.</w:t>
      </w:r>
    </w:p>
    <w:p w14:paraId="31158424" w14:textId="77777777" w:rsidR="00681B32" w:rsidRPr="00110B2F" w:rsidRDefault="00681B32" w:rsidP="00681B32">
      <w:pPr>
        <w:rPr>
          <w:sz w:val="24"/>
          <w:szCs w:val="24"/>
        </w:rPr>
      </w:pPr>
      <w:r w:rsidRPr="00110B2F">
        <w:rPr>
          <w:sz w:val="24"/>
          <w:szCs w:val="24"/>
        </w:rPr>
        <w:t xml:space="preserve">Berry, R (2012) ‘Creation Care: Stewardship or What?’, </w:t>
      </w:r>
      <w:r w:rsidRPr="00110B2F">
        <w:rPr>
          <w:i/>
          <w:iCs/>
          <w:sz w:val="24"/>
          <w:szCs w:val="24"/>
        </w:rPr>
        <w:t xml:space="preserve">Science &amp; Christian Belief, </w:t>
      </w:r>
      <w:r w:rsidRPr="00110B2F">
        <w:rPr>
          <w:sz w:val="24"/>
          <w:szCs w:val="24"/>
        </w:rPr>
        <w:t xml:space="preserve">24(2), pp. 169-186. </w:t>
      </w:r>
    </w:p>
    <w:p w14:paraId="217B171F" w14:textId="77777777" w:rsidR="00681B32" w:rsidRPr="00110B2F" w:rsidRDefault="00681B32" w:rsidP="00681B32">
      <w:pPr>
        <w:rPr>
          <w:sz w:val="24"/>
          <w:szCs w:val="24"/>
        </w:rPr>
      </w:pPr>
      <w:r w:rsidRPr="00110B2F">
        <w:rPr>
          <w:sz w:val="24"/>
          <w:szCs w:val="24"/>
        </w:rPr>
        <w:t xml:space="preserve">Faith, S and Preston, J, (2019) ‘Green as the Gospel: The Power of Stewardship Messages to Improve Climate Change Attitudes’, </w:t>
      </w:r>
      <w:r w:rsidRPr="00110B2F">
        <w:rPr>
          <w:i/>
          <w:iCs/>
          <w:sz w:val="24"/>
          <w:szCs w:val="24"/>
        </w:rPr>
        <w:t>Psychology of Religion and Spirituality</w:t>
      </w:r>
      <w:r w:rsidRPr="00110B2F">
        <w:rPr>
          <w:sz w:val="24"/>
          <w:szCs w:val="24"/>
        </w:rPr>
        <w:t>.</w:t>
      </w:r>
    </w:p>
    <w:p w14:paraId="0A32C307" w14:textId="77777777" w:rsidR="00681B32" w:rsidRPr="00110B2F" w:rsidRDefault="00681B32" w:rsidP="00681B32">
      <w:pPr>
        <w:rPr>
          <w:sz w:val="24"/>
          <w:szCs w:val="24"/>
        </w:rPr>
      </w:pPr>
      <w:r w:rsidRPr="00110B2F">
        <w:rPr>
          <w:sz w:val="24"/>
          <w:szCs w:val="24"/>
        </w:rPr>
        <w:t xml:space="preserve">Hayhoe, D (2017)  ‘Creation as a Gift: A Neglected Approach to Creation Care’, </w:t>
      </w:r>
      <w:r w:rsidRPr="00110B2F">
        <w:rPr>
          <w:i/>
          <w:iCs/>
          <w:sz w:val="24"/>
          <w:szCs w:val="24"/>
        </w:rPr>
        <w:t xml:space="preserve">Science &amp; Christian Belief, </w:t>
      </w:r>
      <w:r w:rsidRPr="00110B2F">
        <w:rPr>
          <w:sz w:val="24"/>
          <w:szCs w:val="24"/>
        </w:rPr>
        <w:t xml:space="preserve">29(2), p. 93-121. </w:t>
      </w:r>
    </w:p>
    <w:p w14:paraId="587090F3" w14:textId="77777777" w:rsidR="00681B32" w:rsidRPr="00110B2F" w:rsidRDefault="00681B32" w:rsidP="00681B32">
      <w:pPr>
        <w:rPr>
          <w:sz w:val="24"/>
          <w:szCs w:val="24"/>
        </w:rPr>
      </w:pPr>
      <w:r w:rsidRPr="00110B2F">
        <w:rPr>
          <w:sz w:val="24"/>
          <w:szCs w:val="24"/>
        </w:rPr>
        <w:t xml:space="preserve">Kaltner J (2012) ‘The Bible and Ecology: Rediscovering the Community of Creation’, </w:t>
      </w:r>
      <w:r w:rsidRPr="00110B2F">
        <w:rPr>
          <w:i/>
          <w:iCs/>
          <w:sz w:val="24"/>
          <w:szCs w:val="24"/>
        </w:rPr>
        <w:t xml:space="preserve">The Catholic Biblical Quarterly, </w:t>
      </w:r>
      <w:r w:rsidRPr="00110B2F">
        <w:rPr>
          <w:sz w:val="24"/>
          <w:szCs w:val="24"/>
        </w:rPr>
        <w:t xml:space="preserve">74(3), p. 568. </w:t>
      </w:r>
    </w:p>
    <w:p w14:paraId="717596F6" w14:textId="77777777" w:rsidR="00681B32" w:rsidRPr="00110B2F" w:rsidRDefault="00681B32" w:rsidP="00681B32">
      <w:pPr>
        <w:rPr>
          <w:sz w:val="24"/>
          <w:szCs w:val="24"/>
        </w:rPr>
      </w:pPr>
      <w:r w:rsidRPr="00110B2F">
        <w:rPr>
          <w:sz w:val="24"/>
          <w:szCs w:val="24"/>
        </w:rPr>
        <w:t xml:space="preserve">McKeown, J (2012) ‘Richard Bauckham, Bible and Ecology: Rediscovering the Community of Creation’, </w:t>
      </w:r>
      <w:r w:rsidRPr="00110B2F">
        <w:rPr>
          <w:i/>
          <w:iCs/>
          <w:sz w:val="24"/>
          <w:szCs w:val="24"/>
        </w:rPr>
        <w:t xml:space="preserve">Studies in Christian Ethics, </w:t>
      </w:r>
      <w:r w:rsidRPr="00110B2F">
        <w:rPr>
          <w:sz w:val="24"/>
          <w:szCs w:val="24"/>
        </w:rPr>
        <w:t>25(3), pp.367-370.</w:t>
      </w:r>
    </w:p>
    <w:p w14:paraId="472D4FA8" w14:textId="77777777" w:rsidR="00681B32" w:rsidRPr="00110B2F" w:rsidRDefault="00681B32" w:rsidP="00681B32">
      <w:pPr>
        <w:rPr>
          <w:sz w:val="24"/>
          <w:szCs w:val="24"/>
        </w:rPr>
      </w:pPr>
      <w:r w:rsidRPr="00110B2F">
        <w:rPr>
          <w:sz w:val="24"/>
          <w:szCs w:val="24"/>
        </w:rPr>
        <w:t>Provan, I (2017) ‘Creation and Holistic Ministry: A Study of Genesis 1:1 to 2:3’, Evangelical Review of Theology, 41(3), p.274</w:t>
      </w:r>
    </w:p>
    <w:p w14:paraId="3055B646" w14:textId="77777777" w:rsidR="00681B32" w:rsidRPr="00110B2F" w:rsidRDefault="00681B32" w:rsidP="00681B32">
      <w:pPr>
        <w:rPr>
          <w:sz w:val="24"/>
          <w:szCs w:val="24"/>
        </w:rPr>
      </w:pPr>
      <w:r w:rsidRPr="00110B2F">
        <w:rPr>
          <w:sz w:val="24"/>
          <w:szCs w:val="24"/>
        </w:rPr>
        <w:t xml:space="preserve">Randolph, H (2012) ‘Care for Creation and Environmental Justice’, </w:t>
      </w:r>
      <w:r w:rsidRPr="00110B2F">
        <w:rPr>
          <w:i/>
          <w:iCs/>
          <w:sz w:val="24"/>
          <w:szCs w:val="24"/>
        </w:rPr>
        <w:t xml:space="preserve">Canadian Mennonite, </w:t>
      </w:r>
      <w:r w:rsidRPr="00110B2F">
        <w:rPr>
          <w:sz w:val="24"/>
          <w:szCs w:val="24"/>
        </w:rPr>
        <w:t xml:space="preserve">16(16), pp. 4-7. </w:t>
      </w:r>
    </w:p>
    <w:p w14:paraId="633E77E4" w14:textId="77777777" w:rsidR="00681B32" w:rsidRPr="00110B2F" w:rsidRDefault="00681B32" w:rsidP="00681B32">
      <w:pPr>
        <w:rPr>
          <w:sz w:val="24"/>
          <w:szCs w:val="24"/>
        </w:rPr>
      </w:pPr>
      <w:r w:rsidRPr="00110B2F">
        <w:rPr>
          <w:sz w:val="24"/>
          <w:szCs w:val="24"/>
        </w:rPr>
        <w:t xml:space="preserve">Stephens, D (2019) ‘From Environmental Stewardship to Environmental Holiness’, </w:t>
      </w:r>
      <w:r w:rsidRPr="00110B2F">
        <w:rPr>
          <w:i/>
          <w:iCs/>
          <w:sz w:val="24"/>
          <w:szCs w:val="24"/>
        </w:rPr>
        <w:t xml:space="preserve">Journal of Religious Studies, </w:t>
      </w:r>
      <w:r w:rsidRPr="00110B2F">
        <w:rPr>
          <w:sz w:val="24"/>
          <w:szCs w:val="24"/>
        </w:rPr>
        <w:t>47(3), pp.470-500.</w:t>
      </w:r>
    </w:p>
    <w:p w14:paraId="6E8A4536" w14:textId="77777777" w:rsidR="00681B32" w:rsidRPr="00110B2F" w:rsidRDefault="00681B32" w:rsidP="00681B32">
      <w:pPr>
        <w:rPr>
          <w:sz w:val="24"/>
          <w:szCs w:val="24"/>
        </w:rPr>
      </w:pPr>
      <w:r w:rsidRPr="00110B2F">
        <w:rPr>
          <w:sz w:val="24"/>
          <w:szCs w:val="24"/>
        </w:rPr>
        <w:t xml:space="preserve">Village, A (2015) ‘ Was White Right? Biblical Interpretation, Theological Stance and Environmental Attitudes among a Sample of UK Churchgoers’, </w:t>
      </w:r>
      <w:r w:rsidRPr="00110B2F">
        <w:rPr>
          <w:i/>
          <w:iCs/>
          <w:sz w:val="24"/>
          <w:szCs w:val="24"/>
        </w:rPr>
        <w:t xml:space="preserve">Journal of Empirical Theology, </w:t>
      </w:r>
      <w:r w:rsidRPr="00110B2F">
        <w:rPr>
          <w:sz w:val="24"/>
          <w:szCs w:val="24"/>
        </w:rPr>
        <w:t xml:space="preserve">28(1), p.23-48. </w:t>
      </w:r>
    </w:p>
    <w:p w14:paraId="5FCC60E6" w14:textId="77777777" w:rsidR="00681B32" w:rsidRDefault="00681B32" w:rsidP="000808FD">
      <w:pPr>
        <w:rPr>
          <w:sz w:val="24"/>
          <w:szCs w:val="24"/>
        </w:rPr>
      </w:pPr>
    </w:p>
    <w:p w14:paraId="6F2D4EE6" w14:textId="77777777" w:rsidR="001B3040" w:rsidRPr="0053463E" w:rsidRDefault="001B3040" w:rsidP="000808FD">
      <w:pPr>
        <w:rPr>
          <w:sz w:val="24"/>
          <w:szCs w:val="24"/>
        </w:rPr>
      </w:pPr>
    </w:p>
    <w:sectPr w:rsidR="001B3040" w:rsidRPr="0053463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28CA1" w14:textId="77777777" w:rsidR="00C36FF5" w:rsidRDefault="00C36FF5" w:rsidP="006C622F">
      <w:pPr>
        <w:spacing w:after="0" w:line="240" w:lineRule="auto"/>
      </w:pPr>
      <w:r>
        <w:separator/>
      </w:r>
    </w:p>
  </w:endnote>
  <w:endnote w:type="continuationSeparator" w:id="0">
    <w:p w14:paraId="5FA80090" w14:textId="77777777" w:rsidR="00C36FF5" w:rsidRDefault="00C36FF5" w:rsidP="006C6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B5FA7" w14:textId="77777777" w:rsidR="00C36FF5" w:rsidRDefault="00C36FF5" w:rsidP="006C622F">
      <w:pPr>
        <w:spacing w:after="0" w:line="240" w:lineRule="auto"/>
      </w:pPr>
      <w:r>
        <w:separator/>
      </w:r>
    </w:p>
  </w:footnote>
  <w:footnote w:type="continuationSeparator" w:id="0">
    <w:p w14:paraId="398401E8" w14:textId="77777777" w:rsidR="00C36FF5" w:rsidRDefault="00C36FF5" w:rsidP="006C622F">
      <w:pPr>
        <w:spacing w:after="0" w:line="240" w:lineRule="auto"/>
      </w:pPr>
      <w:r>
        <w:continuationSeparator/>
      </w:r>
    </w:p>
  </w:footnote>
  <w:footnote w:id="1">
    <w:p w14:paraId="37FF9DD8" w14:textId="6EEB96A5" w:rsidR="00C36FF5" w:rsidRPr="00B56A7A" w:rsidRDefault="00C36FF5">
      <w:pPr>
        <w:pStyle w:val="FootnoteText"/>
      </w:pPr>
      <w:r>
        <w:rPr>
          <w:rStyle w:val="FootnoteReference"/>
        </w:rPr>
        <w:footnoteRef/>
      </w:r>
      <w:r>
        <w:t xml:space="preserve"> </w:t>
      </w:r>
      <w:r w:rsidRPr="00214CBC">
        <w:rPr>
          <w:sz w:val="18"/>
          <w:szCs w:val="18"/>
        </w:rPr>
        <w:t xml:space="preserve">S Faith and J Preston, ‘Green as the Gospel: The Power of Stewardship Messages to Improve Climate Change Attitudes’, </w:t>
      </w:r>
      <w:r w:rsidRPr="00214CBC">
        <w:rPr>
          <w:i/>
          <w:iCs/>
          <w:sz w:val="18"/>
          <w:szCs w:val="18"/>
        </w:rPr>
        <w:t xml:space="preserve">Psychology of Religion and Spirituality, </w:t>
      </w:r>
      <w:r w:rsidRPr="00214CBC">
        <w:rPr>
          <w:sz w:val="18"/>
          <w:szCs w:val="18"/>
        </w:rPr>
        <w:t>(2019).</w:t>
      </w:r>
    </w:p>
  </w:footnote>
  <w:footnote w:id="2">
    <w:p w14:paraId="5F01327C" w14:textId="773158E6" w:rsidR="00C36FF5" w:rsidRDefault="00C36FF5">
      <w:pPr>
        <w:pStyle w:val="FootnoteText"/>
      </w:pPr>
      <w:r>
        <w:rPr>
          <w:rStyle w:val="FootnoteReference"/>
        </w:rPr>
        <w:footnoteRef/>
      </w:r>
      <w:r w:rsidRPr="00214CBC">
        <w:rPr>
          <w:sz w:val="18"/>
          <w:szCs w:val="18"/>
        </w:rPr>
        <w:t xml:space="preserve"> S Faith and J Preston, ‘Green as the Gospel: The Power of Stewardship Messages to Improve Climate Change Attitudes’</w:t>
      </w:r>
    </w:p>
  </w:footnote>
  <w:footnote w:id="3">
    <w:p w14:paraId="453C60C3" w14:textId="1D994D57" w:rsidR="00C36FF5" w:rsidRPr="000F29EC" w:rsidRDefault="00C36FF5">
      <w:pPr>
        <w:pStyle w:val="FootnoteText"/>
        <w:rPr>
          <w:sz w:val="18"/>
          <w:szCs w:val="18"/>
        </w:rPr>
      </w:pPr>
      <w:r>
        <w:rPr>
          <w:rStyle w:val="FootnoteReference"/>
        </w:rPr>
        <w:footnoteRef/>
      </w:r>
      <w:r>
        <w:t xml:space="preserve"> </w:t>
      </w:r>
      <w:r>
        <w:rPr>
          <w:sz w:val="18"/>
          <w:szCs w:val="18"/>
        </w:rPr>
        <w:t xml:space="preserve">D Hayhoe, ‘Creation as a Gift: A Neglected Approach to Creation Care’, </w:t>
      </w:r>
      <w:r>
        <w:rPr>
          <w:i/>
          <w:iCs/>
          <w:sz w:val="18"/>
          <w:szCs w:val="18"/>
        </w:rPr>
        <w:t xml:space="preserve">Science &amp; Christian Belief, </w:t>
      </w:r>
      <w:r>
        <w:rPr>
          <w:sz w:val="18"/>
          <w:szCs w:val="18"/>
        </w:rPr>
        <w:t xml:space="preserve">29(2) (2017), p. 94. </w:t>
      </w:r>
    </w:p>
  </w:footnote>
  <w:footnote w:id="4">
    <w:p w14:paraId="68D87B14" w14:textId="707819ED" w:rsidR="00C36FF5" w:rsidRPr="009117B9" w:rsidRDefault="00C36FF5">
      <w:pPr>
        <w:pStyle w:val="FootnoteText"/>
        <w:rPr>
          <w:sz w:val="18"/>
          <w:szCs w:val="18"/>
        </w:rPr>
      </w:pPr>
      <w:r>
        <w:rPr>
          <w:rStyle w:val="FootnoteReference"/>
        </w:rPr>
        <w:footnoteRef/>
      </w:r>
      <w:r>
        <w:t xml:space="preserve"> </w:t>
      </w:r>
      <w:r>
        <w:rPr>
          <w:sz w:val="18"/>
          <w:szCs w:val="18"/>
        </w:rPr>
        <w:t xml:space="preserve">I Provan, ‘Creation and Holistic Ministry: A Study of Genesis 1:1 to 2:3’, </w:t>
      </w:r>
      <w:r>
        <w:rPr>
          <w:i/>
          <w:iCs/>
          <w:sz w:val="18"/>
          <w:szCs w:val="18"/>
        </w:rPr>
        <w:t xml:space="preserve">Evangelical Review of Theology, </w:t>
      </w:r>
      <w:r>
        <w:rPr>
          <w:sz w:val="18"/>
          <w:szCs w:val="18"/>
        </w:rPr>
        <w:t>41(3)</w:t>
      </w:r>
      <w:r w:rsidR="003D365B">
        <w:rPr>
          <w:sz w:val="18"/>
          <w:szCs w:val="18"/>
        </w:rPr>
        <w:t xml:space="preserve"> (2017)</w:t>
      </w:r>
      <w:r>
        <w:rPr>
          <w:sz w:val="18"/>
          <w:szCs w:val="18"/>
        </w:rPr>
        <w:t xml:space="preserve">, p.274. </w:t>
      </w:r>
    </w:p>
  </w:footnote>
  <w:footnote w:id="5">
    <w:p w14:paraId="5FA27604" w14:textId="1DD9AFF1" w:rsidR="00C36FF5" w:rsidRPr="00341CE1" w:rsidRDefault="00C36FF5">
      <w:pPr>
        <w:pStyle w:val="FootnoteText"/>
        <w:rPr>
          <w:sz w:val="18"/>
          <w:szCs w:val="18"/>
        </w:rPr>
      </w:pPr>
      <w:r>
        <w:rPr>
          <w:rStyle w:val="FootnoteReference"/>
        </w:rPr>
        <w:footnoteRef/>
      </w:r>
      <w:r>
        <w:t xml:space="preserve"> </w:t>
      </w:r>
      <w:r>
        <w:rPr>
          <w:sz w:val="18"/>
          <w:szCs w:val="18"/>
        </w:rPr>
        <w:t xml:space="preserve">A Village, ‘ Was White Right? Biblical Interpretation, Theological Stance and Environmental Attitudes among a Sample of UK Churchgoers’, </w:t>
      </w:r>
      <w:r>
        <w:rPr>
          <w:i/>
          <w:iCs/>
          <w:sz w:val="18"/>
          <w:szCs w:val="18"/>
        </w:rPr>
        <w:t xml:space="preserve">Journal of Empirical Theology, </w:t>
      </w:r>
      <w:r>
        <w:rPr>
          <w:sz w:val="18"/>
          <w:szCs w:val="18"/>
        </w:rPr>
        <w:t>28(1) (2015), p.24.</w:t>
      </w:r>
    </w:p>
  </w:footnote>
  <w:footnote w:id="6">
    <w:p w14:paraId="2DD547E9" w14:textId="33EBC704" w:rsidR="00C36FF5" w:rsidRDefault="00C36FF5">
      <w:pPr>
        <w:pStyle w:val="FootnoteText"/>
      </w:pPr>
      <w:r>
        <w:rPr>
          <w:rStyle w:val="FootnoteReference"/>
        </w:rPr>
        <w:footnoteRef/>
      </w:r>
      <w:r>
        <w:t xml:space="preserve"> </w:t>
      </w:r>
      <w:r>
        <w:rPr>
          <w:sz w:val="18"/>
          <w:szCs w:val="18"/>
        </w:rPr>
        <w:t>A Village, ‘ Was White Right? Biblical Interpretation, Theological Stance and Environmental Attitudes among a Sample of UK Churchgoers’, p.25.</w:t>
      </w:r>
    </w:p>
  </w:footnote>
  <w:footnote w:id="7">
    <w:p w14:paraId="35E931DD" w14:textId="77777777" w:rsidR="00C36FF5" w:rsidRPr="00950767" w:rsidRDefault="00C36FF5" w:rsidP="00EF27E3">
      <w:pPr>
        <w:pStyle w:val="FootnoteText"/>
        <w:rPr>
          <w:sz w:val="18"/>
          <w:szCs w:val="18"/>
        </w:rPr>
      </w:pPr>
      <w:r>
        <w:rPr>
          <w:rStyle w:val="FootnoteReference"/>
        </w:rPr>
        <w:footnoteRef/>
      </w:r>
      <w:r>
        <w:t xml:space="preserve"> </w:t>
      </w:r>
      <w:r>
        <w:rPr>
          <w:sz w:val="18"/>
          <w:szCs w:val="18"/>
        </w:rPr>
        <w:t xml:space="preserve">R Berry, ‘ Creation Care: Stewardship or What?’, </w:t>
      </w:r>
      <w:r>
        <w:rPr>
          <w:i/>
          <w:iCs/>
          <w:sz w:val="18"/>
          <w:szCs w:val="18"/>
        </w:rPr>
        <w:t xml:space="preserve">Science &amp; Christian Belief, </w:t>
      </w:r>
      <w:r>
        <w:rPr>
          <w:sz w:val="18"/>
          <w:szCs w:val="18"/>
        </w:rPr>
        <w:t xml:space="preserve">24(2) (2012), pp. 180-82. </w:t>
      </w:r>
    </w:p>
  </w:footnote>
  <w:footnote w:id="8">
    <w:p w14:paraId="56276CFF" w14:textId="645C011C" w:rsidR="00C36FF5" w:rsidRDefault="00C36FF5">
      <w:pPr>
        <w:pStyle w:val="FootnoteText"/>
      </w:pPr>
      <w:r>
        <w:rPr>
          <w:rStyle w:val="FootnoteReference"/>
        </w:rPr>
        <w:footnoteRef/>
      </w:r>
      <w:r>
        <w:t xml:space="preserve"> </w:t>
      </w:r>
      <w:r>
        <w:rPr>
          <w:sz w:val="18"/>
          <w:szCs w:val="18"/>
        </w:rPr>
        <w:t xml:space="preserve">R Berry, ‘ Creation Care: Stewardship or What?’, p.180. </w:t>
      </w:r>
    </w:p>
  </w:footnote>
  <w:footnote w:id="9">
    <w:p w14:paraId="31B4E422" w14:textId="6192025B" w:rsidR="00404571" w:rsidRPr="008519BC" w:rsidRDefault="00404571">
      <w:pPr>
        <w:pStyle w:val="FootnoteText"/>
        <w:rPr>
          <w:sz w:val="18"/>
          <w:szCs w:val="18"/>
        </w:rPr>
      </w:pPr>
      <w:r>
        <w:rPr>
          <w:rStyle w:val="FootnoteReference"/>
        </w:rPr>
        <w:footnoteRef/>
      </w:r>
      <w:r>
        <w:t xml:space="preserve"> </w:t>
      </w:r>
      <w:r w:rsidR="00622730">
        <w:rPr>
          <w:sz w:val="18"/>
          <w:szCs w:val="18"/>
        </w:rPr>
        <w:t>J McKeown, ‘</w:t>
      </w:r>
      <w:r w:rsidR="001E5C7E">
        <w:rPr>
          <w:sz w:val="18"/>
          <w:szCs w:val="18"/>
        </w:rPr>
        <w:t>Richard Bauckham, Bible and Ecology: Rediscovering the Community of Creation’</w:t>
      </w:r>
      <w:r w:rsidR="008519BC">
        <w:rPr>
          <w:sz w:val="18"/>
          <w:szCs w:val="18"/>
        </w:rPr>
        <w:t xml:space="preserve">, </w:t>
      </w:r>
      <w:r w:rsidR="008519BC">
        <w:rPr>
          <w:i/>
          <w:iCs/>
          <w:sz w:val="18"/>
          <w:szCs w:val="18"/>
        </w:rPr>
        <w:t xml:space="preserve">Studies in Christian Ethics, </w:t>
      </w:r>
      <w:r w:rsidR="008519BC">
        <w:rPr>
          <w:sz w:val="18"/>
          <w:szCs w:val="18"/>
        </w:rPr>
        <w:t>25(3)</w:t>
      </w:r>
      <w:r w:rsidR="00C01F40">
        <w:rPr>
          <w:sz w:val="18"/>
          <w:szCs w:val="18"/>
        </w:rPr>
        <w:t xml:space="preserve"> (2012)</w:t>
      </w:r>
      <w:r w:rsidR="008519BC">
        <w:rPr>
          <w:sz w:val="18"/>
          <w:szCs w:val="18"/>
        </w:rPr>
        <w:t>, p.367-370.</w:t>
      </w:r>
    </w:p>
  </w:footnote>
  <w:footnote w:id="10">
    <w:p w14:paraId="1560B4D3" w14:textId="433AE668" w:rsidR="00C01F40" w:rsidRDefault="00C01F40">
      <w:pPr>
        <w:pStyle w:val="FootnoteText"/>
      </w:pPr>
      <w:r>
        <w:rPr>
          <w:rStyle w:val="FootnoteReference"/>
        </w:rPr>
        <w:footnoteRef/>
      </w:r>
      <w:r>
        <w:t xml:space="preserve"> </w:t>
      </w:r>
      <w:r>
        <w:rPr>
          <w:sz w:val="18"/>
          <w:szCs w:val="18"/>
        </w:rPr>
        <w:t>J McKeown, ‘Richard Bauckham, Bible and Ecology: Rediscovering the Community of Creation’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ECE37" w14:textId="61E1224D" w:rsidR="00C36FF5" w:rsidRPr="006C622F" w:rsidRDefault="00C36FF5">
    <w:pPr>
      <w:pStyle w:val="Header"/>
      <w:rPr>
        <w:sz w:val="24"/>
        <w:szCs w:val="24"/>
      </w:rPr>
    </w:pPr>
    <w:r w:rsidRPr="006C622F">
      <w:rPr>
        <w:sz w:val="24"/>
        <w:szCs w:val="24"/>
      </w:rPr>
      <w:t>Alison Forbes</w:t>
    </w:r>
  </w:p>
  <w:p w14:paraId="14EDE1A1" w14:textId="5850585B" w:rsidR="00C36FF5" w:rsidRPr="006C622F" w:rsidRDefault="00C36FF5">
    <w:pPr>
      <w:pStyle w:val="Header"/>
      <w:rPr>
        <w:sz w:val="24"/>
        <w:szCs w:val="24"/>
      </w:rPr>
    </w:pPr>
    <w:r w:rsidRPr="006C622F">
      <w:rPr>
        <w:sz w:val="24"/>
        <w:szCs w:val="24"/>
      </w:rPr>
      <w:t>1701733</w:t>
    </w:r>
  </w:p>
  <w:p w14:paraId="1D5A6F48" w14:textId="5CA04168" w:rsidR="00C36FF5" w:rsidRPr="006C622F" w:rsidRDefault="00C36FF5">
    <w:pPr>
      <w:pStyle w:val="Header"/>
      <w:rPr>
        <w:sz w:val="24"/>
        <w:szCs w:val="24"/>
      </w:rPr>
    </w:pPr>
    <w:r w:rsidRPr="006C622F">
      <w:rPr>
        <w:sz w:val="24"/>
        <w:szCs w:val="24"/>
      </w:rPr>
      <w:t xml:space="preserve">Analyse Genesis 1 from an ecological perspective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2F"/>
    <w:rsid w:val="00006105"/>
    <w:rsid w:val="00022D99"/>
    <w:rsid w:val="0002781C"/>
    <w:rsid w:val="00037DEE"/>
    <w:rsid w:val="000453E4"/>
    <w:rsid w:val="000527CD"/>
    <w:rsid w:val="000549FB"/>
    <w:rsid w:val="000606CD"/>
    <w:rsid w:val="00073245"/>
    <w:rsid w:val="00077416"/>
    <w:rsid w:val="000808FD"/>
    <w:rsid w:val="000A4A05"/>
    <w:rsid w:val="000C43B5"/>
    <w:rsid w:val="000D68CB"/>
    <w:rsid w:val="000F29EC"/>
    <w:rsid w:val="00113038"/>
    <w:rsid w:val="001210B4"/>
    <w:rsid w:val="00127875"/>
    <w:rsid w:val="001409C7"/>
    <w:rsid w:val="00176C2D"/>
    <w:rsid w:val="00185B59"/>
    <w:rsid w:val="001A5912"/>
    <w:rsid w:val="001B1FB9"/>
    <w:rsid w:val="001B3040"/>
    <w:rsid w:val="001C01EC"/>
    <w:rsid w:val="001C1517"/>
    <w:rsid w:val="001C25B6"/>
    <w:rsid w:val="001D0A6F"/>
    <w:rsid w:val="001D164E"/>
    <w:rsid w:val="001D4055"/>
    <w:rsid w:val="001D5DE5"/>
    <w:rsid w:val="001E0F0F"/>
    <w:rsid w:val="001E5C7E"/>
    <w:rsid w:val="001F65EB"/>
    <w:rsid w:val="00214CBC"/>
    <w:rsid w:val="00225D7E"/>
    <w:rsid w:val="00225F36"/>
    <w:rsid w:val="00226612"/>
    <w:rsid w:val="0023278F"/>
    <w:rsid w:val="00235177"/>
    <w:rsid w:val="00246C04"/>
    <w:rsid w:val="00255BBC"/>
    <w:rsid w:val="00260DA8"/>
    <w:rsid w:val="002675D7"/>
    <w:rsid w:val="0027224C"/>
    <w:rsid w:val="002A2892"/>
    <w:rsid w:val="002D0257"/>
    <w:rsid w:val="002E1784"/>
    <w:rsid w:val="002E76E0"/>
    <w:rsid w:val="002F29BE"/>
    <w:rsid w:val="00305757"/>
    <w:rsid w:val="00332B09"/>
    <w:rsid w:val="00341CE1"/>
    <w:rsid w:val="00351C83"/>
    <w:rsid w:val="00352657"/>
    <w:rsid w:val="003571D9"/>
    <w:rsid w:val="003610F7"/>
    <w:rsid w:val="003653DE"/>
    <w:rsid w:val="003734DB"/>
    <w:rsid w:val="003B566C"/>
    <w:rsid w:val="003B6135"/>
    <w:rsid w:val="003D2D12"/>
    <w:rsid w:val="003D365B"/>
    <w:rsid w:val="003D6873"/>
    <w:rsid w:val="003E0EE9"/>
    <w:rsid w:val="003E385B"/>
    <w:rsid w:val="00404571"/>
    <w:rsid w:val="0041411F"/>
    <w:rsid w:val="0042052A"/>
    <w:rsid w:val="00436648"/>
    <w:rsid w:val="00454B91"/>
    <w:rsid w:val="00454BE5"/>
    <w:rsid w:val="00475CEC"/>
    <w:rsid w:val="00481D14"/>
    <w:rsid w:val="004A6DA4"/>
    <w:rsid w:val="004C0785"/>
    <w:rsid w:val="004C58A3"/>
    <w:rsid w:val="004E5E36"/>
    <w:rsid w:val="004E6641"/>
    <w:rsid w:val="004F3861"/>
    <w:rsid w:val="00500893"/>
    <w:rsid w:val="00501845"/>
    <w:rsid w:val="005076D2"/>
    <w:rsid w:val="00507C3B"/>
    <w:rsid w:val="00511C45"/>
    <w:rsid w:val="00513E0F"/>
    <w:rsid w:val="00513ED4"/>
    <w:rsid w:val="00521886"/>
    <w:rsid w:val="00523947"/>
    <w:rsid w:val="00523A82"/>
    <w:rsid w:val="005268AE"/>
    <w:rsid w:val="0053463E"/>
    <w:rsid w:val="0053649A"/>
    <w:rsid w:val="00564378"/>
    <w:rsid w:val="005C0B57"/>
    <w:rsid w:val="005D1B1B"/>
    <w:rsid w:val="005D2F43"/>
    <w:rsid w:val="0060728F"/>
    <w:rsid w:val="00616A56"/>
    <w:rsid w:val="00622730"/>
    <w:rsid w:val="00681B32"/>
    <w:rsid w:val="00686169"/>
    <w:rsid w:val="00690714"/>
    <w:rsid w:val="00694BF7"/>
    <w:rsid w:val="006A7EE4"/>
    <w:rsid w:val="006C622F"/>
    <w:rsid w:val="006E5D5B"/>
    <w:rsid w:val="006F2CB3"/>
    <w:rsid w:val="007057A8"/>
    <w:rsid w:val="00723302"/>
    <w:rsid w:val="0072752A"/>
    <w:rsid w:val="007319E0"/>
    <w:rsid w:val="007360C6"/>
    <w:rsid w:val="00741A0D"/>
    <w:rsid w:val="00764D78"/>
    <w:rsid w:val="007738B9"/>
    <w:rsid w:val="0077706F"/>
    <w:rsid w:val="0078103B"/>
    <w:rsid w:val="00792AAE"/>
    <w:rsid w:val="007A0067"/>
    <w:rsid w:val="007A6AC4"/>
    <w:rsid w:val="007C3146"/>
    <w:rsid w:val="007E5994"/>
    <w:rsid w:val="008049BC"/>
    <w:rsid w:val="00836E76"/>
    <w:rsid w:val="0084252B"/>
    <w:rsid w:val="0084578A"/>
    <w:rsid w:val="008519BC"/>
    <w:rsid w:val="00857D0B"/>
    <w:rsid w:val="008615FB"/>
    <w:rsid w:val="008B42AB"/>
    <w:rsid w:val="008F4D02"/>
    <w:rsid w:val="009117B9"/>
    <w:rsid w:val="00927F06"/>
    <w:rsid w:val="00934725"/>
    <w:rsid w:val="00950767"/>
    <w:rsid w:val="009534C3"/>
    <w:rsid w:val="009603B2"/>
    <w:rsid w:val="009B5363"/>
    <w:rsid w:val="009C1913"/>
    <w:rsid w:val="009D3C2D"/>
    <w:rsid w:val="009D4C1B"/>
    <w:rsid w:val="009D633D"/>
    <w:rsid w:val="009D6461"/>
    <w:rsid w:val="009F7A26"/>
    <w:rsid w:val="00A166AF"/>
    <w:rsid w:val="00A41F47"/>
    <w:rsid w:val="00A5462F"/>
    <w:rsid w:val="00A721DF"/>
    <w:rsid w:val="00A8422B"/>
    <w:rsid w:val="00AF2854"/>
    <w:rsid w:val="00B0189F"/>
    <w:rsid w:val="00B0442B"/>
    <w:rsid w:val="00B11BE7"/>
    <w:rsid w:val="00B32E51"/>
    <w:rsid w:val="00B37298"/>
    <w:rsid w:val="00B47341"/>
    <w:rsid w:val="00B56A7A"/>
    <w:rsid w:val="00B60FFB"/>
    <w:rsid w:val="00B71525"/>
    <w:rsid w:val="00BA2120"/>
    <w:rsid w:val="00BA4630"/>
    <w:rsid w:val="00BC1EA1"/>
    <w:rsid w:val="00BC4B28"/>
    <w:rsid w:val="00BC7C84"/>
    <w:rsid w:val="00C01F40"/>
    <w:rsid w:val="00C36FF5"/>
    <w:rsid w:val="00C54F53"/>
    <w:rsid w:val="00C62AA9"/>
    <w:rsid w:val="00C66199"/>
    <w:rsid w:val="00C72D9C"/>
    <w:rsid w:val="00C75252"/>
    <w:rsid w:val="00C90021"/>
    <w:rsid w:val="00C94236"/>
    <w:rsid w:val="00C969AD"/>
    <w:rsid w:val="00CD37E7"/>
    <w:rsid w:val="00CE2247"/>
    <w:rsid w:val="00CE56AD"/>
    <w:rsid w:val="00D31286"/>
    <w:rsid w:val="00D607F7"/>
    <w:rsid w:val="00D6211E"/>
    <w:rsid w:val="00D850EB"/>
    <w:rsid w:val="00DB5D8D"/>
    <w:rsid w:val="00DC3BC8"/>
    <w:rsid w:val="00DD6213"/>
    <w:rsid w:val="00E0345F"/>
    <w:rsid w:val="00E04C3B"/>
    <w:rsid w:val="00E12055"/>
    <w:rsid w:val="00E20472"/>
    <w:rsid w:val="00E367C0"/>
    <w:rsid w:val="00E415EE"/>
    <w:rsid w:val="00E553AA"/>
    <w:rsid w:val="00E63A65"/>
    <w:rsid w:val="00E70031"/>
    <w:rsid w:val="00E740D1"/>
    <w:rsid w:val="00E9039B"/>
    <w:rsid w:val="00EC02DA"/>
    <w:rsid w:val="00EF27E3"/>
    <w:rsid w:val="00F155EE"/>
    <w:rsid w:val="00F373B2"/>
    <w:rsid w:val="00F57C25"/>
    <w:rsid w:val="00F665AC"/>
    <w:rsid w:val="00F67349"/>
    <w:rsid w:val="00F70591"/>
    <w:rsid w:val="00F72781"/>
    <w:rsid w:val="00FA151E"/>
    <w:rsid w:val="00FB76B0"/>
    <w:rsid w:val="00FC39DE"/>
    <w:rsid w:val="00FD4BF7"/>
    <w:rsid w:val="00FF6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35338"/>
  <w15:chartTrackingRefBased/>
  <w15:docId w15:val="{8169A5CD-BFD7-4282-9165-70D0D74AE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62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22F"/>
  </w:style>
  <w:style w:type="paragraph" w:styleId="Footer">
    <w:name w:val="footer"/>
    <w:basedOn w:val="Normal"/>
    <w:link w:val="FooterChar"/>
    <w:uiPriority w:val="99"/>
    <w:unhideWhenUsed/>
    <w:rsid w:val="006C62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22F"/>
  </w:style>
  <w:style w:type="paragraph" w:styleId="FootnoteText">
    <w:name w:val="footnote text"/>
    <w:basedOn w:val="Normal"/>
    <w:link w:val="FootnoteTextChar"/>
    <w:uiPriority w:val="99"/>
    <w:semiHidden/>
    <w:unhideWhenUsed/>
    <w:rsid w:val="00507C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7C3B"/>
    <w:rPr>
      <w:sz w:val="20"/>
      <w:szCs w:val="20"/>
    </w:rPr>
  </w:style>
  <w:style w:type="character" w:styleId="FootnoteReference">
    <w:name w:val="footnote reference"/>
    <w:basedOn w:val="DefaultParagraphFont"/>
    <w:uiPriority w:val="99"/>
    <w:semiHidden/>
    <w:unhideWhenUsed/>
    <w:rsid w:val="00507C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F75F0-3570-498C-8DEB-EB918FEDE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3764</TotalTime>
  <Pages>6</Pages>
  <Words>2690</Words>
  <Characters>14642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Forbes</dc:creator>
  <cp:keywords/>
  <dc:description/>
  <cp:lastModifiedBy>Alison Forbes</cp:lastModifiedBy>
  <cp:revision>238</cp:revision>
  <dcterms:created xsi:type="dcterms:W3CDTF">2020-01-11T17:21:00Z</dcterms:created>
  <dcterms:modified xsi:type="dcterms:W3CDTF">2020-01-15T16:20:00Z</dcterms:modified>
</cp:coreProperties>
</file>