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78A16" w14:textId="53192779" w:rsidR="005D348C" w:rsidRPr="001E0962" w:rsidRDefault="00CC515E" w:rsidP="00594524">
      <w:pPr>
        <w:spacing w:line="360" w:lineRule="auto"/>
        <w:jc w:val="center"/>
        <w:rPr>
          <w:rFonts w:ascii="Arial" w:hAnsi="Arial" w:cs="Arial"/>
          <w:sz w:val="24"/>
          <w:szCs w:val="24"/>
          <w:u w:val="single"/>
        </w:rPr>
      </w:pPr>
      <w:r w:rsidRPr="001E0962">
        <w:rPr>
          <w:rFonts w:ascii="Arial" w:hAnsi="Arial" w:cs="Arial"/>
          <w:sz w:val="24"/>
          <w:szCs w:val="24"/>
          <w:u w:val="single"/>
        </w:rPr>
        <w:t>Complementary Therapies – Assignment 2</w:t>
      </w:r>
    </w:p>
    <w:p w14:paraId="55233450" w14:textId="0EFB242A" w:rsidR="00EE5CD7" w:rsidRPr="00C17A9B" w:rsidRDefault="000B017B" w:rsidP="00594524">
      <w:pPr>
        <w:spacing w:line="360" w:lineRule="auto"/>
        <w:rPr>
          <w:rFonts w:ascii="Arial" w:hAnsi="Arial" w:cs="Arial"/>
          <w:sz w:val="24"/>
          <w:szCs w:val="24"/>
        </w:rPr>
      </w:pPr>
      <w:r w:rsidRPr="001E0962">
        <w:rPr>
          <w:rFonts w:ascii="Arial" w:hAnsi="Arial" w:cs="Arial"/>
          <w:sz w:val="24"/>
          <w:szCs w:val="24"/>
        </w:rPr>
        <w:t>Korc</w:t>
      </w:r>
      <w:r w:rsidR="00AB56AC" w:rsidRPr="001E0962">
        <w:rPr>
          <w:rFonts w:ascii="Arial" w:hAnsi="Arial" w:cs="Arial"/>
          <w:sz w:val="24"/>
          <w:szCs w:val="24"/>
        </w:rPr>
        <w:t xml:space="preserve">-Grodzicki and Tew (2017) implied that despite not historically being implemented within orthodox healthcare provisions, the utilisation of complementary therapies (CTs) in conjunction with clinical care has significantly expanded. </w:t>
      </w:r>
      <w:r w:rsidR="00EE639F" w:rsidRPr="001E0962">
        <w:rPr>
          <w:rFonts w:ascii="Arial" w:hAnsi="Arial" w:cs="Arial"/>
          <w:sz w:val="24"/>
          <w:szCs w:val="24"/>
        </w:rPr>
        <w:t xml:space="preserve">CTs are utilised alongside prescribed medicine or orthodox treatments and therapies, in comparison to alternative therapies that are utilised as substitutes (McEwen, 2015). </w:t>
      </w:r>
      <w:r w:rsidR="00AB56AC" w:rsidRPr="001E0962">
        <w:rPr>
          <w:rFonts w:ascii="Arial" w:hAnsi="Arial" w:cs="Arial"/>
          <w:sz w:val="24"/>
          <w:szCs w:val="24"/>
        </w:rPr>
        <w:t>CTs embrace a holistic approach to health and encompass broad and diverse treatments and therapies; this integrat</w:t>
      </w:r>
      <w:r w:rsidR="00432E3D" w:rsidRPr="001E0962">
        <w:rPr>
          <w:rFonts w:ascii="Arial" w:hAnsi="Arial" w:cs="Arial"/>
          <w:sz w:val="24"/>
          <w:szCs w:val="24"/>
        </w:rPr>
        <w:t>ed</w:t>
      </w:r>
      <w:r w:rsidR="00AB56AC" w:rsidRPr="001E0962">
        <w:rPr>
          <w:rFonts w:ascii="Arial" w:hAnsi="Arial" w:cs="Arial"/>
          <w:sz w:val="24"/>
          <w:szCs w:val="24"/>
        </w:rPr>
        <w:t xml:space="preserve"> </w:t>
      </w:r>
      <w:r w:rsidR="001E0962" w:rsidRPr="001E0962">
        <w:rPr>
          <w:rFonts w:ascii="Arial" w:hAnsi="Arial" w:cs="Arial"/>
          <w:sz w:val="24"/>
          <w:szCs w:val="24"/>
        </w:rPr>
        <w:t>approach</w:t>
      </w:r>
      <w:r w:rsidR="00AB56AC" w:rsidRPr="001E0962">
        <w:rPr>
          <w:rFonts w:ascii="Arial" w:hAnsi="Arial" w:cs="Arial"/>
          <w:sz w:val="24"/>
          <w:szCs w:val="24"/>
        </w:rPr>
        <w:t xml:space="preserve"> </w:t>
      </w:r>
      <w:r w:rsidR="00190478" w:rsidRPr="001E0962">
        <w:rPr>
          <w:rFonts w:ascii="Arial" w:hAnsi="Arial" w:cs="Arial"/>
          <w:sz w:val="24"/>
          <w:szCs w:val="24"/>
        </w:rPr>
        <w:t>assists</w:t>
      </w:r>
      <w:r w:rsidR="001E0962" w:rsidRPr="001E0962">
        <w:rPr>
          <w:rFonts w:ascii="Arial" w:hAnsi="Arial" w:cs="Arial"/>
          <w:sz w:val="24"/>
          <w:szCs w:val="24"/>
        </w:rPr>
        <w:t xml:space="preserve"> in</w:t>
      </w:r>
      <w:r w:rsidR="00190478" w:rsidRPr="001E0962">
        <w:rPr>
          <w:rFonts w:ascii="Arial" w:hAnsi="Arial" w:cs="Arial"/>
          <w:sz w:val="24"/>
          <w:szCs w:val="24"/>
        </w:rPr>
        <w:t xml:space="preserve"> the reduction of ill-</w:t>
      </w:r>
      <w:r w:rsidR="00190478" w:rsidRPr="00C17A9B">
        <w:rPr>
          <w:rFonts w:ascii="Arial" w:hAnsi="Arial" w:cs="Arial"/>
          <w:sz w:val="24"/>
          <w:szCs w:val="24"/>
        </w:rPr>
        <w:t xml:space="preserve">health symptoms and improves the quality of life. </w:t>
      </w:r>
      <w:r w:rsidR="00CB31A6" w:rsidRPr="00C17A9B">
        <w:rPr>
          <w:rFonts w:ascii="Arial" w:hAnsi="Arial" w:cs="Arial"/>
          <w:sz w:val="24"/>
          <w:szCs w:val="24"/>
        </w:rPr>
        <w:t xml:space="preserve">CTs aim to optimise </w:t>
      </w:r>
      <w:r w:rsidR="001E0962" w:rsidRPr="00C17A9B">
        <w:rPr>
          <w:rFonts w:ascii="Arial" w:hAnsi="Arial" w:cs="Arial"/>
          <w:sz w:val="24"/>
          <w:szCs w:val="24"/>
        </w:rPr>
        <w:t xml:space="preserve">the </w:t>
      </w:r>
      <w:r w:rsidR="00CB31A6" w:rsidRPr="00C17A9B">
        <w:rPr>
          <w:rFonts w:ascii="Arial" w:hAnsi="Arial" w:cs="Arial"/>
          <w:sz w:val="24"/>
          <w:szCs w:val="24"/>
        </w:rPr>
        <w:t>nutrition, physical activity, stress management, physical and psychological environment</w:t>
      </w:r>
      <w:r w:rsidR="001E0962" w:rsidRPr="00C17A9B">
        <w:rPr>
          <w:rFonts w:ascii="Arial" w:hAnsi="Arial" w:cs="Arial"/>
          <w:sz w:val="24"/>
          <w:szCs w:val="24"/>
        </w:rPr>
        <w:t xml:space="preserve"> of</w:t>
      </w:r>
      <w:r w:rsidR="007E2E68" w:rsidRPr="00C17A9B">
        <w:rPr>
          <w:rFonts w:ascii="Arial" w:hAnsi="Arial" w:cs="Arial"/>
          <w:sz w:val="24"/>
          <w:szCs w:val="24"/>
        </w:rPr>
        <w:t xml:space="preserve"> an individual </w:t>
      </w:r>
      <w:r w:rsidR="001E0962" w:rsidRPr="00C17A9B">
        <w:rPr>
          <w:rFonts w:ascii="Arial" w:hAnsi="Arial" w:cs="Arial"/>
          <w:sz w:val="24"/>
          <w:szCs w:val="24"/>
        </w:rPr>
        <w:t xml:space="preserve">in order </w:t>
      </w:r>
      <w:r w:rsidR="007E2E68" w:rsidRPr="00C17A9B">
        <w:rPr>
          <w:rFonts w:ascii="Arial" w:hAnsi="Arial" w:cs="Arial"/>
          <w:sz w:val="24"/>
          <w:szCs w:val="24"/>
        </w:rPr>
        <w:t>to build resilience, minimise interruption of treatment, improve the quality of life and ensure optimum health outcomes</w:t>
      </w:r>
      <w:r w:rsidR="001972A2">
        <w:rPr>
          <w:rFonts w:ascii="Arial" w:hAnsi="Arial" w:cs="Arial"/>
          <w:sz w:val="24"/>
          <w:szCs w:val="24"/>
        </w:rPr>
        <w:t>. However, limitations are apparent within CTs</w:t>
      </w:r>
      <w:r w:rsidR="007E2E68" w:rsidRPr="00C17A9B">
        <w:rPr>
          <w:rFonts w:ascii="Arial" w:hAnsi="Arial" w:cs="Arial"/>
          <w:sz w:val="24"/>
          <w:szCs w:val="24"/>
        </w:rPr>
        <w:t xml:space="preserve"> (Korc-Grodzicki and Tew, 2017). </w:t>
      </w:r>
    </w:p>
    <w:p w14:paraId="0D047FCD" w14:textId="6D5AAC30" w:rsidR="00713392" w:rsidRPr="001A7481" w:rsidRDefault="00A65898" w:rsidP="00594524">
      <w:pPr>
        <w:spacing w:line="360" w:lineRule="auto"/>
        <w:rPr>
          <w:rFonts w:ascii="Arial" w:hAnsi="Arial" w:cs="Arial"/>
          <w:sz w:val="24"/>
          <w:szCs w:val="24"/>
        </w:rPr>
      </w:pPr>
      <w:r w:rsidRPr="00C17A9B">
        <w:rPr>
          <w:rFonts w:ascii="Arial" w:hAnsi="Arial" w:cs="Arial"/>
          <w:sz w:val="24"/>
          <w:szCs w:val="24"/>
        </w:rPr>
        <w:t>Mills (2001) d</w:t>
      </w:r>
      <w:r w:rsidR="00AC2B70" w:rsidRPr="00C17A9B">
        <w:rPr>
          <w:rFonts w:ascii="Arial" w:hAnsi="Arial" w:cs="Arial"/>
          <w:sz w:val="24"/>
          <w:szCs w:val="24"/>
        </w:rPr>
        <w:t>emonstrated</w:t>
      </w:r>
      <w:r w:rsidRPr="00C17A9B">
        <w:rPr>
          <w:rFonts w:ascii="Arial" w:hAnsi="Arial" w:cs="Arial"/>
          <w:sz w:val="24"/>
          <w:szCs w:val="24"/>
        </w:rPr>
        <w:t xml:space="preserve"> that w</w:t>
      </w:r>
      <w:r w:rsidR="00E549A7" w:rsidRPr="00C17A9B">
        <w:rPr>
          <w:rFonts w:ascii="Arial" w:hAnsi="Arial" w:cs="Arial"/>
          <w:sz w:val="24"/>
          <w:szCs w:val="24"/>
        </w:rPr>
        <w:t>ithin the United Kingdom (UK) CTs are predominantly unregulated and an individual</w:t>
      </w:r>
      <w:r w:rsidR="00E84F79" w:rsidRPr="00C17A9B">
        <w:rPr>
          <w:rFonts w:ascii="Arial" w:hAnsi="Arial" w:cs="Arial"/>
          <w:sz w:val="24"/>
          <w:szCs w:val="24"/>
        </w:rPr>
        <w:t>’</w:t>
      </w:r>
      <w:r w:rsidR="00E549A7" w:rsidRPr="00C17A9B">
        <w:rPr>
          <w:rFonts w:ascii="Arial" w:hAnsi="Arial" w:cs="Arial"/>
          <w:sz w:val="24"/>
          <w:szCs w:val="24"/>
        </w:rPr>
        <w:t xml:space="preserve">s </w:t>
      </w:r>
      <w:r w:rsidR="008B4498" w:rsidRPr="00C17A9B">
        <w:rPr>
          <w:rFonts w:ascii="Arial" w:hAnsi="Arial" w:cs="Arial"/>
          <w:sz w:val="24"/>
          <w:szCs w:val="24"/>
        </w:rPr>
        <w:t>freedom</w:t>
      </w:r>
      <w:r w:rsidR="00E549A7" w:rsidRPr="00C17A9B">
        <w:rPr>
          <w:rFonts w:ascii="Arial" w:hAnsi="Arial" w:cs="Arial"/>
          <w:sz w:val="24"/>
          <w:szCs w:val="24"/>
        </w:rPr>
        <w:t xml:space="preserve"> to choose treatment for ill-health is </w:t>
      </w:r>
      <w:r w:rsidR="007D0172" w:rsidRPr="00C17A9B">
        <w:rPr>
          <w:rFonts w:ascii="Arial" w:hAnsi="Arial" w:cs="Arial"/>
          <w:sz w:val="24"/>
          <w:szCs w:val="24"/>
        </w:rPr>
        <w:t>barely</w:t>
      </w:r>
      <w:r w:rsidR="00E549A7" w:rsidRPr="00C17A9B">
        <w:rPr>
          <w:rFonts w:ascii="Arial" w:hAnsi="Arial" w:cs="Arial"/>
          <w:sz w:val="24"/>
          <w:szCs w:val="24"/>
        </w:rPr>
        <w:t xml:space="preserve"> constrained by law. </w:t>
      </w:r>
      <w:r w:rsidR="00E84F79" w:rsidRPr="00C17A9B">
        <w:rPr>
          <w:rFonts w:ascii="Arial" w:hAnsi="Arial" w:cs="Arial"/>
          <w:sz w:val="24"/>
          <w:szCs w:val="24"/>
        </w:rPr>
        <w:t xml:space="preserve">The absence of CT legislation </w:t>
      </w:r>
      <w:r w:rsidR="004860D3" w:rsidRPr="00C17A9B">
        <w:rPr>
          <w:rFonts w:ascii="Arial" w:hAnsi="Arial" w:cs="Arial"/>
          <w:sz w:val="24"/>
          <w:szCs w:val="24"/>
        </w:rPr>
        <w:t xml:space="preserve">generates </w:t>
      </w:r>
      <w:r w:rsidR="007D0172" w:rsidRPr="00C17A9B">
        <w:rPr>
          <w:rFonts w:ascii="Arial" w:hAnsi="Arial" w:cs="Arial"/>
          <w:sz w:val="24"/>
          <w:szCs w:val="24"/>
        </w:rPr>
        <w:t>a</w:t>
      </w:r>
      <w:r w:rsidR="004860D3" w:rsidRPr="00C17A9B">
        <w:rPr>
          <w:rFonts w:ascii="Arial" w:hAnsi="Arial" w:cs="Arial"/>
          <w:sz w:val="24"/>
          <w:szCs w:val="24"/>
        </w:rPr>
        <w:t xml:space="preserve"> lack of </w:t>
      </w:r>
      <w:r w:rsidR="00C17A9B" w:rsidRPr="00C17A9B">
        <w:rPr>
          <w:rFonts w:ascii="Arial" w:hAnsi="Arial" w:cs="Arial"/>
          <w:sz w:val="24"/>
          <w:szCs w:val="24"/>
        </w:rPr>
        <w:t xml:space="preserve">obligation </w:t>
      </w:r>
      <w:r w:rsidR="004860D3" w:rsidRPr="00C17A9B">
        <w:rPr>
          <w:rFonts w:ascii="Arial" w:hAnsi="Arial" w:cs="Arial"/>
          <w:sz w:val="24"/>
          <w:szCs w:val="24"/>
        </w:rPr>
        <w:t>to meet professional standards and allows complementary therapist</w:t>
      </w:r>
      <w:r w:rsidR="00C17A9B" w:rsidRPr="00C17A9B">
        <w:rPr>
          <w:rFonts w:ascii="Arial" w:hAnsi="Arial" w:cs="Arial"/>
          <w:sz w:val="24"/>
          <w:szCs w:val="24"/>
        </w:rPr>
        <w:t>s</w:t>
      </w:r>
      <w:r w:rsidR="004860D3" w:rsidRPr="00C17A9B">
        <w:rPr>
          <w:rFonts w:ascii="Arial" w:hAnsi="Arial" w:cs="Arial"/>
          <w:sz w:val="24"/>
          <w:szCs w:val="24"/>
        </w:rPr>
        <w:t xml:space="preserve"> to pursue </w:t>
      </w:r>
      <w:r w:rsidRPr="00C17A9B">
        <w:rPr>
          <w:rFonts w:ascii="Arial" w:hAnsi="Arial" w:cs="Arial"/>
          <w:sz w:val="24"/>
          <w:szCs w:val="24"/>
        </w:rPr>
        <w:t xml:space="preserve">their own path, </w:t>
      </w:r>
      <w:r w:rsidR="004860D3" w:rsidRPr="00C17A9B">
        <w:rPr>
          <w:rFonts w:ascii="Arial" w:hAnsi="Arial" w:cs="Arial"/>
          <w:sz w:val="24"/>
          <w:szCs w:val="24"/>
        </w:rPr>
        <w:t xml:space="preserve">establish training programmes </w:t>
      </w:r>
      <w:r w:rsidRPr="00C17A9B">
        <w:rPr>
          <w:rFonts w:ascii="Arial" w:hAnsi="Arial" w:cs="Arial"/>
          <w:sz w:val="24"/>
          <w:szCs w:val="24"/>
        </w:rPr>
        <w:t>or</w:t>
      </w:r>
      <w:r w:rsidR="004860D3" w:rsidRPr="00C17A9B">
        <w:rPr>
          <w:rFonts w:ascii="Arial" w:hAnsi="Arial" w:cs="Arial"/>
          <w:sz w:val="24"/>
          <w:szCs w:val="24"/>
        </w:rPr>
        <w:t xml:space="preserve"> a professional </w:t>
      </w:r>
      <w:r w:rsidRPr="00C17A9B">
        <w:rPr>
          <w:rFonts w:ascii="Arial" w:hAnsi="Arial" w:cs="Arial"/>
          <w:sz w:val="24"/>
          <w:szCs w:val="24"/>
        </w:rPr>
        <w:t>body</w:t>
      </w:r>
      <w:r w:rsidR="004860D3" w:rsidRPr="00C17A9B">
        <w:rPr>
          <w:rFonts w:ascii="Arial" w:hAnsi="Arial" w:cs="Arial"/>
          <w:sz w:val="24"/>
          <w:szCs w:val="24"/>
        </w:rPr>
        <w:t>, without sanction</w:t>
      </w:r>
      <w:r w:rsidR="00622715">
        <w:rPr>
          <w:rFonts w:ascii="Arial" w:hAnsi="Arial" w:cs="Arial"/>
          <w:sz w:val="24"/>
          <w:szCs w:val="24"/>
        </w:rPr>
        <w:t xml:space="preserve">; </w:t>
      </w:r>
      <w:r w:rsidR="00D45A06">
        <w:rPr>
          <w:rFonts w:ascii="Arial" w:hAnsi="Arial" w:cs="Arial"/>
          <w:sz w:val="24"/>
          <w:szCs w:val="24"/>
        </w:rPr>
        <w:t>therefore</w:t>
      </w:r>
      <w:r w:rsidR="00622715">
        <w:rPr>
          <w:rFonts w:ascii="Arial" w:hAnsi="Arial" w:cs="Arial"/>
          <w:sz w:val="24"/>
          <w:szCs w:val="24"/>
        </w:rPr>
        <w:t xml:space="preserve"> Braun, et al (2013) argues the implementation of CT legislation</w:t>
      </w:r>
      <w:r w:rsidR="00D45A06">
        <w:rPr>
          <w:rFonts w:ascii="Arial" w:hAnsi="Arial" w:cs="Arial"/>
          <w:sz w:val="24"/>
          <w:szCs w:val="24"/>
        </w:rPr>
        <w:t xml:space="preserve"> within the UK would protect an </w:t>
      </w:r>
      <w:proofErr w:type="spellStart"/>
      <w:proofErr w:type="gramStart"/>
      <w:r w:rsidR="00D45A06">
        <w:rPr>
          <w:rFonts w:ascii="Arial" w:hAnsi="Arial" w:cs="Arial"/>
          <w:sz w:val="24"/>
          <w:szCs w:val="24"/>
        </w:rPr>
        <w:t>individuals</w:t>
      </w:r>
      <w:proofErr w:type="spellEnd"/>
      <w:proofErr w:type="gramEnd"/>
      <w:r w:rsidR="00D45A06">
        <w:rPr>
          <w:rFonts w:ascii="Arial" w:hAnsi="Arial" w:cs="Arial"/>
          <w:sz w:val="24"/>
          <w:szCs w:val="24"/>
        </w:rPr>
        <w:t xml:space="preserve"> safety. </w:t>
      </w:r>
      <w:r w:rsidRPr="00C17A9B">
        <w:rPr>
          <w:rFonts w:ascii="Arial" w:hAnsi="Arial" w:cs="Arial"/>
          <w:sz w:val="24"/>
          <w:szCs w:val="24"/>
        </w:rPr>
        <w:t>In contrast, there are minimal healthcare provisions implemented without state authorisation within the United S</w:t>
      </w:r>
      <w:r w:rsidR="004E3C44">
        <w:rPr>
          <w:rFonts w:ascii="Arial" w:hAnsi="Arial" w:cs="Arial"/>
          <w:sz w:val="24"/>
          <w:szCs w:val="24"/>
        </w:rPr>
        <w:t>t</w:t>
      </w:r>
      <w:r w:rsidRPr="00C17A9B">
        <w:rPr>
          <w:rFonts w:ascii="Arial" w:hAnsi="Arial" w:cs="Arial"/>
          <w:sz w:val="24"/>
          <w:szCs w:val="24"/>
        </w:rPr>
        <w:t>ates (US)</w:t>
      </w:r>
      <w:r w:rsidR="00286437">
        <w:rPr>
          <w:rFonts w:ascii="Arial" w:hAnsi="Arial" w:cs="Arial"/>
          <w:sz w:val="24"/>
          <w:szCs w:val="24"/>
        </w:rPr>
        <w:t>, which could be suggested to protect the safety of an individual</w:t>
      </w:r>
      <w:r w:rsidR="00B76E69">
        <w:rPr>
          <w:rFonts w:ascii="Arial" w:hAnsi="Arial" w:cs="Arial"/>
          <w:sz w:val="24"/>
          <w:szCs w:val="24"/>
        </w:rPr>
        <w:t xml:space="preserve"> that utilises CTs</w:t>
      </w:r>
      <w:r w:rsidRPr="00C17A9B">
        <w:rPr>
          <w:rFonts w:ascii="Arial" w:hAnsi="Arial" w:cs="Arial"/>
          <w:sz w:val="24"/>
          <w:szCs w:val="24"/>
        </w:rPr>
        <w:t xml:space="preserve"> (Mills, 2001).</w:t>
      </w:r>
      <w:r w:rsidR="003459D3" w:rsidRPr="00C17A9B">
        <w:rPr>
          <w:rFonts w:ascii="Arial" w:hAnsi="Arial" w:cs="Arial"/>
          <w:sz w:val="24"/>
          <w:szCs w:val="24"/>
        </w:rPr>
        <w:t xml:space="preserve"> </w:t>
      </w:r>
      <w:r w:rsidR="00713392" w:rsidRPr="00C17A9B">
        <w:rPr>
          <w:rFonts w:ascii="Arial" w:hAnsi="Arial" w:cs="Arial"/>
          <w:sz w:val="24"/>
          <w:szCs w:val="24"/>
        </w:rPr>
        <w:t xml:space="preserve">For the purpose of this </w:t>
      </w:r>
      <w:r w:rsidR="00FE7DE0">
        <w:rPr>
          <w:rFonts w:ascii="Arial" w:hAnsi="Arial" w:cs="Arial"/>
          <w:sz w:val="24"/>
          <w:szCs w:val="24"/>
        </w:rPr>
        <w:t>paper</w:t>
      </w:r>
      <w:r w:rsidR="00713392" w:rsidRPr="00C17A9B">
        <w:rPr>
          <w:rFonts w:ascii="Arial" w:hAnsi="Arial" w:cs="Arial"/>
          <w:sz w:val="24"/>
          <w:szCs w:val="24"/>
        </w:rPr>
        <w:t xml:space="preserve"> CT</w:t>
      </w:r>
      <w:r w:rsidR="00AC2B70" w:rsidRPr="00C17A9B">
        <w:rPr>
          <w:rFonts w:ascii="Arial" w:hAnsi="Arial" w:cs="Arial"/>
          <w:sz w:val="24"/>
          <w:szCs w:val="24"/>
        </w:rPr>
        <w:t xml:space="preserve"> legislation will be examined,</w:t>
      </w:r>
      <w:r w:rsidR="00D73BAA" w:rsidRPr="00C17A9B">
        <w:rPr>
          <w:rFonts w:ascii="Arial" w:hAnsi="Arial" w:cs="Arial"/>
          <w:sz w:val="24"/>
          <w:szCs w:val="24"/>
        </w:rPr>
        <w:t xml:space="preserve"> comparing the UK </w:t>
      </w:r>
      <w:r w:rsidR="00C17A9B" w:rsidRPr="00C17A9B">
        <w:rPr>
          <w:rFonts w:ascii="Arial" w:hAnsi="Arial" w:cs="Arial"/>
          <w:sz w:val="24"/>
          <w:szCs w:val="24"/>
        </w:rPr>
        <w:t>with</w:t>
      </w:r>
      <w:r w:rsidR="00D73BAA" w:rsidRPr="00C17A9B">
        <w:rPr>
          <w:rFonts w:ascii="Arial" w:hAnsi="Arial" w:cs="Arial"/>
          <w:sz w:val="24"/>
          <w:szCs w:val="24"/>
        </w:rPr>
        <w:t xml:space="preserve"> other countries, </w:t>
      </w:r>
      <w:r w:rsidR="00C17A9B" w:rsidRPr="001A7481">
        <w:rPr>
          <w:rFonts w:ascii="Arial" w:hAnsi="Arial" w:cs="Arial"/>
          <w:sz w:val="24"/>
          <w:szCs w:val="24"/>
        </w:rPr>
        <w:t xml:space="preserve">to </w:t>
      </w:r>
      <w:r w:rsidR="00AC2B70" w:rsidRPr="001A7481">
        <w:rPr>
          <w:rFonts w:ascii="Arial" w:hAnsi="Arial" w:cs="Arial"/>
          <w:sz w:val="24"/>
          <w:szCs w:val="24"/>
        </w:rPr>
        <w:t>determin</w:t>
      </w:r>
      <w:r w:rsidR="00C17A9B" w:rsidRPr="001A7481">
        <w:rPr>
          <w:rFonts w:ascii="Arial" w:hAnsi="Arial" w:cs="Arial"/>
          <w:sz w:val="24"/>
          <w:szCs w:val="24"/>
        </w:rPr>
        <w:t>e</w:t>
      </w:r>
      <w:r w:rsidR="00AC2B70" w:rsidRPr="001A7481">
        <w:rPr>
          <w:rFonts w:ascii="Arial" w:hAnsi="Arial" w:cs="Arial"/>
          <w:sz w:val="24"/>
          <w:szCs w:val="24"/>
        </w:rPr>
        <w:t xml:space="preserve"> whether the implementation </w:t>
      </w:r>
      <w:r w:rsidR="00C17A9B" w:rsidRPr="001A7481">
        <w:rPr>
          <w:rFonts w:ascii="Arial" w:hAnsi="Arial" w:cs="Arial"/>
          <w:sz w:val="24"/>
          <w:szCs w:val="24"/>
        </w:rPr>
        <w:t xml:space="preserve">of legislation would </w:t>
      </w:r>
      <w:r w:rsidR="00AC2B70" w:rsidRPr="001A7481">
        <w:rPr>
          <w:rFonts w:ascii="Arial" w:hAnsi="Arial" w:cs="Arial"/>
          <w:sz w:val="24"/>
          <w:szCs w:val="24"/>
        </w:rPr>
        <w:t>e</w:t>
      </w:r>
      <w:bookmarkStart w:id="0" w:name="_GoBack"/>
      <w:bookmarkEnd w:id="0"/>
      <w:r w:rsidR="00AC2B70" w:rsidRPr="001A7481">
        <w:rPr>
          <w:rFonts w:ascii="Arial" w:hAnsi="Arial" w:cs="Arial"/>
          <w:sz w:val="24"/>
          <w:szCs w:val="24"/>
        </w:rPr>
        <w:t xml:space="preserve">nhance CTs or impose </w:t>
      </w:r>
      <w:r w:rsidR="009468B7">
        <w:rPr>
          <w:rFonts w:ascii="Arial" w:hAnsi="Arial" w:cs="Arial"/>
          <w:sz w:val="24"/>
          <w:szCs w:val="24"/>
        </w:rPr>
        <w:t>constraints</w:t>
      </w:r>
      <w:r w:rsidR="00AC2B70" w:rsidRPr="001A7481">
        <w:rPr>
          <w:rFonts w:ascii="Arial" w:hAnsi="Arial" w:cs="Arial"/>
          <w:sz w:val="24"/>
          <w:szCs w:val="24"/>
        </w:rPr>
        <w:t>,</w:t>
      </w:r>
      <w:r w:rsidR="00C17A9B" w:rsidRPr="001A7481">
        <w:rPr>
          <w:rFonts w:ascii="Arial" w:hAnsi="Arial" w:cs="Arial"/>
          <w:sz w:val="24"/>
          <w:szCs w:val="24"/>
        </w:rPr>
        <w:t xml:space="preserve"> consequently</w:t>
      </w:r>
      <w:r w:rsidR="00AC2B70" w:rsidRPr="001A7481">
        <w:rPr>
          <w:rFonts w:ascii="Arial" w:hAnsi="Arial" w:cs="Arial"/>
          <w:sz w:val="24"/>
          <w:szCs w:val="24"/>
        </w:rPr>
        <w:t xml:space="preserve"> recommendations will be provided</w:t>
      </w:r>
      <w:r w:rsidR="00C17A9B" w:rsidRPr="001A7481">
        <w:rPr>
          <w:rFonts w:ascii="Arial" w:hAnsi="Arial" w:cs="Arial"/>
          <w:sz w:val="24"/>
          <w:szCs w:val="24"/>
        </w:rPr>
        <w:t>; t</w:t>
      </w:r>
      <w:r w:rsidR="008F2290" w:rsidRPr="001A7481">
        <w:rPr>
          <w:rFonts w:ascii="Arial" w:hAnsi="Arial" w:cs="Arial"/>
          <w:sz w:val="24"/>
          <w:szCs w:val="24"/>
        </w:rPr>
        <w:t>o begin, CT will be discussed</w:t>
      </w:r>
      <w:r w:rsidR="00012041" w:rsidRPr="001A7481">
        <w:rPr>
          <w:rFonts w:ascii="Arial" w:hAnsi="Arial" w:cs="Arial"/>
          <w:sz w:val="24"/>
          <w:szCs w:val="24"/>
        </w:rPr>
        <w:t xml:space="preserve">. </w:t>
      </w:r>
    </w:p>
    <w:p w14:paraId="496FC2B1" w14:textId="5EA31C8D" w:rsidR="00552017" w:rsidRPr="00522819" w:rsidRDefault="00EC350E" w:rsidP="00594524">
      <w:pPr>
        <w:spacing w:line="360" w:lineRule="auto"/>
        <w:rPr>
          <w:rFonts w:ascii="Arial" w:hAnsi="Arial" w:cs="Arial"/>
          <w:sz w:val="24"/>
          <w:szCs w:val="24"/>
        </w:rPr>
      </w:pPr>
      <w:r w:rsidRPr="007C6F07">
        <w:rPr>
          <w:rFonts w:ascii="Arial" w:hAnsi="Arial" w:cs="Arial"/>
          <w:sz w:val="24"/>
          <w:szCs w:val="24"/>
        </w:rPr>
        <w:t xml:space="preserve">Hall, et al (2017) indicated that the prevalence of CTs has significantly </w:t>
      </w:r>
      <w:r w:rsidR="008E0B15" w:rsidRPr="007C6F07">
        <w:rPr>
          <w:rFonts w:ascii="Arial" w:hAnsi="Arial" w:cs="Arial"/>
          <w:sz w:val="24"/>
          <w:szCs w:val="24"/>
        </w:rPr>
        <w:t>increased</w:t>
      </w:r>
      <w:r w:rsidRPr="007C6F07">
        <w:rPr>
          <w:rFonts w:ascii="Arial" w:hAnsi="Arial" w:cs="Arial"/>
          <w:sz w:val="24"/>
          <w:szCs w:val="24"/>
        </w:rPr>
        <w:t xml:space="preserve"> in recent decades, with 76</w:t>
      </w:r>
      <w:r w:rsidR="00F84977" w:rsidRPr="007C6F07">
        <w:rPr>
          <w:rFonts w:ascii="Arial" w:hAnsi="Arial" w:cs="Arial"/>
          <w:sz w:val="24"/>
          <w:szCs w:val="24"/>
        </w:rPr>
        <w:t>%</w:t>
      </w:r>
      <w:r w:rsidRPr="007C6F07">
        <w:rPr>
          <w:rFonts w:ascii="Arial" w:hAnsi="Arial" w:cs="Arial"/>
          <w:sz w:val="24"/>
          <w:szCs w:val="24"/>
        </w:rPr>
        <w:t xml:space="preserve"> of the general population utilising CTs. </w:t>
      </w:r>
      <w:r w:rsidR="0086653D" w:rsidRPr="007C6F07">
        <w:rPr>
          <w:rFonts w:ascii="Arial" w:hAnsi="Arial" w:cs="Arial"/>
          <w:sz w:val="24"/>
          <w:szCs w:val="24"/>
        </w:rPr>
        <w:t xml:space="preserve">Natural products and mind and body practices are two categories within CTs, which incorporate a diverse range of products and practices that </w:t>
      </w:r>
      <w:r w:rsidR="008E0B15" w:rsidRPr="007C6F07">
        <w:rPr>
          <w:rFonts w:ascii="Arial" w:hAnsi="Arial" w:cs="Arial"/>
          <w:sz w:val="24"/>
          <w:szCs w:val="24"/>
        </w:rPr>
        <w:t>were</w:t>
      </w:r>
      <w:r w:rsidR="0086653D" w:rsidRPr="007C6F07">
        <w:rPr>
          <w:rFonts w:ascii="Arial" w:hAnsi="Arial" w:cs="Arial"/>
          <w:sz w:val="24"/>
          <w:szCs w:val="24"/>
        </w:rPr>
        <w:t xml:space="preserve"> historically considered unorthodox when </w:t>
      </w:r>
      <w:r w:rsidR="008E0B15" w:rsidRPr="007C6F07">
        <w:rPr>
          <w:rFonts w:ascii="Arial" w:hAnsi="Arial" w:cs="Arial"/>
          <w:sz w:val="24"/>
          <w:szCs w:val="24"/>
        </w:rPr>
        <w:t>compared</w:t>
      </w:r>
      <w:r w:rsidR="0086653D" w:rsidRPr="007C6F07">
        <w:rPr>
          <w:rFonts w:ascii="Arial" w:hAnsi="Arial" w:cs="Arial"/>
          <w:sz w:val="24"/>
          <w:szCs w:val="24"/>
        </w:rPr>
        <w:t xml:space="preserve"> with </w:t>
      </w:r>
      <w:r w:rsidR="000C0F33" w:rsidRPr="007C6F07">
        <w:rPr>
          <w:rFonts w:ascii="Arial" w:hAnsi="Arial" w:cs="Arial"/>
          <w:sz w:val="24"/>
          <w:szCs w:val="24"/>
        </w:rPr>
        <w:t>conventional</w:t>
      </w:r>
      <w:r w:rsidR="0086653D" w:rsidRPr="007C6F07">
        <w:rPr>
          <w:rFonts w:ascii="Arial" w:hAnsi="Arial" w:cs="Arial"/>
          <w:sz w:val="24"/>
          <w:szCs w:val="24"/>
        </w:rPr>
        <w:t xml:space="preserve"> medicine. </w:t>
      </w:r>
      <w:r w:rsidR="007F7DDD" w:rsidRPr="007C6F07">
        <w:rPr>
          <w:rFonts w:ascii="Arial" w:hAnsi="Arial" w:cs="Arial"/>
          <w:sz w:val="24"/>
          <w:szCs w:val="24"/>
        </w:rPr>
        <w:t xml:space="preserve">The National Center for Complementary and Integrative Health (2017) </w:t>
      </w:r>
      <w:r w:rsidR="00E132D6" w:rsidRPr="007C6F07">
        <w:rPr>
          <w:rFonts w:ascii="Arial" w:hAnsi="Arial" w:cs="Arial"/>
          <w:sz w:val="24"/>
          <w:szCs w:val="24"/>
        </w:rPr>
        <w:t xml:space="preserve">emphasised the connection between </w:t>
      </w:r>
      <w:r w:rsidR="00E132D6" w:rsidRPr="007C6F07">
        <w:rPr>
          <w:rFonts w:ascii="Arial" w:hAnsi="Arial" w:cs="Arial"/>
          <w:sz w:val="24"/>
          <w:szCs w:val="24"/>
        </w:rPr>
        <w:lastRenderedPageBreak/>
        <w:t xml:space="preserve">the mind and </w:t>
      </w:r>
      <w:proofErr w:type="gramStart"/>
      <w:r w:rsidR="00E132D6" w:rsidRPr="007C6F07">
        <w:rPr>
          <w:rFonts w:ascii="Arial" w:hAnsi="Arial" w:cs="Arial"/>
          <w:sz w:val="24"/>
          <w:szCs w:val="24"/>
        </w:rPr>
        <w:t>body, and</w:t>
      </w:r>
      <w:proofErr w:type="gramEnd"/>
      <w:r w:rsidR="00E132D6" w:rsidRPr="007C6F07">
        <w:rPr>
          <w:rFonts w:ascii="Arial" w:hAnsi="Arial" w:cs="Arial"/>
          <w:sz w:val="24"/>
          <w:szCs w:val="24"/>
        </w:rPr>
        <w:t xml:space="preserve"> suggested that CTs </w:t>
      </w:r>
      <w:r w:rsidR="007F7DDD" w:rsidRPr="007C6F07">
        <w:rPr>
          <w:rFonts w:ascii="Arial" w:hAnsi="Arial" w:cs="Arial"/>
          <w:sz w:val="24"/>
          <w:szCs w:val="24"/>
        </w:rPr>
        <w:t xml:space="preserve">focus on the interactions </w:t>
      </w:r>
      <w:r w:rsidR="001A7481" w:rsidRPr="007C6F07">
        <w:rPr>
          <w:rFonts w:ascii="Arial" w:hAnsi="Arial" w:cs="Arial"/>
          <w:sz w:val="24"/>
          <w:szCs w:val="24"/>
        </w:rPr>
        <w:t>between</w:t>
      </w:r>
      <w:r w:rsidR="007F7DDD" w:rsidRPr="007C6F07">
        <w:rPr>
          <w:rFonts w:ascii="Arial" w:hAnsi="Arial" w:cs="Arial"/>
          <w:sz w:val="24"/>
          <w:szCs w:val="24"/>
        </w:rPr>
        <w:t xml:space="preserve"> the mind, body and </w:t>
      </w:r>
      <w:r w:rsidR="00E132D6" w:rsidRPr="007C6F07">
        <w:rPr>
          <w:rFonts w:ascii="Arial" w:hAnsi="Arial" w:cs="Arial"/>
          <w:sz w:val="24"/>
          <w:szCs w:val="24"/>
        </w:rPr>
        <w:t xml:space="preserve">behaviour in order to </w:t>
      </w:r>
      <w:r w:rsidR="00BE2D3E" w:rsidRPr="007C6F07">
        <w:rPr>
          <w:rFonts w:ascii="Arial" w:hAnsi="Arial" w:cs="Arial"/>
          <w:sz w:val="24"/>
          <w:szCs w:val="24"/>
        </w:rPr>
        <w:t>improve health, treatment or symptoms of ill-health</w:t>
      </w:r>
      <w:r w:rsidR="00E132D6" w:rsidRPr="007C6F07">
        <w:rPr>
          <w:rFonts w:ascii="Arial" w:hAnsi="Arial" w:cs="Arial"/>
          <w:sz w:val="24"/>
          <w:szCs w:val="24"/>
        </w:rPr>
        <w:t xml:space="preserve"> and </w:t>
      </w:r>
      <w:r w:rsidR="004F5143" w:rsidRPr="007C6F07">
        <w:rPr>
          <w:rFonts w:ascii="Arial" w:hAnsi="Arial" w:cs="Arial"/>
          <w:sz w:val="24"/>
          <w:szCs w:val="24"/>
        </w:rPr>
        <w:t xml:space="preserve">assist in </w:t>
      </w:r>
      <w:r w:rsidR="00E132D6" w:rsidRPr="007C6F07">
        <w:rPr>
          <w:rFonts w:ascii="Arial" w:hAnsi="Arial" w:cs="Arial"/>
          <w:sz w:val="24"/>
          <w:szCs w:val="24"/>
        </w:rPr>
        <w:t>health promotion</w:t>
      </w:r>
      <w:r w:rsidR="00BE2D3E" w:rsidRPr="007C6F07">
        <w:rPr>
          <w:rFonts w:ascii="Arial" w:hAnsi="Arial" w:cs="Arial"/>
          <w:sz w:val="24"/>
          <w:szCs w:val="24"/>
        </w:rPr>
        <w:t xml:space="preserve">. CTs embrace a holistic approach to health, by regarding an individual </w:t>
      </w:r>
      <w:proofErr w:type="gramStart"/>
      <w:r w:rsidR="00BE2D3E" w:rsidRPr="007C6F07">
        <w:rPr>
          <w:rFonts w:ascii="Arial" w:hAnsi="Arial" w:cs="Arial"/>
          <w:sz w:val="24"/>
          <w:szCs w:val="24"/>
        </w:rPr>
        <w:t>as a whole and</w:t>
      </w:r>
      <w:proofErr w:type="gramEnd"/>
      <w:r w:rsidR="00BE2D3E" w:rsidRPr="007C6F07">
        <w:rPr>
          <w:rFonts w:ascii="Arial" w:hAnsi="Arial" w:cs="Arial"/>
          <w:sz w:val="24"/>
          <w:szCs w:val="24"/>
        </w:rPr>
        <w:t xml:space="preserve"> </w:t>
      </w:r>
      <w:r w:rsidR="00E1192C" w:rsidRPr="007C6F07">
        <w:rPr>
          <w:rFonts w:ascii="Arial" w:hAnsi="Arial" w:cs="Arial"/>
          <w:sz w:val="24"/>
          <w:szCs w:val="24"/>
        </w:rPr>
        <w:t>incorporat</w:t>
      </w:r>
      <w:r w:rsidR="007104E0" w:rsidRPr="007C6F07">
        <w:rPr>
          <w:rFonts w:ascii="Arial" w:hAnsi="Arial" w:cs="Arial"/>
          <w:sz w:val="24"/>
          <w:szCs w:val="24"/>
        </w:rPr>
        <w:t>e</w:t>
      </w:r>
      <w:r w:rsidR="00BE2D3E" w:rsidRPr="007C6F07">
        <w:rPr>
          <w:rFonts w:ascii="Arial" w:hAnsi="Arial" w:cs="Arial"/>
          <w:sz w:val="24"/>
          <w:szCs w:val="24"/>
        </w:rPr>
        <w:t xml:space="preserve"> their physical, emotional, psychological and spiritual </w:t>
      </w:r>
      <w:r w:rsidR="00A72A85" w:rsidRPr="007C6F07">
        <w:rPr>
          <w:rFonts w:ascii="Arial" w:hAnsi="Arial" w:cs="Arial"/>
          <w:sz w:val="24"/>
          <w:szCs w:val="24"/>
        </w:rPr>
        <w:t xml:space="preserve">components </w:t>
      </w:r>
      <w:r w:rsidR="00BE2D3E" w:rsidRPr="007C6F07">
        <w:rPr>
          <w:rFonts w:ascii="Arial" w:hAnsi="Arial" w:cs="Arial"/>
          <w:sz w:val="24"/>
          <w:szCs w:val="24"/>
        </w:rPr>
        <w:t xml:space="preserve">(Thompson, et al, 2008). </w:t>
      </w:r>
      <w:r w:rsidR="007104E0" w:rsidRPr="007C6F07">
        <w:rPr>
          <w:rFonts w:ascii="Arial" w:hAnsi="Arial" w:cs="Arial"/>
          <w:sz w:val="24"/>
          <w:szCs w:val="24"/>
        </w:rPr>
        <w:t xml:space="preserve">In a similar view, </w:t>
      </w:r>
      <w:r w:rsidR="007104E0" w:rsidRPr="00522819">
        <w:rPr>
          <w:rFonts w:ascii="Arial" w:hAnsi="Arial" w:cs="Arial"/>
          <w:sz w:val="24"/>
          <w:szCs w:val="24"/>
        </w:rPr>
        <w:t xml:space="preserve">Orkaby and Greenberger (2014) suggested </w:t>
      </w:r>
      <w:r w:rsidR="009C6DBA" w:rsidRPr="00522819">
        <w:rPr>
          <w:rFonts w:ascii="Arial" w:hAnsi="Arial" w:cs="Arial"/>
          <w:sz w:val="24"/>
          <w:szCs w:val="24"/>
        </w:rPr>
        <w:t>that implementing a holistic approach and understanding</w:t>
      </w:r>
      <w:r w:rsidR="007104E0" w:rsidRPr="00522819">
        <w:rPr>
          <w:rFonts w:ascii="Arial" w:hAnsi="Arial" w:cs="Arial"/>
          <w:sz w:val="24"/>
          <w:szCs w:val="24"/>
        </w:rPr>
        <w:t xml:space="preserve"> an individual</w:t>
      </w:r>
      <w:r w:rsidR="00A72A85" w:rsidRPr="00522819">
        <w:rPr>
          <w:rFonts w:ascii="Arial" w:hAnsi="Arial" w:cs="Arial"/>
          <w:sz w:val="24"/>
          <w:szCs w:val="24"/>
        </w:rPr>
        <w:t>’</w:t>
      </w:r>
      <w:r w:rsidR="007104E0" w:rsidRPr="00522819">
        <w:rPr>
          <w:rFonts w:ascii="Arial" w:hAnsi="Arial" w:cs="Arial"/>
          <w:sz w:val="24"/>
          <w:szCs w:val="24"/>
        </w:rPr>
        <w:t>s interrelated physical, social and emotional needs</w:t>
      </w:r>
      <w:r w:rsidR="009C6DBA" w:rsidRPr="00522819">
        <w:rPr>
          <w:rFonts w:ascii="Arial" w:hAnsi="Arial" w:cs="Arial"/>
          <w:sz w:val="24"/>
          <w:szCs w:val="24"/>
        </w:rPr>
        <w:t xml:space="preserve"> is effective </w:t>
      </w:r>
      <w:r w:rsidR="001A7481" w:rsidRPr="00522819">
        <w:rPr>
          <w:rFonts w:ascii="Arial" w:hAnsi="Arial" w:cs="Arial"/>
          <w:sz w:val="24"/>
          <w:szCs w:val="24"/>
        </w:rPr>
        <w:t>in</w:t>
      </w:r>
      <w:r w:rsidR="007104E0" w:rsidRPr="00522819">
        <w:rPr>
          <w:rFonts w:ascii="Arial" w:hAnsi="Arial" w:cs="Arial"/>
          <w:sz w:val="24"/>
          <w:szCs w:val="24"/>
        </w:rPr>
        <w:t xml:space="preserve"> reliev</w:t>
      </w:r>
      <w:r w:rsidR="009C6DBA" w:rsidRPr="00522819">
        <w:rPr>
          <w:rFonts w:ascii="Arial" w:hAnsi="Arial" w:cs="Arial"/>
          <w:sz w:val="24"/>
          <w:szCs w:val="24"/>
        </w:rPr>
        <w:t>ing</w:t>
      </w:r>
      <w:r w:rsidR="007104E0" w:rsidRPr="00522819">
        <w:rPr>
          <w:rFonts w:ascii="Arial" w:hAnsi="Arial" w:cs="Arial"/>
          <w:sz w:val="24"/>
          <w:szCs w:val="24"/>
        </w:rPr>
        <w:t xml:space="preserve"> ill-health, </w:t>
      </w:r>
      <w:r w:rsidR="00A72A85" w:rsidRPr="00522819">
        <w:rPr>
          <w:rFonts w:ascii="Arial" w:hAnsi="Arial" w:cs="Arial"/>
          <w:sz w:val="24"/>
          <w:szCs w:val="24"/>
        </w:rPr>
        <w:t>empower</w:t>
      </w:r>
      <w:r w:rsidR="009C6DBA" w:rsidRPr="00522819">
        <w:rPr>
          <w:rFonts w:ascii="Arial" w:hAnsi="Arial" w:cs="Arial"/>
          <w:sz w:val="24"/>
          <w:szCs w:val="24"/>
        </w:rPr>
        <w:t>ing</w:t>
      </w:r>
      <w:r w:rsidR="00A72A85" w:rsidRPr="00522819">
        <w:rPr>
          <w:rFonts w:ascii="Arial" w:hAnsi="Arial" w:cs="Arial"/>
          <w:sz w:val="24"/>
          <w:szCs w:val="24"/>
        </w:rPr>
        <w:t xml:space="preserve"> and develop</w:t>
      </w:r>
      <w:r w:rsidR="009C6DBA" w:rsidRPr="00522819">
        <w:rPr>
          <w:rFonts w:ascii="Arial" w:hAnsi="Arial" w:cs="Arial"/>
          <w:sz w:val="24"/>
          <w:szCs w:val="24"/>
        </w:rPr>
        <w:t>ing</w:t>
      </w:r>
      <w:r w:rsidR="00A72A85" w:rsidRPr="00522819">
        <w:rPr>
          <w:rFonts w:ascii="Arial" w:hAnsi="Arial" w:cs="Arial"/>
          <w:sz w:val="24"/>
          <w:szCs w:val="24"/>
        </w:rPr>
        <w:t xml:space="preserve"> well-being. </w:t>
      </w:r>
      <w:r w:rsidR="00A75057" w:rsidRPr="00522819">
        <w:rPr>
          <w:rFonts w:ascii="Arial" w:hAnsi="Arial" w:cs="Arial"/>
          <w:sz w:val="24"/>
          <w:szCs w:val="24"/>
        </w:rPr>
        <w:t>There are over 150 unorthodox treatments and therapies encompassed within CTs, and b</w:t>
      </w:r>
      <w:r w:rsidR="00552017" w:rsidRPr="00522819">
        <w:rPr>
          <w:rFonts w:ascii="Arial" w:hAnsi="Arial" w:cs="Arial"/>
          <w:sz w:val="24"/>
          <w:szCs w:val="24"/>
        </w:rPr>
        <w:t>y understanding an individual</w:t>
      </w:r>
      <w:r w:rsidR="00A75057" w:rsidRPr="00522819">
        <w:rPr>
          <w:rFonts w:ascii="Arial" w:hAnsi="Arial" w:cs="Arial"/>
          <w:sz w:val="24"/>
          <w:szCs w:val="24"/>
        </w:rPr>
        <w:t>’</w:t>
      </w:r>
      <w:r w:rsidR="00552017" w:rsidRPr="00522819">
        <w:rPr>
          <w:rFonts w:ascii="Arial" w:hAnsi="Arial" w:cs="Arial"/>
          <w:sz w:val="24"/>
          <w:szCs w:val="24"/>
        </w:rPr>
        <w:t xml:space="preserve">s interrelated </w:t>
      </w:r>
      <w:r w:rsidR="00A75057" w:rsidRPr="00522819">
        <w:rPr>
          <w:rFonts w:ascii="Arial" w:hAnsi="Arial" w:cs="Arial"/>
          <w:sz w:val="24"/>
          <w:szCs w:val="24"/>
        </w:rPr>
        <w:t>components,</w:t>
      </w:r>
      <w:r w:rsidR="00552017" w:rsidRPr="00522819">
        <w:rPr>
          <w:rFonts w:ascii="Arial" w:hAnsi="Arial" w:cs="Arial"/>
          <w:sz w:val="24"/>
          <w:szCs w:val="24"/>
        </w:rPr>
        <w:t xml:space="preserve"> a CT can be </w:t>
      </w:r>
      <w:r w:rsidR="00A417B0" w:rsidRPr="00522819">
        <w:rPr>
          <w:rFonts w:ascii="Arial" w:hAnsi="Arial" w:cs="Arial"/>
          <w:sz w:val="24"/>
          <w:szCs w:val="24"/>
        </w:rPr>
        <w:t>acquired</w:t>
      </w:r>
      <w:r w:rsidR="00A75057" w:rsidRPr="00522819">
        <w:rPr>
          <w:rFonts w:ascii="Arial" w:hAnsi="Arial" w:cs="Arial"/>
          <w:sz w:val="24"/>
          <w:szCs w:val="24"/>
        </w:rPr>
        <w:t xml:space="preserve"> for their specific needs (Orkaby and Greenberger, 2014). </w:t>
      </w:r>
    </w:p>
    <w:p w14:paraId="1BFD6F5F" w14:textId="1BAE3A8B" w:rsidR="000C0F33" w:rsidRPr="00831D8E" w:rsidRDefault="000C0F33" w:rsidP="00594524">
      <w:pPr>
        <w:spacing w:line="360" w:lineRule="auto"/>
        <w:rPr>
          <w:rFonts w:ascii="Arial" w:hAnsi="Arial" w:cs="Arial"/>
          <w:sz w:val="24"/>
          <w:szCs w:val="24"/>
        </w:rPr>
      </w:pPr>
      <w:r w:rsidRPr="00522819">
        <w:rPr>
          <w:rFonts w:ascii="Arial" w:hAnsi="Arial" w:cs="Arial"/>
          <w:sz w:val="24"/>
          <w:szCs w:val="24"/>
        </w:rPr>
        <w:t xml:space="preserve">Gureje, et al (2015) implied that an individual may seek and utilise CTs to satisfy specific needs, that are not </w:t>
      </w:r>
      <w:r w:rsidR="004553A5" w:rsidRPr="00522819">
        <w:rPr>
          <w:rFonts w:ascii="Arial" w:hAnsi="Arial" w:cs="Arial"/>
          <w:sz w:val="24"/>
          <w:szCs w:val="24"/>
        </w:rPr>
        <w:t xml:space="preserve">adequately </w:t>
      </w:r>
      <w:r w:rsidRPr="00522819">
        <w:rPr>
          <w:rFonts w:ascii="Arial" w:hAnsi="Arial" w:cs="Arial"/>
          <w:sz w:val="24"/>
          <w:szCs w:val="24"/>
        </w:rPr>
        <w:t xml:space="preserve">being met by orthodox treatments or </w:t>
      </w:r>
      <w:r w:rsidRPr="00831D8E">
        <w:rPr>
          <w:rFonts w:ascii="Arial" w:hAnsi="Arial" w:cs="Arial"/>
          <w:sz w:val="24"/>
          <w:szCs w:val="24"/>
        </w:rPr>
        <w:t xml:space="preserve">conventional medicine. </w:t>
      </w:r>
      <w:r w:rsidR="005B4E16" w:rsidRPr="00831D8E">
        <w:rPr>
          <w:rFonts w:ascii="Arial" w:hAnsi="Arial" w:cs="Arial"/>
          <w:sz w:val="24"/>
          <w:szCs w:val="24"/>
        </w:rPr>
        <w:t xml:space="preserve">A </w:t>
      </w:r>
      <w:r w:rsidR="004B7315" w:rsidRPr="00831D8E">
        <w:rPr>
          <w:rFonts w:ascii="Arial" w:hAnsi="Arial" w:cs="Arial"/>
          <w:sz w:val="24"/>
          <w:szCs w:val="24"/>
        </w:rPr>
        <w:t>diverse range of CTs are easily accessible and are significantly free of the stigma associated with orthodox treatments and conventional medicine.</w:t>
      </w:r>
      <w:r w:rsidR="00ED2DDA" w:rsidRPr="00831D8E">
        <w:rPr>
          <w:rFonts w:ascii="Arial" w:hAnsi="Arial" w:cs="Arial"/>
          <w:sz w:val="24"/>
          <w:szCs w:val="24"/>
        </w:rPr>
        <w:t xml:space="preserve"> </w:t>
      </w:r>
      <w:r w:rsidR="0012029E" w:rsidRPr="00831D8E">
        <w:rPr>
          <w:rFonts w:ascii="Arial" w:hAnsi="Arial" w:cs="Arial"/>
          <w:sz w:val="24"/>
          <w:szCs w:val="24"/>
        </w:rPr>
        <w:t xml:space="preserve">Furthermore, </w:t>
      </w:r>
      <w:r w:rsidR="002C2CF3" w:rsidRPr="00831D8E">
        <w:rPr>
          <w:rFonts w:ascii="Arial" w:hAnsi="Arial" w:cs="Arial"/>
          <w:sz w:val="24"/>
          <w:szCs w:val="24"/>
        </w:rPr>
        <w:t>Stomski</w:t>
      </w:r>
      <w:r w:rsidR="0012029E" w:rsidRPr="00831D8E">
        <w:rPr>
          <w:rFonts w:ascii="Arial" w:hAnsi="Arial" w:cs="Arial"/>
          <w:sz w:val="24"/>
          <w:szCs w:val="24"/>
        </w:rPr>
        <w:t>, et al (201</w:t>
      </w:r>
      <w:r w:rsidR="002C2CF3" w:rsidRPr="00831D8E">
        <w:rPr>
          <w:rFonts w:ascii="Arial" w:hAnsi="Arial" w:cs="Arial"/>
          <w:sz w:val="24"/>
          <w:szCs w:val="24"/>
        </w:rPr>
        <w:t>8</w:t>
      </w:r>
      <w:r w:rsidR="0012029E" w:rsidRPr="00831D8E">
        <w:rPr>
          <w:rFonts w:ascii="Arial" w:hAnsi="Arial" w:cs="Arial"/>
          <w:sz w:val="24"/>
          <w:szCs w:val="24"/>
        </w:rPr>
        <w:t xml:space="preserve">) </w:t>
      </w:r>
      <w:r w:rsidR="00A417B0" w:rsidRPr="00831D8E">
        <w:rPr>
          <w:rFonts w:ascii="Arial" w:hAnsi="Arial" w:cs="Arial"/>
          <w:sz w:val="24"/>
          <w:szCs w:val="24"/>
        </w:rPr>
        <w:t xml:space="preserve">determined </w:t>
      </w:r>
      <w:r w:rsidR="009367C4" w:rsidRPr="00831D8E">
        <w:rPr>
          <w:rFonts w:ascii="Arial" w:hAnsi="Arial" w:cs="Arial"/>
          <w:sz w:val="24"/>
          <w:szCs w:val="24"/>
        </w:rPr>
        <w:t xml:space="preserve">the effectiveness of utilising CTs, such as </w:t>
      </w:r>
      <w:r w:rsidR="002C2CF3" w:rsidRPr="00831D8E">
        <w:rPr>
          <w:rFonts w:ascii="Arial" w:hAnsi="Arial" w:cs="Arial"/>
          <w:sz w:val="24"/>
          <w:szCs w:val="24"/>
        </w:rPr>
        <w:t xml:space="preserve">reductions in pain, fatigue, anxiety and distress, alleviate the side effects of orthodox treatments and improve emotional health and quality of life. </w:t>
      </w:r>
      <w:r w:rsidR="00B85D7D" w:rsidRPr="00831D8E">
        <w:rPr>
          <w:rFonts w:ascii="Arial" w:hAnsi="Arial" w:cs="Arial"/>
          <w:sz w:val="24"/>
          <w:szCs w:val="24"/>
        </w:rPr>
        <w:t xml:space="preserve">Similarly, Matthews, et al (2015) </w:t>
      </w:r>
      <w:r w:rsidR="009D3427" w:rsidRPr="00831D8E">
        <w:rPr>
          <w:rFonts w:ascii="Arial" w:hAnsi="Arial" w:cs="Arial"/>
          <w:sz w:val="24"/>
          <w:szCs w:val="24"/>
        </w:rPr>
        <w:t xml:space="preserve">indicated various positive effects of utilising CTs, which included reductions in fear and stress, increased ability to cope and relax, and improvements in depression and sleep patterns. </w:t>
      </w:r>
    </w:p>
    <w:p w14:paraId="0CDB1601" w14:textId="0FC1386A" w:rsidR="001E2B47" w:rsidRPr="00831D8E" w:rsidRDefault="002C2CF3" w:rsidP="00594524">
      <w:pPr>
        <w:spacing w:line="360" w:lineRule="auto"/>
        <w:rPr>
          <w:rFonts w:ascii="Arial" w:hAnsi="Arial" w:cs="Arial"/>
          <w:sz w:val="24"/>
          <w:szCs w:val="24"/>
        </w:rPr>
      </w:pPr>
      <w:r w:rsidRPr="00831D8E">
        <w:rPr>
          <w:rFonts w:ascii="Arial" w:hAnsi="Arial" w:cs="Arial"/>
          <w:sz w:val="24"/>
          <w:szCs w:val="24"/>
        </w:rPr>
        <w:t>However, Matthews, et al (2015) suggested that the effectiveness of utilising CTs are self-reported perceived benefits and highlighted that the National Institute for Health and Care Excellence (NICE) stated</w:t>
      </w:r>
      <w:r w:rsidR="00695D6D" w:rsidRPr="00831D8E">
        <w:rPr>
          <w:rFonts w:ascii="Arial" w:hAnsi="Arial" w:cs="Arial"/>
          <w:sz w:val="24"/>
          <w:szCs w:val="24"/>
        </w:rPr>
        <w:t>,</w:t>
      </w:r>
      <w:r w:rsidRPr="00831D8E">
        <w:rPr>
          <w:rFonts w:ascii="Arial" w:hAnsi="Arial" w:cs="Arial"/>
          <w:sz w:val="24"/>
          <w:szCs w:val="24"/>
        </w:rPr>
        <w:t xml:space="preserve"> there is minimal scientific evidence that concludes CTs relieve pain or improve the quality of life. </w:t>
      </w:r>
      <w:r w:rsidR="00FC33BF" w:rsidRPr="00831D8E">
        <w:rPr>
          <w:rFonts w:ascii="Arial" w:hAnsi="Arial" w:cs="Arial"/>
          <w:sz w:val="24"/>
          <w:szCs w:val="24"/>
        </w:rPr>
        <w:t xml:space="preserve">McEwen (2015) demonstrated a </w:t>
      </w:r>
      <w:r w:rsidR="009468B7" w:rsidRPr="00831D8E">
        <w:rPr>
          <w:rFonts w:ascii="Arial" w:hAnsi="Arial" w:cs="Arial"/>
          <w:sz w:val="24"/>
          <w:szCs w:val="24"/>
        </w:rPr>
        <w:t xml:space="preserve">limitation </w:t>
      </w:r>
      <w:r w:rsidR="00FC33BF" w:rsidRPr="00831D8E">
        <w:rPr>
          <w:rFonts w:ascii="Arial" w:hAnsi="Arial" w:cs="Arial"/>
          <w:sz w:val="24"/>
          <w:szCs w:val="24"/>
        </w:rPr>
        <w:t xml:space="preserve">within CTs if an individual does not </w:t>
      </w:r>
      <w:r w:rsidR="003703FF" w:rsidRPr="00831D8E">
        <w:rPr>
          <w:rFonts w:ascii="Arial" w:hAnsi="Arial" w:cs="Arial"/>
          <w:sz w:val="24"/>
          <w:szCs w:val="24"/>
        </w:rPr>
        <w:t>instigate a</w:t>
      </w:r>
      <w:r w:rsidR="00FC33BF" w:rsidRPr="00831D8E">
        <w:rPr>
          <w:rFonts w:ascii="Arial" w:hAnsi="Arial" w:cs="Arial"/>
          <w:sz w:val="24"/>
          <w:szCs w:val="24"/>
        </w:rPr>
        <w:t xml:space="preserve"> discuss</w:t>
      </w:r>
      <w:r w:rsidR="003703FF" w:rsidRPr="00831D8E">
        <w:rPr>
          <w:rFonts w:ascii="Arial" w:hAnsi="Arial" w:cs="Arial"/>
          <w:sz w:val="24"/>
          <w:szCs w:val="24"/>
        </w:rPr>
        <w:t>ion</w:t>
      </w:r>
      <w:r w:rsidR="00FC33BF" w:rsidRPr="00831D8E">
        <w:rPr>
          <w:rFonts w:ascii="Arial" w:hAnsi="Arial" w:cs="Arial"/>
          <w:sz w:val="24"/>
          <w:szCs w:val="24"/>
        </w:rPr>
        <w:t xml:space="preserve"> with a healthcare professional prior to acquiring CTs</w:t>
      </w:r>
      <w:r w:rsidR="00695D6D" w:rsidRPr="00831D8E">
        <w:rPr>
          <w:rFonts w:ascii="Arial" w:hAnsi="Arial" w:cs="Arial"/>
          <w:sz w:val="24"/>
          <w:szCs w:val="24"/>
        </w:rPr>
        <w:t>,</w:t>
      </w:r>
      <w:r w:rsidR="00FC33BF" w:rsidRPr="00831D8E">
        <w:rPr>
          <w:rFonts w:ascii="Arial" w:hAnsi="Arial" w:cs="Arial"/>
          <w:sz w:val="24"/>
          <w:szCs w:val="24"/>
        </w:rPr>
        <w:t xml:space="preserve"> </w:t>
      </w:r>
      <w:r w:rsidR="00695D6D" w:rsidRPr="00831D8E">
        <w:rPr>
          <w:rFonts w:ascii="Arial" w:hAnsi="Arial" w:cs="Arial"/>
          <w:sz w:val="24"/>
          <w:szCs w:val="24"/>
        </w:rPr>
        <w:t xml:space="preserve">in conjunction with </w:t>
      </w:r>
      <w:r w:rsidR="00FC33BF" w:rsidRPr="00831D8E">
        <w:rPr>
          <w:rFonts w:ascii="Arial" w:hAnsi="Arial" w:cs="Arial"/>
          <w:sz w:val="24"/>
          <w:szCs w:val="24"/>
        </w:rPr>
        <w:t>orthodox treatments or conventional medicine</w:t>
      </w:r>
      <w:r w:rsidR="00522819" w:rsidRPr="00831D8E">
        <w:rPr>
          <w:rFonts w:ascii="Arial" w:hAnsi="Arial" w:cs="Arial"/>
          <w:sz w:val="24"/>
          <w:szCs w:val="24"/>
        </w:rPr>
        <w:t>.</w:t>
      </w:r>
      <w:r w:rsidR="003703FF" w:rsidRPr="00831D8E">
        <w:rPr>
          <w:rFonts w:ascii="Arial" w:hAnsi="Arial" w:cs="Arial"/>
          <w:sz w:val="24"/>
          <w:szCs w:val="24"/>
        </w:rPr>
        <w:t xml:space="preserve"> </w:t>
      </w:r>
      <w:r w:rsidR="00522819" w:rsidRPr="00831D8E">
        <w:rPr>
          <w:rFonts w:ascii="Arial" w:hAnsi="Arial" w:cs="Arial"/>
          <w:sz w:val="24"/>
          <w:szCs w:val="24"/>
        </w:rPr>
        <w:t>D</w:t>
      </w:r>
      <w:r w:rsidR="003703FF" w:rsidRPr="00831D8E">
        <w:rPr>
          <w:rFonts w:ascii="Arial" w:hAnsi="Arial" w:cs="Arial"/>
          <w:sz w:val="24"/>
          <w:szCs w:val="24"/>
        </w:rPr>
        <w:t>is</w:t>
      </w:r>
      <w:r w:rsidR="00522819" w:rsidRPr="00831D8E">
        <w:rPr>
          <w:rFonts w:ascii="Arial" w:hAnsi="Arial" w:cs="Arial"/>
          <w:sz w:val="24"/>
          <w:szCs w:val="24"/>
        </w:rPr>
        <w:t>cussion</w:t>
      </w:r>
      <w:r w:rsidR="003703FF" w:rsidRPr="00831D8E">
        <w:rPr>
          <w:rFonts w:ascii="Arial" w:hAnsi="Arial" w:cs="Arial"/>
          <w:sz w:val="24"/>
          <w:szCs w:val="24"/>
        </w:rPr>
        <w:t xml:space="preserve"> with a healthcare professional protects the safety of the individual and reduces the opportunity </w:t>
      </w:r>
      <w:r w:rsidR="00522819" w:rsidRPr="00831D8E">
        <w:rPr>
          <w:rFonts w:ascii="Arial" w:hAnsi="Arial" w:cs="Arial"/>
          <w:sz w:val="24"/>
          <w:szCs w:val="24"/>
        </w:rPr>
        <w:t>for</w:t>
      </w:r>
      <w:r w:rsidR="003703FF" w:rsidRPr="00831D8E">
        <w:rPr>
          <w:rFonts w:ascii="Arial" w:hAnsi="Arial" w:cs="Arial"/>
          <w:sz w:val="24"/>
          <w:szCs w:val="24"/>
        </w:rPr>
        <w:t xml:space="preserve"> a CT potentially caus</w:t>
      </w:r>
      <w:r w:rsidR="006C3964" w:rsidRPr="00831D8E">
        <w:rPr>
          <w:rFonts w:ascii="Arial" w:hAnsi="Arial" w:cs="Arial"/>
          <w:sz w:val="24"/>
          <w:szCs w:val="24"/>
        </w:rPr>
        <w:t>ing</w:t>
      </w:r>
      <w:r w:rsidR="003703FF" w:rsidRPr="00831D8E">
        <w:rPr>
          <w:rFonts w:ascii="Arial" w:hAnsi="Arial" w:cs="Arial"/>
          <w:sz w:val="24"/>
          <w:szCs w:val="24"/>
        </w:rPr>
        <w:t xml:space="preserve"> additional har</w:t>
      </w:r>
      <w:r w:rsidR="006C3964" w:rsidRPr="00831D8E">
        <w:rPr>
          <w:rFonts w:ascii="Arial" w:hAnsi="Arial" w:cs="Arial"/>
          <w:sz w:val="24"/>
          <w:szCs w:val="24"/>
        </w:rPr>
        <w:t>m</w:t>
      </w:r>
      <w:r w:rsidR="003703FF" w:rsidRPr="00831D8E">
        <w:rPr>
          <w:rFonts w:ascii="Arial" w:hAnsi="Arial" w:cs="Arial"/>
          <w:sz w:val="24"/>
          <w:szCs w:val="24"/>
        </w:rPr>
        <w:t xml:space="preserve"> to </w:t>
      </w:r>
      <w:r w:rsidR="006C3964" w:rsidRPr="00831D8E">
        <w:rPr>
          <w:rFonts w:ascii="Arial" w:hAnsi="Arial" w:cs="Arial"/>
          <w:sz w:val="24"/>
          <w:szCs w:val="24"/>
        </w:rPr>
        <w:t xml:space="preserve">a </w:t>
      </w:r>
      <w:r w:rsidR="003703FF" w:rsidRPr="00831D8E">
        <w:rPr>
          <w:rFonts w:ascii="Arial" w:hAnsi="Arial" w:cs="Arial"/>
          <w:sz w:val="24"/>
          <w:szCs w:val="24"/>
        </w:rPr>
        <w:t xml:space="preserve">desperate </w:t>
      </w:r>
      <w:r w:rsidR="006C3964" w:rsidRPr="00831D8E">
        <w:rPr>
          <w:rFonts w:ascii="Arial" w:hAnsi="Arial" w:cs="Arial"/>
          <w:sz w:val="24"/>
          <w:szCs w:val="24"/>
        </w:rPr>
        <w:t>or</w:t>
      </w:r>
      <w:r w:rsidR="003703FF" w:rsidRPr="00831D8E">
        <w:rPr>
          <w:rFonts w:ascii="Arial" w:hAnsi="Arial" w:cs="Arial"/>
          <w:sz w:val="24"/>
          <w:szCs w:val="24"/>
        </w:rPr>
        <w:t xml:space="preserve"> vulnerable individual</w:t>
      </w:r>
      <w:r w:rsidR="00584B41">
        <w:rPr>
          <w:rFonts w:ascii="Arial" w:hAnsi="Arial" w:cs="Arial"/>
          <w:sz w:val="24"/>
          <w:szCs w:val="24"/>
        </w:rPr>
        <w:t>. In addition, discussion with a healthcare professional could be argued to enhance the utilisation of CTs, a</w:t>
      </w:r>
      <w:r w:rsidR="00426284">
        <w:rPr>
          <w:rFonts w:ascii="Arial" w:hAnsi="Arial" w:cs="Arial"/>
          <w:sz w:val="24"/>
          <w:szCs w:val="24"/>
        </w:rPr>
        <w:t>s</w:t>
      </w:r>
      <w:r w:rsidR="00584B41">
        <w:rPr>
          <w:rFonts w:ascii="Arial" w:hAnsi="Arial" w:cs="Arial"/>
          <w:sz w:val="24"/>
          <w:szCs w:val="24"/>
        </w:rPr>
        <w:t xml:space="preserve"> a holistic approach to health is practiced in conjunction with the medical </w:t>
      </w:r>
      <w:r w:rsidR="00584B41">
        <w:rPr>
          <w:rFonts w:ascii="Arial" w:hAnsi="Arial" w:cs="Arial"/>
          <w:sz w:val="24"/>
          <w:szCs w:val="24"/>
        </w:rPr>
        <w:lastRenderedPageBreak/>
        <w:t>model</w:t>
      </w:r>
      <w:r w:rsidR="008B496E">
        <w:rPr>
          <w:rFonts w:ascii="Arial" w:hAnsi="Arial" w:cs="Arial"/>
          <w:sz w:val="24"/>
          <w:szCs w:val="24"/>
        </w:rPr>
        <w:t xml:space="preserve"> (</w:t>
      </w:r>
      <w:r w:rsidR="007D0CE3">
        <w:rPr>
          <w:rFonts w:ascii="Arial" w:hAnsi="Arial" w:cs="Arial"/>
          <w:sz w:val="24"/>
          <w:szCs w:val="24"/>
        </w:rPr>
        <w:t>McEwen, 2015</w:t>
      </w:r>
      <w:r w:rsidR="008B496E">
        <w:rPr>
          <w:rFonts w:ascii="Arial" w:hAnsi="Arial" w:cs="Arial"/>
          <w:sz w:val="24"/>
          <w:szCs w:val="24"/>
        </w:rPr>
        <w:t>)</w:t>
      </w:r>
      <w:r w:rsidR="003703FF" w:rsidRPr="00831D8E">
        <w:rPr>
          <w:rFonts w:ascii="Arial" w:hAnsi="Arial" w:cs="Arial"/>
          <w:sz w:val="24"/>
          <w:szCs w:val="24"/>
        </w:rPr>
        <w:t xml:space="preserve">. </w:t>
      </w:r>
      <w:r w:rsidR="002E2D9B" w:rsidRPr="00831D8E">
        <w:rPr>
          <w:rFonts w:ascii="Arial" w:hAnsi="Arial" w:cs="Arial"/>
          <w:sz w:val="24"/>
          <w:szCs w:val="24"/>
        </w:rPr>
        <w:t xml:space="preserve">Nevertheless, </w:t>
      </w:r>
      <w:r w:rsidR="00953B85" w:rsidRPr="00831D8E">
        <w:rPr>
          <w:rFonts w:ascii="Arial" w:hAnsi="Arial" w:cs="Arial"/>
          <w:sz w:val="24"/>
          <w:szCs w:val="24"/>
        </w:rPr>
        <w:t xml:space="preserve">CT legislation could be considered to </w:t>
      </w:r>
      <w:r w:rsidR="006024AD" w:rsidRPr="00831D8E">
        <w:rPr>
          <w:rFonts w:ascii="Arial" w:hAnsi="Arial" w:cs="Arial"/>
          <w:sz w:val="24"/>
          <w:szCs w:val="24"/>
        </w:rPr>
        <w:t>enhance</w:t>
      </w:r>
      <w:r w:rsidR="00953B85" w:rsidRPr="00831D8E">
        <w:rPr>
          <w:rFonts w:ascii="Arial" w:hAnsi="Arial" w:cs="Arial"/>
          <w:sz w:val="24"/>
          <w:szCs w:val="24"/>
        </w:rPr>
        <w:t xml:space="preserve"> the significant effects </w:t>
      </w:r>
      <w:r w:rsidR="00F77DFD" w:rsidRPr="00831D8E">
        <w:rPr>
          <w:rFonts w:ascii="Arial" w:hAnsi="Arial" w:cs="Arial"/>
          <w:sz w:val="24"/>
          <w:szCs w:val="24"/>
        </w:rPr>
        <w:t xml:space="preserve">of CTs </w:t>
      </w:r>
      <w:r w:rsidR="00953B85" w:rsidRPr="00831D8E">
        <w:rPr>
          <w:rFonts w:ascii="Arial" w:hAnsi="Arial" w:cs="Arial"/>
          <w:sz w:val="24"/>
          <w:szCs w:val="24"/>
        </w:rPr>
        <w:t xml:space="preserve">or </w:t>
      </w:r>
      <w:r w:rsidR="00522819" w:rsidRPr="00831D8E">
        <w:rPr>
          <w:rFonts w:ascii="Arial" w:hAnsi="Arial" w:cs="Arial"/>
          <w:sz w:val="24"/>
          <w:szCs w:val="24"/>
        </w:rPr>
        <w:t xml:space="preserve">impose </w:t>
      </w:r>
      <w:r w:rsidR="009468B7" w:rsidRPr="00831D8E">
        <w:rPr>
          <w:rFonts w:ascii="Arial" w:hAnsi="Arial" w:cs="Arial"/>
          <w:sz w:val="24"/>
          <w:szCs w:val="24"/>
        </w:rPr>
        <w:t>further constraints</w:t>
      </w:r>
      <w:r w:rsidR="00953B85" w:rsidRPr="00831D8E">
        <w:rPr>
          <w:rFonts w:ascii="Arial" w:hAnsi="Arial" w:cs="Arial"/>
          <w:sz w:val="24"/>
          <w:szCs w:val="24"/>
        </w:rPr>
        <w:t xml:space="preserve">. </w:t>
      </w:r>
    </w:p>
    <w:p w14:paraId="5F0FCEA1" w14:textId="4167A0CD" w:rsidR="00407A32" w:rsidRPr="00AF429F" w:rsidRDefault="00630124" w:rsidP="00594524">
      <w:pPr>
        <w:spacing w:line="360" w:lineRule="auto"/>
        <w:rPr>
          <w:rFonts w:ascii="Arial" w:hAnsi="Arial" w:cs="Arial"/>
          <w:sz w:val="24"/>
          <w:szCs w:val="24"/>
        </w:rPr>
      </w:pPr>
      <w:r w:rsidRPr="00831D8E">
        <w:rPr>
          <w:rFonts w:ascii="Arial" w:hAnsi="Arial" w:cs="Arial"/>
          <w:sz w:val="24"/>
          <w:szCs w:val="24"/>
        </w:rPr>
        <w:t>Stone (2005) indicated that h</w:t>
      </w:r>
      <w:r w:rsidR="004E34B3" w:rsidRPr="00831D8E">
        <w:rPr>
          <w:rFonts w:ascii="Arial" w:hAnsi="Arial" w:cs="Arial"/>
          <w:sz w:val="24"/>
          <w:szCs w:val="24"/>
        </w:rPr>
        <w:t xml:space="preserve">istorically </w:t>
      </w:r>
      <w:r w:rsidRPr="00831D8E">
        <w:rPr>
          <w:rFonts w:ascii="Arial" w:hAnsi="Arial" w:cs="Arial"/>
          <w:sz w:val="24"/>
          <w:szCs w:val="24"/>
        </w:rPr>
        <w:t xml:space="preserve">CTs have been unregulated by legislation in the UK, until the implementation of the Osteopaths Act 1993 and the Chiropractors Act 1994, that were encompassed within the Health Act 1999. </w:t>
      </w:r>
      <w:r w:rsidR="000C4C5B">
        <w:rPr>
          <w:rFonts w:ascii="Arial" w:hAnsi="Arial" w:cs="Arial"/>
          <w:sz w:val="24"/>
          <w:szCs w:val="24"/>
        </w:rPr>
        <w:t xml:space="preserve">Osteopathic and Chiropractic professionals are regulated by law as the practices could be perceived to pose a significant risk to an individual. </w:t>
      </w:r>
      <w:r w:rsidRPr="00831D8E">
        <w:rPr>
          <w:rFonts w:ascii="Arial" w:hAnsi="Arial" w:cs="Arial"/>
          <w:sz w:val="24"/>
          <w:szCs w:val="24"/>
        </w:rPr>
        <w:t xml:space="preserve">These legislations </w:t>
      </w:r>
      <w:r w:rsidR="00670422" w:rsidRPr="00831D8E">
        <w:rPr>
          <w:rFonts w:ascii="Arial" w:hAnsi="Arial" w:cs="Arial"/>
          <w:sz w:val="24"/>
          <w:szCs w:val="24"/>
        </w:rPr>
        <w:t>established provisions for fitness-to-practice procedures and</w:t>
      </w:r>
      <w:r w:rsidRPr="00831D8E">
        <w:rPr>
          <w:rFonts w:ascii="Arial" w:hAnsi="Arial" w:cs="Arial"/>
          <w:sz w:val="24"/>
          <w:szCs w:val="24"/>
        </w:rPr>
        <w:t xml:space="preserve"> mandatory </w:t>
      </w:r>
      <w:r w:rsidR="00670422" w:rsidRPr="00831D8E">
        <w:rPr>
          <w:rFonts w:ascii="Arial" w:hAnsi="Arial" w:cs="Arial"/>
          <w:sz w:val="24"/>
          <w:szCs w:val="24"/>
        </w:rPr>
        <w:t xml:space="preserve">continued </w:t>
      </w:r>
      <w:r w:rsidRPr="00831D8E">
        <w:rPr>
          <w:rFonts w:ascii="Arial" w:hAnsi="Arial" w:cs="Arial"/>
          <w:sz w:val="24"/>
          <w:szCs w:val="24"/>
        </w:rPr>
        <w:t>professional development</w:t>
      </w:r>
      <w:r w:rsidR="00B22FA5" w:rsidRPr="00831D8E">
        <w:rPr>
          <w:rFonts w:ascii="Arial" w:hAnsi="Arial" w:cs="Arial"/>
          <w:sz w:val="24"/>
          <w:szCs w:val="24"/>
        </w:rPr>
        <w:t>,</w:t>
      </w:r>
      <w:r w:rsidR="00670422" w:rsidRPr="00831D8E">
        <w:rPr>
          <w:rFonts w:ascii="Arial" w:hAnsi="Arial" w:cs="Arial"/>
          <w:sz w:val="24"/>
          <w:szCs w:val="24"/>
        </w:rPr>
        <w:t xml:space="preserve"> the willingness for</w:t>
      </w:r>
      <w:r w:rsidR="00711315" w:rsidRPr="00831D8E">
        <w:rPr>
          <w:rFonts w:ascii="Arial" w:hAnsi="Arial" w:cs="Arial"/>
          <w:sz w:val="24"/>
          <w:szCs w:val="24"/>
        </w:rPr>
        <w:t xml:space="preserve"> other</w:t>
      </w:r>
      <w:r w:rsidR="00670422" w:rsidRPr="00831D8E">
        <w:rPr>
          <w:rFonts w:ascii="Arial" w:hAnsi="Arial" w:cs="Arial"/>
          <w:sz w:val="24"/>
          <w:szCs w:val="24"/>
        </w:rPr>
        <w:t xml:space="preserve"> health professionals to refer individuals to osteopaths and chiropractors</w:t>
      </w:r>
      <w:r w:rsidR="00B22FA5" w:rsidRPr="00831D8E">
        <w:rPr>
          <w:rFonts w:ascii="Arial" w:hAnsi="Arial" w:cs="Arial"/>
          <w:sz w:val="24"/>
          <w:szCs w:val="24"/>
        </w:rPr>
        <w:t>,</w:t>
      </w:r>
      <w:r w:rsidR="00670422" w:rsidRPr="00831D8E">
        <w:rPr>
          <w:rFonts w:ascii="Arial" w:hAnsi="Arial" w:cs="Arial"/>
          <w:sz w:val="24"/>
          <w:szCs w:val="24"/>
        </w:rPr>
        <w:t xml:space="preserve"> improved evidence-based research and practice</w:t>
      </w:r>
      <w:r w:rsidR="00B22FA5" w:rsidRPr="00831D8E">
        <w:rPr>
          <w:rFonts w:ascii="Arial" w:hAnsi="Arial" w:cs="Arial"/>
          <w:sz w:val="24"/>
          <w:szCs w:val="24"/>
        </w:rPr>
        <w:t>,</w:t>
      </w:r>
      <w:r w:rsidR="00670422" w:rsidRPr="00831D8E">
        <w:rPr>
          <w:rFonts w:ascii="Arial" w:hAnsi="Arial" w:cs="Arial"/>
          <w:sz w:val="24"/>
          <w:szCs w:val="24"/>
        </w:rPr>
        <w:t xml:space="preserve"> as well as protect</w:t>
      </w:r>
      <w:r w:rsidR="00B22FA5" w:rsidRPr="00831D8E">
        <w:rPr>
          <w:rFonts w:ascii="Arial" w:hAnsi="Arial" w:cs="Arial"/>
          <w:sz w:val="24"/>
          <w:szCs w:val="24"/>
        </w:rPr>
        <w:t>ed</w:t>
      </w:r>
      <w:r w:rsidR="00670422" w:rsidRPr="00831D8E">
        <w:rPr>
          <w:rFonts w:ascii="Arial" w:hAnsi="Arial" w:cs="Arial"/>
          <w:sz w:val="24"/>
          <w:szCs w:val="24"/>
        </w:rPr>
        <w:t xml:space="preserve"> the professional and the individual</w:t>
      </w:r>
      <w:r w:rsidR="00FD6093" w:rsidRPr="00831D8E">
        <w:rPr>
          <w:rFonts w:ascii="Arial" w:hAnsi="Arial" w:cs="Arial"/>
          <w:sz w:val="24"/>
          <w:szCs w:val="24"/>
        </w:rPr>
        <w:t xml:space="preserve">. </w:t>
      </w:r>
      <w:r w:rsidR="005E4795" w:rsidRPr="00831D8E">
        <w:rPr>
          <w:rFonts w:ascii="Arial" w:hAnsi="Arial" w:cs="Arial"/>
          <w:sz w:val="24"/>
          <w:szCs w:val="24"/>
        </w:rPr>
        <w:t xml:space="preserve">The House of Lords aimed to regulate acupuncture and herbal medicine and in response the Government established the Complementary and Alternative Medicine (CAM) Council to do so. </w:t>
      </w:r>
      <w:r w:rsidR="00B22FA5" w:rsidRPr="00831D8E">
        <w:rPr>
          <w:rFonts w:ascii="Arial" w:hAnsi="Arial" w:cs="Arial"/>
          <w:sz w:val="24"/>
          <w:szCs w:val="24"/>
        </w:rPr>
        <w:t>Similarly</w:t>
      </w:r>
      <w:r w:rsidR="005E4795" w:rsidRPr="00831D8E">
        <w:rPr>
          <w:rFonts w:ascii="Arial" w:hAnsi="Arial" w:cs="Arial"/>
          <w:sz w:val="24"/>
          <w:szCs w:val="24"/>
        </w:rPr>
        <w:t>, the Prince of Wales’ Foundation for Integrated Health supports regulatory working groups across a range of CT</w:t>
      </w:r>
      <w:r w:rsidR="001F3A3E">
        <w:rPr>
          <w:rFonts w:ascii="Arial" w:hAnsi="Arial" w:cs="Arial"/>
          <w:sz w:val="24"/>
          <w:szCs w:val="24"/>
        </w:rPr>
        <w:t>s</w:t>
      </w:r>
      <w:r w:rsidR="005E4795" w:rsidRPr="00831D8E">
        <w:rPr>
          <w:rFonts w:ascii="Arial" w:hAnsi="Arial" w:cs="Arial"/>
          <w:sz w:val="24"/>
          <w:szCs w:val="24"/>
        </w:rPr>
        <w:t xml:space="preserve"> such as homeopathy, reflexolo</w:t>
      </w:r>
      <w:r w:rsidR="005E4795" w:rsidRPr="009652E6">
        <w:rPr>
          <w:rFonts w:ascii="Arial" w:hAnsi="Arial" w:cs="Arial"/>
          <w:sz w:val="24"/>
          <w:szCs w:val="24"/>
        </w:rPr>
        <w:t>gy, nutrition, massage therapy and aromatherapy</w:t>
      </w:r>
      <w:r w:rsidR="00EA066F" w:rsidRPr="009652E6">
        <w:rPr>
          <w:rFonts w:ascii="Arial" w:hAnsi="Arial" w:cs="Arial"/>
          <w:sz w:val="24"/>
          <w:szCs w:val="24"/>
        </w:rPr>
        <w:t xml:space="preserve"> (Stone, 2005)</w:t>
      </w:r>
      <w:r w:rsidR="005E4795" w:rsidRPr="009652E6">
        <w:rPr>
          <w:rFonts w:ascii="Arial" w:hAnsi="Arial" w:cs="Arial"/>
          <w:sz w:val="24"/>
          <w:szCs w:val="24"/>
        </w:rPr>
        <w:t>.</w:t>
      </w:r>
      <w:r w:rsidR="00A66C4A" w:rsidRPr="009652E6">
        <w:rPr>
          <w:rFonts w:ascii="Arial" w:hAnsi="Arial" w:cs="Arial"/>
          <w:sz w:val="24"/>
          <w:szCs w:val="24"/>
        </w:rPr>
        <w:t xml:space="preserve"> </w:t>
      </w:r>
      <w:r w:rsidR="00E812A3" w:rsidRPr="009652E6">
        <w:rPr>
          <w:rFonts w:ascii="Arial" w:hAnsi="Arial" w:cs="Arial"/>
          <w:sz w:val="24"/>
          <w:szCs w:val="24"/>
        </w:rPr>
        <w:t xml:space="preserve">The role of </w:t>
      </w:r>
      <w:r w:rsidR="008A5A76" w:rsidRPr="009652E6">
        <w:rPr>
          <w:rFonts w:ascii="Arial" w:hAnsi="Arial" w:cs="Arial"/>
          <w:sz w:val="24"/>
          <w:szCs w:val="24"/>
        </w:rPr>
        <w:t>The General Regulatory Council for CTs</w:t>
      </w:r>
      <w:r w:rsidR="009249F0" w:rsidRPr="009652E6">
        <w:rPr>
          <w:rFonts w:ascii="Arial" w:hAnsi="Arial" w:cs="Arial"/>
          <w:sz w:val="24"/>
          <w:szCs w:val="24"/>
        </w:rPr>
        <w:t xml:space="preserve"> (2018)</w:t>
      </w:r>
      <w:r w:rsidR="00AD48C2" w:rsidRPr="009652E6">
        <w:rPr>
          <w:rFonts w:ascii="Arial" w:hAnsi="Arial" w:cs="Arial"/>
          <w:sz w:val="24"/>
          <w:szCs w:val="24"/>
        </w:rPr>
        <w:t xml:space="preserve"> and the Complementary and Natural Healthcare Council (2018) </w:t>
      </w:r>
      <w:r w:rsidR="00E812A3" w:rsidRPr="009652E6">
        <w:rPr>
          <w:rFonts w:ascii="Arial" w:hAnsi="Arial" w:cs="Arial"/>
          <w:sz w:val="24"/>
          <w:szCs w:val="24"/>
        </w:rPr>
        <w:t>is to protect individuals from unqualified or incompetent complementary therapists</w:t>
      </w:r>
      <w:r w:rsidR="00F617B6" w:rsidRPr="009652E6">
        <w:rPr>
          <w:rFonts w:ascii="Arial" w:hAnsi="Arial" w:cs="Arial"/>
          <w:sz w:val="24"/>
          <w:szCs w:val="24"/>
        </w:rPr>
        <w:t xml:space="preserve">, </w:t>
      </w:r>
      <w:r w:rsidR="00E812A3" w:rsidRPr="009652E6">
        <w:rPr>
          <w:rFonts w:ascii="Arial" w:hAnsi="Arial" w:cs="Arial"/>
          <w:sz w:val="24"/>
          <w:szCs w:val="24"/>
        </w:rPr>
        <w:t>by establishing a national register</w:t>
      </w:r>
      <w:r w:rsidR="00B22FA5" w:rsidRPr="009652E6">
        <w:rPr>
          <w:rFonts w:ascii="Arial" w:hAnsi="Arial" w:cs="Arial"/>
          <w:sz w:val="24"/>
          <w:szCs w:val="24"/>
        </w:rPr>
        <w:t>.</w:t>
      </w:r>
      <w:r w:rsidR="00E812A3" w:rsidRPr="009652E6">
        <w:rPr>
          <w:rFonts w:ascii="Arial" w:hAnsi="Arial" w:cs="Arial"/>
          <w:sz w:val="24"/>
          <w:szCs w:val="24"/>
        </w:rPr>
        <w:t xml:space="preserve"> </w:t>
      </w:r>
      <w:r w:rsidR="00B22FA5" w:rsidRPr="009652E6">
        <w:rPr>
          <w:rFonts w:ascii="Arial" w:hAnsi="Arial" w:cs="Arial"/>
          <w:sz w:val="24"/>
          <w:szCs w:val="24"/>
        </w:rPr>
        <w:t>C</w:t>
      </w:r>
      <w:r w:rsidR="00E812A3" w:rsidRPr="009652E6">
        <w:rPr>
          <w:rFonts w:ascii="Arial" w:hAnsi="Arial" w:cs="Arial"/>
          <w:sz w:val="24"/>
          <w:szCs w:val="24"/>
        </w:rPr>
        <w:t xml:space="preserve">omplementary therapists that are registered </w:t>
      </w:r>
      <w:r w:rsidR="00831D8E" w:rsidRPr="009652E6">
        <w:rPr>
          <w:rFonts w:ascii="Arial" w:hAnsi="Arial" w:cs="Arial"/>
          <w:sz w:val="24"/>
          <w:szCs w:val="24"/>
        </w:rPr>
        <w:t>with</w:t>
      </w:r>
      <w:r w:rsidR="00E812A3" w:rsidRPr="009652E6">
        <w:rPr>
          <w:rFonts w:ascii="Arial" w:hAnsi="Arial" w:cs="Arial"/>
          <w:sz w:val="24"/>
          <w:szCs w:val="24"/>
        </w:rPr>
        <w:t xml:space="preserve"> the </w:t>
      </w:r>
      <w:r w:rsidR="004C60FA" w:rsidRPr="009652E6">
        <w:rPr>
          <w:rFonts w:ascii="Arial" w:hAnsi="Arial" w:cs="Arial"/>
          <w:sz w:val="24"/>
          <w:szCs w:val="24"/>
        </w:rPr>
        <w:t>councils</w:t>
      </w:r>
      <w:r w:rsidR="00E812A3" w:rsidRPr="009652E6">
        <w:rPr>
          <w:rFonts w:ascii="Arial" w:hAnsi="Arial" w:cs="Arial"/>
          <w:sz w:val="24"/>
          <w:szCs w:val="24"/>
        </w:rPr>
        <w:t xml:space="preserve"> must have public liability insurance, abide by a code of professional conduct and ethics, maintain their training and knowledge with continu</w:t>
      </w:r>
      <w:r w:rsidR="00711315" w:rsidRPr="009652E6">
        <w:rPr>
          <w:rFonts w:ascii="Arial" w:hAnsi="Arial" w:cs="Arial"/>
          <w:sz w:val="24"/>
          <w:szCs w:val="24"/>
        </w:rPr>
        <w:t>ed</w:t>
      </w:r>
      <w:r w:rsidR="00E812A3" w:rsidRPr="009652E6">
        <w:rPr>
          <w:rFonts w:ascii="Arial" w:hAnsi="Arial" w:cs="Arial"/>
          <w:sz w:val="24"/>
          <w:szCs w:val="24"/>
        </w:rPr>
        <w:t xml:space="preserve"> professional </w:t>
      </w:r>
      <w:r w:rsidR="00711315" w:rsidRPr="009652E6">
        <w:rPr>
          <w:rFonts w:ascii="Arial" w:hAnsi="Arial" w:cs="Arial"/>
          <w:sz w:val="24"/>
          <w:szCs w:val="24"/>
        </w:rPr>
        <w:t>development</w:t>
      </w:r>
      <w:r w:rsidR="00E812A3" w:rsidRPr="009652E6">
        <w:rPr>
          <w:rFonts w:ascii="Arial" w:hAnsi="Arial" w:cs="Arial"/>
          <w:sz w:val="24"/>
          <w:szCs w:val="24"/>
        </w:rPr>
        <w:t xml:space="preserve">, and are accountable </w:t>
      </w:r>
      <w:r w:rsidR="00831D8E" w:rsidRPr="009652E6">
        <w:rPr>
          <w:rFonts w:ascii="Arial" w:hAnsi="Arial" w:cs="Arial"/>
          <w:sz w:val="24"/>
          <w:szCs w:val="24"/>
        </w:rPr>
        <w:t>via a</w:t>
      </w:r>
      <w:r w:rsidR="00E4681C" w:rsidRPr="009652E6">
        <w:rPr>
          <w:rFonts w:ascii="Arial" w:hAnsi="Arial" w:cs="Arial"/>
          <w:sz w:val="24"/>
          <w:szCs w:val="24"/>
        </w:rPr>
        <w:t xml:space="preserve"> complaint</w:t>
      </w:r>
      <w:r w:rsidR="00831D8E" w:rsidRPr="009652E6">
        <w:rPr>
          <w:rFonts w:ascii="Arial" w:hAnsi="Arial" w:cs="Arial"/>
          <w:sz w:val="24"/>
          <w:szCs w:val="24"/>
        </w:rPr>
        <w:t xml:space="preserve"> </w:t>
      </w:r>
      <w:r w:rsidR="00E4681C" w:rsidRPr="009652E6">
        <w:rPr>
          <w:rFonts w:ascii="Arial" w:hAnsi="Arial" w:cs="Arial"/>
          <w:sz w:val="24"/>
          <w:szCs w:val="24"/>
        </w:rPr>
        <w:t xml:space="preserve">disciplinary procedure. </w:t>
      </w:r>
      <w:r w:rsidR="001820E3">
        <w:rPr>
          <w:rFonts w:ascii="Arial" w:hAnsi="Arial" w:cs="Arial"/>
          <w:sz w:val="24"/>
          <w:szCs w:val="24"/>
        </w:rPr>
        <w:t>In addition</w:t>
      </w:r>
      <w:r w:rsidR="00AD48C2" w:rsidRPr="009652E6">
        <w:rPr>
          <w:rFonts w:ascii="Arial" w:hAnsi="Arial" w:cs="Arial"/>
          <w:sz w:val="24"/>
          <w:szCs w:val="24"/>
        </w:rPr>
        <w:t xml:space="preserve">, complementary therapists </w:t>
      </w:r>
      <w:proofErr w:type="gramStart"/>
      <w:r w:rsidR="00831D8E" w:rsidRPr="009652E6">
        <w:rPr>
          <w:rFonts w:ascii="Arial" w:hAnsi="Arial" w:cs="Arial"/>
          <w:sz w:val="24"/>
          <w:szCs w:val="24"/>
        </w:rPr>
        <w:t>are able</w:t>
      </w:r>
      <w:r w:rsidR="00AD48C2" w:rsidRPr="009652E6">
        <w:rPr>
          <w:rFonts w:ascii="Arial" w:hAnsi="Arial" w:cs="Arial"/>
          <w:sz w:val="24"/>
          <w:szCs w:val="24"/>
        </w:rPr>
        <w:t xml:space="preserve"> to</w:t>
      </w:r>
      <w:proofErr w:type="gramEnd"/>
      <w:r w:rsidR="00AD48C2" w:rsidRPr="009652E6">
        <w:rPr>
          <w:rFonts w:ascii="Arial" w:hAnsi="Arial" w:cs="Arial"/>
          <w:sz w:val="24"/>
          <w:szCs w:val="24"/>
        </w:rPr>
        <w:t xml:space="preserve"> register </w:t>
      </w:r>
      <w:r w:rsidR="00831D8E" w:rsidRPr="009652E6">
        <w:rPr>
          <w:rFonts w:ascii="Arial" w:hAnsi="Arial" w:cs="Arial"/>
          <w:sz w:val="24"/>
          <w:szCs w:val="24"/>
        </w:rPr>
        <w:t>with</w:t>
      </w:r>
      <w:r w:rsidR="00AD48C2" w:rsidRPr="009652E6">
        <w:rPr>
          <w:rFonts w:ascii="Arial" w:hAnsi="Arial" w:cs="Arial"/>
          <w:sz w:val="24"/>
          <w:szCs w:val="24"/>
        </w:rPr>
        <w:t xml:space="preserve"> specific regulatory bodies such as The Federation of Holistic Therapists </w:t>
      </w:r>
      <w:r w:rsidR="00AD48C2" w:rsidRPr="00AF429F">
        <w:rPr>
          <w:rFonts w:ascii="Arial" w:hAnsi="Arial" w:cs="Arial"/>
          <w:sz w:val="24"/>
          <w:szCs w:val="24"/>
        </w:rPr>
        <w:t>(2018) or The International Federation of Professional Aromatherapists (2018)</w:t>
      </w:r>
      <w:r w:rsidR="00A53662">
        <w:rPr>
          <w:rFonts w:ascii="Arial" w:hAnsi="Arial" w:cs="Arial"/>
          <w:sz w:val="24"/>
          <w:szCs w:val="24"/>
        </w:rPr>
        <w:t>.</w:t>
      </w:r>
      <w:r w:rsidR="00AD48C2" w:rsidRPr="00AF429F">
        <w:rPr>
          <w:rFonts w:ascii="Arial" w:hAnsi="Arial" w:cs="Arial"/>
          <w:sz w:val="24"/>
          <w:szCs w:val="24"/>
        </w:rPr>
        <w:t xml:space="preserve"> </w:t>
      </w:r>
      <w:r w:rsidR="00A53662">
        <w:rPr>
          <w:rFonts w:ascii="Arial" w:hAnsi="Arial" w:cs="Arial"/>
          <w:sz w:val="24"/>
          <w:szCs w:val="24"/>
        </w:rPr>
        <w:t>Although not compulsory, registration with the stated federations is advantageous as they protect the safety of individuals, as well as offer guidance and advice to complementary therapists</w:t>
      </w:r>
      <w:r w:rsidR="00AD48C2" w:rsidRPr="00AF429F">
        <w:rPr>
          <w:rFonts w:ascii="Arial" w:hAnsi="Arial" w:cs="Arial"/>
          <w:sz w:val="24"/>
          <w:szCs w:val="24"/>
        </w:rPr>
        <w:t xml:space="preserve">. </w:t>
      </w:r>
      <w:r w:rsidR="005E4795" w:rsidRPr="00AF429F">
        <w:rPr>
          <w:rFonts w:ascii="Arial" w:hAnsi="Arial" w:cs="Arial"/>
          <w:sz w:val="24"/>
          <w:szCs w:val="24"/>
        </w:rPr>
        <w:t xml:space="preserve">Despite </w:t>
      </w:r>
      <w:r w:rsidR="00407A32" w:rsidRPr="00AF429F">
        <w:rPr>
          <w:rFonts w:ascii="Arial" w:hAnsi="Arial" w:cs="Arial"/>
          <w:sz w:val="24"/>
          <w:szCs w:val="24"/>
        </w:rPr>
        <w:t>the implementation of councils and federations</w:t>
      </w:r>
      <w:r w:rsidR="005E4795" w:rsidRPr="00AF429F">
        <w:rPr>
          <w:rFonts w:ascii="Arial" w:hAnsi="Arial" w:cs="Arial"/>
          <w:sz w:val="24"/>
          <w:szCs w:val="24"/>
        </w:rPr>
        <w:t xml:space="preserve">, CTs are predominantly unregulated by legislation in the UK, </w:t>
      </w:r>
      <w:r w:rsidR="00407A32" w:rsidRPr="00AF429F">
        <w:rPr>
          <w:rFonts w:ascii="Arial" w:hAnsi="Arial" w:cs="Arial"/>
          <w:sz w:val="24"/>
          <w:szCs w:val="24"/>
        </w:rPr>
        <w:t xml:space="preserve">in comparison to other countries. </w:t>
      </w:r>
    </w:p>
    <w:p w14:paraId="7BBFFD29" w14:textId="20942850" w:rsidR="004F186B" w:rsidRPr="00F401E5" w:rsidRDefault="00B020F5" w:rsidP="00594524">
      <w:pPr>
        <w:spacing w:line="360" w:lineRule="auto"/>
        <w:rPr>
          <w:rFonts w:ascii="Arial" w:hAnsi="Arial" w:cs="Arial"/>
          <w:sz w:val="24"/>
          <w:szCs w:val="24"/>
        </w:rPr>
      </w:pPr>
      <w:r w:rsidRPr="00AF429F">
        <w:rPr>
          <w:rFonts w:ascii="Arial" w:hAnsi="Arial" w:cs="Arial"/>
          <w:sz w:val="24"/>
          <w:szCs w:val="24"/>
        </w:rPr>
        <w:t>Sibbritt</w:t>
      </w:r>
      <w:r w:rsidR="00B43BA5" w:rsidRPr="00AF429F">
        <w:rPr>
          <w:rFonts w:ascii="Arial" w:hAnsi="Arial" w:cs="Arial"/>
          <w:sz w:val="24"/>
          <w:szCs w:val="24"/>
        </w:rPr>
        <w:t>,</w:t>
      </w:r>
      <w:r w:rsidRPr="00AF429F">
        <w:rPr>
          <w:rFonts w:ascii="Arial" w:hAnsi="Arial" w:cs="Arial"/>
          <w:sz w:val="24"/>
          <w:szCs w:val="24"/>
        </w:rPr>
        <w:t xml:space="preserve"> et al (2018)</w:t>
      </w:r>
      <w:r w:rsidR="00B43BA5" w:rsidRPr="00AF429F">
        <w:rPr>
          <w:rFonts w:ascii="Arial" w:hAnsi="Arial" w:cs="Arial"/>
          <w:sz w:val="24"/>
          <w:szCs w:val="24"/>
        </w:rPr>
        <w:t xml:space="preserve"> determined that The Australian Health Practitioners Regulation Agency nationally legislates health professionals throughout Australia; CTs are regulated by this agency and </w:t>
      </w:r>
      <w:r w:rsidR="009652E6" w:rsidRPr="00AF429F">
        <w:rPr>
          <w:rFonts w:ascii="Arial" w:hAnsi="Arial" w:cs="Arial"/>
          <w:sz w:val="24"/>
          <w:szCs w:val="24"/>
        </w:rPr>
        <w:t xml:space="preserve">are </w:t>
      </w:r>
      <w:r w:rsidR="00B43BA5" w:rsidRPr="00AF429F">
        <w:rPr>
          <w:rFonts w:ascii="Arial" w:hAnsi="Arial" w:cs="Arial"/>
          <w:sz w:val="24"/>
          <w:szCs w:val="24"/>
        </w:rPr>
        <w:t xml:space="preserve">encompassed within the Health Practitioner </w:t>
      </w:r>
      <w:r w:rsidR="00B43BA5" w:rsidRPr="00AF429F">
        <w:rPr>
          <w:rFonts w:ascii="Arial" w:hAnsi="Arial" w:cs="Arial"/>
          <w:sz w:val="24"/>
          <w:szCs w:val="24"/>
        </w:rPr>
        <w:lastRenderedPageBreak/>
        <w:t xml:space="preserve">National Law Act 2009. </w:t>
      </w:r>
      <w:r w:rsidR="007C0126" w:rsidRPr="00AF429F">
        <w:rPr>
          <w:rFonts w:ascii="Arial" w:hAnsi="Arial" w:cs="Arial"/>
          <w:sz w:val="24"/>
          <w:szCs w:val="24"/>
        </w:rPr>
        <w:t xml:space="preserve">This legislation established provisions for accredited standards, codes, guidelines and educational programmes, mandatory registration, investigating complaints, and assessing trained complementary therapists from other countries who desire to practice in Australia (Sibbritt, et al, 2018). </w:t>
      </w:r>
      <w:r w:rsidR="0094207F" w:rsidRPr="00AF429F">
        <w:rPr>
          <w:rFonts w:ascii="Arial" w:hAnsi="Arial" w:cs="Arial"/>
          <w:sz w:val="24"/>
          <w:szCs w:val="24"/>
        </w:rPr>
        <w:t xml:space="preserve">Australia is dissimilar to the UK as there is a sole regulatory organisation, in contrast of the freedom to choose independently, yet in Australia CTs are not controlled by the Government, equivalent to the UK. </w:t>
      </w:r>
      <w:r w:rsidR="00936F5D" w:rsidRPr="00AF429F">
        <w:rPr>
          <w:rFonts w:ascii="Arial" w:hAnsi="Arial" w:cs="Arial"/>
          <w:sz w:val="24"/>
          <w:szCs w:val="24"/>
        </w:rPr>
        <w:t>Furthermore, Cohen (2002) determined that Under the Tenth Amendment to the US Constitution, the government has prohibited the unlicensed practice of medicine</w:t>
      </w:r>
      <w:r w:rsidR="00AB613E" w:rsidRPr="00AF429F">
        <w:rPr>
          <w:rFonts w:ascii="Arial" w:hAnsi="Arial" w:cs="Arial"/>
          <w:sz w:val="24"/>
          <w:szCs w:val="24"/>
        </w:rPr>
        <w:t xml:space="preserve"> within the United States of America (USA)</w:t>
      </w:r>
      <w:r w:rsidR="00936F5D" w:rsidRPr="00AF429F">
        <w:rPr>
          <w:rFonts w:ascii="Arial" w:hAnsi="Arial" w:cs="Arial"/>
          <w:sz w:val="24"/>
          <w:szCs w:val="24"/>
        </w:rPr>
        <w:t xml:space="preserve">; CTs are encompassed within this legislation as it incorporates diagnosing, preventing, treating and curing ill-health, which an unlicensed complementary therapist could be perceived </w:t>
      </w:r>
      <w:r w:rsidR="009652E6" w:rsidRPr="00AF429F">
        <w:rPr>
          <w:rFonts w:ascii="Arial" w:hAnsi="Arial" w:cs="Arial"/>
          <w:sz w:val="24"/>
          <w:szCs w:val="24"/>
        </w:rPr>
        <w:t>to be practicing</w:t>
      </w:r>
      <w:r w:rsidR="00936F5D" w:rsidRPr="00AF429F">
        <w:rPr>
          <w:rFonts w:ascii="Arial" w:hAnsi="Arial" w:cs="Arial"/>
          <w:sz w:val="24"/>
          <w:szCs w:val="24"/>
        </w:rPr>
        <w:t xml:space="preserve"> unlawfully. </w:t>
      </w:r>
      <w:r w:rsidR="00B10708" w:rsidRPr="00AF429F">
        <w:rPr>
          <w:rFonts w:ascii="Arial" w:hAnsi="Arial" w:cs="Arial"/>
          <w:sz w:val="24"/>
          <w:szCs w:val="24"/>
        </w:rPr>
        <w:t xml:space="preserve">Within the </w:t>
      </w:r>
      <w:r w:rsidR="008B4498" w:rsidRPr="00AF429F">
        <w:rPr>
          <w:rFonts w:ascii="Arial" w:hAnsi="Arial" w:cs="Arial"/>
          <w:sz w:val="24"/>
          <w:szCs w:val="24"/>
        </w:rPr>
        <w:t xml:space="preserve">USA it is controversial for a </w:t>
      </w:r>
      <w:r w:rsidR="008B4498" w:rsidRPr="00F401E5">
        <w:rPr>
          <w:rFonts w:ascii="Arial" w:hAnsi="Arial" w:cs="Arial"/>
          <w:sz w:val="24"/>
          <w:szCs w:val="24"/>
        </w:rPr>
        <w:t xml:space="preserve">healthcare professional to refer </w:t>
      </w:r>
      <w:r w:rsidR="00AB613E" w:rsidRPr="00F401E5">
        <w:rPr>
          <w:rFonts w:ascii="Arial" w:hAnsi="Arial" w:cs="Arial"/>
          <w:sz w:val="24"/>
          <w:szCs w:val="24"/>
        </w:rPr>
        <w:t>or</w:t>
      </w:r>
      <w:r w:rsidR="008B4498" w:rsidRPr="00F401E5">
        <w:rPr>
          <w:rFonts w:ascii="Arial" w:hAnsi="Arial" w:cs="Arial"/>
          <w:sz w:val="24"/>
          <w:szCs w:val="24"/>
        </w:rPr>
        <w:t xml:space="preserve"> recommend CTs to an individual, as they are liable for malpractice if the complementary therapist is unlicensed or incompetent</w:t>
      </w:r>
      <w:r w:rsidR="009652E6" w:rsidRPr="00F401E5">
        <w:rPr>
          <w:rFonts w:ascii="Arial" w:hAnsi="Arial" w:cs="Arial"/>
          <w:sz w:val="24"/>
          <w:szCs w:val="24"/>
        </w:rPr>
        <w:t>.</w:t>
      </w:r>
      <w:r w:rsidR="008B4498" w:rsidRPr="00F401E5">
        <w:rPr>
          <w:rFonts w:ascii="Arial" w:hAnsi="Arial" w:cs="Arial"/>
          <w:sz w:val="24"/>
          <w:szCs w:val="24"/>
        </w:rPr>
        <w:t xml:space="preserve"> </w:t>
      </w:r>
      <w:r w:rsidR="009652E6" w:rsidRPr="00F401E5">
        <w:rPr>
          <w:rFonts w:ascii="Arial" w:hAnsi="Arial" w:cs="Arial"/>
          <w:sz w:val="24"/>
          <w:szCs w:val="24"/>
        </w:rPr>
        <w:t>P</w:t>
      </w:r>
      <w:r w:rsidR="008B4498" w:rsidRPr="00F401E5">
        <w:rPr>
          <w:rFonts w:ascii="Arial" w:hAnsi="Arial" w:cs="Arial"/>
          <w:sz w:val="24"/>
          <w:szCs w:val="24"/>
        </w:rPr>
        <w:t xml:space="preserve">rofessional discipline is </w:t>
      </w:r>
      <w:r w:rsidR="00AB613E" w:rsidRPr="00F401E5">
        <w:rPr>
          <w:rFonts w:ascii="Arial" w:hAnsi="Arial" w:cs="Arial"/>
          <w:sz w:val="24"/>
          <w:szCs w:val="24"/>
        </w:rPr>
        <w:t xml:space="preserve">also </w:t>
      </w:r>
      <w:r w:rsidR="008B4498" w:rsidRPr="00F401E5">
        <w:rPr>
          <w:rFonts w:ascii="Arial" w:hAnsi="Arial" w:cs="Arial"/>
          <w:sz w:val="24"/>
          <w:szCs w:val="24"/>
        </w:rPr>
        <w:t xml:space="preserve">governed by law within the USA. </w:t>
      </w:r>
      <w:r w:rsidR="00107B89" w:rsidRPr="00F401E5">
        <w:rPr>
          <w:rFonts w:ascii="Arial" w:hAnsi="Arial" w:cs="Arial"/>
          <w:sz w:val="24"/>
          <w:szCs w:val="24"/>
        </w:rPr>
        <w:t>On the other hand,</w:t>
      </w:r>
      <w:r w:rsidR="008B4498" w:rsidRPr="00F401E5">
        <w:rPr>
          <w:rFonts w:ascii="Arial" w:hAnsi="Arial" w:cs="Arial"/>
          <w:sz w:val="24"/>
          <w:szCs w:val="24"/>
        </w:rPr>
        <w:t xml:space="preserve"> a range of states within the USA have adapted legislation; for example, New York recognises legitimate unorthodox treatments and therapies in conjunction with clinical care, permits health professionals to utilise conventional medicine or CTs which they </w:t>
      </w:r>
      <w:r w:rsidR="009652E6" w:rsidRPr="00F401E5">
        <w:rPr>
          <w:rFonts w:ascii="Arial" w:hAnsi="Arial" w:cs="Arial"/>
          <w:sz w:val="24"/>
          <w:szCs w:val="24"/>
        </w:rPr>
        <w:t>believe</w:t>
      </w:r>
      <w:r w:rsidR="008B4498" w:rsidRPr="00F401E5">
        <w:rPr>
          <w:rFonts w:ascii="Arial" w:hAnsi="Arial" w:cs="Arial"/>
          <w:sz w:val="24"/>
          <w:szCs w:val="24"/>
        </w:rPr>
        <w:t xml:space="preserve"> </w:t>
      </w:r>
      <w:r w:rsidR="009652E6" w:rsidRPr="00F401E5">
        <w:rPr>
          <w:rFonts w:ascii="Arial" w:hAnsi="Arial" w:cs="Arial"/>
          <w:sz w:val="24"/>
          <w:szCs w:val="24"/>
        </w:rPr>
        <w:t xml:space="preserve">are </w:t>
      </w:r>
      <w:r w:rsidR="008B4498" w:rsidRPr="00F401E5">
        <w:rPr>
          <w:rFonts w:ascii="Arial" w:hAnsi="Arial" w:cs="Arial"/>
          <w:sz w:val="24"/>
          <w:szCs w:val="24"/>
        </w:rPr>
        <w:t xml:space="preserve">effective in treating ill-health, pain, injury or physical health, and allows an individual freedom to choose their </w:t>
      </w:r>
      <w:r w:rsidR="00AB613E" w:rsidRPr="00F401E5">
        <w:rPr>
          <w:rFonts w:ascii="Arial" w:hAnsi="Arial" w:cs="Arial"/>
          <w:sz w:val="24"/>
          <w:szCs w:val="24"/>
        </w:rPr>
        <w:t xml:space="preserve">treatment (Cohen, 2002). </w:t>
      </w:r>
      <w:r w:rsidR="005F3B46" w:rsidRPr="00F401E5">
        <w:rPr>
          <w:rFonts w:ascii="Arial" w:hAnsi="Arial" w:cs="Arial"/>
          <w:sz w:val="24"/>
          <w:szCs w:val="24"/>
        </w:rPr>
        <w:t>The USA is dissimilar to the UK and Australia as CTs are controlled by the government, yet it is arguable if the implementation of</w:t>
      </w:r>
      <w:r w:rsidR="00EB6F15" w:rsidRPr="00F401E5">
        <w:rPr>
          <w:rFonts w:ascii="Arial" w:hAnsi="Arial" w:cs="Arial"/>
          <w:sz w:val="24"/>
          <w:szCs w:val="24"/>
        </w:rPr>
        <w:t xml:space="preserve"> CT </w:t>
      </w:r>
      <w:r w:rsidR="005F3B46" w:rsidRPr="00F401E5">
        <w:rPr>
          <w:rFonts w:ascii="Arial" w:hAnsi="Arial" w:cs="Arial"/>
          <w:sz w:val="24"/>
          <w:szCs w:val="24"/>
        </w:rPr>
        <w:t xml:space="preserve">legislation enhances CTs. </w:t>
      </w:r>
    </w:p>
    <w:p w14:paraId="68A7BFE3" w14:textId="7A3985EA" w:rsidR="004A1C29" w:rsidRPr="00C828B3" w:rsidRDefault="00AD6F37" w:rsidP="00594524">
      <w:pPr>
        <w:spacing w:line="360" w:lineRule="auto"/>
        <w:rPr>
          <w:rFonts w:ascii="Arial" w:hAnsi="Arial" w:cs="Arial"/>
          <w:sz w:val="24"/>
          <w:szCs w:val="24"/>
        </w:rPr>
      </w:pPr>
      <w:r w:rsidRPr="00F401E5">
        <w:rPr>
          <w:rFonts w:ascii="Arial" w:hAnsi="Arial" w:cs="Arial"/>
          <w:sz w:val="24"/>
          <w:szCs w:val="24"/>
        </w:rPr>
        <w:t xml:space="preserve">Braun, et al (2013) indicated that the implementation of CT legislation </w:t>
      </w:r>
      <w:r w:rsidR="008B67FD" w:rsidRPr="00F401E5">
        <w:rPr>
          <w:rFonts w:ascii="Arial" w:hAnsi="Arial" w:cs="Arial"/>
          <w:sz w:val="24"/>
          <w:szCs w:val="24"/>
        </w:rPr>
        <w:t>which enforces a</w:t>
      </w:r>
      <w:r w:rsidRPr="00F401E5">
        <w:rPr>
          <w:rFonts w:ascii="Arial" w:hAnsi="Arial" w:cs="Arial"/>
          <w:sz w:val="24"/>
          <w:szCs w:val="24"/>
        </w:rPr>
        <w:t xml:space="preserve"> sole regulatory organisation</w:t>
      </w:r>
      <w:r w:rsidR="00655184" w:rsidRPr="00F401E5">
        <w:rPr>
          <w:rFonts w:ascii="Arial" w:hAnsi="Arial" w:cs="Arial"/>
          <w:sz w:val="24"/>
          <w:szCs w:val="24"/>
        </w:rPr>
        <w:t>,</w:t>
      </w:r>
      <w:r w:rsidRPr="00F401E5">
        <w:rPr>
          <w:rFonts w:ascii="Arial" w:hAnsi="Arial" w:cs="Arial"/>
          <w:sz w:val="24"/>
          <w:szCs w:val="24"/>
        </w:rPr>
        <w:t xml:space="preserve"> could be perceived as effective as it protects an individual’s safety, increases professional practice and educational standards, prevents untrained </w:t>
      </w:r>
      <w:r w:rsidR="00962AED" w:rsidRPr="00F401E5">
        <w:rPr>
          <w:rFonts w:ascii="Arial" w:hAnsi="Arial" w:cs="Arial"/>
          <w:sz w:val="24"/>
          <w:szCs w:val="24"/>
        </w:rPr>
        <w:t>complementary therapists</w:t>
      </w:r>
      <w:r w:rsidRPr="00F401E5">
        <w:rPr>
          <w:rFonts w:ascii="Arial" w:hAnsi="Arial" w:cs="Arial"/>
          <w:sz w:val="24"/>
          <w:szCs w:val="24"/>
        </w:rPr>
        <w:t xml:space="preserve"> practicing without knowledge or adequate skills, and it improves an individuals and </w:t>
      </w:r>
      <w:r w:rsidR="00711315" w:rsidRPr="00F401E5">
        <w:rPr>
          <w:rFonts w:ascii="Arial" w:hAnsi="Arial" w:cs="Arial"/>
          <w:sz w:val="24"/>
          <w:szCs w:val="24"/>
        </w:rPr>
        <w:t>other</w:t>
      </w:r>
      <w:r w:rsidRPr="00F401E5">
        <w:rPr>
          <w:rFonts w:ascii="Arial" w:hAnsi="Arial" w:cs="Arial"/>
          <w:sz w:val="24"/>
          <w:szCs w:val="24"/>
        </w:rPr>
        <w:t xml:space="preserve"> healthcare professional</w:t>
      </w:r>
      <w:r w:rsidR="00103858" w:rsidRPr="00F401E5">
        <w:rPr>
          <w:rFonts w:ascii="Arial" w:hAnsi="Arial" w:cs="Arial"/>
          <w:sz w:val="24"/>
          <w:szCs w:val="24"/>
        </w:rPr>
        <w:t>’</w:t>
      </w:r>
      <w:r w:rsidRPr="00F401E5">
        <w:rPr>
          <w:rFonts w:ascii="Arial" w:hAnsi="Arial" w:cs="Arial"/>
          <w:sz w:val="24"/>
          <w:szCs w:val="24"/>
        </w:rPr>
        <w:t>s confidence</w:t>
      </w:r>
      <w:r w:rsidR="004E069D" w:rsidRPr="00F401E5">
        <w:rPr>
          <w:rFonts w:ascii="Arial" w:hAnsi="Arial" w:cs="Arial"/>
          <w:sz w:val="24"/>
          <w:szCs w:val="24"/>
        </w:rPr>
        <w:t xml:space="preserve"> and </w:t>
      </w:r>
      <w:r w:rsidRPr="00F401E5">
        <w:rPr>
          <w:rFonts w:ascii="Arial" w:hAnsi="Arial" w:cs="Arial"/>
          <w:sz w:val="24"/>
          <w:szCs w:val="24"/>
        </w:rPr>
        <w:t xml:space="preserve">credibility </w:t>
      </w:r>
      <w:r w:rsidR="004E069D" w:rsidRPr="00F401E5">
        <w:rPr>
          <w:rFonts w:ascii="Arial" w:hAnsi="Arial" w:cs="Arial"/>
          <w:sz w:val="24"/>
          <w:szCs w:val="24"/>
        </w:rPr>
        <w:t>in</w:t>
      </w:r>
      <w:r w:rsidRPr="00F401E5">
        <w:rPr>
          <w:rFonts w:ascii="Arial" w:hAnsi="Arial" w:cs="Arial"/>
          <w:sz w:val="24"/>
          <w:szCs w:val="24"/>
        </w:rPr>
        <w:t xml:space="preserve"> integrati</w:t>
      </w:r>
      <w:r w:rsidR="004E069D" w:rsidRPr="00F401E5">
        <w:rPr>
          <w:rFonts w:ascii="Arial" w:hAnsi="Arial" w:cs="Arial"/>
          <w:sz w:val="24"/>
          <w:szCs w:val="24"/>
        </w:rPr>
        <w:t xml:space="preserve">ng </w:t>
      </w:r>
      <w:r w:rsidR="0020223A" w:rsidRPr="00F401E5">
        <w:rPr>
          <w:rFonts w:ascii="Arial" w:hAnsi="Arial" w:cs="Arial"/>
          <w:sz w:val="24"/>
          <w:szCs w:val="24"/>
        </w:rPr>
        <w:t xml:space="preserve">CTs </w:t>
      </w:r>
      <w:r w:rsidR="004E069D" w:rsidRPr="00F401E5">
        <w:rPr>
          <w:rFonts w:ascii="Arial" w:hAnsi="Arial" w:cs="Arial"/>
          <w:sz w:val="24"/>
          <w:szCs w:val="24"/>
        </w:rPr>
        <w:t>within clinical care</w:t>
      </w:r>
      <w:r w:rsidRPr="00F401E5">
        <w:rPr>
          <w:rFonts w:ascii="Arial" w:hAnsi="Arial" w:cs="Arial"/>
          <w:sz w:val="24"/>
          <w:szCs w:val="24"/>
        </w:rPr>
        <w:t xml:space="preserve">. </w:t>
      </w:r>
      <w:r w:rsidR="00103858" w:rsidRPr="00F401E5">
        <w:rPr>
          <w:rFonts w:ascii="Arial" w:hAnsi="Arial" w:cs="Arial"/>
          <w:sz w:val="24"/>
          <w:szCs w:val="24"/>
        </w:rPr>
        <w:t xml:space="preserve">In a similar view, Mistry, et al (2010) </w:t>
      </w:r>
      <w:r w:rsidR="00FB4998" w:rsidRPr="00F401E5">
        <w:rPr>
          <w:rFonts w:ascii="Arial" w:hAnsi="Arial" w:cs="Arial"/>
          <w:sz w:val="24"/>
          <w:szCs w:val="24"/>
        </w:rPr>
        <w:t xml:space="preserve">implied that the implementation of CT legislation </w:t>
      </w:r>
      <w:r w:rsidR="00B51755" w:rsidRPr="00F401E5">
        <w:rPr>
          <w:rFonts w:ascii="Arial" w:hAnsi="Arial" w:cs="Arial"/>
          <w:sz w:val="24"/>
          <w:szCs w:val="24"/>
        </w:rPr>
        <w:t>would require</w:t>
      </w:r>
      <w:r w:rsidR="00FB4998" w:rsidRPr="00F401E5">
        <w:rPr>
          <w:rFonts w:ascii="Arial" w:hAnsi="Arial" w:cs="Arial"/>
          <w:sz w:val="24"/>
          <w:szCs w:val="24"/>
        </w:rPr>
        <w:t xml:space="preserve"> complementary therapists </w:t>
      </w:r>
      <w:r w:rsidR="00B51755" w:rsidRPr="00F401E5">
        <w:rPr>
          <w:rFonts w:ascii="Arial" w:hAnsi="Arial" w:cs="Arial"/>
          <w:sz w:val="24"/>
          <w:szCs w:val="24"/>
        </w:rPr>
        <w:t xml:space="preserve">to </w:t>
      </w:r>
      <w:r w:rsidR="00FB4998" w:rsidRPr="00F401E5">
        <w:rPr>
          <w:rFonts w:ascii="Arial" w:hAnsi="Arial" w:cs="Arial"/>
          <w:sz w:val="24"/>
          <w:szCs w:val="24"/>
        </w:rPr>
        <w:t xml:space="preserve">continue professional development and </w:t>
      </w:r>
      <w:r w:rsidR="00B51755" w:rsidRPr="00F401E5">
        <w:rPr>
          <w:rFonts w:ascii="Arial" w:hAnsi="Arial" w:cs="Arial"/>
          <w:sz w:val="24"/>
          <w:szCs w:val="24"/>
        </w:rPr>
        <w:t xml:space="preserve">undertake </w:t>
      </w:r>
      <w:r w:rsidR="00FB4998" w:rsidRPr="00F401E5">
        <w:rPr>
          <w:rFonts w:ascii="Arial" w:hAnsi="Arial" w:cs="Arial"/>
          <w:sz w:val="24"/>
          <w:szCs w:val="24"/>
        </w:rPr>
        <w:t>quality assurance activities, in order to maintain their annual registration; failure to meet the required standards can result in l</w:t>
      </w:r>
      <w:r w:rsidR="00BD233C" w:rsidRPr="00F401E5">
        <w:rPr>
          <w:rFonts w:ascii="Arial" w:hAnsi="Arial" w:cs="Arial"/>
          <w:sz w:val="24"/>
          <w:szCs w:val="24"/>
        </w:rPr>
        <w:t xml:space="preserve">oss of registration and </w:t>
      </w:r>
      <w:r w:rsidR="00F401E5" w:rsidRPr="00F401E5">
        <w:rPr>
          <w:rFonts w:ascii="Arial" w:hAnsi="Arial" w:cs="Arial"/>
          <w:sz w:val="24"/>
          <w:szCs w:val="24"/>
        </w:rPr>
        <w:t xml:space="preserve">thereby an </w:t>
      </w:r>
      <w:r w:rsidR="00BD233C" w:rsidRPr="00F401E5">
        <w:rPr>
          <w:rFonts w:ascii="Arial" w:hAnsi="Arial" w:cs="Arial"/>
          <w:sz w:val="24"/>
          <w:szCs w:val="24"/>
        </w:rPr>
        <w:t xml:space="preserve">inability to practice CTs. CT legislation could be suggested to </w:t>
      </w:r>
      <w:r w:rsidR="00276CB4" w:rsidRPr="00F401E5">
        <w:rPr>
          <w:rFonts w:ascii="Arial" w:hAnsi="Arial" w:cs="Arial"/>
          <w:sz w:val="24"/>
          <w:szCs w:val="24"/>
        </w:rPr>
        <w:t>ensure</w:t>
      </w:r>
      <w:r w:rsidR="00BD233C" w:rsidRPr="00F401E5">
        <w:rPr>
          <w:rFonts w:ascii="Arial" w:hAnsi="Arial" w:cs="Arial"/>
          <w:sz w:val="24"/>
          <w:szCs w:val="24"/>
        </w:rPr>
        <w:t xml:space="preserve"> complaints that involve </w:t>
      </w:r>
      <w:r w:rsidR="00BD233C" w:rsidRPr="00F401E5">
        <w:rPr>
          <w:rFonts w:ascii="Arial" w:hAnsi="Arial" w:cs="Arial"/>
          <w:sz w:val="24"/>
          <w:szCs w:val="24"/>
        </w:rPr>
        <w:lastRenderedPageBreak/>
        <w:t xml:space="preserve">a complementary therapist are efficiently resolved, and disciplinary </w:t>
      </w:r>
      <w:r w:rsidR="0077757F" w:rsidRPr="00F401E5">
        <w:rPr>
          <w:rFonts w:ascii="Arial" w:hAnsi="Arial" w:cs="Arial"/>
          <w:sz w:val="24"/>
          <w:szCs w:val="24"/>
        </w:rPr>
        <w:t>or</w:t>
      </w:r>
      <w:r w:rsidR="00BD233C" w:rsidRPr="00F401E5">
        <w:rPr>
          <w:rFonts w:ascii="Arial" w:hAnsi="Arial" w:cs="Arial"/>
          <w:sz w:val="24"/>
          <w:szCs w:val="24"/>
        </w:rPr>
        <w:t xml:space="preserve"> alternative proc</w:t>
      </w:r>
      <w:r w:rsidR="00BD233C" w:rsidRPr="00C828B3">
        <w:rPr>
          <w:rFonts w:ascii="Arial" w:hAnsi="Arial" w:cs="Arial"/>
          <w:sz w:val="24"/>
          <w:szCs w:val="24"/>
        </w:rPr>
        <w:t xml:space="preserve">eedings are enforced to prevent </w:t>
      </w:r>
      <w:r w:rsidR="00276CB4" w:rsidRPr="00C828B3">
        <w:rPr>
          <w:rFonts w:ascii="Arial" w:hAnsi="Arial" w:cs="Arial"/>
          <w:sz w:val="24"/>
          <w:szCs w:val="24"/>
        </w:rPr>
        <w:t xml:space="preserve">the </w:t>
      </w:r>
      <w:r w:rsidR="00BD233C" w:rsidRPr="00C828B3">
        <w:rPr>
          <w:rFonts w:ascii="Arial" w:hAnsi="Arial" w:cs="Arial"/>
          <w:sz w:val="24"/>
          <w:szCs w:val="24"/>
        </w:rPr>
        <w:t xml:space="preserve">adverse effects of CTs reoccurring. </w:t>
      </w:r>
      <w:r w:rsidR="00F51B00" w:rsidRPr="00C828B3">
        <w:rPr>
          <w:rFonts w:ascii="Arial" w:hAnsi="Arial" w:cs="Arial"/>
          <w:sz w:val="24"/>
          <w:szCs w:val="24"/>
        </w:rPr>
        <w:t>The implementation of CT legislation may establish clinical relationships and promote c</w:t>
      </w:r>
      <w:r w:rsidR="007D7AD3" w:rsidRPr="00C828B3">
        <w:rPr>
          <w:rFonts w:ascii="Arial" w:hAnsi="Arial" w:cs="Arial"/>
          <w:sz w:val="24"/>
          <w:szCs w:val="24"/>
        </w:rPr>
        <w:t xml:space="preserve">omplementary therapists and other healthcare professionals </w:t>
      </w:r>
      <w:r w:rsidR="00F51B00" w:rsidRPr="00C828B3">
        <w:rPr>
          <w:rFonts w:ascii="Arial" w:hAnsi="Arial" w:cs="Arial"/>
          <w:sz w:val="24"/>
          <w:szCs w:val="24"/>
        </w:rPr>
        <w:t xml:space="preserve">to </w:t>
      </w:r>
      <w:r w:rsidR="007D7AD3" w:rsidRPr="00C828B3">
        <w:rPr>
          <w:rFonts w:ascii="Arial" w:hAnsi="Arial" w:cs="Arial"/>
          <w:sz w:val="24"/>
          <w:szCs w:val="24"/>
        </w:rPr>
        <w:t>work in conjunction</w:t>
      </w:r>
      <w:r w:rsidR="00F51B00" w:rsidRPr="00C828B3">
        <w:rPr>
          <w:rFonts w:ascii="Arial" w:hAnsi="Arial" w:cs="Arial"/>
          <w:sz w:val="24"/>
          <w:szCs w:val="24"/>
        </w:rPr>
        <w:t>,</w:t>
      </w:r>
      <w:r w:rsidR="007D7AD3" w:rsidRPr="00C828B3">
        <w:rPr>
          <w:rFonts w:ascii="Arial" w:hAnsi="Arial" w:cs="Arial"/>
          <w:sz w:val="24"/>
          <w:szCs w:val="24"/>
        </w:rPr>
        <w:t xml:space="preserve"> t</w:t>
      </w:r>
      <w:r w:rsidR="0019781C" w:rsidRPr="00C828B3">
        <w:rPr>
          <w:rFonts w:ascii="Arial" w:hAnsi="Arial" w:cs="Arial"/>
          <w:sz w:val="24"/>
          <w:szCs w:val="24"/>
        </w:rPr>
        <w:t>o protect safety, improve the quality of life and provide optimum health outcomes for an individual</w:t>
      </w:r>
      <w:r w:rsidR="00F51B00" w:rsidRPr="00C828B3">
        <w:rPr>
          <w:rFonts w:ascii="Arial" w:hAnsi="Arial" w:cs="Arial"/>
          <w:sz w:val="24"/>
          <w:szCs w:val="24"/>
        </w:rPr>
        <w:t xml:space="preserve"> (Mistry, et al, 2010). </w:t>
      </w:r>
      <w:r w:rsidR="00881DD6">
        <w:rPr>
          <w:rFonts w:ascii="Arial" w:hAnsi="Arial" w:cs="Arial"/>
          <w:sz w:val="24"/>
          <w:szCs w:val="24"/>
        </w:rPr>
        <w:t>Stone (2005) determined that clinical relationships enhanced between osteopaths, chiropractors and other healthcare professionals following the implementation of legislation</w:t>
      </w:r>
      <w:r w:rsidR="00A23A19">
        <w:rPr>
          <w:rFonts w:ascii="Arial" w:hAnsi="Arial" w:cs="Arial"/>
          <w:sz w:val="24"/>
          <w:szCs w:val="24"/>
        </w:rPr>
        <w:t xml:space="preserve">, yet </w:t>
      </w:r>
      <w:r w:rsidR="000D01C5">
        <w:rPr>
          <w:rFonts w:ascii="Arial" w:hAnsi="Arial" w:cs="Arial"/>
          <w:sz w:val="24"/>
          <w:szCs w:val="24"/>
        </w:rPr>
        <w:t xml:space="preserve">Cohen (2002) indicated clinical relationship constraints due to the liability of malpractice. </w:t>
      </w:r>
    </w:p>
    <w:p w14:paraId="74716945" w14:textId="05F4A366" w:rsidR="00103858" w:rsidRPr="00CD0744" w:rsidRDefault="00F67E83" w:rsidP="00594524">
      <w:pPr>
        <w:spacing w:line="360" w:lineRule="auto"/>
        <w:rPr>
          <w:rFonts w:ascii="Arial" w:hAnsi="Arial" w:cs="Arial"/>
          <w:sz w:val="24"/>
          <w:szCs w:val="24"/>
        </w:rPr>
      </w:pPr>
      <w:r w:rsidRPr="00C828B3">
        <w:rPr>
          <w:rFonts w:ascii="Arial" w:hAnsi="Arial" w:cs="Arial"/>
          <w:sz w:val="24"/>
          <w:szCs w:val="24"/>
        </w:rPr>
        <w:t xml:space="preserve">Schiff, et al (2011) implied that the implementation of CT legislation </w:t>
      </w:r>
      <w:r w:rsidR="00C77C10" w:rsidRPr="00C828B3">
        <w:rPr>
          <w:rFonts w:ascii="Arial" w:hAnsi="Arial" w:cs="Arial"/>
          <w:sz w:val="24"/>
          <w:szCs w:val="24"/>
        </w:rPr>
        <w:t xml:space="preserve">may obligate complementary therapists to abide by ethical guidelines and code of conduct, </w:t>
      </w:r>
      <w:r w:rsidR="004E3D5D" w:rsidRPr="00C828B3">
        <w:rPr>
          <w:rFonts w:ascii="Arial" w:hAnsi="Arial" w:cs="Arial"/>
          <w:sz w:val="24"/>
          <w:szCs w:val="24"/>
        </w:rPr>
        <w:t>to reduce the exploitation of physically, mentally or emotionally vulnerable individual</w:t>
      </w:r>
      <w:r w:rsidR="00C534C2" w:rsidRPr="00C828B3">
        <w:rPr>
          <w:rFonts w:ascii="Arial" w:hAnsi="Arial" w:cs="Arial"/>
          <w:sz w:val="24"/>
          <w:szCs w:val="24"/>
        </w:rPr>
        <w:t>s</w:t>
      </w:r>
      <w:r w:rsidR="004E3D5D" w:rsidRPr="00C828B3">
        <w:rPr>
          <w:rFonts w:ascii="Arial" w:hAnsi="Arial" w:cs="Arial"/>
          <w:sz w:val="24"/>
          <w:szCs w:val="24"/>
        </w:rPr>
        <w:t xml:space="preserve">, to exhibit suitable professional behaviour and maintain therapeutic relationship boundaries. </w:t>
      </w:r>
      <w:r w:rsidR="00D2475F" w:rsidRPr="00C828B3">
        <w:rPr>
          <w:rFonts w:ascii="Arial" w:hAnsi="Arial" w:cs="Arial"/>
          <w:sz w:val="24"/>
          <w:szCs w:val="24"/>
        </w:rPr>
        <w:t xml:space="preserve">Maintaining significant boundaries </w:t>
      </w:r>
      <w:r w:rsidR="00F85EE2" w:rsidRPr="00C828B3">
        <w:rPr>
          <w:rFonts w:ascii="Arial" w:hAnsi="Arial" w:cs="Arial"/>
          <w:sz w:val="24"/>
          <w:szCs w:val="24"/>
        </w:rPr>
        <w:t>promotes a dignified, respectful, ethical and professional environment, as well as protect</w:t>
      </w:r>
      <w:r w:rsidR="00C534C2" w:rsidRPr="00C828B3">
        <w:rPr>
          <w:rFonts w:ascii="Arial" w:hAnsi="Arial" w:cs="Arial"/>
          <w:sz w:val="24"/>
          <w:szCs w:val="24"/>
        </w:rPr>
        <w:t>ing</w:t>
      </w:r>
      <w:r w:rsidR="00F85EE2" w:rsidRPr="00C828B3">
        <w:rPr>
          <w:rFonts w:ascii="Arial" w:hAnsi="Arial" w:cs="Arial"/>
          <w:sz w:val="24"/>
          <w:szCs w:val="24"/>
        </w:rPr>
        <w:t xml:space="preserve"> the safety of a complementary therapist and an individual, as unsuitable behaviour</w:t>
      </w:r>
      <w:r w:rsidR="00585B7C" w:rsidRPr="00C828B3">
        <w:rPr>
          <w:rFonts w:ascii="Arial" w:hAnsi="Arial" w:cs="Arial"/>
          <w:sz w:val="24"/>
          <w:szCs w:val="24"/>
        </w:rPr>
        <w:t xml:space="preserve"> or attempts of exploitation</w:t>
      </w:r>
      <w:r w:rsidR="00F85EE2" w:rsidRPr="00C828B3">
        <w:rPr>
          <w:rFonts w:ascii="Arial" w:hAnsi="Arial" w:cs="Arial"/>
          <w:sz w:val="24"/>
          <w:szCs w:val="24"/>
        </w:rPr>
        <w:t xml:space="preserve"> c</w:t>
      </w:r>
      <w:r w:rsidR="00C534C2" w:rsidRPr="00C828B3">
        <w:rPr>
          <w:rFonts w:ascii="Arial" w:hAnsi="Arial" w:cs="Arial"/>
          <w:sz w:val="24"/>
          <w:szCs w:val="24"/>
        </w:rPr>
        <w:t>ould</w:t>
      </w:r>
      <w:r w:rsidR="00F85EE2" w:rsidRPr="00C828B3">
        <w:rPr>
          <w:rFonts w:ascii="Arial" w:hAnsi="Arial" w:cs="Arial"/>
          <w:sz w:val="24"/>
          <w:szCs w:val="24"/>
        </w:rPr>
        <w:t xml:space="preserve"> be exhibited by either</w:t>
      </w:r>
      <w:r w:rsidR="00843BA6" w:rsidRPr="00C828B3">
        <w:rPr>
          <w:rFonts w:ascii="Arial" w:hAnsi="Arial" w:cs="Arial"/>
          <w:sz w:val="24"/>
          <w:szCs w:val="24"/>
        </w:rPr>
        <w:t xml:space="preserve"> (Schiff, et al, 2011)</w:t>
      </w:r>
      <w:r w:rsidR="00F85EE2" w:rsidRPr="00C828B3">
        <w:rPr>
          <w:rFonts w:ascii="Arial" w:hAnsi="Arial" w:cs="Arial"/>
          <w:sz w:val="24"/>
          <w:szCs w:val="24"/>
        </w:rPr>
        <w:t>.</w:t>
      </w:r>
      <w:r w:rsidR="00843BA6" w:rsidRPr="00C828B3">
        <w:rPr>
          <w:rFonts w:ascii="Arial" w:hAnsi="Arial" w:cs="Arial"/>
          <w:sz w:val="24"/>
          <w:szCs w:val="24"/>
        </w:rPr>
        <w:t xml:space="preserve"> </w:t>
      </w:r>
      <w:r w:rsidRPr="00C828B3">
        <w:rPr>
          <w:rFonts w:ascii="Arial" w:hAnsi="Arial" w:cs="Arial"/>
          <w:sz w:val="24"/>
          <w:szCs w:val="24"/>
        </w:rPr>
        <w:t>Furthermore, a</w:t>
      </w:r>
      <w:r w:rsidR="00EB6F15" w:rsidRPr="00C828B3">
        <w:rPr>
          <w:rFonts w:ascii="Arial" w:hAnsi="Arial" w:cs="Arial"/>
          <w:sz w:val="24"/>
          <w:szCs w:val="24"/>
        </w:rPr>
        <w:t xml:space="preserve"> CT legislation could be argued to enhance CTs, as it will establish and assist in evidence-based practice, treatment and therapies. </w:t>
      </w:r>
      <w:r w:rsidR="009E3B09" w:rsidRPr="00C828B3">
        <w:rPr>
          <w:rFonts w:ascii="Arial" w:hAnsi="Arial" w:cs="Arial"/>
          <w:sz w:val="24"/>
          <w:szCs w:val="24"/>
        </w:rPr>
        <w:t>Ooi, Rae and Pak (2016) determined that scientific evidence can influence the utilisation of CT</w:t>
      </w:r>
      <w:r w:rsidR="003E2EF1" w:rsidRPr="00C828B3">
        <w:rPr>
          <w:rFonts w:ascii="Arial" w:hAnsi="Arial" w:cs="Arial"/>
          <w:sz w:val="24"/>
          <w:szCs w:val="24"/>
        </w:rPr>
        <w:t>s, and by integrating currant research, clinical expertise and individual experiences, complementary therapists can remain informed on the latest</w:t>
      </w:r>
      <w:r w:rsidR="00E858D4" w:rsidRPr="00C828B3">
        <w:rPr>
          <w:rFonts w:ascii="Arial" w:hAnsi="Arial" w:cs="Arial"/>
          <w:sz w:val="24"/>
          <w:szCs w:val="24"/>
        </w:rPr>
        <w:t xml:space="preserve"> and </w:t>
      </w:r>
      <w:r w:rsidR="006974F6" w:rsidRPr="00C828B3">
        <w:rPr>
          <w:rFonts w:ascii="Arial" w:hAnsi="Arial" w:cs="Arial"/>
          <w:sz w:val="24"/>
          <w:szCs w:val="24"/>
        </w:rPr>
        <w:t>relevant</w:t>
      </w:r>
      <w:r w:rsidR="003E2EF1" w:rsidRPr="00C828B3">
        <w:rPr>
          <w:rFonts w:ascii="Arial" w:hAnsi="Arial" w:cs="Arial"/>
          <w:sz w:val="24"/>
          <w:szCs w:val="24"/>
        </w:rPr>
        <w:t xml:space="preserve"> advances in their practice, treatment or therap</w:t>
      </w:r>
      <w:r w:rsidR="00166E5C" w:rsidRPr="00C828B3">
        <w:rPr>
          <w:rFonts w:ascii="Arial" w:hAnsi="Arial" w:cs="Arial"/>
          <w:sz w:val="24"/>
          <w:szCs w:val="24"/>
        </w:rPr>
        <w:t>y</w:t>
      </w:r>
      <w:r w:rsidR="003E2EF1" w:rsidRPr="00C828B3">
        <w:rPr>
          <w:rFonts w:ascii="Arial" w:hAnsi="Arial" w:cs="Arial"/>
          <w:sz w:val="24"/>
          <w:szCs w:val="24"/>
        </w:rPr>
        <w:t xml:space="preserve">. </w:t>
      </w:r>
      <w:r w:rsidR="00166E5C" w:rsidRPr="00C828B3">
        <w:rPr>
          <w:rFonts w:ascii="Arial" w:hAnsi="Arial" w:cs="Arial"/>
          <w:sz w:val="24"/>
          <w:szCs w:val="24"/>
        </w:rPr>
        <w:t>Extending evidence-based research may allow the opportunity to integrate scientific evidence and traditional knowledge into CT practice, generate equal evidence-based standards as orthodox healthcare provisions</w:t>
      </w:r>
      <w:r w:rsidR="00E72685" w:rsidRPr="00C828B3">
        <w:rPr>
          <w:rFonts w:ascii="Arial" w:hAnsi="Arial" w:cs="Arial"/>
          <w:sz w:val="24"/>
          <w:szCs w:val="24"/>
        </w:rPr>
        <w:t xml:space="preserve">, and improve the understanding and acceptance of CTs by other </w:t>
      </w:r>
      <w:r w:rsidR="00E72685" w:rsidRPr="00CD0744">
        <w:rPr>
          <w:rFonts w:ascii="Arial" w:hAnsi="Arial" w:cs="Arial"/>
          <w:sz w:val="24"/>
          <w:szCs w:val="24"/>
        </w:rPr>
        <w:t>healthcare professionals</w:t>
      </w:r>
      <w:r w:rsidR="004E6970" w:rsidRPr="00CD0744">
        <w:rPr>
          <w:rFonts w:ascii="Arial" w:hAnsi="Arial" w:cs="Arial"/>
          <w:sz w:val="24"/>
          <w:szCs w:val="24"/>
        </w:rPr>
        <w:t xml:space="preserve"> (Ooi, Rae and Pak, 2016)</w:t>
      </w:r>
      <w:r w:rsidR="00E72685" w:rsidRPr="00CD0744">
        <w:rPr>
          <w:rFonts w:ascii="Arial" w:hAnsi="Arial" w:cs="Arial"/>
          <w:sz w:val="24"/>
          <w:szCs w:val="24"/>
        </w:rPr>
        <w:t xml:space="preserve">. </w:t>
      </w:r>
      <w:r w:rsidR="003A0F22" w:rsidRPr="00CD0744">
        <w:rPr>
          <w:rFonts w:ascii="Arial" w:hAnsi="Arial" w:cs="Arial"/>
          <w:sz w:val="24"/>
          <w:szCs w:val="24"/>
        </w:rPr>
        <w:t xml:space="preserve">However, </w:t>
      </w:r>
      <w:r w:rsidR="00D15061" w:rsidRPr="00CD0744">
        <w:rPr>
          <w:rFonts w:ascii="Arial" w:hAnsi="Arial" w:cs="Arial"/>
          <w:sz w:val="24"/>
          <w:szCs w:val="24"/>
        </w:rPr>
        <w:t>it could be suggested the implementation of CT legislation imposes</w:t>
      </w:r>
      <w:r w:rsidR="00C534C2" w:rsidRPr="00CD0744">
        <w:rPr>
          <w:rFonts w:ascii="Arial" w:hAnsi="Arial" w:cs="Arial"/>
          <w:sz w:val="24"/>
          <w:szCs w:val="24"/>
        </w:rPr>
        <w:t xml:space="preserve"> constraints</w:t>
      </w:r>
      <w:r w:rsidR="00D15061" w:rsidRPr="00CD0744">
        <w:rPr>
          <w:rFonts w:ascii="Arial" w:hAnsi="Arial" w:cs="Arial"/>
          <w:sz w:val="24"/>
          <w:szCs w:val="24"/>
        </w:rPr>
        <w:t xml:space="preserve">. </w:t>
      </w:r>
    </w:p>
    <w:p w14:paraId="37DA8AD6" w14:textId="3899CF97" w:rsidR="004F2E28" w:rsidRPr="004A2C20" w:rsidRDefault="006974F6" w:rsidP="00594524">
      <w:pPr>
        <w:spacing w:line="360" w:lineRule="auto"/>
        <w:rPr>
          <w:rFonts w:ascii="Arial" w:hAnsi="Arial" w:cs="Arial"/>
          <w:sz w:val="24"/>
          <w:szCs w:val="24"/>
        </w:rPr>
      </w:pPr>
      <w:r w:rsidRPr="00CD0744">
        <w:rPr>
          <w:rFonts w:ascii="Arial" w:hAnsi="Arial" w:cs="Arial"/>
          <w:sz w:val="24"/>
          <w:szCs w:val="24"/>
        </w:rPr>
        <w:t xml:space="preserve">Leach, Canaway and Hunter (2018) </w:t>
      </w:r>
      <w:r w:rsidR="0085074C" w:rsidRPr="00CD0744">
        <w:rPr>
          <w:rFonts w:ascii="Arial" w:hAnsi="Arial" w:cs="Arial"/>
          <w:sz w:val="24"/>
          <w:szCs w:val="24"/>
        </w:rPr>
        <w:t>i</w:t>
      </w:r>
      <w:r w:rsidR="000E6FA8" w:rsidRPr="00CD0744">
        <w:rPr>
          <w:rFonts w:ascii="Arial" w:hAnsi="Arial" w:cs="Arial"/>
          <w:sz w:val="24"/>
          <w:szCs w:val="24"/>
        </w:rPr>
        <w:t>ndicated</w:t>
      </w:r>
      <w:r w:rsidR="0085074C" w:rsidRPr="00CD0744">
        <w:rPr>
          <w:rFonts w:ascii="Arial" w:hAnsi="Arial" w:cs="Arial"/>
          <w:sz w:val="24"/>
          <w:szCs w:val="24"/>
        </w:rPr>
        <w:t xml:space="preserve"> that</w:t>
      </w:r>
      <w:r w:rsidR="002E0EE9" w:rsidRPr="00CD0744">
        <w:rPr>
          <w:rFonts w:ascii="Arial" w:hAnsi="Arial" w:cs="Arial"/>
          <w:sz w:val="24"/>
          <w:szCs w:val="24"/>
        </w:rPr>
        <w:t xml:space="preserve"> </w:t>
      </w:r>
      <w:r w:rsidR="0085074C" w:rsidRPr="00CD0744">
        <w:rPr>
          <w:rFonts w:ascii="Arial" w:hAnsi="Arial" w:cs="Arial"/>
          <w:sz w:val="24"/>
          <w:szCs w:val="24"/>
        </w:rPr>
        <w:t xml:space="preserve">CT legislation which extends evidence-based research, may devalue traditional or cultural knowledge that has been passed on through generations, and restrict the </w:t>
      </w:r>
      <w:r w:rsidR="00911071" w:rsidRPr="00CD0744">
        <w:rPr>
          <w:rFonts w:ascii="Arial" w:hAnsi="Arial" w:cs="Arial"/>
          <w:sz w:val="24"/>
          <w:szCs w:val="24"/>
        </w:rPr>
        <w:t>utilisation</w:t>
      </w:r>
      <w:r w:rsidR="0085074C" w:rsidRPr="00CD0744">
        <w:rPr>
          <w:rFonts w:ascii="Arial" w:hAnsi="Arial" w:cs="Arial"/>
          <w:sz w:val="24"/>
          <w:szCs w:val="24"/>
        </w:rPr>
        <w:t xml:space="preserve"> of traditional practices, treatments and therapies. </w:t>
      </w:r>
      <w:r w:rsidR="005B7838" w:rsidRPr="00CD0744">
        <w:rPr>
          <w:rFonts w:ascii="Arial" w:hAnsi="Arial" w:cs="Arial"/>
          <w:sz w:val="24"/>
          <w:szCs w:val="24"/>
        </w:rPr>
        <w:t xml:space="preserve">In a similar view, </w:t>
      </w:r>
      <w:r w:rsidR="00761891" w:rsidRPr="00CD0744">
        <w:rPr>
          <w:rFonts w:ascii="Arial" w:hAnsi="Arial" w:cs="Arial"/>
          <w:sz w:val="24"/>
          <w:szCs w:val="24"/>
        </w:rPr>
        <w:t xml:space="preserve">Cohen (2003) determined that specific CTs encompass folk practices or religious healing and traditions, and as </w:t>
      </w:r>
      <w:r w:rsidR="00761891" w:rsidRPr="004A2C20">
        <w:rPr>
          <w:rFonts w:ascii="Arial" w:hAnsi="Arial" w:cs="Arial"/>
          <w:sz w:val="24"/>
          <w:szCs w:val="24"/>
        </w:rPr>
        <w:lastRenderedPageBreak/>
        <w:t xml:space="preserve">these are often anecdotal and based on individual </w:t>
      </w:r>
      <w:r w:rsidR="00AA48F0" w:rsidRPr="004A2C20">
        <w:rPr>
          <w:rFonts w:ascii="Arial" w:hAnsi="Arial" w:cs="Arial"/>
          <w:sz w:val="24"/>
          <w:szCs w:val="24"/>
        </w:rPr>
        <w:t>beliefs,</w:t>
      </w:r>
      <w:r w:rsidR="00761891" w:rsidRPr="004A2C20">
        <w:rPr>
          <w:rFonts w:ascii="Arial" w:hAnsi="Arial" w:cs="Arial"/>
          <w:sz w:val="24"/>
          <w:szCs w:val="24"/>
        </w:rPr>
        <w:t xml:space="preserve"> they are difficult to be scientifically proven. </w:t>
      </w:r>
      <w:r w:rsidR="00AA48F0" w:rsidRPr="004A2C20">
        <w:rPr>
          <w:rFonts w:ascii="Arial" w:hAnsi="Arial" w:cs="Arial"/>
          <w:sz w:val="24"/>
          <w:szCs w:val="24"/>
        </w:rPr>
        <w:t>Despite offering an individual hope and improving their well-being spiritually</w:t>
      </w:r>
      <w:r w:rsidR="002E0EE9" w:rsidRPr="004A2C20">
        <w:rPr>
          <w:rFonts w:ascii="Arial" w:hAnsi="Arial" w:cs="Arial"/>
          <w:sz w:val="24"/>
          <w:szCs w:val="24"/>
        </w:rPr>
        <w:t>,</w:t>
      </w:r>
      <w:r w:rsidR="00AA48F0" w:rsidRPr="004A2C20">
        <w:rPr>
          <w:rFonts w:ascii="Arial" w:hAnsi="Arial" w:cs="Arial"/>
          <w:sz w:val="24"/>
          <w:szCs w:val="24"/>
        </w:rPr>
        <w:t xml:space="preserve"> without scientific evidence-based research CT legislation may restrict the ability to </w:t>
      </w:r>
      <w:r w:rsidR="00911071" w:rsidRPr="004A2C20">
        <w:rPr>
          <w:rFonts w:ascii="Arial" w:hAnsi="Arial" w:cs="Arial"/>
          <w:sz w:val="24"/>
          <w:szCs w:val="24"/>
        </w:rPr>
        <w:t>utilise</w:t>
      </w:r>
      <w:r w:rsidR="00AA48F0" w:rsidRPr="004A2C20">
        <w:rPr>
          <w:rFonts w:ascii="Arial" w:hAnsi="Arial" w:cs="Arial"/>
          <w:sz w:val="24"/>
          <w:szCs w:val="24"/>
        </w:rPr>
        <w:t xml:space="preserve"> folk practices or religious healing and traditions.</w:t>
      </w:r>
      <w:r w:rsidR="00327CA5" w:rsidRPr="004A2C20">
        <w:rPr>
          <w:rFonts w:ascii="Arial" w:hAnsi="Arial" w:cs="Arial"/>
          <w:sz w:val="24"/>
          <w:szCs w:val="24"/>
        </w:rPr>
        <w:t xml:space="preserve"> </w:t>
      </w:r>
      <w:r w:rsidR="000E6FA8" w:rsidRPr="004A2C20">
        <w:rPr>
          <w:rFonts w:ascii="Arial" w:hAnsi="Arial" w:cs="Arial"/>
          <w:sz w:val="24"/>
          <w:szCs w:val="24"/>
        </w:rPr>
        <w:t>Ruggie (2005) implied that the utilisation of CTs is cost-effective a</w:t>
      </w:r>
      <w:r w:rsidR="008E144F" w:rsidRPr="004A2C20">
        <w:rPr>
          <w:rFonts w:ascii="Arial" w:hAnsi="Arial" w:cs="Arial"/>
          <w:sz w:val="24"/>
          <w:szCs w:val="24"/>
        </w:rPr>
        <w:t>s it</w:t>
      </w:r>
      <w:r w:rsidR="000E6FA8" w:rsidRPr="004A2C20">
        <w:rPr>
          <w:rFonts w:ascii="Arial" w:hAnsi="Arial" w:cs="Arial"/>
          <w:sz w:val="24"/>
          <w:szCs w:val="24"/>
        </w:rPr>
        <w:t xml:space="preserve"> minimises the necessity to visit other healthcare professionals, </w:t>
      </w:r>
      <w:r w:rsidR="008E144F" w:rsidRPr="004A2C20">
        <w:rPr>
          <w:rFonts w:ascii="Arial" w:hAnsi="Arial" w:cs="Arial"/>
          <w:sz w:val="24"/>
          <w:szCs w:val="24"/>
        </w:rPr>
        <w:t xml:space="preserve">thus decreases healthcare costs, and </w:t>
      </w:r>
      <w:r w:rsidR="00B278EA" w:rsidRPr="004A2C20">
        <w:rPr>
          <w:rFonts w:ascii="Arial" w:hAnsi="Arial" w:cs="Arial"/>
          <w:sz w:val="24"/>
          <w:szCs w:val="24"/>
        </w:rPr>
        <w:t xml:space="preserve">inexpensive </w:t>
      </w:r>
      <w:r w:rsidR="008E144F" w:rsidRPr="004A2C20">
        <w:rPr>
          <w:rFonts w:ascii="Arial" w:hAnsi="Arial" w:cs="Arial"/>
          <w:sz w:val="24"/>
          <w:szCs w:val="24"/>
        </w:rPr>
        <w:t>CT</w:t>
      </w:r>
      <w:r w:rsidR="00B278EA" w:rsidRPr="004A2C20">
        <w:rPr>
          <w:rFonts w:ascii="Arial" w:hAnsi="Arial" w:cs="Arial"/>
          <w:sz w:val="24"/>
          <w:szCs w:val="24"/>
        </w:rPr>
        <w:t>s</w:t>
      </w:r>
      <w:r w:rsidR="008E144F" w:rsidRPr="004A2C20">
        <w:rPr>
          <w:rFonts w:ascii="Arial" w:hAnsi="Arial" w:cs="Arial"/>
          <w:sz w:val="24"/>
          <w:szCs w:val="24"/>
        </w:rPr>
        <w:t xml:space="preserve"> offer significant health values for the money spent</w:t>
      </w:r>
      <w:r w:rsidR="002E0EE9" w:rsidRPr="004A2C20">
        <w:rPr>
          <w:rFonts w:ascii="Arial" w:hAnsi="Arial" w:cs="Arial"/>
          <w:sz w:val="24"/>
          <w:szCs w:val="24"/>
        </w:rPr>
        <w:t>. However,</w:t>
      </w:r>
      <w:r w:rsidR="008E144F" w:rsidRPr="004A2C20">
        <w:rPr>
          <w:rFonts w:ascii="Arial" w:hAnsi="Arial" w:cs="Arial"/>
          <w:sz w:val="24"/>
          <w:szCs w:val="24"/>
        </w:rPr>
        <w:t xml:space="preserve"> the implementation of a CT legislation may cause independent complementary therapists to increase the prices of their CTs, </w:t>
      </w:r>
      <w:r w:rsidR="002E0EE9" w:rsidRPr="004A2C20">
        <w:rPr>
          <w:rFonts w:ascii="Arial" w:hAnsi="Arial" w:cs="Arial"/>
          <w:sz w:val="24"/>
          <w:szCs w:val="24"/>
        </w:rPr>
        <w:t xml:space="preserve">which </w:t>
      </w:r>
      <w:r w:rsidR="008E144F" w:rsidRPr="004A2C20">
        <w:rPr>
          <w:rFonts w:ascii="Arial" w:hAnsi="Arial" w:cs="Arial"/>
          <w:sz w:val="24"/>
          <w:szCs w:val="24"/>
        </w:rPr>
        <w:t>generat</w:t>
      </w:r>
      <w:r w:rsidR="002E0EE9" w:rsidRPr="004A2C20">
        <w:rPr>
          <w:rFonts w:ascii="Arial" w:hAnsi="Arial" w:cs="Arial"/>
          <w:sz w:val="24"/>
          <w:szCs w:val="24"/>
        </w:rPr>
        <w:t>s</w:t>
      </w:r>
      <w:r w:rsidR="008E144F" w:rsidRPr="004A2C20">
        <w:rPr>
          <w:rFonts w:ascii="Arial" w:hAnsi="Arial" w:cs="Arial"/>
          <w:sz w:val="24"/>
          <w:szCs w:val="24"/>
        </w:rPr>
        <w:t xml:space="preserve"> accessibility restrictions.</w:t>
      </w:r>
      <w:r w:rsidR="009B4862" w:rsidRPr="004A2C20">
        <w:rPr>
          <w:rFonts w:ascii="Arial" w:hAnsi="Arial" w:cs="Arial"/>
          <w:sz w:val="24"/>
          <w:szCs w:val="24"/>
        </w:rPr>
        <w:t xml:space="preserve"> Duke (2005) concurs that a CT legislation may increase the cost of CTs and generate accessibility restrictions, in addition it may limit </w:t>
      </w:r>
      <w:r w:rsidR="003B0C6F" w:rsidRPr="004A2C20">
        <w:rPr>
          <w:rFonts w:ascii="Arial" w:hAnsi="Arial" w:cs="Arial"/>
          <w:sz w:val="24"/>
          <w:szCs w:val="24"/>
        </w:rPr>
        <w:t xml:space="preserve">the diversity in practices, treatments and therapies. </w:t>
      </w:r>
    </w:p>
    <w:p w14:paraId="41B98A1E" w14:textId="2D12C9AB" w:rsidR="00805B12" w:rsidRPr="00744F09" w:rsidRDefault="00140CCE" w:rsidP="00594524">
      <w:pPr>
        <w:spacing w:line="360" w:lineRule="auto"/>
        <w:rPr>
          <w:rFonts w:ascii="Arial" w:hAnsi="Arial" w:cs="Arial"/>
          <w:sz w:val="24"/>
          <w:szCs w:val="24"/>
        </w:rPr>
      </w:pPr>
      <w:r w:rsidRPr="004A2C20">
        <w:rPr>
          <w:rFonts w:ascii="Arial" w:hAnsi="Arial" w:cs="Arial"/>
          <w:sz w:val="24"/>
          <w:szCs w:val="24"/>
        </w:rPr>
        <w:t xml:space="preserve">Stuttaford, et al (2014) </w:t>
      </w:r>
      <w:r w:rsidR="00E81A0C" w:rsidRPr="004A2C20">
        <w:rPr>
          <w:rFonts w:ascii="Arial" w:hAnsi="Arial" w:cs="Arial"/>
          <w:sz w:val="24"/>
          <w:szCs w:val="24"/>
        </w:rPr>
        <w:t>proposed</w:t>
      </w:r>
      <w:r w:rsidRPr="004A2C20">
        <w:rPr>
          <w:rFonts w:ascii="Arial" w:hAnsi="Arial" w:cs="Arial"/>
          <w:sz w:val="24"/>
          <w:szCs w:val="24"/>
        </w:rPr>
        <w:t xml:space="preserve"> that the implementation of CT legislation may </w:t>
      </w:r>
      <w:r w:rsidR="007816C8" w:rsidRPr="004A2C20">
        <w:rPr>
          <w:rFonts w:ascii="Arial" w:hAnsi="Arial" w:cs="Arial"/>
          <w:sz w:val="24"/>
          <w:szCs w:val="24"/>
        </w:rPr>
        <w:t xml:space="preserve">restrict an </w:t>
      </w:r>
      <w:r w:rsidR="00BB2647" w:rsidRPr="004A2C20">
        <w:rPr>
          <w:rFonts w:ascii="Arial" w:hAnsi="Arial" w:cs="Arial"/>
          <w:sz w:val="24"/>
          <w:szCs w:val="24"/>
        </w:rPr>
        <w:t>individual</w:t>
      </w:r>
      <w:r w:rsidR="007816C8" w:rsidRPr="004A2C20">
        <w:rPr>
          <w:rFonts w:ascii="Arial" w:hAnsi="Arial" w:cs="Arial"/>
          <w:sz w:val="24"/>
          <w:szCs w:val="24"/>
        </w:rPr>
        <w:t xml:space="preserve"> freedom to choose their own treatment or therapy, or to continue utilising a CT perceived </w:t>
      </w:r>
      <w:r w:rsidR="004A2C20" w:rsidRPr="004A2C20">
        <w:rPr>
          <w:rFonts w:ascii="Arial" w:hAnsi="Arial" w:cs="Arial"/>
          <w:sz w:val="24"/>
          <w:szCs w:val="24"/>
        </w:rPr>
        <w:t>as having</w:t>
      </w:r>
      <w:r w:rsidR="007816C8" w:rsidRPr="004A2C20">
        <w:rPr>
          <w:rFonts w:ascii="Arial" w:hAnsi="Arial" w:cs="Arial"/>
          <w:sz w:val="24"/>
          <w:szCs w:val="24"/>
        </w:rPr>
        <w:t xml:space="preserve"> significant value over an extended </w:t>
      </w:r>
      <w:proofErr w:type="gramStart"/>
      <w:r w:rsidR="007816C8" w:rsidRPr="004A2C20">
        <w:rPr>
          <w:rFonts w:ascii="Arial" w:hAnsi="Arial" w:cs="Arial"/>
          <w:sz w:val="24"/>
          <w:szCs w:val="24"/>
        </w:rPr>
        <w:t>period of time</w:t>
      </w:r>
      <w:proofErr w:type="gramEnd"/>
      <w:r w:rsidR="007816C8" w:rsidRPr="004A2C20">
        <w:rPr>
          <w:rFonts w:ascii="Arial" w:hAnsi="Arial" w:cs="Arial"/>
          <w:sz w:val="24"/>
          <w:szCs w:val="24"/>
        </w:rPr>
        <w:t>.</w:t>
      </w:r>
      <w:r w:rsidR="00BB2647" w:rsidRPr="004A2C20">
        <w:rPr>
          <w:rFonts w:ascii="Arial" w:hAnsi="Arial" w:cs="Arial"/>
          <w:sz w:val="24"/>
          <w:szCs w:val="24"/>
        </w:rPr>
        <w:t xml:space="preserve"> CT legislation may </w:t>
      </w:r>
      <w:r w:rsidR="00AE64FC" w:rsidRPr="004A2C20">
        <w:rPr>
          <w:rFonts w:ascii="Arial" w:hAnsi="Arial" w:cs="Arial"/>
          <w:sz w:val="24"/>
          <w:szCs w:val="24"/>
        </w:rPr>
        <w:t>limit</w:t>
      </w:r>
      <w:r w:rsidR="00BB2647" w:rsidRPr="004A2C20">
        <w:rPr>
          <w:rFonts w:ascii="Arial" w:hAnsi="Arial" w:cs="Arial"/>
          <w:sz w:val="24"/>
          <w:szCs w:val="24"/>
        </w:rPr>
        <w:t xml:space="preserve"> </w:t>
      </w:r>
      <w:r w:rsidR="004A2C20" w:rsidRPr="004A2C20">
        <w:rPr>
          <w:rFonts w:ascii="Arial" w:hAnsi="Arial" w:cs="Arial"/>
          <w:sz w:val="24"/>
          <w:szCs w:val="24"/>
        </w:rPr>
        <w:t>individual</w:t>
      </w:r>
      <w:r w:rsidR="00BB2647" w:rsidRPr="004A2C20">
        <w:rPr>
          <w:rFonts w:ascii="Arial" w:hAnsi="Arial" w:cs="Arial"/>
          <w:sz w:val="24"/>
          <w:szCs w:val="24"/>
        </w:rPr>
        <w:t xml:space="preserve"> rights to choose CT</w:t>
      </w:r>
      <w:r w:rsidR="00911071" w:rsidRPr="004A2C20">
        <w:rPr>
          <w:rFonts w:ascii="Arial" w:hAnsi="Arial" w:cs="Arial"/>
          <w:sz w:val="24"/>
          <w:szCs w:val="24"/>
        </w:rPr>
        <w:t>s</w:t>
      </w:r>
      <w:r w:rsidR="00BB2647" w:rsidRPr="004A2C20">
        <w:rPr>
          <w:rFonts w:ascii="Arial" w:hAnsi="Arial" w:cs="Arial"/>
          <w:sz w:val="24"/>
          <w:szCs w:val="24"/>
        </w:rPr>
        <w:t xml:space="preserve"> </w:t>
      </w:r>
      <w:r w:rsidR="00DE5C4A" w:rsidRPr="004A2C20">
        <w:rPr>
          <w:rFonts w:ascii="Arial" w:hAnsi="Arial" w:cs="Arial"/>
          <w:sz w:val="24"/>
          <w:szCs w:val="24"/>
        </w:rPr>
        <w:t>in contrast to</w:t>
      </w:r>
      <w:r w:rsidR="00BB2647" w:rsidRPr="004A2C20">
        <w:rPr>
          <w:rFonts w:ascii="Arial" w:hAnsi="Arial" w:cs="Arial"/>
          <w:sz w:val="24"/>
          <w:szCs w:val="24"/>
        </w:rPr>
        <w:t xml:space="preserve"> orthodox treatment</w:t>
      </w:r>
      <w:r w:rsidR="00DE5C4A" w:rsidRPr="004A2C20">
        <w:rPr>
          <w:rFonts w:ascii="Arial" w:hAnsi="Arial" w:cs="Arial"/>
          <w:sz w:val="24"/>
          <w:szCs w:val="24"/>
        </w:rPr>
        <w:t>s</w:t>
      </w:r>
      <w:r w:rsidR="00BB2647" w:rsidRPr="004A2C20">
        <w:rPr>
          <w:rFonts w:ascii="Arial" w:hAnsi="Arial" w:cs="Arial"/>
          <w:sz w:val="24"/>
          <w:szCs w:val="24"/>
        </w:rPr>
        <w:t xml:space="preserve"> or therapies, </w:t>
      </w:r>
      <w:r w:rsidR="00AE64FC" w:rsidRPr="004A2C20">
        <w:rPr>
          <w:rFonts w:ascii="Arial" w:hAnsi="Arial" w:cs="Arial"/>
          <w:sz w:val="24"/>
          <w:szCs w:val="24"/>
        </w:rPr>
        <w:t>which</w:t>
      </w:r>
      <w:r w:rsidR="00BB2647" w:rsidRPr="004A2C20">
        <w:rPr>
          <w:rFonts w:ascii="Arial" w:hAnsi="Arial" w:cs="Arial"/>
          <w:sz w:val="24"/>
          <w:szCs w:val="24"/>
        </w:rPr>
        <w:t xml:space="preserve"> are easily accessible </w:t>
      </w:r>
      <w:r w:rsidR="00DE5C4A" w:rsidRPr="004A2C20">
        <w:rPr>
          <w:rFonts w:ascii="Arial" w:hAnsi="Arial" w:cs="Arial"/>
          <w:sz w:val="24"/>
          <w:szCs w:val="24"/>
        </w:rPr>
        <w:t>and</w:t>
      </w:r>
      <w:r w:rsidR="00BB2647" w:rsidRPr="004A2C20">
        <w:rPr>
          <w:rFonts w:ascii="Arial" w:hAnsi="Arial" w:cs="Arial"/>
          <w:sz w:val="24"/>
          <w:szCs w:val="24"/>
        </w:rPr>
        <w:t xml:space="preserve"> free </w:t>
      </w:r>
      <w:r w:rsidR="00DE5C4A" w:rsidRPr="004A2C20">
        <w:rPr>
          <w:rFonts w:ascii="Arial" w:hAnsi="Arial" w:cs="Arial"/>
          <w:sz w:val="24"/>
          <w:szCs w:val="24"/>
        </w:rPr>
        <w:t>from stigma</w:t>
      </w:r>
      <w:r w:rsidR="009C416F" w:rsidRPr="004A2C20">
        <w:rPr>
          <w:rFonts w:ascii="Arial" w:hAnsi="Arial" w:cs="Arial"/>
          <w:sz w:val="24"/>
          <w:szCs w:val="24"/>
        </w:rPr>
        <w:t>,</w:t>
      </w:r>
      <w:r w:rsidR="00AE64FC" w:rsidRPr="004A2C20">
        <w:rPr>
          <w:rFonts w:ascii="Arial" w:hAnsi="Arial" w:cs="Arial"/>
          <w:sz w:val="24"/>
          <w:szCs w:val="24"/>
        </w:rPr>
        <w:t xml:space="preserve"> limit </w:t>
      </w:r>
      <w:r w:rsidR="00DE5C4A" w:rsidRPr="004A2C20">
        <w:rPr>
          <w:rFonts w:ascii="Arial" w:hAnsi="Arial" w:cs="Arial"/>
          <w:sz w:val="24"/>
          <w:szCs w:val="24"/>
        </w:rPr>
        <w:t>the freedom to choose a treatment or therapy from a differential country, religion or culture</w:t>
      </w:r>
      <w:r w:rsidR="009C416F" w:rsidRPr="004A2C20">
        <w:rPr>
          <w:rFonts w:ascii="Arial" w:hAnsi="Arial" w:cs="Arial"/>
          <w:sz w:val="24"/>
          <w:szCs w:val="24"/>
        </w:rPr>
        <w:t>,</w:t>
      </w:r>
      <w:r w:rsidR="00DE5C4A" w:rsidRPr="004A2C20">
        <w:rPr>
          <w:rFonts w:ascii="Arial" w:hAnsi="Arial" w:cs="Arial"/>
          <w:sz w:val="24"/>
          <w:szCs w:val="24"/>
        </w:rPr>
        <w:t xml:space="preserve"> a</w:t>
      </w:r>
      <w:r w:rsidR="00AE64FC" w:rsidRPr="004A2C20">
        <w:rPr>
          <w:rFonts w:ascii="Arial" w:hAnsi="Arial" w:cs="Arial"/>
          <w:sz w:val="24"/>
          <w:szCs w:val="24"/>
        </w:rPr>
        <w:t>s well as</w:t>
      </w:r>
      <w:r w:rsidR="00DE5C4A" w:rsidRPr="004A2C20">
        <w:rPr>
          <w:rFonts w:ascii="Arial" w:hAnsi="Arial" w:cs="Arial"/>
          <w:sz w:val="24"/>
          <w:szCs w:val="24"/>
        </w:rPr>
        <w:t xml:space="preserve"> </w:t>
      </w:r>
      <w:r w:rsidR="00AE64FC" w:rsidRPr="004A2C20">
        <w:rPr>
          <w:rFonts w:ascii="Arial" w:hAnsi="Arial" w:cs="Arial"/>
          <w:sz w:val="24"/>
          <w:szCs w:val="24"/>
        </w:rPr>
        <w:t>limit</w:t>
      </w:r>
      <w:r w:rsidR="004A2C20" w:rsidRPr="004A2C20">
        <w:rPr>
          <w:rFonts w:ascii="Arial" w:hAnsi="Arial" w:cs="Arial"/>
          <w:sz w:val="24"/>
          <w:szCs w:val="24"/>
        </w:rPr>
        <w:t>ing</w:t>
      </w:r>
      <w:r w:rsidR="00DE5C4A" w:rsidRPr="004A2C20">
        <w:rPr>
          <w:rFonts w:ascii="Arial" w:hAnsi="Arial" w:cs="Arial"/>
          <w:sz w:val="24"/>
          <w:szCs w:val="24"/>
        </w:rPr>
        <w:t xml:space="preserve"> the ability to choose the cheapest option for </w:t>
      </w:r>
      <w:r w:rsidR="004A2C20" w:rsidRPr="004A2C20">
        <w:rPr>
          <w:rFonts w:ascii="Arial" w:hAnsi="Arial" w:cs="Arial"/>
          <w:sz w:val="24"/>
          <w:szCs w:val="24"/>
        </w:rPr>
        <w:t>relieving</w:t>
      </w:r>
      <w:r w:rsidR="00DE5C4A" w:rsidRPr="004A2C20">
        <w:rPr>
          <w:rFonts w:ascii="Arial" w:hAnsi="Arial" w:cs="Arial"/>
          <w:sz w:val="24"/>
          <w:szCs w:val="24"/>
        </w:rPr>
        <w:t xml:space="preserve"> ill-</w:t>
      </w:r>
      <w:r w:rsidR="00DE5C4A" w:rsidRPr="00744F09">
        <w:rPr>
          <w:rFonts w:ascii="Arial" w:hAnsi="Arial" w:cs="Arial"/>
          <w:sz w:val="24"/>
          <w:szCs w:val="24"/>
        </w:rPr>
        <w:t>health and willingness to pay for CTs</w:t>
      </w:r>
      <w:r w:rsidR="00811D99" w:rsidRPr="00744F09">
        <w:rPr>
          <w:rFonts w:ascii="Arial" w:hAnsi="Arial" w:cs="Arial"/>
          <w:sz w:val="24"/>
          <w:szCs w:val="24"/>
        </w:rPr>
        <w:t xml:space="preserve"> (Stuttaford, et al 2014)</w:t>
      </w:r>
      <w:r w:rsidR="00DE5C4A" w:rsidRPr="00744F09">
        <w:rPr>
          <w:rFonts w:ascii="Arial" w:hAnsi="Arial" w:cs="Arial"/>
          <w:sz w:val="24"/>
          <w:szCs w:val="24"/>
        </w:rPr>
        <w:t xml:space="preserve">. </w:t>
      </w:r>
      <w:r w:rsidR="00AE64FC" w:rsidRPr="00744F09">
        <w:rPr>
          <w:rFonts w:ascii="Arial" w:hAnsi="Arial" w:cs="Arial"/>
          <w:sz w:val="24"/>
          <w:szCs w:val="24"/>
        </w:rPr>
        <w:t>Furthermore, maintaining multiple</w:t>
      </w:r>
      <w:r w:rsidR="004A2C20" w:rsidRPr="00744F09">
        <w:rPr>
          <w:rFonts w:ascii="Arial" w:hAnsi="Arial" w:cs="Arial"/>
          <w:sz w:val="24"/>
          <w:szCs w:val="24"/>
        </w:rPr>
        <w:t xml:space="preserve"> regulatory organisations</w:t>
      </w:r>
      <w:r w:rsidR="00AE64FC" w:rsidRPr="00744F09">
        <w:rPr>
          <w:rFonts w:ascii="Arial" w:hAnsi="Arial" w:cs="Arial"/>
          <w:sz w:val="24"/>
          <w:szCs w:val="24"/>
        </w:rPr>
        <w:t xml:space="preserve"> in contrast to implementing a sole regulatory organisation, enforced by CT legislation</w:t>
      </w:r>
      <w:r w:rsidR="00C05308" w:rsidRPr="00744F09">
        <w:rPr>
          <w:rFonts w:ascii="Arial" w:hAnsi="Arial" w:cs="Arial"/>
          <w:sz w:val="24"/>
          <w:szCs w:val="24"/>
        </w:rPr>
        <w:t xml:space="preserve"> could be suggested to impose </w:t>
      </w:r>
      <w:r w:rsidR="004A2C20" w:rsidRPr="00744F09">
        <w:rPr>
          <w:rFonts w:ascii="Arial" w:hAnsi="Arial" w:cs="Arial"/>
          <w:sz w:val="24"/>
          <w:szCs w:val="24"/>
        </w:rPr>
        <w:t>constraints</w:t>
      </w:r>
      <w:r w:rsidR="00314770" w:rsidRPr="00744F09">
        <w:rPr>
          <w:rFonts w:ascii="Arial" w:hAnsi="Arial" w:cs="Arial"/>
          <w:sz w:val="24"/>
          <w:szCs w:val="24"/>
        </w:rPr>
        <w:t xml:space="preserve">. Stone (2010) </w:t>
      </w:r>
      <w:r w:rsidR="00281EB0" w:rsidRPr="00744F09">
        <w:rPr>
          <w:rFonts w:ascii="Arial" w:hAnsi="Arial" w:cs="Arial"/>
          <w:sz w:val="24"/>
          <w:szCs w:val="24"/>
        </w:rPr>
        <w:t xml:space="preserve">indicated that </w:t>
      </w:r>
      <w:r w:rsidR="008065B2" w:rsidRPr="00744F09">
        <w:rPr>
          <w:rFonts w:ascii="Arial" w:hAnsi="Arial" w:cs="Arial"/>
          <w:sz w:val="24"/>
          <w:szCs w:val="24"/>
        </w:rPr>
        <w:t xml:space="preserve">maintaining </w:t>
      </w:r>
      <w:r w:rsidR="00281EB0" w:rsidRPr="00744F09">
        <w:rPr>
          <w:rFonts w:ascii="Arial" w:hAnsi="Arial" w:cs="Arial"/>
          <w:sz w:val="24"/>
          <w:szCs w:val="24"/>
        </w:rPr>
        <w:t xml:space="preserve">multiple regulatory organisations can generate confusion for an individual seeking CTs, a lack of understanding </w:t>
      </w:r>
      <w:r w:rsidR="004A2C20" w:rsidRPr="00744F09">
        <w:rPr>
          <w:rFonts w:ascii="Arial" w:hAnsi="Arial" w:cs="Arial"/>
          <w:sz w:val="24"/>
          <w:szCs w:val="24"/>
        </w:rPr>
        <w:t xml:space="preserve">as </w:t>
      </w:r>
      <w:r w:rsidR="00281EB0" w:rsidRPr="00744F09">
        <w:rPr>
          <w:rFonts w:ascii="Arial" w:hAnsi="Arial" w:cs="Arial"/>
          <w:sz w:val="24"/>
          <w:szCs w:val="24"/>
        </w:rPr>
        <w:t xml:space="preserve">to whether the complementary therapist is adequately qualified or skilled, how they have obtained their education or training, and of the disciplinary procedures if harm is caused; differential regulatory organisations, councils and federations may accept variations in </w:t>
      </w:r>
      <w:r w:rsidR="00632CBB" w:rsidRPr="00744F09">
        <w:rPr>
          <w:rFonts w:ascii="Arial" w:hAnsi="Arial" w:cs="Arial"/>
          <w:sz w:val="24"/>
          <w:szCs w:val="24"/>
        </w:rPr>
        <w:t xml:space="preserve">a complementary therapists </w:t>
      </w:r>
      <w:r w:rsidR="00281EB0" w:rsidRPr="00744F09">
        <w:rPr>
          <w:rFonts w:ascii="Arial" w:hAnsi="Arial" w:cs="Arial"/>
          <w:sz w:val="24"/>
          <w:szCs w:val="24"/>
        </w:rPr>
        <w:t xml:space="preserve">qualifications, skills, education, training and disciplinary procedures. </w:t>
      </w:r>
      <w:r w:rsidR="00CE0859" w:rsidRPr="00744F09">
        <w:rPr>
          <w:rFonts w:ascii="Arial" w:hAnsi="Arial" w:cs="Arial"/>
          <w:sz w:val="24"/>
          <w:szCs w:val="24"/>
        </w:rPr>
        <w:t xml:space="preserve">Following the argument that CT legislation enhances CTs or </w:t>
      </w:r>
      <w:r w:rsidR="004A2C20" w:rsidRPr="00744F09">
        <w:rPr>
          <w:rFonts w:ascii="Arial" w:hAnsi="Arial" w:cs="Arial"/>
          <w:sz w:val="24"/>
          <w:szCs w:val="24"/>
        </w:rPr>
        <w:t>imposes constraints</w:t>
      </w:r>
      <w:r w:rsidR="00CE0859" w:rsidRPr="00744F09">
        <w:rPr>
          <w:rFonts w:ascii="Arial" w:hAnsi="Arial" w:cs="Arial"/>
          <w:sz w:val="24"/>
          <w:szCs w:val="24"/>
        </w:rPr>
        <w:t xml:space="preserve">, recommendations could be identified. </w:t>
      </w:r>
    </w:p>
    <w:p w14:paraId="20F9E839" w14:textId="382D625A" w:rsidR="00EA79A2" w:rsidRPr="00ED4164" w:rsidRDefault="002537B9" w:rsidP="00594524">
      <w:pPr>
        <w:spacing w:line="360" w:lineRule="auto"/>
        <w:rPr>
          <w:rFonts w:ascii="Arial" w:hAnsi="Arial" w:cs="Arial"/>
          <w:sz w:val="24"/>
          <w:szCs w:val="24"/>
        </w:rPr>
      </w:pPr>
      <w:r w:rsidRPr="00744F09">
        <w:rPr>
          <w:rFonts w:ascii="Arial" w:hAnsi="Arial" w:cs="Arial"/>
          <w:sz w:val="24"/>
          <w:szCs w:val="24"/>
        </w:rPr>
        <w:t>The World Health Organisation</w:t>
      </w:r>
      <w:r w:rsidR="00F97DE2" w:rsidRPr="00744F09">
        <w:rPr>
          <w:rFonts w:ascii="Arial" w:hAnsi="Arial" w:cs="Arial"/>
          <w:sz w:val="24"/>
          <w:szCs w:val="24"/>
        </w:rPr>
        <w:t xml:space="preserve"> (WHO)</w:t>
      </w:r>
      <w:r w:rsidRPr="00744F09">
        <w:rPr>
          <w:rFonts w:ascii="Arial" w:hAnsi="Arial" w:cs="Arial"/>
          <w:sz w:val="24"/>
          <w:szCs w:val="24"/>
        </w:rPr>
        <w:t xml:space="preserve"> (2005) stated that CTs are utilised </w:t>
      </w:r>
      <w:r w:rsidR="000B0946" w:rsidRPr="00744F09">
        <w:rPr>
          <w:rFonts w:ascii="Arial" w:hAnsi="Arial" w:cs="Arial"/>
          <w:sz w:val="24"/>
          <w:szCs w:val="24"/>
        </w:rPr>
        <w:t xml:space="preserve">within </w:t>
      </w:r>
      <w:r w:rsidR="00E43DD1" w:rsidRPr="00744F09">
        <w:rPr>
          <w:rFonts w:ascii="Arial" w:hAnsi="Arial" w:cs="Arial"/>
          <w:sz w:val="24"/>
          <w:szCs w:val="24"/>
        </w:rPr>
        <w:t xml:space="preserve">both </w:t>
      </w:r>
      <w:r w:rsidR="000B0946" w:rsidRPr="00744F09">
        <w:rPr>
          <w:rFonts w:ascii="Arial" w:hAnsi="Arial" w:cs="Arial"/>
          <w:sz w:val="24"/>
          <w:szCs w:val="24"/>
        </w:rPr>
        <w:t>developing and developed countries,</w:t>
      </w:r>
      <w:r w:rsidR="000C0F20" w:rsidRPr="00744F09">
        <w:rPr>
          <w:rFonts w:ascii="Arial" w:hAnsi="Arial" w:cs="Arial"/>
          <w:sz w:val="24"/>
          <w:szCs w:val="24"/>
        </w:rPr>
        <w:t xml:space="preserve"> </w:t>
      </w:r>
      <w:r w:rsidR="00F97DE2" w:rsidRPr="00744F09">
        <w:rPr>
          <w:rFonts w:ascii="Arial" w:hAnsi="Arial" w:cs="Arial"/>
          <w:sz w:val="24"/>
          <w:szCs w:val="24"/>
        </w:rPr>
        <w:t xml:space="preserve">have </w:t>
      </w:r>
      <w:r w:rsidR="000B0946" w:rsidRPr="00744F09">
        <w:rPr>
          <w:rFonts w:ascii="Arial" w:hAnsi="Arial" w:cs="Arial"/>
          <w:sz w:val="24"/>
          <w:szCs w:val="24"/>
        </w:rPr>
        <w:t>receiv</w:t>
      </w:r>
      <w:r w:rsidR="000C0F20" w:rsidRPr="00744F09">
        <w:rPr>
          <w:rFonts w:ascii="Arial" w:hAnsi="Arial" w:cs="Arial"/>
          <w:sz w:val="24"/>
          <w:szCs w:val="24"/>
        </w:rPr>
        <w:t>ed</w:t>
      </w:r>
      <w:r w:rsidR="000B0946" w:rsidRPr="00744F09">
        <w:rPr>
          <w:rFonts w:ascii="Arial" w:hAnsi="Arial" w:cs="Arial"/>
          <w:sz w:val="24"/>
          <w:szCs w:val="24"/>
        </w:rPr>
        <w:t xml:space="preserve"> requests from government</w:t>
      </w:r>
      <w:r w:rsidR="002D4794" w:rsidRPr="00744F09">
        <w:rPr>
          <w:rFonts w:ascii="Arial" w:hAnsi="Arial" w:cs="Arial"/>
          <w:sz w:val="24"/>
          <w:szCs w:val="24"/>
        </w:rPr>
        <w:t>s</w:t>
      </w:r>
      <w:r w:rsidR="000B0946" w:rsidRPr="00744F09">
        <w:rPr>
          <w:rFonts w:ascii="Arial" w:hAnsi="Arial" w:cs="Arial"/>
          <w:sz w:val="24"/>
          <w:szCs w:val="24"/>
        </w:rPr>
        <w:t xml:space="preserve"> for guidance</w:t>
      </w:r>
      <w:r w:rsidR="002D4794" w:rsidRPr="00744F09">
        <w:rPr>
          <w:rFonts w:ascii="Arial" w:hAnsi="Arial" w:cs="Arial"/>
          <w:sz w:val="24"/>
          <w:szCs w:val="24"/>
        </w:rPr>
        <w:t xml:space="preserve"> and emphasis</w:t>
      </w:r>
      <w:r w:rsidR="000C0F20" w:rsidRPr="00744F09">
        <w:rPr>
          <w:rFonts w:ascii="Arial" w:hAnsi="Arial" w:cs="Arial"/>
          <w:sz w:val="24"/>
          <w:szCs w:val="24"/>
        </w:rPr>
        <w:t>ed</w:t>
      </w:r>
      <w:r w:rsidR="002D4794" w:rsidRPr="00744F09">
        <w:rPr>
          <w:rFonts w:ascii="Arial" w:hAnsi="Arial" w:cs="Arial"/>
          <w:sz w:val="24"/>
          <w:szCs w:val="24"/>
        </w:rPr>
        <w:t xml:space="preserve"> the importance</w:t>
      </w:r>
      <w:r w:rsidR="000B0946" w:rsidRPr="00744F09">
        <w:rPr>
          <w:rFonts w:ascii="Arial" w:hAnsi="Arial" w:cs="Arial"/>
          <w:sz w:val="24"/>
          <w:szCs w:val="24"/>
        </w:rPr>
        <w:t xml:space="preserve"> </w:t>
      </w:r>
      <w:r w:rsidR="002D4794" w:rsidRPr="00744F09">
        <w:rPr>
          <w:rFonts w:ascii="Arial" w:hAnsi="Arial" w:cs="Arial"/>
          <w:sz w:val="24"/>
          <w:szCs w:val="24"/>
        </w:rPr>
        <w:t>of</w:t>
      </w:r>
      <w:r w:rsidR="000B0946" w:rsidRPr="00744F09">
        <w:rPr>
          <w:rFonts w:ascii="Arial" w:hAnsi="Arial" w:cs="Arial"/>
          <w:sz w:val="24"/>
          <w:szCs w:val="24"/>
        </w:rPr>
        <w:t xml:space="preserve"> </w:t>
      </w:r>
      <w:r w:rsidR="00E85EDF" w:rsidRPr="00744F09">
        <w:rPr>
          <w:rFonts w:ascii="Arial" w:hAnsi="Arial" w:cs="Arial"/>
          <w:sz w:val="24"/>
          <w:szCs w:val="24"/>
        </w:rPr>
        <w:t xml:space="preserve">globally </w:t>
      </w:r>
      <w:r w:rsidRPr="00744F09">
        <w:rPr>
          <w:rFonts w:ascii="Arial" w:hAnsi="Arial" w:cs="Arial"/>
          <w:sz w:val="24"/>
          <w:szCs w:val="24"/>
        </w:rPr>
        <w:t>implementing</w:t>
      </w:r>
      <w:r w:rsidR="00E85EDF" w:rsidRPr="00744F09">
        <w:rPr>
          <w:rFonts w:ascii="Arial" w:hAnsi="Arial" w:cs="Arial"/>
          <w:sz w:val="24"/>
          <w:szCs w:val="24"/>
        </w:rPr>
        <w:t xml:space="preserve"> </w:t>
      </w:r>
      <w:r w:rsidRPr="00744F09">
        <w:rPr>
          <w:rFonts w:ascii="Arial" w:hAnsi="Arial" w:cs="Arial"/>
          <w:sz w:val="24"/>
          <w:szCs w:val="24"/>
        </w:rPr>
        <w:t xml:space="preserve">CT legislation </w:t>
      </w:r>
      <w:r w:rsidRPr="00744F09">
        <w:rPr>
          <w:rFonts w:ascii="Arial" w:hAnsi="Arial" w:cs="Arial"/>
          <w:sz w:val="24"/>
          <w:szCs w:val="24"/>
        </w:rPr>
        <w:lastRenderedPageBreak/>
        <w:t xml:space="preserve">and regulations. </w:t>
      </w:r>
      <w:r w:rsidR="00F97DE2" w:rsidRPr="00744F09">
        <w:rPr>
          <w:rFonts w:ascii="Arial" w:hAnsi="Arial" w:cs="Arial"/>
          <w:sz w:val="24"/>
          <w:szCs w:val="24"/>
        </w:rPr>
        <w:t>WHO (2012)</w:t>
      </w:r>
      <w:r w:rsidR="000A7A28" w:rsidRPr="00744F09">
        <w:rPr>
          <w:rFonts w:ascii="Arial" w:hAnsi="Arial" w:cs="Arial"/>
          <w:sz w:val="24"/>
          <w:szCs w:val="24"/>
        </w:rPr>
        <w:t xml:space="preserve"> </w:t>
      </w:r>
      <w:r w:rsidR="00E307B0" w:rsidRPr="00744F09">
        <w:rPr>
          <w:rFonts w:ascii="Arial" w:hAnsi="Arial" w:cs="Arial"/>
          <w:sz w:val="24"/>
          <w:szCs w:val="24"/>
        </w:rPr>
        <w:t xml:space="preserve">reported forty-five out of the reviewed ninety-six countries enforce CT legislation and </w:t>
      </w:r>
      <w:r w:rsidR="000A7A28" w:rsidRPr="00744F09">
        <w:rPr>
          <w:rFonts w:ascii="Arial" w:hAnsi="Arial" w:cs="Arial"/>
          <w:sz w:val="24"/>
          <w:szCs w:val="24"/>
        </w:rPr>
        <w:t xml:space="preserve">expressed </w:t>
      </w:r>
      <w:r w:rsidR="00744F09" w:rsidRPr="00744F09">
        <w:rPr>
          <w:rFonts w:ascii="Arial" w:hAnsi="Arial" w:cs="Arial"/>
          <w:sz w:val="24"/>
          <w:szCs w:val="24"/>
        </w:rPr>
        <w:t xml:space="preserve">the view </w:t>
      </w:r>
      <w:r w:rsidR="000A7A28" w:rsidRPr="00744F09">
        <w:rPr>
          <w:rFonts w:ascii="Arial" w:hAnsi="Arial" w:cs="Arial"/>
          <w:sz w:val="24"/>
          <w:szCs w:val="24"/>
        </w:rPr>
        <w:t>that global CT legislation would uniform education, training, licensing, research and development, as well as integrat</w:t>
      </w:r>
      <w:r w:rsidR="00744F09" w:rsidRPr="00744F09">
        <w:rPr>
          <w:rFonts w:ascii="Arial" w:hAnsi="Arial" w:cs="Arial"/>
          <w:sz w:val="24"/>
          <w:szCs w:val="24"/>
        </w:rPr>
        <w:t>e CTs</w:t>
      </w:r>
      <w:r w:rsidR="000A7A28" w:rsidRPr="00744F09">
        <w:rPr>
          <w:rFonts w:ascii="Arial" w:hAnsi="Arial" w:cs="Arial"/>
          <w:sz w:val="24"/>
          <w:szCs w:val="24"/>
        </w:rPr>
        <w:t xml:space="preserve"> in conjunction with orthodox healthcare provisions. </w:t>
      </w:r>
      <w:r w:rsidR="00E307B0" w:rsidRPr="00744F09">
        <w:rPr>
          <w:rFonts w:ascii="Arial" w:hAnsi="Arial" w:cs="Arial"/>
          <w:sz w:val="24"/>
          <w:szCs w:val="24"/>
        </w:rPr>
        <w:t>To establish uniformity and integration it could recommended to implement</w:t>
      </w:r>
      <w:r w:rsidR="0023564E" w:rsidRPr="00744F09">
        <w:rPr>
          <w:rFonts w:ascii="Arial" w:hAnsi="Arial" w:cs="Arial"/>
          <w:sz w:val="24"/>
          <w:szCs w:val="24"/>
        </w:rPr>
        <w:t xml:space="preserve"> CT legislation in the UK</w:t>
      </w:r>
      <w:r w:rsidR="000C25B8" w:rsidRPr="00744F09">
        <w:rPr>
          <w:rFonts w:ascii="Arial" w:hAnsi="Arial" w:cs="Arial"/>
          <w:sz w:val="24"/>
          <w:szCs w:val="24"/>
        </w:rPr>
        <w:t>,</w:t>
      </w:r>
      <w:r w:rsidR="0023564E" w:rsidRPr="00744F09">
        <w:rPr>
          <w:rFonts w:ascii="Arial" w:hAnsi="Arial" w:cs="Arial"/>
          <w:sz w:val="24"/>
          <w:szCs w:val="24"/>
        </w:rPr>
        <w:t xml:space="preserve"> </w:t>
      </w:r>
      <w:proofErr w:type="gramStart"/>
      <w:r w:rsidR="0023564E" w:rsidRPr="00744F09">
        <w:rPr>
          <w:rFonts w:ascii="Arial" w:hAnsi="Arial" w:cs="Arial"/>
          <w:sz w:val="24"/>
          <w:szCs w:val="24"/>
        </w:rPr>
        <w:t>similar to</w:t>
      </w:r>
      <w:proofErr w:type="gramEnd"/>
      <w:r w:rsidR="0023564E" w:rsidRPr="00744F09">
        <w:rPr>
          <w:rFonts w:ascii="Arial" w:hAnsi="Arial" w:cs="Arial"/>
          <w:sz w:val="24"/>
          <w:szCs w:val="24"/>
        </w:rPr>
        <w:t xml:space="preserve"> the USA or a sole regulatory organisation similar to Australia. </w:t>
      </w:r>
      <w:r w:rsidR="001D14BF" w:rsidRPr="00744F09">
        <w:rPr>
          <w:rFonts w:ascii="Arial" w:hAnsi="Arial" w:cs="Arial"/>
          <w:sz w:val="24"/>
          <w:szCs w:val="24"/>
        </w:rPr>
        <w:t xml:space="preserve">It could be </w:t>
      </w:r>
      <w:r w:rsidR="008A7C4D" w:rsidRPr="00744F09">
        <w:rPr>
          <w:rFonts w:ascii="Arial" w:hAnsi="Arial" w:cs="Arial"/>
          <w:sz w:val="24"/>
          <w:szCs w:val="24"/>
        </w:rPr>
        <w:t xml:space="preserve">recommended to extend CT </w:t>
      </w:r>
      <w:r w:rsidR="00A963D5" w:rsidRPr="00744F09">
        <w:rPr>
          <w:rFonts w:ascii="Arial" w:hAnsi="Arial" w:cs="Arial"/>
          <w:sz w:val="24"/>
          <w:szCs w:val="24"/>
        </w:rPr>
        <w:t xml:space="preserve">evidence-based </w:t>
      </w:r>
      <w:r w:rsidR="008A7C4D" w:rsidRPr="00744F09">
        <w:rPr>
          <w:rFonts w:ascii="Arial" w:hAnsi="Arial" w:cs="Arial"/>
          <w:sz w:val="24"/>
          <w:szCs w:val="24"/>
        </w:rPr>
        <w:t>research to a</w:t>
      </w:r>
      <w:r w:rsidR="00A963D5" w:rsidRPr="00744F09">
        <w:rPr>
          <w:rFonts w:ascii="Arial" w:hAnsi="Arial" w:cs="Arial"/>
          <w:sz w:val="24"/>
          <w:szCs w:val="24"/>
        </w:rPr>
        <w:t>ssist</w:t>
      </w:r>
      <w:r w:rsidR="008A7C4D" w:rsidRPr="00744F09">
        <w:rPr>
          <w:rFonts w:ascii="Arial" w:hAnsi="Arial" w:cs="Arial"/>
          <w:sz w:val="24"/>
          <w:szCs w:val="24"/>
        </w:rPr>
        <w:t xml:space="preserve"> in enhancing their utilisation</w:t>
      </w:r>
      <w:r w:rsidR="00744F09" w:rsidRPr="00744F09">
        <w:rPr>
          <w:rFonts w:ascii="Arial" w:hAnsi="Arial" w:cs="Arial"/>
          <w:sz w:val="24"/>
          <w:szCs w:val="24"/>
        </w:rPr>
        <w:t xml:space="preserve">, </w:t>
      </w:r>
      <w:r w:rsidR="008A7C4D" w:rsidRPr="00744F09">
        <w:rPr>
          <w:rFonts w:ascii="Arial" w:hAnsi="Arial" w:cs="Arial"/>
          <w:sz w:val="24"/>
          <w:szCs w:val="24"/>
        </w:rPr>
        <w:t>and to educate an individual</w:t>
      </w:r>
      <w:r w:rsidR="00981A9F" w:rsidRPr="00744F09">
        <w:rPr>
          <w:rFonts w:ascii="Arial" w:hAnsi="Arial" w:cs="Arial"/>
          <w:sz w:val="24"/>
          <w:szCs w:val="24"/>
        </w:rPr>
        <w:t>’</w:t>
      </w:r>
      <w:r w:rsidR="008A7C4D" w:rsidRPr="00744F09">
        <w:rPr>
          <w:rFonts w:ascii="Arial" w:hAnsi="Arial" w:cs="Arial"/>
          <w:sz w:val="24"/>
          <w:szCs w:val="24"/>
        </w:rPr>
        <w:t>s decision-making</w:t>
      </w:r>
      <w:r w:rsidR="00981A9F" w:rsidRPr="00744F09">
        <w:rPr>
          <w:rFonts w:ascii="Arial" w:hAnsi="Arial" w:cs="Arial"/>
          <w:sz w:val="24"/>
          <w:szCs w:val="24"/>
        </w:rPr>
        <w:t xml:space="preserve"> </w:t>
      </w:r>
      <w:r w:rsidR="00924D25" w:rsidRPr="00744F09">
        <w:rPr>
          <w:rFonts w:ascii="Arial" w:hAnsi="Arial" w:cs="Arial"/>
          <w:sz w:val="24"/>
          <w:szCs w:val="24"/>
        </w:rPr>
        <w:t>process</w:t>
      </w:r>
      <w:r w:rsidR="008A7C4D" w:rsidRPr="00744F09">
        <w:rPr>
          <w:rFonts w:ascii="Arial" w:hAnsi="Arial" w:cs="Arial"/>
          <w:sz w:val="24"/>
          <w:szCs w:val="24"/>
        </w:rPr>
        <w:t xml:space="preserve"> </w:t>
      </w:r>
      <w:r w:rsidR="000C6907" w:rsidRPr="00744F09">
        <w:rPr>
          <w:rFonts w:ascii="Arial" w:hAnsi="Arial" w:cs="Arial"/>
          <w:sz w:val="24"/>
          <w:szCs w:val="24"/>
        </w:rPr>
        <w:t>in</w:t>
      </w:r>
      <w:r w:rsidR="00981A9F" w:rsidRPr="00744F09">
        <w:rPr>
          <w:rFonts w:ascii="Arial" w:hAnsi="Arial" w:cs="Arial"/>
          <w:sz w:val="24"/>
          <w:szCs w:val="24"/>
        </w:rPr>
        <w:t xml:space="preserve"> acquiring an</w:t>
      </w:r>
      <w:r w:rsidR="008A7C4D" w:rsidRPr="00744F09">
        <w:rPr>
          <w:rFonts w:ascii="Arial" w:hAnsi="Arial" w:cs="Arial"/>
          <w:sz w:val="24"/>
          <w:szCs w:val="24"/>
        </w:rPr>
        <w:t xml:space="preserve"> adequate treatment or therapy to ensure optimum health outcomes (Leach, Canaway and Hunter, 2018). </w:t>
      </w:r>
      <w:r w:rsidR="003847CA" w:rsidRPr="00744F09">
        <w:rPr>
          <w:rFonts w:ascii="Arial" w:hAnsi="Arial" w:cs="Arial"/>
          <w:sz w:val="24"/>
          <w:szCs w:val="24"/>
        </w:rPr>
        <w:t xml:space="preserve">Anker, Reinhart and Feeley (2011) implied </w:t>
      </w:r>
      <w:r w:rsidR="00744F09" w:rsidRPr="00744F09">
        <w:rPr>
          <w:rFonts w:ascii="Arial" w:hAnsi="Arial" w:cs="Arial"/>
          <w:sz w:val="24"/>
          <w:szCs w:val="24"/>
        </w:rPr>
        <w:t xml:space="preserve">that </w:t>
      </w:r>
      <w:r w:rsidR="003847CA" w:rsidRPr="00744F09">
        <w:rPr>
          <w:rFonts w:ascii="Arial" w:hAnsi="Arial" w:cs="Arial"/>
          <w:sz w:val="24"/>
          <w:szCs w:val="24"/>
        </w:rPr>
        <w:t>an individual seeks health information via discussions with healthcare professionals, friends or the internet</w:t>
      </w:r>
      <w:r w:rsidR="00EA79A2" w:rsidRPr="00744F09">
        <w:rPr>
          <w:rFonts w:ascii="Arial" w:hAnsi="Arial" w:cs="Arial"/>
          <w:sz w:val="24"/>
          <w:szCs w:val="24"/>
        </w:rPr>
        <w:t xml:space="preserve">, </w:t>
      </w:r>
      <w:r w:rsidR="00A963D5" w:rsidRPr="00744F09">
        <w:rPr>
          <w:rFonts w:ascii="Arial" w:hAnsi="Arial" w:cs="Arial"/>
          <w:sz w:val="24"/>
          <w:szCs w:val="24"/>
        </w:rPr>
        <w:t>and recommends educating an individual to obtain credible and validated information, to extend researching time and</w:t>
      </w:r>
      <w:r w:rsidR="00E968E8" w:rsidRPr="00744F09">
        <w:rPr>
          <w:rFonts w:ascii="Arial" w:hAnsi="Arial" w:cs="Arial"/>
          <w:sz w:val="24"/>
          <w:szCs w:val="24"/>
        </w:rPr>
        <w:t xml:space="preserve"> obtain</w:t>
      </w:r>
      <w:r w:rsidR="00A963D5" w:rsidRPr="00744F09">
        <w:rPr>
          <w:rFonts w:ascii="Arial" w:hAnsi="Arial" w:cs="Arial"/>
          <w:sz w:val="24"/>
          <w:szCs w:val="24"/>
        </w:rPr>
        <w:t xml:space="preserve"> vari</w:t>
      </w:r>
      <w:r w:rsidR="00E968E8" w:rsidRPr="00744F09">
        <w:rPr>
          <w:rFonts w:ascii="Arial" w:hAnsi="Arial" w:cs="Arial"/>
          <w:sz w:val="24"/>
          <w:szCs w:val="24"/>
        </w:rPr>
        <w:t>ed</w:t>
      </w:r>
      <w:r w:rsidR="00A963D5" w:rsidRPr="00744F09">
        <w:rPr>
          <w:rFonts w:ascii="Arial" w:hAnsi="Arial" w:cs="Arial"/>
          <w:sz w:val="24"/>
          <w:szCs w:val="24"/>
        </w:rPr>
        <w:t xml:space="preserve"> resources</w:t>
      </w:r>
      <w:r w:rsidR="00174A46" w:rsidRPr="00744F09">
        <w:rPr>
          <w:rFonts w:ascii="Arial" w:hAnsi="Arial" w:cs="Arial"/>
          <w:sz w:val="24"/>
          <w:szCs w:val="24"/>
        </w:rPr>
        <w:t>,</w:t>
      </w:r>
      <w:r w:rsidR="00A963D5" w:rsidRPr="00744F09">
        <w:rPr>
          <w:rFonts w:ascii="Arial" w:hAnsi="Arial" w:cs="Arial"/>
          <w:sz w:val="24"/>
          <w:szCs w:val="24"/>
        </w:rPr>
        <w:t xml:space="preserve"> is significant in </w:t>
      </w:r>
      <w:r w:rsidR="0072470D" w:rsidRPr="00744F09">
        <w:rPr>
          <w:rFonts w:ascii="Arial" w:hAnsi="Arial" w:cs="Arial"/>
          <w:sz w:val="24"/>
          <w:szCs w:val="24"/>
        </w:rPr>
        <w:t xml:space="preserve">responsible decision-making and </w:t>
      </w:r>
      <w:r w:rsidR="00A963D5" w:rsidRPr="00744F09">
        <w:rPr>
          <w:rFonts w:ascii="Arial" w:hAnsi="Arial" w:cs="Arial"/>
          <w:sz w:val="24"/>
          <w:szCs w:val="24"/>
        </w:rPr>
        <w:t xml:space="preserve">ensuring </w:t>
      </w:r>
      <w:r w:rsidR="00E968E8" w:rsidRPr="00744F09">
        <w:rPr>
          <w:rFonts w:ascii="Arial" w:hAnsi="Arial" w:cs="Arial"/>
          <w:sz w:val="24"/>
          <w:szCs w:val="24"/>
        </w:rPr>
        <w:t xml:space="preserve">adequate </w:t>
      </w:r>
      <w:r w:rsidR="00A963D5" w:rsidRPr="00744F09">
        <w:rPr>
          <w:rFonts w:ascii="Arial" w:hAnsi="Arial" w:cs="Arial"/>
          <w:sz w:val="24"/>
          <w:szCs w:val="24"/>
        </w:rPr>
        <w:t xml:space="preserve">CTs are acquired. </w:t>
      </w:r>
      <w:r w:rsidR="00781FFD" w:rsidRPr="00744F09">
        <w:rPr>
          <w:rFonts w:ascii="Arial" w:hAnsi="Arial" w:cs="Arial"/>
          <w:sz w:val="24"/>
          <w:szCs w:val="24"/>
        </w:rPr>
        <w:t xml:space="preserve">Within the UK, the National Health Service (NHS) </w:t>
      </w:r>
      <w:r w:rsidR="00C07F65" w:rsidRPr="00744F09">
        <w:rPr>
          <w:rFonts w:ascii="Arial" w:hAnsi="Arial" w:cs="Arial"/>
          <w:sz w:val="24"/>
          <w:szCs w:val="24"/>
        </w:rPr>
        <w:t>(2016) has succeeded in educating an individual about CTs by providing vari</w:t>
      </w:r>
      <w:r w:rsidR="00492C8E" w:rsidRPr="00744F09">
        <w:rPr>
          <w:rFonts w:ascii="Arial" w:hAnsi="Arial" w:cs="Arial"/>
          <w:sz w:val="24"/>
          <w:szCs w:val="24"/>
        </w:rPr>
        <w:t>ed</w:t>
      </w:r>
      <w:r w:rsidR="00C07F65" w:rsidRPr="00744F09">
        <w:rPr>
          <w:rFonts w:ascii="Arial" w:hAnsi="Arial" w:cs="Arial"/>
          <w:sz w:val="24"/>
          <w:szCs w:val="24"/>
        </w:rPr>
        <w:t xml:space="preserve"> information and additional resources via their website</w:t>
      </w:r>
      <w:r w:rsidR="00715D2E" w:rsidRPr="00744F09">
        <w:rPr>
          <w:rFonts w:ascii="Arial" w:hAnsi="Arial" w:cs="Arial"/>
          <w:sz w:val="24"/>
          <w:szCs w:val="24"/>
        </w:rPr>
        <w:t>; the NHS website defines CTs, assists in decision-</w:t>
      </w:r>
      <w:r w:rsidR="00715D2E" w:rsidRPr="00ED4164">
        <w:rPr>
          <w:rFonts w:ascii="Arial" w:hAnsi="Arial" w:cs="Arial"/>
          <w:sz w:val="24"/>
          <w:szCs w:val="24"/>
        </w:rPr>
        <w:t xml:space="preserve">making, details how CTs are integrated within the NHS, and how to find a complementary therapist that is registered under a regulatory organisation. </w:t>
      </w:r>
    </w:p>
    <w:p w14:paraId="1F6FA040" w14:textId="65AC17EB" w:rsidR="002D4F30" w:rsidRPr="00ED4164" w:rsidRDefault="00C906BD" w:rsidP="00594524">
      <w:pPr>
        <w:spacing w:line="360" w:lineRule="auto"/>
        <w:rPr>
          <w:rFonts w:ascii="Arial" w:hAnsi="Arial" w:cs="Arial"/>
          <w:sz w:val="24"/>
          <w:szCs w:val="24"/>
        </w:rPr>
      </w:pPr>
      <w:r w:rsidRPr="00ED4164">
        <w:rPr>
          <w:rFonts w:ascii="Arial" w:hAnsi="Arial" w:cs="Arial"/>
          <w:sz w:val="24"/>
          <w:szCs w:val="24"/>
        </w:rPr>
        <w:t xml:space="preserve">To conclude, it has been identified that the utilisation of CTs has significantly expanded, with 76% of the general population utilising holistic products and practices in conjunction with orthodox healthcare provisions. </w:t>
      </w:r>
      <w:r w:rsidR="00636557" w:rsidRPr="00ED4164">
        <w:rPr>
          <w:rFonts w:ascii="Arial" w:hAnsi="Arial" w:cs="Arial"/>
          <w:sz w:val="24"/>
          <w:szCs w:val="24"/>
        </w:rPr>
        <w:t xml:space="preserve">CTs are easily accessible and free from stigma, as well as effective in alleviating fatigue, stress and anxiety; </w:t>
      </w:r>
      <w:r w:rsidR="00417E36" w:rsidRPr="00ED4164">
        <w:rPr>
          <w:rFonts w:ascii="Arial" w:hAnsi="Arial" w:cs="Arial"/>
          <w:sz w:val="24"/>
          <w:szCs w:val="24"/>
        </w:rPr>
        <w:t>however,</w:t>
      </w:r>
      <w:r w:rsidR="00636557" w:rsidRPr="00ED4164">
        <w:rPr>
          <w:rFonts w:ascii="Arial" w:hAnsi="Arial" w:cs="Arial"/>
          <w:sz w:val="24"/>
          <w:szCs w:val="24"/>
        </w:rPr>
        <w:t xml:space="preserve"> CTs lack scientific evidence and </w:t>
      </w:r>
      <w:r w:rsidR="001F3A3E">
        <w:rPr>
          <w:rFonts w:ascii="Arial" w:hAnsi="Arial" w:cs="Arial"/>
          <w:sz w:val="24"/>
          <w:szCs w:val="24"/>
        </w:rPr>
        <w:t>limitations</w:t>
      </w:r>
      <w:r w:rsidR="00636557" w:rsidRPr="00ED4164">
        <w:rPr>
          <w:rFonts w:ascii="Arial" w:hAnsi="Arial" w:cs="Arial"/>
          <w:sz w:val="24"/>
          <w:szCs w:val="24"/>
        </w:rPr>
        <w:t xml:space="preserve"> occur when an individual does not discuss or disclose with a healthcare professional prior to utilising CTs</w:t>
      </w:r>
      <w:r w:rsidR="002A478C" w:rsidRPr="00ED4164">
        <w:rPr>
          <w:rFonts w:ascii="Arial" w:hAnsi="Arial" w:cs="Arial"/>
          <w:sz w:val="24"/>
          <w:szCs w:val="24"/>
        </w:rPr>
        <w:t xml:space="preserve">. In relation to CT legislation, it has been distinguished that complementary therapists are predominantly unregulated by legislation within the UK; alternatively, regulatory organisations such as the General Regulatory Council, the Federation of Holistic Therapists and many more, ensure complementary therapists are registered, abide by ethics, continue professional development and are accountable in complaints, in order to protect the safety of individuals. </w:t>
      </w:r>
      <w:r w:rsidR="002D4F30" w:rsidRPr="00ED4164">
        <w:rPr>
          <w:rFonts w:ascii="Arial" w:hAnsi="Arial" w:cs="Arial"/>
          <w:sz w:val="24"/>
          <w:szCs w:val="24"/>
        </w:rPr>
        <w:t xml:space="preserve">Dissimilar to the UK, complementary therapists within Australia are regulated </w:t>
      </w:r>
      <w:r w:rsidR="002920CF" w:rsidRPr="00ED4164">
        <w:rPr>
          <w:rFonts w:ascii="Arial" w:hAnsi="Arial" w:cs="Arial"/>
          <w:sz w:val="24"/>
          <w:szCs w:val="24"/>
        </w:rPr>
        <w:t>with</w:t>
      </w:r>
      <w:r w:rsidR="002D4F30" w:rsidRPr="00ED4164">
        <w:rPr>
          <w:rFonts w:ascii="Arial" w:hAnsi="Arial" w:cs="Arial"/>
          <w:sz w:val="24"/>
          <w:szCs w:val="24"/>
        </w:rPr>
        <w:t xml:space="preserve"> a sole regulatory organisation that is encompassed </w:t>
      </w:r>
      <w:r w:rsidR="002920CF" w:rsidRPr="00ED4164">
        <w:rPr>
          <w:rFonts w:ascii="Arial" w:hAnsi="Arial" w:cs="Arial"/>
          <w:sz w:val="24"/>
          <w:szCs w:val="24"/>
        </w:rPr>
        <w:t>with</w:t>
      </w:r>
      <w:r w:rsidR="002D4F30" w:rsidRPr="00ED4164">
        <w:rPr>
          <w:rFonts w:ascii="Arial" w:hAnsi="Arial" w:cs="Arial"/>
          <w:sz w:val="24"/>
          <w:szCs w:val="24"/>
        </w:rPr>
        <w:t>in the Health Practi</w:t>
      </w:r>
      <w:r w:rsidR="00DA535A" w:rsidRPr="00ED4164">
        <w:rPr>
          <w:rFonts w:ascii="Arial" w:hAnsi="Arial" w:cs="Arial"/>
          <w:sz w:val="24"/>
          <w:szCs w:val="24"/>
        </w:rPr>
        <w:t>ti</w:t>
      </w:r>
      <w:r w:rsidR="002D4F30" w:rsidRPr="00ED4164">
        <w:rPr>
          <w:rFonts w:ascii="Arial" w:hAnsi="Arial" w:cs="Arial"/>
          <w:sz w:val="24"/>
          <w:szCs w:val="24"/>
        </w:rPr>
        <w:t>on</w:t>
      </w:r>
      <w:r w:rsidR="00DA535A" w:rsidRPr="00ED4164">
        <w:rPr>
          <w:rFonts w:ascii="Arial" w:hAnsi="Arial" w:cs="Arial"/>
          <w:sz w:val="24"/>
          <w:szCs w:val="24"/>
        </w:rPr>
        <w:t xml:space="preserve">er National Law Act 2009, yet not </w:t>
      </w:r>
      <w:r w:rsidR="00DA535A" w:rsidRPr="00ED4164">
        <w:rPr>
          <w:rFonts w:ascii="Arial" w:hAnsi="Arial" w:cs="Arial"/>
          <w:sz w:val="24"/>
          <w:szCs w:val="24"/>
        </w:rPr>
        <w:lastRenderedPageBreak/>
        <w:t xml:space="preserve">controlled by the government unlike the USA, that prohibits the unlicensed practice of medicine which incorporates CTs diagnosing, preventing, treating and curing of ill-health. </w:t>
      </w:r>
    </w:p>
    <w:p w14:paraId="03D1BCB7" w14:textId="6185F648" w:rsidR="00D4447B" w:rsidRDefault="00D4447B" w:rsidP="00594524">
      <w:pPr>
        <w:spacing w:line="360" w:lineRule="auto"/>
        <w:rPr>
          <w:rFonts w:ascii="Arial" w:hAnsi="Arial" w:cs="Arial"/>
          <w:sz w:val="24"/>
          <w:szCs w:val="24"/>
        </w:rPr>
      </w:pPr>
      <w:r w:rsidRPr="00ED4164">
        <w:rPr>
          <w:rFonts w:ascii="Arial" w:hAnsi="Arial" w:cs="Arial"/>
          <w:sz w:val="24"/>
          <w:szCs w:val="24"/>
        </w:rPr>
        <w:t>It has been determined that the implementation of CT legislation</w:t>
      </w:r>
      <w:r w:rsidR="00731A90" w:rsidRPr="00ED4164">
        <w:rPr>
          <w:rFonts w:ascii="Arial" w:hAnsi="Arial" w:cs="Arial"/>
          <w:sz w:val="24"/>
          <w:szCs w:val="24"/>
        </w:rPr>
        <w:t xml:space="preserve"> which enforces a sole regulatory organisation,</w:t>
      </w:r>
      <w:r w:rsidRPr="00ED4164">
        <w:rPr>
          <w:rFonts w:ascii="Arial" w:hAnsi="Arial" w:cs="Arial"/>
          <w:sz w:val="24"/>
          <w:szCs w:val="24"/>
        </w:rPr>
        <w:t xml:space="preserve"> would enhance CTs </w:t>
      </w:r>
      <w:r w:rsidR="00731A90" w:rsidRPr="00ED4164">
        <w:rPr>
          <w:rFonts w:ascii="Arial" w:hAnsi="Arial" w:cs="Arial"/>
          <w:sz w:val="24"/>
          <w:szCs w:val="24"/>
        </w:rPr>
        <w:t xml:space="preserve">by </w:t>
      </w:r>
      <w:r w:rsidRPr="00ED4164">
        <w:rPr>
          <w:rFonts w:ascii="Arial" w:hAnsi="Arial" w:cs="Arial"/>
          <w:sz w:val="24"/>
          <w:szCs w:val="24"/>
        </w:rPr>
        <w:t>prevent</w:t>
      </w:r>
      <w:r w:rsidR="00731A90" w:rsidRPr="00ED4164">
        <w:rPr>
          <w:rFonts w:ascii="Arial" w:hAnsi="Arial" w:cs="Arial"/>
          <w:sz w:val="24"/>
          <w:szCs w:val="24"/>
        </w:rPr>
        <w:t>ing</w:t>
      </w:r>
      <w:r w:rsidRPr="00ED4164">
        <w:rPr>
          <w:rFonts w:ascii="Arial" w:hAnsi="Arial" w:cs="Arial"/>
          <w:sz w:val="24"/>
          <w:szCs w:val="24"/>
        </w:rPr>
        <w:t xml:space="preserve"> untrained complementary therapists practicing without knowledge or adequate skills, improve other healthcare </w:t>
      </w:r>
      <w:r w:rsidR="002920CF" w:rsidRPr="00ED4164">
        <w:rPr>
          <w:rFonts w:ascii="Arial" w:hAnsi="Arial" w:cs="Arial"/>
          <w:sz w:val="24"/>
          <w:szCs w:val="24"/>
        </w:rPr>
        <w:t>professional’s</w:t>
      </w:r>
      <w:r w:rsidRPr="00ED4164">
        <w:rPr>
          <w:rFonts w:ascii="Arial" w:hAnsi="Arial" w:cs="Arial"/>
          <w:sz w:val="24"/>
          <w:szCs w:val="24"/>
        </w:rPr>
        <w:t xml:space="preserve"> confidence and credibility in integrating CTs within clinical care, ensure professional boundaries are maintained, and establish and assist in evidence-based practice, treatment and therapies</w:t>
      </w:r>
      <w:r w:rsidR="00731A90" w:rsidRPr="00ED4164">
        <w:rPr>
          <w:rFonts w:ascii="Arial" w:hAnsi="Arial" w:cs="Arial"/>
          <w:sz w:val="24"/>
          <w:szCs w:val="24"/>
        </w:rPr>
        <w:t xml:space="preserve">. On the other hand, the implementation of CT legislation may devalue traditional or religious practices, treatments or therapies, cause independent complementary therapists to increase the prices of their CTs that will generate accessibility restrictions, restrict </w:t>
      </w:r>
      <w:r w:rsidR="009F5FA8" w:rsidRPr="00ED4164">
        <w:rPr>
          <w:rFonts w:ascii="Arial" w:hAnsi="Arial" w:cs="Arial"/>
          <w:sz w:val="24"/>
          <w:szCs w:val="24"/>
        </w:rPr>
        <w:t xml:space="preserve">an individual freedom to choose CTs in contrast to orthodox treatments or therapies, and multiple regulatory organisations </w:t>
      </w:r>
      <w:r w:rsidR="002920CF" w:rsidRPr="00ED4164">
        <w:rPr>
          <w:rFonts w:ascii="Arial" w:hAnsi="Arial" w:cs="Arial"/>
          <w:sz w:val="24"/>
          <w:szCs w:val="24"/>
        </w:rPr>
        <w:t xml:space="preserve">may </w:t>
      </w:r>
      <w:r w:rsidR="009F5FA8" w:rsidRPr="00ED4164">
        <w:rPr>
          <w:rFonts w:ascii="Arial" w:hAnsi="Arial" w:cs="Arial"/>
          <w:sz w:val="24"/>
          <w:szCs w:val="24"/>
        </w:rPr>
        <w:t>cause confusion</w:t>
      </w:r>
      <w:r w:rsidR="009C5645" w:rsidRPr="00ED4164">
        <w:rPr>
          <w:rFonts w:ascii="Arial" w:hAnsi="Arial" w:cs="Arial"/>
          <w:sz w:val="24"/>
          <w:szCs w:val="24"/>
        </w:rPr>
        <w:t xml:space="preserve"> for an individual seeking CTs</w:t>
      </w:r>
      <w:r w:rsidR="009F5FA8" w:rsidRPr="00ED4164">
        <w:rPr>
          <w:rFonts w:ascii="Arial" w:hAnsi="Arial" w:cs="Arial"/>
          <w:sz w:val="24"/>
          <w:szCs w:val="24"/>
        </w:rPr>
        <w:t xml:space="preserve">. </w:t>
      </w:r>
      <w:r w:rsidR="00F55DD6" w:rsidRPr="00ED4164">
        <w:rPr>
          <w:rFonts w:ascii="Arial" w:hAnsi="Arial" w:cs="Arial"/>
          <w:sz w:val="24"/>
          <w:szCs w:val="24"/>
        </w:rPr>
        <w:t xml:space="preserve">Consequently, it could be recommended to implement CT legislation or </w:t>
      </w:r>
      <w:r w:rsidR="002920CF" w:rsidRPr="00ED4164">
        <w:rPr>
          <w:rFonts w:ascii="Arial" w:hAnsi="Arial" w:cs="Arial"/>
          <w:sz w:val="24"/>
          <w:szCs w:val="24"/>
        </w:rPr>
        <w:t xml:space="preserve">a </w:t>
      </w:r>
      <w:r w:rsidR="00F55DD6" w:rsidRPr="00ED4164">
        <w:rPr>
          <w:rFonts w:ascii="Arial" w:hAnsi="Arial" w:cs="Arial"/>
          <w:sz w:val="24"/>
          <w:szCs w:val="24"/>
        </w:rPr>
        <w:t xml:space="preserve">sole regulatory organisation </w:t>
      </w:r>
      <w:r w:rsidR="007504E4" w:rsidRPr="00ED4164">
        <w:rPr>
          <w:rFonts w:ascii="Arial" w:hAnsi="Arial" w:cs="Arial"/>
          <w:sz w:val="24"/>
          <w:szCs w:val="24"/>
        </w:rPr>
        <w:t>and e</w:t>
      </w:r>
      <w:r w:rsidR="00F55DD6" w:rsidRPr="00ED4164">
        <w:rPr>
          <w:rFonts w:ascii="Arial" w:hAnsi="Arial" w:cs="Arial"/>
          <w:sz w:val="24"/>
          <w:szCs w:val="24"/>
        </w:rPr>
        <w:t>xtend evidence-based research</w:t>
      </w:r>
      <w:r w:rsidR="007504E4" w:rsidRPr="00ED4164">
        <w:rPr>
          <w:rFonts w:ascii="Arial" w:hAnsi="Arial" w:cs="Arial"/>
          <w:sz w:val="24"/>
          <w:szCs w:val="24"/>
        </w:rPr>
        <w:t xml:space="preserve"> within the UK</w:t>
      </w:r>
      <w:r w:rsidR="00F55DD6" w:rsidRPr="00ED4164">
        <w:rPr>
          <w:rFonts w:ascii="Arial" w:hAnsi="Arial" w:cs="Arial"/>
          <w:sz w:val="24"/>
          <w:szCs w:val="24"/>
        </w:rPr>
        <w:t xml:space="preserve">, to improve the quality of life and ensure optimum health outcomes for an individual. </w:t>
      </w:r>
    </w:p>
    <w:p w14:paraId="6B460763" w14:textId="78965BFE" w:rsidR="00594524" w:rsidRDefault="00594524" w:rsidP="00594524">
      <w:pPr>
        <w:spacing w:line="360" w:lineRule="auto"/>
        <w:rPr>
          <w:rFonts w:ascii="Arial" w:hAnsi="Arial" w:cs="Arial"/>
          <w:sz w:val="24"/>
          <w:szCs w:val="24"/>
        </w:rPr>
      </w:pPr>
    </w:p>
    <w:p w14:paraId="3B54295E" w14:textId="26C3CBFF" w:rsidR="00594524" w:rsidRDefault="00594524" w:rsidP="00594524">
      <w:pPr>
        <w:spacing w:line="360" w:lineRule="auto"/>
        <w:rPr>
          <w:rFonts w:ascii="Arial" w:hAnsi="Arial" w:cs="Arial"/>
          <w:sz w:val="24"/>
          <w:szCs w:val="24"/>
        </w:rPr>
      </w:pPr>
    </w:p>
    <w:p w14:paraId="4075CF1A" w14:textId="0296EDA5" w:rsidR="00594524" w:rsidRDefault="00594524" w:rsidP="00594524">
      <w:pPr>
        <w:spacing w:line="360" w:lineRule="auto"/>
        <w:rPr>
          <w:rFonts w:ascii="Arial" w:hAnsi="Arial" w:cs="Arial"/>
          <w:sz w:val="24"/>
          <w:szCs w:val="24"/>
        </w:rPr>
      </w:pPr>
    </w:p>
    <w:p w14:paraId="73277435" w14:textId="32D84DB5" w:rsidR="00594524" w:rsidRDefault="00594524" w:rsidP="00594524">
      <w:pPr>
        <w:spacing w:line="360" w:lineRule="auto"/>
        <w:rPr>
          <w:rFonts w:ascii="Arial" w:hAnsi="Arial" w:cs="Arial"/>
          <w:sz w:val="24"/>
          <w:szCs w:val="24"/>
        </w:rPr>
      </w:pPr>
    </w:p>
    <w:p w14:paraId="2F29F48B" w14:textId="77973F86" w:rsidR="00594524" w:rsidRDefault="00594524" w:rsidP="00594524">
      <w:pPr>
        <w:spacing w:line="360" w:lineRule="auto"/>
        <w:rPr>
          <w:rFonts w:ascii="Arial" w:hAnsi="Arial" w:cs="Arial"/>
          <w:sz w:val="24"/>
          <w:szCs w:val="24"/>
        </w:rPr>
      </w:pPr>
    </w:p>
    <w:p w14:paraId="006CFF61" w14:textId="708DDDEA" w:rsidR="00594524" w:rsidRDefault="00594524" w:rsidP="00594524">
      <w:pPr>
        <w:spacing w:line="360" w:lineRule="auto"/>
        <w:rPr>
          <w:rFonts w:ascii="Arial" w:hAnsi="Arial" w:cs="Arial"/>
          <w:sz w:val="24"/>
          <w:szCs w:val="24"/>
        </w:rPr>
      </w:pPr>
    </w:p>
    <w:p w14:paraId="0D874443" w14:textId="19526CB9" w:rsidR="00594524" w:rsidRDefault="00594524" w:rsidP="00594524">
      <w:pPr>
        <w:spacing w:line="360" w:lineRule="auto"/>
        <w:rPr>
          <w:rFonts w:ascii="Arial" w:hAnsi="Arial" w:cs="Arial"/>
          <w:sz w:val="24"/>
          <w:szCs w:val="24"/>
        </w:rPr>
      </w:pPr>
    </w:p>
    <w:p w14:paraId="0A21B965" w14:textId="4AD21668" w:rsidR="00594524" w:rsidRDefault="00594524" w:rsidP="00594524">
      <w:pPr>
        <w:spacing w:line="360" w:lineRule="auto"/>
        <w:rPr>
          <w:rFonts w:ascii="Arial" w:hAnsi="Arial" w:cs="Arial"/>
          <w:sz w:val="24"/>
          <w:szCs w:val="24"/>
        </w:rPr>
      </w:pPr>
    </w:p>
    <w:p w14:paraId="78B26EE4" w14:textId="70551C3B" w:rsidR="00594524" w:rsidRDefault="00594524" w:rsidP="00594524">
      <w:pPr>
        <w:spacing w:line="360" w:lineRule="auto"/>
        <w:rPr>
          <w:rFonts w:ascii="Arial" w:hAnsi="Arial" w:cs="Arial"/>
          <w:sz w:val="24"/>
          <w:szCs w:val="24"/>
        </w:rPr>
      </w:pPr>
    </w:p>
    <w:p w14:paraId="0C2909EF" w14:textId="1D6ECB1A" w:rsidR="00594524" w:rsidRDefault="00594524" w:rsidP="00594524">
      <w:pPr>
        <w:spacing w:line="360" w:lineRule="auto"/>
        <w:rPr>
          <w:rFonts w:ascii="Arial" w:hAnsi="Arial" w:cs="Arial"/>
          <w:sz w:val="24"/>
          <w:szCs w:val="24"/>
        </w:rPr>
      </w:pPr>
    </w:p>
    <w:p w14:paraId="3E725D8B" w14:textId="447B60B5" w:rsidR="00594524" w:rsidRDefault="00594524" w:rsidP="00594524">
      <w:pPr>
        <w:spacing w:line="360" w:lineRule="auto"/>
        <w:rPr>
          <w:rFonts w:ascii="Arial" w:hAnsi="Arial" w:cs="Arial"/>
          <w:sz w:val="24"/>
          <w:szCs w:val="24"/>
        </w:rPr>
      </w:pPr>
    </w:p>
    <w:p w14:paraId="4C39D6F8" w14:textId="61F8D26A" w:rsidR="00594524" w:rsidRDefault="00594524" w:rsidP="00594524">
      <w:pPr>
        <w:spacing w:line="360" w:lineRule="auto"/>
        <w:rPr>
          <w:rFonts w:ascii="Arial" w:hAnsi="Arial" w:cs="Arial"/>
          <w:sz w:val="24"/>
          <w:szCs w:val="24"/>
        </w:rPr>
      </w:pPr>
    </w:p>
    <w:p w14:paraId="3D453B35" w14:textId="3B60CB28" w:rsidR="00594524" w:rsidRPr="00AC020A" w:rsidRDefault="00594524" w:rsidP="00FE3FF6">
      <w:pPr>
        <w:tabs>
          <w:tab w:val="left" w:pos="4980"/>
        </w:tabs>
        <w:spacing w:line="360" w:lineRule="auto"/>
        <w:jc w:val="center"/>
        <w:rPr>
          <w:rFonts w:ascii="Arial" w:hAnsi="Arial" w:cs="Arial"/>
          <w:sz w:val="24"/>
          <w:szCs w:val="24"/>
          <w:u w:val="single"/>
        </w:rPr>
      </w:pPr>
      <w:r w:rsidRPr="00AC020A">
        <w:rPr>
          <w:rFonts w:ascii="Arial" w:hAnsi="Arial" w:cs="Arial"/>
          <w:sz w:val="24"/>
          <w:szCs w:val="24"/>
          <w:u w:val="single"/>
        </w:rPr>
        <w:lastRenderedPageBreak/>
        <w:t>Reference List</w:t>
      </w:r>
    </w:p>
    <w:p w14:paraId="23FD3659"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Anker, A.E., Reinhart, A.M. and Feeley, T.H. (2011) Health Information Seeking: A Review of Measures and Methods. </w:t>
      </w:r>
      <w:r w:rsidRPr="000B484C">
        <w:rPr>
          <w:rFonts w:ascii="Arial" w:hAnsi="Arial" w:cs="Arial"/>
          <w:i/>
          <w:sz w:val="24"/>
          <w:szCs w:val="24"/>
        </w:rPr>
        <w:t>Patient Education and Counselling</w:t>
      </w:r>
      <w:r w:rsidRPr="000B484C">
        <w:rPr>
          <w:rFonts w:ascii="Arial" w:hAnsi="Arial" w:cs="Arial"/>
          <w:sz w:val="24"/>
          <w:szCs w:val="24"/>
        </w:rPr>
        <w:t xml:space="preserve">. 82 (3) pp346-354. </w:t>
      </w:r>
    </w:p>
    <w:p w14:paraId="441AC2DB"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Braun, L.A., Spitzer, O., Tiralongo, E., Wilkinson, J.M., Bailey, M., Poole, S.G. and Dooley, M. (2013) Naturopaths and Western Herbalists’ Attitudes to Evidence, Regulation, Information Sources and Knowledge About Popular Complementary Medicines. </w:t>
      </w:r>
      <w:r w:rsidRPr="000B484C">
        <w:rPr>
          <w:rFonts w:ascii="Arial" w:hAnsi="Arial" w:cs="Arial"/>
          <w:i/>
          <w:sz w:val="24"/>
          <w:szCs w:val="24"/>
        </w:rPr>
        <w:t>Complementary Therapies in Medicine</w:t>
      </w:r>
      <w:r w:rsidRPr="000B484C">
        <w:rPr>
          <w:rFonts w:ascii="Arial" w:hAnsi="Arial" w:cs="Arial"/>
          <w:sz w:val="24"/>
          <w:szCs w:val="24"/>
        </w:rPr>
        <w:t xml:space="preserve">. 21 (1) pp58-64. </w:t>
      </w:r>
    </w:p>
    <w:p w14:paraId="51B2332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Cohen, M.H. (2002) CAM Regulations in the United States. </w:t>
      </w:r>
      <w:r w:rsidRPr="000B484C">
        <w:rPr>
          <w:rFonts w:ascii="Arial" w:hAnsi="Arial" w:cs="Arial"/>
          <w:i/>
          <w:sz w:val="24"/>
          <w:szCs w:val="24"/>
        </w:rPr>
        <w:t>Complementary Therapies in Medicine</w:t>
      </w:r>
      <w:r w:rsidRPr="000B484C">
        <w:rPr>
          <w:rFonts w:ascii="Arial" w:hAnsi="Arial" w:cs="Arial"/>
          <w:sz w:val="24"/>
          <w:szCs w:val="24"/>
        </w:rPr>
        <w:t>. 10 (1) pp3-7.</w:t>
      </w:r>
    </w:p>
    <w:p w14:paraId="3C6273EE"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Cohen, M.H. (2003) Regulation, Religious Experience, and Epilepsy: A Lens on Complementary Therapies. </w:t>
      </w:r>
      <w:r w:rsidRPr="000B484C">
        <w:rPr>
          <w:rFonts w:ascii="Arial" w:hAnsi="Arial" w:cs="Arial"/>
          <w:i/>
          <w:sz w:val="24"/>
          <w:szCs w:val="24"/>
        </w:rPr>
        <w:t>Epilepsy and Behavior</w:t>
      </w:r>
      <w:r w:rsidRPr="000B484C">
        <w:rPr>
          <w:rFonts w:ascii="Arial" w:hAnsi="Arial" w:cs="Arial"/>
          <w:sz w:val="24"/>
          <w:szCs w:val="24"/>
        </w:rPr>
        <w:t xml:space="preserve">. 4 (6) pp602-606. </w:t>
      </w:r>
    </w:p>
    <w:p w14:paraId="280653D8"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Complementary and Natural Healthcare Council (2018) </w:t>
      </w:r>
      <w:r w:rsidRPr="000B484C">
        <w:rPr>
          <w:rFonts w:ascii="Arial" w:hAnsi="Arial" w:cs="Arial"/>
          <w:i/>
          <w:sz w:val="24"/>
          <w:szCs w:val="24"/>
        </w:rPr>
        <w:t>What We Do</w:t>
      </w:r>
      <w:r w:rsidRPr="000B484C">
        <w:rPr>
          <w:rFonts w:ascii="Arial" w:hAnsi="Arial" w:cs="Arial"/>
          <w:sz w:val="24"/>
          <w:szCs w:val="24"/>
        </w:rPr>
        <w:t>. [Online]. Available at https://www.cnhc.org.uk/what-we-do. Accessed 17</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15CB4BE7"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Duke, K. (2005) A Century of CAM in New Zealand: A Struggle for Recognition. </w:t>
      </w:r>
      <w:r w:rsidRPr="000B484C">
        <w:rPr>
          <w:rFonts w:ascii="Arial" w:hAnsi="Arial" w:cs="Arial"/>
          <w:i/>
          <w:sz w:val="24"/>
          <w:szCs w:val="24"/>
        </w:rPr>
        <w:t>Complementary Therapies in Clinical Practice</w:t>
      </w:r>
      <w:r w:rsidRPr="000B484C">
        <w:rPr>
          <w:rFonts w:ascii="Arial" w:hAnsi="Arial" w:cs="Arial"/>
          <w:sz w:val="24"/>
          <w:szCs w:val="24"/>
        </w:rPr>
        <w:t xml:space="preserve">. 11 (1) pp11-16. </w:t>
      </w:r>
    </w:p>
    <w:p w14:paraId="332BACDE"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Gureje, O., Nortje, G., Makanjuola, V., Oladeji, B., Seedat, S. and Jenkins, R. (2015) The Role of Global Traditional and Complementary Systems of Medicine in Treating Mental Health Problems. </w:t>
      </w:r>
      <w:r w:rsidRPr="000B484C">
        <w:rPr>
          <w:rFonts w:ascii="Arial" w:hAnsi="Arial" w:cs="Arial"/>
          <w:i/>
          <w:sz w:val="24"/>
          <w:szCs w:val="24"/>
        </w:rPr>
        <w:t>Lancet Psychiatry</w:t>
      </w:r>
      <w:r w:rsidRPr="000B484C">
        <w:rPr>
          <w:rFonts w:ascii="Arial" w:hAnsi="Arial" w:cs="Arial"/>
          <w:sz w:val="24"/>
          <w:szCs w:val="24"/>
        </w:rPr>
        <w:t xml:space="preserve">. 2 (2) pp168-177. </w:t>
      </w:r>
    </w:p>
    <w:p w14:paraId="2D939339"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Hall, H., Leach, M., Brosnan, C. and Collins, M. (2017) Nurses’ Attitudes Towards Complementary Therapies: A Systematic Review and Meta-Synthesis. </w:t>
      </w:r>
      <w:r w:rsidRPr="000B484C">
        <w:rPr>
          <w:rFonts w:ascii="Arial" w:hAnsi="Arial" w:cs="Arial"/>
          <w:i/>
          <w:sz w:val="24"/>
          <w:szCs w:val="24"/>
        </w:rPr>
        <w:t>International Journal of Nursing Studies</w:t>
      </w:r>
      <w:r w:rsidRPr="000B484C">
        <w:rPr>
          <w:rFonts w:ascii="Arial" w:hAnsi="Arial" w:cs="Arial"/>
          <w:sz w:val="24"/>
          <w:szCs w:val="24"/>
        </w:rPr>
        <w:t xml:space="preserve">. 69 pp47-56.  </w:t>
      </w:r>
    </w:p>
    <w:p w14:paraId="1183ABA1"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Korc-Grodzicki, B. and Tew, W.P. (Ed/s) (2017) </w:t>
      </w:r>
      <w:r w:rsidRPr="000B484C">
        <w:rPr>
          <w:rFonts w:ascii="Arial" w:hAnsi="Arial" w:cs="Arial"/>
          <w:i/>
          <w:sz w:val="24"/>
          <w:szCs w:val="24"/>
        </w:rPr>
        <w:t>Handbook of Geriatric Oncology: Practical Guide to Caring for the Older Cancer Patient</w:t>
      </w:r>
      <w:r w:rsidRPr="000B484C">
        <w:rPr>
          <w:rFonts w:ascii="Arial" w:hAnsi="Arial" w:cs="Arial"/>
          <w:sz w:val="24"/>
          <w:szCs w:val="24"/>
        </w:rPr>
        <w:t>. New York: Springer Publishing Company</w:t>
      </w:r>
      <w:r>
        <w:rPr>
          <w:rFonts w:ascii="Arial" w:hAnsi="Arial" w:cs="Arial"/>
          <w:sz w:val="24"/>
          <w:szCs w:val="24"/>
        </w:rPr>
        <w:t>.</w:t>
      </w:r>
    </w:p>
    <w:p w14:paraId="035C02A1"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Leach, M.J., Canaway, R. and Hunter, J. (2018) Evidence Based Practice in Traditional and Complementary Medicine: An Agenda for Policy, Education and Research. </w:t>
      </w:r>
      <w:r w:rsidRPr="000B484C">
        <w:rPr>
          <w:rFonts w:ascii="Arial" w:hAnsi="Arial" w:cs="Arial"/>
          <w:i/>
          <w:sz w:val="24"/>
          <w:szCs w:val="24"/>
        </w:rPr>
        <w:t>Complementary Therapies in Clinical Practice</w:t>
      </w:r>
      <w:r w:rsidRPr="000B484C">
        <w:rPr>
          <w:rFonts w:ascii="Arial" w:hAnsi="Arial" w:cs="Arial"/>
          <w:sz w:val="24"/>
          <w:szCs w:val="24"/>
        </w:rPr>
        <w:t>. 31 pp38-46.</w:t>
      </w:r>
    </w:p>
    <w:p w14:paraId="7BDD845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lastRenderedPageBreak/>
        <w:t xml:space="preserve">Matthews, M., Glackin, M., Hughes, C. and Rogers, K.M.A. (2015) Who Accesses Complementary Therapies And </w:t>
      </w:r>
      <w:proofErr w:type="gramStart"/>
      <w:r w:rsidRPr="000B484C">
        <w:rPr>
          <w:rFonts w:ascii="Arial" w:hAnsi="Arial" w:cs="Arial"/>
          <w:sz w:val="24"/>
          <w:szCs w:val="24"/>
        </w:rPr>
        <w:t>Why?:</w:t>
      </w:r>
      <w:proofErr w:type="gramEnd"/>
      <w:r w:rsidRPr="000B484C">
        <w:rPr>
          <w:rFonts w:ascii="Arial" w:hAnsi="Arial" w:cs="Arial"/>
          <w:sz w:val="24"/>
          <w:szCs w:val="24"/>
        </w:rPr>
        <w:t xml:space="preserve"> An Evaluation of a Cancer Care Service. </w:t>
      </w:r>
      <w:r w:rsidRPr="000B484C">
        <w:rPr>
          <w:rFonts w:ascii="Arial" w:hAnsi="Arial" w:cs="Arial"/>
          <w:i/>
          <w:sz w:val="24"/>
          <w:szCs w:val="24"/>
        </w:rPr>
        <w:t>Complementary Therapies in Clinical Practice</w:t>
      </w:r>
      <w:r w:rsidRPr="000B484C">
        <w:rPr>
          <w:rFonts w:ascii="Arial" w:hAnsi="Arial" w:cs="Arial"/>
          <w:sz w:val="24"/>
          <w:szCs w:val="24"/>
        </w:rPr>
        <w:t xml:space="preserve">. 21 (1) pp19-25. </w:t>
      </w:r>
    </w:p>
    <w:p w14:paraId="7C2C1EF4"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McEwen, S. (2015) Social Work in Health Care When Conventional Meets Complementary: Nonspecific Back Pain and Massage Therapy. </w:t>
      </w:r>
      <w:r w:rsidRPr="000B484C">
        <w:rPr>
          <w:rFonts w:ascii="Arial" w:hAnsi="Arial" w:cs="Arial"/>
          <w:i/>
          <w:sz w:val="24"/>
          <w:szCs w:val="24"/>
        </w:rPr>
        <w:t>Health and Social Work</w:t>
      </w:r>
      <w:r w:rsidRPr="000B484C">
        <w:rPr>
          <w:rFonts w:ascii="Arial" w:hAnsi="Arial" w:cs="Arial"/>
          <w:sz w:val="24"/>
          <w:szCs w:val="24"/>
        </w:rPr>
        <w:t xml:space="preserve">. 40 (1) pp19-25. </w:t>
      </w:r>
    </w:p>
    <w:p w14:paraId="43AC6CF4"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Mills, S.Y. (2001) Regulation in Complementary and Alternative Medicine. </w:t>
      </w:r>
      <w:r w:rsidRPr="000B484C">
        <w:rPr>
          <w:rFonts w:ascii="Arial" w:hAnsi="Arial" w:cs="Arial"/>
          <w:i/>
          <w:sz w:val="24"/>
          <w:szCs w:val="24"/>
        </w:rPr>
        <w:t>British Medical Journal</w:t>
      </w:r>
      <w:r w:rsidRPr="000B484C">
        <w:rPr>
          <w:rFonts w:ascii="Arial" w:hAnsi="Arial" w:cs="Arial"/>
          <w:sz w:val="24"/>
          <w:szCs w:val="24"/>
        </w:rPr>
        <w:t xml:space="preserve">. 322 pp158-160. </w:t>
      </w:r>
    </w:p>
    <w:p w14:paraId="48DC9F49"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Mistry, R., Wademan, B., Avery, G. and Tan, S.T. (2010) A Case of Misdiagnosed Squamous Cell Carcinoma Due to Alternative Medical Misadventure – Time for Tightening Regulation? </w:t>
      </w:r>
      <w:r w:rsidRPr="000B484C">
        <w:rPr>
          <w:rFonts w:ascii="Arial" w:hAnsi="Arial" w:cs="Arial"/>
          <w:i/>
          <w:sz w:val="24"/>
          <w:szCs w:val="24"/>
        </w:rPr>
        <w:t>The New Zealand Medical Journal</w:t>
      </w:r>
      <w:r w:rsidRPr="000B484C">
        <w:rPr>
          <w:rFonts w:ascii="Arial" w:hAnsi="Arial" w:cs="Arial"/>
          <w:sz w:val="24"/>
          <w:szCs w:val="24"/>
        </w:rPr>
        <w:t>. 123 (1312) pp61-</w:t>
      </w:r>
      <w:r>
        <w:rPr>
          <w:rFonts w:ascii="Arial" w:hAnsi="Arial" w:cs="Arial"/>
          <w:sz w:val="24"/>
          <w:szCs w:val="24"/>
        </w:rPr>
        <w:t>6</w:t>
      </w:r>
      <w:r w:rsidRPr="000B484C">
        <w:rPr>
          <w:rFonts w:ascii="Arial" w:hAnsi="Arial" w:cs="Arial"/>
          <w:sz w:val="24"/>
          <w:szCs w:val="24"/>
        </w:rPr>
        <w:t xml:space="preserve">7. </w:t>
      </w:r>
    </w:p>
    <w:p w14:paraId="52D79AC5"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National Center for Complementary and Integrative Health (2017) </w:t>
      </w:r>
      <w:r w:rsidRPr="000B484C">
        <w:rPr>
          <w:rFonts w:ascii="Arial" w:hAnsi="Arial" w:cs="Arial"/>
          <w:i/>
          <w:sz w:val="24"/>
          <w:szCs w:val="24"/>
        </w:rPr>
        <w:t>Strategic Objective 1 – Advance Research on Mind and Body Interventions, Practices, and Disciplines</w:t>
      </w:r>
      <w:r w:rsidRPr="000B484C">
        <w:rPr>
          <w:rFonts w:ascii="Arial" w:hAnsi="Arial" w:cs="Arial"/>
          <w:sz w:val="24"/>
          <w:szCs w:val="24"/>
        </w:rPr>
        <w:t>. [Online]. Available at https://nccih.nih.gov/about/plans/2011/objective1.htm. Accessed 14</w:t>
      </w:r>
      <w:r w:rsidRPr="000B484C">
        <w:rPr>
          <w:rFonts w:ascii="Arial" w:hAnsi="Arial" w:cs="Arial"/>
          <w:sz w:val="24"/>
          <w:szCs w:val="24"/>
          <w:vertAlign w:val="superscript"/>
        </w:rPr>
        <w:t>th</w:t>
      </w:r>
      <w:r w:rsidRPr="000B484C">
        <w:rPr>
          <w:rFonts w:ascii="Arial" w:hAnsi="Arial" w:cs="Arial"/>
          <w:sz w:val="24"/>
          <w:szCs w:val="24"/>
        </w:rPr>
        <w:t xml:space="preserve"> November 2018.</w:t>
      </w:r>
    </w:p>
    <w:p w14:paraId="34595CF2"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National Health Service (2016) </w:t>
      </w:r>
      <w:r w:rsidRPr="000B484C">
        <w:rPr>
          <w:rFonts w:ascii="Arial" w:hAnsi="Arial" w:cs="Arial"/>
          <w:i/>
          <w:sz w:val="24"/>
          <w:szCs w:val="24"/>
        </w:rPr>
        <w:t>Complementary and Alternative Medicine</w:t>
      </w:r>
      <w:r w:rsidRPr="000B484C">
        <w:rPr>
          <w:rFonts w:ascii="Arial" w:hAnsi="Arial" w:cs="Arial"/>
          <w:sz w:val="24"/>
          <w:szCs w:val="24"/>
        </w:rPr>
        <w:t>. [Online]. Available at https://www.nhs.uk/conditions/complementary-and-alternative-medicine/. Accessed 24</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634F8089"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Ooi, S.L., Rae, J. and Pak, S.C. (2016) Implementation of Evidence-Based Practice: A Naturopath Perspective. </w:t>
      </w:r>
      <w:r w:rsidRPr="000B484C">
        <w:rPr>
          <w:rFonts w:ascii="Arial" w:hAnsi="Arial" w:cs="Arial"/>
          <w:i/>
          <w:sz w:val="24"/>
          <w:szCs w:val="24"/>
        </w:rPr>
        <w:t>Complementary Therapies in Clinical Practice</w:t>
      </w:r>
      <w:r w:rsidRPr="000B484C">
        <w:rPr>
          <w:rFonts w:ascii="Arial" w:hAnsi="Arial" w:cs="Arial"/>
          <w:sz w:val="24"/>
          <w:szCs w:val="24"/>
        </w:rPr>
        <w:t xml:space="preserve">. 22 pp24-28. </w:t>
      </w:r>
    </w:p>
    <w:p w14:paraId="7C02F2B0"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Orkaby, B. and Greenberger, C. (2014) Israeli Nurses’ Attitudes to the Holistic Approach to Health and Their Use of Complementary and Alternative Therapies. </w:t>
      </w:r>
      <w:r w:rsidRPr="000B484C">
        <w:rPr>
          <w:rFonts w:ascii="Arial" w:hAnsi="Arial" w:cs="Arial"/>
          <w:i/>
          <w:sz w:val="24"/>
          <w:szCs w:val="24"/>
        </w:rPr>
        <w:t>Journal of Holistic Nursing</w:t>
      </w:r>
      <w:r w:rsidRPr="000B484C">
        <w:rPr>
          <w:rFonts w:ascii="Arial" w:hAnsi="Arial" w:cs="Arial"/>
          <w:sz w:val="24"/>
          <w:szCs w:val="24"/>
        </w:rPr>
        <w:t xml:space="preserve">. 33 (1) pp19-26. </w:t>
      </w:r>
    </w:p>
    <w:p w14:paraId="182551DC"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Ruggie, M. (2005) Mainstreaming Complementary Therapies: New Direction in Health Care. </w:t>
      </w:r>
      <w:r w:rsidRPr="000B484C">
        <w:rPr>
          <w:rFonts w:ascii="Arial" w:hAnsi="Arial" w:cs="Arial"/>
          <w:i/>
          <w:sz w:val="24"/>
          <w:szCs w:val="24"/>
        </w:rPr>
        <w:t>Health Affairs</w:t>
      </w:r>
      <w:r w:rsidRPr="000B484C">
        <w:rPr>
          <w:rFonts w:ascii="Arial" w:hAnsi="Arial" w:cs="Arial"/>
          <w:sz w:val="24"/>
          <w:szCs w:val="24"/>
        </w:rPr>
        <w:t xml:space="preserve">. 24 (4) pp980-90. </w:t>
      </w:r>
    </w:p>
    <w:p w14:paraId="6AC22B94"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Schiff, E., Ben-Arye, E., Shilo, M., Levy, M., Schachter, L., Weitchner, N., Golan, O. and Stone, J. (2011) Touching Ethics: Assessing the Applicability of Ethical </w:t>
      </w:r>
      <w:r w:rsidRPr="000B484C">
        <w:rPr>
          <w:rFonts w:ascii="Arial" w:hAnsi="Arial" w:cs="Arial"/>
          <w:sz w:val="24"/>
          <w:szCs w:val="24"/>
        </w:rPr>
        <w:lastRenderedPageBreak/>
        <w:t xml:space="preserve">Rules for Safe Touch in CAM – Outcomes of a CAM (Complementary and Alternative Medicine) Practitioner Survey in Israel. </w:t>
      </w:r>
      <w:r w:rsidRPr="000B484C">
        <w:rPr>
          <w:rFonts w:ascii="Arial" w:hAnsi="Arial" w:cs="Arial"/>
          <w:i/>
          <w:sz w:val="24"/>
          <w:szCs w:val="24"/>
        </w:rPr>
        <w:t>Complementary Therapies in Medicine</w:t>
      </w:r>
      <w:r w:rsidRPr="000B484C">
        <w:rPr>
          <w:rFonts w:ascii="Arial" w:hAnsi="Arial" w:cs="Arial"/>
          <w:sz w:val="24"/>
          <w:szCs w:val="24"/>
        </w:rPr>
        <w:t xml:space="preserve">. 19 (1) pp12-18. </w:t>
      </w:r>
    </w:p>
    <w:p w14:paraId="360EB19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Sibbritt, D., Kaye, M., Millbank, J., Stuhmcke, A., Wardle, J. and Karpin, I. (2018) How Are Complementary Health Professions Regulated in Australia? An Examination of Complementary Health Professions in The National Registration and Accreditation Scheme. </w:t>
      </w:r>
      <w:r w:rsidRPr="000B484C">
        <w:rPr>
          <w:rFonts w:ascii="Arial" w:hAnsi="Arial" w:cs="Arial"/>
          <w:i/>
          <w:sz w:val="24"/>
          <w:szCs w:val="24"/>
        </w:rPr>
        <w:t>Complementary Therapies in Medicine</w:t>
      </w:r>
      <w:r w:rsidRPr="000B484C">
        <w:rPr>
          <w:rFonts w:ascii="Arial" w:hAnsi="Arial" w:cs="Arial"/>
          <w:sz w:val="24"/>
          <w:szCs w:val="24"/>
        </w:rPr>
        <w:t xml:space="preserve">. 37 pp6-12. </w:t>
      </w:r>
    </w:p>
    <w:p w14:paraId="6CC0E6F8"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Stomski, N.J., Petterson, A., Kristjanson, L., Lobb, E.A., Phillips, M., Williams, A., Morrison, P. and Joske, D. (2018) The Effects of Self-Selected Complementary Therapies on Cancer Patients’ Quality of Life and Symptom Distress: A Prospective Cohort Study in an Integrative Oncology Setting. </w:t>
      </w:r>
      <w:r w:rsidRPr="000B484C">
        <w:rPr>
          <w:rFonts w:ascii="Arial" w:hAnsi="Arial" w:cs="Arial"/>
          <w:i/>
          <w:sz w:val="24"/>
          <w:szCs w:val="24"/>
        </w:rPr>
        <w:t>Complementary Therapies in Medicine</w:t>
      </w:r>
      <w:r w:rsidRPr="000B484C">
        <w:rPr>
          <w:rFonts w:ascii="Arial" w:hAnsi="Arial" w:cs="Arial"/>
          <w:sz w:val="24"/>
          <w:szCs w:val="24"/>
        </w:rPr>
        <w:t xml:space="preserve">. 37 pp1-5. </w:t>
      </w:r>
    </w:p>
    <w:p w14:paraId="3F699980"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Stone, J. (2005) Regulation of CAM Practitioners: Reflecting on the Last 10 Years. </w:t>
      </w:r>
      <w:r w:rsidRPr="000B484C">
        <w:rPr>
          <w:rFonts w:ascii="Arial" w:hAnsi="Arial" w:cs="Arial"/>
          <w:i/>
          <w:sz w:val="24"/>
          <w:szCs w:val="24"/>
        </w:rPr>
        <w:t>Complementary Therapies in Clinical Practice</w:t>
      </w:r>
      <w:r w:rsidRPr="000B484C">
        <w:rPr>
          <w:rFonts w:ascii="Arial" w:hAnsi="Arial" w:cs="Arial"/>
          <w:sz w:val="24"/>
          <w:szCs w:val="24"/>
        </w:rPr>
        <w:t xml:space="preserve">. 11 (1) pp5-10. </w:t>
      </w:r>
    </w:p>
    <w:p w14:paraId="5132A26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Stone, J. (2010) Risk, Regulation and the Growing Marginalisation of CAM. </w:t>
      </w:r>
      <w:r w:rsidRPr="000B484C">
        <w:rPr>
          <w:rFonts w:ascii="Arial" w:hAnsi="Arial" w:cs="Arial"/>
          <w:i/>
          <w:sz w:val="24"/>
          <w:szCs w:val="24"/>
        </w:rPr>
        <w:t>Complementary Therapies in Clinical Practice</w:t>
      </w:r>
      <w:r w:rsidRPr="000B484C">
        <w:rPr>
          <w:rFonts w:ascii="Arial" w:hAnsi="Arial" w:cs="Arial"/>
          <w:sz w:val="24"/>
          <w:szCs w:val="24"/>
        </w:rPr>
        <w:t xml:space="preserve">. 16 (1) pp1-2. </w:t>
      </w:r>
    </w:p>
    <w:p w14:paraId="1E8E5B7C"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Stuttaford, M., Makhamreh, S.A., Coomans, F., Harrington, J., Himonga, C. and Hundt, G.L. (2014) The Right to Traditional, Complementary, and Alternative Health Care. </w:t>
      </w:r>
      <w:r w:rsidRPr="000B484C">
        <w:rPr>
          <w:rFonts w:ascii="Arial" w:hAnsi="Arial" w:cs="Arial"/>
          <w:i/>
          <w:sz w:val="24"/>
          <w:szCs w:val="24"/>
        </w:rPr>
        <w:t>Global Health Action</w:t>
      </w:r>
      <w:r w:rsidRPr="000B484C">
        <w:rPr>
          <w:rFonts w:ascii="Arial" w:hAnsi="Arial" w:cs="Arial"/>
          <w:sz w:val="24"/>
          <w:szCs w:val="24"/>
        </w:rPr>
        <w:t xml:space="preserve">. 7 pp1-8. </w:t>
      </w:r>
    </w:p>
    <w:p w14:paraId="565871B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The Federation of Holistic Therapists (2018) </w:t>
      </w:r>
      <w:r w:rsidRPr="000B484C">
        <w:rPr>
          <w:rFonts w:ascii="Arial" w:hAnsi="Arial" w:cs="Arial"/>
          <w:i/>
          <w:sz w:val="24"/>
          <w:szCs w:val="24"/>
        </w:rPr>
        <w:t>About Us</w:t>
      </w:r>
      <w:r w:rsidRPr="000B484C">
        <w:rPr>
          <w:rFonts w:ascii="Arial" w:hAnsi="Arial" w:cs="Arial"/>
          <w:sz w:val="24"/>
          <w:szCs w:val="24"/>
        </w:rPr>
        <w:t>. [Online]. Available at https://www.fht.org.uk/about-us. Accessed 17</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1A109417"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The General Regulatory Council for Complementary Therapies (2018) </w:t>
      </w:r>
      <w:r w:rsidRPr="000B484C">
        <w:rPr>
          <w:rFonts w:ascii="Arial" w:hAnsi="Arial" w:cs="Arial"/>
          <w:i/>
          <w:sz w:val="24"/>
          <w:szCs w:val="24"/>
        </w:rPr>
        <w:t>Welcome to the GRCCT: The UK Federal Regulator for Complementary Therapies</w:t>
      </w:r>
      <w:r w:rsidRPr="000B484C">
        <w:rPr>
          <w:rFonts w:ascii="Arial" w:hAnsi="Arial" w:cs="Arial"/>
          <w:sz w:val="24"/>
          <w:szCs w:val="24"/>
        </w:rPr>
        <w:t>. [Online]. Available at http://www.grcct.org/about-us/. Accessed 17</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090DF8D2"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The International Federation of Professional Aromatherapists (2018) </w:t>
      </w:r>
      <w:r w:rsidRPr="000B484C">
        <w:rPr>
          <w:rFonts w:ascii="Arial" w:hAnsi="Arial" w:cs="Arial"/>
          <w:i/>
          <w:sz w:val="24"/>
          <w:szCs w:val="24"/>
        </w:rPr>
        <w:t>Welcome to The International Federation of Professional Aromatherapists</w:t>
      </w:r>
      <w:r w:rsidRPr="000B484C">
        <w:rPr>
          <w:rFonts w:ascii="Arial" w:hAnsi="Arial" w:cs="Arial"/>
          <w:sz w:val="24"/>
          <w:szCs w:val="24"/>
        </w:rPr>
        <w:t>. [Online]. Available at https://ifparoma.org/. Accessed 17</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780F482F"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Thompson, E.A., Quinn, T., Paterson, C., Cooke, H., McQuigan, D. and Butters, G. (2008) Outcome Measures for Holistic, Complex Interventions Within the </w:t>
      </w:r>
      <w:r w:rsidRPr="000B484C">
        <w:rPr>
          <w:rFonts w:ascii="Arial" w:hAnsi="Arial" w:cs="Arial"/>
          <w:sz w:val="24"/>
          <w:szCs w:val="24"/>
        </w:rPr>
        <w:lastRenderedPageBreak/>
        <w:t xml:space="preserve">Palliative Care Setting. </w:t>
      </w:r>
      <w:r w:rsidRPr="000B484C">
        <w:rPr>
          <w:rFonts w:ascii="Arial" w:hAnsi="Arial" w:cs="Arial"/>
          <w:i/>
          <w:sz w:val="24"/>
          <w:szCs w:val="24"/>
        </w:rPr>
        <w:t>Complementary Therapies in Clinical Practice</w:t>
      </w:r>
      <w:r w:rsidRPr="000B484C">
        <w:rPr>
          <w:rFonts w:ascii="Arial" w:hAnsi="Arial" w:cs="Arial"/>
          <w:sz w:val="24"/>
          <w:szCs w:val="24"/>
        </w:rPr>
        <w:t xml:space="preserve">. 14 (1) pp24-32. </w:t>
      </w:r>
    </w:p>
    <w:p w14:paraId="7D51203E"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World Health Organisation (2005) </w:t>
      </w:r>
      <w:r w:rsidRPr="000B484C">
        <w:rPr>
          <w:rFonts w:ascii="Arial" w:hAnsi="Arial" w:cs="Arial"/>
          <w:i/>
          <w:sz w:val="24"/>
          <w:szCs w:val="24"/>
        </w:rPr>
        <w:t>National Policy on Traditional Medicine and Regulation of Herbal Medicines – Report of a WHO Global Survey</w:t>
      </w:r>
      <w:r w:rsidRPr="000B484C">
        <w:rPr>
          <w:rFonts w:ascii="Arial" w:hAnsi="Arial" w:cs="Arial"/>
          <w:sz w:val="24"/>
          <w:szCs w:val="24"/>
        </w:rPr>
        <w:t>. [Online]. Available at http://apps.who.int/medicinedocs/en/d/Js7916e/. Accessed 24</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2C4EDD64" w14:textId="77777777" w:rsidR="00594524" w:rsidRPr="000B484C" w:rsidRDefault="00594524" w:rsidP="00203FCD">
      <w:pPr>
        <w:spacing w:line="360" w:lineRule="auto"/>
        <w:ind w:left="360"/>
        <w:rPr>
          <w:rFonts w:ascii="Arial" w:hAnsi="Arial" w:cs="Arial"/>
          <w:sz w:val="24"/>
          <w:szCs w:val="24"/>
        </w:rPr>
      </w:pPr>
      <w:r w:rsidRPr="000B484C">
        <w:rPr>
          <w:rFonts w:ascii="Arial" w:hAnsi="Arial" w:cs="Arial"/>
          <w:sz w:val="24"/>
          <w:szCs w:val="24"/>
        </w:rPr>
        <w:t xml:space="preserve">World Health Organisation (2012) </w:t>
      </w:r>
      <w:r w:rsidRPr="000B484C">
        <w:rPr>
          <w:rFonts w:ascii="Arial" w:hAnsi="Arial" w:cs="Arial"/>
          <w:i/>
          <w:sz w:val="24"/>
          <w:szCs w:val="24"/>
        </w:rPr>
        <w:t>Traditional and Complementary Medicine Policy</w:t>
      </w:r>
      <w:r w:rsidRPr="000B484C">
        <w:rPr>
          <w:rFonts w:ascii="Arial" w:hAnsi="Arial" w:cs="Arial"/>
          <w:sz w:val="24"/>
          <w:szCs w:val="24"/>
        </w:rPr>
        <w:t>. [Online]. Available at http://apps.who.int/medicinedocs/documents/s19582en/s19582en.pdf. Accessed 24</w:t>
      </w:r>
      <w:r w:rsidRPr="000B484C">
        <w:rPr>
          <w:rFonts w:ascii="Arial" w:hAnsi="Arial" w:cs="Arial"/>
          <w:sz w:val="24"/>
          <w:szCs w:val="24"/>
          <w:vertAlign w:val="superscript"/>
        </w:rPr>
        <w:t>th</w:t>
      </w:r>
      <w:r w:rsidRPr="000B484C">
        <w:rPr>
          <w:rFonts w:ascii="Arial" w:hAnsi="Arial" w:cs="Arial"/>
          <w:sz w:val="24"/>
          <w:szCs w:val="24"/>
        </w:rPr>
        <w:t xml:space="preserve"> November 2018. </w:t>
      </w:r>
    </w:p>
    <w:p w14:paraId="144BDC0B" w14:textId="77777777" w:rsidR="00594524" w:rsidRPr="00ED4164" w:rsidRDefault="00594524" w:rsidP="00EE5CD7">
      <w:pPr>
        <w:spacing w:line="480" w:lineRule="auto"/>
        <w:rPr>
          <w:rFonts w:ascii="Arial" w:hAnsi="Arial" w:cs="Arial"/>
          <w:sz w:val="24"/>
          <w:szCs w:val="24"/>
        </w:rPr>
      </w:pPr>
    </w:p>
    <w:sectPr w:rsidR="00594524" w:rsidRPr="00ED41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15E"/>
    <w:rsid w:val="00011418"/>
    <w:rsid w:val="00012041"/>
    <w:rsid w:val="00030401"/>
    <w:rsid w:val="0005583C"/>
    <w:rsid w:val="00076A73"/>
    <w:rsid w:val="000A70BC"/>
    <w:rsid w:val="000A7A28"/>
    <w:rsid w:val="000B017B"/>
    <w:rsid w:val="000B0946"/>
    <w:rsid w:val="000C0F20"/>
    <w:rsid w:val="000C0F33"/>
    <w:rsid w:val="000C25B8"/>
    <w:rsid w:val="000C4C5B"/>
    <w:rsid w:val="000C6907"/>
    <w:rsid w:val="000C789E"/>
    <w:rsid w:val="000C78AC"/>
    <w:rsid w:val="000D01C5"/>
    <w:rsid w:val="000D2581"/>
    <w:rsid w:val="000D64F1"/>
    <w:rsid w:val="000D6F5A"/>
    <w:rsid w:val="000E6FA8"/>
    <w:rsid w:val="000F7A45"/>
    <w:rsid w:val="00103858"/>
    <w:rsid w:val="00107B89"/>
    <w:rsid w:val="0012029E"/>
    <w:rsid w:val="00134253"/>
    <w:rsid w:val="00140CCE"/>
    <w:rsid w:val="00166E5C"/>
    <w:rsid w:val="00174A46"/>
    <w:rsid w:val="001820E3"/>
    <w:rsid w:val="00190478"/>
    <w:rsid w:val="001972A2"/>
    <w:rsid w:val="0019781C"/>
    <w:rsid w:val="001A7481"/>
    <w:rsid w:val="001D14BF"/>
    <w:rsid w:val="001E0962"/>
    <w:rsid w:val="001E2B47"/>
    <w:rsid w:val="001E52C2"/>
    <w:rsid w:val="001F3A3E"/>
    <w:rsid w:val="0020223A"/>
    <w:rsid w:val="00203FCD"/>
    <w:rsid w:val="0023564E"/>
    <w:rsid w:val="002537B9"/>
    <w:rsid w:val="002557B3"/>
    <w:rsid w:val="00276CB4"/>
    <w:rsid w:val="00281EB0"/>
    <w:rsid w:val="00286437"/>
    <w:rsid w:val="002920CF"/>
    <w:rsid w:val="002A478C"/>
    <w:rsid w:val="002C2CF3"/>
    <w:rsid w:val="002D4794"/>
    <w:rsid w:val="002D4F30"/>
    <w:rsid w:val="002E0EE9"/>
    <w:rsid w:val="002E2D9B"/>
    <w:rsid w:val="00314770"/>
    <w:rsid w:val="003174F5"/>
    <w:rsid w:val="00327CA5"/>
    <w:rsid w:val="003459D3"/>
    <w:rsid w:val="003478D0"/>
    <w:rsid w:val="003703FF"/>
    <w:rsid w:val="0037110B"/>
    <w:rsid w:val="003847CA"/>
    <w:rsid w:val="003A0F22"/>
    <w:rsid w:val="003B0C6F"/>
    <w:rsid w:val="003E2EF1"/>
    <w:rsid w:val="003E55CD"/>
    <w:rsid w:val="00407A32"/>
    <w:rsid w:val="00417E36"/>
    <w:rsid w:val="00426284"/>
    <w:rsid w:val="00432E3D"/>
    <w:rsid w:val="00443DC9"/>
    <w:rsid w:val="004553A5"/>
    <w:rsid w:val="004860D3"/>
    <w:rsid w:val="00492C8E"/>
    <w:rsid w:val="004A1C29"/>
    <w:rsid w:val="004A2C20"/>
    <w:rsid w:val="004A58F1"/>
    <w:rsid w:val="004B7315"/>
    <w:rsid w:val="004C60FA"/>
    <w:rsid w:val="004E069D"/>
    <w:rsid w:val="004E34B3"/>
    <w:rsid w:val="004E3C44"/>
    <w:rsid w:val="004E3D5D"/>
    <w:rsid w:val="004E6970"/>
    <w:rsid w:val="004F186B"/>
    <w:rsid w:val="004F2E28"/>
    <w:rsid w:val="004F5143"/>
    <w:rsid w:val="0050298B"/>
    <w:rsid w:val="00514109"/>
    <w:rsid w:val="00522819"/>
    <w:rsid w:val="005329BC"/>
    <w:rsid w:val="0054185B"/>
    <w:rsid w:val="00552017"/>
    <w:rsid w:val="0058335A"/>
    <w:rsid w:val="00584B41"/>
    <w:rsid w:val="00585B7C"/>
    <w:rsid w:val="005929D0"/>
    <w:rsid w:val="00594524"/>
    <w:rsid w:val="005B4E16"/>
    <w:rsid w:val="005B7838"/>
    <w:rsid w:val="005C357D"/>
    <w:rsid w:val="005D2605"/>
    <w:rsid w:val="005E4795"/>
    <w:rsid w:val="005F3A23"/>
    <w:rsid w:val="005F3B46"/>
    <w:rsid w:val="006024AD"/>
    <w:rsid w:val="00622715"/>
    <w:rsid w:val="00630124"/>
    <w:rsid w:val="00632CBB"/>
    <w:rsid w:val="00633650"/>
    <w:rsid w:val="00636557"/>
    <w:rsid w:val="00650C03"/>
    <w:rsid w:val="00651D85"/>
    <w:rsid w:val="00655184"/>
    <w:rsid w:val="00670422"/>
    <w:rsid w:val="006774A9"/>
    <w:rsid w:val="00695D6D"/>
    <w:rsid w:val="006974F6"/>
    <w:rsid w:val="006C3964"/>
    <w:rsid w:val="006E2D88"/>
    <w:rsid w:val="006E6F6D"/>
    <w:rsid w:val="007104E0"/>
    <w:rsid w:val="00711315"/>
    <w:rsid w:val="00712B98"/>
    <w:rsid w:val="00713392"/>
    <w:rsid w:val="00715D2E"/>
    <w:rsid w:val="0072470D"/>
    <w:rsid w:val="00731A90"/>
    <w:rsid w:val="00744F09"/>
    <w:rsid w:val="007504E4"/>
    <w:rsid w:val="00761891"/>
    <w:rsid w:val="0077757F"/>
    <w:rsid w:val="007816C8"/>
    <w:rsid w:val="00781FFD"/>
    <w:rsid w:val="007C0126"/>
    <w:rsid w:val="007C6F07"/>
    <w:rsid w:val="007D0172"/>
    <w:rsid w:val="007D0CE3"/>
    <w:rsid w:val="007D66C4"/>
    <w:rsid w:val="007D7AD3"/>
    <w:rsid w:val="007E2E68"/>
    <w:rsid w:val="007E4D9B"/>
    <w:rsid w:val="007F1A61"/>
    <w:rsid w:val="007F7DDD"/>
    <w:rsid w:val="00801494"/>
    <w:rsid w:val="0080212B"/>
    <w:rsid w:val="00805B12"/>
    <w:rsid w:val="008065B2"/>
    <w:rsid w:val="00811D99"/>
    <w:rsid w:val="008306C9"/>
    <w:rsid w:val="00831D8E"/>
    <w:rsid w:val="00843BA6"/>
    <w:rsid w:val="0085074C"/>
    <w:rsid w:val="00850C98"/>
    <w:rsid w:val="0086653D"/>
    <w:rsid w:val="00874250"/>
    <w:rsid w:val="00881DD6"/>
    <w:rsid w:val="008A5A76"/>
    <w:rsid w:val="008A7C4D"/>
    <w:rsid w:val="008B4498"/>
    <w:rsid w:val="008B496E"/>
    <w:rsid w:val="008B67FD"/>
    <w:rsid w:val="008E0B15"/>
    <w:rsid w:val="008E144F"/>
    <w:rsid w:val="008F2290"/>
    <w:rsid w:val="00906056"/>
    <w:rsid w:val="00911071"/>
    <w:rsid w:val="009249F0"/>
    <w:rsid w:val="00924D25"/>
    <w:rsid w:val="009255DC"/>
    <w:rsid w:val="009367C4"/>
    <w:rsid w:val="00936F5D"/>
    <w:rsid w:val="0094207F"/>
    <w:rsid w:val="00946582"/>
    <w:rsid w:val="009468B7"/>
    <w:rsid w:val="00953B85"/>
    <w:rsid w:val="00962AED"/>
    <w:rsid w:val="009652E6"/>
    <w:rsid w:val="00974017"/>
    <w:rsid w:val="009745D5"/>
    <w:rsid w:val="009813B9"/>
    <w:rsid w:val="00981A9F"/>
    <w:rsid w:val="009B4862"/>
    <w:rsid w:val="009C416F"/>
    <w:rsid w:val="009C5645"/>
    <w:rsid w:val="009C6DBA"/>
    <w:rsid w:val="009D3427"/>
    <w:rsid w:val="009D4E60"/>
    <w:rsid w:val="009E3B09"/>
    <w:rsid w:val="009E4938"/>
    <w:rsid w:val="009E6DB2"/>
    <w:rsid w:val="009F5FA8"/>
    <w:rsid w:val="00A07017"/>
    <w:rsid w:val="00A23A19"/>
    <w:rsid w:val="00A417B0"/>
    <w:rsid w:val="00A47316"/>
    <w:rsid w:val="00A53662"/>
    <w:rsid w:val="00A546EB"/>
    <w:rsid w:val="00A65898"/>
    <w:rsid w:val="00A66C4A"/>
    <w:rsid w:val="00A72A85"/>
    <w:rsid w:val="00A75057"/>
    <w:rsid w:val="00A963D5"/>
    <w:rsid w:val="00AA08E5"/>
    <w:rsid w:val="00AA48F0"/>
    <w:rsid w:val="00AB56AC"/>
    <w:rsid w:val="00AB613E"/>
    <w:rsid w:val="00AC2B70"/>
    <w:rsid w:val="00AD48C2"/>
    <w:rsid w:val="00AD5E6F"/>
    <w:rsid w:val="00AD6F37"/>
    <w:rsid w:val="00AE64FC"/>
    <w:rsid w:val="00AF429F"/>
    <w:rsid w:val="00B020F5"/>
    <w:rsid w:val="00B10708"/>
    <w:rsid w:val="00B22FA5"/>
    <w:rsid w:val="00B278EA"/>
    <w:rsid w:val="00B43BA5"/>
    <w:rsid w:val="00B51755"/>
    <w:rsid w:val="00B76E69"/>
    <w:rsid w:val="00B854D5"/>
    <w:rsid w:val="00B85D7D"/>
    <w:rsid w:val="00BA25EE"/>
    <w:rsid w:val="00BB2647"/>
    <w:rsid w:val="00BC1087"/>
    <w:rsid w:val="00BD233C"/>
    <w:rsid w:val="00BE2D3E"/>
    <w:rsid w:val="00BF4BC7"/>
    <w:rsid w:val="00C05308"/>
    <w:rsid w:val="00C07F65"/>
    <w:rsid w:val="00C17A9B"/>
    <w:rsid w:val="00C253B1"/>
    <w:rsid w:val="00C419BA"/>
    <w:rsid w:val="00C534C2"/>
    <w:rsid w:val="00C77C10"/>
    <w:rsid w:val="00C828B3"/>
    <w:rsid w:val="00C906BD"/>
    <w:rsid w:val="00C97785"/>
    <w:rsid w:val="00CB31A6"/>
    <w:rsid w:val="00CC515E"/>
    <w:rsid w:val="00CD013D"/>
    <w:rsid w:val="00CD0744"/>
    <w:rsid w:val="00CE0859"/>
    <w:rsid w:val="00D0677B"/>
    <w:rsid w:val="00D15061"/>
    <w:rsid w:val="00D17FBF"/>
    <w:rsid w:val="00D2475F"/>
    <w:rsid w:val="00D4447B"/>
    <w:rsid w:val="00D45A06"/>
    <w:rsid w:val="00D73BAA"/>
    <w:rsid w:val="00DA535A"/>
    <w:rsid w:val="00DC7BAE"/>
    <w:rsid w:val="00DE5C4A"/>
    <w:rsid w:val="00E000D4"/>
    <w:rsid w:val="00E1192C"/>
    <w:rsid w:val="00E132D6"/>
    <w:rsid w:val="00E1380B"/>
    <w:rsid w:val="00E17FC0"/>
    <w:rsid w:val="00E21754"/>
    <w:rsid w:val="00E307B0"/>
    <w:rsid w:val="00E43DD1"/>
    <w:rsid w:val="00E4681C"/>
    <w:rsid w:val="00E54123"/>
    <w:rsid w:val="00E544EE"/>
    <w:rsid w:val="00E549A7"/>
    <w:rsid w:val="00E72685"/>
    <w:rsid w:val="00E812A3"/>
    <w:rsid w:val="00E81A0C"/>
    <w:rsid w:val="00E84F79"/>
    <w:rsid w:val="00E858D4"/>
    <w:rsid w:val="00E85EDF"/>
    <w:rsid w:val="00E968E8"/>
    <w:rsid w:val="00EA066F"/>
    <w:rsid w:val="00EA436B"/>
    <w:rsid w:val="00EA79A2"/>
    <w:rsid w:val="00EB6F15"/>
    <w:rsid w:val="00EC350E"/>
    <w:rsid w:val="00ED2DDA"/>
    <w:rsid w:val="00ED4164"/>
    <w:rsid w:val="00EE12B6"/>
    <w:rsid w:val="00EE5CD7"/>
    <w:rsid w:val="00EE639F"/>
    <w:rsid w:val="00F24F2F"/>
    <w:rsid w:val="00F401E5"/>
    <w:rsid w:val="00F51B00"/>
    <w:rsid w:val="00F55DD6"/>
    <w:rsid w:val="00F617B6"/>
    <w:rsid w:val="00F67E83"/>
    <w:rsid w:val="00F77DFD"/>
    <w:rsid w:val="00F84977"/>
    <w:rsid w:val="00F85EE2"/>
    <w:rsid w:val="00F97CEB"/>
    <w:rsid w:val="00F97DE2"/>
    <w:rsid w:val="00F97E5B"/>
    <w:rsid w:val="00FB488A"/>
    <w:rsid w:val="00FB4998"/>
    <w:rsid w:val="00FC33BF"/>
    <w:rsid w:val="00FD6093"/>
    <w:rsid w:val="00FD670C"/>
    <w:rsid w:val="00FE3FF6"/>
    <w:rsid w:val="00FE7DE0"/>
    <w:rsid w:val="00FF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12DC"/>
  <w15:chartTrackingRefBased/>
  <w15:docId w15:val="{F4BA7C02-DB0D-4C51-84E2-735124C0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1304</TotalTime>
  <Pages>12</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Mathias</dc:creator>
  <cp:keywords/>
  <dc:description/>
  <cp:lastModifiedBy>Charlotte Mathias</cp:lastModifiedBy>
  <cp:revision>229</cp:revision>
  <dcterms:created xsi:type="dcterms:W3CDTF">2018-11-14T09:08:00Z</dcterms:created>
  <dcterms:modified xsi:type="dcterms:W3CDTF">2018-12-23T14:45:00Z</dcterms:modified>
</cp:coreProperties>
</file>