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EA893C" w14:textId="3DC77102" w:rsidR="004D6ED6" w:rsidRDefault="00824354">
      <w:r>
        <w:t xml:space="preserve">Taylor Hughes </w:t>
      </w:r>
    </w:p>
    <w:p w14:paraId="2586C358" w14:textId="348AAA34" w:rsidR="00824354" w:rsidRDefault="00824354">
      <w:r>
        <w:t>2371/407862 GWP</w:t>
      </w:r>
    </w:p>
    <w:p w14:paraId="37D09DD9" w14:textId="538AE31C" w:rsidR="00824354" w:rsidRDefault="00824354">
      <w:r>
        <w:t>2031340</w:t>
      </w:r>
    </w:p>
    <w:p w14:paraId="123792C0" w14:textId="36C0B4AA" w:rsidR="00824354" w:rsidRDefault="00824354" w:rsidP="00824354">
      <w:pPr>
        <w:tabs>
          <w:tab w:val="center" w:pos="4513"/>
        </w:tabs>
      </w:pPr>
      <w:r>
        <w:t>29/11/2021 Exam 2</w:t>
      </w:r>
      <w:r>
        <w:tab/>
      </w:r>
    </w:p>
    <w:p w14:paraId="24F9BC45" w14:textId="77777777" w:rsidR="00ED7F51" w:rsidRDefault="00ED7F51"/>
    <w:p w14:paraId="18061F99" w14:textId="618D2620" w:rsidR="00824354" w:rsidRDefault="00CD37A4">
      <w:r>
        <w:t>Q</w:t>
      </w:r>
      <w:r w:rsidR="00C83178">
        <w:t xml:space="preserve">1) </w:t>
      </w:r>
      <w:r w:rsidR="00AD5882">
        <w:t xml:space="preserve">a person driving a MV on a road </w:t>
      </w:r>
      <w:r w:rsidR="00B30612">
        <w:t xml:space="preserve">or public place </w:t>
      </w:r>
      <w:r w:rsidR="00AD5882">
        <w:t xml:space="preserve">must stop </w:t>
      </w:r>
      <w:r w:rsidR="00B30612">
        <w:t xml:space="preserve">the vehicle </w:t>
      </w:r>
      <w:r w:rsidR="00AD5882">
        <w:t xml:space="preserve">on being required to do so by a constable in uniform </w:t>
      </w:r>
      <w:r w:rsidR="0092250D">
        <w:t>or traffic officer</w:t>
      </w:r>
    </w:p>
    <w:p w14:paraId="0DA2B8B8" w14:textId="77777777" w:rsidR="00ED7F51" w:rsidRDefault="00ED7F51"/>
    <w:p w14:paraId="517A155F" w14:textId="6CDCC17B" w:rsidR="0092250D" w:rsidRDefault="00CD37A4">
      <w:r>
        <w:t>Q</w:t>
      </w:r>
      <w:r w:rsidR="0092250D">
        <w:t xml:space="preserve">2) </w:t>
      </w:r>
      <w:r w:rsidR="003A7966">
        <w:t>Section 6(4) gives you grounds to require a preliminary breath test from a person. If you believe that they have committed this moving traffic offence whilst you suspect them to be under the influence of drink or drugs</w:t>
      </w:r>
      <w:r w:rsidR="00647E6D">
        <w:t xml:space="preserve">. If you don’t suspect them to be under the influence of drink or </w:t>
      </w:r>
      <w:r w:rsidR="00F3264D">
        <w:t>drugs,</w:t>
      </w:r>
      <w:r w:rsidR="00647E6D">
        <w:t xml:space="preserve"> then you cannot stop them under section </w:t>
      </w:r>
      <w:r w:rsidR="007803AA">
        <w:t>6(4).</w:t>
      </w:r>
    </w:p>
    <w:p w14:paraId="111DC873" w14:textId="77777777" w:rsidR="00ED7F51" w:rsidRDefault="00ED7F51"/>
    <w:p w14:paraId="75583864" w14:textId="53106C05" w:rsidR="007803AA" w:rsidRDefault="00CD37A4">
      <w:r>
        <w:t>Q</w:t>
      </w:r>
      <w:r w:rsidR="007803AA">
        <w:t>3) a person who drives a M</w:t>
      </w:r>
      <w:r w:rsidR="00E754A2">
        <w:t>echanically propelled vehicle</w:t>
      </w:r>
      <w:r w:rsidR="007803AA">
        <w:t xml:space="preserve"> on a road or other public place </w:t>
      </w:r>
      <w:r w:rsidR="00DA6FCF">
        <w:t>without due care and attention or without reasonable consideration for others using the road.</w:t>
      </w:r>
    </w:p>
    <w:p w14:paraId="0FD721F9" w14:textId="77777777" w:rsidR="00ED7F51" w:rsidRDefault="00ED7F51"/>
    <w:p w14:paraId="453485C7" w14:textId="6C979FB7" w:rsidR="00D03945" w:rsidRDefault="00CD37A4">
      <w:r>
        <w:t>Q</w:t>
      </w:r>
      <w:r w:rsidR="00DA6FCF">
        <w:t>4)</w:t>
      </w:r>
      <w:r w:rsidR="00D03945">
        <w:t xml:space="preserve"> </w:t>
      </w:r>
    </w:p>
    <w:p w14:paraId="1794F273" w14:textId="077DCE52" w:rsidR="00DA6FCF" w:rsidRDefault="00D03945">
      <w:r>
        <w:t xml:space="preserve">-Duress </w:t>
      </w:r>
    </w:p>
    <w:p w14:paraId="0060C6AE" w14:textId="1245E282" w:rsidR="00D03945" w:rsidRDefault="00D03945">
      <w:r>
        <w:t>-Sudden illness</w:t>
      </w:r>
    </w:p>
    <w:p w14:paraId="1E0F4E40" w14:textId="1C377B8B" w:rsidR="00D03945" w:rsidRDefault="00D03945">
      <w:r>
        <w:t xml:space="preserve">-Automatism </w:t>
      </w:r>
    </w:p>
    <w:p w14:paraId="178B52EC" w14:textId="3148D129" w:rsidR="00D03945" w:rsidRDefault="00D03945">
      <w:r>
        <w:t xml:space="preserve">-Mechanical defect </w:t>
      </w:r>
    </w:p>
    <w:p w14:paraId="518CD2C8" w14:textId="38A84966" w:rsidR="00D03945" w:rsidRDefault="00D03945">
      <w:r>
        <w:t xml:space="preserve">-Assisting in arrest </w:t>
      </w:r>
    </w:p>
    <w:p w14:paraId="2B149085" w14:textId="05E266C4" w:rsidR="00D03945" w:rsidRDefault="002B54E2">
      <w:r>
        <w:t>-</w:t>
      </w:r>
      <w:r w:rsidR="00316196">
        <w:t xml:space="preserve">Authorised motoring event </w:t>
      </w:r>
    </w:p>
    <w:p w14:paraId="4E387E49" w14:textId="77777777" w:rsidR="00ED7F51" w:rsidRDefault="00ED7F51"/>
    <w:p w14:paraId="598D1164" w14:textId="4B3F15EA" w:rsidR="00316196" w:rsidRDefault="00CD37A4">
      <w:r>
        <w:t>Q</w:t>
      </w:r>
      <w:r w:rsidR="00316196">
        <w:t xml:space="preserve">5) If a constable in uniform has reasonable grounds to </w:t>
      </w:r>
      <w:r w:rsidR="00D43FFF">
        <w:t>believe that a MV is or was being driven with no insurance, no licence or in accordance with that licence, or has failed to stop, due to the reasonable grounds above that constable in uniform may seize that vehicle.</w:t>
      </w:r>
    </w:p>
    <w:p w14:paraId="39250EC6" w14:textId="68518CE9" w:rsidR="00C2246C" w:rsidRDefault="00CD37A4">
      <w:r>
        <w:t>Q</w:t>
      </w:r>
      <w:r w:rsidR="00C2246C">
        <w:t>6) Owing to the presence of a mechanically propelled vehicle on a road or other public place, an accident occurs whereby;</w:t>
      </w:r>
    </w:p>
    <w:p w14:paraId="0C8DEB9E" w14:textId="04480134" w:rsidR="00C2246C" w:rsidRDefault="00C2246C">
      <w:r>
        <w:t>Personal injury is caused (other than the driver of than vehicle)</w:t>
      </w:r>
    </w:p>
    <w:p w14:paraId="1C691ABB" w14:textId="70EF6060" w:rsidR="00C2246C" w:rsidRDefault="00C2246C">
      <w:r>
        <w:t>Damage is caused to;</w:t>
      </w:r>
    </w:p>
    <w:p w14:paraId="2A5143D4" w14:textId="46AC43C2" w:rsidR="00C2246C" w:rsidRDefault="00C2246C">
      <w:r>
        <w:t>A vehicle (other than that vehicle or trailer drawn by it)</w:t>
      </w:r>
    </w:p>
    <w:p w14:paraId="59B04E54" w14:textId="42F238E6" w:rsidR="00C2246C" w:rsidRDefault="002E5665">
      <w:r>
        <w:t>An animal (other than the animal in or on that vehicle)</w:t>
      </w:r>
    </w:p>
    <w:p w14:paraId="54FAE52A" w14:textId="77777777" w:rsidR="00C33C59" w:rsidRDefault="002E5665">
      <w:r>
        <w:t>Or any other property constructed on, fixed to, growing in or otherwise forming part of the land.</w:t>
      </w:r>
    </w:p>
    <w:p w14:paraId="226D1C15" w14:textId="3AD33DE9" w:rsidR="002E5665" w:rsidRDefault="00CD37A4">
      <w:r>
        <w:lastRenderedPageBreak/>
        <w:t>Q</w:t>
      </w:r>
      <w:r w:rsidR="002E5665">
        <w:t xml:space="preserve">7) Road- any </w:t>
      </w:r>
      <w:r w:rsidR="00D226C8">
        <w:t>highway or any other road to which the public has access which includes a bridge over which a road passes</w:t>
      </w:r>
    </w:p>
    <w:p w14:paraId="2780B8DE" w14:textId="66193B7C" w:rsidR="00D226C8" w:rsidRDefault="00771228">
      <w:r>
        <w:t xml:space="preserve">Public place- a place that the public has access to upon payment or otherwise </w:t>
      </w:r>
    </w:p>
    <w:p w14:paraId="4BEE3D83" w14:textId="1F71A0E2" w:rsidR="00573C28" w:rsidRDefault="009957C5">
      <w:r>
        <w:t xml:space="preserve">Mechanically propelled vehicle- a vehicle that has been constructed or adapted to be propelled mechanically </w:t>
      </w:r>
      <w:r w:rsidR="00573C28">
        <w:t>via steam, electric, petrol, diesel, oil or gas</w:t>
      </w:r>
    </w:p>
    <w:p w14:paraId="6535B339" w14:textId="00A39827" w:rsidR="00573C28" w:rsidRDefault="00573C28">
      <w:r>
        <w:t xml:space="preserve">Animal- Cow, horse, ass, mule, </w:t>
      </w:r>
      <w:r w:rsidR="004713EB">
        <w:t>pig, sheep, dog, goat</w:t>
      </w:r>
    </w:p>
    <w:p w14:paraId="1B29A55F" w14:textId="77777777" w:rsidR="00C33C59" w:rsidRDefault="00C33C59"/>
    <w:p w14:paraId="1F10D315" w14:textId="43BB8AB6" w:rsidR="00BF0098" w:rsidRDefault="00CD37A4">
      <w:r>
        <w:t>Q</w:t>
      </w:r>
      <w:r w:rsidR="00BF0098">
        <w:t xml:space="preserve">8) </w:t>
      </w:r>
      <w:r>
        <w:t xml:space="preserve">A </w:t>
      </w:r>
      <w:r w:rsidR="00BF0098">
        <w:t xml:space="preserve">person whose vehicle is involved in a road traffic collision must provide their details. If </w:t>
      </w:r>
      <w:r w:rsidR="00D63E99">
        <w:t xml:space="preserve">an accident occurs whereby it is stated under S170 of the RTA and is counted as a </w:t>
      </w:r>
      <w:r w:rsidR="006B7933">
        <w:t xml:space="preserve">reportable road traffic collision then the person must stay </w:t>
      </w:r>
      <w:r w:rsidR="00914C4E">
        <w:t xml:space="preserve">for a reasonable amount of time to provide their details, such as their name, telephone number, </w:t>
      </w:r>
      <w:r w:rsidR="00E21680">
        <w:t xml:space="preserve">registration, driving licence details, Date of birth, insurance details. If the person was to drive off before giving these </w:t>
      </w:r>
      <w:r w:rsidR="00126CB8">
        <w:t>details,</w:t>
      </w:r>
      <w:r w:rsidR="00E21680">
        <w:t xml:space="preserve"> they would need to report it to a police station within 24 hours of the accident occurring. If they </w:t>
      </w:r>
      <w:r w:rsidR="00126CB8">
        <w:t>did not do either of these things, then they would not be complying with section 170 of the road traffic act</w:t>
      </w:r>
      <w:r w:rsidR="006023D6">
        <w:t xml:space="preserve">. </w:t>
      </w:r>
    </w:p>
    <w:p w14:paraId="247FB2FA" w14:textId="77777777" w:rsidR="00C33C59" w:rsidRDefault="00C33C59"/>
    <w:p w14:paraId="1FED8645" w14:textId="03CA66C4" w:rsidR="00126CB8" w:rsidRDefault="00CD37A4">
      <w:r>
        <w:t>Q9)</w:t>
      </w:r>
      <w:r w:rsidR="006F60C5">
        <w:t xml:space="preserve"> Section 6E states, if a constable has reasonable grounds to believe that a person was driving</w:t>
      </w:r>
      <w:r w:rsidR="000C3E0A">
        <w:t xml:space="preserve">, was attempting to drive or was in charge of a vehicle whilst under the influence of drink or drugs then </w:t>
      </w:r>
      <w:r w:rsidR="00615BB4">
        <w:t xml:space="preserve">they may </w:t>
      </w:r>
      <w:r w:rsidR="00C7429B">
        <w:t xml:space="preserve">enter the premises and </w:t>
      </w:r>
      <w:r w:rsidR="00615BB4">
        <w:t>require that person to co-operate with a preliminary test.</w:t>
      </w:r>
      <w:r w:rsidR="003716ED">
        <w:t xml:space="preserve"> </w:t>
      </w:r>
    </w:p>
    <w:p w14:paraId="630E44CD" w14:textId="7EAA49C8" w:rsidR="003716ED" w:rsidRDefault="003716ED">
      <w:r>
        <w:t xml:space="preserve">As a constable we are only able to enter the </w:t>
      </w:r>
      <w:r w:rsidR="00BF67F8">
        <w:t xml:space="preserve">dwelling if an accident has occurred whereby injury has been caused, we must know that an accident has occurred, and we must believe that the person was driving. </w:t>
      </w:r>
      <w:r w:rsidR="00415129">
        <w:t xml:space="preserve">Upon entering an </w:t>
      </w:r>
      <w:r w:rsidR="00851769">
        <w:t>address,</w:t>
      </w:r>
      <w:r w:rsidR="00415129">
        <w:t xml:space="preserve"> we can then have a power to require a preliminary test under section S6</w:t>
      </w:r>
      <w:r w:rsidR="00D578EC">
        <w:t xml:space="preserve">. If the constable requires a preliminary test and the test is administered, if the proportion of alcohol </w:t>
      </w:r>
      <w:r w:rsidR="00404D25">
        <w:t>exceeds the prescribed limit then the constable may arrest that person under S6</w:t>
      </w:r>
      <w:proofErr w:type="gramStart"/>
      <w:r w:rsidR="00404D25">
        <w:t>D(</w:t>
      </w:r>
      <w:proofErr w:type="gramEnd"/>
      <w:r w:rsidR="00404D25">
        <w:t>1). If a preliminary test is refused then a constable may arrest the person under S6</w:t>
      </w:r>
      <w:proofErr w:type="gramStart"/>
      <w:r w:rsidR="00404D25">
        <w:t>D(</w:t>
      </w:r>
      <w:proofErr w:type="gramEnd"/>
      <w:r w:rsidR="00404D25">
        <w:t xml:space="preserve">2) of the RTA. </w:t>
      </w:r>
    </w:p>
    <w:p w14:paraId="2CB5A836" w14:textId="77777777" w:rsidR="00C33C59" w:rsidRDefault="00C33C59"/>
    <w:p w14:paraId="5F9EF62D" w14:textId="5201DE30" w:rsidR="00404D25" w:rsidRDefault="00851769">
      <w:r>
        <w:t xml:space="preserve">Q10) A person </w:t>
      </w:r>
      <w:r w:rsidR="003272AB">
        <w:t xml:space="preserve">who causes the death of another person by driving a Mechanically propelled vehicle </w:t>
      </w:r>
      <w:r w:rsidR="00437172">
        <w:t>dangerously on a road or public place is guilty of an offence</w:t>
      </w:r>
    </w:p>
    <w:p w14:paraId="1C0F1BDA" w14:textId="77777777" w:rsidR="00C33C59" w:rsidRDefault="00C33C59"/>
    <w:p w14:paraId="3A383A28" w14:textId="5002F21D" w:rsidR="009D3BCE" w:rsidRDefault="00437172">
      <w:r>
        <w:t>Q11)</w:t>
      </w:r>
      <w:r w:rsidR="00CF5458">
        <w:t xml:space="preserve"> </w:t>
      </w:r>
      <w:r w:rsidR="009D3BCE">
        <w:t>for alcohol the limits are;</w:t>
      </w:r>
    </w:p>
    <w:p w14:paraId="710C0346" w14:textId="5F12FCC8" w:rsidR="009957C5" w:rsidRDefault="00CF5458">
      <w:r>
        <w:t>Breath</w:t>
      </w:r>
      <w:r w:rsidR="009D3BCE">
        <w:t xml:space="preserve"> </w:t>
      </w:r>
      <w:r>
        <w:t xml:space="preserve">is 35 micrograms per 100ml of </w:t>
      </w:r>
      <w:r w:rsidR="009D3BCE">
        <w:t>breath</w:t>
      </w:r>
      <w:r w:rsidR="00573C28">
        <w:t xml:space="preserve"> </w:t>
      </w:r>
    </w:p>
    <w:p w14:paraId="50E9A8CF" w14:textId="514EE08D" w:rsidR="009D3BCE" w:rsidRDefault="009D3BCE">
      <w:r>
        <w:t xml:space="preserve">Blood is </w:t>
      </w:r>
      <w:r w:rsidR="006E525C">
        <w:t>80 milligrams per 100ml of blood</w:t>
      </w:r>
    </w:p>
    <w:p w14:paraId="5A096327" w14:textId="2536248D" w:rsidR="006E525C" w:rsidRDefault="006E525C">
      <w:r>
        <w:t>Urine is 107 milligrams per 100ml of urine</w:t>
      </w:r>
    </w:p>
    <w:p w14:paraId="2924F19E" w14:textId="5D9D9785" w:rsidR="006E525C" w:rsidRDefault="006E525C">
      <w:r>
        <w:t>For drugs the limits are;</w:t>
      </w:r>
    </w:p>
    <w:p w14:paraId="01CAA628" w14:textId="396C0D33" w:rsidR="006E525C" w:rsidRDefault="006E525C">
      <w:r>
        <w:t xml:space="preserve">Cocaine is </w:t>
      </w:r>
      <w:r w:rsidR="00896B4E">
        <w:t>10 micrograms per 1 litre of blood</w:t>
      </w:r>
    </w:p>
    <w:p w14:paraId="01432DC8" w14:textId="5ED633C4" w:rsidR="00896B4E" w:rsidRDefault="00896B4E">
      <w:r>
        <w:t xml:space="preserve">Cannabis is 2 micrograms per 1 litre of blood </w:t>
      </w:r>
    </w:p>
    <w:p w14:paraId="5A8CD2A0" w14:textId="7678635D" w:rsidR="00896B4E" w:rsidRDefault="007A7C16">
      <w:r>
        <w:t>Amphetamine is 250 micrograms per 1 litre of blood</w:t>
      </w:r>
    </w:p>
    <w:p w14:paraId="664AC762" w14:textId="77777777" w:rsidR="00E04736" w:rsidRDefault="007A7C16">
      <w:r>
        <w:lastRenderedPageBreak/>
        <w:t>Q12)</w:t>
      </w:r>
      <w:r w:rsidR="00EA0B82">
        <w:t xml:space="preserve"> The first relevant other in a suspect interview is a solicitor. A solicitor is present in the best interests of </w:t>
      </w:r>
      <w:r w:rsidR="00F553E7">
        <w:t xml:space="preserve">the suspect. The role of a solicitor is to uphold the suspects rights, to object to any questions they feel are unnecessary, to tell the suspect what to say and what no to say, to get disclosure </w:t>
      </w:r>
      <w:r w:rsidR="00E04736">
        <w:t>from the interviewer and to protect the legal rights that their client (the suspect) has.</w:t>
      </w:r>
    </w:p>
    <w:p w14:paraId="32D24B93" w14:textId="77777777" w:rsidR="00534A30" w:rsidRDefault="00E04736">
      <w:r>
        <w:t xml:space="preserve">Another </w:t>
      </w:r>
      <w:r w:rsidR="001D458C">
        <w:t xml:space="preserve">relevant other who could be in an interview is an appropriate adult. This would be the case for suspects under the age of 18 or for suspects with vulnerabilities. The role of an appropriate adult is to </w:t>
      </w:r>
      <w:r w:rsidR="00D323C5">
        <w:t xml:space="preserve">reassure the suspect, help them understand what is being asked of them and </w:t>
      </w:r>
      <w:r w:rsidR="009B196C">
        <w:t xml:space="preserve">to make sure that the suspect is more comfortable, for an appropriate adult to be present in interview the person would have to be vulnerable, any person under the age of 18 is classed as a child and is therefore vulnerable. Any other person who can be class as vulnerable such as someone with a mental disorder </w:t>
      </w:r>
      <w:r w:rsidR="00C05A06">
        <w:t>can also have an appropriate adult in order to have someone they know (in most cases) to make them feel more comfortable to answer questions</w:t>
      </w:r>
    </w:p>
    <w:p w14:paraId="0D57CF05" w14:textId="77777777" w:rsidR="00C33C59" w:rsidRDefault="00C33C59"/>
    <w:p w14:paraId="0388D768" w14:textId="0AAC4175" w:rsidR="007A7C16" w:rsidRDefault="00534A30">
      <w:r>
        <w:t xml:space="preserve">Q13) The national police interviewing model is known as the PEACE model. This is a mnemonic that details what process to follow when interviewing someone. The P stands for planning and preparation. This part of the model has two different sides, one side is for a suspect and another is for a victim. When interviewing a </w:t>
      </w:r>
      <w:r w:rsidR="007B56FB">
        <w:t>suspect,</w:t>
      </w:r>
      <w:r>
        <w:t xml:space="preserve"> you would need to create and record the interview so this would be something that you would need to pre plan.</w:t>
      </w:r>
      <w:r w:rsidR="00520A85">
        <w:t xml:space="preserve"> You would also have to plan what questions you are going to ask the suspect. When interviewing a victim, this phase of the model would be where we as police would build a rapport with the victim and reassure them. </w:t>
      </w:r>
      <w:r w:rsidR="007B56FB">
        <w:t xml:space="preserve">You would use the GRRR model. </w:t>
      </w:r>
    </w:p>
    <w:p w14:paraId="5ABDEA25" w14:textId="715236FF" w:rsidR="00520A85" w:rsidRDefault="00520A85">
      <w:r>
        <w:t>The next letter of the model is E</w:t>
      </w:r>
      <w:r w:rsidR="008D2A45">
        <w:t>. For the suspect interview, this would be the part where we would comply with the PACE requirements</w:t>
      </w:r>
      <w:r w:rsidR="004F74E3">
        <w:t xml:space="preserve">, such as saying the caution, why they are here today. In a victim interview it would be the part where we explain and </w:t>
      </w:r>
      <w:r w:rsidR="009A0AA2">
        <w:t xml:space="preserve">give the expectations from the interview. This would achieve best evidence if we </w:t>
      </w:r>
      <w:r w:rsidR="00F6587B">
        <w:t xml:space="preserve">reassure the victim having built a rapport with them and then telling them what we expect to get out of the interview. </w:t>
      </w:r>
    </w:p>
    <w:p w14:paraId="7A14B969" w14:textId="152CF77B" w:rsidR="00F6587B" w:rsidRDefault="00895E74">
      <w:r>
        <w:t>A stands for account and clarification. Here is the main bulk of any interview. This is the part of the interview where you would have you</w:t>
      </w:r>
      <w:r w:rsidR="00187A76">
        <w:t xml:space="preserve">r details of what has gone on. During a victim interview you would take the account of what they have said and try and develop it, we would do this by asking open, probing and closed questions. By asking these types of questions we should get a good amount of detail into what has gone on. </w:t>
      </w:r>
      <w:r w:rsidR="00DF25EE">
        <w:t xml:space="preserve">During a suspect interview we would take the account of what they have said and again try and develop it to find out as much as possible. Once we have that </w:t>
      </w:r>
      <w:r w:rsidR="007B56FB">
        <w:t>account,</w:t>
      </w:r>
      <w:r w:rsidR="00DF25EE">
        <w:t xml:space="preserve"> we would </w:t>
      </w:r>
      <w:r w:rsidR="004419A3">
        <w:t>then start to use our police agenda questions. Once we are satisfied that we have asked all we needed to ask in both interviews we would</w:t>
      </w:r>
      <w:r w:rsidR="007B56FB">
        <w:t xml:space="preserve"> make sure that we clarify what they have said, this gives them a chance to add anything or retract anything as what they say will be used in evidence. </w:t>
      </w:r>
    </w:p>
    <w:p w14:paraId="791EEE17" w14:textId="740B560A" w:rsidR="007B56FB" w:rsidRDefault="007B56FB">
      <w:r>
        <w:t xml:space="preserve">The last two parts of the model stands for closure and evaluation. During the closure stage you would </w:t>
      </w:r>
      <w:r w:rsidR="00011790">
        <w:t xml:space="preserve">bring the interview to an end asking if there is anything else they would like to say. During the evaluation phase </w:t>
      </w:r>
      <w:r w:rsidR="006C4C1A">
        <w:t>you would evaluate the information you have received and decide a best way forward. This may be by no further actioning the case, by reporting someone for summons or even arresting them or bailing them.</w:t>
      </w:r>
    </w:p>
    <w:p w14:paraId="2AAF357E" w14:textId="77777777" w:rsidR="00C33C59" w:rsidRDefault="00C33C59"/>
    <w:p w14:paraId="71F0BC7C" w14:textId="7CAD980D" w:rsidR="00FD6261" w:rsidRDefault="00FD6261">
      <w:r>
        <w:lastRenderedPageBreak/>
        <w:t xml:space="preserve">Q14) a person (A) is guilty of an offence if: </w:t>
      </w:r>
      <w:r w:rsidR="00E039A3">
        <w:t>(</w:t>
      </w:r>
      <w:r>
        <w:t>A</w:t>
      </w:r>
      <w:r w:rsidR="00E039A3">
        <w:t>)</w:t>
      </w:r>
      <w:r>
        <w:t xml:space="preserve"> continuously or repeatedly </w:t>
      </w:r>
      <w:r w:rsidR="00E039A3">
        <w:t>engages in behaviour towards another person (B) that is co</w:t>
      </w:r>
      <w:r w:rsidR="007E31D9">
        <w:t xml:space="preserve">ercive or controlling and at the time of the behaviour (A) and (B) are personally connected and the behaviour has a serious effect on </w:t>
      </w:r>
      <w:r w:rsidR="0085072E">
        <w:t>(B). (A) knows or ought to know that the behaviour has a serious effect on (B)</w:t>
      </w:r>
    </w:p>
    <w:p w14:paraId="10A98C8B" w14:textId="77777777" w:rsidR="00C33C59" w:rsidRDefault="00C33C59"/>
    <w:p w14:paraId="5940BFD9" w14:textId="546470D3" w:rsidR="0085072E" w:rsidRDefault="0085072E">
      <w:r>
        <w:t>Q15)</w:t>
      </w:r>
      <w:r w:rsidR="001966A1">
        <w:t xml:space="preserve"> The offence of coercive control is so important bec</w:t>
      </w:r>
      <w:r w:rsidR="00C37A06">
        <w:t>ause it can be used as an extra offence on top of domestic abuse</w:t>
      </w:r>
      <w:r w:rsidR="0059156C">
        <w:t xml:space="preserve"> and even if we can’t arrest for an offence such as assault as it has not </w:t>
      </w:r>
      <w:r w:rsidR="00B528B3">
        <w:t>happened</w:t>
      </w:r>
      <w:r w:rsidR="0059156C">
        <w:t>, no</w:t>
      </w:r>
      <w:r w:rsidR="00B528B3">
        <w:t>w</w:t>
      </w:r>
      <w:r w:rsidR="0059156C">
        <w:t xml:space="preserve"> </w:t>
      </w:r>
      <w:r w:rsidR="00B528B3">
        <w:t>the police can arrest and convict people for their treatment towards another in a relationship. B</w:t>
      </w:r>
      <w:r w:rsidR="000C471A">
        <w:t xml:space="preserve">efore this legislation was passed people were unable to be punished for intimidating, </w:t>
      </w:r>
      <w:r w:rsidR="00832DC9">
        <w:t>controlling, humiliating</w:t>
      </w:r>
      <w:r w:rsidR="00EF4E15">
        <w:t xml:space="preserve">, isolating and degrading someone personally connected to them. </w:t>
      </w:r>
      <w:r w:rsidR="00B528B3">
        <w:t xml:space="preserve">Coercive control is not a once off incident, this is a prolonged and sustained behaviour that can have a serious effect on the other </w:t>
      </w:r>
      <w:r w:rsidR="00D95D8F">
        <w:t xml:space="preserve">person. </w:t>
      </w:r>
      <w:bookmarkStart w:id="0" w:name="_GoBack"/>
      <w:bookmarkEnd w:id="0"/>
      <w:r w:rsidR="00EF4E15">
        <w:t xml:space="preserve">Now this is an offence it is possible to punish people who </w:t>
      </w:r>
      <w:r w:rsidR="00325C65">
        <w:t>control others’ lives and make them live in fear and isolation</w:t>
      </w:r>
    </w:p>
    <w:p w14:paraId="26525437" w14:textId="77777777" w:rsidR="00C33C59" w:rsidRDefault="00C33C59"/>
    <w:p w14:paraId="49CCE858" w14:textId="538166D1" w:rsidR="00325C65" w:rsidRDefault="00325C65">
      <w:r>
        <w:t>Q16)</w:t>
      </w:r>
      <w:r w:rsidR="00C348F1">
        <w:t xml:space="preserve"> </w:t>
      </w:r>
      <w:r w:rsidR="00C034DA">
        <w:t xml:space="preserve">If </w:t>
      </w:r>
      <w:r w:rsidR="00C348F1">
        <w:t xml:space="preserve">a </w:t>
      </w:r>
      <w:r w:rsidR="00C034DA">
        <w:t>constable</w:t>
      </w:r>
      <w:r w:rsidR="00C348F1">
        <w:t xml:space="preserve"> reasonably suspects that a child could suffer </w:t>
      </w:r>
      <w:r w:rsidR="00C034DA">
        <w:t>significant harm due to their circumstance</w:t>
      </w:r>
      <w:r w:rsidR="00F27BEE">
        <w:t xml:space="preserve">s then a constable may remove that child and place them to a place of safety. </w:t>
      </w:r>
      <w:r w:rsidR="009533E0">
        <w:t xml:space="preserve">Section 46 of the </w:t>
      </w:r>
      <w:r w:rsidR="00F962A7">
        <w:t>children’s</w:t>
      </w:r>
      <w:r w:rsidR="009533E0">
        <w:t xml:space="preserve"> act gives the constable the power to remove a child and place them into police </w:t>
      </w:r>
      <w:r w:rsidR="00F962A7">
        <w:t>protection</w:t>
      </w:r>
      <w:r w:rsidR="009533E0">
        <w:t>. However, they are only able t</w:t>
      </w:r>
      <w:r w:rsidR="00F962A7">
        <w:t>o</w:t>
      </w:r>
      <w:r w:rsidR="009533E0">
        <w:t xml:space="preserve"> stay in police </w:t>
      </w:r>
      <w:r w:rsidR="00F962A7">
        <w:t xml:space="preserve">protection for a maximum of 72 hours. A police station is not a suitable place of safety and they cannot stay there for a long period of time. They </w:t>
      </w:r>
      <w:r w:rsidR="00465298">
        <w:t xml:space="preserve">should only be at a police station for a short to medium amount of time. </w:t>
      </w:r>
      <w:r w:rsidR="00284420">
        <w:t>Once we have taken that child under S46 then we should contact the relevant agencies to put things in place for that child or children. T</w:t>
      </w:r>
      <w:r w:rsidR="00E47E3F">
        <w:t xml:space="preserve">he reasons can very much vary on why </w:t>
      </w:r>
      <w:r w:rsidR="00343D29">
        <w:t>we would</w:t>
      </w:r>
      <w:r w:rsidR="00E47E3F">
        <w:t xml:space="preserve"> take a child under S46. Such circumstances could </w:t>
      </w:r>
      <w:r w:rsidR="00343D29">
        <w:t>include</w:t>
      </w:r>
      <w:r w:rsidR="00E47E3F">
        <w:t xml:space="preserve"> environmental</w:t>
      </w:r>
      <w:r w:rsidR="00343D29">
        <w:t>ly unsafe, neglect, sexual abuse, domestic offences.</w:t>
      </w:r>
      <w:r w:rsidR="00486F42">
        <w:t xml:space="preserve"> A child is a vulnerable person and we should do as much as possible to make sure they are safe. </w:t>
      </w:r>
    </w:p>
    <w:p w14:paraId="50B03D2E" w14:textId="1427FC29" w:rsidR="00486F42" w:rsidRDefault="00486F42"/>
    <w:p w14:paraId="5D015A54" w14:textId="0E044275" w:rsidR="00486F42" w:rsidRDefault="00486F42">
      <w:r>
        <w:t>Q17)</w:t>
      </w:r>
      <w:r w:rsidR="0026734C">
        <w:t xml:space="preserve"> A child who has suffered as a result of sexual abuse, physical abuse, emotional abuse, environmental factors </w:t>
      </w:r>
      <w:r w:rsidR="00AE16A2">
        <w:t xml:space="preserve">and the cruelty could </w:t>
      </w:r>
      <w:proofErr w:type="gramStart"/>
      <w:r w:rsidR="00AE16A2">
        <w:t>has</w:t>
      </w:r>
      <w:proofErr w:type="gramEnd"/>
      <w:r w:rsidR="00AE16A2">
        <w:t xml:space="preserve"> a significant impact on that child </w:t>
      </w:r>
    </w:p>
    <w:p w14:paraId="20635700" w14:textId="1E0D5D64" w:rsidR="0026734C" w:rsidRDefault="0026734C"/>
    <w:p w14:paraId="01C47643" w14:textId="02F17D1F" w:rsidR="0026734C" w:rsidRDefault="0026734C">
      <w:r>
        <w:t>Q18)</w:t>
      </w:r>
      <w:r w:rsidR="009D0E5C">
        <w:t xml:space="preserve"> The risk identification </w:t>
      </w:r>
      <w:r w:rsidR="009F4512">
        <w:t xml:space="preserve">is known as the DASH. This stands for domestic abuse, stalking and harassment. This is a way for us as police and other agencies to determine the risk of an incident happening again. When dealing with a domestic abuse </w:t>
      </w:r>
      <w:r w:rsidR="00CA6225">
        <w:t xml:space="preserve">the sole focus is on protecting the victim. By asking this set of 29 questions it will help determine the risk that the victim is in of being </w:t>
      </w:r>
      <w:r w:rsidR="000E5A7D">
        <w:t xml:space="preserve">in harm again. The questions identify previous history of the suspect, the feelings and emotions of the victim and what </w:t>
      </w:r>
      <w:r w:rsidR="0084738F">
        <w:t xml:space="preserve">they would like done. Once these questions have been answered it is then possible to grade the future risk of the victim. This is </w:t>
      </w:r>
      <w:r w:rsidR="00E250CB">
        <w:t xml:space="preserve">graded as standard, medium and high. If 14 of the 29 questions are answered </w:t>
      </w:r>
      <w:r w:rsidR="006D0D62">
        <w:t>yes,</w:t>
      </w:r>
      <w:r w:rsidR="00E250CB">
        <w:t xml:space="preserve"> then this would usually indicate </w:t>
      </w:r>
      <w:r w:rsidR="006D0D62">
        <w:t>a high-risk case. It also gives a chance for officers to put their observations in for other agencies to see what the officer has seen. These observations could be crucial.</w:t>
      </w:r>
    </w:p>
    <w:p w14:paraId="14583303" w14:textId="5120797E" w:rsidR="006D0D62" w:rsidRDefault="006D0D62">
      <w:r>
        <w:t>Q19)</w:t>
      </w:r>
      <w:r w:rsidR="000D0970">
        <w:t xml:space="preserve"> </w:t>
      </w:r>
    </w:p>
    <w:p w14:paraId="65E1B2DC" w14:textId="253EC9D2" w:rsidR="000D0970" w:rsidRDefault="000D0970" w:rsidP="000D0970">
      <w:pPr>
        <w:pStyle w:val="ListParagraph"/>
        <w:numPr>
          <w:ilvl w:val="0"/>
          <w:numId w:val="1"/>
        </w:numPr>
      </w:pPr>
      <w:r>
        <w:t xml:space="preserve">Children at an address where an incident has occurred </w:t>
      </w:r>
    </w:p>
    <w:p w14:paraId="74D155A0" w14:textId="6A9D1D06" w:rsidR="000D0970" w:rsidRDefault="000D0970" w:rsidP="000D0970">
      <w:pPr>
        <w:pStyle w:val="ListParagraph"/>
        <w:numPr>
          <w:ilvl w:val="0"/>
          <w:numId w:val="1"/>
        </w:numPr>
      </w:pPr>
      <w:r>
        <w:t xml:space="preserve">Where the house is environmentally </w:t>
      </w:r>
      <w:r w:rsidR="002A1EC6">
        <w:t xml:space="preserve">unfriendly </w:t>
      </w:r>
    </w:p>
    <w:p w14:paraId="286F63D8" w14:textId="33FEDB20" w:rsidR="002A1EC6" w:rsidRDefault="002A1EC6" w:rsidP="000D0970">
      <w:pPr>
        <w:pStyle w:val="ListParagraph"/>
        <w:numPr>
          <w:ilvl w:val="0"/>
          <w:numId w:val="1"/>
        </w:numPr>
      </w:pPr>
      <w:r>
        <w:t>If the health of a person may have a detrimental effect on themselves or others</w:t>
      </w:r>
    </w:p>
    <w:p w14:paraId="53293AFC" w14:textId="02523538" w:rsidR="002A1EC6" w:rsidRDefault="002A1EC6" w:rsidP="000D0970">
      <w:pPr>
        <w:pStyle w:val="ListParagraph"/>
        <w:numPr>
          <w:ilvl w:val="0"/>
          <w:numId w:val="1"/>
        </w:numPr>
      </w:pPr>
      <w:r>
        <w:lastRenderedPageBreak/>
        <w:t>At an i</w:t>
      </w:r>
      <w:r w:rsidR="00784C4A">
        <w:t xml:space="preserve">ncident that involves people who are personally connected such as </w:t>
      </w:r>
    </w:p>
    <w:p w14:paraId="26D062C9" w14:textId="7812A75C" w:rsidR="00696247" w:rsidRDefault="00696247" w:rsidP="000D0970">
      <w:pPr>
        <w:pStyle w:val="ListParagraph"/>
        <w:numPr>
          <w:ilvl w:val="0"/>
          <w:numId w:val="1"/>
        </w:numPr>
      </w:pPr>
      <w:r>
        <w:t xml:space="preserve">When you feel a person may benefit from assistance by other agencies </w:t>
      </w:r>
      <w:r w:rsidR="00804C81">
        <w:t xml:space="preserve">and they </w:t>
      </w:r>
      <w:proofErr w:type="spellStart"/>
      <w:proofErr w:type="gramStart"/>
      <w:r w:rsidR="00804C81">
        <w:t>wont</w:t>
      </w:r>
      <w:proofErr w:type="spellEnd"/>
      <w:proofErr w:type="gramEnd"/>
      <w:r w:rsidR="00804C81">
        <w:t xml:space="preserve"> self-refer </w:t>
      </w:r>
    </w:p>
    <w:p w14:paraId="4D2CE169" w14:textId="36DE633E" w:rsidR="005F5908" w:rsidRDefault="00804C81" w:rsidP="00804C81">
      <w:r>
        <w:t>Q20) If an offender is charged with an offence</w:t>
      </w:r>
      <w:r w:rsidR="00CE195A">
        <w:t xml:space="preserve"> and remanded then that is the result we would want. If we were to release the person on </w:t>
      </w:r>
      <w:r w:rsidR="00665489">
        <w:t>bail,</w:t>
      </w:r>
      <w:r w:rsidR="00CE195A">
        <w:t xml:space="preserve"> then we would be able to put conditions on that bail in order to </w:t>
      </w:r>
      <w:r w:rsidR="00665489">
        <w:t xml:space="preserve">protect that victim. If we do not have enough to charge the offender and cannot put on bail conditions </w:t>
      </w:r>
      <w:r w:rsidR="00222CDB">
        <w:t xml:space="preserve">on them then this poses a serious threat to the victim. This is where a DVPN and DVPO could come into place. </w:t>
      </w:r>
      <w:r w:rsidR="001F32BB">
        <w:t xml:space="preserve">This is where we can apply for a DVPN. It is a process that we apply for to the </w:t>
      </w:r>
      <w:r w:rsidR="008E6B8E">
        <w:t>magistrates’</w:t>
      </w:r>
      <w:r w:rsidR="001F32BB">
        <w:t xml:space="preserve"> court in order to stop the offender from going back to th</w:t>
      </w:r>
      <w:r w:rsidR="008E6B8E">
        <w:t>e victim or an address for a maximum of 28 days. The range is usually 14-28 days</w:t>
      </w:r>
      <w:r w:rsidR="00BC32CD">
        <w:t xml:space="preserve">. This can give the victim time to put things in place to </w:t>
      </w:r>
      <w:r w:rsidR="005F5908">
        <w:t xml:space="preserve">remove the risks or </w:t>
      </w:r>
      <w:r w:rsidR="00894312">
        <w:t xml:space="preserve">remove themselves from the offender. </w:t>
      </w:r>
    </w:p>
    <w:p w14:paraId="3A379390" w14:textId="77777777" w:rsidR="00264F09" w:rsidRDefault="00264F09" w:rsidP="00804C81"/>
    <w:p w14:paraId="0C920650" w14:textId="69D562AE" w:rsidR="00894312" w:rsidRDefault="00894312" w:rsidP="00804C81">
      <w:r>
        <w:t>Q21) CSE is a form of child sexual abuse</w:t>
      </w:r>
      <w:r w:rsidR="00396B80">
        <w:t>. It occurs where someone takes advantage of an imbalance of power to coerce, deceive or manipulate a child or young person into sexual activity</w:t>
      </w:r>
      <w:r w:rsidR="00264F09">
        <w:t>;</w:t>
      </w:r>
    </w:p>
    <w:p w14:paraId="673B5269" w14:textId="4F67BAAE" w:rsidR="00264F09" w:rsidRDefault="00264F09" w:rsidP="00804C81">
      <w:r>
        <w:t xml:space="preserve">a) in exchange for something that the victim needs or wants </w:t>
      </w:r>
    </w:p>
    <w:p w14:paraId="59A8C194" w14:textId="4A0F2730" w:rsidR="000D0970" w:rsidRDefault="00264F09">
      <w:r>
        <w:t xml:space="preserve">b) for financial advantage or increased status of the perpetrator or facilitator </w:t>
      </w:r>
    </w:p>
    <w:p w14:paraId="425F2DBC" w14:textId="2A46055F" w:rsidR="00264F09" w:rsidRDefault="00264F09">
      <w:r>
        <w:t>The</w:t>
      </w:r>
      <w:r w:rsidR="00481B78">
        <w:t xml:space="preserve"> victim may consent to the sexual activity however this does not matter as they are being deceived </w:t>
      </w:r>
      <w:r w:rsidR="0040037A">
        <w:t xml:space="preserve">into the sexual activity and are not aware of everything. The age of consent is also 16 and anyone under the age of 13 does not even have the capacity to make that choice </w:t>
      </w:r>
    </w:p>
    <w:p w14:paraId="5B48C69B" w14:textId="6864C9F7" w:rsidR="0040037A" w:rsidRDefault="0040037A">
      <w:r>
        <w:t xml:space="preserve">There are 3 types of </w:t>
      </w:r>
      <w:r w:rsidR="00734E88">
        <w:t>Child sexual exploitation. They are inappropriate relationships, fake relationships and organised exploitation</w:t>
      </w:r>
      <w:r w:rsidR="007F075A">
        <w:t>/trafficking</w:t>
      </w:r>
    </w:p>
    <w:p w14:paraId="7DA500FD" w14:textId="3E23D834" w:rsidR="007F075A" w:rsidRDefault="007F075A"/>
    <w:p w14:paraId="002A2B1F" w14:textId="3BA9F3B3" w:rsidR="007F075A" w:rsidRDefault="007F075A">
      <w:r>
        <w:t xml:space="preserve">Q22) a person (A) commits rape if he intentionally penetrates the </w:t>
      </w:r>
      <w:r w:rsidR="007A0B7A">
        <w:t xml:space="preserve">vagina, anus or mouth of another person (B) with his penis and </w:t>
      </w:r>
      <w:r w:rsidR="0053584F">
        <w:t>(</w:t>
      </w:r>
      <w:r w:rsidR="007A0B7A">
        <w:t>B</w:t>
      </w:r>
      <w:r w:rsidR="0053584F">
        <w:t>)</w:t>
      </w:r>
      <w:r w:rsidR="007A0B7A">
        <w:t xml:space="preserve"> does not consent to the penetration and </w:t>
      </w:r>
      <w:r w:rsidR="0053584F">
        <w:t xml:space="preserve">(A) does not reasonably believe that (B) consents </w:t>
      </w:r>
    </w:p>
    <w:p w14:paraId="01F6FFC9" w14:textId="7BBF68C1" w:rsidR="0053584F" w:rsidRDefault="0053584F"/>
    <w:p w14:paraId="7922B0CB" w14:textId="478DDF33" w:rsidR="0053584F" w:rsidRDefault="0053584F">
      <w:r>
        <w:t>Q23</w:t>
      </w:r>
      <w:r w:rsidR="00F3025F">
        <w:t>) The evidential presumptions are</w:t>
      </w:r>
      <w:r w:rsidR="00D81EF8">
        <w:t>;</w:t>
      </w:r>
      <w:r w:rsidR="00F3025F">
        <w:t xml:space="preserve"> it is proved in court that a person did</w:t>
      </w:r>
      <w:r w:rsidR="00AC0047">
        <w:t xml:space="preserve"> it and that the other person did not consent to it. Some of the circumstances are use of fear/threatening, actual viol</w:t>
      </w:r>
      <w:r w:rsidR="00D81EF8">
        <w:t>ence, kidnap</w:t>
      </w:r>
      <w:r w:rsidR="00AC7367">
        <w:t>, unconscious</w:t>
      </w:r>
      <w:r w:rsidR="004A1241">
        <w:t xml:space="preserve">. The circumstances come under section 75b and the proof in court comes under </w:t>
      </w:r>
      <w:r w:rsidR="00ED253A">
        <w:t>section 75a</w:t>
      </w:r>
    </w:p>
    <w:p w14:paraId="1485FA0B" w14:textId="72D62A6C" w:rsidR="00ED253A" w:rsidRDefault="00ED253A"/>
    <w:p w14:paraId="1D265471" w14:textId="4D4E914C" w:rsidR="00ED253A" w:rsidRDefault="00594C46">
      <w:r>
        <w:t>Q24) A constable may enter and search any premises controlled or occupied by a person under arrest at a police station for a</w:t>
      </w:r>
      <w:r w:rsidR="001F0D1C">
        <w:t>n</w:t>
      </w:r>
      <w:r>
        <w:t xml:space="preserve"> </w:t>
      </w:r>
      <w:r w:rsidR="003D49CE">
        <w:t>indicatable</w:t>
      </w:r>
      <w:r>
        <w:t xml:space="preserve"> offence i</w:t>
      </w:r>
      <w:r w:rsidR="001F0D1C">
        <w:t>f the constable has reasonable grounds to suspect they will find evidence related to the</w:t>
      </w:r>
      <w:r>
        <w:t xml:space="preserve"> indictable offence</w:t>
      </w:r>
      <w:r w:rsidR="00354A2B">
        <w:t xml:space="preserve"> that they were arrested for</w:t>
      </w:r>
      <w:r>
        <w:t xml:space="preserve">, </w:t>
      </w:r>
      <w:r w:rsidR="003D49CE">
        <w:t xml:space="preserve">of another indictable offence or similar to that offence </w:t>
      </w:r>
    </w:p>
    <w:p w14:paraId="37FA7C02" w14:textId="77777777" w:rsidR="001F0D1C" w:rsidRDefault="001F0D1C"/>
    <w:p w14:paraId="1C426257" w14:textId="035BE80B" w:rsidR="00354A2B" w:rsidRDefault="00354A2B">
      <w:r>
        <w:t>Q25)</w:t>
      </w:r>
      <w:r w:rsidR="007B173F">
        <w:t xml:space="preserve"> The seizure power is section 19 of PACE. This is where </w:t>
      </w:r>
      <w:r w:rsidR="002E513C">
        <w:t>an officer has found property that has been used in crime or</w:t>
      </w:r>
      <w:r w:rsidR="00311A48">
        <w:t xml:space="preserve"> is evidence for an offence. Anything on the premises where the officer feels that it is necessary to </w:t>
      </w:r>
      <w:r w:rsidR="00B354A1">
        <w:t xml:space="preserve">take it into evidence then the officer may seize the property. This could be </w:t>
      </w:r>
      <w:r w:rsidR="00ED7F51">
        <w:lastRenderedPageBreak/>
        <w:t xml:space="preserve">evidence that is as a result of the crime occurring or evidence that could help us prove that the offence was committed. </w:t>
      </w:r>
    </w:p>
    <w:p w14:paraId="028EAD44" w14:textId="77777777" w:rsidR="00D03945" w:rsidRDefault="00D03945"/>
    <w:sectPr w:rsidR="00D039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89C32" w14:textId="77777777" w:rsidR="00824354" w:rsidRDefault="00824354" w:rsidP="00824354">
      <w:pPr>
        <w:spacing w:after="0" w:line="240" w:lineRule="auto"/>
      </w:pPr>
      <w:r>
        <w:separator/>
      </w:r>
    </w:p>
  </w:endnote>
  <w:endnote w:type="continuationSeparator" w:id="0">
    <w:p w14:paraId="69B66835" w14:textId="77777777" w:rsidR="00824354" w:rsidRDefault="00824354" w:rsidP="00824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96C5B" w14:textId="77777777" w:rsidR="00824354" w:rsidRDefault="00824354" w:rsidP="00824354">
      <w:pPr>
        <w:spacing w:after="0" w:line="240" w:lineRule="auto"/>
      </w:pPr>
      <w:r>
        <w:separator/>
      </w:r>
    </w:p>
  </w:footnote>
  <w:footnote w:type="continuationSeparator" w:id="0">
    <w:p w14:paraId="51762D67" w14:textId="77777777" w:rsidR="00824354" w:rsidRDefault="00824354" w:rsidP="008243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5E0893"/>
    <w:multiLevelType w:val="hybridMultilevel"/>
    <w:tmpl w:val="388CDE12"/>
    <w:lvl w:ilvl="0" w:tplc="C038BD8C">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354"/>
    <w:rsid w:val="00011790"/>
    <w:rsid w:val="000C3E0A"/>
    <w:rsid w:val="000C471A"/>
    <w:rsid w:val="000D0970"/>
    <w:rsid w:val="000E5A7D"/>
    <w:rsid w:val="00126CB8"/>
    <w:rsid w:val="00187A76"/>
    <w:rsid w:val="001966A1"/>
    <w:rsid w:val="001D458C"/>
    <w:rsid w:val="001F0D1C"/>
    <w:rsid w:val="001F32BB"/>
    <w:rsid w:val="00222CDB"/>
    <w:rsid w:val="00264F09"/>
    <w:rsid w:val="0026734C"/>
    <w:rsid w:val="00284420"/>
    <w:rsid w:val="002A1EC6"/>
    <w:rsid w:val="002B54E2"/>
    <w:rsid w:val="002C1AF0"/>
    <w:rsid w:val="002E513C"/>
    <w:rsid w:val="002E5665"/>
    <w:rsid w:val="00311A48"/>
    <w:rsid w:val="00316196"/>
    <w:rsid w:val="00325C65"/>
    <w:rsid w:val="003272AB"/>
    <w:rsid w:val="00343D29"/>
    <w:rsid w:val="00354A2B"/>
    <w:rsid w:val="003716ED"/>
    <w:rsid w:val="00396B80"/>
    <w:rsid w:val="003A7966"/>
    <w:rsid w:val="003D49CE"/>
    <w:rsid w:val="0040037A"/>
    <w:rsid w:val="00404D25"/>
    <w:rsid w:val="00415129"/>
    <w:rsid w:val="00437172"/>
    <w:rsid w:val="004419A3"/>
    <w:rsid w:val="00465298"/>
    <w:rsid w:val="004713EB"/>
    <w:rsid w:val="00481B78"/>
    <w:rsid w:val="00486F42"/>
    <w:rsid w:val="004A1241"/>
    <w:rsid w:val="004D6ED6"/>
    <w:rsid w:val="004F74E3"/>
    <w:rsid w:val="00520A85"/>
    <w:rsid w:val="00534A30"/>
    <w:rsid w:val="0053584F"/>
    <w:rsid w:val="00573C28"/>
    <w:rsid w:val="00587012"/>
    <w:rsid w:val="0059156C"/>
    <w:rsid w:val="00594C46"/>
    <w:rsid w:val="005F5908"/>
    <w:rsid w:val="006023D6"/>
    <w:rsid w:val="00615BB4"/>
    <w:rsid w:val="00647E6D"/>
    <w:rsid w:val="00665489"/>
    <w:rsid w:val="00696247"/>
    <w:rsid w:val="006B7933"/>
    <w:rsid w:val="006C4C1A"/>
    <w:rsid w:val="006D0D62"/>
    <w:rsid w:val="006E525C"/>
    <w:rsid w:val="006F60C5"/>
    <w:rsid w:val="00734E88"/>
    <w:rsid w:val="00771228"/>
    <w:rsid w:val="007803AA"/>
    <w:rsid w:val="00784C4A"/>
    <w:rsid w:val="007A0B7A"/>
    <w:rsid w:val="007A7C16"/>
    <w:rsid w:val="007B173F"/>
    <w:rsid w:val="007B56FB"/>
    <w:rsid w:val="007E31D9"/>
    <w:rsid w:val="007F075A"/>
    <w:rsid w:val="00804C81"/>
    <w:rsid w:val="00824354"/>
    <w:rsid w:val="00832DC9"/>
    <w:rsid w:val="0084493D"/>
    <w:rsid w:val="0084738F"/>
    <w:rsid w:val="0085072E"/>
    <w:rsid w:val="00851769"/>
    <w:rsid w:val="00894312"/>
    <w:rsid w:val="00895E74"/>
    <w:rsid w:val="00896B4E"/>
    <w:rsid w:val="008D2A45"/>
    <w:rsid w:val="008E6B8E"/>
    <w:rsid w:val="00914C4E"/>
    <w:rsid w:val="0092250D"/>
    <w:rsid w:val="009533E0"/>
    <w:rsid w:val="009957C5"/>
    <w:rsid w:val="009A0AA2"/>
    <w:rsid w:val="009B196C"/>
    <w:rsid w:val="009D0E5C"/>
    <w:rsid w:val="009D3BCE"/>
    <w:rsid w:val="009F4512"/>
    <w:rsid w:val="00A772EC"/>
    <w:rsid w:val="00AC0047"/>
    <w:rsid w:val="00AC7367"/>
    <w:rsid w:val="00AD5882"/>
    <w:rsid w:val="00AE16A2"/>
    <w:rsid w:val="00B30612"/>
    <w:rsid w:val="00B354A1"/>
    <w:rsid w:val="00B528B3"/>
    <w:rsid w:val="00BC32CD"/>
    <w:rsid w:val="00BF0098"/>
    <w:rsid w:val="00BF67F8"/>
    <w:rsid w:val="00C034DA"/>
    <w:rsid w:val="00C05A06"/>
    <w:rsid w:val="00C2246C"/>
    <w:rsid w:val="00C33C59"/>
    <w:rsid w:val="00C348F1"/>
    <w:rsid w:val="00C37A06"/>
    <w:rsid w:val="00C7429B"/>
    <w:rsid w:val="00C83178"/>
    <w:rsid w:val="00CA6225"/>
    <w:rsid w:val="00CD37A4"/>
    <w:rsid w:val="00CE195A"/>
    <w:rsid w:val="00CF5458"/>
    <w:rsid w:val="00D03945"/>
    <w:rsid w:val="00D226C8"/>
    <w:rsid w:val="00D323C5"/>
    <w:rsid w:val="00D43FFF"/>
    <w:rsid w:val="00D578EC"/>
    <w:rsid w:val="00D63E99"/>
    <w:rsid w:val="00D81EF8"/>
    <w:rsid w:val="00D95D8F"/>
    <w:rsid w:val="00DA6FCF"/>
    <w:rsid w:val="00DF25EE"/>
    <w:rsid w:val="00E039A3"/>
    <w:rsid w:val="00E04736"/>
    <w:rsid w:val="00E21680"/>
    <w:rsid w:val="00E250CB"/>
    <w:rsid w:val="00E47E3F"/>
    <w:rsid w:val="00E754A2"/>
    <w:rsid w:val="00EA0B82"/>
    <w:rsid w:val="00ED253A"/>
    <w:rsid w:val="00ED7F51"/>
    <w:rsid w:val="00EF4E15"/>
    <w:rsid w:val="00F27BEE"/>
    <w:rsid w:val="00F3025F"/>
    <w:rsid w:val="00F3264D"/>
    <w:rsid w:val="00F553E7"/>
    <w:rsid w:val="00F6587B"/>
    <w:rsid w:val="00F962A7"/>
    <w:rsid w:val="00FD6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0E5C7A"/>
  <w15:chartTrackingRefBased/>
  <w15:docId w15:val="{E095257B-C972-4958-9DA7-27A66495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09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3" ma:contentTypeDescription="Create a new document." ma:contentTypeScope="" ma:versionID="e8526599e09f7bd172a029502bee3a3f">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a4781d281df012c96760cbd047c1e845"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8042E4-84E8-4D3D-9C16-169FD5D5AC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1B99A1-8DC4-429D-A7D0-81DD9E6DABC0}">
  <ds:schemaRefs>
    <ds:schemaRef ds:uri="http://schemas.microsoft.com/sharepoint/v3/contenttype/forms"/>
  </ds:schemaRefs>
</ds:datastoreItem>
</file>

<file path=customXml/itemProps3.xml><?xml version="1.0" encoding="utf-8"?>
<ds:datastoreItem xmlns:ds="http://schemas.openxmlformats.org/officeDocument/2006/customXml" ds:itemID="{51B7879B-1309-4DBB-A38A-F6EC08A232F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2081</Words>
  <Characters>11867</Characters>
  <Application>Microsoft Office Word</Application>
  <DocSecurity>0</DocSecurity>
  <Lines>98</Lines>
  <Paragraphs>27</Paragraphs>
  <ScaleCrop>false</ScaleCrop>
  <Company>Gwent Police</Company>
  <LinksUpToDate>false</LinksUpToDate>
  <CharactersWithSpaces>13921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2</cp:revision>
  <dcterms:created xsi:type="dcterms:W3CDTF">2021-11-29T14:59:00Z</dcterms:created>
  <dcterms:modified xsi:type="dcterms:W3CDTF">2021-11-29T14:59:00Z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2021-11-29T12:26:32Z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87d81b88-f6d7-490d-b2d2-3bfbe044c579</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