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9C69BDE" w:rsidP="49C69BDE" w:rsidRDefault="49C69BDE" w14:paraId="6856C2FD" w14:textId="4CE23682">
      <w:pPr>
        <w:jc w:val="center"/>
        <w:rPr>
          <w:rFonts w:ascii="Aptos" w:hAnsi="Aptos" w:eastAsia="Aptos" w:cs="Aptos"/>
          <w:b w:val="0"/>
          <w:bCs w:val="0"/>
          <w:i w:val="0"/>
          <w:iCs w:val="0"/>
          <w:caps w:val="0"/>
          <w:smallCaps w:val="0"/>
          <w:color w:val="000000" w:themeColor="text1" w:themeTint="FF" w:themeShade="FF"/>
          <w:sz w:val="24"/>
          <w:szCs w:val="24"/>
        </w:rPr>
      </w:pPr>
    </w:p>
    <w:p w:rsidR="49C69BDE" w:rsidP="49C69BDE" w:rsidRDefault="49C69BDE" w14:paraId="31F6F996" w14:textId="3B9E4AFF">
      <w:pPr>
        <w:jc w:val="center"/>
        <w:rPr>
          <w:rFonts w:ascii="Aptos" w:hAnsi="Aptos" w:eastAsia="Aptos" w:cs="Aptos"/>
          <w:b w:val="0"/>
          <w:bCs w:val="0"/>
          <w:i w:val="0"/>
          <w:iCs w:val="0"/>
          <w:caps w:val="0"/>
          <w:smallCaps w:val="0"/>
          <w:color w:val="000000" w:themeColor="text1" w:themeTint="FF" w:themeShade="FF"/>
          <w:sz w:val="24"/>
          <w:szCs w:val="24"/>
        </w:rPr>
      </w:pPr>
    </w:p>
    <w:p w:rsidR="49C69BDE" w:rsidP="49C69BDE" w:rsidRDefault="49C69BDE" w14:paraId="44655D97" w14:textId="0F0394D8">
      <w:pPr>
        <w:jc w:val="center"/>
        <w:rPr>
          <w:rFonts w:ascii="Aptos" w:hAnsi="Aptos" w:eastAsia="Aptos" w:cs="Aptos"/>
          <w:b w:val="0"/>
          <w:bCs w:val="0"/>
          <w:i w:val="0"/>
          <w:iCs w:val="0"/>
          <w:caps w:val="0"/>
          <w:smallCaps w:val="0"/>
          <w:color w:val="000000" w:themeColor="text1" w:themeTint="FF" w:themeShade="FF"/>
          <w:sz w:val="24"/>
          <w:szCs w:val="24"/>
        </w:rPr>
      </w:pPr>
    </w:p>
    <w:p w:rsidR="49C69BDE" w:rsidP="49C69BDE" w:rsidRDefault="49C69BDE" w14:paraId="64397153" w14:textId="0DB13F76">
      <w:pPr>
        <w:jc w:val="center"/>
        <w:rPr>
          <w:rFonts w:ascii="Aptos" w:hAnsi="Aptos" w:eastAsia="Aptos" w:cs="Aptos"/>
          <w:b w:val="0"/>
          <w:bCs w:val="0"/>
          <w:i w:val="0"/>
          <w:iCs w:val="0"/>
          <w:caps w:val="0"/>
          <w:smallCaps w:val="0"/>
          <w:color w:val="000000" w:themeColor="text1" w:themeTint="FF" w:themeShade="FF"/>
          <w:sz w:val="24"/>
          <w:szCs w:val="24"/>
        </w:rPr>
      </w:pPr>
    </w:p>
    <w:p w:rsidR="49C69BDE" w:rsidP="49C69BDE" w:rsidRDefault="49C69BDE" w14:paraId="541F1FB6" w14:textId="1EA4DA6A">
      <w:pPr>
        <w:jc w:val="center"/>
        <w:rPr>
          <w:rFonts w:ascii="Aptos" w:hAnsi="Aptos" w:eastAsia="Aptos" w:cs="Aptos"/>
          <w:b w:val="0"/>
          <w:bCs w:val="0"/>
          <w:i w:val="0"/>
          <w:iCs w:val="0"/>
          <w:caps w:val="0"/>
          <w:smallCaps w:val="0"/>
          <w:color w:val="000000" w:themeColor="text1" w:themeTint="FF" w:themeShade="FF"/>
          <w:sz w:val="24"/>
          <w:szCs w:val="24"/>
        </w:rPr>
      </w:pPr>
    </w:p>
    <w:p w:rsidR="49C69BDE" w:rsidP="49C69BDE" w:rsidRDefault="49C69BDE" w14:paraId="1E304C11" w14:textId="089859AD">
      <w:pPr>
        <w:jc w:val="center"/>
        <w:rPr>
          <w:rFonts w:ascii="Aptos" w:hAnsi="Aptos" w:eastAsia="Aptos" w:cs="Aptos"/>
          <w:b w:val="0"/>
          <w:bCs w:val="0"/>
          <w:i w:val="0"/>
          <w:iCs w:val="0"/>
          <w:caps w:val="0"/>
          <w:smallCaps w:val="0"/>
          <w:color w:val="000000" w:themeColor="text1" w:themeTint="FF" w:themeShade="FF"/>
          <w:sz w:val="24"/>
          <w:szCs w:val="24"/>
        </w:rPr>
      </w:pPr>
    </w:p>
    <w:p w:rsidR="49C69BDE" w:rsidP="49C69BDE" w:rsidRDefault="49C69BDE" w14:paraId="07759654" w14:textId="57D41528">
      <w:pPr>
        <w:jc w:val="center"/>
        <w:rPr>
          <w:rFonts w:ascii="Aptos" w:hAnsi="Aptos" w:eastAsia="Aptos" w:cs="Aptos"/>
          <w:b w:val="0"/>
          <w:bCs w:val="0"/>
          <w:i w:val="0"/>
          <w:iCs w:val="0"/>
          <w:caps w:val="0"/>
          <w:smallCaps w:val="0"/>
          <w:color w:val="000000" w:themeColor="text1" w:themeTint="FF" w:themeShade="FF"/>
          <w:sz w:val="24"/>
          <w:szCs w:val="24"/>
        </w:rPr>
      </w:pPr>
    </w:p>
    <w:p w:rsidR="49C69BDE" w:rsidP="49C69BDE" w:rsidRDefault="49C69BDE" w14:paraId="734317BD" w14:textId="695CBAB9">
      <w:pPr>
        <w:jc w:val="center"/>
        <w:rPr>
          <w:rFonts w:ascii="Aptos" w:hAnsi="Aptos" w:eastAsia="Aptos" w:cs="Aptos"/>
          <w:b w:val="0"/>
          <w:bCs w:val="0"/>
          <w:i w:val="0"/>
          <w:iCs w:val="0"/>
          <w:caps w:val="0"/>
          <w:smallCaps w:val="0"/>
          <w:color w:val="000000" w:themeColor="text1" w:themeTint="FF" w:themeShade="FF"/>
          <w:sz w:val="24"/>
          <w:szCs w:val="24"/>
        </w:rPr>
      </w:pPr>
    </w:p>
    <w:p w:rsidR="49C69BDE" w:rsidP="49C69BDE" w:rsidRDefault="49C69BDE" w14:paraId="07C0FD2F" w14:textId="545110FB">
      <w:pPr>
        <w:jc w:val="center"/>
        <w:rPr>
          <w:rFonts w:ascii="Aptos" w:hAnsi="Aptos" w:eastAsia="Aptos" w:cs="Aptos"/>
          <w:b w:val="0"/>
          <w:bCs w:val="0"/>
          <w:i w:val="0"/>
          <w:iCs w:val="0"/>
          <w:caps w:val="0"/>
          <w:smallCaps w:val="0"/>
          <w:color w:val="000000" w:themeColor="text1" w:themeTint="FF" w:themeShade="FF"/>
          <w:sz w:val="24"/>
          <w:szCs w:val="24"/>
        </w:rPr>
      </w:pPr>
    </w:p>
    <w:p w:rsidR="49C69BDE" w:rsidP="49C69BDE" w:rsidRDefault="49C69BDE" w14:paraId="2A56BF5E" w14:textId="69BC5C1F">
      <w:pPr>
        <w:jc w:val="center"/>
        <w:rPr>
          <w:rFonts w:ascii="Aptos" w:hAnsi="Aptos" w:eastAsia="Aptos" w:cs="Aptos"/>
          <w:b w:val="0"/>
          <w:bCs w:val="0"/>
          <w:i w:val="0"/>
          <w:iCs w:val="0"/>
          <w:caps w:val="0"/>
          <w:smallCaps w:val="0"/>
          <w:color w:val="000000" w:themeColor="text1" w:themeTint="FF" w:themeShade="FF"/>
          <w:sz w:val="24"/>
          <w:szCs w:val="24"/>
        </w:rPr>
      </w:pPr>
    </w:p>
    <w:p w:rsidR="49C69BDE" w:rsidP="49C69BDE" w:rsidRDefault="49C69BDE" w14:paraId="228CAAC1" w14:textId="65C382E4">
      <w:pPr>
        <w:jc w:val="center"/>
        <w:rPr>
          <w:rFonts w:ascii="Aptos" w:hAnsi="Aptos" w:eastAsia="Aptos" w:cs="Aptos"/>
          <w:b w:val="0"/>
          <w:bCs w:val="0"/>
          <w:i w:val="0"/>
          <w:iCs w:val="0"/>
          <w:caps w:val="0"/>
          <w:smallCaps w:val="0"/>
          <w:color w:val="000000" w:themeColor="text1" w:themeTint="FF" w:themeShade="FF"/>
          <w:sz w:val="24"/>
          <w:szCs w:val="24"/>
        </w:rPr>
      </w:pPr>
    </w:p>
    <w:p w:rsidR="3A03A3AC" w:rsidP="49C69BDE" w:rsidRDefault="3A03A3AC" w14:paraId="2E330768" w14:textId="6781310E">
      <w:pPr>
        <w:jc w:val="center"/>
        <w:rPr>
          <w:rFonts w:ascii="Arial" w:hAnsi="Arial" w:eastAsia="Arial" w:cs="Arial"/>
          <w:b w:val="0"/>
          <w:bCs w:val="0"/>
          <w:i w:val="0"/>
          <w:iCs w:val="0"/>
          <w:caps w:val="0"/>
          <w:smallCaps w:val="0"/>
          <w:color w:val="000000" w:themeColor="text1" w:themeTint="FF" w:themeShade="FF"/>
          <w:sz w:val="24"/>
          <w:szCs w:val="24"/>
        </w:rPr>
      </w:pPr>
      <w:r w:rsidRPr="49C69BDE" w:rsidR="3A03A3AC">
        <w:rPr>
          <w:rFonts w:ascii="Arial" w:hAnsi="Arial" w:eastAsia="Arial" w:cs="Arial"/>
          <w:b w:val="0"/>
          <w:bCs w:val="0"/>
          <w:i w:val="0"/>
          <w:iCs w:val="0"/>
          <w:caps w:val="0"/>
          <w:smallCaps w:val="0"/>
          <w:color w:val="000000" w:themeColor="text1" w:themeTint="FF" w:themeShade="FF"/>
          <w:sz w:val="24"/>
          <w:szCs w:val="24"/>
        </w:rPr>
        <w:t>Problem Solving and Innovation Module</w:t>
      </w:r>
    </w:p>
    <w:p w:rsidR="3A03A3AC" w:rsidP="49C69BDE" w:rsidRDefault="3A03A3AC" w14:paraId="21699F18" w14:textId="1C03B238">
      <w:pPr>
        <w:jc w:val="center"/>
        <w:rPr>
          <w:rFonts w:ascii="Arial" w:hAnsi="Arial" w:eastAsia="Arial" w:cs="Arial"/>
          <w:b w:val="0"/>
          <w:bCs w:val="0"/>
          <w:i w:val="0"/>
          <w:iCs w:val="0"/>
          <w:caps w:val="0"/>
          <w:smallCaps w:val="0"/>
          <w:color w:val="000000" w:themeColor="text1" w:themeTint="FF" w:themeShade="FF"/>
          <w:sz w:val="24"/>
          <w:szCs w:val="24"/>
        </w:rPr>
      </w:pPr>
      <w:r w:rsidRPr="49C69BDE" w:rsidR="3A03A3AC">
        <w:rPr>
          <w:rFonts w:ascii="Arial" w:hAnsi="Arial" w:eastAsia="Arial" w:cs="Arial"/>
          <w:b w:val="0"/>
          <w:bCs w:val="0"/>
          <w:i w:val="0"/>
          <w:iCs w:val="0"/>
          <w:caps w:val="0"/>
          <w:smallCaps w:val="0"/>
          <w:color w:val="000000" w:themeColor="text1" w:themeTint="FF" w:themeShade="FF"/>
          <w:sz w:val="24"/>
          <w:szCs w:val="24"/>
        </w:rPr>
        <w:t>BMSW4014</w:t>
      </w:r>
    </w:p>
    <w:p w:rsidR="3A03A3AC" w:rsidP="49C69BDE" w:rsidRDefault="3A03A3AC" w14:paraId="62116DD5" w14:textId="2B5EA67E">
      <w:pPr>
        <w:spacing w:before="0" w:beforeAutospacing="off" w:after="160" w:afterAutospacing="off" w:line="279" w:lineRule="auto"/>
        <w:ind w:left="0" w:right="0"/>
        <w:jc w:val="center"/>
        <w:rPr>
          <w:rFonts w:ascii="Arial" w:hAnsi="Arial" w:eastAsia="Arial" w:cs="Arial"/>
          <w:b w:val="0"/>
          <w:bCs w:val="0"/>
          <w:i w:val="0"/>
          <w:iCs w:val="0"/>
          <w:caps w:val="0"/>
          <w:smallCaps w:val="0"/>
          <w:color w:val="000000" w:themeColor="text1" w:themeTint="FF" w:themeShade="FF"/>
          <w:sz w:val="24"/>
          <w:szCs w:val="24"/>
        </w:rPr>
      </w:pPr>
      <w:r w:rsidRPr="49C69BDE" w:rsidR="3A03A3AC">
        <w:rPr>
          <w:rFonts w:ascii="Arial" w:hAnsi="Arial" w:eastAsia="Arial" w:cs="Arial"/>
          <w:b w:val="0"/>
          <w:bCs w:val="0"/>
          <w:i w:val="0"/>
          <w:iCs w:val="0"/>
          <w:caps w:val="0"/>
          <w:smallCaps w:val="0"/>
          <w:color w:val="000000" w:themeColor="text1" w:themeTint="FF" w:themeShade="FF"/>
          <w:sz w:val="24"/>
          <w:szCs w:val="24"/>
        </w:rPr>
        <w:t>04.07.2025</w:t>
      </w:r>
    </w:p>
    <w:p w:rsidR="3A03A3AC" w:rsidP="49C69BDE" w:rsidRDefault="3A03A3AC" w14:paraId="4CD40020" w14:textId="54991E6B">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24"/>
          <w:szCs w:val="24"/>
          <w:lang w:val="ru-RU"/>
        </w:rPr>
      </w:pPr>
      <w:r w:rsidRPr="49C69BDE" w:rsidR="3A03A3AC">
        <w:rPr>
          <w:rFonts w:ascii="Arial" w:hAnsi="Arial" w:eastAsia="Arial" w:cs="Arial"/>
          <w:b w:val="0"/>
          <w:bCs w:val="0"/>
          <w:i w:val="0"/>
          <w:iCs w:val="0"/>
          <w:caps w:val="0"/>
          <w:smallCaps w:val="0"/>
          <w:color w:val="000000" w:themeColor="text1" w:themeTint="FF" w:themeShade="FF"/>
          <w:sz w:val="24"/>
          <w:szCs w:val="24"/>
        </w:rPr>
        <w:t>Liliia Pakhotina, 2425344</w:t>
      </w:r>
    </w:p>
    <w:p w:rsidR="49C69BDE" w:rsidP="49C69BDE" w:rsidRDefault="49C69BDE" w14:paraId="259AC917" w14:textId="450B8A6B">
      <w:pPr>
        <w:spacing w:before="0" w:beforeAutospacing="off" w:after="160" w:afterAutospacing="off" w:line="279" w:lineRule="auto"/>
        <w:ind w:left="0" w:right="0"/>
        <w:jc w:val="center"/>
        <w:rPr>
          <w:rFonts w:ascii="Arial" w:hAnsi="Arial" w:eastAsia="Arial" w:cs="Arial"/>
          <w:b w:val="0"/>
          <w:bCs w:val="0"/>
          <w:i w:val="0"/>
          <w:iCs w:val="0"/>
          <w:caps w:val="0"/>
          <w:smallCaps w:val="0"/>
          <w:color w:val="000000" w:themeColor="text1" w:themeTint="FF" w:themeShade="FF"/>
          <w:sz w:val="24"/>
          <w:szCs w:val="24"/>
        </w:rPr>
      </w:pPr>
    </w:p>
    <w:p w:rsidR="2EF0C0ED" w:rsidP="49C69BDE" w:rsidRDefault="2EF0C0ED" w14:paraId="0E9D9EF2" w14:textId="2A38D27C">
      <w:pPr>
        <w:spacing w:before="180" w:beforeAutospacing="off" w:after="180" w:afterAutospacing="off"/>
        <w:jc w:val="center"/>
        <w:rPr>
          <w:rFonts w:ascii="Arial" w:hAnsi="Arial" w:eastAsia="Arial" w:cs="Arial"/>
          <w:b w:val="0"/>
          <w:bCs w:val="0"/>
          <w:i w:val="0"/>
          <w:iCs w:val="0"/>
          <w:color w:val="000000" w:themeColor="text1" w:themeTint="FF" w:themeShade="FF"/>
          <w:sz w:val="24"/>
          <w:szCs w:val="24"/>
        </w:rPr>
      </w:pPr>
      <w:r w:rsidRPr="49C69BDE" w:rsidR="2EF0C0ED">
        <w:rPr>
          <w:rFonts w:ascii="Arial" w:hAnsi="Arial" w:eastAsia="Arial" w:cs="Arial"/>
          <w:b w:val="0"/>
          <w:bCs w:val="0"/>
          <w:i w:val="0"/>
          <w:iCs w:val="0"/>
          <w:color w:val="000000" w:themeColor="text1" w:themeTint="FF" w:themeShade="FF"/>
          <w:sz w:val="24"/>
          <w:szCs w:val="24"/>
        </w:rPr>
        <w:t xml:space="preserve">A </w:t>
      </w:r>
      <w:r w:rsidRPr="49C69BDE" w:rsidR="2EF0C0ED">
        <w:rPr>
          <w:rFonts w:ascii="Arial" w:hAnsi="Arial" w:eastAsia="Arial" w:cs="Arial"/>
          <w:b w:val="0"/>
          <w:bCs w:val="0"/>
          <w:i w:val="0"/>
          <w:iCs w:val="0"/>
          <w:color w:val="000000" w:themeColor="text1" w:themeTint="FF" w:themeShade="FF"/>
          <w:sz w:val="24"/>
          <w:szCs w:val="24"/>
        </w:rPr>
        <w:t>Critical</w:t>
      </w:r>
      <w:r w:rsidRPr="49C69BDE" w:rsidR="2EF0C0ED">
        <w:rPr>
          <w:rFonts w:ascii="Arial" w:hAnsi="Arial" w:eastAsia="Arial" w:cs="Arial"/>
          <w:b w:val="0"/>
          <w:bCs w:val="0"/>
          <w:i w:val="0"/>
          <w:iCs w:val="0"/>
          <w:color w:val="000000" w:themeColor="text1" w:themeTint="FF" w:themeShade="FF"/>
          <w:sz w:val="24"/>
          <w:szCs w:val="24"/>
        </w:rPr>
        <w:t xml:space="preserve"> Analysis </w:t>
      </w:r>
      <w:r w:rsidRPr="49C69BDE" w:rsidR="2EF0C0ED">
        <w:rPr>
          <w:rFonts w:ascii="Arial" w:hAnsi="Arial" w:eastAsia="Arial" w:cs="Arial"/>
          <w:b w:val="0"/>
          <w:bCs w:val="0"/>
          <w:i w:val="0"/>
          <w:iCs w:val="0"/>
          <w:color w:val="000000" w:themeColor="text1" w:themeTint="FF" w:themeShade="FF"/>
          <w:sz w:val="24"/>
          <w:szCs w:val="24"/>
        </w:rPr>
        <w:t>of</w:t>
      </w:r>
      <w:r w:rsidRPr="49C69BDE" w:rsidR="2EF0C0ED">
        <w:rPr>
          <w:rFonts w:ascii="Arial" w:hAnsi="Arial" w:eastAsia="Arial" w:cs="Arial"/>
          <w:b w:val="0"/>
          <w:bCs w:val="0"/>
          <w:i w:val="0"/>
          <w:iCs w:val="0"/>
          <w:color w:val="000000" w:themeColor="text1" w:themeTint="FF" w:themeShade="FF"/>
          <w:sz w:val="24"/>
          <w:szCs w:val="24"/>
        </w:rPr>
        <w:t xml:space="preserve"> </w:t>
      </w:r>
      <w:r w:rsidRPr="49C69BDE" w:rsidR="2EF0C0ED">
        <w:rPr>
          <w:rFonts w:ascii="Arial" w:hAnsi="Arial" w:eastAsia="Arial" w:cs="Arial"/>
          <w:b w:val="0"/>
          <w:bCs w:val="0"/>
          <w:i w:val="0"/>
          <w:iCs w:val="0"/>
          <w:color w:val="000000" w:themeColor="text1" w:themeTint="FF" w:themeShade="FF"/>
          <w:sz w:val="24"/>
          <w:szCs w:val="24"/>
        </w:rPr>
        <w:t>External</w:t>
      </w:r>
      <w:r w:rsidRPr="49C69BDE" w:rsidR="2EF0C0ED">
        <w:rPr>
          <w:rFonts w:ascii="Arial" w:hAnsi="Arial" w:eastAsia="Arial" w:cs="Arial"/>
          <w:b w:val="0"/>
          <w:bCs w:val="0"/>
          <w:i w:val="0"/>
          <w:iCs w:val="0"/>
          <w:color w:val="000000" w:themeColor="text1" w:themeTint="FF" w:themeShade="FF"/>
          <w:sz w:val="24"/>
          <w:szCs w:val="24"/>
        </w:rPr>
        <w:t xml:space="preserve"> </w:t>
      </w:r>
      <w:r w:rsidRPr="49C69BDE" w:rsidR="2EF0C0ED">
        <w:rPr>
          <w:rFonts w:ascii="Arial" w:hAnsi="Arial" w:eastAsia="Arial" w:cs="Arial"/>
          <w:b w:val="0"/>
          <w:bCs w:val="0"/>
          <w:i w:val="0"/>
          <w:iCs w:val="0"/>
          <w:color w:val="000000" w:themeColor="text1" w:themeTint="FF" w:themeShade="FF"/>
          <w:sz w:val="24"/>
          <w:szCs w:val="24"/>
        </w:rPr>
        <w:t>Factors</w:t>
      </w:r>
      <w:r w:rsidRPr="49C69BDE" w:rsidR="2EF0C0ED">
        <w:rPr>
          <w:rFonts w:ascii="Arial" w:hAnsi="Arial" w:eastAsia="Arial" w:cs="Arial"/>
          <w:b w:val="0"/>
          <w:bCs w:val="0"/>
          <w:i w:val="0"/>
          <w:iCs w:val="0"/>
          <w:color w:val="000000" w:themeColor="text1" w:themeTint="FF" w:themeShade="FF"/>
          <w:sz w:val="24"/>
          <w:szCs w:val="24"/>
        </w:rPr>
        <w:t xml:space="preserve"> </w:t>
      </w:r>
      <w:r w:rsidRPr="49C69BDE" w:rsidR="2EF0C0ED">
        <w:rPr>
          <w:rFonts w:ascii="Arial" w:hAnsi="Arial" w:eastAsia="Arial" w:cs="Arial"/>
          <w:b w:val="0"/>
          <w:bCs w:val="0"/>
          <w:i w:val="0"/>
          <w:iCs w:val="0"/>
          <w:color w:val="000000" w:themeColor="text1" w:themeTint="FF" w:themeShade="FF"/>
          <w:sz w:val="24"/>
          <w:szCs w:val="24"/>
        </w:rPr>
        <w:t>impacting</w:t>
      </w:r>
      <w:r w:rsidRPr="49C69BDE" w:rsidR="2EF0C0ED">
        <w:rPr>
          <w:rFonts w:ascii="Arial" w:hAnsi="Arial" w:eastAsia="Arial" w:cs="Arial"/>
          <w:b w:val="0"/>
          <w:bCs w:val="0"/>
          <w:i w:val="0"/>
          <w:iCs w:val="0"/>
          <w:color w:val="000000" w:themeColor="text1" w:themeTint="FF" w:themeShade="FF"/>
          <w:sz w:val="24"/>
          <w:szCs w:val="24"/>
        </w:rPr>
        <w:t xml:space="preserve"> High Street </w:t>
      </w:r>
      <w:r w:rsidRPr="49C69BDE" w:rsidR="2EF0C0ED">
        <w:rPr>
          <w:rFonts w:ascii="Arial" w:hAnsi="Arial" w:eastAsia="Arial" w:cs="Arial"/>
          <w:b w:val="0"/>
          <w:bCs w:val="0"/>
          <w:i w:val="0"/>
          <w:iCs w:val="0"/>
          <w:color w:val="000000" w:themeColor="text1" w:themeTint="FF" w:themeShade="FF"/>
          <w:sz w:val="24"/>
          <w:szCs w:val="24"/>
        </w:rPr>
        <w:t>retailers</w:t>
      </w:r>
      <w:r w:rsidRPr="49C69BDE" w:rsidR="2EF0C0ED">
        <w:rPr>
          <w:rFonts w:ascii="Arial" w:hAnsi="Arial" w:eastAsia="Arial" w:cs="Arial"/>
          <w:b w:val="0"/>
          <w:bCs w:val="0"/>
          <w:i w:val="0"/>
          <w:iCs w:val="0"/>
          <w:color w:val="000000" w:themeColor="text1" w:themeTint="FF" w:themeShade="FF"/>
          <w:sz w:val="24"/>
          <w:szCs w:val="24"/>
        </w:rPr>
        <w:t xml:space="preserve"> </w:t>
      </w:r>
      <w:r w:rsidRPr="49C69BDE" w:rsidR="2EF0C0ED">
        <w:rPr>
          <w:rFonts w:ascii="Arial" w:hAnsi="Arial" w:eastAsia="Arial" w:cs="Arial"/>
          <w:b w:val="0"/>
          <w:bCs w:val="0"/>
          <w:i w:val="0"/>
          <w:iCs w:val="0"/>
          <w:color w:val="000000" w:themeColor="text1" w:themeTint="FF" w:themeShade="FF"/>
          <w:sz w:val="24"/>
          <w:szCs w:val="24"/>
        </w:rPr>
        <w:t>in</w:t>
      </w:r>
      <w:r w:rsidRPr="49C69BDE" w:rsidR="2EF0C0ED">
        <w:rPr>
          <w:rFonts w:ascii="Arial" w:hAnsi="Arial" w:eastAsia="Arial" w:cs="Arial"/>
          <w:b w:val="0"/>
          <w:bCs w:val="0"/>
          <w:i w:val="0"/>
          <w:iCs w:val="0"/>
          <w:color w:val="000000" w:themeColor="text1" w:themeTint="FF" w:themeShade="FF"/>
          <w:sz w:val="24"/>
          <w:szCs w:val="24"/>
        </w:rPr>
        <w:t xml:space="preserve"> </w:t>
      </w:r>
      <w:r w:rsidRPr="49C69BDE" w:rsidR="2EF0C0ED">
        <w:rPr>
          <w:rFonts w:ascii="Arial" w:hAnsi="Arial" w:eastAsia="Arial" w:cs="Arial"/>
          <w:b w:val="0"/>
          <w:bCs w:val="0"/>
          <w:i w:val="0"/>
          <w:iCs w:val="0"/>
          <w:color w:val="000000" w:themeColor="text1" w:themeTint="FF" w:themeShade="FF"/>
          <w:sz w:val="24"/>
          <w:szCs w:val="24"/>
        </w:rPr>
        <w:t>the</w:t>
      </w:r>
      <w:r w:rsidRPr="49C69BDE" w:rsidR="2EF0C0ED">
        <w:rPr>
          <w:rFonts w:ascii="Arial" w:hAnsi="Arial" w:eastAsia="Arial" w:cs="Arial"/>
          <w:b w:val="0"/>
          <w:bCs w:val="0"/>
          <w:i w:val="0"/>
          <w:iCs w:val="0"/>
          <w:color w:val="000000" w:themeColor="text1" w:themeTint="FF" w:themeShade="FF"/>
          <w:sz w:val="24"/>
          <w:szCs w:val="24"/>
        </w:rPr>
        <w:t xml:space="preserve"> UK</w:t>
      </w:r>
    </w:p>
    <w:p w:rsidR="49C69BDE" w:rsidP="49C69BDE" w:rsidRDefault="49C69BDE" w14:paraId="37D4474F" w14:textId="1CE37B7D">
      <w:pPr>
        <w:spacing w:before="0" w:beforeAutospacing="off" w:after="160" w:afterAutospacing="off" w:line="279" w:lineRule="auto"/>
        <w:ind w:left="0" w:right="0"/>
        <w:jc w:val="center"/>
        <w:rPr>
          <w:rFonts w:ascii="Arial" w:hAnsi="Arial" w:eastAsia="Arial" w:cs="Arial"/>
          <w:b w:val="0"/>
          <w:bCs w:val="0"/>
          <w:i w:val="0"/>
          <w:iCs w:val="0"/>
          <w:caps w:val="0"/>
          <w:smallCaps w:val="0"/>
          <w:color w:val="000000" w:themeColor="text1" w:themeTint="FF" w:themeShade="FF"/>
          <w:sz w:val="24"/>
          <w:szCs w:val="24"/>
        </w:rPr>
      </w:pPr>
    </w:p>
    <w:p w:rsidR="49C69BDE" w:rsidP="49C69BDE" w:rsidRDefault="49C69BDE" w14:paraId="4FC18B6D" w14:textId="534D8190">
      <w:pPr>
        <w:spacing w:before="0" w:beforeAutospacing="off" w:after="160" w:afterAutospacing="off" w:line="279" w:lineRule="auto"/>
        <w:ind w:left="0" w:right="0"/>
        <w:jc w:val="center"/>
        <w:rPr>
          <w:rFonts w:ascii="Arial" w:hAnsi="Arial" w:eastAsia="Arial" w:cs="Arial"/>
          <w:b w:val="0"/>
          <w:bCs w:val="0"/>
          <w:i w:val="0"/>
          <w:iCs w:val="0"/>
          <w:caps w:val="0"/>
          <w:smallCaps w:val="0"/>
          <w:color w:val="000000" w:themeColor="text1" w:themeTint="FF" w:themeShade="FF"/>
          <w:sz w:val="24"/>
          <w:szCs w:val="24"/>
        </w:rPr>
      </w:pPr>
    </w:p>
    <w:p w:rsidR="49C69BDE" w:rsidP="49C69BDE" w:rsidRDefault="49C69BDE" w14:paraId="37DCE099" w14:textId="0C608B8F">
      <w:pPr>
        <w:spacing w:before="0" w:beforeAutospacing="off" w:after="160" w:afterAutospacing="off" w:line="279" w:lineRule="auto"/>
        <w:ind w:left="0" w:right="0"/>
        <w:jc w:val="center"/>
        <w:rPr>
          <w:rFonts w:ascii="Arial" w:hAnsi="Arial" w:eastAsia="Arial" w:cs="Arial"/>
          <w:b w:val="0"/>
          <w:bCs w:val="0"/>
          <w:i w:val="0"/>
          <w:iCs w:val="0"/>
          <w:caps w:val="0"/>
          <w:smallCaps w:val="0"/>
          <w:color w:val="000000" w:themeColor="text1" w:themeTint="FF" w:themeShade="FF"/>
          <w:sz w:val="24"/>
          <w:szCs w:val="24"/>
        </w:rPr>
      </w:pPr>
    </w:p>
    <w:p w:rsidR="49C69BDE" w:rsidP="49C69BDE" w:rsidRDefault="49C69BDE" w14:paraId="294C6A7E" w14:textId="2844972B">
      <w:pPr>
        <w:pStyle w:val="Normal"/>
        <w:spacing w:before="0" w:beforeAutospacing="off" w:after="160" w:afterAutospacing="off" w:line="279" w:lineRule="auto"/>
        <w:ind w:left="0" w:right="0"/>
        <w:jc w:val="center"/>
        <w:rPr>
          <w:rFonts w:ascii="Arial" w:hAnsi="Arial" w:eastAsia="Arial" w:cs="Arial"/>
          <w:b w:val="0"/>
          <w:bCs w:val="0"/>
          <w:i w:val="0"/>
          <w:iCs w:val="0"/>
          <w:caps w:val="0"/>
          <w:smallCaps w:val="0"/>
          <w:color w:val="000000" w:themeColor="text1" w:themeTint="FF" w:themeShade="FF"/>
          <w:sz w:val="24"/>
          <w:szCs w:val="24"/>
        </w:rPr>
      </w:pPr>
    </w:p>
    <w:p w:rsidR="49C69BDE" w:rsidP="49C69BDE" w:rsidRDefault="49C69BDE" w14:paraId="634592D0" w14:textId="78CBF82D">
      <w:pPr>
        <w:spacing w:before="0" w:beforeAutospacing="off" w:after="160" w:afterAutospacing="off" w:line="279" w:lineRule="auto"/>
        <w:ind w:left="0" w:right="0"/>
        <w:jc w:val="center"/>
        <w:rPr>
          <w:rFonts w:ascii="Arial" w:hAnsi="Arial" w:eastAsia="Arial" w:cs="Arial"/>
          <w:b w:val="0"/>
          <w:bCs w:val="0"/>
          <w:i w:val="0"/>
          <w:iCs w:val="0"/>
          <w:caps w:val="0"/>
          <w:smallCaps w:val="0"/>
          <w:color w:val="000000" w:themeColor="text1" w:themeTint="FF" w:themeShade="FF"/>
          <w:sz w:val="24"/>
          <w:szCs w:val="24"/>
        </w:rPr>
      </w:pPr>
    </w:p>
    <w:p w:rsidR="49C69BDE" w:rsidP="49C69BDE" w:rsidRDefault="49C69BDE" w14:paraId="3E6B7FED" w14:textId="762BFB9E">
      <w:pPr>
        <w:spacing w:before="0" w:beforeAutospacing="off" w:after="160" w:afterAutospacing="off" w:line="279" w:lineRule="auto"/>
        <w:ind w:left="0" w:right="0"/>
        <w:jc w:val="center"/>
        <w:rPr>
          <w:rFonts w:ascii="Arial" w:hAnsi="Arial" w:eastAsia="Arial" w:cs="Arial"/>
          <w:b w:val="0"/>
          <w:bCs w:val="0"/>
          <w:i w:val="0"/>
          <w:iCs w:val="0"/>
          <w:caps w:val="0"/>
          <w:smallCaps w:val="0"/>
          <w:color w:val="000000" w:themeColor="text1" w:themeTint="FF" w:themeShade="FF"/>
          <w:sz w:val="24"/>
          <w:szCs w:val="24"/>
        </w:rPr>
      </w:pPr>
    </w:p>
    <w:p w:rsidR="49C69BDE" w:rsidP="49C69BDE" w:rsidRDefault="49C69BDE" w14:paraId="2E254185" w14:textId="6DB61645">
      <w:pPr>
        <w:spacing w:before="0" w:beforeAutospacing="off" w:after="160" w:afterAutospacing="off" w:line="279" w:lineRule="auto"/>
        <w:ind w:left="0" w:right="0"/>
        <w:jc w:val="center"/>
        <w:rPr>
          <w:rFonts w:ascii="Arial" w:hAnsi="Arial" w:eastAsia="Arial" w:cs="Arial"/>
          <w:b w:val="0"/>
          <w:bCs w:val="0"/>
          <w:i w:val="0"/>
          <w:iCs w:val="0"/>
          <w:caps w:val="0"/>
          <w:smallCaps w:val="0"/>
          <w:color w:val="000000" w:themeColor="text1" w:themeTint="FF" w:themeShade="FF"/>
          <w:sz w:val="24"/>
          <w:szCs w:val="24"/>
        </w:rPr>
      </w:pPr>
    </w:p>
    <w:p w:rsidR="49C69BDE" w:rsidP="49C69BDE" w:rsidRDefault="49C69BDE" w14:paraId="3D10C98B" w14:textId="6C900A40">
      <w:pPr>
        <w:spacing w:before="0" w:beforeAutospacing="off" w:after="160" w:afterAutospacing="off" w:line="279" w:lineRule="auto"/>
        <w:ind w:left="0" w:right="0"/>
        <w:jc w:val="center"/>
        <w:rPr>
          <w:rFonts w:ascii="Arial" w:hAnsi="Arial" w:eastAsia="Arial" w:cs="Arial"/>
          <w:b w:val="0"/>
          <w:bCs w:val="0"/>
          <w:i w:val="0"/>
          <w:iCs w:val="0"/>
          <w:caps w:val="0"/>
          <w:smallCaps w:val="0"/>
          <w:color w:val="000000" w:themeColor="text1" w:themeTint="FF" w:themeShade="FF"/>
          <w:sz w:val="24"/>
          <w:szCs w:val="24"/>
        </w:rPr>
      </w:pPr>
    </w:p>
    <w:p w:rsidR="49C69BDE" w:rsidP="49C69BDE" w:rsidRDefault="49C69BDE" w14:paraId="42113928" w14:textId="2E663C48">
      <w:pPr>
        <w:spacing w:before="0" w:beforeAutospacing="off" w:after="160" w:afterAutospacing="off" w:line="279" w:lineRule="auto"/>
        <w:ind w:left="0" w:right="0"/>
        <w:jc w:val="center"/>
        <w:rPr>
          <w:rFonts w:ascii="Arial" w:hAnsi="Arial" w:eastAsia="Arial" w:cs="Arial"/>
          <w:b w:val="0"/>
          <w:bCs w:val="0"/>
          <w:i w:val="0"/>
          <w:iCs w:val="0"/>
          <w:caps w:val="0"/>
          <w:smallCaps w:val="0"/>
          <w:color w:val="000000" w:themeColor="text1" w:themeTint="FF" w:themeShade="FF"/>
          <w:sz w:val="24"/>
          <w:szCs w:val="24"/>
        </w:rPr>
      </w:pPr>
    </w:p>
    <w:p w:rsidR="49C69BDE" w:rsidP="49C69BDE" w:rsidRDefault="49C69BDE" w14:paraId="67FB11F4" w14:textId="6212ECBC">
      <w:pPr>
        <w:spacing w:before="0" w:beforeAutospacing="off" w:after="160" w:afterAutospacing="off" w:line="279" w:lineRule="auto"/>
        <w:ind w:left="0" w:right="0"/>
        <w:jc w:val="center"/>
        <w:rPr>
          <w:rFonts w:ascii="Arial" w:hAnsi="Arial" w:eastAsia="Arial" w:cs="Arial"/>
          <w:b w:val="0"/>
          <w:bCs w:val="0"/>
          <w:i w:val="0"/>
          <w:iCs w:val="0"/>
          <w:caps w:val="0"/>
          <w:smallCaps w:val="0"/>
          <w:color w:val="000000" w:themeColor="text1" w:themeTint="FF" w:themeShade="FF"/>
          <w:sz w:val="24"/>
          <w:szCs w:val="24"/>
        </w:rPr>
      </w:pPr>
    </w:p>
    <w:p w:rsidR="49C69BDE" w:rsidP="49C69BDE" w:rsidRDefault="49C69BDE" w14:paraId="52617AF1" w14:textId="0917DDAC">
      <w:pPr>
        <w:pStyle w:val="Normal"/>
        <w:spacing w:before="0" w:beforeAutospacing="off" w:after="160" w:afterAutospacing="off" w:line="279" w:lineRule="auto"/>
        <w:ind w:left="0" w:right="0"/>
        <w:jc w:val="center"/>
        <w:rPr>
          <w:rFonts w:ascii="Arial" w:hAnsi="Arial" w:eastAsia="Arial" w:cs="Arial"/>
          <w:b w:val="0"/>
          <w:bCs w:val="0"/>
          <w:i w:val="0"/>
          <w:iCs w:val="0"/>
          <w:caps w:val="0"/>
          <w:smallCaps w:val="0"/>
          <w:color w:val="000000" w:themeColor="text1" w:themeTint="FF" w:themeShade="FF"/>
          <w:sz w:val="24"/>
          <w:szCs w:val="24"/>
        </w:rPr>
      </w:pPr>
    </w:p>
    <w:p w:rsidR="3A03A3AC" w:rsidP="49C69BDE" w:rsidRDefault="3A03A3AC" w14:paraId="484EDC2F" w14:textId="24A1C62C">
      <w:pPr>
        <w:spacing w:before="0" w:beforeAutospacing="off" w:after="160" w:afterAutospacing="off" w:line="279" w:lineRule="auto"/>
        <w:ind w:left="0" w:right="0"/>
        <w:jc w:val="left"/>
        <w:rPr>
          <w:rFonts w:ascii="Arial" w:hAnsi="Arial" w:eastAsia="Arial" w:cs="Arial"/>
          <w:b w:val="0"/>
          <w:bCs w:val="0"/>
          <w:i w:val="0"/>
          <w:iCs w:val="0"/>
          <w:caps w:val="0"/>
          <w:smallCaps w:val="0"/>
          <w:color w:val="000000" w:themeColor="text1" w:themeTint="FF" w:themeShade="FF"/>
          <w:sz w:val="24"/>
          <w:szCs w:val="24"/>
        </w:rPr>
      </w:pPr>
      <w:r w:rsidRPr="49C69BDE" w:rsidR="3A03A3AC">
        <w:rPr>
          <w:rFonts w:ascii="Arial" w:hAnsi="Arial" w:eastAsia="Arial" w:cs="Arial"/>
          <w:b w:val="0"/>
          <w:bCs w:val="0"/>
          <w:i w:val="0"/>
          <w:iCs w:val="0"/>
          <w:caps w:val="0"/>
          <w:smallCaps w:val="0"/>
          <w:color w:val="000000" w:themeColor="text1" w:themeTint="FF" w:themeShade="FF"/>
          <w:sz w:val="24"/>
          <w:szCs w:val="24"/>
        </w:rPr>
        <w:t xml:space="preserve">Word count: </w:t>
      </w:r>
      <w:r w:rsidRPr="49C69BDE" w:rsidR="117B0A64">
        <w:rPr>
          <w:rFonts w:ascii="Arial" w:hAnsi="Arial" w:eastAsia="Arial" w:cs="Arial"/>
          <w:b w:val="0"/>
          <w:bCs w:val="0"/>
          <w:i w:val="0"/>
          <w:iCs w:val="0"/>
          <w:caps w:val="0"/>
          <w:smallCaps w:val="0"/>
          <w:color w:val="000000" w:themeColor="text1" w:themeTint="FF" w:themeShade="FF"/>
          <w:sz w:val="24"/>
          <w:szCs w:val="24"/>
        </w:rPr>
        <w:t>1553</w:t>
      </w:r>
    </w:p>
    <w:sdt>
      <w:sdtPr>
        <w:id w:val="1014516603"/>
        <w:docPartObj>
          <w:docPartGallery w:val="Table of Contents"/>
          <w:docPartUnique/>
        </w:docPartObj>
      </w:sdtPr>
      <w:sdtContent>
        <w:p w:rsidR="49C69BDE" w:rsidP="49C69BDE" w:rsidRDefault="49C69BDE" w14:paraId="61F8D788" w14:textId="413C77F9">
          <w:pPr>
            <w:pStyle w:val="TOC1"/>
            <w:tabs>
              <w:tab w:val="right" w:leader="dot" w:pos="9015"/>
            </w:tabs>
            <w:bidi w:val="0"/>
            <w:rPr>
              <w:rStyle w:val="Hyperlink"/>
            </w:rPr>
          </w:pPr>
          <w:r>
            <w:fldChar w:fldCharType="begin"/>
          </w:r>
          <w:r>
            <w:instrText xml:space="preserve">TOC \o \z \u \h</w:instrText>
          </w:r>
          <w:r>
            <w:fldChar w:fldCharType="separate"/>
          </w:r>
          <w:hyperlink w:anchor="_Toc585977552">
            <w:r w:rsidRPr="49C69BDE" w:rsidR="49C69BDE">
              <w:rPr>
                <w:rStyle w:val="Hyperlink"/>
              </w:rPr>
              <w:t>Contents page</w:t>
            </w:r>
            <w:r>
              <w:tab/>
            </w:r>
            <w:r>
              <w:fldChar w:fldCharType="begin"/>
            </w:r>
            <w:r>
              <w:instrText xml:space="preserve">PAGEREF _Toc585977552 \h</w:instrText>
            </w:r>
            <w:r>
              <w:fldChar w:fldCharType="separate"/>
            </w:r>
            <w:r w:rsidRPr="49C69BDE" w:rsidR="49C69BDE">
              <w:rPr>
                <w:rStyle w:val="Hyperlink"/>
              </w:rPr>
              <w:t>1</w:t>
            </w:r>
            <w:r>
              <w:fldChar w:fldCharType="end"/>
            </w:r>
          </w:hyperlink>
        </w:p>
        <w:p w:rsidR="49C69BDE" w:rsidP="49C69BDE" w:rsidRDefault="49C69BDE" w14:paraId="02BBA83B" w14:textId="2058C9BA">
          <w:pPr>
            <w:pStyle w:val="TOC2"/>
            <w:tabs>
              <w:tab w:val="right" w:leader="dot" w:pos="9015"/>
            </w:tabs>
            <w:bidi w:val="0"/>
            <w:rPr>
              <w:rStyle w:val="Hyperlink"/>
            </w:rPr>
          </w:pPr>
          <w:hyperlink w:anchor="_Toc1925876828">
            <w:r w:rsidRPr="49C69BDE" w:rsidR="49C69BDE">
              <w:rPr>
                <w:rStyle w:val="Hyperlink"/>
              </w:rPr>
              <w:t>Introduction</w:t>
            </w:r>
            <w:r>
              <w:tab/>
            </w:r>
            <w:r>
              <w:fldChar w:fldCharType="begin"/>
            </w:r>
            <w:r>
              <w:instrText xml:space="preserve">PAGEREF _Toc1925876828 \h</w:instrText>
            </w:r>
            <w:r>
              <w:fldChar w:fldCharType="separate"/>
            </w:r>
            <w:r w:rsidRPr="49C69BDE" w:rsidR="49C69BDE">
              <w:rPr>
                <w:rStyle w:val="Hyperlink"/>
              </w:rPr>
              <w:t>2</w:t>
            </w:r>
            <w:r>
              <w:fldChar w:fldCharType="end"/>
            </w:r>
          </w:hyperlink>
        </w:p>
        <w:p w:rsidR="49C69BDE" w:rsidP="49C69BDE" w:rsidRDefault="49C69BDE" w14:paraId="6DC259C4" w14:textId="5A8B90FD">
          <w:pPr>
            <w:pStyle w:val="TOC3"/>
            <w:tabs>
              <w:tab w:val="right" w:leader="dot" w:pos="9015"/>
            </w:tabs>
            <w:bidi w:val="0"/>
            <w:rPr>
              <w:rStyle w:val="Hyperlink"/>
            </w:rPr>
          </w:pPr>
          <w:hyperlink w:anchor="_Toc696262538">
            <w:r w:rsidRPr="49C69BDE" w:rsidR="49C69BDE">
              <w:rPr>
                <w:rStyle w:val="Hyperlink"/>
              </w:rPr>
              <w:t>Findings</w:t>
            </w:r>
            <w:r>
              <w:tab/>
            </w:r>
            <w:r>
              <w:fldChar w:fldCharType="begin"/>
            </w:r>
            <w:r>
              <w:instrText xml:space="preserve">PAGEREF _Toc696262538 \h</w:instrText>
            </w:r>
            <w:r>
              <w:fldChar w:fldCharType="separate"/>
            </w:r>
            <w:r w:rsidRPr="49C69BDE" w:rsidR="49C69BDE">
              <w:rPr>
                <w:rStyle w:val="Hyperlink"/>
              </w:rPr>
              <w:t>3</w:t>
            </w:r>
            <w:r>
              <w:fldChar w:fldCharType="end"/>
            </w:r>
          </w:hyperlink>
        </w:p>
        <w:p w:rsidR="49C69BDE" w:rsidP="49C69BDE" w:rsidRDefault="49C69BDE" w14:paraId="3F8BD269" w14:textId="2FC4ACA3">
          <w:pPr>
            <w:pStyle w:val="TOC4"/>
            <w:tabs>
              <w:tab w:val="right" w:leader="dot" w:pos="9015"/>
            </w:tabs>
            <w:bidi w:val="0"/>
            <w:rPr>
              <w:rStyle w:val="Hyperlink"/>
            </w:rPr>
          </w:pPr>
          <w:hyperlink w:anchor="_Toc425866146">
            <w:r w:rsidRPr="49C69BDE" w:rsidR="49C69BDE">
              <w:rPr>
                <w:rStyle w:val="Hyperlink"/>
              </w:rPr>
              <w:t>Conclusion</w:t>
            </w:r>
            <w:r>
              <w:tab/>
            </w:r>
            <w:r>
              <w:fldChar w:fldCharType="begin"/>
            </w:r>
            <w:r>
              <w:instrText xml:space="preserve">PAGEREF _Toc425866146 \h</w:instrText>
            </w:r>
            <w:r>
              <w:fldChar w:fldCharType="separate"/>
            </w:r>
            <w:r w:rsidRPr="49C69BDE" w:rsidR="49C69BDE">
              <w:rPr>
                <w:rStyle w:val="Hyperlink"/>
              </w:rPr>
              <w:t>8</w:t>
            </w:r>
            <w:r>
              <w:fldChar w:fldCharType="end"/>
            </w:r>
          </w:hyperlink>
        </w:p>
        <w:p w:rsidR="49C69BDE" w:rsidP="49C69BDE" w:rsidRDefault="49C69BDE" w14:paraId="259C5B0B" w14:textId="2CE41692">
          <w:pPr>
            <w:pStyle w:val="TOC5"/>
            <w:tabs>
              <w:tab w:val="right" w:leader="dot" w:pos="9015"/>
            </w:tabs>
            <w:bidi w:val="0"/>
            <w:rPr>
              <w:rStyle w:val="Hyperlink"/>
            </w:rPr>
          </w:pPr>
          <w:hyperlink w:anchor="_Toc334600873">
            <w:r w:rsidRPr="49C69BDE" w:rsidR="49C69BDE">
              <w:rPr>
                <w:rStyle w:val="Hyperlink"/>
              </w:rPr>
              <w:t>Recommendations</w:t>
            </w:r>
            <w:r>
              <w:tab/>
            </w:r>
            <w:r>
              <w:fldChar w:fldCharType="begin"/>
            </w:r>
            <w:r>
              <w:instrText xml:space="preserve">PAGEREF _Toc334600873 \h</w:instrText>
            </w:r>
            <w:r>
              <w:fldChar w:fldCharType="separate"/>
            </w:r>
            <w:r w:rsidRPr="49C69BDE" w:rsidR="49C69BDE">
              <w:rPr>
                <w:rStyle w:val="Hyperlink"/>
              </w:rPr>
              <w:t>8</w:t>
            </w:r>
            <w:r>
              <w:fldChar w:fldCharType="end"/>
            </w:r>
          </w:hyperlink>
        </w:p>
        <w:p w:rsidR="49C69BDE" w:rsidP="49C69BDE" w:rsidRDefault="49C69BDE" w14:paraId="727BF25E" w14:textId="72F6252A">
          <w:pPr>
            <w:pStyle w:val="TOC6"/>
            <w:tabs>
              <w:tab w:val="right" w:leader="dot" w:pos="9015"/>
            </w:tabs>
            <w:bidi w:val="0"/>
            <w:rPr>
              <w:rStyle w:val="Hyperlink"/>
            </w:rPr>
          </w:pPr>
          <w:hyperlink w:anchor="_Toc101959923">
            <w:r w:rsidRPr="49C69BDE" w:rsidR="49C69BDE">
              <w:rPr>
                <w:rStyle w:val="Hyperlink"/>
              </w:rPr>
              <w:t>References</w:t>
            </w:r>
            <w:r>
              <w:tab/>
            </w:r>
            <w:r>
              <w:fldChar w:fldCharType="begin"/>
            </w:r>
            <w:r>
              <w:instrText xml:space="preserve">PAGEREF _Toc101959923 \h</w:instrText>
            </w:r>
            <w:r>
              <w:fldChar w:fldCharType="separate"/>
            </w:r>
            <w:r w:rsidRPr="49C69BDE" w:rsidR="49C69BDE">
              <w:rPr>
                <w:rStyle w:val="Hyperlink"/>
              </w:rPr>
              <w:t>10</w:t>
            </w:r>
            <w:r>
              <w:fldChar w:fldCharType="end"/>
            </w:r>
          </w:hyperlink>
          <w:r>
            <w:fldChar w:fldCharType="end"/>
          </w:r>
        </w:p>
      </w:sdtContent>
    </w:sdt>
    <w:p w:rsidR="49C69BDE" w:rsidP="49C69BDE" w:rsidRDefault="49C69BDE" w14:paraId="404339BD" w14:textId="483A585E">
      <w:pPr>
        <w:rPr>
          <w:rFonts w:ascii="Arial" w:hAnsi="Arial" w:eastAsia="Arial" w:cs="Arial"/>
        </w:rPr>
      </w:pPr>
    </w:p>
    <w:p w:rsidR="49C69BDE" w:rsidP="49C69BDE" w:rsidRDefault="49C69BDE" w14:paraId="614C8676" w14:textId="6B579C32">
      <w:pPr>
        <w:rPr>
          <w:rFonts w:ascii="Arial" w:hAnsi="Arial" w:eastAsia="Arial" w:cs="Arial"/>
        </w:rPr>
      </w:pPr>
    </w:p>
    <w:p w:rsidR="49C69BDE" w:rsidP="49C69BDE" w:rsidRDefault="49C69BDE" w14:paraId="6CCD903F" w14:textId="14B09663">
      <w:pPr>
        <w:rPr>
          <w:rFonts w:ascii="Arial" w:hAnsi="Arial" w:eastAsia="Arial" w:cs="Arial"/>
        </w:rPr>
      </w:pPr>
    </w:p>
    <w:p w:rsidR="49C69BDE" w:rsidP="49C69BDE" w:rsidRDefault="49C69BDE" w14:paraId="5981DE59" w14:textId="6F087995">
      <w:pPr>
        <w:rPr>
          <w:rFonts w:ascii="Arial" w:hAnsi="Arial" w:eastAsia="Arial" w:cs="Arial"/>
        </w:rPr>
      </w:pPr>
    </w:p>
    <w:p w:rsidR="49C69BDE" w:rsidP="49C69BDE" w:rsidRDefault="49C69BDE" w14:paraId="1916EF5B" w14:textId="79EAA8F3">
      <w:pPr>
        <w:rPr>
          <w:rFonts w:ascii="Arial" w:hAnsi="Arial" w:eastAsia="Arial" w:cs="Arial"/>
        </w:rPr>
      </w:pPr>
    </w:p>
    <w:p w:rsidR="49C69BDE" w:rsidP="49C69BDE" w:rsidRDefault="49C69BDE" w14:paraId="1B9FFF31" w14:textId="3B71FA33">
      <w:pPr>
        <w:rPr>
          <w:rFonts w:ascii="Arial" w:hAnsi="Arial" w:eastAsia="Arial" w:cs="Arial"/>
        </w:rPr>
      </w:pPr>
    </w:p>
    <w:p w:rsidR="49C69BDE" w:rsidP="49C69BDE" w:rsidRDefault="49C69BDE" w14:paraId="1B289F61" w14:textId="1A3FEF75">
      <w:pPr>
        <w:rPr>
          <w:rFonts w:ascii="Arial" w:hAnsi="Arial" w:eastAsia="Arial" w:cs="Arial"/>
        </w:rPr>
      </w:pPr>
    </w:p>
    <w:p w:rsidR="49C69BDE" w:rsidP="49C69BDE" w:rsidRDefault="49C69BDE" w14:paraId="53368509" w14:textId="533CDF85">
      <w:pPr>
        <w:rPr>
          <w:rFonts w:ascii="Arial" w:hAnsi="Arial" w:eastAsia="Arial" w:cs="Arial"/>
        </w:rPr>
      </w:pPr>
    </w:p>
    <w:p w:rsidR="49C69BDE" w:rsidP="49C69BDE" w:rsidRDefault="49C69BDE" w14:paraId="51040CEE" w14:textId="7CE843E2">
      <w:pPr>
        <w:rPr>
          <w:rFonts w:ascii="Arial" w:hAnsi="Arial" w:eastAsia="Arial" w:cs="Arial"/>
        </w:rPr>
      </w:pPr>
    </w:p>
    <w:p w:rsidR="49C69BDE" w:rsidP="49C69BDE" w:rsidRDefault="49C69BDE" w14:paraId="5116D531" w14:textId="17538D6A">
      <w:pPr>
        <w:rPr>
          <w:rFonts w:ascii="Arial" w:hAnsi="Arial" w:eastAsia="Arial" w:cs="Arial"/>
        </w:rPr>
      </w:pPr>
    </w:p>
    <w:p w:rsidR="49C69BDE" w:rsidP="49C69BDE" w:rsidRDefault="49C69BDE" w14:paraId="7B8B6104" w14:textId="54D6108B">
      <w:pPr>
        <w:rPr>
          <w:rFonts w:ascii="Arial" w:hAnsi="Arial" w:eastAsia="Arial" w:cs="Arial"/>
        </w:rPr>
      </w:pPr>
    </w:p>
    <w:p w:rsidR="49C69BDE" w:rsidP="49C69BDE" w:rsidRDefault="49C69BDE" w14:paraId="1B6EAF69" w14:textId="1974C03F">
      <w:pPr>
        <w:rPr>
          <w:rFonts w:ascii="Arial" w:hAnsi="Arial" w:eastAsia="Arial" w:cs="Arial"/>
        </w:rPr>
      </w:pPr>
    </w:p>
    <w:p w:rsidR="49C69BDE" w:rsidP="49C69BDE" w:rsidRDefault="49C69BDE" w14:paraId="649DA56B" w14:textId="1070BC58">
      <w:pPr>
        <w:pStyle w:val="Normal"/>
        <w:rPr>
          <w:rFonts w:ascii="Arial" w:hAnsi="Arial" w:eastAsia="Arial" w:cs="Arial"/>
        </w:rPr>
      </w:pPr>
    </w:p>
    <w:p w:rsidR="49C69BDE" w:rsidP="49C69BDE" w:rsidRDefault="49C69BDE" w14:paraId="20C9D246" w14:textId="58787D98">
      <w:pPr>
        <w:pStyle w:val="Normal"/>
        <w:rPr>
          <w:rStyle w:val="Heading2Char"/>
        </w:rPr>
      </w:pPr>
    </w:p>
    <w:p w:rsidR="49C69BDE" w:rsidP="49C69BDE" w:rsidRDefault="49C69BDE" w14:paraId="1D9545B0" w14:textId="51E7350B">
      <w:pPr>
        <w:pStyle w:val="Normal"/>
        <w:rPr>
          <w:rStyle w:val="Heading2Char"/>
        </w:rPr>
      </w:pPr>
    </w:p>
    <w:p w:rsidR="49C69BDE" w:rsidP="49C69BDE" w:rsidRDefault="49C69BDE" w14:paraId="774A51B8" w14:textId="15E8182C">
      <w:pPr>
        <w:pStyle w:val="Normal"/>
        <w:rPr>
          <w:rStyle w:val="Heading2Char"/>
        </w:rPr>
      </w:pPr>
    </w:p>
    <w:p w:rsidR="49C69BDE" w:rsidP="49C69BDE" w:rsidRDefault="49C69BDE" w14:paraId="4E5D5E5E" w14:textId="3A16B640">
      <w:pPr>
        <w:pStyle w:val="Normal"/>
        <w:rPr>
          <w:rStyle w:val="Heading2Char"/>
        </w:rPr>
      </w:pPr>
    </w:p>
    <w:p w:rsidR="49C69BDE" w:rsidP="49C69BDE" w:rsidRDefault="49C69BDE" w14:paraId="19774B87" w14:textId="42A52A39">
      <w:pPr>
        <w:pStyle w:val="Normal"/>
        <w:rPr>
          <w:rStyle w:val="Heading2Char"/>
        </w:rPr>
      </w:pPr>
    </w:p>
    <w:p w:rsidR="49C69BDE" w:rsidP="49C69BDE" w:rsidRDefault="49C69BDE" w14:paraId="0A873F98" w14:textId="47BBCAC8">
      <w:pPr>
        <w:pStyle w:val="Normal"/>
        <w:rPr>
          <w:rStyle w:val="Heading2Char"/>
        </w:rPr>
      </w:pPr>
    </w:p>
    <w:p w:rsidR="49C69BDE" w:rsidP="49C69BDE" w:rsidRDefault="49C69BDE" w14:paraId="41B07D7B" w14:textId="682B1B6D">
      <w:pPr>
        <w:pStyle w:val="Normal"/>
        <w:rPr>
          <w:rStyle w:val="Heading2Char"/>
        </w:rPr>
      </w:pPr>
    </w:p>
    <w:p w:rsidR="49C69BDE" w:rsidP="49C69BDE" w:rsidRDefault="49C69BDE" w14:paraId="2F7CAEE8" w14:textId="2245A4CC">
      <w:pPr>
        <w:pStyle w:val="Normal"/>
        <w:rPr>
          <w:rStyle w:val="Heading2Char"/>
        </w:rPr>
      </w:pPr>
    </w:p>
    <w:p w:rsidR="49C69BDE" w:rsidP="49C69BDE" w:rsidRDefault="49C69BDE" w14:paraId="637E47D7" w14:textId="79C0BF51">
      <w:pPr>
        <w:pStyle w:val="Normal"/>
        <w:rPr>
          <w:rStyle w:val="Heading2Char"/>
        </w:rPr>
      </w:pPr>
    </w:p>
    <w:p w:rsidR="170280E1" w:rsidP="49C69BDE" w:rsidRDefault="170280E1" w14:paraId="7DF2A0ED" w14:textId="0159660E">
      <w:pPr>
        <w:pStyle w:val="Normal"/>
        <w:rPr>
          <w:rFonts w:ascii="Arial" w:hAnsi="Arial" w:eastAsia="Arial" w:cs="Arial"/>
        </w:rPr>
      </w:pPr>
      <w:bookmarkStart w:name="_Toc1925876828" w:id="510411046"/>
      <w:r w:rsidRPr="49C69BDE" w:rsidR="170280E1">
        <w:rPr>
          <w:rStyle w:val="Heading2Char"/>
        </w:rPr>
        <w:t>Introduction</w:t>
      </w:r>
      <w:bookmarkEnd w:id="510411046"/>
    </w:p>
    <w:p w:rsidR="6CC31E80" w:rsidP="49C69BDE" w:rsidRDefault="6CC31E80" w14:paraId="6C3A5B49" w14:textId="5E900D37">
      <w:pPr>
        <w:spacing w:before="240" w:beforeAutospacing="off" w:after="240" w:afterAutospacing="off" w:line="360" w:lineRule="auto"/>
        <w:ind w:firstLine="720"/>
        <w:jc w:val="both"/>
      </w:pPr>
      <w:r w:rsidRPr="49C69BDE" w:rsidR="6CC31E80">
        <w:rPr>
          <w:rFonts w:ascii="Arial" w:hAnsi="Arial" w:eastAsia="Arial" w:cs="Arial"/>
          <w:noProof w:val="0"/>
          <w:sz w:val="24"/>
          <w:szCs w:val="24"/>
          <w:lang w:val="en-GB"/>
        </w:rPr>
        <w:t xml:space="preserve">The retail sector in the United Kingdom has faced many challenges since the 2008 </w:t>
      </w:r>
      <w:r w:rsidRPr="49C69BDE" w:rsidR="6CC31E80">
        <w:rPr>
          <w:rFonts w:ascii="Arial" w:hAnsi="Arial" w:eastAsia="Arial" w:cs="Arial"/>
          <w:noProof w:val="0"/>
          <w:sz w:val="24"/>
          <w:szCs w:val="24"/>
          <w:lang w:val="en-GB"/>
        </w:rPr>
        <w:t>financial crisis</w:t>
      </w:r>
      <w:r w:rsidRPr="49C69BDE" w:rsidR="6CC31E80">
        <w:rPr>
          <w:rFonts w:ascii="Arial" w:hAnsi="Arial" w:eastAsia="Arial" w:cs="Arial"/>
          <w:noProof w:val="0"/>
          <w:sz w:val="24"/>
          <w:szCs w:val="24"/>
          <w:lang w:val="en-GB"/>
        </w:rPr>
        <w:t>. The retail sector includes any businesses or individual entrepreneurs that sell their products directly to customers.</w:t>
      </w:r>
    </w:p>
    <w:p w:rsidR="1FDA1A35" w:rsidP="49C69BDE" w:rsidRDefault="1FDA1A35" w14:paraId="548237DD" w14:textId="4185C575">
      <w:pPr>
        <w:spacing w:before="240" w:beforeAutospacing="off" w:after="240" w:afterAutospacing="off" w:line="360" w:lineRule="auto"/>
        <w:ind w:firstLine="720"/>
        <w:jc w:val="both"/>
        <w:rPr>
          <w:rFonts w:ascii="Arial" w:hAnsi="Arial" w:eastAsia="Arial" w:cs="Arial"/>
          <w:noProof w:val="0"/>
          <w:sz w:val="24"/>
          <w:szCs w:val="24"/>
          <w:lang w:val="en-GB"/>
        </w:rPr>
      </w:pPr>
      <w:r w:rsidRPr="49C69BDE" w:rsidR="1FDA1A35">
        <w:rPr>
          <w:rFonts w:ascii="Arial" w:hAnsi="Arial" w:eastAsia="Arial" w:cs="Arial"/>
          <w:noProof w:val="0"/>
          <w:sz w:val="24"/>
          <w:szCs w:val="24"/>
          <w:lang w:val="en-GB"/>
        </w:rPr>
        <w:t xml:space="preserve">The retail sector is </w:t>
      </w:r>
      <w:r w:rsidRPr="49C69BDE" w:rsidR="1FDA1A35">
        <w:rPr>
          <w:rFonts w:ascii="Arial" w:hAnsi="Arial" w:eastAsia="Arial" w:cs="Arial"/>
          <w:noProof w:val="0"/>
          <w:sz w:val="24"/>
          <w:szCs w:val="24"/>
          <w:lang w:val="en-GB"/>
        </w:rPr>
        <w:t>very important</w:t>
      </w:r>
      <w:r w:rsidRPr="49C69BDE" w:rsidR="1FDA1A35">
        <w:rPr>
          <w:rFonts w:ascii="Arial" w:hAnsi="Arial" w:eastAsia="Arial" w:cs="Arial"/>
          <w:noProof w:val="0"/>
          <w:sz w:val="24"/>
          <w:szCs w:val="24"/>
          <w:lang w:val="en-GB"/>
        </w:rPr>
        <w:t xml:space="preserve"> for the country. As of 2022, there were 2.7 million jobs in the retail sector. As of 1 January 2024, there were 324,995 retail businesses. </w:t>
      </w:r>
      <w:r w:rsidRPr="49C69BDE" w:rsidR="0A01319E">
        <w:rPr>
          <w:rFonts w:ascii="Arial" w:hAnsi="Arial" w:eastAsia="Arial" w:cs="Arial"/>
          <w:noProof w:val="0"/>
          <w:sz w:val="24"/>
          <w:szCs w:val="24"/>
          <w:lang w:val="en-GB"/>
        </w:rPr>
        <w:t xml:space="preserve">Based on these figures, it can be argued that the retail sector has a significant impact on people and the </w:t>
      </w:r>
      <w:r w:rsidRPr="49C69BDE" w:rsidR="0A01319E">
        <w:rPr>
          <w:rFonts w:ascii="Arial" w:hAnsi="Arial" w:eastAsia="Arial" w:cs="Arial"/>
          <w:noProof w:val="0"/>
          <w:sz w:val="24"/>
          <w:szCs w:val="24"/>
          <w:lang w:val="en-GB"/>
        </w:rPr>
        <w:t xml:space="preserve">country as a </w:t>
      </w:r>
      <w:r w:rsidRPr="49C69BDE" w:rsidR="0A01319E">
        <w:rPr>
          <w:rFonts w:ascii="Arial" w:hAnsi="Arial" w:eastAsia="Arial" w:cs="Arial"/>
          <w:noProof w:val="0"/>
          <w:sz w:val="24"/>
          <w:szCs w:val="24"/>
          <w:lang w:val="en-GB"/>
        </w:rPr>
        <w:t>whole</w:t>
      </w:r>
      <w:r w:rsidRPr="49C69BDE" w:rsidR="62DC08E3">
        <w:rPr>
          <w:rFonts w:ascii="Arial" w:hAnsi="Arial" w:eastAsia="Arial" w:cs="Arial"/>
          <w:noProof w:val="0"/>
          <w:sz w:val="24"/>
          <w:szCs w:val="24"/>
          <w:lang w:val="en-GB"/>
        </w:rPr>
        <w:t xml:space="preserve"> </w:t>
      </w:r>
      <w:r w:rsidRPr="49C69BDE" w:rsidR="3809EA60">
        <w:rPr>
          <w:rFonts w:ascii="Arial" w:hAnsi="Arial" w:eastAsia="Arial" w:cs="Arial"/>
          <w:noProof w:val="0"/>
          <w:sz w:val="24"/>
          <w:szCs w:val="24"/>
          <w:lang w:val="en-GB"/>
        </w:rPr>
        <w:t>(Ward, 2025)</w:t>
      </w:r>
      <w:r w:rsidRPr="49C69BDE" w:rsidR="0A01319E">
        <w:rPr>
          <w:rFonts w:ascii="Arial" w:hAnsi="Arial" w:eastAsia="Arial" w:cs="Arial"/>
          <w:noProof w:val="0"/>
          <w:sz w:val="24"/>
          <w:szCs w:val="24"/>
          <w:lang w:val="en-GB"/>
        </w:rPr>
        <w:t>.</w:t>
      </w:r>
    </w:p>
    <w:p w:rsidR="261617E8" w:rsidP="49C69BDE" w:rsidRDefault="261617E8" w14:paraId="520B4D03" w14:textId="6C084B97">
      <w:pPr>
        <w:spacing w:before="240" w:beforeAutospacing="off" w:after="240" w:afterAutospacing="off" w:line="360" w:lineRule="auto"/>
        <w:ind w:firstLine="720"/>
        <w:jc w:val="both"/>
        <w:rPr>
          <w:rFonts w:ascii="Arial" w:hAnsi="Arial" w:eastAsia="Arial" w:cs="Arial"/>
          <w:noProof w:val="0"/>
          <w:sz w:val="24"/>
          <w:szCs w:val="24"/>
          <w:lang w:val="en-GB"/>
        </w:rPr>
      </w:pPr>
      <w:r w:rsidRPr="49C69BDE" w:rsidR="261617E8">
        <w:rPr>
          <w:rFonts w:ascii="Arial" w:hAnsi="Arial" w:eastAsia="Arial" w:cs="Arial"/>
          <w:noProof w:val="0"/>
          <w:sz w:val="24"/>
          <w:szCs w:val="24"/>
          <w:lang w:val="en-GB"/>
        </w:rPr>
        <w:t>Due to the onset of COVID-19 in March 2020, sales in the retail sector fell sharply. People were restricted from moving freely around cities and non-essential retail stores were closed.</w:t>
      </w:r>
      <w:r w:rsidRPr="49C69BDE" w:rsidR="30C563D5">
        <w:rPr>
          <w:rFonts w:ascii="Arial" w:hAnsi="Arial" w:eastAsia="Arial" w:cs="Arial"/>
          <w:noProof w:val="0"/>
          <w:sz w:val="24"/>
          <w:szCs w:val="24"/>
          <w:lang w:val="en-GB"/>
        </w:rPr>
        <w:t xml:space="preserve"> </w:t>
      </w:r>
      <w:r w:rsidRPr="49C69BDE" w:rsidR="13EFA157">
        <w:rPr>
          <w:rFonts w:ascii="Arial" w:hAnsi="Arial" w:eastAsia="Arial" w:cs="Arial"/>
          <w:noProof w:val="0"/>
          <w:sz w:val="24"/>
          <w:szCs w:val="24"/>
          <w:lang w:val="en-GB"/>
        </w:rPr>
        <w:t xml:space="preserve">However, sales in the retail sector recovered </w:t>
      </w:r>
      <w:r w:rsidRPr="49C69BDE" w:rsidR="13EFA157">
        <w:rPr>
          <w:rFonts w:ascii="Arial" w:hAnsi="Arial" w:eastAsia="Arial" w:cs="Arial"/>
          <w:noProof w:val="0"/>
          <w:sz w:val="24"/>
          <w:szCs w:val="24"/>
          <w:lang w:val="en-GB"/>
        </w:rPr>
        <w:t>fairly quickly</w:t>
      </w:r>
      <w:r w:rsidRPr="49C69BDE" w:rsidR="13EFA157">
        <w:rPr>
          <w:rFonts w:ascii="Arial" w:hAnsi="Arial" w:eastAsia="Arial" w:cs="Arial"/>
          <w:noProof w:val="0"/>
          <w:sz w:val="24"/>
          <w:szCs w:val="24"/>
          <w:lang w:val="en-GB"/>
        </w:rPr>
        <w:t>. By June 2020, they had already returned to pre-pandemic levels.</w:t>
      </w:r>
      <w:r w:rsidRPr="49C69BDE" w:rsidR="5CF68346">
        <w:rPr>
          <w:rFonts w:ascii="Arial" w:hAnsi="Arial" w:eastAsia="Arial" w:cs="Arial"/>
          <w:noProof w:val="0"/>
          <w:sz w:val="24"/>
          <w:szCs w:val="24"/>
          <w:lang w:val="en-GB"/>
        </w:rPr>
        <w:t xml:space="preserve"> At that time, online retail stores were doing much better, with sales up 54 percent in June 2020</w:t>
      </w:r>
      <w:r w:rsidRPr="49C69BDE" w:rsidR="5E6920BF">
        <w:rPr>
          <w:rFonts w:ascii="Arial" w:hAnsi="Arial" w:eastAsia="Arial" w:cs="Arial"/>
          <w:noProof w:val="0"/>
          <w:sz w:val="24"/>
          <w:szCs w:val="24"/>
          <w:lang w:val="en-GB"/>
        </w:rPr>
        <w:t xml:space="preserve"> </w:t>
      </w:r>
      <w:r w:rsidRPr="49C69BDE" w:rsidR="49DA7BB8">
        <w:rPr>
          <w:rFonts w:ascii="Arial" w:hAnsi="Arial" w:eastAsia="Arial" w:cs="Arial"/>
          <w:noProof w:val="0"/>
          <w:sz w:val="24"/>
          <w:szCs w:val="24"/>
          <w:lang w:val="en-GB"/>
        </w:rPr>
        <w:t>(Ward, 2025)</w:t>
      </w:r>
      <w:r w:rsidRPr="49C69BDE" w:rsidR="5CF68346">
        <w:rPr>
          <w:rFonts w:ascii="Arial" w:hAnsi="Arial" w:eastAsia="Arial" w:cs="Arial"/>
          <w:noProof w:val="0"/>
          <w:sz w:val="24"/>
          <w:szCs w:val="24"/>
          <w:lang w:val="en-GB"/>
        </w:rPr>
        <w:t>.</w:t>
      </w:r>
    </w:p>
    <w:p w:rsidR="7C9257A3" w:rsidP="49C69BDE" w:rsidRDefault="7C9257A3" w14:paraId="47067F32" w14:textId="068EA5E5">
      <w:pPr>
        <w:spacing w:before="240" w:beforeAutospacing="off" w:after="240" w:afterAutospacing="off" w:line="360" w:lineRule="auto"/>
        <w:ind w:firstLine="720"/>
        <w:jc w:val="both"/>
        <w:rPr>
          <w:rFonts w:ascii="Arial" w:hAnsi="Arial" w:eastAsia="Arial" w:cs="Arial"/>
          <w:noProof w:val="0"/>
          <w:sz w:val="24"/>
          <w:szCs w:val="24"/>
          <w:lang w:val="en-GB"/>
        </w:rPr>
      </w:pPr>
      <w:r w:rsidRPr="49C69BDE" w:rsidR="7C9257A3">
        <w:rPr>
          <w:rFonts w:ascii="Arial" w:hAnsi="Arial" w:eastAsia="Arial" w:cs="Arial"/>
          <w:noProof w:val="0"/>
          <w:sz w:val="24"/>
          <w:szCs w:val="24"/>
          <w:lang w:val="en-GB"/>
        </w:rPr>
        <w:t>Despite all the challenges, retail sales grew in 2024</w:t>
      </w:r>
      <w:r w:rsidRPr="49C69BDE" w:rsidR="70C548D6">
        <w:rPr>
          <w:rFonts w:ascii="Arial" w:hAnsi="Arial" w:eastAsia="Arial" w:cs="Arial"/>
          <w:noProof w:val="0"/>
          <w:sz w:val="24"/>
          <w:szCs w:val="24"/>
          <w:lang w:val="en-GB"/>
        </w:rPr>
        <w:t xml:space="preserve"> </w:t>
      </w:r>
      <w:r w:rsidRPr="49C69BDE" w:rsidR="1DA8CA72">
        <w:rPr>
          <w:rFonts w:ascii="Arial" w:hAnsi="Arial" w:eastAsia="Arial" w:cs="Arial"/>
          <w:noProof w:val="0"/>
          <w:sz w:val="24"/>
          <w:szCs w:val="24"/>
          <w:lang w:val="en-GB"/>
        </w:rPr>
        <w:t>(</w:t>
      </w:r>
      <w:r w:rsidRPr="49C69BDE" w:rsidR="1DA8CA72">
        <w:rPr>
          <w:rFonts w:ascii="Arial" w:hAnsi="Arial" w:eastAsia="Arial" w:cs="Arial"/>
          <w:noProof w:val="0"/>
          <w:lang w:val="en-GB"/>
        </w:rPr>
        <w:t>Tokyo Marine HCC, 2025)</w:t>
      </w:r>
      <w:r w:rsidRPr="49C69BDE" w:rsidR="7C9257A3">
        <w:rPr>
          <w:rFonts w:ascii="Arial" w:hAnsi="Arial" w:eastAsia="Arial" w:cs="Arial"/>
          <w:noProof w:val="0"/>
          <w:sz w:val="24"/>
          <w:szCs w:val="24"/>
          <w:lang w:val="en-GB"/>
        </w:rPr>
        <w:t>.</w:t>
      </w:r>
      <w:r w:rsidRPr="49C69BDE" w:rsidR="2676FD42">
        <w:rPr>
          <w:rFonts w:ascii="Arial" w:hAnsi="Arial" w:eastAsia="Arial" w:cs="Arial"/>
          <w:noProof w:val="0"/>
          <w:sz w:val="24"/>
          <w:szCs w:val="24"/>
          <w:lang w:val="en-GB"/>
        </w:rPr>
        <w:t xml:space="preserve"> </w:t>
      </w:r>
      <w:r w:rsidRPr="49C69BDE" w:rsidR="2D95DABD">
        <w:rPr>
          <w:rFonts w:ascii="Arial" w:hAnsi="Arial" w:eastAsia="Arial" w:cs="Arial"/>
          <w:noProof w:val="0"/>
          <w:sz w:val="24"/>
          <w:szCs w:val="24"/>
          <w:lang w:val="en-GB"/>
        </w:rPr>
        <w:t>This issue will be discussed in more detail below.</w:t>
      </w:r>
    </w:p>
    <w:p w:rsidR="17F571D7" w:rsidP="49C69BDE" w:rsidRDefault="17F571D7" w14:paraId="37C57099" w14:textId="1FAFFCFE">
      <w:pPr>
        <w:spacing w:before="240" w:beforeAutospacing="off" w:after="240" w:afterAutospacing="off" w:line="360" w:lineRule="auto"/>
        <w:ind w:firstLine="720"/>
        <w:jc w:val="both"/>
        <w:rPr>
          <w:rFonts w:ascii="Arial" w:hAnsi="Arial" w:eastAsia="Arial" w:cs="Arial"/>
          <w:noProof w:val="0"/>
          <w:sz w:val="24"/>
          <w:szCs w:val="24"/>
          <w:lang w:val="en-GB"/>
        </w:rPr>
      </w:pPr>
      <w:r w:rsidRPr="49C69BDE" w:rsidR="17F571D7">
        <w:rPr>
          <w:rFonts w:ascii="Arial" w:hAnsi="Arial" w:eastAsia="Arial" w:cs="Arial"/>
          <w:noProof w:val="0"/>
          <w:sz w:val="24"/>
          <w:szCs w:val="24"/>
          <w:lang w:val="en-GB"/>
        </w:rPr>
        <w:t xml:space="preserve">Today, the retail sector faces the need to be more flexible, invest more in its growth, and learn more and faster </w:t>
      </w:r>
      <w:r w:rsidRPr="49C69BDE" w:rsidR="17F571D7">
        <w:rPr>
          <w:rFonts w:ascii="Arial" w:hAnsi="Arial" w:eastAsia="Arial" w:cs="Arial"/>
          <w:noProof w:val="0"/>
          <w:sz w:val="24"/>
          <w:szCs w:val="24"/>
          <w:lang w:val="en-GB"/>
        </w:rPr>
        <w:t>in order to</w:t>
      </w:r>
      <w:r w:rsidRPr="49C69BDE" w:rsidR="17F571D7">
        <w:rPr>
          <w:rFonts w:ascii="Arial" w:hAnsi="Arial" w:eastAsia="Arial" w:cs="Arial"/>
          <w:noProof w:val="0"/>
          <w:sz w:val="24"/>
          <w:szCs w:val="24"/>
          <w:lang w:val="en-GB"/>
        </w:rPr>
        <w:t xml:space="preserve"> compete effectively in the market </w:t>
      </w:r>
      <w:r w:rsidRPr="49C69BDE" w:rsidR="552BBC68">
        <w:rPr>
          <w:rFonts w:ascii="Arial" w:hAnsi="Arial" w:eastAsia="Arial" w:cs="Arial"/>
          <w:noProof w:val="0"/>
          <w:sz w:val="24"/>
          <w:szCs w:val="24"/>
          <w:lang w:val="en-GB"/>
        </w:rPr>
        <w:t>(PwC, 2024)</w:t>
      </w:r>
      <w:r w:rsidRPr="49C69BDE" w:rsidR="17F571D7">
        <w:rPr>
          <w:rFonts w:ascii="Arial" w:hAnsi="Arial" w:eastAsia="Arial" w:cs="Arial"/>
          <w:noProof w:val="0"/>
          <w:sz w:val="24"/>
          <w:szCs w:val="24"/>
          <w:lang w:val="en-GB"/>
        </w:rPr>
        <w:t>.</w:t>
      </w:r>
    </w:p>
    <w:p w:rsidR="4049ECD1" w:rsidP="49C69BDE" w:rsidRDefault="4049ECD1" w14:paraId="1C1D82B1" w14:textId="1A0FDD4E">
      <w:pPr>
        <w:spacing w:before="240" w:beforeAutospacing="off" w:after="240" w:afterAutospacing="off" w:line="360" w:lineRule="auto"/>
        <w:ind w:firstLine="720"/>
        <w:jc w:val="both"/>
        <w:rPr>
          <w:rFonts w:ascii="Arial" w:hAnsi="Arial" w:eastAsia="Arial" w:cs="Arial"/>
          <w:noProof w:val="0"/>
          <w:sz w:val="24"/>
          <w:szCs w:val="24"/>
          <w:lang w:val="en-GB"/>
        </w:rPr>
      </w:pPr>
      <w:r w:rsidRPr="49C69BDE" w:rsidR="4049ECD1">
        <w:rPr>
          <w:rFonts w:ascii="Arial" w:hAnsi="Arial" w:eastAsia="Arial" w:cs="Arial"/>
          <w:noProof w:val="0"/>
          <w:sz w:val="24"/>
          <w:szCs w:val="24"/>
          <w:lang w:val="en-GB"/>
        </w:rPr>
        <w:t>This report will examine the impact of external factors on the retail sector in the United Kingdom. The theories and tools studied in this module will be used.</w:t>
      </w:r>
      <w:r w:rsidRPr="49C69BDE" w:rsidR="63735437">
        <w:rPr>
          <w:rFonts w:ascii="Arial" w:hAnsi="Arial" w:eastAsia="Arial" w:cs="Arial"/>
          <w:noProof w:val="0"/>
          <w:sz w:val="24"/>
          <w:szCs w:val="24"/>
          <w:lang w:val="en-GB"/>
        </w:rPr>
        <w:t xml:space="preserve"> </w:t>
      </w:r>
      <w:r w:rsidRPr="49C69BDE" w:rsidR="1BC4E921">
        <w:rPr>
          <w:rFonts w:ascii="Arial" w:hAnsi="Arial" w:eastAsia="Arial" w:cs="Arial"/>
          <w:noProof w:val="0"/>
          <w:sz w:val="24"/>
          <w:szCs w:val="24"/>
          <w:lang w:val="en-GB"/>
        </w:rPr>
        <w:t>Recommendations will also be provided for the retail sector to help it grow in the future.</w:t>
      </w:r>
    </w:p>
    <w:p w:rsidR="49C69BDE" w:rsidP="49C69BDE" w:rsidRDefault="49C69BDE" w14:paraId="08EDDD9D" w14:textId="5FA12E04">
      <w:pPr>
        <w:spacing w:before="240" w:beforeAutospacing="off" w:after="240" w:afterAutospacing="off" w:line="360" w:lineRule="auto"/>
        <w:ind w:firstLine="720"/>
        <w:jc w:val="both"/>
        <w:rPr>
          <w:rFonts w:ascii="Arial" w:hAnsi="Arial" w:eastAsia="Arial" w:cs="Arial"/>
          <w:noProof w:val="0"/>
          <w:sz w:val="24"/>
          <w:szCs w:val="24"/>
          <w:lang w:val="en-GB"/>
        </w:rPr>
      </w:pPr>
    </w:p>
    <w:p w:rsidR="49C69BDE" w:rsidP="49C69BDE" w:rsidRDefault="49C69BDE" w14:paraId="1C1922AA" w14:textId="1C3AD62C">
      <w:pPr>
        <w:pStyle w:val="Normal"/>
        <w:spacing w:before="240" w:beforeAutospacing="off" w:after="240" w:afterAutospacing="off" w:line="360" w:lineRule="auto"/>
        <w:ind w:firstLine="720"/>
        <w:jc w:val="both"/>
        <w:rPr>
          <w:rFonts w:ascii="Arial" w:hAnsi="Arial" w:eastAsia="Arial" w:cs="Arial"/>
          <w:noProof w:val="0"/>
          <w:sz w:val="24"/>
          <w:szCs w:val="24"/>
          <w:lang w:val="en-GB"/>
        </w:rPr>
      </w:pPr>
    </w:p>
    <w:p w:rsidR="4B0F5235" w:rsidP="49C69BDE" w:rsidRDefault="4B0F5235" w14:paraId="38CE0E59" w14:textId="6803EEC4">
      <w:pPr>
        <w:spacing w:before="240" w:beforeAutospacing="off" w:after="240" w:afterAutospacing="off" w:line="360" w:lineRule="auto"/>
        <w:ind w:firstLine="720"/>
        <w:jc w:val="both"/>
        <w:rPr>
          <w:rFonts w:ascii="Arial" w:hAnsi="Arial" w:eastAsia="Arial" w:cs="Arial"/>
          <w:noProof w:val="0"/>
          <w:sz w:val="24"/>
          <w:szCs w:val="24"/>
          <w:lang w:val="en-GB"/>
        </w:rPr>
      </w:pPr>
      <w:bookmarkStart w:name="_Toc696262538" w:id="1612943535"/>
      <w:r w:rsidRPr="49C69BDE" w:rsidR="4B0F5235">
        <w:rPr>
          <w:rStyle w:val="Heading3Char"/>
          <w:noProof w:val="0"/>
          <w:lang w:val="en-GB"/>
        </w:rPr>
        <w:t>Findings</w:t>
      </w:r>
      <w:bookmarkEnd w:id="1612943535"/>
    </w:p>
    <w:p w:rsidR="13794589" w:rsidP="49C69BDE" w:rsidRDefault="13794589" w14:paraId="658F3BDA" w14:textId="2B799224">
      <w:pPr>
        <w:spacing w:before="240" w:beforeAutospacing="off" w:after="240" w:afterAutospacing="off" w:line="360" w:lineRule="auto"/>
        <w:ind w:firstLine="720"/>
        <w:jc w:val="both"/>
        <w:rPr>
          <w:rFonts w:ascii="Arial" w:hAnsi="Arial" w:eastAsia="Arial" w:cs="Arial"/>
          <w:noProof w:val="0"/>
          <w:sz w:val="24"/>
          <w:szCs w:val="24"/>
          <w:lang w:val="en-GB"/>
        </w:rPr>
      </w:pPr>
      <w:r w:rsidRPr="49C69BDE" w:rsidR="13794589">
        <w:rPr>
          <w:rFonts w:ascii="Arial" w:hAnsi="Arial" w:eastAsia="Arial" w:cs="Arial"/>
          <w:noProof w:val="0"/>
          <w:sz w:val="24"/>
          <w:szCs w:val="24"/>
          <w:lang w:val="en-GB"/>
        </w:rPr>
        <w:t>This module covered many theories and models, such as: Root Cause Analysis, Edward de Bono’s 6 thinking hats</w:t>
      </w:r>
      <w:r w:rsidRPr="49C69BDE" w:rsidR="5556EBE2">
        <w:rPr>
          <w:rFonts w:ascii="Arial" w:hAnsi="Arial" w:eastAsia="Arial" w:cs="Arial"/>
          <w:noProof w:val="0"/>
          <w:sz w:val="24"/>
          <w:szCs w:val="24"/>
          <w:lang w:val="en-GB"/>
        </w:rPr>
        <w:t>, SWOT analysis, Porter’s 5 forces, Decision making models, PESTLE</w:t>
      </w:r>
      <w:r w:rsidRPr="49C69BDE" w:rsidR="0E9513CF">
        <w:rPr>
          <w:rFonts w:ascii="Arial" w:hAnsi="Arial" w:eastAsia="Arial" w:cs="Arial"/>
          <w:noProof w:val="0"/>
          <w:sz w:val="24"/>
          <w:szCs w:val="24"/>
          <w:lang w:val="en-GB"/>
        </w:rPr>
        <w:t xml:space="preserve"> analysis, Stakeholder Theory</w:t>
      </w:r>
      <w:r w:rsidRPr="49C69BDE" w:rsidR="4E736DD4">
        <w:rPr>
          <w:rFonts w:ascii="Arial" w:hAnsi="Arial" w:eastAsia="Arial" w:cs="Arial"/>
          <w:noProof w:val="0"/>
          <w:sz w:val="24"/>
          <w:szCs w:val="24"/>
          <w:lang w:val="en-GB"/>
        </w:rPr>
        <w:t>.</w:t>
      </w:r>
    </w:p>
    <w:p w:rsidR="46449CD4" w:rsidP="49C69BDE" w:rsidRDefault="46449CD4" w14:paraId="6FD4144D" w14:textId="4F4B9B79">
      <w:pPr>
        <w:spacing w:before="240" w:beforeAutospacing="off" w:after="240" w:afterAutospacing="off" w:line="360" w:lineRule="auto"/>
        <w:ind w:firstLine="720"/>
        <w:jc w:val="both"/>
        <w:rPr>
          <w:rFonts w:ascii="Arial" w:hAnsi="Arial" w:eastAsia="Arial" w:cs="Arial"/>
          <w:noProof w:val="0"/>
          <w:sz w:val="24"/>
          <w:szCs w:val="24"/>
          <w:lang w:val="en-GB"/>
        </w:rPr>
      </w:pPr>
      <w:r w:rsidRPr="49C69BDE" w:rsidR="46449CD4">
        <w:rPr>
          <w:rFonts w:ascii="Arial" w:hAnsi="Arial" w:eastAsia="Arial" w:cs="Arial"/>
          <w:noProof w:val="0"/>
          <w:sz w:val="24"/>
          <w:szCs w:val="24"/>
          <w:lang w:val="en-GB"/>
        </w:rPr>
        <w:t xml:space="preserve">For this report, SWOT analysis and PESTLE analysis are the most </w:t>
      </w:r>
      <w:r w:rsidRPr="49C69BDE" w:rsidR="46449CD4">
        <w:rPr>
          <w:rFonts w:ascii="Arial" w:hAnsi="Arial" w:eastAsia="Arial" w:cs="Arial"/>
          <w:noProof w:val="0"/>
          <w:sz w:val="24"/>
          <w:szCs w:val="24"/>
          <w:lang w:val="en-GB"/>
        </w:rPr>
        <w:t>appropriate</w:t>
      </w:r>
      <w:r w:rsidRPr="49C69BDE" w:rsidR="46449CD4">
        <w:rPr>
          <w:rFonts w:ascii="Arial" w:hAnsi="Arial" w:eastAsia="Arial" w:cs="Arial"/>
          <w:noProof w:val="0"/>
          <w:sz w:val="24"/>
          <w:szCs w:val="24"/>
          <w:lang w:val="en-GB"/>
        </w:rPr>
        <w:t xml:space="preserve">, so details </w:t>
      </w:r>
      <w:r w:rsidRPr="49C69BDE" w:rsidR="46449CD4">
        <w:rPr>
          <w:rFonts w:ascii="Arial" w:hAnsi="Arial" w:eastAsia="Arial" w:cs="Arial"/>
          <w:noProof w:val="0"/>
          <w:sz w:val="24"/>
          <w:szCs w:val="24"/>
          <w:lang w:val="en-GB"/>
        </w:rPr>
        <w:t>regarding</w:t>
      </w:r>
      <w:r w:rsidRPr="49C69BDE" w:rsidR="46449CD4">
        <w:rPr>
          <w:rFonts w:ascii="Arial" w:hAnsi="Arial" w:eastAsia="Arial" w:cs="Arial"/>
          <w:noProof w:val="0"/>
          <w:sz w:val="24"/>
          <w:szCs w:val="24"/>
          <w:lang w:val="en-GB"/>
        </w:rPr>
        <w:t xml:space="preserve"> the retail sector will be </w:t>
      </w:r>
      <w:r w:rsidRPr="49C69BDE" w:rsidR="46449CD4">
        <w:rPr>
          <w:rFonts w:ascii="Arial" w:hAnsi="Arial" w:eastAsia="Arial" w:cs="Arial"/>
          <w:noProof w:val="0"/>
          <w:sz w:val="24"/>
          <w:szCs w:val="24"/>
          <w:lang w:val="en-GB"/>
        </w:rPr>
        <w:t>disclosed</w:t>
      </w:r>
      <w:r w:rsidRPr="49C69BDE" w:rsidR="46449CD4">
        <w:rPr>
          <w:rFonts w:ascii="Arial" w:hAnsi="Arial" w:eastAsia="Arial" w:cs="Arial"/>
          <w:noProof w:val="0"/>
          <w:sz w:val="24"/>
          <w:szCs w:val="24"/>
          <w:lang w:val="en-GB"/>
        </w:rPr>
        <w:t xml:space="preserve"> below based on these two techniques.</w:t>
      </w:r>
    </w:p>
    <w:p w:rsidR="36C2F9B1" w:rsidP="49C69BDE" w:rsidRDefault="36C2F9B1" w14:paraId="24C451CD" w14:textId="0F865AD0">
      <w:pPr>
        <w:spacing w:before="240" w:beforeAutospacing="off" w:after="240" w:afterAutospacing="off" w:line="360" w:lineRule="auto"/>
        <w:ind w:firstLine="720"/>
        <w:jc w:val="both"/>
        <w:rPr>
          <w:rFonts w:ascii="Arial" w:hAnsi="Arial" w:eastAsia="Arial" w:cs="Arial"/>
          <w:noProof w:val="0"/>
          <w:sz w:val="24"/>
          <w:szCs w:val="24"/>
          <w:lang w:val="en-GB"/>
        </w:rPr>
      </w:pPr>
      <w:r w:rsidRPr="49C69BDE" w:rsidR="36C2F9B1">
        <w:rPr>
          <w:rFonts w:ascii="Arial" w:hAnsi="Arial" w:eastAsia="Arial" w:cs="Arial"/>
          <w:noProof w:val="0"/>
          <w:sz w:val="24"/>
          <w:szCs w:val="24"/>
          <w:lang w:val="en-GB"/>
        </w:rPr>
        <w:t>Despite the fact that</w:t>
      </w:r>
      <w:r w:rsidRPr="49C69BDE" w:rsidR="36C2F9B1">
        <w:rPr>
          <w:rFonts w:ascii="Arial" w:hAnsi="Arial" w:eastAsia="Arial" w:cs="Arial"/>
          <w:noProof w:val="0"/>
          <w:sz w:val="24"/>
          <w:szCs w:val="24"/>
          <w:lang w:val="en-GB"/>
        </w:rPr>
        <w:t xml:space="preserve"> 2024 was indeed a profitable year for the retail sector over the past few years, reports from various retailers varied at the end of 2024. For example, Asda, </w:t>
      </w:r>
      <w:r w:rsidRPr="49C69BDE" w:rsidR="36C2F9B1">
        <w:rPr>
          <w:rFonts w:ascii="Arial" w:hAnsi="Arial" w:eastAsia="Arial" w:cs="Arial"/>
          <w:noProof w:val="0"/>
          <w:sz w:val="24"/>
          <w:szCs w:val="24"/>
          <w:lang w:val="en-GB"/>
        </w:rPr>
        <w:t>Primark</w:t>
      </w:r>
      <w:r w:rsidRPr="49C69BDE" w:rsidR="36C2F9B1">
        <w:rPr>
          <w:rFonts w:ascii="Arial" w:hAnsi="Arial" w:eastAsia="Arial" w:cs="Arial"/>
          <w:noProof w:val="0"/>
          <w:sz w:val="24"/>
          <w:szCs w:val="24"/>
          <w:lang w:val="en-GB"/>
        </w:rPr>
        <w:t xml:space="preserve"> and WH Smith reported that they had a disappointing year, while M&amp;S, Tesco, Sainsbury's, Curry's, Next and Boots reported that this year was profitable for them </w:t>
      </w:r>
      <w:r w:rsidRPr="49C69BDE" w:rsidR="7C7E2E5C">
        <w:rPr>
          <w:rFonts w:ascii="Arial" w:hAnsi="Arial" w:eastAsia="Arial" w:cs="Arial"/>
          <w:noProof w:val="0"/>
          <w:sz w:val="24"/>
          <w:szCs w:val="24"/>
          <w:lang w:val="en-GB"/>
        </w:rPr>
        <w:t>(</w:t>
      </w:r>
      <w:r w:rsidRPr="49C69BDE" w:rsidR="7C7E2E5C">
        <w:rPr>
          <w:rFonts w:ascii="Arial" w:hAnsi="Arial" w:eastAsia="Arial" w:cs="Arial"/>
          <w:noProof w:val="0"/>
          <w:lang w:val="en-GB"/>
        </w:rPr>
        <w:t>Tokyo Marine HCC, 2025)</w:t>
      </w:r>
      <w:r w:rsidRPr="49C69BDE" w:rsidR="36C2F9B1">
        <w:rPr>
          <w:rFonts w:ascii="Arial" w:hAnsi="Arial" w:eastAsia="Arial" w:cs="Arial"/>
          <w:noProof w:val="0"/>
          <w:sz w:val="24"/>
          <w:szCs w:val="24"/>
          <w:lang w:val="en-GB"/>
        </w:rPr>
        <w:t>.</w:t>
      </w:r>
      <w:r w:rsidRPr="49C69BDE" w:rsidR="59C4DB2C">
        <w:rPr>
          <w:rFonts w:ascii="Arial" w:hAnsi="Arial" w:eastAsia="Arial" w:cs="Arial"/>
          <w:noProof w:val="0"/>
          <w:sz w:val="24"/>
          <w:szCs w:val="24"/>
          <w:lang w:val="en-GB"/>
        </w:rPr>
        <w:t xml:space="preserve"> </w:t>
      </w:r>
    </w:p>
    <w:p w:rsidR="4BF483DC" w:rsidP="49C69BDE" w:rsidRDefault="4BF483DC" w14:paraId="2053B1C6" w14:textId="5510967C">
      <w:pPr>
        <w:spacing w:before="240" w:beforeAutospacing="off" w:after="240" w:afterAutospacing="off" w:line="360" w:lineRule="auto"/>
        <w:ind w:firstLine="360"/>
        <w:jc w:val="both"/>
        <w:rPr>
          <w:rFonts w:ascii="Arial" w:hAnsi="Arial" w:eastAsia="Arial" w:cs="Arial"/>
        </w:rPr>
      </w:pPr>
      <w:r w:rsidR="4BF483DC">
        <w:drawing>
          <wp:inline wp14:editId="22AD7625" wp14:anchorId="19ADF2A2">
            <wp:extent cx="4863240" cy="2751251"/>
            <wp:effectExtent l="0" t="0" r="0" b="0"/>
            <wp:docPr id="1452967991" name="" title=""/>
            <wp:cNvGraphicFramePr>
              <a:graphicFrameLocks noChangeAspect="1"/>
            </wp:cNvGraphicFramePr>
            <a:graphic>
              <a:graphicData uri="http://schemas.openxmlformats.org/drawingml/2006/picture">
                <pic:pic>
                  <pic:nvPicPr>
                    <pic:cNvPr id="0" name=""/>
                    <pic:cNvPicPr/>
                  </pic:nvPicPr>
                  <pic:blipFill>
                    <a:blip r:embed="Re66810f199984c09">
                      <a:extLst>
                        <a:ext xmlns:a="http://schemas.openxmlformats.org/drawingml/2006/main" uri="{28A0092B-C50C-407E-A947-70E740481C1C}">
                          <a14:useLocalDpi val="0"/>
                        </a:ext>
                      </a:extLst>
                    </a:blip>
                    <a:stretch>
                      <a:fillRect/>
                    </a:stretch>
                  </pic:blipFill>
                  <pic:spPr>
                    <a:xfrm>
                      <a:off x="0" y="0"/>
                      <a:ext cx="4863240" cy="2751251"/>
                    </a:xfrm>
                    <a:prstGeom prst="rect">
                      <a:avLst/>
                    </a:prstGeom>
                  </pic:spPr>
                </pic:pic>
              </a:graphicData>
            </a:graphic>
          </wp:inline>
        </w:drawing>
      </w:r>
    </w:p>
    <w:p w:rsidR="62EFEAEC" w:rsidP="49C69BDE" w:rsidRDefault="62EFEAEC" w14:paraId="683439C8" w14:textId="5C098B9B">
      <w:pPr>
        <w:spacing w:before="240" w:beforeAutospacing="off" w:after="240" w:afterAutospacing="off" w:line="360" w:lineRule="auto"/>
        <w:jc w:val="both"/>
        <w:rPr>
          <w:rFonts w:ascii="Arial" w:hAnsi="Arial" w:eastAsia="Arial" w:cs="Arial"/>
          <w:noProof w:val="0"/>
          <w:sz w:val="24"/>
          <w:szCs w:val="24"/>
          <w:lang w:val="en-GB"/>
        </w:rPr>
      </w:pPr>
      <w:r w:rsidRPr="49C69BDE" w:rsidR="62EFEAEC">
        <w:rPr>
          <w:rFonts w:ascii="Arial" w:hAnsi="Arial" w:eastAsia="Arial" w:cs="Arial"/>
          <w:noProof w:val="0"/>
          <w:sz w:val="24"/>
          <w:szCs w:val="24"/>
          <w:lang w:val="en-GB"/>
        </w:rPr>
        <w:t>Picture 1. Volume sales, seasonally adjusted, Great Britain, May 2022 to May 2025.</w:t>
      </w:r>
    </w:p>
    <w:p w:rsidR="62EFEAEC" w:rsidP="49C69BDE" w:rsidRDefault="62EFEAEC" w14:paraId="0236F7F8" w14:textId="0D81A16D">
      <w:pPr>
        <w:spacing w:before="240" w:beforeAutospacing="off" w:after="240" w:afterAutospacing="off" w:line="360" w:lineRule="auto"/>
        <w:jc w:val="both"/>
        <w:rPr>
          <w:rFonts w:ascii="Arial" w:hAnsi="Arial" w:eastAsia="Arial" w:cs="Arial"/>
          <w:noProof w:val="0"/>
          <w:sz w:val="24"/>
          <w:szCs w:val="24"/>
          <w:lang w:val="en-GB"/>
        </w:rPr>
      </w:pPr>
      <w:r w:rsidRPr="49C69BDE" w:rsidR="62EFEAEC">
        <w:rPr>
          <w:rFonts w:ascii="Arial" w:hAnsi="Arial" w:eastAsia="Arial" w:cs="Arial"/>
          <w:noProof w:val="0"/>
          <w:sz w:val="24"/>
          <w:szCs w:val="24"/>
          <w:lang w:val="en-GB"/>
        </w:rPr>
        <w:t>Source: Monthly Business Survey, Retail Sales Inquiry from the Office for National Statistics</w:t>
      </w:r>
      <w:r w:rsidRPr="49C69BDE" w:rsidR="496C041F">
        <w:rPr>
          <w:rFonts w:ascii="Arial" w:hAnsi="Arial" w:eastAsia="Arial" w:cs="Arial"/>
          <w:noProof w:val="0"/>
          <w:sz w:val="24"/>
          <w:szCs w:val="24"/>
          <w:lang w:val="en-GB"/>
        </w:rPr>
        <w:t xml:space="preserve"> </w:t>
      </w:r>
      <w:r w:rsidRPr="49C69BDE" w:rsidR="73B3C748">
        <w:rPr>
          <w:rFonts w:ascii="Arial" w:hAnsi="Arial" w:eastAsia="Arial" w:cs="Arial"/>
          <w:noProof w:val="0"/>
          <w:sz w:val="24"/>
          <w:szCs w:val="24"/>
          <w:lang w:val="en-GB"/>
        </w:rPr>
        <w:t>(ONS, 2025)</w:t>
      </w:r>
      <w:r w:rsidRPr="49C69BDE" w:rsidR="496C041F">
        <w:rPr>
          <w:rFonts w:ascii="Arial" w:hAnsi="Arial" w:eastAsia="Arial" w:cs="Arial"/>
          <w:noProof w:val="0"/>
          <w:sz w:val="24"/>
          <w:szCs w:val="24"/>
          <w:lang w:val="en-GB"/>
        </w:rPr>
        <w:t>.</w:t>
      </w:r>
    </w:p>
    <w:p w:rsidR="7B1FD6A9" w:rsidP="49C69BDE" w:rsidRDefault="7B1FD6A9" w14:paraId="12BD4E55" w14:textId="44DBBDF4">
      <w:pPr>
        <w:spacing w:before="240" w:beforeAutospacing="off" w:after="240" w:afterAutospacing="off" w:line="360" w:lineRule="auto"/>
        <w:ind w:firstLine="720"/>
        <w:jc w:val="both"/>
        <w:rPr>
          <w:rFonts w:ascii="Arial" w:hAnsi="Arial" w:eastAsia="Arial" w:cs="Arial"/>
          <w:noProof w:val="0"/>
          <w:sz w:val="24"/>
          <w:szCs w:val="24"/>
          <w:lang w:val="en-GB"/>
        </w:rPr>
      </w:pPr>
      <w:r w:rsidRPr="49C69BDE" w:rsidR="7B1FD6A9">
        <w:rPr>
          <w:rFonts w:ascii="Arial" w:hAnsi="Arial" w:eastAsia="Arial" w:cs="Arial"/>
          <w:noProof w:val="0"/>
          <w:sz w:val="24"/>
          <w:szCs w:val="24"/>
          <w:lang w:val="en-GB"/>
        </w:rPr>
        <w:t xml:space="preserve"> Picture 1 shows that retail sales fell sharply in May 2025, marking the largest decline since December 2023. It can also be seen that there were small periods of growth during 2024 and early 2025, but overall, the trend </w:t>
      </w:r>
      <w:r w:rsidRPr="49C69BDE" w:rsidR="7B1FD6A9">
        <w:rPr>
          <w:rFonts w:ascii="Arial" w:hAnsi="Arial" w:eastAsia="Arial" w:cs="Arial"/>
          <w:noProof w:val="0"/>
          <w:sz w:val="24"/>
          <w:szCs w:val="24"/>
          <w:lang w:val="en-GB"/>
        </w:rPr>
        <w:t>remains</w:t>
      </w:r>
      <w:r w:rsidRPr="49C69BDE" w:rsidR="7B1FD6A9">
        <w:rPr>
          <w:rFonts w:ascii="Arial" w:hAnsi="Arial" w:eastAsia="Arial" w:cs="Arial"/>
          <w:noProof w:val="0"/>
          <w:sz w:val="24"/>
          <w:szCs w:val="24"/>
          <w:lang w:val="en-GB"/>
        </w:rPr>
        <w:t xml:space="preserve"> negative. From this, we can conclude that the retail sector </w:t>
      </w:r>
      <w:r w:rsidRPr="49C69BDE" w:rsidR="7B1FD6A9">
        <w:rPr>
          <w:rFonts w:ascii="Arial" w:hAnsi="Arial" w:eastAsia="Arial" w:cs="Arial"/>
          <w:noProof w:val="0"/>
          <w:sz w:val="24"/>
          <w:szCs w:val="24"/>
          <w:lang w:val="en-GB"/>
        </w:rPr>
        <w:t>remains</w:t>
      </w:r>
      <w:r w:rsidRPr="49C69BDE" w:rsidR="7B1FD6A9">
        <w:rPr>
          <w:rFonts w:ascii="Arial" w:hAnsi="Arial" w:eastAsia="Arial" w:cs="Arial"/>
          <w:noProof w:val="0"/>
          <w:sz w:val="24"/>
          <w:szCs w:val="24"/>
          <w:lang w:val="en-GB"/>
        </w:rPr>
        <w:t xml:space="preserve"> unstable now and may further affect the current problems of retail stores </w:t>
      </w:r>
      <w:r w:rsidRPr="49C69BDE" w:rsidR="774E1649">
        <w:rPr>
          <w:rFonts w:ascii="Arial" w:hAnsi="Arial" w:eastAsia="Arial" w:cs="Arial"/>
          <w:noProof w:val="0"/>
          <w:sz w:val="24"/>
          <w:szCs w:val="24"/>
          <w:lang w:val="en-GB"/>
        </w:rPr>
        <w:t>(ONS, 2025)</w:t>
      </w:r>
      <w:r w:rsidRPr="49C69BDE" w:rsidR="7B1FD6A9">
        <w:rPr>
          <w:rFonts w:ascii="Arial" w:hAnsi="Arial" w:eastAsia="Arial" w:cs="Arial"/>
          <w:noProof w:val="0"/>
          <w:sz w:val="24"/>
          <w:szCs w:val="24"/>
          <w:lang w:val="en-GB"/>
        </w:rPr>
        <w:t>.</w:t>
      </w:r>
    </w:p>
    <w:p w:rsidR="02F78E76" w:rsidP="49C69BDE" w:rsidRDefault="02F78E76" w14:paraId="44697D7F" w14:textId="01D0B05F">
      <w:pPr>
        <w:spacing w:before="240" w:beforeAutospacing="off" w:after="240" w:afterAutospacing="off" w:line="360" w:lineRule="auto"/>
        <w:ind w:firstLine="720"/>
        <w:jc w:val="both"/>
        <w:rPr>
          <w:rFonts w:ascii="Arial" w:hAnsi="Arial" w:eastAsia="Arial" w:cs="Arial"/>
          <w:noProof w:val="0"/>
          <w:sz w:val="24"/>
          <w:szCs w:val="24"/>
          <w:lang w:val="en-GB"/>
        </w:rPr>
      </w:pPr>
      <w:r w:rsidRPr="49C69BDE" w:rsidR="02F78E76">
        <w:rPr>
          <w:rFonts w:ascii="Arial" w:hAnsi="Arial" w:eastAsia="Arial" w:cs="Arial"/>
          <w:noProof w:val="0"/>
          <w:sz w:val="24"/>
          <w:szCs w:val="24"/>
          <w:lang w:val="en-GB"/>
        </w:rPr>
        <w:t xml:space="preserve">For example, the popular Carrys chain, which has around 300 stores in the UK, as well as some other chains, have </w:t>
      </w:r>
      <w:r w:rsidRPr="49C69BDE" w:rsidR="02F78E76">
        <w:rPr>
          <w:rFonts w:ascii="Arial" w:hAnsi="Arial" w:eastAsia="Arial" w:cs="Arial"/>
          <w:noProof w:val="0"/>
          <w:sz w:val="24"/>
          <w:szCs w:val="24"/>
          <w:lang w:val="en-GB"/>
        </w:rPr>
        <w:t>temporarily suspended</w:t>
      </w:r>
      <w:r w:rsidRPr="49C69BDE" w:rsidR="02F78E76">
        <w:rPr>
          <w:rFonts w:ascii="Arial" w:hAnsi="Arial" w:eastAsia="Arial" w:cs="Arial"/>
          <w:noProof w:val="0"/>
          <w:sz w:val="24"/>
          <w:szCs w:val="24"/>
          <w:lang w:val="en-GB"/>
        </w:rPr>
        <w:t xml:space="preserve"> hiring new employees because employers' contributions to the national insurance system were increased in April and the ‘national living wage’ was raised </w:t>
      </w:r>
      <w:r w:rsidRPr="49C69BDE" w:rsidR="5C2C1FC7">
        <w:rPr>
          <w:rFonts w:ascii="Arial" w:hAnsi="Arial" w:eastAsia="Arial" w:cs="Arial"/>
          <w:noProof w:val="0"/>
          <w:sz w:val="24"/>
          <w:szCs w:val="24"/>
          <w:lang w:val="en-GB"/>
        </w:rPr>
        <w:t>(Butler, 2025)</w:t>
      </w:r>
      <w:r w:rsidRPr="49C69BDE" w:rsidR="02F78E76">
        <w:rPr>
          <w:rFonts w:ascii="Arial" w:hAnsi="Arial" w:eastAsia="Arial" w:cs="Arial"/>
          <w:noProof w:val="0"/>
          <w:sz w:val="24"/>
          <w:szCs w:val="24"/>
          <w:lang w:val="en-GB"/>
        </w:rPr>
        <w:t>.</w:t>
      </w:r>
    </w:p>
    <w:p w:rsidR="00E126F2" w:rsidP="49C69BDE" w:rsidRDefault="00E126F2" w14:paraId="57893772" w14:textId="5B364F88">
      <w:pPr>
        <w:pStyle w:val="Normal"/>
        <w:spacing w:before="240" w:beforeAutospacing="off" w:after="240" w:afterAutospacing="off" w:line="360" w:lineRule="auto"/>
        <w:ind w:firstLine="720"/>
        <w:jc w:val="both"/>
        <w:rPr>
          <w:rFonts w:ascii="Arial" w:hAnsi="Arial" w:eastAsia="Arial" w:cs="Arial"/>
          <w:noProof w:val="0"/>
          <w:sz w:val="24"/>
          <w:szCs w:val="24"/>
          <w:lang w:val="en-GB"/>
        </w:rPr>
      </w:pPr>
      <w:r w:rsidRPr="49C69BDE" w:rsidR="00E126F2">
        <w:rPr>
          <w:rFonts w:ascii="Arial" w:hAnsi="Arial" w:eastAsia="Arial" w:cs="Arial"/>
          <w:noProof w:val="0"/>
          <w:sz w:val="24"/>
          <w:szCs w:val="24"/>
          <w:lang w:val="en-GB"/>
        </w:rPr>
        <w:t xml:space="preserve">At the same time, due to the ‘migration of shoppers online,’ River Island, a family-owned company with approximately 5,500 employees, plans to close 33 of its stores. Although these are beloved stores, people find it more convenient to shop online without leaving their homes </w:t>
      </w:r>
      <w:r w:rsidRPr="49C69BDE" w:rsidR="6B8509FC">
        <w:rPr>
          <w:rFonts w:ascii="Arial" w:hAnsi="Arial" w:eastAsia="Arial" w:cs="Arial"/>
          <w:noProof w:val="0"/>
          <w:sz w:val="24"/>
          <w:szCs w:val="24"/>
          <w:lang w:val="en-GB"/>
        </w:rPr>
        <w:t>(Butler, 2025)</w:t>
      </w:r>
      <w:r w:rsidRPr="49C69BDE" w:rsidR="00E126F2">
        <w:rPr>
          <w:rFonts w:ascii="Arial" w:hAnsi="Arial" w:eastAsia="Arial" w:cs="Arial"/>
          <w:noProof w:val="0"/>
          <w:sz w:val="24"/>
          <w:szCs w:val="24"/>
          <w:lang w:val="en-GB"/>
        </w:rPr>
        <w:t>.</w:t>
      </w:r>
    </w:p>
    <w:p w:rsidR="3F8053DB" w:rsidP="49C69BDE" w:rsidRDefault="3F8053DB" w14:paraId="516F9078" w14:textId="27E00C15">
      <w:pPr>
        <w:pStyle w:val="Normal"/>
        <w:spacing w:before="240" w:beforeAutospacing="off" w:after="240" w:afterAutospacing="off" w:line="360" w:lineRule="auto"/>
        <w:ind w:firstLine="720"/>
        <w:jc w:val="both"/>
        <w:rPr>
          <w:rFonts w:ascii="Arial" w:hAnsi="Arial" w:eastAsia="Arial" w:cs="Arial"/>
          <w:noProof w:val="0"/>
          <w:sz w:val="24"/>
          <w:szCs w:val="24"/>
          <w:lang w:val="en-GB"/>
        </w:rPr>
      </w:pPr>
      <w:r w:rsidRPr="49C69BDE" w:rsidR="3F8053DB">
        <w:rPr>
          <w:rFonts w:ascii="Arial" w:hAnsi="Arial" w:eastAsia="Arial" w:cs="Arial"/>
          <w:noProof w:val="0"/>
          <w:sz w:val="24"/>
          <w:szCs w:val="24"/>
          <w:lang w:val="en-GB"/>
        </w:rPr>
        <w:t xml:space="preserve">Poundland is also losing customer confidence because, according to shoppers, ‘nothing is worth £1’ anymore. Store representatives say that it is now much more difficult to negotiate with suppliers to sell everything at the same price as before. However, they say they are waiting for the right moment to put their recovery plan into action </w:t>
      </w:r>
      <w:r w:rsidRPr="49C69BDE" w:rsidR="2402B763">
        <w:rPr>
          <w:rFonts w:ascii="Arial" w:hAnsi="Arial" w:eastAsia="Arial" w:cs="Arial"/>
          <w:noProof w:val="0"/>
          <w:sz w:val="24"/>
          <w:szCs w:val="24"/>
          <w:lang w:val="en-GB"/>
        </w:rPr>
        <w:t>(Butler, 2025)</w:t>
      </w:r>
      <w:r w:rsidRPr="49C69BDE" w:rsidR="3F8053DB">
        <w:rPr>
          <w:rFonts w:ascii="Arial" w:hAnsi="Arial" w:eastAsia="Arial" w:cs="Arial"/>
          <w:noProof w:val="0"/>
          <w:sz w:val="24"/>
          <w:szCs w:val="24"/>
          <w:lang w:val="en-GB"/>
        </w:rPr>
        <w:t>.</w:t>
      </w:r>
    </w:p>
    <w:p w:rsidR="3C60B015" w:rsidP="49C69BDE" w:rsidRDefault="3C60B015" w14:paraId="67C3A9EE" w14:textId="23C13656">
      <w:pPr>
        <w:pStyle w:val="Normal"/>
        <w:spacing w:before="240" w:beforeAutospacing="off" w:after="240" w:afterAutospacing="off" w:line="360" w:lineRule="auto"/>
        <w:ind w:firstLine="720"/>
        <w:jc w:val="both"/>
        <w:rPr>
          <w:rFonts w:ascii="Arial" w:hAnsi="Arial" w:eastAsia="Arial" w:cs="Arial"/>
          <w:noProof w:val="0"/>
          <w:sz w:val="24"/>
          <w:szCs w:val="24"/>
          <w:lang w:val="en-GB"/>
        </w:rPr>
      </w:pPr>
      <w:r w:rsidRPr="49C69BDE" w:rsidR="3C60B015">
        <w:rPr>
          <w:rFonts w:ascii="Arial" w:hAnsi="Arial" w:eastAsia="Arial" w:cs="Arial"/>
          <w:noProof w:val="0"/>
          <w:sz w:val="24"/>
          <w:szCs w:val="24"/>
          <w:lang w:val="en-GB"/>
        </w:rPr>
        <w:t xml:space="preserve">Poundland's main competitor, B&amp;M, recently reported a drop in sales and blamed it on people not having enough money. They said that because people </w:t>
      </w:r>
      <w:r w:rsidRPr="49C69BDE" w:rsidR="3C60B015">
        <w:rPr>
          <w:rFonts w:ascii="Arial" w:hAnsi="Arial" w:eastAsia="Arial" w:cs="Arial"/>
          <w:noProof w:val="0"/>
          <w:sz w:val="24"/>
          <w:szCs w:val="24"/>
          <w:lang w:val="en-GB"/>
        </w:rPr>
        <w:t>haven't</w:t>
      </w:r>
      <w:r w:rsidRPr="49C69BDE" w:rsidR="3C60B015">
        <w:rPr>
          <w:rFonts w:ascii="Arial" w:hAnsi="Arial" w:eastAsia="Arial" w:cs="Arial"/>
          <w:noProof w:val="0"/>
          <w:sz w:val="24"/>
          <w:szCs w:val="24"/>
          <w:lang w:val="en-GB"/>
        </w:rPr>
        <w:t xml:space="preserve"> had a pay rise, </w:t>
      </w:r>
      <w:r w:rsidRPr="49C69BDE" w:rsidR="3C60B015">
        <w:rPr>
          <w:rFonts w:ascii="Arial" w:hAnsi="Arial" w:eastAsia="Arial" w:cs="Arial"/>
          <w:noProof w:val="0"/>
          <w:sz w:val="24"/>
          <w:szCs w:val="24"/>
          <w:lang w:val="en-GB"/>
        </w:rPr>
        <w:t>they're</w:t>
      </w:r>
      <w:r w:rsidRPr="49C69BDE" w:rsidR="3C60B015">
        <w:rPr>
          <w:rFonts w:ascii="Arial" w:hAnsi="Arial" w:eastAsia="Arial" w:cs="Arial"/>
          <w:noProof w:val="0"/>
          <w:sz w:val="24"/>
          <w:szCs w:val="24"/>
          <w:lang w:val="en-GB"/>
        </w:rPr>
        <w:t xml:space="preserve"> now being careful with their spending and buying less in shops. </w:t>
      </w:r>
      <w:r w:rsidRPr="49C69BDE" w:rsidR="1F95E8C4">
        <w:rPr>
          <w:rFonts w:ascii="Arial" w:hAnsi="Arial" w:eastAsia="Arial" w:cs="Arial"/>
          <w:noProof w:val="0"/>
          <w:sz w:val="24"/>
          <w:szCs w:val="24"/>
          <w:lang w:val="en-GB"/>
        </w:rPr>
        <w:t xml:space="preserve">B&amp;M has over 740 stores across the UK, and as of March, sales were down 3.1% compared to 12 months ago. The store said this was all due to the challenging retail environment in the UK </w:t>
      </w:r>
      <w:r w:rsidRPr="49C69BDE" w:rsidR="33966954">
        <w:rPr>
          <w:rFonts w:ascii="Arial" w:hAnsi="Arial" w:eastAsia="Arial" w:cs="Arial"/>
          <w:noProof w:val="0"/>
          <w:sz w:val="24"/>
          <w:szCs w:val="24"/>
          <w:lang w:val="en-GB"/>
        </w:rPr>
        <w:t>(Patridge, 2022)</w:t>
      </w:r>
      <w:r w:rsidRPr="49C69BDE" w:rsidR="1F95E8C4">
        <w:rPr>
          <w:rFonts w:ascii="Arial" w:hAnsi="Arial" w:eastAsia="Arial" w:cs="Arial"/>
          <w:noProof w:val="0"/>
          <w:sz w:val="24"/>
          <w:szCs w:val="24"/>
          <w:lang w:val="en-GB"/>
        </w:rPr>
        <w:t>.</w:t>
      </w:r>
    </w:p>
    <w:p w:rsidR="70D0B6A4" w:rsidP="49C69BDE" w:rsidRDefault="70D0B6A4" w14:paraId="4581512C" w14:textId="26FA9DF3">
      <w:pPr>
        <w:pStyle w:val="Normal"/>
        <w:spacing w:before="240" w:beforeAutospacing="off" w:after="240" w:afterAutospacing="off" w:line="360" w:lineRule="auto"/>
        <w:ind w:firstLine="720"/>
        <w:jc w:val="both"/>
        <w:rPr>
          <w:rFonts w:ascii="Arial" w:hAnsi="Arial" w:eastAsia="Arial" w:cs="Arial"/>
          <w:noProof w:val="0"/>
          <w:sz w:val="24"/>
          <w:szCs w:val="24"/>
          <w:lang w:val="en-GB"/>
        </w:rPr>
      </w:pPr>
      <w:r w:rsidRPr="49C69BDE" w:rsidR="70D0B6A4">
        <w:rPr>
          <w:rFonts w:ascii="Arial" w:hAnsi="Arial" w:eastAsia="Arial" w:cs="Arial"/>
          <w:noProof w:val="0"/>
          <w:sz w:val="24"/>
          <w:szCs w:val="24"/>
          <w:lang w:val="en-GB"/>
        </w:rPr>
        <w:t xml:space="preserve">The largest bakery chain, </w:t>
      </w:r>
      <w:r w:rsidRPr="49C69BDE" w:rsidR="70D0B6A4">
        <w:rPr>
          <w:rFonts w:ascii="Arial" w:hAnsi="Arial" w:eastAsia="Arial" w:cs="Arial"/>
          <w:noProof w:val="0"/>
          <w:sz w:val="24"/>
          <w:szCs w:val="24"/>
          <w:lang w:val="en-GB"/>
        </w:rPr>
        <w:t>Greegs</w:t>
      </w:r>
      <w:r w:rsidRPr="49C69BDE" w:rsidR="70D0B6A4">
        <w:rPr>
          <w:rFonts w:ascii="Arial" w:hAnsi="Arial" w:eastAsia="Arial" w:cs="Arial"/>
          <w:noProof w:val="0"/>
          <w:sz w:val="24"/>
          <w:szCs w:val="24"/>
          <w:lang w:val="en-GB"/>
        </w:rPr>
        <w:t xml:space="preserve">, has the opposite opinion to B&amp;M. In May 2025, they </w:t>
      </w:r>
      <w:r w:rsidRPr="49C69BDE" w:rsidR="70D0B6A4">
        <w:rPr>
          <w:rFonts w:ascii="Arial" w:hAnsi="Arial" w:eastAsia="Arial" w:cs="Arial"/>
          <w:noProof w:val="0"/>
          <w:sz w:val="24"/>
          <w:szCs w:val="24"/>
          <w:lang w:val="en-GB"/>
        </w:rPr>
        <w:t>stated</w:t>
      </w:r>
      <w:r w:rsidRPr="49C69BDE" w:rsidR="70D0B6A4">
        <w:rPr>
          <w:rFonts w:ascii="Arial" w:hAnsi="Arial" w:eastAsia="Arial" w:cs="Arial"/>
          <w:noProof w:val="0"/>
          <w:sz w:val="24"/>
          <w:szCs w:val="24"/>
          <w:lang w:val="en-GB"/>
        </w:rPr>
        <w:t xml:space="preserve"> that their sales were only growing, despite the cautious attitude of customers. The company said that their growth was </w:t>
      </w:r>
      <w:r w:rsidRPr="49C69BDE" w:rsidR="70D0B6A4">
        <w:rPr>
          <w:rFonts w:ascii="Arial" w:hAnsi="Arial" w:eastAsia="Arial" w:cs="Arial"/>
          <w:noProof w:val="0"/>
          <w:sz w:val="24"/>
          <w:szCs w:val="24"/>
          <w:lang w:val="en-GB"/>
        </w:rPr>
        <w:t>facilitated</w:t>
      </w:r>
      <w:r w:rsidRPr="49C69BDE" w:rsidR="70D0B6A4">
        <w:rPr>
          <w:rFonts w:ascii="Arial" w:hAnsi="Arial" w:eastAsia="Arial" w:cs="Arial"/>
          <w:noProof w:val="0"/>
          <w:sz w:val="24"/>
          <w:szCs w:val="24"/>
          <w:lang w:val="en-GB"/>
        </w:rPr>
        <w:t xml:space="preserve"> by the increase in the minimum wage in April </w:t>
      </w:r>
      <w:r w:rsidRPr="49C69BDE" w:rsidR="3765BBCD">
        <w:rPr>
          <w:rFonts w:ascii="Arial" w:hAnsi="Arial" w:eastAsia="Arial" w:cs="Arial"/>
          <w:noProof w:val="0"/>
          <w:sz w:val="24"/>
          <w:szCs w:val="24"/>
          <w:lang w:val="en-GB"/>
        </w:rPr>
        <w:t>(Patridge, 2022)</w:t>
      </w:r>
      <w:r w:rsidRPr="49C69BDE" w:rsidR="70D0B6A4">
        <w:rPr>
          <w:rFonts w:ascii="Arial" w:hAnsi="Arial" w:eastAsia="Arial" w:cs="Arial"/>
          <w:noProof w:val="0"/>
          <w:sz w:val="24"/>
          <w:szCs w:val="24"/>
          <w:lang w:val="en-GB"/>
        </w:rPr>
        <w:t>.</w:t>
      </w:r>
    </w:p>
    <w:p w:rsidR="38E81DE2" w:rsidP="49C69BDE" w:rsidRDefault="38E81DE2" w14:paraId="0181B38F" w14:textId="30E627D0">
      <w:pPr>
        <w:pStyle w:val="Normal"/>
        <w:spacing w:before="240" w:beforeAutospacing="off" w:after="240" w:afterAutospacing="off" w:line="360" w:lineRule="auto"/>
        <w:ind w:firstLine="720"/>
        <w:jc w:val="both"/>
        <w:rPr>
          <w:rFonts w:ascii="Arial" w:hAnsi="Arial" w:eastAsia="Arial" w:cs="Arial"/>
          <w:noProof w:val="0"/>
          <w:sz w:val="24"/>
          <w:szCs w:val="24"/>
          <w:lang w:val="en-GB"/>
        </w:rPr>
      </w:pPr>
      <w:r w:rsidRPr="49C69BDE" w:rsidR="38E81DE2">
        <w:rPr>
          <w:rFonts w:ascii="Arial" w:hAnsi="Arial" w:eastAsia="Arial" w:cs="Arial"/>
          <w:noProof w:val="0"/>
          <w:sz w:val="24"/>
          <w:szCs w:val="24"/>
          <w:lang w:val="en-GB"/>
        </w:rPr>
        <w:t xml:space="preserve">Small businesses are also suffering </w:t>
      </w:r>
      <w:r w:rsidRPr="49C69BDE" w:rsidR="38E81DE2">
        <w:rPr>
          <w:rFonts w:ascii="Arial" w:hAnsi="Arial" w:eastAsia="Arial" w:cs="Arial"/>
          <w:noProof w:val="0"/>
          <w:sz w:val="24"/>
          <w:szCs w:val="24"/>
          <w:lang w:val="en-GB"/>
        </w:rPr>
        <w:t>greatly from</w:t>
      </w:r>
      <w:r w:rsidRPr="49C69BDE" w:rsidR="38E81DE2">
        <w:rPr>
          <w:rFonts w:ascii="Arial" w:hAnsi="Arial" w:eastAsia="Arial" w:cs="Arial"/>
          <w:noProof w:val="0"/>
          <w:sz w:val="24"/>
          <w:szCs w:val="24"/>
          <w:lang w:val="en-GB"/>
        </w:rPr>
        <w:t xml:space="preserve"> the whole situation. Due to rising electricity prices in 2022, family-run small businesses that had been in operation for 22 years were forced to close because they could no longer afford such high electricity costs </w:t>
      </w:r>
      <w:r w:rsidRPr="49C69BDE" w:rsidR="789A206C">
        <w:rPr>
          <w:rFonts w:ascii="Arial" w:hAnsi="Arial" w:eastAsia="Arial" w:cs="Arial"/>
          <w:noProof w:val="0"/>
          <w:sz w:val="24"/>
          <w:szCs w:val="24"/>
          <w:lang w:val="en-GB"/>
        </w:rPr>
        <w:t>(Patridge, 2022)</w:t>
      </w:r>
      <w:r w:rsidRPr="49C69BDE" w:rsidR="38E81DE2">
        <w:rPr>
          <w:rFonts w:ascii="Arial" w:hAnsi="Arial" w:eastAsia="Arial" w:cs="Arial"/>
          <w:noProof w:val="0"/>
          <w:sz w:val="24"/>
          <w:szCs w:val="24"/>
          <w:lang w:val="en-GB"/>
        </w:rPr>
        <w:t>.</w:t>
      </w:r>
    </w:p>
    <w:p w:rsidR="7DFC33A5" w:rsidP="49C69BDE" w:rsidRDefault="7DFC33A5" w14:paraId="7AA7F949" w14:textId="41BA4DD1">
      <w:pPr>
        <w:pStyle w:val="Normal"/>
        <w:spacing w:before="240" w:beforeAutospacing="off" w:after="240" w:afterAutospacing="off" w:line="360" w:lineRule="auto"/>
        <w:ind w:firstLine="720"/>
        <w:jc w:val="both"/>
        <w:rPr>
          <w:rFonts w:ascii="Arial" w:hAnsi="Arial" w:eastAsia="Arial" w:cs="Arial"/>
          <w:noProof w:val="0"/>
          <w:sz w:val="24"/>
          <w:szCs w:val="24"/>
          <w:lang w:val="en-GB"/>
        </w:rPr>
      </w:pPr>
      <w:r w:rsidRPr="49C69BDE" w:rsidR="7DFC33A5">
        <w:rPr>
          <w:rFonts w:ascii="Arial" w:hAnsi="Arial" w:eastAsia="Arial" w:cs="Arial"/>
          <w:noProof w:val="0"/>
          <w:sz w:val="24"/>
          <w:szCs w:val="24"/>
          <w:lang w:val="en-GB"/>
        </w:rPr>
        <w:t xml:space="preserve">Other large retailers are showing us the other side of the coin. For example, B&amp;Q has opened several ‘small’ versions of its store after testing the concept's success in London. Aldi has set itself the goal of opening 30 new locations in the UK by 2025. Lidl has achieved its goal of 1,100 stores by the end of 2025. Sainsbury's plans to open another 25 stores in the UK over the next 12 to 15 months </w:t>
      </w:r>
      <w:r w:rsidRPr="49C69BDE" w:rsidR="288E0F7A">
        <w:rPr>
          <w:rFonts w:ascii="Arial" w:hAnsi="Arial" w:eastAsia="Arial" w:cs="Arial"/>
          <w:noProof w:val="0"/>
          <w:sz w:val="24"/>
          <w:szCs w:val="24"/>
          <w:lang w:val="en-GB"/>
        </w:rPr>
        <w:t>(MORGAN, 2025)</w:t>
      </w:r>
      <w:r w:rsidRPr="49C69BDE" w:rsidR="7DFC33A5">
        <w:rPr>
          <w:rFonts w:ascii="Arial" w:hAnsi="Arial" w:eastAsia="Arial" w:cs="Arial"/>
          <w:noProof w:val="0"/>
          <w:sz w:val="24"/>
          <w:szCs w:val="24"/>
          <w:lang w:val="en-GB"/>
        </w:rPr>
        <w:t>.</w:t>
      </w:r>
    </w:p>
    <w:p w:rsidR="2671E21F" w:rsidP="49C69BDE" w:rsidRDefault="2671E21F" w14:paraId="5C11FD2D" w14:textId="6AB35EB2">
      <w:pPr>
        <w:spacing w:before="240" w:beforeAutospacing="off" w:after="240" w:afterAutospacing="off" w:line="360" w:lineRule="auto"/>
        <w:ind w:firstLine="720"/>
        <w:jc w:val="both"/>
        <w:rPr>
          <w:rFonts w:ascii="Arial" w:hAnsi="Arial" w:eastAsia="Arial" w:cs="Arial"/>
          <w:noProof w:val="0"/>
          <w:sz w:val="24"/>
          <w:szCs w:val="24"/>
          <w:lang w:val="en-GB"/>
        </w:rPr>
      </w:pPr>
      <w:r w:rsidRPr="49C69BDE" w:rsidR="2671E21F">
        <w:rPr>
          <w:rFonts w:ascii="Arial" w:hAnsi="Arial" w:eastAsia="Arial" w:cs="Arial"/>
          <w:noProof w:val="0"/>
          <w:sz w:val="24"/>
          <w:szCs w:val="24"/>
          <w:lang w:val="en-GB"/>
        </w:rPr>
        <w:t xml:space="preserve">To gain a deeper understanding of this situation, a SWOT analysis is </w:t>
      </w:r>
      <w:r w:rsidRPr="49C69BDE" w:rsidR="2671E21F">
        <w:rPr>
          <w:rFonts w:ascii="Arial" w:hAnsi="Arial" w:eastAsia="Arial" w:cs="Arial"/>
          <w:noProof w:val="0"/>
          <w:sz w:val="24"/>
          <w:szCs w:val="24"/>
          <w:lang w:val="en-GB"/>
        </w:rPr>
        <w:t>appropriate</w:t>
      </w:r>
      <w:r w:rsidRPr="49C69BDE" w:rsidR="2671E21F">
        <w:rPr>
          <w:rFonts w:ascii="Arial" w:hAnsi="Arial" w:eastAsia="Arial" w:cs="Arial"/>
          <w:noProof w:val="0"/>
          <w:sz w:val="24"/>
          <w:szCs w:val="24"/>
          <w:lang w:val="en-GB"/>
        </w:rPr>
        <w:t>.</w:t>
      </w:r>
    </w:p>
    <w:p w:rsidR="4AA1498D" w:rsidP="49C69BDE" w:rsidRDefault="4AA1498D" w14:paraId="3CC8205F" w14:textId="4BC61094">
      <w:pPr>
        <w:spacing w:before="240" w:beforeAutospacing="off" w:after="240" w:afterAutospacing="off" w:line="360" w:lineRule="auto"/>
        <w:ind w:firstLine="720"/>
        <w:jc w:val="both"/>
        <w:rPr>
          <w:rFonts w:ascii="Arial" w:hAnsi="Arial" w:eastAsia="Arial" w:cs="Arial"/>
          <w:noProof w:val="0"/>
          <w:sz w:val="24"/>
          <w:szCs w:val="24"/>
          <w:lang w:val="en-GB"/>
        </w:rPr>
      </w:pPr>
      <w:r w:rsidRPr="49C69BDE" w:rsidR="4AA1498D">
        <w:rPr>
          <w:rFonts w:ascii="Arial" w:hAnsi="Arial" w:eastAsia="Arial" w:cs="Arial"/>
          <w:noProof w:val="0"/>
          <w:sz w:val="24"/>
          <w:szCs w:val="24"/>
          <w:lang w:val="en-GB"/>
        </w:rPr>
        <w:t xml:space="preserve">The SWOT technique is a tool for analysing Strengths, Weaknesses, Opportunities and Threats, which helps sectors, organisations and small businesses find ways to develop [4]. </w:t>
      </w:r>
      <w:r w:rsidRPr="49C69BDE" w:rsidR="34D81C81">
        <w:rPr>
          <w:rFonts w:ascii="Arial" w:hAnsi="Arial" w:eastAsia="Arial" w:cs="Arial"/>
          <w:noProof w:val="0"/>
          <w:sz w:val="24"/>
          <w:szCs w:val="24"/>
          <w:lang w:val="en-GB"/>
        </w:rPr>
        <w:t xml:space="preserve">In this case, SWOT analysis will be applied to High Street retailers in the </w:t>
      </w:r>
      <w:r w:rsidRPr="49C69BDE" w:rsidR="34D81C81">
        <w:rPr>
          <w:rFonts w:ascii="Arial" w:hAnsi="Arial" w:eastAsia="Arial" w:cs="Arial"/>
          <w:noProof w:val="0"/>
          <w:sz w:val="24"/>
          <w:szCs w:val="24"/>
          <w:lang w:val="en-GB"/>
        </w:rPr>
        <w:t>UK as a whole</w:t>
      </w:r>
      <w:r w:rsidRPr="49C69BDE" w:rsidR="34D81C81">
        <w:rPr>
          <w:rFonts w:ascii="Arial" w:hAnsi="Arial" w:eastAsia="Arial" w:cs="Arial"/>
          <w:noProof w:val="0"/>
          <w:sz w:val="24"/>
          <w:szCs w:val="24"/>
          <w:lang w:val="en-GB"/>
        </w:rPr>
        <w:t>.</w:t>
      </w:r>
    </w:p>
    <w:p w:rsidR="34D81C81" w:rsidP="49C69BDE" w:rsidRDefault="34D81C81" w14:paraId="5E91C0E7" w14:textId="78E1BE88">
      <w:pPr>
        <w:spacing w:before="240" w:beforeAutospacing="off" w:after="240" w:afterAutospacing="off" w:line="360" w:lineRule="auto"/>
        <w:jc w:val="both"/>
        <w:rPr>
          <w:rFonts w:ascii="Arial" w:hAnsi="Arial" w:eastAsia="Arial" w:cs="Arial"/>
          <w:noProof w:val="0"/>
          <w:sz w:val="24"/>
          <w:szCs w:val="24"/>
          <w:lang w:val="en-GB"/>
        </w:rPr>
      </w:pPr>
      <w:r w:rsidRPr="49C69BDE" w:rsidR="34D81C81">
        <w:rPr>
          <w:rFonts w:ascii="Arial" w:hAnsi="Arial" w:eastAsia="Arial" w:cs="Arial"/>
          <w:noProof w:val="0"/>
          <w:sz w:val="24"/>
          <w:szCs w:val="24"/>
          <w:lang w:val="en-GB"/>
        </w:rPr>
        <w:t xml:space="preserve">Strengths: </w:t>
      </w:r>
    </w:p>
    <w:p w:rsidR="4E3A216A" w:rsidP="49C69BDE" w:rsidRDefault="4E3A216A" w14:paraId="37A142A5" w14:textId="328A5285">
      <w:pPr>
        <w:pStyle w:val="ListParagraph"/>
        <w:numPr>
          <w:ilvl w:val="0"/>
          <w:numId w:val="2"/>
        </w:numPr>
        <w:spacing w:before="240" w:beforeAutospacing="off" w:after="240" w:afterAutospacing="off" w:line="360" w:lineRule="auto"/>
        <w:jc w:val="both"/>
        <w:rPr>
          <w:rFonts w:ascii="Arial" w:hAnsi="Arial" w:eastAsia="Arial" w:cs="Arial"/>
          <w:noProof w:val="0"/>
          <w:sz w:val="24"/>
          <w:szCs w:val="24"/>
          <w:lang w:val="en-GB"/>
        </w:rPr>
      </w:pPr>
      <w:r w:rsidRPr="49C69BDE" w:rsidR="4E3A216A">
        <w:rPr>
          <w:rFonts w:ascii="Arial" w:hAnsi="Arial" w:eastAsia="Arial" w:cs="Arial"/>
          <w:noProof w:val="0"/>
          <w:sz w:val="24"/>
          <w:szCs w:val="24"/>
          <w:lang w:val="en-GB"/>
        </w:rPr>
        <w:t>Direct one-on-one contact with customers.</w:t>
      </w:r>
    </w:p>
    <w:p w:rsidR="088F857E" w:rsidP="49C69BDE" w:rsidRDefault="088F857E" w14:paraId="38E406FF" w14:textId="47952229">
      <w:pPr>
        <w:pStyle w:val="ListParagraph"/>
        <w:numPr>
          <w:ilvl w:val="0"/>
          <w:numId w:val="2"/>
        </w:numPr>
        <w:spacing w:before="240" w:beforeAutospacing="off" w:after="240" w:afterAutospacing="off" w:line="360" w:lineRule="auto"/>
        <w:jc w:val="both"/>
        <w:rPr>
          <w:rFonts w:ascii="Arial" w:hAnsi="Arial" w:eastAsia="Arial" w:cs="Arial"/>
          <w:noProof w:val="0"/>
          <w:sz w:val="24"/>
          <w:szCs w:val="24"/>
          <w:lang w:val="en-GB"/>
        </w:rPr>
      </w:pPr>
      <w:r w:rsidRPr="49C69BDE" w:rsidR="088F857E">
        <w:rPr>
          <w:rFonts w:ascii="Arial" w:hAnsi="Arial" w:eastAsia="Arial" w:cs="Arial"/>
          <w:noProof w:val="0"/>
          <w:sz w:val="24"/>
          <w:szCs w:val="24"/>
          <w:lang w:val="en-GB"/>
        </w:rPr>
        <w:t>Strong brand reputation.</w:t>
      </w:r>
    </w:p>
    <w:p w:rsidR="537F217E" w:rsidP="49C69BDE" w:rsidRDefault="537F217E" w14:paraId="059DF77E" w14:textId="769456B2">
      <w:pPr>
        <w:pStyle w:val="ListParagraph"/>
        <w:numPr>
          <w:ilvl w:val="0"/>
          <w:numId w:val="2"/>
        </w:numPr>
        <w:spacing w:before="240" w:beforeAutospacing="off" w:after="240" w:afterAutospacing="off" w:line="360" w:lineRule="auto"/>
        <w:jc w:val="both"/>
        <w:rPr>
          <w:rFonts w:ascii="Arial" w:hAnsi="Arial" w:eastAsia="Arial" w:cs="Arial"/>
          <w:noProof w:val="0"/>
          <w:sz w:val="24"/>
          <w:szCs w:val="24"/>
          <w:lang w:val="en-GB"/>
        </w:rPr>
      </w:pPr>
      <w:r w:rsidRPr="49C69BDE" w:rsidR="537F217E">
        <w:rPr>
          <w:rFonts w:ascii="Arial" w:hAnsi="Arial" w:eastAsia="Arial" w:cs="Arial"/>
          <w:noProof w:val="0"/>
          <w:sz w:val="24"/>
          <w:szCs w:val="24"/>
          <w:lang w:val="en-GB"/>
        </w:rPr>
        <w:t>Advantageous location in high traffic areas.</w:t>
      </w:r>
    </w:p>
    <w:p w:rsidR="0D6A50C9" w:rsidP="49C69BDE" w:rsidRDefault="0D6A50C9" w14:paraId="1EA137C8" w14:textId="6C07D67B">
      <w:pPr>
        <w:pStyle w:val="ListParagraph"/>
        <w:numPr>
          <w:ilvl w:val="0"/>
          <w:numId w:val="2"/>
        </w:numPr>
        <w:spacing w:before="240" w:beforeAutospacing="off" w:after="240" w:afterAutospacing="off" w:line="360" w:lineRule="auto"/>
        <w:jc w:val="both"/>
        <w:rPr>
          <w:rFonts w:ascii="Arial" w:hAnsi="Arial" w:eastAsia="Arial" w:cs="Arial"/>
          <w:noProof w:val="0"/>
          <w:sz w:val="24"/>
          <w:szCs w:val="24"/>
          <w:lang w:val="en-GB"/>
        </w:rPr>
      </w:pPr>
      <w:r w:rsidRPr="49C69BDE" w:rsidR="0D6A50C9">
        <w:rPr>
          <w:rFonts w:ascii="Arial" w:hAnsi="Arial" w:eastAsia="Arial" w:cs="Arial"/>
          <w:noProof w:val="0"/>
          <w:sz w:val="24"/>
          <w:szCs w:val="24"/>
          <w:lang w:val="en-GB"/>
        </w:rPr>
        <w:t xml:space="preserve">Just </w:t>
      </w:r>
      <w:r w:rsidRPr="49C69BDE" w:rsidR="0D6A50C9">
        <w:rPr>
          <w:rFonts w:ascii="Arial" w:hAnsi="Arial" w:eastAsia="Arial" w:cs="Arial"/>
          <w:noProof w:val="0"/>
          <w:sz w:val="24"/>
          <w:szCs w:val="24"/>
          <w:lang w:val="en-GB"/>
        </w:rPr>
        <w:t>come and buy</w:t>
      </w:r>
      <w:r w:rsidRPr="49C69BDE" w:rsidR="0D6A50C9">
        <w:rPr>
          <w:rFonts w:ascii="Arial" w:hAnsi="Arial" w:eastAsia="Arial" w:cs="Arial"/>
          <w:noProof w:val="0"/>
          <w:sz w:val="24"/>
          <w:szCs w:val="24"/>
          <w:lang w:val="en-GB"/>
        </w:rPr>
        <w:t>, rather than waiting for your order to arrive at your home.</w:t>
      </w:r>
    </w:p>
    <w:p w:rsidR="0D6A50C9" w:rsidP="49C69BDE" w:rsidRDefault="0D6A50C9" w14:paraId="593794D0" w14:textId="19CB3948">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49C69BDE" w:rsidR="0D6A50C9">
        <w:rPr>
          <w:rFonts w:ascii="Arial" w:hAnsi="Arial" w:eastAsia="Arial" w:cs="Arial"/>
          <w:noProof w:val="0"/>
          <w:sz w:val="24"/>
          <w:szCs w:val="24"/>
          <w:lang w:val="en-GB"/>
        </w:rPr>
        <w:t>Weaknesses:</w:t>
      </w:r>
    </w:p>
    <w:p w:rsidR="094AA868" w:rsidP="49C69BDE" w:rsidRDefault="094AA868" w14:paraId="535D2585" w14:textId="55E55640">
      <w:pPr>
        <w:pStyle w:val="ListParagraph"/>
        <w:numPr>
          <w:ilvl w:val="0"/>
          <w:numId w:val="3"/>
        </w:numPr>
        <w:spacing w:before="240" w:beforeAutospacing="off" w:after="240" w:afterAutospacing="off" w:line="360" w:lineRule="auto"/>
        <w:jc w:val="both"/>
        <w:rPr>
          <w:rFonts w:ascii="Arial" w:hAnsi="Arial" w:eastAsia="Arial" w:cs="Arial"/>
          <w:noProof w:val="0"/>
          <w:sz w:val="24"/>
          <w:szCs w:val="24"/>
          <w:lang w:val="en-GB"/>
        </w:rPr>
      </w:pPr>
      <w:r w:rsidRPr="49C69BDE" w:rsidR="094AA868">
        <w:rPr>
          <w:rFonts w:ascii="Arial" w:hAnsi="Arial" w:eastAsia="Arial" w:cs="Arial"/>
          <w:noProof w:val="0"/>
          <w:sz w:val="24"/>
          <w:szCs w:val="24"/>
          <w:lang w:val="en-GB"/>
        </w:rPr>
        <w:t>Restricted opening hours, unlike online shops.</w:t>
      </w:r>
    </w:p>
    <w:p w:rsidR="4694B4D4" w:rsidP="49C69BDE" w:rsidRDefault="4694B4D4" w14:paraId="64097750" w14:textId="284C2DCB">
      <w:pPr>
        <w:pStyle w:val="ListParagraph"/>
        <w:numPr>
          <w:ilvl w:val="0"/>
          <w:numId w:val="3"/>
        </w:numPr>
        <w:spacing w:before="240" w:beforeAutospacing="off" w:after="240" w:afterAutospacing="off" w:line="360" w:lineRule="auto"/>
        <w:jc w:val="both"/>
        <w:rPr>
          <w:rFonts w:ascii="Arial" w:hAnsi="Arial" w:eastAsia="Arial" w:cs="Arial"/>
          <w:noProof w:val="0"/>
          <w:lang w:val="en-GB"/>
        </w:rPr>
      </w:pPr>
      <w:r w:rsidRPr="49C69BDE" w:rsidR="4694B4D4">
        <w:rPr>
          <w:rFonts w:ascii="Arial" w:hAnsi="Arial" w:eastAsia="Arial" w:cs="Arial"/>
          <w:noProof w:val="0"/>
          <w:lang w:val="en-GB"/>
        </w:rPr>
        <w:t>Many competitors.</w:t>
      </w:r>
    </w:p>
    <w:p w:rsidR="5DB8598D" w:rsidP="49C69BDE" w:rsidRDefault="5DB8598D" w14:paraId="4B94E13D" w14:textId="4EF16BEF">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49C69BDE" w:rsidR="5DB8598D">
        <w:rPr>
          <w:rFonts w:ascii="Arial" w:hAnsi="Arial" w:eastAsia="Arial" w:cs="Arial"/>
          <w:noProof w:val="0"/>
          <w:sz w:val="24"/>
          <w:szCs w:val="24"/>
          <w:lang w:val="en-GB"/>
        </w:rPr>
        <w:t>Opportunities:</w:t>
      </w:r>
    </w:p>
    <w:p w:rsidR="5DB8598D" w:rsidP="49C69BDE" w:rsidRDefault="5DB8598D" w14:paraId="0D7643DD" w14:textId="306020A1">
      <w:pPr>
        <w:pStyle w:val="ListParagraph"/>
        <w:numPr>
          <w:ilvl w:val="0"/>
          <w:numId w:val="4"/>
        </w:numPr>
        <w:spacing w:before="240" w:beforeAutospacing="off" w:after="240" w:afterAutospacing="off" w:line="360" w:lineRule="auto"/>
        <w:jc w:val="both"/>
        <w:rPr>
          <w:rFonts w:ascii="Arial" w:hAnsi="Arial" w:eastAsia="Arial" w:cs="Arial"/>
          <w:noProof w:val="0"/>
          <w:sz w:val="24"/>
          <w:szCs w:val="24"/>
          <w:lang w:val="en-GB"/>
        </w:rPr>
      </w:pPr>
      <w:r w:rsidRPr="49C69BDE" w:rsidR="5DB8598D">
        <w:rPr>
          <w:rFonts w:ascii="Arial" w:hAnsi="Arial" w:eastAsia="Arial" w:cs="Arial"/>
          <w:noProof w:val="0"/>
          <w:sz w:val="24"/>
          <w:szCs w:val="24"/>
          <w:lang w:val="en-GB"/>
        </w:rPr>
        <w:t>Growth of online sales.</w:t>
      </w:r>
    </w:p>
    <w:p w:rsidR="4EAA8BE0" w:rsidP="49C69BDE" w:rsidRDefault="4EAA8BE0" w14:paraId="07EBF77E" w14:textId="751EC3C9">
      <w:pPr>
        <w:pStyle w:val="ListParagraph"/>
        <w:numPr>
          <w:ilvl w:val="0"/>
          <w:numId w:val="4"/>
        </w:numPr>
        <w:spacing w:before="240" w:beforeAutospacing="off" w:after="240" w:afterAutospacing="off" w:line="360" w:lineRule="auto"/>
        <w:jc w:val="both"/>
        <w:rPr>
          <w:rFonts w:ascii="Arial" w:hAnsi="Arial" w:eastAsia="Arial" w:cs="Arial"/>
          <w:noProof w:val="0"/>
          <w:lang w:val="en-GB"/>
        </w:rPr>
      </w:pPr>
      <w:r w:rsidRPr="49C69BDE" w:rsidR="4EAA8BE0">
        <w:rPr>
          <w:rFonts w:ascii="Arial" w:hAnsi="Arial" w:eastAsia="Arial" w:cs="Arial"/>
          <w:noProof w:val="0"/>
          <w:lang w:val="en-GB"/>
        </w:rPr>
        <w:t>Focus on local producers and healthy products.</w:t>
      </w:r>
    </w:p>
    <w:p w:rsidR="6CD45ADB" w:rsidP="49C69BDE" w:rsidRDefault="6CD45ADB" w14:paraId="06008DF7" w14:textId="337FB2C4">
      <w:pPr>
        <w:pStyle w:val="ListParagraph"/>
        <w:numPr>
          <w:ilvl w:val="0"/>
          <w:numId w:val="4"/>
        </w:numPr>
        <w:spacing w:before="240" w:beforeAutospacing="off" w:after="240" w:afterAutospacing="off" w:line="360" w:lineRule="auto"/>
        <w:jc w:val="both"/>
        <w:rPr>
          <w:rFonts w:ascii="Arial" w:hAnsi="Arial" w:eastAsia="Arial" w:cs="Arial"/>
          <w:noProof w:val="0"/>
          <w:sz w:val="24"/>
          <w:szCs w:val="24"/>
          <w:lang w:val="en-GB"/>
        </w:rPr>
      </w:pPr>
      <w:r w:rsidRPr="49C69BDE" w:rsidR="6CD45ADB">
        <w:rPr>
          <w:rFonts w:ascii="Arial" w:hAnsi="Arial" w:eastAsia="Arial" w:cs="Arial"/>
          <w:noProof w:val="0"/>
          <w:sz w:val="24"/>
          <w:szCs w:val="24"/>
          <w:lang w:val="en-GB"/>
        </w:rPr>
        <w:t>Collaborations and proper advertising.</w:t>
      </w:r>
    </w:p>
    <w:p w:rsidR="6CD45ADB" w:rsidP="49C69BDE" w:rsidRDefault="6CD45ADB" w14:paraId="2EF59ED2" w14:textId="365FA7F3">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49C69BDE" w:rsidR="6CD45ADB">
        <w:rPr>
          <w:rFonts w:ascii="Arial" w:hAnsi="Arial" w:eastAsia="Arial" w:cs="Arial"/>
          <w:noProof w:val="0"/>
          <w:sz w:val="24"/>
          <w:szCs w:val="24"/>
          <w:lang w:val="en-GB"/>
        </w:rPr>
        <w:t>Threats</w:t>
      </w:r>
      <w:r w:rsidRPr="49C69BDE" w:rsidR="6CD45ADB">
        <w:rPr>
          <w:rFonts w:ascii="Arial" w:hAnsi="Arial" w:eastAsia="Arial" w:cs="Arial"/>
          <w:noProof w:val="0"/>
          <w:sz w:val="24"/>
          <w:szCs w:val="24"/>
          <w:lang w:val="en-GB"/>
        </w:rPr>
        <w:t>:</w:t>
      </w:r>
    </w:p>
    <w:p w:rsidR="5E3A7F50" w:rsidP="49C69BDE" w:rsidRDefault="5E3A7F50" w14:paraId="1D900AE5" w14:textId="104550C1">
      <w:pPr>
        <w:pStyle w:val="ListParagraph"/>
        <w:numPr>
          <w:ilvl w:val="0"/>
          <w:numId w:val="5"/>
        </w:numPr>
        <w:spacing w:before="240" w:beforeAutospacing="off" w:after="240" w:afterAutospacing="off" w:line="360" w:lineRule="auto"/>
        <w:jc w:val="both"/>
        <w:rPr>
          <w:rFonts w:ascii="Arial" w:hAnsi="Arial" w:eastAsia="Arial" w:cs="Arial"/>
          <w:noProof w:val="0"/>
          <w:sz w:val="24"/>
          <w:szCs w:val="24"/>
          <w:lang w:val="en-GB"/>
        </w:rPr>
      </w:pPr>
      <w:r w:rsidRPr="49C69BDE" w:rsidR="5E3A7F50">
        <w:rPr>
          <w:rFonts w:ascii="Arial" w:hAnsi="Arial" w:eastAsia="Arial" w:cs="Arial"/>
          <w:noProof w:val="0"/>
          <w:sz w:val="24"/>
          <w:szCs w:val="24"/>
          <w:lang w:val="en-GB"/>
        </w:rPr>
        <w:t>Retail crime.</w:t>
      </w:r>
    </w:p>
    <w:p w:rsidR="61DD3910" w:rsidP="49C69BDE" w:rsidRDefault="61DD3910" w14:paraId="45A6A41A" w14:textId="52FFAE0C">
      <w:pPr>
        <w:pStyle w:val="ListParagraph"/>
        <w:numPr>
          <w:ilvl w:val="0"/>
          <w:numId w:val="5"/>
        </w:numPr>
        <w:spacing w:before="240" w:beforeAutospacing="off" w:after="240" w:afterAutospacing="off" w:line="360" w:lineRule="auto"/>
        <w:jc w:val="both"/>
        <w:rPr>
          <w:rFonts w:ascii="Arial" w:hAnsi="Arial" w:eastAsia="Arial" w:cs="Arial"/>
          <w:noProof w:val="0"/>
          <w:sz w:val="24"/>
          <w:szCs w:val="24"/>
          <w:lang w:val="en-GB"/>
        </w:rPr>
      </w:pPr>
      <w:r w:rsidRPr="49C69BDE" w:rsidR="61DD3910">
        <w:rPr>
          <w:rFonts w:ascii="Arial" w:hAnsi="Arial" w:eastAsia="Arial" w:cs="Arial"/>
          <w:noProof w:val="0"/>
          <w:sz w:val="24"/>
          <w:szCs w:val="24"/>
          <w:lang w:val="en-GB"/>
        </w:rPr>
        <w:t>Increase in the number of online shops.</w:t>
      </w:r>
    </w:p>
    <w:p w:rsidR="61DD3910" w:rsidP="49C69BDE" w:rsidRDefault="61DD3910" w14:paraId="7D4C2855" w14:textId="667504DC">
      <w:pPr>
        <w:pStyle w:val="ListParagraph"/>
        <w:numPr>
          <w:ilvl w:val="0"/>
          <w:numId w:val="5"/>
        </w:numPr>
        <w:spacing w:before="240" w:beforeAutospacing="off" w:after="240" w:afterAutospacing="off" w:line="360" w:lineRule="auto"/>
        <w:jc w:val="both"/>
        <w:rPr>
          <w:rFonts w:ascii="Arial" w:hAnsi="Arial" w:eastAsia="Arial" w:cs="Arial"/>
          <w:noProof w:val="0"/>
          <w:sz w:val="24"/>
          <w:szCs w:val="24"/>
          <w:lang w:val="en-GB"/>
        </w:rPr>
      </w:pPr>
      <w:r w:rsidRPr="49C69BDE" w:rsidR="61DD3910">
        <w:rPr>
          <w:rFonts w:ascii="Arial" w:hAnsi="Arial" w:eastAsia="Arial" w:cs="Arial"/>
          <w:noProof w:val="0"/>
          <w:sz w:val="24"/>
          <w:szCs w:val="24"/>
          <w:lang w:val="en-GB"/>
        </w:rPr>
        <w:t>Rising rents and utility bills.</w:t>
      </w:r>
    </w:p>
    <w:p w:rsidR="7AFBC2F8" w:rsidP="49C69BDE" w:rsidRDefault="7AFBC2F8" w14:paraId="109DF0D1" w14:textId="3699252D">
      <w:pPr>
        <w:pStyle w:val="ListParagraph"/>
        <w:numPr>
          <w:ilvl w:val="0"/>
          <w:numId w:val="5"/>
        </w:numPr>
        <w:spacing w:before="240" w:beforeAutospacing="off" w:after="240" w:afterAutospacing="off" w:line="360" w:lineRule="auto"/>
        <w:jc w:val="both"/>
        <w:rPr>
          <w:rFonts w:ascii="Arial" w:hAnsi="Arial" w:eastAsia="Arial" w:cs="Arial"/>
          <w:noProof w:val="0"/>
          <w:sz w:val="24"/>
          <w:szCs w:val="24"/>
          <w:lang w:val="en-GB"/>
        </w:rPr>
      </w:pPr>
      <w:r w:rsidRPr="49C69BDE" w:rsidR="7AFBC2F8">
        <w:rPr>
          <w:rFonts w:ascii="Arial" w:hAnsi="Arial" w:eastAsia="Arial" w:cs="Arial"/>
          <w:noProof w:val="0"/>
          <w:sz w:val="24"/>
          <w:szCs w:val="24"/>
          <w:lang w:val="en-GB"/>
        </w:rPr>
        <w:t>Strong competition</w:t>
      </w:r>
      <w:r w:rsidRPr="49C69BDE" w:rsidR="7AFBC2F8">
        <w:rPr>
          <w:rFonts w:ascii="Arial" w:hAnsi="Arial" w:eastAsia="Arial" w:cs="Arial"/>
          <w:noProof w:val="0"/>
          <w:sz w:val="24"/>
          <w:szCs w:val="24"/>
          <w:lang w:val="en-GB"/>
        </w:rPr>
        <w:t xml:space="preserve"> from online stores.</w:t>
      </w:r>
    </w:p>
    <w:p w:rsidR="73271577" w:rsidP="49C69BDE" w:rsidRDefault="73271577" w14:paraId="053B2D4A" w14:textId="2279224A">
      <w:pPr>
        <w:pStyle w:val="ListParagraph"/>
        <w:numPr>
          <w:ilvl w:val="0"/>
          <w:numId w:val="5"/>
        </w:numPr>
        <w:spacing w:before="240" w:beforeAutospacing="off" w:after="240" w:afterAutospacing="off" w:line="360" w:lineRule="auto"/>
        <w:jc w:val="both"/>
        <w:rPr>
          <w:rFonts w:ascii="Arial" w:hAnsi="Arial" w:eastAsia="Arial" w:cs="Arial"/>
          <w:noProof w:val="0"/>
          <w:sz w:val="24"/>
          <w:szCs w:val="24"/>
          <w:lang w:val="en-GB"/>
        </w:rPr>
      </w:pPr>
      <w:r w:rsidRPr="49C69BDE" w:rsidR="73271577">
        <w:rPr>
          <w:rFonts w:ascii="Arial" w:hAnsi="Arial" w:eastAsia="Arial" w:cs="Arial"/>
          <w:noProof w:val="0"/>
          <w:sz w:val="24"/>
          <w:szCs w:val="24"/>
          <w:lang w:val="en-GB"/>
        </w:rPr>
        <w:t>Changing consumer habits.</w:t>
      </w:r>
    </w:p>
    <w:p w:rsidR="3D92205B" w:rsidP="49C69BDE" w:rsidRDefault="3D92205B" w14:paraId="5466D60E" w14:textId="4CE93018">
      <w:pPr>
        <w:pStyle w:val="Normal"/>
        <w:spacing w:before="240" w:beforeAutospacing="off" w:after="240" w:afterAutospacing="off" w:line="360" w:lineRule="auto"/>
        <w:ind w:left="0" w:firstLine="720"/>
        <w:jc w:val="both"/>
        <w:rPr>
          <w:rFonts w:ascii="Arial" w:hAnsi="Arial" w:eastAsia="Arial" w:cs="Arial"/>
          <w:noProof w:val="0"/>
          <w:sz w:val="24"/>
          <w:szCs w:val="24"/>
          <w:lang w:val="en-GB"/>
        </w:rPr>
      </w:pPr>
      <w:r w:rsidRPr="49C69BDE" w:rsidR="3D92205B">
        <w:rPr>
          <w:rFonts w:ascii="Arial" w:hAnsi="Arial" w:eastAsia="Arial" w:cs="Arial"/>
          <w:noProof w:val="0"/>
          <w:sz w:val="24"/>
          <w:szCs w:val="24"/>
          <w:lang w:val="en-GB"/>
        </w:rPr>
        <w:t xml:space="preserve">PESTLE analysis includes such factors as: Political, Economic, Sociological, Technological, Legal and Environmental. </w:t>
      </w:r>
      <w:r w:rsidRPr="49C69BDE" w:rsidR="0A8D04FE">
        <w:rPr>
          <w:rFonts w:ascii="Arial" w:hAnsi="Arial" w:eastAsia="Arial" w:cs="Arial"/>
          <w:noProof w:val="0"/>
          <w:sz w:val="24"/>
          <w:szCs w:val="24"/>
          <w:lang w:val="en-GB"/>
        </w:rPr>
        <w:t xml:space="preserve">This analysis examines the impact of all these factors on the organisation </w:t>
      </w:r>
      <w:r w:rsidRPr="49C69BDE" w:rsidR="7B83C9F3">
        <w:rPr>
          <w:rFonts w:ascii="Arial" w:hAnsi="Arial" w:eastAsia="Arial" w:cs="Arial"/>
          <w:noProof w:val="0"/>
          <w:sz w:val="24"/>
          <w:szCs w:val="24"/>
          <w:lang w:val="en-GB"/>
        </w:rPr>
        <w:t>(CIPD, 2024)</w:t>
      </w:r>
      <w:r w:rsidRPr="49C69BDE" w:rsidR="0A8D04FE">
        <w:rPr>
          <w:rFonts w:ascii="Arial" w:hAnsi="Arial" w:eastAsia="Arial" w:cs="Arial"/>
          <w:noProof w:val="0"/>
          <w:sz w:val="24"/>
          <w:szCs w:val="24"/>
          <w:lang w:val="en-GB"/>
        </w:rPr>
        <w:t xml:space="preserve">. </w:t>
      </w:r>
      <w:r w:rsidRPr="49C69BDE" w:rsidR="42FD5E4C">
        <w:rPr>
          <w:rFonts w:ascii="Arial" w:hAnsi="Arial" w:eastAsia="Arial" w:cs="Arial"/>
          <w:noProof w:val="0"/>
          <w:sz w:val="24"/>
          <w:szCs w:val="24"/>
          <w:lang w:val="en-GB"/>
        </w:rPr>
        <w:t>In this case, this technique will help analyse the impact of these factors on the retail sector in the UK.</w:t>
      </w:r>
    </w:p>
    <w:p w:rsidR="42F460FF" w:rsidP="49C69BDE" w:rsidRDefault="42F460FF" w14:paraId="7D1BCC76" w14:textId="0B034CBE">
      <w:pPr>
        <w:pStyle w:val="Normal"/>
        <w:spacing w:before="240" w:beforeAutospacing="off" w:after="240" w:afterAutospacing="off" w:line="360" w:lineRule="auto"/>
        <w:ind w:left="0"/>
        <w:jc w:val="both"/>
        <w:rPr>
          <w:rFonts w:ascii="Arial" w:hAnsi="Arial" w:eastAsia="Arial" w:cs="Arial"/>
          <w:noProof w:val="0"/>
          <w:sz w:val="24"/>
          <w:szCs w:val="24"/>
          <w:lang w:val="en-GB"/>
        </w:rPr>
      </w:pPr>
      <w:r w:rsidRPr="49C69BDE" w:rsidR="42F460FF">
        <w:rPr>
          <w:rFonts w:ascii="Arial" w:hAnsi="Arial" w:eastAsia="Arial" w:cs="Arial"/>
          <w:noProof w:val="0"/>
          <w:sz w:val="24"/>
          <w:szCs w:val="24"/>
          <w:lang w:val="en-GB"/>
        </w:rPr>
        <w:t>Political factors:</w:t>
      </w:r>
    </w:p>
    <w:p w:rsidR="4E3ADB8D" w:rsidP="49C69BDE" w:rsidRDefault="4E3ADB8D" w14:paraId="5F377E35" w14:textId="2CF022AB">
      <w:pPr>
        <w:pStyle w:val="ListParagraph"/>
        <w:numPr>
          <w:ilvl w:val="0"/>
          <w:numId w:val="6"/>
        </w:numPr>
        <w:spacing w:before="240" w:beforeAutospacing="off" w:after="240" w:afterAutospacing="off" w:line="360" w:lineRule="auto"/>
        <w:jc w:val="both"/>
        <w:rPr>
          <w:rFonts w:ascii="Arial" w:hAnsi="Arial" w:eastAsia="Arial" w:cs="Arial"/>
          <w:noProof w:val="0"/>
          <w:lang w:val="en-GB"/>
        </w:rPr>
      </w:pPr>
      <w:r w:rsidRPr="49C69BDE" w:rsidR="4E3ADB8D">
        <w:rPr>
          <w:rFonts w:ascii="Arial" w:hAnsi="Arial" w:eastAsia="Arial" w:cs="Arial"/>
          <w:noProof w:val="0"/>
          <w:lang w:val="en-GB"/>
        </w:rPr>
        <w:t xml:space="preserve">Tax </w:t>
      </w:r>
      <w:r w:rsidRPr="49C69BDE" w:rsidR="4E3ADB8D">
        <w:rPr>
          <w:rFonts w:ascii="Arial" w:hAnsi="Arial" w:eastAsia="Arial" w:cs="Arial"/>
          <w:noProof w:val="0"/>
          <w:lang w:val="en-GB"/>
        </w:rPr>
        <w:t>changes</w:t>
      </w:r>
      <w:r w:rsidRPr="49C69BDE" w:rsidR="686DBCD6">
        <w:rPr>
          <w:rFonts w:ascii="Arial" w:hAnsi="Arial" w:eastAsia="Arial" w:cs="Arial"/>
          <w:noProof w:val="0"/>
          <w:lang w:val="en-GB"/>
        </w:rPr>
        <w:t>;</w:t>
      </w:r>
    </w:p>
    <w:p w:rsidR="58BC3650" w:rsidP="49C69BDE" w:rsidRDefault="58BC3650" w14:paraId="5BC098DF" w14:textId="6C73B99C">
      <w:pPr>
        <w:pStyle w:val="ListParagraph"/>
        <w:numPr>
          <w:ilvl w:val="0"/>
          <w:numId w:val="6"/>
        </w:numPr>
        <w:spacing w:before="240" w:beforeAutospacing="off" w:after="240" w:afterAutospacing="off" w:line="360" w:lineRule="auto"/>
        <w:jc w:val="both"/>
        <w:rPr>
          <w:rFonts w:ascii="Arial" w:hAnsi="Arial" w:eastAsia="Arial" w:cs="Arial"/>
          <w:noProof w:val="0"/>
          <w:sz w:val="24"/>
          <w:szCs w:val="24"/>
          <w:lang w:val="en-GB"/>
        </w:rPr>
      </w:pPr>
      <w:r w:rsidRPr="49C69BDE" w:rsidR="58BC3650">
        <w:rPr>
          <w:rFonts w:ascii="Arial" w:hAnsi="Arial" w:eastAsia="Arial" w:cs="Arial"/>
          <w:noProof w:val="0"/>
          <w:sz w:val="24"/>
          <w:szCs w:val="24"/>
          <w:lang w:val="en-GB"/>
        </w:rPr>
        <w:t xml:space="preserve">Changes in government </w:t>
      </w:r>
      <w:r w:rsidRPr="49C69BDE" w:rsidR="58BC3650">
        <w:rPr>
          <w:rFonts w:ascii="Arial" w:hAnsi="Arial" w:eastAsia="Arial" w:cs="Arial"/>
          <w:noProof w:val="0"/>
          <w:sz w:val="24"/>
          <w:szCs w:val="24"/>
          <w:lang w:val="en-GB"/>
        </w:rPr>
        <w:t>policy</w:t>
      </w:r>
      <w:r w:rsidRPr="49C69BDE" w:rsidR="43F1622A">
        <w:rPr>
          <w:rFonts w:ascii="Arial" w:hAnsi="Arial" w:eastAsia="Arial" w:cs="Arial"/>
          <w:noProof w:val="0"/>
          <w:sz w:val="24"/>
          <w:szCs w:val="24"/>
          <w:lang w:val="en-GB"/>
        </w:rPr>
        <w:t>;</w:t>
      </w:r>
    </w:p>
    <w:p w:rsidR="58BC3650" w:rsidP="49C69BDE" w:rsidRDefault="58BC3650" w14:paraId="2EA37D86" w14:textId="59EAEAA0">
      <w:pPr>
        <w:pStyle w:val="ListParagraph"/>
        <w:numPr>
          <w:ilvl w:val="0"/>
          <w:numId w:val="6"/>
        </w:numPr>
        <w:spacing w:line="360" w:lineRule="auto"/>
        <w:jc w:val="both"/>
        <w:rPr>
          <w:rFonts w:ascii="Arial" w:hAnsi="Arial" w:eastAsia="Arial" w:cs="Arial"/>
          <w:sz w:val="24"/>
          <w:szCs w:val="24"/>
        </w:rPr>
      </w:pPr>
      <w:r w:rsidRPr="49C69BDE" w:rsidR="58BC3650">
        <w:rPr>
          <w:rFonts w:ascii="Arial" w:hAnsi="Arial" w:eastAsia="Arial" w:cs="Arial"/>
          <w:sz w:val="24"/>
          <w:szCs w:val="24"/>
        </w:rPr>
        <w:t xml:space="preserve">Changes to regulations in a particular </w:t>
      </w:r>
      <w:r w:rsidRPr="49C69BDE" w:rsidR="58BC3650">
        <w:rPr>
          <w:rFonts w:ascii="Arial" w:hAnsi="Arial" w:eastAsia="Arial" w:cs="Arial"/>
          <w:sz w:val="24"/>
          <w:szCs w:val="24"/>
        </w:rPr>
        <w:t>industry</w:t>
      </w:r>
      <w:r w:rsidRPr="49C69BDE" w:rsidR="677C3203">
        <w:rPr>
          <w:rFonts w:ascii="Arial" w:hAnsi="Arial" w:eastAsia="Arial" w:cs="Arial"/>
          <w:sz w:val="24"/>
          <w:szCs w:val="24"/>
        </w:rPr>
        <w:t>;</w:t>
      </w:r>
    </w:p>
    <w:p w:rsidR="204DAED0" w:rsidP="49C69BDE" w:rsidRDefault="204DAED0" w14:paraId="0D257305" w14:textId="68AC2BBF">
      <w:pPr>
        <w:pStyle w:val="ListParagraph"/>
        <w:numPr>
          <w:ilvl w:val="0"/>
          <w:numId w:val="6"/>
        </w:numPr>
        <w:spacing w:line="360" w:lineRule="auto"/>
        <w:jc w:val="both"/>
        <w:rPr>
          <w:rFonts w:ascii="Arial" w:hAnsi="Arial" w:eastAsia="Arial" w:cs="Arial"/>
          <w:sz w:val="24"/>
          <w:szCs w:val="24"/>
        </w:rPr>
      </w:pPr>
      <w:r w:rsidRPr="49C69BDE" w:rsidR="204DAED0">
        <w:rPr>
          <w:rFonts w:ascii="Arial" w:hAnsi="Arial" w:eastAsia="Arial" w:cs="Arial"/>
          <w:sz w:val="24"/>
          <w:szCs w:val="24"/>
        </w:rPr>
        <w:t xml:space="preserve">Changes in trade rules and trade agreements between </w:t>
      </w:r>
      <w:r w:rsidRPr="49C69BDE" w:rsidR="204DAED0">
        <w:rPr>
          <w:rFonts w:ascii="Arial" w:hAnsi="Arial" w:eastAsia="Arial" w:cs="Arial"/>
          <w:sz w:val="24"/>
          <w:szCs w:val="24"/>
        </w:rPr>
        <w:t>countries</w:t>
      </w:r>
      <w:r w:rsidRPr="49C69BDE" w:rsidR="72A5FF63">
        <w:rPr>
          <w:rFonts w:ascii="Arial" w:hAnsi="Arial" w:eastAsia="Arial" w:cs="Arial"/>
          <w:sz w:val="24"/>
          <w:szCs w:val="24"/>
        </w:rPr>
        <w:t>;</w:t>
      </w:r>
    </w:p>
    <w:p w:rsidR="4ED8A27F" w:rsidP="49C69BDE" w:rsidRDefault="4ED8A27F" w14:paraId="4E3B5120" w14:textId="2AFC999F">
      <w:pPr>
        <w:pStyle w:val="Normal"/>
        <w:spacing w:line="360" w:lineRule="auto"/>
        <w:jc w:val="both"/>
        <w:rPr>
          <w:rFonts w:ascii="Arial" w:hAnsi="Arial" w:eastAsia="Arial" w:cs="Arial"/>
          <w:sz w:val="24"/>
          <w:szCs w:val="24"/>
        </w:rPr>
      </w:pPr>
      <w:r w:rsidRPr="49C69BDE" w:rsidR="4ED8A27F">
        <w:rPr>
          <w:rFonts w:ascii="Arial" w:hAnsi="Arial" w:eastAsia="Arial" w:cs="Arial"/>
          <w:sz w:val="24"/>
          <w:szCs w:val="24"/>
        </w:rPr>
        <w:t>Economic:</w:t>
      </w:r>
    </w:p>
    <w:p w:rsidR="204E7D6D" w:rsidP="49C69BDE" w:rsidRDefault="204E7D6D" w14:paraId="54C49E9D" w14:textId="78A7315B">
      <w:pPr>
        <w:pStyle w:val="ListParagraph"/>
        <w:numPr>
          <w:ilvl w:val="0"/>
          <w:numId w:val="7"/>
        </w:numPr>
        <w:spacing w:line="360" w:lineRule="auto"/>
        <w:jc w:val="both"/>
        <w:rPr>
          <w:rFonts w:ascii="Arial" w:hAnsi="Arial" w:eastAsia="Arial" w:cs="Arial"/>
          <w:noProof w:val="0"/>
          <w:lang w:val="en-GB"/>
        </w:rPr>
      </w:pPr>
      <w:r w:rsidRPr="49C69BDE" w:rsidR="204E7D6D">
        <w:rPr>
          <w:rFonts w:ascii="Arial" w:hAnsi="Arial" w:eastAsia="Arial" w:cs="Arial"/>
          <w:noProof w:val="0"/>
          <w:lang w:val="en-GB"/>
        </w:rPr>
        <w:t xml:space="preserve">Economic growth and </w:t>
      </w:r>
      <w:r w:rsidRPr="49C69BDE" w:rsidR="204E7D6D">
        <w:rPr>
          <w:rFonts w:ascii="Arial" w:hAnsi="Arial" w:eastAsia="Arial" w:cs="Arial"/>
          <w:noProof w:val="0"/>
          <w:lang w:val="en-GB"/>
        </w:rPr>
        <w:t>recession</w:t>
      </w:r>
      <w:r w:rsidRPr="49C69BDE" w:rsidR="1BDEE3EA">
        <w:rPr>
          <w:rFonts w:ascii="Arial" w:hAnsi="Arial" w:eastAsia="Arial" w:cs="Arial"/>
          <w:noProof w:val="0"/>
          <w:lang w:val="en-GB"/>
        </w:rPr>
        <w:t>;</w:t>
      </w:r>
    </w:p>
    <w:p w:rsidR="204E7D6D" w:rsidP="49C69BDE" w:rsidRDefault="204E7D6D" w14:paraId="1DCFE40A" w14:textId="0573794E">
      <w:pPr>
        <w:pStyle w:val="ListParagraph"/>
        <w:numPr>
          <w:ilvl w:val="0"/>
          <w:numId w:val="7"/>
        </w:numPr>
        <w:spacing w:line="360" w:lineRule="auto"/>
        <w:jc w:val="both"/>
        <w:rPr>
          <w:rFonts w:ascii="Arial" w:hAnsi="Arial" w:eastAsia="Arial" w:cs="Arial"/>
          <w:sz w:val="24"/>
          <w:szCs w:val="24"/>
        </w:rPr>
      </w:pPr>
      <w:r w:rsidRPr="49C69BDE" w:rsidR="204E7D6D">
        <w:rPr>
          <w:rFonts w:ascii="Arial" w:hAnsi="Arial" w:eastAsia="Arial" w:cs="Arial"/>
          <w:sz w:val="24"/>
          <w:szCs w:val="24"/>
        </w:rPr>
        <w:t>Inflation</w:t>
      </w:r>
      <w:r w:rsidRPr="49C69BDE" w:rsidR="09F814A3">
        <w:rPr>
          <w:rFonts w:ascii="Arial" w:hAnsi="Arial" w:eastAsia="Arial" w:cs="Arial"/>
          <w:sz w:val="24"/>
          <w:szCs w:val="24"/>
        </w:rPr>
        <w:t>;</w:t>
      </w:r>
    </w:p>
    <w:p w:rsidR="700BB32D" w:rsidP="49C69BDE" w:rsidRDefault="700BB32D" w14:paraId="715ABE35" w14:textId="616B07D8">
      <w:pPr>
        <w:pStyle w:val="ListParagraph"/>
        <w:numPr>
          <w:ilvl w:val="0"/>
          <w:numId w:val="7"/>
        </w:numPr>
        <w:spacing w:line="360" w:lineRule="auto"/>
        <w:jc w:val="both"/>
        <w:rPr>
          <w:rFonts w:ascii="Arial" w:hAnsi="Arial" w:eastAsia="Arial" w:cs="Arial"/>
          <w:sz w:val="24"/>
          <w:szCs w:val="24"/>
        </w:rPr>
      </w:pPr>
      <w:r w:rsidRPr="49C69BDE" w:rsidR="700BB32D">
        <w:rPr>
          <w:rFonts w:ascii="Arial" w:hAnsi="Arial" w:eastAsia="Arial" w:cs="Arial"/>
          <w:sz w:val="24"/>
          <w:szCs w:val="24"/>
        </w:rPr>
        <w:t xml:space="preserve">Cost of living in the </w:t>
      </w:r>
      <w:r w:rsidRPr="49C69BDE" w:rsidR="700BB32D">
        <w:rPr>
          <w:rFonts w:ascii="Arial" w:hAnsi="Arial" w:eastAsia="Arial" w:cs="Arial"/>
          <w:sz w:val="24"/>
          <w:szCs w:val="24"/>
        </w:rPr>
        <w:t>country</w:t>
      </w:r>
      <w:r w:rsidRPr="49C69BDE" w:rsidR="3C7D7A54">
        <w:rPr>
          <w:rFonts w:ascii="Arial" w:hAnsi="Arial" w:eastAsia="Arial" w:cs="Arial"/>
          <w:sz w:val="24"/>
          <w:szCs w:val="24"/>
        </w:rPr>
        <w:t>;</w:t>
      </w:r>
    </w:p>
    <w:p w:rsidR="700BB32D" w:rsidP="49C69BDE" w:rsidRDefault="700BB32D" w14:paraId="2A16D576" w14:textId="27F1AE4E">
      <w:pPr>
        <w:pStyle w:val="ListParagraph"/>
        <w:numPr>
          <w:ilvl w:val="0"/>
          <w:numId w:val="7"/>
        </w:numPr>
        <w:spacing w:line="360" w:lineRule="auto"/>
        <w:jc w:val="both"/>
        <w:rPr>
          <w:rFonts w:ascii="Arial" w:hAnsi="Arial" w:eastAsia="Arial" w:cs="Arial"/>
          <w:sz w:val="24"/>
          <w:szCs w:val="24"/>
        </w:rPr>
      </w:pPr>
      <w:r w:rsidRPr="49C69BDE" w:rsidR="700BB32D">
        <w:rPr>
          <w:rFonts w:ascii="Arial" w:hAnsi="Arial" w:eastAsia="Arial" w:cs="Arial"/>
          <w:sz w:val="24"/>
          <w:szCs w:val="24"/>
        </w:rPr>
        <w:t xml:space="preserve">Cost of labour </w:t>
      </w:r>
      <w:r w:rsidRPr="49C69BDE" w:rsidR="700BB32D">
        <w:rPr>
          <w:rFonts w:ascii="Arial" w:hAnsi="Arial" w:eastAsia="Arial" w:cs="Arial"/>
          <w:sz w:val="24"/>
          <w:szCs w:val="24"/>
        </w:rPr>
        <w:t>payments</w:t>
      </w:r>
      <w:r w:rsidRPr="49C69BDE" w:rsidR="52BF1FA3">
        <w:rPr>
          <w:rFonts w:ascii="Arial" w:hAnsi="Arial" w:eastAsia="Arial" w:cs="Arial"/>
          <w:sz w:val="24"/>
          <w:szCs w:val="24"/>
        </w:rPr>
        <w:t>;</w:t>
      </w:r>
    </w:p>
    <w:p w:rsidR="4D6E318D" w:rsidP="49C69BDE" w:rsidRDefault="4D6E318D" w14:paraId="3D5B88B5" w14:textId="12FD210F">
      <w:pPr>
        <w:pStyle w:val="ListParagraph"/>
        <w:numPr>
          <w:ilvl w:val="0"/>
          <w:numId w:val="7"/>
        </w:numPr>
        <w:spacing w:line="360" w:lineRule="auto"/>
        <w:jc w:val="both"/>
        <w:rPr>
          <w:rFonts w:ascii="Arial" w:hAnsi="Arial" w:eastAsia="Arial" w:cs="Arial"/>
          <w:sz w:val="24"/>
          <w:szCs w:val="24"/>
        </w:rPr>
      </w:pPr>
      <w:r w:rsidRPr="49C69BDE" w:rsidR="4D6E318D">
        <w:rPr>
          <w:rFonts w:ascii="Arial" w:hAnsi="Arial" w:eastAsia="Arial" w:cs="Arial"/>
          <w:sz w:val="24"/>
          <w:szCs w:val="24"/>
        </w:rPr>
        <w:t>Unemployment</w:t>
      </w:r>
      <w:r w:rsidRPr="49C69BDE" w:rsidR="23E313A6">
        <w:rPr>
          <w:rFonts w:ascii="Arial" w:hAnsi="Arial" w:eastAsia="Arial" w:cs="Arial"/>
          <w:sz w:val="24"/>
          <w:szCs w:val="24"/>
        </w:rPr>
        <w:t>;</w:t>
      </w:r>
    </w:p>
    <w:p w:rsidR="4D6E318D" w:rsidP="49C69BDE" w:rsidRDefault="4D6E318D" w14:paraId="3BA794FE" w14:textId="297AFCF9">
      <w:pPr>
        <w:pStyle w:val="Normal"/>
        <w:spacing w:line="360" w:lineRule="auto"/>
        <w:ind w:left="0"/>
        <w:jc w:val="both"/>
        <w:rPr>
          <w:rFonts w:ascii="Arial" w:hAnsi="Arial" w:eastAsia="Arial" w:cs="Arial"/>
          <w:sz w:val="24"/>
          <w:szCs w:val="24"/>
        </w:rPr>
      </w:pPr>
      <w:r w:rsidRPr="49C69BDE" w:rsidR="4D6E318D">
        <w:rPr>
          <w:rFonts w:ascii="Arial" w:hAnsi="Arial" w:eastAsia="Arial" w:cs="Arial"/>
          <w:sz w:val="24"/>
          <w:szCs w:val="24"/>
        </w:rPr>
        <w:t>Social:</w:t>
      </w:r>
    </w:p>
    <w:p w:rsidR="791C8D4F" w:rsidP="49C69BDE" w:rsidRDefault="791C8D4F" w14:paraId="72A539EA" w14:textId="07710A9E">
      <w:pPr>
        <w:pStyle w:val="ListParagraph"/>
        <w:numPr>
          <w:ilvl w:val="0"/>
          <w:numId w:val="8"/>
        </w:numPr>
        <w:spacing w:line="360" w:lineRule="auto"/>
        <w:jc w:val="both"/>
        <w:rPr>
          <w:rFonts w:ascii="Arial" w:hAnsi="Arial" w:eastAsia="Arial" w:cs="Arial"/>
          <w:sz w:val="24"/>
          <w:szCs w:val="24"/>
        </w:rPr>
      </w:pPr>
      <w:r w:rsidRPr="49C69BDE" w:rsidR="791C8D4F">
        <w:rPr>
          <w:rFonts w:ascii="Arial" w:hAnsi="Arial" w:eastAsia="Arial" w:cs="Arial"/>
          <w:sz w:val="24"/>
          <w:szCs w:val="24"/>
        </w:rPr>
        <w:t xml:space="preserve">Change of </w:t>
      </w:r>
      <w:r w:rsidRPr="49C69BDE" w:rsidR="791C8D4F">
        <w:rPr>
          <w:rFonts w:ascii="Arial" w:hAnsi="Arial" w:eastAsia="Arial" w:cs="Arial"/>
          <w:sz w:val="24"/>
          <w:szCs w:val="24"/>
        </w:rPr>
        <w:t>lifestyle</w:t>
      </w:r>
      <w:r w:rsidRPr="49C69BDE" w:rsidR="62E31B1A">
        <w:rPr>
          <w:rFonts w:ascii="Arial" w:hAnsi="Arial" w:eastAsia="Arial" w:cs="Arial"/>
          <w:sz w:val="24"/>
          <w:szCs w:val="24"/>
        </w:rPr>
        <w:t>;</w:t>
      </w:r>
    </w:p>
    <w:p w:rsidR="2C3E93EA" w:rsidP="49C69BDE" w:rsidRDefault="2C3E93EA" w14:paraId="15C0010F" w14:textId="0F443440">
      <w:pPr>
        <w:pStyle w:val="ListParagraph"/>
        <w:numPr>
          <w:ilvl w:val="0"/>
          <w:numId w:val="8"/>
        </w:numPr>
        <w:spacing w:line="360" w:lineRule="auto"/>
        <w:jc w:val="both"/>
        <w:rPr>
          <w:rFonts w:ascii="Arial" w:hAnsi="Arial" w:eastAsia="Arial" w:cs="Arial"/>
          <w:sz w:val="24"/>
          <w:szCs w:val="24"/>
        </w:rPr>
      </w:pPr>
      <w:r w:rsidRPr="49C69BDE" w:rsidR="2C3E93EA">
        <w:rPr>
          <w:rFonts w:ascii="Arial" w:hAnsi="Arial" w:eastAsia="Arial" w:cs="Arial"/>
          <w:sz w:val="24"/>
          <w:szCs w:val="24"/>
        </w:rPr>
        <w:t xml:space="preserve">Change of people’s </w:t>
      </w:r>
      <w:r w:rsidRPr="49C69BDE" w:rsidR="2C3E93EA">
        <w:rPr>
          <w:rFonts w:ascii="Arial" w:hAnsi="Arial" w:eastAsia="Arial" w:cs="Arial"/>
          <w:sz w:val="24"/>
          <w:szCs w:val="24"/>
        </w:rPr>
        <w:t>habits;</w:t>
      </w:r>
    </w:p>
    <w:p w:rsidR="4A44572D" w:rsidP="49C69BDE" w:rsidRDefault="4A44572D" w14:paraId="50763019" w14:textId="214B9753">
      <w:pPr>
        <w:pStyle w:val="ListParagraph"/>
        <w:numPr>
          <w:ilvl w:val="0"/>
          <w:numId w:val="8"/>
        </w:numPr>
        <w:spacing w:line="360" w:lineRule="auto"/>
        <w:jc w:val="both"/>
        <w:rPr>
          <w:rFonts w:ascii="Arial" w:hAnsi="Arial" w:eastAsia="Arial" w:cs="Arial"/>
          <w:sz w:val="24"/>
          <w:szCs w:val="24"/>
        </w:rPr>
      </w:pPr>
      <w:r w:rsidRPr="49C69BDE" w:rsidR="4A44572D">
        <w:rPr>
          <w:rFonts w:ascii="Arial" w:hAnsi="Arial" w:eastAsia="Arial" w:cs="Arial"/>
          <w:sz w:val="24"/>
          <w:szCs w:val="24"/>
        </w:rPr>
        <w:t xml:space="preserve">Constant change in </w:t>
      </w:r>
      <w:r w:rsidRPr="49C69BDE" w:rsidR="4A44572D">
        <w:rPr>
          <w:rFonts w:ascii="Arial" w:hAnsi="Arial" w:eastAsia="Arial" w:cs="Arial"/>
          <w:sz w:val="24"/>
          <w:szCs w:val="24"/>
        </w:rPr>
        <w:t>fashion</w:t>
      </w:r>
      <w:r w:rsidRPr="49C69BDE" w:rsidR="3EE1D0C9">
        <w:rPr>
          <w:rFonts w:ascii="Arial" w:hAnsi="Arial" w:eastAsia="Arial" w:cs="Arial"/>
          <w:sz w:val="24"/>
          <w:szCs w:val="24"/>
        </w:rPr>
        <w:t>;</w:t>
      </w:r>
    </w:p>
    <w:p w:rsidR="4A44572D" w:rsidP="49C69BDE" w:rsidRDefault="4A44572D" w14:paraId="5EDF5243" w14:textId="66133044">
      <w:pPr>
        <w:pStyle w:val="ListParagraph"/>
        <w:numPr>
          <w:ilvl w:val="0"/>
          <w:numId w:val="8"/>
        </w:numPr>
        <w:spacing w:line="360" w:lineRule="auto"/>
        <w:jc w:val="both"/>
        <w:rPr>
          <w:rFonts w:ascii="Arial" w:hAnsi="Arial" w:eastAsia="Arial" w:cs="Arial"/>
          <w:sz w:val="24"/>
          <w:szCs w:val="24"/>
        </w:rPr>
      </w:pPr>
      <w:r w:rsidRPr="49C69BDE" w:rsidR="4A44572D">
        <w:rPr>
          <w:rFonts w:ascii="Arial" w:hAnsi="Arial" w:eastAsia="Arial" w:cs="Arial"/>
          <w:sz w:val="24"/>
          <w:szCs w:val="24"/>
        </w:rPr>
        <w:t xml:space="preserve">Demographics of the country's </w:t>
      </w:r>
      <w:r w:rsidRPr="49C69BDE" w:rsidR="4A44572D">
        <w:rPr>
          <w:rFonts w:ascii="Arial" w:hAnsi="Arial" w:eastAsia="Arial" w:cs="Arial"/>
          <w:sz w:val="24"/>
          <w:szCs w:val="24"/>
        </w:rPr>
        <w:t>population</w:t>
      </w:r>
      <w:r w:rsidRPr="49C69BDE" w:rsidR="5284F1E2">
        <w:rPr>
          <w:rFonts w:ascii="Arial" w:hAnsi="Arial" w:eastAsia="Arial" w:cs="Arial"/>
          <w:sz w:val="24"/>
          <w:szCs w:val="24"/>
        </w:rPr>
        <w:t>;</w:t>
      </w:r>
    </w:p>
    <w:p w:rsidR="4A44572D" w:rsidP="49C69BDE" w:rsidRDefault="4A44572D" w14:paraId="1A9D856A" w14:textId="67B1B543">
      <w:pPr>
        <w:pStyle w:val="ListParagraph"/>
        <w:numPr>
          <w:ilvl w:val="0"/>
          <w:numId w:val="8"/>
        </w:numPr>
        <w:spacing w:line="360" w:lineRule="auto"/>
        <w:jc w:val="both"/>
        <w:rPr>
          <w:rFonts w:ascii="Arial" w:hAnsi="Arial" w:eastAsia="Arial" w:cs="Arial"/>
          <w:sz w:val="24"/>
          <w:szCs w:val="24"/>
        </w:rPr>
      </w:pPr>
      <w:r w:rsidRPr="49C69BDE" w:rsidR="4A44572D">
        <w:rPr>
          <w:rFonts w:ascii="Arial" w:hAnsi="Arial" w:eastAsia="Arial" w:cs="Arial"/>
          <w:sz w:val="24"/>
          <w:szCs w:val="24"/>
        </w:rPr>
        <w:t xml:space="preserve">Public health and </w:t>
      </w:r>
      <w:r w:rsidRPr="49C69BDE" w:rsidR="4A44572D">
        <w:rPr>
          <w:rFonts w:ascii="Arial" w:hAnsi="Arial" w:eastAsia="Arial" w:cs="Arial"/>
          <w:sz w:val="24"/>
          <w:szCs w:val="24"/>
        </w:rPr>
        <w:t>safety</w:t>
      </w:r>
      <w:r w:rsidRPr="49C69BDE" w:rsidR="4724DEC1">
        <w:rPr>
          <w:rFonts w:ascii="Arial" w:hAnsi="Arial" w:eastAsia="Arial" w:cs="Arial"/>
          <w:sz w:val="24"/>
          <w:szCs w:val="24"/>
        </w:rPr>
        <w:t>;</w:t>
      </w:r>
    </w:p>
    <w:p w:rsidR="4A44572D" w:rsidP="49C69BDE" w:rsidRDefault="4A44572D" w14:paraId="159FF098" w14:textId="44767046">
      <w:pPr>
        <w:pStyle w:val="ListParagraph"/>
        <w:numPr>
          <w:ilvl w:val="0"/>
          <w:numId w:val="8"/>
        </w:numPr>
        <w:spacing w:line="360" w:lineRule="auto"/>
        <w:jc w:val="both"/>
        <w:rPr>
          <w:rFonts w:ascii="Arial" w:hAnsi="Arial" w:eastAsia="Arial" w:cs="Arial"/>
          <w:noProof w:val="0"/>
          <w:lang w:val="en-GB"/>
        </w:rPr>
      </w:pPr>
      <w:r w:rsidRPr="49C69BDE" w:rsidR="4A44572D">
        <w:rPr>
          <w:rFonts w:ascii="Arial" w:hAnsi="Arial" w:eastAsia="Arial" w:cs="Arial"/>
          <w:noProof w:val="0"/>
          <w:lang w:val="en-GB"/>
        </w:rPr>
        <w:t xml:space="preserve">Cultural norms and </w:t>
      </w:r>
      <w:r w:rsidRPr="49C69BDE" w:rsidR="4A44572D">
        <w:rPr>
          <w:rFonts w:ascii="Arial" w:hAnsi="Arial" w:eastAsia="Arial" w:cs="Arial"/>
          <w:noProof w:val="0"/>
          <w:lang w:val="en-GB"/>
        </w:rPr>
        <w:t>expectations</w:t>
      </w:r>
      <w:r w:rsidRPr="49C69BDE" w:rsidR="5846DD13">
        <w:rPr>
          <w:rFonts w:ascii="Arial" w:hAnsi="Arial" w:eastAsia="Arial" w:cs="Arial"/>
          <w:noProof w:val="0"/>
          <w:lang w:val="en-GB"/>
        </w:rPr>
        <w:t>;</w:t>
      </w:r>
    </w:p>
    <w:p w:rsidR="4A44572D" w:rsidP="49C69BDE" w:rsidRDefault="4A44572D" w14:paraId="07452778" w14:textId="3883DDF3">
      <w:pPr>
        <w:pStyle w:val="Normal"/>
        <w:spacing w:line="360" w:lineRule="auto"/>
        <w:ind w:left="0"/>
        <w:jc w:val="both"/>
        <w:rPr>
          <w:rFonts w:ascii="Arial" w:hAnsi="Arial" w:eastAsia="Arial" w:cs="Arial"/>
          <w:sz w:val="24"/>
          <w:szCs w:val="24"/>
        </w:rPr>
      </w:pPr>
      <w:r w:rsidRPr="49C69BDE" w:rsidR="4A44572D">
        <w:rPr>
          <w:rFonts w:ascii="Arial" w:hAnsi="Arial" w:eastAsia="Arial" w:cs="Arial"/>
          <w:sz w:val="24"/>
          <w:szCs w:val="24"/>
        </w:rPr>
        <w:t>Technological:</w:t>
      </w:r>
    </w:p>
    <w:p w:rsidR="7D1473DB" w:rsidP="49C69BDE" w:rsidRDefault="7D1473DB" w14:paraId="44DC4CB7" w14:textId="773C62B2">
      <w:pPr>
        <w:pStyle w:val="ListParagraph"/>
        <w:numPr>
          <w:ilvl w:val="0"/>
          <w:numId w:val="9"/>
        </w:numPr>
        <w:spacing w:line="360" w:lineRule="auto"/>
        <w:jc w:val="both"/>
        <w:rPr>
          <w:rFonts w:ascii="Arial" w:hAnsi="Arial" w:eastAsia="Arial" w:cs="Arial"/>
          <w:sz w:val="24"/>
          <w:szCs w:val="24"/>
        </w:rPr>
      </w:pPr>
      <w:r w:rsidRPr="49C69BDE" w:rsidR="7D1473DB">
        <w:rPr>
          <w:rFonts w:ascii="Arial" w:hAnsi="Arial" w:eastAsia="Arial" w:cs="Arial"/>
          <w:sz w:val="24"/>
          <w:szCs w:val="24"/>
        </w:rPr>
        <w:t xml:space="preserve">Artificial </w:t>
      </w:r>
      <w:r w:rsidRPr="49C69BDE" w:rsidR="7D1473DB">
        <w:rPr>
          <w:rFonts w:ascii="Arial" w:hAnsi="Arial" w:eastAsia="Arial" w:cs="Arial"/>
          <w:sz w:val="24"/>
          <w:szCs w:val="24"/>
        </w:rPr>
        <w:t>Intelligence</w:t>
      </w:r>
      <w:r w:rsidRPr="49C69BDE" w:rsidR="605306CE">
        <w:rPr>
          <w:rFonts w:ascii="Arial" w:hAnsi="Arial" w:eastAsia="Arial" w:cs="Arial"/>
          <w:sz w:val="24"/>
          <w:szCs w:val="24"/>
        </w:rPr>
        <w:t>;</w:t>
      </w:r>
    </w:p>
    <w:p w:rsidR="7D1473DB" w:rsidP="49C69BDE" w:rsidRDefault="7D1473DB" w14:paraId="162577AF" w14:textId="6A11C119">
      <w:pPr>
        <w:pStyle w:val="ListParagraph"/>
        <w:numPr>
          <w:ilvl w:val="0"/>
          <w:numId w:val="9"/>
        </w:numPr>
        <w:spacing w:line="360" w:lineRule="auto"/>
        <w:jc w:val="both"/>
        <w:rPr>
          <w:rFonts w:ascii="Arial" w:hAnsi="Arial" w:eastAsia="Arial" w:cs="Arial"/>
          <w:sz w:val="24"/>
          <w:szCs w:val="24"/>
        </w:rPr>
      </w:pPr>
      <w:r w:rsidRPr="49C69BDE" w:rsidR="7D1473DB">
        <w:rPr>
          <w:rFonts w:ascii="Arial" w:hAnsi="Arial" w:eastAsia="Arial" w:cs="Arial"/>
          <w:sz w:val="24"/>
          <w:szCs w:val="24"/>
        </w:rPr>
        <w:t>Robotics</w:t>
      </w:r>
      <w:r w:rsidRPr="49C69BDE" w:rsidR="41C66E64">
        <w:rPr>
          <w:rFonts w:ascii="Arial" w:hAnsi="Arial" w:eastAsia="Arial" w:cs="Arial"/>
          <w:sz w:val="24"/>
          <w:szCs w:val="24"/>
        </w:rPr>
        <w:t>;</w:t>
      </w:r>
    </w:p>
    <w:p w:rsidR="7D1473DB" w:rsidP="49C69BDE" w:rsidRDefault="7D1473DB" w14:paraId="217B5EDC" w14:textId="016EE9B6">
      <w:pPr>
        <w:pStyle w:val="ListParagraph"/>
        <w:numPr>
          <w:ilvl w:val="0"/>
          <w:numId w:val="9"/>
        </w:numPr>
        <w:spacing w:line="360" w:lineRule="auto"/>
        <w:jc w:val="both"/>
        <w:rPr>
          <w:rFonts w:ascii="Arial" w:hAnsi="Arial" w:eastAsia="Arial" w:cs="Arial"/>
          <w:sz w:val="24"/>
          <w:szCs w:val="24"/>
        </w:rPr>
      </w:pPr>
      <w:r w:rsidRPr="49C69BDE" w:rsidR="7D1473DB">
        <w:rPr>
          <w:rFonts w:ascii="Arial" w:hAnsi="Arial" w:eastAsia="Arial" w:cs="Arial"/>
          <w:sz w:val="24"/>
          <w:szCs w:val="24"/>
        </w:rPr>
        <w:t>Security</w:t>
      </w:r>
      <w:r w:rsidRPr="49C69BDE" w:rsidR="2E2924CA">
        <w:rPr>
          <w:rFonts w:ascii="Arial" w:hAnsi="Arial" w:eastAsia="Arial" w:cs="Arial"/>
          <w:sz w:val="24"/>
          <w:szCs w:val="24"/>
        </w:rPr>
        <w:t>;</w:t>
      </w:r>
    </w:p>
    <w:p w:rsidR="0C95DEA7" w:rsidP="49C69BDE" w:rsidRDefault="0C95DEA7" w14:paraId="490F938C" w14:textId="13A2192F">
      <w:pPr>
        <w:pStyle w:val="ListParagraph"/>
        <w:numPr>
          <w:ilvl w:val="0"/>
          <w:numId w:val="9"/>
        </w:numPr>
        <w:spacing w:line="360" w:lineRule="auto"/>
        <w:jc w:val="both"/>
        <w:rPr>
          <w:rFonts w:ascii="Arial" w:hAnsi="Arial" w:eastAsia="Arial" w:cs="Arial"/>
          <w:sz w:val="24"/>
          <w:szCs w:val="24"/>
        </w:rPr>
      </w:pPr>
      <w:r w:rsidRPr="49C69BDE" w:rsidR="0C95DEA7">
        <w:rPr>
          <w:rFonts w:ascii="Arial" w:hAnsi="Arial" w:eastAsia="Arial" w:cs="Arial"/>
          <w:sz w:val="24"/>
          <w:szCs w:val="24"/>
        </w:rPr>
        <w:t>Upgrades</w:t>
      </w:r>
      <w:r w:rsidRPr="49C69BDE" w:rsidR="2B57C264">
        <w:rPr>
          <w:rFonts w:ascii="Arial" w:hAnsi="Arial" w:eastAsia="Arial" w:cs="Arial"/>
          <w:sz w:val="24"/>
          <w:szCs w:val="24"/>
        </w:rPr>
        <w:t>;</w:t>
      </w:r>
    </w:p>
    <w:p w:rsidR="0C95DEA7" w:rsidP="49C69BDE" w:rsidRDefault="0C95DEA7" w14:paraId="507463F5" w14:textId="0A944B29">
      <w:pPr>
        <w:pStyle w:val="Normal"/>
        <w:spacing w:line="360" w:lineRule="auto"/>
        <w:ind w:left="0"/>
        <w:jc w:val="both"/>
        <w:rPr>
          <w:rFonts w:ascii="Arial" w:hAnsi="Arial" w:eastAsia="Arial" w:cs="Arial"/>
          <w:sz w:val="24"/>
          <w:szCs w:val="24"/>
        </w:rPr>
      </w:pPr>
      <w:r w:rsidRPr="49C69BDE" w:rsidR="0C95DEA7">
        <w:rPr>
          <w:rFonts w:ascii="Arial" w:hAnsi="Arial" w:eastAsia="Arial" w:cs="Arial"/>
          <w:sz w:val="24"/>
          <w:szCs w:val="24"/>
        </w:rPr>
        <w:t>Legal:</w:t>
      </w:r>
    </w:p>
    <w:p w:rsidR="31125C78" w:rsidP="49C69BDE" w:rsidRDefault="31125C78" w14:paraId="3922F9B2" w14:textId="736B79E8">
      <w:pPr>
        <w:pStyle w:val="ListParagraph"/>
        <w:numPr>
          <w:ilvl w:val="0"/>
          <w:numId w:val="10"/>
        </w:numPr>
        <w:spacing w:line="360" w:lineRule="auto"/>
        <w:ind w:left="1080"/>
        <w:jc w:val="both"/>
        <w:rPr>
          <w:rFonts w:ascii="Arial" w:hAnsi="Arial" w:eastAsia="Arial" w:cs="Arial"/>
          <w:noProof w:val="0"/>
          <w:lang w:val="en-GB"/>
        </w:rPr>
      </w:pPr>
      <w:r w:rsidRPr="49C69BDE" w:rsidR="31125C78">
        <w:rPr>
          <w:rFonts w:ascii="Arial" w:hAnsi="Arial" w:eastAsia="Arial" w:cs="Arial"/>
          <w:noProof w:val="0"/>
          <w:lang w:val="en-GB"/>
        </w:rPr>
        <w:t xml:space="preserve">Health and safety </w:t>
      </w:r>
      <w:r w:rsidRPr="49C69BDE" w:rsidR="31125C78">
        <w:rPr>
          <w:rFonts w:ascii="Arial" w:hAnsi="Arial" w:eastAsia="Arial" w:cs="Arial"/>
          <w:noProof w:val="0"/>
          <w:lang w:val="en-GB"/>
        </w:rPr>
        <w:t>laws</w:t>
      </w:r>
      <w:r w:rsidRPr="49C69BDE" w:rsidR="2DD04882">
        <w:rPr>
          <w:rFonts w:ascii="Arial" w:hAnsi="Arial" w:eastAsia="Arial" w:cs="Arial"/>
          <w:noProof w:val="0"/>
          <w:lang w:val="en-GB"/>
        </w:rPr>
        <w:t>;</w:t>
      </w:r>
    </w:p>
    <w:p w:rsidR="31125C78" w:rsidP="49C69BDE" w:rsidRDefault="31125C78" w14:paraId="2C4A0AFA" w14:textId="2A15D21A">
      <w:pPr>
        <w:pStyle w:val="ListParagraph"/>
        <w:numPr>
          <w:ilvl w:val="0"/>
          <w:numId w:val="10"/>
        </w:numPr>
        <w:spacing w:line="360" w:lineRule="auto"/>
        <w:ind w:left="1080"/>
        <w:jc w:val="both"/>
        <w:rPr>
          <w:rFonts w:ascii="Arial" w:hAnsi="Arial" w:eastAsia="Arial" w:cs="Arial"/>
          <w:sz w:val="24"/>
          <w:szCs w:val="24"/>
        </w:rPr>
      </w:pPr>
      <w:r w:rsidRPr="49C69BDE" w:rsidR="31125C78">
        <w:rPr>
          <w:rFonts w:ascii="Arial" w:hAnsi="Arial" w:eastAsia="Arial" w:cs="Arial"/>
          <w:sz w:val="24"/>
          <w:szCs w:val="24"/>
        </w:rPr>
        <w:t xml:space="preserve">Employment </w:t>
      </w:r>
      <w:r w:rsidRPr="49C69BDE" w:rsidR="31125C78">
        <w:rPr>
          <w:rFonts w:ascii="Arial" w:hAnsi="Arial" w:eastAsia="Arial" w:cs="Arial"/>
          <w:sz w:val="24"/>
          <w:szCs w:val="24"/>
        </w:rPr>
        <w:t>law</w:t>
      </w:r>
      <w:r w:rsidRPr="49C69BDE" w:rsidR="248D657A">
        <w:rPr>
          <w:rFonts w:ascii="Arial" w:hAnsi="Arial" w:eastAsia="Arial" w:cs="Arial"/>
          <w:sz w:val="24"/>
          <w:szCs w:val="24"/>
        </w:rPr>
        <w:t>;</w:t>
      </w:r>
    </w:p>
    <w:p w:rsidR="2CBCD8E4" w:rsidP="49C69BDE" w:rsidRDefault="2CBCD8E4" w14:paraId="43687C20" w14:textId="07EB3DAC">
      <w:pPr>
        <w:pStyle w:val="ListParagraph"/>
        <w:numPr>
          <w:ilvl w:val="0"/>
          <w:numId w:val="10"/>
        </w:numPr>
        <w:spacing w:line="360" w:lineRule="auto"/>
        <w:ind w:left="1080"/>
        <w:jc w:val="both"/>
        <w:rPr>
          <w:rFonts w:ascii="Arial" w:hAnsi="Arial" w:eastAsia="Arial" w:cs="Arial"/>
          <w:sz w:val="24"/>
          <w:szCs w:val="24"/>
        </w:rPr>
      </w:pPr>
      <w:r w:rsidRPr="49C69BDE" w:rsidR="2CBCD8E4">
        <w:rPr>
          <w:rFonts w:ascii="Arial" w:hAnsi="Arial" w:eastAsia="Arial" w:cs="Arial"/>
          <w:sz w:val="24"/>
          <w:szCs w:val="24"/>
        </w:rPr>
        <w:t xml:space="preserve">Import/export </w:t>
      </w:r>
      <w:r w:rsidRPr="49C69BDE" w:rsidR="2CBCD8E4">
        <w:rPr>
          <w:rFonts w:ascii="Arial" w:hAnsi="Arial" w:eastAsia="Arial" w:cs="Arial"/>
          <w:sz w:val="24"/>
          <w:szCs w:val="24"/>
        </w:rPr>
        <w:t>laws</w:t>
      </w:r>
      <w:r w:rsidRPr="49C69BDE" w:rsidR="237ADD31">
        <w:rPr>
          <w:rFonts w:ascii="Arial" w:hAnsi="Arial" w:eastAsia="Arial" w:cs="Arial"/>
          <w:sz w:val="24"/>
          <w:szCs w:val="24"/>
        </w:rPr>
        <w:t>;</w:t>
      </w:r>
    </w:p>
    <w:p w:rsidR="2CBCD8E4" w:rsidP="49C69BDE" w:rsidRDefault="2CBCD8E4" w14:paraId="3AA3CEA0" w14:textId="28CCEBB6">
      <w:pPr>
        <w:pStyle w:val="Normal"/>
        <w:spacing w:line="360" w:lineRule="auto"/>
        <w:ind w:left="0"/>
        <w:jc w:val="both"/>
        <w:rPr>
          <w:rFonts w:ascii="Arial" w:hAnsi="Arial" w:eastAsia="Arial" w:cs="Arial"/>
          <w:sz w:val="24"/>
          <w:szCs w:val="24"/>
        </w:rPr>
      </w:pPr>
      <w:r w:rsidRPr="49C69BDE" w:rsidR="2CBCD8E4">
        <w:rPr>
          <w:rFonts w:ascii="Arial" w:hAnsi="Arial" w:eastAsia="Arial" w:cs="Arial"/>
          <w:sz w:val="24"/>
          <w:szCs w:val="24"/>
        </w:rPr>
        <w:t>Environmental:</w:t>
      </w:r>
    </w:p>
    <w:p w:rsidR="3F367094" w:rsidP="49C69BDE" w:rsidRDefault="3F367094" w14:paraId="5C5ACCCD" w14:textId="18F1EE7D">
      <w:pPr>
        <w:pStyle w:val="ListParagraph"/>
        <w:numPr>
          <w:ilvl w:val="0"/>
          <w:numId w:val="11"/>
        </w:numPr>
        <w:spacing w:line="360" w:lineRule="auto"/>
        <w:ind w:left="1080"/>
        <w:jc w:val="both"/>
        <w:rPr>
          <w:rFonts w:ascii="Arial" w:hAnsi="Arial" w:eastAsia="Arial" w:cs="Arial"/>
          <w:sz w:val="24"/>
          <w:szCs w:val="24"/>
        </w:rPr>
      </w:pPr>
      <w:r w:rsidRPr="49C69BDE" w:rsidR="3F367094">
        <w:rPr>
          <w:rFonts w:ascii="Arial" w:hAnsi="Arial" w:eastAsia="Arial" w:cs="Arial"/>
          <w:sz w:val="24"/>
          <w:szCs w:val="24"/>
        </w:rPr>
        <w:t>Possible future</w:t>
      </w:r>
      <w:r w:rsidRPr="49C69BDE" w:rsidR="3F367094">
        <w:rPr>
          <w:rFonts w:ascii="Arial" w:hAnsi="Arial" w:eastAsia="Arial" w:cs="Arial"/>
          <w:sz w:val="24"/>
          <w:szCs w:val="24"/>
        </w:rPr>
        <w:t xml:space="preserve"> </w:t>
      </w:r>
      <w:r w:rsidRPr="49C69BDE" w:rsidR="3F367094">
        <w:rPr>
          <w:rFonts w:ascii="Arial" w:hAnsi="Arial" w:eastAsia="Arial" w:cs="Arial"/>
          <w:sz w:val="24"/>
          <w:szCs w:val="24"/>
        </w:rPr>
        <w:t>pandemics</w:t>
      </w:r>
      <w:r w:rsidRPr="49C69BDE" w:rsidR="5D49602E">
        <w:rPr>
          <w:rFonts w:ascii="Arial" w:hAnsi="Arial" w:eastAsia="Arial" w:cs="Arial"/>
          <w:sz w:val="24"/>
          <w:szCs w:val="24"/>
        </w:rPr>
        <w:t>;</w:t>
      </w:r>
    </w:p>
    <w:p w:rsidR="5704D226" w:rsidP="49C69BDE" w:rsidRDefault="5704D226" w14:paraId="596E8ACE" w14:textId="3D0F378D">
      <w:pPr>
        <w:pStyle w:val="ListParagraph"/>
        <w:numPr>
          <w:ilvl w:val="0"/>
          <w:numId w:val="11"/>
        </w:numPr>
        <w:spacing w:line="360" w:lineRule="auto"/>
        <w:ind w:left="1080"/>
        <w:jc w:val="both"/>
        <w:rPr>
          <w:rFonts w:ascii="Arial" w:hAnsi="Arial" w:eastAsia="Arial" w:cs="Arial"/>
          <w:sz w:val="24"/>
          <w:szCs w:val="24"/>
        </w:rPr>
      </w:pPr>
      <w:r w:rsidRPr="49C69BDE" w:rsidR="5704D226">
        <w:rPr>
          <w:rFonts w:ascii="Arial" w:hAnsi="Arial" w:eastAsia="Arial" w:cs="Arial"/>
          <w:sz w:val="24"/>
          <w:szCs w:val="24"/>
        </w:rPr>
        <w:t>War</w:t>
      </w:r>
      <w:r w:rsidRPr="49C69BDE" w:rsidR="643EE46C">
        <w:rPr>
          <w:rFonts w:ascii="Arial" w:hAnsi="Arial" w:eastAsia="Arial" w:cs="Arial"/>
          <w:sz w:val="24"/>
          <w:szCs w:val="24"/>
        </w:rPr>
        <w:t>;</w:t>
      </w:r>
    </w:p>
    <w:p w:rsidR="0B0BE4AD" w:rsidP="49C69BDE" w:rsidRDefault="0B0BE4AD" w14:paraId="4B89299C" w14:textId="6E513C9F">
      <w:pPr>
        <w:pStyle w:val="ListParagraph"/>
        <w:numPr>
          <w:ilvl w:val="0"/>
          <w:numId w:val="11"/>
        </w:numPr>
        <w:spacing w:line="360" w:lineRule="auto"/>
        <w:ind w:left="1080"/>
        <w:jc w:val="both"/>
        <w:rPr>
          <w:rFonts w:ascii="Arial" w:hAnsi="Arial" w:eastAsia="Arial" w:cs="Arial"/>
          <w:sz w:val="24"/>
          <w:szCs w:val="24"/>
        </w:rPr>
      </w:pPr>
      <w:r w:rsidRPr="49C69BDE" w:rsidR="0B0BE4AD">
        <w:rPr>
          <w:rFonts w:ascii="Arial" w:hAnsi="Arial" w:eastAsia="Arial" w:cs="Arial"/>
          <w:sz w:val="24"/>
          <w:szCs w:val="24"/>
        </w:rPr>
        <w:t xml:space="preserve">Global warming and the transition to renewable energy sources, such as wind </w:t>
      </w:r>
      <w:r w:rsidRPr="49C69BDE" w:rsidR="0B0BE4AD">
        <w:rPr>
          <w:rFonts w:ascii="Arial" w:hAnsi="Arial" w:eastAsia="Arial" w:cs="Arial"/>
          <w:sz w:val="24"/>
          <w:szCs w:val="24"/>
        </w:rPr>
        <w:t>energy</w:t>
      </w:r>
      <w:r w:rsidRPr="49C69BDE" w:rsidR="1B8507E5">
        <w:rPr>
          <w:rFonts w:ascii="Arial" w:hAnsi="Arial" w:eastAsia="Arial" w:cs="Arial"/>
          <w:sz w:val="24"/>
          <w:szCs w:val="24"/>
        </w:rPr>
        <w:t>;</w:t>
      </w:r>
    </w:p>
    <w:p w:rsidR="561E9B03" w:rsidP="49C69BDE" w:rsidRDefault="561E9B03" w14:paraId="255C80AF" w14:textId="0D6782F8">
      <w:pPr>
        <w:pStyle w:val="ListParagraph"/>
        <w:numPr>
          <w:ilvl w:val="0"/>
          <w:numId w:val="11"/>
        </w:numPr>
        <w:spacing w:line="360" w:lineRule="auto"/>
        <w:ind w:left="1080"/>
        <w:jc w:val="both"/>
        <w:rPr>
          <w:rFonts w:ascii="Arial" w:hAnsi="Arial" w:eastAsia="Arial" w:cs="Arial"/>
          <w:sz w:val="24"/>
          <w:szCs w:val="24"/>
        </w:rPr>
      </w:pPr>
      <w:r w:rsidRPr="49C69BDE" w:rsidR="561E9B03">
        <w:rPr>
          <w:rFonts w:ascii="Arial" w:hAnsi="Arial" w:eastAsia="Arial" w:cs="Arial"/>
          <w:sz w:val="24"/>
          <w:szCs w:val="24"/>
        </w:rPr>
        <w:t>The need to use environmentally friendly products</w:t>
      </w:r>
      <w:r w:rsidRPr="49C69BDE" w:rsidR="60B02B80">
        <w:rPr>
          <w:rFonts w:ascii="Arial" w:hAnsi="Arial" w:eastAsia="Arial" w:cs="Arial"/>
          <w:sz w:val="24"/>
          <w:szCs w:val="24"/>
        </w:rPr>
        <w:t xml:space="preserve"> </w:t>
      </w:r>
      <w:r w:rsidRPr="49C69BDE" w:rsidR="07F03B40">
        <w:rPr>
          <w:rFonts w:ascii="Arial" w:hAnsi="Arial" w:eastAsia="Arial" w:cs="Arial"/>
          <w:sz w:val="24"/>
          <w:szCs w:val="24"/>
        </w:rPr>
        <w:t>(CIPD, 2024)</w:t>
      </w:r>
      <w:r w:rsidRPr="49C69BDE" w:rsidR="561E9B03">
        <w:rPr>
          <w:rFonts w:ascii="Arial" w:hAnsi="Arial" w:eastAsia="Arial" w:cs="Arial"/>
          <w:sz w:val="24"/>
          <w:szCs w:val="24"/>
        </w:rPr>
        <w:t>.</w:t>
      </w:r>
    </w:p>
    <w:p w:rsidR="5A16E7A6" w:rsidP="49C69BDE" w:rsidRDefault="5A16E7A6" w14:paraId="7E47B8D7" w14:textId="55F5368F">
      <w:pPr>
        <w:pStyle w:val="Normal"/>
        <w:spacing w:line="360" w:lineRule="auto"/>
        <w:ind w:left="0"/>
        <w:jc w:val="both"/>
        <w:rPr>
          <w:rFonts w:ascii="Arial" w:hAnsi="Arial" w:eastAsia="Arial" w:cs="Arial"/>
          <w:sz w:val="24"/>
          <w:szCs w:val="24"/>
        </w:rPr>
      </w:pPr>
      <w:r w:rsidRPr="49C69BDE" w:rsidR="5A16E7A6">
        <w:rPr>
          <w:rFonts w:ascii="Arial" w:hAnsi="Arial" w:eastAsia="Arial" w:cs="Arial"/>
          <w:sz w:val="24"/>
          <w:szCs w:val="24"/>
        </w:rPr>
        <w:t>Based on the SWOT and PESTLE analyses, recommendations will be provided below that can be applied in the retail sector to adapt to the current global situation.</w:t>
      </w:r>
    </w:p>
    <w:p w:rsidR="49C69BDE" w:rsidP="49C69BDE" w:rsidRDefault="49C69BDE" w14:paraId="6BAEE408" w14:textId="4C026EDB">
      <w:pPr>
        <w:pStyle w:val="Normal"/>
        <w:spacing w:line="360" w:lineRule="auto"/>
        <w:ind w:left="708"/>
        <w:rPr>
          <w:rFonts w:ascii="Arial" w:hAnsi="Arial" w:eastAsia="Arial" w:cs="Arial"/>
          <w:sz w:val="24"/>
          <w:szCs w:val="24"/>
        </w:rPr>
      </w:pPr>
    </w:p>
    <w:p w:rsidR="49C69BDE" w:rsidP="49C69BDE" w:rsidRDefault="49C69BDE" w14:paraId="2A243BE5" w14:textId="25C9E0E8">
      <w:pPr>
        <w:pStyle w:val="Normal"/>
        <w:spacing w:line="360" w:lineRule="auto"/>
        <w:ind w:left="708"/>
        <w:rPr>
          <w:rFonts w:ascii="Arial" w:hAnsi="Arial" w:eastAsia="Arial" w:cs="Arial"/>
          <w:sz w:val="24"/>
          <w:szCs w:val="24"/>
        </w:rPr>
      </w:pPr>
    </w:p>
    <w:p w:rsidR="42175F51" w:rsidP="49C69BDE" w:rsidRDefault="42175F51" w14:paraId="023D388A" w14:textId="437FC136">
      <w:pPr>
        <w:pStyle w:val="Normal"/>
        <w:spacing w:line="360" w:lineRule="auto"/>
        <w:ind w:left="0" w:firstLine="720"/>
        <w:rPr>
          <w:rStyle w:val="Heading4Char"/>
        </w:rPr>
      </w:pPr>
      <w:bookmarkStart w:name="_Toc425866146" w:id="1588026960"/>
      <w:r w:rsidRPr="49C69BDE" w:rsidR="42175F51">
        <w:rPr>
          <w:rStyle w:val="Heading4Char"/>
        </w:rPr>
        <w:t>Conclusion</w:t>
      </w:r>
      <w:bookmarkEnd w:id="1588026960"/>
    </w:p>
    <w:p w:rsidR="0C5CC24B" w:rsidP="49C69BDE" w:rsidRDefault="0C5CC24B" w14:paraId="5F006264" w14:textId="745CB6A3">
      <w:pPr>
        <w:pStyle w:val="Normal"/>
        <w:spacing w:line="360" w:lineRule="auto"/>
        <w:ind w:left="0" w:firstLine="720"/>
        <w:jc w:val="both"/>
        <w:rPr>
          <w:rFonts w:ascii="Arial" w:hAnsi="Arial" w:eastAsia="Arial" w:cs="Arial"/>
          <w:sz w:val="24"/>
          <w:szCs w:val="24"/>
        </w:rPr>
      </w:pPr>
      <w:r w:rsidRPr="49C69BDE" w:rsidR="0C5CC24B">
        <w:rPr>
          <w:rFonts w:ascii="Arial" w:hAnsi="Arial" w:eastAsia="Arial" w:cs="Arial"/>
          <w:sz w:val="24"/>
          <w:szCs w:val="24"/>
        </w:rPr>
        <w:t xml:space="preserve">Based on the research conducted in this report, it can be said that since the </w:t>
      </w:r>
      <w:r w:rsidRPr="49C69BDE" w:rsidR="0C5CC24B">
        <w:rPr>
          <w:rFonts w:ascii="Arial" w:hAnsi="Arial" w:eastAsia="Arial" w:cs="Arial"/>
          <w:sz w:val="24"/>
          <w:szCs w:val="24"/>
        </w:rPr>
        <w:t>financial crisis</w:t>
      </w:r>
      <w:r w:rsidRPr="49C69BDE" w:rsidR="0C5CC24B">
        <w:rPr>
          <w:rFonts w:ascii="Arial" w:hAnsi="Arial" w:eastAsia="Arial" w:cs="Arial"/>
          <w:sz w:val="24"/>
          <w:szCs w:val="24"/>
        </w:rPr>
        <w:t xml:space="preserve"> of 2008, the retail sector has been constantly recovering and falling due to many factors that have occurred in the world. As soon as retail began to recover after the big crisis, the COVID-19 pandemic hit, and retail was one of the hardest-hit sectors. The pandemic also gave rise to mass online shopping, which to this day complicates the work of large retail stores that have not delved deeply into online sales. As a result, </w:t>
      </w:r>
      <w:r w:rsidRPr="49C69BDE" w:rsidR="0C5CC24B">
        <w:rPr>
          <w:rFonts w:ascii="Arial" w:hAnsi="Arial" w:eastAsia="Arial" w:cs="Arial"/>
          <w:sz w:val="24"/>
          <w:szCs w:val="24"/>
        </w:rPr>
        <w:t>in order to</w:t>
      </w:r>
      <w:r w:rsidRPr="49C69BDE" w:rsidR="0C5CC24B">
        <w:rPr>
          <w:rFonts w:ascii="Arial" w:hAnsi="Arial" w:eastAsia="Arial" w:cs="Arial"/>
          <w:sz w:val="24"/>
          <w:szCs w:val="24"/>
        </w:rPr>
        <w:t xml:space="preserve"> survive, stores </w:t>
      </w:r>
      <w:r w:rsidRPr="49C69BDE" w:rsidR="0C5CC24B">
        <w:rPr>
          <w:rFonts w:ascii="Arial" w:hAnsi="Arial" w:eastAsia="Arial" w:cs="Arial"/>
          <w:sz w:val="24"/>
          <w:szCs w:val="24"/>
        </w:rPr>
        <w:t>have to</w:t>
      </w:r>
      <w:r w:rsidRPr="49C69BDE" w:rsidR="0C5CC24B">
        <w:rPr>
          <w:rFonts w:ascii="Arial" w:hAnsi="Arial" w:eastAsia="Arial" w:cs="Arial"/>
          <w:sz w:val="24"/>
          <w:szCs w:val="24"/>
        </w:rPr>
        <w:t xml:space="preserve"> close some of their branches and lay off employees </w:t>
      </w:r>
      <w:r w:rsidRPr="49C69BDE" w:rsidR="0C5CC24B">
        <w:rPr>
          <w:rFonts w:ascii="Arial" w:hAnsi="Arial" w:eastAsia="Arial" w:cs="Arial"/>
          <w:sz w:val="24"/>
          <w:szCs w:val="24"/>
        </w:rPr>
        <w:t>in order to</w:t>
      </w:r>
      <w:r w:rsidRPr="49C69BDE" w:rsidR="0C5CC24B">
        <w:rPr>
          <w:rFonts w:ascii="Arial" w:hAnsi="Arial" w:eastAsia="Arial" w:cs="Arial"/>
          <w:sz w:val="24"/>
          <w:szCs w:val="24"/>
        </w:rPr>
        <w:t xml:space="preserve"> remain in the market and compete with other stores.</w:t>
      </w:r>
    </w:p>
    <w:p w:rsidR="2B193116" w:rsidP="49C69BDE" w:rsidRDefault="2B193116" w14:paraId="59100A5C" w14:textId="1B93609E">
      <w:pPr>
        <w:pStyle w:val="Normal"/>
        <w:spacing w:line="360" w:lineRule="auto"/>
        <w:ind w:left="0" w:firstLine="720"/>
        <w:jc w:val="both"/>
        <w:rPr>
          <w:rFonts w:ascii="Arial" w:hAnsi="Arial" w:eastAsia="Arial" w:cs="Arial"/>
          <w:sz w:val="24"/>
          <w:szCs w:val="24"/>
        </w:rPr>
      </w:pPr>
      <w:r w:rsidRPr="49C69BDE" w:rsidR="2B193116">
        <w:rPr>
          <w:rFonts w:ascii="Arial" w:hAnsi="Arial" w:eastAsia="Arial" w:cs="Arial"/>
          <w:sz w:val="24"/>
          <w:szCs w:val="24"/>
        </w:rPr>
        <w:t xml:space="preserve">After conducting an analysis using SWOT and PESTLE techniques, it is also clear that with all the </w:t>
      </w:r>
      <w:r w:rsidRPr="49C69BDE" w:rsidR="2F9A2929">
        <w:rPr>
          <w:rFonts w:ascii="Arial" w:hAnsi="Arial" w:eastAsia="Arial" w:cs="Arial"/>
          <w:sz w:val="24"/>
          <w:szCs w:val="24"/>
        </w:rPr>
        <w:t>happenings</w:t>
      </w:r>
      <w:r w:rsidRPr="49C69BDE" w:rsidR="2B193116">
        <w:rPr>
          <w:rFonts w:ascii="Arial" w:hAnsi="Arial" w:eastAsia="Arial" w:cs="Arial"/>
          <w:sz w:val="24"/>
          <w:szCs w:val="24"/>
        </w:rPr>
        <w:t xml:space="preserve"> in the world, the retail sector is facing an increasing number of problems. Based on this analysis, several recommendations will be provided below that may, in the long term, solve some of the problems that retailers can fix on their own.</w:t>
      </w:r>
    </w:p>
    <w:p w:rsidR="49C69BDE" w:rsidP="49C69BDE" w:rsidRDefault="49C69BDE" w14:paraId="121D9CFD" w14:textId="0D8A77B2">
      <w:pPr>
        <w:pStyle w:val="Normal"/>
        <w:spacing w:line="360" w:lineRule="auto"/>
        <w:ind w:left="0" w:firstLine="720"/>
        <w:jc w:val="both"/>
        <w:rPr>
          <w:rFonts w:ascii="Arial" w:hAnsi="Arial" w:eastAsia="Arial" w:cs="Arial"/>
          <w:sz w:val="24"/>
          <w:szCs w:val="24"/>
        </w:rPr>
      </w:pPr>
    </w:p>
    <w:p w:rsidR="069F4976" w:rsidP="49C69BDE" w:rsidRDefault="069F4976" w14:paraId="671FD0DF" w14:textId="546DD94D">
      <w:pPr>
        <w:pStyle w:val="Heading5"/>
      </w:pPr>
      <w:bookmarkStart w:name="_Toc334600873" w:id="1826494019"/>
      <w:r w:rsidR="069F4976">
        <w:rPr/>
        <w:t>Recommendations</w:t>
      </w:r>
      <w:bookmarkEnd w:id="1826494019"/>
    </w:p>
    <w:p w:rsidR="6081DF1B" w:rsidP="49C69BDE" w:rsidRDefault="6081DF1B" w14:paraId="15EEF7B8" w14:textId="6AA7D92B">
      <w:pPr>
        <w:pStyle w:val="Normal"/>
        <w:spacing w:line="360" w:lineRule="auto"/>
        <w:ind w:left="0" w:firstLine="720"/>
        <w:jc w:val="both"/>
        <w:rPr>
          <w:rFonts w:ascii="Arial" w:hAnsi="Arial" w:eastAsia="Arial" w:cs="Arial"/>
          <w:sz w:val="24"/>
          <w:szCs w:val="24"/>
        </w:rPr>
      </w:pPr>
      <w:r w:rsidRPr="49C69BDE" w:rsidR="6081DF1B">
        <w:rPr>
          <w:rFonts w:ascii="Arial" w:hAnsi="Arial" w:eastAsia="Arial" w:cs="Arial"/>
          <w:sz w:val="24"/>
          <w:szCs w:val="24"/>
        </w:rPr>
        <w:t xml:space="preserve">Having </w:t>
      </w:r>
      <w:r w:rsidRPr="49C69BDE" w:rsidR="6081DF1B">
        <w:rPr>
          <w:rFonts w:ascii="Arial" w:hAnsi="Arial" w:eastAsia="Arial" w:cs="Arial"/>
          <w:sz w:val="24"/>
          <w:szCs w:val="24"/>
        </w:rPr>
        <w:t>identified</w:t>
      </w:r>
      <w:r w:rsidRPr="49C69BDE" w:rsidR="6081DF1B">
        <w:rPr>
          <w:rFonts w:ascii="Arial" w:hAnsi="Arial" w:eastAsia="Arial" w:cs="Arial"/>
          <w:sz w:val="24"/>
          <w:szCs w:val="24"/>
        </w:rPr>
        <w:t xml:space="preserve"> rising prices, lack of wage increases and changes in people's lifestyles as the main problems, </w:t>
      </w:r>
      <w:r w:rsidRPr="49C69BDE" w:rsidR="6081DF1B">
        <w:rPr>
          <w:rFonts w:ascii="Arial" w:hAnsi="Arial" w:eastAsia="Arial" w:cs="Arial"/>
          <w:sz w:val="24"/>
          <w:szCs w:val="24"/>
        </w:rPr>
        <w:t>it is clear that it</w:t>
      </w:r>
      <w:r w:rsidRPr="49C69BDE" w:rsidR="6081DF1B">
        <w:rPr>
          <w:rFonts w:ascii="Arial" w:hAnsi="Arial" w:eastAsia="Arial" w:cs="Arial"/>
          <w:sz w:val="24"/>
          <w:szCs w:val="24"/>
        </w:rPr>
        <w:t xml:space="preserve"> is impossible to change all these factors, but here is what retailers can implement to change the situation for the better, as far as possible:</w:t>
      </w:r>
    </w:p>
    <w:p w:rsidR="5234C936" w:rsidP="49C69BDE" w:rsidRDefault="5234C936" w14:paraId="57BDE32D" w14:textId="20464A4E">
      <w:pPr>
        <w:pStyle w:val="ListParagraph"/>
        <w:numPr>
          <w:ilvl w:val="0"/>
          <w:numId w:val="12"/>
        </w:numPr>
        <w:spacing w:line="360" w:lineRule="auto"/>
        <w:jc w:val="both"/>
        <w:rPr>
          <w:rFonts w:ascii="Arial" w:hAnsi="Arial" w:eastAsia="Arial" w:cs="Arial"/>
          <w:sz w:val="24"/>
          <w:szCs w:val="24"/>
        </w:rPr>
      </w:pPr>
      <w:r w:rsidRPr="49C69BDE" w:rsidR="5234C936">
        <w:rPr>
          <w:rFonts w:ascii="Arial" w:hAnsi="Arial" w:eastAsia="Arial" w:cs="Arial"/>
          <w:sz w:val="24"/>
          <w:szCs w:val="24"/>
        </w:rPr>
        <w:t xml:space="preserve">Create an online store if the retailer does not already have </w:t>
      </w:r>
      <w:r w:rsidRPr="49C69BDE" w:rsidR="5234C936">
        <w:rPr>
          <w:rFonts w:ascii="Arial" w:hAnsi="Arial" w:eastAsia="Arial" w:cs="Arial"/>
          <w:sz w:val="24"/>
          <w:szCs w:val="24"/>
        </w:rPr>
        <w:t>one</w:t>
      </w:r>
      <w:r w:rsidRPr="49C69BDE" w:rsidR="1432E5AF">
        <w:rPr>
          <w:rFonts w:ascii="Arial" w:hAnsi="Arial" w:eastAsia="Arial" w:cs="Arial"/>
          <w:sz w:val="24"/>
          <w:szCs w:val="24"/>
        </w:rPr>
        <w:t>;</w:t>
      </w:r>
    </w:p>
    <w:p w:rsidR="697A2CDB" w:rsidP="49C69BDE" w:rsidRDefault="697A2CDB" w14:paraId="7DC5630D" w14:textId="0736D04C">
      <w:pPr>
        <w:pStyle w:val="ListParagraph"/>
        <w:numPr>
          <w:ilvl w:val="0"/>
          <w:numId w:val="12"/>
        </w:numPr>
        <w:spacing w:line="360" w:lineRule="auto"/>
        <w:jc w:val="both"/>
        <w:rPr>
          <w:rFonts w:ascii="Arial" w:hAnsi="Arial" w:eastAsia="Arial" w:cs="Arial"/>
          <w:sz w:val="24"/>
          <w:szCs w:val="24"/>
        </w:rPr>
      </w:pPr>
      <w:r w:rsidRPr="49C69BDE" w:rsidR="697A2CDB">
        <w:rPr>
          <w:rFonts w:ascii="Arial" w:hAnsi="Arial" w:eastAsia="Arial" w:cs="Arial"/>
          <w:sz w:val="24"/>
          <w:szCs w:val="24"/>
        </w:rPr>
        <w:t xml:space="preserve">Implement social commerce capabilities, namely explore social networks for advertising and </w:t>
      </w:r>
      <w:r w:rsidRPr="49C69BDE" w:rsidR="697A2CDB">
        <w:rPr>
          <w:rFonts w:ascii="Arial" w:hAnsi="Arial" w:eastAsia="Arial" w:cs="Arial"/>
          <w:sz w:val="24"/>
          <w:szCs w:val="24"/>
        </w:rPr>
        <w:t>possibly selling</w:t>
      </w:r>
      <w:r w:rsidRPr="49C69BDE" w:rsidR="697A2CDB">
        <w:rPr>
          <w:rFonts w:ascii="Arial" w:hAnsi="Arial" w:eastAsia="Arial" w:cs="Arial"/>
          <w:sz w:val="24"/>
          <w:szCs w:val="24"/>
        </w:rPr>
        <w:t xml:space="preserve"> products, if </w:t>
      </w:r>
      <w:r w:rsidRPr="49C69BDE" w:rsidR="697A2CDB">
        <w:rPr>
          <w:rFonts w:ascii="Arial" w:hAnsi="Arial" w:eastAsia="Arial" w:cs="Arial"/>
          <w:sz w:val="24"/>
          <w:szCs w:val="24"/>
        </w:rPr>
        <w:t>possible</w:t>
      </w:r>
      <w:r w:rsidRPr="49C69BDE" w:rsidR="713B4276">
        <w:rPr>
          <w:rFonts w:ascii="Arial" w:hAnsi="Arial" w:eastAsia="Arial" w:cs="Arial"/>
          <w:sz w:val="24"/>
          <w:szCs w:val="24"/>
        </w:rPr>
        <w:t>;</w:t>
      </w:r>
    </w:p>
    <w:p w:rsidR="769B89C3" w:rsidP="49C69BDE" w:rsidRDefault="769B89C3" w14:paraId="34C963E6" w14:textId="4B5B041F">
      <w:pPr>
        <w:pStyle w:val="ListParagraph"/>
        <w:numPr>
          <w:ilvl w:val="0"/>
          <w:numId w:val="12"/>
        </w:numPr>
        <w:spacing w:line="360" w:lineRule="auto"/>
        <w:jc w:val="both"/>
        <w:rPr>
          <w:rFonts w:ascii="Arial" w:hAnsi="Arial" w:eastAsia="Arial" w:cs="Arial"/>
          <w:sz w:val="24"/>
          <w:szCs w:val="24"/>
        </w:rPr>
      </w:pPr>
      <w:r w:rsidRPr="49C69BDE" w:rsidR="769B89C3">
        <w:rPr>
          <w:rFonts w:ascii="Arial" w:hAnsi="Arial" w:eastAsia="Arial" w:cs="Arial"/>
          <w:sz w:val="24"/>
          <w:szCs w:val="24"/>
        </w:rPr>
        <w:t xml:space="preserve">A loyalty programme would be a good move: discounts, free </w:t>
      </w:r>
      <w:r w:rsidRPr="49C69BDE" w:rsidR="769B89C3">
        <w:rPr>
          <w:rFonts w:ascii="Arial" w:hAnsi="Arial" w:eastAsia="Arial" w:cs="Arial"/>
          <w:sz w:val="24"/>
          <w:szCs w:val="24"/>
        </w:rPr>
        <w:t>gifts</w:t>
      </w:r>
      <w:r w:rsidRPr="49C69BDE" w:rsidR="769B89C3">
        <w:rPr>
          <w:rFonts w:ascii="Arial" w:hAnsi="Arial" w:eastAsia="Arial" w:cs="Arial"/>
          <w:sz w:val="24"/>
          <w:szCs w:val="24"/>
        </w:rPr>
        <w:t xml:space="preserve"> or exclusive access to new products for </w:t>
      </w:r>
      <w:r w:rsidRPr="49C69BDE" w:rsidR="769B89C3">
        <w:rPr>
          <w:rFonts w:ascii="Arial" w:hAnsi="Arial" w:eastAsia="Arial" w:cs="Arial"/>
          <w:sz w:val="24"/>
          <w:szCs w:val="24"/>
        </w:rPr>
        <w:t>members</w:t>
      </w:r>
      <w:r w:rsidRPr="49C69BDE" w:rsidR="4BDF3262">
        <w:rPr>
          <w:rFonts w:ascii="Arial" w:hAnsi="Arial" w:eastAsia="Arial" w:cs="Arial"/>
          <w:sz w:val="24"/>
          <w:szCs w:val="24"/>
        </w:rPr>
        <w:t>;</w:t>
      </w:r>
    </w:p>
    <w:p w:rsidR="37701F5C" w:rsidP="49C69BDE" w:rsidRDefault="37701F5C" w14:paraId="5971B026" w14:textId="16556166">
      <w:pPr>
        <w:pStyle w:val="ListParagraph"/>
        <w:numPr>
          <w:ilvl w:val="0"/>
          <w:numId w:val="12"/>
        </w:numPr>
        <w:spacing w:line="360" w:lineRule="auto"/>
        <w:jc w:val="both"/>
        <w:rPr>
          <w:rFonts w:ascii="Arial" w:hAnsi="Arial" w:eastAsia="Arial" w:cs="Arial"/>
          <w:sz w:val="24"/>
          <w:szCs w:val="24"/>
        </w:rPr>
      </w:pPr>
      <w:r w:rsidRPr="49C69BDE" w:rsidR="37701F5C">
        <w:rPr>
          <w:rFonts w:ascii="Arial" w:hAnsi="Arial" w:eastAsia="Arial" w:cs="Arial"/>
          <w:sz w:val="24"/>
          <w:szCs w:val="24"/>
        </w:rPr>
        <w:t>Collaborations with other businesses or influencers</w:t>
      </w:r>
      <w:r w:rsidRPr="49C69BDE" w:rsidR="140F821C">
        <w:rPr>
          <w:rFonts w:ascii="Arial" w:hAnsi="Arial" w:eastAsia="Arial" w:cs="Arial"/>
          <w:sz w:val="24"/>
          <w:szCs w:val="24"/>
        </w:rPr>
        <w:t xml:space="preserve"> </w:t>
      </w:r>
      <w:r w:rsidRPr="49C69BDE" w:rsidR="0104B32B">
        <w:rPr>
          <w:rFonts w:ascii="Arial" w:hAnsi="Arial" w:eastAsia="Arial" w:cs="Arial"/>
          <w:sz w:val="24"/>
          <w:szCs w:val="24"/>
        </w:rPr>
        <w:t>(Retail Champion, 2025)</w:t>
      </w:r>
      <w:r w:rsidRPr="49C69BDE" w:rsidR="140F821C">
        <w:rPr>
          <w:rFonts w:ascii="Arial" w:hAnsi="Arial" w:eastAsia="Arial" w:cs="Arial"/>
          <w:sz w:val="24"/>
          <w:szCs w:val="24"/>
        </w:rPr>
        <w:t>.</w:t>
      </w:r>
    </w:p>
    <w:p w:rsidR="49C69BDE" w:rsidP="49C69BDE" w:rsidRDefault="49C69BDE" w14:paraId="56FB2938" w14:textId="05A4815B">
      <w:pPr>
        <w:pStyle w:val="Normal"/>
        <w:spacing w:line="360" w:lineRule="auto"/>
        <w:ind w:left="0" w:firstLine="720"/>
        <w:jc w:val="both"/>
        <w:rPr>
          <w:rFonts w:ascii="Arial" w:hAnsi="Arial" w:eastAsia="Arial" w:cs="Arial"/>
          <w:sz w:val="24"/>
          <w:szCs w:val="24"/>
        </w:rPr>
      </w:pPr>
    </w:p>
    <w:p w:rsidR="49C69BDE" w:rsidP="49C69BDE" w:rsidRDefault="49C69BDE" w14:paraId="66EC9195" w14:textId="09EBC03D">
      <w:pPr>
        <w:pStyle w:val="Normal"/>
        <w:spacing w:line="360" w:lineRule="auto"/>
        <w:ind w:left="0" w:firstLine="720"/>
        <w:jc w:val="both"/>
        <w:rPr>
          <w:rFonts w:ascii="Arial" w:hAnsi="Arial" w:eastAsia="Arial" w:cs="Arial"/>
          <w:sz w:val="24"/>
          <w:szCs w:val="24"/>
        </w:rPr>
      </w:pPr>
    </w:p>
    <w:p w:rsidR="49C69BDE" w:rsidP="49C69BDE" w:rsidRDefault="49C69BDE" w14:paraId="79AA81AB" w14:textId="0F65D976">
      <w:pPr>
        <w:pStyle w:val="ListParagraph"/>
        <w:spacing w:line="360" w:lineRule="auto"/>
        <w:ind w:left="1080"/>
        <w:jc w:val="both"/>
        <w:rPr>
          <w:rFonts w:ascii="Arial" w:hAnsi="Arial" w:eastAsia="Arial" w:cs="Arial"/>
          <w:sz w:val="24"/>
          <w:szCs w:val="24"/>
        </w:rPr>
      </w:pPr>
    </w:p>
    <w:p w:rsidR="174BF913" w:rsidP="49C69BDE" w:rsidRDefault="174BF913" w14:paraId="1A43031C" w14:textId="157E893B">
      <w:pPr>
        <w:spacing w:before="240" w:beforeAutospacing="off" w:after="240" w:afterAutospacing="off" w:line="360" w:lineRule="auto"/>
        <w:jc w:val="both"/>
        <w:rPr>
          <w:rFonts w:ascii="Arial" w:hAnsi="Arial" w:eastAsia="Arial" w:cs="Arial"/>
          <w:noProof w:val="0"/>
          <w:sz w:val="24"/>
          <w:szCs w:val="24"/>
          <w:lang w:val="en-GB"/>
        </w:rPr>
      </w:pPr>
      <w:r w:rsidRPr="49C69BDE" w:rsidR="174BF913">
        <w:rPr>
          <w:rFonts w:ascii="Arial" w:hAnsi="Arial" w:eastAsia="Arial" w:cs="Arial"/>
          <w:noProof w:val="0"/>
          <w:sz w:val="24"/>
          <w:szCs w:val="24"/>
          <w:lang w:val="en-GB"/>
        </w:rPr>
        <w:t>Also:</w:t>
      </w:r>
    </w:p>
    <w:p w:rsidR="174BF913" w:rsidP="49C69BDE" w:rsidRDefault="174BF913" w14:paraId="7335471E" w14:textId="3591F3A0">
      <w:pPr>
        <w:pStyle w:val="ListParagraph"/>
        <w:numPr>
          <w:ilvl w:val="0"/>
          <w:numId w:val="13"/>
        </w:numPr>
        <w:spacing w:before="240" w:beforeAutospacing="off" w:after="240" w:afterAutospacing="off" w:line="360" w:lineRule="auto"/>
        <w:jc w:val="both"/>
        <w:rPr>
          <w:rFonts w:ascii="Arial" w:hAnsi="Arial" w:eastAsia="Arial" w:cs="Arial"/>
          <w:noProof w:val="0"/>
          <w:sz w:val="24"/>
          <w:szCs w:val="24"/>
          <w:lang w:val="en-GB"/>
        </w:rPr>
      </w:pPr>
      <w:r w:rsidRPr="49C69BDE" w:rsidR="174BF913">
        <w:rPr>
          <w:rFonts w:ascii="Arial" w:hAnsi="Arial" w:eastAsia="Arial" w:cs="Arial"/>
          <w:noProof w:val="0"/>
          <w:sz w:val="24"/>
          <w:szCs w:val="24"/>
          <w:lang w:val="en-GB"/>
        </w:rPr>
        <w:t xml:space="preserve">Add interactive elements to stores so that </w:t>
      </w:r>
      <w:r w:rsidRPr="49C69BDE" w:rsidR="174BF913">
        <w:rPr>
          <w:rFonts w:ascii="Arial" w:hAnsi="Arial" w:eastAsia="Arial" w:cs="Arial"/>
          <w:noProof w:val="0"/>
          <w:sz w:val="24"/>
          <w:szCs w:val="24"/>
          <w:lang w:val="en-GB"/>
        </w:rPr>
        <w:t>it's</w:t>
      </w:r>
      <w:r w:rsidRPr="49C69BDE" w:rsidR="174BF913">
        <w:rPr>
          <w:rFonts w:ascii="Arial" w:hAnsi="Arial" w:eastAsia="Arial" w:cs="Arial"/>
          <w:noProof w:val="0"/>
          <w:sz w:val="24"/>
          <w:szCs w:val="24"/>
          <w:lang w:val="en-GB"/>
        </w:rPr>
        <w:t xml:space="preserve"> not just about shopping, but about entertainment.</w:t>
      </w:r>
    </w:p>
    <w:p w:rsidR="5D1A1D2F" w:rsidP="49C69BDE" w:rsidRDefault="5D1A1D2F" w14:paraId="6BA806FB" w14:textId="6B021FD6">
      <w:pPr>
        <w:pStyle w:val="ListParagraph"/>
        <w:numPr>
          <w:ilvl w:val="0"/>
          <w:numId w:val="13"/>
        </w:numPr>
        <w:spacing w:before="240" w:beforeAutospacing="off" w:after="240" w:afterAutospacing="off" w:line="360" w:lineRule="auto"/>
        <w:jc w:val="both"/>
        <w:rPr>
          <w:rFonts w:ascii="Arial" w:hAnsi="Arial" w:eastAsia="Arial" w:cs="Arial"/>
          <w:noProof w:val="0"/>
          <w:lang w:val="en-GB"/>
        </w:rPr>
      </w:pPr>
      <w:r w:rsidRPr="49C69BDE" w:rsidR="5D1A1D2F">
        <w:rPr>
          <w:rFonts w:ascii="Arial" w:hAnsi="Arial" w:eastAsia="Arial" w:cs="Arial"/>
          <w:noProof w:val="0"/>
          <w:lang w:val="en-GB"/>
        </w:rPr>
        <w:t>Add second-hand items (</w:t>
      </w:r>
      <w:r w:rsidRPr="49C69BDE" w:rsidR="511AE743">
        <w:rPr>
          <w:rFonts w:ascii="Arial" w:hAnsi="Arial" w:eastAsia="Arial" w:cs="Arial"/>
          <w:noProof w:val="0"/>
          <w:lang w:val="en-GB"/>
        </w:rPr>
        <w:t>Ikea, Levi’s, and Zara have all launched in-house resale schemes, enabling customers to buy and sell second-hand items)</w:t>
      </w:r>
      <w:r w:rsidRPr="49C69BDE" w:rsidR="2F944F8B">
        <w:rPr>
          <w:rFonts w:ascii="Arial" w:hAnsi="Arial" w:eastAsia="Arial" w:cs="Arial"/>
          <w:noProof w:val="0"/>
          <w:lang w:val="en-GB"/>
        </w:rPr>
        <w:t xml:space="preserve"> </w:t>
      </w:r>
      <w:r w:rsidRPr="49C69BDE" w:rsidR="425324F8">
        <w:rPr>
          <w:rFonts w:ascii="Arial" w:hAnsi="Arial" w:eastAsia="Arial" w:cs="Arial"/>
          <w:noProof w:val="0"/>
          <w:lang w:val="en-GB"/>
        </w:rPr>
        <w:t>(Wonderful Payments, 2025</w:t>
      </w:r>
      <w:r w:rsidRPr="49C69BDE" w:rsidR="511AE743">
        <w:rPr>
          <w:rFonts w:ascii="Arial" w:hAnsi="Arial" w:eastAsia="Arial" w:cs="Arial"/>
          <w:noProof w:val="0"/>
          <w:lang w:val="en-GB"/>
        </w:rPr>
        <w:t>.</w:t>
      </w:r>
    </w:p>
    <w:p w:rsidR="49C69BDE" w:rsidP="49C69BDE" w:rsidRDefault="49C69BDE" w14:paraId="0553696A" w14:textId="50E7E04C">
      <w:pPr>
        <w:spacing w:before="240" w:beforeAutospacing="off" w:after="240" w:afterAutospacing="off" w:line="360" w:lineRule="auto"/>
        <w:ind w:firstLine="720"/>
        <w:jc w:val="both"/>
        <w:rPr>
          <w:rFonts w:ascii="Arial" w:hAnsi="Arial" w:eastAsia="Arial" w:cs="Arial"/>
          <w:noProof w:val="0"/>
          <w:sz w:val="24"/>
          <w:szCs w:val="24"/>
          <w:lang w:val="en-GB"/>
        </w:rPr>
      </w:pPr>
    </w:p>
    <w:p w:rsidR="49C69BDE" w:rsidP="49C69BDE" w:rsidRDefault="49C69BDE" w14:paraId="3ECFC5D9" w14:textId="2F12B331">
      <w:pPr>
        <w:spacing w:before="240" w:beforeAutospacing="off" w:after="240" w:afterAutospacing="off" w:line="360" w:lineRule="auto"/>
        <w:ind w:firstLine="720"/>
        <w:jc w:val="both"/>
        <w:rPr>
          <w:rFonts w:ascii="Arial" w:hAnsi="Arial" w:eastAsia="Arial" w:cs="Arial"/>
          <w:noProof w:val="0"/>
          <w:sz w:val="24"/>
          <w:szCs w:val="24"/>
          <w:lang w:val="en-GB"/>
        </w:rPr>
      </w:pPr>
    </w:p>
    <w:p w:rsidR="49C69BDE" w:rsidP="49C69BDE" w:rsidRDefault="49C69BDE" w14:paraId="3981C84D" w14:textId="10C1E814">
      <w:pPr>
        <w:spacing w:before="240" w:beforeAutospacing="off" w:after="240" w:afterAutospacing="off" w:line="360" w:lineRule="auto"/>
        <w:ind w:firstLine="720"/>
        <w:jc w:val="both"/>
        <w:rPr>
          <w:rFonts w:ascii="Arial" w:hAnsi="Arial" w:eastAsia="Arial" w:cs="Arial"/>
          <w:noProof w:val="0"/>
          <w:sz w:val="24"/>
          <w:szCs w:val="24"/>
          <w:lang w:val="en-GB"/>
        </w:rPr>
      </w:pPr>
    </w:p>
    <w:p w:rsidR="49C69BDE" w:rsidP="49C69BDE" w:rsidRDefault="49C69BDE" w14:paraId="51220D18" w14:textId="5609725F">
      <w:pPr>
        <w:spacing w:before="240" w:beforeAutospacing="off" w:after="240" w:afterAutospacing="off" w:line="360" w:lineRule="auto"/>
        <w:ind w:firstLine="720"/>
        <w:jc w:val="both"/>
        <w:rPr>
          <w:rFonts w:ascii="Arial" w:hAnsi="Arial" w:eastAsia="Arial" w:cs="Arial"/>
          <w:noProof w:val="0"/>
          <w:sz w:val="24"/>
          <w:szCs w:val="24"/>
          <w:lang w:val="en-GB"/>
        </w:rPr>
      </w:pPr>
    </w:p>
    <w:p w:rsidR="49C69BDE" w:rsidP="49C69BDE" w:rsidRDefault="49C69BDE" w14:paraId="472E081F" w14:textId="437E0977">
      <w:pPr>
        <w:spacing w:before="240" w:beforeAutospacing="off" w:after="240" w:afterAutospacing="off" w:line="360" w:lineRule="auto"/>
        <w:ind w:firstLine="720"/>
        <w:jc w:val="both"/>
        <w:rPr>
          <w:rFonts w:ascii="Arial" w:hAnsi="Arial" w:eastAsia="Arial" w:cs="Arial"/>
          <w:noProof w:val="0"/>
          <w:sz w:val="24"/>
          <w:szCs w:val="24"/>
          <w:lang w:val="en-GB"/>
        </w:rPr>
      </w:pPr>
    </w:p>
    <w:p w:rsidR="49C69BDE" w:rsidP="49C69BDE" w:rsidRDefault="49C69BDE" w14:paraId="7DA93DD0" w14:textId="704BDB29">
      <w:pPr>
        <w:spacing w:before="240" w:beforeAutospacing="off" w:after="240" w:afterAutospacing="off" w:line="360" w:lineRule="auto"/>
        <w:ind w:firstLine="720"/>
        <w:jc w:val="both"/>
        <w:rPr>
          <w:rFonts w:ascii="Arial" w:hAnsi="Arial" w:eastAsia="Arial" w:cs="Arial"/>
          <w:noProof w:val="0"/>
          <w:sz w:val="24"/>
          <w:szCs w:val="24"/>
          <w:lang w:val="en-GB"/>
        </w:rPr>
      </w:pPr>
    </w:p>
    <w:p w:rsidR="49C69BDE" w:rsidP="49C69BDE" w:rsidRDefault="49C69BDE" w14:paraId="37A90D37" w14:textId="521B4A58">
      <w:pPr>
        <w:spacing w:before="240" w:beforeAutospacing="off" w:after="240" w:afterAutospacing="off" w:line="360" w:lineRule="auto"/>
        <w:ind w:firstLine="720"/>
        <w:jc w:val="both"/>
        <w:rPr>
          <w:rFonts w:ascii="Arial" w:hAnsi="Arial" w:eastAsia="Arial" w:cs="Arial"/>
          <w:noProof w:val="0"/>
          <w:sz w:val="24"/>
          <w:szCs w:val="24"/>
          <w:lang w:val="en-GB"/>
        </w:rPr>
      </w:pPr>
    </w:p>
    <w:p w:rsidR="49C69BDE" w:rsidP="49C69BDE" w:rsidRDefault="49C69BDE" w14:paraId="3B97B201" w14:textId="52FA4C32">
      <w:pPr>
        <w:spacing w:before="240" w:beforeAutospacing="off" w:after="240" w:afterAutospacing="off" w:line="360" w:lineRule="auto"/>
        <w:ind w:firstLine="720"/>
        <w:jc w:val="both"/>
        <w:rPr>
          <w:rFonts w:ascii="Arial" w:hAnsi="Arial" w:eastAsia="Arial" w:cs="Arial"/>
          <w:noProof w:val="0"/>
          <w:sz w:val="24"/>
          <w:szCs w:val="24"/>
          <w:lang w:val="en-GB"/>
        </w:rPr>
      </w:pPr>
    </w:p>
    <w:p w:rsidR="49C69BDE" w:rsidP="49C69BDE" w:rsidRDefault="49C69BDE" w14:paraId="79FF20A4" w14:textId="551B5CAD">
      <w:pPr>
        <w:spacing w:before="240" w:beforeAutospacing="off" w:after="240" w:afterAutospacing="off" w:line="360" w:lineRule="auto"/>
        <w:ind w:firstLine="720"/>
        <w:jc w:val="both"/>
        <w:rPr>
          <w:rFonts w:ascii="Arial" w:hAnsi="Arial" w:eastAsia="Arial" w:cs="Arial"/>
          <w:noProof w:val="0"/>
          <w:sz w:val="24"/>
          <w:szCs w:val="24"/>
          <w:lang w:val="en-GB"/>
        </w:rPr>
      </w:pPr>
    </w:p>
    <w:p w:rsidR="49C69BDE" w:rsidP="49C69BDE" w:rsidRDefault="49C69BDE" w14:paraId="05C6B6C9" w14:textId="18401469">
      <w:pPr>
        <w:spacing w:before="240" w:beforeAutospacing="off" w:after="240" w:afterAutospacing="off" w:line="360" w:lineRule="auto"/>
        <w:ind w:firstLine="720"/>
        <w:jc w:val="both"/>
        <w:rPr>
          <w:rFonts w:ascii="Arial" w:hAnsi="Arial" w:eastAsia="Arial" w:cs="Arial"/>
          <w:noProof w:val="0"/>
          <w:sz w:val="24"/>
          <w:szCs w:val="24"/>
          <w:lang w:val="en-GB"/>
        </w:rPr>
      </w:pPr>
    </w:p>
    <w:p w:rsidR="49C69BDE" w:rsidP="49C69BDE" w:rsidRDefault="49C69BDE" w14:paraId="107CB7C0" w14:textId="6EA340A5">
      <w:pPr>
        <w:spacing w:before="240" w:beforeAutospacing="off" w:after="240" w:afterAutospacing="off" w:line="360" w:lineRule="auto"/>
        <w:ind w:firstLine="720"/>
        <w:jc w:val="both"/>
        <w:rPr>
          <w:rFonts w:ascii="Arial" w:hAnsi="Arial" w:eastAsia="Arial" w:cs="Arial"/>
          <w:noProof w:val="0"/>
          <w:sz w:val="24"/>
          <w:szCs w:val="24"/>
          <w:lang w:val="en-GB"/>
        </w:rPr>
      </w:pPr>
    </w:p>
    <w:p w:rsidR="49C69BDE" w:rsidP="49C69BDE" w:rsidRDefault="49C69BDE" w14:paraId="35E86962" w14:textId="10780E6D">
      <w:pPr>
        <w:pStyle w:val="Normal"/>
        <w:spacing w:line="360" w:lineRule="auto"/>
        <w:jc w:val="both"/>
        <w:rPr>
          <w:rFonts w:ascii="Arial" w:hAnsi="Arial" w:eastAsia="Arial" w:cs="Arial"/>
        </w:rPr>
      </w:pPr>
    </w:p>
    <w:p w:rsidR="4781F5DD" w:rsidP="49C69BDE" w:rsidRDefault="4781F5DD" w14:paraId="594C28D3" w14:textId="2ADD0EED">
      <w:pPr>
        <w:pStyle w:val="Heading6"/>
        <w:spacing w:line="360" w:lineRule="auto"/>
        <w:jc w:val="both"/>
        <w:rPr>
          <w:rFonts w:ascii="Arial" w:hAnsi="Arial" w:eastAsia="Arial" w:cs="Arial"/>
        </w:rPr>
      </w:pPr>
      <w:bookmarkStart w:name="_Toc101959923" w:id="42838225"/>
      <w:r w:rsidRPr="49C69BDE" w:rsidR="4781F5DD">
        <w:rPr>
          <w:rFonts w:ascii="Arial" w:hAnsi="Arial" w:eastAsia="Arial" w:cs="Arial"/>
        </w:rPr>
        <w:t>References</w:t>
      </w:r>
      <w:bookmarkEnd w:id="42838225"/>
    </w:p>
    <w:p w:rsidR="2C12C910" w:rsidP="49C69BDE" w:rsidRDefault="2C12C910" w14:paraId="13499168" w14:textId="2E1E1EF7">
      <w:pPr>
        <w:pStyle w:val="Normal"/>
        <w:spacing w:line="360" w:lineRule="auto"/>
        <w:ind w:left="0"/>
        <w:jc w:val="both"/>
        <w:rPr>
          <w:rFonts w:ascii="Arial" w:hAnsi="Arial" w:eastAsia="Arial" w:cs="Arial"/>
          <w:noProof w:val="0"/>
          <w:sz w:val="24"/>
          <w:szCs w:val="24"/>
          <w:lang w:val="en-GB"/>
        </w:rPr>
      </w:pPr>
      <w:r w:rsidRPr="49C69BDE" w:rsidR="2C12C910">
        <w:rPr>
          <w:rFonts w:ascii="Arial" w:hAnsi="Arial" w:eastAsia="Arial" w:cs="Arial"/>
          <w:noProof w:val="0"/>
          <w:sz w:val="24"/>
          <w:szCs w:val="24"/>
          <w:lang w:val="en-GB"/>
        </w:rPr>
        <w:t>Butler, S. (2025) ‘Curry’s boss urges government not to raise taxes on retailers’, The Guardian, 3 July</w:t>
      </w:r>
      <w:r w:rsidRPr="49C69BDE" w:rsidR="2C12C910">
        <w:rPr>
          <w:rFonts w:ascii="Arial" w:hAnsi="Arial" w:eastAsia="Arial" w:cs="Arial"/>
          <w:noProof w:val="0"/>
          <w:sz w:val="24"/>
          <w:szCs w:val="24"/>
          <w:lang w:val="en-GB"/>
        </w:rPr>
        <w:t xml:space="preserve">.  </w:t>
      </w:r>
      <w:r w:rsidRPr="49C69BDE" w:rsidR="2C12C910">
        <w:rPr>
          <w:rFonts w:ascii="Arial" w:hAnsi="Arial" w:eastAsia="Arial" w:cs="Arial"/>
          <w:noProof w:val="0"/>
          <w:sz w:val="24"/>
          <w:szCs w:val="24"/>
          <w:lang w:val="en-GB"/>
        </w:rPr>
        <w:t xml:space="preserve">Available at: </w:t>
      </w:r>
      <w:hyperlink r:id="Rb1225d9e15ee40b9">
        <w:r w:rsidRPr="49C69BDE" w:rsidR="2C12C910">
          <w:rPr>
            <w:rStyle w:val="Hyperlink"/>
            <w:rFonts w:ascii="Arial" w:hAnsi="Arial" w:eastAsia="Arial" w:cs="Arial"/>
            <w:noProof w:val="0"/>
            <w:sz w:val="24"/>
            <w:szCs w:val="24"/>
            <w:lang w:val="en-GB"/>
          </w:rPr>
          <w:t>https://www.theguardian.com/business/2025/jul/03/currys-boss-urges-government-not-raise-taxes-on-retailers</w:t>
        </w:r>
      </w:hyperlink>
      <w:r w:rsidRPr="49C69BDE" w:rsidR="2C12C910">
        <w:rPr>
          <w:rFonts w:ascii="Arial" w:hAnsi="Arial" w:eastAsia="Arial" w:cs="Arial"/>
          <w:noProof w:val="0"/>
          <w:sz w:val="24"/>
          <w:szCs w:val="24"/>
          <w:lang w:val="en-GB"/>
        </w:rPr>
        <w:t xml:space="preserve">  (Accessed: 4 July 2025). </w:t>
      </w:r>
    </w:p>
    <w:p w:rsidR="2C12C910" w:rsidP="49C69BDE" w:rsidRDefault="2C12C910" w14:paraId="7F7DE17D" w14:textId="793C6A61">
      <w:pPr>
        <w:pStyle w:val="Normal"/>
        <w:spacing w:line="360" w:lineRule="auto"/>
        <w:ind w:left="0"/>
        <w:jc w:val="both"/>
        <w:rPr>
          <w:rFonts w:ascii="Arial" w:hAnsi="Arial" w:eastAsia="Arial" w:cs="Arial"/>
          <w:noProof w:val="0"/>
          <w:sz w:val="24"/>
          <w:szCs w:val="24"/>
          <w:lang w:val="en-GB"/>
        </w:rPr>
      </w:pPr>
      <w:r w:rsidRPr="49C69BDE" w:rsidR="2C12C910">
        <w:rPr>
          <w:rFonts w:ascii="Arial" w:hAnsi="Arial" w:eastAsia="Arial" w:cs="Arial"/>
          <w:noProof w:val="0"/>
          <w:sz w:val="24"/>
          <w:szCs w:val="24"/>
          <w:lang w:val="en-GB"/>
        </w:rPr>
        <w:t xml:space="preserve">‌Butler, S. (2025) ‘Not an attractive place to shop: how Poundland lost its appeal to shoppers’, The Guardian, 21 June. Available at: </w:t>
      </w:r>
      <w:hyperlink r:id="R207b7448e7914c9d">
        <w:r w:rsidRPr="49C69BDE" w:rsidR="2C12C910">
          <w:rPr>
            <w:rStyle w:val="Hyperlink"/>
            <w:rFonts w:ascii="Arial" w:hAnsi="Arial" w:eastAsia="Arial" w:cs="Arial"/>
            <w:noProof w:val="0"/>
            <w:sz w:val="24"/>
            <w:szCs w:val="24"/>
            <w:lang w:val="en-GB"/>
          </w:rPr>
          <w:t>https://www.theguardian.com/business/2025/jun/21/not-an-attractive-place-to-shop-how-poundland-lost-its-appeal-to-shoppers</w:t>
        </w:r>
      </w:hyperlink>
      <w:r w:rsidRPr="49C69BDE" w:rsidR="2C12C910">
        <w:rPr>
          <w:rFonts w:ascii="Arial" w:hAnsi="Arial" w:eastAsia="Arial" w:cs="Arial"/>
          <w:noProof w:val="0"/>
          <w:sz w:val="24"/>
          <w:szCs w:val="24"/>
          <w:lang w:val="en-GB"/>
        </w:rPr>
        <w:t xml:space="preserve">  (Accessed: 4 July 2025). </w:t>
      </w:r>
    </w:p>
    <w:p w:rsidR="2C12C910" w:rsidP="49C69BDE" w:rsidRDefault="2C12C910" w14:paraId="22C72BC6" w14:textId="0B80DDC9">
      <w:pPr>
        <w:pStyle w:val="Normal"/>
        <w:spacing w:line="360" w:lineRule="auto"/>
        <w:ind w:left="0"/>
        <w:jc w:val="both"/>
        <w:rPr>
          <w:rFonts w:ascii="Arial" w:hAnsi="Arial" w:eastAsia="Arial" w:cs="Arial"/>
          <w:noProof w:val="0"/>
          <w:sz w:val="24"/>
          <w:szCs w:val="24"/>
          <w:lang w:val="en-GB"/>
        </w:rPr>
      </w:pPr>
      <w:r w:rsidRPr="49C69BDE" w:rsidR="2C12C910">
        <w:rPr>
          <w:rFonts w:ascii="Arial" w:hAnsi="Arial" w:eastAsia="Arial" w:cs="Arial"/>
          <w:noProof w:val="0"/>
          <w:sz w:val="24"/>
          <w:szCs w:val="24"/>
          <w:lang w:val="en-GB"/>
        </w:rPr>
        <w:t xml:space="preserve">Butler, S. (2025) ‘River Island plans to close 33 stores, putting hundreds of jobs at risk’, The Guardian, 20 June. Available at: </w:t>
      </w:r>
      <w:hyperlink r:id="R9923d8514ec94618">
        <w:r w:rsidRPr="49C69BDE" w:rsidR="2C12C910">
          <w:rPr>
            <w:rStyle w:val="Hyperlink"/>
            <w:rFonts w:ascii="Arial" w:hAnsi="Arial" w:eastAsia="Arial" w:cs="Arial"/>
            <w:noProof w:val="0"/>
            <w:sz w:val="24"/>
            <w:szCs w:val="24"/>
            <w:lang w:val="en-GB"/>
          </w:rPr>
          <w:t>https://www.theguardian.com/business/2025/jun/20/river-island-store-closures-put-jobs-at-risk</w:t>
        </w:r>
      </w:hyperlink>
      <w:r w:rsidRPr="49C69BDE" w:rsidR="2C12C910">
        <w:rPr>
          <w:rFonts w:ascii="Arial" w:hAnsi="Arial" w:eastAsia="Arial" w:cs="Arial"/>
          <w:noProof w:val="0"/>
          <w:sz w:val="24"/>
          <w:szCs w:val="24"/>
          <w:lang w:val="en-GB"/>
        </w:rPr>
        <w:t xml:space="preserve">  (Accessed: 4 July 2025). </w:t>
      </w:r>
    </w:p>
    <w:p w:rsidR="2C12C910" w:rsidP="49C69BDE" w:rsidRDefault="2C12C910" w14:paraId="771784D1" w14:textId="7BDCD205">
      <w:pPr>
        <w:pStyle w:val="Normal"/>
        <w:spacing w:line="360" w:lineRule="auto"/>
        <w:ind w:left="0"/>
        <w:jc w:val="both"/>
        <w:rPr>
          <w:rFonts w:ascii="Arial" w:hAnsi="Arial" w:eastAsia="Arial" w:cs="Arial"/>
          <w:noProof w:val="0"/>
          <w:sz w:val="24"/>
          <w:szCs w:val="24"/>
          <w:lang w:val="en-GB"/>
        </w:rPr>
      </w:pPr>
      <w:r w:rsidRPr="49C69BDE" w:rsidR="2C12C910">
        <w:rPr>
          <w:rFonts w:ascii="Arial" w:hAnsi="Arial" w:eastAsia="Arial" w:cs="Arial"/>
          <w:noProof w:val="0"/>
          <w:sz w:val="24"/>
          <w:szCs w:val="24"/>
          <w:lang w:val="en-GB"/>
        </w:rPr>
        <w:t xml:space="preserve">CIPD (2024) PESTLE analysis. Available at: </w:t>
      </w:r>
      <w:hyperlink r:id="R9cb5258fe7a745a6">
        <w:r w:rsidRPr="49C69BDE" w:rsidR="2C12C910">
          <w:rPr>
            <w:rStyle w:val="Hyperlink"/>
            <w:rFonts w:ascii="Arial" w:hAnsi="Arial" w:eastAsia="Arial" w:cs="Arial"/>
            <w:noProof w:val="0"/>
            <w:sz w:val="24"/>
            <w:szCs w:val="24"/>
            <w:lang w:val="en-GB"/>
          </w:rPr>
          <w:t>https://www.cipd.org/uk/knowledge/factsheets/pestle-analysis-factsheet/</w:t>
        </w:r>
      </w:hyperlink>
      <w:r w:rsidRPr="49C69BDE" w:rsidR="2C12C910">
        <w:rPr>
          <w:rFonts w:ascii="Arial" w:hAnsi="Arial" w:eastAsia="Arial" w:cs="Arial"/>
          <w:noProof w:val="0"/>
          <w:sz w:val="24"/>
          <w:szCs w:val="24"/>
          <w:lang w:val="en-GB"/>
        </w:rPr>
        <w:t xml:space="preserve"> </w:t>
      </w:r>
      <w:r w:rsidRPr="49C69BDE" w:rsidR="4C5FC94F">
        <w:rPr>
          <w:rFonts w:ascii="Arial" w:hAnsi="Arial" w:eastAsia="Arial" w:cs="Arial"/>
          <w:noProof w:val="0"/>
          <w:sz w:val="24"/>
          <w:szCs w:val="24"/>
          <w:lang w:val="en-GB"/>
        </w:rPr>
        <w:t xml:space="preserve"> </w:t>
      </w:r>
      <w:r w:rsidRPr="49C69BDE" w:rsidR="2C12C910">
        <w:rPr>
          <w:rFonts w:ascii="Arial" w:hAnsi="Arial" w:eastAsia="Arial" w:cs="Arial"/>
          <w:noProof w:val="0"/>
          <w:sz w:val="24"/>
          <w:szCs w:val="24"/>
          <w:lang w:val="en-GB"/>
        </w:rPr>
        <w:t xml:space="preserve">(Accessed: 3 July 2024). </w:t>
      </w:r>
    </w:p>
    <w:p w:rsidR="2C12C910" w:rsidP="49C69BDE" w:rsidRDefault="2C12C910" w14:paraId="35226A4D" w14:textId="43D5DB52">
      <w:pPr>
        <w:pStyle w:val="Normal"/>
        <w:spacing w:line="360" w:lineRule="auto"/>
        <w:ind w:left="0"/>
        <w:jc w:val="both"/>
        <w:rPr>
          <w:rFonts w:ascii="Arial" w:hAnsi="Arial" w:eastAsia="Arial" w:cs="Arial"/>
          <w:noProof w:val="0"/>
          <w:sz w:val="24"/>
          <w:szCs w:val="24"/>
          <w:lang w:val="en-GB"/>
        </w:rPr>
      </w:pPr>
      <w:r w:rsidRPr="49C69BDE" w:rsidR="2C12C910">
        <w:rPr>
          <w:rFonts w:ascii="Arial" w:hAnsi="Arial" w:eastAsia="Arial" w:cs="Arial"/>
          <w:noProof w:val="0"/>
          <w:sz w:val="24"/>
          <w:szCs w:val="24"/>
          <w:lang w:val="en-GB"/>
        </w:rPr>
        <w:t xml:space="preserve">CIPD (2024) SWOT analysis. Available at: </w:t>
      </w:r>
      <w:hyperlink r:id="R451a437bf4ba4d7e">
        <w:r w:rsidRPr="49C69BDE" w:rsidR="2C12C910">
          <w:rPr>
            <w:rStyle w:val="Hyperlink"/>
            <w:rFonts w:ascii="Arial" w:hAnsi="Arial" w:eastAsia="Arial" w:cs="Arial"/>
            <w:noProof w:val="0"/>
            <w:sz w:val="24"/>
            <w:szCs w:val="24"/>
            <w:lang w:val="en-GB"/>
          </w:rPr>
          <w:t>https://www.cipd.org/uk/knowledge/factsheets/swot-analysis-factsheet/</w:t>
        </w:r>
      </w:hyperlink>
      <w:r w:rsidRPr="49C69BDE" w:rsidR="2C12C910">
        <w:rPr>
          <w:rFonts w:ascii="Arial" w:hAnsi="Arial" w:eastAsia="Arial" w:cs="Arial"/>
          <w:noProof w:val="0"/>
          <w:sz w:val="24"/>
          <w:szCs w:val="24"/>
          <w:lang w:val="en-GB"/>
        </w:rPr>
        <w:t xml:space="preserve"> </w:t>
      </w:r>
      <w:r w:rsidRPr="49C69BDE" w:rsidR="4C3B66A6">
        <w:rPr>
          <w:rFonts w:ascii="Arial" w:hAnsi="Arial" w:eastAsia="Arial" w:cs="Arial"/>
          <w:noProof w:val="0"/>
          <w:sz w:val="24"/>
          <w:szCs w:val="24"/>
          <w:lang w:val="en-GB"/>
        </w:rPr>
        <w:t xml:space="preserve"> </w:t>
      </w:r>
      <w:r w:rsidRPr="49C69BDE" w:rsidR="2C12C910">
        <w:rPr>
          <w:rFonts w:ascii="Arial" w:hAnsi="Arial" w:eastAsia="Arial" w:cs="Arial"/>
          <w:noProof w:val="0"/>
          <w:sz w:val="24"/>
          <w:szCs w:val="24"/>
          <w:lang w:val="en-GB"/>
        </w:rPr>
        <w:t xml:space="preserve">(Accessed: 3 July 2024). </w:t>
      </w:r>
    </w:p>
    <w:p w:rsidR="2C12C910" w:rsidP="49C69BDE" w:rsidRDefault="2C12C910" w14:paraId="2D450340" w14:textId="3BE2E304">
      <w:pPr>
        <w:pStyle w:val="Normal"/>
        <w:spacing w:line="360" w:lineRule="auto"/>
        <w:ind w:left="0"/>
        <w:jc w:val="both"/>
        <w:rPr>
          <w:rFonts w:ascii="Arial" w:hAnsi="Arial" w:eastAsia="Arial" w:cs="Arial"/>
          <w:noProof w:val="0"/>
          <w:sz w:val="24"/>
          <w:szCs w:val="24"/>
          <w:lang w:val="en-GB"/>
        </w:rPr>
      </w:pPr>
      <w:r w:rsidRPr="49C69BDE" w:rsidR="2C12C910">
        <w:rPr>
          <w:rFonts w:ascii="Arial" w:hAnsi="Arial" w:eastAsia="Arial" w:cs="Arial"/>
          <w:noProof w:val="0"/>
          <w:sz w:val="24"/>
          <w:szCs w:val="24"/>
          <w:lang w:val="en-GB"/>
        </w:rPr>
        <w:t xml:space="preserve">Morgan, A. (2025) ‘12 retailers on store expansion sprees in 2025’, Retail Gazette, 17 January. Available at: </w:t>
      </w:r>
      <w:hyperlink r:id="R16144d63368b4c5f">
        <w:r w:rsidRPr="49C69BDE" w:rsidR="2C12C910">
          <w:rPr>
            <w:rStyle w:val="Hyperlink"/>
            <w:rFonts w:ascii="Arial" w:hAnsi="Arial" w:eastAsia="Arial" w:cs="Arial"/>
            <w:noProof w:val="0"/>
            <w:sz w:val="24"/>
            <w:szCs w:val="24"/>
            <w:lang w:val="en-GB"/>
          </w:rPr>
          <w:t>https://www.retailgazette.co.uk/blog/2025/01/retailers-opening-stores-25/</w:t>
        </w:r>
      </w:hyperlink>
      <w:r w:rsidRPr="49C69BDE" w:rsidR="2C12C910">
        <w:rPr>
          <w:rFonts w:ascii="Arial" w:hAnsi="Arial" w:eastAsia="Arial" w:cs="Arial"/>
          <w:noProof w:val="0"/>
          <w:sz w:val="24"/>
          <w:szCs w:val="24"/>
          <w:lang w:val="en-GB"/>
        </w:rPr>
        <w:t xml:space="preserve">  </w:t>
      </w:r>
      <w:r w:rsidRPr="49C69BDE" w:rsidR="7DC1A822">
        <w:rPr>
          <w:rFonts w:ascii="Arial" w:hAnsi="Arial" w:eastAsia="Arial" w:cs="Arial"/>
          <w:noProof w:val="0"/>
          <w:sz w:val="24"/>
          <w:szCs w:val="24"/>
          <w:lang w:val="en-GB"/>
        </w:rPr>
        <w:t xml:space="preserve"> </w:t>
      </w:r>
      <w:r w:rsidRPr="49C69BDE" w:rsidR="2C12C910">
        <w:rPr>
          <w:rFonts w:ascii="Arial" w:hAnsi="Arial" w:eastAsia="Arial" w:cs="Arial"/>
          <w:noProof w:val="0"/>
          <w:sz w:val="24"/>
          <w:szCs w:val="24"/>
          <w:lang w:val="en-GB"/>
        </w:rPr>
        <w:t>(</w:t>
      </w:r>
      <w:r w:rsidRPr="49C69BDE" w:rsidR="2C12C910">
        <w:rPr>
          <w:rFonts w:ascii="Arial" w:hAnsi="Arial" w:eastAsia="Arial" w:cs="Arial"/>
          <w:noProof w:val="0"/>
          <w:sz w:val="24"/>
          <w:szCs w:val="24"/>
          <w:lang w:val="en-GB"/>
        </w:rPr>
        <w:t xml:space="preserve">Accessed: 4 July 2025). </w:t>
      </w:r>
    </w:p>
    <w:p w:rsidR="2C12C910" w:rsidP="49C69BDE" w:rsidRDefault="2C12C910" w14:paraId="58980C92" w14:textId="2E41F283">
      <w:pPr>
        <w:pStyle w:val="Normal"/>
        <w:spacing w:line="360" w:lineRule="auto"/>
        <w:ind w:left="0"/>
        <w:jc w:val="both"/>
        <w:rPr>
          <w:rFonts w:ascii="Arial" w:hAnsi="Arial" w:eastAsia="Arial" w:cs="Arial"/>
          <w:noProof w:val="0"/>
          <w:sz w:val="24"/>
          <w:szCs w:val="24"/>
          <w:lang w:val="en-GB"/>
        </w:rPr>
      </w:pPr>
      <w:r w:rsidRPr="49C69BDE" w:rsidR="2C12C910">
        <w:rPr>
          <w:rFonts w:ascii="Arial" w:hAnsi="Arial" w:eastAsia="Arial" w:cs="Arial"/>
          <w:noProof w:val="0"/>
          <w:sz w:val="24"/>
          <w:szCs w:val="24"/>
          <w:lang w:val="en-GB"/>
        </w:rPr>
        <w:t xml:space="preserve"> </w:t>
      </w:r>
    </w:p>
    <w:p w:rsidR="2C12C910" w:rsidP="49C69BDE" w:rsidRDefault="2C12C910" w14:paraId="3A1A1428" w14:textId="3CBFBE96">
      <w:pPr>
        <w:pStyle w:val="Normal"/>
        <w:spacing w:line="360" w:lineRule="auto"/>
        <w:ind w:left="0"/>
        <w:jc w:val="both"/>
        <w:rPr>
          <w:rFonts w:ascii="Arial" w:hAnsi="Arial" w:eastAsia="Arial" w:cs="Arial"/>
          <w:noProof w:val="0"/>
          <w:sz w:val="24"/>
          <w:szCs w:val="24"/>
          <w:lang w:val="en-GB"/>
        </w:rPr>
      </w:pPr>
      <w:r w:rsidRPr="49C69BDE" w:rsidR="2C12C910">
        <w:rPr>
          <w:rFonts w:ascii="Arial" w:hAnsi="Arial" w:eastAsia="Arial" w:cs="Arial"/>
          <w:noProof w:val="0"/>
          <w:sz w:val="24"/>
          <w:szCs w:val="24"/>
          <w:lang w:val="en-GB"/>
        </w:rPr>
        <w:t xml:space="preserve">Office for National Statistics (ONS) (2025) Retail sales, Great Britain: May 2025. Available at: </w:t>
      </w:r>
      <w:hyperlink r:id="R04d2a98b90934bd4">
        <w:r w:rsidRPr="49C69BDE" w:rsidR="2C12C910">
          <w:rPr>
            <w:rStyle w:val="Hyperlink"/>
            <w:rFonts w:ascii="Arial" w:hAnsi="Arial" w:eastAsia="Arial" w:cs="Arial"/>
            <w:noProof w:val="0"/>
            <w:sz w:val="24"/>
            <w:szCs w:val="24"/>
            <w:lang w:val="en-GB"/>
          </w:rPr>
          <w:t>https://www.ons.gov.uk/businessindustryandtrade/retailindustry/bulletins/retailsales/may2025</w:t>
        </w:r>
      </w:hyperlink>
      <w:r w:rsidRPr="49C69BDE" w:rsidR="2C12C910">
        <w:rPr>
          <w:rFonts w:ascii="Arial" w:hAnsi="Arial" w:eastAsia="Arial" w:cs="Arial"/>
          <w:noProof w:val="0"/>
          <w:sz w:val="24"/>
          <w:szCs w:val="24"/>
          <w:lang w:val="en-GB"/>
        </w:rPr>
        <w:t xml:space="preserve"> </w:t>
      </w:r>
      <w:r w:rsidRPr="49C69BDE" w:rsidR="101D6B7C">
        <w:rPr>
          <w:rFonts w:ascii="Arial" w:hAnsi="Arial" w:eastAsia="Arial" w:cs="Arial"/>
          <w:noProof w:val="0"/>
          <w:sz w:val="24"/>
          <w:szCs w:val="24"/>
          <w:lang w:val="en-GB"/>
        </w:rPr>
        <w:t xml:space="preserve"> </w:t>
      </w:r>
      <w:r w:rsidRPr="49C69BDE" w:rsidR="2C12C910">
        <w:rPr>
          <w:rFonts w:ascii="Arial" w:hAnsi="Arial" w:eastAsia="Arial" w:cs="Arial"/>
          <w:noProof w:val="0"/>
          <w:sz w:val="24"/>
          <w:szCs w:val="24"/>
          <w:lang w:val="en-GB"/>
        </w:rPr>
        <w:t xml:space="preserve">(Accessed: 3 July 2025) </w:t>
      </w:r>
    </w:p>
    <w:p w:rsidR="2C12C910" w:rsidP="49C69BDE" w:rsidRDefault="2C12C910" w14:paraId="7E8C9C4E" w14:textId="7A7C1FC9">
      <w:pPr>
        <w:pStyle w:val="Normal"/>
        <w:spacing w:line="360" w:lineRule="auto"/>
        <w:ind w:left="0"/>
        <w:jc w:val="both"/>
        <w:rPr>
          <w:rFonts w:ascii="Arial" w:hAnsi="Arial" w:eastAsia="Arial" w:cs="Arial"/>
          <w:noProof w:val="0"/>
          <w:sz w:val="24"/>
          <w:szCs w:val="24"/>
          <w:lang w:val="en-GB"/>
        </w:rPr>
      </w:pPr>
      <w:r w:rsidRPr="49C69BDE" w:rsidR="2C12C910">
        <w:rPr>
          <w:rFonts w:ascii="Arial" w:hAnsi="Arial" w:eastAsia="Arial" w:cs="Arial"/>
          <w:noProof w:val="0"/>
          <w:sz w:val="24"/>
          <w:szCs w:val="24"/>
          <w:lang w:val="en-GB"/>
        </w:rPr>
        <w:t xml:space="preserve">Partridge, J. (2022) ‘Lost generation: Small Businesses Folding across UK as Energy Bills Land’, The Guardian, 19 August. Available at: </w:t>
      </w:r>
      <w:hyperlink r:id="Rbf61f47288bc4cb1">
        <w:r w:rsidRPr="49C69BDE" w:rsidR="2C12C910">
          <w:rPr>
            <w:rStyle w:val="Hyperlink"/>
            <w:rFonts w:ascii="Arial" w:hAnsi="Arial" w:eastAsia="Arial" w:cs="Arial"/>
            <w:noProof w:val="0"/>
            <w:sz w:val="24"/>
            <w:szCs w:val="24"/>
            <w:lang w:val="en-GB"/>
          </w:rPr>
          <w:t>https://www.theguardian.com/money/2022/aug/19/uk-small-businesses-forced-to-close-by-soaring-energy-bills</w:t>
        </w:r>
      </w:hyperlink>
      <w:r w:rsidRPr="49C69BDE" w:rsidR="2C12C910">
        <w:rPr>
          <w:rFonts w:ascii="Arial" w:hAnsi="Arial" w:eastAsia="Arial" w:cs="Arial"/>
          <w:noProof w:val="0"/>
          <w:sz w:val="24"/>
          <w:szCs w:val="24"/>
          <w:lang w:val="en-GB"/>
        </w:rPr>
        <w:t xml:space="preserve"> </w:t>
      </w:r>
      <w:r w:rsidRPr="49C69BDE" w:rsidR="7A144CC5">
        <w:rPr>
          <w:rFonts w:ascii="Arial" w:hAnsi="Arial" w:eastAsia="Arial" w:cs="Arial"/>
          <w:noProof w:val="0"/>
          <w:sz w:val="24"/>
          <w:szCs w:val="24"/>
          <w:lang w:val="en-GB"/>
        </w:rPr>
        <w:t xml:space="preserve"> </w:t>
      </w:r>
      <w:r w:rsidRPr="49C69BDE" w:rsidR="2C12C910">
        <w:rPr>
          <w:rFonts w:ascii="Arial" w:hAnsi="Arial" w:eastAsia="Arial" w:cs="Arial"/>
          <w:noProof w:val="0"/>
          <w:sz w:val="24"/>
          <w:szCs w:val="24"/>
          <w:lang w:val="en-GB"/>
        </w:rPr>
        <w:t xml:space="preserve">(Accessed: 4 July 2025) </w:t>
      </w:r>
    </w:p>
    <w:p w:rsidR="2C12C910" w:rsidP="49C69BDE" w:rsidRDefault="2C12C910" w14:paraId="02EA9DE1" w14:textId="526B40DC">
      <w:pPr>
        <w:pStyle w:val="Normal"/>
        <w:spacing w:line="360" w:lineRule="auto"/>
        <w:ind w:left="0"/>
        <w:jc w:val="both"/>
        <w:rPr>
          <w:rFonts w:ascii="Arial" w:hAnsi="Arial" w:eastAsia="Arial" w:cs="Arial"/>
          <w:noProof w:val="0"/>
          <w:sz w:val="24"/>
          <w:szCs w:val="24"/>
          <w:lang w:val="en-GB"/>
        </w:rPr>
      </w:pPr>
      <w:r w:rsidRPr="49C69BDE" w:rsidR="2C12C910">
        <w:rPr>
          <w:rFonts w:ascii="Arial" w:hAnsi="Arial" w:eastAsia="Arial" w:cs="Arial"/>
          <w:noProof w:val="0"/>
          <w:sz w:val="24"/>
          <w:szCs w:val="24"/>
          <w:lang w:val="en-GB"/>
        </w:rPr>
        <w:t xml:space="preserve">Partridge, J. (2025) ‘Lower-income consumers missing out on pay rises fuels fall in sales at B&amp;M’, The Guardian, 4 June. Available at: </w:t>
      </w:r>
      <w:hyperlink r:id="Ra439b6dfa4054f19">
        <w:r w:rsidRPr="49C69BDE" w:rsidR="2C12C910">
          <w:rPr>
            <w:rStyle w:val="Hyperlink"/>
            <w:rFonts w:ascii="Arial" w:hAnsi="Arial" w:eastAsia="Arial" w:cs="Arial"/>
            <w:noProof w:val="0"/>
            <w:sz w:val="24"/>
            <w:szCs w:val="24"/>
            <w:lang w:val="en-GB"/>
          </w:rPr>
          <w:t>https://www.theguardian.com/business/2025/jun/04/bm-sales-and-profits-fall-as-lower-income-consumers-miss-out-on-pay-rises</w:t>
        </w:r>
      </w:hyperlink>
      <w:r w:rsidRPr="49C69BDE" w:rsidR="2C12C910">
        <w:rPr>
          <w:rFonts w:ascii="Arial" w:hAnsi="Arial" w:eastAsia="Arial" w:cs="Arial"/>
          <w:noProof w:val="0"/>
          <w:sz w:val="24"/>
          <w:szCs w:val="24"/>
          <w:lang w:val="en-GB"/>
        </w:rPr>
        <w:t xml:space="preserve">  </w:t>
      </w:r>
      <w:r w:rsidRPr="49C69BDE" w:rsidR="740E5236">
        <w:rPr>
          <w:rFonts w:ascii="Arial" w:hAnsi="Arial" w:eastAsia="Arial" w:cs="Arial"/>
          <w:noProof w:val="0"/>
          <w:sz w:val="24"/>
          <w:szCs w:val="24"/>
          <w:lang w:val="en-GB"/>
        </w:rPr>
        <w:t xml:space="preserve"> </w:t>
      </w:r>
      <w:r w:rsidRPr="49C69BDE" w:rsidR="2C12C910">
        <w:rPr>
          <w:rFonts w:ascii="Arial" w:hAnsi="Arial" w:eastAsia="Arial" w:cs="Arial"/>
          <w:noProof w:val="0"/>
          <w:sz w:val="24"/>
          <w:szCs w:val="24"/>
          <w:lang w:val="en-GB"/>
        </w:rPr>
        <w:t>(</w:t>
      </w:r>
      <w:r w:rsidRPr="49C69BDE" w:rsidR="2C12C910">
        <w:rPr>
          <w:rFonts w:ascii="Arial" w:hAnsi="Arial" w:eastAsia="Arial" w:cs="Arial"/>
          <w:noProof w:val="0"/>
          <w:sz w:val="24"/>
          <w:szCs w:val="24"/>
          <w:lang w:val="en-GB"/>
        </w:rPr>
        <w:t xml:space="preserve">Accessed: 4 July 2025). </w:t>
      </w:r>
    </w:p>
    <w:p w:rsidR="2C12C910" w:rsidP="49C69BDE" w:rsidRDefault="2C12C910" w14:paraId="1FE01680" w14:textId="20661B28">
      <w:pPr>
        <w:pStyle w:val="Normal"/>
        <w:spacing w:line="360" w:lineRule="auto"/>
        <w:ind w:left="0"/>
        <w:jc w:val="both"/>
        <w:rPr>
          <w:rFonts w:ascii="Arial" w:hAnsi="Arial" w:eastAsia="Arial" w:cs="Arial"/>
          <w:noProof w:val="0"/>
          <w:sz w:val="24"/>
          <w:szCs w:val="24"/>
          <w:lang w:val="en-GB"/>
        </w:rPr>
      </w:pPr>
      <w:r w:rsidRPr="49C69BDE" w:rsidR="2C12C910">
        <w:rPr>
          <w:rFonts w:ascii="Arial" w:hAnsi="Arial" w:eastAsia="Arial" w:cs="Arial"/>
          <w:noProof w:val="0"/>
          <w:sz w:val="24"/>
          <w:szCs w:val="24"/>
          <w:lang w:val="en-GB"/>
        </w:rPr>
        <w:t xml:space="preserve">PwC (2024) Retail outlook: 2025. Available at: </w:t>
      </w:r>
      <w:hyperlink r:id="Rccf6fd3fb8d146a1">
        <w:r w:rsidRPr="49C69BDE" w:rsidR="2C12C910">
          <w:rPr>
            <w:rStyle w:val="Hyperlink"/>
            <w:rFonts w:ascii="Arial" w:hAnsi="Arial" w:eastAsia="Arial" w:cs="Arial"/>
            <w:noProof w:val="0"/>
            <w:sz w:val="24"/>
            <w:szCs w:val="24"/>
            <w:lang w:val="en-GB"/>
          </w:rPr>
          <w:t>https://www.pwc.co.uk/industries/retail-consumer/insights/retail-outlook.html</w:t>
        </w:r>
      </w:hyperlink>
      <w:r w:rsidRPr="49C69BDE" w:rsidR="2C12C910">
        <w:rPr>
          <w:rFonts w:ascii="Arial" w:hAnsi="Arial" w:eastAsia="Arial" w:cs="Arial"/>
          <w:noProof w:val="0"/>
          <w:sz w:val="24"/>
          <w:szCs w:val="24"/>
          <w:lang w:val="en-GB"/>
        </w:rPr>
        <w:t xml:space="preserve"> </w:t>
      </w:r>
      <w:r w:rsidRPr="49C69BDE" w:rsidR="60BF335E">
        <w:rPr>
          <w:rFonts w:ascii="Arial" w:hAnsi="Arial" w:eastAsia="Arial" w:cs="Arial"/>
          <w:noProof w:val="0"/>
          <w:sz w:val="24"/>
          <w:szCs w:val="24"/>
          <w:lang w:val="en-GB"/>
        </w:rPr>
        <w:t xml:space="preserve"> </w:t>
      </w:r>
      <w:r w:rsidRPr="49C69BDE" w:rsidR="2C12C910">
        <w:rPr>
          <w:rFonts w:ascii="Arial" w:hAnsi="Arial" w:eastAsia="Arial" w:cs="Arial"/>
          <w:noProof w:val="0"/>
          <w:sz w:val="24"/>
          <w:szCs w:val="24"/>
          <w:lang w:val="en-GB"/>
        </w:rPr>
        <w:t xml:space="preserve">(Accessed: 4 July 2025) </w:t>
      </w:r>
    </w:p>
    <w:p w:rsidR="2C12C910" w:rsidP="49C69BDE" w:rsidRDefault="2C12C910" w14:paraId="4175E968" w14:textId="309777F8">
      <w:pPr>
        <w:pStyle w:val="Normal"/>
        <w:spacing w:line="360" w:lineRule="auto"/>
        <w:ind w:left="0"/>
        <w:jc w:val="both"/>
        <w:rPr>
          <w:rFonts w:ascii="Arial" w:hAnsi="Arial" w:eastAsia="Arial" w:cs="Arial"/>
          <w:noProof w:val="0"/>
          <w:sz w:val="24"/>
          <w:szCs w:val="24"/>
          <w:lang w:val="en-GB"/>
        </w:rPr>
      </w:pPr>
      <w:r w:rsidRPr="49C69BDE" w:rsidR="2C12C910">
        <w:rPr>
          <w:rFonts w:ascii="Arial" w:hAnsi="Arial" w:eastAsia="Arial" w:cs="Arial"/>
          <w:noProof w:val="0"/>
          <w:sz w:val="24"/>
          <w:szCs w:val="24"/>
          <w:lang w:val="en-GB"/>
        </w:rPr>
        <w:t xml:space="preserve">Retail Champion (2025) How Small Retailers Can Thrive in 2025: Adapting to an Evolving High Street. Available at: </w:t>
      </w:r>
      <w:hyperlink r:id="R1c6d3327c59a4d88">
        <w:r w:rsidRPr="49C69BDE" w:rsidR="2C12C910">
          <w:rPr>
            <w:rStyle w:val="Hyperlink"/>
            <w:rFonts w:ascii="Arial" w:hAnsi="Arial" w:eastAsia="Arial" w:cs="Arial"/>
            <w:noProof w:val="0"/>
            <w:sz w:val="24"/>
            <w:szCs w:val="24"/>
            <w:lang w:val="en-GB"/>
          </w:rPr>
          <w:t>https://www.retailchampion.co.uk/how-small-retailers-can-thrive-in-2025-adapting-to-an-evolving-high-street/</w:t>
        </w:r>
      </w:hyperlink>
      <w:r w:rsidRPr="49C69BDE" w:rsidR="2C12C910">
        <w:rPr>
          <w:rFonts w:ascii="Arial" w:hAnsi="Arial" w:eastAsia="Arial" w:cs="Arial"/>
          <w:noProof w:val="0"/>
          <w:sz w:val="24"/>
          <w:szCs w:val="24"/>
          <w:lang w:val="en-GB"/>
        </w:rPr>
        <w:t xml:space="preserve"> </w:t>
      </w:r>
      <w:r w:rsidRPr="49C69BDE" w:rsidR="45DBFAD8">
        <w:rPr>
          <w:rFonts w:ascii="Arial" w:hAnsi="Arial" w:eastAsia="Arial" w:cs="Arial"/>
          <w:noProof w:val="0"/>
          <w:sz w:val="24"/>
          <w:szCs w:val="24"/>
          <w:lang w:val="en-GB"/>
        </w:rPr>
        <w:t xml:space="preserve"> </w:t>
      </w:r>
      <w:r w:rsidRPr="49C69BDE" w:rsidR="2C12C910">
        <w:rPr>
          <w:rFonts w:ascii="Arial" w:hAnsi="Arial" w:eastAsia="Arial" w:cs="Arial"/>
          <w:noProof w:val="0"/>
          <w:sz w:val="24"/>
          <w:szCs w:val="24"/>
          <w:lang w:val="en-GB"/>
        </w:rPr>
        <w:t xml:space="preserve">(Accessed: 4 July 2025) </w:t>
      </w:r>
    </w:p>
    <w:p w:rsidR="2C12C910" w:rsidP="49C69BDE" w:rsidRDefault="2C12C910" w14:paraId="577193B6" w14:textId="2CE69C44">
      <w:pPr>
        <w:pStyle w:val="Normal"/>
        <w:spacing w:line="360" w:lineRule="auto"/>
        <w:ind w:left="0"/>
        <w:jc w:val="both"/>
        <w:rPr>
          <w:rFonts w:ascii="Arial" w:hAnsi="Arial" w:eastAsia="Arial" w:cs="Arial"/>
          <w:noProof w:val="0"/>
          <w:sz w:val="24"/>
          <w:szCs w:val="24"/>
          <w:lang w:val="en-GB"/>
        </w:rPr>
      </w:pPr>
      <w:r w:rsidRPr="49C69BDE" w:rsidR="2C12C910">
        <w:rPr>
          <w:rFonts w:ascii="Arial" w:hAnsi="Arial" w:eastAsia="Arial" w:cs="Arial"/>
          <w:noProof w:val="0"/>
          <w:sz w:val="24"/>
          <w:szCs w:val="24"/>
          <w:lang w:val="en-GB"/>
        </w:rPr>
        <w:t xml:space="preserve">Tokyo Marine HCC (2025) UK Retail Sector Report: February 2025. Available at: </w:t>
      </w:r>
      <w:hyperlink r:id="R671d49cd97c844a4">
        <w:r w:rsidRPr="49C69BDE" w:rsidR="2C12C910">
          <w:rPr>
            <w:rStyle w:val="Hyperlink"/>
            <w:rFonts w:ascii="Arial" w:hAnsi="Arial" w:eastAsia="Arial" w:cs="Arial"/>
            <w:noProof w:val="0"/>
            <w:sz w:val="24"/>
            <w:szCs w:val="24"/>
            <w:lang w:val="en-GB"/>
          </w:rPr>
          <w:t>https://www.tmhcc.com/en/news-and-articles/thought-leadership/uk-retail-sector-report-2025</w:t>
        </w:r>
      </w:hyperlink>
      <w:r w:rsidRPr="49C69BDE" w:rsidR="2C12C910">
        <w:rPr>
          <w:rFonts w:ascii="Arial" w:hAnsi="Arial" w:eastAsia="Arial" w:cs="Arial"/>
          <w:noProof w:val="0"/>
          <w:sz w:val="24"/>
          <w:szCs w:val="24"/>
          <w:lang w:val="en-GB"/>
        </w:rPr>
        <w:t xml:space="preserve"> </w:t>
      </w:r>
      <w:r w:rsidRPr="49C69BDE" w:rsidR="11587A18">
        <w:rPr>
          <w:rFonts w:ascii="Arial" w:hAnsi="Arial" w:eastAsia="Arial" w:cs="Arial"/>
          <w:noProof w:val="0"/>
          <w:sz w:val="24"/>
          <w:szCs w:val="24"/>
          <w:lang w:val="en-GB"/>
        </w:rPr>
        <w:t xml:space="preserve"> </w:t>
      </w:r>
      <w:r w:rsidRPr="49C69BDE" w:rsidR="2C12C910">
        <w:rPr>
          <w:rFonts w:ascii="Arial" w:hAnsi="Arial" w:eastAsia="Arial" w:cs="Arial"/>
          <w:noProof w:val="0"/>
          <w:sz w:val="24"/>
          <w:szCs w:val="24"/>
          <w:lang w:val="en-GB"/>
        </w:rPr>
        <w:t xml:space="preserve">(Accessed: 2 July 2025) </w:t>
      </w:r>
    </w:p>
    <w:p w:rsidR="2C12C910" w:rsidP="49C69BDE" w:rsidRDefault="2C12C910" w14:paraId="7F0DEF77" w14:textId="268574F5">
      <w:pPr>
        <w:pStyle w:val="Normal"/>
        <w:spacing w:line="360" w:lineRule="auto"/>
        <w:ind w:left="0"/>
        <w:jc w:val="both"/>
        <w:rPr>
          <w:rFonts w:ascii="Arial" w:hAnsi="Arial" w:eastAsia="Arial" w:cs="Arial"/>
          <w:noProof w:val="0"/>
          <w:sz w:val="24"/>
          <w:szCs w:val="24"/>
          <w:lang w:val="en-GB"/>
        </w:rPr>
      </w:pPr>
      <w:r w:rsidRPr="49C69BDE" w:rsidR="2C12C910">
        <w:rPr>
          <w:rFonts w:ascii="Arial" w:hAnsi="Arial" w:eastAsia="Arial" w:cs="Arial"/>
          <w:noProof w:val="0"/>
          <w:sz w:val="24"/>
          <w:szCs w:val="24"/>
          <w:lang w:val="en-GB"/>
        </w:rPr>
        <w:t xml:space="preserve">Ward, M. (2025) Retail Sector in the UK. Available at: </w:t>
      </w:r>
      <w:hyperlink r:id="Rcb0035f90f084597">
        <w:r w:rsidRPr="49C69BDE" w:rsidR="2C12C910">
          <w:rPr>
            <w:rStyle w:val="Hyperlink"/>
            <w:rFonts w:ascii="Arial" w:hAnsi="Arial" w:eastAsia="Arial" w:cs="Arial"/>
            <w:noProof w:val="0"/>
            <w:sz w:val="24"/>
            <w:szCs w:val="24"/>
            <w:lang w:val="en-GB"/>
          </w:rPr>
          <w:t>https://researchbriefings.files.parliament.uk/documents/SN06186/SN06186.pdf</w:t>
        </w:r>
      </w:hyperlink>
      <w:r w:rsidRPr="49C69BDE" w:rsidR="4B52DA88">
        <w:rPr>
          <w:rFonts w:ascii="Arial" w:hAnsi="Arial" w:eastAsia="Arial" w:cs="Arial"/>
          <w:noProof w:val="0"/>
          <w:sz w:val="24"/>
          <w:szCs w:val="24"/>
          <w:lang w:val="en-GB"/>
        </w:rPr>
        <w:t xml:space="preserve"> </w:t>
      </w:r>
      <w:r w:rsidRPr="49C69BDE" w:rsidR="2C12C910">
        <w:rPr>
          <w:rFonts w:ascii="Arial" w:hAnsi="Arial" w:eastAsia="Arial" w:cs="Arial"/>
          <w:noProof w:val="0"/>
          <w:sz w:val="24"/>
          <w:szCs w:val="24"/>
          <w:lang w:val="en-GB"/>
        </w:rPr>
        <w:t xml:space="preserve">(Accessed: 2 July 2025) </w:t>
      </w:r>
    </w:p>
    <w:p w:rsidR="2C12C910" w:rsidP="49C69BDE" w:rsidRDefault="2C12C910" w14:paraId="0F1A0A16" w14:textId="33C5186C">
      <w:pPr>
        <w:pStyle w:val="Normal"/>
        <w:spacing w:line="360" w:lineRule="auto"/>
        <w:ind w:left="0"/>
        <w:jc w:val="both"/>
        <w:rPr>
          <w:rFonts w:ascii="Arial" w:hAnsi="Arial" w:eastAsia="Arial" w:cs="Arial"/>
          <w:noProof w:val="0"/>
          <w:sz w:val="24"/>
          <w:szCs w:val="24"/>
          <w:lang w:val="en-GB"/>
        </w:rPr>
      </w:pPr>
      <w:r w:rsidRPr="49C69BDE" w:rsidR="2C12C910">
        <w:rPr>
          <w:rFonts w:ascii="Arial" w:hAnsi="Arial" w:eastAsia="Arial" w:cs="Arial"/>
          <w:noProof w:val="0"/>
          <w:sz w:val="24"/>
          <w:szCs w:val="24"/>
          <w:lang w:val="en-GB"/>
        </w:rPr>
        <w:t xml:space="preserve">Wonderful Payments (2025) UK retail trends 2025: Innovations reshaping retail. Available at: </w:t>
      </w:r>
      <w:hyperlink r:id="R2d09eacf3ad647cb">
        <w:r w:rsidRPr="49C69BDE" w:rsidR="2C12C910">
          <w:rPr>
            <w:rStyle w:val="Hyperlink"/>
            <w:rFonts w:ascii="Arial" w:hAnsi="Arial" w:eastAsia="Arial" w:cs="Arial"/>
            <w:noProof w:val="0"/>
            <w:sz w:val="24"/>
            <w:szCs w:val="24"/>
            <w:lang w:val="en-GB"/>
          </w:rPr>
          <w:t>https://wonderful.co.uk/blog/uk-retail-trends-2025-innovation-for-retailers</w:t>
        </w:r>
      </w:hyperlink>
      <w:r w:rsidRPr="49C69BDE" w:rsidR="2C12C910">
        <w:rPr>
          <w:rFonts w:ascii="Arial" w:hAnsi="Arial" w:eastAsia="Arial" w:cs="Arial"/>
          <w:noProof w:val="0"/>
          <w:sz w:val="24"/>
          <w:szCs w:val="24"/>
          <w:lang w:val="en-GB"/>
        </w:rPr>
        <w:t xml:space="preserve"> </w:t>
      </w:r>
      <w:r w:rsidRPr="49C69BDE" w:rsidR="3E8C7227">
        <w:rPr>
          <w:rFonts w:ascii="Arial" w:hAnsi="Arial" w:eastAsia="Arial" w:cs="Arial"/>
          <w:noProof w:val="0"/>
          <w:sz w:val="24"/>
          <w:szCs w:val="24"/>
          <w:lang w:val="en-GB"/>
        </w:rPr>
        <w:t xml:space="preserve"> </w:t>
      </w:r>
      <w:r w:rsidRPr="49C69BDE" w:rsidR="2C12C910">
        <w:rPr>
          <w:rFonts w:ascii="Arial" w:hAnsi="Arial" w:eastAsia="Arial" w:cs="Arial"/>
          <w:noProof w:val="0"/>
          <w:sz w:val="24"/>
          <w:szCs w:val="24"/>
          <w:lang w:val="en-GB"/>
        </w:rPr>
        <w:t>(Accessed: 4 July 2025)</w:t>
      </w:r>
    </w:p>
    <w:p w:rsidR="49C69BDE" w:rsidP="49C69BDE" w:rsidRDefault="49C69BDE" w14:paraId="58BC6288" w14:textId="6D338743">
      <w:pPr>
        <w:pStyle w:val="Normal"/>
        <w:spacing w:line="360" w:lineRule="auto"/>
        <w:ind w:left="0"/>
        <w:jc w:val="both"/>
        <w:rPr>
          <w:rFonts w:ascii="Arial" w:hAnsi="Arial" w:eastAsia="Arial" w:cs="Arial"/>
          <w:noProof w:val="0"/>
          <w:sz w:val="24"/>
          <w:szCs w:val="24"/>
          <w:lang w:val="en-GB"/>
        </w:rPr>
      </w:pPr>
    </w:p>
    <w:p w:rsidR="49C69BDE" w:rsidP="49C69BDE" w:rsidRDefault="49C69BDE" w14:paraId="1D6BCDDA" w14:textId="259D9729">
      <w:pPr>
        <w:rPr>
          <w:rFonts w:ascii="Arial" w:hAnsi="Arial" w:eastAsia="Arial" w:cs="Arial"/>
        </w:rPr>
      </w:pPr>
    </w:p>
    <w:sectPr>
      <w:pgSz w:w="11906" w:h="16838" w:orient="portrait"/>
      <w:pgMar w:top="1440" w:right="1440" w:bottom="1440" w:left="1440" w:header="720" w:footer="720" w:gutter="0"/>
      <w:cols w:space="720"/>
      <w:docGrid w:linePitch="360"/>
      <w:headerReference w:type="default" r:id="Rfd23c022f9964ea0"/>
      <w:footerReference w:type="default" r:id="R331304bf9fda450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C69BDE" w:rsidTr="49C69BDE" w14:paraId="70433B97">
      <w:trPr>
        <w:trHeight w:val="300"/>
      </w:trPr>
      <w:tc>
        <w:tcPr>
          <w:tcW w:w="3005" w:type="dxa"/>
          <w:tcMar/>
        </w:tcPr>
        <w:p w:rsidR="49C69BDE" w:rsidP="49C69BDE" w:rsidRDefault="49C69BDE" w14:paraId="3A07575C" w14:textId="041DB09D">
          <w:pPr>
            <w:pStyle w:val="Header"/>
            <w:bidi w:val="0"/>
            <w:ind w:left="-115"/>
            <w:jc w:val="left"/>
          </w:pPr>
        </w:p>
      </w:tc>
      <w:tc>
        <w:tcPr>
          <w:tcW w:w="3005" w:type="dxa"/>
          <w:tcMar/>
        </w:tcPr>
        <w:p w:rsidR="49C69BDE" w:rsidP="49C69BDE" w:rsidRDefault="49C69BDE" w14:paraId="05E9D0DF" w14:textId="32056EB3">
          <w:pPr>
            <w:pStyle w:val="Header"/>
            <w:bidi w:val="0"/>
            <w:jc w:val="center"/>
          </w:pPr>
        </w:p>
      </w:tc>
      <w:tc>
        <w:tcPr>
          <w:tcW w:w="3005" w:type="dxa"/>
          <w:tcMar/>
        </w:tcPr>
        <w:p w:rsidR="49C69BDE" w:rsidP="49C69BDE" w:rsidRDefault="49C69BDE" w14:paraId="5D156687" w14:textId="11E67DC1">
          <w:pPr>
            <w:pStyle w:val="Header"/>
            <w:bidi w:val="0"/>
            <w:ind w:right="-115"/>
            <w:jc w:val="right"/>
          </w:pPr>
        </w:p>
      </w:tc>
    </w:tr>
  </w:tbl>
  <w:p w:rsidR="49C69BDE" w:rsidP="49C69BDE" w:rsidRDefault="49C69BDE" w14:paraId="59B858E5" w14:textId="2423DD8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C69BDE" w:rsidTr="49C69BDE" w14:paraId="14384CF0">
      <w:trPr>
        <w:trHeight w:val="300"/>
      </w:trPr>
      <w:tc>
        <w:tcPr>
          <w:tcW w:w="3005" w:type="dxa"/>
          <w:tcMar/>
        </w:tcPr>
        <w:p w:rsidR="49C69BDE" w:rsidP="49C69BDE" w:rsidRDefault="49C69BDE" w14:paraId="76360114" w14:textId="2C64201E">
          <w:pPr>
            <w:pStyle w:val="Header"/>
            <w:bidi w:val="0"/>
            <w:ind w:left="-115"/>
            <w:jc w:val="left"/>
          </w:pPr>
        </w:p>
      </w:tc>
      <w:tc>
        <w:tcPr>
          <w:tcW w:w="3005" w:type="dxa"/>
          <w:tcMar/>
        </w:tcPr>
        <w:p w:rsidR="49C69BDE" w:rsidP="49C69BDE" w:rsidRDefault="49C69BDE" w14:paraId="1F32234E" w14:textId="68FA75C4">
          <w:pPr>
            <w:pStyle w:val="Header"/>
            <w:bidi w:val="0"/>
            <w:jc w:val="center"/>
          </w:pPr>
        </w:p>
      </w:tc>
      <w:tc>
        <w:tcPr>
          <w:tcW w:w="3005" w:type="dxa"/>
          <w:tcMar/>
        </w:tcPr>
        <w:p w:rsidR="49C69BDE" w:rsidP="49C69BDE" w:rsidRDefault="49C69BDE" w14:paraId="4C6718D5" w14:textId="38D3C075">
          <w:pPr>
            <w:pStyle w:val="Header"/>
            <w:bidi w:val="0"/>
            <w:ind w:right="-115"/>
            <w:jc w:val="right"/>
          </w:pPr>
        </w:p>
      </w:tc>
    </w:tr>
  </w:tbl>
  <w:p w:rsidR="49C69BDE" w:rsidP="49C69BDE" w:rsidRDefault="49C69BDE" w14:paraId="4AEB7F0C" w14:textId="5F4A0AC3">
    <w:pPr>
      <w:pStyle w:val="Header"/>
      <w:bidi w:val="0"/>
    </w:pPr>
  </w:p>
</w:hdr>
</file>

<file path=word/numbering.xml><?xml version="1.0" encoding="utf-8"?>
<w:numbering xmlns:w="http://schemas.openxmlformats.org/wordprocessingml/2006/main">
  <w:abstractNum xmlns:w="http://schemas.openxmlformats.org/wordprocessingml/2006/main" w:abstractNumId="14">
    <w:nsid w:val="71fea2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1315544"/>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2">
    <w:nsid w:val="7f5557f3"/>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1">
    <w:nsid w:val="379fe8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3c5798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ac879f0"/>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8">
    <w:nsid w:val="1db11b8"/>
    <w:multiLevelType xmlns:w="http://schemas.openxmlformats.org/wordprocessingml/2006/main" w:val="hybridMultilevel"/>
    <w:lvl xmlns:w="http://schemas.openxmlformats.org/wordprocessingml/2006/main" w:ilvl="0">
      <w:start w:val="1"/>
      <w:numFmt w:val="decimal"/>
      <w:lvlText w:val="%1)"/>
      <w:lvlJc w:val="left"/>
      <w:pPr>
        <w:ind w:left="1068" w:hanging="360"/>
      </w:pPr>
    </w:lvl>
    <w:lvl xmlns:w="http://schemas.openxmlformats.org/wordprocessingml/2006/main" w:ilvl="1">
      <w:start w:val="1"/>
      <w:numFmt w:val="lowerLetter"/>
      <w:lvlText w:val="%2."/>
      <w:lvlJc w:val="left"/>
      <w:pPr>
        <w:ind w:left="1788" w:hanging="360"/>
      </w:pPr>
    </w:lvl>
    <w:lvl xmlns:w="http://schemas.openxmlformats.org/wordprocessingml/2006/main" w:ilvl="2">
      <w:start w:val="1"/>
      <w:numFmt w:val="lowerRoman"/>
      <w:lvlText w:val="%3."/>
      <w:lvlJc w:val="right"/>
      <w:pPr>
        <w:ind w:left="2508" w:hanging="180"/>
      </w:pPr>
    </w:lvl>
    <w:lvl xmlns:w="http://schemas.openxmlformats.org/wordprocessingml/2006/main" w:ilvl="3">
      <w:start w:val="1"/>
      <w:numFmt w:val="decimal"/>
      <w:lvlText w:val="%4."/>
      <w:lvlJc w:val="left"/>
      <w:pPr>
        <w:ind w:left="3228" w:hanging="360"/>
      </w:pPr>
    </w:lvl>
    <w:lvl xmlns:w="http://schemas.openxmlformats.org/wordprocessingml/2006/main" w:ilvl="4">
      <w:start w:val="1"/>
      <w:numFmt w:val="lowerLetter"/>
      <w:lvlText w:val="%5."/>
      <w:lvlJc w:val="left"/>
      <w:pPr>
        <w:ind w:left="3948" w:hanging="360"/>
      </w:pPr>
    </w:lvl>
    <w:lvl xmlns:w="http://schemas.openxmlformats.org/wordprocessingml/2006/main" w:ilvl="5">
      <w:start w:val="1"/>
      <w:numFmt w:val="lowerRoman"/>
      <w:lvlText w:val="%6."/>
      <w:lvlJc w:val="right"/>
      <w:pPr>
        <w:ind w:left="4668" w:hanging="180"/>
      </w:pPr>
    </w:lvl>
    <w:lvl xmlns:w="http://schemas.openxmlformats.org/wordprocessingml/2006/main" w:ilvl="6">
      <w:start w:val="1"/>
      <w:numFmt w:val="decimal"/>
      <w:lvlText w:val="%7."/>
      <w:lvlJc w:val="left"/>
      <w:pPr>
        <w:ind w:left="5388" w:hanging="360"/>
      </w:pPr>
    </w:lvl>
    <w:lvl xmlns:w="http://schemas.openxmlformats.org/wordprocessingml/2006/main" w:ilvl="7">
      <w:start w:val="1"/>
      <w:numFmt w:val="lowerLetter"/>
      <w:lvlText w:val="%8."/>
      <w:lvlJc w:val="left"/>
      <w:pPr>
        <w:ind w:left="6108" w:hanging="360"/>
      </w:pPr>
    </w:lvl>
    <w:lvl xmlns:w="http://schemas.openxmlformats.org/wordprocessingml/2006/main" w:ilvl="8">
      <w:start w:val="1"/>
      <w:numFmt w:val="lowerRoman"/>
      <w:lvlText w:val="%9."/>
      <w:lvlJc w:val="right"/>
      <w:pPr>
        <w:ind w:left="6828" w:hanging="180"/>
      </w:pPr>
    </w:lvl>
  </w:abstractNum>
  <w:abstractNum xmlns:w="http://schemas.openxmlformats.org/wordprocessingml/2006/main" w:abstractNumId="7">
    <w:nsid w:val="3198b4bf"/>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6">
    <w:nsid w:val="2c5d55d6"/>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5">
    <w:nsid w:val="5d77bc55"/>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4">
    <w:nsid w:val="1ab1c471"/>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3">
    <w:nsid w:val="a35171a"/>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
    <w:nsid w:val="30fbc04b"/>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
    <w:nsid w:val="7ca71b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C7FFE2"/>
    <w:rsid w:val="0019E4CA"/>
    <w:rsid w:val="0048D019"/>
    <w:rsid w:val="00C2A0EF"/>
    <w:rsid w:val="00E126F2"/>
    <w:rsid w:val="00F56213"/>
    <w:rsid w:val="00FF888D"/>
    <w:rsid w:val="0104B32B"/>
    <w:rsid w:val="0131F1A1"/>
    <w:rsid w:val="013C8B76"/>
    <w:rsid w:val="0165236D"/>
    <w:rsid w:val="0186628F"/>
    <w:rsid w:val="021EC9D1"/>
    <w:rsid w:val="02C97CA0"/>
    <w:rsid w:val="02F78E76"/>
    <w:rsid w:val="038883B9"/>
    <w:rsid w:val="040C6C6B"/>
    <w:rsid w:val="045BBC3F"/>
    <w:rsid w:val="04A0B0BD"/>
    <w:rsid w:val="04A50148"/>
    <w:rsid w:val="04D64960"/>
    <w:rsid w:val="059E102C"/>
    <w:rsid w:val="05D388EF"/>
    <w:rsid w:val="063B39CE"/>
    <w:rsid w:val="069F4976"/>
    <w:rsid w:val="06A2A692"/>
    <w:rsid w:val="07BC6355"/>
    <w:rsid w:val="07F03B40"/>
    <w:rsid w:val="088F857E"/>
    <w:rsid w:val="08924A1A"/>
    <w:rsid w:val="08BFE6A4"/>
    <w:rsid w:val="08CD82E0"/>
    <w:rsid w:val="094AA868"/>
    <w:rsid w:val="094BA46B"/>
    <w:rsid w:val="09E0D344"/>
    <w:rsid w:val="09F814A3"/>
    <w:rsid w:val="0A01319E"/>
    <w:rsid w:val="0A59E754"/>
    <w:rsid w:val="0A75FF16"/>
    <w:rsid w:val="0A8D04FE"/>
    <w:rsid w:val="0B0BE4AD"/>
    <w:rsid w:val="0BAD9086"/>
    <w:rsid w:val="0BCE9DC4"/>
    <w:rsid w:val="0C516894"/>
    <w:rsid w:val="0C5CC24B"/>
    <w:rsid w:val="0C95DEA7"/>
    <w:rsid w:val="0D2BB141"/>
    <w:rsid w:val="0D2F6E5B"/>
    <w:rsid w:val="0D6A50C9"/>
    <w:rsid w:val="0E54DE42"/>
    <w:rsid w:val="0E85D815"/>
    <w:rsid w:val="0E9513CF"/>
    <w:rsid w:val="0F167A05"/>
    <w:rsid w:val="0FF13ECB"/>
    <w:rsid w:val="101D6B7C"/>
    <w:rsid w:val="103207DE"/>
    <w:rsid w:val="11587A18"/>
    <w:rsid w:val="117295B8"/>
    <w:rsid w:val="1176779C"/>
    <w:rsid w:val="117B0A64"/>
    <w:rsid w:val="11C2DC2A"/>
    <w:rsid w:val="11C6976C"/>
    <w:rsid w:val="129CA9B0"/>
    <w:rsid w:val="137701E9"/>
    <w:rsid w:val="13794589"/>
    <w:rsid w:val="13EFA157"/>
    <w:rsid w:val="140F821C"/>
    <w:rsid w:val="14198E63"/>
    <w:rsid w:val="1432E5AF"/>
    <w:rsid w:val="144C9B84"/>
    <w:rsid w:val="14518123"/>
    <w:rsid w:val="1590FF28"/>
    <w:rsid w:val="1649A6D4"/>
    <w:rsid w:val="169056E5"/>
    <w:rsid w:val="16FDB067"/>
    <w:rsid w:val="170280E1"/>
    <w:rsid w:val="174BF913"/>
    <w:rsid w:val="17F571D7"/>
    <w:rsid w:val="18DB12E6"/>
    <w:rsid w:val="18FFCEBF"/>
    <w:rsid w:val="19FAD8D0"/>
    <w:rsid w:val="1A9664CD"/>
    <w:rsid w:val="1AE2F8C9"/>
    <w:rsid w:val="1B8507E5"/>
    <w:rsid w:val="1BC4E921"/>
    <w:rsid w:val="1BDEE3EA"/>
    <w:rsid w:val="1BFCED0A"/>
    <w:rsid w:val="1C03560D"/>
    <w:rsid w:val="1C27BE34"/>
    <w:rsid w:val="1C4AF5C5"/>
    <w:rsid w:val="1DA8CA72"/>
    <w:rsid w:val="1E265DD0"/>
    <w:rsid w:val="1E8A9336"/>
    <w:rsid w:val="1EA512AA"/>
    <w:rsid w:val="1F95E8C4"/>
    <w:rsid w:val="1FB4770B"/>
    <w:rsid w:val="1FDA1A35"/>
    <w:rsid w:val="1FF48A6B"/>
    <w:rsid w:val="202C761B"/>
    <w:rsid w:val="204DAED0"/>
    <w:rsid w:val="204E7D6D"/>
    <w:rsid w:val="21625AB2"/>
    <w:rsid w:val="2164F721"/>
    <w:rsid w:val="21E7DD35"/>
    <w:rsid w:val="22CB0533"/>
    <w:rsid w:val="2314642E"/>
    <w:rsid w:val="237ADAF1"/>
    <w:rsid w:val="237ADD31"/>
    <w:rsid w:val="23E313A6"/>
    <w:rsid w:val="2402B763"/>
    <w:rsid w:val="240AED56"/>
    <w:rsid w:val="248D657A"/>
    <w:rsid w:val="25F64602"/>
    <w:rsid w:val="261617E8"/>
    <w:rsid w:val="2671E21F"/>
    <w:rsid w:val="2676FD42"/>
    <w:rsid w:val="27280490"/>
    <w:rsid w:val="272D4778"/>
    <w:rsid w:val="27606832"/>
    <w:rsid w:val="288E0F7A"/>
    <w:rsid w:val="28C2665F"/>
    <w:rsid w:val="291EDD92"/>
    <w:rsid w:val="2956B789"/>
    <w:rsid w:val="2A59A5DE"/>
    <w:rsid w:val="2ADCD8C7"/>
    <w:rsid w:val="2ADE361B"/>
    <w:rsid w:val="2B193116"/>
    <w:rsid w:val="2B57C264"/>
    <w:rsid w:val="2BA4299C"/>
    <w:rsid w:val="2C12C910"/>
    <w:rsid w:val="2C38463F"/>
    <w:rsid w:val="2C3E93EA"/>
    <w:rsid w:val="2C4E50A9"/>
    <w:rsid w:val="2CBCD8E4"/>
    <w:rsid w:val="2D1B4ACB"/>
    <w:rsid w:val="2D95DABD"/>
    <w:rsid w:val="2DD04882"/>
    <w:rsid w:val="2E2924CA"/>
    <w:rsid w:val="2EAB1A45"/>
    <w:rsid w:val="2EC26297"/>
    <w:rsid w:val="2EF0C0ED"/>
    <w:rsid w:val="2F6628EB"/>
    <w:rsid w:val="2F77AC92"/>
    <w:rsid w:val="2F8D020B"/>
    <w:rsid w:val="2F944F8B"/>
    <w:rsid w:val="2F9A2929"/>
    <w:rsid w:val="2FD9F23D"/>
    <w:rsid w:val="30C563D5"/>
    <w:rsid w:val="31076DF9"/>
    <w:rsid w:val="31125C78"/>
    <w:rsid w:val="312725A3"/>
    <w:rsid w:val="31F1CB7F"/>
    <w:rsid w:val="32A98607"/>
    <w:rsid w:val="32E76B99"/>
    <w:rsid w:val="33966954"/>
    <w:rsid w:val="33A38273"/>
    <w:rsid w:val="33D11727"/>
    <w:rsid w:val="341BB077"/>
    <w:rsid w:val="341EC81A"/>
    <w:rsid w:val="348921DE"/>
    <w:rsid w:val="34D5B8E1"/>
    <w:rsid w:val="34D81C81"/>
    <w:rsid w:val="34E2A1A0"/>
    <w:rsid w:val="3531CD4D"/>
    <w:rsid w:val="36835BCA"/>
    <w:rsid w:val="36C2F9B1"/>
    <w:rsid w:val="3765BBCD"/>
    <w:rsid w:val="37701F5C"/>
    <w:rsid w:val="37DE4780"/>
    <w:rsid w:val="3809EA60"/>
    <w:rsid w:val="38822671"/>
    <w:rsid w:val="38E81DE2"/>
    <w:rsid w:val="39434676"/>
    <w:rsid w:val="3A03A3AC"/>
    <w:rsid w:val="3A5B9DB1"/>
    <w:rsid w:val="3B7F7BC1"/>
    <w:rsid w:val="3C03011D"/>
    <w:rsid w:val="3C03B06C"/>
    <w:rsid w:val="3C590D20"/>
    <w:rsid w:val="3C60B015"/>
    <w:rsid w:val="3C7D7A54"/>
    <w:rsid w:val="3CFF91A7"/>
    <w:rsid w:val="3D6C947F"/>
    <w:rsid w:val="3D92205B"/>
    <w:rsid w:val="3DB56ADD"/>
    <w:rsid w:val="3DC33F74"/>
    <w:rsid w:val="3E80D2B8"/>
    <w:rsid w:val="3E8C7227"/>
    <w:rsid w:val="3E8C77B7"/>
    <w:rsid w:val="3EE1D0C9"/>
    <w:rsid w:val="3F367094"/>
    <w:rsid w:val="3F8053DB"/>
    <w:rsid w:val="4042A601"/>
    <w:rsid w:val="4049ECD1"/>
    <w:rsid w:val="406CFA28"/>
    <w:rsid w:val="41299BC7"/>
    <w:rsid w:val="4152AC01"/>
    <w:rsid w:val="4156C1A0"/>
    <w:rsid w:val="41C66E64"/>
    <w:rsid w:val="42175F51"/>
    <w:rsid w:val="425324F8"/>
    <w:rsid w:val="42AD61F1"/>
    <w:rsid w:val="42C60FF0"/>
    <w:rsid w:val="42F460FF"/>
    <w:rsid w:val="42FD5E4C"/>
    <w:rsid w:val="43112EA6"/>
    <w:rsid w:val="43ACE0F5"/>
    <w:rsid w:val="43F1622A"/>
    <w:rsid w:val="4400BB57"/>
    <w:rsid w:val="45DBFAD8"/>
    <w:rsid w:val="46449CD4"/>
    <w:rsid w:val="46853959"/>
    <w:rsid w:val="4694B4D4"/>
    <w:rsid w:val="4724DEC1"/>
    <w:rsid w:val="4781F5DD"/>
    <w:rsid w:val="4838A413"/>
    <w:rsid w:val="489EE37B"/>
    <w:rsid w:val="496C041F"/>
    <w:rsid w:val="497CFB07"/>
    <w:rsid w:val="49C69BDE"/>
    <w:rsid w:val="49DA7BB8"/>
    <w:rsid w:val="4A090C21"/>
    <w:rsid w:val="4A44572D"/>
    <w:rsid w:val="4AA1498D"/>
    <w:rsid w:val="4AB23872"/>
    <w:rsid w:val="4B0F5235"/>
    <w:rsid w:val="4B499206"/>
    <w:rsid w:val="4B52DA88"/>
    <w:rsid w:val="4B7582D7"/>
    <w:rsid w:val="4BC09194"/>
    <w:rsid w:val="4BDF3262"/>
    <w:rsid w:val="4BF483DC"/>
    <w:rsid w:val="4C2EC8EB"/>
    <w:rsid w:val="4C3B66A6"/>
    <w:rsid w:val="4C3CAF37"/>
    <w:rsid w:val="4C5FC94F"/>
    <w:rsid w:val="4CBE035E"/>
    <w:rsid w:val="4D6E318D"/>
    <w:rsid w:val="4D7B3F6F"/>
    <w:rsid w:val="4DABF503"/>
    <w:rsid w:val="4DB5A11A"/>
    <w:rsid w:val="4DD30041"/>
    <w:rsid w:val="4E3A216A"/>
    <w:rsid w:val="4E3ADB8D"/>
    <w:rsid w:val="4E736DD4"/>
    <w:rsid w:val="4EAA8BE0"/>
    <w:rsid w:val="4EB2B4D9"/>
    <w:rsid w:val="4ED8A27F"/>
    <w:rsid w:val="4F9EC6BC"/>
    <w:rsid w:val="4FA924AD"/>
    <w:rsid w:val="5021A807"/>
    <w:rsid w:val="50CF1E85"/>
    <w:rsid w:val="511AE743"/>
    <w:rsid w:val="517B2816"/>
    <w:rsid w:val="51A74873"/>
    <w:rsid w:val="5234C936"/>
    <w:rsid w:val="5254903B"/>
    <w:rsid w:val="5269A5D6"/>
    <w:rsid w:val="5284F1E2"/>
    <w:rsid w:val="52BE7626"/>
    <w:rsid w:val="52BF1FA3"/>
    <w:rsid w:val="535FE1BF"/>
    <w:rsid w:val="537F217E"/>
    <w:rsid w:val="54B566A1"/>
    <w:rsid w:val="54FE33D4"/>
    <w:rsid w:val="5506ED55"/>
    <w:rsid w:val="552BBC68"/>
    <w:rsid w:val="5556EBE2"/>
    <w:rsid w:val="55823D44"/>
    <w:rsid w:val="55B7B20A"/>
    <w:rsid w:val="55CE48DD"/>
    <w:rsid w:val="561E9B03"/>
    <w:rsid w:val="563EF22D"/>
    <w:rsid w:val="566BFE2F"/>
    <w:rsid w:val="5704D226"/>
    <w:rsid w:val="5846DD13"/>
    <w:rsid w:val="5898FFC7"/>
    <w:rsid w:val="58BC3650"/>
    <w:rsid w:val="597AA60A"/>
    <w:rsid w:val="598262CC"/>
    <w:rsid w:val="5987F804"/>
    <w:rsid w:val="59C4DB2C"/>
    <w:rsid w:val="5A16E7A6"/>
    <w:rsid w:val="5B3E0B79"/>
    <w:rsid w:val="5B67A036"/>
    <w:rsid w:val="5B95E87F"/>
    <w:rsid w:val="5BD448AE"/>
    <w:rsid w:val="5BD8D5FF"/>
    <w:rsid w:val="5C2C1FC7"/>
    <w:rsid w:val="5C6C7CF7"/>
    <w:rsid w:val="5CCFF8F9"/>
    <w:rsid w:val="5CF68346"/>
    <w:rsid w:val="5D1A1D2F"/>
    <w:rsid w:val="5D49602E"/>
    <w:rsid w:val="5DB8598D"/>
    <w:rsid w:val="5E1120CE"/>
    <w:rsid w:val="5E3A7F50"/>
    <w:rsid w:val="5E5FF51C"/>
    <w:rsid w:val="5E6920BF"/>
    <w:rsid w:val="5EC03A4C"/>
    <w:rsid w:val="5F746607"/>
    <w:rsid w:val="5F7FBDA1"/>
    <w:rsid w:val="5FEC1A99"/>
    <w:rsid w:val="605306CE"/>
    <w:rsid w:val="6081DF1B"/>
    <w:rsid w:val="60B02B80"/>
    <w:rsid w:val="60B466FC"/>
    <w:rsid w:val="60B6CCEA"/>
    <w:rsid w:val="60BF335E"/>
    <w:rsid w:val="61CA8D8B"/>
    <w:rsid w:val="61DD3910"/>
    <w:rsid w:val="624907C5"/>
    <w:rsid w:val="626BA5FC"/>
    <w:rsid w:val="62DC08E3"/>
    <w:rsid w:val="62E31B1A"/>
    <w:rsid w:val="62EFEAEC"/>
    <w:rsid w:val="635F8DDA"/>
    <w:rsid w:val="63735437"/>
    <w:rsid w:val="643EE46C"/>
    <w:rsid w:val="64E11D14"/>
    <w:rsid w:val="65495D27"/>
    <w:rsid w:val="659D2F95"/>
    <w:rsid w:val="65A7AACD"/>
    <w:rsid w:val="67655382"/>
    <w:rsid w:val="677C3203"/>
    <w:rsid w:val="67EDF03A"/>
    <w:rsid w:val="686DBCD6"/>
    <w:rsid w:val="68882A98"/>
    <w:rsid w:val="6900CB41"/>
    <w:rsid w:val="6901F2B4"/>
    <w:rsid w:val="690A5C0D"/>
    <w:rsid w:val="6910D5CB"/>
    <w:rsid w:val="697A2CDB"/>
    <w:rsid w:val="69A369FB"/>
    <w:rsid w:val="69FF1E13"/>
    <w:rsid w:val="6A123AC5"/>
    <w:rsid w:val="6A9D664F"/>
    <w:rsid w:val="6B5A3943"/>
    <w:rsid w:val="6B8509FC"/>
    <w:rsid w:val="6B956C99"/>
    <w:rsid w:val="6BA7A7F3"/>
    <w:rsid w:val="6BDDA8D5"/>
    <w:rsid w:val="6C6C2709"/>
    <w:rsid w:val="6C6F30F8"/>
    <w:rsid w:val="6C7A0119"/>
    <w:rsid w:val="6CC31E80"/>
    <w:rsid w:val="6CD45ADB"/>
    <w:rsid w:val="6DC7FFE2"/>
    <w:rsid w:val="6EE402EA"/>
    <w:rsid w:val="6EFC9871"/>
    <w:rsid w:val="6F9B8A5D"/>
    <w:rsid w:val="700BB32D"/>
    <w:rsid w:val="7033340D"/>
    <w:rsid w:val="708A35BB"/>
    <w:rsid w:val="70C548D6"/>
    <w:rsid w:val="70D0B6A4"/>
    <w:rsid w:val="713B4276"/>
    <w:rsid w:val="71484C49"/>
    <w:rsid w:val="71CCB78D"/>
    <w:rsid w:val="72A5FF63"/>
    <w:rsid w:val="72C8D130"/>
    <w:rsid w:val="72CA7713"/>
    <w:rsid w:val="72E2D72C"/>
    <w:rsid w:val="72E8B1C7"/>
    <w:rsid w:val="72F3867D"/>
    <w:rsid w:val="73271577"/>
    <w:rsid w:val="7328EBB4"/>
    <w:rsid w:val="73B3C748"/>
    <w:rsid w:val="740E5236"/>
    <w:rsid w:val="7421731E"/>
    <w:rsid w:val="743E22BF"/>
    <w:rsid w:val="7467FDF8"/>
    <w:rsid w:val="755BA760"/>
    <w:rsid w:val="756DCF69"/>
    <w:rsid w:val="758F90A4"/>
    <w:rsid w:val="75AB8C9F"/>
    <w:rsid w:val="765138C0"/>
    <w:rsid w:val="767C13A0"/>
    <w:rsid w:val="769B89C3"/>
    <w:rsid w:val="76D253B0"/>
    <w:rsid w:val="774E1649"/>
    <w:rsid w:val="789A206C"/>
    <w:rsid w:val="791C8D4F"/>
    <w:rsid w:val="79ACD6D1"/>
    <w:rsid w:val="7A144CC5"/>
    <w:rsid w:val="7A3CE24C"/>
    <w:rsid w:val="7A5765E2"/>
    <w:rsid w:val="7AF36FBC"/>
    <w:rsid w:val="7AFBC2F8"/>
    <w:rsid w:val="7B1FD6A9"/>
    <w:rsid w:val="7B441201"/>
    <w:rsid w:val="7B591D91"/>
    <w:rsid w:val="7B83C9F3"/>
    <w:rsid w:val="7BAAFA92"/>
    <w:rsid w:val="7C02E496"/>
    <w:rsid w:val="7C71EF68"/>
    <w:rsid w:val="7C7E2E5C"/>
    <w:rsid w:val="7C9257A3"/>
    <w:rsid w:val="7D1473DB"/>
    <w:rsid w:val="7D58C46B"/>
    <w:rsid w:val="7DC1A822"/>
    <w:rsid w:val="7DC79116"/>
    <w:rsid w:val="7DFC33A5"/>
    <w:rsid w:val="7E1B5DE4"/>
    <w:rsid w:val="7E87532D"/>
    <w:rsid w:val="7F08365C"/>
    <w:rsid w:val="7F1A6836"/>
    <w:rsid w:val="7FEDC523"/>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5529B"/>
  <w15:chartTrackingRefBased/>
  <w15:docId w15:val="{83624567-1ABA-4B7C-9DCB-FA2DC21272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u-RU"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9C69BD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9C69BDE"/>
    <w:pPr>
      <w:spacing/>
      <w:ind w:left="720"/>
      <w:contextualSpacing/>
    </w:pPr>
  </w:style>
  <w:style w:type="character" w:styleId="Hyperlink">
    <w:uiPriority w:val="99"/>
    <w:name w:val="Hyperlink"/>
    <w:basedOn w:val="DefaultParagraphFont"/>
    <w:unhideWhenUsed/>
    <w:rsid w:val="49C69BDE"/>
    <w:rPr>
      <w:color w:val="467886"/>
      <w:u w:val="single"/>
    </w:rPr>
  </w:style>
  <w:style w:type="paragraph" w:styleId="Heading1">
    <w:uiPriority w:val="9"/>
    <w:name w:val="heading 1"/>
    <w:basedOn w:val="Normal"/>
    <w:next w:val="Normal"/>
    <w:qFormat/>
    <w:rsid w:val="49C69BDE"/>
    <w:rPr>
      <w:rFonts w:ascii="Aptos Display" w:hAnsi="Aptos Display" w:eastAsia="Aptos Display" w:cs="Aptos Display" w:asciiTheme="majorAscii" w:hAnsiTheme="majorAscii" w:eastAsiaTheme="majorAscii" w:cstheme="majorAsci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rsid w:val="49C69BDE"/>
    <w:rPr>
      <w:rFonts w:ascii="Aptos Display" w:hAnsi="Aptos Display" w:eastAsia="" w:cs="" w:asciiTheme="majorAscii" w:hAnsiTheme="majorAscii" w:eastAsiaTheme="minorAscii" w:cstheme="majorEastAsia"/>
      <w:color w:val="0F4761" w:themeColor="accent1" w:themeTint="FF" w:themeShade="BF"/>
      <w:sz w:val="32"/>
      <w:szCs w:val="32"/>
    </w:rPr>
  </w:style>
  <w:style w:type="character" w:styleId="Heading3Char" w:customStyle="true">
    <w:uiPriority w:val="9"/>
    <w:name w:val="Heading 3 Char"/>
    <w:basedOn w:val="DefaultParagraphFont"/>
    <w:rsid w:val="49C69BDE"/>
    <w:rPr>
      <w:rFonts w:eastAsia="" w:cs="" w:eastAsiaTheme="minorAscii" w:cstheme="majorEastAsia"/>
      <w:color w:val="0F4761" w:themeColor="accent1" w:themeTint="FF" w:themeShade="BF"/>
      <w:sz w:val="28"/>
      <w:szCs w:val="28"/>
    </w:rPr>
  </w:style>
  <w:style w:type="character" w:styleId="Heading4Char" w:customStyle="true">
    <w:uiPriority w:val="9"/>
    <w:name w:val="Heading 4 Char"/>
    <w:basedOn w:val="DefaultParagraphFont"/>
    <w:rsid w:val="49C69BDE"/>
    <w:rPr>
      <w:rFonts w:eastAsia="" w:cs="" w:eastAsiaTheme="minorAscii" w:cstheme="majorEastAsia"/>
      <w:i w:val="1"/>
      <w:iCs w:val="1"/>
      <w:color w:val="0F4761" w:themeColor="accent1" w:themeTint="FF" w:themeShade="BF"/>
    </w:rPr>
  </w:style>
  <w:style w:type="paragraph" w:styleId="Heading5">
    <w:uiPriority w:val="9"/>
    <w:name w:val="heading 5"/>
    <w:basedOn w:val="Normal"/>
    <w:next w:val="Normal"/>
    <w:unhideWhenUsed/>
    <w:qFormat/>
    <w:rsid w:val="49C69BDE"/>
    <w:rPr>
      <w:rFonts w:eastAsia="Aptos Display" w:cs="Aptos Display" w:eastAsiaTheme="majorAscii" w:cstheme="majorAsci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qFormat/>
    <w:rsid w:val="49C69BDE"/>
    <w:rPr>
      <w:rFonts w:eastAsia="Aptos Display" w:cs="Aptos Display" w:eastAsiaTheme="majorAscii" w:cstheme="majorAscii"/>
      <w:i w:val="1"/>
      <w:iCs w:val="1"/>
      <w:color w:val="595959" w:themeColor="text1" w:themeTint="A6" w:themeShade="FF"/>
    </w:rPr>
    <w:pPr>
      <w:keepNext w:val="1"/>
      <w:keepLines w:val="1"/>
      <w:spacing w:before="40" w:after="0"/>
      <w:outlineLvl w:val="5"/>
    </w:pPr>
  </w:style>
  <w:style w:type="paragraph" w:styleId="TOC1">
    <w:uiPriority w:val="39"/>
    <w:name w:val="toc 1"/>
    <w:basedOn w:val="Normal"/>
    <w:next w:val="Normal"/>
    <w:unhideWhenUsed/>
    <w:rsid w:val="49C69BDE"/>
    <w:pPr>
      <w:spacing w:after="100"/>
    </w:pPr>
  </w:style>
  <w:style w:type="paragraph" w:styleId="TOC2">
    <w:uiPriority w:val="39"/>
    <w:name w:val="toc 2"/>
    <w:basedOn w:val="Normal"/>
    <w:next w:val="Normal"/>
    <w:unhideWhenUsed/>
    <w:rsid w:val="49C69BDE"/>
    <w:pPr>
      <w:spacing w:after="100"/>
      <w:ind w:left="220"/>
    </w:pPr>
  </w:style>
  <w:style w:type="paragraph" w:styleId="TOC3">
    <w:uiPriority w:val="39"/>
    <w:name w:val="toc 3"/>
    <w:basedOn w:val="Normal"/>
    <w:next w:val="Normal"/>
    <w:unhideWhenUsed/>
    <w:rsid w:val="49C69BDE"/>
    <w:pPr>
      <w:spacing w:after="100"/>
      <w:ind w:left="440"/>
    </w:pPr>
  </w:style>
  <w:style w:type="paragraph" w:styleId="TOC4">
    <w:uiPriority w:val="39"/>
    <w:name w:val="toc 4"/>
    <w:basedOn w:val="Normal"/>
    <w:next w:val="Normal"/>
    <w:unhideWhenUsed/>
    <w:rsid w:val="49C69BDE"/>
    <w:pPr>
      <w:spacing w:after="100"/>
      <w:ind w:left="660"/>
    </w:pPr>
  </w:style>
  <w:style w:type="paragraph" w:styleId="TOC5">
    <w:uiPriority w:val="39"/>
    <w:name w:val="toc 5"/>
    <w:basedOn w:val="Normal"/>
    <w:next w:val="Normal"/>
    <w:unhideWhenUsed/>
    <w:rsid w:val="49C69BDE"/>
    <w:pPr>
      <w:spacing w:after="100"/>
      <w:ind w:left="880"/>
    </w:pPr>
  </w:style>
  <w:style w:type="paragraph" w:styleId="TOC6">
    <w:uiPriority w:val="39"/>
    <w:name w:val="toc 6"/>
    <w:basedOn w:val="Normal"/>
    <w:next w:val="Normal"/>
    <w:unhideWhenUsed/>
    <w:rsid w:val="49C69BDE"/>
    <w:pPr>
      <w:spacing w:after="100"/>
      <w:ind w:left="1100"/>
    </w:pPr>
  </w:style>
  <w:style w:type="paragraph" w:styleId="Header">
    <w:uiPriority w:val="99"/>
    <w:name w:val="header"/>
    <w:basedOn w:val="Normal"/>
    <w:unhideWhenUsed/>
    <w:rsid w:val="49C69BDE"/>
    <w:pPr>
      <w:tabs>
        <w:tab w:val="center" w:leader="none" w:pos="4680"/>
        <w:tab w:val="right" w:leader="none" w:pos="9360"/>
      </w:tabs>
      <w:spacing w:after="0" w:line="240" w:lineRule="auto"/>
    </w:pPr>
  </w:style>
  <w:style w:type="paragraph" w:styleId="Footer">
    <w:uiPriority w:val="99"/>
    <w:name w:val="footer"/>
    <w:basedOn w:val="Normal"/>
    <w:unhideWhenUsed/>
    <w:rsid w:val="49C69BD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e66810f199984c09" /><Relationship Type="http://schemas.openxmlformats.org/officeDocument/2006/relationships/hyperlink" Target="https://www.theguardian.com/business/2025/jul/03/currys-boss-urges-government-not-raise-taxes-on-retailers" TargetMode="External" Id="Rb1225d9e15ee40b9" /><Relationship Type="http://schemas.openxmlformats.org/officeDocument/2006/relationships/hyperlink" Target="https://www.theguardian.com/business/2025/jun/21/not-an-attractive-place-to-shop-how-poundland-lost-its-appeal-to-shoppers" TargetMode="External" Id="R207b7448e7914c9d" /><Relationship Type="http://schemas.openxmlformats.org/officeDocument/2006/relationships/hyperlink" Target="https://www.theguardian.com/business/2025/jun/20/river-island-store-closures-put-jobs-at-risk" TargetMode="External" Id="R9923d8514ec94618" /><Relationship Type="http://schemas.openxmlformats.org/officeDocument/2006/relationships/hyperlink" Target="https://www.cipd.org/uk/knowledge/factsheets/pestle-analysis-factsheet/" TargetMode="External" Id="R9cb5258fe7a745a6" /><Relationship Type="http://schemas.openxmlformats.org/officeDocument/2006/relationships/hyperlink" Target="https://www.cipd.org/uk/knowledge/factsheets/swot-analysis-factsheet/" TargetMode="External" Id="R451a437bf4ba4d7e" /><Relationship Type="http://schemas.openxmlformats.org/officeDocument/2006/relationships/hyperlink" Target="https://www.retailgazette.co.uk/blog/2025/01/retailers-opening-stores-25/" TargetMode="External" Id="R16144d63368b4c5f" /><Relationship Type="http://schemas.openxmlformats.org/officeDocument/2006/relationships/hyperlink" Target="https://www.ons.gov.uk/businessindustryandtrade/retailindustry/bulletins/retailsales/may2025" TargetMode="External" Id="R04d2a98b90934bd4" /><Relationship Type="http://schemas.openxmlformats.org/officeDocument/2006/relationships/hyperlink" Target="https://www.theguardian.com/money/2022/aug/19/uk-small-businesses-forced-to-close-by-soaring-energy-bills" TargetMode="External" Id="Rbf61f47288bc4cb1" /><Relationship Type="http://schemas.openxmlformats.org/officeDocument/2006/relationships/hyperlink" Target="https://www.theguardian.com/business/2025/jun/04/bm-sales-and-profits-fall-as-lower-income-consumers-miss-out-on-pay-rises" TargetMode="External" Id="Ra439b6dfa4054f19" /><Relationship Type="http://schemas.openxmlformats.org/officeDocument/2006/relationships/hyperlink" Target="https://www.pwc.co.uk/industries/retail-consumer/insights/retail-outlook.html" TargetMode="External" Id="Rccf6fd3fb8d146a1" /><Relationship Type="http://schemas.openxmlformats.org/officeDocument/2006/relationships/hyperlink" Target="https://www.retailchampion.co.uk/how-small-retailers-can-thrive-in-2025-adapting-to-an-evolving-high-street/" TargetMode="External" Id="R1c6d3327c59a4d88" /><Relationship Type="http://schemas.openxmlformats.org/officeDocument/2006/relationships/hyperlink" Target="https://www.tmhcc.com/en/news-and-articles/thought-leadership/uk-retail-sector-report-2025" TargetMode="External" Id="R671d49cd97c844a4" /><Relationship Type="http://schemas.openxmlformats.org/officeDocument/2006/relationships/hyperlink" Target="https://researchbriefings.files.parliament.uk/documents/SN06186/SN06186.pdf" TargetMode="External" Id="Rcb0035f90f084597" /><Relationship Type="http://schemas.openxmlformats.org/officeDocument/2006/relationships/hyperlink" Target="https://wonderful.co.uk/blog/uk-retail-trends-2025-innovation-for-retailers" TargetMode="External" Id="R2d09eacf3ad647cb" /><Relationship Type="http://schemas.openxmlformats.org/officeDocument/2006/relationships/header" Target="header.xml" Id="Rfd23c022f9964ea0" /><Relationship Type="http://schemas.openxmlformats.org/officeDocument/2006/relationships/footer" Target="footer.xml" Id="R331304bf9fda4502" /><Relationship Type="http://schemas.openxmlformats.org/officeDocument/2006/relationships/numbering" Target="numbering.xml" Id="Rabbc8a5bf8964e7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2025-07-02T09:40:51.7911605Z</dcterms:created>
  <dcterms:modified xsi:type="dcterms:W3CDTF">2025-07-04T23:45:14.9657988Z</dcterms:modified>
  <dc:creator>Liliia Pakhotina (2425344)</dc:creator>
  <lastModifiedBy>Liliia Pakhotina (2425344)</lastModifiedBy>
</coreProperties>
</file>