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F75B6" w14:textId="77777777" w:rsidR="006F4598" w:rsidRPr="00F060E6" w:rsidRDefault="006F4598" w:rsidP="006F4598">
      <w:pPr>
        <w:pStyle w:val="Normal1"/>
        <w:rPr>
          <w:b/>
          <w:sz w:val="32"/>
          <w:szCs w:val="32"/>
          <w:lang w:val="en-GB"/>
        </w:rPr>
      </w:pPr>
    </w:p>
    <w:p w14:paraId="01BD82D7" w14:textId="77777777" w:rsidR="00072F69" w:rsidRPr="00F060E6" w:rsidRDefault="00072F69">
      <w:pPr>
        <w:pStyle w:val="Normal1"/>
        <w:jc w:val="center"/>
        <w:rPr>
          <w:b/>
          <w:sz w:val="32"/>
          <w:szCs w:val="32"/>
          <w:lang w:val="en-GB"/>
        </w:rPr>
      </w:pPr>
    </w:p>
    <w:p w14:paraId="5E511E89" w14:textId="77777777" w:rsidR="00072F69" w:rsidRPr="00F060E6" w:rsidRDefault="00072F69">
      <w:pPr>
        <w:pStyle w:val="Normal1"/>
        <w:jc w:val="center"/>
        <w:rPr>
          <w:b/>
          <w:sz w:val="32"/>
          <w:szCs w:val="32"/>
          <w:lang w:val="en-GB"/>
        </w:rPr>
      </w:pPr>
    </w:p>
    <w:p w14:paraId="690D62F5" w14:textId="77777777" w:rsidR="00072F69" w:rsidRPr="00F060E6" w:rsidRDefault="00072F69">
      <w:pPr>
        <w:pStyle w:val="Normal1"/>
        <w:jc w:val="center"/>
        <w:rPr>
          <w:b/>
          <w:sz w:val="32"/>
          <w:szCs w:val="32"/>
          <w:lang w:val="en-GB"/>
        </w:rPr>
      </w:pPr>
    </w:p>
    <w:p w14:paraId="419A4525" w14:textId="183789D0" w:rsidR="00072F69" w:rsidRDefault="006F4598">
      <w:pPr>
        <w:pStyle w:val="Normal1"/>
        <w:jc w:val="center"/>
        <w:rPr>
          <w:b/>
          <w:sz w:val="32"/>
          <w:szCs w:val="32"/>
          <w:lang w:val="en-GB"/>
        </w:rPr>
      </w:pPr>
      <w:r>
        <w:rPr>
          <w:b/>
          <w:sz w:val="32"/>
          <w:szCs w:val="32"/>
          <w:lang w:val="en-GB"/>
        </w:rPr>
        <w:t>Alice-Ana-Maria Casota</w:t>
      </w:r>
    </w:p>
    <w:p w14:paraId="3A6A27B1" w14:textId="03DBEE6C" w:rsidR="006F4598" w:rsidRDefault="006F4598">
      <w:pPr>
        <w:pStyle w:val="Normal1"/>
        <w:jc w:val="center"/>
        <w:rPr>
          <w:b/>
          <w:sz w:val="32"/>
          <w:szCs w:val="32"/>
          <w:lang w:val="en-GB"/>
        </w:rPr>
      </w:pPr>
      <w:r>
        <w:rPr>
          <w:b/>
          <w:sz w:val="32"/>
          <w:szCs w:val="32"/>
          <w:lang w:val="en-GB"/>
        </w:rPr>
        <w:t>2117332</w:t>
      </w:r>
    </w:p>
    <w:p w14:paraId="33D8AF58" w14:textId="4C9E5D1A" w:rsidR="006F4598" w:rsidRPr="00F060E6" w:rsidRDefault="006F4598">
      <w:pPr>
        <w:pStyle w:val="Normal1"/>
        <w:jc w:val="center"/>
        <w:rPr>
          <w:b/>
          <w:sz w:val="32"/>
          <w:szCs w:val="32"/>
          <w:lang w:val="en-GB"/>
        </w:rPr>
      </w:pPr>
      <w:r>
        <w:rPr>
          <w:b/>
          <w:sz w:val="32"/>
          <w:szCs w:val="32"/>
          <w:lang w:val="en-GB"/>
        </w:rPr>
        <w:t xml:space="preserve">Accounting Fundamentals </w:t>
      </w:r>
    </w:p>
    <w:p w14:paraId="565B64BF" w14:textId="77777777" w:rsidR="00072F69" w:rsidRPr="00F060E6" w:rsidRDefault="00072F69">
      <w:pPr>
        <w:pStyle w:val="Normal1"/>
        <w:jc w:val="center"/>
        <w:rPr>
          <w:b/>
          <w:sz w:val="32"/>
          <w:szCs w:val="32"/>
          <w:lang w:val="en-GB"/>
        </w:rPr>
      </w:pPr>
    </w:p>
    <w:p w14:paraId="0B34D818" w14:textId="77777777" w:rsidR="00072F69" w:rsidRPr="00F060E6" w:rsidRDefault="00963142">
      <w:pPr>
        <w:pStyle w:val="Normal1"/>
        <w:jc w:val="center"/>
        <w:rPr>
          <w:b/>
          <w:sz w:val="32"/>
          <w:szCs w:val="32"/>
          <w:lang w:val="en-GB"/>
        </w:rPr>
      </w:pPr>
      <w:r w:rsidRPr="00F060E6">
        <w:rPr>
          <w:b/>
          <w:sz w:val="32"/>
          <w:szCs w:val="32"/>
          <w:lang w:val="en-GB"/>
        </w:rPr>
        <w:t>ASSIGNMENT- A1</w:t>
      </w:r>
      <w:r w:rsidRPr="00F060E6">
        <w:rPr>
          <w:lang w:val="en-GB"/>
        </w:rPr>
        <w:br w:type="page"/>
      </w:r>
    </w:p>
    <w:p w14:paraId="0552C8FE" w14:textId="77777777" w:rsidR="00072F69" w:rsidRPr="00F060E6" w:rsidRDefault="00963142">
      <w:pPr>
        <w:pStyle w:val="Normal1"/>
        <w:jc w:val="center"/>
        <w:rPr>
          <w:b/>
          <w:lang w:val="en-GB"/>
        </w:rPr>
      </w:pPr>
      <w:r w:rsidRPr="00F060E6">
        <w:rPr>
          <w:b/>
          <w:lang w:val="en-GB"/>
        </w:rPr>
        <w:lastRenderedPageBreak/>
        <w:t>Table of Contents</w:t>
      </w:r>
    </w:p>
    <w:p w14:paraId="53F57B8F" w14:textId="77777777" w:rsidR="00F060E6" w:rsidRDefault="00F060E6">
      <w:pPr>
        <w:pStyle w:val="TOC1"/>
        <w:tabs>
          <w:tab w:val="right" w:leader="dot" w:pos="9019"/>
        </w:tabs>
        <w:rPr>
          <w:noProof/>
        </w:rPr>
      </w:pPr>
      <w:r>
        <w:rPr>
          <w:lang w:val="en-GB"/>
        </w:rPr>
        <w:fldChar w:fldCharType="begin"/>
      </w:r>
      <w:r>
        <w:rPr>
          <w:lang w:val="en-GB"/>
        </w:rPr>
        <w:instrText xml:space="preserve"> TOC \o "1-3" \h \z \u </w:instrText>
      </w:r>
      <w:r>
        <w:rPr>
          <w:lang w:val="en-GB"/>
        </w:rPr>
        <w:fldChar w:fldCharType="separate"/>
      </w:r>
      <w:hyperlink w:anchor="_Toc124360821" w:history="1">
        <w:r w:rsidRPr="005F5DD5">
          <w:rPr>
            <w:rStyle w:val="Hyperlink"/>
            <w:noProof/>
            <w:lang w:val="en-GB"/>
          </w:rPr>
          <w:t>Introduction</w:t>
        </w:r>
        <w:r>
          <w:rPr>
            <w:noProof/>
            <w:webHidden/>
          </w:rPr>
          <w:tab/>
        </w:r>
        <w:r>
          <w:rPr>
            <w:noProof/>
            <w:webHidden/>
          </w:rPr>
          <w:fldChar w:fldCharType="begin"/>
        </w:r>
        <w:r>
          <w:rPr>
            <w:noProof/>
            <w:webHidden/>
          </w:rPr>
          <w:instrText xml:space="preserve"> PAGEREF _Toc124360821 \h </w:instrText>
        </w:r>
        <w:r>
          <w:rPr>
            <w:noProof/>
            <w:webHidden/>
          </w:rPr>
        </w:r>
        <w:r>
          <w:rPr>
            <w:noProof/>
            <w:webHidden/>
          </w:rPr>
          <w:fldChar w:fldCharType="separate"/>
        </w:r>
        <w:r>
          <w:rPr>
            <w:noProof/>
            <w:webHidden/>
          </w:rPr>
          <w:t>2</w:t>
        </w:r>
        <w:r>
          <w:rPr>
            <w:noProof/>
            <w:webHidden/>
          </w:rPr>
          <w:fldChar w:fldCharType="end"/>
        </w:r>
      </w:hyperlink>
    </w:p>
    <w:p w14:paraId="0B91FB23" w14:textId="77777777" w:rsidR="00F060E6" w:rsidRDefault="00143F77">
      <w:pPr>
        <w:pStyle w:val="TOC1"/>
        <w:tabs>
          <w:tab w:val="right" w:leader="dot" w:pos="9019"/>
        </w:tabs>
        <w:rPr>
          <w:noProof/>
        </w:rPr>
      </w:pPr>
      <w:hyperlink w:anchor="_Toc124360822" w:history="1">
        <w:r w:rsidR="00F060E6" w:rsidRPr="005F5DD5">
          <w:rPr>
            <w:rStyle w:val="Hyperlink"/>
            <w:noProof/>
            <w:lang w:val="en-GB"/>
          </w:rPr>
          <w:t>Question 1</w:t>
        </w:r>
        <w:r w:rsidR="00F060E6">
          <w:rPr>
            <w:noProof/>
            <w:webHidden/>
          </w:rPr>
          <w:tab/>
        </w:r>
        <w:r w:rsidR="00F060E6">
          <w:rPr>
            <w:noProof/>
            <w:webHidden/>
          </w:rPr>
          <w:fldChar w:fldCharType="begin"/>
        </w:r>
        <w:r w:rsidR="00F060E6">
          <w:rPr>
            <w:noProof/>
            <w:webHidden/>
          </w:rPr>
          <w:instrText xml:space="preserve"> PAGEREF _Toc124360822 \h </w:instrText>
        </w:r>
        <w:r w:rsidR="00F060E6">
          <w:rPr>
            <w:noProof/>
            <w:webHidden/>
          </w:rPr>
        </w:r>
        <w:r w:rsidR="00F060E6">
          <w:rPr>
            <w:noProof/>
            <w:webHidden/>
          </w:rPr>
          <w:fldChar w:fldCharType="separate"/>
        </w:r>
        <w:r w:rsidR="00F060E6">
          <w:rPr>
            <w:noProof/>
            <w:webHidden/>
          </w:rPr>
          <w:t>2</w:t>
        </w:r>
        <w:r w:rsidR="00F060E6">
          <w:rPr>
            <w:noProof/>
            <w:webHidden/>
          </w:rPr>
          <w:fldChar w:fldCharType="end"/>
        </w:r>
      </w:hyperlink>
    </w:p>
    <w:p w14:paraId="7A5C2D8D" w14:textId="77777777" w:rsidR="00F060E6" w:rsidRDefault="00143F77">
      <w:pPr>
        <w:pStyle w:val="TOC1"/>
        <w:tabs>
          <w:tab w:val="right" w:leader="dot" w:pos="9019"/>
        </w:tabs>
        <w:rPr>
          <w:noProof/>
        </w:rPr>
      </w:pPr>
      <w:hyperlink w:anchor="_Toc124360823" w:history="1">
        <w:r w:rsidR="00F060E6" w:rsidRPr="005F5DD5">
          <w:rPr>
            <w:rStyle w:val="Hyperlink"/>
            <w:noProof/>
            <w:lang w:val="en-GB"/>
          </w:rPr>
          <w:t>a) Income statement and statement of financial position</w:t>
        </w:r>
        <w:r w:rsidR="00F060E6">
          <w:rPr>
            <w:noProof/>
            <w:webHidden/>
          </w:rPr>
          <w:tab/>
        </w:r>
        <w:r w:rsidR="00F060E6">
          <w:rPr>
            <w:noProof/>
            <w:webHidden/>
          </w:rPr>
          <w:fldChar w:fldCharType="begin"/>
        </w:r>
        <w:r w:rsidR="00F060E6">
          <w:rPr>
            <w:noProof/>
            <w:webHidden/>
          </w:rPr>
          <w:instrText xml:space="preserve"> PAGEREF _Toc124360823 \h </w:instrText>
        </w:r>
        <w:r w:rsidR="00F060E6">
          <w:rPr>
            <w:noProof/>
            <w:webHidden/>
          </w:rPr>
        </w:r>
        <w:r w:rsidR="00F060E6">
          <w:rPr>
            <w:noProof/>
            <w:webHidden/>
          </w:rPr>
          <w:fldChar w:fldCharType="separate"/>
        </w:r>
        <w:r w:rsidR="00F060E6">
          <w:rPr>
            <w:noProof/>
            <w:webHidden/>
          </w:rPr>
          <w:t>2</w:t>
        </w:r>
        <w:r w:rsidR="00F060E6">
          <w:rPr>
            <w:noProof/>
            <w:webHidden/>
          </w:rPr>
          <w:fldChar w:fldCharType="end"/>
        </w:r>
      </w:hyperlink>
    </w:p>
    <w:p w14:paraId="3D4C7122" w14:textId="77777777" w:rsidR="00F060E6" w:rsidRDefault="00143F77">
      <w:pPr>
        <w:pStyle w:val="TOC1"/>
        <w:tabs>
          <w:tab w:val="right" w:leader="dot" w:pos="9019"/>
        </w:tabs>
        <w:rPr>
          <w:noProof/>
        </w:rPr>
      </w:pPr>
      <w:hyperlink w:anchor="_Toc124360824" w:history="1">
        <w:r w:rsidR="00F060E6" w:rsidRPr="005F5DD5">
          <w:rPr>
            <w:rStyle w:val="Hyperlink"/>
            <w:noProof/>
            <w:lang w:val="en-GB"/>
          </w:rPr>
          <w:t>b) Reasonability of balancing the statement of financial position.</w:t>
        </w:r>
        <w:r w:rsidR="00F060E6">
          <w:rPr>
            <w:noProof/>
            <w:webHidden/>
          </w:rPr>
          <w:tab/>
        </w:r>
        <w:r w:rsidR="00F060E6">
          <w:rPr>
            <w:noProof/>
            <w:webHidden/>
          </w:rPr>
          <w:fldChar w:fldCharType="begin"/>
        </w:r>
        <w:r w:rsidR="00F060E6">
          <w:rPr>
            <w:noProof/>
            <w:webHidden/>
          </w:rPr>
          <w:instrText xml:space="preserve"> PAGEREF _Toc124360824 \h </w:instrText>
        </w:r>
        <w:r w:rsidR="00F060E6">
          <w:rPr>
            <w:noProof/>
            <w:webHidden/>
          </w:rPr>
        </w:r>
        <w:r w:rsidR="00F060E6">
          <w:rPr>
            <w:noProof/>
            <w:webHidden/>
          </w:rPr>
          <w:fldChar w:fldCharType="separate"/>
        </w:r>
        <w:r w:rsidR="00F060E6">
          <w:rPr>
            <w:noProof/>
            <w:webHidden/>
          </w:rPr>
          <w:t>5</w:t>
        </w:r>
        <w:r w:rsidR="00F060E6">
          <w:rPr>
            <w:noProof/>
            <w:webHidden/>
          </w:rPr>
          <w:fldChar w:fldCharType="end"/>
        </w:r>
      </w:hyperlink>
    </w:p>
    <w:p w14:paraId="389D0962" w14:textId="77777777" w:rsidR="00F060E6" w:rsidRDefault="00143F77">
      <w:pPr>
        <w:pStyle w:val="TOC1"/>
        <w:tabs>
          <w:tab w:val="right" w:leader="dot" w:pos="9019"/>
        </w:tabs>
        <w:rPr>
          <w:noProof/>
        </w:rPr>
      </w:pPr>
      <w:hyperlink w:anchor="_Toc124360825" w:history="1">
        <w:r w:rsidR="00F060E6" w:rsidRPr="005F5DD5">
          <w:rPr>
            <w:rStyle w:val="Hyperlink"/>
            <w:noProof/>
            <w:lang w:val="en-GB"/>
          </w:rPr>
          <w:t>Question 2</w:t>
        </w:r>
        <w:r w:rsidR="00F060E6">
          <w:rPr>
            <w:noProof/>
            <w:webHidden/>
          </w:rPr>
          <w:tab/>
        </w:r>
        <w:r w:rsidR="00F060E6">
          <w:rPr>
            <w:noProof/>
            <w:webHidden/>
          </w:rPr>
          <w:fldChar w:fldCharType="begin"/>
        </w:r>
        <w:r w:rsidR="00F060E6">
          <w:rPr>
            <w:noProof/>
            <w:webHidden/>
          </w:rPr>
          <w:instrText xml:space="preserve"> PAGEREF _Toc124360825 \h </w:instrText>
        </w:r>
        <w:r w:rsidR="00F060E6">
          <w:rPr>
            <w:noProof/>
            <w:webHidden/>
          </w:rPr>
        </w:r>
        <w:r w:rsidR="00F060E6">
          <w:rPr>
            <w:noProof/>
            <w:webHidden/>
          </w:rPr>
          <w:fldChar w:fldCharType="separate"/>
        </w:r>
        <w:r w:rsidR="00F060E6">
          <w:rPr>
            <w:noProof/>
            <w:webHidden/>
          </w:rPr>
          <w:t>7</w:t>
        </w:r>
        <w:r w:rsidR="00F060E6">
          <w:rPr>
            <w:noProof/>
            <w:webHidden/>
          </w:rPr>
          <w:fldChar w:fldCharType="end"/>
        </w:r>
      </w:hyperlink>
    </w:p>
    <w:p w14:paraId="7B7DBAE2" w14:textId="77777777" w:rsidR="00F060E6" w:rsidRDefault="00143F77">
      <w:pPr>
        <w:pStyle w:val="TOC1"/>
        <w:tabs>
          <w:tab w:val="right" w:leader="dot" w:pos="9019"/>
        </w:tabs>
        <w:rPr>
          <w:noProof/>
        </w:rPr>
      </w:pPr>
      <w:hyperlink w:anchor="_Toc124360826" w:history="1">
        <w:r w:rsidR="00F060E6" w:rsidRPr="005F5DD5">
          <w:rPr>
            <w:rStyle w:val="Hyperlink"/>
            <w:noProof/>
            <w:lang w:val="en-GB"/>
          </w:rPr>
          <w:t>a) Computation of financial ratios</w:t>
        </w:r>
        <w:r w:rsidR="00F060E6">
          <w:rPr>
            <w:noProof/>
            <w:webHidden/>
          </w:rPr>
          <w:tab/>
        </w:r>
        <w:r w:rsidR="00F060E6">
          <w:rPr>
            <w:noProof/>
            <w:webHidden/>
          </w:rPr>
          <w:fldChar w:fldCharType="begin"/>
        </w:r>
        <w:r w:rsidR="00F060E6">
          <w:rPr>
            <w:noProof/>
            <w:webHidden/>
          </w:rPr>
          <w:instrText xml:space="preserve"> PAGEREF _Toc124360826 \h </w:instrText>
        </w:r>
        <w:r w:rsidR="00F060E6">
          <w:rPr>
            <w:noProof/>
            <w:webHidden/>
          </w:rPr>
        </w:r>
        <w:r w:rsidR="00F060E6">
          <w:rPr>
            <w:noProof/>
            <w:webHidden/>
          </w:rPr>
          <w:fldChar w:fldCharType="separate"/>
        </w:r>
        <w:r w:rsidR="00F060E6">
          <w:rPr>
            <w:noProof/>
            <w:webHidden/>
          </w:rPr>
          <w:t>7</w:t>
        </w:r>
        <w:r w:rsidR="00F060E6">
          <w:rPr>
            <w:noProof/>
            <w:webHidden/>
          </w:rPr>
          <w:fldChar w:fldCharType="end"/>
        </w:r>
      </w:hyperlink>
    </w:p>
    <w:p w14:paraId="2177587B" w14:textId="77777777" w:rsidR="00F060E6" w:rsidRDefault="00143F77">
      <w:pPr>
        <w:pStyle w:val="TOC1"/>
        <w:tabs>
          <w:tab w:val="right" w:leader="dot" w:pos="9019"/>
        </w:tabs>
        <w:rPr>
          <w:noProof/>
        </w:rPr>
      </w:pPr>
      <w:hyperlink w:anchor="_Toc124360827" w:history="1">
        <w:r w:rsidR="00F060E6" w:rsidRPr="005F5DD5">
          <w:rPr>
            <w:rStyle w:val="Hyperlink"/>
            <w:noProof/>
            <w:lang w:val="en-GB"/>
          </w:rPr>
          <w:t>1. Return on Capital Employed</w:t>
        </w:r>
        <w:r w:rsidR="00F060E6">
          <w:rPr>
            <w:noProof/>
            <w:webHidden/>
          </w:rPr>
          <w:tab/>
        </w:r>
        <w:r w:rsidR="00F060E6">
          <w:rPr>
            <w:noProof/>
            <w:webHidden/>
          </w:rPr>
          <w:fldChar w:fldCharType="begin"/>
        </w:r>
        <w:r w:rsidR="00F060E6">
          <w:rPr>
            <w:noProof/>
            <w:webHidden/>
          </w:rPr>
          <w:instrText xml:space="preserve"> PAGEREF _Toc124360827 \h </w:instrText>
        </w:r>
        <w:r w:rsidR="00F060E6">
          <w:rPr>
            <w:noProof/>
            <w:webHidden/>
          </w:rPr>
        </w:r>
        <w:r w:rsidR="00F060E6">
          <w:rPr>
            <w:noProof/>
            <w:webHidden/>
          </w:rPr>
          <w:fldChar w:fldCharType="separate"/>
        </w:r>
        <w:r w:rsidR="00F060E6">
          <w:rPr>
            <w:noProof/>
            <w:webHidden/>
          </w:rPr>
          <w:t>7</w:t>
        </w:r>
        <w:r w:rsidR="00F060E6">
          <w:rPr>
            <w:noProof/>
            <w:webHidden/>
          </w:rPr>
          <w:fldChar w:fldCharType="end"/>
        </w:r>
      </w:hyperlink>
    </w:p>
    <w:p w14:paraId="7A8A1B35" w14:textId="77777777" w:rsidR="00F060E6" w:rsidRDefault="00143F77">
      <w:pPr>
        <w:pStyle w:val="TOC1"/>
        <w:tabs>
          <w:tab w:val="right" w:leader="dot" w:pos="9019"/>
        </w:tabs>
        <w:rPr>
          <w:noProof/>
        </w:rPr>
      </w:pPr>
      <w:hyperlink w:anchor="_Toc124360828" w:history="1">
        <w:r w:rsidR="00F060E6" w:rsidRPr="005F5DD5">
          <w:rPr>
            <w:rStyle w:val="Hyperlink"/>
            <w:noProof/>
            <w:lang w:val="en-GB"/>
          </w:rPr>
          <w:t>2. Return on Equity</w:t>
        </w:r>
        <w:r w:rsidR="00F060E6">
          <w:rPr>
            <w:noProof/>
            <w:webHidden/>
          </w:rPr>
          <w:tab/>
        </w:r>
        <w:r w:rsidR="00F060E6">
          <w:rPr>
            <w:noProof/>
            <w:webHidden/>
          </w:rPr>
          <w:fldChar w:fldCharType="begin"/>
        </w:r>
        <w:r w:rsidR="00F060E6">
          <w:rPr>
            <w:noProof/>
            <w:webHidden/>
          </w:rPr>
          <w:instrText xml:space="preserve"> PAGEREF _Toc124360828 \h </w:instrText>
        </w:r>
        <w:r w:rsidR="00F060E6">
          <w:rPr>
            <w:noProof/>
            <w:webHidden/>
          </w:rPr>
        </w:r>
        <w:r w:rsidR="00F060E6">
          <w:rPr>
            <w:noProof/>
            <w:webHidden/>
          </w:rPr>
          <w:fldChar w:fldCharType="separate"/>
        </w:r>
        <w:r w:rsidR="00F060E6">
          <w:rPr>
            <w:noProof/>
            <w:webHidden/>
          </w:rPr>
          <w:t>7</w:t>
        </w:r>
        <w:r w:rsidR="00F060E6">
          <w:rPr>
            <w:noProof/>
            <w:webHidden/>
          </w:rPr>
          <w:fldChar w:fldCharType="end"/>
        </w:r>
      </w:hyperlink>
    </w:p>
    <w:p w14:paraId="1F42A6C2" w14:textId="77777777" w:rsidR="00F060E6" w:rsidRDefault="00143F77">
      <w:pPr>
        <w:pStyle w:val="TOC1"/>
        <w:tabs>
          <w:tab w:val="right" w:leader="dot" w:pos="9019"/>
        </w:tabs>
        <w:rPr>
          <w:noProof/>
        </w:rPr>
      </w:pPr>
      <w:hyperlink w:anchor="_Toc124360829" w:history="1">
        <w:r w:rsidR="00F060E6" w:rsidRPr="005F5DD5">
          <w:rPr>
            <w:rStyle w:val="Hyperlink"/>
            <w:noProof/>
            <w:lang w:val="en-GB"/>
          </w:rPr>
          <w:t>3. Earnings per Share</w:t>
        </w:r>
        <w:r w:rsidR="00F060E6">
          <w:rPr>
            <w:noProof/>
            <w:webHidden/>
          </w:rPr>
          <w:tab/>
        </w:r>
        <w:r w:rsidR="00F060E6">
          <w:rPr>
            <w:noProof/>
            <w:webHidden/>
          </w:rPr>
          <w:fldChar w:fldCharType="begin"/>
        </w:r>
        <w:r w:rsidR="00F060E6">
          <w:rPr>
            <w:noProof/>
            <w:webHidden/>
          </w:rPr>
          <w:instrText xml:space="preserve"> PAGEREF _Toc124360829 \h </w:instrText>
        </w:r>
        <w:r w:rsidR="00F060E6">
          <w:rPr>
            <w:noProof/>
            <w:webHidden/>
          </w:rPr>
        </w:r>
        <w:r w:rsidR="00F060E6">
          <w:rPr>
            <w:noProof/>
            <w:webHidden/>
          </w:rPr>
          <w:fldChar w:fldCharType="separate"/>
        </w:r>
        <w:r w:rsidR="00F060E6">
          <w:rPr>
            <w:noProof/>
            <w:webHidden/>
          </w:rPr>
          <w:t>8</w:t>
        </w:r>
        <w:r w:rsidR="00F060E6">
          <w:rPr>
            <w:noProof/>
            <w:webHidden/>
          </w:rPr>
          <w:fldChar w:fldCharType="end"/>
        </w:r>
      </w:hyperlink>
    </w:p>
    <w:p w14:paraId="5B042688" w14:textId="77777777" w:rsidR="00F060E6" w:rsidRDefault="00143F77">
      <w:pPr>
        <w:pStyle w:val="TOC1"/>
        <w:tabs>
          <w:tab w:val="right" w:leader="dot" w:pos="9019"/>
        </w:tabs>
        <w:rPr>
          <w:noProof/>
        </w:rPr>
      </w:pPr>
      <w:hyperlink w:anchor="_Toc124360830" w:history="1">
        <w:r w:rsidR="00F060E6" w:rsidRPr="005F5DD5">
          <w:rPr>
            <w:rStyle w:val="Hyperlink"/>
            <w:noProof/>
            <w:lang w:val="en-GB"/>
          </w:rPr>
          <w:t>4. Net Profit Margin</w:t>
        </w:r>
        <w:r w:rsidR="00F060E6">
          <w:rPr>
            <w:noProof/>
            <w:webHidden/>
          </w:rPr>
          <w:tab/>
        </w:r>
        <w:r w:rsidR="00F060E6">
          <w:rPr>
            <w:noProof/>
            <w:webHidden/>
          </w:rPr>
          <w:fldChar w:fldCharType="begin"/>
        </w:r>
        <w:r w:rsidR="00F060E6">
          <w:rPr>
            <w:noProof/>
            <w:webHidden/>
          </w:rPr>
          <w:instrText xml:space="preserve"> PAGEREF _Toc124360830 \h </w:instrText>
        </w:r>
        <w:r w:rsidR="00F060E6">
          <w:rPr>
            <w:noProof/>
            <w:webHidden/>
          </w:rPr>
        </w:r>
        <w:r w:rsidR="00F060E6">
          <w:rPr>
            <w:noProof/>
            <w:webHidden/>
          </w:rPr>
          <w:fldChar w:fldCharType="separate"/>
        </w:r>
        <w:r w:rsidR="00F060E6">
          <w:rPr>
            <w:noProof/>
            <w:webHidden/>
          </w:rPr>
          <w:t>8</w:t>
        </w:r>
        <w:r w:rsidR="00F060E6">
          <w:rPr>
            <w:noProof/>
            <w:webHidden/>
          </w:rPr>
          <w:fldChar w:fldCharType="end"/>
        </w:r>
      </w:hyperlink>
    </w:p>
    <w:p w14:paraId="4947293D" w14:textId="77777777" w:rsidR="00F060E6" w:rsidRDefault="00143F77">
      <w:pPr>
        <w:pStyle w:val="TOC1"/>
        <w:tabs>
          <w:tab w:val="right" w:leader="dot" w:pos="9019"/>
        </w:tabs>
        <w:rPr>
          <w:noProof/>
        </w:rPr>
      </w:pPr>
      <w:hyperlink w:anchor="_Toc124360831" w:history="1">
        <w:r w:rsidR="00F060E6" w:rsidRPr="005F5DD5">
          <w:rPr>
            <w:rStyle w:val="Hyperlink"/>
            <w:noProof/>
            <w:lang w:val="en-GB"/>
          </w:rPr>
          <w:t>5. Assets Turnover Ratio</w:t>
        </w:r>
        <w:r w:rsidR="00F060E6">
          <w:rPr>
            <w:noProof/>
            <w:webHidden/>
          </w:rPr>
          <w:tab/>
        </w:r>
        <w:r w:rsidR="00F060E6">
          <w:rPr>
            <w:noProof/>
            <w:webHidden/>
          </w:rPr>
          <w:fldChar w:fldCharType="begin"/>
        </w:r>
        <w:r w:rsidR="00F060E6">
          <w:rPr>
            <w:noProof/>
            <w:webHidden/>
          </w:rPr>
          <w:instrText xml:space="preserve"> PAGEREF _Toc124360831 \h </w:instrText>
        </w:r>
        <w:r w:rsidR="00F060E6">
          <w:rPr>
            <w:noProof/>
            <w:webHidden/>
          </w:rPr>
        </w:r>
        <w:r w:rsidR="00F060E6">
          <w:rPr>
            <w:noProof/>
            <w:webHidden/>
          </w:rPr>
          <w:fldChar w:fldCharType="separate"/>
        </w:r>
        <w:r w:rsidR="00F060E6">
          <w:rPr>
            <w:noProof/>
            <w:webHidden/>
          </w:rPr>
          <w:t>9</w:t>
        </w:r>
        <w:r w:rsidR="00F060E6">
          <w:rPr>
            <w:noProof/>
            <w:webHidden/>
          </w:rPr>
          <w:fldChar w:fldCharType="end"/>
        </w:r>
      </w:hyperlink>
    </w:p>
    <w:p w14:paraId="4A05F056" w14:textId="77777777" w:rsidR="00F060E6" w:rsidRDefault="00143F77">
      <w:pPr>
        <w:pStyle w:val="TOC1"/>
        <w:tabs>
          <w:tab w:val="right" w:leader="dot" w:pos="9019"/>
        </w:tabs>
        <w:rPr>
          <w:noProof/>
        </w:rPr>
      </w:pPr>
      <w:hyperlink w:anchor="_Toc124360832" w:history="1">
        <w:r w:rsidR="00F060E6" w:rsidRPr="005F5DD5">
          <w:rPr>
            <w:rStyle w:val="Hyperlink"/>
            <w:noProof/>
            <w:lang w:val="en-GB"/>
          </w:rPr>
          <w:t>6. Stock Holding Period (Days)</w:t>
        </w:r>
        <w:r w:rsidR="00F060E6">
          <w:rPr>
            <w:noProof/>
            <w:webHidden/>
          </w:rPr>
          <w:tab/>
        </w:r>
        <w:r w:rsidR="00F060E6">
          <w:rPr>
            <w:noProof/>
            <w:webHidden/>
          </w:rPr>
          <w:fldChar w:fldCharType="begin"/>
        </w:r>
        <w:r w:rsidR="00F060E6">
          <w:rPr>
            <w:noProof/>
            <w:webHidden/>
          </w:rPr>
          <w:instrText xml:space="preserve"> PAGEREF _Toc124360832 \h </w:instrText>
        </w:r>
        <w:r w:rsidR="00F060E6">
          <w:rPr>
            <w:noProof/>
            <w:webHidden/>
          </w:rPr>
        </w:r>
        <w:r w:rsidR="00F060E6">
          <w:rPr>
            <w:noProof/>
            <w:webHidden/>
          </w:rPr>
          <w:fldChar w:fldCharType="separate"/>
        </w:r>
        <w:r w:rsidR="00F060E6">
          <w:rPr>
            <w:noProof/>
            <w:webHidden/>
          </w:rPr>
          <w:t>9</w:t>
        </w:r>
        <w:r w:rsidR="00F060E6">
          <w:rPr>
            <w:noProof/>
            <w:webHidden/>
          </w:rPr>
          <w:fldChar w:fldCharType="end"/>
        </w:r>
      </w:hyperlink>
    </w:p>
    <w:p w14:paraId="60E1F1A6" w14:textId="77777777" w:rsidR="00F060E6" w:rsidRDefault="00143F77">
      <w:pPr>
        <w:pStyle w:val="TOC1"/>
        <w:tabs>
          <w:tab w:val="right" w:leader="dot" w:pos="9019"/>
        </w:tabs>
        <w:rPr>
          <w:noProof/>
        </w:rPr>
      </w:pPr>
      <w:hyperlink w:anchor="_Toc124360833" w:history="1">
        <w:r w:rsidR="00F060E6" w:rsidRPr="005F5DD5">
          <w:rPr>
            <w:rStyle w:val="Hyperlink"/>
            <w:noProof/>
            <w:lang w:val="en-GB"/>
          </w:rPr>
          <w:t>7. Debtors Collection Period (Days)</w:t>
        </w:r>
        <w:r w:rsidR="00F060E6">
          <w:rPr>
            <w:noProof/>
            <w:webHidden/>
          </w:rPr>
          <w:tab/>
        </w:r>
        <w:r w:rsidR="00F060E6">
          <w:rPr>
            <w:noProof/>
            <w:webHidden/>
          </w:rPr>
          <w:fldChar w:fldCharType="begin"/>
        </w:r>
        <w:r w:rsidR="00F060E6">
          <w:rPr>
            <w:noProof/>
            <w:webHidden/>
          </w:rPr>
          <w:instrText xml:space="preserve"> PAGEREF _Toc124360833 \h </w:instrText>
        </w:r>
        <w:r w:rsidR="00F060E6">
          <w:rPr>
            <w:noProof/>
            <w:webHidden/>
          </w:rPr>
        </w:r>
        <w:r w:rsidR="00F060E6">
          <w:rPr>
            <w:noProof/>
            <w:webHidden/>
          </w:rPr>
          <w:fldChar w:fldCharType="separate"/>
        </w:r>
        <w:r w:rsidR="00F060E6">
          <w:rPr>
            <w:noProof/>
            <w:webHidden/>
          </w:rPr>
          <w:t>10</w:t>
        </w:r>
        <w:r w:rsidR="00F060E6">
          <w:rPr>
            <w:noProof/>
            <w:webHidden/>
          </w:rPr>
          <w:fldChar w:fldCharType="end"/>
        </w:r>
      </w:hyperlink>
    </w:p>
    <w:p w14:paraId="57006869" w14:textId="77777777" w:rsidR="00F060E6" w:rsidRDefault="00143F77">
      <w:pPr>
        <w:pStyle w:val="TOC1"/>
        <w:tabs>
          <w:tab w:val="right" w:leader="dot" w:pos="9019"/>
        </w:tabs>
        <w:rPr>
          <w:noProof/>
        </w:rPr>
      </w:pPr>
      <w:hyperlink w:anchor="_Toc124360834" w:history="1">
        <w:r w:rsidR="00F060E6" w:rsidRPr="005F5DD5">
          <w:rPr>
            <w:rStyle w:val="Hyperlink"/>
            <w:noProof/>
            <w:lang w:val="en-GB"/>
          </w:rPr>
          <w:t>8. Current Ratio</w:t>
        </w:r>
        <w:r w:rsidR="00F060E6">
          <w:rPr>
            <w:noProof/>
            <w:webHidden/>
          </w:rPr>
          <w:tab/>
        </w:r>
        <w:r w:rsidR="00F060E6">
          <w:rPr>
            <w:noProof/>
            <w:webHidden/>
          </w:rPr>
          <w:fldChar w:fldCharType="begin"/>
        </w:r>
        <w:r w:rsidR="00F060E6">
          <w:rPr>
            <w:noProof/>
            <w:webHidden/>
          </w:rPr>
          <w:instrText xml:space="preserve"> PAGEREF _Toc124360834 \h </w:instrText>
        </w:r>
        <w:r w:rsidR="00F060E6">
          <w:rPr>
            <w:noProof/>
            <w:webHidden/>
          </w:rPr>
        </w:r>
        <w:r w:rsidR="00F060E6">
          <w:rPr>
            <w:noProof/>
            <w:webHidden/>
          </w:rPr>
          <w:fldChar w:fldCharType="separate"/>
        </w:r>
        <w:r w:rsidR="00F060E6">
          <w:rPr>
            <w:noProof/>
            <w:webHidden/>
          </w:rPr>
          <w:t>10</w:t>
        </w:r>
        <w:r w:rsidR="00F060E6">
          <w:rPr>
            <w:noProof/>
            <w:webHidden/>
          </w:rPr>
          <w:fldChar w:fldCharType="end"/>
        </w:r>
      </w:hyperlink>
    </w:p>
    <w:p w14:paraId="45B26EB1" w14:textId="77777777" w:rsidR="00F060E6" w:rsidRDefault="00143F77">
      <w:pPr>
        <w:pStyle w:val="TOC1"/>
        <w:tabs>
          <w:tab w:val="right" w:leader="dot" w:pos="9019"/>
        </w:tabs>
        <w:rPr>
          <w:noProof/>
        </w:rPr>
      </w:pPr>
      <w:hyperlink w:anchor="_Toc124360835" w:history="1">
        <w:r w:rsidR="00F060E6" w:rsidRPr="005F5DD5">
          <w:rPr>
            <w:rStyle w:val="Hyperlink"/>
            <w:noProof/>
            <w:lang w:val="en-GB"/>
          </w:rPr>
          <w:t>9. Gearing Ratio</w:t>
        </w:r>
        <w:r w:rsidR="00F060E6">
          <w:rPr>
            <w:noProof/>
            <w:webHidden/>
          </w:rPr>
          <w:tab/>
        </w:r>
        <w:r w:rsidR="00F060E6">
          <w:rPr>
            <w:noProof/>
            <w:webHidden/>
          </w:rPr>
          <w:fldChar w:fldCharType="begin"/>
        </w:r>
        <w:r w:rsidR="00F060E6">
          <w:rPr>
            <w:noProof/>
            <w:webHidden/>
          </w:rPr>
          <w:instrText xml:space="preserve"> PAGEREF _Toc124360835 \h </w:instrText>
        </w:r>
        <w:r w:rsidR="00F060E6">
          <w:rPr>
            <w:noProof/>
            <w:webHidden/>
          </w:rPr>
        </w:r>
        <w:r w:rsidR="00F060E6">
          <w:rPr>
            <w:noProof/>
            <w:webHidden/>
          </w:rPr>
          <w:fldChar w:fldCharType="separate"/>
        </w:r>
        <w:r w:rsidR="00F060E6">
          <w:rPr>
            <w:noProof/>
            <w:webHidden/>
          </w:rPr>
          <w:t>10</w:t>
        </w:r>
        <w:r w:rsidR="00F060E6">
          <w:rPr>
            <w:noProof/>
            <w:webHidden/>
          </w:rPr>
          <w:fldChar w:fldCharType="end"/>
        </w:r>
      </w:hyperlink>
    </w:p>
    <w:p w14:paraId="694D6160" w14:textId="77777777" w:rsidR="00F060E6" w:rsidRDefault="00143F77">
      <w:pPr>
        <w:pStyle w:val="TOC1"/>
        <w:tabs>
          <w:tab w:val="right" w:leader="dot" w:pos="9019"/>
        </w:tabs>
        <w:rPr>
          <w:noProof/>
        </w:rPr>
      </w:pPr>
      <w:hyperlink w:anchor="_Toc124360836" w:history="1">
        <w:r w:rsidR="00F060E6" w:rsidRPr="005F5DD5">
          <w:rPr>
            <w:rStyle w:val="Hyperlink"/>
            <w:noProof/>
            <w:lang w:val="en-GB"/>
          </w:rPr>
          <w:t>10. Interest Coverage Ratio</w:t>
        </w:r>
        <w:r w:rsidR="00F060E6">
          <w:rPr>
            <w:noProof/>
            <w:webHidden/>
          </w:rPr>
          <w:tab/>
        </w:r>
        <w:r w:rsidR="00F060E6">
          <w:rPr>
            <w:noProof/>
            <w:webHidden/>
          </w:rPr>
          <w:fldChar w:fldCharType="begin"/>
        </w:r>
        <w:r w:rsidR="00F060E6">
          <w:rPr>
            <w:noProof/>
            <w:webHidden/>
          </w:rPr>
          <w:instrText xml:space="preserve"> PAGEREF _Toc124360836 \h </w:instrText>
        </w:r>
        <w:r w:rsidR="00F060E6">
          <w:rPr>
            <w:noProof/>
            <w:webHidden/>
          </w:rPr>
        </w:r>
        <w:r w:rsidR="00F060E6">
          <w:rPr>
            <w:noProof/>
            <w:webHidden/>
          </w:rPr>
          <w:fldChar w:fldCharType="separate"/>
        </w:r>
        <w:r w:rsidR="00F060E6">
          <w:rPr>
            <w:noProof/>
            <w:webHidden/>
          </w:rPr>
          <w:t>11</w:t>
        </w:r>
        <w:r w:rsidR="00F060E6">
          <w:rPr>
            <w:noProof/>
            <w:webHidden/>
          </w:rPr>
          <w:fldChar w:fldCharType="end"/>
        </w:r>
      </w:hyperlink>
    </w:p>
    <w:p w14:paraId="589DA15A" w14:textId="77777777" w:rsidR="00F060E6" w:rsidRDefault="00143F77">
      <w:pPr>
        <w:pStyle w:val="TOC1"/>
        <w:tabs>
          <w:tab w:val="right" w:leader="dot" w:pos="9019"/>
        </w:tabs>
        <w:rPr>
          <w:noProof/>
        </w:rPr>
      </w:pPr>
      <w:hyperlink w:anchor="_Toc124360837" w:history="1">
        <w:r w:rsidR="00F060E6" w:rsidRPr="005F5DD5">
          <w:rPr>
            <w:rStyle w:val="Hyperlink"/>
            <w:noProof/>
            <w:lang w:val="en-GB"/>
          </w:rPr>
          <w:t>b) Financial performance and position of Sweets Plc during 2021 and 2020.</w:t>
        </w:r>
        <w:r w:rsidR="00F060E6">
          <w:rPr>
            <w:noProof/>
            <w:webHidden/>
          </w:rPr>
          <w:tab/>
        </w:r>
        <w:r w:rsidR="00F060E6">
          <w:rPr>
            <w:noProof/>
            <w:webHidden/>
          </w:rPr>
          <w:fldChar w:fldCharType="begin"/>
        </w:r>
        <w:r w:rsidR="00F060E6">
          <w:rPr>
            <w:noProof/>
            <w:webHidden/>
          </w:rPr>
          <w:instrText xml:space="preserve"> PAGEREF _Toc124360837 \h </w:instrText>
        </w:r>
        <w:r w:rsidR="00F060E6">
          <w:rPr>
            <w:noProof/>
            <w:webHidden/>
          </w:rPr>
        </w:r>
        <w:r w:rsidR="00F060E6">
          <w:rPr>
            <w:noProof/>
            <w:webHidden/>
          </w:rPr>
          <w:fldChar w:fldCharType="separate"/>
        </w:r>
        <w:r w:rsidR="00F060E6">
          <w:rPr>
            <w:noProof/>
            <w:webHidden/>
          </w:rPr>
          <w:t>11</w:t>
        </w:r>
        <w:r w:rsidR="00F060E6">
          <w:rPr>
            <w:noProof/>
            <w:webHidden/>
          </w:rPr>
          <w:fldChar w:fldCharType="end"/>
        </w:r>
      </w:hyperlink>
    </w:p>
    <w:p w14:paraId="3243CEBD" w14:textId="77777777" w:rsidR="00F060E6" w:rsidRDefault="00143F77">
      <w:pPr>
        <w:pStyle w:val="TOC1"/>
        <w:tabs>
          <w:tab w:val="right" w:leader="dot" w:pos="9019"/>
        </w:tabs>
        <w:rPr>
          <w:noProof/>
        </w:rPr>
      </w:pPr>
      <w:hyperlink w:anchor="_Toc124360838" w:history="1">
        <w:r w:rsidR="00F060E6" w:rsidRPr="005F5DD5">
          <w:rPr>
            <w:rStyle w:val="Hyperlink"/>
            <w:noProof/>
            <w:lang w:val="en-GB"/>
          </w:rPr>
          <w:t>Conclusion</w:t>
        </w:r>
        <w:r w:rsidR="00F060E6">
          <w:rPr>
            <w:noProof/>
            <w:webHidden/>
          </w:rPr>
          <w:tab/>
        </w:r>
        <w:r w:rsidR="00F060E6">
          <w:rPr>
            <w:noProof/>
            <w:webHidden/>
          </w:rPr>
          <w:fldChar w:fldCharType="begin"/>
        </w:r>
        <w:r w:rsidR="00F060E6">
          <w:rPr>
            <w:noProof/>
            <w:webHidden/>
          </w:rPr>
          <w:instrText xml:space="preserve"> PAGEREF _Toc124360838 \h </w:instrText>
        </w:r>
        <w:r w:rsidR="00F060E6">
          <w:rPr>
            <w:noProof/>
            <w:webHidden/>
          </w:rPr>
        </w:r>
        <w:r w:rsidR="00F060E6">
          <w:rPr>
            <w:noProof/>
            <w:webHidden/>
          </w:rPr>
          <w:fldChar w:fldCharType="separate"/>
        </w:r>
        <w:r w:rsidR="00F060E6">
          <w:rPr>
            <w:noProof/>
            <w:webHidden/>
          </w:rPr>
          <w:t>12</w:t>
        </w:r>
        <w:r w:rsidR="00F060E6">
          <w:rPr>
            <w:noProof/>
            <w:webHidden/>
          </w:rPr>
          <w:fldChar w:fldCharType="end"/>
        </w:r>
      </w:hyperlink>
    </w:p>
    <w:p w14:paraId="6E5F08B7" w14:textId="77777777" w:rsidR="00F060E6" w:rsidRDefault="00143F77">
      <w:pPr>
        <w:pStyle w:val="TOC1"/>
        <w:tabs>
          <w:tab w:val="right" w:leader="dot" w:pos="9019"/>
        </w:tabs>
        <w:rPr>
          <w:noProof/>
        </w:rPr>
      </w:pPr>
      <w:hyperlink w:anchor="_Toc124360839" w:history="1">
        <w:r w:rsidR="00F060E6" w:rsidRPr="005F5DD5">
          <w:rPr>
            <w:rStyle w:val="Hyperlink"/>
            <w:noProof/>
            <w:lang w:val="en-GB"/>
          </w:rPr>
          <w:t>References</w:t>
        </w:r>
        <w:r w:rsidR="00F060E6">
          <w:rPr>
            <w:noProof/>
            <w:webHidden/>
          </w:rPr>
          <w:tab/>
        </w:r>
        <w:r w:rsidR="00F060E6">
          <w:rPr>
            <w:noProof/>
            <w:webHidden/>
          </w:rPr>
          <w:fldChar w:fldCharType="begin"/>
        </w:r>
        <w:r w:rsidR="00F060E6">
          <w:rPr>
            <w:noProof/>
            <w:webHidden/>
          </w:rPr>
          <w:instrText xml:space="preserve"> PAGEREF _Toc124360839 \h </w:instrText>
        </w:r>
        <w:r w:rsidR="00F060E6">
          <w:rPr>
            <w:noProof/>
            <w:webHidden/>
          </w:rPr>
        </w:r>
        <w:r w:rsidR="00F060E6">
          <w:rPr>
            <w:noProof/>
            <w:webHidden/>
          </w:rPr>
          <w:fldChar w:fldCharType="separate"/>
        </w:r>
        <w:r w:rsidR="00F060E6">
          <w:rPr>
            <w:noProof/>
            <w:webHidden/>
          </w:rPr>
          <w:t>14</w:t>
        </w:r>
        <w:r w:rsidR="00F060E6">
          <w:rPr>
            <w:noProof/>
            <w:webHidden/>
          </w:rPr>
          <w:fldChar w:fldCharType="end"/>
        </w:r>
      </w:hyperlink>
    </w:p>
    <w:p w14:paraId="4EDE4F70" w14:textId="77777777" w:rsidR="00072F69" w:rsidRPr="00F060E6" w:rsidRDefault="00F060E6">
      <w:pPr>
        <w:pStyle w:val="Normal1"/>
        <w:jc w:val="center"/>
        <w:rPr>
          <w:b/>
          <w:lang w:val="en-GB"/>
        </w:rPr>
      </w:pPr>
      <w:r>
        <w:rPr>
          <w:lang w:val="en-GB"/>
        </w:rPr>
        <w:fldChar w:fldCharType="end"/>
      </w:r>
      <w:r w:rsidR="00963142" w:rsidRPr="00F060E6">
        <w:rPr>
          <w:lang w:val="en-GB"/>
        </w:rPr>
        <w:br w:type="page"/>
      </w:r>
    </w:p>
    <w:p w14:paraId="419A5860" w14:textId="77777777" w:rsidR="00072F69" w:rsidRPr="00F060E6" w:rsidRDefault="00963142">
      <w:pPr>
        <w:pStyle w:val="Heading1"/>
        <w:rPr>
          <w:lang w:val="en-GB"/>
        </w:rPr>
      </w:pPr>
      <w:bookmarkStart w:id="0" w:name="_ei3e95u1mgav" w:colFirst="0" w:colLast="0"/>
      <w:bookmarkStart w:id="1" w:name="_Toc124360821"/>
      <w:bookmarkEnd w:id="0"/>
      <w:r w:rsidRPr="00F060E6">
        <w:rPr>
          <w:lang w:val="en-GB"/>
        </w:rPr>
        <w:lastRenderedPageBreak/>
        <w:t>Introduction</w:t>
      </w:r>
      <w:bookmarkEnd w:id="1"/>
    </w:p>
    <w:p w14:paraId="593D28CD" w14:textId="77777777" w:rsidR="00072F69" w:rsidRPr="00F060E6" w:rsidRDefault="00963142">
      <w:pPr>
        <w:pStyle w:val="Normal1"/>
        <w:rPr>
          <w:lang w:val="en-GB"/>
        </w:rPr>
      </w:pPr>
      <w:r w:rsidRPr="00F060E6">
        <w:rPr>
          <w:lang w:val="en-GB"/>
        </w:rPr>
        <w:t xml:space="preserve">“Financial Analysis” refers to the process of evaluating different income statements, balance sheets, and ratio outcomes to analyse the performance and stability of the organisations. Moreover, it helps to determine the liquidity and solvency position of the company and allows the financial managers to perform as per organisational requirements. The report focuses upon the financial statements of two different companies and analyses their performance.  </w:t>
      </w:r>
    </w:p>
    <w:p w14:paraId="1A5316B8" w14:textId="77777777" w:rsidR="00072F69" w:rsidRPr="00F060E6" w:rsidRDefault="00963142">
      <w:pPr>
        <w:pStyle w:val="Heading1"/>
        <w:rPr>
          <w:lang w:val="en-GB"/>
        </w:rPr>
      </w:pPr>
      <w:bookmarkStart w:id="2" w:name="_7eny2i308nab" w:colFirst="0" w:colLast="0"/>
      <w:bookmarkStart w:id="3" w:name="_Toc124360822"/>
      <w:bookmarkEnd w:id="2"/>
      <w:r w:rsidRPr="00F060E6">
        <w:rPr>
          <w:lang w:val="en-GB"/>
        </w:rPr>
        <w:t>Question 1</w:t>
      </w:r>
      <w:bookmarkEnd w:id="3"/>
      <w:r w:rsidRPr="00F060E6">
        <w:rPr>
          <w:lang w:val="en-GB"/>
        </w:rPr>
        <w:t xml:space="preserve"> </w:t>
      </w:r>
    </w:p>
    <w:p w14:paraId="009B46F2" w14:textId="77777777" w:rsidR="00072F69" w:rsidRPr="00F060E6" w:rsidRDefault="00963142">
      <w:pPr>
        <w:pStyle w:val="Heading1"/>
        <w:rPr>
          <w:lang w:val="en-GB"/>
        </w:rPr>
      </w:pPr>
      <w:bookmarkStart w:id="4" w:name="_sflh03fr2jzn" w:colFirst="0" w:colLast="0"/>
      <w:bookmarkStart w:id="5" w:name="_Toc124360823"/>
      <w:bookmarkEnd w:id="4"/>
      <w:r w:rsidRPr="00F060E6">
        <w:rPr>
          <w:lang w:val="en-GB"/>
        </w:rPr>
        <w:t>a) Income statement and statement of financial position</w:t>
      </w:r>
      <w:bookmarkEnd w:id="5"/>
      <w:r w:rsidRPr="00F060E6">
        <w:rPr>
          <w:lang w:val="en-GB"/>
        </w:rPr>
        <w:t xml:space="preserve"> </w:t>
      </w:r>
    </w:p>
    <w:tbl>
      <w:tblPr>
        <w:tblStyle w:val="a"/>
        <w:tblW w:w="8865" w:type="dxa"/>
        <w:jc w:val="center"/>
        <w:tblBorders>
          <w:top w:val="nil"/>
          <w:left w:val="nil"/>
          <w:bottom w:val="nil"/>
          <w:right w:val="nil"/>
          <w:insideH w:val="nil"/>
          <w:insideV w:val="nil"/>
        </w:tblBorders>
        <w:tblLayout w:type="fixed"/>
        <w:tblLook w:val="0600" w:firstRow="0" w:lastRow="0" w:firstColumn="0" w:lastColumn="0" w:noHBand="1" w:noVBand="1"/>
      </w:tblPr>
      <w:tblGrid>
        <w:gridCol w:w="4590"/>
        <w:gridCol w:w="1425"/>
        <w:gridCol w:w="1425"/>
        <w:gridCol w:w="1425"/>
      </w:tblGrid>
      <w:tr w:rsidR="00072F69" w:rsidRPr="00F060E6" w14:paraId="17FC356F" w14:textId="77777777">
        <w:trPr>
          <w:cantSplit/>
          <w:trHeight w:val="575"/>
          <w:tblHeader/>
          <w:jc w:val="center"/>
        </w:trPr>
        <w:tc>
          <w:tcPr>
            <w:tcW w:w="8865" w:type="dxa"/>
            <w:gridSpan w:val="4"/>
            <w:tcBorders>
              <w:top w:val="single" w:sz="8" w:space="0" w:color="000000"/>
              <w:left w:val="single" w:sz="8" w:space="0" w:color="000000"/>
              <w:bottom w:val="single" w:sz="8" w:space="0" w:color="000000"/>
              <w:right w:val="single" w:sz="8" w:space="0" w:color="000000"/>
            </w:tcBorders>
            <w:shd w:val="clear" w:color="auto" w:fill="F2DDDC"/>
            <w:tcMar>
              <w:top w:w="100" w:type="dxa"/>
              <w:left w:w="100" w:type="dxa"/>
              <w:bottom w:w="100" w:type="dxa"/>
              <w:right w:w="100" w:type="dxa"/>
            </w:tcMar>
            <w:vAlign w:val="bottom"/>
          </w:tcPr>
          <w:p w14:paraId="5FFD6AEF" w14:textId="77777777" w:rsidR="00072F69" w:rsidRPr="00F060E6" w:rsidRDefault="00963142">
            <w:pPr>
              <w:pStyle w:val="Normal1"/>
              <w:spacing w:before="0" w:after="0"/>
              <w:jc w:val="center"/>
              <w:rPr>
                <w:b/>
                <w:lang w:val="en-GB"/>
              </w:rPr>
            </w:pPr>
            <w:r w:rsidRPr="00F060E6">
              <w:rPr>
                <w:b/>
                <w:lang w:val="en-GB"/>
              </w:rPr>
              <w:t>Income Statement of Wales Plc</w:t>
            </w:r>
          </w:p>
        </w:tc>
      </w:tr>
      <w:tr w:rsidR="00072F69" w:rsidRPr="00F060E6" w14:paraId="648951C5" w14:textId="77777777">
        <w:trPr>
          <w:cantSplit/>
          <w:trHeight w:val="575"/>
          <w:tblHeader/>
          <w:jc w:val="center"/>
        </w:trPr>
        <w:tc>
          <w:tcPr>
            <w:tcW w:w="8865" w:type="dxa"/>
            <w:gridSpan w:val="4"/>
            <w:tcBorders>
              <w:top w:val="nil"/>
              <w:left w:val="single" w:sz="8" w:space="0" w:color="000000"/>
              <w:bottom w:val="single" w:sz="8" w:space="0" w:color="000000"/>
              <w:right w:val="single" w:sz="8" w:space="0" w:color="000000"/>
            </w:tcBorders>
            <w:shd w:val="clear" w:color="auto" w:fill="F2DDDC"/>
            <w:tcMar>
              <w:top w:w="100" w:type="dxa"/>
              <w:left w:w="100" w:type="dxa"/>
              <w:bottom w:w="100" w:type="dxa"/>
              <w:right w:w="100" w:type="dxa"/>
            </w:tcMar>
            <w:vAlign w:val="bottom"/>
          </w:tcPr>
          <w:p w14:paraId="419AA3C3" w14:textId="77777777" w:rsidR="00072F69" w:rsidRPr="00F060E6" w:rsidRDefault="00963142">
            <w:pPr>
              <w:pStyle w:val="Normal1"/>
              <w:spacing w:before="0" w:after="0"/>
              <w:jc w:val="center"/>
              <w:rPr>
                <w:b/>
                <w:lang w:val="en-GB"/>
              </w:rPr>
            </w:pPr>
            <w:r w:rsidRPr="00F060E6">
              <w:rPr>
                <w:b/>
                <w:lang w:val="en-GB"/>
              </w:rPr>
              <w:t>For the Year ended 31st December 2021</w:t>
            </w:r>
          </w:p>
        </w:tc>
      </w:tr>
      <w:tr w:rsidR="00072F69" w:rsidRPr="00F060E6" w14:paraId="136B4946"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D7E4BC"/>
            <w:tcMar>
              <w:top w:w="100" w:type="dxa"/>
              <w:left w:w="100" w:type="dxa"/>
              <w:bottom w:w="100" w:type="dxa"/>
              <w:right w:w="100" w:type="dxa"/>
            </w:tcMar>
            <w:vAlign w:val="bottom"/>
          </w:tcPr>
          <w:p w14:paraId="0312DBEB" w14:textId="77777777" w:rsidR="00072F69" w:rsidRPr="00F060E6" w:rsidRDefault="00963142">
            <w:pPr>
              <w:pStyle w:val="Normal1"/>
              <w:spacing w:before="0" w:after="0"/>
              <w:rPr>
                <w:b/>
                <w:lang w:val="en-GB"/>
              </w:rPr>
            </w:pPr>
            <w:r w:rsidRPr="00F060E6">
              <w:rPr>
                <w:b/>
                <w:lang w:val="en-GB"/>
              </w:rPr>
              <w:t>Particular</w:t>
            </w:r>
          </w:p>
        </w:tc>
        <w:tc>
          <w:tcPr>
            <w:tcW w:w="1425" w:type="dxa"/>
            <w:tcBorders>
              <w:top w:val="nil"/>
              <w:left w:val="nil"/>
              <w:bottom w:val="single" w:sz="8" w:space="0" w:color="000000"/>
              <w:right w:val="single" w:sz="8" w:space="0" w:color="000000"/>
            </w:tcBorders>
            <w:shd w:val="clear" w:color="auto" w:fill="D7E4BC"/>
            <w:tcMar>
              <w:top w:w="100" w:type="dxa"/>
              <w:left w:w="100" w:type="dxa"/>
              <w:bottom w:w="100" w:type="dxa"/>
              <w:right w:w="100" w:type="dxa"/>
            </w:tcMar>
            <w:vAlign w:val="bottom"/>
          </w:tcPr>
          <w:p w14:paraId="058B88B0" w14:textId="77777777" w:rsidR="00072F69" w:rsidRPr="00F060E6" w:rsidRDefault="00963142">
            <w:pPr>
              <w:pStyle w:val="Normal1"/>
              <w:spacing w:before="0" w:after="0"/>
              <w:rPr>
                <w:b/>
                <w:lang w:val="en-GB"/>
              </w:rPr>
            </w:pPr>
            <w:r w:rsidRPr="00F060E6">
              <w:rPr>
                <w:b/>
                <w:lang w:val="en-GB"/>
              </w:rPr>
              <w:t>Amount (£)</w:t>
            </w:r>
          </w:p>
        </w:tc>
        <w:tc>
          <w:tcPr>
            <w:tcW w:w="1425" w:type="dxa"/>
            <w:tcBorders>
              <w:top w:val="nil"/>
              <w:left w:val="nil"/>
              <w:bottom w:val="single" w:sz="8" w:space="0" w:color="000000"/>
              <w:right w:val="single" w:sz="8" w:space="0" w:color="000000"/>
            </w:tcBorders>
            <w:shd w:val="clear" w:color="auto" w:fill="D7E4BC"/>
            <w:tcMar>
              <w:top w:w="100" w:type="dxa"/>
              <w:left w:w="100" w:type="dxa"/>
              <w:bottom w:w="100" w:type="dxa"/>
              <w:right w:w="100" w:type="dxa"/>
            </w:tcMar>
            <w:vAlign w:val="bottom"/>
          </w:tcPr>
          <w:p w14:paraId="550771E6" w14:textId="77777777" w:rsidR="00072F69" w:rsidRPr="00F060E6" w:rsidRDefault="00963142">
            <w:pPr>
              <w:pStyle w:val="Normal1"/>
              <w:spacing w:before="0" w:after="0"/>
              <w:rPr>
                <w:b/>
                <w:lang w:val="en-GB"/>
              </w:rPr>
            </w:pPr>
            <w:r w:rsidRPr="00F060E6">
              <w:rPr>
                <w:b/>
                <w:lang w:val="en-GB"/>
              </w:rPr>
              <w:t>Amount (£)</w:t>
            </w:r>
          </w:p>
        </w:tc>
        <w:tc>
          <w:tcPr>
            <w:tcW w:w="1425" w:type="dxa"/>
            <w:tcBorders>
              <w:top w:val="nil"/>
              <w:left w:val="nil"/>
              <w:bottom w:val="single" w:sz="8" w:space="0" w:color="000000"/>
              <w:right w:val="single" w:sz="8" w:space="0" w:color="000000"/>
            </w:tcBorders>
            <w:shd w:val="clear" w:color="auto" w:fill="D7E4BC"/>
            <w:tcMar>
              <w:top w:w="100" w:type="dxa"/>
              <w:left w:w="100" w:type="dxa"/>
              <w:bottom w:w="100" w:type="dxa"/>
              <w:right w:w="100" w:type="dxa"/>
            </w:tcMar>
            <w:vAlign w:val="bottom"/>
          </w:tcPr>
          <w:p w14:paraId="19A96A9A" w14:textId="77777777" w:rsidR="00072F69" w:rsidRPr="00F060E6" w:rsidRDefault="00963142">
            <w:pPr>
              <w:pStyle w:val="Normal1"/>
              <w:spacing w:before="0" w:after="0"/>
              <w:rPr>
                <w:b/>
                <w:lang w:val="en-GB"/>
              </w:rPr>
            </w:pPr>
            <w:r w:rsidRPr="00F060E6">
              <w:rPr>
                <w:b/>
                <w:lang w:val="en-GB"/>
              </w:rPr>
              <w:t>Amount (£)</w:t>
            </w:r>
          </w:p>
        </w:tc>
      </w:tr>
      <w:tr w:rsidR="00072F69" w:rsidRPr="00F060E6" w14:paraId="6435B82D"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5E6C62B" w14:textId="77777777" w:rsidR="00072F69" w:rsidRPr="00F060E6" w:rsidRDefault="00963142">
            <w:pPr>
              <w:pStyle w:val="Normal1"/>
              <w:spacing w:before="0" w:after="0"/>
              <w:rPr>
                <w:lang w:val="en-GB"/>
              </w:rPr>
            </w:pPr>
            <w:r w:rsidRPr="00F060E6">
              <w:rPr>
                <w:lang w:val="en-GB"/>
              </w:rPr>
              <w:t>Revenue</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4D1AE3" w14:textId="77777777" w:rsidR="00072F69" w:rsidRPr="00F060E6" w:rsidRDefault="00963142">
            <w:pPr>
              <w:pStyle w:val="Normal1"/>
              <w:spacing w:before="0" w:after="0"/>
              <w:jc w:val="right"/>
              <w:rPr>
                <w:lang w:val="en-GB"/>
              </w:rPr>
            </w:pPr>
            <w:r w:rsidRPr="00F060E6">
              <w:rPr>
                <w:lang w:val="en-GB"/>
              </w:rPr>
              <w:t>800000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60D6A4F" w14:textId="77777777" w:rsidR="00072F69" w:rsidRPr="00F060E6" w:rsidRDefault="00963142">
            <w:pPr>
              <w:pStyle w:val="Normal1"/>
              <w:spacing w:before="0" w:after="0"/>
              <w:rPr>
                <w:lang w:val="en-GB"/>
              </w:rPr>
            </w:pPr>
            <w:r w:rsidRPr="00F060E6">
              <w:rPr>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B40522"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049EEDC7"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BE7737B" w14:textId="77777777" w:rsidR="00072F69" w:rsidRPr="00F060E6" w:rsidRDefault="00963142">
            <w:pPr>
              <w:pStyle w:val="Normal1"/>
              <w:spacing w:before="0" w:after="0"/>
              <w:rPr>
                <w:lang w:val="en-GB"/>
              </w:rPr>
            </w:pPr>
            <w:r w:rsidRPr="00F060E6">
              <w:rPr>
                <w:lang w:val="en-GB"/>
              </w:rPr>
              <w:t>(+) Goods sent to customer not recorded</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462D6A" w14:textId="77777777" w:rsidR="00072F69" w:rsidRPr="00F060E6" w:rsidRDefault="00963142">
            <w:pPr>
              <w:pStyle w:val="Normal1"/>
              <w:spacing w:before="0" w:after="0"/>
              <w:jc w:val="right"/>
              <w:rPr>
                <w:lang w:val="en-GB"/>
              </w:rPr>
            </w:pPr>
            <w:r w:rsidRPr="00F060E6">
              <w:rPr>
                <w:lang w:val="en-GB"/>
              </w:rPr>
              <w:t>980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4945E7" w14:textId="77777777" w:rsidR="00072F69" w:rsidRPr="00F060E6" w:rsidRDefault="00963142">
            <w:pPr>
              <w:pStyle w:val="Normal1"/>
              <w:spacing w:before="0" w:after="0"/>
              <w:rPr>
                <w:lang w:val="en-GB"/>
              </w:rPr>
            </w:pPr>
            <w:r w:rsidRPr="00F060E6">
              <w:rPr>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A0B7546"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79C7DB07"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0149B9F" w14:textId="77777777" w:rsidR="00072F69" w:rsidRPr="00F060E6" w:rsidRDefault="00963142">
            <w:pPr>
              <w:pStyle w:val="Normal1"/>
              <w:spacing w:before="0" w:after="0"/>
              <w:rPr>
                <w:lang w:val="en-GB"/>
              </w:rPr>
            </w:pPr>
            <w:r w:rsidRPr="00F060E6">
              <w:rPr>
                <w:lang w:val="en-GB"/>
              </w:rPr>
              <w:t>Total Revenue</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A302AC" w14:textId="77777777" w:rsidR="00072F69" w:rsidRPr="00F060E6" w:rsidRDefault="00963142">
            <w:pPr>
              <w:pStyle w:val="Normal1"/>
              <w:spacing w:before="0" w:after="0"/>
              <w:rPr>
                <w:lang w:val="en-GB"/>
              </w:rPr>
            </w:pPr>
            <w:r w:rsidRPr="00F060E6">
              <w:rPr>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5AA4725" w14:textId="77777777" w:rsidR="00072F69" w:rsidRPr="00F060E6" w:rsidRDefault="00963142">
            <w:pPr>
              <w:pStyle w:val="Normal1"/>
              <w:spacing w:before="0" w:after="0"/>
              <w:jc w:val="right"/>
              <w:rPr>
                <w:lang w:val="en-GB"/>
              </w:rPr>
            </w:pPr>
            <w:r w:rsidRPr="00F060E6">
              <w:rPr>
                <w:lang w:val="en-GB"/>
              </w:rPr>
              <w:t>800980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7814EE"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3B0EBF33"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32AA351" w14:textId="77777777" w:rsidR="00072F69" w:rsidRPr="00F060E6" w:rsidRDefault="00963142">
            <w:pPr>
              <w:pStyle w:val="Normal1"/>
              <w:spacing w:before="0" w:after="0"/>
              <w:rPr>
                <w:lang w:val="en-GB"/>
              </w:rPr>
            </w:pPr>
            <w:r w:rsidRPr="00F060E6">
              <w:rPr>
                <w:lang w:val="en-GB"/>
              </w:rPr>
              <w:t>(-) Cost of Sale</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C81300" w14:textId="77777777" w:rsidR="00072F69" w:rsidRPr="00F060E6" w:rsidRDefault="00963142">
            <w:pPr>
              <w:pStyle w:val="Normal1"/>
              <w:spacing w:before="0" w:after="0"/>
              <w:jc w:val="right"/>
              <w:rPr>
                <w:lang w:val="en-GB"/>
              </w:rPr>
            </w:pPr>
            <w:r w:rsidRPr="00F060E6">
              <w:rPr>
                <w:lang w:val="en-GB"/>
              </w:rPr>
              <w:t>578650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78D9FCD" w14:textId="77777777" w:rsidR="00072F69" w:rsidRPr="00F060E6" w:rsidRDefault="00963142">
            <w:pPr>
              <w:pStyle w:val="Normal1"/>
              <w:spacing w:before="0" w:after="0"/>
              <w:rPr>
                <w:lang w:val="en-GB"/>
              </w:rPr>
            </w:pPr>
            <w:r w:rsidRPr="00F060E6">
              <w:rPr>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3839D0"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4D74E45F"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FC9CAD0" w14:textId="77777777" w:rsidR="00072F69" w:rsidRPr="00F060E6" w:rsidRDefault="00963142">
            <w:pPr>
              <w:pStyle w:val="Normal1"/>
              <w:spacing w:before="0" w:after="0"/>
              <w:rPr>
                <w:lang w:val="en-GB"/>
              </w:rPr>
            </w:pPr>
            <w:r w:rsidRPr="00F060E6">
              <w:rPr>
                <w:lang w:val="en-GB"/>
              </w:rPr>
              <w:t>(-) Goods sent to customer not recorded</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B766BBF" w14:textId="77777777" w:rsidR="00072F69" w:rsidRPr="00F060E6" w:rsidRDefault="00963142">
            <w:pPr>
              <w:pStyle w:val="Normal1"/>
              <w:spacing w:before="0" w:after="0"/>
              <w:jc w:val="right"/>
              <w:rPr>
                <w:lang w:val="en-GB"/>
              </w:rPr>
            </w:pPr>
            <w:r w:rsidRPr="00F060E6">
              <w:rPr>
                <w:lang w:val="en-GB"/>
              </w:rPr>
              <w:t>980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106497" w14:textId="77777777" w:rsidR="00072F69" w:rsidRPr="00F060E6" w:rsidRDefault="00963142">
            <w:pPr>
              <w:pStyle w:val="Normal1"/>
              <w:spacing w:before="0" w:after="0"/>
              <w:rPr>
                <w:lang w:val="en-GB"/>
              </w:rPr>
            </w:pPr>
            <w:r w:rsidRPr="00F060E6">
              <w:rPr>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EFC568"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2B9BC47A"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869F631" w14:textId="77777777" w:rsidR="00072F69" w:rsidRPr="00F060E6" w:rsidRDefault="00963142">
            <w:pPr>
              <w:pStyle w:val="Normal1"/>
              <w:spacing w:before="0" w:after="0"/>
              <w:rPr>
                <w:lang w:val="en-GB"/>
              </w:rPr>
            </w:pPr>
            <w:r w:rsidRPr="00F060E6">
              <w:rPr>
                <w:lang w:val="en-GB"/>
              </w:rPr>
              <w:t>Total Cost of Sale</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167BEF" w14:textId="77777777" w:rsidR="00072F69" w:rsidRPr="00F060E6" w:rsidRDefault="00963142">
            <w:pPr>
              <w:pStyle w:val="Normal1"/>
              <w:spacing w:before="0" w:after="0"/>
              <w:rPr>
                <w:lang w:val="en-GB"/>
              </w:rPr>
            </w:pPr>
            <w:r w:rsidRPr="00F060E6">
              <w:rPr>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9D5A43" w14:textId="77777777" w:rsidR="00072F69" w:rsidRPr="00F060E6" w:rsidRDefault="00963142">
            <w:pPr>
              <w:pStyle w:val="Normal1"/>
              <w:spacing w:before="0" w:after="0"/>
              <w:jc w:val="right"/>
              <w:rPr>
                <w:lang w:val="en-GB"/>
              </w:rPr>
            </w:pPr>
            <w:r w:rsidRPr="00F060E6">
              <w:rPr>
                <w:lang w:val="en-GB"/>
              </w:rPr>
              <w:t>579630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89C9F64"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04A23D1C"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1CD4D9F" w14:textId="77777777" w:rsidR="00072F69" w:rsidRPr="00F060E6" w:rsidRDefault="00963142">
            <w:pPr>
              <w:pStyle w:val="Normal1"/>
              <w:spacing w:before="0" w:after="0"/>
              <w:rPr>
                <w:b/>
                <w:lang w:val="en-GB"/>
              </w:rPr>
            </w:pPr>
            <w:r w:rsidRPr="00F060E6">
              <w:rPr>
                <w:b/>
                <w:lang w:val="en-GB"/>
              </w:rPr>
              <w:t>Gross Income</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C278350" w14:textId="77777777" w:rsidR="00072F69" w:rsidRPr="00F060E6" w:rsidRDefault="00963142">
            <w:pPr>
              <w:pStyle w:val="Normal1"/>
              <w:spacing w:before="0" w:after="0"/>
              <w:rPr>
                <w:b/>
                <w:lang w:val="en-GB"/>
              </w:rPr>
            </w:pPr>
            <w:r w:rsidRPr="00F060E6">
              <w:rPr>
                <w:b/>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E55087" w14:textId="77777777" w:rsidR="00072F69" w:rsidRPr="00F060E6" w:rsidRDefault="00963142">
            <w:pPr>
              <w:pStyle w:val="Normal1"/>
              <w:spacing w:before="0" w:after="0"/>
              <w:rPr>
                <w:b/>
                <w:lang w:val="en-GB"/>
              </w:rPr>
            </w:pPr>
            <w:r w:rsidRPr="00F060E6">
              <w:rPr>
                <w:b/>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4F3B4A" w14:textId="77777777" w:rsidR="00072F69" w:rsidRPr="00F060E6" w:rsidRDefault="00963142">
            <w:pPr>
              <w:pStyle w:val="Normal1"/>
              <w:spacing w:before="0" w:after="0"/>
              <w:jc w:val="right"/>
              <w:rPr>
                <w:b/>
                <w:lang w:val="en-GB"/>
              </w:rPr>
            </w:pPr>
            <w:r w:rsidRPr="00F060E6">
              <w:rPr>
                <w:b/>
                <w:lang w:val="en-GB"/>
              </w:rPr>
              <w:t>221350</w:t>
            </w:r>
          </w:p>
        </w:tc>
      </w:tr>
      <w:tr w:rsidR="00072F69" w:rsidRPr="00F060E6" w14:paraId="462BB080"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F0F09A0" w14:textId="77777777" w:rsidR="00072F69" w:rsidRPr="00F060E6" w:rsidRDefault="00963142">
            <w:pPr>
              <w:pStyle w:val="Normal1"/>
              <w:spacing w:before="0" w:after="0"/>
              <w:rPr>
                <w:b/>
                <w:lang w:val="en-GB"/>
              </w:rPr>
            </w:pPr>
            <w:r w:rsidRPr="00F060E6">
              <w:rPr>
                <w:b/>
                <w:lang w:val="en-GB"/>
              </w:rPr>
              <w:t>Expenses for the year</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EF130A4" w14:textId="77777777" w:rsidR="00072F69" w:rsidRPr="00F060E6" w:rsidRDefault="00963142">
            <w:pPr>
              <w:pStyle w:val="Normal1"/>
              <w:spacing w:before="0" w:after="0"/>
              <w:rPr>
                <w:lang w:val="en-GB"/>
              </w:rPr>
            </w:pPr>
            <w:r w:rsidRPr="00F060E6">
              <w:rPr>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5E3E489" w14:textId="77777777" w:rsidR="00072F69" w:rsidRPr="00F060E6" w:rsidRDefault="00963142">
            <w:pPr>
              <w:pStyle w:val="Normal1"/>
              <w:spacing w:before="0" w:after="0"/>
              <w:rPr>
                <w:lang w:val="en-GB"/>
              </w:rPr>
            </w:pPr>
            <w:r w:rsidRPr="00F060E6">
              <w:rPr>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2C33741"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3A4687E1"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51EE9F5" w14:textId="77777777" w:rsidR="00072F69" w:rsidRPr="00F060E6" w:rsidRDefault="00963142">
            <w:pPr>
              <w:pStyle w:val="Normal1"/>
              <w:spacing w:before="0" w:after="0"/>
              <w:rPr>
                <w:lang w:val="en-GB"/>
              </w:rPr>
            </w:pPr>
            <w:r w:rsidRPr="00F060E6">
              <w:rPr>
                <w:lang w:val="en-GB"/>
              </w:rPr>
              <w:t>Ordinary Dividend Paid</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E020C1B" w14:textId="77777777" w:rsidR="00072F69" w:rsidRPr="00F060E6" w:rsidRDefault="00963142">
            <w:pPr>
              <w:pStyle w:val="Normal1"/>
              <w:spacing w:before="0" w:after="0"/>
              <w:jc w:val="right"/>
              <w:rPr>
                <w:lang w:val="en-GB"/>
              </w:rPr>
            </w:pPr>
            <w:r w:rsidRPr="00F060E6">
              <w:rPr>
                <w:lang w:val="en-GB"/>
              </w:rPr>
              <w:t>20000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F97592E" w14:textId="77777777" w:rsidR="00072F69" w:rsidRPr="00F060E6" w:rsidRDefault="00963142">
            <w:pPr>
              <w:pStyle w:val="Normal1"/>
              <w:spacing w:before="0" w:after="0"/>
              <w:rPr>
                <w:lang w:val="en-GB"/>
              </w:rPr>
            </w:pPr>
            <w:r w:rsidRPr="00F060E6">
              <w:rPr>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C44E65E"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48D4E3F4"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ED79383" w14:textId="77777777" w:rsidR="00072F69" w:rsidRPr="00F060E6" w:rsidRDefault="00963142">
            <w:pPr>
              <w:pStyle w:val="Normal1"/>
              <w:spacing w:before="0" w:after="0"/>
              <w:rPr>
                <w:lang w:val="en-GB"/>
              </w:rPr>
            </w:pPr>
            <w:r w:rsidRPr="00F060E6">
              <w:rPr>
                <w:lang w:val="en-GB"/>
              </w:rPr>
              <w:t>Preference Dividend Paid</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F42DB15" w14:textId="77777777" w:rsidR="00072F69" w:rsidRPr="00F060E6" w:rsidRDefault="00963142">
            <w:pPr>
              <w:pStyle w:val="Normal1"/>
              <w:spacing w:before="0" w:after="0"/>
              <w:jc w:val="right"/>
              <w:rPr>
                <w:lang w:val="en-GB"/>
              </w:rPr>
            </w:pPr>
            <w:r w:rsidRPr="00F060E6">
              <w:rPr>
                <w:lang w:val="en-GB"/>
              </w:rPr>
              <w:t>30000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2DBB44E" w14:textId="77777777" w:rsidR="00072F69" w:rsidRPr="00F060E6" w:rsidRDefault="00963142">
            <w:pPr>
              <w:pStyle w:val="Normal1"/>
              <w:spacing w:before="0" w:after="0"/>
              <w:rPr>
                <w:lang w:val="en-GB"/>
              </w:rPr>
            </w:pPr>
            <w:r w:rsidRPr="00F060E6">
              <w:rPr>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1A101F4"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5BDD1DB1"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A39DA4A" w14:textId="77777777" w:rsidR="00072F69" w:rsidRPr="00F060E6" w:rsidRDefault="00963142">
            <w:pPr>
              <w:pStyle w:val="Normal1"/>
              <w:spacing w:before="0" w:after="0"/>
              <w:rPr>
                <w:lang w:val="en-GB"/>
              </w:rPr>
            </w:pPr>
            <w:r w:rsidRPr="00F060E6">
              <w:rPr>
                <w:lang w:val="en-GB"/>
              </w:rPr>
              <w:t>Administrative Expenses</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87809C6" w14:textId="77777777" w:rsidR="00072F69" w:rsidRPr="00F060E6" w:rsidRDefault="00963142">
            <w:pPr>
              <w:pStyle w:val="Normal1"/>
              <w:spacing w:before="0" w:after="0"/>
              <w:jc w:val="right"/>
              <w:rPr>
                <w:lang w:val="en-GB"/>
              </w:rPr>
            </w:pPr>
            <w:r w:rsidRPr="00F060E6">
              <w:rPr>
                <w:lang w:val="en-GB"/>
              </w:rPr>
              <w:t>30000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1BAFF3" w14:textId="77777777" w:rsidR="00072F69" w:rsidRPr="00F060E6" w:rsidRDefault="00963142">
            <w:pPr>
              <w:pStyle w:val="Normal1"/>
              <w:spacing w:before="0" w:after="0"/>
              <w:rPr>
                <w:lang w:val="en-GB"/>
              </w:rPr>
            </w:pPr>
            <w:r w:rsidRPr="00F060E6">
              <w:rPr>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39A78A"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60004EF1"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CC8FF3E" w14:textId="77777777" w:rsidR="00072F69" w:rsidRPr="00F060E6" w:rsidRDefault="00963142">
            <w:pPr>
              <w:pStyle w:val="Normal1"/>
              <w:spacing w:before="0" w:after="0"/>
              <w:rPr>
                <w:lang w:val="en-GB"/>
              </w:rPr>
            </w:pPr>
            <w:r w:rsidRPr="00F060E6">
              <w:rPr>
                <w:lang w:val="en-GB"/>
              </w:rPr>
              <w:t>Directors Remuneration</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F4D599" w14:textId="77777777" w:rsidR="00072F69" w:rsidRPr="00F060E6" w:rsidRDefault="00963142">
            <w:pPr>
              <w:pStyle w:val="Normal1"/>
              <w:spacing w:before="0" w:after="0"/>
              <w:jc w:val="right"/>
              <w:rPr>
                <w:lang w:val="en-GB"/>
              </w:rPr>
            </w:pPr>
            <w:r w:rsidRPr="00F060E6">
              <w:rPr>
                <w:lang w:val="en-GB"/>
              </w:rPr>
              <w:t>5000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CB333E3" w14:textId="77777777" w:rsidR="00072F69" w:rsidRPr="00F060E6" w:rsidRDefault="00963142">
            <w:pPr>
              <w:pStyle w:val="Normal1"/>
              <w:spacing w:before="0" w:after="0"/>
              <w:rPr>
                <w:lang w:val="en-GB"/>
              </w:rPr>
            </w:pPr>
            <w:r w:rsidRPr="00F060E6">
              <w:rPr>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1DA551E"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39BBDA3D"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6E154E3" w14:textId="77777777" w:rsidR="00072F69" w:rsidRPr="00F060E6" w:rsidRDefault="00963142">
            <w:pPr>
              <w:pStyle w:val="Normal1"/>
              <w:spacing w:before="0" w:after="0"/>
              <w:rPr>
                <w:lang w:val="en-GB"/>
              </w:rPr>
            </w:pPr>
            <w:r w:rsidRPr="00F060E6">
              <w:rPr>
                <w:lang w:val="en-GB"/>
              </w:rPr>
              <w:t>Distribution Costs</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D823A12" w14:textId="77777777" w:rsidR="00072F69" w:rsidRPr="00F060E6" w:rsidRDefault="00963142">
            <w:pPr>
              <w:pStyle w:val="Normal1"/>
              <w:spacing w:before="0" w:after="0"/>
              <w:jc w:val="right"/>
              <w:rPr>
                <w:lang w:val="en-GB"/>
              </w:rPr>
            </w:pPr>
            <w:r w:rsidRPr="00F060E6">
              <w:rPr>
                <w:lang w:val="en-GB"/>
              </w:rPr>
              <w:t>28000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7FA8174" w14:textId="77777777" w:rsidR="00072F69" w:rsidRPr="00F060E6" w:rsidRDefault="00963142">
            <w:pPr>
              <w:pStyle w:val="Normal1"/>
              <w:spacing w:before="0" w:after="0"/>
              <w:rPr>
                <w:lang w:val="en-GB"/>
              </w:rPr>
            </w:pPr>
            <w:r w:rsidRPr="00F060E6">
              <w:rPr>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04532D5"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6282C7EF"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6B02D39" w14:textId="77777777" w:rsidR="00072F69" w:rsidRPr="00F060E6" w:rsidRDefault="00963142">
            <w:pPr>
              <w:pStyle w:val="Normal1"/>
              <w:spacing w:before="0" w:after="0"/>
              <w:rPr>
                <w:lang w:val="en-GB"/>
              </w:rPr>
            </w:pPr>
            <w:r w:rsidRPr="00F060E6">
              <w:rPr>
                <w:lang w:val="en-GB"/>
              </w:rPr>
              <w:t>Interest Paid</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C3E675" w14:textId="77777777" w:rsidR="00072F69" w:rsidRPr="00F060E6" w:rsidRDefault="00963142">
            <w:pPr>
              <w:pStyle w:val="Normal1"/>
              <w:spacing w:before="0" w:after="0"/>
              <w:jc w:val="right"/>
              <w:rPr>
                <w:lang w:val="en-GB"/>
              </w:rPr>
            </w:pPr>
            <w:r w:rsidRPr="00F060E6">
              <w:rPr>
                <w:lang w:val="en-GB"/>
              </w:rPr>
              <w:t>2000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6CEEFE" w14:textId="77777777" w:rsidR="00072F69" w:rsidRPr="00F060E6" w:rsidRDefault="00963142">
            <w:pPr>
              <w:pStyle w:val="Normal1"/>
              <w:spacing w:before="0" w:after="0"/>
              <w:rPr>
                <w:lang w:val="en-GB"/>
              </w:rPr>
            </w:pPr>
            <w:r w:rsidRPr="00F060E6">
              <w:rPr>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31973F7"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6AF0E402"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E3D09AB" w14:textId="77777777" w:rsidR="00072F69" w:rsidRPr="00F060E6" w:rsidRDefault="00963142">
            <w:pPr>
              <w:pStyle w:val="Normal1"/>
              <w:spacing w:before="0" w:after="0"/>
              <w:rPr>
                <w:lang w:val="en-GB"/>
              </w:rPr>
            </w:pPr>
            <w:r w:rsidRPr="00F060E6">
              <w:rPr>
                <w:lang w:val="en-GB"/>
              </w:rPr>
              <w:t>(Adjusted) Outstanding Interest</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6A8C9E7" w14:textId="77777777" w:rsidR="00072F69" w:rsidRPr="00F060E6" w:rsidRDefault="00963142">
            <w:pPr>
              <w:pStyle w:val="Normal1"/>
              <w:spacing w:before="0" w:after="0"/>
              <w:jc w:val="right"/>
              <w:rPr>
                <w:lang w:val="en-GB"/>
              </w:rPr>
            </w:pPr>
            <w:r w:rsidRPr="00F060E6">
              <w:rPr>
                <w:lang w:val="en-GB"/>
              </w:rPr>
              <w:t>2000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566228" w14:textId="77777777" w:rsidR="00072F69" w:rsidRPr="00F060E6" w:rsidRDefault="00963142">
            <w:pPr>
              <w:pStyle w:val="Normal1"/>
              <w:spacing w:before="0" w:after="0"/>
              <w:rPr>
                <w:lang w:val="en-GB"/>
              </w:rPr>
            </w:pPr>
            <w:r w:rsidRPr="00F060E6">
              <w:rPr>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1007E0F"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2517CBE6"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6680368" w14:textId="77777777" w:rsidR="00072F69" w:rsidRPr="00F060E6" w:rsidRDefault="00963142">
            <w:pPr>
              <w:pStyle w:val="Normal1"/>
              <w:spacing w:before="0" w:after="0"/>
              <w:rPr>
                <w:lang w:val="en-GB"/>
              </w:rPr>
            </w:pPr>
            <w:r w:rsidRPr="00F060E6">
              <w:rPr>
                <w:lang w:val="en-GB"/>
              </w:rPr>
              <w:t>(Adjusted) Salesman Commission Paid</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F578F29" w14:textId="77777777" w:rsidR="00072F69" w:rsidRPr="00F060E6" w:rsidRDefault="00963142">
            <w:pPr>
              <w:pStyle w:val="Normal1"/>
              <w:spacing w:before="0" w:after="0"/>
              <w:jc w:val="right"/>
              <w:rPr>
                <w:lang w:val="en-GB"/>
              </w:rPr>
            </w:pPr>
            <w:r w:rsidRPr="00F060E6">
              <w:rPr>
                <w:lang w:val="en-GB"/>
              </w:rPr>
              <w:t>3000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D1C04B0" w14:textId="77777777" w:rsidR="00072F69" w:rsidRPr="00F060E6" w:rsidRDefault="00963142">
            <w:pPr>
              <w:pStyle w:val="Normal1"/>
              <w:spacing w:before="0" w:after="0"/>
              <w:rPr>
                <w:lang w:val="en-GB"/>
              </w:rPr>
            </w:pPr>
            <w:r w:rsidRPr="00F060E6">
              <w:rPr>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ECCA3F"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5DB82E5A"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CF5F772" w14:textId="77777777" w:rsidR="00072F69" w:rsidRPr="00F060E6" w:rsidRDefault="00963142">
            <w:pPr>
              <w:pStyle w:val="Normal1"/>
              <w:spacing w:before="0" w:after="0"/>
              <w:rPr>
                <w:b/>
                <w:lang w:val="en-GB"/>
              </w:rPr>
            </w:pPr>
            <w:r w:rsidRPr="00F060E6">
              <w:rPr>
                <w:b/>
                <w:lang w:val="en-GB"/>
              </w:rPr>
              <w:t>Gross Expenses</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3228F6E" w14:textId="77777777" w:rsidR="00072F69" w:rsidRPr="00F060E6" w:rsidRDefault="00963142">
            <w:pPr>
              <w:pStyle w:val="Normal1"/>
              <w:spacing w:before="0" w:after="0"/>
              <w:rPr>
                <w:b/>
                <w:lang w:val="en-GB"/>
              </w:rPr>
            </w:pPr>
            <w:r w:rsidRPr="00F060E6">
              <w:rPr>
                <w:b/>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FE53F95" w14:textId="77777777" w:rsidR="00072F69" w:rsidRPr="00F060E6" w:rsidRDefault="00963142">
            <w:pPr>
              <w:pStyle w:val="Normal1"/>
              <w:spacing w:before="0" w:after="0"/>
              <w:jc w:val="right"/>
              <w:rPr>
                <w:b/>
                <w:lang w:val="en-GB"/>
              </w:rPr>
            </w:pPr>
            <w:r w:rsidRPr="00F060E6">
              <w:rPr>
                <w:b/>
                <w:lang w:val="en-GB"/>
              </w:rPr>
              <w:t>120000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8C5220E"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7ADB0079"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DD72688" w14:textId="77777777" w:rsidR="00072F69" w:rsidRPr="00F060E6" w:rsidRDefault="00963142">
            <w:pPr>
              <w:pStyle w:val="Normal1"/>
              <w:spacing w:before="0" w:after="0"/>
              <w:rPr>
                <w:b/>
                <w:lang w:val="en-GB"/>
              </w:rPr>
            </w:pPr>
            <w:r w:rsidRPr="00F060E6">
              <w:rPr>
                <w:b/>
                <w:lang w:val="en-GB"/>
              </w:rPr>
              <w:t>Net Income before tax</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1EE2891" w14:textId="77777777" w:rsidR="00072F69" w:rsidRPr="00F060E6" w:rsidRDefault="00963142">
            <w:pPr>
              <w:pStyle w:val="Normal1"/>
              <w:spacing w:before="0" w:after="0"/>
              <w:rPr>
                <w:b/>
                <w:lang w:val="en-GB"/>
              </w:rPr>
            </w:pPr>
            <w:r w:rsidRPr="00F060E6">
              <w:rPr>
                <w:b/>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8971193" w14:textId="77777777" w:rsidR="00072F69" w:rsidRPr="00F060E6" w:rsidRDefault="00963142">
            <w:pPr>
              <w:pStyle w:val="Normal1"/>
              <w:spacing w:before="0" w:after="0"/>
              <w:rPr>
                <w:b/>
                <w:lang w:val="en-GB"/>
              </w:rPr>
            </w:pPr>
            <w:r w:rsidRPr="00F060E6">
              <w:rPr>
                <w:b/>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68A1883" w14:textId="77777777" w:rsidR="00072F69" w:rsidRPr="00F060E6" w:rsidRDefault="00963142">
            <w:pPr>
              <w:pStyle w:val="Normal1"/>
              <w:spacing w:before="0" w:after="0"/>
              <w:jc w:val="right"/>
              <w:rPr>
                <w:b/>
                <w:lang w:val="en-GB"/>
              </w:rPr>
            </w:pPr>
            <w:r w:rsidRPr="00F060E6">
              <w:rPr>
                <w:b/>
                <w:lang w:val="en-GB"/>
              </w:rPr>
              <w:t>101350</w:t>
            </w:r>
          </w:p>
        </w:tc>
      </w:tr>
      <w:tr w:rsidR="00072F69" w:rsidRPr="00F060E6" w14:paraId="2DCA41DE"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EAE2C93" w14:textId="77777777" w:rsidR="00072F69" w:rsidRPr="00F060E6" w:rsidRDefault="00963142">
            <w:pPr>
              <w:pStyle w:val="Normal1"/>
              <w:spacing w:before="0" w:after="0"/>
              <w:rPr>
                <w:lang w:val="en-GB"/>
              </w:rPr>
            </w:pPr>
            <w:r w:rsidRPr="00F060E6">
              <w:rPr>
                <w:lang w:val="en-GB"/>
              </w:rPr>
              <w:t>(-) Corporation Tax (Adjusted)</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AF0DEBE" w14:textId="77777777" w:rsidR="00072F69" w:rsidRPr="00F060E6" w:rsidRDefault="00963142">
            <w:pPr>
              <w:pStyle w:val="Normal1"/>
              <w:spacing w:before="0" w:after="0"/>
              <w:rPr>
                <w:lang w:val="en-GB"/>
              </w:rPr>
            </w:pPr>
            <w:r w:rsidRPr="00F060E6">
              <w:rPr>
                <w:lang w:val="en-GB"/>
              </w:rPr>
              <w:t xml:space="preserve"> </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59DE29C" w14:textId="77777777" w:rsidR="00072F69" w:rsidRPr="00F060E6" w:rsidRDefault="00963142">
            <w:pPr>
              <w:pStyle w:val="Normal1"/>
              <w:spacing w:before="0" w:after="0"/>
              <w:jc w:val="right"/>
              <w:rPr>
                <w:lang w:val="en-GB"/>
              </w:rPr>
            </w:pPr>
            <w:r w:rsidRPr="00F060E6">
              <w:rPr>
                <w:lang w:val="en-GB"/>
              </w:rPr>
              <w:t>100000</w:t>
            </w:r>
          </w:p>
        </w:tc>
        <w:tc>
          <w:tcPr>
            <w:tcW w:w="14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0B4E5E"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0E022C60" w14:textId="77777777">
        <w:trPr>
          <w:cantSplit/>
          <w:trHeight w:val="575"/>
          <w:tblHeader/>
          <w:jc w:val="center"/>
        </w:trPr>
        <w:tc>
          <w:tcPr>
            <w:tcW w:w="4590" w:type="dxa"/>
            <w:tcBorders>
              <w:top w:val="nil"/>
              <w:left w:val="single" w:sz="8" w:space="0" w:color="000000"/>
              <w:bottom w:val="single" w:sz="8" w:space="0" w:color="000000"/>
              <w:right w:val="single" w:sz="8" w:space="0" w:color="000000"/>
            </w:tcBorders>
            <w:shd w:val="clear" w:color="auto" w:fill="E5E0EC"/>
            <w:tcMar>
              <w:top w:w="100" w:type="dxa"/>
              <w:left w:w="100" w:type="dxa"/>
              <w:bottom w:w="100" w:type="dxa"/>
              <w:right w:w="100" w:type="dxa"/>
            </w:tcMar>
            <w:vAlign w:val="bottom"/>
          </w:tcPr>
          <w:p w14:paraId="434DB3B2" w14:textId="77777777" w:rsidR="00072F69" w:rsidRPr="00F060E6" w:rsidRDefault="00963142">
            <w:pPr>
              <w:pStyle w:val="Normal1"/>
              <w:spacing w:before="0" w:after="0"/>
              <w:rPr>
                <w:b/>
                <w:lang w:val="en-GB"/>
              </w:rPr>
            </w:pPr>
            <w:r w:rsidRPr="00F060E6">
              <w:rPr>
                <w:b/>
                <w:lang w:val="en-GB"/>
              </w:rPr>
              <w:t>Net Income After Tax</w:t>
            </w:r>
          </w:p>
        </w:tc>
        <w:tc>
          <w:tcPr>
            <w:tcW w:w="1425"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16F38989" w14:textId="77777777" w:rsidR="00072F69" w:rsidRPr="00F060E6" w:rsidRDefault="00963142">
            <w:pPr>
              <w:pStyle w:val="Normal1"/>
              <w:spacing w:before="0" w:after="0"/>
              <w:rPr>
                <w:b/>
                <w:lang w:val="en-GB"/>
              </w:rPr>
            </w:pPr>
            <w:r w:rsidRPr="00F060E6">
              <w:rPr>
                <w:b/>
                <w:lang w:val="en-GB"/>
              </w:rPr>
              <w:t xml:space="preserve"> </w:t>
            </w:r>
          </w:p>
        </w:tc>
        <w:tc>
          <w:tcPr>
            <w:tcW w:w="1425"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17F00664" w14:textId="77777777" w:rsidR="00072F69" w:rsidRPr="00F060E6" w:rsidRDefault="00963142">
            <w:pPr>
              <w:pStyle w:val="Normal1"/>
              <w:spacing w:before="0" w:after="0"/>
              <w:rPr>
                <w:b/>
                <w:lang w:val="en-GB"/>
              </w:rPr>
            </w:pPr>
            <w:r w:rsidRPr="00F060E6">
              <w:rPr>
                <w:b/>
                <w:lang w:val="en-GB"/>
              </w:rPr>
              <w:t xml:space="preserve"> </w:t>
            </w:r>
          </w:p>
        </w:tc>
        <w:tc>
          <w:tcPr>
            <w:tcW w:w="1425"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6E31F7F4" w14:textId="77777777" w:rsidR="00072F69" w:rsidRPr="00F060E6" w:rsidRDefault="00963142">
            <w:pPr>
              <w:pStyle w:val="Normal1"/>
              <w:spacing w:before="0" w:after="0"/>
              <w:jc w:val="right"/>
              <w:rPr>
                <w:b/>
                <w:lang w:val="en-GB"/>
              </w:rPr>
            </w:pPr>
            <w:r w:rsidRPr="00F060E6">
              <w:rPr>
                <w:b/>
                <w:lang w:val="en-GB"/>
              </w:rPr>
              <w:t>1350</w:t>
            </w:r>
          </w:p>
        </w:tc>
      </w:tr>
    </w:tbl>
    <w:p w14:paraId="046D2589" w14:textId="77777777" w:rsidR="00072F69" w:rsidRPr="00F060E6" w:rsidRDefault="00072F69">
      <w:pPr>
        <w:pStyle w:val="Normal1"/>
        <w:rPr>
          <w:lang w:val="en-GB"/>
        </w:rPr>
      </w:pPr>
    </w:p>
    <w:tbl>
      <w:tblPr>
        <w:tblStyle w:val="a0"/>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6257"/>
        <w:gridCol w:w="1384"/>
        <w:gridCol w:w="1384"/>
      </w:tblGrid>
      <w:tr w:rsidR="00072F69" w:rsidRPr="00F060E6" w14:paraId="0F944B8D" w14:textId="77777777">
        <w:trPr>
          <w:cantSplit/>
          <w:trHeight w:val="575"/>
          <w:tblHeader/>
          <w:jc w:val="center"/>
        </w:trPr>
        <w:tc>
          <w:tcPr>
            <w:tcW w:w="9025" w:type="dxa"/>
            <w:gridSpan w:val="3"/>
            <w:tcBorders>
              <w:top w:val="single" w:sz="8" w:space="0" w:color="000000"/>
              <w:left w:val="single" w:sz="8" w:space="0" w:color="000000"/>
              <w:bottom w:val="single" w:sz="8" w:space="0" w:color="000000"/>
              <w:right w:val="single" w:sz="8" w:space="0" w:color="000000"/>
            </w:tcBorders>
            <w:shd w:val="clear" w:color="auto" w:fill="F2DDDC"/>
            <w:tcMar>
              <w:top w:w="100" w:type="dxa"/>
              <w:left w:w="100" w:type="dxa"/>
              <w:bottom w:w="100" w:type="dxa"/>
              <w:right w:w="100" w:type="dxa"/>
            </w:tcMar>
            <w:vAlign w:val="bottom"/>
          </w:tcPr>
          <w:p w14:paraId="6A45B742" w14:textId="77777777" w:rsidR="00072F69" w:rsidRPr="00F060E6" w:rsidRDefault="00963142">
            <w:pPr>
              <w:pStyle w:val="Normal1"/>
              <w:spacing w:before="0" w:after="0"/>
              <w:jc w:val="center"/>
              <w:rPr>
                <w:b/>
                <w:lang w:val="en-GB"/>
              </w:rPr>
            </w:pPr>
            <w:r w:rsidRPr="00F060E6">
              <w:rPr>
                <w:b/>
                <w:lang w:val="en-GB"/>
              </w:rPr>
              <w:t>Balance Sheet for Wales Plc</w:t>
            </w:r>
          </w:p>
        </w:tc>
      </w:tr>
      <w:tr w:rsidR="00072F69" w:rsidRPr="00F060E6" w14:paraId="28D9DEA4" w14:textId="77777777">
        <w:trPr>
          <w:cantSplit/>
          <w:trHeight w:val="575"/>
          <w:tblHeader/>
          <w:jc w:val="center"/>
        </w:trPr>
        <w:tc>
          <w:tcPr>
            <w:tcW w:w="9025" w:type="dxa"/>
            <w:gridSpan w:val="3"/>
            <w:tcBorders>
              <w:top w:val="nil"/>
              <w:left w:val="single" w:sz="8" w:space="0" w:color="000000"/>
              <w:bottom w:val="single" w:sz="8" w:space="0" w:color="000000"/>
              <w:right w:val="single" w:sz="8" w:space="0" w:color="000000"/>
            </w:tcBorders>
            <w:shd w:val="clear" w:color="auto" w:fill="F2DDDC"/>
            <w:tcMar>
              <w:top w:w="100" w:type="dxa"/>
              <w:left w:w="100" w:type="dxa"/>
              <w:bottom w:w="100" w:type="dxa"/>
              <w:right w:w="100" w:type="dxa"/>
            </w:tcMar>
            <w:vAlign w:val="bottom"/>
          </w:tcPr>
          <w:p w14:paraId="47231B44" w14:textId="77777777" w:rsidR="00072F69" w:rsidRPr="00F060E6" w:rsidRDefault="00963142">
            <w:pPr>
              <w:pStyle w:val="Normal1"/>
              <w:spacing w:before="0" w:after="0"/>
              <w:jc w:val="center"/>
              <w:rPr>
                <w:b/>
                <w:lang w:val="en-GB"/>
              </w:rPr>
            </w:pPr>
            <w:r w:rsidRPr="00F060E6">
              <w:rPr>
                <w:b/>
                <w:lang w:val="en-GB"/>
              </w:rPr>
              <w:t>For the Year ended 31st December 2021</w:t>
            </w:r>
          </w:p>
        </w:tc>
      </w:tr>
      <w:tr w:rsidR="00072F69" w:rsidRPr="00F060E6" w14:paraId="624F0B45"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D7E4BC"/>
            <w:tcMar>
              <w:top w:w="100" w:type="dxa"/>
              <w:left w:w="100" w:type="dxa"/>
              <w:bottom w:w="100" w:type="dxa"/>
              <w:right w:w="100" w:type="dxa"/>
            </w:tcMar>
            <w:vAlign w:val="bottom"/>
          </w:tcPr>
          <w:p w14:paraId="493EF260" w14:textId="77777777" w:rsidR="00072F69" w:rsidRPr="00F060E6" w:rsidRDefault="00963142">
            <w:pPr>
              <w:pStyle w:val="Normal1"/>
              <w:spacing w:before="0" w:after="0"/>
              <w:rPr>
                <w:b/>
                <w:lang w:val="en-GB"/>
              </w:rPr>
            </w:pPr>
            <w:r w:rsidRPr="00F060E6">
              <w:rPr>
                <w:b/>
                <w:lang w:val="en-GB"/>
              </w:rPr>
              <w:t>Particulars</w:t>
            </w:r>
          </w:p>
        </w:tc>
        <w:tc>
          <w:tcPr>
            <w:tcW w:w="1384" w:type="dxa"/>
            <w:tcBorders>
              <w:top w:val="nil"/>
              <w:left w:val="nil"/>
              <w:bottom w:val="single" w:sz="8" w:space="0" w:color="000000"/>
              <w:right w:val="single" w:sz="8" w:space="0" w:color="000000"/>
            </w:tcBorders>
            <w:shd w:val="clear" w:color="auto" w:fill="D7E4BC"/>
            <w:tcMar>
              <w:top w:w="100" w:type="dxa"/>
              <w:left w:w="100" w:type="dxa"/>
              <w:bottom w:w="100" w:type="dxa"/>
              <w:right w:w="100" w:type="dxa"/>
            </w:tcMar>
            <w:vAlign w:val="bottom"/>
          </w:tcPr>
          <w:p w14:paraId="0EE51A94" w14:textId="77777777" w:rsidR="00072F69" w:rsidRPr="00F060E6" w:rsidRDefault="00963142">
            <w:pPr>
              <w:pStyle w:val="Normal1"/>
              <w:spacing w:before="0" w:after="0"/>
              <w:rPr>
                <w:b/>
                <w:lang w:val="en-GB"/>
              </w:rPr>
            </w:pPr>
            <w:r w:rsidRPr="00F060E6">
              <w:rPr>
                <w:b/>
                <w:lang w:val="en-GB"/>
              </w:rPr>
              <w:t>Amount (£)</w:t>
            </w:r>
          </w:p>
        </w:tc>
        <w:tc>
          <w:tcPr>
            <w:tcW w:w="1384" w:type="dxa"/>
            <w:tcBorders>
              <w:top w:val="nil"/>
              <w:left w:val="nil"/>
              <w:bottom w:val="single" w:sz="8" w:space="0" w:color="000000"/>
              <w:right w:val="single" w:sz="8" w:space="0" w:color="000000"/>
            </w:tcBorders>
            <w:shd w:val="clear" w:color="auto" w:fill="D7E4BC"/>
            <w:tcMar>
              <w:top w:w="100" w:type="dxa"/>
              <w:left w:w="100" w:type="dxa"/>
              <w:bottom w:w="100" w:type="dxa"/>
              <w:right w:w="100" w:type="dxa"/>
            </w:tcMar>
            <w:vAlign w:val="bottom"/>
          </w:tcPr>
          <w:p w14:paraId="0639611B" w14:textId="77777777" w:rsidR="00072F69" w:rsidRPr="00F060E6" w:rsidRDefault="00963142">
            <w:pPr>
              <w:pStyle w:val="Normal1"/>
              <w:spacing w:before="0" w:after="0"/>
              <w:rPr>
                <w:b/>
                <w:lang w:val="en-GB"/>
              </w:rPr>
            </w:pPr>
            <w:r w:rsidRPr="00F060E6">
              <w:rPr>
                <w:b/>
                <w:lang w:val="en-GB"/>
              </w:rPr>
              <w:t>Amount (£)</w:t>
            </w:r>
          </w:p>
        </w:tc>
      </w:tr>
      <w:tr w:rsidR="00072F69" w:rsidRPr="00F060E6" w14:paraId="5D99E718"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D703454" w14:textId="77777777" w:rsidR="00072F69" w:rsidRPr="00F060E6" w:rsidRDefault="00963142">
            <w:pPr>
              <w:pStyle w:val="Normal1"/>
              <w:spacing w:before="0" w:after="0"/>
              <w:rPr>
                <w:b/>
                <w:lang w:val="en-GB"/>
              </w:rPr>
            </w:pPr>
            <w:r w:rsidRPr="00F060E6">
              <w:rPr>
                <w:b/>
                <w:lang w:val="en-GB"/>
              </w:rPr>
              <w:t>1. Share Capital and Liabilities (Non-Current And Current)</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944153" w14:textId="77777777" w:rsidR="00072F69" w:rsidRPr="00F060E6" w:rsidRDefault="00963142">
            <w:pPr>
              <w:pStyle w:val="Normal1"/>
              <w:spacing w:before="0" w:after="0"/>
              <w:rPr>
                <w:lang w:val="en-GB"/>
              </w:rPr>
            </w:pPr>
            <w:r w:rsidRPr="00F060E6">
              <w:rPr>
                <w:lang w:val="en-GB"/>
              </w:rPr>
              <w:t xml:space="preserve"> </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9AD994"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7B8C6DC4"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44365DF" w14:textId="77777777" w:rsidR="00072F69" w:rsidRPr="00F060E6" w:rsidRDefault="00963142">
            <w:pPr>
              <w:pStyle w:val="Normal1"/>
              <w:spacing w:before="0" w:after="0"/>
              <w:rPr>
                <w:b/>
                <w:lang w:val="en-GB"/>
              </w:rPr>
            </w:pPr>
            <w:r w:rsidRPr="00F060E6">
              <w:rPr>
                <w:b/>
                <w:lang w:val="en-GB"/>
              </w:rPr>
              <w:t>Equity Capital</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8A81A44" w14:textId="77777777" w:rsidR="00072F69" w:rsidRPr="00F060E6" w:rsidRDefault="00963142">
            <w:pPr>
              <w:pStyle w:val="Normal1"/>
              <w:spacing w:before="0" w:after="0"/>
              <w:rPr>
                <w:lang w:val="en-GB"/>
              </w:rPr>
            </w:pPr>
            <w:r w:rsidRPr="00F060E6">
              <w:rPr>
                <w:lang w:val="en-GB"/>
              </w:rPr>
              <w:t xml:space="preserve"> </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047F17"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1E4EA266"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55C054B" w14:textId="77777777" w:rsidR="00072F69" w:rsidRPr="00F060E6" w:rsidRDefault="00963142">
            <w:pPr>
              <w:pStyle w:val="Normal1"/>
              <w:spacing w:before="0" w:after="0"/>
              <w:rPr>
                <w:lang w:val="en-GB"/>
              </w:rPr>
            </w:pPr>
            <w:r w:rsidRPr="00F060E6">
              <w:rPr>
                <w:lang w:val="en-GB"/>
              </w:rPr>
              <w:t>Equity Shares</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643E949" w14:textId="77777777" w:rsidR="00072F69" w:rsidRPr="00F060E6" w:rsidRDefault="00963142">
            <w:pPr>
              <w:pStyle w:val="Normal1"/>
              <w:spacing w:before="0" w:after="0"/>
              <w:jc w:val="right"/>
              <w:rPr>
                <w:lang w:val="en-GB"/>
              </w:rPr>
            </w:pPr>
            <w:r w:rsidRPr="00F060E6">
              <w:rPr>
                <w:lang w:val="en-GB"/>
              </w:rPr>
              <w:t>400000</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596399"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01C094DF"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9B8F746" w14:textId="77777777" w:rsidR="00072F69" w:rsidRPr="00F060E6" w:rsidRDefault="00963142">
            <w:pPr>
              <w:pStyle w:val="Normal1"/>
              <w:spacing w:before="0" w:after="0"/>
              <w:rPr>
                <w:lang w:val="en-GB"/>
              </w:rPr>
            </w:pPr>
            <w:r w:rsidRPr="00F060E6">
              <w:rPr>
                <w:lang w:val="en-GB"/>
              </w:rPr>
              <w:t>Preference Shares converted to Equity</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7F31890" w14:textId="77777777" w:rsidR="00072F69" w:rsidRPr="00F060E6" w:rsidRDefault="00963142">
            <w:pPr>
              <w:pStyle w:val="Normal1"/>
              <w:spacing w:before="0" w:after="0"/>
              <w:jc w:val="right"/>
              <w:rPr>
                <w:lang w:val="en-GB"/>
              </w:rPr>
            </w:pPr>
            <w:r w:rsidRPr="00F060E6">
              <w:rPr>
                <w:lang w:val="en-GB"/>
              </w:rPr>
              <w:t>300000</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40227E0"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21826642"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41BCFFB" w14:textId="77777777" w:rsidR="00072F69" w:rsidRPr="00F060E6" w:rsidRDefault="00963142">
            <w:pPr>
              <w:pStyle w:val="Normal1"/>
              <w:spacing w:before="0" w:after="0"/>
              <w:rPr>
                <w:b/>
                <w:lang w:val="en-GB"/>
              </w:rPr>
            </w:pPr>
            <w:r w:rsidRPr="00F060E6">
              <w:rPr>
                <w:b/>
                <w:lang w:val="en-GB"/>
              </w:rPr>
              <w:t>Reserves and Surplus</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06A707" w14:textId="77777777" w:rsidR="00072F69" w:rsidRPr="00F060E6" w:rsidRDefault="00963142">
            <w:pPr>
              <w:pStyle w:val="Normal1"/>
              <w:spacing w:before="0" w:after="0"/>
              <w:jc w:val="right"/>
              <w:rPr>
                <w:b/>
                <w:lang w:val="en-GB"/>
              </w:rPr>
            </w:pPr>
            <w:r w:rsidRPr="00F060E6">
              <w:rPr>
                <w:b/>
                <w:lang w:val="en-GB"/>
              </w:rPr>
              <w:t>132000</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C429606"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0520B902"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299B20B" w14:textId="77777777" w:rsidR="00072F69" w:rsidRPr="00F060E6" w:rsidRDefault="00963142">
            <w:pPr>
              <w:pStyle w:val="Normal1"/>
              <w:spacing w:before="0" w:after="0"/>
              <w:rPr>
                <w:lang w:val="en-GB"/>
              </w:rPr>
            </w:pPr>
            <w:r w:rsidRPr="00F060E6">
              <w:rPr>
                <w:lang w:val="en-GB"/>
              </w:rPr>
              <w:t>(+) Profits during the year</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D500F15" w14:textId="77777777" w:rsidR="00072F69" w:rsidRPr="00F060E6" w:rsidRDefault="00963142">
            <w:pPr>
              <w:pStyle w:val="Normal1"/>
              <w:spacing w:before="0" w:after="0"/>
              <w:jc w:val="right"/>
              <w:rPr>
                <w:lang w:val="en-GB"/>
              </w:rPr>
            </w:pPr>
            <w:r w:rsidRPr="00F060E6">
              <w:rPr>
                <w:lang w:val="en-GB"/>
              </w:rPr>
              <w:t>1350</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35F9696"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3183DE5F"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3664443" w14:textId="77777777" w:rsidR="00072F69" w:rsidRPr="00F060E6" w:rsidRDefault="00963142">
            <w:pPr>
              <w:pStyle w:val="Normal1"/>
              <w:spacing w:before="0" w:after="0"/>
              <w:rPr>
                <w:b/>
                <w:lang w:val="en-GB"/>
              </w:rPr>
            </w:pPr>
            <w:r w:rsidRPr="00F060E6">
              <w:rPr>
                <w:b/>
                <w:lang w:val="en-GB"/>
              </w:rPr>
              <w:t>Total Equity Capital</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55A392" w14:textId="77777777" w:rsidR="00072F69" w:rsidRPr="00F060E6" w:rsidRDefault="00963142">
            <w:pPr>
              <w:pStyle w:val="Normal1"/>
              <w:spacing w:before="0" w:after="0"/>
              <w:rPr>
                <w:b/>
                <w:lang w:val="en-GB"/>
              </w:rPr>
            </w:pPr>
            <w:r w:rsidRPr="00F060E6">
              <w:rPr>
                <w:b/>
                <w:lang w:val="en-GB"/>
              </w:rPr>
              <w:t xml:space="preserve"> </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70DABA" w14:textId="77777777" w:rsidR="00072F69" w:rsidRPr="00F060E6" w:rsidRDefault="00963142">
            <w:pPr>
              <w:pStyle w:val="Normal1"/>
              <w:spacing w:before="0" w:after="0"/>
              <w:jc w:val="right"/>
              <w:rPr>
                <w:b/>
                <w:lang w:val="en-GB"/>
              </w:rPr>
            </w:pPr>
            <w:r w:rsidRPr="00F060E6">
              <w:rPr>
                <w:b/>
                <w:lang w:val="en-GB"/>
              </w:rPr>
              <w:t>833350</w:t>
            </w:r>
          </w:p>
        </w:tc>
      </w:tr>
      <w:tr w:rsidR="00072F69" w:rsidRPr="00F060E6" w14:paraId="190C5C38"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AF6C352" w14:textId="77777777" w:rsidR="00072F69" w:rsidRPr="00F060E6" w:rsidRDefault="00963142">
            <w:pPr>
              <w:pStyle w:val="Normal1"/>
              <w:spacing w:before="0" w:after="0"/>
              <w:rPr>
                <w:b/>
                <w:lang w:val="en-GB"/>
              </w:rPr>
            </w:pPr>
            <w:r w:rsidRPr="00F060E6">
              <w:rPr>
                <w:b/>
                <w:lang w:val="en-GB"/>
              </w:rPr>
              <w:t>Non-Current Liabilities</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7AFEE57" w14:textId="77777777" w:rsidR="00072F69" w:rsidRPr="00F060E6" w:rsidRDefault="00963142">
            <w:pPr>
              <w:pStyle w:val="Normal1"/>
              <w:spacing w:before="0" w:after="0"/>
              <w:rPr>
                <w:lang w:val="en-GB"/>
              </w:rPr>
            </w:pPr>
            <w:r w:rsidRPr="00F060E6">
              <w:rPr>
                <w:lang w:val="en-GB"/>
              </w:rPr>
              <w:t xml:space="preserve"> </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57595F"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5FFF38A3"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A3A877F" w14:textId="77777777" w:rsidR="00072F69" w:rsidRPr="00F060E6" w:rsidRDefault="00963142">
            <w:pPr>
              <w:pStyle w:val="Normal1"/>
              <w:spacing w:before="0" w:after="0"/>
              <w:rPr>
                <w:lang w:val="en-GB"/>
              </w:rPr>
            </w:pPr>
            <w:r w:rsidRPr="00F060E6">
              <w:rPr>
                <w:lang w:val="en-GB"/>
              </w:rPr>
              <w:t>4% Debentures</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26CBAA1" w14:textId="77777777" w:rsidR="00072F69" w:rsidRPr="00F060E6" w:rsidRDefault="00963142">
            <w:pPr>
              <w:pStyle w:val="Normal1"/>
              <w:spacing w:before="0" w:after="0"/>
              <w:jc w:val="right"/>
              <w:rPr>
                <w:lang w:val="en-GB"/>
              </w:rPr>
            </w:pPr>
            <w:r w:rsidRPr="00F060E6">
              <w:rPr>
                <w:lang w:val="en-GB"/>
              </w:rPr>
              <w:t>100000</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0405B67"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1CEF131E"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D2CBB3A" w14:textId="77777777" w:rsidR="00072F69" w:rsidRPr="00F060E6" w:rsidRDefault="00963142">
            <w:pPr>
              <w:pStyle w:val="Normal1"/>
              <w:spacing w:before="0" w:after="0"/>
              <w:rPr>
                <w:b/>
                <w:lang w:val="en-GB"/>
              </w:rPr>
            </w:pPr>
            <w:r w:rsidRPr="00F060E6">
              <w:rPr>
                <w:b/>
                <w:lang w:val="en-GB"/>
              </w:rPr>
              <w:t>Total Non-Current Liabilities</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8177D22" w14:textId="77777777" w:rsidR="00072F69" w:rsidRPr="00F060E6" w:rsidRDefault="00963142">
            <w:pPr>
              <w:pStyle w:val="Normal1"/>
              <w:spacing w:before="0" w:after="0"/>
              <w:rPr>
                <w:b/>
                <w:lang w:val="en-GB"/>
              </w:rPr>
            </w:pPr>
            <w:r w:rsidRPr="00F060E6">
              <w:rPr>
                <w:b/>
                <w:lang w:val="en-GB"/>
              </w:rPr>
              <w:t xml:space="preserve"> </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8284BC1" w14:textId="77777777" w:rsidR="00072F69" w:rsidRPr="00F060E6" w:rsidRDefault="00963142">
            <w:pPr>
              <w:pStyle w:val="Normal1"/>
              <w:spacing w:before="0" w:after="0"/>
              <w:jc w:val="right"/>
              <w:rPr>
                <w:b/>
                <w:lang w:val="en-GB"/>
              </w:rPr>
            </w:pPr>
            <w:r w:rsidRPr="00F060E6">
              <w:rPr>
                <w:b/>
                <w:lang w:val="en-GB"/>
              </w:rPr>
              <w:t>100000</w:t>
            </w:r>
          </w:p>
        </w:tc>
      </w:tr>
      <w:tr w:rsidR="00072F69" w:rsidRPr="00F060E6" w14:paraId="47B486A4"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ABD1DDF" w14:textId="77777777" w:rsidR="00072F69" w:rsidRPr="00F060E6" w:rsidRDefault="00963142">
            <w:pPr>
              <w:pStyle w:val="Normal1"/>
              <w:spacing w:before="0" w:after="0"/>
              <w:rPr>
                <w:b/>
                <w:lang w:val="en-GB"/>
              </w:rPr>
            </w:pPr>
            <w:r w:rsidRPr="00F060E6">
              <w:rPr>
                <w:b/>
                <w:lang w:val="en-GB"/>
              </w:rPr>
              <w:t>Current Liabilities</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2FC1C9" w14:textId="77777777" w:rsidR="00072F69" w:rsidRPr="00F060E6" w:rsidRDefault="00963142">
            <w:pPr>
              <w:pStyle w:val="Normal1"/>
              <w:spacing w:before="0" w:after="0"/>
              <w:rPr>
                <w:lang w:val="en-GB"/>
              </w:rPr>
            </w:pPr>
            <w:r w:rsidRPr="00F060E6">
              <w:rPr>
                <w:lang w:val="en-GB"/>
              </w:rPr>
              <w:t xml:space="preserve"> </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72A2AB1"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0DFA2969"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39E2036" w14:textId="77777777" w:rsidR="00072F69" w:rsidRPr="00F060E6" w:rsidRDefault="00963142">
            <w:pPr>
              <w:pStyle w:val="Normal1"/>
              <w:spacing w:before="0" w:after="0"/>
              <w:rPr>
                <w:lang w:val="en-GB"/>
              </w:rPr>
            </w:pPr>
            <w:r w:rsidRPr="00F060E6">
              <w:rPr>
                <w:lang w:val="en-GB"/>
              </w:rPr>
              <w:t>Trade Payable (Creditors)</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446A145" w14:textId="77777777" w:rsidR="00072F69" w:rsidRPr="00F060E6" w:rsidRDefault="00963142">
            <w:pPr>
              <w:pStyle w:val="Normal1"/>
              <w:spacing w:before="0" w:after="0"/>
              <w:jc w:val="right"/>
              <w:rPr>
                <w:lang w:val="en-GB"/>
              </w:rPr>
            </w:pPr>
            <w:r w:rsidRPr="00F060E6">
              <w:rPr>
                <w:lang w:val="en-GB"/>
              </w:rPr>
              <w:t>171355</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A58C09"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542ED38E"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1136999" w14:textId="77777777" w:rsidR="00072F69" w:rsidRPr="00F060E6" w:rsidRDefault="00963142">
            <w:pPr>
              <w:pStyle w:val="Normal1"/>
              <w:spacing w:before="0" w:after="0"/>
              <w:rPr>
                <w:lang w:val="en-GB"/>
              </w:rPr>
            </w:pPr>
            <w:r w:rsidRPr="00F060E6">
              <w:rPr>
                <w:lang w:val="en-GB"/>
              </w:rPr>
              <w:t>Outstanding Commission paid to Salesman</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0C70538" w14:textId="77777777" w:rsidR="00072F69" w:rsidRPr="00F060E6" w:rsidRDefault="00963142">
            <w:pPr>
              <w:pStyle w:val="Normal1"/>
              <w:spacing w:before="0" w:after="0"/>
              <w:jc w:val="right"/>
              <w:rPr>
                <w:lang w:val="en-GB"/>
              </w:rPr>
            </w:pPr>
            <w:r w:rsidRPr="00F060E6">
              <w:rPr>
                <w:lang w:val="en-GB"/>
              </w:rPr>
              <w:t>3000</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E20321A"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5DE92949"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376CCB3" w14:textId="77777777" w:rsidR="00072F69" w:rsidRPr="00F060E6" w:rsidRDefault="00963142">
            <w:pPr>
              <w:pStyle w:val="Normal1"/>
              <w:spacing w:before="0" w:after="0"/>
              <w:rPr>
                <w:lang w:val="en-GB"/>
              </w:rPr>
            </w:pPr>
            <w:r w:rsidRPr="00F060E6">
              <w:rPr>
                <w:lang w:val="en-GB"/>
              </w:rPr>
              <w:t>Outstanding Interest Paid</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F97A7E6" w14:textId="77777777" w:rsidR="00072F69" w:rsidRPr="00F060E6" w:rsidRDefault="00963142">
            <w:pPr>
              <w:pStyle w:val="Normal1"/>
              <w:spacing w:before="0" w:after="0"/>
              <w:jc w:val="right"/>
              <w:rPr>
                <w:lang w:val="en-GB"/>
              </w:rPr>
            </w:pPr>
            <w:r w:rsidRPr="00F060E6">
              <w:rPr>
                <w:lang w:val="en-GB"/>
              </w:rPr>
              <w:t>2000</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810F73A"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4C85C21D"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4E1BEB8" w14:textId="77777777" w:rsidR="00072F69" w:rsidRPr="00F060E6" w:rsidRDefault="00963142">
            <w:pPr>
              <w:pStyle w:val="Normal1"/>
              <w:spacing w:before="0" w:after="0"/>
              <w:rPr>
                <w:lang w:val="en-GB"/>
              </w:rPr>
            </w:pPr>
            <w:r w:rsidRPr="00F060E6">
              <w:rPr>
                <w:lang w:val="en-GB"/>
              </w:rPr>
              <w:t>Provision for Taxation</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35E7394" w14:textId="77777777" w:rsidR="00072F69" w:rsidRPr="00F060E6" w:rsidRDefault="00963142">
            <w:pPr>
              <w:pStyle w:val="Normal1"/>
              <w:spacing w:before="0" w:after="0"/>
              <w:jc w:val="right"/>
              <w:rPr>
                <w:lang w:val="en-GB"/>
              </w:rPr>
            </w:pPr>
            <w:r w:rsidRPr="00F060E6">
              <w:rPr>
                <w:lang w:val="en-GB"/>
              </w:rPr>
              <w:t>100000</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984F3B3"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08601BEE"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274B331" w14:textId="77777777" w:rsidR="00072F69" w:rsidRPr="00F060E6" w:rsidRDefault="00963142">
            <w:pPr>
              <w:pStyle w:val="Normal1"/>
              <w:spacing w:before="0" w:after="0"/>
              <w:rPr>
                <w:b/>
                <w:lang w:val="en-GB"/>
              </w:rPr>
            </w:pPr>
            <w:r w:rsidRPr="00F060E6">
              <w:rPr>
                <w:b/>
                <w:lang w:val="en-GB"/>
              </w:rPr>
              <w:t>Total Current Liabilities</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20B44C8" w14:textId="77777777" w:rsidR="00072F69" w:rsidRPr="00F060E6" w:rsidRDefault="00963142">
            <w:pPr>
              <w:pStyle w:val="Normal1"/>
              <w:spacing w:before="0" w:after="0"/>
              <w:rPr>
                <w:b/>
                <w:lang w:val="en-GB"/>
              </w:rPr>
            </w:pPr>
            <w:r w:rsidRPr="00F060E6">
              <w:rPr>
                <w:b/>
                <w:lang w:val="en-GB"/>
              </w:rPr>
              <w:t xml:space="preserve"> </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5A684C" w14:textId="77777777" w:rsidR="00072F69" w:rsidRPr="00F060E6" w:rsidRDefault="00963142">
            <w:pPr>
              <w:pStyle w:val="Normal1"/>
              <w:spacing w:before="0" w:after="0"/>
              <w:jc w:val="right"/>
              <w:rPr>
                <w:b/>
                <w:lang w:val="en-GB"/>
              </w:rPr>
            </w:pPr>
            <w:r w:rsidRPr="00F060E6">
              <w:rPr>
                <w:b/>
                <w:lang w:val="en-GB"/>
              </w:rPr>
              <w:t>276355</w:t>
            </w:r>
          </w:p>
        </w:tc>
      </w:tr>
      <w:tr w:rsidR="00072F69" w:rsidRPr="00F060E6" w14:paraId="0D466949"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E5E0EC"/>
            <w:tcMar>
              <w:top w:w="100" w:type="dxa"/>
              <w:left w:w="100" w:type="dxa"/>
              <w:bottom w:w="100" w:type="dxa"/>
              <w:right w:w="100" w:type="dxa"/>
            </w:tcMar>
            <w:vAlign w:val="bottom"/>
          </w:tcPr>
          <w:p w14:paraId="6A1C37A6" w14:textId="77777777" w:rsidR="00072F69" w:rsidRPr="00F060E6" w:rsidRDefault="00963142">
            <w:pPr>
              <w:pStyle w:val="Normal1"/>
              <w:spacing w:before="0" w:after="0"/>
              <w:jc w:val="center"/>
              <w:rPr>
                <w:b/>
                <w:lang w:val="en-GB"/>
              </w:rPr>
            </w:pPr>
            <w:r w:rsidRPr="00F060E6">
              <w:rPr>
                <w:b/>
                <w:lang w:val="en-GB"/>
              </w:rPr>
              <w:t>Total Liabilities and Share Capital</w:t>
            </w:r>
          </w:p>
        </w:tc>
        <w:tc>
          <w:tcPr>
            <w:tcW w:w="1384"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578FD25D" w14:textId="77777777" w:rsidR="00072F69" w:rsidRPr="00F060E6" w:rsidRDefault="00963142">
            <w:pPr>
              <w:pStyle w:val="Normal1"/>
              <w:spacing w:before="0" w:after="0"/>
              <w:rPr>
                <w:b/>
                <w:lang w:val="en-GB"/>
              </w:rPr>
            </w:pPr>
            <w:r w:rsidRPr="00F060E6">
              <w:rPr>
                <w:b/>
                <w:lang w:val="en-GB"/>
              </w:rPr>
              <w:t xml:space="preserve"> </w:t>
            </w:r>
          </w:p>
        </w:tc>
        <w:tc>
          <w:tcPr>
            <w:tcW w:w="1384"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43862BAD" w14:textId="77777777" w:rsidR="00072F69" w:rsidRPr="00F060E6" w:rsidRDefault="00963142">
            <w:pPr>
              <w:pStyle w:val="Normal1"/>
              <w:spacing w:before="0" w:after="0"/>
              <w:jc w:val="right"/>
              <w:rPr>
                <w:b/>
                <w:lang w:val="en-GB"/>
              </w:rPr>
            </w:pPr>
            <w:r w:rsidRPr="00F060E6">
              <w:rPr>
                <w:b/>
                <w:lang w:val="en-GB"/>
              </w:rPr>
              <w:t>1209705</w:t>
            </w:r>
          </w:p>
        </w:tc>
      </w:tr>
      <w:tr w:rsidR="00072F69" w:rsidRPr="00F060E6" w14:paraId="15DF851A"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141DC66" w14:textId="77777777" w:rsidR="00072F69" w:rsidRPr="00F060E6" w:rsidRDefault="00963142">
            <w:pPr>
              <w:pStyle w:val="Normal1"/>
              <w:spacing w:before="0" w:after="0"/>
              <w:rPr>
                <w:b/>
                <w:lang w:val="en-GB"/>
              </w:rPr>
            </w:pPr>
            <w:r w:rsidRPr="00F060E6">
              <w:rPr>
                <w:b/>
                <w:lang w:val="en-GB"/>
              </w:rPr>
              <w:t>2. Assets (Non-Current And Current)</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B12ED0" w14:textId="77777777" w:rsidR="00072F69" w:rsidRPr="00F060E6" w:rsidRDefault="00963142">
            <w:pPr>
              <w:pStyle w:val="Normal1"/>
              <w:spacing w:before="0" w:after="0"/>
              <w:rPr>
                <w:lang w:val="en-GB"/>
              </w:rPr>
            </w:pPr>
            <w:r w:rsidRPr="00F060E6">
              <w:rPr>
                <w:lang w:val="en-GB"/>
              </w:rPr>
              <w:t xml:space="preserve"> </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65DC1C5"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68B84E68"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B01E474" w14:textId="77777777" w:rsidR="00072F69" w:rsidRPr="00F060E6" w:rsidRDefault="00963142">
            <w:pPr>
              <w:pStyle w:val="Normal1"/>
              <w:spacing w:before="0" w:after="0"/>
              <w:rPr>
                <w:b/>
                <w:lang w:val="en-GB"/>
              </w:rPr>
            </w:pPr>
            <w:r w:rsidRPr="00F060E6">
              <w:rPr>
                <w:b/>
                <w:lang w:val="en-GB"/>
              </w:rPr>
              <w:t xml:space="preserve">Non-Current Assets </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A5FDD9" w14:textId="77777777" w:rsidR="00072F69" w:rsidRPr="00F060E6" w:rsidRDefault="00963142">
            <w:pPr>
              <w:pStyle w:val="Normal1"/>
              <w:spacing w:before="0" w:after="0"/>
              <w:rPr>
                <w:lang w:val="en-GB"/>
              </w:rPr>
            </w:pPr>
            <w:r w:rsidRPr="00F060E6">
              <w:rPr>
                <w:lang w:val="en-GB"/>
              </w:rPr>
              <w:t xml:space="preserve"> </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5084127"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22CFEDE2"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1A4D270" w14:textId="77777777" w:rsidR="00072F69" w:rsidRPr="00F060E6" w:rsidRDefault="00963142">
            <w:pPr>
              <w:pStyle w:val="Normal1"/>
              <w:spacing w:before="0" w:after="0"/>
              <w:rPr>
                <w:b/>
                <w:lang w:val="en-GB"/>
              </w:rPr>
            </w:pPr>
            <w:r w:rsidRPr="00F060E6">
              <w:rPr>
                <w:b/>
                <w:lang w:val="en-GB"/>
              </w:rPr>
              <w:t>Fixed Assets</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29C052" w14:textId="77777777" w:rsidR="00072F69" w:rsidRPr="00F060E6" w:rsidRDefault="00963142">
            <w:pPr>
              <w:pStyle w:val="Normal1"/>
              <w:spacing w:before="0" w:after="0"/>
              <w:rPr>
                <w:lang w:val="en-GB"/>
              </w:rPr>
            </w:pPr>
            <w:r w:rsidRPr="00F060E6">
              <w:rPr>
                <w:lang w:val="en-GB"/>
              </w:rPr>
              <w:t xml:space="preserve"> </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C3D504"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7DCC91BE"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DE5B6DE" w14:textId="77777777" w:rsidR="00072F69" w:rsidRPr="00F060E6" w:rsidRDefault="00963142">
            <w:pPr>
              <w:pStyle w:val="Normal1"/>
              <w:spacing w:before="0" w:after="0"/>
              <w:rPr>
                <w:lang w:val="en-GB"/>
              </w:rPr>
            </w:pPr>
            <w:r w:rsidRPr="00F060E6">
              <w:rPr>
                <w:lang w:val="en-GB"/>
              </w:rPr>
              <w:t>a) Plants and Equipments</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0A52C3B" w14:textId="77777777" w:rsidR="00072F69" w:rsidRPr="00F060E6" w:rsidRDefault="00963142">
            <w:pPr>
              <w:pStyle w:val="Normal1"/>
              <w:spacing w:before="0" w:after="0"/>
              <w:jc w:val="right"/>
              <w:rPr>
                <w:lang w:val="en-GB"/>
              </w:rPr>
            </w:pPr>
            <w:r w:rsidRPr="00F060E6">
              <w:rPr>
                <w:lang w:val="en-GB"/>
              </w:rPr>
              <w:t>632730</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9E9526"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2FBC08D4"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C00160B" w14:textId="77777777" w:rsidR="00072F69" w:rsidRPr="00F060E6" w:rsidRDefault="00963142">
            <w:pPr>
              <w:pStyle w:val="Normal1"/>
              <w:spacing w:before="0" w:after="0"/>
              <w:rPr>
                <w:b/>
                <w:lang w:val="en-GB"/>
              </w:rPr>
            </w:pPr>
            <w:r w:rsidRPr="00F060E6">
              <w:rPr>
                <w:b/>
                <w:lang w:val="en-GB"/>
              </w:rPr>
              <w:t>Total Non-Current Assets</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5A6CC1" w14:textId="77777777" w:rsidR="00072F69" w:rsidRPr="00F060E6" w:rsidRDefault="00963142">
            <w:pPr>
              <w:pStyle w:val="Normal1"/>
              <w:spacing w:before="0" w:after="0"/>
              <w:rPr>
                <w:b/>
                <w:lang w:val="en-GB"/>
              </w:rPr>
            </w:pPr>
            <w:r w:rsidRPr="00F060E6">
              <w:rPr>
                <w:b/>
                <w:lang w:val="en-GB"/>
              </w:rPr>
              <w:t xml:space="preserve"> </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0AE9E7" w14:textId="77777777" w:rsidR="00072F69" w:rsidRPr="00F060E6" w:rsidRDefault="00963142">
            <w:pPr>
              <w:pStyle w:val="Normal1"/>
              <w:spacing w:before="0" w:after="0"/>
              <w:jc w:val="right"/>
              <w:rPr>
                <w:b/>
                <w:lang w:val="en-GB"/>
              </w:rPr>
            </w:pPr>
            <w:r w:rsidRPr="00F060E6">
              <w:rPr>
                <w:b/>
                <w:lang w:val="en-GB"/>
              </w:rPr>
              <w:t>632730</w:t>
            </w:r>
          </w:p>
        </w:tc>
      </w:tr>
      <w:tr w:rsidR="00072F69" w:rsidRPr="00F060E6" w14:paraId="0E9A0EEE"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BAB728C" w14:textId="77777777" w:rsidR="00072F69" w:rsidRPr="00F060E6" w:rsidRDefault="00963142">
            <w:pPr>
              <w:pStyle w:val="Normal1"/>
              <w:spacing w:before="0" w:after="0"/>
              <w:rPr>
                <w:b/>
                <w:lang w:val="en-GB"/>
              </w:rPr>
            </w:pPr>
            <w:r w:rsidRPr="00F060E6">
              <w:rPr>
                <w:b/>
                <w:lang w:val="en-GB"/>
              </w:rPr>
              <w:t>Current Assets</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565447" w14:textId="77777777" w:rsidR="00072F69" w:rsidRPr="00F060E6" w:rsidRDefault="00963142">
            <w:pPr>
              <w:pStyle w:val="Normal1"/>
              <w:spacing w:before="0" w:after="0"/>
              <w:rPr>
                <w:lang w:val="en-GB"/>
              </w:rPr>
            </w:pPr>
            <w:r w:rsidRPr="00F060E6">
              <w:rPr>
                <w:lang w:val="en-GB"/>
              </w:rPr>
              <w:t xml:space="preserve"> </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EC0575"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5887C435"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73B877E" w14:textId="77777777" w:rsidR="00072F69" w:rsidRPr="00F060E6" w:rsidRDefault="00963142">
            <w:pPr>
              <w:pStyle w:val="Normal1"/>
              <w:spacing w:before="0" w:after="0"/>
              <w:rPr>
                <w:lang w:val="en-GB"/>
              </w:rPr>
            </w:pPr>
            <w:r w:rsidRPr="00F060E6">
              <w:rPr>
                <w:lang w:val="en-GB"/>
              </w:rPr>
              <w:t>Closing Stock</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C9CE1B" w14:textId="77777777" w:rsidR="00072F69" w:rsidRPr="00F060E6" w:rsidRDefault="00963142">
            <w:pPr>
              <w:pStyle w:val="Normal1"/>
              <w:spacing w:before="0" w:after="0"/>
              <w:jc w:val="right"/>
              <w:rPr>
                <w:lang w:val="en-GB"/>
              </w:rPr>
            </w:pPr>
            <w:r w:rsidRPr="00F060E6">
              <w:rPr>
                <w:lang w:val="en-GB"/>
              </w:rPr>
              <w:t>330600</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5F4B9C6"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7995ECE4"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B7F18F1" w14:textId="77777777" w:rsidR="00072F69" w:rsidRPr="00F060E6" w:rsidRDefault="00963142">
            <w:pPr>
              <w:pStyle w:val="Normal1"/>
              <w:spacing w:before="0" w:after="0"/>
              <w:rPr>
                <w:lang w:val="en-GB"/>
              </w:rPr>
            </w:pPr>
            <w:r w:rsidRPr="00F060E6">
              <w:rPr>
                <w:lang w:val="en-GB"/>
              </w:rPr>
              <w:t>Trade Receivables (Debtors)</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ECC0C7" w14:textId="77777777" w:rsidR="00072F69" w:rsidRPr="00F060E6" w:rsidRDefault="00963142">
            <w:pPr>
              <w:pStyle w:val="Normal1"/>
              <w:spacing w:before="0" w:after="0"/>
              <w:jc w:val="right"/>
              <w:rPr>
                <w:lang w:val="en-GB"/>
              </w:rPr>
            </w:pPr>
            <w:r w:rsidRPr="00F060E6">
              <w:rPr>
                <w:lang w:val="en-GB"/>
              </w:rPr>
              <w:t>170125</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6AC4312"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1EE039A5"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7ADE17D" w14:textId="77777777" w:rsidR="00072F69" w:rsidRPr="00F060E6" w:rsidRDefault="00963142">
            <w:pPr>
              <w:pStyle w:val="Normal1"/>
              <w:spacing w:before="0" w:after="0"/>
              <w:rPr>
                <w:lang w:val="en-GB"/>
              </w:rPr>
            </w:pPr>
            <w:r w:rsidRPr="00F060E6">
              <w:rPr>
                <w:lang w:val="en-GB"/>
              </w:rPr>
              <w:t>Cash &amp; Cash Equivalents</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B03939" w14:textId="77777777" w:rsidR="00072F69" w:rsidRPr="00F060E6" w:rsidRDefault="00963142">
            <w:pPr>
              <w:pStyle w:val="Normal1"/>
              <w:spacing w:before="0" w:after="0"/>
              <w:jc w:val="right"/>
              <w:rPr>
                <w:lang w:val="en-GB"/>
              </w:rPr>
            </w:pPr>
            <w:r w:rsidRPr="00F060E6">
              <w:rPr>
                <w:lang w:val="en-GB"/>
              </w:rPr>
              <w:t>76250</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7901E1D" w14:textId="77777777" w:rsidR="00072F69" w:rsidRPr="00F060E6" w:rsidRDefault="00963142">
            <w:pPr>
              <w:pStyle w:val="Normal1"/>
              <w:spacing w:before="0" w:after="0"/>
              <w:rPr>
                <w:lang w:val="en-GB"/>
              </w:rPr>
            </w:pPr>
            <w:r w:rsidRPr="00F060E6">
              <w:rPr>
                <w:lang w:val="en-GB"/>
              </w:rPr>
              <w:t xml:space="preserve"> </w:t>
            </w:r>
          </w:p>
        </w:tc>
      </w:tr>
      <w:tr w:rsidR="00072F69" w:rsidRPr="00F060E6" w14:paraId="3A0C5CE8"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B103321" w14:textId="77777777" w:rsidR="00072F69" w:rsidRPr="00F060E6" w:rsidRDefault="00963142">
            <w:pPr>
              <w:pStyle w:val="Normal1"/>
              <w:spacing w:before="0" w:after="0"/>
              <w:rPr>
                <w:b/>
                <w:lang w:val="en-GB"/>
              </w:rPr>
            </w:pPr>
            <w:r w:rsidRPr="00F060E6">
              <w:rPr>
                <w:b/>
                <w:lang w:val="en-GB"/>
              </w:rPr>
              <w:t>Total Current Assets</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78637B4" w14:textId="77777777" w:rsidR="00072F69" w:rsidRPr="00F060E6" w:rsidRDefault="00963142">
            <w:pPr>
              <w:pStyle w:val="Normal1"/>
              <w:spacing w:before="0" w:after="0"/>
              <w:rPr>
                <w:b/>
                <w:lang w:val="en-GB"/>
              </w:rPr>
            </w:pPr>
            <w:r w:rsidRPr="00F060E6">
              <w:rPr>
                <w:b/>
                <w:lang w:val="en-GB"/>
              </w:rPr>
              <w:t xml:space="preserve"> </w:t>
            </w:r>
          </w:p>
        </w:tc>
        <w:tc>
          <w:tcPr>
            <w:tcW w:w="1384"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13CF81" w14:textId="77777777" w:rsidR="00072F69" w:rsidRPr="00F060E6" w:rsidRDefault="00963142">
            <w:pPr>
              <w:pStyle w:val="Normal1"/>
              <w:spacing w:before="0" w:after="0"/>
              <w:jc w:val="right"/>
              <w:rPr>
                <w:b/>
                <w:lang w:val="en-GB"/>
              </w:rPr>
            </w:pPr>
            <w:r w:rsidRPr="00F060E6">
              <w:rPr>
                <w:b/>
                <w:lang w:val="en-GB"/>
              </w:rPr>
              <w:t>576975</w:t>
            </w:r>
          </w:p>
        </w:tc>
      </w:tr>
      <w:tr w:rsidR="00072F69" w:rsidRPr="00F060E6" w14:paraId="4809A709" w14:textId="77777777">
        <w:trPr>
          <w:cantSplit/>
          <w:trHeight w:val="575"/>
          <w:tblHeader/>
          <w:jc w:val="center"/>
        </w:trPr>
        <w:tc>
          <w:tcPr>
            <w:tcW w:w="6257" w:type="dxa"/>
            <w:tcBorders>
              <w:top w:val="nil"/>
              <w:left w:val="single" w:sz="8" w:space="0" w:color="000000"/>
              <w:bottom w:val="single" w:sz="8" w:space="0" w:color="000000"/>
              <w:right w:val="single" w:sz="8" w:space="0" w:color="000000"/>
            </w:tcBorders>
            <w:shd w:val="clear" w:color="auto" w:fill="E5E0EC"/>
            <w:tcMar>
              <w:top w:w="100" w:type="dxa"/>
              <w:left w:w="100" w:type="dxa"/>
              <w:bottom w:w="100" w:type="dxa"/>
              <w:right w:w="100" w:type="dxa"/>
            </w:tcMar>
            <w:vAlign w:val="bottom"/>
          </w:tcPr>
          <w:p w14:paraId="07551058" w14:textId="77777777" w:rsidR="00072F69" w:rsidRPr="00F060E6" w:rsidRDefault="00963142">
            <w:pPr>
              <w:pStyle w:val="Normal1"/>
              <w:spacing w:before="0" w:after="0"/>
              <w:jc w:val="center"/>
              <w:rPr>
                <w:b/>
                <w:lang w:val="en-GB"/>
              </w:rPr>
            </w:pPr>
            <w:r w:rsidRPr="00F060E6">
              <w:rPr>
                <w:b/>
                <w:lang w:val="en-GB"/>
              </w:rPr>
              <w:t>Total Assets</w:t>
            </w:r>
          </w:p>
        </w:tc>
        <w:tc>
          <w:tcPr>
            <w:tcW w:w="1384"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6560AE33" w14:textId="77777777" w:rsidR="00072F69" w:rsidRPr="00F060E6" w:rsidRDefault="00963142">
            <w:pPr>
              <w:pStyle w:val="Normal1"/>
              <w:spacing w:before="0" w:after="0"/>
              <w:rPr>
                <w:b/>
                <w:lang w:val="en-GB"/>
              </w:rPr>
            </w:pPr>
            <w:r w:rsidRPr="00F060E6">
              <w:rPr>
                <w:b/>
                <w:lang w:val="en-GB"/>
              </w:rPr>
              <w:t xml:space="preserve"> </w:t>
            </w:r>
          </w:p>
        </w:tc>
        <w:tc>
          <w:tcPr>
            <w:tcW w:w="1384"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4907B723" w14:textId="77777777" w:rsidR="00072F69" w:rsidRPr="00F060E6" w:rsidRDefault="00963142">
            <w:pPr>
              <w:pStyle w:val="Normal1"/>
              <w:spacing w:before="0" w:after="0"/>
              <w:jc w:val="right"/>
              <w:rPr>
                <w:b/>
                <w:lang w:val="en-GB"/>
              </w:rPr>
            </w:pPr>
            <w:r w:rsidRPr="00F060E6">
              <w:rPr>
                <w:b/>
                <w:lang w:val="en-GB"/>
              </w:rPr>
              <w:t>1209705</w:t>
            </w:r>
          </w:p>
        </w:tc>
      </w:tr>
    </w:tbl>
    <w:p w14:paraId="3559DEA2" w14:textId="77777777" w:rsidR="00072F69" w:rsidRPr="00F060E6" w:rsidRDefault="00963142">
      <w:pPr>
        <w:pStyle w:val="Heading1"/>
        <w:rPr>
          <w:lang w:val="en-GB"/>
        </w:rPr>
      </w:pPr>
      <w:bookmarkStart w:id="6" w:name="_qfs5vgd6rfyi" w:colFirst="0" w:colLast="0"/>
      <w:bookmarkStart w:id="7" w:name="_Toc124360824"/>
      <w:bookmarkEnd w:id="6"/>
      <w:r w:rsidRPr="00F060E6">
        <w:rPr>
          <w:lang w:val="en-GB"/>
        </w:rPr>
        <w:t>b) Reasonability of balancing the statement of financial position.</w:t>
      </w:r>
      <w:bookmarkEnd w:id="7"/>
    </w:p>
    <w:p w14:paraId="53BEC8F0" w14:textId="77777777" w:rsidR="00072F69" w:rsidRPr="00F060E6" w:rsidRDefault="00963142">
      <w:pPr>
        <w:pStyle w:val="Normal1"/>
        <w:rPr>
          <w:lang w:val="en-GB"/>
        </w:rPr>
      </w:pPr>
      <w:r w:rsidRPr="00F060E6">
        <w:rPr>
          <w:lang w:val="en-GB"/>
        </w:rPr>
        <w:t xml:space="preserve">The “Balance Sheet” of a company usually refers to one of the major financial statements, which provides an overview of the financial position of the company as of a specific period.  Financial managers prefer using the balance sheets to evaluate and analyse the financial ratios and to understand the position of total assets and liabilities of the organisation. Balance Sheet, as the name suggests, must be balanced from both sides, that includes equating “Total Assets” with sum of “Total Liabilities” along with “Shareholders Equity”. The fundamental analysts maintain a proper “balance sheet” over a certain period to focus on the ratios for better understanding of the company’s finances. Balance Sheet always adheres to a particular “accounting equation” with total assets on one side, along with the shareholders equity and liabilities on the other side. It formulates, then balances the inputs from both the ends. </w:t>
      </w:r>
    </w:p>
    <w:p w14:paraId="592F8217" w14:textId="77777777" w:rsidR="00072F69" w:rsidRPr="00F060E6" w:rsidRDefault="00963142">
      <w:pPr>
        <w:pStyle w:val="Normal1"/>
        <w:rPr>
          <w:lang w:val="en-GB"/>
        </w:rPr>
      </w:pPr>
      <w:r w:rsidRPr="00F060E6">
        <w:rPr>
          <w:lang w:val="en-GB"/>
        </w:rPr>
        <w:t xml:space="preserve">“Assets = Liabilities + Shareholders’ Equity” is known as the “accounting equation”, which can be considered as the main backbone of every balance sheet. “Balance sheet” is drawn to design a snapshot of the company’s worth thereby claiming it as “Book Value” of the organisation. It mainly addresses any company by listing out and tallying up the liabilities and the particulars that a company owns as its assets.  Usually a balance sheet is prepared on a quarterly or monthly basis, depending upon the frequent changes in the financial elements and distributed by company policy (Online.hbu.edu 2022). Moreover, two factors can be concluded as major reasons for drafting a balance sheet.  However, a  company might share its “financial statements” to focus on the internal and external reviews, correcting its failures and drawbacks. As per the view of </w:t>
      </w:r>
      <w:r w:rsidRPr="00F060E6">
        <w:rPr>
          <w:sz w:val="21"/>
          <w:szCs w:val="21"/>
          <w:highlight w:val="white"/>
          <w:lang w:val="en-GB"/>
        </w:rPr>
        <w:t>Jurakulovna, (2021</w:t>
      </w:r>
      <w:r w:rsidRPr="00F060E6">
        <w:rPr>
          <w:lang w:val="en-GB"/>
        </w:rPr>
        <w:t xml:space="preserve">), a “balance sheet” is designed to be reviewed by the internal financial leaders, shareholders, or employees to understand the company’s progression. Henceforth, it allows the management to gather suggested opinions and perform accordingly to meet the obligations. Moreover, based on the financial requirements and managers’ perspectives minor changes might be drawn. However, for external reviews the “financial statements” of a company are always available as it provides all necessary information to the   stakeholders to give an insight of how the resources are placed properly and the way the financial resources are being utilised. It provides a good reason to potential investors for deciding their portfolio while including their stocks. It can be concluded that a “balance sheet” provides information completely based upon the past data, where the stakeholders and shareholders may predict the future performance of the company.  </w:t>
      </w:r>
    </w:p>
    <w:p w14:paraId="0E9EA392" w14:textId="77777777" w:rsidR="00072F69" w:rsidRPr="00F060E6" w:rsidRDefault="00963142">
      <w:pPr>
        <w:pStyle w:val="Normal1"/>
        <w:rPr>
          <w:lang w:val="en-GB"/>
        </w:rPr>
      </w:pPr>
      <w:r w:rsidRPr="00F060E6">
        <w:rPr>
          <w:lang w:val="en-GB"/>
        </w:rPr>
        <w:t>Few experts mentioned that the “accounting equation” is formulated by considering the balancing of liability and equity along with assets of an organisation. Given this statement of “accounting equation” is not always considered as the only option of calculating the finances position for any company as several other equations have also taken into consideration for analysing the statements. Few equations that came into consideration by experts are as follows:</w:t>
      </w:r>
    </w:p>
    <w:p w14:paraId="76F5CB23" w14:textId="77777777" w:rsidR="00072F69" w:rsidRPr="00F060E6" w:rsidRDefault="00963142">
      <w:pPr>
        <w:pStyle w:val="Normal1"/>
        <w:rPr>
          <w:lang w:val="en-GB"/>
        </w:rPr>
      </w:pPr>
      <w:r w:rsidRPr="00F060E6">
        <w:rPr>
          <w:lang w:val="en-GB"/>
        </w:rPr>
        <w:t xml:space="preserve">“Owners’ Equity = Assets - Liabilities” or “Liabilities = Assets - Owners’ Equity”. </w:t>
      </w:r>
    </w:p>
    <w:p w14:paraId="4E7EF945" w14:textId="77777777" w:rsidR="00072F69" w:rsidRPr="00F060E6" w:rsidRDefault="00963142">
      <w:pPr>
        <w:pStyle w:val="Normal1"/>
        <w:rPr>
          <w:lang w:val="en-GB"/>
        </w:rPr>
      </w:pPr>
      <w:r w:rsidRPr="00F060E6">
        <w:rPr>
          <w:lang w:val="en-GB"/>
        </w:rPr>
        <w:t xml:space="preserve">As stated by </w:t>
      </w:r>
      <w:r w:rsidRPr="00F060E6">
        <w:rPr>
          <w:sz w:val="21"/>
          <w:szCs w:val="21"/>
          <w:highlight w:val="white"/>
          <w:lang w:val="en-GB"/>
        </w:rPr>
        <w:t>Hasanaj and Kuqi, (2019</w:t>
      </w:r>
      <w:r w:rsidRPr="00F060E6">
        <w:rPr>
          <w:lang w:val="en-GB"/>
        </w:rPr>
        <w:t xml:space="preserve">), a “balance sheet” must be always balanced from two ends, which concludes that the assets must be equal to the liabilities along with  owners’ equity. In case the two sides do not balance, it is likely to indicate that there must be a calculation error. Consequently, due to incomplete data or incorrectly entered transaction values might also be the reasons for an incorrect “balance sheet”. It enables to track any erroneous production of accounting details, which helps to maintain a suitable amount of transparency while tallying both sides. Moreover, it ensures whether the double entry principle of “balance sheet” has been effectively followed and provides an adequate scope for comparing the book values of “assets” and “liabilities and equity”. Therefore, it secures an effective way to identify individual assets and liabilities based on the status of current and non-current nature. Another major mistake that can be noted if the “balance sheet” does not balance properly is to forget to record inventory charges. As suggested by </w:t>
      </w:r>
      <w:r w:rsidRPr="00F060E6">
        <w:rPr>
          <w:sz w:val="21"/>
          <w:szCs w:val="21"/>
          <w:highlight w:val="white"/>
          <w:lang w:val="en-GB"/>
        </w:rPr>
        <w:t xml:space="preserve">Kourentzes, </w:t>
      </w:r>
      <w:r w:rsidRPr="00F060E6">
        <w:rPr>
          <w:i/>
          <w:sz w:val="21"/>
          <w:szCs w:val="21"/>
          <w:highlight w:val="white"/>
          <w:lang w:val="en-GB"/>
        </w:rPr>
        <w:t>et al.</w:t>
      </w:r>
      <w:r w:rsidRPr="00F060E6">
        <w:rPr>
          <w:sz w:val="21"/>
          <w:szCs w:val="21"/>
          <w:highlight w:val="white"/>
          <w:lang w:val="en-GB"/>
        </w:rPr>
        <w:t xml:space="preserve"> (2020</w:t>
      </w:r>
      <w:r w:rsidRPr="00F060E6">
        <w:rPr>
          <w:lang w:val="en-GB"/>
        </w:rPr>
        <w:t xml:space="preserve">), calculating the change in company’s inventories must be kept on track and must be mentioned straightforwardly. It can be concluded that by looking at the balance sheet, experts can extract vital information about the financial health of the company. </w:t>
      </w:r>
    </w:p>
    <w:p w14:paraId="782DBA22" w14:textId="77777777" w:rsidR="00072F69" w:rsidRPr="00F060E6" w:rsidRDefault="00963142">
      <w:pPr>
        <w:pStyle w:val="Heading1"/>
        <w:rPr>
          <w:lang w:val="en-GB"/>
        </w:rPr>
      </w:pPr>
      <w:bookmarkStart w:id="8" w:name="_uotx5zqsvsdj" w:colFirst="0" w:colLast="0"/>
      <w:bookmarkStart w:id="9" w:name="_Toc124360825"/>
      <w:bookmarkEnd w:id="8"/>
      <w:r w:rsidRPr="00F060E6">
        <w:rPr>
          <w:lang w:val="en-GB"/>
        </w:rPr>
        <w:t>Question 2</w:t>
      </w:r>
      <w:bookmarkEnd w:id="9"/>
      <w:r w:rsidRPr="00F060E6">
        <w:rPr>
          <w:lang w:val="en-GB"/>
        </w:rPr>
        <w:t xml:space="preserve"> </w:t>
      </w:r>
    </w:p>
    <w:p w14:paraId="0D4AA40A" w14:textId="77777777" w:rsidR="00072F69" w:rsidRPr="00F060E6" w:rsidRDefault="00963142">
      <w:pPr>
        <w:pStyle w:val="Heading1"/>
        <w:rPr>
          <w:lang w:val="en-GB"/>
        </w:rPr>
      </w:pPr>
      <w:bookmarkStart w:id="10" w:name="_ahd526e21r1j" w:colFirst="0" w:colLast="0"/>
      <w:bookmarkStart w:id="11" w:name="_Toc124360826"/>
      <w:bookmarkEnd w:id="10"/>
      <w:r w:rsidRPr="00F060E6">
        <w:rPr>
          <w:lang w:val="en-GB"/>
        </w:rPr>
        <w:t>a) Computation of financial ratios</w:t>
      </w:r>
      <w:bookmarkEnd w:id="11"/>
      <w:r w:rsidRPr="00F060E6">
        <w:rPr>
          <w:lang w:val="en-GB"/>
        </w:rPr>
        <w:t xml:space="preserve"> </w:t>
      </w:r>
    </w:p>
    <w:p w14:paraId="0383C683" w14:textId="77777777" w:rsidR="00072F69" w:rsidRPr="00F060E6" w:rsidRDefault="00963142">
      <w:pPr>
        <w:pStyle w:val="Heading1"/>
        <w:rPr>
          <w:lang w:val="en-GB"/>
        </w:rPr>
      </w:pPr>
      <w:bookmarkStart w:id="12" w:name="_4at38m105ch8" w:colFirst="0" w:colLast="0"/>
      <w:bookmarkStart w:id="13" w:name="_Toc124360827"/>
      <w:bookmarkEnd w:id="12"/>
      <w:r w:rsidRPr="00F060E6">
        <w:rPr>
          <w:lang w:val="en-GB"/>
        </w:rPr>
        <w:t>1. Return on Capital Employed</w:t>
      </w:r>
      <w:bookmarkEnd w:id="13"/>
      <w:r w:rsidRPr="00F060E6">
        <w:rPr>
          <w:lang w:val="en-GB"/>
        </w:rPr>
        <w:t xml:space="preserve"> </w:t>
      </w:r>
    </w:p>
    <w:tbl>
      <w:tblPr>
        <w:tblStyle w:val="a1"/>
        <w:tblW w:w="8850" w:type="dxa"/>
        <w:jc w:val="center"/>
        <w:tblBorders>
          <w:top w:val="nil"/>
          <w:left w:val="nil"/>
          <w:bottom w:val="nil"/>
          <w:right w:val="nil"/>
          <w:insideH w:val="nil"/>
          <w:insideV w:val="nil"/>
        </w:tblBorders>
        <w:tblLayout w:type="fixed"/>
        <w:tblLook w:val="0600" w:firstRow="0" w:lastRow="0" w:firstColumn="0" w:lastColumn="0" w:noHBand="1" w:noVBand="1"/>
      </w:tblPr>
      <w:tblGrid>
        <w:gridCol w:w="4200"/>
        <w:gridCol w:w="2325"/>
        <w:gridCol w:w="2325"/>
      </w:tblGrid>
      <w:tr w:rsidR="00072F69" w:rsidRPr="00F060E6" w14:paraId="09FC3EBD" w14:textId="77777777">
        <w:trPr>
          <w:cantSplit/>
          <w:trHeight w:val="515"/>
          <w:tblHeader/>
          <w:jc w:val="center"/>
        </w:trPr>
        <w:tc>
          <w:tcPr>
            <w:tcW w:w="8850" w:type="dxa"/>
            <w:gridSpan w:val="3"/>
            <w:tcBorders>
              <w:top w:val="single" w:sz="8" w:space="0" w:color="000000"/>
              <w:left w:val="single" w:sz="8" w:space="0" w:color="000000"/>
              <w:bottom w:val="single" w:sz="8" w:space="0" w:color="000000"/>
              <w:right w:val="single" w:sz="8" w:space="0" w:color="000000"/>
            </w:tcBorders>
            <w:shd w:val="clear" w:color="auto" w:fill="F2DDDC"/>
            <w:tcMar>
              <w:top w:w="100" w:type="dxa"/>
              <w:left w:w="100" w:type="dxa"/>
              <w:bottom w:w="100" w:type="dxa"/>
              <w:right w:w="100" w:type="dxa"/>
            </w:tcMar>
            <w:vAlign w:val="bottom"/>
          </w:tcPr>
          <w:p w14:paraId="71634FE0" w14:textId="77777777" w:rsidR="00072F69" w:rsidRPr="00F060E6" w:rsidRDefault="00963142">
            <w:pPr>
              <w:pStyle w:val="Normal1"/>
              <w:spacing w:before="0" w:after="0" w:line="240" w:lineRule="auto"/>
              <w:jc w:val="center"/>
              <w:rPr>
                <w:b/>
                <w:lang w:val="en-GB"/>
              </w:rPr>
            </w:pPr>
            <w:r w:rsidRPr="00F060E6">
              <w:rPr>
                <w:b/>
                <w:lang w:val="en-GB"/>
              </w:rPr>
              <w:t>Returns on Capital Employed for Sweets Plc</w:t>
            </w:r>
          </w:p>
        </w:tc>
      </w:tr>
      <w:tr w:rsidR="00072F69" w:rsidRPr="00F060E6" w14:paraId="01AA88F4" w14:textId="77777777">
        <w:trPr>
          <w:cantSplit/>
          <w:trHeight w:val="515"/>
          <w:tblHeader/>
          <w:jc w:val="center"/>
        </w:trPr>
        <w:tc>
          <w:tcPr>
            <w:tcW w:w="42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CFF7D9A" w14:textId="77777777" w:rsidR="00072F69" w:rsidRPr="00F060E6" w:rsidRDefault="00963142">
            <w:pPr>
              <w:pStyle w:val="Normal1"/>
              <w:spacing w:before="0" w:after="0" w:line="240" w:lineRule="auto"/>
              <w:rPr>
                <w:b/>
                <w:lang w:val="en-GB"/>
              </w:rPr>
            </w:pPr>
            <w:r w:rsidRPr="00F060E6">
              <w:rPr>
                <w:b/>
                <w:lang w:val="en-GB"/>
              </w:rPr>
              <w:t>Particulars</w:t>
            </w:r>
          </w:p>
        </w:tc>
        <w:tc>
          <w:tcPr>
            <w:tcW w:w="23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0824579" w14:textId="77777777" w:rsidR="00072F69" w:rsidRPr="00F060E6" w:rsidRDefault="00963142">
            <w:pPr>
              <w:pStyle w:val="Normal1"/>
              <w:spacing w:before="0" w:after="0" w:line="240" w:lineRule="auto"/>
              <w:rPr>
                <w:b/>
                <w:lang w:val="en-GB"/>
              </w:rPr>
            </w:pPr>
            <w:r w:rsidRPr="00F060E6">
              <w:rPr>
                <w:b/>
                <w:lang w:val="en-GB"/>
              </w:rPr>
              <w:t>2021 (£, Million)</w:t>
            </w:r>
          </w:p>
        </w:tc>
        <w:tc>
          <w:tcPr>
            <w:tcW w:w="23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0B02C92" w14:textId="77777777" w:rsidR="00072F69" w:rsidRPr="00F060E6" w:rsidRDefault="00963142">
            <w:pPr>
              <w:pStyle w:val="Normal1"/>
              <w:spacing w:before="0" w:after="0" w:line="240" w:lineRule="auto"/>
              <w:rPr>
                <w:b/>
                <w:lang w:val="en-GB"/>
              </w:rPr>
            </w:pPr>
            <w:r w:rsidRPr="00F060E6">
              <w:rPr>
                <w:b/>
                <w:lang w:val="en-GB"/>
              </w:rPr>
              <w:t>2020 (£, Million)</w:t>
            </w:r>
          </w:p>
        </w:tc>
      </w:tr>
      <w:tr w:rsidR="00072F69" w:rsidRPr="00F060E6" w14:paraId="4D8AD02A" w14:textId="77777777">
        <w:trPr>
          <w:cantSplit/>
          <w:trHeight w:val="515"/>
          <w:tblHeader/>
          <w:jc w:val="center"/>
        </w:trPr>
        <w:tc>
          <w:tcPr>
            <w:tcW w:w="42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65496B1" w14:textId="77777777" w:rsidR="00072F69" w:rsidRPr="00F060E6" w:rsidRDefault="00963142">
            <w:pPr>
              <w:pStyle w:val="Normal1"/>
              <w:spacing w:before="0" w:after="0" w:line="240" w:lineRule="auto"/>
              <w:rPr>
                <w:lang w:val="en-GB"/>
              </w:rPr>
            </w:pPr>
            <w:r w:rsidRPr="00F060E6">
              <w:rPr>
                <w:lang w:val="en-GB"/>
              </w:rPr>
              <w:t>Operating Income</w:t>
            </w:r>
          </w:p>
        </w:tc>
        <w:tc>
          <w:tcPr>
            <w:tcW w:w="23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625BD0E" w14:textId="77777777" w:rsidR="00072F69" w:rsidRPr="00F060E6" w:rsidRDefault="00963142">
            <w:pPr>
              <w:pStyle w:val="Normal1"/>
              <w:spacing w:before="0" w:after="0" w:line="240" w:lineRule="auto"/>
              <w:rPr>
                <w:lang w:val="en-GB"/>
              </w:rPr>
            </w:pPr>
            <w:r w:rsidRPr="00F060E6">
              <w:rPr>
                <w:lang w:val="en-GB"/>
              </w:rPr>
              <w:t>805</w:t>
            </w:r>
          </w:p>
        </w:tc>
        <w:tc>
          <w:tcPr>
            <w:tcW w:w="23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0D2AEDB" w14:textId="77777777" w:rsidR="00072F69" w:rsidRPr="00F060E6" w:rsidRDefault="00963142">
            <w:pPr>
              <w:pStyle w:val="Normal1"/>
              <w:spacing w:before="0" w:after="0" w:line="240" w:lineRule="auto"/>
              <w:rPr>
                <w:lang w:val="en-GB"/>
              </w:rPr>
            </w:pPr>
            <w:r w:rsidRPr="00F060E6">
              <w:rPr>
                <w:lang w:val="en-GB"/>
              </w:rPr>
              <w:t>699</w:t>
            </w:r>
          </w:p>
        </w:tc>
      </w:tr>
      <w:tr w:rsidR="00072F69" w:rsidRPr="00F060E6" w14:paraId="4AA4DE1A" w14:textId="77777777">
        <w:trPr>
          <w:cantSplit/>
          <w:trHeight w:val="515"/>
          <w:tblHeader/>
          <w:jc w:val="center"/>
        </w:trPr>
        <w:tc>
          <w:tcPr>
            <w:tcW w:w="42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160B578" w14:textId="77777777" w:rsidR="00072F69" w:rsidRPr="00F060E6" w:rsidRDefault="00963142">
            <w:pPr>
              <w:pStyle w:val="Normal1"/>
              <w:spacing w:before="0" w:after="0" w:line="240" w:lineRule="auto"/>
              <w:rPr>
                <w:lang w:val="en-GB"/>
              </w:rPr>
            </w:pPr>
            <w:r w:rsidRPr="00F060E6">
              <w:rPr>
                <w:lang w:val="en-GB"/>
              </w:rPr>
              <w:t>Total Assets</w:t>
            </w:r>
          </w:p>
        </w:tc>
        <w:tc>
          <w:tcPr>
            <w:tcW w:w="23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61EB11B" w14:textId="77777777" w:rsidR="00072F69" w:rsidRPr="00F060E6" w:rsidRDefault="00963142">
            <w:pPr>
              <w:pStyle w:val="Normal1"/>
              <w:spacing w:before="0" w:after="0" w:line="240" w:lineRule="auto"/>
              <w:rPr>
                <w:lang w:val="en-GB"/>
              </w:rPr>
            </w:pPr>
            <w:r w:rsidRPr="00F060E6">
              <w:rPr>
                <w:lang w:val="en-GB"/>
              </w:rPr>
              <w:t>9763</w:t>
            </w:r>
          </w:p>
        </w:tc>
        <w:tc>
          <w:tcPr>
            <w:tcW w:w="23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27D43F4" w14:textId="77777777" w:rsidR="00072F69" w:rsidRPr="00F060E6" w:rsidRDefault="00963142">
            <w:pPr>
              <w:pStyle w:val="Normal1"/>
              <w:spacing w:before="0" w:after="0" w:line="240" w:lineRule="auto"/>
              <w:rPr>
                <w:lang w:val="en-GB"/>
              </w:rPr>
            </w:pPr>
            <w:r w:rsidRPr="00F060E6">
              <w:rPr>
                <w:lang w:val="en-GB"/>
              </w:rPr>
              <w:t>10087</w:t>
            </w:r>
          </w:p>
        </w:tc>
      </w:tr>
      <w:tr w:rsidR="00072F69" w:rsidRPr="00F060E6" w14:paraId="36DC7047" w14:textId="77777777">
        <w:trPr>
          <w:cantSplit/>
          <w:trHeight w:val="515"/>
          <w:tblHeader/>
          <w:jc w:val="center"/>
        </w:trPr>
        <w:tc>
          <w:tcPr>
            <w:tcW w:w="42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1E96C07" w14:textId="77777777" w:rsidR="00072F69" w:rsidRPr="00F060E6" w:rsidRDefault="00963142">
            <w:pPr>
              <w:pStyle w:val="Normal1"/>
              <w:spacing w:before="0" w:after="0" w:line="240" w:lineRule="auto"/>
              <w:rPr>
                <w:lang w:val="en-GB"/>
              </w:rPr>
            </w:pPr>
            <w:r w:rsidRPr="00F060E6">
              <w:rPr>
                <w:lang w:val="en-GB"/>
              </w:rPr>
              <w:t>(-) Current Liabilities</w:t>
            </w:r>
          </w:p>
        </w:tc>
        <w:tc>
          <w:tcPr>
            <w:tcW w:w="23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2E2278D" w14:textId="77777777" w:rsidR="00072F69" w:rsidRPr="00F060E6" w:rsidRDefault="00963142">
            <w:pPr>
              <w:pStyle w:val="Normal1"/>
              <w:spacing w:before="0" w:after="0" w:line="240" w:lineRule="auto"/>
              <w:rPr>
                <w:lang w:val="en-GB"/>
              </w:rPr>
            </w:pPr>
            <w:r w:rsidRPr="00F060E6">
              <w:rPr>
                <w:lang w:val="en-GB"/>
              </w:rPr>
              <w:t>-2511</w:t>
            </w:r>
          </w:p>
        </w:tc>
        <w:tc>
          <w:tcPr>
            <w:tcW w:w="23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14325A" w14:textId="77777777" w:rsidR="00072F69" w:rsidRPr="00F060E6" w:rsidRDefault="00963142">
            <w:pPr>
              <w:pStyle w:val="Normal1"/>
              <w:spacing w:before="0" w:after="0" w:line="240" w:lineRule="auto"/>
              <w:rPr>
                <w:lang w:val="en-GB"/>
              </w:rPr>
            </w:pPr>
            <w:r w:rsidRPr="00F060E6">
              <w:rPr>
                <w:lang w:val="en-GB"/>
              </w:rPr>
              <w:t>-3046</w:t>
            </w:r>
          </w:p>
        </w:tc>
      </w:tr>
      <w:tr w:rsidR="00072F69" w:rsidRPr="00F060E6" w14:paraId="3159CE7A" w14:textId="77777777">
        <w:trPr>
          <w:cantSplit/>
          <w:trHeight w:val="515"/>
          <w:tblHeader/>
          <w:jc w:val="center"/>
        </w:trPr>
        <w:tc>
          <w:tcPr>
            <w:tcW w:w="42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1CC1581" w14:textId="77777777" w:rsidR="00072F69" w:rsidRPr="00F060E6" w:rsidRDefault="00963142">
            <w:pPr>
              <w:pStyle w:val="Normal1"/>
              <w:spacing w:before="0" w:after="0" w:line="240" w:lineRule="auto"/>
              <w:rPr>
                <w:lang w:val="en-GB"/>
              </w:rPr>
            </w:pPr>
            <w:r w:rsidRPr="00F060E6">
              <w:rPr>
                <w:lang w:val="en-GB"/>
              </w:rPr>
              <w:t>Capital Employed</w:t>
            </w:r>
          </w:p>
        </w:tc>
        <w:tc>
          <w:tcPr>
            <w:tcW w:w="23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D61DB2A" w14:textId="77777777" w:rsidR="00072F69" w:rsidRPr="00F060E6" w:rsidRDefault="00963142">
            <w:pPr>
              <w:pStyle w:val="Normal1"/>
              <w:spacing w:before="0" w:after="0" w:line="240" w:lineRule="auto"/>
              <w:rPr>
                <w:lang w:val="en-GB"/>
              </w:rPr>
            </w:pPr>
            <w:r w:rsidRPr="00F060E6">
              <w:rPr>
                <w:lang w:val="en-GB"/>
              </w:rPr>
              <w:t>12274</w:t>
            </w:r>
          </w:p>
        </w:tc>
        <w:tc>
          <w:tcPr>
            <w:tcW w:w="23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E21CA47" w14:textId="77777777" w:rsidR="00072F69" w:rsidRPr="00F060E6" w:rsidRDefault="00963142">
            <w:pPr>
              <w:pStyle w:val="Normal1"/>
              <w:spacing w:before="0" w:after="0" w:line="240" w:lineRule="auto"/>
              <w:rPr>
                <w:lang w:val="en-GB"/>
              </w:rPr>
            </w:pPr>
            <w:r w:rsidRPr="00F060E6">
              <w:rPr>
                <w:lang w:val="en-GB"/>
              </w:rPr>
              <w:t>13133</w:t>
            </w:r>
          </w:p>
        </w:tc>
      </w:tr>
      <w:tr w:rsidR="00072F69" w:rsidRPr="00F060E6" w14:paraId="1B0D6875" w14:textId="77777777">
        <w:trPr>
          <w:cantSplit/>
          <w:trHeight w:val="515"/>
          <w:tblHeader/>
          <w:jc w:val="center"/>
        </w:trPr>
        <w:tc>
          <w:tcPr>
            <w:tcW w:w="4200" w:type="dxa"/>
            <w:tcBorders>
              <w:top w:val="nil"/>
              <w:left w:val="single" w:sz="8" w:space="0" w:color="000000"/>
              <w:bottom w:val="single" w:sz="8" w:space="0" w:color="000000"/>
              <w:right w:val="single" w:sz="8" w:space="0" w:color="000000"/>
            </w:tcBorders>
            <w:shd w:val="clear" w:color="auto" w:fill="E5E0EC"/>
            <w:tcMar>
              <w:top w:w="100" w:type="dxa"/>
              <w:left w:w="100" w:type="dxa"/>
              <w:bottom w:w="100" w:type="dxa"/>
              <w:right w:w="100" w:type="dxa"/>
            </w:tcMar>
            <w:vAlign w:val="bottom"/>
          </w:tcPr>
          <w:p w14:paraId="5D52D923" w14:textId="77777777" w:rsidR="00072F69" w:rsidRPr="00F060E6" w:rsidRDefault="00963142">
            <w:pPr>
              <w:pStyle w:val="Normal1"/>
              <w:spacing w:before="0" w:after="0" w:line="240" w:lineRule="auto"/>
              <w:rPr>
                <w:b/>
                <w:lang w:val="en-GB"/>
              </w:rPr>
            </w:pPr>
            <w:r w:rsidRPr="00F060E6">
              <w:rPr>
                <w:b/>
                <w:lang w:val="en-GB"/>
              </w:rPr>
              <w:t>Returns on Capital Employed</w:t>
            </w:r>
          </w:p>
        </w:tc>
        <w:tc>
          <w:tcPr>
            <w:tcW w:w="2325"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4E61041B" w14:textId="77777777" w:rsidR="00072F69" w:rsidRPr="00F060E6" w:rsidRDefault="00963142">
            <w:pPr>
              <w:pStyle w:val="Normal1"/>
              <w:spacing w:before="0" w:after="0" w:line="240" w:lineRule="auto"/>
              <w:rPr>
                <w:b/>
                <w:lang w:val="en-GB"/>
              </w:rPr>
            </w:pPr>
            <w:r w:rsidRPr="00F060E6">
              <w:rPr>
                <w:b/>
                <w:lang w:val="en-GB"/>
              </w:rPr>
              <w:t>7%</w:t>
            </w:r>
          </w:p>
        </w:tc>
        <w:tc>
          <w:tcPr>
            <w:tcW w:w="2325"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7AE76B54" w14:textId="77777777" w:rsidR="00072F69" w:rsidRPr="00F060E6" w:rsidRDefault="00963142">
            <w:pPr>
              <w:pStyle w:val="Normal1"/>
              <w:spacing w:before="0" w:after="0" w:line="240" w:lineRule="auto"/>
              <w:rPr>
                <w:b/>
                <w:lang w:val="en-GB"/>
              </w:rPr>
            </w:pPr>
            <w:r w:rsidRPr="00F060E6">
              <w:rPr>
                <w:b/>
                <w:lang w:val="en-GB"/>
              </w:rPr>
              <w:t>5%</w:t>
            </w:r>
          </w:p>
        </w:tc>
      </w:tr>
    </w:tbl>
    <w:p w14:paraId="6C6D1C8E" w14:textId="77777777" w:rsidR="00072F69" w:rsidRPr="00F060E6" w:rsidRDefault="00963142">
      <w:pPr>
        <w:pStyle w:val="Normal1"/>
        <w:rPr>
          <w:lang w:val="en-GB"/>
        </w:rPr>
      </w:pPr>
      <w:r w:rsidRPr="00F060E6">
        <w:rPr>
          <w:lang w:val="en-GB"/>
        </w:rPr>
        <w:t xml:space="preserve">Return on Capital Employed outcome suggests marginal growth by 2% in 2021 as compared to that in 2020. </w:t>
      </w:r>
    </w:p>
    <w:p w14:paraId="30ED5B70" w14:textId="77777777" w:rsidR="00072F69" w:rsidRPr="00F060E6" w:rsidRDefault="00963142">
      <w:pPr>
        <w:pStyle w:val="Heading1"/>
        <w:rPr>
          <w:lang w:val="en-GB"/>
        </w:rPr>
      </w:pPr>
      <w:bookmarkStart w:id="14" w:name="_od947hcy3w17" w:colFirst="0" w:colLast="0"/>
      <w:bookmarkStart w:id="15" w:name="_Toc124360828"/>
      <w:bookmarkEnd w:id="14"/>
      <w:r w:rsidRPr="00F060E6">
        <w:rPr>
          <w:lang w:val="en-GB"/>
        </w:rPr>
        <w:t>2. Return on Equity</w:t>
      </w:r>
      <w:bookmarkEnd w:id="15"/>
    </w:p>
    <w:tbl>
      <w:tblPr>
        <w:tblStyle w:val="a2"/>
        <w:tblW w:w="8880" w:type="dxa"/>
        <w:jc w:val="center"/>
        <w:tblBorders>
          <w:top w:val="nil"/>
          <w:left w:val="nil"/>
          <w:bottom w:val="nil"/>
          <w:right w:val="nil"/>
          <w:insideH w:val="nil"/>
          <w:insideV w:val="nil"/>
        </w:tblBorders>
        <w:tblLayout w:type="fixed"/>
        <w:tblLook w:val="0600" w:firstRow="0" w:lastRow="0" w:firstColumn="0" w:lastColumn="0" w:noHBand="1" w:noVBand="1"/>
      </w:tblPr>
      <w:tblGrid>
        <w:gridCol w:w="3240"/>
        <w:gridCol w:w="2820"/>
        <w:gridCol w:w="2820"/>
      </w:tblGrid>
      <w:tr w:rsidR="00072F69" w:rsidRPr="00F060E6" w14:paraId="6517E9C0" w14:textId="77777777">
        <w:trPr>
          <w:cantSplit/>
          <w:trHeight w:val="575"/>
          <w:tblHeader/>
          <w:jc w:val="center"/>
        </w:trPr>
        <w:tc>
          <w:tcPr>
            <w:tcW w:w="8880" w:type="dxa"/>
            <w:gridSpan w:val="3"/>
            <w:tcBorders>
              <w:top w:val="single" w:sz="8" w:space="0" w:color="000000"/>
              <w:left w:val="single" w:sz="8" w:space="0" w:color="000000"/>
              <w:bottom w:val="single" w:sz="8" w:space="0" w:color="000000"/>
              <w:right w:val="single" w:sz="8" w:space="0" w:color="000000"/>
            </w:tcBorders>
            <w:shd w:val="clear" w:color="auto" w:fill="F2DDDC"/>
            <w:tcMar>
              <w:top w:w="100" w:type="dxa"/>
              <w:left w:w="100" w:type="dxa"/>
              <w:bottom w:w="100" w:type="dxa"/>
              <w:right w:w="100" w:type="dxa"/>
            </w:tcMar>
            <w:vAlign w:val="bottom"/>
          </w:tcPr>
          <w:p w14:paraId="1CD9A83D" w14:textId="77777777" w:rsidR="00072F69" w:rsidRPr="00F060E6" w:rsidRDefault="00963142">
            <w:pPr>
              <w:pStyle w:val="Normal1"/>
              <w:spacing w:before="0" w:after="0"/>
              <w:jc w:val="center"/>
              <w:rPr>
                <w:b/>
                <w:lang w:val="en-GB"/>
              </w:rPr>
            </w:pPr>
            <w:r w:rsidRPr="00F060E6">
              <w:rPr>
                <w:b/>
                <w:lang w:val="en-GB"/>
              </w:rPr>
              <w:t>Returns on Equity for Sweets Plc</w:t>
            </w:r>
          </w:p>
        </w:tc>
      </w:tr>
      <w:tr w:rsidR="00072F69" w:rsidRPr="00F060E6" w14:paraId="507E0A96" w14:textId="77777777">
        <w:trPr>
          <w:cantSplit/>
          <w:trHeight w:val="575"/>
          <w:tblHeader/>
          <w:jc w:val="center"/>
        </w:trPr>
        <w:tc>
          <w:tcPr>
            <w:tcW w:w="32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16F506D" w14:textId="77777777" w:rsidR="00072F69" w:rsidRPr="00F060E6" w:rsidRDefault="00963142">
            <w:pPr>
              <w:pStyle w:val="Normal1"/>
              <w:spacing w:before="0" w:after="0"/>
              <w:rPr>
                <w:b/>
                <w:lang w:val="en-GB"/>
              </w:rPr>
            </w:pPr>
            <w:r w:rsidRPr="00F060E6">
              <w:rPr>
                <w:b/>
                <w:lang w:val="en-GB"/>
              </w:rPr>
              <w:t>Particulars</w:t>
            </w:r>
          </w:p>
        </w:tc>
        <w:tc>
          <w:tcPr>
            <w:tcW w:w="28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66D5219" w14:textId="77777777" w:rsidR="00072F69" w:rsidRPr="00F060E6" w:rsidRDefault="00963142">
            <w:pPr>
              <w:pStyle w:val="Normal1"/>
              <w:spacing w:before="0" w:after="0"/>
              <w:rPr>
                <w:b/>
                <w:lang w:val="en-GB"/>
              </w:rPr>
            </w:pPr>
            <w:r w:rsidRPr="00F060E6">
              <w:rPr>
                <w:b/>
                <w:lang w:val="en-GB"/>
              </w:rPr>
              <w:t>2021 (£, Million)</w:t>
            </w:r>
          </w:p>
        </w:tc>
        <w:tc>
          <w:tcPr>
            <w:tcW w:w="28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AF33D29" w14:textId="77777777" w:rsidR="00072F69" w:rsidRPr="00F060E6" w:rsidRDefault="00963142">
            <w:pPr>
              <w:pStyle w:val="Normal1"/>
              <w:spacing w:before="0" w:after="0"/>
              <w:rPr>
                <w:b/>
                <w:lang w:val="en-GB"/>
              </w:rPr>
            </w:pPr>
            <w:r w:rsidRPr="00F060E6">
              <w:rPr>
                <w:b/>
                <w:lang w:val="en-GB"/>
              </w:rPr>
              <w:t>2020 (£, Million)</w:t>
            </w:r>
          </w:p>
        </w:tc>
      </w:tr>
      <w:tr w:rsidR="00072F69" w:rsidRPr="00F060E6" w14:paraId="7C6820B7" w14:textId="77777777">
        <w:trPr>
          <w:cantSplit/>
          <w:trHeight w:val="575"/>
          <w:tblHeader/>
          <w:jc w:val="center"/>
        </w:trPr>
        <w:tc>
          <w:tcPr>
            <w:tcW w:w="32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E68FB48" w14:textId="77777777" w:rsidR="00072F69" w:rsidRPr="00F060E6" w:rsidRDefault="00963142">
            <w:pPr>
              <w:pStyle w:val="Normal1"/>
              <w:spacing w:before="0" w:after="0"/>
              <w:rPr>
                <w:lang w:val="en-GB"/>
              </w:rPr>
            </w:pPr>
            <w:r w:rsidRPr="00F060E6">
              <w:rPr>
                <w:lang w:val="en-GB"/>
              </w:rPr>
              <w:t>Net Income</w:t>
            </w:r>
          </w:p>
        </w:tc>
        <w:tc>
          <w:tcPr>
            <w:tcW w:w="28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C7CA403" w14:textId="77777777" w:rsidR="00072F69" w:rsidRPr="00F060E6" w:rsidRDefault="00963142">
            <w:pPr>
              <w:pStyle w:val="Normal1"/>
              <w:spacing w:before="0" w:after="0"/>
              <w:jc w:val="right"/>
              <w:rPr>
                <w:lang w:val="en-GB"/>
              </w:rPr>
            </w:pPr>
            <w:r w:rsidRPr="00F060E6">
              <w:rPr>
                <w:lang w:val="en-GB"/>
              </w:rPr>
              <w:t>431</w:t>
            </w:r>
          </w:p>
        </w:tc>
        <w:tc>
          <w:tcPr>
            <w:tcW w:w="28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AD0366" w14:textId="77777777" w:rsidR="00072F69" w:rsidRPr="00F060E6" w:rsidRDefault="00963142">
            <w:pPr>
              <w:pStyle w:val="Normal1"/>
              <w:spacing w:before="0" w:after="0"/>
              <w:jc w:val="right"/>
              <w:rPr>
                <w:lang w:val="en-GB"/>
              </w:rPr>
            </w:pPr>
            <w:r w:rsidRPr="00F060E6">
              <w:rPr>
                <w:lang w:val="en-GB"/>
              </w:rPr>
              <w:t>366</w:t>
            </w:r>
          </w:p>
        </w:tc>
      </w:tr>
      <w:tr w:rsidR="00072F69" w:rsidRPr="00F060E6" w14:paraId="7148DD73" w14:textId="77777777">
        <w:trPr>
          <w:cantSplit/>
          <w:trHeight w:val="575"/>
          <w:tblHeader/>
          <w:jc w:val="center"/>
        </w:trPr>
        <w:tc>
          <w:tcPr>
            <w:tcW w:w="32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1BC0351" w14:textId="77777777" w:rsidR="00072F69" w:rsidRPr="00F060E6" w:rsidRDefault="00963142">
            <w:pPr>
              <w:pStyle w:val="Normal1"/>
              <w:spacing w:before="0" w:after="0"/>
              <w:rPr>
                <w:lang w:val="en-GB"/>
              </w:rPr>
            </w:pPr>
            <w:r w:rsidRPr="00F060E6">
              <w:rPr>
                <w:lang w:val="en-GB"/>
              </w:rPr>
              <w:t>Shareholder's Funds</w:t>
            </w:r>
          </w:p>
        </w:tc>
        <w:tc>
          <w:tcPr>
            <w:tcW w:w="28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4D8178F" w14:textId="77777777" w:rsidR="00072F69" w:rsidRPr="00F060E6" w:rsidRDefault="00963142">
            <w:pPr>
              <w:pStyle w:val="Normal1"/>
              <w:spacing w:before="0" w:after="0"/>
              <w:jc w:val="right"/>
              <w:rPr>
                <w:lang w:val="en-GB"/>
              </w:rPr>
            </w:pPr>
            <w:r w:rsidRPr="00F060E6">
              <w:rPr>
                <w:lang w:val="en-GB"/>
              </w:rPr>
              <w:t>3088</w:t>
            </w:r>
          </w:p>
        </w:tc>
        <w:tc>
          <w:tcPr>
            <w:tcW w:w="28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0CC0AF" w14:textId="77777777" w:rsidR="00072F69" w:rsidRPr="00F060E6" w:rsidRDefault="00963142">
            <w:pPr>
              <w:pStyle w:val="Normal1"/>
              <w:spacing w:before="0" w:after="0"/>
              <w:jc w:val="right"/>
              <w:rPr>
                <w:lang w:val="en-GB"/>
              </w:rPr>
            </w:pPr>
            <w:r w:rsidRPr="00F060E6">
              <w:rPr>
                <w:lang w:val="en-GB"/>
              </w:rPr>
              <w:t>2912</w:t>
            </w:r>
          </w:p>
        </w:tc>
      </w:tr>
      <w:tr w:rsidR="00072F69" w:rsidRPr="00F060E6" w14:paraId="744949AE" w14:textId="77777777">
        <w:trPr>
          <w:cantSplit/>
          <w:trHeight w:val="575"/>
          <w:tblHeader/>
          <w:jc w:val="center"/>
        </w:trPr>
        <w:tc>
          <w:tcPr>
            <w:tcW w:w="3240" w:type="dxa"/>
            <w:tcBorders>
              <w:top w:val="nil"/>
              <w:left w:val="single" w:sz="8" w:space="0" w:color="000000"/>
              <w:bottom w:val="single" w:sz="8" w:space="0" w:color="000000"/>
              <w:right w:val="single" w:sz="8" w:space="0" w:color="000000"/>
            </w:tcBorders>
            <w:shd w:val="clear" w:color="auto" w:fill="E5E0EC"/>
            <w:tcMar>
              <w:top w:w="100" w:type="dxa"/>
              <w:left w:w="100" w:type="dxa"/>
              <w:bottom w:w="100" w:type="dxa"/>
              <w:right w:w="100" w:type="dxa"/>
            </w:tcMar>
            <w:vAlign w:val="bottom"/>
          </w:tcPr>
          <w:p w14:paraId="136489DA" w14:textId="77777777" w:rsidR="00072F69" w:rsidRPr="00F060E6" w:rsidRDefault="00963142">
            <w:pPr>
              <w:pStyle w:val="Normal1"/>
              <w:spacing w:before="0" w:after="0"/>
              <w:rPr>
                <w:b/>
                <w:lang w:val="en-GB"/>
              </w:rPr>
            </w:pPr>
            <w:r w:rsidRPr="00F060E6">
              <w:rPr>
                <w:b/>
                <w:lang w:val="en-GB"/>
              </w:rPr>
              <w:t>Returns on Equity</w:t>
            </w:r>
          </w:p>
        </w:tc>
        <w:tc>
          <w:tcPr>
            <w:tcW w:w="2820"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13093A74" w14:textId="77777777" w:rsidR="00072F69" w:rsidRPr="00F060E6" w:rsidRDefault="00963142">
            <w:pPr>
              <w:pStyle w:val="Normal1"/>
              <w:spacing w:before="0" w:after="0"/>
              <w:jc w:val="right"/>
              <w:rPr>
                <w:b/>
                <w:lang w:val="en-GB"/>
              </w:rPr>
            </w:pPr>
            <w:r w:rsidRPr="00F060E6">
              <w:rPr>
                <w:b/>
                <w:lang w:val="en-GB"/>
              </w:rPr>
              <w:t>14%</w:t>
            </w:r>
          </w:p>
        </w:tc>
        <w:tc>
          <w:tcPr>
            <w:tcW w:w="2820"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641427D7" w14:textId="77777777" w:rsidR="00072F69" w:rsidRPr="00F060E6" w:rsidRDefault="00963142">
            <w:pPr>
              <w:pStyle w:val="Normal1"/>
              <w:spacing w:before="0" w:after="0"/>
              <w:jc w:val="right"/>
              <w:rPr>
                <w:b/>
                <w:lang w:val="en-GB"/>
              </w:rPr>
            </w:pPr>
            <w:r w:rsidRPr="00F060E6">
              <w:rPr>
                <w:b/>
                <w:lang w:val="en-GB"/>
              </w:rPr>
              <w:t>13%</w:t>
            </w:r>
          </w:p>
        </w:tc>
      </w:tr>
    </w:tbl>
    <w:p w14:paraId="3A9C8B9A" w14:textId="77777777" w:rsidR="00072F69" w:rsidRPr="00F060E6" w:rsidRDefault="00963142">
      <w:pPr>
        <w:pStyle w:val="Normal1"/>
        <w:rPr>
          <w:lang w:val="en-GB"/>
        </w:rPr>
      </w:pPr>
      <w:r w:rsidRPr="00F060E6">
        <w:rPr>
          <w:lang w:val="en-GB"/>
        </w:rPr>
        <w:t xml:space="preserve"> The ratio concludes that the Returns on Equity has shown a marginal growth by 1% in the year 2021 as compared to 2020. </w:t>
      </w:r>
    </w:p>
    <w:p w14:paraId="22A4624C" w14:textId="77777777" w:rsidR="00072F69" w:rsidRPr="00F060E6" w:rsidRDefault="00963142">
      <w:pPr>
        <w:pStyle w:val="Heading1"/>
        <w:rPr>
          <w:lang w:val="en-GB"/>
        </w:rPr>
      </w:pPr>
      <w:bookmarkStart w:id="16" w:name="_pa01rv2t83ch" w:colFirst="0" w:colLast="0"/>
      <w:bookmarkStart w:id="17" w:name="_Toc124360829"/>
      <w:bookmarkEnd w:id="16"/>
      <w:r w:rsidRPr="00F060E6">
        <w:rPr>
          <w:lang w:val="en-GB"/>
        </w:rPr>
        <w:t>3. Earnings per Share</w:t>
      </w:r>
      <w:bookmarkEnd w:id="17"/>
      <w:r w:rsidRPr="00F060E6">
        <w:rPr>
          <w:lang w:val="en-GB"/>
        </w:rPr>
        <w:t xml:space="preserve"> </w:t>
      </w:r>
    </w:p>
    <w:tbl>
      <w:tblPr>
        <w:tblStyle w:val="a3"/>
        <w:tblW w:w="8835" w:type="dxa"/>
        <w:jc w:val="center"/>
        <w:tblBorders>
          <w:top w:val="nil"/>
          <w:left w:val="nil"/>
          <w:bottom w:val="nil"/>
          <w:right w:val="nil"/>
          <w:insideH w:val="nil"/>
          <w:insideV w:val="nil"/>
        </w:tblBorders>
        <w:tblLayout w:type="fixed"/>
        <w:tblLook w:val="0600" w:firstRow="0" w:lastRow="0" w:firstColumn="0" w:lastColumn="0" w:noHBand="1" w:noVBand="1"/>
      </w:tblPr>
      <w:tblGrid>
        <w:gridCol w:w="3945"/>
        <w:gridCol w:w="2445"/>
        <w:gridCol w:w="2445"/>
      </w:tblGrid>
      <w:tr w:rsidR="00072F69" w:rsidRPr="00F060E6" w14:paraId="35B37300" w14:textId="77777777">
        <w:trPr>
          <w:cantSplit/>
          <w:trHeight w:val="575"/>
          <w:tblHeader/>
          <w:jc w:val="center"/>
        </w:trPr>
        <w:tc>
          <w:tcPr>
            <w:tcW w:w="8835" w:type="dxa"/>
            <w:gridSpan w:val="3"/>
            <w:tcBorders>
              <w:top w:val="single" w:sz="8" w:space="0" w:color="000000"/>
              <w:left w:val="single" w:sz="8" w:space="0" w:color="000000"/>
              <w:bottom w:val="single" w:sz="8" w:space="0" w:color="000000"/>
              <w:right w:val="single" w:sz="8" w:space="0" w:color="000000"/>
            </w:tcBorders>
            <w:shd w:val="clear" w:color="auto" w:fill="F2DDDC"/>
            <w:tcMar>
              <w:top w:w="100" w:type="dxa"/>
              <w:left w:w="100" w:type="dxa"/>
              <w:bottom w:w="100" w:type="dxa"/>
              <w:right w:w="100" w:type="dxa"/>
            </w:tcMar>
            <w:vAlign w:val="bottom"/>
          </w:tcPr>
          <w:p w14:paraId="175BBECD" w14:textId="77777777" w:rsidR="00072F69" w:rsidRPr="00F060E6" w:rsidRDefault="00963142">
            <w:pPr>
              <w:pStyle w:val="Normal1"/>
              <w:widowControl w:val="0"/>
              <w:pBdr>
                <w:top w:val="nil"/>
                <w:left w:val="nil"/>
                <w:bottom w:val="nil"/>
                <w:right w:val="nil"/>
                <w:between w:val="nil"/>
              </w:pBdr>
              <w:spacing w:before="0" w:after="0" w:line="276" w:lineRule="auto"/>
              <w:jc w:val="center"/>
              <w:rPr>
                <w:b/>
                <w:lang w:val="en-GB"/>
              </w:rPr>
            </w:pPr>
            <w:r w:rsidRPr="00F060E6">
              <w:rPr>
                <w:b/>
                <w:lang w:val="en-GB"/>
              </w:rPr>
              <w:t>Earnings per Share for Sweets Plc</w:t>
            </w:r>
          </w:p>
        </w:tc>
      </w:tr>
      <w:tr w:rsidR="00072F69" w:rsidRPr="00F060E6" w14:paraId="0758E241" w14:textId="77777777">
        <w:trPr>
          <w:cantSplit/>
          <w:trHeight w:val="575"/>
          <w:tblHeader/>
          <w:jc w:val="center"/>
        </w:trPr>
        <w:tc>
          <w:tcPr>
            <w:tcW w:w="394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04F8724" w14:textId="77777777" w:rsidR="00072F69" w:rsidRPr="00F060E6" w:rsidRDefault="00963142">
            <w:pPr>
              <w:pStyle w:val="Normal1"/>
              <w:spacing w:before="0" w:after="0"/>
              <w:rPr>
                <w:b/>
                <w:lang w:val="en-GB"/>
              </w:rPr>
            </w:pPr>
            <w:r w:rsidRPr="00F060E6">
              <w:rPr>
                <w:b/>
                <w:lang w:val="en-GB"/>
              </w:rPr>
              <w:t>Particulars</w:t>
            </w:r>
          </w:p>
        </w:tc>
        <w:tc>
          <w:tcPr>
            <w:tcW w:w="2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6003623" w14:textId="77777777" w:rsidR="00072F69" w:rsidRPr="00F060E6" w:rsidRDefault="00963142">
            <w:pPr>
              <w:pStyle w:val="Normal1"/>
              <w:spacing w:before="0" w:after="0"/>
              <w:rPr>
                <w:b/>
                <w:lang w:val="en-GB"/>
              </w:rPr>
            </w:pPr>
            <w:r w:rsidRPr="00F060E6">
              <w:rPr>
                <w:b/>
                <w:lang w:val="en-GB"/>
              </w:rPr>
              <w:t>2021 (£, Million)</w:t>
            </w:r>
          </w:p>
        </w:tc>
        <w:tc>
          <w:tcPr>
            <w:tcW w:w="2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29B030" w14:textId="77777777" w:rsidR="00072F69" w:rsidRPr="00F060E6" w:rsidRDefault="00963142">
            <w:pPr>
              <w:pStyle w:val="Normal1"/>
              <w:spacing w:before="0" w:after="0"/>
              <w:rPr>
                <w:b/>
                <w:lang w:val="en-GB"/>
              </w:rPr>
            </w:pPr>
            <w:r w:rsidRPr="00F060E6">
              <w:rPr>
                <w:b/>
                <w:lang w:val="en-GB"/>
              </w:rPr>
              <w:t>2020 (£, Million)</w:t>
            </w:r>
          </w:p>
        </w:tc>
      </w:tr>
      <w:tr w:rsidR="00072F69" w:rsidRPr="00F060E6" w14:paraId="7B9CE749" w14:textId="77777777">
        <w:trPr>
          <w:cantSplit/>
          <w:trHeight w:val="575"/>
          <w:tblHeader/>
          <w:jc w:val="center"/>
        </w:trPr>
        <w:tc>
          <w:tcPr>
            <w:tcW w:w="394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7EC8FA8" w14:textId="77777777" w:rsidR="00072F69" w:rsidRPr="00F060E6" w:rsidRDefault="00963142">
            <w:pPr>
              <w:pStyle w:val="Normal1"/>
              <w:spacing w:before="0" w:after="0"/>
              <w:rPr>
                <w:lang w:val="en-GB"/>
              </w:rPr>
            </w:pPr>
            <w:r w:rsidRPr="00F060E6">
              <w:rPr>
                <w:lang w:val="en-GB"/>
              </w:rPr>
              <w:t>Net Income of the Company</w:t>
            </w:r>
          </w:p>
        </w:tc>
        <w:tc>
          <w:tcPr>
            <w:tcW w:w="2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501B23" w14:textId="77777777" w:rsidR="00072F69" w:rsidRPr="00F060E6" w:rsidRDefault="00963142">
            <w:pPr>
              <w:pStyle w:val="Normal1"/>
              <w:spacing w:before="0" w:after="0"/>
              <w:jc w:val="right"/>
              <w:rPr>
                <w:lang w:val="en-GB"/>
              </w:rPr>
            </w:pPr>
            <w:r w:rsidRPr="00F060E6">
              <w:rPr>
                <w:lang w:val="en-GB"/>
              </w:rPr>
              <w:t>431</w:t>
            </w:r>
          </w:p>
        </w:tc>
        <w:tc>
          <w:tcPr>
            <w:tcW w:w="2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12DF857" w14:textId="77777777" w:rsidR="00072F69" w:rsidRPr="00F060E6" w:rsidRDefault="00963142">
            <w:pPr>
              <w:pStyle w:val="Normal1"/>
              <w:spacing w:before="0" w:after="0"/>
              <w:jc w:val="right"/>
              <w:rPr>
                <w:lang w:val="en-GB"/>
              </w:rPr>
            </w:pPr>
            <w:r w:rsidRPr="00F060E6">
              <w:rPr>
                <w:lang w:val="en-GB"/>
              </w:rPr>
              <w:t>366</w:t>
            </w:r>
          </w:p>
        </w:tc>
      </w:tr>
      <w:tr w:rsidR="00072F69" w:rsidRPr="00F060E6" w14:paraId="032C9067" w14:textId="77777777">
        <w:trPr>
          <w:cantSplit/>
          <w:trHeight w:val="575"/>
          <w:tblHeader/>
          <w:jc w:val="center"/>
        </w:trPr>
        <w:tc>
          <w:tcPr>
            <w:tcW w:w="394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D61D8E0" w14:textId="77777777" w:rsidR="00072F69" w:rsidRPr="00F060E6" w:rsidRDefault="00963142">
            <w:pPr>
              <w:pStyle w:val="Normal1"/>
              <w:spacing w:before="0" w:after="0"/>
              <w:rPr>
                <w:lang w:val="en-GB"/>
              </w:rPr>
            </w:pPr>
            <w:r w:rsidRPr="00F060E6">
              <w:rPr>
                <w:lang w:val="en-GB"/>
              </w:rPr>
              <w:t>Average Outstanding Shares</w:t>
            </w:r>
          </w:p>
        </w:tc>
        <w:tc>
          <w:tcPr>
            <w:tcW w:w="2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DC9DEDE" w14:textId="77777777" w:rsidR="00072F69" w:rsidRPr="00F060E6" w:rsidRDefault="00963142">
            <w:pPr>
              <w:pStyle w:val="Normal1"/>
              <w:spacing w:before="0" w:after="0"/>
              <w:jc w:val="right"/>
              <w:rPr>
                <w:lang w:val="en-GB"/>
              </w:rPr>
            </w:pPr>
            <w:r w:rsidRPr="00F060E6">
              <w:rPr>
                <w:lang w:val="en-GB"/>
              </w:rPr>
              <w:t>600</w:t>
            </w:r>
          </w:p>
        </w:tc>
        <w:tc>
          <w:tcPr>
            <w:tcW w:w="24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477CE28" w14:textId="77777777" w:rsidR="00072F69" w:rsidRPr="00F060E6" w:rsidRDefault="00963142">
            <w:pPr>
              <w:pStyle w:val="Normal1"/>
              <w:spacing w:before="0" w:after="0"/>
              <w:jc w:val="right"/>
              <w:rPr>
                <w:lang w:val="en-GB"/>
              </w:rPr>
            </w:pPr>
            <w:r w:rsidRPr="00F060E6">
              <w:rPr>
                <w:lang w:val="en-GB"/>
              </w:rPr>
              <w:t>600</w:t>
            </w:r>
          </w:p>
        </w:tc>
      </w:tr>
      <w:tr w:rsidR="00072F69" w:rsidRPr="00F060E6" w14:paraId="3D78D808" w14:textId="77777777">
        <w:trPr>
          <w:cantSplit/>
          <w:trHeight w:val="575"/>
          <w:tblHeader/>
          <w:jc w:val="center"/>
        </w:trPr>
        <w:tc>
          <w:tcPr>
            <w:tcW w:w="3945" w:type="dxa"/>
            <w:tcBorders>
              <w:top w:val="nil"/>
              <w:left w:val="single" w:sz="8" w:space="0" w:color="000000"/>
              <w:bottom w:val="nil"/>
              <w:right w:val="single" w:sz="8" w:space="0" w:color="000000"/>
            </w:tcBorders>
            <w:shd w:val="clear" w:color="auto" w:fill="E5E0EC"/>
            <w:tcMar>
              <w:top w:w="100" w:type="dxa"/>
              <w:left w:w="100" w:type="dxa"/>
              <w:bottom w:w="100" w:type="dxa"/>
              <w:right w:w="100" w:type="dxa"/>
            </w:tcMar>
            <w:vAlign w:val="bottom"/>
          </w:tcPr>
          <w:p w14:paraId="5FAC77EA" w14:textId="77777777" w:rsidR="00072F69" w:rsidRPr="00F060E6" w:rsidRDefault="00963142">
            <w:pPr>
              <w:pStyle w:val="Normal1"/>
              <w:spacing w:before="0" w:after="0"/>
              <w:rPr>
                <w:b/>
                <w:lang w:val="en-GB"/>
              </w:rPr>
            </w:pPr>
            <w:r w:rsidRPr="00F060E6">
              <w:rPr>
                <w:b/>
                <w:lang w:val="en-GB"/>
              </w:rPr>
              <w:t>Earnings per Share</w:t>
            </w:r>
          </w:p>
        </w:tc>
        <w:tc>
          <w:tcPr>
            <w:tcW w:w="2445" w:type="dxa"/>
            <w:tcBorders>
              <w:top w:val="nil"/>
              <w:left w:val="nil"/>
              <w:bottom w:val="nil"/>
              <w:right w:val="single" w:sz="8" w:space="0" w:color="000000"/>
            </w:tcBorders>
            <w:shd w:val="clear" w:color="auto" w:fill="E5E0EC"/>
            <w:tcMar>
              <w:top w:w="100" w:type="dxa"/>
              <w:left w:w="100" w:type="dxa"/>
              <w:bottom w:w="100" w:type="dxa"/>
              <w:right w:w="100" w:type="dxa"/>
            </w:tcMar>
            <w:vAlign w:val="bottom"/>
          </w:tcPr>
          <w:p w14:paraId="76812433" w14:textId="77777777" w:rsidR="00072F69" w:rsidRPr="00F060E6" w:rsidRDefault="00963142">
            <w:pPr>
              <w:pStyle w:val="Normal1"/>
              <w:spacing w:before="0" w:after="0"/>
              <w:jc w:val="right"/>
              <w:rPr>
                <w:b/>
                <w:lang w:val="en-GB"/>
              </w:rPr>
            </w:pPr>
            <w:r w:rsidRPr="00F060E6">
              <w:rPr>
                <w:b/>
                <w:lang w:val="en-GB"/>
              </w:rPr>
              <w:t>0.72</w:t>
            </w:r>
          </w:p>
        </w:tc>
        <w:tc>
          <w:tcPr>
            <w:tcW w:w="2445" w:type="dxa"/>
            <w:tcBorders>
              <w:top w:val="nil"/>
              <w:left w:val="nil"/>
              <w:bottom w:val="nil"/>
              <w:right w:val="single" w:sz="8" w:space="0" w:color="000000"/>
            </w:tcBorders>
            <w:shd w:val="clear" w:color="auto" w:fill="E5E0EC"/>
            <w:tcMar>
              <w:top w:w="100" w:type="dxa"/>
              <w:left w:w="100" w:type="dxa"/>
              <w:bottom w:w="100" w:type="dxa"/>
              <w:right w:w="100" w:type="dxa"/>
            </w:tcMar>
            <w:vAlign w:val="bottom"/>
          </w:tcPr>
          <w:p w14:paraId="5356A15A" w14:textId="77777777" w:rsidR="00072F69" w:rsidRPr="00F060E6" w:rsidRDefault="00963142">
            <w:pPr>
              <w:pStyle w:val="Normal1"/>
              <w:spacing w:before="0" w:after="0"/>
              <w:jc w:val="right"/>
              <w:rPr>
                <w:b/>
                <w:lang w:val="en-GB"/>
              </w:rPr>
            </w:pPr>
            <w:r w:rsidRPr="00F060E6">
              <w:rPr>
                <w:b/>
                <w:lang w:val="en-GB"/>
              </w:rPr>
              <w:t>0.61</w:t>
            </w:r>
          </w:p>
        </w:tc>
      </w:tr>
    </w:tbl>
    <w:p w14:paraId="600478AE" w14:textId="77777777" w:rsidR="00072F69" w:rsidRPr="00F060E6" w:rsidRDefault="00963142">
      <w:pPr>
        <w:pStyle w:val="Normal1"/>
        <w:rPr>
          <w:lang w:val="en-GB"/>
        </w:rPr>
      </w:pPr>
      <w:r w:rsidRPr="00F060E6">
        <w:rPr>
          <w:lang w:val="en-GB"/>
        </w:rPr>
        <w:t xml:space="preserve">Earnings per Share has effectively reflected growth during 2021 with adequate improvement in net income since 2020. </w:t>
      </w:r>
    </w:p>
    <w:p w14:paraId="269699E2" w14:textId="77777777" w:rsidR="00072F69" w:rsidRPr="00F060E6" w:rsidRDefault="00963142">
      <w:pPr>
        <w:pStyle w:val="Heading1"/>
        <w:rPr>
          <w:lang w:val="en-GB"/>
        </w:rPr>
      </w:pPr>
      <w:bookmarkStart w:id="18" w:name="_wj83qvz69udq" w:colFirst="0" w:colLast="0"/>
      <w:bookmarkStart w:id="19" w:name="_Toc124360830"/>
      <w:bookmarkEnd w:id="18"/>
      <w:r w:rsidRPr="00F060E6">
        <w:rPr>
          <w:lang w:val="en-GB"/>
        </w:rPr>
        <w:t>4. Net Profit Margin</w:t>
      </w:r>
      <w:bookmarkEnd w:id="19"/>
    </w:p>
    <w:tbl>
      <w:tblPr>
        <w:tblStyle w:val="a4"/>
        <w:tblW w:w="8865" w:type="dxa"/>
        <w:jc w:val="center"/>
        <w:tblBorders>
          <w:top w:val="nil"/>
          <w:left w:val="nil"/>
          <w:bottom w:val="nil"/>
          <w:right w:val="nil"/>
          <w:insideH w:val="nil"/>
          <w:insideV w:val="nil"/>
        </w:tblBorders>
        <w:tblLayout w:type="fixed"/>
        <w:tblLook w:val="0600" w:firstRow="0" w:lastRow="0" w:firstColumn="0" w:lastColumn="0" w:noHBand="1" w:noVBand="1"/>
      </w:tblPr>
      <w:tblGrid>
        <w:gridCol w:w="4395"/>
        <w:gridCol w:w="2235"/>
        <w:gridCol w:w="2235"/>
      </w:tblGrid>
      <w:tr w:rsidR="00072F69" w:rsidRPr="00F060E6" w14:paraId="08679AB0" w14:textId="77777777">
        <w:trPr>
          <w:cantSplit/>
          <w:trHeight w:val="540"/>
          <w:tblHeader/>
          <w:jc w:val="center"/>
        </w:trPr>
        <w:tc>
          <w:tcPr>
            <w:tcW w:w="8865" w:type="dxa"/>
            <w:gridSpan w:val="3"/>
            <w:tcBorders>
              <w:top w:val="single" w:sz="8" w:space="0" w:color="000000"/>
              <w:left w:val="single" w:sz="8" w:space="0" w:color="000000"/>
              <w:bottom w:val="single" w:sz="8" w:space="0" w:color="000000"/>
              <w:right w:val="single" w:sz="8" w:space="0" w:color="000000"/>
            </w:tcBorders>
            <w:shd w:val="clear" w:color="auto" w:fill="F2DDDC"/>
            <w:tcMar>
              <w:top w:w="100" w:type="dxa"/>
              <w:left w:w="100" w:type="dxa"/>
              <w:bottom w:w="100" w:type="dxa"/>
              <w:right w:w="100" w:type="dxa"/>
            </w:tcMar>
            <w:vAlign w:val="bottom"/>
          </w:tcPr>
          <w:p w14:paraId="7A9A3170" w14:textId="77777777" w:rsidR="00072F69" w:rsidRPr="00F060E6" w:rsidRDefault="00963142">
            <w:pPr>
              <w:pStyle w:val="Normal1"/>
              <w:widowControl w:val="0"/>
              <w:pBdr>
                <w:top w:val="nil"/>
                <w:left w:val="nil"/>
                <w:bottom w:val="nil"/>
                <w:right w:val="nil"/>
                <w:between w:val="nil"/>
              </w:pBdr>
              <w:spacing w:before="0" w:after="0" w:line="276" w:lineRule="auto"/>
              <w:jc w:val="center"/>
              <w:rPr>
                <w:b/>
                <w:lang w:val="en-GB"/>
              </w:rPr>
            </w:pPr>
            <w:r w:rsidRPr="00F060E6">
              <w:rPr>
                <w:b/>
                <w:lang w:val="en-GB"/>
              </w:rPr>
              <w:t>Net Profit Margin for Sweets Plc</w:t>
            </w:r>
          </w:p>
        </w:tc>
      </w:tr>
      <w:tr w:rsidR="00072F69" w:rsidRPr="00F060E6" w14:paraId="643691A8" w14:textId="77777777">
        <w:trPr>
          <w:cantSplit/>
          <w:trHeight w:val="575"/>
          <w:tblHeader/>
          <w:jc w:val="center"/>
        </w:trPr>
        <w:tc>
          <w:tcPr>
            <w:tcW w:w="4395"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vAlign w:val="bottom"/>
          </w:tcPr>
          <w:p w14:paraId="09A6154D" w14:textId="77777777" w:rsidR="00072F69" w:rsidRPr="00F060E6" w:rsidRDefault="00963142">
            <w:pPr>
              <w:pStyle w:val="Normal1"/>
              <w:spacing w:before="0" w:after="0"/>
              <w:rPr>
                <w:b/>
                <w:lang w:val="en-GB"/>
              </w:rPr>
            </w:pPr>
            <w:r w:rsidRPr="00F060E6">
              <w:rPr>
                <w:b/>
                <w:lang w:val="en-GB"/>
              </w:rPr>
              <w:t>Particulars</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38BE9C3" w14:textId="77777777" w:rsidR="00072F69" w:rsidRPr="00F060E6" w:rsidRDefault="00963142">
            <w:pPr>
              <w:pStyle w:val="Normal1"/>
              <w:spacing w:before="0" w:after="0"/>
              <w:rPr>
                <w:b/>
                <w:lang w:val="en-GB"/>
              </w:rPr>
            </w:pPr>
            <w:r w:rsidRPr="00F060E6">
              <w:rPr>
                <w:b/>
                <w:lang w:val="en-GB"/>
              </w:rPr>
              <w:t>2021 (£,Million)</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993BFEB" w14:textId="77777777" w:rsidR="00072F69" w:rsidRPr="00F060E6" w:rsidRDefault="00963142">
            <w:pPr>
              <w:pStyle w:val="Normal1"/>
              <w:spacing w:before="0" w:after="0"/>
              <w:rPr>
                <w:b/>
                <w:lang w:val="en-GB"/>
              </w:rPr>
            </w:pPr>
            <w:r w:rsidRPr="00F060E6">
              <w:rPr>
                <w:b/>
                <w:lang w:val="en-GB"/>
              </w:rPr>
              <w:t>2020 (£, Million)</w:t>
            </w:r>
          </w:p>
        </w:tc>
      </w:tr>
      <w:tr w:rsidR="00072F69" w:rsidRPr="00F060E6" w14:paraId="383588CD" w14:textId="77777777">
        <w:trPr>
          <w:cantSplit/>
          <w:trHeight w:val="575"/>
          <w:tblHeader/>
          <w:jc w:val="center"/>
        </w:trPr>
        <w:tc>
          <w:tcPr>
            <w:tcW w:w="43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C7EBA77" w14:textId="77777777" w:rsidR="00072F69" w:rsidRPr="00F060E6" w:rsidRDefault="00963142">
            <w:pPr>
              <w:pStyle w:val="Normal1"/>
              <w:spacing w:before="0" w:after="0"/>
              <w:rPr>
                <w:lang w:val="en-GB"/>
              </w:rPr>
            </w:pPr>
            <w:r w:rsidRPr="00F060E6">
              <w:rPr>
                <w:lang w:val="en-GB"/>
              </w:rPr>
              <w:t>Net Profit Income of the Company</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4C4384E" w14:textId="77777777" w:rsidR="00072F69" w:rsidRPr="00F060E6" w:rsidRDefault="00963142">
            <w:pPr>
              <w:pStyle w:val="Normal1"/>
              <w:spacing w:before="0" w:after="0"/>
              <w:jc w:val="right"/>
              <w:rPr>
                <w:lang w:val="en-GB"/>
              </w:rPr>
            </w:pPr>
            <w:r w:rsidRPr="00F060E6">
              <w:rPr>
                <w:lang w:val="en-GB"/>
              </w:rPr>
              <w:t>431</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6B0D058" w14:textId="77777777" w:rsidR="00072F69" w:rsidRPr="00F060E6" w:rsidRDefault="00963142">
            <w:pPr>
              <w:pStyle w:val="Normal1"/>
              <w:spacing w:before="0" w:after="0"/>
              <w:jc w:val="right"/>
              <w:rPr>
                <w:lang w:val="en-GB"/>
              </w:rPr>
            </w:pPr>
            <w:r w:rsidRPr="00F060E6">
              <w:rPr>
                <w:lang w:val="en-GB"/>
              </w:rPr>
              <w:t>366</w:t>
            </w:r>
          </w:p>
        </w:tc>
      </w:tr>
      <w:tr w:rsidR="00072F69" w:rsidRPr="00F060E6" w14:paraId="3DBFF0AC" w14:textId="77777777">
        <w:trPr>
          <w:cantSplit/>
          <w:trHeight w:val="575"/>
          <w:tblHeader/>
          <w:jc w:val="center"/>
        </w:trPr>
        <w:tc>
          <w:tcPr>
            <w:tcW w:w="43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8CDE93A" w14:textId="77777777" w:rsidR="00072F69" w:rsidRPr="00F060E6" w:rsidRDefault="00963142">
            <w:pPr>
              <w:pStyle w:val="Normal1"/>
              <w:spacing w:before="0" w:after="0"/>
              <w:rPr>
                <w:lang w:val="en-GB"/>
              </w:rPr>
            </w:pPr>
            <w:r w:rsidRPr="00F060E6">
              <w:rPr>
                <w:lang w:val="en-GB"/>
              </w:rPr>
              <w:t>Total Revenue of the Company</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E793E39" w14:textId="77777777" w:rsidR="00072F69" w:rsidRPr="00F060E6" w:rsidRDefault="00963142">
            <w:pPr>
              <w:pStyle w:val="Normal1"/>
              <w:spacing w:before="0" w:after="0"/>
              <w:jc w:val="right"/>
              <w:rPr>
                <w:lang w:val="en-GB"/>
              </w:rPr>
            </w:pPr>
            <w:r w:rsidRPr="00F060E6">
              <w:rPr>
                <w:lang w:val="en-GB"/>
              </w:rPr>
              <w:t>6738</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C54D6C3" w14:textId="77777777" w:rsidR="00072F69" w:rsidRPr="00F060E6" w:rsidRDefault="00963142">
            <w:pPr>
              <w:pStyle w:val="Normal1"/>
              <w:spacing w:before="0" w:after="0"/>
              <w:jc w:val="right"/>
              <w:rPr>
                <w:lang w:val="en-GB"/>
              </w:rPr>
            </w:pPr>
            <w:r w:rsidRPr="00F060E6">
              <w:rPr>
                <w:lang w:val="en-GB"/>
              </w:rPr>
              <w:t>6441</w:t>
            </w:r>
          </w:p>
        </w:tc>
      </w:tr>
      <w:tr w:rsidR="00072F69" w:rsidRPr="00F060E6" w14:paraId="01EAE965" w14:textId="77777777">
        <w:trPr>
          <w:cantSplit/>
          <w:trHeight w:val="575"/>
          <w:tblHeader/>
          <w:jc w:val="center"/>
        </w:trPr>
        <w:tc>
          <w:tcPr>
            <w:tcW w:w="4395" w:type="dxa"/>
            <w:tcBorders>
              <w:top w:val="nil"/>
              <w:left w:val="single" w:sz="8" w:space="0" w:color="000000"/>
              <w:bottom w:val="single" w:sz="8" w:space="0" w:color="000000"/>
              <w:right w:val="single" w:sz="8" w:space="0" w:color="000000"/>
            </w:tcBorders>
            <w:shd w:val="clear" w:color="auto" w:fill="E5E0EC"/>
            <w:tcMar>
              <w:top w:w="100" w:type="dxa"/>
              <w:left w:w="100" w:type="dxa"/>
              <w:bottom w:w="100" w:type="dxa"/>
              <w:right w:w="100" w:type="dxa"/>
            </w:tcMar>
            <w:vAlign w:val="bottom"/>
          </w:tcPr>
          <w:p w14:paraId="0780DDAA" w14:textId="77777777" w:rsidR="00072F69" w:rsidRPr="00F060E6" w:rsidRDefault="00963142">
            <w:pPr>
              <w:pStyle w:val="Normal1"/>
              <w:spacing w:before="0" w:after="0"/>
              <w:rPr>
                <w:b/>
                <w:lang w:val="en-GB"/>
              </w:rPr>
            </w:pPr>
            <w:r w:rsidRPr="00F060E6">
              <w:rPr>
                <w:b/>
                <w:lang w:val="en-GB"/>
              </w:rPr>
              <w:t>Net Profit Margin</w:t>
            </w:r>
          </w:p>
        </w:tc>
        <w:tc>
          <w:tcPr>
            <w:tcW w:w="2235"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75C47ACD" w14:textId="77777777" w:rsidR="00072F69" w:rsidRPr="00F060E6" w:rsidRDefault="00963142">
            <w:pPr>
              <w:pStyle w:val="Normal1"/>
              <w:spacing w:before="0" w:after="0"/>
              <w:jc w:val="right"/>
              <w:rPr>
                <w:b/>
                <w:lang w:val="en-GB"/>
              </w:rPr>
            </w:pPr>
            <w:r w:rsidRPr="00F060E6">
              <w:rPr>
                <w:b/>
                <w:lang w:val="en-GB"/>
              </w:rPr>
              <w:t>6%</w:t>
            </w:r>
          </w:p>
        </w:tc>
        <w:tc>
          <w:tcPr>
            <w:tcW w:w="2235"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0DA80595" w14:textId="77777777" w:rsidR="00072F69" w:rsidRPr="00F060E6" w:rsidRDefault="00963142">
            <w:pPr>
              <w:pStyle w:val="Normal1"/>
              <w:spacing w:before="0" w:after="0"/>
              <w:jc w:val="right"/>
              <w:rPr>
                <w:b/>
                <w:lang w:val="en-GB"/>
              </w:rPr>
            </w:pPr>
            <w:r w:rsidRPr="00F060E6">
              <w:rPr>
                <w:b/>
                <w:lang w:val="en-GB"/>
              </w:rPr>
              <w:t>6%</w:t>
            </w:r>
          </w:p>
        </w:tc>
      </w:tr>
    </w:tbl>
    <w:p w14:paraId="2C086703" w14:textId="77777777" w:rsidR="00072F69" w:rsidRPr="00F060E6" w:rsidRDefault="00963142">
      <w:pPr>
        <w:pStyle w:val="Normal1"/>
        <w:rPr>
          <w:lang w:val="en-GB"/>
        </w:rPr>
      </w:pPr>
      <w:r w:rsidRPr="00F060E6">
        <w:rPr>
          <w:lang w:val="en-GB"/>
        </w:rPr>
        <w:t xml:space="preserve">Net Profit of the company shows a decent growth followed  by the Total Revenue in the year 2021, hence falls no relevant effect in the Net Profit Margin in the mentioned years. </w:t>
      </w:r>
    </w:p>
    <w:p w14:paraId="5964B515" w14:textId="77777777" w:rsidR="00072F69" w:rsidRPr="00F060E6" w:rsidRDefault="00963142">
      <w:pPr>
        <w:pStyle w:val="Heading1"/>
        <w:rPr>
          <w:lang w:val="en-GB"/>
        </w:rPr>
      </w:pPr>
      <w:bookmarkStart w:id="20" w:name="_jisqp0ehdkig" w:colFirst="0" w:colLast="0"/>
      <w:bookmarkStart w:id="21" w:name="_Toc124360831"/>
      <w:bookmarkEnd w:id="20"/>
      <w:r w:rsidRPr="00F060E6">
        <w:rPr>
          <w:lang w:val="en-GB"/>
        </w:rPr>
        <w:t>5. Assets Turnover Ratio</w:t>
      </w:r>
      <w:bookmarkEnd w:id="21"/>
      <w:r w:rsidRPr="00F060E6">
        <w:rPr>
          <w:lang w:val="en-GB"/>
        </w:rPr>
        <w:t xml:space="preserve"> </w:t>
      </w:r>
    </w:p>
    <w:tbl>
      <w:tblPr>
        <w:tblStyle w:val="a5"/>
        <w:tblW w:w="8880" w:type="dxa"/>
        <w:jc w:val="center"/>
        <w:tblBorders>
          <w:top w:val="nil"/>
          <w:left w:val="nil"/>
          <w:bottom w:val="nil"/>
          <w:right w:val="nil"/>
          <w:insideH w:val="nil"/>
          <w:insideV w:val="nil"/>
        </w:tblBorders>
        <w:tblLayout w:type="fixed"/>
        <w:tblLook w:val="0600" w:firstRow="0" w:lastRow="0" w:firstColumn="0" w:lastColumn="0" w:noHBand="1" w:noVBand="1"/>
      </w:tblPr>
      <w:tblGrid>
        <w:gridCol w:w="3780"/>
        <w:gridCol w:w="2550"/>
        <w:gridCol w:w="2550"/>
      </w:tblGrid>
      <w:tr w:rsidR="00072F69" w:rsidRPr="00F060E6" w14:paraId="67446D31" w14:textId="77777777">
        <w:trPr>
          <w:cantSplit/>
          <w:trHeight w:val="575"/>
          <w:tblHeader/>
          <w:jc w:val="center"/>
        </w:trPr>
        <w:tc>
          <w:tcPr>
            <w:tcW w:w="8880" w:type="dxa"/>
            <w:gridSpan w:val="3"/>
            <w:tcBorders>
              <w:top w:val="single" w:sz="8" w:space="0" w:color="000000"/>
              <w:left w:val="single" w:sz="8" w:space="0" w:color="000000"/>
              <w:bottom w:val="single" w:sz="8" w:space="0" w:color="000000"/>
              <w:right w:val="single" w:sz="8" w:space="0" w:color="000000"/>
            </w:tcBorders>
            <w:shd w:val="clear" w:color="auto" w:fill="F2DDDC"/>
            <w:tcMar>
              <w:top w:w="100" w:type="dxa"/>
              <w:left w:w="100" w:type="dxa"/>
              <w:bottom w:w="100" w:type="dxa"/>
              <w:right w:w="100" w:type="dxa"/>
            </w:tcMar>
            <w:vAlign w:val="bottom"/>
          </w:tcPr>
          <w:p w14:paraId="0783D30E" w14:textId="77777777" w:rsidR="00072F69" w:rsidRPr="00F060E6" w:rsidRDefault="00963142">
            <w:pPr>
              <w:pStyle w:val="Normal1"/>
              <w:spacing w:before="0" w:after="0"/>
              <w:jc w:val="center"/>
              <w:rPr>
                <w:b/>
                <w:lang w:val="en-GB"/>
              </w:rPr>
            </w:pPr>
            <w:r w:rsidRPr="00F060E6">
              <w:rPr>
                <w:b/>
                <w:lang w:val="en-GB"/>
              </w:rPr>
              <w:t>Assets Turnover Ratio for Sweets Plc</w:t>
            </w:r>
          </w:p>
        </w:tc>
      </w:tr>
      <w:tr w:rsidR="00072F69" w:rsidRPr="00F060E6" w14:paraId="004E14E6" w14:textId="77777777">
        <w:trPr>
          <w:cantSplit/>
          <w:trHeight w:val="575"/>
          <w:tblHeader/>
          <w:jc w:val="center"/>
        </w:trPr>
        <w:tc>
          <w:tcPr>
            <w:tcW w:w="3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71DD7FA" w14:textId="77777777" w:rsidR="00072F69" w:rsidRPr="00F060E6" w:rsidRDefault="00963142">
            <w:pPr>
              <w:pStyle w:val="Normal1"/>
              <w:spacing w:before="0" w:after="0"/>
              <w:rPr>
                <w:b/>
                <w:lang w:val="en-GB"/>
              </w:rPr>
            </w:pPr>
            <w:r w:rsidRPr="00F060E6">
              <w:rPr>
                <w:b/>
                <w:lang w:val="en-GB"/>
              </w:rPr>
              <w:t>Particulars</w:t>
            </w:r>
          </w:p>
        </w:tc>
        <w:tc>
          <w:tcPr>
            <w:tcW w:w="25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EF3703A" w14:textId="77777777" w:rsidR="00072F69" w:rsidRPr="00F060E6" w:rsidRDefault="00963142">
            <w:pPr>
              <w:pStyle w:val="Normal1"/>
              <w:spacing w:before="0" w:after="0"/>
              <w:rPr>
                <w:b/>
                <w:lang w:val="en-GB"/>
              </w:rPr>
            </w:pPr>
            <w:r w:rsidRPr="00F060E6">
              <w:rPr>
                <w:b/>
                <w:lang w:val="en-GB"/>
              </w:rPr>
              <w:t>2021 (£, Million)</w:t>
            </w:r>
          </w:p>
        </w:tc>
        <w:tc>
          <w:tcPr>
            <w:tcW w:w="25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C255C2E" w14:textId="77777777" w:rsidR="00072F69" w:rsidRPr="00F060E6" w:rsidRDefault="00963142">
            <w:pPr>
              <w:pStyle w:val="Normal1"/>
              <w:spacing w:before="0" w:after="0"/>
              <w:rPr>
                <w:b/>
                <w:lang w:val="en-GB"/>
              </w:rPr>
            </w:pPr>
            <w:r w:rsidRPr="00F060E6">
              <w:rPr>
                <w:b/>
                <w:lang w:val="en-GB"/>
              </w:rPr>
              <w:t>2020 (£, Million)</w:t>
            </w:r>
          </w:p>
        </w:tc>
      </w:tr>
      <w:tr w:rsidR="00072F69" w:rsidRPr="00F060E6" w14:paraId="29F88C58" w14:textId="77777777">
        <w:trPr>
          <w:cantSplit/>
          <w:trHeight w:val="575"/>
          <w:tblHeader/>
          <w:jc w:val="center"/>
        </w:trPr>
        <w:tc>
          <w:tcPr>
            <w:tcW w:w="3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E847A45" w14:textId="77777777" w:rsidR="00072F69" w:rsidRPr="00F060E6" w:rsidRDefault="00963142">
            <w:pPr>
              <w:pStyle w:val="Normal1"/>
              <w:spacing w:before="0" w:after="0"/>
              <w:rPr>
                <w:lang w:val="en-GB"/>
              </w:rPr>
            </w:pPr>
            <w:r w:rsidRPr="00F060E6">
              <w:rPr>
                <w:lang w:val="en-GB"/>
              </w:rPr>
              <w:t>Net Sales of the Company</w:t>
            </w:r>
          </w:p>
        </w:tc>
        <w:tc>
          <w:tcPr>
            <w:tcW w:w="25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53842E" w14:textId="77777777" w:rsidR="00072F69" w:rsidRPr="00F060E6" w:rsidRDefault="00963142">
            <w:pPr>
              <w:pStyle w:val="Normal1"/>
              <w:spacing w:before="0" w:after="0"/>
              <w:jc w:val="right"/>
              <w:rPr>
                <w:lang w:val="en-GB"/>
              </w:rPr>
            </w:pPr>
            <w:r w:rsidRPr="00F060E6">
              <w:rPr>
                <w:lang w:val="en-GB"/>
              </w:rPr>
              <w:t>6738</w:t>
            </w:r>
          </w:p>
        </w:tc>
        <w:tc>
          <w:tcPr>
            <w:tcW w:w="25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E02BC24" w14:textId="77777777" w:rsidR="00072F69" w:rsidRPr="00F060E6" w:rsidRDefault="00963142">
            <w:pPr>
              <w:pStyle w:val="Normal1"/>
              <w:spacing w:before="0" w:after="0"/>
              <w:jc w:val="right"/>
              <w:rPr>
                <w:lang w:val="en-GB"/>
              </w:rPr>
            </w:pPr>
            <w:r w:rsidRPr="00F060E6">
              <w:rPr>
                <w:lang w:val="en-GB"/>
              </w:rPr>
              <w:t>6441</w:t>
            </w:r>
          </w:p>
        </w:tc>
      </w:tr>
      <w:tr w:rsidR="00072F69" w:rsidRPr="00F060E6" w14:paraId="3CF24191" w14:textId="77777777">
        <w:trPr>
          <w:cantSplit/>
          <w:trHeight w:val="575"/>
          <w:tblHeader/>
          <w:jc w:val="center"/>
        </w:trPr>
        <w:tc>
          <w:tcPr>
            <w:tcW w:w="3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F2CC896" w14:textId="77777777" w:rsidR="00072F69" w:rsidRPr="00F060E6" w:rsidRDefault="00963142">
            <w:pPr>
              <w:pStyle w:val="Normal1"/>
              <w:spacing w:before="0" w:after="0"/>
              <w:rPr>
                <w:lang w:val="en-GB"/>
              </w:rPr>
            </w:pPr>
            <w:r w:rsidRPr="00F060E6">
              <w:rPr>
                <w:lang w:val="en-GB"/>
              </w:rPr>
              <w:t>Total  Assets</w:t>
            </w:r>
          </w:p>
        </w:tc>
        <w:tc>
          <w:tcPr>
            <w:tcW w:w="25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417FA4F" w14:textId="77777777" w:rsidR="00072F69" w:rsidRPr="00F060E6" w:rsidRDefault="00963142">
            <w:pPr>
              <w:pStyle w:val="Normal1"/>
              <w:spacing w:before="0" w:after="0"/>
              <w:jc w:val="right"/>
              <w:rPr>
                <w:lang w:val="en-GB"/>
              </w:rPr>
            </w:pPr>
            <w:r w:rsidRPr="00F060E6">
              <w:rPr>
                <w:lang w:val="en-GB"/>
              </w:rPr>
              <w:t>9763</w:t>
            </w:r>
          </w:p>
        </w:tc>
        <w:tc>
          <w:tcPr>
            <w:tcW w:w="25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6EA7E0C" w14:textId="77777777" w:rsidR="00072F69" w:rsidRPr="00F060E6" w:rsidRDefault="00963142">
            <w:pPr>
              <w:pStyle w:val="Normal1"/>
              <w:spacing w:before="0" w:after="0"/>
              <w:jc w:val="right"/>
              <w:rPr>
                <w:lang w:val="en-GB"/>
              </w:rPr>
            </w:pPr>
            <w:r w:rsidRPr="00F060E6">
              <w:rPr>
                <w:lang w:val="en-GB"/>
              </w:rPr>
              <w:t>10087</w:t>
            </w:r>
          </w:p>
        </w:tc>
      </w:tr>
      <w:tr w:rsidR="00072F69" w:rsidRPr="00F060E6" w14:paraId="18287861" w14:textId="77777777">
        <w:trPr>
          <w:cantSplit/>
          <w:trHeight w:val="575"/>
          <w:tblHeader/>
          <w:jc w:val="center"/>
        </w:trPr>
        <w:tc>
          <w:tcPr>
            <w:tcW w:w="378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4CA1BC9" w14:textId="77777777" w:rsidR="00072F69" w:rsidRPr="00F060E6" w:rsidRDefault="00963142">
            <w:pPr>
              <w:pStyle w:val="Normal1"/>
              <w:spacing w:before="0" w:after="0"/>
              <w:rPr>
                <w:lang w:val="en-GB"/>
              </w:rPr>
            </w:pPr>
            <w:r w:rsidRPr="00F060E6">
              <w:rPr>
                <w:lang w:val="en-GB"/>
              </w:rPr>
              <w:t>Average Total Assets</w:t>
            </w:r>
          </w:p>
        </w:tc>
        <w:tc>
          <w:tcPr>
            <w:tcW w:w="25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98CC21" w14:textId="77777777" w:rsidR="00072F69" w:rsidRPr="00F060E6" w:rsidRDefault="00963142">
            <w:pPr>
              <w:pStyle w:val="Normal1"/>
              <w:spacing w:before="0" w:after="0"/>
              <w:jc w:val="right"/>
              <w:rPr>
                <w:lang w:val="en-GB"/>
              </w:rPr>
            </w:pPr>
            <w:r w:rsidRPr="00F060E6">
              <w:rPr>
                <w:lang w:val="en-GB"/>
              </w:rPr>
              <w:t>4881.5</w:t>
            </w:r>
          </w:p>
        </w:tc>
        <w:tc>
          <w:tcPr>
            <w:tcW w:w="255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8DBED39" w14:textId="77777777" w:rsidR="00072F69" w:rsidRPr="00F060E6" w:rsidRDefault="00963142">
            <w:pPr>
              <w:pStyle w:val="Normal1"/>
              <w:spacing w:before="0" w:after="0"/>
              <w:jc w:val="right"/>
              <w:rPr>
                <w:lang w:val="en-GB"/>
              </w:rPr>
            </w:pPr>
            <w:r w:rsidRPr="00F060E6">
              <w:rPr>
                <w:lang w:val="en-GB"/>
              </w:rPr>
              <w:t>5043.5</w:t>
            </w:r>
          </w:p>
        </w:tc>
      </w:tr>
      <w:tr w:rsidR="00072F69" w:rsidRPr="00F060E6" w14:paraId="720C1588" w14:textId="77777777">
        <w:trPr>
          <w:cantSplit/>
          <w:trHeight w:val="575"/>
          <w:tblHeader/>
          <w:jc w:val="center"/>
        </w:trPr>
        <w:tc>
          <w:tcPr>
            <w:tcW w:w="3780" w:type="dxa"/>
            <w:tcBorders>
              <w:top w:val="nil"/>
              <w:left w:val="single" w:sz="8" w:space="0" w:color="000000"/>
              <w:bottom w:val="single" w:sz="8" w:space="0" w:color="000000"/>
              <w:right w:val="single" w:sz="8" w:space="0" w:color="000000"/>
            </w:tcBorders>
            <w:shd w:val="clear" w:color="auto" w:fill="E5E0EC"/>
            <w:tcMar>
              <w:top w:w="100" w:type="dxa"/>
              <w:left w:w="100" w:type="dxa"/>
              <w:bottom w:w="100" w:type="dxa"/>
              <w:right w:w="100" w:type="dxa"/>
            </w:tcMar>
            <w:vAlign w:val="bottom"/>
          </w:tcPr>
          <w:p w14:paraId="639EDE74" w14:textId="77777777" w:rsidR="00072F69" w:rsidRPr="00F060E6" w:rsidRDefault="00963142">
            <w:pPr>
              <w:pStyle w:val="Normal1"/>
              <w:spacing w:before="0" w:after="0"/>
              <w:rPr>
                <w:b/>
                <w:lang w:val="en-GB"/>
              </w:rPr>
            </w:pPr>
            <w:r w:rsidRPr="00F060E6">
              <w:rPr>
                <w:b/>
                <w:lang w:val="en-GB"/>
              </w:rPr>
              <w:t>Assets Turnover Ratio</w:t>
            </w:r>
          </w:p>
        </w:tc>
        <w:tc>
          <w:tcPr>
            <w:tcW w:w="2550"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60C8F157" w14:textId="77777777" w:rsidR="00072F69" w:rsidRPr="00F060E6" w:rsidRDefault="00963142">
            <w:pPr>
              <w:pStyle w:val="Normal1"/>
              <w:spacing w:before="0" w:after="0"/>
              <w:jc w:val="right"/>
              <w:rPr>
                <w:b/>
                <w:lang w:val="en-GB"/>
              </w:rPr>
            </w:pPr>
            <w:r w:rsidRPr="00F060E6">
              <w:rPr>
                <w:b/>
                <w:lang w:val="en-GB"/>
              </w:rPr>
              <w:t>1.38</w:t>
            </w:r>
          </w:p>
        </w:tc>
        <w:tc>
          <w:tcPr>
            <w:tcW w:w="2550"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17DF7159" w14:textId="77777777" w:rsidR="00072F69" w:rsidRPr="00F060E6" w:rsidRDefault="00963142">
            <w:pPr>
              <w:pStyle w:val="Normal1"/>
              <w:spacing w:before="0" w:after="0"/>
              <w:jc w:val="right"/>
              <w:rPr>
                <w:b/>
                <w:lang w:val="en-GB"/>
              </w:rPr>
            </w:pPr>
            <w:r w:rsidRPr="00F060E6">
              <w:rPr>
                <w:b/>
                <w:lang w:val="en-GB"/>
              </w:rPr>
              <w:t>1.28</w:t>
            </w:r>
          </w:p>
        </w:tc>
      </w:tr>
    </w:tbl>
    <w:p w14:paraId="54A2F712" w14:textId="77777777" w:rsidR="00072F69" w:rsidRPr="00F060E6" w:rsidRDefault="00963142">
      <w:pPr>
        <w:pStyle w:val="Normal1"/>
        <w:rPr>
          <w:lang w:val="en-GB"/>
        </w:rPr>
      </w:pPr>
      <w:r w:rsidRPr="00F060E6">
        <w:rPr>
          <w:lang w:val="en-GB"/>
        </w:rPr>
        <w:t xml:space="preserve">The ratio provides a marginal growth during 2021 with a comparison to 2020. </w:t>
      </w:r>
    </w:p>
    <w:p w14:paraId="0AED4057" w14:textId="77777777" w:rsidR="00072F69" w:rsidRPr="00F060E6" w:rsidRDefault="00963142">
      <w:pPr>
        <w:pStyle w:val="Heading1"/>
        <w:rPr>
          <w:lang w:val="en-GB"/>
        </w:rPr>
      </w:pPr>
      <w:bookmarkStart w:id="22" w:name="_h963afv9k3cp" w:colFirst="0" w:colLast="0"/>
      <w:bookmarkStart w:id="23" w:name="_Toc124360832"/>
      <w:bookmarkEnd w:id="22"/>
      <w:r w:rsidRPr="00F060E6">
        <w:rPr>
          <w:lang w:val="en-GB"/>
        </w:rPr>
        <w:t>6. Stock Holding Period (Days)</w:t>
      </w:r>
      <w:bookmarkEnd w:id="23"/>
    </w:p>
    <w:tbl>
      <w:tblPr>
        <w:tblStyle w:val="a6"/>
        <w:tblW w:w="8865" w:type="dxa"/>
        <w:jc w:val="center"/>
        <w:tblBorders>
          <w:top w:val="nil"/>
          <w:left w:val="nil"/>
          <w:bottom w:val="nil"/>
          <w:right w:val="nil"/>
          <w:insideH w:val="nil"/>
          <w:insideV w:val="nil"/>
        </w:tblBorders>
        <w:tblLayout w:type="fixed"/>
        <w:tblLook w:val="0600" w:firstRow="0" w:lastRow="0" w:firstColumn="0" w:lastColumn="0" w:noHBand="1" w:noVBand="1"/>
      </w:tblPr>
      <w:tblGrid>
        <w:gridCol w:w="4125"/>
        <w:gridCol w:w="2370"/>
        <w:gridCol w:w="2370"/>
      </w:tblGrid>
      <w:tr w:rsidR="00072F69" w:rsidRPr="00F060E6" w14:paraId="40585350" w14:textId="77777777">
        <w:trPr>
          <w:cantSplit/>
          <w:trHeight w:val="575"/>
          <w:tblHeader/>
          <w:jc w:val="center"/>
        </w:trPr>
        <w:tc>
          <w:tcPr>
            <w:tcW w:w="8865" w:type="dxa"/>
            <w:gridSpan w:val="3"/>
            <w:tcBorders>
              <w:top w:val="single" w:sz="8" w:space="0" w:color="000000"/>
              <w:left w:val="single" w:sz="8" w:space="0" w:color="000000"/>
              <w:bottom w:val="single" w:sz="8" w:space="0" w:color="000000"/>
              <w:right w:val="single" w:sz="8" w:space="0" w:color="000000"/>
            </w:tcBorders>
            <w:shd w:val="clear" w:color="auto" w:fill="F2DDDC"/>
            <w:tcMar>
              <w:top w:w="100" w:type="dxa"/>
              <w:left w:w="100" w:type="dxa"/>
              <w:bottom w:w="100" w:type="dxa"/>
              <w:right w:w="100" w:type="dxa"/>
            </w:tcMar>
            <w:vAlign w:val="bottom"/>
          </w:tcPr>
          <w:p w14:paraId="4AC9F211" w14:textId="77777777" w:rsidR="00072F69" w:rsidRPr="00F060E6" w:rsidRDefault="00963142">
            <w:pPr>
              <w:pStyle w:val="Normal1"/>
              <w:spacing w:before="0" w:after="0"/>
              <w:jc w:val="center"/>
              <w:rPr>
                <w:b/>
                <w:lang w:val="en-GB"/>
              </w:rPr>
            </w:pPr>
            <w:r w:rsidRPr="00F060E6">
              <w:rPr>
                <w:b/>
                <w:lang w:val="en-GB"/>
              </w:rPr>
              <w:t>Stock Holding Days for Sweets Plc</w:t>
            </w:r>
          </w:p>
        </w:tc>
      </w:tr>
      <w:tr w:rsidR="00072F69" w:rsidRPr="00F060E6" w14:paraId="36C44233" w14:textId="77777777">
        <w:trPr>
          <w:cantSplit/>
          <w:trHeight w:val="575"/>
          <w:tblHeader/>
          <w:jc w:val="center"/>
        </w:trPr>
        <w:tc>
          <w:tcPr>
            <w:tcW w:w="41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780F570" w14:textId="77777777" w:rsidR="00072F69" w:rsidRPr="00F060E6" w:rsidRDefault="00963142">
            <w:pPr>
              <w:pStyle w:val="Normal1"/>
              <w:spacing w:before="0" w:after="0"/>
              <w:rPr>
                <w:b/>
                <w:lang w:val="en-GB"/>
              </w:rPr>
            </w:pPr>
            <w:r w:rsidRPr="00F060E6">
              <w:rPr>
                <w:b/>
                <w:lang w:val="en-GB"/>
              </w:rPr>
              <w:t>Particulars</w:t>
            </w:r>
          </w:p>
        </w:tc>
        <w:tc>
          <w:tcPr>
            <w:tcW w:w="23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548734" w14:textId="77777777" w:rsidR="00072F69" w:rsidRPr="00F060E6" w:rsidRDefault="00963142">
            <w:pPr>
              <w:pStyle w:val="Normal1"/>
              <w:spacing w:before="0" w:after="0"/>
              <w:rPr>
                <w:b/>
                <w:lang w:val="en-GB"/>
              </w:rPr>
            </w:pPr>
            <w:r w:rsidRPr="00F060E6">
              <w:rPr>
                <w:b/>
                <w:lang w:val="en-GB"/>
              </w:rPr>
              <w:t>2021 (£, Million)</w:t>
            </w:r>
          </w:p>
        </w:tc>
        <w:tc>
          <w:tcPr>
            <w:tcW w:w="23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D3B49A" w14:textId="77777777" w:rsidR="00072F69" w:rsidRPr="00F060E6" w:rsidRDefault="00963142">
            <w:pPr>
              <w:pStyle w:val="Normal1"/>
              <w:spacing w:before="0" w:after="0"/>
              <w:rPr>
                <w:b/>
                <w:lang w:val="en-GB"/>
              </w:rPr>
            </w:pPr>
            <w:r w:rsidRPr="00F060E6">
              <w:rPr>
                <w:b/>
                <w:lang w:val="en-GB"/>
              </w:rPr>
              <w:t>2020 (£, Million)</w:t>
            </w:r>
          </w:p>
        </w:tc>
      </w:tr>
      <w:tr w:rsidR="00072F69" w:rsidRPr="00F060E6" w14:paraId="6673F60B" w14:textId="77777777">
        <w:trPr>
          <w:cantSplit/>
          <w:trHeight w:val="575"/>
          <w:tblHeader/>
          <w:jc w:val="center"/>
        </w:trPr>
        <w:tc>
          <w:tcPr>
            <w:tcW w:w="41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22C7898" w14:textId="77777777" w:rsidR="00072F69" w:rsidRPr="00F060E6" w:rsidRDefault="00963142">
            <w:pPr>
              <w:pStyle w:val="Normal1"/>
              <w:spacing w:before="0" w:after="0"/>
              <w:rPr>
                <w:lang w:val="en-GB"/>
              </w:rPr>
            </w:pPr>
            <w:r w:rsidRPr="00F060E6">
              <w:rPr>
                <w:lang w:val="en-GB"/>
              </w:rPr>
              <w:t>Closing Stock of the Company</w:t>
            </w:r>
          </w:p>
        </w:tc>
        <w:tc>
          <w:tcPr>
            <w:tcW w:w="23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F1B1F6F" w14:textId="77777777" w:rsidR="00072F69" w:rsidRPr="00F060E6" w:rsidRDefault="00963142">
            <w:pPr>
              <w:pStyle w:val="Normal1"/>
              <w:spacing w:before="0" w:after="0"/>
              <w:jc w:val="right"/>
              <w:rPr>
                <w:lang w:val="en-GB"/>
              </w:rPr>
            </w:pPr>
            <w:r w:rsidRPr="00F060E6">
              <w:rPr>
                <w:lang w:val="en-GB"/>
              </w:rPr>
              <w:t>708</w:t>
            </w:r>
          </w:p>
        </w:tc>
        <w:tc>
          <w:tcPr>
            <w:tcW w:w="23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E91B259" w14:textId="77777777" w:rsidR="00072F69" w:rsidRPr="00F060E6" w:rsidRDefault="00963142">
            <w:pPr>
              <w:pStyle w:val="Normal1"/>
              <w:spacing w:before="0" w:after="0"/>
              <w:jc w:val="right"/>
              <w:rPr>
                <w:lang w:val="en-GB"/>
              </w:rPr>
            </w:pPr>
            <w:r w:rsidRPr="00F060E6">
              <w:rPr>
                <w:lang w:val="en-GB"/>
              </w:rPr>
              <w:t>659</w:t>
            </w:r>
          </w:p>
        </w:tc>
      </w:tr>
      <w:tr w:rsidR="00072F69" w:rsidRPr="00F060E6" w14:paraId="02366618" w14:textId="77777777">
        <w:trPr>
          <w:cantSplit/>
          <w:trHeight w:val="575"/>
          <w:tblHeader/>
          <w:jc w:val="center"/>
        </w:trPr>
        <w:tc>
          <w:tcPr>
            <w:tcW w:w="412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9B2EBA0" w14:textId="77777777" w:rsidR="00072F69" w:rsidRPr="00F060E6" w:rsidRDefault="00963142">
            <w:pPr>
              <w:pStyle w:val="Normal1"/>
              <w:spacing w:before="0" w:after="0"/>
              <w:rPr>
                <w:lang w:val="en-GB"/>
              </w:rPr>
            </w:pPr>
            <w:r w:rsidRPr="00F060E6">
              <w:rPr>
                <w:lang w:val="en-GB"/>
              </w:rPr>
              <w:t>Cost of Goods Sold</w:t>
            </w:r>
          </w:p>
        </w:tc>
        <w:tc>
          <w:tcPr>
            <w:tcW w:w="23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06149F" w14:textId="77777777" w:rsidR="00072F69" w:rsidRPr="00F060E6" w:rsidRDefault="00963142">
            <w:pPr>
              <w:pStyle w:val="Normal1"/>
              <w:spacing w:before="0" w:after="0"/>
              <w:jc w:val="right"/>
              <w:rPr>
                <w:lang w:val="en-GB"/>
              </w:rPr>
            </w:pPr>
            <w:r w:rsidRPr="00F060E6">
              <w:rPr>
                <w:lang w:val="en-GB"/>
              </w:rPr>
              <w:t>3235</w:t>
            </w:r>
          </w:p>
        </w:tc>
        <w:tc>
          <w:tcPr>
            <w:tcW w:w="23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51D3C7" w14:textId="77777777" w:rsidR="00072F69" w:rsidRPr="00F060E6" w:rsidRDefault="00963142">
            <w:pPr>
              <w:pStyle w:val="Normal1"/>
              <w:spacing w:before="0" w:after="0"/>
              <w:jc w:val="right"/>
              <w:rPr>
                <w:lang w:val="en-GB"/>
              </w:rPr>
            </w:pPr>
            <w:r w:rsidRPr="00F060E6">
              <w:rPr>
                <w:lang w:val="en-GB"/>
              </w:rPr>
              <w:t>3096</w:t>
            </w:r>
          </w:p>
        </w:tc>
      </w:tr>
      <w:tr w:rsidR="00072F69" w:rsidRPr="00F060E6" w14:paraId="7FCB0BFA" w14:textId="77777777">
        <w:trPr>
          <w:cantSplit/>
          <w:trHeight w:val="575"/>
          <w:tblHeader/>
          <w:jc w:val="center"/>
        </w:trPr>
        <w:tc>
          <w:tcPr>
            <w:tcW w:w="4125" w:type="dxa"/>
            <w:tcBorders>
              <w:top w:val="nil"/>
              <w:left w:val="single" w:sz="8" w:space="0" w:color="000000"/>
              <w:bottom w:val="single" w:sz="8" w:space="0" w:color="000000"/>
              <w:right w:val="single" w:sz="8" w:space="0" w:color="000000"/>
            </w:tcBorders>
            <w:shd w:val="clear" w:color="auto" w:fill="E5E0EC"/>
            <w:tcMar>
              <w:top w:w="100" w:type="dxa"/>
              <w:left w:w="100" w:type="dxa"/>
              <w:bottom w:w="100" w:type="dxa"/>
              <w:right w:w="100" w:type="dxa"/>
            </w:tcMar>
            <w:vAlign w:val="bottom"/>
          </w:tcPr>
          <w:p w14:paraId="7BF7504D" w14:textId="77777777" w:rsidR="00072F69" w:rsidRPr="00F060E6" w:rsidRDefault="00963142">
            <w:pPr>
              <w:pStyle w:val="Normal1"/>
              <w:spacing w:before="0" w:after="0"/>
              <w:rPr>
                <w:b/>
                <w:lang w:val="en-GB"/>
              </w:rPr>
            </w:pPr>
            <w:r w:rsidRPr="00F060E6">
              <w:rPr>
                <w:b/>
                <w:lang w:val="en-GB"/>
              </w:rPr>
              <w:t>Stock Holding Period (days)</w:t>
            </w:r>
          </w:p>
        </w:tc>
        <w:tc>
          <w:tcPr>
            <w:tcW w:w="2370"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59D092E8" w14:textId="77777777" w:rsidR="00072F69" w:rsidRPr="00F060E6" w:rsidRDefault="00963142">
            <w:pPr>
              <w:pStyle w:val="Normal1"/>
              <w:spacing w:before="0" w:after="0"/>
              <w:jc w:val="right"/>
              <w:rPr>
                <w:b/>
                <w:lang w:val="en-GB"/>
              </w:rPr>
            </w:pPr>
            <w:r w:rsidRPr="00F060E6">
              <w:rPr>
                <w:b/>
                <w:lang w:val="en-GB"/>
              </w:rPr>
              <w:t>80</w:t>
            </w:r>
          </w:p>
        </w:tc>
        <w:tc>
          <w:tcPr>
            <w:tcW w:w="2370"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31A0C5A5" w14:textId="77777777" w:rsidR="00072F69" w:rsidRPr="00F060E6" w:rsidRDefault="00963142">
            <w:pPr>
              <w:pStyle w:val="Normal1"/>
              <w:spacing w:before="0" w:after="0"/>
              <w:jc w:val="right"/>
              <w:rPr>
                <w:b/>
                <w:lang w:val="en-GB"/>
              </w:rPr>
            </w:pPr>
            <w:r w:rsidRPr="00F060E6">
              <w:rPr>
                <w:b/>
                <w:lang w:val="en-GB"/>
              </w:rPr>
              <w:t>78</w:t>
            </w:r>
          </w:p>
        </w:tc>
      </w:tr>
    </w:tbl>
    <w:p w14:paraId="2B976923" w14:textId="77777777" w:rsidR="00072F69" w:rsidRPr="00F060E6" w:rsidRDefault="00963142">
      <w:pPr>
        <w:pStyle w:val="Normal1"/>
        <w:rPr>
          <w:lang w:val="en-GB"/>
        </w:rPr>
      </w:pPr>
      <w:r w:rsidRPr="00F060E6">
        <w:rPr>
          <w:lang w:val="en-GB"/>
        </w:rPr>
        <w:t>The company has taken relatively few more days to sell their inventories in 2021 compared to 2020.</w:t>
      </w:r>
    </w:p>
    <w:p w14:paraId="6AA92C2B" w14:textId="77777777" w:rsidR="00072F69" w:rsidRPr="00F060E6" w:rsidRDefault="00963142">
      <w:pPr>
        <w:pStyle w:val="Heading1"/>
        <w:rPr>
          <w:lang w:val="en-GB"/>
        </w:rPr>
      </w:pPr>
      <w:bookmarkStart w:id="24" w:name="_jkbxkfas6q7h" w:colFirst="0" w:colLast="0"/>
      <w:bookmarkStart w:id="25" w:name="_Toc124360833"/>
      <w:bookmarkEnd w:id="24"/>
      <w:r w:rsidRPr="00F060E6">
        <w:rPr>
          <w:lang w:val="en-GB"/>
        </w:rPr>
        <w:t>7. Debtors Collection Period (Days)</w:t>
      </w:r>
      <w:bookmarkEnd w:id="25"/>
    </w:p>
    <w:tbl>
      <w:tblPr>
        <w:tblStyle w:val="a7"/>
        <w:tblW w:w="8865" w:type="dxa"/>
        <w:jc w:val="center"/>
        <w:tblBorders>
          <w:top w:val="nil"/>
          <w:left w:val="nil"/>
          <w:bottom w:val="nil"/>
          <w:right w:val="nil"/>
          <w:insideH w:val="nil"/>
          <w:insideV w:val="nil"/>
        </w:tblBorders>
        <w:tblLayout w:type="fixed"/>
        <w:tblLook w:val="0600" w:firstRow="0" w:lastRow="0" w:firstColumn="0" w:lastColumn="0" w:noHBand="1" w:noVBand="1"/>
      </w:tblPr>
      <w:tblGrid>
        <w:gridCol w:w="4395"/>
        <w:gridCol w:w="2235"/>
        <w:gridCol w:w="2235"/>
      </w:tblGrid>
      <w:tr w:rsidR="00072F69" w:rsidRPr="00F060E6" w14:paraId="4A49C0BB" w14:textId="77777777">
        <w:trPr>
          <w:cantSplit/>
          <w:trHeight w:val="575"/>
          <w:tblHeader/>
          <w:jc w:val="center"/>
        </w:trPr>
        <w:tc>
          <w:tcPr>
            <w:tcW w:w="8865" w:type="dxa"/>
            <w:gridSpan w:val="3"/>
            <w:tcBorders>
              <w:top w:val="single" w:sz="8" w:space="0" w:color="000000"/>
              <w:left w:val="single" w:sz="8" w:space="0" w:color="000000"/>
              <w:bottom w:val="single" w:sz="8" w:space="0" w:color="000000"/>
              <w:right w:val="single" w:sz="8" w:space="0" w:color="000000"/>
            </w:tcBorders>
            <w:shd w:val="clear" w:color="auto" w:fill="F2DDDC"/>
            <w:tcMar>
              <w:top w:w="100" w:type="dxa"/>
              <w:left w:w="100" w:type="dxa"/>
              <w:bottom w:w="100" w:type="dxa"/>
              <w:right w:w="100" w:type="dxa"/>
            </w:tcMar>
            <w:vAlign w:val="bottom"/>
          </w:tcPr>
          <w:p w14:paraId="77106042" w14:textId="77777777" w:rsidR="00072F69" w:rsidRPr="00F060E6" w:rsidRDefault="00963142">
            <w:pPr>
              <w:pStyle w:val="Normal1"/>
              <w:spacing w:before="0" w:after="0"/>
              <w:jc w:val="center"/>
              <w:rPr>
                <w:b/>
                <w:lang w:val="en-GB"/>
              </w:rPr>
            </w:pPr>
            <w:r w:rsidRPr="00F060E6">
              <w:rPr>
                <w:b/>
                <w:lang w:val="en-GB"/>
              </w:rPr>
              <w:t>Debtors Collection Period for Sweets Plc</w:t>
            </w:r>
          </w:p>
        </w:tc>
      </w:tr>
      <w:tr w:rsidR="00072F69" w:rsidRPr="00F060E6" w14:paraId="33A1977C" w14:textId="77777777">
        <w:trPr>
          <w:cantSplit/>
          <w:trHeight w:val="575"/>
          <w:tblHeader/>
          <w:jc w:val="center"/>
        </w:trPr>
        <w:tc>
          <w:tcPr>
            <w:tcW w:w="43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A73B069" w14:textId="77777777" w:rsidR="00072F69" w:rsidRPr="00F060E6" w:rsidRDefault="00963142">
            <w:pPr>
              <w:pStyle w:val="Normal1"/>
              <w:spacing w:before="0" w:after="0"/>
              <w:rPr>
                <w:b/>
                <w:lang w:val="en-GB"/>
              </w:rPr>
            </w:pPr>
            <w:r w:rsidRPr="00F060E6">
              <w:rPr>
                <w:b/>
                <w:lang w:val="en-GB"/>
              </w:rPr>
              <w:t>Particulars</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34363E5" w14:textId="77777777" w:rsidR="00072F69" w:rsidRPr="00F060E6" w:rsidRDefault="00963142">
            <w:pPr>
              <w:pStyle w:val="Normal1"/>
              <w:spacing w:before="0" w:after="0"/>
              <w:rPr>
                <w:b/>
                <w:lang w:val="en-GB"/>
              </w:rPr>
            </w:pPr>
            <w:r w:rsidRPr="00F060E6">
              <w:rPr>
                <w:b/>
                <w:lang w:val="en-GB"/>
              </w:rPr>
              <w:t>2021 (£, Million)</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B5C0111" w14:textId="77777777" w:rsidR="00072F69" w:rsidRPr="00F060E6" w:rsidRDefault="00963142">
            <w:pPr>
              <w:pStyle w:val="Normal1"/>
              <w:spacing w:before="0" w:after="0"/>
              <w:rPr>
                <w:b/>
                <w:lang w:val="en-GB"/>
              </w:rPr>
            </w:pPr>
            <w:r w:rsidRPr="00F060E6">
              <w:rPr>
                <w:b/>
                <w:lang w:val="en-GB"/>
              </w:rPr>
              <w:t>2020 (£, Million)</w:t>
            </w:r>
          </w:p>
        </w:tc>
      </w:tr>
      <w:tr w:rsidR="00072F69" w:rsidRPr="00F060E6" w14:paraId="14525794" w14:textId="77777777">
        <w:trPr>
          <w:cantSplit/>
          <w:trHeight w:val="575"/>
          <w:tblHeader/>
          <w:jc w:val="center"/>
        </w:trPr>
        <w:tc>
          <w:tcPr>
            <w:tcW w:w="43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93D2D43" w14:textId="77777777" w:rsidR="00072F69" w:rsidRPr="00F060E6" w:rsidRDefault="00963142">
            <w:pPr>
              <w:pStyle w:val="Normal1"/>
              <w:spacing w:before="0" w:after="0"/>
              <w:rPr>
                <w:lang w:val="en-GB"/>
              </w:rPr>
            </w:pPr>
            <w:r w:rsidRPr="00F060E6">
              <w:rPr>
                <w:lang w:val="en-GB"/>
              </w:rPr>
              <w:t>Trade Receivable (Debtors)</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AFE4C8B" w14:textId="77777777" w:rsidR="00072F69" w:rsidRPr="00F060E6" w:rsidRDefault="00963142">
            <w:pPr>
              <w:pStyle w:val="Normal1"/>
              <w:spacing w:before="0" w:after="0"/>
              <w:jc w:val="right"/>
              <w:rPr>
                <w:lang w:val="en-GB"/>
              </w:rPr>
            </w:pPr>
            <w:r w:rsidRPr="00F060E6">
              <w:rPr>
                <w:lang w:val="en-GB"/>
              </w:rPr>
              <w:t>1249</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8CB24DF" w14:textId="77777777" w:rsidR="00072F69" w:rsidRPr="00F060E6" w:rsidRDefault="00963142">
            <w:pPr>
              <w:pStyle w:val="Normal1"/>
              <w:spacing w:before="0" w:after="0"/>
              <w:jc w:val="right"/>
              <w:rPr>
                <w:lang w:val="en-GB"/>
              </w:rPr>
            </w:pPr>
            <w:r w:rsidRPr="00F060E6">
              <w:rPr>
                <w:lang w:val="en-GB"/>
              </w:rPr>
              <w:t>1287</w:t>
            </w:r>
          </w:p>
        </w:tc>
      </w:tr>
      <w:tr w:rsidR="00072F69" w:rsidRPr="00F060E6" w14:paraId="60E04166" w14:textId="77777777">
        <w:trPr>
          <w:cantSplit/>
          <w:trHeight w:val="575"/>
          <w:tblHeader/>
          <w:jc w:val="center"/>
        </w:trPr>
        <w:tc>
          <w:tcPr>
            <w:tcW w:w="43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5F69711" w14:textId="77777777" w:rsidR="00072F69" w:rsidRPr="00F060E6" w:rsidRDefault="00963142">
            <w:pPr>
              <w:pStyle w:val="Normal1"/>
              <w:spacing w:before="0" w:after="0"/>
              <w:rPr>
                <w:lang w:val="en-GB"/>
              </w:rPr>
            </w:pPr>
            <w:r w:rsidRPr="00F060E6">
              <w:rPr>
                <w:lang w:val="en-GB"/>
              </w:rPr>
              <w:t>Total Sales</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00E39E5" w14:textId="77777777" w:rsidR="00072F69" w:rsidRPr="00F060E6" w:rsidRDefault="00963142">
            <w:pPr>
              <w:pStyle w:val="Normal1"/>
              <w:spacing w:before="0" w:after="0"/>
              <w:jc w:val="right"/>
              <w:rPr>
                <w:lang w:val="en-GB"/>
              </w:rPr>
            </w:pPr>
            <w:r w:rsidRPr="00F060E6">
              <w:rPr>
                <w:lang w:val="en-GB"/>
              </w:rPr>
              <w:t>6738</w:t>
            </w: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CCFF469" w14:textId="77777777" w:rsidR="00072F69" w:rsidRPr="00F060E6" w:rsidRDefault="00963142">
            <w:pPr>
              <w:pStyle w:val="Normal1"/>
              <w:spacing w:before="0" w:after="0"/>
              <w:jc w:val="right"/>
              <w:rPr>
                <w:lang w:val="en-GB"/>
              </w:rPr>
            </w:pPr>
            <w:r w:rsidRPr="00F060E6">
              <w:rPr>
                <w:lang w:val="en-GB"/>
              </w:rPr>
              <w:t>6441</w:t>
            </w:r>
          </w:p>
        </w:tc>
      </w:tr>
      <w:tr w:rsidR="00072F69" w:rsidRPr="00F060E6" w14:paraId="5C6B52F6" w14:textId="77777777">
        <w:trPr>
          <w:cantSplit/>
          <w:trHeight w:val="575"/>
          <w:tblHeader/>
          <w:jc w:val="center"/>
        </w:trPr>
        <w:tc>
          <w:tcPr>
            <w:tcW w:w="4395" w:type="dxa"/>
            <w:tcBorders>
              <w:top w:val="nil"/>
              <w:left w:val="single" w:sz="8" w:space="0" w:color="000000"/>
              <w:bottom w:val="single" w:sz="8" w:space="0" w:color="000000"/>
              <w:right w:val="single" w:sz="8" w:space="0" w:color="000000"/>
            </w:tcBorders>
            <w:shd w:val="clear" w:color="auto" w:fill="E5E0EC"/>
            <w:tcMar>
              <w:top w:w="100" w:type="dxa"/>
              <w:left w:w="100" w:type="dxa"/>
              <w:bottom w:w="100" w:type="dxa"/>
              <w:right w:w="100" w:type="dxa"/>
            </w:tcMar>
            <w:vAlign w:val="bottom"/>
          </w:tcPr>
          <w:p w14:paraId="1639DD6B" w14:textId="77777777" w:rsidR="00072F69" w:rsidRPr="00F060E6" w:rsidRDefault="00963142">
            <w:pPr>
              <w:pStyle w:val="Normal1"/>
              <w:spacing w:before="0" w:after="0"/>
              <w:rPr>
                <w:b/>
                <w:lang w:val="en-GB"/>
              </w:rPr>
            </w:pPr>
            <w:r w:rsidRPr="00F060E6">
              <w:rPr>
                <w:b/>
                <w:lang w:val="en-GB"/>
              </w:rPr>
              <w:t>Debtors Collection Period (days)</w:t>
            </w:r>
          </w:p>
        </w:tc>
        <w:tc>
          <w:tcPr>
            <w:tcW w:w="2235"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44F012E9" w14:textId="77777777" w:rsidR="00072F69" w:rsidRPr="00F060E6" w:rsidRDefault="00963142">
            <w:pPr>
              <w:pStyle w:val="Normal1"/>
              <w:spacing w:before="0" w:after="0"/>
              <w:jc w:val="right"/>
              <w:rPr>
                <w:b/>
                <w:lang w:val="en-GB"/>
              </w:rPr>
            </w:pPr>
            <w:r w:rsidRPr="00F060E6">
              <w:rPr>
                <w:b/>
                <w:lang w:val="en-GB"/>
              </w:rPr>
              <w:t>68</w:t>
            </w:r>
          </w:p>
        </w:tc>
        <w:tc>
          <w:tcPr>
            <w:tcW w:w="2235"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49124198" w14:textId="77777777" w:rsidR="00072F69" w:rsidRPr="00F060E6" w:rsidRDefault="00963142">
            <w:pPr>
              <w:pStyle w:val="Normal1"/>
              <w:spacing w:before="0" w:after="0"/>
              <w:jc w:val="right"/>
              <w:rPr>
                <w:b/>
                <w:lang w:val="en-GB"/>
              </w:rPr>
            </w:pPr>
            <w:r w:rsidRPr="00F060E6">
              <w:rPr>
                <w:b/>
                <w:lang w:val="en-GB"/>
              </w:rPr>
              <w:t>73</w:t>
            </w:r>
          </w:p>
        </w:tc>
      </w:tr>
    </w:tbl>
    <w:p w14:paraId="1C5A930B" w14:textId="77777777" w:rsidR="00072F69" w:rsidRPr="00F060E6" w:rsidRDefault="00072F69">
      <w:pPr>
        <w:pStyle w:val="Normal1"/>
        <w:spacing w:before="0"/>
        <w:rPr>
          <w:lang w:val="en-GB"/>
        </w:rPr>
      </w:pPr>
    </w:p>
    <w:p w14:paraId="59C7C125" w14:textId="77777777" w:rsidR="00072F69" w:rsidRPr="00F060E6" w:rsidRDefault="00963142">
      <w:pPr>
        <w:pStyle w:val="Normal1"/>
        <w:spacing w:before="0"/>
        <w:rPr>
          <w:lang w:val="en-GB"/>
        </w:rPr>
      </w:pPr>
      <w:r w:rsidRPr="00F060E6">
        <w:rPr>
          <w:lang w:val="en-GB"/>
        </w:rPr>
        <w:t xml:space="preserve">Debtors are paying their liabilities before the collection period results in the reduction of collection days in 2021. </w:t>
      </w:r>
    </w:p>
    <w:p w14:paraId="5F499277" w14:textId="77777777" w:rsidR="00072F69" w:rsidRPr="00F060E6" w:rsidRDefault="00963142">
      <w:pPr>
        <w:pStyle w:val="Heading1"/>
        <w:rPr>
          <w:lang w:val="en-GB"/>
        </w:rPr>
      </w:pPr>
      <w:bookmarkStart w:id="26" w:name="_ea30ux9q03fm" w:colFirst="0" w:colLast="0"/>
      <w:bookmarkStart w:id="27" w:name="_Toc124360834"/>
      <w:bookmarkEnd w:id="26"/>
      <w:r w:rsidRPr="00F060E6">
        <w:rPr>
          <w:lang w:val="en-GB"/>
        </w:rPr>
        <w:t>8. Current Ratio</w:t>
      </w:r>
      <w:bookmarkEnd w:id="27"/>
      <w:r w:rsidRPr="00F060E6">
        <w:rPr>
          <w:lang w:val="en-GB"/>
        </w:rPr>
        <w:t xml:space="preserve"> </w:t>
      </w:r>
    </w:p>
    <w:tbl>
      <w:tblPr>
        <w:tblStyle w:val="a8"/>
        <w:tblW w:w="8865" w:type="dxa"/>
        <w:jc w:val="center"/>
        <w:tblBorders>
          <w:top w:val="nil"/>
          <w:left w:val="nil"/>
          <w:bottom w:val="nil"/>
          <w:right w:val="nil"/>
          <w:insideH w:val="nil"/>
          <w:insideV w:val="nil"/>
        </w:tblBorders>
        <w:tblLayout w:type="fixed"/>
        <w:tblLook w:val="0600" w:firstRow="0" w:lastRow="0" w:firstColumn="0" w:lastColumn="0" w:noHBand="1" w:noVBand="1"/>
      </w:tblPr>
      <w:tblGrid>
        <w:gridCol w:w="3045"/>
        <w:gridCol w:w="2910"/>
        <w:gridCol w:w="2910"/>
      </w:tblGrid>
      <w:tr w:rsidR="00072F69" w:rsidRPr="00F060E6" w14:paraId="12DC57CB" w14:textId="77777777">
        <w:trPr>
          <w:cantSplit/>
          <w:trHeight w:val="575"/>
          <w:tblHeader/>
          <w:jc w:val="center"/>
        </w:trPr>
        <w:tc>
          <w:tcPr>
            <w:tcW w:w="8865" w:type="dxa"/>
            <w:gridSpan w:val="3"/>
            <w:tcBorders>
              <w:top w:val="single" w:sz="8" w:space="0" w:color="000000"/>
              <w:left w:val="single" w:sz="8" w:space="0" w:color="000000"/>
              <w:bottom w:val="single" w:sz="8" w:space="0" w:color="000000"/>
              <w:right w:val="single" w:sz="8" w:space="0" w:color="000000"/>
            </w:tcBorders>
            <w:shd w:val="clear" w:color="auto" w:fill="F2DDDC"/>
            <w:tcMar>
              <w:top w:w="100" w:type="dxa"/>
              <w:left w:w="100" w:type="dxa"/>
              <w:bottom w:w="100" w:type="dxa"/>
              <w:right w:w="100" w:type="dxa"/>
            </w:tcMar>
            <w:vAlign w:val="bottom"/>
          </w:tcPr>
          <w:p w14:paraId="2484B9E5" w14:textId="77777777" w:rsidR="00072F69" w:rsidRPr="00F060E6" w:rsidRDefault="00963142">
            <w:pPr>
              <w:pStyle w:val="Normal1"/>
              <w:spacing w:before="0" w:after="0"/>
              <w:jc w:val="center"/>
              <w:rPr>
                <w:b/>
                <w:lang w:val="en-GB"/>
              </w:rPr>
            </w:pPr>
            <w:r w:rsidRPr="00F060E6">
              <w:rPr>
                <w:b/>
                <w:lang w:val="en-GB"/>
              </w:rPr>
              <w:t>Current Ratio for Sweets Plc</w:t>
            </w:r>
          </w:p>
        </w:tc>
      </w:tr>
      <w:tr w:rsidR="00072F69" w:rsidRPr="00F060E6" w14:paraId="1CC562A4" w14:textId="77777777">
        <w:trPr>
          <w:cantSplit/>
          <w:trHeight w:val="575"/>
          <w:tblHeader/>
          <w:jc w:val="center"/>
        </w:trPr>
        <w:tc>
          <w:tcPr>
            <w:tcW w:w="304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A20B2CE" w14:textId="77777777" w:rsidR="00072F69" w:rsidRPr="00F060E6" w:rsidRDefault="00963142">
            <w:pPr>
              <w:pStyle w:val="Normal1"/>
              <w:spacing w:before="0" w:after="0"/>
              <w:rPr>
                <w:b/>
                <w:lang w:val="en-GB"/>
              </w:rPr>
            </w:pPr>
            <w:r w:rsidRPr="00F060E6">
              <w:rPr>
                <w:b/>
                <w:lang w:val="en-GB"/>
              </w:rPr>
              <w:t>Particulars</w:t>
            </w:r>
          </w:p>
        </w:tc>
        <w:tc>
          <w:tcPr>
            <w:tcW w:w="29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3785B2F" w14:textId="77777777" w:rsidR="00072F69" w:rsidRPr="00F060E6" w:rsidRDefault="00963142">
            <w:pPr>
              <w:pStyle w:val="Normal1"/>
              <w:spacing w:before="0" w:after="0"/>
              <w:rPr>
                <w:b/>
                <w:lang w:val="en-GB"/>
              </w:rPr>
            </w:pPr>
            <w:r w:rsidRPr="00F060E6">
              <w:rPr>
                <w:b/>
                <w:lang w:val="en-GB"/>
              </w:rPr>
              <w:t>2021 (£, Million)</w:t>
            </w:r>
          </w:p>
        </w:tc>
        <w:tc>
          <w:tcPr>
            <w:tcW w:w="29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B4EE573" w14:textId="77777777" w:rsidR="00072F69" w:rsidRPr="00F060E6" w:rsidRDefault="00963142">
            <w:pPr>
              <w:pStyle w:val="Normal1"/>
              <w:spacing w:before="0" w:after="0"/>
              <w:rPr>
                <w:b/>
                <w:lang w:val="en-GB"/>
              </w:rPr>
            </w:pPr>
            <w:r w:rsidRPr="00F060E6">
              <w:rPr>
                <w:b/>
                <w:lang w:val="en-GB"/>
              </w:rPr>
              <w:t>2020 (£, Million)</w:t>
            </w:r>
          </w:p>
        </w:tc>
      </w:tr>
      <w:tr w:rsidR="00072F69" w:rsidRPr="00F060E6" w14:paraId="21D37BF9" w14:textId="77777777">
        <w:trPr>
          <w:cantSplit/>
          <w:trHeight w:val="575"/>
          <w:tblHeader/>
          <w:jc w:val="center"/>
        </w:trPr>
        <w:tc>
          <w:tcPr>
            <w:tcW w:w="304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B65FCC7" w14:textId="77777777" w:rsidR="00072F69" w:rsidRPr="00F060E6" w:rsidRDefault="00963142">
            <w:pPr>
              <w:pStyle w:val="Normal1"/>
              <w:spacing w:before="0" w:after="0"/>
              <w:rPr>
                <w:lang w:val="en-GB"/>
              </w:rPr>
            </w:pPr>
            <w:r w:rsidRPr="00F060E6">
              <w:rPr>
                <w:lang w:val="en-GB"/>
              </w:rPr>
              <w:t>Current Assets</w:t>
            </w:r>
          </w:p>
        </w:tc>
        <w:tc>
          <w:tcPr>
            <w:tcW w:w="29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29F37E8" w14:textId="77777777" w:rsidR="00072F69" w:rsidRPr="00F060E6" w:rsidRDefault="00963142">
            <w:pPr>
              <w:pStyle w:val="Normal1"/>
              <w:spacing w:before="0" w:after="0"/>
              <w:jc w:val="right"/>
              <w:rPr>
                <w:lang w:val="en-GB"/>
              </w:rPr>
            </w:pPr>
            <w:r w:rsidRPr="00F060E6">
              <w:rPr>
                <w:lang w:val="en-GB"/>
              </w:rPr>
              <w:t>9726</w:t>
            </w:r>
          </w:p>
        </w:tc>
        <w:tc>
          <w:tcPr>
            <w:tcW w:w="29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130A269" w14:textId="77777777" w:rsidR="00072F69" w:rsidRPr="00F060E6" w:rsidRDefault="00963142">
            <w:pPr>
              <w:pStyle w:val="Normal1"/>
              <w:spacing w:before="0" w:after="0"/>
              <w:jc w:val="right"/>
              <w:rPr>
                <w:lang w:val="en-GB"/>
              </w:rPr>
            </w:pPr>
            <w:r w:rsidRPr="00F060E6">
              <w:rPr>
                <w:lang w:val="en-GB"/>
              </w:rPr>
              <w:t>10087</w:t>
            </w:r>
          </w:p>
        </w:tc>
      </w:tr>
      <w:tr w:rsidR="00072F69" w:rsidRPr="00F060E6" w14:paraId="1207BA7A" w14:textId="77777777">
        <w:trPr>
          <w:cantSplit/>
          <w:trHeight w:val="575"/>
          <w:tblHeader/>
          <w:jc w:val="center"/>
        </w:trPr>
        <w:tc>
          <w:tcPr>
            <w:tcW w:w="304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947D387" w14:textId="77777777" w:rsidR="00072F69" w:rsidRPr="00F060E6" w:rsidRDefault="00963142">
            <w:pPr>
              <w:pStyle w:val="Normal1"/>
              <w:spacing w:before="0" w:after="0"/>
              <w:rPr>
                <w:lang w:val="en-GB"/>
              </w:rPr>
            </w:pPr>
            <w:r w:rsidRPr="00F060E6">
              <w:rPr>
                <w:lang w:val="en-GB"/>
              </w:rPr>
              <w:t>Current Liabilities</w:t>
            </w:r>
          </w:p>
        </w:tc>
        <w:tc>
          <w:tcPr>
            <w:tcW w:w="29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38AB43D" w14:textId="77777777" w:rsidR="00072F69" w:rsidRPr="00F060E6" w:rsidRDefault="00963142">
            <w:pPr>
              <w:pStyle w:val="Normal1"/>
              <w:spacing w:before="0" w:after="0"/>
              <w:jc w:val="right"/>
              <w:rPr>
                <w:lang w:val="en-GB"/>
              </w:rPr>
            </w:pPr>
            <w:r w:rsidRPr="00F060E6">
              <w:rPr>
                <w:lang w:val="en-GB"/>
              </w:rPr>
              <w:t>2511</w:t>
            </w:r>
          </w:p>
        </w:tc>
        <w:tc>
          <w:tcPr>
            <w:tcW w:w="291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B316BF7" w14:textId="77777777" w:rsidR="00072F69" w:rsidRPr="00F060E6" w:rsidRDefault="00963142">
            <w:pPr>
              <w:pStyle w:val="Normal1"/>
              <w:spacing w:before="0" w:after="0"/>
              <w:jc w:val="right"/>
              <w:rPr>
                <w:lang w:val="en-GB"/>
              </w:rPr>
            </w:pPr>
            <w:r w:rsidRPr="00F060E6">
              <w:rPr>
                <w:lang w:val="en-GB"/>
              </w:rPr>
              <w:t>3046</w:t>
            </w:r>
          </w:p>
        </w:tc>
      </w:tr>
      <w:tr w:rsidR="00072F69" w:rsidRPr="00F060E6" w14:paraId="472C7190" w14:textId="77777777">
        <w:trPr>
          <w:cantSplit/>
          <w:trHeight w:val="575"/>
          <w:tblHeader/>
          <w:jc w:val="center"/>
        </w:trPr>
        <w:tc>
          <w:tcPr>
            <w:tcW w:w="3045" w:type="dxa"/>
            <w:tcBorders>
              <w:top w:val="nil"/>
              <w:left w:val="single" w:sz="8" w:space="0" w:color="000000"/>
              <w:bottom w:val="single" w:sz="8" w:space="0" w:color="000000"/>
              <w:right w:val="single" w:sz="8" w:space="0" w:color="000000"/>
            </w:tcBorders>
            <w:shd w:val="clear" w:color="auto" w:fill="E5E0EC"/>
            <w:tcMar>
              <w:top w:w="100" w:type="dxa"/>
              <w:left w:w="100" w:type="dxa"/>
              <w:bottom w:w="100" w:type="dxa"/>
              <w:right w:w="100" w:type="dxa"/>
            </w:tcMar>
            <w:vAlign w:val="bottom"/>
          </w:tcPr>
          <w:p w14:paraId="4D898255" w14:textId="77777777" w:rsidR="00072F69" w:rsidRPr="00F060E6" w:rsidRDefault="00963142">
            <w:pPr>
              <w:pStyle w:val="Normal1"/>
              <w:spacing w:before="0" w:after="0"/>
              <w:rPr>
                <w:b/>
                <w:lang w:val="en-GB"/>
              </w:rPr>
            </w:pPr>
            <w:r w:rsidRPr="00F060E6">
              <w:rPr>
                <w:b/>
                <w:lang w:val="en-GB"/>
              </w:rPr>
              <w:t>Current Ratio</w:t>
            </w:r>
          </w:p>
        </w:tc>
        <w:tc>
          <w:tcPr>
            <w:tcW w:w="2910"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2F59D092" w14:textId="77777777" w:rsidR="00072F69" w:rsidRPr="00F060E6" w:rsidRDefault="00963142">
            <w:pPr>
              <w:pStyle w:val="Normal1"/>
              <w:spacing w:before="0" w:after="0"/>
              <w:jc w:val="right"/>
              <w:rPr>
                <w:b/>
                <w:lang w:val="en-GB"/>
              </w:rPr>
            </w:pPr>
            <w:r w:rsidRPr="00F060E6">
              <w:rPr>
                <w:b/>
                <w:lang w:val="en-GB"/>
              </w:rPr>
              <w:t>3.87</w:t>
            </w:r>
          </w:p>
        </w:tc>
        <w:tc>
          <w:tcPr>
            <w:tcW w:w="2910"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23A334C7" w14:textId="77777777" w:rsidR="00072F69" w:rsidRPr="00F060E6" w:rsidRDefault="00963142">
            <w:pPr>
              <w:pStyle w:val="Normal1"/>
              <w:spacing w:before="0" w:after="0"/>
              <w:jc w:val="right"/>
              <w:rPr>
                <w:b/>
                <w:lang w:val="en-GB"/>
              </w:rPr>
            </w:pPr>
            <w:r w:rsidRPr="00F060E6">
              <w:rPr>
                <w:b/>
                <w:lang w:val="en-GB"/>
              </w:rPr>
              <w:t>3.31</w:t>
            </w:r>
          </w:p>
        </w:tc>
      </w:tr>
    </w:tbl>
    <w:p w14:paraId="0F0D6ECB" w14:textId="77777777" w:rsidR="00072F69" w:rsidRPr="00F060E6" w:rsidRDefault="00072F69">
      <w:pPr>
        <w:pStyle w:val="Normal1"/>
        <w:rPr>
          <w:lang w:val="en-GB"/>
        </w:rPr>
      </w:pPr>
    </w:p>
    <w:p w14:paraId="11600E2F" w14:textId="77777777" w:rsidR="00072F69" w:rsidRPr="00F060E6" w:rsidRDefault="00963142">
      <w:pPr>
        <w:pStyle w:val="Normal1"/>
        <w:rPr>
          <w:lang w:val="en-GB"/>
        </w:rPr>
      </w:pPr>
      <w:r w:rsidRPr="00F060E6">
        <w:rPr>
          <w:lang w:val="en-GB"/>
        </w:rPr>
        <w:t>Current ratio are showing a marginal growth in the year of 2021 with a comparison of 2020</w:t>
      </w:r>
    </w:p>
    <w:p w14:paraId="2D0CC989" w14:textId="77777777" w:rsidR="00072F69" w:rsidRPr="00F060E6" w:rsidRDefault="00963142">
      <w:pPr>
        <w:pStyle w:val="Heading1"/>
        <w:rPr>
          <w:lang w:val="en-GB"/>
        </w:rPr>
      </w:pPr>
      <w:bookmarkStart w:id="28" w:name="_kneia3bly5qm" w:colFirst="0" w:colLast="0"/>
      <w:bookmarkStart w:id="29" w:name="_Toc124360835"/>
      <w:bookmarkEnd w:id="28"/>
      <w:r w:rsidRPr="00F060E6">
        <w:rPr>
          <w:lang w:val="en-GB"/>
        </w:rPr>
        <w:t>9. Gearing Ratio</w:t>
      </w:r>
      <w:bookmarkEnd w:id="29"/>
    </w:p>
    <w:tbl>
      <w:tblPr>
        <w:tblStyle w:val="a9"/>
        <w:tblW w:w="8850" w:type="dxa"/>
        <w:jc w:val="center"/>
        <w:tblBorders>
          <w:top w:val="nil"/>
          <w:left w:val="nil"/>
          <w:bottom w:val="nil"/>
          <w:right w:val="nil"/>
          <w:insideH w:val="nil"/>
          <w:insideV w:val="nil"/>
        </w:tblBorders>
        <w:tblLayout w:type="fixed"/>
        <w:tblLook w:val="0600" w:firstRow="0" w:lastRow="0" w:firstColumn="0" w:lastColumn="0" w:noHBand="1" w:noVBand="1"/>
      </w:tblPr>
      <w:tblGrid>
        <w:gridCol w:w="3360"/>
        <w:gridCol w:w="2745"/>
        <w:gridCol w:w="2745"/>
      </w:tblGrid>
      <w:tr w:rsidR="00072F69" w:rsidRPr="00F060E6" w14:paraId="3197BAA8" w14:textId="77777777">
        <w:trPr>
          <w:cantSplit/>
          <w:trHeight w:val="575"/>
          <w:tblHeader/>
          <w:jc w:val="center"/>
        </w:trPr>
        <w:tc>
          <w:tcPr>
            <w:tcW w:w="8850" w:type="dxa"/>
            <w:gridSpan w:val="3"/>
            <w:tcBorders>
              <w:top w:val="single" w:sz="8" w:space="0" w:color="000000"/>
              <w:left w:val="single" w:sz="8" w:space="0" w:color="000000"/>
              <w:bottom w:val="single" w:sz="8" w:space="0" w:color="000000"/>
              <w:right w:val="single" w:sz="8" w:space="0" w:color="000000"/>
            </w:tcBorders>
            <w:shd w:val="clear" w:color="auto" w:fill="F2DDDC"/>
            <w:tcMar>
              <w:top w:w="100" w:type="dxa"/>
              <w:left w:w="100" w:type="dxa"/>
              <w:bottom w:w="100" w:type="dxa"/>
              <w:right w:w="100" w:type="dxa"/>
            </w:tcMar>
            <w:vAlign w:val="bottom"/>
          </w:tcPr>
          <w:p w14:paraId="5E9C69E7" w14:textId="77777777" w:rsidR="00072F69" w:rsidRPr="00F060E6" w:rsidRDefault="00963142">
            <w:pPr>
              <w:pStyle w:val="Normal1"/>
              <w:spacing w:before="0" w:after="0"/>
              <w:jc w:val="center"/>
              <w:rPr>
                <w:b/>
                <w:lang w:val="en-GB"/>
              </w:rPr>
            </w:pPr>
            <w:r w:rsidRPr="00F060E6">
              <w:rPr>
                <w:b/>
                <w:lang w:val="en-GB"/>
              </w:rPr>
              <w:t>Gearing Ratio for Sweets Plc</w:t>
            </w:r>
          </w:p>
        </w:tc>
      </w:tr>
      <w:tr w:rsidR="00072F69" w:rsidRPr="00F060E6" w14:paraId="1B1D0350" w14:textId="77777777">
        <w:trPr>
          <w:cantSplit/>
          <w:trHeight w:val="575"/>
          <w:tblHeader/>
          <w:jc w:val="center"/>
        </w:trPr>
        <w:tc>
          <w:tcPr>
            <w:tcW w:w="33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4E07C8D" w14:textId="77777777" w:rsidR="00072F69" w:rsidRPr="00F060E6" w:rsidRDefault="00963142">
            <w:pPr>
              <w:pStyle w:val="Normal1"/>
              <w:spacing w:before="0" w:after="0"/>
              <w:rPr>
                <w:b/>
                <w:lang w:val="en-GB"/>
              </w:rPr>
            </w:pPr>
            <w:r w:rsidRPr="00F060E6">
              <w:rPr>
                <w:b/>
                <w:lang w:val="en-GB"/>
              </w:rPr>
              <w:t>Particulars</w:t>
            </w:r>
          </w:p>
        </w:tc>
        <w:tc>
          <w:tcPr>
            <w:tcW w:w="2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316E591" w14:textId="77777777" w:rsidR="00072F69" w:rsidRPr="00F060E6" w:rsidRDefault="00963142">
            <w:pPr>
              <w:pStyle w:val="Normal1"/>
              <w:spacing w:before="0" w:after="0"/>
              <w:rPr>
                <w:b/>
                <w:lang w:val="en-GB"/>
              </w:rPr>
            </w:pPr>
            <w:r w:rsidRPr="00F060E6">
              <w:rPr>
                <w:b/>
                <w:lang w:val="en-GB"/>
              </w:rPr>
              <w:t>2021 (£, Million)</w:t>
            </w:r>
          </w:p>
        </w:tc>
        <w:tc>
          <w:tcPr>
            <w:tcW w:w="2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71DC4B" w14:textId="77777777" w:rsidR="00072F69" w:rsidRPr="00F060E6" w:rsidRDefault="00963142">
            <w:pPr>
              <w:pStyle w:val="Normal1"/>
              <w:spacing w:before="0" w:after="0"/>
              <w:rPr>
                <w:b/>
                <w:lang w:val="en-GB"/>
              </w:rPr>
            </w:pPr>
            <w:r w:rsidRPr="00F060E6">
              <w:rPr>
                <w:b/>
                <w:lang w:val="en-GB"/>
              </w:rPr>
              <w:t>2020 (£, Million)</w:t>
            </w:r>
          </w:p>
        </w:tc>
      </w:tr>
      <w:tr w:rsidR="00072F69" w:rsidRPr="00F060E6" w14:paraId="00E433C5" w14:textId="77777777">
        <w:trPr>
          <w:cantSplit/>
          <w:trHeight w:val="575"/>
          <w:tblHeader/>
          <w:jc w:val="center"/>
        </w:trPr>
        <w:tc>
          <w:tcPr>
            <w:tcW w:w="33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314D447" w14:textId="77777777" w:rsidR="00072F69" w:rsidRPr="00F060E6" w:rsidRDefault="00963142">
            <w:pPr>
              <w:pStyle w:val="Normal1"/>
              <w:spacing w:before="0" w:after="0"/>
              <w:rPr>
                <w:lang w:val="en-GB"/>
              </w:rPr>
            </w:pPr>
            <w:r w:rsidRPr="00F060E6">
              <w:rPr>
                <w:lang w:val="en-GB"/>
              </w:rPr>
              <w:t>Long-term Liabilities</w:t>
            </w:r>
          </w:p>
        </w:tc>
        <w:tc>
          <w:tcPr>
            <w:tcW w:w="2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12074D3" w14:textId="77777777" w:rsidR="00072F69" w:rsidRPr="00F060E6" w:rsidRDefault="00963142">
            <w:pPr>
              <w:pStyle w:val="Normal1"/>
              <w:spacing w:before="0" w:after="0"/>
              <w:jc w:val="right"/>
              <w:rPr>
                <w:lang w:val="en-GB"/>
              </w:rPr>
            </w:pPr>
            <w:r w:rsidRPr="00F060E6">
              <w:rPr>
                <w:lang w:val="en-GB"/>
              </w:rPr>
              <w:t>4137</w:t>
            </w:r>
          </w:p>
        </w:tc>
        <w:tc>
          <w:tcPr>
            <w:tcW w:w="2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52E6BA4" w14:textId="77777777" w:rsidR="00072F69" w:rsidRPr="00F060E6" w:rsidRDefault="00963142">
            <w:pPr>
              <w:pStyle w:val="Normal1"/>
              <w:spacing w:before="0" w:after="0"/>
              <w:jc w:val="right"/>
              <w:rPr>
                <w:lang w:val="en-GB"/>
              </w:rPr>
            </w:pPr>
            <w:r w:rsidRPr="00F060E6">
              <w:rPr>
                <w:lang w:val="en-GB"/>
              </w:rPr>
              <w:t>4129</w:t>
            </w:r>
          </w:p>
        </w:tc>
      </w:tr>
      <w:tr w:rsidR="00072F69" w:rsidRPr="00F060E6" w14:paraId="7D58C2DD" w14:textId="77777777">
        <w:trPr>
          <w:cantSplit/>
          <w:trHeight w:val="575"/>
          <w:tblHeader/>
          <w:jc w:val="center"/>
        </w:trPr>
        <w:tc>
          <w:tcPr>
            <w:tcW w:w="33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DA2C117" w14:textId="77777777" w:rsidR="00072F69" w:rsidRPr="00F060E6" w:rsidRDefault="00963142">
            <w:pPr>
              <w:pStyle w:val="Normal1"/>
              <w:spacing w:before="0" w:after="0"/>
              <w:rPr>
                <w:lang w:val="en-GB"/>
              </w:rPr>
            </w:pPr>
            <w:r w:rsidRPr="00F060E6">
              <w:rPr>
                <w:lang w:val="en-GB"/>
              </w:rPr>
              <w:t>Total Assets</w:t>
            </w:r>
          </w:p>
        </w:tc>
        <w:tc>
          <w:tcPr>
            <w:tcW w:w="2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7D675DB" w14:textId="77777777" w:rsidR="00072F69" w:rsidRPr="00F060E6" w:rsidRDefault="00963142">
            <w:pPr>
              <w:pStyle w:val="Normal1"/>
              <w:spacing w:before="0" w:after="0"/>
              <w:jc w:val="right"/>
              <w:rPr>
                <w:lang w:val="en-GB"/>
              </w:rPr>
            </w:pPr>
            <w:r w:rsidRPr="00F060E6">
              <w:rPr>
                <w:lang w:val="en-GB"/>
              </w:rPr>
              <w:t>9763</w:t>
            </w:r>
          </w:p>
        </w:tc>
        <w:tc>
          <w:tcPr>
            <w:tcW w:w="2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9744A71" w14:textId="77777777" w:rsidR="00072F69" w:rsidRPr="00F060E6" w:rsidRDefault="00963142">
            <w:pPr>
              <w:pStyle w:val="Normal1"/>
              <w:spacing w:before="0" w:after="0"/>
              <w:jc w:val="right"/>
              <w:rPr>
                <w:lang w:val="en-GB"/>
              </w:rPr>
            </w:pPr>
            <w:r w:rsidRPr="00F060E6">
              <w:rPr>
                <w:lang w:val="en-GB"/>
              </w:rPr>
              <w:t>10087</w:t>
            </w:r>
          </w:p>
        </w:tc>
      </w:tr>
      <w:tr w:rsidR="00072F69" w:rsidRPr="00F060E6" w14:paraId="0B997F04" w14:textId="77777777">
        <w:trPr>
          <w:cantSplit/>
          <w:trHeight w:val="575"/>
          <w:tblHeader/>
          <w:jc w:val="center"/>
        </w:trPr>
        <w:tc>
          <w:tcPr>
            <w:tcW w:w="33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1389531" w14:textId="77777777" w:rsidR="00072F69" w:rsidRPr="00F060E6" w:rsidRDefault="00963142">
            <w:pPr>
              <w:pStyle w:val="Normal1"/>
              <w:spacing w:before="0" w:after="0"/>
              <w:rPr>
                <w:lang w:val="en-GB"/>
              </w:rPr>
            </w:pPr>
            <w:r w:rsidRPr="00F060E6">
              <w:rPr>
                <w:lang w:val="en-GB"/>
              </w:rPr>
              <w:t>(-) Current Liabilities</w:t>
            </w:r>
          </w:p>
        </w:tc>
        <w:tc>
          <w:tcPr>
            <w:tcW w:w="2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2C04ADA" w14:textId="77777777" w:rsidR="00072F69" w:rsidRPr="00F060E6" w:rsidRDefault="00963142">
            <w:pPr>
              <w:pStyle w:val="Normal1"/>
              <w:spacing w:before="0" w:after="0"/>
              <w:jc w:val="right"/>
              <w:rPr>
                <w:lang w:val="en-GB"/>
              </w:rPr>
            </w:pPr>
            <w:r w:rsidRPr="00F060E6">
              <w:rPr>
                <w:lang w:val="en-GB"/>
              </w:rPr>
              <w:t>-2511</w:t>
            </w:r>
          </w:p>
        </w:tc>
        <w:tc>
          <w:tcPr>
            <w:tcW w:w="2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043CB4" w14:textId="77777777" w:rsidR="00072F69" w:rsidRPr="00F060E6" w:rsidRDefault="00963142">
            <w:pPr>
              <w:pStyle w:val="Normal1"/>
              <w:spacing w:before="0" w:after="0"/>
              <w:jc w:val="right"/>
              <w:rPr>
                <w:lang w:val="en-GB"/>
              </w:rPr>
            </w:pPr>
            <w:r w:rsidRPr="00F060E6">
              <w:rPr>
                <w:lang w:val="en-GB"/>
              </w:rPr>
              <w:t>-3046</w:t>
            </w:r>
          </w:p>
        </w:tc>
      </w:tr>
      <w:tr w:rsidR="00072F69" w:rsidRPr="00F060E6" w14:paraId="470A7872" w14:textId="77777777">
        <w:trPr>
          <w:cantSplit/>
          <w:trHeight w:val="575"/>
          <w:tblHeader/>
          <w:jc w:val="center"/>
        </w:trPr>
        <w:tc>
          <w:tcPr>
            <w:tcW w:w="33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AAA7AB9" w14:textId="77777777" w:rsidR="00072F69" w:rsidRPr="00F060E6" w:rsidRDefault="00963142">
            <w:pPr>
              <w:pStyle w:val="Normal1"/>
              <w:spacing w:before="0" w:after="0"/>
              <w:rPr>
                <w:lang w:val="en-GB"/>
              </w:rPr>
            </w:pPr>
            <w:r w:rsidRPr="00F060E6">
              <w:rPr>
                <w:lang w:val="en-GB"/>
              </w:rPr>
              <w:t>Capital Employed</w:t>
            </w:r>
          </w:p>
        </w:tc>
        <w:tc>
          <w:tcPr>
            <w:tcW w:w="2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932BC83" w14:textId="77777777" w:rsidR="00072F69" w:rsidRPr="00F060E6" w:rsidRDefault="00963142">
            <w:pPr>
              <w:pStyle w:val="Normal1"/>
              <w:spacing w:before="0" w:after="0"/>
              <w:jc w:val="right"/>
              <w:rPr>
                <w:lang w:val="en-GB"/>
              </w:rPr>
            </w:pPr>
            <w:r w:rsidRPr="00F060E6">
              <w:rPr>
                <w:lang w:val="en-GB"/>
              </w:rPr>
              <w:t>12274</w:t>
            </w:r>
          </w:p>
        </w:tc>
        <w:tc>
          <w:tcPr>
            <w:tcW w:w="27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A76B4FF" w14:textId="77777777" w:rsidR="00072F69" w:rsidRPr="00F060E6" w:rsidRDefault="00963142">
            <w:pPr>
              <w:pStyle w:val="Normal1"/>
              <w:spacing w:before="0" w:after="0"/>
              <w:jc w:val="right"/>
              <w:rPr>
                <w:lang w:val="en-GB"/>
              </w:rPr>
            </w:pPr>
            <w:r w:rsidRPr="00F060E6">
              <w:rPr>
                <w:lang w:val="en-GB"/>
              </w:rPr>
              <w:t>13133</w:t>
            </w:r>
          </w:p>
        </w:tc>
      </w:tr>
      <w:tr w:rsidR="00072F69" w:rsidRPr="00F060E6" w14:paraId="704CD2AB" w14:textId="77777777">
        <w:trPr>
          <w:cantSplit/>
          <w:trHeight w:val="575"/>
          <w:tblHeader/>
          <w:jc w:val="center"/>
        </w:trPr>
        <w:tc>
          <w:tcPr>
            <w:tcW w:w="3360" w:type="dxa"/>
            <w:tcBorders>
              <w:top w:val="nil"/>
              <w:left w:val="single" w:sz="8" w:space="0" w:color="000000"/>
              <w:bottom w:val="single" w:sz="8" w:space="0" w:color="000000"/>
              <w:right w:val="single" w:sz="8" w:space="0" w:color="000000"/>
            </w:tcBorders>
            <w:shd w:val="clear" w:color="auto" w:fill="E5E0EC"/>
            <w:tcMar>
              <w:top w:w="100" w:type="dxa"/>
              <w:left w:w="100" w:type="dxa"/>
              <w:bottom w:w="100" w:type="dxa"/>
              <w:right w:w="100" w:type="dxa"/>
            </w:tcMar>
            <w:vAlign w:val="bottom"/>
          </w:tcPr>
          <w:p w14:paraId="77BB9723" w14:textId="77777777" w:rsidR="00072F69" w:rsidRPr="00F060E6" w:rsidRDefault="00963142">
            <w:pPr>
              <w:pStyle w:val="Normal1"/>
              <w:spacing w:before="0" w:after="0"/>
              <w:rPr>
                <w:b/>
                <w:lang w:val="en-GB"/>
              </w:rPr>
            </w:pPr>
            <w:r w:rsidRPr="00F060E6">
              <w:rPr>
                <w:b/>
                <w:lang w:val="en-GB"/>
              </w:rPr>
              <w:t>Gearing Ratio</w:t>
            </w:r>
          </w:p>
        </w:tc>
        <w:tc>
          <w:tcPr>
            <w:tcW w:w="2745"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72A1FEDE" w14:textId="77777777" w:rsidR="00072F69" w:rsidRPr="00F060E6" w:rsidRDefault="00963142">
            <w:pPr>
              <w:pStyle w:val="Normal1"/>
              <w:spacing w:before="0" w:after="0"/>
              <w:jc w:val="right"/>
              <w:rPr>
                <w:b/>
                <w:lang w:val="en-GB"/>
              </w:rPr>
            </w:pPr>
            <w:r w:rsidRPr="00F060E6">
              <w:rPr>
                <w:b/>
                <w:lang w:val="en-GB"/>
              </w:rPr>
              <w:t>0.34</w:t>
            </w:r>
          </w:p>
        </w:tc>
        <w:tc>
          <w:tcPr>
            <w:tcW w:w="2745"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4BBB6CE1" w14:textId="77777777" w:rsidR="00072F69" w:rsidRPr="00F060E6" w:rsidRDefault="00963142">
            <w:pPr>
              <w:pStyle w:val="Normal1"/>
              <w:spacing w:before="0" w:after="0"/>
              <w:jc w:val="right"/>
              <w:rPr>
                <w:b/>
                <w:lang w:val="en-GB"/>
              </w:rPr>
            </w:pPr>
            <w:r w:rsidRPr="00F060E6">
              <w:rPr>
                <w:b/>
                <w:lang w:val="en-GB"/>
              </w:rPr>
              <w:t>0.31</w:t>
            </w:r>
          </w:p>
        </w:tc>
      </w:tr>
    </w:tbl>
    <w:p w14:paraId="4E3AEFA5" w14:textId="77777777" w:rsidR="00072F69" w:rsidRPr="00F060E6" w:rsidRDefault="00963142">
      <w:pPr>
        <w:pStyle w:val="Normal1"/>
        <w:spacing w:before="240" w:after="240"/>
        <w:rPr>
          <w:lang w:val="en-GB"/>
        </w:rPr>
      </w:pPr>
      <w:r w:rsidRPr="00F060E6">
        <w:rPr>
          <w:lang w:val="en-GB"/>
        </w:rPr>
        <w:t xml:space="preserve"> Gearing ratio outcomes suggest that Sweets Plc have increased dependency on debts thereby reflecting increased margins.</w:t>
      </w:r>
    </w:p>
    <w:p w14:paraId="46085ACB" w14:textId="77777777" w:rsidR="00072F69" w:rsidRPr="00F060E6" w:rsidRDefault="00963142">
      <w:pPr>
        <w:pStyle w:val="Heading1"/>
        <w:rPr>
          <w:lang w:val="en-GB"/>
        </w:rPr>
      </w:pPr>
      <w:bookmarkStart w:id="30" w:name="_2u7fqkf4miaq" w:colFirst="0" w:colLast="0"/>
      <w:bookmarkStart w:id="31" w:name="_Toc124360836"/>
      <w:bookmarkEnd w:id="30"/>
      <w:r w:rsidRPr="00F060E6">
        <w:rPr>
          <w:lang w:val="en-GB"/>
        </w:rPr>
        <w:t>10. Interest Coverage Ratio</w:t>
      </w:r>
      <w:bookmarkEnd w:id="31"/>
      <w:r w:rsidRPr="00F060E6">
        <w:rPr>
          <w:lang w:val="en-GB"/>
        </w:rPr>
        <w:t xml:space="preserve"> </w:t>
      </w:r>
    </w:p>
    <w:tbl>
      <w:tblPr>
        <w:tblStyle w:val="aa"/>
        <w:tblW w:w="8865" w:type="dxa"/>
        <w:jc w:val="center"/>
        <w:tblBorders>
          <w:top w:val="nil"/>
          <w:left w:val="nil"/>
          <w:bottom w:val="nil"/>
          <w:right w:val="nil"/>
          <w:insideH w:val="nil"/>
          <w:insideV w:val="nil"/>
        </w:tblBorders>
        <w:tblLayout w:type="fixed"/>
        <w:tblLook w:val="0600" w:firstRow="0" w:lastRow="0" w:firstColumn="0" w:lastColumn="0" w:noHBand="1" w:noVBand="1"/>
      </w:tblPr>
      <w:tblGrid>
        <w:gridCol w:w="4575"/>
        <w:gridCol w:w="2145"/>
        <w:gridCol w:w="2145"/>
      </w:tblGrid>
      <w:tr w:rsidR="00072F69" w:rsidRPr="00F060E6" w14:paraId="3184B966" w14:textId="77777777">
        <w:trPr>
          <w:cantSplit/>
          <w:trHeight w:val="575"/>
          <w:tblHeader/>
          <w:jc w:val="center"/>
        </w:trPr>
        <w:tc>
          <w:tcPr>
            <w:tcW w:w="8865" w:type="dxa"/>
            <w:gridSpan w:val="3"/>
            <w:tcBorders>
              <w:top w:val="single" w:sz="8" w:space="0" w:color="000000"/>
              <w:left w:val="single" w:sz="8" w:space="0" w:color="000000"/>
              <w:bottom w:val="single" w:sz="8" w:space="0" w:color="000000"/>
              <w:right w:val="single" w:sz="8" w:space="0" w:color="000000"/>
            </w:tcBorders>
            <w:shd w:val="clear" w:color="auto" w:fill="F2DDDC"/>
            <w:tcMar>
              <w:top w:w="100" w:type="dxa"/>
              <w:left w:w="100" w:type="dxa"/>
              <w:bottom w:w="100" w:type="dxa"/>
              <w:right w:w="100" w:type="dxa"/>
            </w:tcMar>
            <w:vAlign w:val="bottom"/>
          </w:tcPr>
          <w:p w14:paraId="498FED05" w14:textId="77777777" w:rsidR="00072F69" w:rsidRPr="00F060E6" w:rsidRDefault="00963142">
            <w:pPr>
              <w:pStyle w:val="Normal1"/>
              <w:spacing w:before="0" w:after="0"/>
              <w:jc w:val="center"/>
              <w:rPr>
                <w:b/>
                <w:lang w:val="en-GB"/>
              </w:rPr>
            </w:pPr>
            <w:r w:rsidRPr="00F060E6">
              <w:rPr>
                <w:b/>
                <w:lang w:val="en-GB"/>
              </w:rPr>
              <w:t>Interest Cover Ratio for Sweets Plc</w:t>
            </w:r>
          </w:p>
        </w:tc>
      </w:tr>
      <w:tr w:rsidR="00072F69" w:rsidRPr="00F060E6" w14:paraId="2F177911" w14:textId="77777777">
        <w:trPr>
          <w:cantSplit/>
          <w:trHeight w:val="575"/>
          <w:tblHeader/>
          <w:jc w:val="center"/>
        </w:trPr>
        <w:tc>
          <w:tcPr>
            <w:tcW w:w="457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4BC95D10" w14:textId="77777777" w:rsidR="00072F69" w:rsidRPr="00F060E6" w:rsidRDefault="00963142">
            <w:pPr>
              <w:pStyle w:val="Normal1"/>
              <w:spacing w:before="0" w:after="0"/>
              <w:rPr>
                <w:b/>
                <w:lang w:val="en-GB"/>
              </w:rPr>
            </w:pPr>
            <w:r w:rsidRPr="00F060E6">
              <w:rPr>
                <w:b/>
                <w:lang w:val="en-GB"/>
              </w:rPr>
              <w:t>Particulars</w:t>
            </w:r>
          </w:p>
        </w:tc>
        <w:tc>
          <w:tcPr>
            <w:tcW w:w="21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70414F2" w14:textId="77777777" w:rsidR="00072F69" w:rsidRPr="00F060E6" w:rsidRDefault="00963142">
            <w:pPr>
              <w:pStyle w:val="Normal1"/>
              <w:spacing w:before="0" w:after="0"/>
              <w:rPr>
                <w:b/>
                <w:lang w:val="en-GB"/>
              </w:rPr>
            </w:pPr>
            <w:r w:rsidRPr="00F060E6">
              <w:rPr>
                <w:b/>
                <w:lang w:val="en-GB"/>
              </w:rPr>
              <w:t>2021 (£, Million)</w:t>
            </w:r>
          </w:p>
        </w:tc>
        <w:tc>
          <w:tcPr>
            <w:tcW w:w="21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2A42B21" w14:textId="77777777" w:rsidR="00072F69" w:rsidRPr="00F060E6" w:rsidRDefault="00963142">
            <w:pPr>
              <w:pStyle w:val="Normal1"/>
              <w:spacing w:before="0" w:after="0"/>
              <w:rPr>
                <w:b/>
                <w:lang w:val="en-GB"/>
              </w:rPr>
            </w:pPr>
            <w:r w:rsidRPr="00F060E6">
              <w:rPr>
                <w:b/>
                <w:lang w:val="en-GB"/>
              </w:rPr>
              <w:t>2020 (£, Million)</w:t>
            </w:r>
          </w:p>
        </w:tc>
      </w:tr>
      <w:tr w:rsidR="00072F69" w:rsidRPr="00F060E6" w14:paraId="0E4DA9E3" w14:textId="77777777">
        <w:trPr>
          <w:cantSplit/>
          <w:trHeight w:val="575"/>
          <w:tblHeader/>
          <w:jc w:val="center"/>
        </w:trPr>
        <w:tc>
          <w:tcPr>
            <w:tcW w:w="457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328C401E" w14:textId="77777777" w:rsidR="00072F69" w:rsidRPr="00F060E6" w:rsidRDefault="00963142">
            <w:pPr>
              <w:pStyle w:val="Normal1"/>
              <w:spacing w:before="0" w:after="0"/>
              <w:rPr>
                <w:lang w:val="en-GB"/>
              </w:rPr>
            </w:pPr>
            <w:r w:rsidRPr="00F060E6">
              <w:rPr>
                <w:lang w:val="en-GB"/>
              </w:rPr>
              <w:t>Earnings before Income and Taxation</w:t>
            </w:r>
          </w:p>
        </w:tc>
        <w:tc>
          <w:tcPr>
            <w:tcW w:w="21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984888D" w14:textId="77777777" w:rsidR="00072F69" w:rsidRPr="00F060E6" w:rsidRDefault="00963142">
            <w:pPr>
              <w:pStyle w:val="Normal1"/>
              <w:spacing w:before="0" w:after="0"/>
              <w:jc w:val="right"/>
              <w:rPr>
                <w:lang w:val="en-GB"/>
              </w:rPr>
            </w:pPr>
            <w:r w:rsidRPr="00F060E6">
              <w:rPr>
                <w:lang w:val="en-GB"/>
              </w:rPr>
              <w:t>620</w:t>
            </w:r>
          </w:p>
        </w:tc>
        <w:tc>
          <w:tcPr>
            <w:tcW w:w="21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C777843" w14:textId="77777777" w:rsidR="00072F69" w:rsidRPr="00F060E6" w:rsidRDefault="00963142">
            <w:pPr>
              <w:pStyle w:val="Normal1"/>
              <w:spacing w:before="0" w:after="0"/>
              <w:jc w:val="right"/>
              <w:rPr>
                <w:lang w:val="en-GB"/>
              </w:rPr>
            </w:pPr>
            <w:r w:rsidRPr="00F060E6">
              <w:rPr>
                <w:lang w:val="en-GB"/>
              </w:rPr>
              <w:t>539</w:t>
            </w:r>
          </w:p>
        </w:tc>
      </w:tr>
      <w:tr w:rsidR="00072F69" w:rsidRPr="00F060E6" w14:paraId="35DAB18B" w14:textId="77777777">
        <w:trPr>
          <w:cantSplit/>
          <w:trHeight w:val="575"/>
          <w:tblHeader/>
          <w:jc w:val="center"/>
        </w:trPr>
        <w:tc>
          <w:tcPr>
            <w:tcW w:w="457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47B3391" w14:textId="77777777" w:rsidR="00072F69" w:rsidRPr="00F060E6" w:rsidRDefault="00963142">
            <w:pPr>
              <w:pStyle w:val="Normal1"/>
              <w:spacing w:before="0" w:after="0"/>
              <w:rPr>
                <w:lang w:val="en-GB"/>
              </w:rPr>
            </w:pPr>
            <w:r w:rsidRPr="00F060E6">
              <w:rPr>
                <w:lang w:val="en-GB"/>
              </w:rPr>
              <w:t>Total Interest</w:t>
            </w:r>
          </w:p>
        </w:tc>
        <w:tc>
          <w:tcPr>
            <w:tcW w:w="21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576342B" w14:textId="77777777" w:rsidR="00072F69" w:rsidRPr="00F060E6" w:rsidRDefault="00963142">
            <w:pPr>
              <w:pStyle w:val="Normal1"/>
              <w:spacing w:before="0" w:after="0"/>
              <w:jc w:val="right"/>
              <w:rPr>
                <w:lang w:val="en-GB"/>
              </w:rPr>
            </w:pPr>
            <w:r w:rsidRPr="00F060E6">
              <w:rPr>
                <w:lang w:val="en-GB"/>
              </w:rPr>
              <w:t>226</w:t>
            </w:r>
          </w:p>
        </w:tc>
        <w:tc>
          <w:tcPr>
            <w:tcW w:w="21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2BC1E13" w14:textId="77777777" w:rsidR="00072F69" w:rsidRPr="00F060E6" w:rsidRDefault="00963142">
            <w:pPr>
              <w:pStyle w:val="Normal1"/>
              <w:spacing w:before="0" w:after="0"/>
              <w:jc w:val="right"/>
              <w:rPr>
                <w:lang w:val="en-GB"/>
              </w:rPr>
            </w:pPr>
            <w:r w:rsidRPr="00F060E6">
              <w:rPr>
                <w:lang w:val="en-GB"/>
              </w:rPr>
              <w:t>181</w:t>
            </w:r>
          </w:p>
        </w:tc>
      </w:tr>
      <w:tr w:rsidR="00072F69" w:rsidRPr="00F060E6" w14:paraId="6A8E8B5B" w14:textId="77777777">
        <w:trPr>
          <w:cantSplit/>
          <w:trHeight w:val="575"/>
          <w:tblHeader/>
          <w:jc w:val="center"/>
        </w:trPr>
        <w:tc>
          <w:tcPr>
            <w:tcW w:w="4575" w:type="dxa"/>
            <w:tcBorders>
              <w:top w:val="nil"/>
              <w:left w:val="single" w:sz="8" w:space="0" w:color="000000"/>
              <w:bottom w:val="single" w:sz="8" w:space="0" w:color="000000"/>
              <w:right w:val="single" w:sz="8" w:space="0" w:color="000000"/>
            </w:tcBorders>
            <w:shd w:val="clear" w:color="auto" w:fill="E5E0EC"/>
            <w:tcMar>
              <w:top w:w="100" w:type="dxa"/>
              <w:left w:w="100" w:type="dxa"/>
              <w:bottom w:w="100" w:type="dxa"/>
              <w:right w:w="100" w:type="dxa"/>
            </w:tcMar>
            <w:vAlign w:val="bottom"/>
          </w:tcPr>
          <w:p w14:paraId="21D9F80A" w14:textId="77777777" w:rsidR="00072F69" w:rsidRPr="00F060E6" w:rsidRDefault="00963142">
            <w:pPr>
              <w:pStyle w:val="Normal1"/>
              <w:spacing w:before="0" w:after="0"/>
              <w:rPr>
                <w:b/>
                <w:lang w:val="en-GB"/>
              </w:rPr>
            </w:pPr>
            <w:r w:rsidRPr="00F060E6">
              <w:rPr>
                <w:b/>
                <w:lang w:val="en-GB"/>
              </w:rPr>
              <w:t>Interest Cover Ratio</w:t>
            </w:r>
          </w:p>
        </w:tc>
        <w:tc>
          <w:tcPr>
            <w:tcW w:w="2145"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420D699B" w14:textId="77777777" w:rsidR="00072F69" w:rsidRPr="00F060E6" w:rsidRDefault="00963142">
            <w:pPr>
              <w:pStyle w:val="Normal1"/>
              <w:spacing w:before="0" w:after="0"/>
              <w:jc w:val="right"/>
              <w:rPr>
                <w:b/>
                <w:lang w:val="en-GB"/>
              </w:rPr>
            </w:pPr>
            <w:r w:rsidRPr="00F060E6">
              <w:rPr>
                <w:b/>
                <w:lang w:val="en-GB"/>
              </w:rPr>
              <w:t>2.74</w:t>
            </w:r>
          </w:p>
        </w:tc>
        <w:tc>
          <w:tcPr>
            <w:tcW w:w="2145" w:type="dxa"/>
            <w:tcBorders>
              <w:top w:val="nil"/>
              <w:left w:val="nil"/>
              <w:bottom w:val="single" w:sz="8" w:space="0" w:color="000000"/>
              <w:right w:val="single" w:sz="8" w:space="0" w:color="000000"/>
            </w:tcBorders>
            <w:shd w:val="clear" w:color="auto" w:fill="E5E0EC"/>
            <w:tcMar>
              <w:top w:w="100" w:type="dxa"/>
              <w:left w:w="100" w:type="dxa"/>
              <w:bottom w:w="100" w:type="dxa"/>
              <w:right w:w="100" w:type="dxa"/>
            </w:tcMar>
            <w:vAlign w:val="bottom"/>
          </w:tcPr>
          <w:p w14:paraId="17992E36" w14:textId="77777777" w:rsidR="00072F69" w:rsidRPr="00F060E6" w:rsidRDefault="00963142">
            <w:pPr>
              <w:pStyle w:val="Normal1"/>
              <w:spacing w:before="0" w:after="0"/>
              <w:jc w:val="right"/>
              <w:rPr>
                <w:b/>
                <w:lang w:val="en-GB"/>
              </w:rPr>
            </w:pPr>
            <w:r w:rsidRPr="00F060E6">
              <w:rPr>
                <w:b/>
                <w:lang w:val="en-GB"/>
              </w:rPr>
              <w:t>2.38</w:t>
            </w:r>
          </w:p>
        </w:tc>
      </w:tr>
    </w:tbl>
    <w:p w14:paraId="798515AB" w14:textId="77777777" w:rsidR="00072F69" w:rsidRPr="00F060E6" w:rsidRDefault="00963142">
      <w:pPr>
        <w:pStyle w:val="Normal1"/>
        <w:rPr>
          <w:lang w:val="en-GB"/>
        </w:rPr>
      </w:pPr>
      <w:r w:rsidRPr="00F060E6">
        <w:rPr>
          <w:lang w:val="en-GB"/>
        </w:rPr>
        <w:t xml:space="preserve">Interest Coverage Ratio reflects a marginal growth in the year 2021, reflecting the capability to cover the growing interest. </w:t>
      </w:r>
    </w:p>
    <w:p w14:paraId="019D4BBE" w14:textId="77777777" w:rsidR="00072F69" w:rsidRPr="00F060E6" w:rsidRDefault="00963142">
      <w:pPr>
        <w:pStyle w:val="Heading1"/>
        <w:rPr>
          <w:lang w:val="en-GB"/>
        </w:rPr>
      </w:pPr>
      <w:bookmarkStart w:id="32" w:name="_dvpvhepvwou1" w:colFirst="0" w:colLast="0"/>
      <w:bookmarkStart w:id="33" w:name="_Toc124360837"/>
      <w:bookmarkEnd w:id="32"/>
      <w:r w:rsidRPr="00F060E6">
        <w:rPr>
          <w:lang w:val="en-GB"/>
        </w:rPr>
        <w:t>b) Financial performance and position of Sweets Plc during 2021 and 2020.</w:t>
      </w:r>
      <w:bookmarkEnd w:id="33"/>
    </w:p>
    <w:p w14:paraId="0A6F6D00" w14:textId="77777777" w:rsidR="00072F69" w:rsidRPr="00F060E6" w:rsidRDefault="00963142">
      <w:pPr>
        <w:pStyle w:val="Normal1"/>
        <w:rPr>
          <w:lang w:val="en-GB"/>
        </w:rPr>
      </w:pPr>
      <w:r w:rsidRPr="00F060E6">
        <w:rPr>
          <w:lang w:val="en-GB"/>
        </w:rPr>
        <w:t xml:space="preserve">It can be concluded from the given ratio analyses that “Sweets Plc” is reflecting an overall growth throughout 2021 as compared to 2020. As mentioned by </w:t>
      </w:r>
      <w:r w:rsidRPr="00F060E6">
        <w:rPr>
          <w:sz w:val="21"/>
          <w:szCs w:val="21"/>
          <w:highlight w:val="white"/>
          <w:lang w:val="en-GB"/>
        </w:rPr>
        <w:t>Danoshana and Ravivathani, (2019.</w:t>
      </w:r>
      <w:r w:rsidRPr="00F060E6">
        <w:rPr>
          <w:lang w:val="en-GB"/>
        </w:rPr>
        <w:t>), the ratio analysis is the study of the performance of the company in brief by considering some external and internal factors. The ratio analysis of “Sweets Plc” concludes various parameters that might be taken into consideration for the shareholders. Moreover, the information is used for the comparative analysis between the performance of 2021 and 2020 to draw some conclusion from it.  The following results that are drawn from the analysis must conclude some effective performance of that entity.</w:t>
      </w:r>
    </w:p>
    <w:p w14:paraId="6FB55C95" w14:textId="77777777" w:rsidR="00072F69" w:rsidRPr="00F060E6" w:rsidRDefault="00963142">
      <w:pPr>
        <w:pStyle w:val="Normal1"/>
        <w:rPr>
          <w:lang w:val="en-GB"/>
        </w:rPr>
      </w:pPr>
      <w:r w:rsidRPr="00F060E6">
        <w:rPr>
          <w:lang w:val="en-GB"/>
        </w:rPr>
        <w:t xml:space="preserve">“Liquidity Ratio” of the company determines the ability to meet its debts by utilising their current assets (Online.hbu.edu 2022). It can be concluded from “Current Ratio”  that the ability of the company to meet its obligations are gradually growing as compared to 2020 as  the “ratios” are reflecting a marginal growth in the year of 2021. </w:t>
      </w:r>
    </w:p>
    <w:p w14:paraId="1BADC5B1" w14:textId="77777777" w:rsidR="00072F69" w:rsidRPr="00F060E6" w:rsidRDefault="00963142">
      <w:pPr>
        <w:pStyle w:val="Normal1"/>
        <w:rPr>
          <w:lang w:val="en-GB"/>
        </w:rPr>
      </w:pPr>
      <w:r w:rsidRPr="00F060E6">
        <w:rPr>
          <w:lang w:val="en-GB"/>
        </w:rPr>
        <w:t xml:space="preserve">“Solvency Ratios” determine the viability of a company to meet its long term “debts”. In this case, “Interest Coverage Ratio” is also showing  gentle growth in the year of 2021, reflecting the ability to meet its growing rates of interest expenses. Moreover, the growth in “Assets Turnover” aspects of this company concluded a growth in 2021 which reflects that “assets” are being efficiently utilised to meet organisational obligations (Online.hbu.edu, 2022).  By looking into the company's gearing contexts, it can be summarised that  the dependency on  “debts” and “liabilities” have increased, as “debts” has comparatively increased in 2021. </w:t>
      </w:r>
    </w:p>
    <w:p w14:paraId="7485D56A" w14:textId="77777777" w:rsidR="00072F69" w:rsidRPr="00F060E6" w:rsidRDefault="00963142">
      <w:pPr>
        <w:pStyle w:val="Normal1"/>
        <w:rPr>
          <w:lang w:val="en-GB"/>
        </w:rPr>
      </w:pPr>
      <w:r w:rsidRPr="00F060E6">
        <w:rPr>
          <w:lang w:val="en-GB"/>
        </w:rPr>
        <w:t xml:space="preserve">As per the “Income Statements”, the operating income is gradually growing in its phase which shows a decreasing effect in “Capital Employed”. As a result the “Return on Capital Employed” has reflected a marginal growth of 2% in comparison to 2020. The increased rate of the “Net Income” and “Shareholders’ funds” showing a marginal growth of 1% in “Return on Equity”. Profitability of this firm has not grown in the same proportion as of escalated margin of revenue. However, an adequate marginal growth in net income can be drawn as a result a reflective growth at per share can also be concluded.  </w:t>
      </w:r>
    </w:p>
    <w:p w14:paraId="4D59339A" w14:textId="77777777" w:rsidR="00072F69" w:rsidRPr="00F060E6" w:rsidRDefault="00963142">
      <w:pPr>
        <w:pStyle w:val="Normal1"/>
        <w:rPr>
          <w:lang w:val="en-GB"/>
        </w:rPr>
      </w:pPr>
      <w:r w:rsidRPr="00F060E6">
        <w:rPr>
          <w:lang w:val="en-GB"/>
        </w:rPr>
        <w:t xml:space="preserve">It can be concluded from the above ratio calculations that the company might have a steady growth in its performance as compared to 2020. </w:t>
      </w:r>
    </w:p>
    <w:p w14:paraId="721D6A97" w14:textId="77777777" w:rsidR="00072F69" w:rsidRPr="00F060E6" w:rsidRDefault="00963142">
      <w:pPr>
        <w:pStyle w:val="Heading1"/>
        <w:rPr>
          <w:lang w:val="en-GB"/>
        </w:rPr>
      </w:pPr>
      <w:bookmarkStart w:id="34" w:name="_tbswnre8cee6" w:colFirst="0" w:colLast="0"/>
      <w:bookmarkStart w:id="35" w:name="_Toc124360838"/>
      <w:bookmarkEnd w:id="34"/>
      <w:r w:rsidRPr="00F060E6">
        <w:rPr>
          <w:lang w:val="en-GB"/>
        </w:rPr>
        <w:t>Conclusion</w:t>
      </w:r>
      <w:bookmarkEnd w:id="35"/>
    </w:p>
    <w:p w14:paraId="6D8F2647" w14:textId="77777777" w:rsidR="00072F69" w:rsidRPr="00F060E6" w:rsidRDefault="00963142">
      <w:pPr>
        <w:pStyle w:val="Normal1"/>
        <w:rPr>
          <w:lang w:val="en-GB"/>
        </w:rPr>
      </w:pPr>
      <w:r w:rsidRPr="00F060E6">
        <w:rPr>
          <w:lang w:val="en-GB"/>
        </w:rPr>
        <w:t xml:space="preserve">It can be concluded from the above “financial statements”  that the presence of an “Income Statement” and “Balance sheet” are highly recommended for any financial management to overview the performance and financial position of the company. Moreover, the “Ratio Analysis” also plays a vital role for evaluating a company’s position as compared to its past records.  </w:t>
      </w:r>
    </w:p>
    <w:p w14:paraId="27BC62B6" w14:textId="77777777" w:rsidR="00072F69" w:rsidRPr="00F060E6" w:rsidRDefault="00963142">
      <w:pPr>
        <w:pStyle w:val="Normal1"/>
        <w:rPr>
          <w:lang w:val="en-GB"/>
        </w:rPr>
      </w:pPr>
      <w:r w:rsidRPr="00F060E6">
        <w:rPr>
          <w:lang w:val="en-GB"/>
        </w:rPr>
        <w:br w:type="page"/>
      </w:r>
    </w:p>
    <w:p w14:paraId="0123AFC5" w14:textId="77777777" w:rsidR="00072F69" w:rsidRPr="00F060E6" w:rsidRDefault="00963142">
      <w:pPr>
        <w:pStyle w:val="Heading1"/>
        <w:rPr>
          <w:lang w:val="en-GB"/>
        </w:rPr>
      </w:pPr>
      <w:bookmarkStart w:id="36" w:name="_my3potgb58wu" w:colFirst="0" w:colLast="0"/>
      <w:bookmarkStart w:id="37" w:name="_Toc124360839"/>
      <w:bookmarkEnd w:id="36"/>
      <w:r w:rsidRPr="00F060E6">
        <w:rPr>
          <w:lang w:val="en-GB"/>
        </w:rPr>
        <w:t>References</w:t>
      </w:r>
      <w:bookmarkEnd w:id="37"/>
      <w:r w:rsidRPr="00F060E6">
        <w:rPr>
          <w:lang w:val="en-GB"/>
        </w:rPr>
        <w:t xml:space="preserve"> </w:t>
      </w:r>
    </w:p>
    <w:p w14:paraId="511ACF43" w14:textId="77777777" w:rsidR="00F060E6" w:rsidRPr="00F060E6" w:rsidRDefault="00F060E6">
      <w:pPr>
        <w:pStyle w:val="Normal1"/>
        <w:rPr>
          <w:lang w:val="en-GB"/>
        </w:rPr>
      </w:pPr>
      <w:r w:rsidRPr="00F060E6">
        <w:rPr>
          <w:lang w:val="en-GB"/>
        </w:rPr>
        <w:t>Danoshana, S. and Ravivathani, T., 2019. The impact of the corporate governance on firm performance: A study on financial institutions in Sri Lanka. SAARJ Journal on Banking &amp; Insurance Research, 8(1), pp.62-67.</w:t>
      </w:r>
    </w:p>
    <w:p w14:paraId="0C8E2E1D" w14:textId="77777777" w:rsidR="00F060E6" w:rsidRPr="00F060E6" w:rsidRDefault="00F060E6">
      <w:pPr>
        <w:pStyle w:val="Normal1"/>
        <w:rPr>
          <w:lang w:val="en-GB"/>
        </w:rPr>
      </w:pPr>
      <w:r w:rsidRPr="00F060E6">
        <w:rPr>
          <w:lang w:val="en-GB"/>
        </w:rPr>
        <w:t>Hasanaj, P. and Kuqi, B., 2019. Analysis of financial statements. Humanities and Social Science Research, 2(2), pp.p17-p17.</w:t>
      </w:r>
    </w:p>
    <w:p w14:paraId="458BB546" w14:textId="77777777" w:rsidR="00F060E6" w:rsidRPr="00F060E6" w:rsidRDefault="00F060E6">
      <w:pPr>
        <w:pStyle w:val="Normal1"/>
        <w:rPr>
          <w:lang w:val="en-GB"/>
        </w:rPr>
      </w:pPr>
      <w:r w:rsidRPr="00F060E6">
        <w:rPr>
          <w:lang w:val="en-GB"/>
        </w:rPr>
        <w:t>Jurakulovna, J.G., 2021. The Necessity and Theoretical Basis of Financial Statement Analysis in Modern Management. Academic Journal of Digital Economics and Stability, 7, pp.89-95.</w:t>
      </w:r>
    </w:p>
    <w:p w14:paraId="1BB614C0" w14:textId="77777777" w:rsidR="00F060E6" w:rsidRPr="00F060E6" w:rsidRDefault="00F060E6">
      <w:pPr>
        <w:pStyle w:val="Normal1"/>
        <w:rPr>
          <w:lang w:val="en-GB"/>
        </w:rPr>
      </w:pPr>
      <w:r w:rsidRPr="00F060E6">
        <w:rPr>
          <w:lang w:val="en-GB"/>
        </w:rPr>
        <w:t>Kourentzes, N., Trapero, J.R. and Barrow, D.K., 2020. Optimising forecasting models for inventory planning. International Journal of Production Economics, 225, p.107597.</w:t>
      </w:r>
    </w:p>
    <w:p w14:paraId="3346C6D1" w14:textId="77777777" w:rsidR="00F060E6" w:rsidRPr="00F060E6" w:rsidRDefault="00F060E6">
      <w:pPr>
        <w:pStyle w:val="Normal1"/>
        <w:rPr>
          <w:lang w:val="en-GB"/>
        </w:rPr>
      </w:pPr>
      <w:r w:rsidRPr="00F060E6">
        <w:rPr>
          <w:lang w:val="en-GB"/>
        </w:rPr>
        <w:t xml:space="preserve">Online.hbu.edu, (2022). </w:t>
      </w:r>
      <w:r w:rsidRPr="00F060E6">
        <w:rPr>
          <w:i/>
          <w:lang w:val="en-GB"/>
        </w:rPr>
        <w:t>About preparing balance sheets</w:t>
      </w:r>
      <w:r w:rsidRPr="00F060E6">
        <w:rPr>
          <w:lang w:val="en-GB"/>
        </w:rPr>
        <w:t>. Available at: https://online.hbs.edu/blog/post/how-to-read-a-balance-sheet [Accessed on: 12/06/2022]</w:t>
      </w:r>
    </w:p>
    <w:p w14:paraId="3D461B30" w14:textId="77777777" w:rsidR="00072F69" w:rsidRPr="00F060E6" w:rsidRDefault="00072F69">
      <w:pPr>
        <w:pStyle w:val="Normal1"/>
        <w:rPr>
          <w:lang w:val="en-GB"/>
        </w:rPr>
      </w:pPr>
    </w:p>
    <w:p w14:paraId="458DE36B" w14:textId="77777777" w:rsidR="00072F69" w:rsidRPr="00F060E6" w:rsidRDefault="00072F69">
      <w:pPr>
        <w:pStyle w:val="Normal1"/>
        <w:rPr>
          <w:lang w:val="en-GB"/>
        </w:rPr>
      </w:pPr>
    </w:p>
    <w:sectPr w:rsidR="00072F69" w:rsidRPr="00F060E6" w:rsidSect="00F060E6">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0561E" w14:textId="77777777" w:rsidR="00963142" w:rsidRDefault="00963142" w:rsidP="00072F69">
      <w:pPr>
        <w:spacing w:before="0" w:after="0" w:line="240" w:lineRule="auto"/>
      </w:pPr>
      <w:r>
        <w:separator/>
      </w:r>
    </w:p>
  </w:endnote>
  <w:endnote w:type="continuationSeparator" w:id="0">
    <w:p w14:paraId="436890B0" w14:textId="77777777" w:rsidR="00963142" w:rsidRDefault="00963142" w:rsidP="00072F6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BC364" w14:textId="77777777" w:rsidR="00F060E6" w:rsidRDefault="00F060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03848" w14:textId="77777777" w:rsidR="00072F69" w:rsidRDefault="00072F69">
    <w:pPr>
      <w:pStyle w:val="Normal1"/>
      <w:jc w:val="right"/>
    </w:pPr>
    <w:r>
      <w:fldChar w:fldCharType="begin"/>
    </w:r>
    <w:r w:rsidR="00963142">
      <w:instrText>PAGE</w:instrText>
    </w:r>
    <w:r>
      <w:fldChar w:fldCharType="separate"/>
    </w:r>
    <w:r w:rsidR="00F060E6">
      <w:rPr>
        <w:noProof/>
      </w:rPr>
      <w:t>14</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AAF3E9" w14:textId="77777777" w:rsidR="00072F69" w:rsidRDefault="00072F69">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2D047" w14:textId="77777777" w:rsidR="00963142" w:rsidRDefault="00963142" w:rsidP="00072F69">
      <w:pPr>
        <w:spacing w:before="0" w:after="0" w:line="240" w:lineRule="auto"/>
      </w:pPr>
      <w:r>
        <w:separator/>
      </w:r>
    </w:p>
  </w:footnote>
  <w:footnote w:type="continuationSeparator" w:id="0">
    <w:p w14:paraId="38FF96A0" w14:textId="77777777" w:rsidR="00963142" w:rsidRDefault="00963142" w:rsidP="00072F6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80EC9" w14:textId="77777777" w:rsidR="00F060E6" w:rsidRDefault="00F060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D4B5C" w14:textId="77777777" w:rsidR="00F060E6" w:rsidRDefault="00F060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7EBBA" w14:textId="77777777" w:rsidR="00F060E6" w:rsidRDefault="00F060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defaultTabStop w:val="720"/>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F69"/>
    <w:rsid w:val="00072F69"/>
    <w:rsid w:val="00143F77"/>
    <w:rsid w:val="00190126"/>
    <w:rsid w:val="006F4598"/>
    <w:rsid w:val="00963142"/>
    <w:rsid w:val="00A3513D"/>
    <w:rsid w:val="00F060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45922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72F69"/>
    <w:pPr>
      <w:keepNext/>
      <w:keepLines/>
      <w:outlineLvl w:val="0"/>
    </w:pPr>
    <w:rPr>
      <w:b/>
    </w:rPr>
  </w:style>
  <w:style w:type="paragraph" w:styleId="Heading2">
    <w:name w:val="heading 2"/>
    <w:basedOn w:val="Normal1"/>
    <w:next w:val="Normal1"/>
    <w:rsid w:val="00072F69"/>
    <w:pPr>
      <w:keepNext/>
      <w:keepLines/>
      <w:spacing w:before="360" w:after="120"/>
      <w:outlineLvl w:val="1"/>
    </w:pPr>
    <w:rPr>
      <w:sz w:val="32"/>
      <w:szCs w:val="32"/>
    </w:rPr>
  </w:style>
  <w:style w:type="paragraph" w:styleId="Heading3">
    <w:name w:val="heading 3"/>
    <w:basedOn w:val="Normal1"/>
    <w:next w:val="Normal1"/>
    <w:rsid w:val="00072F69"/>
    <w:pPr>
      <w:keepNext/>
      <w:keepLines/>
      <w:spacing w:before="320" w:after="80"/>
      <w:outlineLvl w:val="2"/>
    </w:pPr>
    <w:rPr>
      <w:color w:val="434343"/>
      <w:sz w:val="28"/>
      <w:szCs w:val="28"/>
    </w:rPr>
  </w:style>
  <w:style w:type="paragraph" w:styleId="Heading4">
    <w:name w:val="heading 4"/>
    <w:basedOn w:val="Normal1"/>
    <w:next w:val="Normal1"/>
    <w:rsid w:val="00072F69"/>
    <w:pPr>
      <w:keepNext/>
      <w:keepLines/>
      <w:spacing w:before="280" w:after="80"/>
      <w:outlineLvl w:val="3"/>
    </w:pPr>
    <w:rPr>
      <w:color w:val="666666"/>
    </w:rPr>
  </w:style>
  <w:style w:type="paragraph" w:styleId="Heading5">
    <w:name w:val="heading 5"/>
    <w:basedOn w:val="Normal1"/>
    <w:next w:val="Normal1"/>
    <w:rsid w:val="00072F69"/>
    <w:pPr>
      <w:keepNext/>
      <w:keepLines/>
      <w:spacing w:before="240" w:after="80"/>
      <w:outlineLvl w:val="4"/>
    </w:pPr>
    <w:rPr>
      <w:color w:val="666666"/>
      <w:sz w:val="22"/>
      <w:szCs w:val="22"/>
    </w:rPr>
  </w:style>
  <w:style w:type="paragraph" w:styleId="Heading6">
    <w:name w:val="heading 6"/>
    <w:basedOn w:val="Normal1"/>
    <w:next w:val="Normal1"/>
    <w:rsid w:val="00072F6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72F69"/>
  </w:style>
  <w:style w:type="paragraph" w:styleId="Title">
    <w:name w:val="Title"/>
    <w:basedOn w:val="Normal1"/>
    <w:next w:val="Normal1"/>
    <w:rsid w:val="00072F69"/>
    <w:pPr>
      <w:keepNext/>
      <w:keepLines/>
      <w:spacing w:before="0" w:after="60"/>
    </w:pPr>
    <w:rPr>
      <w:sz w:val="52"/>
      <w:szCs w:val="52"/>
    </w:rPr>
  </w:style>
  <w:style w:type="paragraph" w:styleId="Subtitle">
    <w:name w:val="Subtitle"/>
    <w:basedOn w:val="Normal1"/>
    <w:next w:val="Normal1"/>
    <w:rsid w:val="00072F69"/>
    <w:pPr>
      <w:keepNext/>
      <w:keepLines/>
      <w:spacing w:before="0" w:after="320"/>
    </w:pPr>
    <w:rPr>
      <w:rFonts w:ascii="Arial" w:eastAsia="Arial" w:hAnsi="Arial" w:cs="Arial"/>
      <w:color w:val="666666"/>
      <w:sz w:val="30"/>
      <w:szCs w:val="30"/>
    </w:rPr>
  </w:style>
  <w:style w:type="table" w:customStyle="1" w:styleId="a">
    <w:basedOn w:val="TableNormal"/>
    <w:rsid w:val="00072F69"/>
    <w:tblPr>
      <w:tblStyleRowBandSize w:val="1"/>
      <w:tblStyleColBandSize w:val="1"/>
      <w:tblCellMar>
        <w:top w:w="100" w:type="dxa"/>
        <w:left w:w="100" w:type="dxa"/>
        <w:bottom w:w="100" w:type="dxa"/>
        <w:right w:w="100" w:type="dxa"/>
      </w:tblCellMar>
    </w:tblPr>
  </w:style>
  <w:style w:type="table" w:customStyle="1" w:styleId="a0">
    <w:basedOn w:val="TableNormal"/>
    <w:rsid w:val="00072F69"/>
    <w:tblPr>
      <w:tblStyleRowBandSize w:val="1"/>
      <w:tblStyleColBandSize w:val="1"/>
      <w:tblCellMar>
        <w:top w:w="100" w:type="dxa"/>
        <w:left w:w="100" w:type="dxa"/>
        <w:bottom w:w="100" w:type="dxa"/>
        <w:right w:w="100" w:type="dxa"/>
      </w:tblCellMar>
    </w:tblPr>
  </w:style>
  <w:style w:type="table" w:customStyle="1" w:styleId="a1">
    <w:basedOn w:val="TableNormal"/>
    <w:rsid w:val="00072F69"/>
    <w:tblPr>
      <w:tblStyleRowBandSize w:val="1"/>
      <w:tblStyleColBandSize w:val="1"/>
      <w:tblCellMar>
        <w:top w:w="100" w:type="dxa"/>
        <w:left w:w="100" w:type="dxa"/>
        <w:bottom w:w="100" w:type="dxa"/>
        <w:right w:w="100" w:type="dxa"/>
      </w:tblCellMar>
    </w:tblPr>
  </w:style>
  <w:style w:type="table" w:customStyle="1" w:styleId="a2">
    <w:basedOn w:val="TableNormal"/>
    <w:rsid w:val="00072F69"/>
    <w:tblPr>
      <w:tblStyleRowBandSize w:val="1"/>
      <w:tblStyleColBandSize w:val="1"/>
      <w:tblCellMar>
        <w:top w:w="100" w:type="dxa"/>
        <w:left w:w="100" w:type="dxa"/>
        <w:bottom w:w="100" w:type="dxa"/>
        <w:right w:w="100" w:type="dxa"/>
      </w:tblCellMar>
    </w:tblPr>
  </w:style>
  <w:style w:type="table" w:customStyle="1" w:styleId="a3">
    <w:basedOn w:val="TableNormal"/>
    <w:rsid w:val="00072F69"/>
    <w:tblPr>
      <w:tblStyleRowBandSize w:val="1"/>
      <w:tblStyleColBandSize w:val="1"/>
      <w:tblCellMar>
        <w:top w:w="100" w:type="dxa"/>
        <w:left w:w="100" w:type="dxa"/>
        <w:bottom w:w="100" w:type="dxa"/>
        <w:right w:w="100" w:type="dxa"/>
      </w:tblCellMar>
    </w:tblPr>
  </w:style>
  <w:style w:type="table" w:customStyle="1" w:styleId="a4">
    <w:basedOn w:val="TableNormal"/>
    <w:rsid w:val="00072F69"/>
    <w:tblPr>
      <w:tblStyleRowBandSize w:val="1"/>
      <w:tblStyleColBandSize w:val="1"/>
      <w:tblCellMar>
        <w:top w:w="100" w:type="dxa"/>
        <w:left w:w="100" w:type="dxa"/>
        <w:bottom w:w="100" w:type="dxa"/>
        <w:right w:w="100" w:type="dxa"/>
      </w:tblCellMar>
    </w:tblPr>
  </w:style>
  <w:style w:type="table" w:customStyle="1" w:styleId="a5">
    <w:basedOn w:val="TableNormal"/>
    <w:rsid w:val="00072F69"/>
    <w:tblPr>
      <w:tblStyleRowBandSize w:val="1"/>
      <w:tblStyleColBandSize w:val="1"/>
      <w:tblCellMar>
        <w:top w:w="100" w:type="dxa"/>
        <w:left w:w="100" w:type="dxa"/>
        <w:bottom w:w="100" w:type="dxa"/>
        <w:right w:w="100" w:type="dxa"/>
      </w:tblCellMar>
    </w:tblPr>
  </w:style>
  <w:style w:type="table" w:customStyle="1" w:styleId="a6">
    <w:basedOn w:val="TableNormal"/>
    <w:rsid w:val="00072F69"/>
    <w:tblPr>
      <w:tblStyleRowBandSize w:val="1"/>
      <w:tblStyleColBandSize w:val="1"/>
      <w:tblCellMar>
        <w:top w:w="100" w:type="dxa"/>
        <w:left w:w="100" w:type="dxa"/>
        <w:bottom w:w="100" w:type="dxa"/>
        <w:right w:w="100" w:type="dxa"/>
      </w:tblCellMar>
    </w:tblPr>
  </w:style>
  <w:style w:type="table" w:customStyle="1" w:styleId="a7">
    <w:basedOn w:val="TableNormal"/>
    <w:rsid w:val="00072F69"/>
    <w:tblPr>
      <w:tblStyleRowBandSize w:val="1"/>
      <w:tblStyleColBandSize w:val="1"/>
      <w:tblCellMar>
        <w:top w:w="100" w:type="dxa"/>
        <w:left w:w="100" w:type="dxa"/>
        <w:bottom w:w="100" w:type="dxa"/>
        <w:right w:w="100" w:type="dxa"/>
      </w:tblCellMar>
    </w:tblPr>
  </w:style>
  <w:style w:type="table" w:customStyle="1" w:styleId="a8">
    <w:basedOn w:val="TableNormal"/>
    <w:rsid w:val="00072F69"/>
    <w:tblPr>
      <w:tblStyleRowBandSize w:val="1"/>
      <w:tblStyleColBandSize w:val="1"/>
      <w:tblCellMar>
        <w:top w:w="100" w:type="dxa"/>
        <w:left w:w="100" w:type="dxa"/>
        <w:bottom w:w="100" w:type="dxa"/>
        <w:right w:w="100" w:type="dxa"/>
      </w:tblCellMar>
    </w:tblPr>
  </w:style>
  <w:style w:type="table" w:customStyle="1" w:styleId="a9">
    <w:basedOn w:val="TableNormal"/>
    <w:rsid w:val="00072F69"/>
    <w:tblPr>
      <w:tblStyleRowBandSize w:val="1"/>
      <w:tblStyleColBandSize w:val="1"/>
      <w:tblCellMar>
        <w:top w:w="100" w:type="dxa"/>
        <w:left w:w="100" w:type="dxa"/>
        <w:bottom w:w="100" w:type="dxa"/>
        <w:right w:w="100" w:type="dxa"/>
      </w:tblCellMar>
    </w:tblPr>
  </w:style>
  <w:style w:type="table" w:customStyle="1" w:styleId="aa">
    <w:basedOn w:val="TableNormal"/>
    <w:rsid w:val="00072F69"/>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F060E6"/>
    <w:pPr>
      <w:spacing w:after="100"/>
    </w:pPr>
  </w:style>
  <w:style w:type="character" w:styleId="Hyperlink">
    <w:name w:val="Hyperlink"/>
    <w:basedOn w:val="DefaultParagraphFont"/>
    <w:uiPriority w:val="99"/>
    <w:unhideWhenUsed/>
    <w:rsid w:val="00F060E6"/>
    <w:rPr>
      <w:color w:val="0000FF" w:themeColor="hyperlink"/>
      <w:u w:val="single"/>
    </w:rPr>
  </w:style>
  <w:style w:type="paragraph" w:styleId="Header">
    <w:name w:val="header"/>
    <w:basedOn w:val="Normal"/>
    <w:link w:val="HeaderChar"/>
    <w:uiPriority w:val="99"/>
    <w:semiHidden/>
    <w:unhideWhenUsed/>
    <w:rsid w:val="00F060E6"/>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F060E6"/>
  </w:style>
  <w:style w:type="paragraph" w:styleId="Footer">
    <w:name w:val="footer"/>
    <w:basedOn w:val="Normal"/>
    <w:link w:val="FooterChar"/>
    <w:uiPriority w:val="99"/>
    <w:semiHidden/>
    <w:unhideWhenUsed/>
    <w:rsid w:val="00F060E6"/>
    <w:pPr>
      <w:tabs>
        <w:tab w:val="center" w:pos="4680"/>
        <w:tab w:val="right" w:pos="9360"/>
      </w:tabs>
      <w:spacing w:before="0" w:after="0" w:line="240" w:lineRule="auto"/>
    </w:pPr>
  </w:style>
  <w:style w:type="character" w:customStyle="1" w:styleId="FooterChar">
    <w:name w:val="Footer Char"/>
    <w:basedOn w:val="DefaultParagraphFont"/>
    <w:link w:val="Footer"/>
    <w:uiPriority w:val="99"/>
    <w:semiHidden/>
    <w:rsid w:val="00F060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DACD3C-DFB4-487A-962E-8631D3E0656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2402</Words>
  <Characters>13695</Characters>
  <Application>Microsoft Office Word</Application>
  <DocSecurity>0</DocSecurity>
  <Lines>114</Lines>
  <Paragraphs>32</Paragraphs>
  <ScaleCrop>false</ScaleCrop>
  <Company/>
  <LinksUpToDate>false</LinksUpToDate>
  <CharactersWithSpaces>16065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2023-01-12T19:30:00Z</dcterms:created>
  <dcterms:modified xsi:type="dcterms:W3CDTF">2023-01-12T19:30:00Z</dcterms:modified>
</cp:coreProperties>
</file>