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395"/>
        <w:gridCol w:w="5237"/>
      </w:tblGrid>
      <w:tr w:rsidR="00A81248" w:rsidRPr="00F50E51" w14:paraId="2D0703E4" w14:textId="77777777" w:rsidTr="00A31A5B">
        <w:tc>
          <w:tcPr>
            <w:tcW w:w="5395" w:type="dxa"/>
          </w:tcPr>
          <w:p w14:paraId="244FD837" w14:textId="77777777" w:rsidR="00A81248" w:rsidRPr="00F50E51" w:rsidRDefault="00A81248" w:rsidP="00515306">
            <w:pPr>
              <w:pStyle w:val="GraphicAnchor"/>
              <w:jc w:val="center"/>
              <w:rPr>
                <w:noProof/>
                <w:lang w:val="en-GB"/>
              </w:rPr>
            </w:pPr>
          </w:p>
        </w:tc>
        <w:tc>
          <w:tcPr>
            <w:tcW w:w="5237" w:type="dxa"/>
          </w:tcPr>
          <w:p w14:paraId="26267945" w14:textId="77777777" w:rsidR="00A81248" w:rsidRPr="00F50E51" w:rsidRDefault="00A81248" w:rsidP="00515306">
            <w:pPr>
              <w:pStyle w:val="GraphicAnchor"/>
              <w:jc w:val="center"/>
              <w:rPr>
                <w:noProof/>
                <w:lang w:val="en-GB"/>
              </w:rPr>
            </w:pPr>
          </w:p>
        </w:tc>
      </w:tr>
    </w:tbl>
    <w:p w14:paraId="22FC28F8" w14:textId="77777777" w:rsidR="00515306" w:rsidRPr="00A67B2A" w:rsidRDefault="00515306" w:rsidP="00515306">
      <w:pPr>
        <w:ind w:left="2160"/>
        <w:jc w:val="center"/>
        <w:rPr>
          <w:sz w:val="36"/>
          <w:szCs w:val="36"/>
          <w:lang w:val="en-GB" w:bidi="en-GB"/>
        </w:rPr>
      </w:pPr>
    </w:p>
    <w:p w14:paraId="4A54E544" w14:textId="77777777" w:rsidR="006855A8" w:rsidRPr="00A67B2A" w:rsidRDefault="006855A8">
      <w:pPr>
        <w:rPr>
          <w:i/>
          <w:sz w:val="36"/>
          <w:szCs w:val="36"/>
        </w:rPr>
      </w:pPr>
      <w:r w:rsidRPr="00A67B2A">
        <w:rPr>
          <w:rFonts w:ascii="Arial" w:hAnsi="Arial" w:cs="Arial"/>
          <w:noProof/>
          <w:sz w:val="36"/>
          <w:szCs w:val="36"/>
          <w:lang w:val="en-GB"/>
        </w:rPr>
        <w:t xml:space="preserve">                 Module: Introduction to Public Health</w:t>
      </w:r>
      <w:r w:rsidRPr="00A67B2A">
        <w:rPr>
          <w:i/>
          <w:sz w:val="36"/>
          <w:szCs w:val="36"/>
        </w:rPr>
        <w:t xml:space="preserve"> </w:t>
      </w:r>
    </w:p>
    <w:p w14:paraId="79E5B17A" w14:textId="77777777" w:rsidR="00C8451B" w:rsidRPr="00A67B2A" w:rsidRDefault="00C8451B" w:rsidP="00C8451B">
      <w:pPr>
        <w:spacing w:line="360" w:lineRule="auto"/>
        <w:jc w:val="center"/>
        <w:rPr>
          <w:rFonts w:ascii="Arial" w:hAnsi="Arial" w:cs="Arial"/>
          <w:sz w:val="36"/>
          <w:szCs w:val="36"/>
          <w:lang w:val="en-GB" w:bidi="en-GB"/>
        </w:rPr>
      </w:pPr>
    </w:p>
    <w:p w14:paraId="640D7E53" w14:textId="4028D7A5" w:rsidR="00C8451B" w:rsidRPr="00A67B2A" w:rsidRDefault="00C8451B" w:rsidP="00C8451B">
      <w:pPr>
        <w:spacing w:line="360" w:lineRule="auto"/>
        <w:jc w:val="center"/>
        <w:rPr>
          <w:rFonts w:ascii="Arial" w:hAnsi="Arial" w:cs="Arial"/>
          <w:sz w:val="36"/>
          <w:szCs w:val="36"/>
          <w:lang w:val="en-GB" w:bidi="en-GB"/>
        </w:rPr>
      </w:pPr>
      <w:r w:rsidRPr="00A67B2A">
        <w:rPr>
          <w:rFonts w:ascii="Arial" w:hAnsi="Arial" w:cs="Arial"/>
          <w:sz w:val="36"/>
          <w:szCs w:val="36"/>
          <w:lang w:val="en-GB" w:bidi="en-GB"/>
        </w:rPr>
        <w:t>Assignment Title: Report on a Health Issue</w:t>
      </w:r>
    </w:p>
    <w:p w14:paraId="1BC7944A" w14:textId="77777777" w:rsidR="00B04C5C" w:rsidRPr="00A67B2A" w:rsidRDefault="00B04C5C" w:rsidP="00B04C5C">
      <w:pPr>
        <w:pStyle w:val="Heading2"/>
        <w:jc w:val="center"/>
        <w:rPr>
          <w:rFonts w:ascii="Arial" w:hAnsi="Arial" w:cs="Arial"/>
          <w:i w:val="0"/>
          <w:iCs/>
          <w:noProof/>
          <w:color w:val="000000" w:themeColor="text1"/>
          <w:sz w:val="36"/>
          <w:szCs w:val="36"/>
          <w:lang w:val="en-GB"/>
        </w:rPr>
      </w:pPr>
    </w:p>
    <w:p w14:paraId="0FDA43C7" w14:textId="77777777" w:rsidR="00B04C5C" w:rsidRPr="00A67B2A" w:rsidRDefault="00B04C5C" w:rsidP="00B04C5C">
      <w:pPr>
        <w:pStyle w:val="Heading2"/>
        <w:jc w:val="center"/>
        <w:rPr>
          <w:rFonts w:ascii="Arial" w:hAnsi="Arial" w:cs="Arial"/>
          <w:i w:val="0"/>
          <w:iCs/>
          <w:noProof/>
          <w:color w:val="000000" w:themeColor="text1"/>
          <w:sz w:val="36"/>
          <w:szCs w:val="36"/>
          <w:lang w:val="en-GB"/>
        </w:rPr>
      </w:pPr>
    </w:p>
    <w:p w14:paraId="4928A748" w14:textId="52909613" w:rsidR="00B04C5C" w:rsidRPr="00A67B2A" w:rsidRDefault="00B04C5C" w:rsidP="00B04C5C">
      <w:pPr>
        <w:pStyle w:val="Heading2"/>
        <w:jc w:val="center"/>
        <w:rPr>
          <w:rFonts w:ascii="Arial" w:hAnsi="Arial" w:cs="Arial"/>
          <w:i w:val="0"/>
          <w:iCs/>
          <w:noProof/>
          <w:color w:val="000000" w:themeColor="text1"/>
          <w:sz w:val="36"/>
          <w:szCs w:val="36"/>
          <w:lang w:val="en-GB"/>
        </w:rPr>
      </w:pPr>
      <w:r w:rsidRPr="00A67B2A">
        <w:rPr>
          <w:rFonts w:ascii="Arial" w:hAnsi="Arial" w:cs="Arial"/>
          <w:i w:val="0"/>
          <w:iCs/>
          <w:noProof/>
          <w:color w:val="000000" w:themeColor="text1"/>
          <w:sz w:val="36"/>
          <w:szCs w:val="36"/>
          <w:lang w:val="en-GB"/>
        </w:rPr>
        <w:t>Module Code: LCHS4008</w:t>
      </w:r>
    </w:p>
    <w:p w14:paraId="6C6A2B5D" w14:textId="77777777" w:rsidR="005155E5" w:rsidRPr="00A67B2A" w:rsidRDefault="005155E5" w:rsidP="005155E5">
      <w:pPr>
        <w:pStyle w:val="Heading2"/>
        <w:jc w:val="center"/>
        <w:rPr>
          <w:rFonts w:ascii="Arial" w:hAnsi="Arial" w:cs="Arial"/>
          <w:i w:val="0"/>
          <w:iCs/>
          <w:noProof/>
          <w:color w:val="000000" w:themeColor="text1"/>
          <w:sz w:val="36"/>
          <w:szCs w:val="36"/>
          <w:lang w:val="en-GB"/>
        </w:rPr>
      </w:pPr>
    </w:p>
    <w:p w14:paraId="71163950" w14:textId="400E8A44" w:rsidR="005155E5" w:rsidRPr="00A67B2A" w:rsidRDefault="005155E5" w:rsidP="005155E5">
      <w:pPr>
        <w:pStyle w:val="Heading2"/>
        <w:jc w:val="center"/>
        <w:rPr>
          <w:rFonts w:ascii="Arial" w:hAnsi="Arial" w:cs="Arial"/>
          <w:i w:val="0"/>
          <w:iCs/>
          <w:noProof/>
          <w:color w:val="000000" w:themeColor="text1"/>
          <w:sz w:val="36"/>
          <w:szCs w:val="36"/>
          <w:lang w:val="en-GB" w:bidi="en-GB"/>
        </w:rPr>
      </w:pPr>
      <w:r w:rsidRPr="00A67B2A">
        <w:rPr>
          <w:rFonts w:ascii="Arial" w:hAnsi="Arial" w:cs="Arial"/>
          <w:i w:val="0"/>
          <w:iCs/>
          <w:noProof/>
          <w:color w:val="000000" w:themeColor="text1"/>
          <w:sz w:val="36"/>
          <w:szCs w:val="36"/>
          <w:lang w:val="en-GB"/>
        </w:rPr>
        <w:t>COMPONENT</w:t>
      </w:r>
      <w:r w:rsidRPr="00A67B2A">
        <w:rPr>
          <w:rFonts w:ascii="Arial" w:hAnsi="Arial" w:cs="Arial"/>
          <w:i w:val="0"/>
          <w:iCs/>
          <w:noProof/>
          <w:color w:val="000000" w:themeColor="text1"/>
          <w:sz w:val="36"/>
          <w:szCs w:val="36"/>
          <w:lang w:val="en-GB" w:bidi="en-GB"/>
        </w:rPr>
        <w:t xml:space="preserve"> 2</w:t>
      </w:r>
    </w:p>
    <w:p w14:paraId="67C8CD4D" w14:textId="77777777" w:rsidR="00C17FE4" w:rsidRPr="00A67B2A" w:rsidRDefault="00C17FE4" w:rsidP="00C17FE4">
      <w:pPr>
        <w:jc w:val="center"/>
        <w:rPr>
          <w:rFonts w:ascii="Arial" w:eastAsiaTheme="majorEastAsia" w:hAnsi="Arial" w:cs="Arial"/>
          <w:i/>
          <w:noProof/>
          <w:color w:val="00C1C7" w:themeColor="accent2"/>
          <w:sz w:val="36"/>
          <w:szCs w:val="36"/>
          <w:lang w:val="en-GB"/>
        </w:rPr>
      </w:pPr>
    </w:p>
    <w:p w14:paraId="4A18E405" w14:textId="6B360E14" w:rsidR="00C17FE4" w:rsidRPr="00A67B2A" w:rsidRDefault="00C17FE4" w:rsidP="00C17FE4">
      <w:pPr>
        <w:jc w:val="center"/>
        <w:rPr>
          <w:rFonts w:ascii="Arial" w:eastAsiaTheme="majorEastAsia" w:hAnsi="Arial" w:cs="Arial"/>
          <w:iCs/>
          <w:noProof/>
          <w:color w:val="000000" w:themeColor="text1"/>
          <w:sz w:val="36"/>
          <w:szCs w:val="36"/>
          <w:lang w:val="en-GB"/>
        </w:rPr>
      </w:pPr>
      <w:r w:rsidRPr="00A67B2A">
        <w:rPr>
          <w:rFonts w:ascii="Arial" w:eastAsiaTheme="majorEastAsia" w:hAnsi="Arial" w:cs="Arial"/>
          <w:iCs/>
          <w:noProof/>
          <w:color w:val="000000" w:themeColor="text1"/>
          <w:sz w:val="36"/>
          <w:szCs w:val="36"/>
          <w:lang w:val="en-GB"/>
        </w:rPr>
        <w:t>Student name:</w:t>
      </w:r>
      <w:r w:rsidR="00786628" w:rsidRPr="00A67B2A">
        <w:rPr>
          <w:rFonts w:ascii="Arial" w:eastAsiaTheme="majorEastAsia" w:hAnsi="Arial" w:cs="Arial"/>
          <w:iCs/>
          <w:noProof/>
          <w:color w:val="000000" w:themeColor="text1"/>
          <w:sz w:val="36"/>
          <w:szCs w:val="36"/>
          <w:lang w:val="en-GB"/>
        </w:rPr>
        <w:t xml:space="preserve"> </w:t>
      </w:r>
      <w:r w:rsidRPr="00A67B2A">
        <w:rPr>
          <w:rFonts w:ascii="Arial" w:eastAsiaTheme="majorEastAsia" w:hAnsi="Arial" w:cs="Arial"/>
          <w:iCs/>
          <w:noProof/>
          <w:color w:val="000000" w:themeColor="text1"/>
          <w:sz w:val="36"/>
          <w:szCs w:val="36"/>
          <w:lang w:val="en-GB"/>
        </w:rPr>
        <w:t>Sunny Umweni</w:t>
      </w:r>
    </w:p>
    <w:p w14:paraId="1897C276" w14:textId="77777777" w:rsidR="002B502C" w:rsidRPr="00A67B2A" w:rsidRDefault="002B502C" w:rsidP="002B502C">
      <w:pPr>
        <w:jc w:val="center"/>
        <w:rPr>
          <w:rFonts w:ascii="Arial" w:eastAsiaTheme="majorEastAsia" w:hAnsi="Arial" w:cs="Arial"/>
          <w:iCs/>
          <w:noProof/>
          <w:color w:val="000000" w:themeColor="text1"/>
          <w:sz w:val="36"/>
          <w:szCs w:val="36"/>
          <w:lang w:val="en-GB"/>
        </w:rPr>
      </w:pPr>
    </w:p>
    <w:p w14:paraId="06E050FE" w14:textId="21E814A3" w:rsidR="00135518" w:rsidRPr="00A67B2A" w:rsidRDefault="002B502C" w:rsidP="00135518">
      <w:pPr>
        <w:jc w:val="center"/>
        <w:rPr>
          <w:rFonts w:ascii="Arial" w:eastAsiaTheme="majorEastAsia" w:hAnsi="Arial" w:cs="Arial"/>
          <w:iCs/>
          <w:noProof/>
          <w:color w:val="000000" w:themeColor="text1"/>
          <w:sz w:val="36"/>
          <w:szCs w:val="36"/>
          <w:lang w:val="en-GB"/>
        </w:rPr>
      </w:pPr>
      <w:r w:rsidRPr="00A67B2A">
        <w:rPr>
          <w:rFonts w:ascii="Arial" w:eastAsiaTheme="majorEastAsia" w:hAnsi="Arial" w:cs="Arial"/>
          <w:iCs/>
          <w:noProof/>
          <w:color w:val="000000" w:themeColor="text1"/>
          <w:sz w:val="36"/>
          <w:szCs w:val="36"/>
          <w:lang w:val="en-GB"/>
        </w:rPr>
        <w:t>Student ID 2435110</w:t>
      </w:r>
    </w:p>
    <w:p w14:paraId="52C125B1" w14:textId="77777777" w:rsidR="00786628" w:rsidRPr="00A67B2A" w:rsidRDefault="00786628" w:rsidP="00135518">
      <w:pPr>
        <w:jc w:val="center"/>
        <w:rPr>
          <w:rFonts w:ascii="Arial" w:eastAsiaTheme="majorEastAsia" w:hAnsi="Arial" w:cs="Arial"/>
          <w:iCs/>
          <w:noProof/>
          <w:color w:val="000000" w:themeColor="text1"/>
          <w:sz w:val="36"/>
          <w:szCs w:val="36"/>
          <w:lang w:val="en-GB"/>
        </w:rPr>
      </w:pPr>
    </w:p>
    <w:p w14:paraId="664D1667" w14:textId="13C6F567" w:rsidR="0080592E" w:rsidRPr="00FA55C0" w:rsidRDefault="00DD0B36" w:rsidP="00135518">
      <w:pPr>
        <w:jc w:val="center"/>
        <w:rPr>
          <w:noProof/>
          <w:sz w:val="52"/>
          <w:szCs w:val="52"/>
          <w:lang w:val="en-GB"/>
        </w:rPr>
      </w:pPr>
      <w:r w:rsidRPr="00A67B2A">
        <w:rPr>
          <w:rFonts w:ascii="Arial" w:eastAsiaTheme="majorEastAsia" w:hAnsi="Arial" w:cs="Arial"/>
          <w:iCs/>
          <w:noProof/>
          <w:color w:val="000000" w:themeColor="text1"/>
          <w:sz w:val="36"/>
          <w:szCs w:val="36"/>
          <w:lang w:val="en-GB"/>
        </w:rPr>
        <w:t>Lecturer Hajra Mustasim</w:t>
      </w:r>
      <w:r w:rsidR="00135518" w:rsidRPr="00FA55C0">
        <w:rPr>
          <w:noProof/>
          <w:sz w:val="52"/>
          <w:szCs w:val="52"/>
          <w:lang w:val="en-GB"/>
        </w:rPr>
        <w:br w:type="textWrapping" w:clear="all"/>
      </w:r>
    </w:p>
    <w:p w14:paraId="56CD130F" w14:textId="77777777" w:rsidR="00786628" w:rsidRDefault="00786628" w:rsidP="00135518">
      <w:pPr>
        <w:jc w:val="center"/>
        <w:rPr>
          <w:noProof/>
          <w:lang w:val="en-GB"/>
        </w:rPr>
      </w:pPr>
    </w:p>
    <w:p w14:paraId="6760938C" w14:textId="77777777" w:rsidR="00786628" w:rsidRDefault="00786628" w:rsidP="00135518">
      <w:pPr>
        <w:jc w:val="center"/>
        <w:rPr>
          <w:noProof/>
          <w:lang w:val="en-GB"/>
        </w:rPr>
      </w:pPr>
    </w:p>
    <w:p w14:paraId="20F36BD0" w14:textId="77777777" w:rsidR="00786628" w:rsidRDefault="00786628" w:rsidP="00135518">
      <w:pPr>
        <w:jc w:val="center"/>
        <w:rPr>
          <w:noProof/>
          <w:lang w:val="en-GB"/>
        </w:rPr>
      </w:pPr>
    </w:p>
    <w:p w14:paraId="69BA3A55" w14:textId="77777777" w:rsidR="00786628" w:rsidRDefault="00786628" w:rsidP="00135518">
      <w:pPr>
        <w:jc w:val="center"/>
        <w:rPr>
          <w:noProof/>
          <w:lang w:val="en-GB"/>
        </w:rPr>
      </w:pPr>
    </w:p>
    <w:p w14:paraId="0B13EF38" w14:textId="77777777" w:rsidR="00786628" w:rsidRDefault="00786628" w:rsidP="00135518">
      <w:pPr>
        <w:jc w:val="center"/>
        <w:rPr>
          <w:noProof/>
          <w:lang w:val="en-GB"/>
        </w:rPr>
      </w:pPr>
    </w:p>
    <w:p w14:paraId="4EC0C74E" w14:textId="77777777" w:rsidR="00786628" w:rsidRDefault="00786628" w:rsidP="00135518">
      <w:pPr>
        <w:jc w:val="center"/>
        <w:rPr>
          <w:noProof/>
          <w:lang w:val="en-GB"/>
        </w:rPr>
      </w:pPr>
    </w:p>
    <w:p w14:paraId="39732901" w14:textId="77777777" w:rsidR="00786628" w:rsidRDefault="00786628" w:rsidP="00135518">
      <w:pPr>
        <w:jc w:val="center"/>
        <w:rPr>
          <w:noProof/>
          <w:lang w:val="en-GB"/>
        </w:rPr>
      </w:pPr>
    </w:p>
    <w:p w14:paraId="10A0FA0E" w14:textId="77777777" w:rsidR="00786628" w:rsidRDefault="00786628" w:rsidP="00135518">
      <w:pPr>
        <w:jc w:val="center"/>
        <w:rPr>
          <w:noProof/>
          <w:lang w:val="en-GB"/>
        </w:rPr>
      </w:pPr>
    </w:p>
    <w:p w14:paraId="0E6A8FDE" w14:textId="77777777" w:rsidR="00786628" w:rsidRDefault="00786628" w:rsidP="00135518">
      <w:pPr>
        <w:jc w:val="center"/>
        <w:rPr>
          <w:noProof/>
          <w:lang w:val="en-GB"/>
        </w:rPr>
      </w:pPr>
    </w:p>
    <w:p w14:paraId="7D086E54" w14:textId="77777777" w:rsidR="00786628" w:rsidRDefault="00786628" w:rsidP="00135518">
      <w:pPr>
        <w:jc w:val="center"/>
        <w:rPr>
          <w:noProof/>
          <w:lang w:val="en-GB"/>
        </w:rPr>
      </w:pPr>
    </w:p>
    <w:p w14:paraId="3305A933" w14:textId="77777777" w:rsidR="00786628" w:rsidRDefault="00786628" w:rsidP="00135518">
      <w:pPr>
        <w:jc w:val="center"/>
        <w:rPr>
          <w:noProof/>
          <w:lang w:val="en-GB"/>
        </w:rPr>
      </w:pPr>
    </w:p>
    <w:p w14:paraId="4FE4C56A" w14:textId="77777777" w:rsidR="00786628" w:rsidRDefault="00786628" w:rsidP="00135518">
      <w:pPr>
        <w:jc w:val="center"/>
        <w:rPr>
          <w:noProof/>
          <w:lang w:val="en-GB"/>
        </w:rPr>
      </w:pPr>
    </w:p>
    <w:p w14:paraId="563401F7" w14:textId="77777777" w:rsidR="00786628" w:rsidRDefault="00786628" w:rsidP="00135518">
      <w:pPr>
        <w:jc w:val="center"/>
        <w:rPr>
          <w:noProof/>
          <w:lang w:val="en-GB"/>
        </w:rPr>
      </w:pPr>
    </w:p>
    <w:p w14:paraId="36D07701" w14:textId="77777777" w:rsidR="00786628" w:rsidRDefault="00786628" w:rsidP="00135518">
      <w:pPr>
        <w:jc w:val="center"/>
        <w:rPr>
          <w:noProof/>
          <w:lang w:val="en-GB"/>
        </w:rPr>
      </w:pPr>
    </w:p>
    <w:p w14:paraId="150BA5F3" w14:textId="77777777" w:rsidR="00786628" w:rsidRDefault="00786628" w:rsidP="00135518">
      <w:pPr>
        <w:jc w:val="center"/>
        <w:rPr>
          <w:noProof/>
          <w:lang w:val="en-GB"/>
        </w:rPr>
      </w:pPr>
    </w:p>
    <w:p w14:paraId="7FBAD9FD" w14:textId="77777777" w:rsidR="00786628" w:rsidRDefault="00786628" w:rsidP="00135518">
      <w:pPr>
        <w:jc w:val="center"/>
        <w:rPr>
          <w:noProof/>
          <w:lang w:val="en-GB"/>
        </w:rPr>
      </w:pPr>
    </w:p>
    <w:p w14:paraId="2F100374" w14:textId="77777777" w:rsidR="00786628" w:rsidRDefault="00786628" w:rsidP="00135518">
      <w:pPr>
        <w:jc w:val="center"/>
        <w:rPr>
          <w:noProof/>
          <w:lang w:val="en-GB"/>
        </w:rPr>
      </w:pPr>
    </w:p>
    <w:p w14:paraId="74C1D877" w14:textId="77777777" w:rsidR="00786628" w:rsidRDefault="00786628" w:rsidP="00135518">
      <w:pPr>
        <w:jc w:val="center"/>
        <w:rPr>
          <w:noProof/>
          <w:lang w:val="en-GB"/>
        </w:rPr>
      </w:pPr>
    </w:p>
    <w:p w14:paraId="77ADE31C" w14:textId="77777777" w:rsidR="00786628" w:rsidRDefault="00786628" w:rsidP="00135518">
      <w:pPr>
        <w:jc w:val="center"/>
        <w:rPr>
          <w:noProof/>
          <w:lang w:val="en-GB"/>
        </w:rPr>
      </w:pPr>
    </w:p>
    <w:p w14:paraId="2F32E43F" w14:textId="77777777" w:rsidR="00786628" w:rsidRDefault="00786628" w:rsidP="00135518">
      <w:pPr>
        <w:jc w:val="center"/>
        <w:rPr>
          <w:noProof/>
          <w:lang w:val="en-GB"/>
        </w:rPr>
      </w:pPr>
    </w:p>
    <w:p w14:paraId="7CC34B8B" w14:textId="77777777" w:rsidR="00786628" w:rsidRPr="00F50E51" w:rsidRDefault="00786628" w:rsidP="00135518">
      <w:pPr>
        <w:jc w:val="center"/>
        <w:rPr>
          <w:noProof/>
          <w:lang w:val="en-GB"/>
        </w:rPr>
      </w:pPr>
    </w:p>
    <w:tbl>
      <w:tblPr>
        <w:tblW w:w="10669" w:type="dxa"/>
        <w:shd w:val="clear" w:color="auto" w:fill="EDF0F4" w:themeFill="accent3"/>
        <w:tblLayout w:type="fixed"/>
        <w:tblCellMar>
          <w:left w:w="0" w:type="dxa"/>
          <w:right w:w="0" w:type="dxa"/>
        </w:tblCellMar>
        <w:tblLook w:val="0600" w:firstRow="0" w:lastRow="0" w:firstColumn="0" w:lastColumn="0" w:noHBand="1" w:noVBand="1"/>
      </w:tblPr>
      <w:tblGrid>
        <w:gridCol w:w="424"/>
        <w:gridCol w:w="9074"/>
        <w:gridCol w:w="750"/>
        <w:gridCol w:w="421"/>
      </w:tblGrid>
      <w:tr w:rsidR="001205A1" w:rsidRPr="00F50E51" w14:paraId="47EED20D" w14:textId="77777777" w:rsidTr="0055303E">
        <w:trPr>
          <w:trHeight w:val="441"/>
        </w:trPr>
        <w:tc>
          <w:tcPr>
            <w:tcW w:w="424" w:type="dxa"/>
            <w:shd w:val="clear" w:color="auto" w:fill="EDF0F4" w:themeFill="accent3"/>
          </w:tcPr>
          <w:p w14:paraId="4AF9C657" w14:textId="77777777" w:rsidR="00A81248" w:rsidRPr="00F50E51" w:rsidRDefault="00A81248">
            <w:pPr>
              <w:rPr>
                <w:noProof/>
                <w:lang w:val="en-GB"/>
              </w:rPr>
            </w:pPr>
          </w:p>
        </w:tc>
        <w:tc>
          <w:tcPr>
            <w:tcW w:w="9074" w:type="dxa"/>
            <w:shd w:val="clear" w:color="auto" w:fill="EDF0F4" w:themeFill="accent3"/>
          </w:tcPr>
          <w:p w14:paraId="6B3AC561" w14:textId="77777777" w:rsidR="00A81248" w:rsidRPr="00F50E51" w:rsidRDefault="00A81248">
            <w:pPr>
              <w:rPr>
                <w:noProof/>
                <w:lang w:val="en-GB"/>
              </w:rPr>
            </w:pPr>
          </w:p>
        </w:tc>
        <w:tc>
          <w:tcPr>
            <w:tcW w:w="750" w:type="dxa"/>
            <w:shd w:val="clear" w:color="auto" w:fill="EDF0F4" w:themeFill="accent3"/>
          </w:tcPr>
          <w:p w14:paraId="48B308E8" w14:textId="77777777" w:rsidR="00A81248" w:rsidRPr="00F50E51" w:rsidRDefault="00A81248">
            <w:pPr>
              <w:rPr>
                <w:noProof/>
                <w:lang w:val="en-GB"/>
              </w:rPr>
            </w:pPr>
          </w:p>
        </w:tc>
        <w:tc>
          <w:tcPr>
            <w:tcW w:w="421" w:type="dxa"/>
            <w:shd w:val="clear" w:color="auto" w:fill="EDF0F4" w:themeFill="accent3"/>
          </w:tcPr>
          <w:p w14:paraId="17699110" w14:textId="77777777" w:rsidR="00A81248" w:rsidRPr="00F50E51" w:rsidRDefault="00A81248">
            <w:pPr>
              <w:rPr>
                <w:noProof/>
                <w:lang w:val="en-GB"/>
              </w:rPr>
            </w:pPr>
          </w:p>
        </w:tc>
      </w:tr>
      <w:tr w:rsidR="001205A1" w:rsidRPr="00F50E51" w14:paraId="7936D738" w14:textId="77777777" w:rsidTr="00152FF3">
        <w:trPr>
          <w:trHeight w:val="4663"/>
        </w:trPr>
        <w:tc>
          <w:tcPr>
            <w:tcW w:w="424" w:type="dxa"/>
            <w:shd w:val="clear" w:color="auto" w:fill="EDF0F4" w:themeFill="accent3"/>
          </w:tcPr>
          <w:p w14:paraId="2FFD2240" w14:textId="11178C1D" w:rsidR="001205A1" w:rsidRPr="00F50E51" w:rsidRDefault="00F041C6">
            <w:pPr>
              <w:rPr>
                <w:noProof/>
                <w:lang w:val="en-GB"/>
              </w:rPr>
            </w:pPr>
            <w:r>
              <w:rPr>
                <w:noProof/>
                <w:lang w:val="en-GB"/>
              </w:rPr>
              <w:lastRenderedPageBreak/>
              <w:t xml:space="preserve"> </w:t>
            </w:r>
          </w:p>
        </w:tc>
        <w:tc>
          <w:tcPr>
            <w:tcW w:w="9824" w:type="dxa"/>
            <w:gridSpan w:val="2"/>
            <w:shd w:val="clear" w:color="auto" w:fill="EDF0F4" w:themeFill="accent3"/>
          </w:tcPr>
          <w:p w14:paraId="59D9F6F3" w14:textId="77777777" w:rsidR="00657E3F" w:rsidRDefault="00932548" w:rsidP="00657E3F">
            <w:pPr>
              <w:pStyle w:val="Heading3"/>
              <w:rPr>
                <w:noProof/>
                <w:lang w:val="en-GB"/>
              </w:rPr>
            </w:pPr>
            <w:r w:rsidRPr="001647A5">
              <w:rPr>
                <w:noProof/>
                <w:lang w:val="en-GB"/>
              </w:rPr>
              <w:t>INTRODUCTION</w:t>
            </w:r>
          </w:p>
          <w:p w14:paraId="4FB4C934" w14:textId="77777777" w:rsidR="00657E3F" w:rsidRDefault="00657E3F" w:rsidP="00657E3F">
            <w:pPr>
              <w:pStyle w:val="Heading3"/>
              <w:rPr>
                <w:noProof/>
                <w:lang w:val="en-GB"/>
              </w:rPr>
            </w:pPr>
          </w:p>
          <w:p w14:paraId="67956379" w14:textId="16F9C29B" w:rsidR="004C47E5" w:rsidRPr="004C47E5" w:rsidRDefault="004C47E5" w:rsidP="004C47E5">
            <w:pPr>
              <w:pStyle w:val="Heading3"/>
              <w:spacing w:line="360" w:lineRule="auto"/>
              <w:rPr>
                <w:rFonts w:ascii="Arial" w:hAnsi="Arial" w:cs="Arial"/>
                <w:b w:val="0"/>
                <w:bCs/>
                <w:noProof/>
                <w:color w:val="auto"/>
                <w:sz w:val="22"/>
                <w:szCs w:val="22"/>
                <w:lang w:val="en-GB"/>
              </w:rPr>
            </w:pPr>
            <w:r w:rsidRPr="004C47E5">
              <w:rPr>
                <w:rFonts w:ascii="Arial" w:hAnsi="Arial" w:cs="Arial"/>
                <w:b w:val="0"/>
                <w:bCs/>
                <w:noProof/>
                <w:color w:val="auto"/>
                <w:sz w:val="22"/>
                <w:szCs w:val="22"/>
                <w:lang w:val="en-GB"/>
              </w:rPr>
              <w:t xml:space="preserve">Type 2 Diabetes is a long-term metabolic </w:t>
            </w:r>
            <w:r w:rsidR="001C47FA">
              <w:rPr>
                <w:rFonts w:ascii="Arial" w:hAnsi="Arial" w:cs="Arial"/>
                <w:b w:val="0"/>
                <w:bCs/>
                <w:noProof/>
                <w:color w:val="auto"/>
                <w:sz w:val="22"/>
                <w:szCs w:val="22"/>
                <w:lang w:val="en-GB"/>
              </w:rPr>
              <w:t>disease</w:t>
            </w:r>
            <w:r w:rsidRPr="004C47E5">
              <w:rPr>
                <w:rFonts w:ascii="Arial" w:hAnsi="Arial" w:cs="Arial"/>
                <w:b w:val="0"/>
                <w:bCs/>
                <w:noProof/>
                <w:color w:val="auto"/>
                <w:sz w:val="22"/>
                <w:szCs w:val="22"/>
                <w:lang w:val="en-GB"/>
              </w:rPr>
              <w:t xml:space="preserve"> characterised by insulin resistance and a lack of insulin that </w:t>
            </w:r>
            <w:r w:rsidR="001C47FA">
              <w:rPr>
                <w:rFonts w:ascii="Arial" w:hAnsi="Arial" w:cs="Arial"/>
                <w:b w:val="0"/>
                <w:bCs/>
                <w:noProof/>
                <w:color w:val="auto"/>
                <w:sz w:val="22"/>
                <w:szCs w:val="22"/>
                <w:lang w:val="en-GB"/>
              </w:rPr>
              <w:t>results in</w:t>
            </w:r>
            <w:r w:rsidRPr="004C47E5">
              <w:rPr>
                <w:rFonts w:ascii="Arial" w:hAnsi="Arial" w:cs="Arial"/>
                <w:b w:val="0"/>
                <w:bCs/>
                <w:noProof/>
                <w:color w:val="auto"/>
                <w:sz w:val="22"/>
                <w:szCs w:val="22"/>
                <w:lang w:val="en-GB"/>
              </w:rPr>
              <w:t xml:space="preserve"> excessive blood sugar</w:t>
            </w:r>
            <w:r w:rsidR="001C47FA">
              <w:rPr>
                <w:rFonts w:ascii="Arial" w:hAnsi="Arial" w:cs="Arial"/>
                <w:b w:val="0"/>
                <w:bCs/>
                <w:noProof/>
                <w:color w:val="auto"/>
                <w:sz w:val="22"/>
                <w:szCs w:val="22"/>
                <w:lang w:val="en-GB"/>
              </w:rPr>
              <w:t xml:space="preserve">, </w:t>
            </w:r>
            <w:r w:rsidR="00A75734">
              <w:rPr>
                <w:rFonts w:ascii="Arial" w:hAnsi="Arial" w:cs="Arial"/>
                <w:b w:val="0"/>
                <w:bCs/>
                <w:noProof/>
                <w:color w:val="auto"/>
                <w:sz w:val="22"/>
                <w:szCs w:val="22"/>
                <w:lang w:val="en-GB"/>
              </w:rPr>
              <w:t xml:space="preserve">which </w:t>
            </w:r>
            <w:r w:rsidR="00462D98">
              <w:rPr>
                <w:rFonts w:ascii="Arial" w:hAnsi="Arial" w:cs="Arial"/>
                <w:b w:val="0"/>
                <w:bCs/>
                <w:noProof/>
                <w:color w:val="auto"/>
                <w:sz w:val="22"/>
                <w:szCs w:val="22"/>
                <w:lang w:val="en-GB"/>
              </w:rPr>
              <w:t>gradually develops</w:t>
            </w:r>
            <w:r w:rsidR="00A03A7B">
              <w:rPr>
                <w:rFonts w:ascii="Arial" w:hAnsi="Arial" w:cs="Arial"/>
                <w:b w:val="0"/>
                <w:bCs/>
                <w:noProof/>
                <w:color w:val="auto"/>
                <w:sz w:val="22"/>
                <w:szCs w:val="22"/>
                <w:lang w:val="en-GB"/>
              </w:rPr>
              <w:t>, ca</w:t>
            </w:r>
            <w:r w:rsidR="001C35BF">
              <w:rPr>
                <w:rFonts w:ascii="Arial" w:hAnsi="Arial" w:cs="Arial"/>
                <w:b w:val="0"/>
                <w:bCs/>
                <w:noProof/>
                <w:color w:val="auto"/>
                <w:sz w:val="22"/>
                <w:szCs w:val="22"/>
                <w:lang w:val="en-GB"/>
              </w:rPr>
              <w:t>u</w:t>
            </w:r>
            <w:r w:rsidR="00A03A7B">
              <w:rPr>
                <w:rFonts w:ascii="Arial" w:hAnsi="Arial" w:cs="Arial"/>
                <w:b w:val="0"/>
                <w:bCs/>
                <w:noProof/>
                <w:color w:val="auto"/>
                <w:sz w:val="22"/>
                <w:szCs w:val="22"/>
                <w:lang w:val="en-GB"/>
              </w:rPr>
              <w:t xml:space="preserve">sing </w:t>
            </w:r>
            <w:r w:rsidRPr="004C47E5">
              <w:rPr>
                <w:rFonts w:ascii="Arial" w:hAnsi="Arial" w:cs="Arial"/>
                <w:b w:val="0"/>
                <w:bCs/>
                <w:noProof/>
                <w:color w:val="auto"/>
                <w:sz w:val="22"/>
                <w:szCs w:val="22"/>
                <w:lang w:val="en-GB"/>
              </w:rPr>
              <w:t>ha</w:t>
            </w:r>
            <w:r w:rsidR="001B2A16">
              <w:rPr>
                <w:rFonts w:ascii="Arial" w:hAnsi="Arial" w:cs="Arial"/>
                <w:b w:val="0"/>
                <w:bCs/>
                <w:noProof/>
                <w:color w:val="auto"/>
                <w:sz w:val="22"/>
                <w:szCs w:val="22"/>
                <w:lang w:val="en-GB"/>
              </w:rPr>
              <w:t xml:space="preserve">rm </w:t>
            </w:r>
            <w:r w:rsidRPr="004C47E5">
              <w:rPr>
                <w:rFonts w:ascii="Arial" w:hAnsi="Arial" w:cs="Arial"/>
                <w:b w:val="0"/>
                <w:bCs/>
                <w:noProof/>
                <w:color w:val="auto"/>
                <w:sz w:val="22"/>
                <w:szCs w:val="22"/>
                <w:lang w:val="en-GB"/>
              </w:rPr>
              <w:t>to</w:t>
            </w:r>
            <w:r w:rsidR="00ED60C0">
              <w:rPr>
                <w:rFonts w:ascii="Arial" w:hAnsi="Arial" w:cs="Arial"/>
                <w:b w:val="0"/>
                <w:bCs/>
                <w:noProof/>
                <w:color w:val="auto"/>
                <w:sz w:val="22"/>
                <w:szCs w:val="22"/>
                <w:lang w:val="en-GB"/>
              </w:rPr>
              <w:t xml:space="preserve"> some </w:t>
            </w:r>
            <w:r w:rsidR="0062774E">
              <w:rPr>
                <w:rFonts w:ascii="Arial" w:hAnsi="Arial" w:cs="Arial"/>
                <w:b w:val="0"/>
                <w:bCs/>
                <w:noProof/>
                <w:color w:val="auto"/>
                <w:sz w:val="22"/>
                <w:szCs w:val="22"/>
                <w:lang w:val="en-GB"/>
              </w:rPr>
              <w:t>vital</w:t>
            </w:r>
            <w:r w:rsidR="00ED60C0">
              <w:rPr>
                <w:rFonts w:ascii="Arial" w:hAnsi="Arial" w:cs="Arial"/>
                <w:b w:val="0"/>
                <w:bCs/>
                <w:noProof/>
                <w:color w:val="auto"/>
                <w:sz w:val="22"/>
                <w:szCs w:val="22"/>
                <w:lang w:val="en-GB"/>
              </w:rPr>
              <w:t xml:space="preserve"> organs of the body</w:t>
            </w:r>
            <w:r w:rsidR="00B66FB1">
              <w:rPr>
                <w:rFonts w:ascii="Arial" w:hAnsi="Arial" w:cs="Arial"/>
                <w:b w:val="0"/>
                <w:bCs/>
                <w:noProof/>
                <w:color w:val="auto"/>
                <w:sz w:val="22"/>
                <w:szCs w:val="22"/>
                <w:lang w:val="en-GB"/>
              </w:rPr>
              <w:t xml:space="preserve">.  Examples </w:t>
            </w:r>
            <w:r w:rsidR="0062774E">
              <w:rPr>
                <w:rFonts w:ascii="Arial" w:hAnsi="Arial" w:cs="Arial"/>
                <w:b w:val="0"/>
                <w:bCs/>
                <w:noProof/>
                <w:color w:val="auto"/>
                <w:sz w:val="22"/>
                <w:szCs w:val="22"/>
                <w:lang w:val="en-GB"/>
              </w:rPr>
              <w:t xml:space="preserve">are </w:t>
            </w:r>
            <w:r w:rsidRPr="004C47E5">
              <w:rPr>
                <w:rFonts w:ascii="Arial" w:hAnsi="Arial" w:cs="Arial"/>
                <w:b w:val="0"/>
                <w:bCs/>
                <w:noProof/>
                <w:color w:val="auto"/>
                <w:sz w:val="22"/>
                <w:szCs w:val="22"/>
                <w:lang w:val="en-GB"/>
              </w:rPr>
              <w:t xml:space="preserve">the eyes, kidneys, nerves, and cardiovascular </w:t>
            </w:r>
            <w:r w:rsidR="001C47FA">
              <w:rPr>
                <w:rFonts w:ascii="Arial" w:hAnsi="Arial" w:cs="Arial"/>
                <w:b w:val="0"/>
                <w:bCs/>
                <w:noProof/>
                <w:color w:val="auto"/>
                <w:sz w:val="22"/>
                <w:szCs w:val="22"/>
                <w:lang w:val="en-GB"/>
              </w:rPr>
              <w:t>system</w:t>
            </w:r>
            <w:r w:rsidRPr="004C47E5">
              <w:rPr>
                <w:rFonts w:ascii="Arial" w:hAnsi="Arial" w:cs="Arial"/>
                <w:b w:val="0"/>
                <w:bCs/>
                <w:noProof/>
                <w:color w:val="auto"/>
                <w:sz w:val="22"/>
                <w:szCs w:val="22"/>
                <w:lang w:val="en-GB"/>
              </w:rPr>
              <w:t xml:space="preserve"> (World Health Organisation, 2024).</w:t>
            </w:r>
          </w:p>
          <w:p w14:paraId="6915F9B0" w14:textId="11973344" w:rsidR="004C47E5" w:rsidRPr="004C47E5" w:rsidRDefault="004C47E5" w:rsidP="004C47E5">
            <w:pPr>
              <w:pStyle w:val="Heading3"/>
              <w:spacing w:line="360" w:lineRule="auto"/>
              <w:rPr>
                <w:rFonts w:ascii="Arial" w:hAnsi="Arial" w:cs="Arial"/>
                <w:b w:val="0"/>
                <w:bCs/>
                <w:noProof/>
                <w:color w:val="auto"/>
                <w:sz w:val="22"/>
                <w:szCs w:val="22"/>
                <w:lang w:val="en-GB"/>
              </w:rPr>
            </w:pPr>
          </w:p>
          <w:p w14:paraId="0B18C1E3" w14:textId="51B36D78" w:rsidR="004C47E5" w:rsidRPr="004C47E5" w:rsidRDefault="004C47E5" w:rsidP="004C47E5">
            <w:pPr>
              <w:pStyle w:val="Heading3"/>
              <w:spacing w:line="360" w:lineRule="auto"/>
              <w:rPr>
                <w:rFonts w:ascii="Arial" w:hAnsi="Arial" w:cs="Arial"/>
                <w:b w:val="0"/>
                <w:bCs/>
                <w:noProof/>
                <w:color w:val="auto"/>
                <w:sz w:val="22"/>
                <w:szCs w:val="22"/>
                <w:lang w:val="en-GB"/>
              </w:rPr>
            </w:pPr>
            <w:r w:rsidRPr="00B1033A">
              <w:rPr>
                <w:rFonts w:ascii="Arial" w:hAnsi="Arial" w:cs="Arial"/>
                <w:noProof/>
                <w:color w:val="auto"/>
                <w:sz w:val="22"/>
                <w:szCs w:val="22"/>
                <w:u w:val="single"/>
                <w:lang w:val="en-GB"/>
              </w:rPr>
              <w:t xml:space="preserve">Signs and </w:t>
            </w:r>
            <w:r w:rsidR="001C47FA" w:rsidRPr="00B1033A">
              <w:rPr>
                <w:rFonts w:ascii="Arial" w:hAnsi="Arial" w:cs="Arial"/>
                <w:noProof/>
                <w:color w:val="auto"/>
                <w:sz w:val="22"/>
                <w:szCs w:val="22"/>
                <w:u w:val="single"/>
                <w:lang w:val="en-GB"/>
              </w:rPr>
              <w:t>symptoms</w:t>
            </w:r>
            <w:r w:rsidRPr="004C47E5">
              <w:rPr>
                <w:rFonts w:ascii="Arial" w:hAnsi="Arial" w:cs="Arial"/>
                <w:b w:val="0"/>
                <w:bCs/>
                <w:noProof/>
                <w:color w:val="auto"/>
                <w:sz w:val="22"/>
                <w:szCs w:val="22"/>
                <w:lang w:val="en-GB"/>
              </w:rPr>
              <w:t xml:space="preserve"> can be identified as accelerated thirst, also known as polydipsia; </w:t>
            </w:r>
            <w:r w:rsidR="003E1824">
              <w:rPr>
                <w:rFonts w:ascii="Arial" w:hAnsi="Arial" w:cs="Arial"/>
                <w:b w:val="0"/>
                <w:bCs/>
                <w:noProof/>
                <w:color w:val="auto"/>
                <w:sz w:val="22"/>
                <w:szCs w:val="22"/>
                <w:lang w:val="en-GB"/>
              </w:rPr>
              <w:t xml:space="preserve">an </w:t>
            </w:r>
            <w:r w:rsidR="001C47FA">
              <w:rPr>
                <w:rFonts w:ascii="Arial" w:hAnsi="Arial" w:cs="Arial"/>
                <w:b w:val="0"/>
                <w:bCs/>
                <w:noProof/>
                <w:color w:val="auto"/>
                <w:sz w:val="22"/>
                <w:szCs w:val="22"/>
                <w:lang w:val="en-GB"/>
              </w:rPr>
              <w:t>increase in</w:t>
            </w:r>
            <w:r w:rsidRPr="004C47E5">
              <w:rPr>
                <w:rFonts w:ascii="Arial" w:hAnsi="Arial" w:cs="Arial"/>
                <w:b w:val="0"/>
                <w:bCs/>
                <w:noProof/>
                <w:color w:val="auto"/>
                <w:sz w:val="22"/>
                <w:szCs w:val="22"/>
                <w:lang w:val="en-GB"/>
              </w:rPr>
              <w:t xml:space="preserve"> urination</w:t>
            </w:r>
            <w:r w:rsidR="001C47FA">
              <w:rPr>
                <w:rFonts w:ascii="Arial" w:hAnsi="Arial" w:cs="Arial"/>
                <w:b w:val="0"/>
                <w:bCs/>
                <w:noProof/>
                <w:color w:val="auto"/>
                <w:sz w:val="22"/>
                <w:szCs w:val="22"/>
                <w:lang w:val="en-GB"/>
              </w:rPr>
              <w:t xml:space="preserve"> frequency</w:t>
            </w:r>
            <w:r w:rsidRPr="004C47E5">
              <w:rPr>
                <w:rFonts w:ascii="Arial" w:hAnsi="Arial" w:cs="Arial"/>
                <w:b w:val="0"/>
                <w:bCs/>
                <w:noProof/>
                <w:color w:val="auto"/>
                <w:sz w:val="22"/>
                <w:szCs w:val="22"/>
                <w:lang w:val="en-GB"/>
              </w:rPr>
              <w:t>, or polyuria; accidental weight loss, non-stop tiredness, terrible eyesight,</w:t>
            </w:r>
            <w:r w:rsidR="00007295">
              <w:rPr>
                <w:rFonts w:ascii="Arial" w:hAnsi="Arial" w:cs="Arial"/>
                <w:b w:val="0"/>
                <w:bCs/>
                <w:noProof/>
                <w:color w:val="auto"/>
                <w:sz w:val="22"/>
                <w:szCs w:val="22"/>
                <w:lang w:val="en-GB"/>
              </w:rPr>
              <w:t xml:space="preserve"> fruity</w:t>
            </w:r>
            <w:r w:rsidR="00217D3D">
              <w:rPr>
                <w:rFonts w:ascii="Arial" w:hAnsi="Arial" w:cs="Arial"/>
                <w:b w:val="0"/>
                <w:bCs/>
                <w:noProof/>
                <w:color w:val="auto"/>
                <w:sz w:val="22"/>
                <w:szCs w:val="22"/>
                <w:lang w:val="en-GB"/>
              </w:rPr>
              <w:t xml:space="preserve"> sweet breath</w:t>
            </w:r>
            <w:r w:rsidR="008F4B25">
              <w:rPr>
                <w:rFonts w:ascii="Arial" w:hAnsi="Arial" w:cs="Arial"/>
                <w:b w:val="0"/>
                <w:bCs/>
                <w:noProof/>
                <w:color w:val="auto"/>
                <w:sz w:val="22"/>
                <w:szCs w:val="22"/>
                <w:lang w:val="en-GB"/>
              </w:rPr>
              <w:t>, p</w:t>
            </w:r>
            <w:r w:rsidR="00242276">
              <w:rPr>
                <w:rFonts w:ascii="Arial" w:hAnsi="Arial" w:cs="Arial"/>
                <w:b w:val="0"/>
                <w:bCs/>
                <w:noProof/>
                <w:color w:val="auto"/>
                <w:sz w:val="22"/>
                <w:szCs w:val="22"/>
                <w:lang w:val="en-GB"/>
              </w:rPr>
              <w:t>al</w:t>
            </w:r>
            <w:r w:rsidR="008F4B25">
              <w:rPr>
                <w:rFonts w:ascii="Arial" w:hAnsi="Arial" w:cs="Arial"/>
                <w:b w:val="0"/>
                <w:bCs/>
                <w:noProof/>
                <w:color w:val="auto"/>
                <w:sz w:val="22"/>
                <w:szCs w:val="22"/>
                <w:lang w:val="en-GB"/>
              </w:rPr>
              <w:t>eness in skin col</w:t>
            </w:r>
            <w:r w:rsidR="00463F18">
              <w:rPr>
                <w:rFonts w:ascii="Arial" w:hAnsi="Arial" w:cs="Arial"/>
                <w:b w:val="0"/>
                <w:bCs/>
                <w:noProof/>
                <w:color w:val="auto"/>
                <w:sz w:val="22"/>
                <w:szCs w:val="22"/>
                <w:lang w:val="en-GB"/>
              </w:rPr>
              <w:t>our</w:t>
            </w:r>
            <w:r w:rsidR="00B4029E">
              <w:rPr>
                <w:rFonts w:ascii="Arial" w:hAnsi="Arial" w:cs="Arial"/>
                <w:b w:val="0"/>
                <w:bCs/>
                <w:noProof/>
                <w:color w:val="auto"/>
                <w:sz w:val="22"/>
                <w:szCs w:val="22"/>
                <w:lang w:val="en-GB"/>
              </w:rPr>
              <w:t xml:space="preserve">  </w:t>
            </w:r>
            <w:r w:rsidRPr="004C47E5">
              <w:rPr>
                <w:rFonts w:ascii="Arial" w:hAnsi="Arial" w:cs="Arial"/>
                <w:b w:val="0"/>
                <w:bCs/>
                <w:noProof/>
                <w:color w:val="auto"/>
                <w:sz w:val="22"/>
                <w:szCs w:val="22"/>
                <w:lang w:val="en-GB"/>
              </w:rPr>
              <w:t xml:space="preserve"> and healing of wounds taking longer than normal, but it's</w:t>
            </w:r>
            <w:r w:rsidR="001C47FA">
              <w:rPr>
                <w:rFonts w:ascii="Arial" w:hAnsi="Arial" w:cs="Arial"/>
                <w:b w:val="0"/>
                <w:bCs/>
                <w:noProof/>
                <w:color w:val="auto"/>
                <w:sz w:val="22"/>
                <w:szCs w:val="22"/>
                <w:lang w:val="en-GB"/>
              </w:rPr>
              <w:t xml:space="preserve"> </w:t>
            </w:r>
            <w:r w:rsidRPr="004C47E5">
              <w:rPr>
                <w:rFonts w:ascii="Arial" w:hAnsi="Arial" w:cs="Arial"/>
                <w:b w:val="0"/>
                <w:bCs/>
                <w:noProof/>
                <w:color w:val="auto"/>
                <w:sz w:val="22"/>
                <w:szCs w:val="22"/>
                <w:lang w:val="en-GB"/>
              </w:rPr>
              <w:t xml:space="preserve">hard for people to notice any signs and symptoms </w:t>
            </w:r>
            <w:r w:rsidR="00EB7F5E">
              <w:rPr>
                <w:rFonts w:ascii="Arial" w:hAnsi="Arial" w:cs="Arial"/>
                <w:b w:val="0"/>
                <w:bCs/>
                <w:noProof/>
                <w:color w:val="auto"/>
                <w:sz w:val="22"/>
                <w:szCs w:val="22"/>
                <w:lang w:val="en-GB"/>
              </w:rPr>
              <w:t>in</w:t>
            </w:r>
            <w:r w:rsidRPr="004C47E5">
              <w:rPr>
                <w:rFonts w:ascii="Arial" w:hAnsi="Arial" w:cs="Arial"/>
                <w:b w:val="0"/>
                <w:bCs/>
                <w:noProof/>
                <w:color w:val="auto"/>
                <w:sz w:val="22"/>
                <w:szCs w:val="22"/>
                <w:lang w:val="en-GB"/>
              </w:rPr>
              <w:t xml:space="preserve"> the early </w:t>
            </w:r>
            <w:r w:rsidR="00EB7F5E">
              <w:rPr>
                <w:rFonts w:ascii="Arial" w:hAnsi="Arial" w:cs="Arial"/>
                <w:b w:val="0"/>
                <w:bCs/>
                <w:noProof/>
                <w:color w:val="auto"/>
                <w:sz w:val="22"/>
                <w:szCs w:val="22"/>
                <w:lang w:val="en-GB"/>
              </w:rPr>
              <w:t>stages</w:t>
            </w:r>
            <w:r w:rsidRPr="004C47E5">
              <w:rPr>
                <w:rFonts w:ascii="Arial" w:hAnsi="Arial" w:cs="Arial"/>
                <w:b w:val="0"/>
                <w:bCs/>
                <w:noProof/>
                <w:color w:val="auto"/>
                <w:sz w:val="22"/>
                <w:szCs w:val="22"/>
                <w:lang w:val="en-GB"/>
              </w:rPr>
              <w:t xml:space="preserve"> (World Health Organisation, 2024)</w:t>
            </w:r>
          </w:p>
          <w:p w14:paraId="4FD2D8FC" w14:textId="406536D2" w:rsidR="004C47E5" w:rsidRPr="00BB3D14" w:rsidRDefault="0098522A" w:rsidP="004C47E5">
            <w:pPr>
              <w:pStyle w:val="Heading3"/>
              <w:rPr>
                <w:rFonts w:ascii="Arial" w:hAnsi="Arial" w:cs="Arial"/>
                <w:noProof/>
                <w:color w:val="auto"/>
                <w:sz w:val="22"/>
                <w:szCs w:val="22"/>
                <w:lang w:val="en-GB"/>
              </w:rPr>
            </w:pPr>
            <w:r w:rsidRPr="00BB3D14">
              <w:rPr>
                <w:rFonts w:ascii="Arial" w:hAnsi="Arial" w:cs="Arial"/>
                <w:noProof/>
                <w:color w:val="auto"/>
                <w:sz w:val="22"/>
                <w:szCs w:val="22"/>
                <w:lang w:val="en-GB"/>
              </w:rPr>
              <w:t>Incidence rate</w:t>
            </w:r>
          </w:p>
          <w:p w14:paraId="65EE3A55" w14:textId="54CE7E90" w:rsidR="00B00AA3" w:rsidRDefault="004C47E5" w:rsidP="004C47E5">
            <w:pPr>
              <w:spacing w:line="360" w:lineRule="auto"/>
              <w:rPr>
                <w:rFonts w:ascii="Arial" w:hAnsi="Arial" w:cs="Arial"/>
                <w:bCs/>
                <w:noProof/>
                <w:sz w:val="22"/>
                <w:szCs w:val="22"/>
                <w:lang w:val="en-GB"/>
              </w:rPr>
            </w:pPr>
            <w:r w:rsidRPr="004C47E5">
              <w:rPr>
                <w:rFonts w:ascii="Arial" w:hAnsi="Arial" w:cs="Arial"/>
                <w:bCs/>
                <w:noProof/>
                <w:sz w:val="22"/>
                <w:szCs w:val="22"/>
                <w:lang w:val="en-GB"/>
              </w:rPr>
              <w:t xml:space="preserve">According to </w:t>
            </w:r>
            <w:r w:rsidR="001C47FA">
              <w:rPr>
                <w:rFonts w:ascii="Arial" w:hAnsi="Arial" w:cs="Arial"/>
                <w:bCs/>
                <w:noProof/>
                <w:sz w:val="22"/>
                <w:szCs w:val="22"/>
                <w:lang w:val="en-GB"/>
              </w:rPr>
              <w:t xml:space="preserve">the </w:t>
            </w:r>
            <w:r w:rsidRPr="004C47E5">
              <w:rPr>
                <w:rFonts w:ascii="Arial" w:hAnsi="Arial" w:cs="Arial"/>
                <w:bCs/>
                <w:noProof/>
                <w:sz w:val="22"/>
                <w:szCs w:val="22"/>
                <w:lang w:val="en-GB"/>
              </w:rPr>
              <w:t xml:space="preserve">Diabetes Research &amp; Wellness Foundation, over five million people in the UK </w:t>
            </w:r>
            <w:r w:rsidR="001C35BF">
              <w:rPr>
                <w:rFonts w:ascii="Arial" w:hAnsi="Arial" w:cs="Arial"/>
                <w:bCs/>
                <w:noProof/>
                <w:sz w:val="22"/>
                <w:szCs w:val="22"/>
                <w:lang w:val="en-GB"/>
              </w:rPr>
              <w:t>have</w:t>
            </w:r>
            <w:r w:rsidRPr="004C47E5">
              <w:rPr>
                <w:rFonts w:ascii="Arial" w:hAnsi="Arial" w:cs="Arial"/>
                <w:bCs/>
                <w:noProof/>
                <w:sz w:val="22"/>
                <w:szCs w:val="22"/>
                <w:lang w:val="en-GB"/>
              </w:rPr>
              <w:t xml:space="preserve"> been </w:t>
            </w:r>
            <w:r w:rsidR="00FC6BA7">
              <w:rPr>
                <w:rFonts w:ascii="Arial" w:hAnsi="Arial" w:cs="Arial"/>
                <w:bCs/>
                <w:noProof/>
                <w:sz w:val="22"/>
                <w:szCs w:val="22"/>
                <w:lang w:val="en-GB"/>
              </w:rPr>
              <w:t xml:space="preserve">diagnosed </w:t>
            </w:r>
            <w:r w:rsidRPr="004C47E5">
              <w:rPr>
                <w:rFonts w:ascii="Arial" w:hAnsi="Arial" w:cs="Arial"/>
                <w:bCs/>
                <w:noProof/>
                <w:sz w:val="22"/>
                <w:szCs w:val="22"/>
                <w:lang w:val="en-GB"/>
              </w:rPr>
              <w:t xml:space="preserve">with diabetes, with about 90% of those instances being type 2 diabetes. A massive variety of </w:t>
            </w:r>
            <w:r w:rsidR="00FC6BA7">
              <w:rPr>
                <w:rFonts w:ascii="Arial" w:hAnsi="Arial" w:cs="Arial"/>
                <w:bCs/>
                <w:noProof/>
                <w:sz w:val="22"/>
                <w:szCs w:val="22"/>
                <w:lang w:val="en-GB"/>
              </w:rPr>
              <w:t>people</w:t>
            </w:r>
            <w:r w:rsidRPr="004C47E5">
              <w:rPr>
                <w:rFonts w:ascii="Arial" w:hAnsi="Arial" w:cs="Arial"/>
                <w:bCs/>
                <w:noProof/>
                <w:sz w:val="22"/>
                <w:szCs w:val="22"/>
                <w:lang w:val="en-GB"/>
              </w:rPr>
              <w:t xml:space="preserve"> remain undiagnosed or are at </w:t>
            </w:r>
            <w:r w:rsidR="00FC6BA7">
              <w:rPr>
                <w:rFonts w:ascii="Arial" w:hAnsi="Arial" w:cs="Arial"/>
                <w:bCs/>
                <w:noProof/>
                <w:sz w:val="22"/>
                <w:szCs w:val="22"/>
                <w:lang w:val="en-GB"/>
              </w:rPr>
              <w:t xml:space="preserve">an </w:t>
            </w:r>
            <w:r w:rsidRPr="004C47E5">
              <w:rPr>
                <w:rFonts w:ascii="Arial" w:hAnsi="Arial" w:cs="Arial"/>
                <w:bCs/>
                <w:noProof/>
                <w:sz w:val="22"/>
                <w:szCs w:val="22"/>
                <w:lang w:val="en-GB"/>
              </w:rPr>
              <w:t xml:space="preserve">excessive </w:t>
            </w:r>
            <w:r w:rsidR="00FC6BA7">
              <w:rPr>
                <w:rFonts w:ascii="Arial" w:hAnsi="Arial" w:cs="Arial"/>
                <w:bCs/>
                <w:noProof/>
                <w:sz w:val="22"/>
                <w:szCs w:val="22"/>
                <w:lang w:val="en-GB"/>
              </w:rPr>
              <w:t>risk</w:t>
            </w:r>
            <w:r w:rsidRPr="004C47E5">
              <w:rPr>
                <w:rFonts w:ascii="Arial" w:hAnsi="Arial" w:cs="Arial"/>
                <w:bCs/>
                <w:noProof/>
                <w:sz w:val="22"/>
                <w:szCs w:val="22"/>
                <w:lang w:val="en-GB"/>
              </w:rPr>
              <w:t xml:space="preserve">, which creates a substantial stress on each </w:t>
            </w:r>
            <w:r w:rsidR="00FC6BA7">
              <w:rPr>
                <w:rFonts w:ascii="Arial" w:hAnsi="Arial" w:cs="Arial"/>
                <w:bCs/>
                <w:noProof/>
                <w:sz w:val="22"/>
                <w:szCs w:val="22"/>
                <w:lang w:val="en-GB"/>
              </w:rPr>
              <w:t>person</w:t>
            </w:r>
            <w:r w:rsidRPr="004C47E5">
              <w:rPr>
                <w:rFonts w:ascii="Arial" w:hAnsi="Arial" w:cs="Arial"/>
                <w:bCs/>
                <w:noProof/>
                <w:sz w:val="22"/>
                <w:szCs w:val="22"/>
                <w:lang w:val="en-GB"/>
              </w:rPr>
              <w:t xml:space="preserve"> and NHS services (Drwf.Org.United </w:t>
            </w:r>
            <w:r w:rsidR="00EB7F5E">
              <w:rPr>
                <w:rFonts w:ascii="Arial" w:hAnsi="Arial" w:cs="Arial"/>
                <w:bCs/>
                <w:noProof/>
                <w:sz w:val="22"/>
                <w:szCs w:val="22"/>
                <w:lang w:val="en-GB"/>
              </w:rPr>
              <w:t>Kingdom</w:t>
            </w:r>
            <w:r w:rsidRPr="004C47E5">
              <w:rPr>
                <w:rFonts w:ascii="Arial" w:hAnsi="Arial" w:cs="Arial"/>
                <w:bCs/>
                <w:noProof/>
                <w:sz w:val="22"/>
                <w:szCs w:val="22"/>
                <w:lang w:val="en-GB"/>
              </w:rPr>
              <w:t>, 2025).</w:t>
            </w:r>
          </w:p>
          <w:p w14:paraId="60245120" w14:textId="77777777" w:rsidR="004C47E5" w:rsidRPr="00333A13" w:rsidRDefault="004C47E5" w:rsidP="004C47E5">
            <w:pPr>
              <w:spacing w:line="360" w:lineRule="auto"/>
              <w:rPr>
                <w:sz w:val="22"/>
                <w:szCs w:val="22"/>
                <w:lang w:val="en-GB"/>
              </w:rPr>
            </w:pPr>
          </w:p>
          <w:p w14:paraId="7481D4DB" w14:textId="52352E32" w:rsidR="00304DC1" w:rsidRPr="00333A13" w:rsidRDefault="00AD08F4" w:rsidP="00333A13">
            <w:pPr>
              <w:spacing w:line="360" w:lineRule="auto"/>
              <w:rPr>
                <w:rFonts w:ascii="Arial" w:hAnsi="Arial" w:cs="Arial"/>
                <w:sz w:val="22"/>
                <w:szCs w:val="22"/>
                <w:lang w:val="en-GB"/>
              </w:rPr>
            </w:pPr>
            <w:r w:rsidRPr="00333A13">
              <w:rPr>
                <w:rFonts w:ascii="Arial" w:hAnsi="Arial" w:cs="Arial"/>
                <w:sz w:val="22"/>
                <w:szCs w:val="22"/>
                <w:lang w:val="en-GB"/>
              </w:rPr>
              <w:t>Currently, hundreds of millions of adults around the globe have diabetes, with recent estimat</w:t>
            </w:r>
            <w:r w:rsidR="00532AAF" w:rsidRPr="00333A13">
              <w:rPr>
                <w:rFonts w:ascii="Arial" w:hAnsi="Arial" w:cs="Arial"/>
                <w:sz w:val="22"/>
                <w:szCs w:val="22"/>
                <w:lang w:val="en-GB"/>
              </w:rPr>
              <w:t xml:space="preserve">ions </w:t>
            </w:r>
            <w:r w:rsidRPr="00333A13">
              <w:rPr>
                <w:rFonts w:ascii="Arial" w:hAnsi="Arial" w:cs="Arial"/>
                <w:sz w:val="22"/>
                <w:szCs w:val="22"/>
                <w:lang w:val="en-GB"/>
              </w:rPr>
              <w:t>suggesting the number exceeds 500 million. This</w:t>
            </w:r>
            <w:r w:rsidR="00AB5A98">
              <w:rPr>
                <w:rFonts w:ascii="Arial" w:hAnsi="Arial" w:cs="Arial"/>
                <w:sz w:val="22"/>
                <w:szCs w:val="22"/>
                <w:lang w:val="en-GB"/>
              </w:rPr>
              <w:t xml:space="preserve"> </w:t>
            </w:r>
            <w:r w:rsidR="00DD3902">
              <w:rPr>
                <w:rFonts w:ascii="Arial" w:hAnsi="Arial" w:cs="Arial"/>
                <w:sz w:val="22"/>
                <w:szCs w:val="22"/>
                <w:lang w:val="en-GB"/>
              </w:rPr>
              <w:t>number</w:t>
            </w:r>
            <w:r w:rsidRPr="00333A13">
              <w:rPr>
                <w:rFonts w:ascii="Arial" w:hAnsi="Arial" w:cs="Arial"/>
                <w:sz w:val="22"/>
                <w:szCs w:val="22"/>
                <w:lang w:val="en-GB"/>
              </w:rPr>
              <w:t xml:space="preserve"> has increased significantly in recent decades, </w:t>
            </w:r>
            <w:r w:rsidR="00844DF3">
              <w:rPr>
                <w:rFonts w:ascii="Arial" w:hAnsi="Arial" w:cs="Arial"/>
                <w:sz w:val="22"/>
                <w:szCs w:val="22"/>
                <w:lang w:val="en-GB"/>
              </w:rPr>
              <w:t>which has brought a</w:t>
            </w:r>
            <w:r w:rsidRPr="00333A13">
              <w:rPr>
                <w:rFonts w:ascii="Arial" w:hAnsi="Arial" w:cs="Arial"/>
                <w:sz w:val="22"/>
                <w:szCs w:val="22"/>
                <w:lang w:val="en-GB"/>
              </w:rPr>
              <w:t xml:space="preserve"> considerable </w:t>
            </w:r>
            <w:r w:rsidR="00844DF3">
              <w:rPr>
                <w:rFonts w:ascii="Arial" w:hAnsi="Arial" w:cs="Arial"/>
                <w:sz w:val="22"/>
                <w:szCs w:val="22"/>
                <w:lang w:val="en-GB"/>
              </w:rPr>
              <w:t>rate</w:t>
            </w:r>
            <w:r w:rsidRPr="00333A13">
              <w:rPr>
                <w:rFonts w:ascii="Arial" w:hAnsi="Arial" w:cs="Arial"/>
                <w:sz w:val="22"/>
                <w:szCs w:val="22"/>
                <w:lang w:val="en-GB"/>
              </w:rPr>
              <w:t xml:space="preserve"> of illness, death, and expenses for </w:t>
            </w:r>
            <w:r w:rsidR="009A1E43" w:rsidRPr="00333A13">
              <w:rPr>
                <w:rFonts w:ascii="Arial" w:hAnsi="Arial" w:cs="Arial"/>
                <w:sz w:val="22"/>
                <w:szCs w:val="22"/>
                <w:lang w:val="en-GB"/>
              </w:rPr>
              <w:t xml:space="preserve">the </w:t>
            </w:r>
            <w:r w:rsidRPr="00333A13">
              <w:rPr>
                <w:rFonts w:ascii="Arial" w:hAnsi="Arial" w:cs="Arial"/>
                <w:sz w:val="22"/>
                <w:szCs w:val="22"/>
                <w:lang w:val="en-GB"/>
              </w:rPr>
              <w:t xml:space="preserve">healthcare </w:t>
            </w:r>
            <w:r w:rsidR="009A1E43" w:rsidRPr="00333A13">
              <w:rPr>
                <w:rFonts w:ascii="Arial" w:hAnsi="Arial" w:cs="Arial"/>
                <w:sz w:val="22"/>
                <w:szCs w:val="22"/>
                <w:lang w:val="en-GB"/>
              </w:rPr>
              <w:t xml:space="preserve">sector (International </w:t>
            </w:r>
            <w:r w:rsidR="00E364B8" w:rsidRPr="00333A13">
              <w:rPr>
                <w:rFonts w:ascii="Arial" w:hAnsi="Arial" w:cs="Arial"/>
                <w:sz w:val="22"/>
                <w:szCs w:val="22"/>
                <w:lang w:val="en-GB"/>
              </w:rPr>
              <w:t>Diabetes Federation, 2025)</w:t>
            </w:r>
            <w:r w:rsidRPr="00333A13">
              <w:rPr>
                <w:rFonts w:ascii="Arial" w:hAnsi="Arial" w:cs="Arial"/>
                <w:sz w:val="22"/>
                <w:szCs w:val="22"/>
                <w:lang w:val="en-GB"/>
              </w:rPr>
              <w:t>.</w:t>
            </w:r>
          </w:p>
          <w:p w14:paraId="2B6C5DB9" w14:textId="4D8A96B0" w:rsidR="00D23F99" w:rsidRPr="00D23F99" w:rsidRDefault="00D23F99" w:rsidP="00D23F99">
            <w:pPr>
              <w:spacing w:line="360" w:lineRule="auto"/>
              <w:rPr>
                <w:sz w:val="22"/>
                <w:szCs w:val="22"/>
                <w:lang w:val="en-GB"/>
              </w:rPr>
            </w:pPr>
          </w:p>
        </w:tc>
        <w:tc>
          <w:tcPr>
            <w:tcW w:w="421" w:type="dxa"/>
            <w:shd w:val="clear" w:color="auto" w:fill="EDF0F4" w:themeFill="accent3"/>
          </w:tcPr>
          <w:p w14:paraId="77545466" w14:textId="5BDBB16E" w:rsidR="001205A1" w:rsidRPr="00F50E51" w:rsidRDefault="001205A1">
            <w:pPr>
              <w:rPr>
                <w:noProof/>
                <w:lang w:val="en-GB"/>
              </w:rPr>
            </w:pPr>
          </w:p>
        </w:tc>
      </w:tr>
      <w:tr w:rsidR="001205A1" w:rsidRPr="00F50E51" w14:paraId="453EE548" w14:textId="77777777" w:rsidTr="0055303E">
        <w:trPr>
          <w:trHeight w:val="9241"/>
        </w:trPr>
        <w:tc>
          <w:tcPr>
            <w:tcW w:w="424" w:type="dxa"/>
            <w:shd w:val="clear" w:color="auto" w:fill="EDF0F4" w:themeFill="accent3"/>
          </w:tcPr>
          <w:p w14:paraId="47EB7D73" w14:textId="77777777" w:rsidR="00A81248" w:rsidRPr="00F50E51" w:rsidRDefault="00A81248">
            <w:pPr>
              <w:rPr>
                <w:noProof/>
                <w:lang w:val="en-GB"/>
              </w:rPr>
            </w:pPr>
          </w:p>
        </w:tc>
        <w:tc>
          <w:tcPr>
            <w:tcW w:w="9074" w:type="dxa"/>
            <w:shd w:val="clear" w:color="auto" w:fill="EDF0F4" w:themeFill="accent3"/>
          </w:tcPr>
          <w:p w14:paraId="14303637" w14:textId="77777777" w:rsidR="006F1E5F" w:rsidRPr="001647A5" w:rsidRDefault="006F1E5F" w:rsidP="006F1E5F">
            <w:pPr>
              <w:pStyle w:val="Heading3"/>
              <w:rPr>
                <w:rFonts w:ascii="Arial" w:hAnsi="Arial" w:cs="Arial"/>
                <w:noProof/>
                <w:sz w:val="24"/>
                <w:lang w:val="en-GB"/>
              </w:rPr>
            </w:pPr>
            <w:r w:rsidRPr="001647A5">
              <w:rPr>
                <w:rFonts w:ascii="Arial" w:hAnsi="Arial" w:cs="Arial"/>
                <w:noProof/>
                <w:sz w:val="24"/>
                <w:lang w:val="en-GB"/>
              </w:rPr>
              <w:t>Consequences of Type 2 Diabetes in the Community and for the NHS</w:t>
            </w:r>
          </w:p>
          <w:p w14:paraId="489FF408" w14:textId="77777777" w:rsidR="006F1E5F" w:rsidRPr="00152FF3" w:rsidRDefault="006F1E5F" w:rsidP="006F1E5F">
            <w:pPr>
              <w:rPr>
                <w:rFonts w:ascii="Arial" w:hAnsi="Arial" w:cs="Arial"/>
                <w:lang w:val="en-GB"/>
              </w:rPr>
            </w:pPr>
          </w:p>
          <w:p w14:paraId="3ADF8463" w14:textId="762766EA" w:rsidR="008F52C0" w:rsidRPr="008F52C0" w:rsidRDefault="008F52C0" w:rsidP="008F52C0">
            <w:pPr>
              <w:spacing w:line="360" w:lineRule="auto"/>
              <w:rPr>
                <w:rFonts w:ascii="Arial" w:hAnsi="Arial" w:cs="Arial"/>
                <w:sz w:val="22"/>
                <w:szCs w:val="22"/>
                <w:lang w:val="en-GB"/>
              </w:rPr>
            </w:pPr>
            <w:r w:rsidRPr="008F52C0">
              <w:rPr>
                <w:rFonts w:ascii="Arial" w:hAnsi="Arial" w:cs="Arial"/>
                <w:sz w:val="22"/>
                <w:szCs w:val="22"/>
                <w:lang w:val="en-GB"/>
              </w:rPr>
              <w:t xml:space="preserve">Type 2 diabetes imposes an </w:t>
            </w:r>
            <w:r>
              <w:rPr>
                <w:rFonts w:ascii="Arial" w:hAnsi="Arial" w:cs="Arial"/>
                <w:sz w:val="22"/>
                <w:szCs w:val="22"/>
                <w:lang w:val="en-GB"/>
              </w:rPr>
              <w:t>ample number</w:t>
            </w:r>
            <w:r w:rsidRPr="008F52C0">
              <w:rPr>
                <w:rFonts w:ascii="Arial" w:hAnsi="Arial" w:cs="Arial"/>
                <w:sz w:val="22"/>
                <w:szCs w:val="22"/>
                <w:lang w:val="en-GB"/>
              </w:rPr>
              <w:t xml:space="preserve"> of clinical, social, and financial demanding situations on communities and the NHS. Clinically, inadequate management of diabetes raises the likelihood of each macrovascular </w:t>
            </w:r>
            <w:r>
              <w:rPr>
                <w:rFonts w:ascii="Arial" w:hAnsi="Arial" w:cs="Arial"/>
                <w:sz w:val="22"/>
                <w:szCs w:val="22"/>
                <w:lang w:val="en-GB"/>
              </w:rPr>
              <w:t>problem</w:t>
            </w:r>
            <w:r w:rsidRPr="008F52C0">
              <w:rPr>
                <w:rFonts w:ascii="Arial" w:hAnsi="Arial" w:cs="Arial"/>
                <w:sz w:val="22"/>
                <w:szCs w:val="22"/>
                <w:lang w:val="en-GB"/>
              </w:rPr>
              <w:t xml:space="preserve"> (inclusive of coronary heart attacks and strokes) and microvascular issues (such as kidney disorder, eye and nerve harm), ultimately affecting an individual's quality of life and leading to untimely death. At a community level, people with diabetes represent a huge portion of </w:t>
            </w:r>
            <w:r>
              <w:rPr>
                <w:rFonts w:ascii="Arial" w:hAnsi="Arial" w:cs="Arial"/>
                <w:sz w:val="22"/>
                <w:szCs w:val="22"/>
                <w:lang w:val="en-GB"/>
              </w:rPr>
              <w:t>those</w:t>
            </w:r>
            <w:r w:rsidRPr="008F52C0">
              <w:rPr>
                <w:rFonts w:ascii="Arial" w:hAnsi="Arial" w:cs="Arial"/>
                <w:sz w:val="22"/>
                <w:szCs w:val="22"/>
                <w:lang w:val="en-GB"/>
              </w:rPr>
              <w:t xml:space="preserve"> tormented by vascular diseases, the need for dialysis, and lower limb amputations, which locations ongoing care needs on households and healthcare offerings (Diabetes UK 2025). </w:t>
            </w:r>
          </w:p>
          <w:p w14:paraId="2BE6A42E" w14:textId="77777777" w:rsidR="008F52C0" w:rsidRPr="008F52C0" w:rsidRDefault="008F52C0" w:rsidP="008F52C0">
            <w:pPr>
              <w:spacing w:line="360" w:lineRule="auto"/>
              <w:rPr>
                <w:rFonts w:ascii="Arial" w:hAnsi="Arial" w:cs="Arial"/>
                <w:sz w:val="22"/>
                <w:szCs w:val="22"/>
                <w:lang w:val="en-GB"/>
              </w:rPr>
            </w:pPr>
          </w:p>
          <w:p w14:paraId="4A3546DC" w14:textId="75F6648C" w:rsidR="008F52C0" w:rsidRPr="008F52C0" w:rsidRDefault="008F52C0" w:rsidP="008F52C0">
            <w:pPr>
              <w:spacing w:line="360" w:lineRule="auto"/>
              <w:rPr>
                <w:rFonts w:ascii="Arial" w:hAnsi="Arial" w:cs="Arial"/>
                <w:sz w:val="22"/>
                <w:szCs w:val="22"/>
                <w:lang w:val="en-GB"/>
              </w:rPr>
            </w:pPr>
            <w:r w:rsidRPr="008F52C0">
              <w:rPr>
                <w:rFonts w:ascii="Arial" w:hAnsi="Arial" w:cs="Arial"/>
                <w:sz w:val="22"/>
                <w:szCs w:val="22"/>
                <w:lang w:val="en-GB"/>
              </w:rPr>
              <w:t>Economically, the NHS incurs both direct expenses for treatment (inclusive of medicines, tracking, professional consultations, dialysis, surgeries, and inpatient care) and indirect costs (which include time without work, casual caregiving, and disability), with diabetes care ingesting an increasing share of the constrained budget. Recent analyses from both the NHS and the government suggest that diabetes-related care and associated complications contribute disproportionately to secondary care utilisation and prices, while deficiencies in preventive offerings and care protocols</w:t>
            </w:r>
            <w:r w:rsidR="00E73B8F">
              <w:rPr>
                <w:rFonts w:ascii="Arial" w:hAnsi="Arial" w:cs="Arial"/>
                <w:sz w:val="22"/>
                <w:szCs w:val="22"/>
                <w:lang w:val="en-GB"/>
              </w:rPr>
              <w:t xml:space="preserve"> result in </w:t>
            </w:r>
            <w:r w:rsidRPr="008F52C0">
              <w:rPr>
                <w:rFonts w:ascii="Arial" w:hAnsi="Arial" w:cs="Arial"/>
                <w:sz w:val="22"/>
                <w:szCs w:val="22"/>
                <w:lang w:val="en-GB"/>
              </w:rPr>
              <w:t xml:space="preserve">avoidable hospitalisations and </w:t>
            </w:r>
            <w:r w:rsidR="00E73B8F">
              <w:rPr>
                <w:rFonts w:ascii="Arial" w:hAnsi="Arial" w:cs="Arial"/>
                <w:sz w:val="22"/>
                <w:szCs w:val="22"/>
                <w:lang w:val="en-GB"/>
              </w:rPr>
              <w:t>discomfort</w:t>
            </w:r>
            <w:r w:rsidR="00E73B8F" w:rsidRPr="008F52C0">
              <w:rPr>
                <w:rFonts w:ascii="Arial" w:hAnsi="Arial" w:cs="Arial"/>
                <w:sz w:val="22"/>
                <w:szCs w:val="22"/>
                <w:lang w:val="en-GB"/>
              </w:rPr>
              <w:t xml:space="preserve"> (</w:t>
            </w:r>
            <w:r w:rsidRPr="008F52C0">
              <w:rPr>
                <w:rFonts w:ascii="Arial" w:hAnsi="Arial" w:cs="Arial"/>
                <w:sz w:val="22"/>
                <w:szCs w:val="22"/>
                <w:lang w:val="en-GB"/>
              </w:rPr>
              <w:t>NHS England, 2025; GOV.UK, 2025).</w:t>
            </w:r>
          </w:p>
          <w:p w14:paraId="78EC5111" w14:textId="77777777" w:rsidR="008F52C0" w:rsidRPr="008F52C0" w:rsidRDefault="008F52C0" w:rsidP="008F52C0">
            <w:pPr>
              <w:spacing w:line="360" w:lineRule="auto"/>
              <w:rPr>
                <w:rFonts w:ascii="Arial" w:hAnsi="Arial" w:cs="Arial"/>
                <w:sz w:val="22"/>
                <w:szCs w:val="22"/>
                <w:lang w:val="en-GB"/>
              </w:rPr>
            </w:pPr>
          </w:p>
          <w:p w14:paraId="1CEEEFA4" w14:textId="7782423A" w:rsidR="008F52C0" w:rsidRPr="008F52C0" w:rsidRDefault="008F52C0" w:rsidP="008F52C0">
            <w:pPr>
              <w:spacing w:line="360" w:lineRule="auto"/>
              <w:rPr>
                <w:rFonts w:ascii="Arial" w:hAnsi="Arial" w:cs="Arial"/>
                <w:sz w:val="22"/>
                <w:szCs w:val="22"/>
                <w:lang w:val="en-GB"/>
              </w:rPr>
            </w:pPr>
            <w:r w:rsidRPr="008F52C0">
              <w:rPr>
                <w:rFonts w:ascii="Arial" w:hAnsi="Arial" w:cs="Arial"/>
                <w:sz w:val="22"/>
                <w:szCs w:val="22"/>
                <w:lang w:val="en-GB"/>
              </w:rPr>
              <w:t xml:space="preserve">On a social level, groups face the human impact of incapacity and dependency, which includes loss of earnings for each </w:t>
            </w:r>
            <w:r w:rsidR="00C1292D">
              <w:rPr>
                <w:rFonts w:ascii="Arial" w:hAnsi="Arial" w:cs="Arial"/>
                <w:sz w:val="22"/>
                <w:szCs w:val="22"/>
                <w:lang w:val="en-GB"/>
              </w:rPr>
              <w:t>person</w:t>
            </w:r>
            <w:r w:rsidRPr="008F52C0">
              <w:rPr>
                <w:rFonts w:ascii="Arial" w:hAnsi="Arial" w:cs="Arial"/>
                <w:sz w:val="22"/>
                <w:szCs w:val="22"/>
                <w:lang w:val="en-GB"/>
              </w:rPr>
              <w:t xml:space="preserve"> and caregivers, diminished involvement in work and social activities, and psychosocial pressure due to continuous sickness control. Some groups </w:t>
            </w:r>
            <w:r w:rsidR="00C1292D">
              <w:rPr>
                <w:rFonts w:ascii="Arial" w:hAnsi="Arial" w:cs="Arial"/>
                <w:sz w:val="22"/>
                <w:szCs w:val="22"/>
                <w:lang w:val="en-GB"/>
              </w:rPr>
              <w:t>face</w:t>
            </w:r>
            <w:r w:rsidRPr="008F52C0">
              <w:rPr>
                <w:rFonts w:ascii="Arial" w:hAnsi="Arial" w:cs="Arial"/>
                <w:sz w:val="22"/>
                <w:szCs w:val="22"/>
                <w:lang w:val="en-GB"/>
              </w:rPr>
              <w:t xml:space="preserve"> higher </w:t>
            </w:r>
            <w:r w:rsidR="00C1292D">
              <w:rPr>
                <w:rFonts w:ascii="Arial" w:hAnsi="Arial" w:cs="Arial"/>
                <w:sz w:val="22"/>
                <w:szCs w:val="22"/>
                <w:lang w:val="en-GB"/>
              </w:rPr>
              <w:t>risks</w:t>
            </w:r>
            <w:r w:rsidRPr="008F52C0">
              <w:rPr>
                <w:rFonts w:ascii="Arial" w:hAnsi="Arial" w:cs="Arial"/>
                <w:sz w:val="22"/>
                <w:szCs w:val="22"/>
                <w:lang w:val="en-GB"/>
              </w:rPr>
              <w:t xml:space="preserve"> </w:t>
            </w:r>
            <w:r w:rsidR="00C1292D">
              <w:rPr>
                <w:rFonts w:ascii="Arial" w:hAnsi="Arial" w:cs="Arial"/>
                <w:sz w:val="22"/>
                <w:szCs w:val="22"/>
                <w:lang w:val="en-GB"/>
              </w:rPr>
              <w:t>of</w:t>
            </w:r>
            <w:r w:rsidRPr="008F52C0">
              <w:rPr>
                <w:rFonts w:ascii="Arial" w:hAnsi="Arial" w:cs="Arial"/>
                <w:sz w:val="22"/>
                <w:szCs w:val="22"/>
                <w:lang w:val="en-GB"/>
              </w:rPr>
              <w:t xml:space="preserve"> diabetes because of socioeconomic hazards, ethnic backgrounds, and the presence of risk elements consisting of obesity and </w:t>
            </w:r>
            <w:r w:rsidR="00C1292D">
              <w:rPr>
                <w:rFonts w:ascii="Arial" w:hAnsi="Arial" w:cs="Arial"/>
                <w:sz w:val="22"/>
                <w:szCs w:val="22"/>
                <w:lang w:val="en-GB"/>
              </w:rPr>
              <w:t>a lack</w:t>
            </w:r>
            <w:r w:rsidRPr="008F52C0">
              <w:rPr>
                <w:rFonts w:ascii="Arial" w:hAnsi="Arial" w:cs="Arial"/>
                <w:sz w:val="22"/>
                <w:szCs w:val="22"/>
                <w:lang w:val="en-GB"/>
              </w:rPr>
              <w:t xml:space="preserve"> of physical </w:t>
            </w:r>
            <w:r w:rsidR="00C1292D">
              <w:rPr>
                <w:rFonts w:ascii="Arial" w:hAnsi="Arial" w:cs="Arial"/>
                <w:sz w:val="22"/>
                <w:szCs w:val="22"/>
                <w:lang w:val="en-GB"/>
              </w:rPr>
              <w:t>activity</w:t>
            </w:r>
            <w:r w:rsidRPr="008F52C0">
              <w:rPr>
                <w:rFonts w:ascii="Arial" w:hAnsi="Arial" w:cs="Arial"/>
                <w:sz w:val="22"/>
                <w:szCs w:val="22"/>
                <w:lang w:val="en-GB"/>
              </w:rPr>
              <w:t>, exacerbating fitness disparities and growing demand on local primary care and community sources (Public Health England 2018; Diabetes UK 2025).</w:t>
            </w:r>
          </w:p>
          <w:p w14:paraId="156C20CD" w14:textId="77777777" w:rsidR="008F52C0" w:rsidRPr="008F52C0" w:rsidRDefault="008F52C0" w:rsidP="008F52C0">
            <w:pPr>
              <w:spacing w:line="360" w:lineRule="auto"/>
              <w:rPr>
                <w:rFonts w:ascii="Arial" w:hAnsi="Arial" w:cs="Arial"/>
                <w:sz w:val="22"/>
                <w:szCs w:val="22"/>
                <w:lang w:val="en-GB"/>
              </w:rPr>
            </w:pPr>
          </w:p>
          <w:p w14:paraId="3CA56B24" w14:textId="7033111E" w:rsidR="006F1E5F" w:rsidRPr="00152FF3" w:rsidRDefault="008F52C0" w:rsidP="008F52C0">
            <w:pPr>
              <w:spacing w:line="360" w:lineRule="auto"/>
              <w:rPr>
                <w:rFonts w:ascii="Arial" w:hAnsi="Arial" w:cs="Arial"/>
                <w:sz w:val="22"/>
                <w:szCs w:val="22"/>
                <w:lang w:val="en-GB"/>
              </w:rPr>
            </w:pPr>
            <w:r w:rsidRPr="008F52C0">
              <w:rPr>
                <w:rFonts w:ascii="Arial" w:hAnsi="Arial" w:cs="Arial"/>
                <w:sz w:val="22"/>
                <w:szCs w:val="22"/>
                <w:lang w:val="en-GB"/>
              </w:rPr>
              <w:t>Currently, hundreds of millions of adults around the globe have diabetes, with recent estimations suggesting the number exceeds 500 million. This number has increased significantly in recent decades, which has brought a considerable rate of illness, death, and expenses for the healthcare sector (International Diabetes Federation, 2025).</w:t>
            </w:r>
          </w:p>
        </w:tc>
        <w:tc>
          <w:tcPr>
            <w:tcW w:w="750" w:type="dxa"/>
            <w:shd w:val="clear" w:color="auto" w:fill="EDF0F4" w:themeFill="accent3"/>
          </w:tcPr>
          <w:p w14:paraId="310C2796" w14:textId="44E12E30" w:rsidR="00A81248" w:rsidRPr="00F50E51" w:rsidRDefault="00A81248" w:rsidP="00A24793">
            <w:pPr>
              <w:jc w:val="right"/>
              <w:rPr>
                <w:noProof/>
                <w:lang w:val="en-GB"/>
              </w:rPr>
            </w:pPr>
          </w:p>
        </w:tc>
        <w:tc>
          <w:tcPr>
            <w:tcW w:w="421" w:type="dxa"/>
            <w:shd w:val="clear" w:color="auto" w:fill="EDF0F4" w:themeFill="accent3"/>
          </w:tcPr>
          <w:p w14:paraId="3A57615C" w14:textId="77777777" w:rsidR="00A81248" w:rsidRPr="00F50E51" w:rsidRDefault="00A81248">
            <w:pPr>
              <w:rPr>
                <w:noProof/>
                <w:lang w:val="en-GB"/>
              </w:rPr>
            </w:pPr>
          </w:p>
        </w:tc>
      </w:tr>
    </w:tbl>
    <w:p w14:paraId="18EED359" w14:textId="1C743688" w:rsidR="00E2705D" w:rsidRDefault="00E2705D" w:rsidP="00A24793">
      <w:pPr>
        <w:rPr>
          <w:noProof/>
          <w:lang w:val="en-GB"/>
        </w:rPr>
      </w:pPr>
    </w:p>
    <w:p w14:paraId="33EFB64C" w14:textId="54C99510" w:rsidR="0058381D" w:rsidRPr="001647A5" w:rsidRDefault="004C63AE" w:rsidP="0058381D">
      <w:pPr>
        <w:pStyle w:val="Heading3"/>
        <w:rPr>
          <w:rFonts w:ascii="Arial" w:hAnsi="Arial" w:cs="Arial"/>
          <w:noProof/>
          <w:sz w:val="24"/>
          <w:lang w:val="en-GB"/>
        </w:rPr>
      </w:pPr>
      <w:r w:rsidRPr="001647A5">
        <w:rPr>
          <w:rFonts w:ascii="Arial" w:hAnsi="Arial" w:cs="Arial"/>
          <w:noProof/>
          <w:sz w:val="24"/>
          <w:lang w:val="en-GB"/>
        </w:rPr>
        <w:t xml:space="preserve">Ways </w:t>
      </w:r>
      <w:r w:rsidR="0058381D" w:rsidRPr="001647A5">
        <w:rPr>
          <w:rFonts w:ascii="Arial" w:hAnsi="Arial" w:cs="Arial"/>
          <w:noProof/>
          <w:sz w:val="24"/>
          <w:lang w:val="en-GB"/>
        </w:rPr>
        <w:t>To Control Type 2 Diabete</w:t>
      </w:r>
      <w:r w:rsidR="003C34BC" w:rsidRPr="001647A5">
        <w:rPr>
          <w:rFonts w:ascii="Arial" w:hAnsi="Arial" w:cs="Arial"/>
          <w:noProof/>
          <w:sz w:val="24"/>
          <w:lang w:val="en-GB"/>
        </w:rPr>
        <w:t>s Disease</w:t>
      </w:r>
    </w:p>
    <w:p w14:paraId="15FBB8E8" w14:textId="77777777" w:rsidR="003C34BC" w:rsidRDefault="003C34BC" w:rsidP="003C34BC">
      <w:pPr>
        <w:rPr>
          <w:lang w:val="en-GB"/>
        </w:rPr>
      </w:pPr>
    </w:p>
    <w:p w14:paraId="6ACA249D" w14:textId="5917C394" w:rsidR="00F3729D" w:rsidRDefault="00F3729D" w:rsidP="00F3729D">
      <w:pPr>
        <w:spacing w:line="360" w:lineRule="auto"/>
        <w:rPr>
          <w:rFonts w:ascii="Arial" w:hAnsi="Arial" w:cs="Arial"/>
          <w:sz w:val="22"/>
          <w:szCs w:val="22"/>
        </w:rPr>
      </w:pPr>
      <w:r w:rsidRPr="00F3729D">
        <w:rPr>
          <w:rFonts w:ascii="Arial" w:hAnsi="Arial" w:cs="Arial"/>
          <w:sz w:val="22"/>
          <w:szCs w:val="22"/>
        </w:rPr>
        <w:t>Ways To Control Type 2 Diabetes Disease Management of type 2 diabetes includes multiple tactics and makes a speciality of preventing sudden metabolic issues</w:t>
      </w:r>
      <w:r w:rsidR="00E73B8F">
        <w:rPr>
          <w:rFonts w:ascii="Arial" w:hAnsi="Arial" w:cs="Arial"/>
          <w:sz w:val="22"/>
          <w:szCs w:val="22"/>
        </w:rPr>
        <w:t>,</w:t>
      </w:r>
      <w:r w:rsidRPr="00F3729D">
        <w:rPr>
          <w:rFonts w:ascii="Arial" w:hAnsi="Arial" w:cs="Arial"/>
          <w:sz w:val="22"/>
          <w:szCs w:val="22"/>
        </w:rPr>
        <w:t xml:space="preserve"> even as minimising </w:t>
      </w:r>
      <w:r w:rsidR="0062774E">
        <w:rPr>
          <w:rFonts w:ascii="Arial" w:hAnsi="Arial" w:cs="Arial"/>
          <w:sz w:val="22"/>
          <w:szCs w:val="22"/>
        </w:rPr>
        <w:t>long-term</w:t>
      </w:r>
      <w:r w:rsidRPr="00F3729D">
        <w:rPr>
          <w:rFonts w:ascii="Arial" w:hAnsi="Arial" w:cs="Arial"/>
          <w:sz w:val="22"/>
          <w:szCs w:val="22"/>
        </w:rPr>
        <w:t xml:space="preserve"> </w:t>
      </w:r>
      <w:r w:rsidR="008436B4">
        <w:rPr>
          <w:rFonts w:ascii="Arial" w:hAnsi="Arial" w:cs="Arial"/>
          <w:sz w:val="22"/>
          <w:szCs w:val="22"/>
        </w:rPr>
        <w:t>complications</w:t>
      </w:r>
      <w:r w:rsidRPr="00F3729D">
        <w:rPr>
          <w:rFonts w:ascii="Arial" w:hAnsi="Arial" w:cs="Arial"/>
          <w:sz w:val="22"/>
          <w:szCs w:val="22"/>
        </w:rPr>
        <w:t>. This is carried out via measures</w:t>
      </w:r>
      <w:r w:rsidR="00E73B8F">
        <w:rPr>
          <w:rFonts w:ascii="Arial" w:hAnsi="Arial" w:cs="Arial"/>
          <w:sz w:val="22"/>
          <w:szCs w:val="22"/>
        </w:rPr>
        <w:t xml:space="preserve"> connected </w:t>
      </w:r>
      <w:r w:rsidRPr="00F3729D">
        <w:rPr>
          <w:rFonts w:ascii="Arial" w:hAnsi="Arial" w:cs="Arial"/>
          <w:sz w:val="22"/>
          <w:szCs w:val="22"/>
        </w:rPr>
        <w:t xml:space="preserve">with blood sugar levels, heart health, and lifestyle modifications. The key additives consist of: </w:t>
      </w:r>
    </w:p>
    <w:p w14:paraId="6F125BA1" w14:textId="77777777" w:rsidR="00DC53B2" w:rsidRPr="00DC53B2" w:rsidRDefault="00F3729D" w:rsidP="00F3729D">
      <w:pPr>
        <w:pStyle w:val="ListParagraph"/>
        <w:numPr>
          <w:ilvl w:val="0"/>
          <w:numId w:val="4"/>
        </w:numPr>
        <w:spacing w:line="360" w:lineRule="auto"/>
        <w:rPr>
          <w:rFonts w:ascii="Arial" w:hAnsi="Arial" w:cs="Arial"/>
          <w:b/>
          <w:bCs/>
          <w:sz w:val="22"/>
          <w:szCs w:val="22"/>
          <w:lang w:val="en-GB"/>
        </w:rPr>
      </w:pPr>
      <w:r w:rsidRPr="00E90B0C">
        <w:rPr>
          <w:rFonts w:ascii="Arial" w:hAnsi="Arial" w:cs="Arial"/>
          <w:b/>
          <w:bCs/>
          <w:sz w:val="22"/>
          <w:szCs w:val="22"/>
        </w:rPr>
        <w:t>Prevention and Early Detection</w:t>
      </w:r>
      <w:r w:rsidR="00482FBD" w:rsidRPr="00E90B0C">
        <w:rPr>
          <w:rFonts w:ascii="Arial" w:hAnsi="Arial" w:cs="Arial"/>
          <w:b/>
          <w:bCs/>
          <w:sz w:val="22"/>
          <w:szCs w:val="22"/>
        </w:rPr>
        <w:t>:</w:t>
      </w:r>
      <w:r w:rsidRPr="00F3729D">
        <w:rPr>
          <w:rFonts w:ascii="Arial" w:hAnsi="Arial" w:cs="Arial"/>
          <w:sz w:val="22"/>
          <w:szCs w:val="22"/>
        </w:rPr>
        <w:t xml:space="preserve"> </w:t>
      </w:r>
    </w:p>
    <w:p w14:paraId="28460CE8" w14:textId="378A6530" w:rsidR="00482FBD" w:rsidRPr="00482FBD" w:rsidRDefault="00F3729D" w:rsidP="00DC53B2">
      <w:pPr>
        <w:pStyle w:val="ListParagraph"/>
        <w:numPr>
          <w:ilvl w:val="1"/>
          <w:numId w:val="4"/>
        </w:numPr>
        <w:spacing w:line="360" w:lineRule="auto"/>
        <w:rPr>
          <w:rFonts w:ascii="Arial" w:hAnsi="Arial" w:cs="Arial"/>
          <w:b/>
          <w:bCs/>
          <w:sz w:val="22"/>
          <w:szCs w:val="22"/>
          <w:lang w:val="en-GB"/>
        </w:rPr>
      </w:pPr>
      <w:r w:rsidRPr="00F3729D">
        <w:rPr>
          <w:rFonts w:ascii="Arial" w:hAnsi="Arial" w:cs="Arial"/>
          <w:sz w:val="22"/>
          <w:szCs w:val="22"/>
        </w:rPr>
        <w:lastRenderedPageBreak/>
        <w:t xml:space="preserve">Screening populations at high </w:t>
      </w:r>
      <w:r w:rsidR="00482FBD">
        <w:rPr>
          <w:rFonts w:ascii="Arial" w:hAnsi="Arial" w:cs="Arial"/>
          <w:sz w:val="22"/>
          <w:szCs w:val="22"/>
        </w:rPr>
        <w:t>risk</w:t>
      </w:r>
      <w:r w:rsidRPr="00F3729D">
        <w:rPr>
          <w:rFonts w:ascii="Arial" w:hAnsi="Arial" w:cs="Arial"/>
          <w:sz w:val="22"/>
          <w:szCs w:val="22"/>
        </w:rPr>
        <w:t xml:space="preserve"> and referring people with prediabetes to the NHS Diabetes Prevention Program —carried out based </w:t>
      </w:r>
      <w:r w:rsidR="00482FBD">
        <w:rPr>
          <w:rFonts w:ascii="Arial" w:hAnsi="Arial" w:cs="Arial"/>
          <w:sz w:val="22"/>
          <w:szCs w:val="22"/>
        </w:rPr>
        <w:t xml:space="preserve">on </w:t>
      </w:r>
      <w:r w:rsidRPr="00F3729D">
        <w:rPr>
          <w:rFonts w:ascii="Arial" w:hAnsi="Arial" w:cs="Arial"/>
          <w:sz w:val="22"/>
          <w:szCs w:val="22"/>
        </w:rPr>
        <w:t xml:space="preserve">lifestyle adjustments aimed at stopping the development </w:t>
      </w:r>
      <w:r w:rsidR="00482FBD">
        <w:rPr>
          <w:rFonts w:ascii="Arial" w:hAnsi="Arial" w:cs="Arial"/>
          <w:sz w:val="22"/>
          <w:szCs w:val="22"/>
        </w:rPr>
        <w:t>of</w:t>
      </w:r>
      <w:r w:rsidRPr="00F3729D">
        <w:rPr>
          <w:rFonts w:ascii="Arial" w:hAnsi="Arial" w:cs="Arial"/>
          <w:sz w:val="22"/>
          <w:szCs w:val="22"/>
        </w:rPr>
        <w:t xml:space="preserve"> diabetes with the aid of encouraging weight reduction, improving </w:t>
      </w:r>
      <w:r w:rsidR="00482FBD">
        <w:rPr>
          <w:rFonts w:ascii="Arial" w:hAnsi="Arial" w:cs="Arial"/>
          <w:sz w:val="22"/>
          <w:szCs w:val="22"/>
        </w:rPr>
        <w:t>physical</w:t>
      </w:r>
      <w:r w:rsidRPr="00F3729D">
        <w:rPr>
          <w:rFonts w:ascii="Arial" w:hAnsi="Arial" w:cs="Arial"/>
          <w:sz w:val="22"/>
          <w:szCs w:val="22"/>
        </w:rPr>
        <w:t xml:space="preserve"> </w:t>
      </w:r>
      <w:r w:rsidR="00482FBD">
        <w:rPr>
          <w:rFonts w:ascii="Arial" w:hAnsi="Arial" w:cs="Arial"/>
          <w:sz w:val="22"/>
          <w:szCs w:val="22"/>
        </w:rPr>
        <w:t>activity</w:t>
      </w:r>
      <w:r w:rsidRPr="00F3729D">
        <w:rPr>
          <w:rFonts w:ascii="Arial" w:hAnsi="Arial" w:cs="Arial"/>
          <w:sz w:val="22"/>
          <w:szCs w:val="22"/>
        </w:rPr>
        <w:t xml:space="preserve">, and enhancing dietary </w:t>
      </w:r>
      <w:r w:rsidR="003366C6">
        <w:rPr>
          <w:rFonts w:ascii="Arial" w:hAnsi="Arial" w:cs="Arial"/>
          <w:sz w:val="22"/>
          <w:szCs w:val="22"/>
        </w:rPr>
        <w:t>practice</w:t>
      </w:r>
      <w:r w:rsidRPr="00F3729D">
        <w:rPr>
          <w:rFonts w:ascii="Arial" w:hAnsi="Arial" w:cs="Arial"/>
          <w:sz w:val="22"/>
          <w:szCs w:val="22"/>
        </w:rPr>
        <w:t xml:space="preserve"> (GOV.UK 2018; NHS England 2025)</w:t>
      </w:r>
    </w:p>
    <w:p w14:paraId="5401E0C4" w14:textId="20C10769" w:rsidR="00EA1E64" w:rsidRPr="00F3729D" w:rsidRDefault="0056324A" w:rsidP="00F3729D">
      <w:pPr>
        <w:pStyle w:val="ListParagraph"/>
        <w:numPr>
          <w:ilvl w:val="0"/>
          <w:numId w:val="4"/>
        </w:numPr>
        <w:spacing w:line="360" w:lineRule="auto"/>
        <w:rPr>
          <w:rFonts w:ascii="Arial" w:hAnsi="Arial" w:cs="Arial"/>
          <w:b/>
          <w:bCs/>
          <w:sz w:val="22"/>
          <w:szCs w:val="22"/>
          <w:lang w:val="en-GB"/>
        </w:rPr>
      </w:pPr>
      <w:r w:rsidRPr="00F3729D">
        <w:rPr>
          <w:rFonts w:ascii="Arial" w:hAnsi="Arial" w:cs="Arial"/>
          <w:b/>
          <w:bCs/>
          <w:sz w:val="22"/>
          <w:szCs w:val="22"/>
        </w:rPr>
        <w:t>Self-management</w:t>
      </w:r>
      <w:r w:rsidR="00C12B9A" w:rsidRPr="00F3729D">
        <w:rPr>
          <w:rFonts w:ascii="Arial" w:hAnsi="Arial" w:cs="Arial"/>
          <w:b/>
          <w:bCs/>
          <w:sz w:val="22"/>
          <w:szCs w:val="22"/>
        </w:rPr>
        <w:t xml:space="preserve"> education</w:t>
      </w:r>
      <w:r w:rsidR="008C6BFF" w:rsidRPr="00F3729D">
        <w:rPr>
          <w:rFonts w:ascii="Arial" w:hAnsi="Arial" w:cs="Arial"/>
          <w:b/>
          <w:bCs/>
          <w:sz w:val="22"/>
          <w:szCs w:val="22"/>
        </w:rPr>
        <w:t xml:space="preserve"> and </w:t>
      </w:r>
      <w:r w:rsidRPr="00F3729D">
        <w:rPr>
          <w:rFonts w:ascii="Arial" w:hAnsi="Arial" w:cs="Arial"/>
          <w:b/>
          <w:bCs/>
          <w:sz w:val="22"/>
          <w:szCs w:val="22"/>
        </w:rPr>
        <w:t>structured</w:t>
      </w:r>
      <w:r w:rsidR="008C6BFF" w:rsidRPr="00F3729D">
        <w:rPr>
          <w:rFonts w:ascii="Arial" w:hAnsi="Arial" w:cs="Arial"/>
          <w:b/>
          <w:bCs/>
          <w:sz w:val="22"/>
          <w:szCs w:val="22"/>
        </w:rPr>
        <w:t xml:space="preserve"> program</w:t>
      </w:r>
      <w:r w:rsidRPr="00F3729D">
        <w:rPr>
          <w:rFonts w:ascii="Arial" w:hAnsi="Arial" w:cs="Arial"/>
          <w:b/>
          <w:bCs/>
          <w:sz w:val="22"/>
          <w:szCs w:val="22"/>
        </w:rPr>
        <w:t xml:space="preserve">mes </w:t>
      </w:r>
    </w:p>
    <w:p w14:paraId="639FBC78" w14:textId="29456403" w:rsidR="00F75477" w:rsidRDefault="00F75477" w:rsidP="00290872">
      <w:pPr>
        <w:pStyle w:val="ListParagraph"/>
        <w:numPr>
          <w:ilvl w:val="1"/>
          <w:numId w:val="4"/>
        </w:numPr>
        <w:spacing w:line="360" w:lineRule="auto"/>
        <w:rPr>
          <w:rFonts w:ascii="Arial" w:hAnsi="Arial" w:cs="Arial"/>
          <w:sz w:val="22"/>
          <w:szCs w:val="22"/>
          <w:lang w:val="en-GB"/>
        </w:rPr>
      </w:pPr>
      <w:r w:rsidRPr="00F75477">
        <w:rPr>
          <w:rFonts w:ascii="Arial" w:hAnsi="Arial" w:cs="Arial"/>
          <w:sz w:val="22"/>
          <w:szCs w:val="22"/>
          <w:lang w:val="en-GB"/>
        </w:rPr>
        <w:t xml:space="preserve">Patients go through organised publications and individual training offers steering on glucose tracking, </w:t>
      </w:r>
      <w:r>
        <w:rPr>
          <w:rFonts w:ascii="Arial" w:hAnsi="Arial" w:cs="Arial"/>
          <w:sz w:val="22"/>
          <w:szCs w:val="22"/>
          <w:lang w:val="en-GB"/>
        </w:rPr>
        <w:t>healthy</w:t>
      </w:r>
      <w:r w:rsidRPr="00F75477">
        <w:rPr>
          <w:rFonts w:ascii="Arial" w:hAnsi="Arial" w:cs="Arial"/>
          <w:sz w:val="22"/>
          <w:szCs w:val="22"/>
          <w:lang w:val="en-GB"/>
        </w:rPr>
        <w:t xml:space="preserve"> </w:t>
      </w:r>
      <w:r>
        <w:rPr>
          <w:rFonts w:ascii="Arial" w:hAnsi="Arial" w:cs="Arial"/>
          <w:sz w:val="22"/>
          <w:szCs w:val="22"/>
          <w:lang w:val="en-GB"/>
        </w:rPr>
        <w:t>eating</w:t>
      </w:r>
      <w:r w:rsidRPr="00F75477">
        <w:rPr>
          <w:rFonts w:ascii="Arial" w:hAnsi="Arial" w:cs="Arial"/>
          <w:sz w:val="22"/>
          <w:szCs w:val="22"/>
          <w:lang w:val="en-GB"/>
        </w:rPr>
        <w:t>, workout, and dealing with ailments. This structured technique complements information, boosts self-efficacy, and positively affects</w:t>
      </w:r>
      <w:r w:rsidR="00D13E8A">
        <w:rPr>
          <w:rFonts w:ascii="Arial" w:hAnsi="Arial" w:cs="Arial"/>
          <w:sz w:val="22"/>
          <w:szCs w:val="22"/>
          <w:lang w:val="en-GB"/>
        </w:rPr>
        <w:t xml:space="preserve"> </w:t>
      </w:r>
      <w:r w:rsidRPr="00F75477">
        <w:rPr>
          <w:rFonts w:ascii="Arial" w:hAnsi="Arial" w:cs="Arial"/>
          <w:sz w:val="22"/>
          <w:szCs w:val="22"/>
          <w:lang w:val="en-GB"/>
        </w:rPr>
        <w:t xml:space="preserve">medical </w:t>
      </w:r>
      <w:r w:rsidR="00D13E8A">
        <w:rPr>
          <w:rFonts w:ascii="Arial" w:hAnsi="Arial" w:cs="Arial"/>
          <w:sz w:val="22"/>
          <w:szCs w:val="22"/>
          <w:lang w:val="en-GB"/>
        </w:rPr>
        <w:t>outcomes</w:t>
      </w:r>
      <w:r w:rsidRPr="00F75477">
        <w:rPr>
          <w:rFonts w:ascii="Arial" w:hAnsi="Arial" w:cs="Arial"/>
          <w:sz w:val="22"/>
          <w:szCs w:val="22"/>
          <w:lang w:val="en-GB"/>
        </w:rPr>
        <w:t>, playing an essential p</w:t>
      </w:r>
      <w:r w:rsidR="00D13E8A">
        <w:rPr>
          <w:rFonts w:ascii="Arial" w:hAnsi="Arial" w:cs="Arial"/>
          <w:sz w:val="22"/>
          <w:szCs w:val="22"/>
          <w:lang w:val="en-GB"/>
        </w:rPr>
        <w:t>art</w:t>
      </w:r>
      <w:r w:rsidRPr="00F75477">
        <w:rPr>
          <w:rFonts w:ascii="Arial" w:hAnsi="Arial" w:cs="Arial"/>
          <w:sz w:val="22"/>
          <w:szCs w:val="22"/>
          <w:lang w:val="en-GB"/>
        </w:rPr>
        <w:t xml:space="preserve"> in accomplishing long-term </w:t>
      </w:r>
      <w:r w:rsidR="00516074">
        <w:rPr>
          <w:rFonts w:ascii="Arial" w:hAnsi="Arial" w:cs="Arial"/>
          <w:sz w:val="22"/>
          <w:szCs w:val="22"/>
          <w:lang w:val="en-GB"/>
        </w:rPr>
        <w:t>management</w:t>
      </w:r>
      <w:r w:rsidRPr="00F75477">
        <w:rPr>
          <w:rFonts w:ascii="Arial" w:hAnsi="Arial" w:cs="Arial"/>
          <w:sz w:val="22"/>
          <w:szCs w:val="22"/>
          <w:lang w:val="en-GB"/>
        </w:rPr>
        <w:t xml:space="preserve"> of the contamination (NICE 2015; NHS England 2025).</w:t>
      </w:r>
    </w:p>
    <w:p w14:paraId="2E09BED3" w14:textId="44FE0128" w:rsidR="00DC53B2" w:rsidRPr="00DC53B2" w:rsidRDefault="00DC53B2" w:rsidP="00DC53B2">
      <w:pPr>
        <w:pStyle w:val="ListParagraph"/>
        <w:numPr>
          <w:ilvl w:val="0"/>
          <w:numId w:val="4"/>
        </w:numPr>
        <w:spacing w:line="360" w:lineRule="auto"/>
        <w:rPr>
          <w:rFonts w:ascii="Arial" w:hAnsi="Arial" w:cs="Arial"/>
          <w:b/>
          <w:bCs/>
          <w:sz w:val="22"/>
          <w:szCs w:val="22"/>
          <w:lang w:val="en-GB"/>
        </w:rPr>
      </w:pPr>
      <w:r w:rsidRPr="00DC53B2">
        <w:rPr>
          <w:rFonts w:ascii="Arial" w:hAnsi="Arial" w:cs="Arial"/>
          <w:b/>
          <w:bCs/>
          <w:sz w:val="22"/>
          <w:szCs w:val="22"/>
        </w:rPr>
        <w:t xml:space="preserve">Pharmacotherapy and clinical technique: </w:t>
      </w:r>
      <w:r w:rsidR="00A758A0">
        <w:rPr>
          <w:rFonts w:ascii="Arial" w:hAnsi="Arial" w:cs="Arial"/>
          <w:b/>
          <w:bCs/>
          <w:sz w:val="22"/>
          <w:szCs w:val="22"/>
        </w:rPr>
        <w:t xml:space="preserve"> </w:t>
      </w:r>
    </w:p>
    <w:p w14:paraId="396CACA5" w14:textId="2BF363CF" w:rsidR="00DC53B2" w:rsidRPr="00DC53B2" w:rsidRDefault="00DC53B2" w:rsidP="00DC53B2">
      <w:pPr>
        <w:pStyle w:val="ListParagraph"/>
        <w:numPr>
          <w:ilvl w:val="1"/>
          <w:numId w:val="4"/>
        </w:numPr>
        <w:spacing w:line="360" w:lineRule="auto"/>
        <w:rPr>
          <w:rFonts w:ascii="Arial" w:hAnsi="Arial" w:cs="Arial"/>
          <w:b/>
          <w:bCs/>
          <w:sz w:val="22"/>
          <w:szCs w:val="22"/>
          <w:lang w:val="en-GB"/>
        </w:rPr>
      </w:pPr>
      <w:r w:rsidRPr="00DC53B2">
        <w:rPr>
          <w:rFonts w:ascii="Arial" w:hAnsi="Arial" w:cs="Arial"/>
          <w:b/>
          <w:bCs/>
          <w:sz w:val="22"/>
          <w:szCs w:val="22"/>
        </w:rPr>
        <w:t xml:space="preserve"> </w:t>
      </w:r>
      <w:r w:rsidR="00516074" w:rsidRPr="00516074">
        <w:rPr>
          <w:rFonts w:ascii="Arial" w:hAnsi="Arial" w:cs="Arial"/>
          <w:sz w:val="22"/>
          <w:szCs w:val="22"/>
        </w:rPr>
        <w:t xml:space="preserve">Pharmacological control is initiated with medicine and </w:t>
      </w:r>
      <w:r w:rsidR="00516074">
        <w:rPr>
          <w:rFonts w:ascii="Arial" w:hAnsi="Arial" w:cs="Arial"/>
          <w:sz w:val="22"/>
          <w:szCs w:val="22"/>
        </w:rPr>
        <w:t>lifestyle</w:t>
      </w:r>
      <w:r w:rsidR="00516074" w:rsidRPr="00516074">
        <w:rPr>
          <w:rFonts w:ascii="Arial" w:hAnsi="Arial" w:cs="Arial"/>
          <w:sz w:val="22"/>
          <w:szCs w:val="22"/>
        </w:rPr>
        <w:t xml:space="preserve"> adjustments, gradually introducing more </w:t>
      </w:r>
      <w:r w:rsidR="00516074">
        <w:rPr>
          <w:rFonts w:ascii="Arial" w:hAnsi="Arial" w:cs="Arial"/>
          <w:sz w:val="22"/>
          <w:szCs w:val="22"/>
        </w:rPr>
        <w:t>medication</w:t>
      </w:r>
      <w:r w:rsidR="00516074" w:rsidRPr="00516074">
        <w:rPr>
          <w:rFonts w:ascii="Arial" w:hAnsi="Arial" w:cs="Arial"/>
          <w:sz w:val="22"/>
          <w:szCs w:val="22"/>
        </w:rPr>
        <w:t xml:space="preserve"> prescribed by way of </w:t>
      </w:r>
      <w:r w:rsidR="00516074">
        <w:rPr>
          <w:rFonts w:ascii="Arial" w:hAnsi="Arial" w:cs="Arial"/>
          <w:sz w:val="22"/>
          <w:szCs w:val="22"/>
        </w:rPr>
        <w:t>a</w:t>
      </w:r>
      <w:r w:rsidR="00516074" w:rsidRPr="00516074">
        <w:rPr>
          <w:rFonts w:ascii="Arial" w:hAnsi="Arial" w:cs="Arial"/>
          <w:sz w:val="22"/>
          <w:szCs w:val="22"/>
        </w:rPr>
        <w:t xml:space="preserve"> </w:t>
      </w:r>
      <w:r w:rsidR="00516074">
        <w:rPr>
          <w:rFonts w:ascii="Arial" w:hAnsi="Arial" w:cs="Arial"/>
          <w:sz w:val="22"/>
          <w:szCs w:val="22"/>
        </w:rPr>
        <w:t>licensed</w:t>
      </w:r>
      <w:r w:rsidR="00516074" w:rsidRPr="00516074">
        <w:rPr>
          <w:rFonts w:ascii="Arial" w:hAnsi="Arial" w:cs="Arial"/>
          <w:sz w:val="22"/>
          <w:szCs w:val="22"/>
        </w:rPr>
        <w:t xml:space="preserve"> health based on the presence of comorbidities (like cardiovascular disease and kidney issues) and the affected </w:t>
      </w:r>
      <w:r w:rsidR="00516074">
        <w:rPr>
          <w:rFonts w:ascii="Arial" w:hAnsi="Arial" w:cs="Arial"/>
          <w:sz w:val="22"/>
          <w:szCs w:val="22"/>
        </w:rPr>
        <w:t>individual's</w:t>
      </w:r>
      <w:r w:rsidR="00516074" w:rsidRPr="00516074">
        <w:rPr>
          <w:rFonts w:ascii="Arial" w:hAnsi="Arial" w:cs="Arial"/>
          <w:sz w:val="22"/>
          <w:szCs w:val="22"/>
        </w:rPr>
        <w:t xml:space="preserve"> alternatives. By attaining the </w:t>
      </w:r>
      <w:r w:rsidR="00516074">
        <w:rPr>
          <w:rFonts w:ascii="Arial" w:hAnsi="Arial" w:cs="Arial"/>
          <w:sz w:val="22"/>
          <w:szCs w:val="22"/>
        </w:rPr>
        <w:t>target</w:t>
      </w:r>
      <w:r w:rsidR="00516074" w:rsidRPr="00516074">
        <w:rPr>
          <w:rFonts w:ascii="Arial" w:hAnsi="Arial" w:cs="Arial"/>
          <w:sz w:val="22"/>
          <w:szCs w:val="22"/>
        </w:rPr>
        <w:t xml:space="preserve"> degrees for blood pressure and lipid </w:t>
      </w:r>
      <w:r w:rsidR="00516074">
        <w:rPr>
          <w:rFonts w:ascii="Arial" w:hAnsi="Arial" w:cs="Arial"/>
          <w:sz w:val="22"/>
          <w:szCs w:val="22"/>
        </w:rPr>
        <w:t>levels</w:t>
      </w:r>
      <w:r w:rsidR="00516074" w:rsidRPr="00516074">
        <w:rPr>
          <w:rFonts w:ascii="Arial" w:hAnsi="Arial" w:cs="Arial"/>
          <w:sz w:val="22"/>
          <w:szCs w:val="22"/>
        </w:rPr>
        <w:t>, the threat of headaches can be minimi</w:t>
      </w:r>
      <w:r w:rsidR="00516074">
        <w:rPr>
          <w:rFonts w:ascii="Arial" w:hAnsi="Arial" w:cs="Arial"/>
          <w:sz w:val="22"/>
          <w:szCs w:val="22"/>
        </w:rPr>
        <w:t>s</w:t>
      </w:r>
      <w:r w:rsidR="00516074" w:rsidRPr="00516074">
        <w:rPr>
          <w:rFonts w:ascii="Arial" w:hAnsi="Arial" w:cs="Arial"/>
          <w:sz w:val="22"/>
          <w:szCs w:val="22"/>
        </w:rPr>
        <w:t xml:space="preserve">ed </w:t>
      </w:r>
      <w:r w:rsidRPr="00DC53B2">
        <w:rPr>
          <w:rFonts w:ascii="Arial" w:hAnsi="Arial" w:cs="Arial"/>
          <w:sz w:val="22"/>
          <w:szCs w:val="22"/>
        </w:rPr>
        <w:t>(NICE 2015; SIGN 2025).</w:t>
      </w:r>
    </w:p>
    <w:p w14:paraId="2CA0DCE8" w14:textId="412B691F" w:rsidR="004D44D6" w:rsidRPr="00DC53B2" w:rsidRDefault="00533800" w:rsidP="00DC53B2">
      <w:pPr>
        <w:pStyle w:val="ListParagraph"/>
        <w:numPr>
          <w:ilvl w:val="0"/>
          <w:numId w:val="4"/>
        </w:numPr>
        <w:spacing w:line="360" w:lineRule="auto"/>
        <w:rPr>
          <w:rFonts w:ascii="Arial" w:hAnsi="Arial" w:cs="Arial"/>
          <w:b/>
          <w:bCs/>
          <w:sz w:val="22"/>
          <w:szCs w:val="22"/>
          <w:lang w:val="en-GB"/>
        </w:rPr>
      </w:pPr>
      <w:r w:rsidRPr="00DC53B2">
        <w:rPr>
          <w:rFonts w:ascii="Arial" w:hAnsi="Arial" w:cs="Arial"/>
          <w:b/>
          <w:bCs/>
          <w:sz w:val="22"/>
          <w:szCs w:val="22"/>
          <w:lang w:val="en-GB"/>
        </w:rPr>
        <w:t xml:space="preserve">Multidisciplinary </w:t>
      </w:r>
      <w:r w:rsidR="002B16FB" w:rsidRPr="00DC53B2">
        <w:rPr>
          <w:rFonts w:ascii="Arial" w:hAnsi="Arial" w:cs="Arial"/>
          <w:b/>
          <w:bCs/>
          <w:sz w:val="22"/>
          <w:szCs w:val="22"/>
          <w:lang w:val="en-GB"/>
        </w:rPr>
        <w:t>long-term</w:t>
      </w:r>
      <w:r w:rsidR="005E6152" w:rsidRPr="00DC53B2">
        <w:rPr>
          <w:rFonts w:ascii="Arial" w:hAnsi="Arial" w:cs="Arial"/>
          <w:b/>
          <w:bCs/>
          <w:sz w:val="22"/>
          <w:szCs w:val="22"/>
          <w:lang w:val="en-GB"/>
        </w:rPr>
        <w:t xml:space="preserve"> </w:t>
      </w:r>
      <w:r w:rsidR="008A6D3F" w:rsidRPr="00DC53B2">
        <w:rPr>
          <w:rFonts w:ascii="Arial" w:hAnsi="Arial" w:cs="Arial"/>
          <w:b/>
          <w:bCs/>
          <w:sz w:val="22"/>
          <w:szCs w:val="22"/>
          <w:lang w:val="en-GB"/>
        </w:rPr>
        <w:t xml:space="preserve">care and complication </w:t>
      </w:r>
      <w:r w:rsidR="00BB489B" w:rsidRPr="00DC53B2">
        <w:rPr>
          <w:rFonts w:ascii="Arial" w:hAnsi="Arial" w:cs="Arial"/>
          <w:b/>
          <w:bCs/>
          <w:sz w:val="22"/>
          <w:szCs w:val="22"/>
          <w:lang w:val="en-GB"/>
        </w:rPr>
        <w:t>screening</w:t>
      </w:r>
    </w:p>
    <w:p w14:paraId="691E1AE5" w14:textId="396D26ED" w:rsidR="00D8402A" w:rsidRPr="00A228E4" w:rsidRDefault="00A758A0" w:rsidP="00337CD6">
      <w:pPr>
        <w:pStyle w:val="ListParagraph"/>
        <w:spacing w:line="360" w:lineRule="auto"/>
        <w:ind w:left="1440"/>
        <w:rPr>
          <w:rFonts w:ascii="Arial" w:hAnsi="Arial" w:cs="Arial"/>
          <w:sz w:val="22"/>
          <w:szCs w:val="22"/>
          <w:lang w:val="en-GB"/>
        </w:rPr>
      </w:pPr>
      <w:r>
        <w:rPr>
          <w:rFonts w:ascii="Arial" w:hAnsi="Arial" w:cs="Arial"/>
          <w:sz w:val="22"/>
          <w:szCs w:val="22"/>
          <w:lang w:val="en-GB"/>
        </w:rPr>
        <w:t>routine care</w:t>
      </w:r>
      <w:r w:rsidR="00D8402A" w:rsidRPr="00A228E4">
        <w:rPr>
          <w:rFonts w:ascii="Arial" w:hAnsi="Arial" w:cs="Arial"/>
          <w:sz w:val="22"/>
          <w:szCs w:val="22"/>
          <w:lang w:val="en-GB"/>
        </w:rPr>
        <w:t xml:space="preserve"> </w:t>
      </w:r>
      <w:r w:rsidR="005E551E" w:rsidRPr="00A228E4">
        <w:rPr>
          <w:rFonts w:ascii="Arial" w:hAnsi="Arial" w:cs="Arial"/>
          <w:sz w:val="22"/>
          <w:szCs w:val="22"/>
          <w:lang w:val="en-GB"/>
        </w:rPr>
        <w:t>activities</w:t>
      </w:r>
      <w:r w:rsidR="00D8402A" w:rsidRPr="00A228E4">
        <w:rPr>
          <w:rFonts w:ascii="Arial" w:hAnsi="Arial" w:cs="Arial"/>
          <w:sz w:val="22"/>
          <w:szCs w:val="22"/>
          <w:lang w:val="en-GB"/>
        </w:rPr>
        <w:t xml:space="preserve">, </w:t>
      </w:r>
      <w:r w:rsidR="00835144" w:rsidRPr="00A228E4">
        <w:rPr>
          <w:rFonts w:ascii="Arial" w:hAnsi="Arial" w:cs="Arial"/>
          <w:sz w:val="22"/>
          <w:szCs w:val="22"/>
          <w:lang w:val="en-GB"/>
        </w:rPr>
        <w:t>including</w:t>
      </w:r>
      <w:r w:rsidR="00D8402A" w:rsidRPr="00A228E4">
        <w:rPr>
          <w:rFonts w:ascii="Arial" w:hAnsi="Arial" w:cs="Arial"/>
          <w:sz w:val="22"/>
          <w:szCs w:val="22"/>
          <w:lang w:val="en-GB"/>
        </w:rPr>
        <w:t xml:space="preserve"> </w:t>
      </w:r>
      <w:r w:rsidR="00862AF5">
        <w:rPr>
          <w:rFonts w:ascii="Arial" w:hAnsi="Arial" w:cs="Arial"/>
          <w:sz w:val="22"/>
          <w:szCs w:val="22"/>
          <w:lang w:val="en-GB"/>
        </w:rPr>
        <w:t xml:space="preserve">checking and </w:t>
      </w:r>
      <w:r w:rsidR="00D8402A" w:rsidRPr="00A228E4">
        <w:rPr>
          <w:rFonts w:ascii="Arial" w:hAnsi="Arial" w:cs="Arial"/>
          <w:sz w:val="22"/>
          <w:szCs w:val="22"/>
          <w:lang w:val="en-GB"/>
        </w:rPr>
        <w:t xml:space="preserve">sugar level, </w:t>
      </w:r>
      <w:r w:rsidR="00002118">
        <w:rPr>
          <w:rFonts w:ascii="Arial" w:hAnsi="Arial" w:cs="Arial"/>
          <w:sz w:val="22"/>
          <w:szCs w:val="22"/>
          <w:lang w:val="en-GB"/>
        </w:rPr>
        <w:t>monitoring blood</w:t>
      </w:r>
      <w:r w:rsidR="00D8402A" w:rsidRPr="00A228E4">
        <w:rPr>
          <w:rFonts w:ascii="Arial" w:hAnsi="Arial" w:cs="Arial"/>
          <w:sz w:val="22"/>
          <w:szCs w:val="22"/>
          <w:lang w:val="en-GB"/>
        </w:rPr>
        <w:t xml:space="preserve"> </w:t>
      </w:r>
      <w:r w:rsidR="00BA4D4C" w:rsidRPr="00A228E4">
        <w:rPr>
          <w:rFonts w:ascii="Arial" w:hAnsi="Arial" w:cs="Arial"/>
          <w:sz w:val="22"/>
          <w:szCs w:val="22"/>
          <w:lang w:val="en-GB"/>
        </w:rPr>
        <w:t>pressure</w:t>
      </w:r>
      <w:r w:rsidR="00D8402A" w:rsidRPr="00A228E4">
        <w:rPr>
          <w:rFonts w:ascii="Arial" w:hAnsi="Arial" w:cs="Arial"/>
          <w:sz w:val="22"/>
          <w:szCs w:val="22"/>
          <w:lang w:val="en-GB"/>
        </w:rPr>
        <w:t xml:space="preserve"> and cholesterol</w:t>
      </w:r>
      <w:r w:rsidR="005D3CD8">
        <w:rPr>
          <w:rFonts w:ascii="Arial" w:hAnsi="Arial" w:cs="Arial"/>
          <w:sz w:val="22"/>
          <w:szCs w:val="22"/>
          <w:lang w:val="en-GB"/>
        </w:rPr>
        <w:t xml:space="preserve"> level,</w:t>
      </w:r>
      <w:r w:rsidR="00D8402A" w:rsidRPr="00A228E4">
        <w:rPr>
          <w:rFonts w:ascii="Arial" w:hAnsi="Arial" w:cs="Arial"/>
          <w:sz w:val="22"/>
          <w:szCs w:val="22"/>
          <w:lang w:val="en-GB"/>
        </w:rPr>
        <w:t xml:space="preserve"> conducting retinal screenings, </w:t>
      </w:r>
      <w:r w:rsidR="00A52A1F" w:rsidRPr="00A228E4">
        <w:rPr>
          <w:rFonts w:ascii="Arial" w:hAnsi="Arial" w:cs="Arial"/>
          <w:sz w:val="22"/>
          <w:szCs w:val="22"/>
          <w:lang w:val="en-GB"/>
        </w:rPr>
        <w:t xml:space="preserve"> </w:t>
      </w:r>
      <w:r w:rsidR="00A52A1F" w:rsidRPr="00A228E4">
        <w:rPr>
          <w:rFonts w:ascii="Arial" w:hAnsi="Arial" w:cs="Arial"/>
          <w:sz w:val="22"/>
          <w:szCs w:val="22"/>
        </w:rPr>
        <w:t xml:space="preserve">carrying out </w:t>
      </w:r>
      <w:r w:rsidR="000B0C10">
        <w:rPr>
          <w:rFonts w:ascii="Arial" w:hAnsi="Arial" w:cs="Arial"/>
          <w:sz w:val="22"/>
          <w:szCs w:val="22"/>
          <w:lang w:val="en-GB"/>
        </w:rPr>
        <w:t>other</w:t>
      </w:r>
      <w:r w:rsidR="00D8402A" w:rsidRPr="00A228E4">
        <w:rPr>
          <w:rFonts w:ascii="Arial" w:hAnsi="Arial" w:cs="Arial"/>
          <w:sz w:val="22"/>
          <w:szCs w:val="22"/>
          <w:lang w:val="en-GB"/>
        </w:rPr>
        <w:t xml:space="preserve"> examinations, and assessing renal </w:t>
      </w:r>
      <w:r w:rsidR="00A52A1F" w:rsidRPr="00A228E4">
        <w:rPr>
          <w:rFonts w:ascii="Arial" w:hAnsi="Arial" w:cs="Arial"/>
          <w:sz w:val="22"/>
          <w:szCs w:val="22"/>
          <w:lang w:val="en-GB"/>
        </w:rPr>
        <w:t>characteristics</w:t>
      </w:r>
      <w:r w:rsidR="00D8402A" w:rsidRPr="00A228E4">
        <w:rPr>
          <w:rFonts w:ascii="Arial" w:hAnsi="Arial" w:cs="Arial"/>
          <w:sz w:val="22"/>
          <w:szCs w:val="22"/>
          <w:lang w:val="en-GB"/>
        </w:rPr>
        <w:t>, along with</w:t>
      </w:r>
      <w:r w:rsidR="00A52A1F" w:rsidRPr="00A228E4">
        <w:rPr>
          <w:rFonts w:ascii="Arial" w:hAnsi="Arial" w:cs="Arial"/>
          <w:sz w:val="22"/>
          <w:szCs w:val="22"/>
          <w:lang w:val="en-GB"/>
        </w:rPr>
        <w:t xml:space="preserve"> </w:t>
      </w:r>
      <w:r w:rsidR="00D8402A" w:rsidRPr="00A228E4">
        <w:rPr>
          <w:rFonts w:ascii="Arial" w:hAnsi="Arial" w:cs="Arial"/>
          <w:sz w:val="22"/>
          <w:szCs w:val="22"/>
          <w:lang w:val="en-GB"/>
        </w:rPr>
        <w:t xml:space="preserve">referrals </w:t>
      </w:r>
      <w:r w:rsidR="00DF215C">
        <w:rPr>
          <w:rFonts w:ascii="Arial" w:hAnsi="Arial" w:cs="Arial"/>
          <w:sz w:val="22"/>
          <w:szCs w:val="22"/>
          <w:lang w:val="en-GB"/>
        </w:rPr>
        <w:t>for</w:t>
      </w:r>
      <w:r w:rsidR="00D8402A" w:rsidRPr="00A228E4">
        <w:rPr>
          <w:rFonts w:ascii="Arial" w:hAnsi="Arial" w:cs="Arial"/>
          <w:sz w:val="22"/>
          <w:szCs w:val="22"/>
          <w:lang w:val="en-GB"/>
        </w:rPr>
        <w:t xml:space="preserve"> experts </w:t>
      </w:r>
      <w:r w:rsidR="00304DD9">
        <w:rPr>
          <w:rFonts w:ascii="Arial" w:hAnsi="Arial" w:cs="Arial"/>
          <w:sz w:val="22"/>
          <w:szCs w:val="22"/>
          <w:lang w:val="en-GB"/>
        </w:rPr>
        <w:t xml:space="preserve">to address any form </w:t>
      </w:r>
      <w:r w:rsidR="009A3B0E">
        <w:rPr>
          <w:rFonts w:ascii="Arial" w:hAnsi="Arial" w:cs="Arial"/>
          <w:sz w:val="22"/>
          <w:szCs w:val="22"/>
          <w:lang w:val="en-GB"/>
        </w:rPr>
        <w:t xml:space="preserve">of symptoms at </w:t>
      </w:r>
      <w:r w:rsidR="000B0C10">
        <w:rPr>
          <w:rFonts w:ascii="Arial" w:hAnsi="Arial" w:cs="Arial"/>
          <w:sz w:val="22"/>
          <w:szCs w:val="22"/>
          <w:lang w:val="en-GB"/>
        </w:rPr>
        <w:t>their</w:t>
      </w:r>
      <w:r w:rsidR="009A3B0E">
        <w:rPr>
          <w:rFonts w:ascii="Arial" w:hAnsi="Arial" w:cs="Arial"/>
          <w:sz w:val="22"/>
          <w:szCs w:val="22"/>
          <w:lang w:val="en-GB"/>
        </w:rPr>
        <w:t xml:space="preserve"> early stage</w:t>
      </w:r>
      <w:r w:rsidR="008430F4">
        <w:rPr>
          <w:rFonts w:ascii="Arial" w:hAnsi="Arial" w:cs="Arial"/>
          <w:sz w:val="22"/>
          <w:szCs w:val="22"/>
          <w:lang w:val="en-GB"/>
        </w:rPr>
        <w:t>,</w:t>
      </w:r>
      <w:r w:rsidR="00D8402A" w:rsidRPr="00A228E4">
        <w:rPr>
          <w:rFonts w:ascii="Arial" w:hAnsi="Arial" w:cs="Arial"/>
          <w:sz w:val="22"/>
          <w:szCs w:val="22"/>
          <w:lang w:val="en-GB"/>
        </w:rPr>
        <w:t xml:space="preserve"> assist </w:t>
      </w:r>
      <w:r w:rsidR="00A52A1F" w:rsidRPr="00A228E4">
        <w:rPr>
          <w:rFonts w:ascii="Arial" w:hAnsi="Arial" w:cs="Arial"/>
          <w:sz w:val="22"/>
          <w:szCs w:val="22"/>
          <w:lang w:val="en-GB"/>
        </w:rPr>
        <w:t>in slowing</w:t>
      </w:r>
      <w:r w:rsidR="00D8402A" w:rsidRPr="00A228E4">
        <w:rPr>
          <w:rFonts w:ascii="Arial" w:hAnsi="Arial" w:cs="Arial"/>
          <w:sz w:val="22"/>
          <w:szCs w:val="22"/>
          <w:lang w:val="en-GB"/>
        </w:rPr>
        <w:t xml:space="preserve"> the development of the disease and </w:t>
      </w:r>
      <w:r w:rsidR="00A52A1F" w:rsidRPr="00A228E4">
        <w:rPr>
          <w:rFonts w:ascii="Arial" w:hAnsi="Arial" w:cs="Arial"/>
          <w:sz w:val="22"/>
          <w:szCs w:val="22"/>
          <w:lang w:val="en-GB"/>
        </w:rPr>
        <w:t>allow</w:t>
      </w:r>
      <w:r w:rsidR="00D8402A" w:rsidRPr="00A228E4">
        <w:rPr>
          <w:rFonts w:ascii="Arial" w:hAnsi="Arial" w:cs="Arial"/>
          <w:sz w:val="22"/>
          <w:szCs w:val="22"/>
          <w:lang w:val="en-GB"/>
        </w:rPr>
        <w:t xml:space="preserve"> for earlier interventions (NDA reviews; NHS England 2025).</w:t>
      </w:r>
    </w:p>
    <w:p w14:paraId="50C56F76" w14:textId="77777777" w:rsidR="00272A37" w:rsidRPr="00272A37" w:rsidRDefault="00272A37" w:rsidP="00272A37">
      <w:pPr>
        <w:spacing w:line="360" w:lineRule="auto"/>
        <w:rPr>
          <w:rFonts w:ascii="Arial" w:hAnsi="Arial" w:cs="Arial"/>
          <w:sz w:val="22"/>
          <w:szCs w:val="22"/>
          <w:lang w:val="en-GB"/>
        </w:rPr>
      </w:pPr>
    </w:p>
    <w:p w14:paraId="5079A427" w14:textId="7E9B7AFF" w:rsidR="00AE3AF5" w:rsidRPr="001647A5" w:rsidRDefault="001F1780" w:rsidP="00AE3AF5">
      <w:pPr>
        <w:pStyle w:val="Heading3"/>
        <w:rPr>
          <w:rFonts w:ascii="Arial" w:hAnsi="Arial" w:cs="Arial"/>
          <w:noProof/>
          <w:sz w:val="24"/>
          <w:lang w:val="en-GB"/>
        </w:rPr>
      </w:pPr>
      <w:bookmarkStart w:id="0" w:name="_Hlk212920074"/>
      <w:r w:rsidRPr="001647A5">
        <w:rPr>
          <w:rFonts w:ascii="Arial" w:hAnsi="Arial" w:cs="Arial"/>
          <w:noProof/>
          <w:sz w:val="24"/>
          <w:lang w:val="en-GB"/>
        </w:rPr>
        <w:t>Fa</w:t>
      </w:r>
      <w:r w:rsidR="008131AB" w:rsidRPr="001647A5">
        <w:rPr>
          <w:rFonts w:ascii="Arial" w:hAnsi="Arial" w:cs="Arial"/>
          <w:noProof/>
          <w:sz w:val="24"/>
          <w:lang w:val="en-GB"/>
        </w:rPr>
        <w:t xml:space="preserve">ctors influencing </w:t>
      </w:r>
      <w:r w:rsidR="00A84D77" w:rsidRPr="001647A5">
        <w:rPr>
          <w:rFonts w:ascii="Arial" w:hAnsi="Arial" w:cs="Arial"/>
          <w:noProof/>
          <w:sz w:val="24"/>
          <w:lang w:val="en-GB"/>
        </w:rPr>
        <w:t xml:space="preserve">the </w:t>
      </w:r>
      <w:r w:rsidR="00CC7DC5" w:rsidRPr="001647A5">
        <w:rPr>
          <w:rFonts w:ascii="Arial" w:hAnsi="Arial" w:cs="Arial"/>
          <w:noProof/>
          <w:sz w:val="24"/>
          <w:lang w:val="en-GB"/>
        </w:rPr>
        <w:t xml:space="preserve">Health and </w:t>
      </w:r>
      <w:r w:rsidR="00A84D77" w:rsidRPr="001647A5">
        <w:rPr>
          <w:rFonts w:ascii="Arial" w:hAnsi="Arial" w:cs="Arial"/>
          <w:noProof/>
          <w:sz w:val="24"/>
          <w:lang w:val="en-GB"/>
        </w:rPr>
        <w:t>W</w:t>
      </w:r>
      <w:r w:rsidR="00CC7DC5" w:rsidRPr="001647A5">
        <w:rPr>
          <w:rFonts w:ascii="Arial" w:hAnsi="Arial" w:cs="Arial"/>
          <w:noProof/>
          <w:sz w:val="24"/>
          <w:lang w:val="en-GB"/>
        </w:rPr>
        <w:t xml:space="preserve">ell-being of </w:t>
      </w:r>
      <w:r w:rsidR="00D857C7" w:rsidRPr="001647A5">
        <w:rPr>
          <w:rFonts w:ascii="Arial" w:hAnsi="Arial" w:cs="Arial"/>
          <w:noProof/>
          <w:sz w:val="24"/>
          <w:lang w:val="en-GB"/>
        </w:rPr>
        <w:t>people with Type 2 D</w:t>
      </w:r>
      <w:r w:rsidR="00A84D77" w:rsidRPr="001647A5">
        <w:rPr>
          <w:rFonts w:ascii="Arial" w:hAnsi="Arial" w:cs="Arial"/>
          <w:noProof/>
          <w:sz w:val="24"/>
          <w:lang w:val="en-GB"/>
        </w:rPr>
        <w:t>iabetes and their families</w:t>
      </w:r>
      <w:bookmarkEnd w:id="0"/>
    </w:p>
    <w:p w14:paraId="4D9A35BB" w14:textId="77777777" w:rsidR="00A84D77" w:rsidRDefault="00A84D77" w:rsidP="00A84D77">
      <w:pPr>
        <w:rPr>
          <w:lang w:val="en-GB"/>
        </w:rPr>
      </w:pPr>
    </w:p>
    <w:p w14:paraId="3DC2FE68" w14:textId="0A86091A" w:rsidR="005E6138" w:rsidRDefault="00553CE9" w:rsidP="005E6138">
      <w:pPr>
        <w:spacing w:line="360" w:lineRule="auto"/>
        <w:rPr>
          <w:rFonts w:ascii="Arial" w:hAnsi="Arial" w:cs="Arial"/>
          <w:sz w:val="22"/>
          <w:szCs w:val="22"/>
        </w:rPr>
      </w:pPr>
      <w:r w:rsidRPr="00553CE9">
        <w:rPr>
          <w:rFonts w:ascii="Arial" w:hAnsi="Arial" w:cs="Arial"/>
          <w:sz w:val="22"/>
          <w:szCs w:val="22"/>
        </w:rPr>
        <w:t xml:space="preserve">Biological, </w:t>
      </w:r>
      <w:r w:rsidR="00662DA4" w:rsidRPr="00553CE9">
        <w:rPr>
          <w:rFonts w:ascii="Arial" w:hAnsi="Arial" w:cs="Arial"/>
          <w:sz w:val="22"/>
          <w:szCs w:val="22"/>
        </w:rPr>
        <w:t>behavioral</w:t>
      </w:r>
      <w:r w:rsidRPr="00553CE9">
        <w:rPr>
          <w:rFonts w:ascii="Arial" w:hAnsi="Arial" w:cs="Arial"/>
          <w:sz w:val="22"/>
          <w:szCs w:val="22"/>
        </w:rPr>
        <w:t xml:space="preserve">, social and service factors interact </w:t>
      </w:r>
      <w:r w:rsidR="00BA208C" w:rsidRPr="00553CE9">
        <w:rPr>
          <w:rFonts w:ascii="Arial" w:hAnsi="Arial" w:cs="Arial"/>
          <w:sz w:val="22"/>
          <w:szCs w:val="22"/>
        </w:rPr>
        <w:t xml:space="preserve">in </w:t>
      </w:r>
      <w:r w:rsidR="00BD2D30">
        <w:rPr>
          <w:rFonts w:ascii="Arial" w:hAnsi="Arial" w:cs="Arial"/>
          <w:sz w:val="22"/>
          <w:szCs w:val="22"/>
        </w:rPr>
        <w:t>shaping</w:t>
      </w:r>
      <w:r w:rsidRPr="00553CE9">
        <w:rPr>
          <w:rFonts w:ascii="Arial" w:hAnsi="Arial" w:cs="Arial"/>
          <w:sz w:val="22"/>
          <w:szCs w:val="22"/>
        </w:rPr>
        <w:t xml:space="preserve"> outcomes for individuals living with Type 2 Diabetes and those around them.</w:t>
      </w:r>
    </w:p>
    <w:p w14:paraId="52AA8CE8" w14:textId="77777777" w:rsidR="00553CE9" w:rsidRPr="005E6138" w:rsidRDefault="00553CE9" w:rsidP="005E6138">
      <w:pPr>
        <w:spacing w:line="360" w:lineRule="auto"/>
        <w:rPr>
          <w:rFonts w:ascii="Arial" w:hAnsi="Arial" w:cs="Arial"/>
          <w:sz w:val="22"/>
          <w:szCs w:val="22"/>
          <w:lang w:val="en-GB"/>
        </w:rPr>
      </w:pPr>
    </w:p>
    <w:p w14:paraId="7CA6B3F8" w14:textId="77777777" w:rsidR="005E6138" w:rsidRPr="005E6138" w:rsidRDefault="005E6138" w:rsidP="005E6138">
      <w:pPr>
        <w:spacing w:line="360" w:lineRule="auto"/>
        <w:rPr>
          <w:rFonts w:ascii="Arial" w:hAnsi="Arial" w:cs="Arial"/>
          <w:sz w:val="22"/>
          <w:szCs w:val="22"/>
          <w:lang w:val="en-GB"/>
        </w:rPr>
      </w:pPr>
      <w:r w:rsidRPr="005E6138">
        <w:rPr>
          <w:rFonts w:ascii="Arial" w:hAnsi="Arial" w:cs="Arial"/>
          <w:sz w:val="22"/>
          <w:szCs w:val="22"/>
          <w:lang w:val="en-GB"/>
        </w:rPr>
        <w:t>• Biological and clinical factors</w:t>
      </w:r>
    </w:p>
    <w:p w14:paraId="22532948" w14:textId="2BA7219A" w:rsidR="005E6138" w:rsidRPr="007821DC" w:rsidRDefault="005E6138" w:rsidP="007821DC">
      <w:pPr>
        <w:pStyle w:val="ListParagraph"/>
        <w:numPr>
          <w:ilvl w:val="0"/>
          <w:numId w:val="14"/>
        </w:numPr>
        <w:spacing w:line="360" w:lineRule="auto"/>
        <w:rPr>
          <w:rFonts w:ascii="Arial" w:hAnsi="Arial" w:cs="Arial"/>
          <w:sz w:val="22"/>
          <w:szCs w:val="22"/>
          <w:lang w:val="en-GB"/>
        </w:rPr>
      </w:pPr>
      <w:r w:rsidRPr="007821DC">
        <w:rPr>
          <w:rFonts w:ascii="Arial" w:hAnsi="Arial" w:cs="Arial"/>
          <w:sz w:val="22"/>
          <w:szCs w:val="22"/>
          <w:lang w:val="en-GB"/>
        </w:rPr>
        <w:t xml:space="preserve">Factors </w:t>
      </w:r>
      <w:r w:rsidR="00D51967">
        <w:rPr>
          <w:rFonts w:ascii="Arial" w:hAnsi="Arial" w:cs="Arial"/>
          <w:sz w:val="22"/>
          <w:szCs w:val="22"/>
          <w:lang w:val="en-GB"/>
        </w:rPr>
        <w:t>such as</w:t>
      </w:r>
      <w:r w:rsidRPr="007821DC">
        <w:rPr>
          <w:rFonts w:ascii="Arial" w:hAnsi="Arial" w:cs="Arial"/>
          <w:sz w:val="22"/>
          <w:szCs w:val="22"/>
          <w:lang w:val="en-GB"/>
        </w:rPr>
        <w:t xml:space="preserve"> age, genetic predisposition, records of life-threatening </w:t>
      </w:r>
      <w:r w:rsidR="00C27955">
        <w:rPr>
          <w:rFonts w:ascii="Arial" w:hAnsi="Arial" w:cs="Arial"/>
          <w:sz w:val="22"/>
          <w:szCs w:val="22"/>
          <w:lang w:val="en-GB"/>
        </w:rPr>
        <w:t>conditions</w:t>
      </w:r>
      <w:r w:rsidRPr="007821DC">
        <w:rPr>
          <w:rFonts w:ascii="Arial" w:hAnsi="Arial" w:cs="Arial"/>
          <w:sz w:val="22"/>
          <w:szCs w:val="22"/>
          <w:lang w:val="en-GB"/>
        </w:rPr>
        <w:t xml:space="preserve"> like cardiovascular cases, the period of time with excessive blood sugar, and the presence of other </w:t>
      </w:r>
      <w:r w:rsidR="00BA3C9C">
        <w:rPr>
          <w:rFonts w:ascii="Arial" w:hAnsi="Arial" w:cs="Arial"/>
          <w:sz w:val="22"/>
          <w:szCs w:val="22"/>
          <w:lang w:val="en-GB"/>
        </w:rPr>
        <w:t>health</w:t>
      </w:r>
      <w:r w:rsidRPr="007821DC">
        <w:rPr>
          <w:rFonts w:ascii="Arial" w:hAnsi="Arial" w:cs="Arial"/>
          <w:sz w:val="22"/>
          <w:szCs w:val="22"/>
          <w:lang w:val="en-GB"/>
        </w:rPr>
        <w:t xml:space="preserve"> conditions (like cardiovascular disease and chronic kidney disease) are indicators of </w:t>
      </w:r>
      <w:r w:rsidR="00905016">
        <w:rPr>
          <w:rFonts w:ascii="Arial" w:hAnsi="Arial" w:cs="Arial"/>
          <w:sz w:val="22"/>
          <w:szCs w:val="22"/>
          <w:lang w:val="en-GB"/>
        </w:rPr>
        <w:t>complications</w:t>
      </w:r>
      <w:r w:rsidRPr="007821DC">
        <w:rPr>
          <w:rFonts w:ascii="Arial" w:hAnsi="Arial" w:cs="Arial"/>
          <w:sz w:val="22"/>
          <w:szCs w:val="22"/>
          <w:lang w:val="en-GB"/>
        </w:rPr>
        <w:t xml:space="preserve"> and mortality. A longer period of diabetes and increased baseline </w:t>
      </w:r>
      <w:r w:rsidR="00E71EF7">
        <w:rPr>
          <w:rFonts w:ascii="Arial" w:hAnsi="Arial" w:cs="Arial"/>
          <w:sz w:val="22"/>
          <w:szCs w:val="22"/>
          <w:lang w:val="en-GB"/>
        </w:rPr>
        <w:t>levels</w:t>
      </w:r>
      <w:r w:rsidRPr="007821DC">
        <w:rPr>
          <w:rFonts w:ascii="Arial" w:hAnsi="Arial" w:cs="Arial"/>
          <w:sz w:val="22"/>
          <w:szCs w:val="22"/>
          <w:lang w:val="en-GB"/>
        </w:rPr>
        <w:t xml:space="preserve"> are associated with poorer consequences (NICE 2015; NDA 2024).</w:t>
      </w:r>
    </w:p>
    <w:p w14:paraId="6B63701E" w14:textId="77777777" w:rsidR="005E6138" w:rsidRPr="005E6138" w:rsidRDefault="005E6138" w:rsidP="005E6138">
      <w:pPr>
        <w:spacing w:line="360" w:lineRule="auto"/>
        <w:rPr>
          <w:rFonts w:ascii="Arial" w:hAnsi="Arial" w:cs="Arial"/>
          <w:sz w:val="22"/>
          <w:szCs w:val="22"/>
          <w:lang w:val="en-GB"/>
        </w:rPr>
      </w:pPr>
    </w:p>
    <w:p w14:paraId="60D11B3E" w14:textId="61C2AA67" w:rsidR="005E6138" w:rsidRPr="005E6138" w:rsidRDefault="005E6138" w:rsidP="005E6138">
      <w:pPr>
        <w:spacing w:line="360" w:lineRule="auto"/>
        <w:rPr>
          <w:rFonts w:ascii="Arial" w:hAnsi="Arial" w:cs="Arial"/>
          <w:sz w:val="22"/>
          <w:szCs w:val="22"/>
          <w:lang w:val="en-GB"/>
        </w:rPr>
      </w:pPr>
      <w:r w:rsidRPr="005E6138">
        <w:rPr>
          <w:rFonts w:ascii="Arial" w:hAnsi="Arial" w:cs="Arial"/>
          <w:sz w:val="22"/>
          <w:szCs w:val="22"/>
          <w:lang w:val="en-GB"/>
        </w:rPr>
        <w:t>Behavioural and Psychological factors</w:t>
      </w:r>
    </w:p>
    <w:p w14:paraId="5F68E88B" w14:textId="18082815" w:rsidR="005E6138" w:rsidRPr="007E73E2" w:rsidRDefault="005E6138" w:rsidP="0009506F">
      <w:pPr>
        <w:pStyle w:val="ListParagraph"/>
        <w:numPr>
          <w:ilvl w:val="1"/>
          <w:numId w:val="26"/>
        </w:numPr>
        <w:spacing w:line="360" w:lineRule="auto"/>
        <w:rPr>
          <w:rFonts w:ascii="Arial" w:hAnsi="Arial" w:cs="Arial"/>
          <w:sz w:val="22"/>
          <w:szCs w:val="22"/>
          <w:lang w:val="en-GB"/>
        </w:rPr>
      </w:pPr>
      <w:r w:rsidRPr="000A0062">
        <w:rPr>
          <w:rFonts w:ascii="Arial" w:hAnsi="Arial" w:cs="Arial"/>
          <w:sz w:val="22"/>
          <w:szCs w:val="22"/>
          <w:lang w:val="en-GB"/>
        </w:rPr>
        <w:t xml:space="preserve">Self-management practices considerably </w:t>
      </w:r>
      <w:r w:rsidR="00F03F0F">
        <w:rPr>
          <w:rFonts w:ascii="Arial" w:hAnsi="Arial" w:cs="Arial"/>
          <w:sz w:val="22"/>
          <w:szCs w:val="22"/>
          <w:lang w:val="en-GB"/>
        </w:rPr>
        <w:t>affect</w:t>
      </w:r>
      <w:r w:rsidRPr="000A0062">
        <w:rPr>
          <w:rFonts w:ascii="Arial" w:hAnsi="Arial" w:cs="Arial"/>
          <w:sz w:val="22"/>
          <w:szCs w:val="22"/>
          <w:lang w:val="en-GB"/>
        </w:rPr>
        <w:t xml:space="preserve"> blood sugar regulation and the chance of complications. </w:t>
      </w:r>
      <w:r w:rsidR="00E708CE" w:rsidRPr="00E708CE">
        <w:rPr>
          <w:rFonts w:ascii="Arial" w:hAnsi="Arial" w:cs="Arial"/>
          <w:sz w:val="22"/>
          <w:szCs w:val="22"/>
          <w:lang w:val="en-GB"/>
        </w:rPr>
        <w:t xml:space="preserve">These practices consist of diets, exercising, adhering to medication schedules, and tracking one’s health. Psychological elements additionally play a </w:t>
      </w:r>
      <w:r w:rsidR="00B158BD">
        <w:rPr>
          <w:rFonts w:ascii="Arial" w:hAnsi="Arial" w:cs="Arial"/>
          <w:sz w:val="22"/>
          <w:szCs w:val="22"/>
          <w:lang w:val="en-GB"/>
        </w:rPr>
        <w:t>role</w:t>
      </w:r>
      <w:r w:rsidR="00E708CE" w:rsidRPr="00E708CE">
        <w:rPr>
          <w:rFonts w:ascii="Arial" w:hAnsi="Arial" w:cs="Arial"/>
          <w:sz w:val="22"/>
          <w:szCs w:val="22"/>
          <w:lang w:val="en-GB"/>
        </w:rPr>
        <w:t xml:space="preserve">, as </w:t>
      </w:r>
      <w:r w:rsidR="005E35A9">
        <w:rPr>
          <w:rFonts w:ascii="Arial" w:hAnsi="Arial" w:cs="Arial"/>
          <w:sz w:val="22"/>
          <w:szCs w:val="22"/>
          <w:lang w:val="en-GB"/>
        </w:rPr>
        <w:t>depression</w:t>
      </w:r>
      <w:r w:rsidR="00E708CE" w:rsidRPr="00E708CE">
        <w:rPr>
          <w:rFonts w:ascii="Arial" w:hAnsi="Arial" w:cs="Arial"/>
          <w:sz w:val="22"/>
          <w:szCs w:val="22"/>
          <w:lang w:val="en-GB"/>
        </w:rPr>
        <w:t xml:space="preserve">, </w:t>
      </w:r>
      <w:r w:rsidR="00E708CE" w:rsidRPr="00E708CE">
        <w:rPr>
          <w:rFonts w:ascii="Arial" w:hAnsi="Arial" w:cs="Arial"/>
          <w:sz w:val="22"/>
          <w:szCs w:val="22"/>
          <w:lang w:val="en-GB"/>
        </w:rPr>
        <w:lastRenderedPageBreak/>
        <w:t xml:space="preserve">diabetes-related </w:t>
      </w:r>
      <w:r w:rsidR="00B927D5">
        <w:rPr>
          <w:rFonts w:ascii="Arial" w:hAnsi="Arial" w:cs="Arial"/>
          <w:sz w:val="22"/>
          <w:szCs w:val="22"/>
          <w:lang w:val="en-GB"/>
        </w:rPr>
        <w:t>stress</w:t>
      </w:r>
      <w:r w:rsidR="00E708CE" w:rsidRPr="00E708CE">
        <w:rPr>
          <w:rFonts w:ascii="Arial" w:hAnsi="Arial" w:cs="Arial"/>
          <w:sz w:val="22"/>
          <w:szCs w:val="22"/>
          <w:lang w:val="en-GB"/>
        </w:rPr>
        <w:t xml:space="preserve">. Additionally, these psychosocial demanding situations can prevent participation in care and might </w:t>
      </w:r>
      <w:r w:rsidR="00B927D5">
        <w:rPr>
          <w:rFonts w:ascii="Arial" w:hAnsi="Arial" w:cs="Arial"/>
          <w:sz w:val="22"/>
          <w:szCs w:val="22"/>
          <w:lang w:val="en-GB"/>
        </w:rPr>
        <w:t>motivate</w:t>
      </w:r>
      <w:r w:rsidR="00E708CE" w:rsidRPr="00E708CE">
        <w:rPr>
          <w:rFonts w:ascii="Arial" w:hAnsi="Arial" w:cs="Arial"/>
          <w:sz w:val="22"/>
          <w:szCs w:val="22"/>
          <w:lang w:val="en-GB"/>
        </w:rPr>
        <w:t xml:space="preserve"> families </w:t>
      </w:r>
      <w:r w:rsidR="002E60CB">
        <w:rPr>
          <w:rFonts w:ascii="Arial" w:hAnsi="Arial" w:cs="Arial"/>
          <w:sz w:val="22"/>
          <w:szCs w:val="22"/>
          <w:lang w:val="en-GB"/>
        </w:rPr>
        <w:t xml:space="preserve">to </w:t>
      </w:r>
      <w:r w:rsidR="00E708CE" w:rsidRPr="00E708CE">
        <w:rPr>
          <w:rFonts w:ascii="Arial" w:hAnsi="Arial" w:cs="Arial"/>
          <w:sz w:val="22"/>
          <w:szCs w:val="22"/>
          <w:lang w:val="en-GB"/>
        </w:rPr>
        <w:t xml:space="preserve">pressure </w:t>
      </w:r>
      <w:r w:rsidRPr="000A0062">
        <w:rPr>
          <w:rFonts w:ascii="Arial" w:hAnsi="Arial" w:cs="Arial"/>
          <w:sz w:val="22"/>
          <w:szCs w:val="22"/>
          <w:lang w:val="en-GB"/>
        </w:rPr>
        <w:t xml:space="preserve">(BMC Public Health 2024; Diabetes UK 2024). </w:t>
      </w:r>
    </w:p>
    <w:p w14:paraId="56AE149B" w14:textId="77777777" w:rsidR="005E6138" w:rsidRPr="005E6138" w:rsidRDefault="005E6138" w:rsidP="005E6138">
      <w:pPr>
        <w:spacing w:line="360" w:lineRule="auto"/>
        <w:rPr>
          <w:rFonts w:ascii="Arial" w:hAnsi="Arial" w:cs="Arial"/>
          <w:sz w:val="22"/>
          <w:szCs w:val="22"/>
          <w:lang w:val="en-GB"/>
        </w:rPr>
      </w:pPr>
    </w:p>
    <w:p w14:paraId="6F595EAA" w14:textId="77777777" w:rsidR="005E6138" w:rsidRPr="005E6138" w:rsidRDefault="005E6138" w:rsidP="005E6138">
      <w:pPr>
        <w:spacing w:line="360" w:lineRule="auto"/>
        <w:rPr>
          <w:rFonts w:ascii="Arial" w:hAnsi="Arial" w:cs="Arial"/>
          <w:sz w:val="22"/>
          <w:szCs w:val="22"/>
          <w:lang w:val="en-GB"/>
        </w:rPr>
      </w:pPr>
      <w:r w:rsidRPr="005E6138">
        <w:rPr>
          <w:rFonts w:ascii="Arial" w:hAnsi="Arial" w:cs="Arial"/>
          <w:sz w:val="22"/>
          <w:szCs w:val="22"/>
          <w:lang w:val="en-GB"/>
        </w:rPr>
        <w:t xml:space="preserve">• Family and cultural impacts </w:t>
      </w:r>
    </w:p>
    <w:p w14:paraId="22755B8B" w14:textId="117CFE6A" w:rsidR="003F3B79" w:rsidRPr="007E73E2" w:rsidRDefault="005E6138" w:rsidP="00A82498">
      <w:pPr>
        <w:pStyle w:val="ListParagraph"/>
        <w:numPr>
          <w:ilvl w:val="0"/>
          <w:numId w:val="22"/>
        </w:numPr>
        <w:spacing w:line="360" w:lineRule="auto"/>
        <w:rPr>
          <w:rFonts w:ascii="Arial" w:hAnsi="Arial" w:cs="Arial"/>
          <w:sz w:val="22"/>
          <w:szCs w:val="22"/>
          <w:lang w:val="en-GB"/>
        </w:rPr>
      </w:pPr>
      <w:r w:rsidRPr="000A0062">
        <w:rPr>
          <w:rFonts w:ascii="Arial" w:hAnsi="Arial" w:cs="Arial"/>
          <w:sz w:val="22"/>
          <w:szCs w:val="22"/>
          <w:lang w:val="en-GB"/>
        </w:rPr>
        <w:t xml:space="preserve">Certain ethnic </w:t>
      </w:r>
      <w:r w:rsidR="00DB4A78">
        <w:rPr>
          <w:rFonts w:ascii="Arial" w:hAnsi="Arial" w:cs="Arial"/>
          <w:sz w:val="22"/>
          <w:szCs w:val="22"/>
          <w:lang w:val="en-GB"/>
        </w:rPr>
        <w:t>organisations</w:t>
      </w:r>
      <w:r w:rsidRPr="000A0062">
        <w:rPr>
          <w:rFonts w:ascii="Arial" w:hAnsi="Arial" w:cs="Arial"/>
          <w:sz w:val="22"/>
          <w:szCs w:val="22"/>
          <w:lang w:val="en-GB"/>
        </w:rPr>
        <w:t xml:space="preserve"> showcase higher genetic and social vulnerability to type 2 diabetes and can display signs at younger ages. To effectively engage those populations, culturally in a position</w:t>
      </w:r>
      <w:r w:rsidR="00DB4A78">
        <w:rPr>
          <w:rFonts w:ascii="Arial" w:hAnsi="Arial" w:cs="Arial"/>
          <w:sz w:val="22"/>
          <w:szCs w:val="22"/>
          <w:lang w:val="en-GB"/>
        </w:rPr>
        <w:t>,</w:t>
      </w:r>
      <w:r w:rsidRPr="000A0062">
        <w:rPr>
          <w:rFonts w:ascii="Arial" w:hAnsi="Arial" w:cs="Arial"/>
          <w:sz w:val="22"/>
          <w:szCs w:val="22"/>
          <w:lang w:val="en-GB"/>
        </w:rPr>
        <w:t xml:space="preserve"> interventions and outreach tailored to particular groups are vital (Public Health England 2018; Diabetes UK 2025).</w:t>
      </w:r>
    </w:p>
    <w:p w14:paraId="3DAF853F" w14:textId="77777777" w:rsidR="005E6138" w:rsidRPr="005E6138" w:rsidRDefault="005E6138" w:rsidP="005E6138">
      <w:pPr>
        <w:spacing w:line="360" w:lineRule="auto"/>
        <w:rPr>
          <w:rFonts w:ascii="Arial" w:hAnsi="Arial" w:cs="Arial"/>
          <w:sz w:val="22"/>
          <w:szCs w:val="22"/>
          <w:lang w:val="en-GB"/>
        </w:rPr>
      </w:pPr>
    </w:p>
    <w:p w14:paraId="1197A8C4" w14:textId="77777777" w:rsidR="005E6138" w:rsidRPr="005E6138" w:rsidRDefault="005E6138" w:rsidP="005E6138">
      <w:pPr>
        <w:spacing w:line="360" w:lineRule="auto"/>
        <w:rPr>
          <w:rFonts w:ascii="Arial" w:hAnsi="Arial" w:cs="Arial"/>
          <w:sz w:val="22"/>
          <w:szCs w:val="22"/>
          <w:lang w:val="en-GB"/>
        </w:rPr>
      </w:pPr>
      <w:r w:rsidRPr="005E6138">
        <w:rPr>
          <w:rFonts w:ascii="Arial" w:hAnsi="Arial" w:cs="Arial"/>
          <w:sz w:val="22"/>
          <w:szCs w:val="22"/>
          <w:lang w:val="en-GB"/>
        </w:rPr>
        <w:t xml:space="preserve">• Socioeconomic and environmental determinants </w:t>
      </w:r>
    </w:p>
    <w:p w14:paraId="023229BE" w14:textId="4D7A0FED" w:rsidR="005E6138" w:rsidRPr="000A0062" w:rsidRDefault="005E6138" w:rsidP="000A0062">
      <w:pPr>
        <w:pStyle w:val="ListParagraph"/>
        <w:numPr>
          <w:ilvl w:val="0"/>
          <w:numId w:val="18"/>
        </w:numPr>
        <w:spacing w:line="360" w:lineRule="auto"/>
        <w:rPr>
          <w:rFonts w:ascii="Arial" w:hAnsi="Arial" w:cs="Arial"/>
          <w:sz w:val="22"/>
          <w:szCs w:val="22"/>
          <w:lang w:val="en-GB"/>
        </w:rPr>
      </w:pPr>
      <w:r w:rsidRPr="000A0062">
        <w:rPr>
          <w:rFonts w:ascii="Arial" w:hAnsi="Arial" w:cs="Arial"/>
          <w:sz w:val="22"/>
          <w:szCs w:val="22"/>
          <w:lang w:val="en-GB"/>
        </w:rPr>
        <w:t xml:space="preserve">Factors which </w:t>
      </w:r>
      <w:r w:rsidR="00A448BA">
        <w:rPr>
          <w:rFonts w:ascii="Arial" w:hAnsi="Arial" w:cs="Arial"/>
          <w:sz w:val="22"/>
          <w:szCs w:val="22"/>
          <w:lang w:val="en-GB"/>
        </w:rPr>
        <w:t>include</w:t>
      </w:r>
      <w:r w:rsidRPr="000A0062">
        <w:rPr>
          <w:rFonts w:ascii="Arial" w:hAnsi="Arial" w:cs="Arial"/>
          <w:sz w:val="22"/>
          <w:szCs w:val="22"/>
          <w:lang w:val="en-GB"/>
        </w:rPr>
        <w:t xml:space="preserve"> poverty, lack of dependable </w:t>
      </w:r>
      <w:r w:rsidR="00A448BA">
        <w:rPr>
          <w:rFonts w:ascii="Arial" w:hAnsi="Arial" w:cs="Arial"/>
          <w:sz w:val="22"/>
          <w:szCs w:val="22"/>
          <w:lang w:val="en-GB"/>
        </w:rPr>
        <w:t xml:space="preserve">access </w:t>
      </w:r>
      <w:r w:rsidRPr="000A0062">
        <w:rPr>
          <w:rFonts w:ascii="Arial" w:hAnsi="Arial" w:cs="Arial"/>
          <w:sz w:val="22"/>
          <w:szCs w:val="22"/>
          <w:lang w:val="en-GB"/>
        </w:rPr>
        <w:t xml:space="preserve">to nutritious meals, constrained possibilities for safe </w:t>
      </w:r>
      <w:r w:rsidR="00094DA7">
        <w:rPr>
          <w:rFonts w:ascii="Arial" w:hAnsi="Arial" w:cs="Arial"/>
          <w:sz w:val="22"/>
          <w:szCs w:val="22"/>
          <w:lang w:val="en-GB"/>
        </w:rPr>
        <w:t>physical</w:t>
      </w:r>
      <w:r w:rsidRPr="000A0062">
        <w:rPr>
          <w:rFonts w:ascii="Arial" w:hAnsi="Arial" w:cs="Arial"/>
          <w:sz w:val="22"/>
          <w:szCs w:val="22"/>
          <w:lang w:val="en-GB"/>
        </w:rPr>
        <w:t xml:space="preserve"> </w:t>
      </w:r>
      <w:r w:rsidR="00094DA7">
        <w:rPr>
          <w:rFonts w:ascii="Arial" w:hAnsi="Arial" w:cs="Arial"/>
          <w:sz w:val="22"/>
          <w:szCs w:val="22"/>
          <w:lang w:val="en-GB"/>
        </w:rPr>
        <w:t>activity</w:t>
      </w:r>
      <w:r w:rsidRPr="000A0062">
        <w:rPr>
          <w:rFonts w:ascii="Arial" w:hAnsi="Arial" w:cs="Arial"/>
          <w:sz w:val="22"/>
          <w:szCs w:val="22"/>
          <w:lang w:val="en-GB"/>
        </w:rPr>
        <w:t xml:space="preserve">, limitations, and lower </w:t>
      </w:r>
      <w:r w:rsidR="00966275">
        <w:rPr>
          <w:rFonts w:ascii="Arial" w:hAnsi="Arial" w:cs="Arial"/>
          <w:sz w:val="22"/>
          <w:szCs w:val="22"/>
          <w:lang w:val="en-GB"/>
        </w:rPr>
        <w:t>levels</w:t>
      </w:r>
      <w:r w:rsidRPr="000A0062">
        <w:rPr>
          <w:rFonts w:ascii="Arial" w:hAnsi="Arial" w:cs="Arial"/>
          <w:sz w:val="22"/>
          <w:szCs w:val="22"/>
          <w:lang w:val="en-GB"/>
        </w:rPr>
        <w:t xml:space="preserve"> of health literacy </w:t>
      </w:r>
      <w:r w:rsidR="00094DA7">
        <w:rPr>
          <w:rFonts w:ascii="Arial" w:hAnsi="Arial" w:cs="Arial"/>
          <w:sz w:val="22"/>
          <w:szCs w:val="22"/>
          <w:lang w:val="en-GB"/>
        </w:rPr>
        <w:t>hinder</w:t>
      </w:r>
      <w:r w:rsidRPr="000A0062">
        <w:rPr>
          <w:rFonts w:ascii="Arial" w:hAnsi="Arial" w:cs="Arial"/>
          <w:sz w:val="22"/>
          <w:szCs w:val="22"/>
          <w:lang w:val="en-GB"/>
        </w:rPr>
        <w:t xml:space="preserve"> the </w:t>
      </w:r>
      <w:r w:rsidR="00E73B8F">
        <w:rPr>
          <w:rFonts w:ascii="Arial" w:hAnsi="Arial" w:cs="Arial"/>
          <w:sz w:val="22"/>
          <w:szCs w:val="22"/>
          <w:lang w:val="en-GB"/>
        </w:rPr>
        <w:t>abilioty</w:t>
      </w:r>
      <w:r w:rsidRPr="000A0062">
        <w:rPr>
          <w:rFonts w:ascii="Arial" w:hAnsi="Arial" w:cs="Arial"/>
          <w:sz w:val="22"/>
          <w:szCs w:val="22"/>
          <w:lang w:val="en-GB"/>
        </w:rPr>
        <w:t xml:space="preserve"> to prevent and control diabetes. As a result, marginalised groups tend to </w:t>
      </w:r>
      <w:r w:rsidR="00094DA7">
        <w:rPr>
          <w:rFonts w:ascii="Arial" w:hAnsi="Arial" w:cs="Arial"/>
          <w:sz w:val="22"/>
          <w:szCs w:val="22"/>
          <w:lang w:val="en-GB"/>
        </w:rPr>
        <w:t>experience</w:t>
      </w:r>
      <w:r w:rsidRPr="000A0062">
        <w:rPr>
          <w:rFonts w:ascii="Arial" w:hAnsi="Arial" w:cs="Arial"/>
          <w:sz w:val="22"/>
          <w:szCs w:val="22"/>
          <w:lang w:val="en-GB"/>
        </w:rPr>
        <w:t xml:space="preserve"> </w:t>
      </w:r>
      <w:r w:rsidR="00094DA7">
        <w:rPr>
          <w:rFonts w:ascii="Arial" w:hAnsi="Arial" w:cs="Arial"/>
          <w:sz w:val="22"/>
          <w:szCs w:val="22"/>
          <w:lang w:val="en-GB"/>
        </w:rPr>
        <w:t>more</w:t>
      </w:r>
      <w:r w:rsidRPr="000A0062">
        <w:rPr>
          <w:rFonts w:ascii="Arial" w:hAnsi="Arial" w:cs="Arial"/>
          <w:sz w:val="22"/>
          <w:szCs w:val="22"/>
          <w:lang w:val="en-GB"/>
        </w:rPr>
        <w:t xml:space="preserve"> prevalence of the </w:t>
      </w:r>
      <w:r w:rsidR="00664A30">
        <w:rPr>
          <w:rFonts w:ascii="Arial" w:hAnsi="Arial" w:cs="Arial"/>
          <w:sz w:val="22"/>
          <w:szCs w:val="22"/>
          <w:lang w:val="en-GB"/>
        </w:rPr>
        <w:t>disease</w:t>
      </w:r>
      <w:r w:rsidRPr="000A0062">
        <w:rPr>
          <w:rFonts w:ascii="Arial" w:hAnsi="Arial" w:cs="Arial"/>
          <w:sz w:val="22"/>
          <w:szCs w:val="22"/>
          <w:lang w:val="en-GB"/>
        </w:rPr>
        <w:t>, are recogni</w:t>
      </w:r>
      <w:r w:rsidR="00664A30">
        <w:rPr>
          <w:rFonts w:ascii="Arial" w:hAnsi="Arial" w:cs="Arial"/>
          <w:sz w:val="22"/>
          <w:szCs w:val="22"/>
          <w:lang w:val="en-GB"/>
        </w:rPr>
        <w:t>s</w:t>
      </w:r>
      <w:r w:rsidRPr="000A0062">
        <w:rPr>
          <w:rFonts w:ascii="Arial" w:hAnsi="Arial" w:cs="Arial"/>
          <w:sz w:val="22"/>
          <w:szCs w:val="22"/>
          <w:lang w:val="en-GB"/>
        </w:rPr>
        <w:t xml:space="preserve">ed later, and face worse health consequences, which exacerbates </w:t>
      </w:r>
      <w:r w:rsidR="00664A30">
        <w:rPr>
          <w:rFonts w:ascii="Arial" w:hAnsi="Arial" w:cs="Arial"/>
          <w:sz w:val="22"/>
          <w:szCs w:val="22"/>
          <w:lang w:val="en-GB"/>
        </w:rPr>
        <w:t>health</w:t>
      </w:r>
      <w:r w:rsidRPr="000A0062">
        <w:rPr>
          <w:rFonts w:ascii="Arial" w:hAnsi="Arial" w:cs="Arial"/>
          <w:sz w:val="22"/>
          <w:szCs w:val="22"/>
          <w:lang w:val="en-GB"/>
        </w:rPr>
        <w:t xml:space="preserve"> disparities (GOV.UK 2018; Diabetes UK 2025). </w:t>
      </w:r>
    </w:p>
    <w:p w14:paraId="59781CE3" w14:textId="77777777" w:rsidR="005E6138" w:rsidRPr="005E6138" w:rsidRDefault="005E6138" w:rsidP="005E6138">
      <w:pPr>
        <w:spacing w:line="360" w:lineRule="auto"/>
        <w:rPr>
          <w:rFonts w:ascii="Arial" w:hAnsi="Arial" w:cs="Arial"/>
          <w:sz w:val="22"/>
          <w:szCs w:val="22"/>
          <w:lang w:val="en-GB"/>
        </w:rPr>
      </w:pPr>
    </w:p>
    <w:p w14:paraId="6FF91984" w14:textId="77777777" w:rsidR="005E6138" w:rsidRPr="005E6138" w:rsidRDefault="005E6138" w:rsidP="005E6138">
      <w:pPr>
        <w:spacing w:line="360" w:lineRule="auto"/>
        <w:rPr>
          <w:rFonts w:ascii="Arial" w:hAnsi="Arial" w:cs="Arial"/>
          <w:sz w:val="22"/>
          <w:szCs w:val="22"/>
          <w:lang w:val="en-GB"/>
        </w:rPr>
      </w:pPr>
      <w:r w:rsidRPr="005E6138">
        <w:rPr>
          <w:rFonts w:ascii="Arial" w:hAnsi="Arial" w:cs="Arial"/>
          <w:sz w:val="22"/>
          <w:szCs w:val="22"/>
          <w:lang w:val="en-GB"/>
        </w:rPr>
        <w:t>• Policy and macroeconomic context</w:t>
      </w:r>
    </w:p>
    <w:p w14:paraId="1E49C723" w14:textId="5EC1C492" w:rsidR="00285063" w:rsidRPr="00B91092" w:rsidRDefault="005E6138" w:rsidP="000A0062">
      <w:pPr>
        <w:pStyle w:val="ListParagraph"/>
        <w:numPr>
          <w:ilvl w:val="0"/>
          <w:numId w:val="17"/>
        </w:numPr>
        <w:spacing w:line="360" w:lineRule="auto"/>
        <w:rPr>
          <w:rFonts w:ascii="Arial" w:eastAsia="Times New Roman" w:hAnsi="Arial" w:cs="Arial"/>
          <w:color w:val="1C1C1C"/>
          <w:sz w:val="22"/>
          <w:szCs w:val="22"/>
          <w:lang w:val="en-GB" w:eastAsia="en-GB"/>
        </w:rPr>
      </w:pPr>
      <w:r w:rsidRPr="000A0062">
        <w:rPr>
          <w:rFonts w:ascii="Arial" w:hAnsi="Arial" w:cs="Arial"/>
          <w:sz w:val="22"/>
          <w:szCs w:val="22"/>
          <w:lang w:val="en-GB"/>
        </w:rPr>
        <w:t xml:space="preserve">National prevention techniques, regulations addressing weight problems, investment </w:t>
      </w:r>
      <w:r w:rsidR="00023BD8">
        <w:rPr>
          <w:rFonts w:ascii="Arial" w:hAnsi="Arial" w:cs="Arial"/>
          <w:sz w:val="22"/>
          <w:szCs w:val="22"/>
          <w:lang w:val="en-GB"/>
        </w:rPr>
        <w:t>in</w:t>
      </w:r>
      <w:r w:rsidR="00890908">
        <w:rPr>
          <w:rFonts w:ascii="Arial" w:hAnsi="Arial" w:cs="Arial"/>
          <w:sz w:val="22"/>
          <w:szCs w:val="22"/>
          <w:lang w:val="en-GB"/>
        </w:rPr>
        <w:t xml:space="preserve"> community</w:t>
      </w:r>
      <w:r w:rsidRPr="000A0062">
        <w:rPr>
          <w:rFonts w:ascii="Arial" w:hAnsi="Arial" w:cs="Arial"/>
          <w:sz w:val="22"/>
          <w:szCs w:val="22"/>
          <w:lang w:val="en-GB"/>
        </w:rPr>
        <w:t xml:space="preserve"> services, and the combination of digital fitness play a </w:t>
      </w:r>
      <w:r w:rsidR="00890908">
        <w:rPr>
          <w:rFonts w:ascii="Arial" w:hAnsi="Arial" w:cs="Arial"/>
          <w:sz w:val="22"/>
          <w:szCs w:val="22"/>
          <w:lang w:val="en-GB"/>
        </w:rPr>
        <w:t>significant</w:t>
      </w:r>
      <w:r w:rsidRPr="000A0062">
        <w:rPr>
          <w:rFonts w:ascii="Arial" w:hAnsi="Arial" w:cs="Arial"/>
          <w:sz w:val="22"/>
          <w:szCs w:val="22"/>
          <w:lang w:val="en-GB"/>
        </w:rPr>
        <w:t xml:space="preserve"> </w:t>
      </w:r>
      <w:r w:rsidR="00890908">
        <w:rPr>
          <w:rFonts w:ascii="Arial" w:hAnsi="Arial" w:cs="Arial"/>
          <w:sz w:val="22"/>
          <w:szCs w:val="22"/>
          <w:lang w:val="en-GB"/>
        </w:rPr>
        <w:t>role</w:t>
      </w:r>
      <w:r w:rsidRPr="000A0062">
        <w:rPr>
          <w:rFonts w:ascii="Arial" w:hAnsi="Arial" w:cs="Arial"/>
          <w:sz w:val="22"/>
          <w:szCs w:val="22"/>
          <w:lang w:val="en-GB"/>
        </w:rPr>
        <w:t xml:space="preserve"> in shaping the </w:t>
      </w:r>
      <w:r w:rsidR="00890908">
        <w:rPr>
          <w:rFonts w:ascii="Arial" w:hAnsi="Arial" w:cs="Arial"/>
          <w:sz w:val="22"/>
          <w:szCs w:val="22"/>
          <w:lang w:val="en-GB"/>
        </w:rPr>
        <w:t>development</w:t>
      </w:r>
      <w:r w:rsidRPr="000A0062">
        <w:rPr>
          <w:rFonts w:ascii="Arial" w:hAnsi="Arial" w:cs="Arial"/>
          <w:sz w:val="22"/>
          <w:szCs w:val="22"/>
          <w:lang w:val="en-GB"/>
        </w:rPr>
        <w:t xml:space="preserve"> of type 2 diabetes in the </w:t>
      </w:r>
      <w:r w:rsidR="00890908">
        <w:rPr>
          <w:rFonts w:ascii="Arial" w:hAnsi="Arial" w:cs="Arial"/>
          <w:sz w:val="22"/>
          <w:szCs w:val="22"/>
          <w:lang w:val="en-GB"/>
        </w:rPr>
        <w:t>community</w:t>
      </w:r>
      <w:r w:rsidR="00E124C5">
        <w:rPr>
          <w:rFonts w:ascii="Arial" w:hAnsi="Arial" w:cs="Arial"/>
          <w:sz w:val="22"/>
          <w:szCs w:val="22"/>
          <w:lang w:val="en-GB"/>
        </w:rPr>
        <w:t>. I</w:t>
      </w:r>
      <w:r w:rsidRPr="000A0062">
        <w:rPr>
          <w:rFonts w:ascii="Arial" w:hAnsi="Arial" w:cs="Arial"/>
          <w:sz w:val="22"/>
          <w:szCs w:val="22"/>
          <w:lang w:val="en-GB"/>
        </w:rPr>
        <w:t xml:space="preserve">nvesting in prevention packages </w:t>
      </w:r>
      <w:r w:rsidR="00023BD8">
        <w:rPr>
          <w:rFonts w:ascii="Arial" w:hAnsi="Arial" w:cs="Arial"/>
          <w:sz w:val="22"/>
          <w:szCs w:val="22"/>
          <w:lang w:val="en-GB"/>
        </w:rPr>
        <w:t>yields high-quality results in terms of funding</w:t>
      </w:r>
      <w:r w:rsidR="00E73B8F">
        <w:rPr>
          <w:rFonts w:ascii="Arial" w:hAnsi="Arial" w:cs="Arial"/>
          <w:sz w:val="22"/>
          <w:szCs w:val="22"/>
          <w:lang w:val="en-GB"/>
        </w:rPr>
        <w:t>,</w:t>
      </w:r>
      <w:r w:rsidR="00023BD8">
        <w:rPr>
          <w:rFonts w:ascii="Arial" w:hAnsi="Arial" w:cs="Arial"/>
          <w:sz w:val="22"/>
          <w:szCs w:val="22"/>
          <w:lang w:val="en-GB"/>
        </w:rPr>
        <w:t xml:space="preserve"> by preventing future complications and reducing long-term costs for the NHS (NHS England, 2025; Diabetes UK,</w:t>
      </w:r>
      <w:r w:rsidRPr="000A0062">
        <w:rPr>
          <w:rFonts w:ascii="Arial" w:hAnsi="Arial" w:cs="Arial"/>
          <w:sz w:val="22"/>
          <w:szCs w:val="22"/>
          <w:lang w:val="en-GB"/>
        </w:rPr>
        <w:t xml:space="preserve"> 2025).</w:t>
      </w:r>
    </w:p>
    <w:p w14:paraId="73CD5B31" w14:textId="77777777" w:rsidR="00B91092" w:rsidRDefault="00B91092" w:rsidP="00B91092">
      <w:pPr>
        <w:spacing w:line="360" w:lineRule="auto"/>
        <w:rPr>
          <w:rFonts w:ascii="Arial" w:eastAsia="Times New Roman" w:hAnsi="Arial" w:cs="Arial"/>
          <w:color w:val="1C1C1C"/>
          <w:sz w:val="22"/>
          <w:szCs w:val="22"/>
          <w:lang w:val="en-GB" w:eastAsia="en-GB"/>
        </w:rPr>
      </w:pPr>
    </w:p>
    <w:p w14:paraId="5084E325" w14:textId="330C4A92" w:rsidR="00B91092" w:rsidRPr="00F52E41" w:rsidRDefault="00AA6842" w:rsidP="00F52E41">
      <w:pPr>
        <w:pStyle w:val="ListParagraph"/>
        <w:spacing w:line="360" w:lineRule="auto"/>
        <w:ind w:left="1080"/>
        <w:rPr>
          <w:rFonts w:ascii="Arial" w:eastAsia="Times New Roman" w:hAnsi="Arial" w:cs="Arial"/>
          <w:b/>
          <w:bCs/>
          <w:color w:val="1C1C1C"/>
          <w:sz w:val="22"/>
          <w:szCs w:val="22"/>
          <w:lang w:val="en-GB" w:eastAsia="en-GB"/>
        </w:rPr>
      </w:pPr>
      <w:r w:rsidRPr="00F52E41">
        <w:rPr>
          <w:rFonts w:ascii="Arial" w:eastAsia="Times New Roman" w:hAnsi="Arial" w:cs="Arial"/>
          <w:b/>
          <w:bCs/>
          <w:color w:val="1C1C1C"/>
          <w:sz w:val="22"/>
          <w:szCs w:val="22"/>
          <w:lang w:val="en-GB" w:eastAsia="en-GB"/>
        </w:rPr>
        <w:t>W</w:t>
      </w:r>
      <w:r w:rsidR="00430FB6" w:rsidRPr="00F52E41">
        <w:rPr>
          <w:rFonts w:ascii="Arial" w:eastAsia="Times New Roman" w:hAnsi="Arial" w:cs="Arial"/>
          <w:b/>
          <w:bCs/>
          <w:color w:val="1C1C1C"/>
          <w:sz w:val="22"/>
          <w:szCs w:val="22"/>
          <w:lang w:val="en-GB" w:eastAsia="en-GB"/>
        </w:rPr>
        <w:t>ays the factors of type diabetes aff</w:t>
      </w:r>
      <w:r w:rsidR="001C156D" w:rsidRPr="00F52E41">
        <w:rPr>
          <w:rFonts w:ascii="Arial" w:eastAsia="Times New Roman" w:hAnsi="Arial" w:cs="Arial"/>
          <w:b/>
          <w:bCs/>
          <w:color w:val="1C1C1C"/>
          <w:sz w:val="22"/>
          <w:szCs w:val="22"/>
          <w:lang w:val="en-GB" w:eastAsia="en-GB"/>
        </w:rPr>
        <w:t xml:space="preserve">ect the </w:t>
      </w:r>
      <w:r w:rsidR="00CD7CC0">
        <w:rPr>
          <w:rFonts w:ascii="Arial" w:eastAsia="Times New Roman" w:hAnsi="Arial" w:cs="Arial"/>
          <w:b/>
          <w:bCs/>
          <w:color w:val="1C1C1C"/>
          <w:sz w:val="22"/>
          <w:szCs w:val="22"/>
          <w:lang w:val="en-GB" w:eastAsia="en-GB"/>
        </w:rPr>
        <w:t>well-being</w:t>
      </w:r>
      <w:r w:rsidR="001C156D" w:rsidRPr="00F52E41">
        <w:rPr>
          <w:rFonts w:ascii="Arial" w:eastAsia="Times New Roman" w:hAnsi="Arial" w:cs="Arial"/>
          <w:b/>
          <w:bCs/>
          <w:color w:val="1C1C1C"/>
          <w:sz w:val="22"/>
          <w:szCs w:val="22"/>
          <w:lang w:val="en-GB" w:eastAsia="en-GB"/>
        </w:rPr>
        <w:t xml:space="preserve"> of</w:t>
      </w:r>
      <w:r w:rsidR="00AA51D3" w:rsidRPr="00F52E41">
        <w:rPr>
          <w:rFonts w:ascii="Arial" w:eastAsia="Times New Roman" w:hAnsi="Arial" w:cs="Arial"/>
          <w:b/>
          <w:bCs/>
          <w:color w:val="1C1C1C"/>
          <w:sz w:val="22"/>
          <w:szCs w:val="22"/>
          <w:lang w:val="en-GB" w:eastAsia="en-GB"/>
        </w:rPr>
        <w:t xml:space="preserve"> </w:t>
      </w:r>
      <w:r w:rsidR="006C1633" w:rsidRPr="00F52E41">
        <w:rPr>
          <w:rFonts w:ascii="Arial" w:eastAsia="Times New Roman" w:hAnsi="Arial" w:cs="Arial"/>
          <w:b/>
          <w:bCs/>
          <w:color w:val="1C1C1C"/>
          <w:sz w:val="22"/>
          <w:szCs w:val="22"/>
          <w:lang w:val="en-GB" w:eastAsia="en-GB"/>
        </w:rPr>
        <w:t>members of their fa</w:t>
      </w:r>
      <w:r w:rsidR="00E41E81" w:rsidRPr="00F52E41">
        <w:rPr>
          <w:rFonts w:ascii="Arial" w:eastAsia="Times New Roman" w:hAnsi="Arial" w:cs="Arial"/>
          <w:b/>
          <w:bCs/>
          <w:color w:val="1C1C1C"/>
          <w:sz w:val="22"/>
          <w:szCs w:val="22"/>
          <w:lang w:val="en-GB" w:eastAsia="en-GB"/>
        </w:rPr>
        <w:t>milies</w:t>
      </w:r>
    </w:p>
    <w:p w14:paraId="705D633A" w14:textId="08786D63" w:rsidR="00F228BE" w:rsidRDefault="003E44FA" w:rsidP="00AD2E42">
      <w:pPr>
        <w:pStyle w:val="ListParagraph"/>
        <w:numPr>
          <w:ilvl w:val="0"/>
          <w:numId w:val="30"/>
        </w:numPr>
        <w:spacing w:line="360" w:lineRule="auto"/>
        <w:rPr>
          <w:rFonts w:ascii="Arial" w:eastAsia="Times New Roman" w:hAnsi="Arial" w:cs="Arial"/>
          <w:color w:val="1C1C1C"/>
          <w:sz w:val="22"/>
          <w:szCs w:val="22"/>
          <w:lang w:val="en-GB" w:eastAsia="en-GB"/>
        </w:rPr>
      </w:pPr>
      <w:r>
        <w:rPr>
          <w:rFonts w:ascii="Arial" w:eastAsia="Times New Roman" w:hAnsi="Arial" w:cs="Arial"/>
          <w:color w:val="1C1C1C"/>
          <w:sz w:val="22"/>
          <w:szCs w:val="22"/>
          <w:lang w:val="en-GB" w:eastAsia="en-GB"/>
        </w:rPr>
        <w:t>Financial</w:t>
      </w:r>
      <w:r w:rsidR="008B78E3">
        <w:rPr>
          <w:rFonts w:ascii="Arial" w:eastAsia="Times New Roman" w:hAnsi="Arial" w:cs="Arial"/>
          <w:color w:val="1C1C1C"/>
          <w:sz w:val="22"/>
          <w:szCs w:val="22"/>
          <w:lang w:val="en-GB" w:eastAsia="en-GB"/>
        </w:rPr>
        <w:t xml:space="preserve"> </w:t>
      </w:r>
      <w:r w:rsidR="00A42AB8">
        <w:rPr>
          <w:rFonts w:ascii="Arial" w:eastAsia="Times New Roman" w:hAnsi="Arial" w:cs="Arial"/>
          <w:color w:val="1C1C1C"/>
          <w:sz w:val="22"/>
          <w:szCs w:val="22"/>
          <w:lang w:val="en-GB" w:eastAsia="en-GB"/>
        </w:rPr>
        <w:t>Burde</w:t>
      </w:r>
      <w:r w:rsidR="00E95D9E">
        <w:rPr>
          <w:rFonts w:ascii="Arial" w:eastAsia="Times New Roman" w:hAnsi="Arial" w:cs="Arial"/>
          <w:color w:val="1C1C1C"/>
          <w:sz w:val="22"/>
          <w:szCs w:val="22"/>
          <w:lang w:val="en-GB" w:eastAsia="en-GB"/>
        </w:rPr>
        <w:t xml:space="preserve">n : </w:t>
      </w:r>
      <w:r w:rsidR="00A42AB8">
        <w:rPr>
          <w:rFonts w:ascii="Arial" w:eastAsia="Times New Roman" w:hAnsi="Arial" w:cs="Arial"/>
          <w:color w:val="1C1C1C"/>
          <w:sz w:val="22"/>
          <w:szCs w:val="22"/>
          <w:lang w:val="en-GB" w:eastAsia="en-GB"/>
        </w:rPr>
        <w:t xml:space="preserve"> </w:t>
      </w:r>
      <w:r w:rsidR="000F53A3">
        <w:rPr>
          <w:rFonts w:ascii="Arial" w:eastAsia="Times New Roman" w:hAnsi="Arial" w:cs="Arial"/>
          <w:color w:val="1C1C1C"/>
          <w:sz w:val="22"/>
          <w:szCs w:val="22"/>
          <w:lang w:val="en-GB" w:eastAsia="en-GB"/>
        </w:rPr>
        <w:t>the cost</w:t>
      </w:r>
      <w:r w:rsidR="00A42AB8">
        <w:rPr>
          <w:rFonts w:ascii="Arial" w:eastAsia="Times New Roman" w:hAnsi="Arial" w:cs="Arial"/>
          <w:color w:val="1C1C1C"/>
          <w:sz w:val="22"/>
          <w:szCs w:val="22"/>
          <w:lang w:val="en-GB" w:eastAsia="en-GB"/>
        </w:rPr>
        <w:t xml:space="preserve"> of medication</w:t>
      </w:r>
      <w:r w:rsidR="00283203">
        <w:rPr>
          <w:rFonts w:ascii="Arial" w:eastAsia="Times New Roman" w:hAnsi="Arial" w:cs="Arial"/>
          <w:color w:val="1C1C1C"/>
          <w:sz w:val="22"/>
          <w:szCs w:val="22"/>
          <w:lang w:val="en-GB" w:eastAsia="en-GB"/>
        </w:rPr>
        <w:t>, other su</w:t>
      </w:r>
      <w:r w:rsidR="00A10A69">
        <w:rPr>
          <w:rFonts w:ascii="Arial" w:eastAsia="Times New Roman" w:hAnsi="Arial" w:cs="Arial"/>
          <w:color w:val="1C1C1C"/>
          <w:sz w:val="22"/>
          <w:szCs w:val="22"/>
          <w:lang w:val="en-GB" w:eastAsia="en-GB"/>
        </w:rPr>
        <w:t xml:space="preserve">pplies and time commitment associated with </w:t>
      </w:r>
      <w:r w:rsidR="00282610">
        <w:rPr>
          <w:rFonts w:ascii="Arial" w:eastAsia="Times New Roman" w:hAnsi="Arial" w:cs="Arial"/>
          <w:color w:val="1C1C1C"/>
          <w:sz w:val="22"/>
          <w:szCs w:val="22"/>
          <w:lang w:val="en-GB" w:eastAsia="en-GB"/>
        </w:rPr>
        <w:t>diabetes</w:t>
      </w:r>
      <w:r w:rsidR="00E95D9E">
        <w:rPr>
          <w:rFonts w:ascii="Arial" w:eastAsia="Times New Roman" w:hAnsi="Arial" w:cs="Arial"/>
          <w:color w:val="1C1C1C"/>
          <w:sz w:val="22"/>
          <w:szCs w:val="22"/>
          <w:lang w:val="en-GB" w:eastAsia="en-GB"/>
        </w:rPr>
        <w:t xml:space="preserve"> treatment</w:t>
      </w:r>
      <w:r w:rsidR="00282610">
        <w:rPr>
          <w:rFonts w:ascii="Arial" w:eastAsia="Times New Roman" w:hAnsi="Arial" w:cs="Arial"/>
          <w:color w:val="1C1C1C"/>
          <w:sz w:val="22"/>
          <w:szCs w:val="22"/>
          <w:lang w:val="en-GB" w:eastAsia="en-GB"/>
        </w:rPr>
        <w:t xml:space="preserve"> can </w:t>
      </w:r>
      <w:r w:rsidR="0084212E">
        <w:rPr>
          <w:rFonts w:ascii="Arial" w:eastAsia="Times New Roman" w:hAnsi="Arial" w:cs="Arial"/>
          <w:color w:val="1C1C1C"/>
          <w:sz w:val="22"/>
          <w:szCs w:val="22"/>
          <w:lang w:val="en-GB" w:eastAsia="en-GB"/>
        </w:rPr>
        <w:t xml:space="preserve">impose </w:t>
      </w:r>
      <w:r w:rsidR="00490072">
        <w:rPr>
          <w:rFonts w:ascii="Arial" w:eastAsia="Times New Roman" w:hAnsi="Arial" w:cs="Arial"/>
          <w:color w:val="1C1C1C"/>
          <w:sz w:val="22"/>
          <w:szCs w:val="22"/>
          <w:lang w:val="en-GB" w:eastAsia="en-GB"/>
        </w:rPr>
        <w:t xml:space="preserve">a </w:t>
      </w:r>
      <w:r w:rsidR="00F228BE">
        <w:rPr>
          <w:rFonts w:ascii="Arial" w:eastAsia="Times New Roman" w:hAnsi="Arial" w:cs="Arial"/>
          <w:color w:val="1C1C1C"/>
          <w:sz w:val="22"/>
          <w:szCs w:val="22"/>
          <w:lang w:val="en-GB" w:eastAsia="en-GB"/>
        </w:rPr>
        <w:t>significant burden</w:t>
      </w:r>
      <w:r w:rsidR="0007442C">
        <w:rPr>
          <w:rFonts w:ascii="Arial" w:eastAsia="Times New Roman" w:hAnsi="Arial" w:cs="Arial"/>
          <w:color w:val="1C1C1C"/>
          <w:sz w:val="22"/>
          <w:szCs w:val="22"/>
          <w:lang w:val="en-GB" w:eastAsia="en-GB"/>
        </w:rPr>
        <w:t xml:space="preserve"> on  the</w:t>
      </w:r>
      <w:r w:rsidR="00E95D9E">
        <w:rPr>
          <w:rFonts w:ascii="Arial" w:eastAsia="Times New Roman" w:hAnsi="Arial" w:cs="Arial"/>
          <w:color w:val="1C1C1C"/>
          <w:sz w:val="22"/>
          <w:szCs w:val="22"/>
          <w:lang w:val="en-GB" w:eastAsia="en-GB"/>
        </w:rPr>
        <w:t xml:space="preserve"> </w:t>
      </w:r>
      <w:r w:rsidR="0007442C">
        <w:rPr>
          <w:rFonts w:ascii="Arial" w:eastAsia="Times New Roman" w:hAnsi="Arial" w:cs="Arial"/>
          <w:color w:val="1C1C1C"/>
          <w:sz w:val="22"/>
          <w:szCs w:val="22"/>
          <w:lang w:val="en-GB" w:eastAsia="en-GB"/>
        </w:rPr>
        <w:t xml:space="preserve"> </w:t>
      </w:r>
      <w:r w:rsidR="00490072">
        <w:rPr>
          <w:rFonts w:ascii="Arial" w:eastAsia="Times New Roman" w:hAnsi="Arial" w:cs="Arial"/>
          <w:color w:val="1C1C1C"/>
          <w:sz w:val="22"/>
          <w:szCs w:val="22"/>
          <w:lang w:val="en-GB" w:eastAsia="en-GB"/>
        </w:rPr>
        <w:t>family</w:t>
      </w:r>
      <w:r w:rsidR="00E95D9E">
        <w:rPr>
          <w:rFonts w:ascii="Arial" w:eastAsia="Times New Roman" w:hAnsi="Arial" w:cs="Arial"/>
          <w:color w:val="1C1C1C"/>
          <w:sz w:val="22"/>
          <w:szCs w:val="22"/>
          <w:lang w:val="en-GB" w:eastAsia="en-GB"/>
        </w:rPr>
        <w:t xml:space="preserve"> members</w:t>
      </w:r>
      <w:r w:rsidR="00490072">
        <w:rPr>
          <w:rFonts w:ascii="Arial" w:eastAsia="Times New Roman" w:hAnsi="Arial" w:cs="Arial"/>
          <w:color w:val="1C1C1C"/>
          <w:sz w:val="22"/>
          <w:szCs w:val="22"/>
          <w:lang w:val="en-GB" w:eastAsia="en-GB"/>
        </w:rPr>
        <w:t xml:space="preserve"> of the affected individual</w:t>
      </w:r>
      <w:r w:rsidR="00282610">
        <w:rPr>
          <w:rFonts w:ascii="Arial" w:eastAsia="Times New Roman" w:hAnsi="Arial" w:cs="Arial"/>
          <w:color w:val="1C1C1C"/>
          <w:sz w:val="22"/>
          <w:szCs w:val="22"/>
          <w:lang w:val="en-GB" w:eastAsia="en-GB"/>
        </w:rPr>
        <w:t xml:space="preserve">  </w:t>
      </w:r>
    </w:p>
    <w:p w14:paraId="60F3C68E" w14:textId="6463AAD2" w:rsidR="000F53A3" w:rsidRDefault="006732E2" w:rsidP="00AD2E42">
      <w:pPr>
        <w:pStyle w:val="ListParagraph"/>
        <w:numPr>
          <w:ilvl w:val="0"/>
          <w:numId w:val="30"/>
        </w:numPr>
        <w:spacing w:line="360" w:lineRule="auto"/>
        <w:rPr>
          <w:rFonts w:ascii="Arial" w:eastAsia="Times New Roman" w:hAnsi="Arial" w:cs="Arial"/>
          <w:color w:val="1C1C1C"/>
          <w:sz w:val="22"/>
          <w:szCs w:val="22"/>
          <w:lang w:val="en-GB" w:eastAsia="en-GB"/>
        </w:rPr>
      </w:pPr>
      <w:r>
        <w:rPr>
          <w:rFonts w:ascii="Arial" w:eastAsia="Times New Roman" w:hAnsi="Arial" w:cs="Arial"/>
          <w:color w:val="1C1C1C"/>
          <w:sz w:val="22"/>
          <w:szCs w:val="22"/>
          <w:lang w:val="en-GB" w:eastAsia="en-GB"/>
        </w:rPr>
        <w:t xml:space="preserve">Emotional </w:t>
      </w:r>
      <w:r w:rsidR="00C146E4">
        <w:rPr>
          <w:rFonts w:ascii="Arial" w:eastAsia="Times New Roman" w:hAnsi="Arial" w:cs="Arial"/>
          <w:color w:val="1C1C1C"/>
          <w:sz w:val="22"/>
          <w:szCs w:val="22"/>
          <w:lang w:val="en-GB" w:eastAsia="en-GB"/>
        </w:rPr>
        <w:t>and Psychological strain</w:t>
      </w:r>
      <w:r w:rsidR="00E95D9E">
        <w:rPr>
          <w:rFonts w:ascii="Arial" w:eastAsia="Times New Roman" w:hAnsi="Arial" w:cs="Arial"/>
          <w:color w:val="1C1C1C"/>
          <w:sz w:val="22"/>
          <w:szCs w:val="22"/>
          <w:lang w:val="en-GB" w:eastAsia="en-GB"/>
        </w:rPr>
        <w:t>:</w:t>
      </w:r>
    </w:p>
    <w:p w14:paraId="777D96FB" w14:textId="73987189" w:rsidR="00E95D9E" w:rsidRPr="00E95D9E" w:rsidRDefault="00E95D9E" w:rsidP="00E95D9E">
      <w:pPr>
        <w:spacing w:line="360" w:lineRule="auto"/>
        <w:ind w:left="360"/>
        <w:rPr>
          <w:rFonts w:ascii="Arial" w:eastAsia="Times New Roman" w:hAnsi="Arial" w:cs="Arial"/>
          <w:color w:val="1C1C1C"/>
          <w:sz w:val="22"/>
          <w:szCs w:val="22"/>
          <w:lang w:val="en-GB" w:eastAsia="en-GB"/>
        </w:rPr>
      </w:pPr>
    </w:p>
    <w:p w14:paraId="264708FD" w14:textId="1D166DA9" w:rsidR="00B91092" w:rsidRPr="00E95D9E" w:rsidRDefault="00271F7C" w:rsidP="00E95D9E">
      <w:pPr>
        <w:spacing w:line="360" w:lineRule="auto"/>
        <w:rPr>
          <w:rFonts w:ascii="Arial" w:eastAsia="Times New Roman" w:hAnsi="Arial" w:cs="Arial"/>
          <w:color w:val="1C1C1C"/>
          <w:sz w:val="22"/>
          <w:szCs w:val="22"/>
          <w:lang w:val="en-GB" w:eastAsia="en-GB"/>
        </w:rPr>
      </w:pPr>
      <w:r w:rsidRPr="00E95D9E">
        <w:rPr>
          <w:rFonts w:ascii="Arial" w:eastAsia="Times New Roman" w:hAnsi="Arial" w:cs="Arial"/>
          <w:color w:val="1C1C1C"/>
          <w:sz w:val="22"/>
          <w:szCs w:val="22"/>
          <w:lang w:val="en-GB" w:eastAsia="en-GB"/>
        </w:rPr>
        <w:t>The routine management</w:t>
      </w:r>
      <w:r w:rsidR="003B2716" w:rsidRPr="00E95D9E">
        <w:rPr>
          <w:rFonts w:ascii="Arial" w:eastAsia="Times New Roman" w:hAnsi="Arial" w:cs="Arial"/>
          <w:color w:val="1C1C1C"/>
          <w:sz w:val="22"/>
          <w:szCs w:val="22"/>
          <w:lang w:val="en-GB" w:eastAsia="en-GB"/>
        </w:rPr>
        <w:t xml:space="preserve"> and complications of type 2 </w:t>
      </w:r>
      <w:r w:rsidR="00BF108C" w:rsidRPr="00E95D9E">
        <w:rPr>
          <w:rFonts w:ascii="Arial" w:eastAsia="Times New Roman" w:hAnsi="Arial" w:cs="Arial"/>
          <w:color w:val="1C1C1C"/>
          <w:sz w:val="22"/>
          <w:szCs w:val="22"/>
          <w:lang w:val="en-GB" w:eastAsia="en-GB"/>
        </w:rPr>
        <w:t>diabetes can cause emotiona</w:t>
      </w:r>
      <w:r w:rsidR="00BA20E2" w:rsidRPr="00E95D9E">
        <w:rPr>
          <w:rFonts w:ascii="Arial" w:eastAsia="Times New Roman" w:hAnsi="Arial" w:cs="Arial"/>
          <w:color w:val="1C1C1C"/>
          <w:sz w:val="22"/>
          <w:szCs w:val="22"/>
          <w:lang w:val="en-GB" w:eastAsia="en-GB"/>
        </w:rPr>
        <w:t>l stress among family members</w:t>
      </w:r>
      <w:r w:rsidR="00EB5975" w:rsidRPr="00E95D9E">
        <w:rPr>
          <w:rFonts w:ascii="Arial" w:eastAsia="Times New Roman" w:hAnsi="Arial" w:cs="Arial"/>
          <w:color w:val="1C1C1C"/>
          <w:sz w:val="22"/>
          <w:szCs w:val="22"/>
          <w:lang w:val="en-GB" w:eastAsia="en-GB"/>
        </w:rPr>
        <w:t>. Additionally,</w:t>
      </w:r>
      <w:r w:rsidR="00AB76F5" w:rsidRPr="00E95D9E">
        <w:rPr>
          <w:rFonts w:ascii="Arial" w:eastAsia="Times New Roman" w:hAnsi="Arial" w:cs="Arial"/>
          <w:color w:val="1C1C1C"/>
          <w:sz w:val="22"/>
          <w:szCs w:val="22"/>
          <w:lang w:val="en-GB" w:eastAsia="en-GB"/>
        </w:rPr>
        <w:t xml:space="preserve"> these </w:t>
      </w:r>
      <w:r w:rsidR="00513A9C" w:rsidRPr="00E95D9E">
        <w:rPr>
          <w:rFonts w:ascii="Arial" w:eastAsia="Times New Roman" w:hAnsi="Arial" w:cs="Arial"/>
          <w:color w:val="1C1C1C"/>
          <w:sz w:val="22"/>
          <w:szCs w:val="22"/>
          <w:lang w:val="en-GB" w:eastAsia="en-GB"/>
        </w:rPr>
        <w:t xml:space="preserve">psychological </w:t>
      </w:r>
      <w:r w:rsidR="00EB5975" w:rsidRPr="00E95D9E">
        <w:rPr>
          <w:rFonts w:ascii="Arial" w:eastAsia="Times New Roman" w:hAnsi="Arial" w:cs="Arial"/>
          <w:color w:val="1C1C1C"/>
          <w:sz w:val="22"/>
          <w:szCs w:val="22"/>
          <w:lang w:val="en-GB" w:eastAsia="en-GB"/>
        </w:rPr>
        <w:t>demands</w:t>
      </w:r>
      <w:r w:rsidR="00513A9C" w:rsidRPr="00E95D9E">
        <w:rPr>
          <w:rFonts w:ascii="Arial" w:eastAsia="Times New Roman" w:hAnsi="Arial" w:cs="Arial"/>
          <w:color w:val="1C1C1C"/>
          <w:sz w:val="22"/>
          <w:szCs w:val="22"/>
          <w:lang w:val="en-GB" w:eastAsia="en-GB"/>
        </w:rPr>
        <w:t xml:space="preserve"> can </w:t>
      </w:r>
      <w:r w:rsidR="008C4221" w:rsidRPr="00E95D9E">
        <w:rPr>
          <w:rFonts w:ascii="Arial" w:eastAsia="Times New Roman" w:hAnsi="Arial" w:cs="Arial"/>
          <w:color w:val="1C1C1C"/>
          <w:sz w:val="22"/>
          <w:szCs w:val="22"/>
          <w:lang w:val="en-GB" w:eastAsia="en-GB"/>
        </w:rPr>
        <w:t xml:space="preserve"> caus</w:t>
      </w:r>
      <w:r w:rsidR="00D25F5A" w:rsidRPr="00E95D9E">
        <w:rPr>
          <w:rFonts w:ascii="Arial" w:eastAsia="Times New Roman" w:hAnsi="Arial" w:cs="Arial"/>
          <w:color w:val="1C1C1C"/>
          <w:sz w:val="22"/>
          <w:szCs w:val="22"/>
          <w:lang w:val="en-GB" w:eastAsia="en-GB"/>
        </w:rPr>
        <w:t>e</w:t>
      </w:r>
      <w:r w:rsidR="002318DC" w:rsidRPr="00E95D9E">
        <w:rPr>
          <w:rFonts w:ascii="Arial" w:eastAsia="Times New Roman" w:hAnsi="Arial" w:cs="Arial"/>
          <w:color w:val="1C1C1C"/>
          <w:sz w:val="22"/>
          <w:szCs w:val="22"/>
          <w:lang w:val="en-GB" w:eastAsia="en-GB"/>
        </w:rPr>
        <w:t xml:space="preserve"> them w</w:t>
      </w:r>
      <w:r w:rsidR="00AF138B" w:rsidRPr="00E95D9E">
        <w:rPr>
          <w:rFonts w:ascii="Arial" w:eastAsia="Times New Roman" w:hAnsi="Arial" w:cs="Arial"/>
          <w:color w:val="1C1C1C"/>
          <w:sz w:val="22"/>
          <w:szCs w:val="22"/>
          <w:lang w:val="en-GB" w:eastAsia="en-GB"/>
        </w:rPr>
        <w:t>orries,</w:t>
      </w:r>
      <w:r w:rsidR="00083073" w:rsidRPr="00E95D9E">
        <w:rPr>
          <w:rFonts w:ascii="Arial" w:eastAsia="Times New Roman" w:hAnsi="Arial" w:cs="Arial"/>
          <w:color w:val="1C1C1C"/>
          <w:sz w:val="22"/>
          <w:szCs w:val="22"/>
          <w:lang w:val="en-GB" w:eastAsia="en-GB"/>
        </w:rPr>
        <w:t xml:space="preserve"> fears</w:t>
      </w:r>
      <w:r w:rsidR="00EB5975" w:rsidRPr="00E95D9E">
        <w:rPr>
          <w:rFonts w:ascii="Arial" w:eastAsia="Times New Roman" w:hAnsi="Arial" w:cs="Arial"/>
          <w:color w:val="1C1C1C"/>
          <w:sz w:val="22"/>
          <w:szCs w:val="22"/>
          <w:lang w:val="en-GB" w:eastAsia="en-GB"/>
        </w:rPr>
        <w:t>,</w:t>
      </w:r>
      <w:r w:rsidR="00083073" w:rsidRPr="00E95D9E">
        <w:rPr>
          <w:rFonts w:ascii="Arial" w:eastAsia="Times New Roman" w:hAnsi="Arial" w:cs="Arial"/>
          <w:color w:val="1C1C1C"/>
          <w:sz w:val="22"/>
          <w:szCs w:val="22"/>
          <w:lang w:val="en-GB" w:eastAsia="en-GB"/>
        </w:rPr>
        <w:t xml:space="preserve"> resulting in </w:t>
      </w:r>
      <w:r w:rsidR="005A7ABE" w:rsidRPr="00E95D9E">
        <w:rPr>
          <w:rFonts w:ascii="Arial" w:eastAsia="Times New Roman" w:hAnsi="Arial" w:cs="Arial"/>
          <w:color w:val="1C1C1C"/>
          <w:sz w:val="22"/>
          <w:szCs w:val="22"/>
          <w:lang w:val="en-GB" w:eastAsia="en-GB"/>
        </w:rPr>
        <w:t>their caregiver's burnout</w:t>
      </w:r>
      <w:r w:rsidR="00EF12DA" w:rsidRPr="00E95D9E">
        <w:rPr>
          <w:rFonts w:ascii="Arial" w:eastAsia="Times New Roman" w:hAnsi="Arial" w:cs="Arial"/>
          <w:color w:val="1C1C1C"/>
          <w:sz w:val="22"/>
          <w:szCs w:val="22"/>
          <w:lang w:val="en-GB" w:eastAsia="en-GB"/>
        </w:rPr>
        <w:t xml:space="preserve"> </w:t>
      </w:r>
    </w:p>
    <w:p w14:paraId="2230CD93" w14:textId="0099F774" w:rsidR="00B434ED" w:rsidRPr="00AD2E42" w:rsidRDefault="0091387D" w:rsidP="00AD2E42">
      <w:pPr>
        <w:pStyle w:val="ListParagraph"/>
        <w:numPr>
          <w:ilvl w:val="0"/>
          <w:numId w:val="17"/>
        </w:numPr>
        <w:spacing w:line="360" w:lineRule="auto"/>
        <w:rPr>
          <w:rFonts w:ascii="Arial" w:eastAsia="Times New Roman" w:hAnsi="Arial" w:cs="Arial"/>
          <w:color w:val="1C1C1C"/>
          <w:sz w:val="22"/>
          <w:szCs w:val="22"/>
          <w:lang w:val="en-GB" w:eastAsia="en-GB"/>
        </w:rPr>
      </w:pPr>
      <w:r w:rsidRPr="00AD2E42">
        <w:rPr>
          <w:rFonts w:ascii="Arial" w:eastAsia="Times New Roman" w:hAnsi="Arial" w:cs="Arial"/>
          <w:color w:val="1C1C1C"/>
          <w:sz w:val="22"/>
          <w:szCs w:val="22"/>
          <w:lang w:val="en-GB" w:eastAsia="en-GB"/>
        </w:rPr>
        <w:t>Anxiety and fear</w:t>
      </w:r>
      <w:r w:rsidR="0064234F" w:rsidRPr="00AD2E42">
        <w:rPr>
          <w:rFonts w:ascii="Arial" w:eastAsia="Times New Roman" w:hAnsi="Arial" w:cs="Arial"/>
          <w:color w:val="1C1C1C"/>
          <w:sz w:val="22"/>
          <w:szCs w:val="22"/>
          <w:lang w:val="en-GB" w:eastAsia="en-GB"/>
        </w:rPr>
        <w:t xml:space="preserve">, </w:t>
      </w:r>
      <w:r w:rsidR="003624C4" w:rsidRPr="00AD2E42">
        <w:rPr>
          <w:rFonts w:ascii="Arial" w:eastAsia="Times New Roman" w:hAnsi="Arial" w:cs="Arial"/>
          <w:color w:val="1C1C1C"/>
          <w:sz w:val="22"/>
          <w:szCs w:val="22"/>
          <w:lang w:val="en-GB" w:eastAsia="en-GB"/>
        </w:rPr>
        <w:t>their</w:t>
      </w:r>
      <w:r w:rsidR="0064234F" w:rsidRPr="00AD2E42">
        <w:rPr>
          <w:rFonts w:ascii="Arial" w:eastAsia="Times New Roman" w:hAnsi="Arial" w:cs="Arial"/>
          <w:color w:val="1C1C1C"/>
          <w:sz w:val="22"/>
          <w:szCs w:val="22"/>
          <w:lang w:val="en-GB" w:eastAsia="en-GB"/>
        </w:rPr>
        <w:t xml:space="preserve"> family </w:t>
      </w:r>
      <w:r w:rsidR="00687740" w:rsidRPr="00AD2E42">
        <w:rPr>
          <w:rFonts w:ascii="Arial" w:eastAsia="Times New Roman" w:hAnsi="Arial" w:cs="Arial"/>
          <w:color w:val="1C1C1C"/>
          <w:sz w:val="22"/>
          <w:szCs w:val="22"/>
          <w:lang w:val="en-GB" w:eastAsia="en-GB"/>
        </w:rPr>
        <w:t>and close friends often experi</w:t>
      </w:r>
      <w:r w:rsidR="007741FB" w:rsidRPr="00AD2E42">
        <w:rPr>
          <w:rFonts w:ascii="Arial" w:eastAsia="Times New Roman" w:hAnsi="Arial" w:cs="Arial"/>
          <w:color w:val="1C1C1C"/>
          <w:sz w:val="22"/>
          <w:szCs w:val="22"/>
          <w:lang w:val="en-GB" w:eastAsia="en-GB"/>
        </w:rPr>
        <w:t xml:space="preserve">ence anxiety about </w:t>
      </w:r>
      <w:r w:rsidR="008D53EA" w:rsidRPr="00AD2E42">
        <w:rPr>
          <w:rFonts w:ascii="Arial" w:eastAsia="Times New Roman" w:hAnsi="Arial" w:cs="Arial"/>
          <w:color w:val="1C1C1C"/>
          <w:sz w:val="22"/>
          <w:szCs w:val="22"/>
          <w:lang w:val="en-GB" w:eastAsia="en-GB"/>
        </w:rPr>
        <w:t xml:space="preserve">the individual </w:t>
      </w:r>
      <w:r w:rsidR="003624C4" w:rsidRPr="00AD2E42">
        <w:rPr>
          <w:rFonts w:ascii="Arial" w:eastAsia="Times New Roman" w:hAnsi="Arial" w:cs="Arial"/>
          <w:color w:val="1C1C1C"/>
          <w:sz w:val="22"/>
          <w:szCs w:val="22"/>
          <w:lang w:val="en-GB" w:eastAsia="en-GB"/>
        </w:rPr>
        <w:t>affected by the disease</w:t>
      </w:r>
      <w:r w:rsidR="00E431FA">
        <w:rPr>
          <w:rFonts w:ascii="Arial" w:eastAsia="Times New Roman" w:hAnsi="Arial" w:cs="Arial"/>
          <w:color w:val="1C1C1C"/>
          <w:sz w:val="22"/>
          <w:szCs w:val="22"/>
          <w:lang w:val="en-GB" w:eastAsia="en-GB"/>
        </w:rPr>
        <w:t xml:space="preserve"> </w:t>
      </w:r>
      <w:r w:rsidR="00C36689">
        <w:rPr>
          <w:rFonts w:ascii="Arial" w:eastAsia="Times New Roman" w:hAnsi="Arial" w:cs="Arial"/>
          <w:color w:val="1C1C1C"/>
          <w:sz w:val="22"/>
          <w:szCs w:val="22"/>
          <w:lang w:val="en-GB" w:eastAsia="en-GB"/>
        </w:rPr>
        <w:t>developing c</w:t>
      </w:r>
      <w:r w:rsidR="00340CFC">
        <w:rPr>
          <w:rFonts w:ascii="Arial" w:eastAsia="Times New Roman" w:hAnsi="Arial" w:cs="Arial"/>
          <w:color w:val="1C1C1C"/>
          <w:sz w:val="22"/>
          <w:szCs w:val="22"/>
          <w:lang w:val="en-GB" w:eastAsia="en-GB"/>
        </w:rPr>
        <w:t>omplications e</w:t>
      </w:r>
      <w:r w:rsidR="0040515A">
        <w:rPr>
          <w:rFonts w:ascii="Arial" w:eastAsia="Times New Roman" w:hAnsi="Arial" w:cs="Arial"/>
          <w:color w:val="1C1C1C"/>
          <w:sz w:val="22"/>
          <w:szCs w:val="22"/>
          <w:lang w:val="en-GB" w:eastAsia="en-GB"/>
        </w:rPr>
        <w:t>,g</w:t>
      </w:r>
      <w:r w:rsidR="00FF6C94">
        <w:rPr>
          <w:rFonts w:ascii="Arial" w:eastAsia="Times New Roman" w:hAnsi="Arial" w:cs="Arial"/>
          <w:color w:val="1C1C1C"/>
          <w:sz w:val="22"/>
          <w:szCs w:val="22"/>
          <w:lang w:val="en-GB" w:eastAsia="en-GB"/>
        </w:rPr>
        <w:t xml:space="preserve">, </w:t>
      </w:r>
      <w:r w:rsidR="003C65CE">
        <w:rPr>
          <w:rFonts w:ascii="Arial" w:eastAsia="Times New Roman" w:hAnsi="Arial" w:cs="Arial"/>
          <w:color w:val="1C1C1C"/>
          <w:sz w:val="22"/>
          <w:szCs w:val="22"/>
          <w:lang w:val="en-GB" w:eastAsia="en-GB"/>
        </w:rPr>
        <w:t>a</w:t>
      </w:r>
      <w:r w:rsidR="00C41196">
        <w:rPr>
          <w:rFonts w:ascii="Arial" w:eastAsia="Times New Roman" w:hAnsi="Arial" w:cs="Arial"/>
          <w:color w:val="1C1C1C"/>
          <w:sz w:val="22"/>
          <w:szCs w:val="22"/>
          <w:lang w:val="en-GB" w:eastAsia="en-GB"/>
        </w:rPr>
        <w:t xml:space="preserve">mputation, loss of vision </w:t>
      </w:r>
      <w:r w:rsidR="008C5127">
        <w:rPr>
          <w:rFonts w:ascii="Arial" w:eastAsia="Times New Roman" w:hAnsi="Arial" w:cs="Arial"/>
          <w:color w:val="1C1C1C"/>
          <w:sz w:val="22"/>
          <w:szCs w:val="22"/>
          <w:lang w:val="en-GB" w:eastAsia="en-GB"/>
        </w:rPr>
        <w:t>or kidney disease</w:t>
      </w:r>
      <w:r w:rsidR="00FF6C94">
        <w:rPr>
          <w:rFonts w:ascii="Arial" w:eastAsia="Times New Roman" w:hAnsi="Arial" w:cs="Arial"/>
          <w:color w:val="1C1C1C"/>
          <w:sz w:val="22"/>
          <w:szCs w:val="22"/>
          <w:lang w:val="en-GB" w:eastAsia="en-GB"/>
        </w:rPr>
        <w:t>.</w:t>
      </w:r>
      <w:r w:rsidR="00C41196">
        <w:rPr>
          <w:rFonts w:ascii="Arial" w:eastAsia="Times New Roman" w:hAnsi="Arial" w:cs="Arial"/>
          <w:color w:val="1C1C1C"/>
          <w:sz w:val="22"/>
          <w:szCs w:val="22"/>
          <w:lang w:val="en-GB" w:eastAsia="en-GB"/>
        </w:rPr>
        <w:t xml:space="preserve"> </w:t>
      </w:r>
    </w:p>
    <w:p w14:paraId="7B901E0C" w14:textId="77777777" w:rsidR="00B91092" w:rsidRPr="00B91092" w:rsidRDefault="00B91092" w:rsidP="00B91092">
      <w:pPr>
        <w:spacing w:line="360" w:lineRule="auto"/>
        <w:rPr>
          <w:rFonts w:ascii="Arial" w:eastAsia="Times New Roman" w:hAnsi="Arial" w:cs="Arial"/>
          <w:color w:val="1C1C1C"/>
          <w:sz w:val="22"/>
          <w:szCs w:val="22"/>
          <w:lang w:val="en-GB" w:eastAsia="en-GB"/>
        </w:rPr>
      </w:pPr>
    </w:p>
    <w:p w14:paraId="54DF4FB8" w14:textId="02517189" w:rsidR="00285063" w:rsidRPr="001647A5" w:rsidRDefault="00285063" w:rsidP="00285063">
      <w:pPr>
        <w:pStyle w:val="Heading3"/>
        <w:rPr>
          <w:rFonts w:ascii="Arial" w:hAnsi="Arial" w:cs="Arial"/>
          <w:noProof/>
          <w:sz w:val="24"/>
          <w:lang w:val="en-GB"/>
        </w:rPr>
      </w:pPr>
      <w:r w:rsidRPr="001647A5">
        <w:rPr>
          <w:rFonts w:ascii="Arial" w:hAnsi="Arial" w:cs="Arial"/>
          <w:noProof/>
          <w:sz w:val="24"/>
          <w:lang w:val="en-GB"/>
        </w:rPr>
        <w:t>Conclusion</w:t>
      </w:r>
    </w:p>
    <w:p w14:paraId="78B87877" w14:textId="7BD88D38" w:rsidR="00A61C4F" w:rsidRDefault="00A61C4F" w:rsidP="0082155E">
      <w:pPr>
        <w:spacing w:line="360" w:lineRule="auto"/>
        <w:rPr>
          <w:rFonts w:ascii="Arial" w:eastAsia="Times New Roman" w:hAnsi="Arial" w:cs="Arial"/>
          <w:color w:val="1C1C1C"/>
          <w:sz w:val="22"/>
          <w:szCs w:val="22"/>
          <w:lang w:val="en-GB" w:eastAsia="en-GB"/>
        </w:rPr>
      </w:pPr>
    </w:p>
    <w:p w14:paraId="02F9AB58" w14:textId="7C82F4E4" w:rsidR="00306A6E" w:rsidRDefault="00E76E3C" w:rsidP="0082155E">
      <w:pPr>
        <w:spacing w:line="360" w:lineRule="auto"/>
        <w:rPr>
          <w:rFonts w:ascii="Arial" w:eastAsia="Times New Roman" w:hAnsi="Arial" w:cs="Arial"/>
          <w:color w:val="1C1C1C"/>
          <w:sz w:val="22"/>
          <w:szCs w:val="22"/>
          <w:lang w:val="en-GB" w:eastAsia="en-GB"/>
        </w:rPr>
      </w:pPr>
      <w:r w:rsidRPr="00E76E3C">
        <w:rPr>
          <w:rFonts w:ascii="Arial" w:eastAsia="Times New Roman" w:hAnsi="Arial" w:cs="Arial"/>
          <w:color w:val="1C1C1C"/>
          <w:sz w:val="22"/>
          <w:szCs w:val="22"/>
          <w:lang w:val="en-GB" w:eastAsia="en-GB"/>
        </w:rPr>
        <w:t>In summary</w:t>
      </w:r>
      <w:r w:rsidR="00671ABE">
        <w:t xml:space="preserve">, </w:t>
      </w:r>
      <w:r w:rsidR="004A4760" w:rsidRPr="004A4760">
        <w:rPr>
          <w:rFonts w:ascii="Arial" w:eastAsia="Times New Roman" w:hAnsi="Arial" w:cs="Arial"/>
          <w:color w:val="1C1C1C"/>
          <w:sz w:val="22"/>
          <w:szCs w:val="22"/>
          <w:lang w:val="en-GB" w:eastAsia="en-GB"/>
        </w:rPr>
        <w:t xml:space="preserve">Type 2 diabetes is a multifaceted, chronic disease that impacts </w:t>
      </w:r>
      <w:r w:rsidR="006D21C2">
        <w:rPr>
          <w:rFonts w:ascii="Arial" w:eastAsia="Times New Roman" w:hAnsi="Arial" w:cs="Arial"/>
          <w:color w:val="1C1C1C"/>
          <w:sz w:val="22"/>
          <w:szCs w:val="22"/>
          <w:lang w:val="en-GB" w:eastAsia="en-GB"/>
        </w:rPr>
        <w:t>individuals</w:t>
      </w:r>
      <w:r w:rsidR="004A4760" w:rsidRPr="004A4760">
        <w:rPr>
          <w:rFonts w:ascii="Arial" w:eastAsia="Times New Roman" w:hAnsi="Arial" w:cs="Arial"/>
          <w:color w:val="1C1C1C"/>
          <w:sz w:val="22"/>
          <w:szCs w:val="22"/>
          <w:lang w:val="en-GB" w:eastAsia="en-GB"/>
        </w:rPr>
        <w:t>, households, corporations, and the</w:t>
      </w:r>
      <w:r w:rsidR="006D21C2">
        <w:rPr>
          <w:rFonts w:ascii="Arial" w:eastAsia="Times New Roman" w:hAnsi="Arial" w:cs="Arial"/>
          <w:color w:val="1C1C1C"/>
          <w:sz w:val="22"/>
          <w:szCs w:val="22"/>
          <w:lang w:val="en-GB" w:eastAsia="en-GB"/>
        </w:rPr>
        <w:t xml:space="preserve"> </w:t>
      </w:r>
      <w:r w:rsidR="004A4760" w:rsidRPr="004A4760">
        <w:rPr>
          <w:rFonts w:ascii="Arial" w:eastAsia="Times New Roman" w:hAnsi="Arial" w:cs="Arial"/>
          <w:color w:val="1C1C1C"/>
          <w:sz w:val="22"/>
          <w:szCs w:val="22"/>
          <w:lang w:val="en-GB" w:eastAsia="en-GB"/>
        </w:rPr>
        <w:t xml:space="preserve">NHS in </w:t>
      </w:r>
      <w:r w:rsidR="006D21C2">
        <w:rPr>
          <w:rFonts w:ascii="Arial" w:eastAsia="Times New Roman" w:hAnsi="Arial" w:cs="Arial"/>
          <w:color w:val="1C1C1C"/>
          <w:sz w:val="22"/>
          <w:szCs w:val="22"/>
          <w:lang w:val="en-GB" w:eastAsia="en-GB"/>
        </w:rPr>
        <w:t>several</w:t>
      </w:r>
      <w:r w:rsidR="004A4760" w:rsidRPr="004A4760">
        <w:rPr>
          <w:rFonts w:ascii="Arial" w:eastAsia="Times New Roman" w:hAnsi="Arial" w:cs="Arial"/>
          <w:color w:val="1C1C1C"/>
          <w:sz w:val="22"/>
          <w:szCs w:val="22"/>
          <w:lang w:val="en-GB" w:eastAsia="en-GB"/>
        </w:rPr>
        <w:t xml:space="preserve"> </w:t>
      </w:r>
      <w:r w:rsidR="006A50C3">
        <w:rPr>
          <w:rFonts w:ascii="Arial" w:eastAsia="Times New Roman" w:hAnsi="Arial" w:cs="Arial"/>
          <w:color w:val="1C1C1C"/>
          <w:sz w:val="22"/>
          <w:szCs w:val="22"/>
          <w:lang w:val="en-GB" w:eastAsia="en-GB"/>
        </w:rPr>
        <w:t>ways</w:t>
      </w:r>
      <w:r w:rsidR="004A4760" w:rsidRPr="004A4760">
        <w:rPr>
          <w:rFonts w:ascii="Arial" w:eastAsia="Times New Roman" w:hAnsi="Arial" w:cs="Arial"/>
          <w:color w:val="1C1C1C"/>
          <w:sz w:val="22"/>
          <w:szCs w:val="22"/>
          <w:lang w:val="en-GB" w:eastAsia="en-GB"/>
        </w:rPr>
        <w:t xml:space="preserve">. Effective </w:t>
      </w:r>
      <w:r w:rsidR="006D21C2">
        <w:rPr>
          <w:rFonts w:ascii="Arial" w:eastAsia="Times New Roman" w:hAnsi="Arial" w:cs="Arial"/>
          <w:color w:val="1C1C1C"/>
          <w:sz w:val="22"/>
          <w:szCs w:val="22"/>
          <w:lang w:val="en-GB" w:eastAsia="en-GB"/>
        </w:rPr>
        <w:t>management</w:t>
      </w:r>
      <w:r w:rsidR="004A4760" w:rsidRPr="004A4760">
        <w:rPr>
          <w:rFonts w:ascii="Arial" w:eastAsia="Times New Roman" w:hAnsi="Arial" w:cs="Arial"/>
          <w:color w:val="1C1C1C"/>
          <w:sz w:val="22"/>
          <w:szCs w:val="22"/>
          <w:lang w:val="en-GB" w:eastAsia="en-GB"/>
        </w:rPr>
        <w:t xml:space="preserve"> for a coordinated method that consists of preventive efforts, education, </w:t>
      </w:r>
      <w:r w:rsidR="00D80EC5">
        <w:rPr>
          <w:rFonts w:ascii="Arial" w:eastAsia="Times New Roman" w:hAnsi="Arial" w:cs="Arial"/>
          <w:color w:val="1C1C1C"/>
          <w:sz w:val="22"/>
          <w:szCs w:val="22"/>
          <w:lang w:val="en-GB" w:eastAsia="en-GB"/>
        </w:rPr>
        <w:t>carryin</w:t>
      </w:r>
      <w:r w:rsidR="004A4760" w:rsidRPr="004A4760">
        <w:rPr>
          <w:rFonts w:ascii="Arial" w:eastAsia="Times New Roman" w:hAnsi="Arial" w:cs="Arial"/>
          <w:color w:val="1C1C1C"/>
          <w:sz w:val="22"/>
          <w:szCs w:val="22"/>
          <w:lang w:val="en-GB" w:eastAsia="en-GB"/>
        </w:rPr>
        <w:t xml:space="preserve">g out attention campaigns to the locals and tailor-made medication, and </w:t>
      </w:r>
      <w:r w:rsidR="004A4760" w:rsidRPr="004A4760">
        <w:rPr>
          <w:rFonts w:ascii="Arial" w:eastAsia="Times New Roman" w:hAnsi="Arial" w:cs="Arial"/>
          <w:color w:val="1C1C1C"/>
          <w:sz w:val="22"/>
          <w:szCs w:val="22"/>
          <w:lang w:val="en-GB" w:eastAsia="en-GB"/>
        </w:rPr>
        <w:lastRenderedPageBreak/>
        <w:t>ongoing tracking for complications</w:t>
      </w:r>
      <w:r w:rsidRPr="00E76E3C">
        <w:rPr>
          <w:rFonts w:ascii="Arial" w:eastAsia="Times New Roman" w:hAnsi="Arial" w:cs="Arial"/>
          <w:color w:val="1C1C1C"/>
          <w:sz w:val="22"/>
          <w:szCs w:val="22"/>
          <w:lang w:val="en-GB" w:eastAsia="en-GB"/>
        </w:rPr>
        <w:t xml:space="preserve">. It is important to tackle underlying elements along </w:t>
      </w:r>
      <w:r w:rsidR="00662DA4">
        <w:rPr>
          <w:rFonts w:ascii="Arial" w:eastAsia="Times New Roman" w:hAnsi="Arial" w:cs="Arial"/>
          <w:color w:val="1C1C1C"/>
          <w:sz w:val="22"/>
          <w:szCs w:val="22"/>
          <w:lang w:val="en-GB" w:eastAsia="en-GB"/>
        </w:rPr>
        <w:t>with</w:t>
      </w:r>
      <w:r w:rsidRPr="00E76E3C">
        <w:rPr>
          <w:rFonts w:ascii="Arial" w:eastAsia="Times New Roman" w:hAnsi="Arial" w:cs="Arial"/>
          <w:color w:val="1C1C1C"/>
          <w:sz w:val="22"/>
          <w:szCs w:val="22"/>
          <w:lang w:val="en-GB" w:eastAsia="en-GB"/>
        </w:rPr>
        <w:t xml:space="preserve"> </w:t>
      </w:r>
      <w:r w:rsidR="00775FE5">
        <w:rPr>
          <w:rFonts w:ascii="Arial" w:eastAsia="Times New Roman" w:hAnsi="Arial" w:cs="Arial"/>
          <w:color w:val="1C1C1C"/>
          <w:sz w:val="22"/>
          <w:szCs w:val="22"/>
          <w:lang w:val="en-GB" w:eastAsia="en-GB"/>
        </w:rPr>
        <w:t>overweigh</w:t>
      </w:r>
      <w:r w:rsidR="00662DA4">
        <w:rPr>
          <w:rFonts w:ascii="Arial" w:eastAsia="Times New Roman" w:hAnsi="Arial" w:cs="Arial"/>
          <w:color w:val="1C1C1C"/>
          <w:sz w:val="22"/>
          <w:szCs w:val="22"/>
          <w:lang w:val="en-GB" w:eastAsia="en-GB"/>
        </w:rPr>
        <w:t>t</w:t>
      </w:r>
      <w:r w:rsidRPr="00E76E3C">
        <w:rPr>
          <w:rFonts w:ascii="Arial" w:eastAsia="Times New Roman" w:hAnsi="Arial" w:cs="Arial"/>
          <w:color w:val="1C1C1C"/>
          <w:sz w:val="22"/>
          <w:szCs w:val="22"/>
          <w:lang w:val="en-GB" w:eastAsia="en-GB"/>
        </w:rPr>
        <w:t xml:space="preserve"> problems, poverty, and health </w:t>
      </w:r>
      <w:r w:rsidR="000700F5" w:rsidRPr="00E76E3C">
        <w:rPr>
          <w:rFonts w:ascii="Arial" w:eastAsia="Times New Roman" w:hAnsi="Arial" w:cs="Arial"/>
          <w:color w:val="1C1C1C"/>
          <w:sz w:val="22"/>
          <w:szCs w:val="22"/>
          <w:lang w:val="en-GB" w:eastAsia="en-GB"/>
        </w:rPr>
        <w:t>literacy, additionally</w:t>
      </w:r>
      <w:r w:rsidR="008371DF">
        <w:rPr>
          <w:rFonts w:ascii="Arial" w:eastAsia="Times New Roman" w:hAnsi="Arial" w:cs="Arial"/>
          <w:color w:val="1C1C1C"/>
          <w:sz w:val="22"/>
          <w:szCs w:val="22"/>
          <w:lang w:val="en-GB" w:eastAsia="en-GB"/>
        </w:rPr>
        <w:t xml:space="preserve"> </w:t>
      </w:r>
      <w:r w:rsidR="0050625A">
        <w:rPr>
          <w:rFonts w:ascii="Arial" w:eastAsia="Times New Roman" w:hAnsi="Arial" w:cs="Arial"/>
          <w:color w:val="1C1C1C"/>
          <w:sz w:val="22"/>
          <w:szCs w:val="22"/>
          <w:lang w:val="en-GB" w:eastAsia="en-GB"/>
        </w:rPr>
        <w:t>ensuring</w:t>
      </w:r>
      <w:r w:rsidRPr="00E76E3C">
        <w:rPr>
          <w:rFonts w:ascii="Arial" w:eastAsia="Times New Roman" w:hAnsi="Arial" w:cs="Arial"/>
          <w:color w:val="1C1C1C"/>
          <w:sz w:val="22"/>
          <w:szCs w:val="22"/>
          <w:lang w:val="en-GB" w:eastAsia="en-GB"/>
        </w:rPr>
        <w:t xml:space="preserve"> equitable admission to preventative measures and dependent care to lower the prevalence of </w:t>
      </w:r>
      <w:r w:rsidR="005E440D" w:rsidRPr="00E76E3C">
        <w:rPr>
          <w:rFonts w:ascii="Arial" w:eastAsia="Times New Roman" w:hAnsi="Arial" w:cs="Arial"/>
          <w:color w:val="1C1C1C"/>
          <w:sz w:val="22"/>
          <w:szCs w:val="22"/>
          <w:lang w:val="en-GB" w:eastAsia="en-GB"/>
        </w:rPr>
        <w:t>diabetes</w:t>
      </w:r>
      <w:r w:rsidR="00B158BD">
        <w:rPr>
          <w:rFonts w:ascii="Arial" w:eastAsia="Times New Roman" w:hAnsi="Arial" w:cs="Arial"/>
          <w:color w:val="1C1C1C"/>
          <w:sz w:val="22"/>
          <w:szCs w:val="22"/>
          <w:lang w:val="en-GB" w:eastAsia="en-GB"/>
        </w:rPr>
        <w:t>. When</w:t>
      </w:r>
      <w:r w:rsidR="00850994">
        <w:rPr>
          <w:rFonts w:ascii="Arial" w:eastAsia="Times New Roman" w:hAnsi="Arial" w:cs="Arial"/>
          <w:color w:val="1C1C1C"/>
          <w:sz w:val="22"/>
          <w:szCs w:val="22"/>
          <w:lang w:val="en-GB" w:eastAsia="en-GB"/>
        </w:rPr>
        <w:t xml:space="preserve"> these </w:t>
      </w:r>
      <w:r w:rsidR="005E440D">
        <w:rPr>
          <w:rFonts w:ascii="Arial" w:eastAsia="Times New Roman" w:hAnsi="Arial" w:cs="Arial"/>
          <w:color w:val="1C1C1C"/>
          <w:sz w:val="22"/>
          <w:szCs w:val="22"/>
          <w:lang w:val="en-GB" w:eastAsia="en-GB"/>
        </w:rPr>
        <w:t xml:space="preserve">practices </w:t>
      </w:r>
      <w:r w:rsidR="00850994">
        <w:rPr>
          <w:rFonts w:ascii="Arial" w:eastAsia="Times New Roman" w:hAnsi="Arial" w:cs="Arial"/>
          <w:color w:val="1C1C1C"/>
          <w:sz w:val="22"/>
          <w:szCs w:val="22"/>
          <w:lang w:val="en-GB" w:eastAsia="en-GB"/>
        </w:rPr>
        <w:t>are well followed</w:t>
      </w:r>
      <w:r w:rsidR="00390ED2">
        <w:rPr>
          <w:rFonts w:ascii="Arial" w:eastAsia="Times New Roman" w:hAnsi="Arial" w:cs="Arial"/>
          <w:color w:val="1C1C1C"/>
          <w:sz w:val="22"/>
          <w:szCs w:val="22"/>
          <w:lang w:val="en-GB" w:eastAsia="en-GB"/>
        </w:rPr>
        <w:t xml:space="preserve">, it will </w:t>
      </w:r>
      <w:r w:rsidRPr="00E76E3C">
        <w:rPr>
          <w:rFonts w:ascii="Arial" w:eastAsia="Times New Roman" w:hAnsi="Arial" w:cs="Arial"/>
          <w:color w:val="1C1C1C"/>
          <w:sz w:val="22"/>
          <w:szCs w:val="22"/>
          <w:lang w:val="en-GB" w:eastAsia="en-GB"/>
        </w:rPr>
        <w:t xml:space="preserve">save </w:t>
      </w:r>
      <w:r w:rsidR="00BA0E89">
        <w:rPr>
          <w:rFonts w:ascii="Arial" w:eastAsia="Times New Roman" w:hAnsi="Arial" w:cs="Arial"/>
          <w:color w:val="1C1C1C"/>
          <w:sz w:val="22"/>
          <w:szCs w:val="22"/>
          <w:lang w:val="en-GB" w:eastAsia="en-GB"/>
        </w:rPr>
        <w:t>one from complicati</w:t>
      </w:r>
      <w:r w:rsidR="0063090C">
        <w:rPr>
          <w:rFonts w:ascii="Arial" w:eastAsia="Times New Roman" w:hAnsi="Arial" w:cs="Arial"/>
          <w:color w:val="1C1C1C"/>
          <w:sz w:val="22"/>
          <w:szCs w:val="22"/>
          <w:lang w:val="en-GB" w:eastAsia="en-GB"/>
        </w:rPr>
        <w:t>ng</w:t>
      </w:r>
      <w:r w:rsidR="000C40D3">
        <w:rPr>
          <w:rFonts w:ascii="Arial" w:eastAsia="Times New Roman" w:hAnsi="Arial" w:cs="Arial"/>
          <w:color w:val="1C1C1C"/>
          <w:sz w:val="22"/>
          <w:szCs w:val="22"/>
          <w:lang w:val="en-GB" w:eastAsia="en-GB"/>
        </w:rPr>
        <w:t xml:space="preserve"> </w:t>
      </w:r>
      <w:r w:rsidR="0050625A">
        <w:rPr>
          <w:rFonts w:ascii="Arial" w:eastAsia="Times New Roman" w:hAnsi="Arial" w:cs="Arial"/>
          <w:color w:val="1C1C1C"/>
          <w:sz w:val="22"/>
          <w:szCs w:val="22"/>
          <w:lang w:val="en-GB" w:eastAsia="en-GB"/>
        </w:rPr>
        <w:t>issue</w:t>
      </w:r>
      <w:r w:rsidRPr="00E76E3C">
        <w:rPr>
          <w:rFonts w:ascii="Arial" w:eastAsia="Times New Roman" w:hAnsi="Arial" w:cs="Arial"/>
          <w:color w:val="1C1C1C"/>
          <w:sz w:val="22"/>
          <w:szCs w:val="22"/>
          <w:lang w:val="en-GB" w:eastAsia="en-GB"/>
        </w:rPr>
        <w:t xml:space="preserve">s and decrease the stress on the NHS. </w:t>
      </w:r>
      <w:r w:rsidR="00E04821" w:rsidRPr="00E04821">
        <w:rPr>
          <w:rFonts w:ascii="Arial" w:eastAsia="Times New Roman" w:hAnsi="Arial" w:cs="Arial"/>
          <w:color w:val="1C1C1C"/>
          <w:sz w:val="22"/>
          <w:szCs w:val="22"/>
          <w:lang w:val="en-GB" w:eastAsia="en-GB"/>
        </w:rPr>
        <w:t xml:space="preserve">Enhancing psychosocial assistance and engaging households within the care procedure can improve self-efficacy and </w:t>
      </w:r>
      <w:r w:rsidR="00B158BD">
        <w:rPr>
          <w:rFonts w:ascii="Arial" w:eastAsia="Times New Roman" w:hAnsi="Arial" w:cs="Arial"/>
          <w:color w:val="1C1C1C"/>
          <w:sz w:val="22"/>
          <w:szCs w:val="22"/>
          <w:lang w:val="en-GB" w:eastAsia="en-GB"/>
        </w:rPr>
        <w:t>health</w:t>
      </w:r>
      <w:r w:rsidR="00E04821" w:rsidRPr="00E04821">
        <w:rPr>
          <w:rFonts w:ascii="Arial" w:eastAsia="Times New Roman" w:hAnsi="Arial" w:cs="Arial"/>
          <w:color w:val="1C1C1C"/>
          <w:sz w:val="22"/>
          <w:szCs w:val="22"/>
          <w:lang w:val="en-GB" w:eastAsia="en-GB"/>
        </w:rPr>
        <w:t xml:space="preserve"> effects. Furthermore, imposing policy and systemic reforms that concentrate on prevention and incorporate care will be vital in dealing with the future consequences of this disease.</w:t>
      </w:r>
    </w:p>
    <w:p w14:paraId="08165142" w14:textId="77777777" w:rsidR="00306A6E" w:rsidRDefault="00306A6E" w:rsidP="0082155E">
      <w:pPr>
        <w:spacing w:line="360" w:lineRule="auto"/>
        <w:rPr>
          <w:rFonts w:ascii="Arial" w:eastAsia="Times New Roman" w:hAnsi="Arial" w:cs="Arial"/>
          <w:color w:val="1C1C1C"/>
          <w:sz w:val="22"/>
          <w:szCs w:val="22"/>
          <w:lang w:val="en-GB" w:eastAsia="en-GB"/>
        </w:rPr>
      </w:pPr>
    </w:p>
    <w:p w14:paraId="0F26A6C8" w14:textId="77777777" w:rsidR="00306A6E" w:rsidRPr="001F73EF" w:rsidRDefault="00306A6E" w:rsidP="0082155E">
      <w:pPr>
        <w:spacing w:line="360" w:lineRule="auto"/>
        <w:rPr>
          <w:rFonts w:ascii="Arial" w:eastAsia="Times New Roman" w:hAnsi="Arial" w:cs="Arial"/>
          <w:color w:val="1C1C1C"/>
          <w:sz w:val="22"/>
          <w:szCs w:val="22"/>
          <w:lang w:val="en-GB" w:eastAsia="en-GB"/>
        </w:rPr>
      </w:pPr>
    </w:p>
    <w:p w14:paraId="28CCE942" w14:textId="77777777" w:rsidR="00AE3AF5" w:rsidRPr="002C59CC" w:rsidRDefault="00AE3AF5" w:rsidP="0082155E">
      <w:pPr>
        <w:spacing w:line="360" w:lineRule="auto"/>
        <w:rPr>
          <w:rFonts w:ascii="Arial" w:hAnsi="Arial" w:cs="Arial"/>
          <w:sz w:val="22"/>
          <w:szCs w:val="22"/>
          <w:lang w:val="en-GB"/>
        </w:rPr>
      </w:pPr>
    </w:p>
    <w:p w14:paraId="778A9E71" w14:textId="77777777" w:rsidR="00AE3AF5" w:rsidRPr="002C59CC" w:rsidRDefault="00AE3AF5" w:rsidP="0082155E">
      <w:pPr>
        <w:spacing w:line="360" w:lineRule="auto"/>
        <w:rPr>
          <w:rFonts w:ascii="Arial" w:hAnsi="Arial" w:cs="Arial"/>
          <w:sz w:val="22"/>
          <w:szCs w:val="22"/>
          <w:lang w:val="en-GB"/>
        </w:rPr>
      </w:pPr>
    </w:p>
    <w:p w14:paraId="7C7EDE40" w14:textId="77777777" w:rsidR="00AE3AF5" w:rsidRPr="002C59CC" w:rsidRDefault="00AE3AF5" w:rsidP="0082155E">
      <w:pPr>
        <w:spacing w:line="360" w:lineRule="auto"/>
        <w:rPr>
          <w:rFonts w:ascii="Arial" w:hAnsi="Arial" w:cs="Arial"/>
          <w:sz w:val="22"/>
          <w:szCs w:val="22"/>
          <w:lang w:val="en-GB"/>
        </w:rPr>
      </w:pPr>
    </w:p>
    <w:p w14:paraId="58FFF44C" w14:textId="77777777" w:rsidR="00AE3AF5" w:rsidRPr="002C59CC" w:rsidRDefault="00AE3AF5" w:rsidP="0082155E">
      <w:pPr>
        <w:spacing w:line="360" w:lineRule="auto"/>
        <w:rPr>
          <w:rFonts w:ascii="Arial" w:hAnsi="Arial" w:cs="Arial"/>
          <w:sz w:val="22"/>
          <w:szCs w:val="22"/>
          <w:lang w:val="en-GB"/>
        </w:rPr>
      </w:pPr>
    </w:p>
    <w:p w14:paraId="70F7E03B" w14:textId="77777777" w:rsidR="00AE3AF5" w:rsidRPr="002C59CC" w:rsidRDefault="00AE3AF5" w:rsidP="0082155E">
      <w:pPr>
        <w:spacing w:line="360" w:lineRule="auto"/>
        <w:rPr>
          <w:rFonts w:ascii="Arial" w:hAnsi="Arial" w:cs="Arial"/>
          <w:sz w:val="22"/>
          <w:szCs w:val="22"/>
          <w:lang w:val="en-GB"/>
        </w:rPr>
      </w:pPr>
    </w:p>
    <w:p w14:paraId="00231AD1" w14:textId="77777777" w:rsidR="00AE3AF5" w:rsidRPr="002C59CC" w:rsidRDefault="00AE3AF5" w:rsidP="0082155E">
      <w:pPr>
        <w:spacing w:line="360" w:lineRule="auto"/>
        <w:rPr>
          <w:rFonts w:ascii="Arial" w:hAnsi="Arial" w:cs="Arial"/>
          <w:sz w:val="22"/>
          <w:szCs w:val="22"/>
          <w:lang w:val="en-GB"/>
        </w:rPr>
      </w:pPr>
    </w:p>
    <w:p w14:paraId="6B7A600B" w14:textId="77777777" w:rsidR="00AE3AF5" w:rsidRPr="002C59CC" w:rsidRDefault="00AE3AF5" w:rsidP="0082155E">
      <w:pPr>
        <w:spacing w:line="360" w:lineRule="auto"/>
        <w:rPr>
          <w:rFonts w:ascii="Arial" w:hAnsi="Arial" w:cs="Arial"/>
          <w:sz w:val="22"/>
          <w:szCs w:val="22"/>
          <w:lang w:val="en-GB"/>
        </w:rPr>
      </w:pPr>
    </w:p>
    <w:p w14:paraId="738DD77C" w14:textId="77777777" w:rsidR="00AE3AF5" w:rsidRPr="002C59CC" w:rsidRDefault="00AE3AF5" w:rsidP="0082155E">
      <w:pPr>
        <w:spacing w:line="360" w:lineRule="auto"/>
        <w:rPr>
          <w:rFonts w:ascii="Arial" w:hAnsi="Arial" w:cs="Arial"/>
          <w:sz w:val="22"/>
          <w:szCs w:val="22"/>
          <w:lang w:val="en-GB"/>
        </w:rPr>
      </w:pPr>
    </w:p>
    <w:p w14:paraId="7F1A0C56" w14:textId="77777777" w:rsidR="00AE3AF5" w:rsidRPr="002C59CC" w:rsidRDefault="00AE3AF5" w:rsidP="0082155E">
      <w:pPr>
        <w:spacing w:line="360" w:lineRule="auto"/>
        <w:rPr>
          <w:rFonts w:ascii="Arial" w:hAnsi="Arial" w:cs="Arial"/>
          <w:sz w:val="22"/>
          <w:szCs w:val="22"/>
          <w:lang w:val="en-GB"/>
        </w:rPr>
      </w:pPr>
    </w:p>
    <w:p w14:paraId="4794D292" w14:textId="77777777" w:rsidR="00AE3AF5" w:rsidRPr="002C59CC" w:rsidRDefault="00AE3AF5" w:rsidP="0082155E">
      <w:pPr>
        <w:spacing w:line="360" w:lineRule="auto"/>
        <w:rPr>
          <w:rFonts w:ascii="Arial" w:hAnsi="Arial" w:cs="Arial"/>
          <w:sz w:val="22"/>
          <w:szCs w:val="22"/>
          <w:lang w:val="en-GB"/>
        </w:rPr>
      </w:pPr>
    </w:p>
    <w:p w14:paraId="5D87B1B6" w14:textId="77777777" w:rsidR="00AE3AF5" w:rsidRPr="002C59CC" w:rsidRDefault="00AE3AF5" w:rsidP="0082155E">
      <w:pPr>
        <w:spacing w:line="360" w:lineRule="auto"/>
        <w:rPr>
          <w:rFonts w:ascii="Arial" w:hAnsi="Arial" w:cs="Arial"/>
          <w:sz w:val="22"/>
          <w:szCs w:val="22"/>
          <w:lang w:val="en-GB"/>
        </w:rPr>
      </w:pPr>
    </w:p>
    <w:p w14:paraId="1E7DEC2A" w14:textId="77777777" w:rsidR="00AE3AF5" w:rsidRPr="002C59CC" w:rsidRDefault="00AE3AF5" w:rsidP="0082155E">
      <w:pPr>
        <w:spacing w:line="360" w:lineRule="auto"/>
        <w:rPr>
          <w:rFonts w:ascii="Arial" w:hAnsi="Arial" w:cs="Arial"/>
          <w:sz w:val="22"/>
          <w:szCs w:val="22"/>
          <w:lang w:val="en-GB"/>
        </w:rPr>
      </w:pPr>
    </w:p>
    <w:p w14:paraId="3F1FACFF" w14:textId="77777777" w:rsidR="00AE3AF5" w:rsidRPr="002C59CC" w:rsidRDefault="00AE3AF5" w:rsidP="0082155E">
      <w:pPr>
        <w:spacing w:line="360" w:lineRule="auto"/>
        <w:rPr>
          <w:rFonts w:ascii="Arial" w:hAnsi="Arial" w:cs="Arial"/>
          <w:sz w:val="22"/>
          <w:szCs w:val="22"/>
          <w:lang w:val="en-GB"/>
        </w:rPr>
      </w:pPr>
    </w:p>
    <w:p w14:paraId="60E8DEB9" w14:textId="77777777" w:rsidR="008C378B" w:rsidRPr="002C59CC" w:rsidRDefault="008C378B" w:rsidP="00FF5737">
      <w:pPr>
        <w:spacing w:line="360" w:lineRule="auto"/>
        <w:rPr>
          <w:rFonts w:ascii="Arial" w:hAnsi="Arial" w:cs="Arial"/>
          <w:sz w:val="22"/>
          <w:szCs w:val="22"/>
          <w:lang w:val="en-GB"/>
        </w:rPr>
      </w:pPr>
    </w:p>
    <w:p w14:paraId="26DE0A8E" w14:textId="77777777" w:rsidR="008C378B" w:rsidRPr="002C59CC" w:rsidRDefault="008C378B" w:rsidP="00FF5737">
      <w:pPr>
        <w:spacing w:line="360" w:lineRule="auto"/>
        <w:rPr>
          <w:rFonts w:ascii="Arial" w:hAnsi="Arial" w:cs="Arial"/>
          <w:sz w:val="22"/>
          <w:szCs w:val="22"/>
          <w:lang w:val="en-GB"/>
        </w:rPr>
      </w:pPr>
    </w:p>
    <w:p w14:paraId="122B436E" w14:textId="44214C96" w:rsidR="00A81248" w:rsidRDefault="00E2705D" w:rsidP="0056300D">
      <w:pPr>
        <w:spacing w:line="360" w:lineRule="auto"/>
        <w:rPr>
          <w:rFonts w:ascii="Arial" w:hAnsi="Arial" w:cs="Arial"/>
          <w:noProof/>
          <w:lang w:val="en-GB"/>
        </w:rPr>
      </w:pPr>
      <w:r w:rsidRPr="002C59CC">
        <w:rPr>
          <w:rFonts w:ascii="Arial" w:hAnsi="Arial" w:cs="Arial"/>
          <w:noProof/>
          <w:lang w:val="en-GB"/>
        </w:rPr>
        <w:br w:type="page"/>
      </w:r>
      <w:r w:rsidR="00C66528" w:rsidRPr="00F50E51">
        <w:rPr>
          <w:noProof/>
          <w:lang w:val="en-GB" w:bidi="en-GB"/>
        </w:rPr>
        <w:lastRenderedPageBreak/>
        <mc:AlternateContent>
          <mc:Choice Requires="wps">
            <w:drawing>
              <wp:anchor distT="0" distB="0" distL="114300" distR="114300" simplePos="0" relativeHeight="251658752" behindDoc="1" locked="0" layoutInCell="1" allowOverlap="1" wp14:anchorId="05EF9FE2" wp14:editId="54D55ACC">
                <wp:simplePos x="0" y="0"/>
                <wp:positionH relativeFrom="column">
                  <wp:posOffset>-430964</wp:posOffset>
                </wp:positionH>
                <wp:positionV relativeFrom="paragraph">
                  <wp:posOffset>-9522460</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6BD2DA39" id="Shape" o:spid="_x0000_s1026" alt="&quot;&quot;" style="position:absolute;margin-left:-33.95pt;margin-top:-749.8pt;width:611.9pt;height:753.7pt;z-index:-251657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" path="m,14678r,6922l21600,3032,21600,,17075,,,14678xe" fillcolor="#123869 [3204]" stroked="f" strokeweight="1pt">
                <v:stroke miterlimit="4" joinstyle="miter"/>
                <v:path arrowok="t" o:extrusionok="f" o:connecttype="custom" o:connectlocs="3885565,4786148;3885565,4786148;3885565,4786148;3885565,4786148" o:connectangles="0,90,180,270"/>
              </v:shape>
            </w:pict>
          </mc:Fallback>
        </mc:AlternateContent>
      </w:r>
      <w:r w:rsidR="001647A5">
        <w:rPr>
          <w:rFonts w:ascii="Arial" w:hAnsi="Arial" w:cs="Arial"/>
          <w:noProof/>
          <w:lang w:val="en-GB"/>
        </w:rPr>
        <w:t xml:space="preserve">References </w:t>
      </w:r>
    </w:p>
    <w:p w14:paraId="7E7C4978" w14:textId="77777777" w:rsidR="001647A5" w:rsidRDefault="001647A5" w:rsidP="0056300D">
      <w:pPr>
        <w:spacing w:line="360" w:lineRule="auto"/>
        <w:rPr>
          <w:rFonts w:ascii="Arial" w:hAnsi="Arial" w:cs="Arial"/>
          <w:noProof/>
          <w:lang w:val="en-GB"/>
        </w:rPr>
      </w:pPr>
    </w:p>
    <w:p w14:paraId="24A39D6C" w14:textId="77777777" w:rsidR="00E75044" w:rsidRPr="00320F06" w:rsidRDefault="00E75044" w:rsidP="00E75044">
      <w:pPr>
        <w:spacing w:line="360" w:lineRule="auto"/>
        <w:rPr>
          <w:rFonts w:ascii="Arial" w:hAnsi="Arial" w:cs="Arial"/>
          <w:noProof/>
          <w:sz w:val="22"/>
          <w:szCs w:val="22"/>
          <w:lang w:val="en-GB"/>
        </w:rPr>
      </w:pPr>
    </w:p>
    <w:p w14:paraId="6105E113" w14:textId="2B955789" w:rsidR="00C40A61" w:rsidRDefault="00C40A61" w:rsidP="00E75044">
      <w:pPr>
        <w:spacing w:line="360" w:lineRule="auto"/>
        <w:rPr>
          <w:rFonts w:ascii="Arial" w:hAnsi="Arial" w:cs="Arial"/>
          <w:sz w:val="22"/>
          <w:szCs w:val="22"/>
        </w:rPr>
      </w:pPr>
      <w:r w:rsidRPr="00320F06">
        <w:rPr>
          <w:rFonts w:ascii="Arial" w:hAnsi="Arial" w:cs="Arial"/>
          <w:sz w:val="22"/>
          <w:szCs w:val="22"/>
        </w:rPr>
        <w:t xml:space="preserve">Ataya, J., Jameel Soqia, Albani, N., Nour Kara Tahhan, Massa Alfawal, Oubada Elmolla, Albaldi, A., Alsheikh, R.A. and Younes </w:t>
      </w:r>
      <w:r w:rsidR="00163E2F" w:rsidRPr="00320F06">
        <w:rPr>
          <w:rFonts w:ascii="Arial" w:hAnsi="Arial" w:cs="Arial"/>
          <w:sz w:val="22"/>
          <w:szCs w:val="22"/>
        </w:rPr>
        <w:t>Kavalan</w:t>
      </w:r>
      <w:r w:rsidRPr="00320F06">
        <w:rPr>
          <w:rFonts w:ascii="Arial" w:hAnsi="Arial" w:cs="Arial"/>
          <w:sz w:val="22"/>
          <w:szCs w:val="22"/>
        </w:rPr>
        <w:t xml:space="preserve"> (2024). The role of self-efficacy in managing type 2 diabetes and emotional well-being: a </w:t>
      </w:r>
      <w:r w:rsidR="00110BD7">
        <w:rPr>
          <w:rFonts w:ascii="Arial" w:hAnsi="Arial" w:cs="Arial"/>
          <w:sz w:val="22"/>
          <w:szCs w:val="22"/>
        </w:rPr>
        <w:t>cross-sectional</w:t>
      </w:r>
      <w:r w:rsidRPr="00320F06">
        <w:rPr>
          <w:rFonts w:ascii="Arial" w:hAnsi="Arial" w:cs="Arial"/>
          <w:sz w:val="22"/>
          <w:szCs w:val="22"/>
        </w:rPr>
        <w:t xml:space="preserve"> study. </w:t>
      </w:r>
      <w:r w:rsidRPr="00320F06">
        <w:rPr>
          <w:rFonts w:ascii="Arial" w:hAnsi="Arial" w:cs="Arial"/>
          <w:i/>
          <w:iCs/>
          <w:sz w:val="22"/>
          <w:szCs w:val="22"/>
        </w:rPr>
        <w:t>BMC Public Health</w:t>
      </w:r>
      <w:r w:rsidRPr="00320F06">
        <w:rPr>
          <w:rFonts w:ascii="Arial" w:hAnsi="Arial" w:cs="Arial"/>
          <w:sz w:val="22"/>
          <w:szCs w:val="22"/>
        </w:rPr>
        <w:t xml:space="preserve">, [online] 24(1). </w:t>
      </w:r>
      <w:r w:rsidR="00110BD7" w:rsidRPr="00320F06">
        <w:rPr>
          <w:rFonts w:ascii="Arial" w:hAnsi="Arial" w:cs="Arial"/>
          <w:sz w:val="22"/>
          <w:szCs w:val="22"/>
        </w:rPr>
        <w:t>Doi: HTTPs</w:t>
      </w:r>
      <w:r w:rsidRPr="00320F06">
        <w:rPr>
          <w:rFonts w:ascii="Arial" w:hAnsi="Arial" w:cs="Arial"/>
          <w:sz w:val="22"/>
          <w:szCs w:val="22"/>
        </w:rPr>
        <w:t>://doi.org/10.1186/s12889-024-21050-2</w:t>
      </w:r>
    </w:p>
    <w:p w14:paraId="5E0EC184" w14:textId="77777777" w:rsidR="00C40A61" w:rsidRDefault="00C40A61" w:rsidP="00C40A61">
      <w:pPr>
        <w:spacing w:line="360" w:lineRule="auto"/>
        <w:rPr>
          <w:rFonts w:ascii="Arial" w:hAnsi="Arial" w:cs="Arial"/>
          <w:noProof/>
          <w:sz w:val="22"/>
          <w:szCs w:val="22"/>
          <w:lang w:val="en-GB"/>
        </w:rPr>
      </w:pPr>
    </w:p>
    <w:p w14:paraId="6ADE27EF" w14:textId="17CE3D34" w:rsidR="00320F06" w:rsidRDefault="00E75044" w:rsidP="00C40A61">
      <w:pPr>
        <w:spacing w:line="360" w:lineRule="auto"/>
      </w:pPr>
      <w:r w:rsidRPr="00320F06">
        <w:rPr>
          <w:rFonts w:ascii="Arial" w:hAnsi="Arial" w:cs="Arial"/>
          <w:noProof/>
          <w:sz w:val="22"/>
          <w:szCs w:val="22"/>
          <w:lang w:val="en-GB"/>
        </w:rPr>
        <w:t xml:space="preserve">Diabetes UK, 2023. Our strategy and statistics. Available at: </w:t>
      </w:r>
      <w:hyperlink r:id="rId10" w:history="1">
        <w:r w:rsidR="00C40A61" w:rsidRPr="00E01778">
          <w:rPr>
            <w:rStyle w:val="Hyperlink"/>
            <w:rFonts w:ascii="Arial" w:hAnsi="Arial" w:cs="Arial"/>
            <w:noProof/>
            <w:sz w:val="22"/>
            <w:szCs w:val="22"/>
            <w:lang w:val="en-GB"/>
          </w:rPr>
          <w:t>https://www.diabetes.org.uk/about-us/about-the-charity/our-strategy/statistics</w:t>
        </w:r>
      </w:hyperlink>
    </w:p>
    <w:p w14:paraId="028DAA31" w14:textId="77777777" w:rsidR="00D63486" w:rsidRDefault="00D63486" w:rsidP="00C40A61">
      <w:pPr>
        <w:spacing w:line="360" w:lineRule="auto"/>
      </w:pPr>
    </w:p>
    <w:p w14:paraId="64EE707B" w14:textId="7020ED57" w:rsidR="00451EFA" w:rsidRPr="00451EFA" w:rsidRDefault="00451EFA" w:rsidP="00451EFA">
      <w:pPr>
        <w:spacing w:line="360" w:lineRule="auto"/>
        <w:rPr>
          <w:rFonts w:ascii="Arial" w:hAnsi="Arial" w:cs="Arial"/>
          <w:noProof/>
          <w:sz w:val="22"/>
          <w:szCs w:val="22"/>
          <w:lang w:val="en-GB"/>
        </w:rPr>
      </w:pPr>
      <w:r w:rsidRPr="00451EFA">
        <w:rPr>
          <w:rFonts w:ascii="Arial" w:hAnsi="Arial" w:cs="Arial"/>
          <w:noProof/>
          <w:sz w:val="22"/>
          <w:szCs w:val="22"/>
          <w:lang w:val="en-GB"/>
        </w:rPr>
        <w:t>Drwf.org.uk. (2025). </w:t>
      </w:r>
      <w:r w:rsidR="00163E2F">
        <w:rPr>
          <w:rFonts w:ascii="Arial" w:hAnsi="Arial" w:cs="Arial"/>
          <w:i/>
          <w:iCs/>
          <w:noProof/>
          <w:sz w:val="22"/>
          <w:szCs w:val="22"/>
          <w:lang w:val="en-GB"/>
        </w:rPr>
        <w:t>The number</w:t>
      </w:r>
      <w:r w:rsidRPr="00451EFA">
        <w:rPr>
          <w:rFonts w:ascii="Arial" w:hAnsi="Arial" w:cs="Arial"/>
          <w:i/>
          <w:iCs/>
          <w:noProof/>
          <w:sz w:val="22"/>
          <w:szCs w:val="22"/>
          <w:lang w:val="en-GB"/>
        </w:rPr>
        <w:t xml:space="preserve"> of people living with diabetes </w:t>
      </w:r>
      <w:r w:rsidR="00163E2F">
        <w:rPr>
          <w:rFonts w:ascii="Arial" w:hAnsi="Arial" w:cs="Arial"/>
          <w:i/>
          <w:iCs/>
          <w:noProof/>
          <w:sz w:val="22"/>
          <w:szCs w:val="22"/>
          <w:lang w:val="en-GB"/>
        </w:rPr>
        <w:t xml:space="preserve">is </w:t>
      </w:r>
      <w:r w:rsidRPr="00451EFA">
        <w:rPr>
          <w:rFonts w:ascii="Arial" w:hAnsi="Arial" w:cs="Arial"/>
          <w:i/>
          <w:iCs/>
          <w:noProof/>
          <w:sz w:val="22"/>
          <w:szCs w:val="22"/>
          <w:lang w:val="en-GB"/>
        </w:rPr>
        <w:t xml:space="preserve">recorded at 5 million in </w:t>
      </w:r>
      <w:r w:rsidR="00163E2F">
        <w:rPr>
          <w:rFonts w:ascii="Arial" w:hAnsi="Arial" w:cs="Arial"/>
          <w:i/>
          <w:iCs/>
          <w:noProof/>
          <w:sz w:val="22"/>
          <w:szCs w:val="22"/>
          <w:lang w:val="en-GB"/>
        </w:rPr>
        <w:t xml:space="preserve">the </w:t>
      </w:r>
      <w:r w:rsidRPr="00451EFA">
        <w:rPr>
          <w:rFonts w:ascii="Arial" w:hAnsi="Arial" w:cs="Arial"/>
          <w:i/>
          <w:iCs/>
          <w:noProof/>
          <w:sz w:val="22"/>
          <w:szCs w:val="22"/>
          <w:lang w:val="en-GB"/>
        </w:rPr>
        <w:t>UK - Diabetes Research &amp; Wellness Foundation</w:t>
      </w:r>
      <w:r w:rsidRPr="00451EFA">
        <w:rPr>
          <w:rFonts w:ascii="Arial" w:hAnsi="Arial" w:cs="Arial"/>
          <w:noProof/>
          <w:sz w:val="22"/>
          <w:szCs w:val="22"/>
          <w:lang w:val="en-GB"/>
        </w:rPr>
        <w:t xml:space="preserve">. [online] Available at: </w:t>
      </w:r>
      <w:hyperlink r:id="rId11" w:history="1">
        <w:r w:rsidRPr="00451EFA">
          <w:rPr>
            <w:rStyle w:val="Hyperlink"/>
            <w:rFonts w:ascii="Arial" w:hAnsi="Arial" w:cs="Arial"/>
            <w:noProof/>
            <w:sz w:val="22"/>
            <w:szCs w:val="22"/>
            <w:lang w:val="en-GB"/>
          </w:rPr>
          <w:t>https://www.drwf.org.uk/news-and-events/news/number-of-people-living-with-diabetes-recorded-at-5-million-in-uk/?gad_source=1&amp;gad_campaignid=10885427448&amp;gbraid=0AAAAADq7zRBugm3keSqSnQXFzdU91FCDN&amp;gclid=Cj0KCQjwgpzIBhCOARIsABZm7vEGR8LciQRfrIyQK2uOiH2qi1zTl0r53dXHEbfzxyWJCWmrivjaIgkaAi2CEALw_wcB</w:t>
        </w:r>
      </w:hyperlink>
      <w:r>
        <w:rPr>
          <w:rFonts w:ascii="Arial" w:hAnsi="Arial" w:cs="Arial"/>
          <w:noProof/>
          <w:sz w:val="22"/>
          <w:szCs w:val="22"/>
          <w:lang w:val="en-GB"/>
        </w:rPr>
        <w:t xml:space="preserve"> </w:t>
      </w:r>
      <w:r w:rsidRPr="00451EFA">
        <w:rPr>
          <w:rFonts w:ascii="Arial" w:hAnsi="Arial" w:cs="Arial"/>
          <w:noProof/>
          <w:sz w:val="22"/>
          <w:szCs w:val="22"/>
          <w:lang w:val="en-GB"/>
        </w:rPr>
        <w:t xml:space="preserve"> [Accessed 2 Nov. 2025].</w:t>
      </w:r>
      <w:r>
        <w:rPr>
          <w:rFonts w:ascii="Arial" w:hAnsi="Arial" w:cs="Arial"/>
          <w:noProof/>
          <w:sz w:val="22"/>
          <w:szCs w:val="22"/>
          <w:lang w:val="en-GB"/>
        </w:rPr>
        <w:t xml:space="preserve"> </w:t>
      </w:r>
    </w:p>
    <w:p w14:paraId="2A5E0D21" w14:textId="77777777" w:rsidR="00451EFA" w:rsidRPr="00451EFA" w:rsidRDefault="00451EFA" w:rsidP="00451EFA">
      <w:pPr>
        <w:spacing w:line="360" w:lineRule="auto"/>
        <w:rPr>
          <w:rFonts w:ascii="Arial" w:hAnsi="Arial" w:cs="Arial"/>
          <w:noProof/>
          <w:sz w:val="22"/>
          <w:szCs w:val="22"/>
          <w:lang w:val="en-GB"/>
        </w:rPr>
      </w:pPr>
      <w:r w:rsidRPr="00451EFA">
        <w:rPr>
          <w:rFonts w:ascii="Arial" w:hAnsi="Arial" w:cs="Arial"/>
          <w:noProof/>
          <w:sz w:val="22"/>
          <w:szCs w:val="22"/>
          <w:lang w:val="en-GB"/>
        </w:rPr>
        <w:t>‌</w:t>
      </w:r>
    </w:p>
    <w:p w14:paraId="5B27F2A9" w14:textId="77777777" w:rsidR="00D63486" w:rsidRDefault="00D63486" w:rsidP="00C40A61">
      <w:pPr>
        <w:spacing w:line="360" w:lineRule="auto"/>
        <w:rPr>
          <w:rFonts w:ascii="Arial" w:hAnsi="Arial" w:cs="Arial"/>
          <w:noProof/>
          <w:sz w:val="22"/>
          <w:szCs w:val="22"/>
          <w:lang w:val="en-GB"/>
        </w:rPr>
      </w:pPr>
    </w:p>
    <w:p w14:paraId="024CC7EB" w14:textId="77777777" w:rsidR="00451EFA" w:rsidRDefault="00451EFA" w:rsidP="00C40A61">
      <w:pPr>
        <w:spacing w:line="360" w:lineRule="auto"/>
        <w:rPr>
          <w:rFonts w:ascii="Arial" w:hAnsi="Arial" w:cs="Arial"/>
          <w:noProof/>
          <w:sz w:val="22"/>
          <w:szCs w:val="22"/>
          <w:lang w:val="en-GB"/>
        </w:rPr>
      </w:pPr>
    </w:p>
    <w:p w14:paraId="5B328F27" w14:textId="77777777" w:rsidR="00C40A61" w:rsidRPr="00C40A61" w:rsidRDefault="00C40A61" w:rsidP="00C40A61">
      <w:pPr>
        <w:spacing w:line="360" w:lineRule="auto"/>
        <w:rPr>
          <w:rFonts w:ascii="Arial" w:hAnsi="Arial" w:cs="Arial"/>
          <w:noProof/>
          <w:sz w:val="22"/>
          <w:szCs w:val="22"/>
          <w:lang w:val="en-GB"/>
        </w:rPr>
      </w:pPr>
    </w:p>
    <w:p w14:paraId="67AEF402"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t xml:space="preserve">England, N. (2025). </w:t>
      </w:r>
      <w:r w:rsidRPr="00320F06">
        <w:rPr>
          <w:rFonts w:ascii="Arial" w:hAnsi="Arial" w:cs="Arial"/>
          <w:i/>
          <w:iCs/>
          <w:sz w:val="22"/>
          <w:szCs w:val="22"/>
        </w:rPr>
        <w:t>NHS England» NHS initiative helps thousands more tackle their diabetes risk</w:t>
      </w:r>
      <w:r w:rsidRPr="00320F06">
        <w:rPr>
          <w:rFonts w:ascii="Arial" w:hAnsi="Arial" w:cs="Arial"/>
          <w:sz w:val="22"/>
          <w:szCs w:val="22"/>
        </w:rPr>
        <w:t>. [online] England.nhs.uk. Available at: https://www.england.nhs.uk/2025/05/nhs-initiative-helps-thousands-more-tackle-their-diabetes-risk/.</w:t>
      </w:r>
    </w:p>
    <w:p w14:paraId="64E0DC2C" w14:textId="77777777" w:rsidR="00C40A61" w:rsidRDefault="00C40A61" w:rsidP="00C40A61">
      <w:pPr>
        <w:spacing w:line="360" w:lineRule="auto"/>
        <w:rPr>
          <w:rFonts w:ascii="Arial" w:hAnsi="Arial" w:cs="Arial"/>
          <w:noProof/>
          <w:sz w:val="22"/>
          <w:szCs w:val="22"/>
          <w:lang w:val="en-GB"/>
        </w:rPr>
      </w:pPr>
      <w:r w:rsidRPr="00320F06">
        <w:rPr>
          <w:rFonts w:ascii="Arial" w:hAnsi="Arial" w:cs="Arial"/>
          <w:noProof/>
          <w:sz w:val="22"/>
          <w:szCs w:val="22"/>
          <w:lang w:val="en-GB"/>
        </w:rPr>
        <w:t xml:space="preserve">International Diabetes Federation, 2023. Diabetes Atlas: United Kingdom. Available at: </w:t>
      </w:r>
      <w:hyperlink r:id="rId12" w:history="1">
        <w:r w:rsidRPr="00320F06">
          <w:rPr>
            <w:rStyle w:val="Hyperlink"/>
            <w:rFonts w:ascii="Arial" w:hAnsi="Arial" w:cs="Arial"/>
            <w:noProof/>
            <w:sz w:val="22"/>
            <w:szCs w:val="22"/>
            <w:lang w:val="en-GB"/>
          </w:rPr>
          <w:t>https://diabetesatlas.org/data-by-location/country/united-kingdom/</w:t>
        </w:r>
      </w:hyperlink>
    </w:p>
    <w:p w14:paraId="443CA315" w14:textId="77777777" w:rsidR="00C40A61" w:rsidRPr="00320F06" w:rsidRDefault="00C40A61" w:rsidP="00C40A61">
      <w:pPr>
        <w:spacing w:line="360" w:lineRule="auto"/>
        <w:rPr>
          <w:rFonts w:ascii="Arial" w:hAnsi="Arial" w:cs="Arial"/>
          <w:noProof/>
          <w:sz w:val="22"/>
          <w:szCs w:val="22"/>
          <w:lang w:val="en-GB"/>
        </w:rPr>
      </w:pPr>
    </w:p>
    <w:p w14:paraId="3DD3D80E"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t xml:space="preserve">NHS Digital (2024). </w:t>
      </w:r>
      <w:r w:rsidRPr="00320F06">
        <w:rPr>
          <w:rFonts w:ascii="Arial" w:hAnsi="Arial" w:cs="Arial"/>
          <w:i/>
          <w:iCs/>
          <w:sz w:val="22"/>
          <w:szCs w:val="22"/>
        </w:rPr>
        <w:t>National Diabetes Audit - NHS Digital</w:t>
      </w:r>
      <w:r w:rsidRPr="00320F06">
        <w:rPr>
          <w:rFonts w:ascii="Arial" w:hAnsi="Arial" w:cs="Arial"/>
          <w:sz w:val="22"/>
          <w:szCs w:val="22"/>
        </w:rPr>
        <w:t>. [online] NHS Digital. Available at: https://digital.nhs.uk/data-and-information/publications/statistical/national-diabetes-audit.</w:t>
      </w:r>
    </w:p>
    <w:p w14:paraId="03145713"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t xml:space="preserve">NICE (2022). </w:t>
      </w:r>
      <w:r w:rsidRPr="00320F06">
        <w:rPr>
          <w:rFonts w:ascii="Arial" w:hAnsi="Arial" w:cs="Arial"/>
          <w:i/>
          <w:iCs/>
          <w:sz w:val="22"/>
          <w:szCs w:val="22"/>
        </w:rPr>
        <w:t>Type 2 Diabetes in adults: Management</w:t>
      </w:r>
      <w:r w:rsidRPr="00320F06">
        <w:rPr>
          <w:rFonts w:ascii="Arial" w:hAnsi="Arial" w:cs="Arial"/>
          <w:sz w:val="22"/>
          <w:szCs w:val="22"/>
        </w:rPr>
        <w:t>. [online] Nice.org.uk. Available at: https://www.nice.org.uk/guidance/ng28.</w:t>
      </w:r>
    </w:p>
    <w:p w14:paraId="3E5D1A0B"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t xml:space="preserve">Office for Health Improvement &amp; Disparities (2025). </w:t>
      </w:r>
      <w:r w:rsidRPr="00320F06">
        <w:rPr>
          <w:rFonts w:ascii="Arial" w:hAnsi="Arial" w:cs="Arial"/>
          <w:i/>
          <w:iCs/>
          <w:sz w:val="22"/>
          <w:szCs w:val="22"/>
        </w:rPr>
        <w:t>Diabetes profile: Statistical commentary, March 2025</w:t>
      </w:r>
      <w:r w:rsidRPr="00320F06">
        <w:rPr>
          <w:rFonts w:ascii="Arial" w:hAnsi="Arial" w:cs="Arial"/>
          <w:sz w:val="22"/>
          <w:szCs w:val="22"/>
        </w:rPr>
        <w:t>. [online] GOV.UK. Available at: https://www.gov.uk/government/statistics/diabetes-profile-update-march-2025/diabetes-profile-statistical-commentary-march-2025.</w:t>
      </w:r>
    </w:p>
    <w:p w14:paraId="14BCDCEF"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t xml:space="preserve">Public Health England (2018). </w:t>
      </w:r>
      <w:r w:rsidRPr="00320F06">
        <w:rPr>
          <w:rFonts w:ascii="Arial" w:hAnsi="Arial" w:cs="Arial"/>
          <w:i/>
          <w:iCs/>
          <w:sz w:val="22"/>
          <w:szCs w:val="22"/>
        </w:rPr>
        <w:t>Health matters: Preventing Type 2 Diabetes</w:t>
      </w:r>
      <w:r w:rsidRPr="00320F06">
        <w:rPr>
          <w:rFonts w:ascii="Arial" w:hAnsi="Arial" w:cs="Arial"/>
          <w:sz w:val="22"/>
          <w:szCs w:val="22"/>
        </w:rPr>
        <w:t>. [online] GOV.UK. Available at: https://www.gov.uk/government/publications/health-matters-preventing-type-2-diabetes/health-matters-preventing-type-2-diabetes.</w:t>
      </w:r>
    </w:p>
    <w:p w14:paraId="2C748B80" w14:textId="77777777" w:rsidR="00320F06" w:rsidRPr="00320F06" w:rsidRDefault="00320F06" w:rsidP="00320F06">
      <w:pPr>
        <w:pStyle w:val="NormalWeb"/>
        <w:spacing w:before="0" w:beforeAutospacing="0" w:after="240" w:afterAutospacing="0" w:line="360" w:lineRule="auto"/>
        <w:rPr>
          <w:rFonts w:ascii="Arial" w:hAnsi="Arial" w:cs="Arial"/>
          <w:sz w:val="22"/>
          <w:szCs w:val="22"/>
        </w:rPr>
      </w:pPr>
      <w:r w:rsidRPr="00320F06">
        <w:rPr>
          <w:rFonts w:ascii="Arial" w:hAnsi="Arial" w:cs="Arial"/>
          <w:sz w:val="22"/>
          <w:szCs w:val="22"/>
        </w:rPr>
        <w:lastRenderedPageBreak/>
        <w:t xml:space="preserve">The Lancet Diabetes &amp; Endocrinology (2018). Family matters in diabetes care. </w:t>
      </w:r>
      <w:r w:rsidRPr="00320F06">
        <w:rPr>
          <w:rFonts w:ascii="Arial" w:hAnsi="Arial" w:cs="Arial"/>
          <w:i/>
          <w:iCs/>
          <w:sz w:val="22"/>
          <w:szCs w:val="22"/>
        </w:rPr>
        <w:t>The Lancet Diabetes &amp; Endocrinology</w:t>
      </w:r>
      <w:r w:rsidRPr="00320F06">
        <w:rPr>
          <w:rFonts w:ascii="Arial" w:hAnsi="Arial" w:cs="Arial"/>
          <w:sz w:val="22"/>
          <w:szCs w:val="22"/>
        </w:rPr>
        <w:t>, [online] 6(12), p.911. doi:https://doi.org/10.1016/s2213-8587(18)30317-6.</w:t>
      </w:r>
    </w:p>
    <w:p w14:paraId="01439459" w14:textId="654BC5A2" w:rsidR="00320F06" w:rsidRPr="00320F06" w:rsidRDefault="00320F06" w:rsidP="00320F06">
      <w:pPr>
        <w:spacing w:line="360" w:lineRule="auto"/>
        <w:rPr>
          <w:rFonts w:ascii="Arial" w:hAnsi="Arial" w:cs="Arial"/>
          <w:noProof/>
          <w:sz w:val="22"/>
          <w:szCs w:val="22"/>
          <w:lang w:val="en-GB"/>
        </w:rPr>
      </w:pPr>
      <w:r w:rsidRPr="00320F06">
        <w:rPr>
          <w:rFonts w:ascii="Arial" w:hAnsi="Arial" w:cs="Arial"/>
          <w:noProof/>
          <w:sz w:val="22"/>
          <w:szCs w:val="22"/>
          <w:lang w:val="en-GB"/>
        </w:rPr>
        <w:t xml:space="preserve">World Health </w:t>
      </w:r>
      <w:r w:rsidR="00CD4B89">
        <w:rPr>
          <w:rFonts w:ascii="Arial" w:hAnsi="Arial" w:cs="Arial"/>
          <w:noProof/>
          <w:sz w:val="22"/>
          <w:szCs w:val="22"/>
          <w:lang w:val="en-GB"/>
        </w:rPr>
        <w:t>Organisation</w:t>
      </w:r>
      <w:r w:rsidRPr="00320F06">
        <w:rPr>
          <w:rFonts w:ascii="Arial" w:hAnsi="Arial" w:cs="Arial"/>
          <w:noProof/>
          <w:sz w:val="22"/>
          <w:szCs w:val="22"/>
          <w:lang w:val="en-GB"/>
        </w:rPr>
        <w:t xml:space="preserve"> (WHO), 2023. Diabetes. Available at: https://www.who.int/news-room/fact-sheets/detail/diabetes</w:t>
      </w:r>
    </w:p>
    <w:p w14:paraId="0A718A3F" w14:textId="77777777" w:rsidR="00320F06" w:rsidRPr="00F50E51" w:rsidRDefault="00320F06" w:rsidP="00E75044">
      <w:pPr>
        <w:spacing w:line="360" w:lineRule="auto"/>
        <w:rPr>
          <w:noProof/>
          <w:lang w:val="en-GB"/>
        </w:rPr>
      </w:pPr>
    </w:p>
    <w:sectPr w:rsidR="00320F06" w:rsidRPr="00F50E51" w:rsidSect="00DE29D3">
      <w:footerReference w:type="even" r:id="rId13"/>
      <w:footerReference w:type="default" r:id="rId14"/>
      <w:type w:val="continuous"/>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D8AD2" w14:textId="77777777" w:rsidR="00417641" w:rsidRDefault="00417641" w:rsidP="001205A1">
      <w:r>
        <w:separator/>
      </w:r>
    </w:p>
  </w:endnote>
  <w:endnote w:type="continuationSeparator" w:id="0">
    <w:p w14:paraId="1DB744F2" w14:textId="77777777" w:rsidR="00417641" w:rsidRDefault="0041764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60F712CA"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0198C553"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EndPr>
      <w:rPr>
        <w:rStyle w:val="PageNumber"/>
      </w:rPr>
    </w:sdtEndPr>
    <w:sdtContent>
      <w:p w14:paraId="334C9CA1"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p w14:paraId="77D847C1"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5B5AA" w14:textId="77777777" w:rsidR="00417641" w:rsidRDefault="00417641" w:rsidP="001205A1">
      <w:r>
        <w:separator/>
      </w:r>
    </w:p>
  </w:footnote>
  <w:footnote w:type="continuationSeparator" w:id="0">
    <w:p w14:paraId="49B060AB" w14:textId="77777777" w:rsidR="00417641" w:rsidRDefault="0041764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9C1"/>
    <w:multiLevelType w:val="hybridMultilevel"/>
    <w:tmpl w:val="EE98F7E4"/>
    <w:lvl w:ilvl="0" w:tplc="77E4D68A">
      <w:numFmt w:val="bullet"/>
      <w:lvlText w:val=""/>
      <w:lvlJc w:val="left"/>
      <w:pPr>
        <w:ind w:left="1080" w:hanging="360"/>
      </w:pPr>
      <w:rPr>
        <w:rFonts w:ascii="Symbol" w:eastAsiaTheme="minorHAnsi" w:hAnsi="Symbol" w:cs="Aria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C77133"/>
    <w:multiLevelType w:val="hybridMultilevel"/>
    <w:tmpl w:val="0DCA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C098F"/>
    <w:multiLevelType w:val="hybridMultilevel"/>
    <w:tmpl w:val="EB34A7CE"/>
    <w:lvl w:ilvl="0" w:tplc="6242198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B2E2C"/>
    <w:multiLevelType w:val="hybridMultilevel"/>
    <w:tmpl w:val="20688780"/>
    <w:lvl w:ilvl="0" w:tplc="FD94B392">
      <w:numFmt w:val="bullet"/>
      <w:lvlText w:val=""/>
      <w:lvlJc w:val="left"/>
      <w:pPr>
        <w:ind w:left="783" w:hanging="360"/>
      </w:pPr>
      <w:rPr>
        <w:rFonts w:ascii="Symbol" w:eastAsiaTheme="majorEastAsia" w:hAnsi="Symbol" w:cstheme="majorBidi" w:hint="default"/>
        <w:b/>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0B5155A6"/>
    <w:multiLevelType w:val="hybridMultilevel"/>
    <w:tmpl w:val="2514CA1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3D5E03"/>
    <w:multiLevelType w:val="hybridMultilevel"/>
    <w:tmpl w:val="A3E0533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0FAA1DD9"/>
    <w:multiLevelType w:val="hybridMultilevel"/>
    <w:tmpl w:val="9B5CA98E"/>
    <w:lvl w:ilvl="0" w:tplc="FD94B392">
      <w:numFmt w:val="bullet"/>
      <w:lvlText w:val=""/>
      <w:lvlJc w:val="left"/>
      <w:pPr>
        <w:ind w:left="720" w:hanging="360"/>
      </w:pPr>
      <w:rPr>
        <w:rFonts w:ascii="Symbol" w:eastAsiaTheme="majorEastAsia" w:hAnsi="Symbol" w:cstheme="majorBidi"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AD3287"/>
    <w:multiLevelType w:val="hybridMultilevel"/>
    <w:tmpl w:val="5162A5A6"/>
    <w:lvl w:ilvl="0" w:tplc="51768F7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C046AB"/>
    <w:multiLevelType w:val="hybridMultilevel"/>
    <w:tmpl w:val="8042D4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DC6CB2"/>
    <w:multiLevelType w:val="hybridMultilevel"/>
    <w:tmpl w:val="5BCAC3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B17A39"/>
    <w:multiLevelType w:val="hybridMultilevel"/>
    <w:tmpl w:val="6A6627F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3319745F"/>
    <w:multiLevelType w:val="hybridMultilevel"/>
    <w:tmpl w:val="45CE77B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EF149A"/>
    <w:multiLevelType w:val="hybridMultilevel"/>
    <w:tmpl w:val="70CE078A"/>
    <w:lvl w:ilvl="0" w:tplc="888621C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9B5919"/>
    <w:multiLevelType w:val="hybridMultilevel"/>
    <w:tmpl w:val="2C7CE08E"/>
    <w:lvl w:ilvl="0" w:tplc="08090001">
      <w:start w:val="1"/>
      <w:numFmt w:val="bullet"/>
      <w:lvlText w:val=""/>
      <w:lvlJc w:val="left"/>
      <w:pPr>
        <w:ind w:left="1080" w:hanging="360"/>
      </w:pPr>
      <w:rPr>
        <w:rFonts w:ascii="Symbol" w:hAnsi="Symbol" w:hint="default"/>
        <w:color w:val="auto"/>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4416521B"/>
    <w:multiLevelType w:val="hybridMultilevel"/>
    <w:tmpl w:val="27A67E52"/>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48354FFD"/>
    <w:multiLevelType w:val="hybridMultilevel"/>
    <w:tmpl w:val="EE6C6B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F40B7F"/>
    <w:multiLevelType w:val="hybridMultilevel"/>
    <w:tmpl w:val="78281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C812E18"/>
    <w:multiLevelType w:val="hybridMultilevel"/>
    <w:tmpl w:val="64DCE27E"/>
    <w:lvl w:ilvl="0" w:tplc="FD94B392">
      <w:numFmt w:val="bullet"/>
      <w:lvlText w:val=""/>
      <w:lvlJc w:val="left"/>
      <w:pPr>
        <w:ind w:left="720" w:hanging="360"/>
      </w:pPr>
      <w:rPr>
        <w:rFonts w:ascii="Symbol" w:eastAsiaTheme="majorEastAsia" w:hAnsi="Symbol" w:cstheme="maj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EC263A"/>
    <w:multiLevelType w:val="hybridMultilevel"/>
    <w:tmpl w:val="D4C05E50"/>
    <w:lvl w:ilvl="0" w:tplc="3E42C45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663BDA"/>
    <w:multiLevelType w:val="hybridMultilevel"/>
    <w:tmpl w:val="A142D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B90F52"/>
    <w:multiLevelType w:val="hybridMultilevel"/>
    <w:tmpl w:val="C1880BB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63E23113"/>
    <w:multiLevelType w:val="hybridMultilevel"/>
    <w:tmpl w:val="AF9ED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B426DF"/>
    <w:multiLevelType w:val="hybridMultilevel"/>
    <w:tmpl w:val="E22EB9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212501"/>
    <w:multiLevelType w:val="hybridMultilevel"/>
    <w:tmpl w:val="D9A0636C"/>
    <w:lvl w:ilvl="0" w:tplc="61624CAC">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F3D4D27"/>
    <w:multiLevelType w:val="hybridMultilevel"/>
    <w:tmpl w:val="3448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FE278E"/>
    <w:multiLevelType w:val="hybridMultilevel"/>
    <w:tmpl w:val="9E047E1E"/>
    <w:lvl w:ilvl="0" w:tplc="FD94B392">
      <w:numFmt w:val="bullet"/>
      <w:lvlText w:val=""/>
      <w:lvlJc w:val="left"/>
      <w:pPr>
        <w:ind w:left="720" w:hanging="360"/>
      </w:pPr>
      <w:rPr>
        <w:rFonts w:ascii="Symbol" w:eastAsiaTheme="majorEastAsia" w:hAnsi="Symbol" w:cstheme="majorBidi"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5827E9"/>
    <w:multiLevelType w:val="hybridMultilevel"/>
    <w:tmpl w:val="BF583A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79C781E"/>
    <w:multiLevelType w:val="hybridMultilevel"/>
    <w:tmpl w:val="C2642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CF7CCC"/>
    <w:multiLevelType w:val="hybridMultilevel"/>
    <w:tmpl w:val="973C5C90"/>
    <w:lvl w:ilvl="0" w:tplc="08090003">
      <w:start w:val="1"/>
      <w:numFmt w:val="bullet"/>
      <w:lvlText w:val="o"/>
      <w:lvlJc w:val="left"/>
      <w:pPr>
        <w:ind w:left="1080" w:hanging="360"/>
      </w:pPr>
      <w:rPr>
        <w:rFonts w:ascii="Courier New" w:hAnsi="Courier New" w:cs="Courier New" w:hint="default"/>
      </w:rPr>
    </w:lvl>
    <w:lvl w:ilvl="1" w:tplc="7084FF78">
      <w:numFmt w:val="bullet"/>
      <w:lvlText w:val=""/>
      <w:lvlJc w:val="left"/>
      <w:pPr>
        <w:ind w:left="1800" w:hanging="360"/>
      </w:pPr>
      <w:rPr>
        <w:rFonts w:ascii="Symbol" w:eastAsiaTheme="minorHAnsi" w:hAnsi="Symbol" w:cs="Aria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CD66421"/>
    <w:multiLevelType w:val="hybridMultilevel"/>
    <w:tmpl w:val="0E9E1B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D51291"/>
    <w:multiLevelType w:val="hybridMultilevel"/>
    <w:tmpl w:val="0DF261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883546">
    <w:abstractNumId w:val="27"/>
  </w:num>
  <w:num w:numId="2" w16cid:durableId="1612468688">
    <w:abstractNumId w:val="19"/>
  </w:num>
  <w:num w:numId="3" w16cid:durableId="356319428">
    <w:abstractNumId w:val="17"/>
  </w:num>
  <w:num w:numId="4" w16cid:durableId="1549877794">
    <w:abstractNumId w:val="15"/>
  </w:num>
  <w:num w:numId="5" w16cid:durableId="860553505">
    <w:abstractNumId w:val="6"/>
  </w:num>
  <w:num w:numId="6" w16cid:durableId="444152825">
    <w:abstractNumId w:val="25"/>
  </w:num>
  <w:num w:numId="7" w16cid:durableId="2043702826">
    <w:abstractNumId w:val="3"/>
  </w:num>
  <w:num w:numId="8" w16cid:durableId="1977758625">
    <w:abstractNumId w:val="21"/>
  </w:num>
  <w:num w:numId="9" w16cid:durableId="478621823">
    <w:abstractNumId w:val="10"/>
  </w:num>
  <w:num w:numId="10" w16cid:durableId="1297297106">
    <w:abstractNumId w:val="20"/>
  </w:num>
  <w:num w:numId="11" w16cid:durableId="719354798">
    <w:abstractNumId w:val="8"/>
  </w:num>
  <w:num w:numId="12" w16cid:durableId="2065981383">
    <w:abstractNumId w:val="23"/>
  </w:num>
  <w:num w:numId="13" w16cid:durableId="280839262">
    <w:abstractNumId w:val="14"/>
  </w:num>
  <w:num w:numId="14" w16cid:durableId="2105881316">
    <w:abstractNumId w:val="28"/>
  </w:num>
  <w:num w:numId="15" w16cid:durableId="1489856878">
    <w:abstractNumId w:val="26"/>
  </w:num>
  <w:num w:numId="16" w16cid:durableId="1417360955">
    <w:abstractNumId w:val="0"/>
  </w:num>
  <w:num w:numId="17" w16cid:durableId="1828473539">
    <w:abstractNumId w:val="13"/>
  </w:num>
  <w:num w:numId="18" w16cid:durableId="264922212">
    <w:abstractNumId w:val="4"/>
  </w:num>
  <w:num w:numId="19" w16cid:durableId="440034244">
    <w:abstractNumId w:val="2"/>
  </w:num>
  <w:num w:numId="20" w16cid:durableId="839346969">
    <w:abstractNumId w:val="30"/>
  </w:num>
  <w:num w:numId="21" w16cid:durableId="1749493353">
    <w:abstractNumId w:val="12"/>
  </w:num>
  <w:num w:numId="22" w16cid:durableId="211506107">
    <w:abstractNumId w:val="22"/>
  </w:num>
  <w:num w:numId="23" w16cid:durableId="1108620435">
    <w:abstractNumId w:val="7"/>
  </w:num>
  <w:num w:numId="24" w16cid:durableId="131875220">
    <w:abstractNumId w:val="29"/>
  </w:num>
  <w:num w:numId="25" w16cid:durableId="211386086">
    <w:abstractNumId w:val="18"/>
  </w:num>
  <w:num w:numId="26" w16cid:durableId="86923604">
    <w:abstractNumId w:val="11"/>
  </w:num>
  <w:num w:numId="27" w16cid:durableId="862208762">
    <w:abstractNumId w:val="9"/>
  </w:num>
  <w:num w:numId="28" w16cid:durableId="1087843777">
    <w:abstractNumId w:val="1"/>
  </w:num>
  <w:num w:numId="29" w16cid:durableId="301429519">
    <w:abstractNumId w:val="16"/>
  </w:num>
  <w:num w:numId="30" w16cid:durableId="495072305">
    <w:abstractNumId w:val="24"/>
  </w:num>
  <w:num w:numId="31" w16cid:durableId="11615078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548"/>
    <w:rsid w:val="00002118"/>
    <w:rsid w:val="00007295"/>
    <w:rsid w:val="00023BD8"/>
    <w:rsid w:val="00026020"/>
    <w:rsid w:val="00030379"/>
    <w:rsid w:val="000379CA"/>
    <w:rsid w:val="0004063D"/>
    <w:rsid w:val="000700F5"/>
    <w:rsid w:val="0007442C"/>
    <w:rsid w:val="00077764"/>
    <w:rsid w:val="00081318"/>
    <w:rsid w:val="00082889"/>
    <w:rsid w:val="00083073"/>
    <w:rsid w:val="000845F7"/>
    <w:rsid w:val="00093216"/>
    <w:rsid w:val="00094DA7"/>
    <w:rsid w:val="0009506F"/>
    <w:rsid w:val="000A0062"/>
    <w:rsid w:val="000A1C14"/>
    <w:rsid w:val="000B00E1"/>
    <w:rsid w:val="000B0C10"/>
    <w:rsid w:val="000C40D3"/>
    <w:rsid w:val="000C4ED1"/>
    <w:rsid w:val="000C63B7"/>
    <w:rsid w:val="000E1DE5"/>
    <w:rsid w:val="000E5013"/>
    <w:rsid w:val="000F53A3"/>
    <w:rsid w:val="000F6061"/>
    <w:rsid w:val="000F7056"/>
    <w:rsid w:val="000F7B9A"/>
    <w:rsid w:val="00107524"/>
    <w:rsid w:val="001108CD"/>
    <w:rsid w:val="00110BD7"/>
    <w:rsid w:val="00114B75"/>
    <w:rsid w:val="001205A1"/>
    <w:rsid w:val="00131DCD"/>
    <w:rsid w:val="001341BF"/>
    <w:rsid w:val="00135518"/>
    <w:rsid w:val="00142D4A"/>
    <w:rsid w:val="00152FF3"/>
    <w:rsid w:val="00154875"/>
    <w:rsid w:val="00155C9C"/>
    <w:rsid w:val="001632AE"/>
    <w:rsid w:val="00163E2F"/>
    <w:rsid w:val="00163FA0"/>
    <w:rsid w:val="001647A5"/>
    <w:rsid w:val="00167F46"/>
    <w:rsid w:val="001717E6"/>
    <w:rsid w:val="00173973"/>
    <w:rsid w:val="0017624D"/>
    <w:rsid w:val="00176343"/>
    <w:rsid w:val="001A4F59"/>
    <w:rsid w:val="001A7730"/>
    <w:rsid w:val="001B2A16"/>
    <w:rsid w:val="001C156D"/>
    <w:rsid w:val="001C35BF"/>
    <w:rsid w:val="001C47FA"/>
    <w:rsid w:val="001C768C"/>
    <w:rsid w:val="001E6D27"/>
    <w:rsid w:val="001F1780"/>
    <w:rsid w:val="001F1E62"/>
    <w:rsid w:val="001F73EF"/>
    <w:rsid w:val="002068F6"/>
    <w:rsid w:val="00211035"/>
    <w:rsid w:val="00217D3D"/>
    <w:rsid w:val="002318DC"/>
    <w:rsid w:val="002365FD"/>
    <w:rsid w:val="00242276"/>
    <w:rsid w:val="002460B0"/>
    <w:rsid w:val="00246876"/>
    <w:rsid w:val="002560A5"/>
    <w:rsid w:val="00256B92"/>
    <w:rsid w:val="00263956"/>
    <w:rsid w:val="00271F7C"/>
    <w:rsid w:val="00272A37"/>
    <w:rsid w:val="00282610"/>
    <w:rsid w:val="00283203"/>
    <w:rsid w:val="00285063"/>
    <w:rsid w:val="00287734"/>
    <w:rsid w:val="002877E8"/>
    <w:rsid w:val="00290872"/>
    <w:rsid w:val="002B0597"/>
    <w:rsid w:val="002B0D15"/>
    <w:rsid w:val="002B16FB"/>
    <w:rsid w:val="002B502C"/>
    <w:rsid w:val="002B74E2"/>
    <w:rsid w:val="002C59CC"/>
    <w:rsid w:val="002D4A68"/>
    <w:rsid w:val="002E5236"/>
    <w:rsid w:val="002E60CB"/>
    <w:rsid w:val="002E7C4E"/>
    <w:rsid w:val="0030463A"/>
    <w:rsid w:val="00304DC1"/>
    <w:rsid w:val="00304DD9"/>
    <w:rsid w:val="00306A6E"/>
    <w:rsid w:val="0031055C"/>
    <w:rsid w:val="00316682"/>
    <w:rsid w:val="00320F06"/>
    <w:rsid w:val="003210DC"/>
    <w:rsid w:val="0032276C"/>
    <w:rsid w:val="0033027C"/>
    <w:rsid w:val="00333A13"/>
    <w:rsid w:val="003366C6"/>
    <w:rsid w:val="00337CD6"/>
    <w:rsid w:val="00340CFC"/>
    <w:rsid w:val="00355F3F"/>
    <w:rsid w:val="0035601C"/>
    <w:rsid w:val="003567C7"/>
    <w:rsid w:val="00360AF2"/>
    <w:rsid w:val="00361B50"/>
    <w:rsid w:val="003624C4"/>
    <w:rsid w:val="0036260B"/>
    <w:rsid w:val="00371EE1"/>
    <w:rsid w:val="00384FF5"/>
    <w:rsid w:val="00387201"/>
    <w:rsid w:val="00390ED2"/>
    <w:rsid w:val="003A798E"/>
    <w:rsid w:val="003B2716"/>
    <w:rsid w:val="003B4327"/>
    <w:rsid w:val="003C124B"/>
    <w:rsid w:val="003C34BC"/>
    <w:rsid w:val="003C65CE"/>
    <w:rsid w:val="003D2330"/>
    <w:rsid w:val="003D5741"/>
    <w:rsid w:val="003E1824"/>
    <w:rsid w:val="003E1EAF"/>
    <w:rsid w:val="003E44FA"/>
    <w:rsid w:val="003E5AC2"/>
    <w:rsid w:val="003E7B43"/>
    <w:rsid w:val="003F2805"/>
    <w:rsid w:val="003F3B79"/>
    <w:rsid w:val="00401C87"/>
    <w:rsid w:val="004032CA"/>
    <w:rsid w:val="0040515A"/>
    <w:rsid w:val="00406E1F"/>
    <w:rsid w:val="004146FF"/>
    <w:rsid w:val="00417641"/>
    <w:rsid w:val="00425A99"/>
    <w:rsid w:val="00425CA1"/>
    <w:rsid w:val="00430CDF"/>
    <w:rsid w:val="00430FB6"/>
    <w:rsid w:val="00445F20"/>
    <w:rsid w:val="00446FFB"/>
    <w:rsid w:val="00451EFA"/>
    <w:rsid w:val="00462D98"/>
    <w:rsid w:val="00463F18"/>
    <w:rsid w:val="004642B2"/>
    <w:rsid w:val="004736E6"/>
    <w:rsid w:val="00480F97"/>
    <w:rsid w:val="00482FBD"/>
    <w:rsid w:val="00484D6F"/>
    <w:rsid w:val="00490072"/>
    <w:rsid w:val="0049251B"/>
    <w:rsid w:val="00493C76"/>
    <w:rsid w:val="004A4760"/>
    <w:rsid w:val="004B1DD2"/>
    <w:rsid w:val="004C4342"/>
    <w:rsid w:val="004C47E5"/>
    <w:rsid w:val="004C63AE"/>
    <w:rsid w:val="004C6C06"/>
    <w:rsid w:val="004C72FD"/>
    <w:rsid w:val="004D342D"/>
    <w:rsid w:val="004D44D6"/>
    <w:rsid w:val="004E703E"/>
    <w:rsid w:val="005031C4"/>
    <w:rsid w:val="005050D1"/>
    <w:rsid w:val="0050625A"/>
    <w:rsid w:val="00506ED4"/>
    <w:rsid w:val="00513A9C"/>
    <w:rsid w:val="00515306"/>
    <w:rsid w:val="005155E5"/>
    <w:rsid w:val="00516074"/>
    <w:rsid w:val="0052658D"/>
    <w:rsid w:val="005300A2"/>
    <w:rsid w:val="00532AAF"/>
    <w:rsid w:val="00533800"/>
    <w:rsid w:val="00552DA6"/>
    <w:rsid w:val="0055303E"/>
    <w:rsid w:val="00553CE9"/>
    <w:rsid w:val="0056300D"/>
    <w:rsid w:val="0056324A"/>
    <w:rsid w:val="005632E8"/>
    <w:rsid w:val="00564FAA"/>
    <w:rsid w:val="00567643"/>
    <w:rsid w:val="0057296F"/>
    <w:rsid w:val="0058381D"/>
    <w:rsid w:val="0058622F"/>
    <w:rsid w:val="005A0387"/>
    <w:rsid w:val="005A5B87"/>
    <w:rsid w:val="005A7ABE"/>
    <w:rsid w:val="005C7025"/>
    <w:rsid w:val="005D1D32"/>
    <w:rsid w:val="005D3CD8"/>
    <w:rsid w:val="005E35A9"/>
    <w:rsid w:val="005E4361"/>
    <w:rsid w:val="005E440D"/>
    <w:rsid w:val="005E551E"/>
    <w:rsid w:val="005E6138"/>
    <w:rsid w:val="005E6152"/>
    <w:rsid w:val="005E6B25"/>
    <w:rsid w:val="005F4F46"/>
    <w:rsid w:val="0062774E"/>
    <w:rsid w:val="0063090C"/>
    <w:rsid w:val="00635D03"/>
    <w:rsid w:val="006420DD"/>
    <w:rsid w:val="0064234F"/>
    <w:rsid w:val="00642C55"/>
    <w:rsid w:val="0065140B"/>
    <w:rsid w:val="006534E6"/>
    <w:rsid w:val="00654B62"/>
    <w:rsid w:val="00657E3F"/>
    <w:rsid w:val="00662DA4"/>
    <w:rsid w:val="00664A30"/>
    <w:rsid w:val="00666A99"/>
    <w:rsid w:val="00671ABE"/>
    <w:rsid w:val="006732E2"/>
    <w:rsid w:val="006759CA"/>
    <w:rsid w:val="006776FE"/>
    <w:rsid w:val="006855A8"/>
    <w:rsid w:val="00687740"/>
    <w:rsid w:val="006A449E"/>
    <w:rsid w:val="006A50C3"/>
    <w:rsid w:val="006A6EBC"/>
    <w:rsid w:val="006B1FBD"/>
    <w:rsid w:val="006B2920"/>
    <w:rsid w:val="006B2A77"/>
    <w:rsid w:val="006B5219"/>
    <w:rsid w:val="006B5B59"/>
    <w:rsid w:val="006C1633"/>
    <w:rsid w:val="006C23AF"/>
    <w:rsid w:val="006C4FE0"/>
    <w:rsid w:val="006C60E6"/>
    <w:rsid w:val="006D21C2"/>
    <w:rsid w:val="006E135E"/>
    <w:rsid w:val="006F1E5F"/>
    <w:rsid w:val="00700483"/>
    <w:rsid w:val="007029DD"/>
    <w:rsid w:val="00703E96"/>
    <w:rsid w:val="00712F78"/>
    <w:rsid w:val="0071610F"/>
    <w:rsid w:val="00724D27"/>
    <w:rsid w:val="00726185"/>
    <w:rsid w:val="007311F0"/>
    <w:rsid w:val="00734572"/>
    <w:rsid w:val="00736996"/>
    <w:rsid w:val="00755C81"/>
    <w:rsid w:val="007667AB"/>
    <w:rsid w:val="00773EE7"/>
    <w:rsid w:val="007741FB"/>
    <w:rsid w:val="00775FE5"/>
    <w:rsid w:val="007821DC"/>
    <w:rsid w:val="00786628"/>
    <w:rsid w:val="00790507"/>
    <w:rsid w:val="007A08E2"/>
    <w:rsid w:val="007A10CC"/>
    <w:rsid w:val="007B0740"/>
    <w:rsid w:val="007B785C"/>
    <w:rsid w:val="007C1BAB"/>
    <w:rsid w:val="007C2C2E"/>
    <w:rsid w:val="007C6842"/>
    <w:rsid w:val="007D22F0"/>
    <w:rsid w:val="007D374D"/>
    <w:rsid w:val="007D6917"/>
    <w:rsid w:val="007E05D0"/>
    <w:rsid w:val="007E73E2"/>
    <w:rsid w:val="007F0140"/>
    <w:rsid w:val="007F646B"/>
    <w:rsid w:val="0080592E"/>
    <w:rsid w:val="008131AB"/>
    <w:rsid w:val="0082155E"/>
    <w:rsid w:val="00835144"/>
    <w:rsid w:val="008371DF"/>
    <w:rsid w:val="0084212E"/>
    <w:rsid w:val="00842845"/>
    <w:rsid w:val="008430F4"/>
    <w:rsid w:val="008436B4"/>
    <w:rsid w:val="00844DF3"/>
    <w:rsid w:val="00850994"/>
    <w:rsid w:val="00862AF5"/>
    <w:rsid w:val="00877FD9"/>
    <w:rsid w:val="00890908"/>
    <w:rsid w:val="0089752F"/>
    <w:rsid w:val="008A6D3F"/>
    <w:rsid w:val="008B78E3"/>
    <w:rsid w:val="008C378B"/>
    <w:rsid w:val="008C4221"/>
    <w:rsid w:val="008C5127"/>
    <w:rsid w:val="008C6BFF"/>
    <w:rsid w:val="008D53EA"/>
    <w:rsid w:val="008E084A"/>
    <w:rsid w:val="008E2AC4"/>
    <w:rsid w:val="008F0D1C"/>
    <w:rsid w:val="008F4B25"/>
    <w:rsid w:val="008F52C0"/>
    <w:rsid w:val="008F7159"/>
    <w:rsid w:val="00905016"/>
    <w:rsid w:val="0091387D"/>
    <w:rsid w:val="00915EB5"/>
    <w:rsid w:val="0091687A"/>
    <w:rsid w:val="0092013A"/>
    <w:rsid w:val="009217A7"/>
    <w:rsid w:val="00925D44"/>
    <w:rsid w:val="00932548"/>
    <w:rsid w:val="009366EE"/>
    <w:rsid w:val="0094211D"/>
    <w:rsid w:val="009528CE"/>
    <w:rsid w:val="00966275"/>
    <w:rsid w:val="0098172F"/>
    <w:rsid w:val="0098522A"/>
    <w:rsid w:val="00991468"/>
    <w:rsid w:val="00994865"/>
    <w:rsid w:val="009A1E43"/>
    <w:rsid w:val="009A2559"/>
    <w:rsid w:val="009A3B0E"/>
    <w:rsid w:val="009A7AAA"/>
    <w:rsid w:val="009B1768"/>
    <w:rsid w:val="009D349F"/>
    <w:rsid w:val="009D467A"/>
    <w:rsid w:val="009E7689"/>
    <w:rsid w:val="009F6341"/>
    <w:rsid w:val="00A009EB"/>
    <w:rsid w:val="00A00CFB"/>
    <w:rsid w:val="00A03A7B"/>
    <w:rsid w:val="00A10A69"/>
    <w:rsid w:val="00A15CF7"/>
    <w:rsid w:val="00A228E4"/>
    <w:rsid w:val="00A24793"/>
    <w:rsid w:val="00A304E9"/>
    <w:rsid w:val="00A31A5B"/>
    <w:rsid w:val="00A33F6B"/>
    <w:rsid w:val="00A42AB8"/>
    <w:rsid w:val="00A448BA"/>
    <w:rsid w:val="00A52A1F"/>
    <w:rsid w:val="00A56127"/>
    <w:rsid w:val="00A61C4F"/>
    <w:rsid w:val="00A6274D"/>
    <w:rsid w:val="00A67261"/>
    <w:rsid w:val="00A67B2A"/>
    <w:rsid w:val="00A73934"/>
    <w:rsid w:val="00A75734"/>
    <w:rsid w:val="00A758A0"/>
    <w:rsid w:val="00A81248"/>
    <w:rsid w:val="00A820F0"/>
    <w:rsid w:val="00A82498"/>
    <w:rsid w:val="00A83FC3"/>
    <w:rsid w:val="00A84125"/>
    <w:rsid w:val="00A84D77"/>
    <w:rsid w:val="00A91C46"/>
    <w:rsid w:val="00AA482E"/>
    <w:rsid w:val="00AA51D3"/>
    <w:rsid w:val="00AA6842"/>
    <w:rsid w:val="00AB5A98"/>
    <w:rsid w:val="00AB76F5"/>
    <w:rsid w:val="00AC697C"/>
    <w:rsid w:val="00AC6E4E"/>
    <w:rsid w:val="00AD08F4"/>
    <w:rsid w:val="00AD110A"/>
    <w:rsid w:val="00AD132B"/>
    <w:rsid w:val="00AD2E42"/>
    <w:rsid w:val="00AE3AF5"/>
    <w:rsid w:val="00AF138B"/>
    <w:rsid w:val="00AF3131"/>
    <w:rsid w:val="00B00AA3"/>
    <w:rsid w:val="00B04C5C"/>
    <w:rsid w:val="00B06969"/>
    <w:rsid w:val="00B1033A"/>
    <w:rsid w:val="00B148A0"/>
    <w:rsid w:val="00B158BD"/>
    <w:rsid w:val="00B15AD1"/>
    <w:rsid w:val="00B16790"/>
    <w:rsid w:val="00B20303"/>
    <w:rsid w:val="00B204B7"/>
    <w:rsid w:val="00B276B8"/>
    <w:rsid w:val="00B34F52"/>
    <w:rsid w:val="00B4029E"/>
    <w:rsid w:val="00B434ED"/>
    <w:rsid w:val="00B43E6A"/>
    <w:rsid w:val="00B60E14"/>
    <w:rsid w:val="00B664C5"/>
    <w:rsid w:val="00B66FB1"/>
    <w:rsid w:val="00B91092"/>
    <w:rsid w:val="00B927D5"/>
    <w:rsid w:val="00B92DD6"/>
    <w:rsid w:val="00BA0E89"/>
    <w:rsid w:val="00BA208C"/>
    <w:rsid w:val="00BA20E2"/>
    <w:rsid w:val="00BA3565"/>
    <w:rsid w:val="00BA3C9C"/>
    <w:rsid w:val="00BA4425"/>
    <w:rsid w:val="00BA4D4C"/>
    <w:rsid w:val="00BB1AB8"/>
    <w:rsid w:val="00BB3D14"/>
    <w:rsid w:val="00BB489B"/>
    <w:rsid w:val="00BC7A49"/>
    <w:rsid w:val="00BD0356"/>
    <w:rsid w:val="00BD2D30"/>
    <w:rsid w:val="00BD7377"/>
    <w:rsid w:val="00BE4C30"/>
    <w:rsid w:val="00BE5935"/>
    <w:rsid w:val="00BF108C"/>
    <w:rsid w:val="00BF1816"/>
    <w:rsid w:val="00BF31DB"/>
    <w:rsid w:val="00BF432E"/>
    <w:rsid w:val="00C0159F"/>
    <w:rsid w:val="00C019BC"/>
    <w:rsid w:val="00C0515C"/>
    <w:rsid w:val="00C07757"/>
    <w:rsid w:val="00C1292D"/>
    <w:rsid w:val="00C12B9A"/>
    <w:rsid w:val="00C13053"/>
    <w:rsid w:val="00C146E4"/>
    <w:rsid w:val="00C17FE4"/>
    <w:rsid w:val="00C20C8B"/>
    <w:rsid w:val="00C27955"/>
    <w:rsid w:val="00C3183B"/>
    <w:rsid w:val="00C31BF7"/>
    <w:rsid w:val="00C3418E"/>
    <w:rsid w:val="00C35C2A"/>
    <w:rsid w:val="00C36689"/>
    <w:rsid w:val="00C37E02"/>
    <w:rsid w:val="00C40A61"/>
    <w:rsid w:val="00C41196"/>
    <w:rsid w:val="00C53166"/>
    <w:rsid w:val="00C633FE"/>
    <w:rsid w:val="00C63EC6"/>
    <w:rsid w:val="00C66528"/>
    <w:rsid w:val="00C673F6"/>
    <w:rsid w:val="00C73CA3"/>
    <w:rsid w:val="00C81567"/>
    <w:rsid w:val="00C8451B"/>
    <w:rsid w:val="00C85B53"/>
    <w:rsid w:val="00C915F0"/>
    <w:rsid w:val="00C97835"/>
    <w:rsid w:val="00CA5654"/>
    <w:rsid w:val="00CB4A4B"/>
    <w:rsid w:val="00CC6837"/>
    <w:rsid w:val="00CC7723"/>
    <w:rsid w:val="00CC7DC5"/>
    <w:rsid w:val="00CD366D"/>
    <w:rsid w:val="00CD441A"/>
    <w:rsid w:val="00CD4B89"/>
    <w:rsid w:val="00CD7CC0"/>
    <w:rsid w:val="00D0428E"/>
    <w:rsid w:val="00D11BCE"/>
    <w:rsid w:val="00D13E8A"/>
    <w:rsid w:val="00D23DF4"/>
    <w:rsid w:val="00D23F99"/>
    <w:rsid w:val="00D25957"/>
    <w:rsid w:val="00D25F5A"/>
    <w:rsid w:val="00D302C4"/>
    <w:rsid w:val="00D51967"/>
    <w:rsid w:val="00D63486"/>
    <w:rsid w:val="00D65D0C"/>
    <w:rsid w:val="00D80EC5"/>
    <w:rsid w:val="00D8402A"/>
    <w:rsid w:val="00D857C7"/>
    <w:rsid w:val="00DB19A7"/>
    <w:rsid w:val="00DB4A78"/>
    <w:rsid w:val="00DC53B2"/>
    <w:rsid w:val="00DD0B36"/>
    <w:rsid w:val="00DD3902"/>
    <w:rsid w:val="00DE29D3"/>
    <w:rsid w:val="00DE4424"/>
    <w:rsid w:val="00DF0DE7"/>
    <w:rsid w:val="00DF215C"/>
    <w:rsid w:val="00E04821"/>
    <w:rsid w:val="00E05FCC"/>
    <w:rsid w:val="00E124C5"/>
    <w:rsid w:val="00E2705D"/>
    <w:rsid w:val="00E302BC"/>
    <w:rsid w:val="00E35458"/>
    <w:rsid w:val="00E364B8"/>
    <w:rsid w:val="00E41E81"/>
    <w:rsid w:val="00E431FA"/>
    <w:rsid w:val="00E5418D"/>
    <w:rsid w:val="00E6222E"/>
    <w:rsid w:val="00E708CE"/>
    <w:rsid w:val="00E71095"/>
    <w:rsid w:val="00E71EF7"/>
    <w:rsid w:val="00E73B8F"/>
    <w:rsid w:val="00E75044"/>
    <w:rsid w:val="00E76524"/>
    <w:rsid w:val="00E76E3C"/>
    <w:rsid w:val="00E77BFF"/>
    <w:rsid w:val="00E90B0C"/>
    <w:rsid w:val="00E91B7E"/>
    <w:rsid w:val="00E95D9E"/>
    <w:rsid w:val="00EA12D9"/>
    <w:rsid w:val="00EA1E64"/>
    <w:rsid w:val="00EA3024"/>
    <w:rsid w:val="00EB08E0"/>
    <w:rsid w:val="00EB1036"/>
    <w:rsid w:val="00EB5975"/>
    <w:rsid w:val="00EB6C60"/>
    <w:rsid w:val="00EB7F5E"/>
    <w:rsid w:val="00EC7288"/>
    <w:rsid w:val="00EC7AB8"/>
    <w:rsid w:val="00ED60C0"/>
    <w:rsid w:val="00EE0183"/>
    <w:rsid w:val="00EE1B69"/>
    <w:rsid w:val="00EF12DA"/>
    <w:rsid w:val="00F03F0F"/>
    <w:rsid w:val="00F041C6"/>
    <w:rsid w:val="00F046F1"/>
    <w:rsid w:val="00F228BE"/>
    <w:rsid w:val="00F23AF6"/>
    <w:rsid w:val="00F256C0"/>
    <w:rsid w:val="00F3062A"/>
    <w:rsid w:val="00F3729D"/>
    <w:rsid w:val="00F4645E"/>
    <w:rsid w:val="00F5006A"/>
    <w:rsid w:val="00F50E51"/>
    <w:rsid w:val="00F52E41"/>
    <w:rsid w:val="00F61ECF"/>
    <w:rsid w:val="00F73361"/>
    <w:rsid w:val="00F75477"/>
    <w:rsid w:val="00F75B78"/>
    <w:rsid w:val="00F87E2B"/>
    <w:rsid w:val="00F9154F"/>
    <w:rsid w:val="00F956B2"/>
    <w:rsid w:val="00FA55C0"/>
    <w:rsid w:val="00FA78A3"/>
    <w:rsid w:val="00FB65B8"/>
    <w:rsid w:val="00FC49AE"/>
    <w:rsid w:val="00FC6BA7"/>
    <w:rsid w:val="00FD291D"/>
    <w:rsid w:val="00FD2FC3"/>
    <w:rsid w:val="00FE22DB"/>
    <w:rsid w:val="00FE6E9B"/>
    <w:rsid w:val="00FE75BA"/>
    <w:rsid w:val="00FE79A7"/>
    <w:rsid w:val="00FF12E4"/>
    <w:rsid w:val="00FF5737"/>
    <w:rsid w:val="00FF5C55"/>
    <w:rsid w:val="00FF6A29"/>
    <w:rsid w:val="00FF6C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4F88E7"/>
  <w15:chartTrackingRefBased/>
  <w15:docId w15:val="{C31E1ACA-027E-4A62-8D24-F80DB23C8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564FAA"/>
    <w:pPr>
      <w:ind w:left="720"/>
      <w:contextualSpacing/>
    </w:pPr>
  </w:style>
  <w:style w:type="character" w:styleId="Hyperlink">
    <w:name w:val="Hyperlink"/>
    <w:basedOn w:val="DefaultParagraphFont"/>
    <w:uiPriority w:val="99"/>
    <w:semiHidden/>
    <w:rsid w:val="007D374D"/>
    <w:rPr>
      <w:color w:val="0000FF" w:themeColor="hyperlink"/>
      <w:u w:val="single"/>
    </w:rPr>
  </w:style>
  <w:style w:type="character" w:styleId="UnresolvedMention">
    <w:name w:val="Unresolved Mention"/>
    <w:basedOn w:val="DefaultParagraphFont"/>
    <w:uiPriority w:val="99"/>
    <w:semiHidden/>
    <w:unhideWhenUsed/>
    <w:rsid w:val="007D374D"/>
    <w:rPr>
      <w:color w:val="605E5C"/>
      <w:shd w:val="clear" w:color="auto" w:fill="E1DFDD"/>
    </w:rPr>
  </w:style>
  <w:style w:type="paragraph" w:styleId="NormalWeb">
    <w:name w:val="Normal (Web)"/>
    <w:basedOn w:val="Normal"/>
    <w:uiPriority w:val="99"/>
    <w:semiHidden/>
    <w:unhideWhenUsed/>
    <w:rsid w:val="00320F06"/>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abetesatlas.org/data-by-location/country/united-kingd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rwf.org.uk/news-and-events/news/number-of-people-living-with-diabetes-recorded-at-5-million-in-uk/?gad_source=1&amp;gad_campaignid=10885427448&amp;gbraid=0AAAAADq7zRBugm3keSqSnQXFzdU91FCDN&amp;gclid=Cj0KCQjwgpzIBhCOARIsABZm7vEGR8LciQRfrIyQK2uOiH2qi1zTl0r53dXHEbfzxyWJCWmrivjaIgkaAi2CEALw_wcB"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diabetes.org.uk/about-us/about-the-charity/our-strategy/statist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opze\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8</Pages>
  <Words>1743</Words>
  <Characters>11733</Characters>
  <Application>Microsoft Office Word</Application>
  <DocSecurity>0</DocSecurity>
  <Lines>272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Umweni</dc:creator>
  <cp:keywords/>
  <dc:description/>
  <cp:lastModifiedBy>Sunny Umweni</cp:lastModifiedBy>
  <cp:revision>2</cp:revision>
  <dcterms:created xsi:type="dcterms:W3CDTF">2025-11-15T17:35:00Z</dcterms:created>
  <dcterms:modified xsi:type="dcterms:W3CDTF">2025-11-15T17:35:00Z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53a3f42f-22a0-40ad-bed4-50621c4edd15</vt:lpwstr>
  </property>
</Properties>
</file>