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254CCB" w14:textId="664AEB4F" w:rsidR="0048513C" w:rsidRDefault="00417BC1" w:rsidP="0048513C">
      <w:pPr>
        <w:jc w:val="center"/>
      </w:pPr>
      <w:r>
        <w:t>‘</w:t>
      </w:r>
      <w:r w:rsidR="0048513C">
        <w:t xml:space="preserve">An Analysis of </w:t>
      </w:r>
      <w:r>
        <w:t xml:space="preserve">Cicero’s </w:t>
      </w:r>
      <w:proofErr w:type="spellStart"/>
      <w:r>
        <w:t>Verrine</w:t>
      </w:r>
      <w:proofErr w:type="spellEnd"/>
      <w:r>
        <w:t xml:space="preserve"> Orations.’</w:t>
      </w:r>
    </w:p>
    <w:p w14:paraId="441BF1BD" w14:textId="70AB2118" w:rsidR="00F92D5B" w:rsidRDefault="00622BAA">
      <w:pPr>
        <w:rPr>
          <w:b/>
          <w:u w:val="single"/>
        </w:rPr>
      </w:pPr>
      <w:r w:rsidRPr="00950D0F">
        <w:rPr>
          <w:b/>
          <w:u w:val="single"/>
        </w:rPr>
        <w:t>Abstract:</w:t>
      </w:r>
    </w:p>
    <w:p w14:paraId="6D02935A" w14:textId="109AFE00" w:rsidR="00C538EA" w:rsidRPr="00802B65" w:rsidRDefault="00C538EA">
      <w:r>
        <w:t>To many</w:t>
      </w:r>
      <w:r w:rsidR="00AC3E4B">
        <w:t>,</w:t>
      </w:r>
      <w:r>
        <w:t xml:space="preserve"> Cicero’s successful prosecution of Gaius Verres was the first major success in a</w:t>
      </w:r>
      <w:r w:rsidR="00CE1191">
        <w:t>n</w:t>
      </w:r>
      <w:r>
        <w:t xml:space="preserve"> oratory career that would go on to span </w:t>
      </w:r>
      <w:r w:rsidR="00CE1191">
        <w:t>over three decades. Whilst most scholarship on these legal monologues revolves around the young Cicero’s burgeoning prowess, instead I am focusing on these texts as a platform from which to interpret the complex political</w:t>
      </w:r>
      <w:r w:rsidR="00AC3E4B">
        <w:t xml:space="preserve"> and socio-economic systems which existed in Sicily during the Late Republic. </w:t>
      </w:r>
      <w:r w:rsidR="002A7BFB">
        <w:t xml:space="preserve">In specific I will be cross-examining the Ciceronian representation of the </w:t>
      </w:r>
      <w:r w:rsidR="002A7BFB">
        <w:rPr>
          <w:i/>
        </w:rPr>
        <w:t xml:space="preserve">Lex </w:t>
      </w:r>
      <w:proofErr w:type="spellStart"/>
      <w:r w:rsidR="002A7BFB">
        <w:rPr>
          <w:i/>
        </w:rPr>
        <w:t>Heironica</w:t>
      </w:r>
      <w:proofErr w:type="spellEnd"/>
      <w:r w:rsidR="002A7BFB">
        <w:rPr>
          <w:i/>
        </w:rPr>
        <w:t xml:space="preserve"> </w:t>
      </w:r>
      <w:r w:rsidR="002A7BFB">
        <w:t xml:space="preserve">compared with that discussed by </w:t>
      </w:r>
      <w:r w:rsidR="000D4390">
        <w:t xml:space="preserve">the </w:t>
      </w:r>
      <w:r w:rsidR="002A7BFB">
        <w:t>other ancient authors</w:t>
      </w:r>
      <w:r w:rsidR="000D4390">
        <w:t>: Appian, Polybius and Livy</w:t>
      </w:r>
      <w:r w:rsidR="00BA5EAB">
        <w:t xml:space="preserve">. Key to my exploration will be the archaeological perspective on this ‘Ciceronian’ Sicily from Wilson </w:t>
      </w:r>
      <w:r w:rsidR="00802B65">
        <w:t xml:space="preserve">coupled with Bell’s examination of the </w:t>
      </w:r>
      <w:proofErr w:type="spellStart"/>
      <w:r w:rsidR="00802B65">
        <w:rPr>
          <w:i/>
        </w:rPr>
        <w:t>Verrines</w:t>
      </w:r>
      <w:proofErr w:type="spellEnd"/>
      <w:r w:rsidR="00802B65">
        <w:rPr>
          <w:i/>
        </w:rPr>
        <w:t xml:space="preserve"> </w:t>
      </w:r>
      <w:proofErr w:type="spellStart"/>
      <w:r w:rsidR="00802B65">
        <w:t>giving</w:t>
      </w:r>
      <w:proofErr w:type="spellEnd"/>
      <w:r w:rsidR="00802B65">
        <w:t xml:space="preserve"> us “glimpses of the physical settings for some of the procedures of the </w:t>
      </w:r>
      <w:r w:rsidR="00802B65">
        <w:rPr>
          <w:i/>
        </w:rPr>
        <w:t xml:space="preserve">Lex </w:t>
      </w:r>
      <w:proofErr w:type="spellStart"/>
      <w:r w:rsidR="00802B65">
        <w:rPr>
          <w:i/>
        </w:rPr>
        <w:t>Heironica</w:t>
      </w:r>
      <w:proofErr w:type="spellEnd"/>
      <w:r w:rsidR="00802B65">
        <w:rPr>
          <w:i/>
        </w:rPr>
        <w:t>.”</w:t>
      </w:r>
      <w:r w:rsidR="00802B65">
        <w:rPr>
          <w:rStyle w:val="FootnoteReference"/>
          <w:i/>
        </w:rPr>
        <w:footnoteReference w:id="1"/>
      </w:r>
      <w:r w:rsidR="00802B65">
        <w:t xml:space="preserve">As such this research is primarily focused on providing a view of the </w:t>
      </w:r>
      <w:proofErr w:type="gramStart"/>
      <w:r w:rsidR="00802B65">
        <w:t>state of affairs in</w:t>
      </w:r>
      <w:proofErr w:type="gramEnd"/>
      <w:r w:rsidR="00802B65">
        <w:t xml:space="preserve"> Sicily </w:t>
      </w:r>
      <w:r w:rsidR="00EE74BB">
        <w:t xml:space="preserve">by 70BCE. </w:t>
      </w:r>
    </w:p>
    <w:p w14:paraId="0F65FAFF" w14:textId="0FE52C0D" w:rsidR="00622BAA" w:rsidRDefault="00DE44D9">
      <w:pPr>
        <w:rPr>
          <w:b/>
          <w:u w:val="single"/>
        </w:rPr>
      </w:pPr>
      <w:r w:rsidRPr="00DE44D9">
        <w:rPr>
          <w:b/>
          <w:u w:val="single"/>
        </w:rPr>
        <w:t>Draft Structure</w:t>
      </w:r>
      <w:r w:rsidR="00C538EA">
        <w:rPr>
          <w:b/>
          <w:u w:val="single"/>
        </w:rPr>
        <w:t>:</w:t>
      </w:r>
    </w:p>
    <w:p w14:paraId="396AA664" w14:textId="68196CE9" w:rsidR="00DE44D9" w:rsidRDefault="00DE44D9">
      <w:pPr>
        <w:rPr>
          <w:u w:val="single"/>
        </w:rPr>
      </w:pPr>
      <w:r>
        <w:rPr>
          <w:u w:val="single"/>
        </w:rPr>
        <w:t>Introduction:</w:t>
      </w:r>
    </w:p>
    <w:p w14:paraId="0F3D7AA9" w14:textId="3395BB2E" w:rsidR="00775AF0" w:rsidRDefault="00DE44D9" w:rsidP="00775AF0">
      <w:pPr>
        <w:pStyle w:val="ListParagraph"/>
        <w:numPr>
          <w:ilvl w:val="0"/>
          <w:numId w:val="1"/>
        </w:numPr>
      </w:pPr>
      <w:r>
        <w:t xml:space="preserve">Briefly assess the context </w:t>
      </w:r>
      <w:r w:rsidR="00775AF0">
        <w:t xml:space="preserve">and circumstances behind </w:t>
      </w:r>
      <w:r>
        <w:t xml:space="preserve">Cicero’s </w:t>
      </w:r>
      <w:r w:rsidR="00775AF0">
        <w:t>first speech in opposition to Verres.</w:t>
      </w:r>
    </w:p>
    <w:p w14:paraId="123A9BB8" w14:textId="323F129B" w:rsidR="000C4946" w:rsidRDefault="000C4946" w:rsidP="00775AF0">
      <w:pPr>
        <w:pStyle w:val="ListParagraph"/>
        <w:numPr>
          <w:ilvl w:val="0"/>
          <w:numId w:val="1"/>
        </w:numPr>
      </w:pPr>
      <w:r>
        <w:t xml:space="preserve">Assess the benefits and glaringly obvious drawbacks of using this exaggerative legal text as evidence when attempting to depict the </w:t>
      </w:r>
      <w:proofErr w:type="gramStart"/>
      <w:r>
        <w:t>state of affairs in</w:t>
      </w:r>
      <w:proofErr w:type="gramEnd"/>
      <w:r>
        <w:t xml:space="preserve"> Sicily c.70 BCE.</w:t>
      </w:r>
    </w:p>
    <w:p w14:paraId="327405F4" w14:textId="250F126E" w:rsidR="00DE44D9" w:rsidRPr="00EE74BB" w:rsidRDefault="00775AF0" w:rsidP="00DE44D9">
      <w:pPr>
        <w:pStyle w:val="ListParagraph"/>
        <w:numPr>
          <w:ilvl w:val="0"/>
          <w:numId w:val="1"/>
        </w:numPr>
        <w:rPr>
          <w:u w:val="single"/>
        </w:rPr>
      </w:pPr>
      <w:r>
        <w:t>Follow this with a discussion on</w:t>
      </w:r>
      <w:r w:rsidR="000C31D3">
        <w:t xml:space="preserve"> the weaknesses on</w:t>
      </w:r>
      <w:r>
        <w:t xml:space="preserve"> the main source for this case, Cicero’s </w:t>
      </w:r>
      <w:proofErr w:type="spellStart"/>
      <w:r>
        <w:rPr>
          <w:i/>
        </w:rPr>
        <w:t>Verrine</w:t>
      </w:r>
      <w:proofErr w:type="spellEnd"/>
      <w:r>
        <w:rPr>
          <w:i/>
        </w:rPr>
        <w:t xml:space="preserve"> Orations,</w:t>
      </w:r>
      <w:r>
        <w:t xml:space="preserve"> importantly highlighting that prosecution was not as much of a spectacle as one may at first glance suspect</w:t>
      </w:r>
      <w:r>
        <w:rPr>
          <w:rStyle w:val="FootnoteReference"/>
        </w:rPr>
        <w:footnoteReference w:id="2"/>
      </w:r>
      <w:r w:rsidR="000C31D3">
        <w:t>.</w:t>
      </w:r>
    </w:p>
    <w:p w14:paraId="4E42C3ED" w14:textId="77777777" w:rsidR="00EE74BB" w:rsidRPr="00775AF0" w:rsidRDefault="00EE74BB" w:rsidP="00EE74BB">
      <w:pPr>
        <w:pStyle w:val="ListParagraph"/>
        <w:rPr>
          <w:u w:val="single"/>
        </w:rPr>
      </w:pPr>
    </w:p>
    <w:p w14:paraId="3F23CE36" w14:textId="200F8C21" w:rsidR="00950D0F" w:rsidRDefault="006735BF" w:rsidP="006735BF">
      <w:pPr>
        <w:rPr>
          <w:u w:val="single"/>
        </w:rPr>
      </w:pPr>
      <w:r>
        <w:rPr>
          <w:u w:val="single"/>
        </w:rPr>
        <w:t>Section 1:</w:t>
      </w:r>
      <w:r w:rsidR="00950D0F">
        <w:rPr>
          <w:u w:val="single"/>
        </w:rPr>
        <w:t xml:space="preserve"> </w:t>
      </w:r>
      <w:r w:rsidR="00EE74BB">
        <w:rPr>
          <w:u w:val="single"/>
        </w:rPr>
        <w:t>Sicily as a political unit with Rome by 70BCE</w:t>
      </w:r>
    </w:p>
    <w:p w14:paraId="221B4702" w14:textId="38B9A20B" w:rsidR="006735BF" w:rsidRPr="000C4946" w:rsidRDefault="00950D0F" w:rsidP="00950D0F">
      <w:pPr>
        <w:pStyle w:val="ListParagraph"/>
        <w:numPr>
          <w:ilvl w:val="0"/>
          <w:numId w:val="2"/>
        </w:numPr>
        <w:rPr>
          <w:u w:val="single"/>
        </w:rPr>
      </w:pPr>
      <w:r>
        <w:t xml:space="preserve">Assess Cicero’s representation of Sicilian </w:t>
      </w:r>
      <w:r w:rsidR="00EE74BB">
        <w:t>political</w:t>
      </w:r>
      <w:r>
        <w:t xml:space="preserve"> life through</w:t>
      </w:r>
      <w:r w:rsidR="00EE74BB">
        <w:t xml:space="preserve"> mainly focusing on the first speech given against Verres and hence create a depiction of the political system on the island</w:t>
      </w:r>
    </w:p>
    <w:p w14:paraId="448A62C0" w14:textId="39137D95" w:rsidR="000C4946" w:rsidRPr="00C538EA" w:rsidRDefault="000C4946" w:rsidP="00950D0F">
      <w:pPr>
        <w:pStyle w:val="ListParagraph"/>
        <w:numPr>
          <w:ilvl w:val="0"/>
          <w:numId w:val="2"/>
        </w:numPr>
        <w:rPr>
          <w:u w:val="single"/>
        </w:rPr>
      </w:pPr>
      <w:r>
        <w:t xml:space="preserve">Show how in Roman Sicily that control of the grain supply was political power and the archaeological evidence behind this statement, paying particular attention to Bell’s work here as he shows the power of the Agora when in the wrong hands, for example </w:t>
      </w:r>
      <w:proofErr w:type="spellStart"/>
      <w:r>
        <w:t>Apronius</w:t>
      </w:r>
      <w:proofErr w:type="spellEnd"/>
      <w:r>
        <w:t>’.</w:t>
      </w:r>
    </w:p>
    <w:p w14:paraId="7C72B6E0" w14:textId="16E4626F" w:rsidR="00C538EA" w:rsidRDefault="00EE74BB" w:rsidP="00EE74BB">
      <w:pPr>
        <w:rPr>
          <w:u w:val="single"/>
        </w:rPr>
      </w:pPr>
      <w:r>
        <w:rPr>
          <w:u w:val="single"/>
        </w:rPr>
        <w:t>Section 2: Sicily as Rome’s bread basket</w:t>
      </w:r>
    </w:p>
    <w:p w14:paraId="52A0FDBC" w14:textId="22D5FB97" w:rsidR="00EE74BB" w:rsidRPr="00705AAA" w:rsidRDefault="00705AAA" w:rsidP="00EE74BB">
      <w:pPr>
        <w:pStyle w:val="ListParagraph"/>
        <w:numPr>
          <w:ilvl w:val="0"/>
          <w:numId w:val="2"/>
        </w:numPr>
        <w:rPr>
          <w:u w:val="single"/>
        </w:rPr>
      </w:pPr>
      <w:r>
        <w:t>Address how Sicily came under Roman influence how this system of grain tithes was created using the other ancient sources as evidence</w:t>
      </w:r>
    </w:p>
    <w:p w14:paraId="062190BF" w14:textId="3BC5879C" w:rsidR="00705AAA" w:rsidRPr="000C4946" w:rsidRDefault="00705AAA" w:rsidP="00EE74BB">
      <w:pPr>
        <w:pStyle w:val="ListParagraph"/>
        <w:numPr>
          <w:ilvl w:val="0"/>
          <w:numId w:val="2"/>
        </w:numPr>
        <w:rPr>
          <w:u w:val="single"/>
        </w:rPr>
      </w:pPr>
      <w:r>
        <w:t>returning to Cicero’s depiction to explore how much damage Verres did to this system whilst in charge of the island.</w:t>
      </w:r>
    </w:p>
    <w:p w14:paraId="3E7B1386" w14:textId="12A8E22F" w:rsidR="000C4946" w:rsidRDefault="000C4946" w:rsidP="000C4946">
      <w:pPr>
        <w:rPr>
          <w:i/>
          <w:u w:val="single"/>
        </w:rPr>
      </w:pPr>
      <w:r>
        <w:rPr>
          <w:u w:val="single"/>
        </w:rPr>
        <w:t xml:space="preserve">Section 3: Other evidence surrounding the </w:t>
      </w:r>
      <w:r>
        <w:rPr>
          <w:i/>
          <w:u w:val="single"/>
        </w:rPr>
        <w:t xml:space="preserve">Lex </w:t>
      </w:r>
      <w:proofErr w:type="spellStart"/>
      <w:r>
        <w:rPr>
          <w:i/>
          <w:u w:val="single"/>
        </w:rPr>
        <w:t>Heironica</w:t>
      </w:r>
      <w:proofErr w:type="spellEnd"/>
      <w:r>
        <w:rPr>
          <w:i/>
          <w:u w:val="single"/>
        </w:rPr>
        <w:t>:</w:t>
      </w:r>
    </w:p>
    <w:p w14:paraId="4E6FA4A8" w14:textId="12690CD8" w:rsidR="000C4946" w:rsidRPr="000C4946" w:rsidRDefault="00D711DF" w:rsidP="000C4946">
      <w:pPr>
        <w:pStyle w:val="ListParagraph"/>
        <w:numPr>
          <w:ilvl w:val="0"/>
          <w:numId w:val="3"/>
        </w:numPr>
      </w:pPr>
      <w:r>
        <w:lastRenderedPageBreak/>
        <w:t>find some.</w:t>
      </w:r>
      <w:bookmarkStart w:id="0" w:name="_GoBack"/>
      <w:bookmarkEnd w:id="0"/>
    </w:p>
    <w:p w14:paraId="744530BE" w14:textId="4B64D1D1" w:rsidR="00622BAA" w:rsidRDefault="00622BAA">
      <w:r>
        <w:t>Bibliography:</w:t>
      </w:r>
    </w:p>
    <w:p w14:paraId="347437CE" w14:textId="52CC6F77" w:rsidR="00622BAA" w:rsidRDefault="001D49DB">
      <w:r w:rsidRPr="001D49DB">
        <w:t>M. Tullius Cicero</w:t>
      </w:r>
      <w:r w:rsidR="009606BE">
        <w:t>,</w:t>
      </w:r>
      <w:r w:rsidRPr="001D49DB">
        <w:t xml:space="preserve"> </w:t>
      </w:r>
      <w:r w:rsidRPr="009606BE">
        <w:rPr>
          <w:i/>
        </w:rPr>
        <w:t>The Orations of Marcus Tullius Cicero</w:t>
      </w:r>
      <w:r w:rsidR="009606BE">
        <w:rPr>
          <w:i/>
        </w:rPr>
        <w:t>.</w:t>
      </w:r>
      <w:r w:rsidRPr="001D49DB">
        <w:t xml:space="preserve"> C. D. Yonge</w:t>
      </w:r>
      <w:r w:rsidR="009606BE">
        <w:t xml:space="preserve"> (trans.)</w:t>
      </w:r>
      <w:r w:rsidRPr="001D49DB">
        <w:t>.</w:t>
      </w:r>
      <w:r w:rsidR="009606BE">
        <w:t xml:space="preserve"> 1903.</w:t>
      </w:r>
      <w:r w:rsidRPr="001D49DB">
        <w:t xml:space="preserve"> London</w:t>
      </w:r>
      <w:r w:rsidR="009606BE">
        <w:t>:</w:t>
      </w:r>
      <w:r w:rsidRPr="001D49DB">
        <w:t xml:space="preserve"> George Bell &amp; Sons.</w:t>
      </w:r>
    </w:p>
    <w:p w14:paraId="0D695D81" w14:textId="02C12616" w:rsidR="009606BE" w:rsidRDefault="009606BE">
      <w:r>
        <w:t xml:space="preserve">M. Tullius Cicero, </w:t>
      </w:r>
      <w:proofErr w:type="spellStart"/>
      <w:r>
        <w:rPr>
          <w:i/>
        </w:rPr>
        <w:t>Verrines</w:t>
      </w:r>
      <w:proofErr w:type="spellEnd"/>
      <w:r>
        <w:rPr>
          <w:i/>
        </w:rPr>
        <w:t xml:space="preserve"> II.1. </w:t>
      </w:r>
      <w:r>
        <w:t>T.N. Mitchell (trans.). 1986. Warminster: Aris &amp; Phillips Ltd.</w:t>
      </w:r>
    </w:p>
    <w:p w14:paraId="46DED9D5" w14:textId="5BB19544" w:rsidR="00705AAA" w:rsidRDefault="00705AAA">
      <w:r>
        <w:t xml:space="preserve">Polybius, </w:t>
      </w:r>
      <w:r>
        <w:rPr>
          <w:i/>
        </w:rPr>
        <w:t>Histories.</w:t>
      </w:r>
      <w:r>
        <w:t xml:space="preserve"> E. S. </w:t>
      </w:r>
      <w:proofErr w:type="spellStart"/>
      <w:r>
        <w:t>Shuckburgh</w:t>
      </w:r>
      <w:proofErr w:type="spellEnd"/>
      <w:r>
        <w:t xml:space="preserve"> (trans.). 1889. London, New York: Macmillan.</w:t>
      </w:r>
    </w:p>
    <w:p w14:paraId="46B833B6" w14:textId="20F1B49F" w:rsidR="00705AAA" w:rsidRDefault="00705AAA">
      <w:r>
        <w:t xml:space="preserve">Appian, </w:t>
      </w:r>
      <w:r>
        <w:rPr>
          <w:i/>
        </w:rPr>
        <w:t xml:space="preserve">Sicily and the other islands. </w:t>
      </w:r>
      <w:r>
        <w:t>H. White (trans.). 1899. New York: Macmillan</w:t>
      </w:r>
    </w:p>
    <w:p w14:paraId="73AAF307" w14:textId="2FDC5AD7" w:rsidR="00705AAA" w:rsidRPr="00705AAA" w:rsidRDefault="00705AAA" w:rsidP="00705AAA">
      <w:r>
        <w:t xml:space="preserve">Titus </w:t>
      </w:r>
      <w:proofErr w:type="spellStart"/>
      <w:r>
        <w:t>Livius</w:t>
      </w:r>
      <w:proofErr w:type="spellEnd"/>
      <w:r>
        <w:t xml:space="preserve"> (Livy), </w:t>
      </w:r>
      <w:r w:rsidRPr="00705AAA">
        <w:rPr>
          <w:i/>
        </w:rPr>
        <w:t>The History of Rome</w:t>
      </w:r>
      <w:r>
        <w:t>, Book 32</w:t>
      </w:r>
      <w:r>
        <w:t xml:space="preserve">. </w:t>
      </w:r>
      <w:r>
        <w:t>Evan T. Sage</w:t>
      </w:r>
      <w:r>
        <w:t xml:space="preserve"> (trans.). 1935</w:t>
      </w:r>
      <w:r w:rsidR="000C4946">
        <w:t>. London: Heinemann.</w:t>
      </w:r>
    </w:p>
    <w:p w14:paraId="02EFE17A" w14:textId="47A9A76A" w:rsidR="00B103B9" w:rsidRDefault="00B103B9"/>
    <w:p w14:paraId="528859C9" w14:textId="1AE3381B" w:rsidR="00B103B9" w:rsidRDefault="00B103B9">
      <w:r>
        <w:t xml:space="preserve">C.J. Smith, 1965. </w:t>
      </w:r>
      <w:r w:rsidRPr="00B103B9">
        <w:rPr>
          <w:i/>
        </w:rPr>
        <w:t xml:space="preserve">Sicily from Aeneas to Augustus: </w:t>
      </w:r>
      <w:proofErr w:type="gramStart"/>
      <w:r w:rsidRPr="00B103B9">
        <w:rPr>
          <w:i/>
        </w:rPr>
        <w:t>new approaches</w:t>
      </w:r>
      <w:proofErr w:type="gramEnd"/>
      <w:r w:rsidRPr="00B103B9">
        <w:rPr>
          <w:i/>
        </w:rPr>
        <w:t xml:space="preserve"> in archaeology and history</w:t>
      </w:r>
      <w:r>
        <w:t>. Edinburgh: Edinburgh University Press.</w:t>
      </w:r>
    </w:p>
    <w:p w14:paraId="19EC2021" w14:textId="492F10AA" w:rsidR="00B103B9" w:rsidRDefault="00B103B9">
      <w:r>
        <w:t xml:space="preserve">A. </w:t>
      </w:r>
      <w:proofErr w:type="spellStart"/>
      <w:r>
        <w:t>Vasaly</w:t>
      </w:r>
      <w:proofErr w:type="spellEnd"/>
      <w:r>
        <w:t xml:space="preserve">, 1993. </w:t>
      </w:r>
      <w:r>
        <w:rPr>
          <w:i/>
        </w:rPr>
        <w:t>Representations: images of the world in Ciceronian oratory.</w:t>
      </w:r>
      <w:r>
        <w:t xml:space="preserve"> California: University of California Press.</w:t>
      </w:r>
    </w:p>
    <w:p w14:paraId="2D9F2985" w14:textId="39511C69" w:rsidR="00B103B9" w:rsidRDefault="00802B65">
      <w:r>
        <w:t xml:space="preserve">M. Bell III, 2007. </w:t>
      </w:r>
      <w:proofErr w:type="spellStart"/>
      <w:r>
        <w:rPr>
          <w:i/>
        </w:rPr>
        <w:t>Apronius</w:t>
      </w:r>
      <w:proofErr w:type="spellEnd"/>
      <w:r>
        <w:rPr>
          <w:i/>
        </w:rPr>
        <w:t xml:space="preserve"> in the Agora: Sicilian civil architecture and the Lex </w:t>
      </w:r>
      <w:proofErr w:type="spellStart"/>
      <w:r>
        <w:rPr>
          <w:i/>
        </w:rPr>
        <w:t>Heironica</w:t>
      </w:r>
      <w:proofErr w:type="spellEnd"/>
      <w:r>
        <w:rPr>
          <w:i/>
        </w:rPr>
        <w:t xml:space="preserve">, </w:t>
      </w:r>
      <w:r>
        <w:t xml:space="preserve">in </w:t>
      </w:r>
      <w:r w:rsidR="00B103B9">
        <w:t xml:space="preserve">J.R.W. </w:t>
      </w:r>
      <w:proofErr w:type="spellStart"/>
      <w:r w:rsidR="00B103B9">
        <w:t>Prag</w:t>
      </w:r>
      <w:proofErr w:type="spellEnd"/>
      <w:r>
        <w:t xml:space="preserve"> (ed.)</w:t>
      </w:r>
      <w:r w:rsidR="00B103B9">
        <w:t xml:space="preserve">, </w:t>
      </w:r>
      <w:r w:rsidR="00B103B9">
        <w:rPr>
          <w:i/>
        </w:rPr>
        <w:t xml:space="preserve">Sicilia </w:t>
      </w:r>
      <w:proofErr w:type="spellStart"/>
      <w:r w:rsidR="00B103B9">
        <w:rPr>
          <w:i/>
        </w:rPr>
        <w:t>Nutrix</w:t>
      </w:r>
      <w:proofErr w:type="spellEnd"/>
      <w:r w:rsidR="00B103B9">
        <w:rPr>
          <w:i/>
        </w:rPr>
        <w:t xml:space="preserve"> </w:t>
      </w:r>
      <w:proofErr w:type="spellStart"/>
      <w:r w:rsidR="00B103B9">
        <w:rPr>
          <w:i/>
        </w:rPr>
        <w:t>Plebis</w:t>
      </w:r>
      <w:proofErr w:type="spellEnd"/>
      <w:r w:rsidR="00B103B9">
        <w:rPr>
          <w:i/>
        </w:rPr>
        <w:t xml:space="preserve"> </w:t>
      </w:r>
      <w:proofErr w:type="spellStart"/>
      <w:r w:rsidR="00B103B9">
        <w:rPr>
          <w:i/>
        </w:rPr>
        <w:t>Romanae</w:t>
      </w:r>
      <w:proofErr w:type="spellEnd"/>
      <w:r w:rsidR="00B103B9">
        <w:rPr>
          <w:i/>
        </w:rPr>
        <w:t xml:space="preserve">: Rhetoric, Law, &amp; Taxation in Cicero’s </w:t>
      </w:r>
      <w:proofErr w:type="spellStart"/>
      <w:r w:rsidR="00B103B9">
        <w:rPr>
          <w:i/>
        </w:rPr>
        <w:t>Verrines</w:t>
      </w:r>
      <w:proofErr w:type="spellEnd"/>
      <w:r w:rsidR="00B103B9">
        <w:rPr>
          <w:i/>
        </w:rPr>
        <w:t>.</w:t>
      </w:r>
      <w:r w:rsidR="00B103B9">
        <w:t xml:space="preserve"> London:</w:t>
      </w:r>
      <w:r w:rsidR="00C538EA">
        <w:t xml:space="preserve"> Institute of Classical studies, School of advanced studies, University of London.</w:t>
      </w:r>
    </w:p>
    <w:p w14:paraId="41F04908" w14:textId="0D6B1409" w:rsidR="00BA5EAB" w:rsidRPr="00BA5EAB" w:rsidRDefault="00BA5EAB">
      <w:r>
        <w:t xml:space="preserve">R.J.A Wilson, 2000. </w:t>
      </w:r>
      <w:r>
        <w:rPr>
          <w:i/>
        </w:rPr>
        <w:t xml:space="preserve">Ciceronian Sicily: an archaeological perspective, </w:t>
      </w:r>
      <w:r>
        <w:t xml:space="preserve">in C. Smith and </w:t>
      </w:r>
      <w:r w:rsidR="00802B65">
        <w:t xml:space="preserve">J. Serrati (ed.). </w:t>
      </w:r>
      <w:r w:rsidR="00802B65" w:rsidRPr="00802B65">
        <w:rPr>
          <w:i/>
        </w:rPr>
        <w:t xml:space="preserve">Sicily from Aeneas to Augustus: </w:t>
      </w:r>
      <w:proofErr w:type="gramStart"/>
      <w:r w:rsidR="00802B65" w:rsidRPr="00802B65">
        <w:rPr>
          <w:i/>
        </w:rPr>
        <w:t>New approaches</w:t>
      </w:r>
      <w:proofErr w:type="gramEnd"/>
      <w:r w:rsidR="00802B65" w:rsidRPr="00802B65">
        <w:rPr>
          <w:i/>
        </w:rPr>
        <w:t xml:space="preserve"> in archaeology and history</w:t>
      </w:r>
      <w:r w:rsidR="00802B65">
        <w:t>. Edinburgh: Edinburgh University Press</w:t>
      </w:r>
    </w:p>
    <w:sectPr w:rsidR="00BA5EAB" w:rsidRPr="00BA5E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3714D8" w14:textId="77777777" w:rsidR="005E09BE" w:rsidRDefault="005E09BE" w:rsidP="00775AF0">
      <w:pPr>
        <w:spacing w:after="0" w:line="240" w:lineRule="auto"/>
      </w:pPr>
      <w:r>
        <w:separator/>
      </w:r>
    </w:p>
  </w:endnote>
  <w:endnote w:type="continuationSeparator" w:id="0">
    <w:p w14:paraId="57BCFAB9" w14:textId="77777777" w:rsidR="005E09BE" w:rsidRDefault="005E09BE" w:rsidP="00775A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C55041" w14:textId="77777777" w:rsidR="005E09BE" w:rsidRDefault="005E09BE" w:rsidP="00775AF0">
      <w:pPr>
        <w:spacing w:after="0" w:line="240" w:lineRule="auto"/>
      </w:pPr>
      <w:r>
        <w:separator/>
      </w:r>
    </w:p>
  </w:footnote>
  <w:footnote w:type="continuationSeparator" w:id="0">
    <w:p w14:paraId="11D4EF8F" w14:textId="77777777" w:rsidR="005E09BE" w:rsidRDefault="005E09BE" w:rsidP="00775AF0">
      <w:pPr>
        <w:spacing w:after="0" w:line="240" w:lineRule="auto"/>
      </w:pPr>
      <w:r>
        <w:continuationSeparator/>
      </w:r>
    </w:p>
  </w:footnote>
  <w:footnote w:id="1">
    <w:p w14:paraId="2AC7F01D" w14:textId="100416CE" w:rsidR="00802B65" w:rsidRDefault="00802B65">
      <w:pPr>
        <w:pStyle w:val="FootnoteText"/>
      </w:pPr>
      <w:r>
        <w:rPr>
          <w:rStyle w:val="FootnoteReference"/>
        </w:rPr>
        <w:footnoteRef/>
      </w:r>
      <w:r>
        <w:t xml:space="preserve"> M. Bell III, 2007. Pg.117</w:t>
      </w:r>
    </w:p>
  </w:footnote>
  <w:footnote w:id="2">
    <w:p w14:paraId="1A7160BF" w14:textId="36D0DB19" w:rsidR="00775AF0" w:rsidRDefault="00775AF0">
      <w:pPr>
        <w:pStyle w:val="FootnoteText"/>
      </w:pPr>
      <w:r>
        <w:rPr>
          <w:rStyle w:val="FootnoteReference"/>
        </w:rPr>
        <w:footnoteRef/>
      </w:r>
      <w:r>
        <w:t xml:space="preserve"> Mitchell, 1986</w:t>
      </w:r>
      <w:r w:rsidR="000C31D3">
        <w:t>. Pg.12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C84E97"/>
    <w:multiLevelType w:val="hybridMultilevel"/>
    <w:tmpl w:val="2C169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0C7E46"/>
    <w:multiLevelType w:val="hybridMultilevel"/>
    <w:tmpl w:val="1E38B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AA436F"/>
    <w:multiLevelType w:val="hybridMultilevel"/>
    <w:tmpl w:val="0A6422A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BAA"/>
    <w:rsid w:val="00087AFE"/>
    <w:rsid w:val="000C31D3"/>
    <w:rsid w:val="000C4946"/>
    <w:rsid w:val="000D4390"/>
    <w:rsid w:val="00107763"/>
    <w:rsid w:val="00136858"/>
    <w:rsid w:val="001D49DB"/>
    <w:rsid w:val="002658CF"/>
    <w:rsid w:val="002817EE"/>
    <w:rsid w:val="002A7BFB"/>
    <w:rsid w:val="002C12FF"/>
    <w:rsid w:val="00335E32"/>
    <w:rsid w:val="00414195"/>
    <w:rsid w:val="00417BC1"/>
    <w:rsid w:val="0048513C"/>
    <w:rsid w:val="005E09BE"/>
    <w:rsid w:val="00622BAA"/>
    <w:rsid w:val="006735BF"/>
    <w:rsid w:val="00705AAA"/>
    <w:rsid w:val="0071064C"/>
    <w:rsid w:val="00772196"/>
    <w:rsid w:val="00775AF0"/>
    <w:rsid w:val="007857AE"/>
    <w:rsid w:val="0078766C"/>
    <w:rsid w:val="00790EED"/>
    <w:rsid w:val="007C4AF2"/>
    <w:rsid w:val="00802B65"/>
    <w:rsid w:val="00887D8D"/>
    <w:rsid w:val="00950C68"/>
    <w:rsid w:val="00950D0F"/>
    <w:rsid w:val="009606BE"/>
    <w:rsid w:val="00A042C6"/>
    <w:rsid w:val="00AC3E4B"/>
    <w:rsid w:val="00AD45EB"/>
    <w:rsid w:val="00B103B9"/>
    <w:rsid w:val="00BA5EAB"/>
    <w:rsid w:val="00BE415C"/>
    <w:rsid w:val="00C538EA"/>
    <w:rsid w:val="00CE1191"/>
    <w:rsid w:val="00D711DF"/>
    <w:rsid w:val="00DE28E7"/>
    <w:rsid w:val="00DE44D9"/>
    <w:rsid w:val="00DF137F"/>
    <w:rsid w:val="00DF1DBA"/>
    <w:rsid w:val="00DF5568"/>
    <w:rsid w:val="00EE74BB"/>
    <w:rsid w:val="00F164D7"/>
    <w:rsid w:val="00F27DB5"/>
    <w:rsid w:val="00F92012"/>
    <w:rsid w:val="00F92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28E52"/>
  <w15:chartTrackingRefBased/>
  <w15:docId w15:val="{4F7EF0C7-7FE8-4348-A636-9B622F3AE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44D9"/>
    <w:pPr>
      <w:ind w:left="720"/>
      <w:contextualSpacing/>
    </w:pPr>
  </w:style>
  <w:style w:type="paragraph" w:styleId="FootnoteText">
    <w:name w:val="footnote text"/>
    <w:basedOn w:val="Normal"/>
    <w:link w:val="FootnoteTextChar"/>
    <w:uiPriority w:val="99"/>
    <w:semiHidden/>
    <w:unhideWhenUsed/>
    <w:rsid w:val="00775AF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75AF0"/>
    <w:rPr>
      <w:sz w:val="20"/>
      <w:szCs w:val="20"/>
    </w:rPr>
  </w:style>
  <w:style w:type="character" w:styleId="FootnoteReference">
    <w:name w:val="footnote reference"/>
    <w:basedOn w:val="DefaultParagraphFont"/>
    <w:uiPriority w:val="99"/>
    <w:semiHidden/>
    <w:unhideWhenUsed/>
    <w:rsid w:val="00775AF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F1AE9C-E1E5-46B1-ACEF-D4F104D30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389</TotalTime>
  <Pages>2</Pages>
  <Words>544</Words>
  <Characters>3102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dc:creator>
  <cp:keywords/>
  <dc:description/>
  <cp:lastModifiedBy>Sam</cp:lastModifiedBy>
  <cp:revision>1</cp:revision>
  <dcterms:created xsi:type="dcterms:W3CDTF">2018-02-16T12:48:00Z</dcterms:created>
  <dcterms:modified xsi:type="dcterms:W3CDTF">2018-02-16T19:18:00Z</dcterms:modified>
</cp:coreProperties>
</file>