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CA2FE7" w14:textId="77777777" w:rsidR="00B03708" w:rsidRPr="00B03708" w:rsidRDefault="00B03708" w:rsidP="00B03708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Calibri Light" w:eastAsia="Times New Roman" w:hAnsi="Calibri Light" w:cs="Calibri Light"/>
          <w:b/>
          <w:bCs/>
          <w:color w:val="0D0D0D"/>
          <w:kern w:val="0"/>
          <w:sz w:val="30"/>
          <w:szCs w:val="30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b/>
          <w:bCs/>
          <w:color w:val="0D0D0D"/>
          <w:kern w:val="0"/>
          <w:sz w:val="30"/>
          <w:szCs w:val="30"/>
          <w:lang w:eastAsia="en-GB"/>
          <w14:ligatures w14:val="none"/>
        </w:rPr>
        <w:t>Overview of the Gestalt Cycle of Awareness</w:t>
      </w:r>
    </w:p>
    <w:p w14:paraId="64B4220F" w14:textId="77777777" w:rsidR="00242A39" w:rsidRDefault="00B03708" w:rsidP="00242A39">
      <w:pPr>
        <w:shd w:val="clear" w:color="auto" w:fill="FFFFFF"/>
        <w:spacing w:after="30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The Gestalt Cycle of Awareness describes stages through which an individual progresses as they become aware of a need, mobili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z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e to meet that need, </w:t>
      </w:r>
      <w:proofErr w:type="gramStart"/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take action</w:t>
      </w:r>
      <w:proofErr w:type="gramEnd"/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, and finally return to a state of equilibrium. This cycle is essential for understanding how people process their experiences and manage their needs and desires.</w:t>
      </w:r>
    </w:p>
    <w:p w14:paraId="66BA800A" w14:textId="3BC96DCF" w:rsidR="00B03708" w:rsidRDefault="00B03708" w:rsidP="00242A39">
      <w:pPr>
        <w:shd w:val="clear" w:color="auto" w:fill="FFFFFF"/>
        <w:spacing w:after="30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>Stages of the Gestalt Cycle of Awareness:</w:t>
      </w:r>
    </w:p>
    <w:p w14:paraId="7530FAE4" w14:textId="691BE346" w:rsidR="00242A39" w:rsidRPr="00B03708" w:rsidRDefault="00242A39" w:rsidP="00242A39">
      <w:pPr>
        <w:shd w:val="clear" w:color="auto" w:fill="FFFFFF"/>
        <w:spacing w:after="30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Sensation</w:t>
      </w:r>
    </w:p>
    <w:p w14:paraId="6F1CC7B4" w14:textId="3FC628ED" w:rsidR="00B03708" w:rsidRDefault="00B03708" w:rsidP="00242A39">
      <w:pPr>
        <w:numPr>
          <w:ilvl w:val="1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At this initial stage, an individual begins to sense something but may not be fully conscious of it yet. This could be a physical sensation, a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n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emotion, or a sense of something missing.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The invitation for yourself and your client is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to become attuned to these subtle cues, as they are the first sign of emerging needs.</w:t>
      </w:r>
    </w:p>
    <w:p w14:paraId="61DE80A4" w14:textId="795D3678" w:rsidR="00242A39" w:rsidRPr="00B03708" w:rsidRDefault="00242A39" w:rsidP="00242A39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Awareness</w:t>
      </w:r>
    </w:p>
    <w:p w14:paraId="5D7E48D3" w14:textId="34148D20" w:rsidR="00B03708" w:rsidRDefault="00B03708" w:rsidP="00242A39">
      <w:pPr>
        <w:numPr>
          <w:ilvl w:val="1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Awareness involves recogni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s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ing and focusing on the sensation. This stage is where the sensation becomes a clear figure against the background of other thoughts and feelings. 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To enhance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client awareness, 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you can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</w:t>
      </w:r>
      <w:r w:rsidR="004B0DE5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use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focusing exercises and mindfulness.</w:t>
      </w:r>
    </w:p>
    <w:p w14:paraId="503064B3" w14:textId="13015544" w:rsidR="00242A39" w:rsidRPr="00B03708" w:rsidRDefault="00242A39" w:rsidP="00242A39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Mobilisation </w:t>
      </w:r>
    </w:p>
    <w:p w14:paraId="739BC2F2" w14:textId="5049AE24" w:rsidR="00B03708" w:rsidRDefault="00B03708" w:rsidP="00242A39">
      <w:pPr>
        <w:numPr>
          <w:ilvl w:val="1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Mobili</w:t>
      </w:r>
      <w:r w:rsidR="00242A39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s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ation is the preparation to </w:t>
      </w:r>
      <w:proofErr w:type="gramStart"/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take action</w:t>
      </w:r>
      <w:proofErr w:type="gramEnd"/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. The individual gathers energy and resources to address the need that has become apparent. 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Explore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how you can support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clients in identifying what resources (emotional, cognitive, physical) they might </w:t>
      </w: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have and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need to mobili</w:t>
      </w:r>
      <w:r w:rsidR="00242A39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se.</w:t>
      </w:r>
    </w:p>
    <w:p w14:paraId="6742EDD1" w14:textId="096A316F" w:rsidR="00242A39" w:rsidRPr="00B03708" w:rsidRDefault="00242A39" w:rsidP="00242A39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Action </w:t>
      </w:r>
    </w:p>
    <w:p w14:paraId="4BE24A19" w14:textId="28D1FD4F" w:rsidR="00B03708" w:rsidRDefault="00B03708" w:rsidP="00242A39">
      <w:pPr>
        <w:numPr>
          <w:ilvl w:val="1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This stage involves the actual behaviours or actions taken to satisfy the need. The action could be physical, such as eating when hungry, or emotional, such as expressing feelings in a relationship. Teaching point: </w:t>
      </w:r>
      <w:r w:rsidR="00242A39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Invite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clients </w:t>
      </w:r>
      <w:r w:rsidR="00242A39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to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experiment with different actions to find those that effectively meet their needs</w:t>
      </w:r>
      <w:r w:rsidR="00242A39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.</w:t>
      </w:r>
    </w:p>
    <w:p w14:paraId="706FC804" w14:textId="37F38F2E" w:rsidR="00242A39" w:rsidRPr="00B03708" w:rsidRDefault="00242A39" w:rsidP="00242A39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Contact</w:t>
      </w:r>
    </w:p>
    <w:p w14:paraId="434182F0" w14:textId="3AAEA4B2" w:rsidR="00B03708" w:rsidRDefault="00B03708" w:rsidP="00B03708">
      <w:pPr>
        <w:numPr>
          <w:ilvl w:val="1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Contact is making a connection with whatever will satisfy the need. It involves interaction with the environment or other people. </w:t>
      </w:r>
      <w:r w:rsidR="00242A39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Encourage </w:t>
      </w: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authentic contact, where the client fully engages with the action and its consequences.</w:t>
      </w:r>
    </w:p>
    <w:p w14:paraId="4F088907" w14:textId="77777777" w:rsidR="00AE558C" w:rsidRDefault="00AE558C" w:rsidP="00AE558C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</w:p>
    <w:p w14:paraId="397FC9D3" w14:textId="67E17313" w:rsidR="00AE558C" w:rsidRDefault="00AE558C" w:rsidP="00AE558C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bdr w:val="single" w:sz="2" w:space="0" w:color="E3E3E3" w:frame="1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Satisfaction </w:t>
      </w:r>
    </w:p>
    <w:p w14:paraId="0FE687E9" w14:textId="46EFF9E4" w:rsidR="00B03708" w:rsidRDefault="00B03708" w:rsidP="00AE558C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E558C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In the resolution phase, the need is met, and the individual experiences a sense of satisfaction and completion. This leads to a withdrawal of attention from the need, and a return to a state of rest. </w:t>
      </w:r>
    </w:p>
    <w:p w14:paraId="1C206F21" w14:textId="61051B28" w:rsidR="00AE558C" w:rsidRPr="00AE558C" w:rsidRDefault="00AE558C" w:rsidP="00AE558C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Withdrawal </w:t>
      </w:r>
    </w:p>
    <w:p w14:paraId="19F8A1DB" w14:textId="237123A9" w:rsidR="00B03708" w:rsidRPr="00B03708" w:rsidRDefault="00B03708" w:rsidP="00B03708">
      <w:pPr>
        <w:numPr>
          <w:ilvl w:val="1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B03708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Finally, withdrawal involves disengaging and returning to a state of equilibrium, ready to begin the cycle anew with another emerging need. </w:t>
      </w:r>
    </w:p>
    <w:p w14:paraId="54F95143" w14:textId="77777777" w:rsidR="00FE3ED4" w:rsidRPr="00B03708" w:rsidRDefault="00FE3ED4" w:rsidP="00B03708">
      <w:pPr>
        <w:rPr>
          <w:rFonts w:ascii="Calibri Light" w:hAnsi="Calibri Light" w:cs="Calibri Light"/>
        </w:rPr>
      </w:pPr>
    </w:p>
    <w:sectPr w:rsidR="00FE3ED4" w:rsidRPr="00B037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4A00B2"/>
    <w:multiLevelType w:val="multilevel"/>
    <w:tmpl w:val="DB8AD1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6CB0BD9"/>
    <w:multiLevelType w:val="hybridMultilevel"/>
    <w:tmpl w:val="7900729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798C366F"/>
    <w:multiLevelType w:val="hybridMultilevel"/>
    <w:tmpl w:val="EF4610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95332302">
    <w:abstractNumId w:val="0"/>
  </w:num>
  <w:num w:numId="2" w16cid:durableId="1250235221">
    <w:abstractNumId w:val="1"/>
  </w:num>
  <w:num w:numId="3" w16cid:durableId="90769045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708"/>
    <w:rsid w:val="00003A21"/>
    <w:rsid w:val="00242A39"/>
    <w:rsid w:val="004B0DE5"/>
    <w:rsid w:val="008F0205"/>
    <w:rsid w:val="00AE558C"/>
    <w:rsid w:val="00B03708"/>
    <w:rsid w:val="00F47537"/>
    <w:rsid w:val="00FE3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454DA"/>
  <w15:chartTrackingRefBased/>
  <w15:docId w15:val="{332658BD-EF4A-4D22-A197-2D76BE663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37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37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37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37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37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37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37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37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37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37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37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37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37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37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37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37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37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37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37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37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37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37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37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37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37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37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37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37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370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870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325</Words>
  <Characters>1893</Characters>
  <Application>Microsoft Office Word</Application>
  <DocSecurity>4</DocSecurity>
  <Lines>49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2</cp:revision>
  <cp:lastPrinted>2024-04-18T09:43:00Z</cp:lastPrinted>
  <dcterms:created xsi:type="dcterms:W3CDTF">2024-04-18T09:47:00Z</dcterms:created>
  <dcterms:modified xsi:type="dcterms:W3CDTF">2024-04-18T09:47:00Z</dcterms:modified>
</cp:coreProperties>
</file>