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olor w:val="156082" w:themeColor="accent1"/>
          <w:lang w:val="en-GB"/>
        </w:rPr>
        <w:id w:val="-36661589"/>
        <w:docPartObj>
          <w:docPartGallery w:val="Cover Pages"/>
          <w:docPartUnique/>
        </w:docPartObj>
      </w:sdtPr>
      <w:sdtEndPr>
        <w:rPr>
          <w:b/>
          <w:color w:val="auto"/>
        </w:rPr>
      </w:sdtEndPr>
      <w:sdtContent>
        <w:p w14:paraId="252E9083" w14:textId="77777777" w:rsidR="00DE214D" w:rsidRDefault="00DE214D" w:rsidP="00DE214D">
          <w:pPr>
            <w:pStyle w:val="NoSpacing"/>
            <w:spacing w:before="1540" w:after="240" w:line="360" w:lineRule="auto"/>
            <w:jc w:val="center"/>
            <w:rPr>
              <w:color w:val="156082" w:themeColor="accent1"/>
            </w:rPr>
          </w:pPr>
          <w:r>
            <w:rPr>
              <w:noProof/>
              <w:color w:val="156082" w:themeColor="accent1"/>
            </w:rPr>
            <w:drawing>
              <wp:inline distT="0" distB="0" distL="0" distR="0" wp14:anchorId="65D82F23" wp14:editId="03D87B3C">
                <wp:extent cx="1417320" cy="750898"/>
                <wp:effectExtent l="0" t="0" r="0" b="0"/>
                <wp:docPr id="143" name="Picture 143"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AI-generated content may be incorrect."/>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66AC4EA" w14:textId="77777777" w:rsidR="00DE214D" w:rsidRDefault="00DE214D" w:rsidP="00DE214D">
          <w:pPr>
            <w:spacing w:line="360" w:lineRule="auto"/>
          </w:pPr>
          <w:r w:rsidRPr="000953B3">
            <w:rPr>
              <w:noProof/>
              <w:color w:val="156082" w:themeColor="accent1"/>
            </w:rPr>
            <mc:AlternateContent>
              <mc:Choice Requires="wps">
                <w:drawing>
                  <wp:anchor distT="45720" distB="45720" distL="114300" distR="114300" simplePos="0" relativeHeight="251659264" behindDoc="0" locked="0" layoutInCell="1" allowOverlap="1" wp14:anchorId="470D2635" wp14:editId="5E7FA90D">
                    <wp:simplePos x="0" y="0"/>
                    <wp:positionH relativeFrom="margin">
                      <wp:posOffset>0</wp:posOffset>
                    </wp:positionH>
                    <wp:positionV relativeFrom="paragraph">
                      <wp:posOffset>388620</wp:posOffset>
                    </wp:positionV>
                    <wp:extent cx="5880735" cy="5638800"/>
                    <wp:effectExtent l="0" t="0" r="2476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0735" cy="5638800"/>
                            </a:xfrm>
                            <a:prstGeom prst="rect">
                              <a:avLst/>
                            </a:prstGeom>
                            <a:solidFill>
                              <a:srgbClr val="FFFFFF"/>
                            </a:solidFill>
                            <a:ln w="9525">
                              <a:solidFill>
                                <a:srgbClr val="000000"/>
                              </a:solidFill>
                              <a:miter lim="800000"/>
                              <a:headEnd/>
                              <a:tailEnd/>
                            </a:ln>
                          </wps:spPr>
                          <wps:txbx>
                            <w:txbxContent>
                              <w:p w14:paraId="2D577204" w14:textId="77777777" w:rsidR="00DE214D" w:rsidRPr="000953B3" w:rsidRDefault="00DE214D" w:rsidP="0045394F">
                                <w:pPr>
                                  <w:ind w:firstLine="360"/>
                                  <w:rPr>
                                    <w:lang w:val="en-US"/>
                                  </w:rPr>
                                </w:pPr>
                                <w:r w:rsidRPr="00945137">
                                  <w:rPr>
                                    <w:b/>
                                    <w:bCs/>
                                    <w:sz w:val="36"/>
                                    <w:szCs w:val="36"/>
                                    <w:lang w:val="en-US"/>
                                  </w:rPr>
                                  <w:t>BA Leadership and Management</w:t>
                                </w:r>
                              </w:p>
                              <w:p w14:paraId="0EBDC312" w14:textId="77777777" w:rsidR="00DE214D" w:rsidRPr="00945137" w:rsidRDefault="00DE214D" w:rsidP="0045394F">
                                <w:pPr>
                                  <w:numPr>
                                    <w:ilvl w:val="0"/>
                                    <w:numId w:val="4"/>
                                  </w:numPr>
                                  <w:rPr>
                                    <w:b/>
                                    <w:bCs/>
                                    <w:sz w:val="32"/>
                                    <w:szCs w:val="32"/>
                                  </w:rPr>
                                </w:pPr>
                                <w:r>
                                  <w:rPr>
                                    <w:b/>
                                    <w:bCs/>
                                    <w:sz w:val="32"/>
                                    <w:szCs w:val="32"/>
                                    <w:lang w:val="en-US"/>
                                  </w:rPr>
                                  <w:t xml:space="preserve">Assignment Title: </w:t>
                                </w:r>
                                <w:r w:rsidRPr="00945137">
                                  <w:rPr>
                                    <w:b/>
                                    <w:bCs/>
                                    <w:sz w:val="32"/>
                                    <w:szCs w:val="32"/>
                                  </w:rPr>
                                  <w:t>Innovation &amp; Customer Journey</w:t>
                                </w:r>
                              </w:p>
                              <w:p w14:paraId="20F1452F" w14:textId="4AE33798" w:rsidR="00DE214D" w:rsidRPr="000953B3" w:rsidRDefault="00DE214D" w:rsidP="0045394F">
                                <w:pPr>
                                  <w:numPr>
                                    <w:ilvl w:val="0"/>
                                    <w:numId w:val="4"/>
                                  </w:numPr>
                                  <w:rPr>
                                    <w:b/>
                                    <w:bCs/>
                                    <w:sz w:val="32"/>
                                    <w:szCs w:val="32"/>
                                    <w:lang w:val="en-US"/>
                                  </w:rPr>
                                </w:pPr>
                                <w:r w:rsidRPr="000953B3">
                                  <w:rPr>
                                    <w:b/>
                                    <w:bCs/>
                                    <w:sz w:val="32"/>
                                    <w:szCs w:val="32"/>
                                    <w:lang w:val="en-US"/>
                                  </w:rPr>
                                  <w:t xml:space="preserve">Student Name: </w:t>
                                </w:r>
                                <w:r>
                                  <w:rPr>
                                    <w:b/>
                                    <w:bCs/>
                                    <w:sz w:val="32"/>
                                    <w:szCs w:val="32"/>
                                    <w:lang w:val="en-US"/>
                                  </w:rPr>
                                  <w:t>Muhammad Imran Khan</w:t>
                                </w:r>
                              </w:p>
                              <w:p w14:paraId="62F7E607" w14:textId="2F67E4DE" w:rsidR="00DE214D" w:rsidRPr="000953B3" w:rsidRDefault="00DE214D" w:rsidP="0045394F">
                                <w:pPr>
                                  <w:numPr>
                                    <w:ilvl w:val="0"/>
                                    <w:numId w:val="4"/>
                                  </w:numPr>
                                  <w:rPr>
                                    <w:b/>
                                    <w:bCs/>
                                    <w:sz w:val="32"/>
                                    <w:szCs w:val="32"/>
                                    <w:lang w:val="en-US"/>
                                  </w:rPr>
                                </w:pPr>
                                <w:r w:rsidRPr="000953B3">
                                  <w:rPr>
                                    <w:b/>
                                    <w:bCs/>
                                    <w:sz w:val="32"/>
                                    <w:szCs w:val="32"/>
                                    <w:lang w:val="en-US"/>
                                  </w:rPr>
                                  <w:t>Student ID:</w:t>
                                </w:r>
                                <w:r>
                                  <w:rPr>
                                    <w:b/>
                                    <w:bCs/>
                                    <w:sz w:val="32"/>
                                    <w:szCs w:val="32"/>
                                    <w:lang w:val="en-US"/>
                                  </w:rPr>
                                  <w:t xml:space="preserve"> 2314191</w:t>
                                </w:r>
                              </w:p>
                              <w:p w14:paraId="1B3B0B5B" w14:textId="791086BC" w:rsidR="00DE214D" w:rsidRPr="00D71789" w:rsidRDefault="00DE214D" w:rsidP="0045394F">
                                <w:pPr>
                                  <w:numPr>
                                    <w:ilvl w:val="0"/>
                                    <w:numId w:val="4"/>
                                  </w:numPr>
                                  <w:rPr>
                                    <w:b/>
                                    <w:bCs/>
                                    <w:sz w:val="28"/>
                                    <w:szCs w:val="28"/>
                                    <w:lang w:val="en-US"/>
                                  </w:rPr>
                                </w:pPr>
                                <w:r w:rsidRPr="000953B3">
                                  <w:rPr>
                                    <w:b/>
                                    <w:bCs/>
                                    <w:sz w:val="28"/>
                                    <w:szCs w:val="28"/>
                                    <w:lang w:val="en-US"/>
                                  </w:rPr>
                                  <w:t xml:space="preserve">Module: </w:t>
                                </w:r>
                                <w:r w:rsidR="00152442" w:rsidRPr="00152442">
                                  <w:rPr>
                                    <w:b/>
                                    <w:bCs/>
                                    <w:sz w:val="28"/>
                                    <w:szCs w:val="28"/>
                                    <w:lang w:val="en-US"/>
                                  </w:rPr>
                                  <w:t>(</w:t>
                                </w:r>
                                <w:r w:rsidRPr="00152442">
                                  <w:rPr>
                                    <w:b/>
                                    <w:bCs/>
                                    <w:sz w:val="24"/>
                                    <w:szCs w:val="24"/>
                                    <w:lang w:val="en-US"/>
                                  </w:rPr>
                                  <w:t>LCLM 6002-</w:t>
                                </w:r>
                                <w:r w:rsidR="00152442" w:rsidRPr="00152442">
                                  <w:rPr>
                                    <w:b/>
                                    <w:bCs/>
                                    <w:sz w:val="24"/>
                                    <w:szCs w:val="24"/>
                                    <w:lang w:val="en-US"/>
                                  </w:rPr>
                                  <w:t>BIRM)</w:t>
                                </w:r>
                                <w:r w:rsidRPr="00152442">
                                  <w:rPr>
                                    <w:sz w:val="24"/>
                                    <w:szCs w:val="24"/>
                                    <w:lang w:val="en-US"/>
                                  </w:rPr>
                                  <w:t xml:space="preserve"> </w:t>
                                </w:r>
                                <w:r w:rsidRPr="00152442">
                                  <w:rPr>
                                    <w:b/>
                                    <w:bCs/>
                                    <w:sz w:val="24"/>
                                    <w:szCs w:val="24"/>
                                  </w:rPr>
                                  <w:t xml:space="preserve">Design Thinking and </w:t>
                                </w:r>
                                <w:r w:rsidR="00152442" w:rsidRPr="00152442">
                                  <w:rPr>
                                    <w:b/>
                                    <w:bCs/>
                                    <w:sz w:val="24"/>
                                    <w:szCs w:val="24"/>
                                  </w:rPr>
                                  <w:t>Innovation</w:t>
                                </w:r>
                              </w:p>
                              <w:p w14:paraId="432F5BE7" w14:textId="00177C16" w:rsidR="00DE214D" w:rsidRPr="000953B3" w:rsidRDefault="00DE214D" w:rsidP="0045394F">
                                <w:pPr>
                                  <w:numPr>
                                    <w:ilvl w:val="0"/>
                                    <w:numId w:val="5"/>
                                  </w:numPr>
                                  <w:rPr>
                                    <w:b/>
                                    <w:bCs/>
                                    <w:sz w:val="32"/>
                                    <w:szCs w:val="32"/>
                                    <w:lang w:val="en-US"/>
                                  </w:rPr>
                                </w:pPr>
                                <w:r w:rsidRPr="000953B3">
                                  <w:rPr>
                                    <w:b/>
                                    <w:bCs/>
                                    <w:sz w:val="32"/>
                                    <w:szCs w:val="32"/>
                                    <w:lang w:val="en-US"/>
                                  </w:rPr>
                                  <w:t xml:space="preserve">Submission Date: </w:t>
                                </w:r>
                                <w:r w:rsidR="00D71789">
                                  <w:rPr>
                                    <w:b/>
                                    <w:bCs/>
                                    <w:sz w:val="32"/>
                                    <w:szCs w:val="32"/>
                                    <w:lang w:val="en-US"/>
                                  </w:rPr>
                                  <w:t>21/NOV/2025</w:t>
                                </w:r>
                              </w:p>
                              <w:p w14:paraId="0AE58F74" w14:textId="77777777" w:rsidR="00DE214D" w:rsidRDefault="00DE214D" w:rsidP="00DE214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70D2635" id="_x0000_t202" coordsize="21600,21600" o:spt="202" path="m,l,21600r21600,l21600,xe">
                    <v:stroke joinstyle="miter"/>
                    <v:path gradientshapeok="t" o:connecttype="rect"/>
                  </v:shapetype>
                  <v:shape id="Text Box 2" o:spid="_x0000_s1026" type="#_x0000_t202" style="position:absolute;margin-left:0;margin-top:30.6pt;width:463.05pt;height:444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">
                    <v:textbox>
                      <w:txbxContent>
                        <w:p w14:paraId="2D577204" w14:textId="77777777" w:rsidR="00DE214D" w:rsidRPr="000953B3" w:rsidRDefault="00DE214D" w:rsidP="0045394F">
                          <w:pPr>
                            <w:ind w:firstLine="360"/>
                            <w:rPr>
                              <w:lang w:val="en-US"/>
                            </w:rPr>
                          </w:pPr>
                          <w:r w:rsidRPr="00945137">
                            <w:rPr>
                              <w:b/>
                              <w:bCs/>
                              <w:sz w:val="36"/>
                              <w:szCs w:val="36"/>
                              <w:lang w:val="en-US"/>
                            </w:rPr>
                            <w:t>BA Leadership and Management</w:t>
                          </w:r>
                        </w:p>
                        <w:p w14:paraId="0EBDC312" w14:textId="77777777" w:rsidR="00DE214D" w:rsidRPr="00945137" w:rsidRDefault="00DE214D" w:rsidP="0045394F">
                          <w:pPr>
                            <w:numPr>
                              <w:ilvl w:val="0"/>
                              <w:numId w:val="4"/>
                            </w:numPr>
                            <w:rPr>
                              <w:b/>
                              <w:bCs/>
                              <w:sz w:val="32"/>
                              <w:szCs w:val="32"/>
                            </w:rPr>
                          </w:pPr>
                          <w:r>
                            <w:rPr>
                              <w:b/>
                              <w:bCs/>
                              <w:sz w:val="32"/>
                              <w:szCs w:val="32"/>
                              <w:lang w:val="en-US"/>
                            </w:rPr>
                            <w:t xml:space="preserve">Assignment Title: </w:t>
                          </w:r>
                          <w:r w:rsidRPr="00945137">
                            <w:rPr>
                              <w:b/>
                              <w:bCs/>
                              <w:sz w:val="32"/>
                              <w:szCs w:val="32"/>
                            </w:rPr>
                            <w:t>Innovation &amp; Customer Journey</w:t>
                          </w:r>
                        </w:p>
                        <w:p w14:paraId="20F1452F" w14:textId="4AE33798" w:rsidR="00DE214D" w:rsidRPr="000953B3" w:rsidRDefault="00DE214D" w:rsidP="0045394F">
                          <w:pPr>
                            <w:numPr>
                              <w:ilvl w:val="0"/>
                              <w:numId w:val="4"/>
                            </w:numPr>
                            <w:rPr>
                              <w:b/>
                              <w:bCs/>
                              <w:sz w:val="32"/>
                              <w:szCs w:val="32"/>
                              <w:lang w:val="en-US"/>
                            </w:rPr>
                          </w:pPr>
                          <w:r w:rsidRPr="000953B3">
                            <w:rPr>
                              <w:b/>
                              <w:bCs/>
                              <w:sz w:val="32"/>
                              <w:szCs w:val="32"/>
                              <w:lang w:val="en-US"/>
                            </w:rPr>
                            <w:t xml:space="preserve">Student Name: </w:t>
                          </w:r>
                          <w:r>
                            <w:rPr>
                              <w:b/>
                              <w:bCs/>
                              <w:sz w:val="32"/>
                              <w:szCs w:val="32"/>
                              <w:lang w:val="en-US"/>
                            </w:rPr>
                            <w:t>Muhammad Imran Khan</w:t>
                          </w:r>
                        </w:p>
                        <w:p w14:paraId="62F7E607" w14:textId="2F67E4DE" w:rsidR="00DE214D" w:rsidRPr="000953B3" w:rsidRDefault="00DE214D" w:rsidP="0045394F">
                          <w:pPr>
                            <w:numPr>
                              <w:ilvl w:val="0"/>
                              <w:numId w:val="4"/>
                            </w:numPr>
                            <w:rPr>
                              <w:b/>
                              <w:bCs/>
                              <w:sz w:val="32"/>
                              <w:szCs w:val="32"/>
                              <w:lang w:val="en-US"/>
                            </w:rPr>
                          </w:pPr>
                          <w:r w:rsidRPr="000953B3">
                            <w:rPr>
                              <w:b/>
                              <w:bCs/>
                              <w:sz w:val="32"/>
                              <w:szCs w:val="32"/>
                              <w:lang w:val="en-US"/>
                            </w:rPr>
                            <w:t>Student ID:</w:t>
                          </w:r>
                          <w:r>
                            <w:rPr>
                              <w:b/>
                              <w:bCs/>
                              <w:sz w:val="32"/>
                              <w:szCs w:val="32"/>
                              <w:lang w:val="en-US"/>
                            </w:rPr>
                            <w:t xml:space="preserve"> 2314191</w:t>
                          </w:r>
                        </w:p>
                        <w:p w14:paraId="1B3B0B5B" w14:textId="791086BC" w:rsidR="00DE214D" w:rsidRPr="00D71789" w:rsidRDefault="00DE214D" w:rsidP="0045394F">
                          <w:pPr>
                            <w:numPr>
                              <w:ilvl w:val="0"/>
                              <w:numId w:val="4"/>
                            </w:numPr>
                            <w:rPr>
                              <w:b/>
                              <w:bCs/>
                              <w:sz w:val="28"/>
                              <w:szCs w:val="28"/>
                              <w:lang w:val="en-US"/>
                            </w:rPr>
                          </w:pPr>
                          <w:r w:rsidRPr="000953B3">
                            <w:rPr>
                              <w:b/>
                              <w:bCs/>
                              <w:sz w:val="28"/>
                              <w:szCs w:val="28"/>
                              <w:lang w:val="en-US"/>
                            </w:rPr>
                            <w:t xml:space="preserve">Module: </w:t>
                          </w:r>
                          <w:r w:rsidR="00152442" w:rsidRPr="00152442">
                            <w:rPr>
                              <w:b/>
                              <w:bCs/>
                              <w:sz w:val="28"/>
                              <w:szCs w:val="28"/>
                              <w:lang w:val="en-US"/>
                            </w:rPr>
                            <w:t>(</w:t>
                          </w:r>
                          <w:r w:rsidRPr="00152442">
                            <w:rPr>
                              <w:b/>
                              <w:bCs/>
                              <w:sz w:val="24"/>
                              <w:szCs w:val="24"/>
                              <w:lang w:val="en-US"/>
                            </w:rPr>
                            <w:t>LCLM 6002-</w:t>
                          </w:r>
                          <w:r w:rsidR="00152442" w:rsidRPr="00152442">
                            <w:rPr>
                              <w:b/>
                              <w:bCs/>
                              <w:sz w:val="24"/>
                              <w:szCs w:val="24"/>
                              <w:lang w:val="en-US"/>
                            </w:rPr>
                            <w:t>BIRM)</w:t>
                          </w:r>
                          <w:r w:rsidRPr="00152442">
                            <w:rPr>
                              <w:sz w:val="24"/>
                              <w:szCs w:val="24"/>
                              <w:lang w:val="en-US"/>
                            </w:rPr>
                            <w:t xml:space="preserve"> </w:t>
                          </w:r>
                          <w:r w:rsidRPr="00152442">
                            <w:rPr>
                              <w:b/>
                              <w:bCs/>
                              <w:sz w:val="24"/>
                              <w:szCs w:val="24"/>
                            </w:rPr>
                            <w:t xml:space="preserve">Design Thinking and </w:t>
                          </w:r>
                          <w:r w:rsidR="00152442" w:rsidRPr="00152442">
                            <w:rPr>
                              <w:b/>
                              <w:bCs/>
                              <w:sz w:val="24"/>
                              <w:szCs w:val="24"/>
                            </w:rPr>
                            <w:t>Innovation</w:t>
                          </w:r>
                        </w:p>
                        <w:p w14:paraId="432F5BE7" w14:textId="00177C16" w:rsidR="00DE214D" w:rsidRPr="000953B3" w:rsidRDefault="00DE214D" w:rsidP="0045394F">
                          <w:pPr>
                            <w:numPr>
                              <w:ilvl w:val="0"/>
                              <w:numId w:val="5"/>
                            </w:numPr>
                            <w:rPr>
                              <w:b/>
                              <w:bCs/>
                              <w:sz w:val="32"/>
                              <w:szCs w:val="32"/>
                              <w:lang w:val="en-US"/>
                            </w:rPr>
                          </w:pPr>
                          <w:r w:rsidRPr="000953B3">
                            <w:rPr>
                              <w:b/>
                              <w:bCs/>
                              <w:sz w:val="32"/>
                              <w:szCs w:val="32"/>
                              <w:lang w:val="en-US"/>
                            </w:rPr>
                            <w:t xml:space="preserve">Submission Date: </w:t>
                          </w:r>
                          <w:r w:rsidR="00D71789">
                            <w:rPr>
                              <w:b/>
                              <w:bCs/>
                              <w:sz w:val="32"/>
                              <w:szCs w:val="32"/>
                              <w:lang w:val="en-US"/>
                            </w:rPr>
                            <w:t>21/NOV/2025</w:t>
                          </w:r>
                        </w:p>
                        <w:p w14:paraId="0AE58F74" w14:textId="77777777" w:rsidR="00DE214D" w:rsidRDefault="00DE214D" w:rsidP="00DE214D"/>
                      </w:txbxContent>
                    </v:textbox>
                    <w10:wrap type="square" anchorx="margin"/>
                  </v:shape>
                </w:pict>
              </mc:Fallback>
            </mc:AlternateContent>
          </w:r>
          <w:r>
            <w:rPr>
              <w:b/>
            </w:rPr>
            <w:br w:type="page"/>
          </w:r>
        </w:p>
      </w:sdtContent>
    </w:sdt>
    <w:sdt>
      <w:sdtPr>
        <w:rPr>
          <w:rFonts w:ascii="Arial" w:eastAsiaTheme="minorHAnsi" w:hAnsi="Arial" w:cstheme="minorBidi"/>
          <w:color w:val="auto"/>
          <w:sz w:val="22"/>
          <w:szCs w:val="22"/>
          <w:lang w:val="en-GB"/>
        </w:rPr>
        <w:id w:val="-1975978834"/>
        <w:docPartObj>
          <w:docPartGallery w:val="Table of Contents"/>
          <w:docPartUnique/>
        </w:docPartObj>
      </w:sdtPr>
      <w:sdtEndPr>
        <w:rPr>
          <w:b/>
          <w:bCs/>
          <w:noProof/>
        </w:rPr>
      </w:sdtEndPr>
      <w:sdtContent>
        <w:p w14:paraId="4910F7E2" w14:textId="77777777" w:rsidR="00DE214D" w:rsidRDefault="00DE214D" w:rsidP="00DE214D">
          <w:pPr>
            <w:pStyle w:val="TOCHeading"/>
            <w:spacing w:line="360" w:lineRule="auto"/>
          </w:pPr>
          <w:r>
            <w:t>Contents</w:t>
          </w:r>
        </w:p>
        <w:p w14:paraId="2B027FC1"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r>
            <w:fldChar w:fldCharType="begin"/>
          </w:r>
          <w:r>
            <w:instrText xml:space="preserve"> TOC \o "1-3" \h \z \u </w:instrText>
          </w:r>
          <w:r>
            <w:fldChar w:fldCharType="separate"/>
          </w:r>
          <w:hyperlink w:anchor="_Toc213512854" w:history="1">
            <w:r w:rsidRPr="00A94CAC">
              <w:rPr>
                <w:rStyle w:val="Hyperlink"/>
                <w:noProof/>
                <w:lang w:val="en-US"/>
              </w:rPr>
              <w:t>Assessment and Analysis of Tesco PLC</w:t>
            </w:r>
            <w:r>
              <w:rPr>
                <w:noProof/>
                <w:webHidden/>
              </w:rPr>
              <w:tab/>
            </w:r>
            <w:r>
              <w:rPr>
                <w:noProof/>
                <w:webHidden/>
              </w:rPr>
              <w:fldChar w:fldCharType="begin"/>
            </w:r>
            <w:r>
              <w:rPr>
                <w:noProof/>
                <w:webHidden/>
              </w:rPr>
              <w:instrText xml:space="preserve"> PAGEREF _Toc213512854 \h </w:instrText>
            </w:r>
            <w:r>
              <w:rPr>
                <w:noProof/>
                <w:webHidden/>
              </w:rPr>
            </w:r>
            <w:r>
              <w:rPr>
                <w:noProof/>
                <w:webHidden/>
              </w:rPr>
              <w:fldChar w:fldCharType="separate"/>
            </w:r>
            <w:r>
              <w:rPr>
                <w:noProof/>
                <w:webHidden/>
              </w:rPr>
              <w:t>2</w:t>
            </w:r>
            <w:r>
              <w:rPr>
                <w:noProof/>
                <w:webHidden/>
              </w:rPr>
              <w:fldChar w:fldCharType="end"/>
            </w:r>
          </w:hyperlink>
        </w:p>
        <w:p w14:paraId="19EBE31C"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55" w:history="1">
            <w:r w:rsidRPr="00A94CAC">
              <w:rPr>
                <w:rStyle w:val="Hyperlink"/>
                <w:noProof/>
                <w:lang w:val="en-US"/>
              </w:rPr>
              <w:t>Introduction</w:t>
            </w:r>
            <w:r>
              <w:rPr>
                <w:noProof/>
                <w:webHidden/>
              </w:rPr>
              <w:tab/>
            </w:r>
            <w:r>
              <w:rPr>
                <w:noProof/>
                <w:webHidden/>
              </w:rPr>
              <w:fldChar w:fldCharType="begin"/>
            </w:r>
            <w:r>
              <w:rPr>
                <w:noProof/>
                <w:webHidden/>
              </w:rPr>
              <w:instrText xml:space="preserve"> PAGEREF _Toc213512855 \h </w:instrText>
            </w:r>
            <w:r>
              <w:rPr>
                <w:noProof/>
                <w:webHidden/>
              </w:rPr>
            </w:r>
            <w:r>
              <w:rPr>
                <w:noProof/>
                <w:webHidden/>
              </w:rPr>
              <w:fldChar w:fldCharType="separate"/>
            </w:r>
            <w:r>
              <w:rPr>
                <w:noProof/>
                <w:webHidden/>
              </w:rPr>
              <w:t>2</w:t>
            </w:r>
            <w:r>
              <w:rPr>
                <w:noProof/>
                <w:webHidden/>
              </w:rPr>
              <w:fldChar w:fldCharType="end"/>
            </w:r>
          </w:hyperlink>
        </w:p>
        <w:p w14:paraId="09747467"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56" w:history="1">
            <w:r w:rsidRPr="00A94CAC">
              <w:rPr>
                <w:rStyle w:val="Hyperlink"/>
                <w:noProof/>
              </w:rPr>
              <w:t>Key Consumer and Industry Trends</w:t>
            </w:r>
            <w:r>
              <w:rPr>
                <w:noProof/>
                <w:webHidden/>
              </w:rPr>
              <w:tab/>
            </w:r>
            <w:r>
              <w:rPr>
                <w:noProof/>
                <w:webHidden/>
              </w:rPr>
              <w:fldChar w:fldCharType="begin"/>
            </w:r>
            <w:r>
              <w:rPr>
                <w:noProof/>
                <w:webHidden/>
              </w:rPr>
              <w:instrText xml:space="preserve"> PAGEREF _Toc213512856 \h </w:instrText>
            </w:r>
            <w:r>
              <w:rPr>
                <w:noProof/>
                <w:webHidden/>
              </w:rPr>
            </w:r>
            <w:r>
              <w:rPr>
                <w:noProof/>
                <w:webHidden/>
              </w:rPr>
              <w:fldChar w:fldCharType="separate"/>
            </w:r>
            <w:r>
              <w:rPr>
                <w:noProof/>
                <w:webHidden/>
              </w:rPr>
              <w:t>3</w:t>
            </w:r>
            <w:r>
              <w:rPr>
                <w:noProof/>
                <w:webHidden/>
              </w:rPr>
              <w:fldChar w:fldCharType="end"/>
            </w:r>
          </w:hyperlink>
        </w:p>
        <w:p w14:paraId="53A254FB"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57" w:history="1">
            <w:r w:rsidRPr="00A94CAC">
              <w:rPr>
                <w:rStyle w:val="Hyperlink"/>
                <w:noProof/>
                <w:lang w:val="en-US"/>
              </w:rPr>
              <w:t>Part 1</w:t>
            </w:r>
            <w:r>
              <w:rPr>
                <w:noProof/>
                <w:webHidden/>
              </w:rPr>
              <w:tab/>
            </w:r>
            <w:r>
              <w:rPr>
                <w:noProof/>
                <w:webHidden/>
              </w:rPr>
              <w:fldChar w:fldCharType="begin"/>
            </w:r>
            <w:r>
              <w:rPr>
                <w:noProof/>
                <w:webHidden/>
              </w:rPr>
              <w:instrText xml:space="preserve"> PAGEREF _Toc213512857 \h </w:instrText>
            </w:r>
            <w:r>
              <w:rPr>
                <w:noProof/>
                <w:webHidden/>
              </w:rPr>
            </w:r>
            <w:r>
              <w:rPr>
                <w:noProof/>
                <w:webHidden/>
              </w:rPr>
              <w:fldChar w:fldCharType="separate"/>
            </w:r>
            <w:r>
              <w:rPr>
                <w:noProof/>
                <w:webHidden/>
              </w:rPr>
              <w:t>4</w:t>
            </w:r>
            <w:r>
              <w:rPr>
                <w:noProof/>
                <w:webHidden/>
              </w:rPr>
              <w:fldChar w:fldCharType="end"/>
            </w:r>
          </w:hyperlink>
        </w:p>
        <w:p w14:paraId="15A2F88E"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58" w:history="1">
            <w:r w:rsidRPr="00A94CAC">
              <w:rPr>
                <w:rStyle w:val="Hyperlink"/>
                <w:noProof/>
                <w:lang w:val="en-US"/>
              </w:rPr>
              <w:t>A) Digital Innovational and operational strategies at Tesco</w:t>
            </w:r>
            <w:r>
              <w:rPr>
                <w:noProof/>
                <w:webHidden/>
              </w:rPr>
              <w:tab/>
            </w:r>
            <w:r>
              <w:rPr>
                <w:noProof/>
                <w:webHidden/>
              </w:rPr>
              <w:fldChar w:fldCharType="begin"/>
            </w:r>
            <w:r>
              <w:rPr>
                <w:noProof/>
                <w:webHidden/>
              </w:rPr>
              <w:instrText xml:space="preserve"> PAGEREF _Toc213512858 \h </w:instrText>
            </w:r>
            <w:r>
              <w:rPr>
                <w:noProof/>
                <w:webHidden/>
              </w:rPr>
            </w:r>
            <w:r>
              <w:rPr>
                <w:noProof/>
                <w:webHidden/>
              </w:rPr>
              <w:fldChar w:fldCharType="separate"/>
            </w:r>
            <w:r>
              <w:rPr>
                <w:noProof/>
                <w:webHidden/>
              </w:rPr>
              <w:t>4</w:t>
            </w:r>
            <w:r>
              <w:rPr>
                <w:noProof/>
                <w:webHidden/>
              </w:rPr>
              <w:fldChar w:fldCharType="end"/>
            </w:r>
          </w:hyperlink>
        </w:p>
        <w:p w14:paraId="28260B1F"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59" w:history="1">
            <w:r w:rsidRPr="00A94CAC">
              <w:rPr>
                <w:rStyle w:val="Hyperlink"/>
                <w:noProof/>
              </w:rPr>
              <w:t>Innovation Ambition Matrix</w:t>
            </w:r>
            <w:r>
              <w:rPr>
                <w:noProof/>
                <w:webHidden/>
              </w:rPr>
              <w:tab/>
            </w:r>
            <w:r>
              <w:rPr>
                <w:noProof/>
                <w:webHidden/>
              </w:rPr>
              <w:fldChar w:fldCharType="begin"/>
            </w:r>
            <w:r>
              <w:rPr>
                <w:noProof/>
                <w:webHidden/>
              </w:rPr>
              <w:instrText xml:space="preserve"> PAGEREF _Toc213512859 \h </w:instrText>
            </w:r>
            <w:r>
              <w:rPr>
                <w:noProof/>
                <w:webHidden/>
              </w:rPr>
            </w:r>
            <w:r>
              <w:rPr>
                <w:noProof/>
                <w:webHidden/>
              </w:rPr>
              <w:fldChar w:fldCharType="separate"/>
            </w:r>
            <w:r>
              <w:rPr>
                <w:noProof/>
                <w:webHidden/>
              </w:rPr>
              <w:t>6</w:t>
            </w:r>
            <w:r>
              <w:rPr>
                <w:noProof/>
                <w:webHidden/>
              </w:rPr>
              <w:fldChar w:fldCharType="end"/>
            </w:r>
          </w:hyperlink>
        </w:p>
        <w:p w14:paraId="56856C31" w14:textId="77777777" w:rsidR="00DE214D" w:rsidRDefault="00DE214D" w:rsidP="00DE214D">
          <w:pPr>
            <w:pStyle w:val="TOC2"/>
            <w:tabs>
              <w:tab w:val="right" w:leader="dot" w:pos="9016"/>
            </w:tabs>
            <w:rPr>
              <w:noProof/>
            </w:rPr>
          </w:pPr>
          <w:hyperlink w:anchor="_Toc213512860" w:history="1">
            <w:r w:rsidRPr="00A94CAC">
              <w:rPr>
                <w:rStyle w:val="Hyperlink"/>
                <w:noProof/>
              </w:rPr>
              <w:t>Tesco Digital Innovation Table</w:t>
            </w:r>
            <w:r>
              <w:rPr>
                <w:noProof/>
                <w:webHidden/>
              </w:rPr>
              <w:tab/>
            </w:r>
            <w:r>
              <w:rPr>
                <w:noProof/>
                <w:webHidden/>
              </w:rPr>
              <w:fldChar w:fldCharType="begin"/>
            </w:r>
            <w:r>
              <w:rPr>
                <w:noProof/>
                <w:webHidden/>
              </w:rPr>
              <w:instrText xml:space="preserve"> PAGEREF _Toc213512860 \h </w:instrText>
            </w:r>
            <w:r>
              <w:rPr>
                <w:noProof/>
                <w:webHidden/>
              </w:rPr>
            </w:r>
            <w:r>
              <w:rPr>
                <w:noProof/>
                <w:webHidden/>
              </w:rPr>
              <w:fldChar w:fldCharType="separate"/>
            </w:r>
            <w:r>
              <w:rPr>
                <w:noProof/>
                <w:webHidden/>
              </w:rPr>
              <w:t>7</w:t>
            </w:r>
            <w:r>
              <w:rPr>
                <w:noProof/>
                <w:webHidden/>
              </w:rPr>
              <w:fldChar w:fldCharType="end"/>
            </w:r>
          </w:hyperlink>
        </w:p>
        <w:p w14:paraId="57947C06"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61" w:history="1">
            <w:r w:rsidRPr="00A94CAC">
              <w:rPr>
                <w:rStyle w:val="Hyperlink"/>
                <w:noProof/>
                <w:lang w:val="en-US"/>
              </w:rPr>
              <w:t>Case Scenario and Customer Journey Map</w:t>
            </w:r>
            <w:r>
              <w:rPr>
                <w:noProof/>
                <w:webHidden/>
              </w:rPr>
              <w:tab/>
            </w:r>
            <w:r>
              <w:rPr>
                <w:noProof/>
                <w:webHidden/>
              </w:rPr>
              <w:fldChar w:fldCharType="begin"/>
            </w:r>
            <w:r>
              <w:rPr>
                <w:noProof/>
                <w:webHidden/>
              </w:rPr>
              <w:instrText xml:space="preserve"> PAGEREF _Toc213512861 \h </w:instrText>
            </w:r>
            <w:r>
              <w:rPr>
                <w:noProof/>
                <w:webHidden/>
              </w:rPr>
            </w:r>
            <w:r>
              <w:rPr>
                <w:noProof/>
                <w:webHidden/>
              </w:rPr>
              <w:fldChar w:fldCharType="separate"/>
            </w:r>
            <w:r>
              <w:rPr>
                <w:noProof/>
                <w:webHidden/>
              </w:rPr>
              <w:t>11</w:t>
            </w:r>
            <w:r>
              <w:rPr>
                <w:noProof/>
                <w:webHidden/>
              </w:rPr>
              <w:fldChar w:fldCharType="end"/>
            </w:r>
          </w:hyperlink>
        </w:p>
        <w:p w14:paraId="7666E56B"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62" w:history="1">
            <w:r w:rsidRPr="00A94CAC">
              <w:rPr>
                <w:rStyle w:val="Hyperlink"/>
                <w:noProof/>
                <w:lang w:val="en-US"/>
              </w:rPr>
              <w:t>Customer Journey Map</w:t>
            </w:r>
            <w:r>
              <w:rPr>
                <w:noProof/>
                <w:webHidden/>
              </w:rPr>
              <w:tab/>
            </w:r>
            <w:r>
              <w:rPr>
                <w:noProof/>
                <w:webHidden/>
              </w:rPr>
              <w:fldChar w:fldCharType="begin"/>
            </w:r>
            <w:r>
              <w:rPr>
                <w:noProof/>
                <w:webHidden/>
              </w:rPr>
              <w:instrText xml:space="preserve"> PAGEREF _Toc213512862 \h </w:instrText>
            </w:r>
            <w:r>
              <w:rPr>
                <w:noProof/>
                <w:webHidden/>
              </w:rPr>
            </w:r>
            <w:r>
              <w:rPr>
                <w:noProof/>
                <w:webHidden/>
              </w:rPr>
              <w:fldChar w:fldCharType="separate"/>
            </w:r>
            <w:r>
              <w:rPr>
                <w:noProof/>
                <w:webHidden/>
              </w:rPr>
              <w:t>11</w:t>
            </w:r>
            <w:r>
              <w:rPr>
                <w:noProof/>
                <w:webHidden/>
              </w:rPr>
              <w:fldChar w:fldCharType="end"/>
            </w:r>
          </w:hyperlink>
        </w:p>
        <w:p w14:paraId="647C21A5" w14:textId="77777777" w:rsidR="00DE214D" w:rsidRDefault="00DE214D" w:rsidP="00DE214D">
          <w:pPr>
            <w:pStyle w:val="TOC2"/>
            <w:tabs>
              <w:tab w:val="right" w:leader="dot" w:pos="9016"/>
            </w:tabs>
            <w:rPr>
              <w:noProof/>
            </w:rPr>
          </w:pPr>
          <w:hyperlink w:anchor="_Toc213512863" w:history="1">
            <w:r w:rsidRPr="00A94CAC">
              <w:rPr>
                <w:rStyle w:val="Hyperlink"/>
                <w:noProof/>
              </w:rPr>
              <w:t>Tesco Customer Journey Map</w:t>
            </w:r>
            <w:r>
              <w:rPr>
                <w:noProof/>
                <w:webHidden/>
              </w:rPr>
              <w:tab/>
            </w:r>
            <w:r>
              <w:rPr>
                <w:noProof/>
                <w:webHidden/>
              </w:rPr>
              <w:fldChar w:fldCharType="begin"/>
            </w:r>
            <w:r>
              <w:rPr>
                <w:noProof/>
                <w:webHidden/>
              </w:rPr>
              <w:instrText xml:space="preserve"> PAGEREF _Toc213512863 \h </w:instrText>
            </w:r>
            <w:r>
              <w:rPr>
                <w:noProof/>
                <w:webHidden/>
              </w:rPr>
            </w:r>
            <w:r>
              <w:rPr>
                <w:noProof/>
                <w:webHidden/>
              </w:rPr>
              <w:fldChar w:fldCharType="separate"/>
            </w:r>
            <w:r>
              <w:rPr>
                <w:noProof/>
                <w:webHidden/>
              </w:rPr>
              <w:t>12</w:t>
            </w:r>
            <w:r>
              <w:rPr>
                <w:noProof/>
                <w:webHidden/>
              </w:rPr>
              <w:fldChar w:fldCharType="end"/>
            </w:r>
          </w:hyperlink>
        </w:p>
        <w:p w14:paraId="0923A6D0"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64" w:history="1">
            <w:r w:rsidRPr="00A94CAC">
              <w:rPr>
                <w:rStyle w:val="Hyperlink"/>
                <w:noProof/>
                <w:lang w:val="en-US"/>
              </w:rPr>
              <w:t>Part 2</w:t>
            </w:r>
            <w:r>
              <w:rPr>
                <w:noProof/>
                <w:webHidden/>
              </w:rPr>
              <w:tab/>
            </w:r>
            <w:r>
              <w:rPr>
                <w:noProof/>
                <w:webHidden/>
              </w:rPr>
              <w:fldChar w:fldCharType="begin"/>
            </w:r>
            <w:r>
              <w:rPr>
                <w:noProof/>
                <w:webHidden/>
              </w:rPr>
              <w:instrText xml:space="preserve"> PAGEREF _Toc213512864 \h </w:instrText>
            </w:r>
            <w:r>
              <w:rPr>
                <w:noProof/>
                <w:webHidden/>
              </w:rPr>
            </w:r>
            <w:r>
              <w:rPr>
                <w:noProof/>
                <w:webHidden/>
              </w:rPr>
              <w:fldChar w:fldCharType="separate"/>
            </w:r>
            <w:r>
              <w:rPr>
                <w:noProof/>
                <w:webHidden/>
              </w:rPr>
              <w:t>14</w:t>
            </w:r>
            <w:r>
              <w:rPr>
                <w:noProof/>
                <w:webHidden/>
              </w:rPr>
              <w:fldChar w:fldCharType="end"/>
            </w:r>
          </w:hyperlink>
        </w:p>
        <w:p w14:paraId="37C3344F"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65" w:history="1">
            <w:r w:rsidRPr="00A94CAC">
              <w:rPr>
                <w:rStyle w:val="Hyperlink"/>
                <w:noProof/>
                <w:lang w:val="en-US"/>
              </w:rPr>
              <w:t>Proposed Digital Solution - Tesco Swift +</w:t>
            </w:r>
            <w:r>
              <w:rPr>
                <w:noProof/>
                <w:webHidden/>
              </w:rPr>
              <w:tab/>
            </w:r>
            <w:r>
              <w:rPr>
                <w:noProof/>
                <w:webHidden/>
              </w:rPr>
              <w:fldChar w:fldCharType="begin"/>
            </w:r>
            <w:r>
              <w:rPr>
                <w:noProof/>
                <w:webHidden/>
              </w:rPr>
              <w:instrText xml:space="preserve"> PAGEREF _Toc213512865 \h </w:instrText>
            </w:r>
            <w:r>
              <w:rPr>
                <w:noProof/>
                <w:webHidden/>
              </w:rPr>
            </w:r>
            <w:r>
              <w:rPr>
                <w:noProof/>
                <w:webHidden/>
              </w:rPr>
              <w:fldChar w:fldCharType="separate"/>
            </w:r>
            <w:r>
              <w:rPr>
                <w:noProof/>
                <w:webHidden/>
              </w:rPr>
              <w:t>14</w:t>
            </w:r>
            <w:r>
              <w:rPr>
                <w:noProof/>
                <w:webHidden/>
              </w:rPr>
              <w:fldChar w:fldCharType="end"/>
            </w:r>
          </w:hyperlink>
        </w:p>
        <w:p w14:paraId="56BA7DC2" w14:textId="77777777" w:rsidR="00DE214D" w:rsidRDefault="00DE214D" w:rsidP="00DE214D">
          <w:pPr>
            <w:pStyle w:val="TOC2"/>
            <w:tabs>
              <w:tab w:val="right" w:leader="dot" w:pos="9016"/>
            </w:tabs>
            <w:rPr>
              <w:noProof/>
            </w:rPr>
          </w:pPr>
          <w:hyperlink w:anchor="_Toc213512866" w:history="1">
            <w:r w:rsidRPr="00A94CAC">
              <w:rPr>
                <w:rStyle w:val="Hyperlink"/>
                <w:noProof/>
              </w:rPr>
              <w:t>Functionality and features of Tesco Swift+</w:t>
            </w:r>
            <w:r>
              <w:rPr>
                <w:noProof/>
                <w:webHidden/>
              </w:rPr>
              <w:tab/>
            </w:r>
            <w:r>
              <w:rPr>
                <w:noProof/>
                <w:webHidden/>
              </w:rPr>
              <w:fldChar w:fldCharType="begin"/>
            </w:r>
            <w:r>
              <w:rPr>
                <w:noProof/>
                <w:webHidden/>
              </w:rPr>
              <w:instrText xml:space="preserve"> PAGEREF _Toc213512866 \h </w:instrText>
            </w:r>
            <w:r>
              <w:rPr>
                <w:noProof/>
                <w:webHidden/>
              </w:rPr>
            </w:r>
            <w:r>
              <w:rPr>
                <w:noProof/>
                <w:webHidden/>
              </w:rPr>
              <w:fldChar w:fldCharType="separate"/>
            </w:r>
            <w:r>
              <w:rPr>
                <w:noProof/>
                <w:webHidden/>
              </w:rPr>
              <w:t>15</w:t>
            </w:r>
            <w:r>
              <w:rPr>
                <w:noProof/>
                <w:webHidden/>
              </w:rPr>
              <w:fldChar w:fldCharType="end"/>
            </w:r>
          </w:hyperlink>
        </w:p>
        <w:p w14:paraId="4B776B1F" w14:textId="77777777" w:rsidR="00DE214D" w:rsidRDefault="00DE214D" w:rsidP="00DE214D">
          <w:pPr>
            <w:pStyle w:val="TOC2"/>
            <w:tabs>
              <w:tab w:val="right" w:leader="dot" w:pos="9016"/>
            </w:tabs>
            <w:rPr>
              <w:noProof/>
            </w:rPr>
          </w:pPr>
          <w:hyperlink w:anchor="_Toc213512867" w:history="1">
            <w:r w:rsidRPr="00A94CAC">
              <w:rPr>
                <w:rStyle w:val="Hyperlink"/>
                <w:noProof/>
              </w:rPr>
              <w:t>Relevance and application in Business Model of Tesco</w:t>
            </w:r>
            <w:r>
              <w:rPr>
                <w:noProof/>
                <w:webHidden/>
              </w:rPr>
              <w:tab/>
            </w:r>
            <w:r>
              <w:rPr>
                <w:noProof/>
                <w:webHidden/>
              </w:rPr>
              <w:fldChar w:fldCharType="begin"/>
            </w:r>
            <w:r>
              <w:rPr>
                <w:noProof/>
                <w:webHidden/>
              </w:rPr>
              <w:instrText xml:space="preserve"> PAGEREF _Toc213512867 \h </w:instrText>
            </w:r>
            <w:r>
              <w:rPr>
                <w:noProof/>
                <w:webHidden/>
              </w:rPr>
            </w:r>
            <w:r>
              <w:rPr>
                <w:noProof/>
                <w:webHidden/>
              </w:rPr>
              <w:fldChar w:fldCharType="separate"/>
            </w:r>
            <w:r>
              <w:rPr>
                <w:noProof/>
                <w:webHidden/>
              </w:rPr>
              <w:t>16</w:t>
            </w:r>
            <w:r>
              <w:rPr>
                <w:noProof/>
                <w:webHidden/>
              </w:rPr>
              <w:fldChar w:fldCharType="end"/>
            </w:r>
          </w:hyperlink>
        </w:p>
        <w:p w14:paraId="3F555077"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68" w:history="1">
            <w:r w:rsidRPr="00A94CAC">
              <w:rPr>
                <w:rStyle w:val="Hyperlink"/>
                <w:noProof/>
              </w:rPr>
              <w:t>Enhanced Customer Journey Map</w:t>
            </w:r>
            <w:r>
              <w:rPr>
                <w:noProof/>
                <w:webHidden/>
              </w:rPr>
              <w:tab/>
            </w:r>
            <w:r>
              <w:rPr>
                <w:noProof/>
                <w:webHidden/>
              </w:rPr>
              <w:fldChar w:fldCharType="begin"/>
            </w:r>
            <w:r>
              <w:rPr>
                <w:noProof/>
                <w:webHidden/>
              </w:rPr>
              <w:instrText xml:space="preserve"> PAGEREF _Toc213512868 \h </w:instrText>
            </w:r>
            <w:r>
              <w:rPr>
                <w:noProof/>
                <w:webHidden/>
              </w:rPr>
            </w:r>
            <w:r>
              <w:rPr>
                <w:noProof/>
                <w:webHidden/>
              </w:rPr>
              <w:fldChar w:fldCharType="separate"/>
            </w:r>
            <w:r>
              <w:rPr>
                <w:noProof/>
                <w:webHidden/>
              </w:rPr>
              <w:t>17</w:t>
            </w:r>
            <w:r>
              <w:rPr>
                <w:noProof/>
                <w:webHidden/>
              </w:rPr>
              <w:fldChar w:fldCharType="end"/>
            </w:r>
          </w:hyperlink>
        </w:p>
        <w:p w14:paraId="46FCB4A8" w14:textId="77777777" w:rsidR="00DE214D" w:rsidRDefault="00DE214D" w:rsidP="00DE214D">
          <w:pPr>
            <w:pStyle w:val="TOC2"/>
            <w:tabs>
              <w:tab w:val="right" w:leader="dot" w:pos="9016"/>
            </w:tabs>
            <w:rPr>
              <w:noProof/>
            </w:rPr>
          </w:pPr>
          <w:hyperlink w:anchor="_Toc213512869" w:history="1">
            <w:r w:rsidRPr="00A94CAC">
              <w:rPr>
                <w:rStyle w:val="Hyperlink"/>
                <w:noProof/>
              </w:rPr>
              <w:t>Before (Pain points)</w:t>
            </w:r>
            <w:r>
              <w:rPr>
                <w:noProof/>
                <w:webHidden/>
              </w:rPr>
              <w:tab/>
            </w:r>
            <w:r>
              <w:rPr>
                <w:noProof/>
                <w:webHidden/>
              </w:rPr>
              <w:fldChar w:fldCharType="begin"/>
            </w:r>
            <w:r>
              <w:rPr>
                <w:noProof/>
                <w:webHidden/>
              </w:rPr>
              <w:instrText xml:space="preserve"> PAGEREF _Toc213512869 \h </w:instrText>
            </w:r>
            <w:r>
              <w:rPr>
                <w:noProof/>
                <w:webHidden/>
              </w:rPr>
            </w:r>
            <w:r>
              <w:rPr>
                <w:noProof/>
                <w:webHidden/>
              </w:rPr>
              <w:fldChar w:fldCharType="separate"/>
            </w:r>
            <w:r>
              <w:rPr>
                <w:noProof/>
                <w:webHidden/>
              </w:rPr>
              <w:t>17</w:t>
            </w:r>
            <w:r>
              <w:rPr>
                <w:noProof/>
                <w:webHidden/>
              </w:rPr>
              <w:fldChar w:fldCharType="end"/>
            </w:r>
          </w:hyperlink>
        </w:p>
        <w:p w14:paraId="67AB592F" w14:textId="77777777" w:rsidR="00DE214D" w:rsidRDefault="00DE214D" w:rsidP="00DE214D">
          <w:pPr>
            <w:pStyle w:val="TOC2"/>
            <w:tabs>
              <w:tab w:val="right" w:leader="dot" w:pos="9016"/>
            </w:tabs>
            <w:rPr>
              <w:noProof/>
            </w:rPr>
          </w:pPr>
          <w:hyperlink w:anchor="_Toc213512870" w:history="1">
            <w:r w:rsidRPr="00A94CAC">
              <w:rPr>
                <w:rStyle w:val="Hyperlink"/>
                <w:noProof/>
              </w:rPr>
              <w:t>After (Gains through implemented solution)</w:t>
            </w:r>
            <w:r>
              <w:rPr>
                <w:noProof/>
                <w:webHidden/>
              </w:rPr>
              <w:tab/>
            </w:r>
            <w:r>
              <w:rPr>
                <w:noProof/>
                <w:webHidden/>
              </w:rPr>
              <w:fldChar w:fldCharType="begin"/>
            </w:r>
            <w:r>
              <w:rPr>
                <w:noProof/>
                <w:webHidden/>
              </w:rPr>
              <w:instrText xml:space="preserve"> PAGEREF _Toc213512870 \h </w:instrText>
            </w:r>
            <w:r>
              <w:rPr>
                <w:noProof/>
                <w:webHidden/>
              </w:rPr>
            </w:r>
            <w:r>
              <w:rPr>
                <w:noProof/>
                <w:webHidden/>
              </w:rPr>
              <w:fldChar w:fldCharType="separate"/>
            </w:r>
            <w:r>
              <w:rPr>
                <w:noProof/>
                <w:webHidden/>
              </w:rPr>
              <w:t>18</w:t>
            </w:r>
            <w:r>
              <w:rPr>
                <w:noProof/>
                <w:webHidden/>
              </w:rPr>
              <w:fldChar w:fldCharType="end"/>
            </w:r>
          </w:hyperlink>
        </w:p>
        <w:p w14:paraId="33895D35"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71" w:history="1">
            <w:r w:rsidRPr="00A94CAC">
              <w:rPr>
                <w:rStyle w:val="Hyperlink"/>
                <w:noProof/>
                <w:lang w:val="en-US"/>
              </w:rPr>
              <w:t>Key Performance Indicators of Tesco Swift+</w:t>
            </w:r>
            <w:r>
              <w:rPr>
                <w:noProof/>
                <w:webHidden/>
              </w:rPr>
              <w:tab/>
            </w:r>
            <w:r>
              <w:rPr>
                <w:noProof/>
                <w:webHidden/>
              </w:rPr>
              <w:fldChar w:fldCharType="begin"/>
            </w:r>
            <w:r>
              <w:rPr>
                <w:noProof/>
                <w:webHidden/>
              </w:rPr>
              <w:instrText xml:space="preserve"> PAGEREF _Toc213512871 \h </w:instrText>
            </w:r>
            <w:r>
              <w:rPr>
                <w:noProof/>
                <w:webHidden/>
              </w:rPr>
            </w:r>
            <w:r>
              <w:rPr>
                <w:noProof/>
                <w:webHidden/>
              </w:rPr>
              <w:fldChar w:fldCharType="separate"/>
            </w:r>
            <w:r>
              <w:rPr>
                <w:noProof/>
                <w:webHidden/>
              </w:rPr>
              <w:t>18</w:t>
            </w:r>
            <w:r>
              <w:rPr>
                <w:noProof/>
                <w:webHidden/>
              </w:rPr>
              <w:fldChar w:fldCharType="end"/>
            </w:r>
          </w:hyperlink>
        </w:p>
        <w:p w14:paraId="37C97AC5"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72" w:history="1">
            <w:r w:rsidRPr="00A94CAC">
              <w:rPr>
                <w:rStyle w:val="Hyperlink"/>
                <w:noProof/>
              </w:rPr>
              <w:t>Setup Plan and budget</w:t>
            </w:r>
            <w:r>
              <w:rPr>
                <w:noProof/>
                <w:webHidden/>
              </w:rPr>
              <w:tab/>
            </w:r>
            <w:r>
              <w:rPr>
                <w:noProof/>
                <w:webHidden/>
              </w:rPr>
              <w:fldChar w:fldCharType="begin"/>
            </w:r>
            <w:r>
              <w:rPr>
                <w:noProof/>
                <w:webHidden/>
              </w:rPr>
              <w:instrText xml:space="preserve"> PAGEREF _Toc213512872 \h </w:instrText>
            </w:r>
            <w:r>
              <w:rPr>
                <w:noProof/>
                <w:webHidden/>
              </w:rPr>
            </w:r>
            <w:r>
              <w:rPr>
                <w:noProof/>
                <w:webHidden/>
              </w:rPr>
              <w:fldChar w:fldCharType="separate"/>
            </w:r>
            <w:r>
              <w:rPr>
                <w:noProof/>
                <w:webHidden/>
              </w:rPr>
              <w:t>20</w:t>
            </w:r>
            <w:r>
              <w:rPr>
                <w:noProof/>
                <w:webHidden/>
              </w:rPr>
              <w:fldChar w:fldCharType="end"/>
            </w:r>
          </w:hyperlink>
        </w:p>
        <w:p w14:paraId="47779A1A"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73" w:history="1">
            <w:r w:rsidRPr="00A94CAC">
              <w:rPr>
                <w:rStyle w:val="Hyperlink"/>
                <w:noProof/>
              </w:rPr>
              <w:t>Strategic Alignment and Role of Leadership</w:t>
            </w:r>
            <w:r>
              <w:rPr>
                <w:noProof/>
                <w:webHidden/>
              </w:rPr>
              <w:tab/>
            </w:r>
            <w:r>
              <w:rPr>
                <w:noProof/>
                <w:webHidden/>
              </w:rPr>
              <w:fldChar w:fldCharType="begin"/>
            </w:r>
            <w:r>
              <w:rPr>
                <w:noProof/>
                <w:webHidden/>
              </w:rPr>
              <w:instrText xml:space="preserve"> PAGEREF _Toc213512873 \h </w:instrText>
            </w:r>
            <w:r>
              <w:rPr>
                <w:noProof/>
                <w:webHidden/>
              </w:rPr>
            </w:r>
            <w:r>
              <w:rPr>
                <w:noProof/>
                <w:webHidden/>
              </w:rPr>
              <w:fldChar w:fldCharType="separate"/>
            </w:r>
            <w:r>
              <w:rPr>
                <w:noProof/>
                <w:webHidden/>
              </w:rPr>
              <w:t>20</w:t>
            </w:r>
            <w:r>
              <w:rPr>
                <w:noProof/>
                <w:webHidden/>
              </w:rPr>
              <w:fldChar w:fldCharType="end"/>
            </w:r>
          </w:hyperlink>
        </w:p>
        <w:p w14:paraId="525FBCAC"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74" w:history="1">
            <w:r w:rsidRPr="00A94CAC">
              <w:rPr>
                <w:rStyle w:val="Hyperlink"/>
                <w:noProof/>
              </w:rPr>
              <w:t>Conclusion</w:t>
            </w:r>
            <w:r>
              <w:rPr>
                <w:noProof/>
                <w:webHidden/>
              </w:rPr>
              <w:tab/>
            </w:r>
            <w:r>
              <w:rPr>
                <w:noProof/>
                <w:webHidden/>
              </w:rPr>
              <w:fldChar w:fldCharType="begin"/>
            </w:r>
            <w:r>
              <w:rPr>
                <w:noProof/>
                <w:webHidden/>
              </w:rPr>
              <w:instrText xml:space="preserve"> PAGEREF _Toc213512874 \h </w:instrText>
            </w:r>
            <w:r>
              <w:rPr>
                <w:noProof/>
                <w:webHidden/>
              </w:rPr>
            </w:r>
            <w:r>
              <w:rPr>
                <w:noProof/>
                <w:webHidden/>
              </w:rPr>
              <w:fldChar w:fldCharType="separate"/>
            </w:r>
            <w:r>
              <w:rPr>
                <w:noProof/>
                <w:webHidden/>
              </w:rPr>
              <w:t>21</w:t>
            </w:r>
            <w:r>
              <w:rPr>
                <w:noProof/>
                <w:webHidden/>
              </w:rPr>
              <w:fldChar w:fldCharType="end"/>
            </w:r>
          </w:hyperlink>
        </w:p>
        <w:p w14:paraId="3DD5FB89" w14:textId="77777777" w:rsidR="00DE214D" w:rsidRDefault="00DE214D" w:rsidP="00DE214D">
          <w:pPr>
            <w:pStyle w:val="TOC1"/>
            <w:tabs>
              <w:tab w:val="right" w:leader="dot" w:pos="9016"/>
            </w:tabs>
            <w:rPr>
              <w:rFonts w:asciiTheme="minorHAnsi" w:eastAsiaTheme="minorEastAsia" w:hAnsiTheme="minorHAnsi"/>
              <w:noProof/>
              <w:kern w:val="2"/>
              <w:sz w:val="24"/>
              <w:szCs w:val="24"/>
              <w14:ligatures w14:val="standardContextual"/>
            </w:rPr>
          </w:pPr>
          <w:hyperlink w:anchor="_Toc213512875" w:history="1">
            <w:r w:rsidRPr="00A94CAC">
              <w:rPr>
                <w:rStyle w:val="Hyperlink"/>
                <w:noProof/>
              </w:rPr>
              <w:t>References</w:t>
            </w:r>
            <w:r>
              <w:rPr>
                <w:noProof/>
                <w:webHidden/>
              </w:rPr>
              <w:tab/>
            </w:r>
            <w:r>
              <w:rPr>
                <w:noProof/>
                <w:webHidden/>
              </w:rPr>
              <w:fldChar w:fldCharType="begin"/>
            </w:r>
            <w:r>
              <w:rPr>
                <w:noProof/>
                <w:webHidden/>
              </w:rPr>
              <w:instrText xml:space="preserve"> PAGEREF _Toc213512875 \h </w:instrText>
            </w:r>
            <w:r>
              <w:rPr>
                <w:noProof/>
                <w:webHidden/>
              </w:rPr>
            </w:r>
            <w:r>
              <w:rPr>
                <w:noProof/>
                <w:webHidden/>
              </w:rPr>
              <w:fldChar w:fldCharType="separate"/>
            </w:r>
            <w:r>
              <w:rPr>
                <w:noProof/>
                <w:webHidden/>
              </w:rPr>
              <w:t>22</w:t>
            </w:r>
            <w:r>
              <w:rPr>
                <w:noProof/>
                <w:webHidden/>
              </w:rPr>
              <w:fldChar w:fldCharType="end"/>
            </w:r>
          </w:hyperlink>
        </w:p>
        <w:p w14:paraId="551F8392" w14:textId="77777777" w:rsidR="00DE214D" w:rsidRDefault="00DE214D" w:rsidP="00DE214D">
          <w:pPr>
            <w:spacing w:line="360" w:lineRule="auto"/>
          </w:pPr>
          <w:r>
            <w:rPr>
              <w:b/>
              <w:bCs/>
              <w:noProof/>
            </w:rPr>
            <w:fldChar w:fldCharType="end"/>
          </w:r>
        </w:p>
      </w:sdtContent>
    </w:sdt>
    <w:p w14:paraId="350758D9" w14:textId="77777777" w:rsidR="00DE214D" w:rsidRDefault="00DE214D" w:rsidP="00DE214D">
      <w:pPr>
        <w:spacing w:line="360" w:lineRule="auto"/>
        <w:rPr>
          <w:lang w:val="en-US"/>
        </w:rPr>
      </w:pPr>
    </w:p>
    <w:p w14:paraId="75E84A61" w14:textId="77777777" w:rsidR="00DE214D" w:rsidRDefault="00DE214D" w:rsidP="00DE214D">
      <w:pPr>
        <w:spacing w:line="360" w:lineRule="auto"/>
        <w:rPr>
          <w:lang w:val="en-US"/>
        </w:rPr>
      </w:pPr>
    </w:p>
    <w:p w14:paraId="6B7A6B5D" w14:textId="77777777" w:rsidR="00DE214D" w:rsidRDefault="00DE214D" w:rsidP="00DE214D">
      <w:pPr>
        <w:spacing w:line="360" w:lineRule="auto"/>
        <w:rPr>
          <w:lang w:val="en-US"/>
        </w:rPr>
      </w:pPr>
    </w:p>
    <w:p w14:paraId="5275C000" w14:textId="77777777" w:rsidR="00DE214D" w:rsidRDefault="00DE214D" w:rsidP="00DE214D">
      <w:pPr>
        <w:spacing w:line="360" w:lineRule="auto"/>
        <w:rPr>
          <w:lang w:val="en-US"/>
        </w:rPr>
      </w:pPr>
    </w:p>
    <w:p w14:paraId="0A53AB87" w14:textId="77777777" w:rsidR="00DE214D" w:rsidRDefault="00DE214D" w:rsidP="00DE214D">
      <w:pPr>
        <w:spacing w:line="360" w:lineRule="auto"/>
        <w:rPr>
          <w:lang w:val="en-US"/>
        </w:rPr>
      </w:pPr>
    </w:p>
    <w:p w14:paraId="46E80042" w14:textId="77777777" w:rsidR="00DE214D" w:rsidRDefault="00DE214D" w:rsidP="00DE214D">
      <w:pPr>
        <w:spacing w:line="360" w:lineRule="auto"/>
        <w:rPr>
          <w:lang w:val="en-US"/>
        </w:rPr>
      </w:pPr>
    </w:p>
    <w:p w14:paraId="4D5EAFE1" w14:textId="77777777" w:rsidR="00DE214D" w:rsidRDefault="00DE214D" w:rsidP="00DE214D">
      <w:pPr>
        <w:spacing w:line="360" w:lineRule="auto"/>
        <w:rPr>
          <w:lang w:val="en-US"/>
        </w:rPr>
      </w:pPr>
    </w:p>
    <w:p w14:paraId="448E24A7" w14:textId="77777777" w:rsidR="00DE214D" w:rsidRDefault="00DE214D" w:rsidP="00DE214D">
      <w:pPr>
        <w:spacing w:line="360" w:lineRule="auto"/>
        <w:rPr>
          <w:lang w:val="en-US"/>
        </w:rPr>
      </w:pPr>
    </w:p>
    <w:p w14:paraId="1C20F350" w14:textId="77777777" w:rsidR="00DE214D" w:rsidRDefault="00DE214D" w:rsidP="00DE214D">
      <w:pPr>
        <w:spacing w:line="360" w:lineRule="auto"/>
        <w:rPr>
          <w:lang w:val="en-US"/>
        </w:rPr>
      </w:pPr>
    </w:p>
    <w:p w14:paraId="3722F2F8" w14:textId="77777777" w:rsidR="00DE214D" w:rsidRDefault="00DE214D" w:rsidP="00DE214D">
      <w:pPr>
        <w:pStyle w:val="TableofFigures"/>
        <w:tabs>
          <w:tab w:val="right" w:leader="dot" w:pos="9016"/>
        </w:tabs>
        <w:rPr>
          <w:noProof/>
        </w:rPr>
      </w:pPr>
      <w:r>
        <w:rPr>
          <w:lang w:val="en-US"/>
        </w:rPr>
        <w:lastRenderedPageBreak/>
        <w:fldChar w:fldCharType="begin"/>
      </w:r>
      <w:r>
        <w:rPr>
          <w:lang w:val="en-US"/>
        </w:rPr>
        <w:instrText xml:space="preserve"> TOC \h \z \c "Figure" </w:instrText>
      </w:r>
      <w:r>
        <w:rPr>
          <w:lang w:val="en-US"/>
        </w:rPr>
        <w:fldChar w:fldCharType="separate"/>
      </w:r>
      <w:hyperlink w:anchor="_Toc213513888" w:history="1">
        <w:r w:rsidRPr="007E06E1">
          <w:rPr>
            <w:rStyle w:val="Hyperlink"/>
            <w:noProof/>
          </w:rPr>
          <w:t>Figure 1 Self-Created Innovation Ambition Matrix of Tesco</w:t>
        </w:r>
        <w:r>
          <w:rPr>
            <w:noProof/>
            <w:webHidden/>
          </w:rPr>
          <w:tab/>
        </w:r>
        <w:r>
          <w:rPr>
            <w:noProof/>
            <w:webHidden/>
          </w:rPr>
          <w:fldChar w:fldCharType="begin"/>
        </w:r>
        <w:r>
          <w:rPr>
            <w:noProof/>
            <w:webHidden/>
          </w:rPr>
          <w:instrText xml:space="preserve"> PAGEREF _Toc213513888 \h </w:instrText>
        </w:r>
        <w:r>
          <w:rPr>
            <w:noProof/>
            <w:webHidden/>
          </w:rPr>
        </w:r>
        <w:r>
          <w:rPr>
            <w:noProof/>
            <w:webHidden/>
          </w:rPr>
          <w:fldChar w:fldCharType="separate"/>
        </w:r>
        <w:r>
          <w:rPr>
            <w:noProof/>
            <w:webHidden/>
          </w:rPr>
          <w:t>7</w:t>
        </w:r>
        <w:r>
          <w:rPr>
            <w:noProof/>
            <w:webHidden/>
          </w:rPr>
          <w:fldChar w:fldCharType="end"/>
        </w:r>
      </w:hyperlink>
    </w:p>
    <w:p w14:paraId="52CFE2B1" w14:textId="77777777" w:rsidR="00DE214D" w:rsidRDefault="00DE214D" w:rsidP="00DE214D">
      <w:pPr>
        <w:pStyle w:val="TableofFigures"/>
        <w:tabs>
          <w:tab w:val="right" w:leader="dot" w:pos="9016"/>
        </w:tabs>
        <w:rPr>
          <w:noProof/>
        </w:rPr>
      </w:pPr>
      <w:hyperlink w:anchor="_Toc213513889" w:history="1">
        <w:r w:rsidRPr="007E06E1">
          <w:rPr>
            <w:rStyle w:val="Hyperlink"/>
            <w:noProof/>
          </w:rPr>
          <w:t>Figure 2 Customer Journey Map- Part1</w:t>
        </w:r>
        <w:r>
          <w:rPr>
            <w:noProof/>
            <w:webHidden/>
          </w:rPr>
          <w:tab/>
        </w:r>
        <w:r>
          <w:rPr>
            <w:noProof/>
            <w:webHidden/>
          </w:rPr>
          <w:fldChar w:fldCharType="begin"/>
        </w:r>
        <w:r>
          <w:rPr>
            <w:noProof/>
            <w:webHidden/>
          </w:rPr>
          <w:instrText xml:space="preserve"> PAGEREF _Toc213513889 \h </w:instrText>
        </w:r>
        <w:r>
          <w:rPr>
            <w:noProof/>
            <w:webHidden/>
          </w:rPr>
        </w:r>
        <w:r>
          <w:rPr>
            <w:noProof/>
            <w:webHidden/>
          </w:rPr>
          <w:fldChar w:fldCharType="separate"/>
        </w:r>
        <w:r>
          <w:rPr>
            <w:noProof/>
            <w:webHidden/>
          </w:rPr>
          <w:t>12</w:t>
        </w:r>
        <w:r>
          <w:rPr>
            <w:noProof/>
            <w:webHidden/>
          </w:rPr>
          <w:fldChar w:fldCharType="end"/>
        </w:r>
      </w:hyperlink>
    </w:p>
    <w:p w14:paraId="0C388EE6" w14:textId="77777777" w:rsidR="00DE214D" w:rsidRDefault="00DE214D" w:rsidP="00DE214D">
      <w:pPr>
        <w:pStyle w:val="TableofFigures"/>
        <w:tabs>
          <w:tab w:val="right" w:leader="dot" w:pos="9016"/>
        </w:tabs>
        <w:rPr>
          <w:noProof/>
        </w:rPr>
      </w:pPr>
      <w:hyperlink w:anchor="_Toc213513890" w:history="1">
        <w:r w:rsidRPr="007E06E1">
          <w:rPr>
            <w:rStyle w:val="Hyperlink"/>
            <w:noProof/>
          </w:rPr>
          <w:t>Figure 3 Customer Journey Map before - Part 2</w:t>
        </w:r>
        <w:r>
          <w:rPr>
            <w:noProof/>
            <w:webHidden/>
          </w:rPr>
          <w:tab/>
        </w:r>
        <w:r>
          <w:rPr>
            <w:noProof/>
            <w:webHidden/>
          </w:rPr>
          <w:fldChar w:fldCharType="begin"/>
        </w:r>
        <w:r>
          <w:rPr>
            <w:noProof/>
            <w:webHidden/>
          </w:rPr>
          <w:instrText xml:space="preserve"> PAGEREF _Toc213513890 \h </w:instrText>
        </w:r>
        <w:r>
          <w:rPr>
            <w:noProof/>
            <w:webHidden/>
          </w:rPr>
        </w:r>
        <w:r>
          <w:rPr>
            <w:noProof/>
            <w:webHidden/>
          </w:rPr>
          <w:fldChar w:fldCharType="separate"/>
        </w:r>
        <w:r>
          <w:rPr>
            <w:noProof/>
            <w:webHidden/>
          </w:rPr>
          <w:t>17</w:t>
        </w:r>
        <w:r>
          <w:rPr>
            <w:noProof/>
            <w:webHidden/>
          </w:rPr>
          <w:fldChar w:fldCharType="end"/>
        </w:r>
      </w:hyperlink>
    </w:p>
    <w:p w14:paraId="70CEC4ED" w14:textId="77777777" w:rsidR="00DE214D" w:rsidRDefault="00DE214D" w:rsidP="00DE214D">
      <w:pPr>
        <w:pStyle w:val="TableofFigures"/>
        <w:tabs>
          <w:tab w:val="right" w:leader="dot" w:pos="9016"/>
        </w:tabs>
        <w:rPr>
          <w:noProof/>
        </w:rPr>
      </w:pPr>
      <w:hyperlink w:anchor="_Toc213513891" w:history="1">
        <w:r w:rsidRPr="007E06E1">
          <w:rPr>
            <w:rStyle w:val="Hyperlink"/>
            <w:noProof/>
          </w:rPr>
          <w:t>Figure 4  Customer Journey Map after- Part 2</w:t>
        </w:r>
        <w:r>
          <w:rPr>
            <w:noProof/>
            <w:webHidden/>
          </w:rPr>
          <w:tab/>
        </w:r>
        <w:r>
          <w:rPr>
            <w:noProof/>
            <w:webHidden/>
          </w:rPr>
          <w:fldChar w:fldCharType="begin"/>
        </w:r>
        <w:r>
          <w:rPr>
            <w:noProof/>
            <w:webHidden/>
          </w:rPr>
          <w:instrText xml:space="preserve"> PAGEREF _Toc213513891 \h </w:instrText>
        </w:r>
        <w:r>
          <w:rPr>
            <w:noProof/>
            <w:webHidden/>
          </w:rPr>
        </w:r>
        <w:r>
          <w:rPr>
            <w:noProof/>
            <w:webHidden/>
          </w:rPr>
          <w:fldChar w:fldCharType="separate"/>
        </w:r>
        <w:r>
          <w:rPr>
            <w:noProof/>
            <w:webHidden/>
          </w:rPr>
          <w:t>18</w:t>
        </w:r>
        <w:r>
          <w:rPr>
            <w:noProof/>
            <w:webHidden/>
          </w:rPr>
          <w:fldChar w:fldCharType="end"/>
        </w:r>
      </w:hyperlink>
    </w:p>
    <w:p w14:paraId="47659ADA" w14:textId="77777777" w:rsidR="00DE214D" w:rsidRDefault="00DE214D" w:rsidP="00DE214D">
      <w:pPr>
        <w:spacing w:line="360" w:lineRule="auto"/>
        <w:rPr>
          <w:lang w:val="en-US"/>
        </w:rPr>
      </w:pPr>
      <w:r>
        <w:rPr>
          <w:lang w:val="en-US"/>
        </w:rPr>
        <w:fldChar w:fldCharType="end"/>
      </w:r>
    </w:p>
    <w:p w14:paraId="1FF2869F" w14:textId="77777777" w:rsidR="00DE214D" w:rsidRDefault="00DE214D" w:rsidP="00DE214D">
      <w:pPr>
        <w:spacing w:line="360" w:lineRule="auto"/>
        <w:rPr>
          <w:lang w:val="en-US"/>
        </w:rPr>
      </w:pPr>
    </w:p>
    <w:p w14:paraId="36234B0B" w14:textId="77777777" w:rsidR="00DE214D" w:rsidRDefault="00DE214D" w:rsidP="00DE214D">
      <w:pPr>
        <w:spacing w:line="360" w:lineRule="auto"/>
        <w:rPr>
          <w:lang w:val="en-US"/>
        </w:rPr>
      </w:pPr>
    </w:p>
    <w:p w14:paraId="0302B134" w14:textId="77777777" w:rsidR="00DE214D" w:rsidRDefault="00DE214D" w:rsidP="00DE214D">
      <w:pPr>
        <w:spacing w:line="360" w:lineRule="auto"/>
        <w:rPr>
          <w:lang w:val="en-US"/>
        </w:rPr>
      </w:pPr>
    </w:p>
    <w:p w14:paraId="1954C0F4" w14:textId="77777777" w:rsidR="00DE214D" w:rsidRDefault="00DE214D" w:rsidP="00DE214D">
      <w:pPr>
        <w:spacing w:line="360" w:lineRule="auto"/>
        <w:rPr>
          <w:lang w:val="en-US"/>
        </w:rPr>
      </w:pPr>
    </w:p>
    <w:p w14:paraId="637B18CC" w14:textId="77777777" w:rsidR="00DE214D" w:rsidRDefault="00DE214D" w:rsidP="00DE214D">
      <w:pPr>
        <w:spacing w:line="360" w:lineRule="auto"/>
        <w:rPr>
          <w:lang w:val="en-US"/>
        </w:rPr>
      </w:pPr>
    </w:p>
    <w:p w14:paraId="047337E2" w14:textId="77777777" w:rsidR="00DE214D" w:rsidRDefault="00DE214D" w:rsidP="00DE214D">
      <w:pPr>
        <w:spacing w:line="360" w:lineRule="auto"/>
        <w:rPr>
          <w:lang w:val="en-US"/>
        </w:rPr>
      </w:pPr>
    </w:p>
    <w:p w14:paraId="5333908C" w14:textId="77777777" w:rsidR="00DE214D" w:rsidRDefault="00DE214D" w:rsidP="00DE214D">
      <w:pPr>
        <w:spacing w:line="360" w:lineRule="auto"/>
        <w:rPr>
          <w:lang w:val="en-US"/>
        </w:rPr>
      </w:pPr>
    </w:p>
    <w:p w14:paraId="7C3D3494" w14:textId="77777777" w:rsidR="00DE214D" w:rsidRDefault="00DE214D" w:rsidP="00DE214D">
      <w:pPr>
        <w:spacing w:line="360" w:lineRule="auto"/>
        <w:rPr>
          <w:lang w:val="en-US"/>
        </w:rPr>
      </w:pPr>
    </w:p>
    <w:p w14:paraId="53171D48" w14:textId="77777777" w:rsidR="00DE214D" w:rsidRDefault="00DE214D" w:rsidP="00DE214D">
      <w:pPr>
        <w:spacing w:line="360" w:lineRule="auto"/>
        <w:rPr>
          <w:lang w:val="en-US"/>
        </w:rPr>
      </w:pPr>
    </w:p>
    <w:p w14:paraId="38CB3563" w14:textId="77777777" w:rsidR="00DE214D" w:rsidRDefault="00DE214D" w:rsidP="00DE214D">
      <w:pPr>
        <w:spacing w:line="360" w:lineRule="auto"/>
        <w:rPr>
          <w:lang w:val="en-US"/>
        </w:rPr>
      </w:pPr>
    </w:p>
    <w:p w14:paraId="66CBF5D2" w14:textId="77777777" w:rsidR="00DE214D" w:rsidRDefault="00DE214D" w:rsidP="00DE214D">
      <w:pPr>
        <w:spacing w:line="360" w:lineRule="auto"/>
        <w:rPr>
          <w:lang w:val="en-US"/>
        </w:rPr>
      </w:pPr>
    </w:p>
    <w:p w14:paraId="39A277D8" w14:textId="77777777" w:rsidR="00DE214D" w:rsidRDefault="00DE214D" w:rsidP="00DE214D">
      <w:pPr>
        <w:spacing w:line="360" w:lineRule="auto"/>
        <w:rPr>
          <w:lang w:val="en-US"/>
        </w:rPr>
      </w:pPr>
    </w:p>
    <w:p w14:paraId="28DC6B4B" w14:textId="77777777" w:rsidR="00DE214D" w:rsidRDefault="00DE214D" w:rsidP="00DE214D">
      <w:pPr>
        <w:spacing w:line="360" w:lineRule="auto"/>
        <w:rPr>
          <w:lang w:val="en-US"/>
        </w:rPr>
      </w:pPr>
    </w:p>
    <w:p w14:paraId="2B0CDD36" w14:textId="77777777" w:rsidR="00DE214D" w:rsidRDefault="00DE214D" w:rsidP="00DE214D">
      <w:pPr>
        <w:spacing w:line="360" w:lineRule="auto"/>
        <w:rPr>
          <w:lang w:val="en-US"/>
        </w:rPr>
      </w:pPr>
    </w:p>
    <w:p w14:paraId="278F269A" w14:textId="77777777" w:rsidR="00DE214D" w:rsidRDefault="00DE214D" w:rsidP="00DE214D">
      <w:pPr>
        <w:spacing w:line="360" w:lineRule="auto"/>
        <w:rPr>
          <w:lang w:val="en-US"/>
        </w:rPr>
      </w:pPr>
    </w:p>
    <w:p w14:paraId="39C8AE73" w14:textId="77777777" w:rsidR="00DE214D" w:rsidRDefault="00DE214D" w:rsidP="00DE214D">
      <w:pPr>
        <w:spacing w:line="360" w:lineRule="auto"/>
        <w:rPr>
          <w:lang w:val="en-US"/>
        </w:rPr>
      </w:pPr>
    </w:p>
    <w:p w14:paraId="62D936B6" w14:textId="77777777" w:rsidR="00DE214D" w:rsidRDefault="00DE214D" w:rsidP="00DE214D">
      <w:pPr>
        <w:spacing w:line="360" w:lineRule="auto"/>
        <w:rPr>
          <w:lang w:val="en-US"/>
        </w:rPr>
      </w:pPr>
    </w:p>
    <w:p w14:paraId="4214C227" w14:textId="77777777" w:rsidR="00DE214D" w:rsidRDefault="00DE214D" w:rsidP="00DE214D">
      <w:pPr>
        <w:spacing w:line="360" w:lineRule="auto"/>
        <w:rPr>
          <w:lang w:val="en-US"/>
        </w:rPr>
      </w:pPr>
    </w:p>
    <w:p w14:paraId="31692A6F" w14:textId="77777777" w:rsidR="00DE214D" w:rsidRDefault="00DE214D" w:rsidP="00DE214D">
      <w:pPr>
        <w:spacing w:line="360" w:lineRule="auto"/>
        <w:rPr>
          <w:lang w:val="en-US"/>
        </w:rPr>
      </w:pPr>
    </w:p>
    <w:p w14:paraId="2A8DBD1E" w14:textId="77777777" w:rsidR="00DE214D" w:rsidRDefault="00DE214D" w:rsidP="00DE214D">
      <w:pPr>
        <w:spacing w:line="360" w:lineRule="auto"/>
        <w:rPr>
          <w:lang w:val="en-US"/>
        </w:rPr>
      </w:pPr>
    </w:p>
    <w:p w14:paraId="1A9CE4BE" w14:textId="77777777" w:rsidR="00DE214D" w:rsidRDefault="00DE214D" w:rsidP="00DE214D">
      <w:pPr>
        <w:spacing w:line="360" w:lineRule="auto"/>
        <w:rPr>
          <w:lang w:val="en-US"/>
        </w:rPr>
      </w:pPr>
    </w:p>
    <w:p w14:paraId="10001362" w14:textId="77777777" w:rsidR="00DE214D" w:rsidRDefault="00DE214D" w:rsidP="00DE214D">
      <w:pPr>
        <w:spacing w:line="360" w:lineRule="auto"/>
        <w:rPr>
          <w:lang w:val="en-US"/>
        </w:rPr>
      </w:pPr>
    </w:p>
    <w:p w14:paraId="6DF45F94" w14:textId="77777777" w:rsidR="00DE214D" w:rsidRDefault="00DE214D" w:rsidP="00DE214D">
      <w:pPr>
        <w:pStyle w:val="Heading1"/>
        <w:spacing w:line="360" w:lineRule="auto"/>
        <w:rPr>
          <w:lang w:val="en-US"/>
        </w:rPr>
      </w:pPr>
      <w:r>
        <w:rPr>
          <w:lang w:val="en-US"/>
        </w:rPr>
        <w:lastRenderedPageBreak/>
        <w:tab/>
      </w:r>
      <w:r>
        <w:rPr>
          <w:lang w:val="en-US"/>
        </w:rPr>
        <w:tab/>
        <w:t xml:space="preserve">   </w:t>
      </w:r>
      <w:bookmarkStart w:id="0" w:name="_Toc213512854"/>
      <w:r w:rsidRPr="00716202">
        <w:rPr>
          <w:sz w:val="28"/>
          <w:lang w:val="en-US"/>
        </w:rPr>
        <w:t>Assessment and Analysis of Tesco PLC</w:t>
      </w:r>
      <w:bookmarkEnd w:id="0"/>
    </w:p>
    <w:p w14:paraId="5303ADD2" w14:textId="77777777" w:rsidR="00DE214D" w:rsidRPr="00733883" w:rsidRDefault="00DE214D" w:rsidP="00DE214D">
      <w:pPr>
        <w:pStyle w:val="Heading1"/>
        <w:spacing w:line="360" w:lineRule="auto"/>
        <w:rPr>
          <w:lang w:val="en-US"/>
        </w:rPr>
      </w:pPr>
      <w:bookmarkStart w:id="1" w:name="_Toc213512855"/>
      <w:r>
        <w:rPr>
          <w:lang w:val="en-US"/>
        </w:rPr>
        <w:t>Introduction</w:t>
      </w:r>
      <w:bookmarkEnd w:id="1"/>
    </w:p>
    <w:p w14:paraId="4F303146" w14:textId="77777777" w:rsidR="00DE214D" w:rsidRPr="00B15769" w:rsidRDefault="00DE214D" w:rsidP="00DE214D">
      <w:pPr>
        <w:spacing w:line="360" w:lineRule="auto"/>
        <w:jc w:val="both"/>
        <w:rPr>
          <w:lang w:val="en-US"/>
        </w:rPr>
      </w:pPr>
      <w:r>
        <w:t>Tesco PLC is the largest grocery retailer in the United Kingdom, holding a leading market share of over 27 percent. As one of the traditional “Big Four” supermarkets alongside Asda, Sainsbury’s, and Morrisons, Tesco has maintained its top position despite intense competition, evolving consumer habits, and economic challenges such as the pandemic and rising inflation</w:t>
      </w:r>
      <w:r>
        <w:rPr>
          <w:lang w:val="en-US"/>
        </w:rPr>
        <w:t xml:space="preserve"> (Statista, 2025). </w:t>
      </w:r>
      <w:r>
        <w:t xml:space="preserve">The company was founded in 1919 by Jack Cohen in Hertfordshire and has grown from a small market stall into an international retail giant. By 2025, Tesco operated more than 4,300 stores across the United Kingdom and the Republic of Ireland. </w:t>
      </w:r>
    </w:p>
    <w:p w14:paraId="06DF180F" w14:textId="77777777" w:rsidR="00DE214D" w:rsidRPr="00561ECC" w:rsidRDefault="00DE214D" w:rsidP="00DE214D">
      <w:pPr>
        <w:spacing w:line="360" w:lineRule="auto"/>
        <w:jc w:val="both"/>
        <w:rPr>
          <w:lang w:val="en-US"/>
        </w:rPr>
      </w:pPr>
      <w:r>
        <w:t>Tesco employs over 341,000 people worldwide and is guided by its main objective of serving customers better every day through convenience, affordability, and innovation. The company’s strategic goals include sustaining its market leadership, promoting sustainable growth, and improving customer experience through digital transformation.</w:t>
      </w:r>
      <w:r>
        <w:rPr>
          <w:lang w:val="en-US"/>
        </w:rPr>
        <w:t xml:space="preserve"> </w:t>
      </w:r>
      <w:r w:rsidRPr="00A01EA3">
        <w:t xml:space="preserve">Tesco’s core purpose is “serving shoppers a little better every day” (Tesco PLC, 2025). </w:t>
      </w:r>
      <w:r w:rsidRPr="00561ECC">
        <w:rPr>
          <w:lang w:val="en-US"/>
        </w:rPr>
        <w:t>Tesco’s operations and services focus on delivering value, convenience, and quality to customers while maintaining strong commitments to community and sustainability. Through its wide store network, online platforms, and a variety of services such as banking, insurance, and pharmacies, Tesco ensures accessibility and customer satisfaction. The company prioritizes competitive pricing and customer loyalty, while its community and environmental efforts, including support for local suppliers, food donations, and waste reduction, demonstrate its dedication to creating a positive social impact.</w:t>
      </w:r>
    </w:p>
    <w:p w14:paraId="37AAB1D2" w14:textId="77777777" w:rsidR="00DE214D" w:rsidRDefault="00DE214D" w:rsidP="00DE214D">
      <w:pPr>
        <w:spacing w:line="360" w:lineRule="auto"/>
        <w:jc w:val="both"/>
        <w:rPr>
          <w:lang w:val="en-US"/>
        </w:rPr>
      </w:pPr>
      <w:r>
        <w:t xml:space="preserve">Tesco’s main competitors are Asda, Sainsbury’s, and Morrisons, along with emerging discount retailers such as </w:t>
      </w:r>
      <w:r w:rsidRPr="00300FCF">
        <w:rPr>
          <w:b/>
          <w:bCs/>
        </w:rPr>
        <w:t>Aldi</w:t>
      </w:r>
      <w:r>
        <w:t xml:space="preserve"> and </w:t>
      </w:r>
      <w:r w:rsidRPr="00300FCF">
        <w:rPr>
          <w:b/>
          <w:bCs/>
        </w:rPr>
        <w:t>Lidl</w:t>
      </w:r>
      <w:r>
        <w:t>. Despite these rivals, Tesco continues to lead the market through strong customer loyalty, efficient operations, and a wide range of products and services.</w:t>
      </w:r>
      <w:r>
        <w:rPr>
          <w:lang w:val="en-US"/>
        </w:rPr>
        <w:t xml:space="preserve"> </w:t>
      </w:r>
    </w:p>
    <w:p w14:paraId="2A748BE0" w14:textId="77777777" w:rsidR="00DE214D" w:rsidRDefault="00DE214D" w:rsidP="00DE214D">
      <w:pPr>
        <w:spacing w:line="360" w:lineRule="auto"/>
        <w:jc w:val="both"/>
      </w:pPr>
      <w:r>
        <w:t xml:space="preserve">In the 2024/25 financial year, Tesco generated over £65.5 billion in revenue across the UK and Ireland, marking a £1.89 billion increase from the previous year. Its statutory operating profit stood at approximately £2.74 billion, reflecting steady recovery since the significant loss </w:t>
      </w:r>
      <w:r>
        <w:rPr>
          <w:lang w:val="en-US"/>
        </w:rPr>
        <w:t xml:space="preserve">of over 5 billion </w:t>
      </w:r>
      <w:r>
        <w:t>recorded in 2014/15.</w:t>
      </w:r>
    </w:p>
    <w:p w14:paraId="5426C7E5" w14:textId="77777777" w:rsidR="00DE214D" w:rsidRPr="00D94AEB" w:rsidRDefault="00DE214D" w:rsidP="00DE214D">
      <w:pPr>
        <w:pStyle w:val="Heading1"/>
        <w:spacing w:line="360" w:lineRule="auto"/>
      </w:pPr>
      <w:bookmarkStart w:id="2" w:name="_Toc213512856"/>
      <w:r w:rsidRPr="00D94AEB">
        <w:lastRenderedPageBreak/>
        <w:t>Key Consumer and Industry Trends</w:t>
      </w:r>
      <w:bookmarkEnd w:id="2"/>
    </w:p>
    <w:p w14:paraId="6ECF8CE2" w14:textId="77777777" w:rsidR="00DE214D" w:rsidRPr="00300FCF" w:rsidRDefault="00DE214D" w:rsidP="00DE214D">
      <w:pPr>
        <w:spacing w:line="360" w:lineRule="auto"/>
        <w:jc w:val="both"/>
      </w:pPr>
      <w:r w:rsidRPr="00300FCF">
        <w:t>The UK grocery market is evolving fast, shaped by new technologies, changing lifestyles, and shifting customer expectations. Some of the most noticeable trends influencing both retailers and shoppers are discussed below.</w:t>
      </w:r>
    </w:p>
    <w:p w14:paraId="2B5C9B23" w14:textId="77777777" w:rsidR="00DE214D" w:rsidRPr="00300FCF" w:rsidRDefault="00DE214D" w:rsidP="00DE214D">
      <w:pPr>
        <w:spacing w:line="360" w:lineRule="auto"/>
        <w:jc w:val="both"/>
        <w:rPr>
          <w:b/>
          <w:bCs/>
        </w:rPr>
      </w:pPr>
      <w:r w:rsidRPr="00300FCF">
        <w:rPr>
          <w:b/>
          <w:bCs/>
        </w:rPr>
        <w:t>1. The Rise of Online Grocery Shopping</w:t>
      </w:r>
    </w:p>
    <w:p w14:paraId="1AB849E3" w14:textId="77777777" w:rsidR="00DE214D" w:rsidRPr="00300FCF" w:rsidRDefault="00DE214D" w:rsidP="00DE214D">
      <w:pPr>
        <w:spacing w:line="360" w:lineRule="auto"/>
        <w:jc w:val="both"/>
      </w:pPr>
      <w:r w:rsidRPr="00300FCF">
        <w:t xml:space="preserve">Online grocery shopping has become a normal part of life for many households (Kirby-Hawkins et al., 2019). Today, over 30% of UK consumers prefer to buy their groceries online because it’s quick, convenient, and fits easily into mobile-driven routines. Tesco has successfully adapted to this shift through its </w:t>
      </w:r>
      <w:r w:rsidRPr="00300FCF">
        <w:rPr>
          <w:i/>
          <w:iCs/>
        </w:rPr>
        <w:t>Whoosh</w:t>
      </w:r>
      <w:r w:rsidRPr="00300FCF">
        <w:t xml:space="preserve"> delivery service. Although deliveries are handled by Uber Eats couriers, customers still place their orders through </w:t>
      </w:r>
      <w:r w:rsidRPr="00300FCF">
        <w:rPr>
          <w:i/>
          <w:iCs/>
        </w:rPr>
        <w:t>Tesco.com</w:t>
      </w:r>
      <w:r w:rsidRPr="00300FCF">
        <w:t xml:space="preserve"> or the Tesco app. This allows Tesco to maintain full control over the shopping experience while expanding reach through Uber Eats’ delivery network. The company is now extending </w:t>
      </w:r>
      <w:r w:rsidRPr="00300FCF">
        <w:rPr>
          <w:i/>
          <w:iCs/>
        </w:rPr>
        <w:t>Whoosh</w:t>
      </w:r>
      <w:r w:rsidRPr="00300FCF">
        <w:t xml:space="preserve"> to more stores as part of its ongoing growth strategy (BBC, 2022).</w:t>
      </w:r>
    </w:p>
    <w:p w14:paraId="2AF73779" w14:textId="77777777" w:rsidR="00DE214D" w:rsidRPr="00300FCF" w:rsidRDefault="00DE214D" w:rsidP="00DE214D">
      <w:pPr>
        <w:spacing w:line="360" w:lineRule="auto"/>
        <w:jc w:val="both"/>
        <w:rPr>
          <w:b/>
          <w:bCs/>
        </w:rPr>
      </w:pPr>
      <w:r w:rsidRPr="00300FCF">
        <w:rPr>
          <w:b/>
          <w:bCs/>
        </w:rPr>
        <w:t>2. Shoppers Becoming More Price-Conscious</w:t>
      </w:r>
    </w:p>
    <w:p w14:paraId="6917E4A9" w14:textId="77777777" w:rsidR="00DE214D" w:rsidRPr="00300FCF" w:rsidRDefault="00DE214D" w:rsidP="00DE214D">
      <w:pPr>
        <w:spacing w:line="360" w:lineRule="auto"/>
        <w:jc w:val="both"/>
      </w:pPr>
      <w:r w:rsidRPr="00300FCF">
        <w:t xml:space="preserve">With inflation and living costs remaining high, UK consumers have become far more focused on value for money. Many are switching brands or stores in search of cheaper options. Tesco has responded smartly by introducing </w:t>
      </w:r>
      <w:r w:rsidRPr="00300FCF">
        <w:rPr>
          <w:i/>
          <w:iCs/>
        </w:rPr>
        <w:t>Clubcard Prices</w:t>
      </w:r>
      <w:r w:rsidRPr="00300FCF">
        <w:t xml:space="preserve"> and </w:t>
      </w:r>
      <w:r w:rsidRPr="00300FCF">
        <w:rPr>
          <w:i/>
          <w:iCs/>
        </w:rPr>
        <w:t>Aldi Price Match</w:t>
      </w:r>
      <w:r w:rsidRPr="00300FCF">
        <w:t>—initiatives that help customers feel they’re getting a fair deal and keep them loyal to the brand (Tesco</w:t>
      </w:r>
      <w:r>
        <w:t xml:space="preserve"> PLC</w:t>
      </w:r>
      <w:r w:rsidRPr="00300FCF">
        <w:t>, 2025).</w:t>
      </w:r>
    </w:p>
    <w:p w14:paraId="54AC2114" w14:textId="77777777" w:rsidR="00DE214D" w:rsidRPr="00300FCF" w:rsidRDefault="00DE214D" w:rsidP="00DE214D">
      <w:pPr>
        <w:spacing w:line="360" w:lineRule="auto"/>
        <w:jc w:val="both"/>
        <w:rPr>
          <w:b/>
          <w:bCs/>
        </w:rPr>
      </w:pPr>
      <w:r w:rsidRPr="00300FCF">
        <w:rPr>
          <w:b/>
          <w:bCs/>
        </w:rPr>
        <w:t>3. The Move Toward Healthier Choices</w:t>
      </w:r>
    </w:p>
    <w:p w14:paraId="6A7DD581" w14:textId="77777777" w:rsidR="00DE214D" w:rsidRPr="00300FCF" w:rsidRDefault="00DE214D" w:rsidP="00DE214D">
      <w:pPr>
        <w:spacing w:line="360" w:lineRule="auto"/>
        <w:jc w:val="both"/>
      </w:pPr>
      <w:r w:rsidRPr="00300FCF">
        <w:t>People are paying much more attention to what goes into their food. There’s a growing appetite for plant-based meals, low-sugar snacks, and products made with natural ingredients (Venter de Villiers et al., 2024). This shift reflects a broader awareness of personal well-being and has encouraged Tesco to expand its healthier product ranges across both branded and own-label lines.</w:t>
      </w:r>
    </w:p>
    <w:p w14:paraId="78749C83" w14:textId="77777777" w:rsidR="00DE214D" w:rsidRPr="00300FCF" w:rsidRDefault="00DE214D" w:rsidP="00DE214D">
      <w:pPr>
        <w:spacing w:line="360" w:lineRule="auto"/>
        <w:jc w:val="both"/>
        <w:rPr>
          <w:b/>
          <w:bCs/>
        </w:rPr>
      </w:pPr>
      <w:r w:rsidRPr="00300FCF">
        <w:rPr>
          <w:b/>
          <w:bCs/>
        </w:rPr>
        <w:t>4. Sustainability and Ethical Expectations</w:t>
      </w:r>
    </w:p>
    <w:p w14:paraId="2CA547F3" w14:textId="77777777" w:rsidR="00DE214D" w:rsidRPr="00300FCF" w:rsidRDefault="00DE214D" w:rsidP="00DE214D">
      <w:pPr>
        <w:spacing w:line="360" w:lineRule="auto"/>
        <w:jc w:val="both"/>
      </w:pPr>
      <w:r w:rsidRPr="00300FCF">
        <w:t xml:space="preserve">Environmental responsibility now strongly influences what people buy. Shoppers want to know where their food comes from, how it’s packaged, and what impact it has on the planet. Tesco’s </w:t>
      </w:r>
      <w:r w:rsidRPr="00300FCF">
        <w:rPr>
          <w:i/>
          <w:iCs/>
        </w:rPr>
        <w:t>Sustainability Report (2025)</w:t>
      </w:r>
      <w:r w:rsidRPr="00300FCF">
        <w:t xml:space="preserve"> highlights its progress in areas such as recyclable packaging, carbon reduction, and responsible sourcing. Transparent communication in these areas has become essential for maintaining customer trust.</w:t>
      </w:r>
    </w:p>
    <w:p w14:paraId="5BC60094" w14:textId="77777777" w:rsidR="00DE214D" w:rsidRPr="00300FCF" w:rsidRDefault="00DE214D" w:rsidP="00DE214D">
      <w:pPr>
        <w:spacing w:line="360" w:lineRule="auto"/>
        <w:jc w:val="both"/>
        <w:rPr>
          <w:b/>
          <w:bCs/>
        </w:rPr>
      </w:pPr>
      <w:r w:rsidRPr="00300FCF">
        <w:rPr>
          <w:b/>
          <w:bCs/>
        </w:rPr>
        <w:t>5. Personalised Shopping Through Digital Loyalty</w:t>
      </w:r>
    </w:p>
    <w:p w14:paraId="56111CA9" w14:textId="77777777" w:rsidR="00DE214D" w:rsidRPr="00300FCF" w:rsidRDefault="00DE214D" w:rsidP="00DE214D">
      <w:pPr>
        <w:spacing w:line="360" w:lineRule="auto"/>
        <w:jc w:val="both"/>
      </w:pPr>
      <w:r w:rsidRPr="00300FCF">
        <w:lastRenderedPageBreak/>
        <w:t xml:space="preserve">Tesco’s digital strength lies in its </w:t>
      </w:r>
      <w:r w:rsidRPr="00300FCF">
        <w:rPr>
          <w:i/>
          <w:iCs/>
        </w:rPr>
        <w:t>Clubcard</w:t>
      </w:r>
      <w:r w:rsidRPr="00300FCF">
        <w:t xml:space="preserve"> program, which now has over 20 million active users (Tesco PLC, 2025). This massive data resource allows Tesco to understand buying habits in detail and design personalised offers. Shoppers regularly receive targeted discounts and vouchers for items they’re most likely to purchase, which enhances both convenience and customer loyalty.</w:t>
      </w:r>
    </w:p>
    <w:p w14:paraId="698552A3" w14:textId="77777777" w:rsidR="00DE214D" w:rsidRPr="00300FCF" w:rsidRDefault="00DE214D" w:rsidP="00DE214D">
      <w:pPr>
        <w:spacing w:line="360" w:lineRule="auto"/>
        <w:jc w:val="both"/>
        <w:rPr>
          <w:b/>
          <w:bCs/>
        </w:rPr>
      </w:pPr>
      <w:r w:rsidRPr="00300FCF">
        <w:rPr>
          <w:b/>
          <w:bCs/>
        </w:rPr>
        <w:t>6. Competition From Budget and Digital Challengers</w:t>
      </w:r>
    </w:p>
    <w:p w14:paraId="3AC02FDA" w14:textId="77777777" w:rsidR="00DE214D" w:rsidRDefault="00DE214D" w:rsidP="00DE214D">
      <w:pPr>
        <w:spacing w:line="360" w:lineRule="auto"/>
        <w:jc w:val="both"/>
      </w:pPr>
      <w:r w:rsidRPr="00300FCF">
        <w:t>Tesco faces constant pressure from both discount supermarkets and online competitors. Aldi and Lidl continue to attract cost-conscious shoppers, while Amazon Fresh and Ocado provide fast, tech-driven grocery experiences. Lidl has recently improved its app with personalised “money-off” vouchers, but Aldi’s app still lacks these interactive features. Even so, Aldi’s strong pricing strategy keeps it a serious threat to Tesco’s market share.</w:t>
      </w:r>
    </w:p>
    <w:p w14:paraId="79F8829A" w14:textId="77777777" w:rsidR="00DE214D" w:rsidRDefault="00DE214D" w:rsidP="00DE214D">
      <w:pPr>
        <w:pStyle w:val="Heading1"/>
        <w:spacing w:line="360" w:lineRule="auto"/>
        <w:ind w:left="3600"/>
        <w:jc w:val="both"/>
        <w:rPr>
          <w:lang w:val="en-US"/>
        </w:rPr>
      </w:pPr>
      <w:r>
        <w:rPr>
          <w:lang w:val="en-US"/>
        </w:rPr>
        <w:t xml:space="preserve">    </w:t>
      </w:r>
      <w:bookmarkStart w:id="3" w:name="_Toc213512857"/>
      <w:r>
        <w:rPr>
          <w:lang w:val="en-US"/>
        </w:rPr>
        <w:t>Part 1</w:t>
      </w:r>
      <w:bookmarkEnd w:id="3"/>
      <w:r>
        <w:rPr>
          <w:lang w:val="en-US"/>
        </w:rPr>
        <w:t xml:space="preserve"> </w:t>
      </w:r>
    </w:p>
    <w:p w14:paraId="4DB747EE" w14:textId="77777777" w:rsidR="00DE214D" w:rsidRDefault="00DE214D" w:rsidP="00DE214D">
      <w:pPr>
        <w:pStyle w:val="Heading1"/>
        <w:spacing w:line="360" w:lineRule="auto"/>
        <w:jc w:val="both"/>
        <w:rPr>
          <w:lang w:val="en-US"/>
        </w:rPr>
      </w:pPr>
      <w:bookmarkStart w:id="4" w:name="_Toc213512858"/>
      <w:r>
        <w:rPr>
          <w:lang w:val="en-US"/>
        </w:rPr>
        <w:t>A) Digital Innovational and operational strategies at Tesco</w:t>
      </w:r>
      <w:bookmarkEnd w:id="4"/>
    </w:p>
    <w:p w14:paraId="0B4F4437" w14:textId="77777777" w:rsidR="00DE214D" w:rsidRDefault="00DE214D" w:rsidP="00DE214D">
      <w:pPr>
        <w:spacing w:line="360" w:lineRule="auto"/>
        <w:jc w:val="both"/>
      </w:pPr>
      <w:r w:rsidRPr="003F19B3">
        <w:t xml:space="preserve">Digital transformation has </w:t>
      </w:r>
      <w:r w:rsidRPr="003F19B3">
        <w:rPr>
          <w:b/>
          <w:bCs/>
        </w:rPr>
        <w:t>revolutionized traditional business operations</w:t>
      </w:r>
      <w:r w:rsidRPr="003F19B3">
        <w:t xml:space="preserve"> and reshaped how companies interact with customers (</w:t>
      </w:r>
      <w:r w:rsidRPr="003F19B3">
        <w:rPr>
          <w:b/>
          <w:bCs/>
        </w:rPr>
        <w:t>Malenkov et al., 2021</w:t>
      </w:r>
      <w:r w:rsidRPr="003F19B3">
        <w:t>). Tesco has embraced this transformation by implementing a wide range of technological and strategic innovations across its stores, online platforms, and supply chain.</w:t>
      </w:r>
    </w:p>
    <w:p w14:paraId="7AF8A1C8" w14:textId="77777777" w:rsidR="00DE214D" w:rsidRPr="003F19B3" w:rsidRDefault="00DE214D" w:rsidP="00DE214D">
      <w:pPr>
        <w:spacing w:line="360" w:lineRule="auto"/>
        <w:jc w:val="both"/>
        <w:rPr>
          <w:b/>
          <w:bCs/>
        </w:rPr>
      </w:pPr>
      <w:r w:rsidRPr="003F19B3">
        <w:rPr>
          <w:b/>
          <w:bCs/>
        </w:rPr>
        <w:t>1. Data-Driven Digital Transformation</w:t>
      </w:r>
    </w:p>
    <w:p w14:paraId="2F637184" w14:textId="77777777" w:rsidR="00DE214D" w:rsidRPr="003F19B3" w:rsidRDefault="00DE214D" w:rsidP="00DE214D">
      <w:pPr>
        <w:spacing w:line="360" w:lineRule="auto"/>
        <w:jc w:val="both"/>
      </w:pPr>
      <w:r w:rsidRPr="003F19B3">
        <w:t xml:space="preserve">Tesco’s innovation success is built on its strong digital infrastructure and commitment to data-driven decision-making. In retail, digital transformation often means adopting </w:t>
      </w:r>
      <w:r w:rsidRPr="003F19B3">
        <w:rPr>
          <w:b/>
          <w:bCs/>
        </w:rPr>
        <w:t>e-commerce business models</w:t>
      </w:r>
      <w:r w:rsidRPr="003F19B3">
        <w:t xml:space="preserve"> that integrate physical and online channels (</w:t>
      </w:r>
      <w:r w:rsidRPr="003F19B3">
        <w:rPr>
          <w:b/>
          <w:bCs/>
        </w:rPr>
        <w:t>Lanzolla et al., 2020</w:t>
      </w:r>
      <w:r w:rsidRPr="003F19B3">
        <w:t xml:space="preserve">). Tesco follows this model by investing around </w:t>
      </w:r>
      <w:r w:rsidRPr="003F19B3">
        <w:rPr>
          <w:b/>
          <w:bCs/>
        </w:rPr>
        <w:t>$1.9 billion annually in ICT (2023)</w:t>
      </w:r>
      <w:r w:rsidRPr="003F19B3">
        <w:t xml:space="preserve"> to support technologies like </w:t>
      </w:r>
      <w:r w:rsidRPr="003F19B3">
        <w:rPr>
          <w:b/>
          <w:bCs/>
        </w:rPr>
        <w:t>AI, Big Data, Cloud Computing, ML, Blockchain,</w:t>
      </w:r>
      <w:r w:rsidRPr="003F19B3">
        <w:t xml:space="preserve"> and </w:t>
      </w:r>
      <w:r w:rsidRPr="003F19B3">
        <w:rPr>
          <w:b/>
          <w:bCs/>
        </w:rPr>
        <w:t>IoT</w:t>
      </w:r>
      <w:r w:rsidRPr="003F19B3">
        <w:t xml:space="preserve">. Through its partnership with </w:t>
      </w:r>
      <w:r w:rsidRPr="003F19B3">
        <w:rPr>
          <w:b/>
          <w:bCs/>
        </w:rPr>
        <w:t>Teradata</w:t>
      </w:r>
      <w:r w:rsidRPr="003F19B3">
        <w:t xml:space="preserve">, Tesco leverages cloud analytics to optimize pricing, inventory, and marketing. According to </w:t>
      </w:r>
      <w:r w:rsidRPr="003F19B3">
        <w:rPr>
          <w:b/>
          <w:bCs/>
        </w:rPr>
        <w:t>Dekimpe (2020)</w:t>
      </w:r>
      <w:r w:rsidRPr="003F19B3">
        <w:t xml:space="preserve">, such analytics help retailers gain deep insights into consumer behaviour and market trends. Similarly, </w:t>
      </w:r>
      <w:r w:rsidRPr="003F19B3">
        <w:rPr>
          <w:b/>
          <w:bCs/>
        </w:rPr>
        <w:t>Moura (2021)</w:t>
      </w:r>
      <w:r w:rsidRPr="003F19B3">
        <w:t xml:space="preserve"> highlights that AI, ML, and cloud technologies enable businesses to make smarter, data-driven decisions—an approach central to Tesco’s strategy. Digital transformation also connects Tesco with customers through </w:t>
      </w:r>
      <w:r w:rsidRPr="003F19B3">
        <w:rPr>
          <w:b/>
          <w:bCs/>
        </w:rPr>
        <w:t>multiple channels</w:t>
      </w:r>
      <w:r w:rsidRPr="003F19B3">
        <w:t xml:space="preserve"> such as social media, mobile apps, and chatbots, enhancing loyalty and </w:t>
      </w:r>
      <w:r w:rsidRPr="003F19B3">
        <w:lastRenderedPageBreak/>
        <w:t>engagement (</w:t>
      </w:r>
      <w:r w:rsidRPr="003F19B3">
        <w:rPr>
          <w:b/>
          <w:bCs/>
        </w:rPr>
        <w:t>Elf et al., 2022</w:t>
      </w:r>
      <w:r w:rsidRPr="003F19B3">
        <w:t xml:space="preserve">). By adopting </w:t>
      </w:r>
      <w:r w:rsidRPr="003F19B3">
        <w:rPr>
          <w:b/>
          <w:bCs/>
        </w:rPr>
        <w:t>omni-channel strategies</w:t>
      </w:r>
      <w:r w:rsidRPr="003F19B3">
        <w:t xml:space="preserve"> that blend online and offline experiences (</w:t>
      </w:r>
      <w:r w:rsidRPr="003F19B3">
        <w:rPr>
          <w:b/>
          <w:bCs/>
        </w:rPr>
        <w:t>Hossain et al., 2020</w:t>
      </w:r>
      <w:r w:rsidRPr="003F19B3">
        <w:t xml:space="preserve">), and integrating </w:t>
      </w:r>
      <w:r w:rsidRPr="003F19B3">
        <w:rPr>
          <w:b/>
          <w:bCs/>
        </w:rPr>
        <w:t>Blockchain and IoT</w:t>
      </w:r>
      <w:r w:rsidRPr="003F19B3">
        <w:t xml:space="preserve"> for supply-chain transparency (</w:t>
      </w:r>
      <w:r w:rsidRPr="003F19B3">
        <w:rPr>
          <w:b/>
          <w:bCs/>
        </w:rPr>
        <w:t>Roy, 2024</w:t>
      </w:r>
      <w:r w:rsidRPr="003F19B3">
        <w:t>), Tesco ensures efficiency and a seamless customer journey.</w:t>
      </w:r>
    </w:p>
    <w:p w14:paraId="1506922C" w14:textId="77777777" w:rsidR="00DE214D" w:rsidRPr="003F19B3" w:rsidRDefault="00DE214D" w:rsidP="00DE214D">
      <w:pPr>
        <w:spacing w:line="360" w:lineRule="auto"/>
        <w:jc w:val="both"/>
        <w:rPr>
          <w:b/>
          <w:bCs/>
        </w:rPr>
      </w:pPr>
      <w:r w:rsidRPr="003F19B3">
        <w:rPr>
          <w:b/>
          <w:bCs/>
        </w:rPr>
        <w:t>2. Clubcard and Clubcard Plus</w:t>
      </w:r>
    </w:p>
    <w:p w14:paraId="382264D2" w14:textId="77777777" w:rsidR="00DE214D" w:rsidRPr="003F19B3" w:rsidRDefault="00DE214D" w:rsidP="00DE214D">
      <w:pPr>
        <w:spacing w:line="360" w:lineRule="auto"/>
        <w:jc w:val="both"/>
      </w:pPr>
      <w:r w:rsidRPr="003F19B3">
        <w:t xml:space="preserve">Tesco’s </w:t>
      </w:r>
      <w:r w:rsidRPr="003F19B3">
        <w:rPr>
          <w:b/>
          <w:bCs/>
        </w:rPr>
        <w:t>Clubcard</w:t>
      </w:r>
      <w:r w:rsidRPr="003F19B3">
        <w:t xml:space="preserve"> and </w:t>
      </w:r>
      <w:r w:rsidRPr="003F19B3">
        <w:rPr>
          <w:b/>
          <w:bCs/>
        </w:rPr>
        <w:t>Clubcard Plus</w:t>
      </w:r>
      <w:r w:rsidRPr="003F19B3">
        <w:t xml:space="preserve"> loyalty programs are central to its digital innovation efforts. They use AI-powered analytics to personalize shopping experiences for more than 20 million active users (Tesco PLC, 2025). Customers receive </w:t>
      </w:r>
      <w:r w:rsidRPr="003F19B3">
        <w:rPr>
          <w:b/>
          <w:bCs/>
        </w:rPr>
        <w:t>exclusive Clubcard Prices</w:t>
      </w:r>
      <w:r w:rsidRPr="003F19B3">
        <w:t>, which encourage scanning at checkout while giving Tesco access to valuable behavioural data. This feedback loop helps refine product offerings, pricing models, and targeted promotions—demonstrating how technology and consumer insight can reinforce one another.</w:t>
      </w:r>
    </w:p>
    <w:p w14:paraId="1A82A708" w14:textId="77777777" w:rsidR="00DE214D" w:rsidRPr="003F19B3" w:rsidRDefault="00DE214D" w:rsidP="00DE214D">
      <w:pPr>
        <w:spacing w:line="360" w:lineRule="auto"/>
        <w:jc w:val="both"/>
        <w:rPr>
          <w:b/>
          <w:bCs/>
        </w:rPr>
      </w:pPr>
      <w:r w:rsidRPr="003F19B3">
        <w:rPr>
          <w:b/>
          <w:bCs/>
        </w:rPr>
        <w:t>3. Scan-as-You-Shop Technology</w:t>
      </w:r>
    </w:p>
    <w:p w14:paraId="214E901C" w14:textId="77777777" w:rsidR="00DE214D" w:rsidRPr="003F19B3" w:rsidRDefault="00DE214D" w:rsidP="00DE214D">
      <w:pPr>
        <w:spacing w:line="360" w:lineRule="auto"/>
        <w:jc w:val="both"/>
      </w:pPr>
      <w:r w:rsidRPr="003F19B3">
        <w:t xml:space="preserve">The </w:t>
      </w:r>
      <w:r w:rsidRPr="003F19B3">
        <w:rPr>
          <w:b/>
          <w:bCs/>
        </w:rPr>
        <w:t>Scan-as-You-Shop</w:t>
      </w:r>
      <w:r w:rsidRPr="003F19B3">
        <w:t xml:space="preserve"> feature allows customers to use handheld scanners or the Tesco app to scan items as they move through the store. This self-service innovation offers faster checkout times and greater convenience while connecting directly to Clubcard data. Such innovations align with Tesco’s broader push toward customer autonomy and efficient in-store digital experiences.</w:t>
      </w:r>
    </w:p>
    <w:p w14:paraId="5DFB5078" w14:textId="77777777" w:rsidR="00DE214D" w:rsidRPr="003F19B3" w:rsidRDefault="00DE214D" w:rsidP="00DE214D">
      <w:pPr>
        <w:spacing w:line="360" w:lineRule="auto"/>
        <w:jc w:val="both"/>
        <w:rPr>
          <w:b/>
          <w:bCs/>
        </w:rPr>
      </w:pPr>
      <w:r w:rsidRPr="003F19B3">
        <w:rPr>
          <w:b/>
          <w:bCs/>
        </w:rPr>
        <w:t>4. Tesco Whoosh – Rapid Delivery Service</w:t>
      </w:r>
    </w:p>
    <w:p w14:paraId="0D4B04AE" w14:textId="77777777" w:rsidR="00DE214D" w:rsidRPr="003F19B3" w:rsidRDefault="00DE214D" w:rsidP="00DE214D">
      <w:pPr>
        <w:spacing w:line="360" w:lineRule="auto"/>
        <w:jc w:val="both"/>
      </w:pPr>
      <w:r w:rsidRPr="003F19B3">
        <w:t xml:space="preserve">Tesco’s </w:t>
      </w:r>
      <w:r w:rsidRPr="003F19B3">
        <w:rPr>
          <w:b/>
          <w:bCs/>
        </w:rPr>
        <w:t>Whoosh</w:t>
      </w:r>
      <w:r w:rsidRPr="003F19B3">
        <w:t xml:space="preserve"> delivery platform reflects its agility in meeting customer expectations for speed and convenience. Orders are fulfilled in as little as </w:t>
      </w:r>
      <w:r w:rsidRPr="003F19B3">
        <w:rPr>
          <w:b/>
          <w:bCs/>
        </w:rPr>
        <w:t>45 minutes</w:t>
      </w:r>
      <w:r w:rsidRPr="003F19B3">
        <w:t xml:space="preserve">, with automatic refunds for unavailable or reduced items. Deliveries are handled through a partnership with </w:t>
      </w:r>
      <w:r w:rsidRPr="003F19B3">
        <w:rPr>
          <w:b/>
          <w:bCs/>
        </w:rPr>
        <w:t>Uber Eats</w:t>
      </w:r>
      <w:r w:rsidRPr="003F19B3">
        <w:t xml:space="preserve">, while orders are placed via </w:t>
      </w:r>
      <w:r w:rsidRPr="003F19B3">
        <w:rPr>
          <w:i/>
          <w:iCs/>
        </w:rPr>
        <w:t>Tesco.com</w:t>
      </w:r>
      <w:r w:rsidRPr="003F19B3">
        <w:t xml:space="preserve"> or the Tesco app</w:t>
      </w:r>
      <w:r>
        <w:t xml:space="preserve">. </w:t>
      </w:r>
      <w:r w:rsidRPr="003F19B3">
        <w:t>This hybrid model enhances accessibility and positions Tesco as a leader in rapid-delivery grocery services.</w:t>
      </w:r>
    </w:p>
    <w:p w14:paraId="11FF4F12" w14:textId="77777777" w:rsidR="00DE214D" w:rsidRPr="003F19B3" w:rsidRDefault="00DE214D" w:rsidP="00DE214D">
      <w:pPr>
        <w:spacing w:line="360" w:lineRule="auto"/>
        <w:jc w:val="both"/>
        <w:rPr>
          <w:b/>
          <w:bCs/>
        </w:rPr>
      </w:pPr>
      <w:r w:rsidRPr="003F19B3">
        <w:rPr>
          <w:b/>
          <w:bCs/>
        </w:rPr>
        <w:t>5. Tesco Media and Insight Platform</w:t>
      </w:r>
    </w:p>
    <w:p w14:paraId="0A892070" w14:textId="77777777" w:rsidR="00DE214D" w:rsidRPr="003F19B3" w:rsidRDefault="00DE214D" w:rsidP="00DE214D">
      <w:pPr>
        <w:spacing w:line="360" w:lineRule="auto"/>
        <w:jc w:val="both"/>
      </w:pPr>
      <w:r w:rsidRPr="003F19B3">
        <w:t xml:space="preserve">In collaboration with </w:t>
      </w:r>
      <w:r w:rsidRPr="003F19B3">
        <w:rPr>
          <w:b/>
          <w:bCs/>
        </w:rPr>
        <w:t>Dunnhumby</w:t>
      </w:r>
      <w:r w:rsidRPr="003F19B3">
        <w:t xml:space="preserve">, Tesco operates the </w:t>
      </w:r>
      <w:r w:rsidRPr="003F19B3">
        <w:rPr>
          <w:b/>
          <w:bCs/>
        </w:rPr>
        <w:t>UK’s largest closed-loop grocery media and insight platform</w:t>
      </w:r>
      <w:r w:rsidRPr="003F19B3">
        <w:t xml:space="preserve">. This system connects advertising exposure to real consumer behaviour across physical and digital touchpoints, allowing marketers to optimize campaigns based on measurable impact. The platform exemplifies the application of </w:t>
      </w:r>
      <w:r w:rsidRPr="003F19B3">
        <w:rPr>
          <w:b/>
          <w:bCs/>
        </w:rPr>
        <w:t>data analytics and business intelligence</w:t>
      </w:r>
      <w:r w:rsidRPr="003F19B3">
        <w:t xml:space="preserve">, </w:t>
      </w:r>
      <w:r>
        <w:t xml:space="preserve">which </w:t>
      </w:r>
      <w:r w:rsidRPr="003F19B3">
        <w:t xml:space="preserve">provides </w:t>
      </w:r>
      <w:r>
        <w:t xml:space="preserve">it </w:t>
      </w:r>
      <w:r w:rsidRPr="003F19B3">
        <w:t>critical insights into customer demand and market trends.</w:t>
      </w:r>
    </w:p>
    <w:p w14:paraId="49AE1352" w14:textId="77777777" w:rsidR="00DE214D" w:rsidRPr="003F19B3" w:rsidRDefault="00DE214D" w:rsidP="00DE214D">
      <w:pPr>
        <w:spacing w:line="360" w:lineRule="auto"/>
        <w:jc w:val="both"/>
        <w:rPr>
          <w:b/>
          <w:bCs/>
        </w:rPr>
      </w:pPr>
      <w:r w:rsidRPr="003F19B3">
        <w:rPr>
          <w:b/>
          <w:bCs/>
        </w:rPr>
        <w:t>6. Strategic Partnerships and Startup Investments</w:t>
      </w:r>
    </w:p>
    <w:p w14:paraId="36281831" w14:textId="77777777" w:rsidR="00DE214D" w:rsidRPr="003F19B3" w:rsidRDefault="00DE214D" w:rsidP="00DE214D">
      <w:pPr>
        <w:spacing w:line="360" w:lineRule="auto"/>
        <w:jc w:val="both"/>
      </w:pPr>
      <w:r w:rsidRPr="003F19B3">
        <w:t xml:space="preserve">Tesco actively collaborates with global innovators to stay at the forefront of digital retail. Through </w:t>
      </w:r>
      <w:r w:rsidRPr="003F19B3">
        <w:rPr>
          <w:b/>
          <w:bCs/>
        </w:rPr>
        <w:t>W23 Global</w:t>
      </w:r>
      <w:r w:rsidRPr="003F19B3">
        <w:t xml:space="preserve">, a joint venture fund, Tesco has invested </w:t>
      </w:r>
      <w:r w:rsidRPr="003F19B3">
        <w:rPr>
          <w:b/>
          <w:bCs/>
        </w:rPr>
        <w:t>$125 million (£99 million)</w:t>
      </w:r>
      <w:r w:rsidRPr="003F19B3">
        <w:t xml:space="preserve"> in </w:t>
      </w:r>
      <w:r w:rsidRPr="003F19B3">
        <w:lastRenderedPageBreak/>
        <w:t>technology-driven startups disrupting the supermarket industry (</w:t>
      </w:r>
      <w:r>
        <w:rPr>
          <w:b/>
          <w:bCs/>
        </w:rPr>
        <w:t>Wise</w:t>
      </w:r>
      <w:r w:rsidRPr="003F19B3">
        <w:rPr>
          <w:b/>
          <w:bCs/>
        </w:rPr>
        <w:t>, 2024</w:t>
      </w:r>
      <w:r w:rsidRPr="003F19B3">
        <w:t xml:space="preserve">). Of this, </w:t>
      </w:r>
      <w:r w:rsidRPr="003F19B3">
        <w:rPr>
          <w:b/>
          <w:bCs/>
        </w:rPr>
        <w:t>$25 million (£20 million)</w:t>
      </w:r>
      <w:r w:rsidRPr="003F19B3">
        <w:t xml:space="preserve"> will be allocated over five years to high-potential businesses advancing retail automation, sustainability, and supply-chain innovation. These partnerships extend Tesco’s capacity for experimentation and digital diversification.</w:t>
      </w:r>
    </w:p>
    <w:p w14:paraId="3B34DCC1" w14:textId="77777777" w:rsidR="00DE214D" w:rsidRPr="003F19B3" w:rsidRDefault="00DE214D" w:rsidP="00DE214D">
      <w:pPr>
        <w:spacing w:line="360" w:lineRule="auto"/>
        <w:jc w:val="both"/>
        <w:rPr>
          <w:b/>
          <w:bCs/>
        </w:rPr>
      </w:pPr>
      <w:r w:rsidRPr="003F19B3">
        <w:rPr>
          <w:b/>
          <w:bCs/>
        </w:rPr>
        <w:t>7. E-Commerce Growth and Omni-Channel Integration</w:t>
      </w:r>
    </w:p>
    <w:p w14:paraId="7605A07E" w14:textId="77777777" w:rsidR="00DE214D" w:rsidRPr="003F19B3" w:rsidRDefault="00DE214D" w:rsidP="00DE214D">
      <w:pPr>
        <w:spacing w:line="360" w:lineRule="auto"/>
        <w:jc w:val="both"/>
      </w:pPr>
      <w:r w:rsidRPr="003F19B3">
        <w:t xml:space="preserve">Post-pandemic, e-commerce has become an essential component of retail success. Tesco has expanded its digital footprint through integrated online platforms, including its website, mobile app, and click-and-collect services. Its omni-channel design ensures that customers enjoy a </w:t>
      </w:r>
      <w:r w:rsidRPr="003F19B3">
        <w:rPr>
          <w:b/>
          <w:bCs/>
        </w:rPr>
        <w:t>consistent experience across physical and digital environments</w:t>
      </w:r>
      <w:r>
        <w:t xml:space="preserve"> through</w:t>
      </w:r>
      <w:r w:rsidRPr="003F19B3">
        <w:t xml:space="preserve"> simultaneous integration of online and offline retail channels.</w:t>
      </w:r>
    </w:p>
    <w:p w14:paraId="50EAED72" w14:textId="77777777" w:rsidR="00DE214D" w:rsidRPr="00D94AEB" w:rsidRDefault="00DE214D" w:rsidP="00DE214D">
      <w:pPr>
        <w:pStyle w:val="Heading1"/>
        <w:spacing w:line="360" w:lineRule="auto"/>
      </w:pPr>
      <w:bookmarkStart w:id="5" w:name="_Toc213512859"/>
      <w:r w:rsidRPr="00D94AEB">
        <w:t>Innovation Ambition Matrix</w:t>
      </w:r>
      <w:bookmarkEnd w:id="5"/>
    </w:p>
    <w:p w14:paraId="5FA40900" w14:textId="77777777" w:rsidR="00DE214D" w:rsidRPr="00E44697" w:rsidRDefault="00DE214D" w:rsidP="00DE214D">
      <w:pPr>
        <w:spacing w:line="360" w:lineRule="auto"/>
        <w:jc w:val="both"/>
      </w:pPr>
      <w:r w:rsidRPr="00285622">
        <w:rPr>
          <w:lang w:val="en-US"/>
        </w:rPr>
        <w:t xml:space="preserve">According to </w:t>
      </w:r>
      <w:proofErr w:type="spellStart"/>
      <w:r w:rsidRPr="00285622">
        <w:rPr>
          <w:lang w:val="en-US"/>
        </w:rPr>
        <w:t>Nagji</w:t>
      </w:r>
      <w:proofErr w:type="spellEnd"/>
      <w:r w:rsidRPr="00285622">
        <w:rPr>
          <w:lang w:val="en-US"/>
        </w:rPr>
        <w:t xml:space="preserve"> and Tuff (2012), the Innovation Ambition Matrix helps organizations balance their innovation efforts across core, adjacent, and transformational initiatives to ensure both short-term performance and long-term growth.</w:t>
      </w:r>
      <w:r>
        <w:rPr>
          <w:lang w:val="en-US"/>
        </w:rPr>
        <w:t xml:space="preserve"> According to them, about </w:t>
      </w:r>
      <w:r w:rsidRPr="00E44697">
        <w:t>70% of a company’s budget should focus on its core operations. Tesco follows this idea by putting most of its resources into improving technology, automating checkouts, and enhancing the overall customer experience.</w:t>
      </w:r>
    </w:p>
    <w:p w14:paraId="32FA35FE" w14:textId="77777777" w:rsidR="00DE214D" w:rsidRDefault="00DE214D" w:rsidP="00DE214D">
      <w:pPr>
        <w:keepNext/>
        <w:spacing w:line="360" w:lineRule="auto"/>
      </w:pPr>
      <w:r>
        <w:rPr>
          <w:noProof/>
          <w:lang w:val="en-US"/>
        </w:rPr>
        <w:lastRenderedPageBreak/>
        <w:t xml:space="preserve">        </w:t>
      </w:r>
      <w:r w:rsidRPr="00B2750E">
        <w:rPr>
          <w:noProof/>
          <w:lang w:val="en-US"/>
        </w:rPr>
        <w:drawing>
          <wp:inline distT="0" distB="0" distL="0" distR="0" wp14:anchorId="628543D8" wp14:editId="22FC5975">
            <wp:extent cx="4998720" cy="4547477"/>
            <wp:effectExtent l="0" t="0" r="0" b="5715"/>
            <wp:docPr id="1593408896" name="Picture 1" descr="A diagram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408896" name="Picture 1" descr="A diagram of a company's company&#10;&#10;AI-generated content may be incorrect."/>
                    <pic:cNvPicPr/>
                  </pic:nvPicPr>
                  <pic:blipFill>
                    <a:blip r:embed="rId8"/>
                    <a:stretch>
                      <a:fillRect/>
                    </a:stretch>
                  </pic:blipFill>
                  <pic:spPr>
                    <a:xfrm>
                      <a:off x="0" y="0"/>
                      <a:ext cx="5020431" cy="4567228"/>
                    </a:xfrm>
                    <a:prstGeom prst="rect">
                      <a:avLst/>
                    </a:prstGeom>
                  </pic:spPr>
                </pic:pic>
              </a:graphicData>
            </a:graphic>
          </wp:inline>
        </w:drawing>
      </w:r>
    </w:p>
    <w:p w14:paraId="43F627D1" w14:textId="77777777" w:rsidR="00DE214D" w:rsidRDefault="00DE214D" w:rsidP="00DE214D">
      <w:pPr>
        <w:pStyle w:val="Caption"/>
        <w:ind w:left="1440"/>
        <w:rPr>
          <w:lang w:val="en-US"/>
        </w:rPr>
      </w:pPr>
      <w:r>
        <w:t xml:space="preserve">              </w:t>
      </w:r>
      <w:bookmarkStart w:id="6" w:name="_Toc213513888"/>
      <w:r>
        <w:t xml:space="preserve">Figure </w:t>
      </w:r>
      <w:fldSimple w:instr=" SEQ Figure \* ARABIC ">
        <w:r>
          <w:rPr>
            <w:noProof/>
          </w:rPr>
          <w:t>1</w:t>
        </w:r>
      </w:fldSimple>
      <w:r>
        <w:t xml:space="preserve"> Self-Created Innovation Ambition Matrix of Tesco</w:t>
      </w:r>
      <w:bookmarkEnd w:id="6"/>
    </w:p>
    <w:p w14:paraId="55624EE5" w14:textId="77777777" w:rsidR="00DE214D" w:rsidRDefault="00DE214D" w:rsidP="00DE214D">
      <w:pPr>
        <w:spacing w:line="360" w:lineRule="auto"/>
      </w:pPr>
    </w:p>
    <w:p w14:paraId="37799C74" w14:textId="77777777" w:rsidR="00DE214D" w:rsidRDefault="00DE214D" w:rsidP="00DE214D">
      <w:pPr>
        <w:spacing w:line="360" w:lineRule="auto"/>
        <w:rPr>
          <w:b/>
          <w:bCs/>
        </w:rPr>
      </w:pPr>
    </w:p>
    <w:p w14:paraId="4F73F23F" w14:textId="77777777" w:rsidR="00DE214D" w:rsidRDefault="00DE214D" w:rsidP="00DE214D">
      <w:pPr>
        <w:spacing w:line="360" w:lineRule="auto"/>
        <w:rPr>
          <w:b/>
          <w:bCs/>
        </w:rPr>
      </w:pPr>
    </w:p>
    <w:p w14:paraId="2E212824" w14:textId="77777777" w:rsidR="00DE214D" w:rsidRDefault="00DE214D" w:rsidP="00DE214D">
      <w:pPr>
        <w:spacing w:line="360" w:lineRule="auto"/>
        <w:rPr>
          <w:b/>
          <w:bCs/>
        </w:rPr>
      </w:pPr>
    </w:p>
    <w:p w14:paraId="490DAAF8" w14:textId="77777777" w:rsidR="00DE214D" w:rsidRDefault="00DE214D" w:rsidP="00DE214D">
      <w:pPr>
        <w:spacing w:line="360" w:lineRule="auto"/>
        <w:rPr>
          <w:b/>
          <w:bCs/>
        </w:rPr>
      </w:pPr>
    </w:p>
    <w:p w14:paraId="2C64C748" w14:textId="77777777" w:rsidR="00DE214D" w:rsidRPr="002678B0" w:rsidRDefault="00DE214D" w:rsidP="00DE214D">
      <w:pPr>
        <w:pStyle w:val="Heading2"/>
        <w:spacing w:line="360" w:lineRule="auto"/>
      </w:pPr>
      <w:bookmarkStart w:id="7" w:name="_Toc213512860"/>
      <w:r w:rsidRPr="002678B0">
        <w:t>Tesco Digital Innovation Table</w:t>
      </w:r>
      <w:bookmarkEnd w:id="7"/>
    </w:p>
    <w:tbl>
      <w:tblPr>
        <w:tblStyle w:val="TableGrid"/>
        <w:tblW w:w="10632" w:type="dxa"/>
        <w:tblInd w:w="-856" w:type="dxa"/>
        <w:tblLook w:val="04A0" w:firstRow="1" w:lastRow="0" w:firstColumn="1" w:lastColumn="0" w:noHBand="0" w:noVBand="1"/>
      </w:tblPr>
      <w:tblGrid>
        <w:gridCol w:w="3032"/>
        <w:gridCol w:w="2922"/>
        <w:gridCol w:w="4678"/>
      </w:tblGrid>
      <w:tr w:rsidR="00DE214D" w:rsidRPr="002678B0" w14:paraId="7EEC3475" w14:textId="77777777" w:rsidTr="00AB3277">
        <w:tc>
          <w:tcPr>
            <w:tcW w:w="3032" w:type="dxa"/>
            <w:hideMark/>
          </w:tcPr>
          <w:p w14:paraId="313DF12B" w14:textId="77777777" w:rsidR="00DE214D" w:rsidRPr="002678B0" w:rsidRDefault="00DE214D" w:rsidP="00AB3277">
            <w:pPr>
              <w:spacing w:after="160" w:line="360" w:lineRule="auto"/>
              <w:jc w:val="center"/>
              <w:rPr>
                <w:b/>
                <w:bCs/>
              </w:rPr>
            </w:pPr>
            <w:r w:rsidRPr="002678B0">
              <w:rPr>
                <w:b/>
                <w:bCs/>
              </w:rPr>
              <w:t>Innovation Level</w:t>
            </w:r>
          </w:p>
        </w:tc>
        <w:tc>
          <w:tcPr>
            <w:tcW w:w="2922" w:type="dxa"/>
            <w:hideMark/>
          </w:tcPr>
          <w:p w14:paraId="3059DA8F" w14:textId="77777777" w:rsidR="00DE214D" w:rsidRPr="002678B0" w:rsidRDefault="00DE214D" w:rsidP="00AB3277">
            <w:pPr>
              <w:spacing w:after="160" w:line="360" w:lineRule="auto"/>
              <w:jc w:val="center"/>
              <w:rPr>
                <w:b/>
                <w:bCs/>
              </w:rPr>
            </w:pPr>
            <w:r w:rsidRPr="002678B0">
              <w:rPr>
                <w:b/>
                <w:bCs/>
              </w:rPr>
              <w:t>Implemented / Announced Digital Innovations</w:t>
            </w:r>
          </w:p>
        </w:tc>
        <w:tc>
          <w:tcPr>
            <w:tcW w:w="4678" w:type="dxa"/>
            <w:hideMark/>
          </w:tcPr>
          <w:p w14:paraId="022274EC" w14:textId="77777777" w:rsidR="00DE214D" w:rsidRPr="002678B0" w:rsidRDefault="00DE214D" w:rsidP="00AB3277">
            <w:pPr>
              <w:spacing w:after="160" w:line="360" w:lineRule="auto"/>
              <w:jc w:val="center"/>
              <w:rPr>
                <w:b/>
                <w:bCs/>
              </w:rPr>
            </w:pPr>
            <w:r w:rsidRPr="002678B0">
              <w:rPr>
                <w:b/>
                <w:bCs/>
              </w:rPr>
              <w:t>Enhanced Description (Integrated with Context &amp; References)</w:t>
            </w:r>
          </w:p>
        </w:tc>
      </w:tr>
      <w:tr w:rsidR="00DE214D" w:rsidRPr="002678B0" w14:paraId="04C3766C" w14:textId="77777777" w:rsidTr="00AB3277">
        <w:tc>
          <w:tcPr>
            <w:tcW w:w="3032" w:type="dxa"/>
            <w:hideMark/>
          </w:tcPr>
          <w:p w14:paraId="46A56B96" w14:textId="77777777" w:rsidR="00DE214D" w:rsidRPr="002678B0" w:rsidRDefault="00DE214D" w:rsidP="00AB3277">
            <w:pPr>
              <w:spacing w:after="160" w:line="360" w:lineRule="auto"/>
              <w:jc w:val="center"/>
            </w:pPr>
            <w:r w:rsidRPr="002678B0">
              <w:rPr>
                <w:b/>
                <w:bCs/>
              </w:rPr>
              <w:t>Core Innovation (Incremental Digital Enhancements)</w:t>
            </w:r>
          </w:p>
        </w:tc>
        <w:tc>
          <w:tcPr>
            <w:tcW w:w="2922" w:type="dxa"/>
            <w:hideMark/>
          </w:tcPr>
          <w:p w14:paraId="531D2671" w14:textId="77777777" w:rsidR="00DE214D" w:rsidRPr="002678B0" w:rsidRDefault="00DE214D" w:rsidP="00AB3277">
            <w:pPr>
              <w:spacing w:after="160" w:line="360" w:lineRule="auto"/>
              <w:jc w:val="center"/>
            </w:pPr>
            <w:r w:rsidRPr="002678B0">
              <w:t>Tesco Clubcard App and Clubcard Prices</w:t>
            </w:r>
          </w:p>
        </w:tc>
        <w:tc>
          <w:tcPr>
            <w:tcW w:w="4678" w:type="dxa"/>
            <w:hideMark/>
          </w:tcPr>
          <w:p w14:paraId="2058ABCC" w14:textId="77777777" w:rsidR="00DE214D" w:rsidRPr="002678B0" w:rsidRDefault="00DE214D" w:rsidP="00AB3277">
            <w:pPr>
              <w:spacing w:after="160" w:line="360" w:lineRule="auto"/>
              <w:jc w:val="both"/>
            </w:pPr>
            <w:r w:rsidRPr="002678B0">
              <w:t xml:space="preserve">Tesco’s data-driven loyalty system uses AI algorithms to personalize vouchers and discounts based on customers’ purchase </w:t>
            </w:r>
            <w:r w:rsidRPr="002678B0">
              <w:lastRenderedPageBreak/>
              <w:t>history. Scanning the Clubcard app also unlocks exclusive prices on promotional items (Chowdhury, 2016). These initiatives strengthen customer engagement, foster loyalty, and provide behavioral insights for Tesco’s marketing strategies.</w:t>
            </w:r>
          </w:p>
        </w:tc>
      </w:tr>
      <w:tr w:rsidR="00DE214D" w:rsidRPr="002678B0" w14:paraId="389A00FB" w14:textId="77777777" w:rsidTr="00AB3277">
        <w:tc>
          <w:tcPr>
            <w:tcW w:w="3032" w:type="dxa"/>
            <w:hideMark/>
          </w:tcPr>
          <w:p w14:paraId="59A2C162" w14:textId="77777777" w:rsidR="00DE214D" w:rsidRPr="002678B0" w:rsidRDefault="00DE214D" w:rsidP="00AB3277">
            <w:pPr>
              <w:spacing w:after="160" w:line="360" w:lineRule="auto"/>
              <w:jc w:val="center"/>
            </w:pPr>
          </w:p>
        </w:tc>
        <w:tc>
          <w:tcPr>
            <w:tcW w:w="2922" w:type="dxa"/>
            <w:hideMark/>
          </w:tcPr>
          <w:p w14:paraId="53E1B6A0" w14:textId="77777777" w:rsidR="00DE214D" w:rsidRPr="002678B0" w:rsidRDefault="00DE214D" w:rsidP="00AB3277">
            <w:pPr>
              <w:spacing w:after="160" w:line="360" w:lineRule="auto"/>
              <w:jc w:val="center"/>
            </w:pPr>
            <w:r w:rsidRPr="002678B0">
              <w:t>Scan as You Shop</w:t>
            </w:r>
          </w:p>
        </w:tc>
        <w:tc>
          <w:tcPr>
            <w:tcW w:w="4678" w:type="dxa"/>
            <w:hideMark/>
          </w:tcPr>
          <w:p w14:paraId="1527F2CB" w14:textId="77777777" w:rsidR="00DE214D" w:rsidRPr="002678B0" w:rsidRDefault="00DE214D" w:rsidP="00AB3277">
            <w:pPr>
              <w:spacing w:after="160" w:line="360" w:lineRule="auto"/>
              <w:jc w:val="both"/>
            </w:pPr>
            <w:r w:rsidRPr="002678B0">
              <w:t>Launched in 2018 and later expanded to mobile devices, this feature allows customers to scan items as they shop and skip checkout queues entirely—improving speed, convenience, and satisfaction.</w:t>
            </w:r>
          </w:p>
        </w:tc>
      </w:tr>
      <w:tr w:rsidR="00DE214D" w:rsidRPr="002678B0" w14:paraId="124F3AA6" w14:textId="77777777" w:rsidTr="00AB3277">
        <w:tc>
          <w:tcPr>
            <w:tcW w:w="3032" w:type="dxa"/>
            <w:hideMark/>
          </w:tcPr>
          <w:p w14:paraId="07246F9C" w14:textId="77777777" w:rsidR="00DE214D" w:rsidRPr="002678B0" w:rsidRDefault="00DE214D" w:rsidP="00AB3277">
            <w:pPr>
              <w:spacing w:after="160" w:line="360" w:lineRule="auto"/>
              <w:jc w:val="center"/>
            </w:pPr>
          </w:p>
        </w:tc>
        <w:tc>
          <w:tcPr>
            <w:tcW w:w="2922" w:type="dxa"/>
            <w:hideMark/>
          </w:tcPr>
          <w:p w14:paraId="1BDA5FA8" w14:textId="77777777" w:rsidR="00DE214D" w:rsidRPr="002678B0" w:rsidRDefault="00DE214D" w:rsidP="00AB3277">
            <w:pPr>
              <w:spacing w:after="160" w:line="360" w:lineRule="auto"/>
              <w:jc w:val="center"/>
            </w:pPr>
            <w:r w:rsidRPr="002678B0">
              <w:t>Digital Supply Chain Systems</w:t>
            </w:r>
          </w:p>
        </w:tc>
        <w:tc>
          <w:tcPr>
            <w:tcW w:w="4678" w:type="dxa"/>
            <w:hideMark/>
          </w:tcPr>
          <w:p w14:paraId="23947B69" w14:textId="77777777" w:rsidR="00DE214D" w:rsidRPr="002678B0" w:rsidRDefault="00DE214D" w:rsidP="00AB3277">
            <w:pPr>
              <w:spacing w:after="160" w:line="360" w:lineRule="auto"/>
              <w:jc w:val="both"/>
            </w:pPr>
            <w:r w:rsidRPr="002678B0">
              <w:t>AI-based forecasting and automation enhance inventory management, replenishment, and on-shelf availability. Tesco’s continued focus on technology upgrades reflects Nagji &amp; Tuff’s (2012) recommendation that about 70% of an organisation’s budget should target core initiatives.</w:t>
            </w:r>
          </w:p>
        </w:tc>
      </w:tr>
      <w:tr w:rsidR="00DE214D" w:rsidRPr="002678B0" w14:paraId="2298EB83" w14:textId="77777777" w:rsidTr="00AB3277">
        <w:tc>
          <w:tcPr>
            <w:tcW w:w="3032" w:type="dxa"/>
            <w:hideMark/>
          </w:tcPr>
          <w:p w14:paraId="04899B12" w14:textId="77777777" w:rsidR="00DE214D" w:rsidRPr="002678B0" w:rsidRDefault="00DE214D" w:rsidP="00AB3277">
            <w:pPr>
              <w:spacing w:after="160" w:line="360" w:lineRule="auto"/>
              <w:jc w:val="center"/>
            </w:pPr>
          </w:p>
        </w:tc>
        <w:tc>
          <w:tcPr>
            <w:tcW w:w="2922" w:type="dxa"/>
            <w:hideMark/>
          </w:tcPr>
          <w:p w14:paraId="2E0EADD3" w14:textId="77777777" w:rsidR="00DE214D" w:rsidRPr="002678B0" w:rsidRDefault="00DE214D" w:rsidP="00AB3277">
            <w:pPr>
              <w:spacing w:after="160" w:line="360" w:lineRule="auto"/>
              <w:jc w:val="center"/>
            </w:pPr>
            <w:r w:rsidRPr="002678B0">
              <w:t>Tesco Mobile App Integration</w:t>
            </w:r>
          </w:p>
        </w:tc>
        <w:tc>
          <w:tcPr>
            <w:tcW w:w="4678" w:type="dxa"/>
            <w:hideMark/>
          </w:tcPr>
          <w:p w14:paraId="042F388B" w14:textId="77777777" w:rsidR="00DE214D" w:rsidRPr="002678B0" w:rsidRDefault="00DE214D" w:rsidP="00AB3277">
            <w:pPr>
              <w:spacing w:after="160" w:line="360" w:lineRule="auto"/>
              <w:jc w:val="both"/>
            </w:pPr>
            <w:r w:rsidRPr="002678B0">
              <w:t>A unified app that combines online grocery ordering, delivery tracking, and Clubcard management—streamlining the customer experience through one seamless digital interface.</w:t>
            </w:r>
          </w:p>
        </w:tc>
      </w:tr>
      <w:tr w:rsidR="00DE214D" w:rsidRPr="002678B0" w14:paraId="31A1E6CF" w14:textId="77777777" w:rsidTr="00AB3277">
        <w:tc>
          <w:tcPr>
            <w:tcW w:w="3032" w:type="dxa"/>
            <w:hideMark/>
          </w:tcPr>
          <w:p w14:paraId="5F8FD136" w14:textId="77777777" w:rsidR="00DE214D" w:rsidRPr="002678B0" w:rsidRDefault="00DE214D" w:rsidP="00AB3277">
            <w:pPr>
              <w:spacing w:after="160" w:line="360" w:lineRule="auto"/>
              <w:jc w:val="center"/>
            </w:pPr>
          </w:p>
        </w:tc>
        <w:tc>
          <w:tcPr>
            <w:tcW w:w="2922" w:type="dxa"/>
            <w:hideMark/>
          </w:tcPr>
          <w:p w14:paraId="2B59EF8B" w14:textId="77777777" w:rsidR="00DE214D" w:rsidRPr="002678B0" w:rsidRDefault="00DE214D" w:rsidP="00AB3277">
            <w:pPr>
              <w:spacing w:after="160" w:line="360" w:lineRule="auto"/>
              <w:jc w:val="center"/>
            </w:pPr>
            <w:r w:rsidRPr="002678B0">
              <w:t>MyTesco Workforce System</w:t>
            </w:r>
          </w:p>
        </w:tc>
        <w:tc>
          <w:tcPr>
            <w:tcW w:w="4678" w:type="dxa"/>
            <w:hideMark/>
          </w:tcPr>
          <w:p w14:paraId="344762B1" w14:textId="77777777" w:rsidR="00DE214D" w:rsidRPr="002678B0" w:rsidRDefault="00DE214D" w:rsidP="00AB3277">
            <w:pPr>
              <w:spacing w:after="160" w:line="360" w:lineRule="auto"/>
              <w:jc w:val="center"/>
            </w:pPr>
            <w:r w:rsidRPr="002678B0">
              <w:t>An employee platform offering scheduling, communication, and e-learning resources that improve operational efficiency and workforce engagement.</w:t>
            </w:r>
          </w:p>
        </w:tc>
      </w:tr>
      <w:tr w:rsidR="00DE214D" w:rsidRPr="002678B0" w14:paraId="756B8A78" w14:textId="77777777" w:rsidTr="00AB3277">
        <w:tc>
          <w:tcPr>
            <w:tcW w:w="5954" w:type="dxa"/>
            <w:gridSpan w:val="2"/>
            <w:hideMark/>
          </w:tcPr>
          <w:p w14:paraId="2B206A1E" w14:textId="77777777" w:rsidR="00DE214D" w:rsidRDefault="00DE214D" w:rsidP="00AB3277">
            <w:pPr>
              <w:spacing w:after="160" w:line="360" w:lineRule="auto"/>
              <w:jc w:val="center"/>
              <w:rPr>
                <w:b/>
                <w:bCs/>
              </w:rPr>
            </w:pPr>
          </w:p>
          <w:p w14:paraId="1593CF5A" w14:textId="77777777" w:rsidR="00DE214D" w:rsidRDefault="00DE214D" w:rsidP="00AB3277">
            <w:pPr>
              <w:spacing w:after="160" w:line="360" w:lineRule="auto"/>
              <w:jc w:val="center"/>
              <w:rPr>
                <w:b/>
                <w:bCs/>
              </w:rPr>
            </w:pPr>
          </w:p>
          <w:p w14:paraId="628669FD" w14:textId="77777777" w:rsidR="00DE214D" w:rsidRPr="002678B0" w:rsidRDefault="00DE214D" w:rsidP="00AB3277">
            <w:pPr>
              <w:spacing w:after="160" w:line="360" w:lineRule="auto"/>
              <w:jc w:val="center"/>
            </w:pPr>
            <w:r w:rsidRPr="002678B0">
              <w:rPr>
                <w:b/>
                <w:bCs/>
              </w:rPr>
              <w:t>Summary Insight</w:t>
            </w:r>
          </w:p>
        </w:tc>
        <w:tc>
          <w:tcPr>
            <w:tcW w:w="4678" w:type="dxa"/>
            <w:hideMark/>
          </w:tcPr>
          <w:p w14:paraId="599CF4E3" w14:textId="77777777" w:rsidR="00DE214D" w:rsidRPr="002678B0" w:rsidRDefault="00DE214D" w:rsidP="00AB3277">
            <w:pPr>
              <w:spacing w:after="160" w:line="360" w:lineRule="auto"/>
              <w:jc w:val="both"/>
            </w:pPr>
            <w:r w:rsidRPr="002678B0">
              <w:t>Core innovations focus on strengthening what Tesco already does—enhancing existing operations, technology, and customer service for its current market. These predictable, cost-effective investments sustain Tesco’s competitive advantage and brand loyalty (Nagji &amp; Tuff, 2012).</w:t>
            </w:r>
          </w:p>
        </w:tc>
      </w:tr>
      <w:tr w:rsidR="00DE214D" w:rsidRPr="002678B0" w14:paraId="40092F7D" w14:textId="77777777" w:rsidTr="00AB3277">
        <w:tc>
          <w:tcPr>
            <w:tcW w:w="3032" w:type="dxa"/>
            <w:hideMark/>
          </w:tcPr>
          <w:p w14:paraId="39AC0DE9" w14:textId="77777777" w:rsidR="00DE214D" w:rsidRPr="002678B0" w:rsidRDefault="00DE214D" w:rsidP="00AB3277">
            <w:pPr>
              <w:spacing w:after="160" w:line="360" w:lineRule="auto"/>
              <w:jc w:val="center"/>
            </w:pPr>
            <w:r w:rsidRPr="002678B0">
              <w:rPr>
                <w:b/>
                <w:bCs/>
              </w:rPr>
              <w:lastRenderedPageBreak/>
              <w:t>Adjacent Innovation (Expanding Digital Capabilities and Markets)</w:t>
            </w:r>
          </w:p>
        </w:tc>
        <w:tc>
          <w:tcPr>
            <w:tcW w:w="2922" w:type="dxa"/>
            <w:hideMark/>
          </w:tcPr>
          <w:p w14:paraId="189E8847" w14:textId="77777777" w:rsidR="00DE214D" w:rsidRPr="002678B0" w:rsidRDefault="00DE214D" w:rsidP="00AB3277">
            <w:pPr>
              <w:spacing w:after="160" w:line="360" w:lineRule="auto"/>
              <w:jc w:val="center"/>
            </w:pPr>
            <w:r w:rsidRPr="002678B0">
              <w:t>Tesco Marketplace</w:t>
            </w:r>
          </w:p>
        </w:tc>
        <w:tc>
          <w:tcPr>
            <w:tcW w:w="4678" w:type="dxa"/>
            <w:hideMark/>
          </w:tcPr>
          <w:p w14:paraId="14DEBD19" w14:textId="77777777" w:rsidR="00DE214D" w:rsidRPr="002678B0" w:rsidRDefault="00DE214D" w:rsidP="00AB3277">
            <w:pPr>
              <w:spacing w:after="160" w:line="360" w:lineRule="auto"/>
              <w:jc w:val="both"/>
            </w:pPr>
            <w:r w:rsidRPr="002678B0">
              <w:t>Tesco has expanded its e-commerce reach by integrating third-party sellers into Tesco.com, broadening product categories while leveraging its logistics and brand trust.</w:t>
            </w:r>
          </w:p>
        </w:tc>
      </w:tr>
      <w:tr w:rsidR="00DE214D" w:rsidRPr="002678B0" w14:paraId="165A1F9A" w14:textId="77777777" w:rsidTr="00AB3277">
        <w:tc>
          <w:tcPr>
            <w:tcW w:w="3032" w:type="dxa"/>
            <w:hideMark/>
          </w:tcPr>
          <w:p w14:paraId="3B6FAC39" w14:textId="77777777" w:rsidR="00DE214D" w:rsidRPr="002678B0" w:rsidRDefault="00DE214D" w:rsidP="00AB3277">
            <w:pPr>
              <w:spacing w:after="160" w:line="360" w:lineRule="auto"/>
              <w:jc w:val="center"/>
            </w:pPr>
          </w:p>
        </w:tc>
        <w:tc>
          <w:tcPr>
            <w:tcW w:w="2922" w:type="dxa"/>
            <w:hideMark/>
          </w:tcPr>
          <w:p w14:paraId="462ECA11" w14:textId="77777777" w:rsidR="00DE214D" w:rsidRPr="002678B0" w:rsidRDefault="00DE214D" w:rsidP="00AB3277">
            <w:pPr>
              <w:spacing w:after="160" w:line="360" w:lineRule="auto"/>
              <w:jc w:val="center"/>
            </w:pPr>
            <w:r w:rsidRPr="002678B0">
              <w:t>Whoosh Rapid Delivery Service</w:t>
            </w:r>
          </w:p>
        </w:tc>
        <w:tc>
          <w:tcPr>
            <w:tcW w:w="4678" w:type="dxa"/>
            <w:hideMark/>
          </w:tcPr>
          <w:p w14:paraId="0C0AD355" w14:textId="77777777" w:rsidR="00DE214D" w:rsidRPr="002678B0" w:rsidRDefault="00DE214D" w:rsidP="00AB3277">
            <w:pPr>
              <w:spacing w:after="160" w:line="360" w:lineRule="auto"/>
              <w:jc w:val="both"/>
            </w:pPr>
            <w:r w:rsidRPr="002678B0">
              <w:t>A 60-minute on-demand grocery delivery service rolled out across 1,500 UK stores, addressing consumer demand for instant convenience (Urquhart et al., 2022).</w:t>
            </w:r>
          </w:p>
        </w:tc>
      </w:tr>
      <w:tr w:rsidR="00DE214D" w:rsidRPr="002678B0" w14:paraId="194387BC" w14:textId="77777777" w:rsidTr="00AB3277">
        <w:tc>
          <w:tcPr>
            <w:tcW w:w="3032" w:type="dxa"/>
            <w:hideMark/>
          </w:tcPr>
          <w:p w14:paraId="1A7B0182" w14:textId="77777777" w:rsidR="00DE214D" w:rsidRPr="002678B0" w:rsidRDefault="00DE214D" w:rsidP="00AB3277">
            <w:pPr>
              <w:spacing w:after="160" w:line="360" w:lineRule="auto"/>
              <w:jc w:val="center"/>
            </w:pPr>
          </w:p>
        </w:tc>
        <w:tc>
          <w:tcPr>
            <w:tcW w:w="2922" w:type="dxa"/>
            <w:hideMark/>
          </w:tcPr>
          <w:p w14:paraId="7BF5924B" w14:textId="77777777" w:rsidR="00DE214D" w:rsidRPr="002678B0" w:rsidRDefault="00DE214D" w:rsidP="00AB3277">
            <w:pPr>
              <w:spacing w:after="160" w:line="360" w:lineRule="auto"/>
              <w:jc w:val="center"/>
            </w:pPr>
            <w:r w:rsidRPr="002678B0">
              <w:t>Tesco Bank Digital Platform</w:t>
            </w:r>
          </w:p>
        </w:tc>
        <w:tc>
          <w:tcPr>
            <w:tcW w:w="4678" w:type="dxa"/>
            <w:hideMark/>
          </w:tcPr>
          <w:p w14:paraId="16FA3EAF" w14:textId="77777777" w:rsidR="00DE214D" w:rsidRPr="002678B0" w:rsidRDefault="00DE214D" w:rsidP="00AB3277">
            <w:pPr>
              <w:spacing w:after="160" w:line="360" w:lineRule="auto"/>
              <w:jc w:val="both"/>
            </w:pPr>
            <w:r w:rsidRPr="002678B0">
              <w:t>Originally a joint venture with RBS and now fully Tesco-owned, this platform provides financial products—payments, savings, and insurance—supported by Tesco’s strong customer trust (Worthington &amp; Welch, 2011).</w:t>
            </w:r>
          </w:p>
        </w:tc>
      </w:tr>
      <w:tr w:rsidR="00DE214D" w:rsidRPr="002678B0" w14:paraId="2937A928" w14:textId="77777777" w:rsidTr="00AB3277">
        <w:tc>
          <w:tcPr>
            <w:tcW w:w="3032" w:type="dxa"/>
            <w:hideMark/>
          </w:tcPr>
          <w:p w14:paraId="4EBAE7B3" w14:textId="77777777" w:rsidR="00DE214D" w:rsidRPr="002678B0" w:rsidRDefault="00DE214D" w:rsidP="00AB3277">
            <w:pPr>
              <w:spacing w:after="160" w:line="360" w:lineRule="auto"/>
              <w:jc w:val="center"/>
            </w:pPr>
          </w:p>
        </w:tc>
        <w:tc>
          <w:tcPr>
            <w:tcW w:w="2922" w:type="dxa"/>
            <w:hideMark/>
          </w:tcPr>
          <w:p w14:paraId="7357A4E7" w14:textId="77777777" w:rsidR="00DE214D" w:rsidRPr="002678B0" w:rsidRDefault="00DE214D" w:rsidP="00AB3277">
            <w:pPr>
              <w:spacing w:after="160" w:line="360" w:lineRule="auto"/>
              <w:jc w:val="center"/>
            </w:pPr>
            <w:r w:rsidRPr="002678B0">
              <w:t>Tesco Mobile</w:t>
            </w:r>
          </w:p>
        </w:tc>
        <w:tc>
          <w:tcPr>
            <w:tcW w:w="4678" w:type="dxa"/>
            <w:hideMark/>
          </w:tcPr>
          <w:p w14:paraId="045E1AD2" w14:textId="77777777" w:rsidR="00DE214D" w:rsidRPr="002678B0" w:rsidRDefault="00DE214D" w:rsidP="00AB3277">
            <w:pPr>
              <w:spacing w:after="160" w:line="360" w:lineRule="auto"/>
              <w:jc w:val="both"/>
            </w:pPr>
            <w:r w:rsidRPr="002678B0">
              <w:t>A mobile network built on O2 infrastructure to serve Tesco’s existing customer base (Yuen, n.d.), showing how the firm repurposes its logistics and retail infrastructure to enter new markets.</w:t>
            </w:r>
          </w:p>
        </w:tc>
      </w:tr>
      <w:tr w:rsidR="00DE214D" w:rsidRPr="002678B0" w14:paraId="1135D7CE" w14:textId="77777777" w:rsidTr="00AB3277">
        <w:tc>
          <w:tcPr>
            <w:tcW w:w="3032" w:type="dxa"/>
            <w:hideMark/>
          </w:tcPr>
          <w:p w14:paraId="57612637" w14:textId="77777777" w:rsidR="00DE214D" w:rsidRPr="002678B0" w:rsidRDefault="00DE214D" w:rsidP="00AB3277">
            <w:pPr>
              <w:spacing w:after="160" w:line="360" w:lineRule="auto"/>
              <w:jc w:val="center"/>
            </w:pPr>
          </w:p>
        </w:tc>
        <w:tc>
          <w:tcPr>
            <w:tcW w:w="2922" w:type="dxa"/>
            <w:hideMark/>
          </w:tcPr>
          <w:p w14:paraId="4503FF25" w14:textId="77777777" w:rsidR="00DE214D" w:rsidRPr="002678B0" w:rsidRDefault="00DE214D" w:rsidP="00AB3277">
            <w:pPr>
              <w:spacing w:after="160" w:line="360" w:lineRule="auto"/>
              <w:jc w:val="center"/>
            </w:pPr>
            <w:r w:rsidRPr="002678B0">
              <w:t>Clubcard Data Insights</w:t>
            </w:r>
          </w:p>
        </w:tc>
        <w:tc>
          <w:tcPr>
            <w:tcW w:w="4678" w:type="dxa"/>
            <w:hideMark/>
          </w:tcPr>
          <w:p w14:paraId="45600F40" w14:textId="77777777" w:rsidR="00DE214D" w:rsidRPr="002678B0" w:rsidRDefault="00DE214D" w:rsidP="00AB3277">
            <w:pPr>
              <w:spacing w:after="160" w:line="360" w:lineRule="auto"/>
              <w:jc w:val="both"/>
            </w:pPr>
            <w:r w:rsidRPr="002678B0">
              <w:t>Tesco’s anonymized shopper analytics enable brand partners to tailor marketing and product development, monetizing Tesco’s vast customer data.</w:t>
            </w:r>
          </w:p>
        </w:tc>
      </w:tr>
      <w:tr w:rsidR="00DE214D" w:rsidRPr="002678B0" w14:paraId="536ECDF6" w14:textId="77777777" w:rsidTr="00AB3277">
        <w:tc>
          <w:tcPr>
            <w:tcW w:w="3032" w:type="dxa"/>
            <w:hideMark/>
          </w:tcPr>
          <w:p w14:paraId="59A4AD3C" w14:textId="77777777" w:rsidR="00DE214D" w:rsidRPr="002678B0" w:rsidRDefault="00DE214D" w:rsidP="00AB3277">
            <w:pPr>
              <w:spacing w:after="160" w:line="360" w:lineRule="auto"/>
              <w:jc w:val="center"/>
            </w:pPr>
          </w:p>
        </w:tc>
        <w:tc>
          <w:tcPr>
            <w:tcW w:w="2922" w:type="dxa"/>
            <w:hideMark/>
          </w:tcPr>
          <w:p w14:paraId="1D96C7DE" w14:textId="77777777" w:rsidR="00DE214D" w:rsidRPr="002678B0" w:rsidRDefault="00DE214D" w:rsidP="00AB3277">
            <w:pPr>
              <w:spacing w:after="160" w:line="360" w:lineRule="auto"/>
              <w:jc w:val="center"/>
            </w:pPr>
            <w:r w:rsidRPr="002678B0">
              <w:t>Online Grocery &amp; Click &amp; Collect</w:t>
            </w:r>
          </w:p>
        </w:tc>
        <w:tc>
          <w:tcPr>
            <w:tcW w:w="4678" w:type="dxa"/>
            <w:hideMark/>
          </w:tcPr>
          <w:p w14:paraId="3C7E46CC" w14:textId="77777777" w:rsidR="00DE214D" w:rsidRPr="002678B0" w:rsidRDefault="00DE214D" w:rsidP="00AB3277">
            <w:pPr>
              <w:spacing w:after="160" w:line="360" w:lineRule="auto"/>
              <w:jc w:val="both"/>
            </w:pPr>
            <w:r w:rsidRPr="002678B0">
              <w:t>Flexible e-commerce options that integrate online orders with physical collection, improving omnichannel access.</w:t>
            </w:r>
          </w:p>
        </w:tc>
      </w:tr>
      <w:tr w:rsidR="00DE214D" w:rsidRPr="002678B0" w14:paraId="32DE680C" w14:textId="77777777" w:rsidTr="00AB3277">
        <w:tc>
          <w:tcPr>
            <w:tcW w:w="3032" w:type="dxa"/>
            <w:hideMark/>
          </w:tcPr>
          <w:p w14:paraId="5CE025A4" w14:textId="77777777" w:rsidR="00DE214D" w:rsidRPr="002678B0" w:rsidRDefault="00DE214D" w:rsidP="00AB3277">
            <w:pPr>
              <w:spacing w:after="160" w:line="360" w:lineRule="auto"/>
              <w:jc w:val="center"/>
            </w:pPr>
          </w:p>
        </w:tc>
        <w:tc>
          <w:tcPr>
            <w:tcW w:w="2922" w:type="dxa"/>
            <w:hideMark/>
          </w:tcPr>
          <w:p w14:paraId="1E10E52A" w14:textId="77777777" w:rsidR="00DE214D" w:rsidRPr="002678B0" w:rsidRDefault="00DE214D" w:rsidP="00AB3277">
            <w:pPr>
              <w:spacing w:after="160" w:line="360" w:lineRule="auto"/>
              <w:jc w:val="center"/>
            </w:pPr>
            <w:r w:rsidRPr="002678B0">
              <w:t>Tesco Media &amp; Insight Platform (with dunnhumby)</w:t>
            </w:r>
          </w:p>
        </w:tc>
        <w:tc>
          <w:tcPr>
            <w:tcW w:w="4678" w:type="dxa"/>
            <w:hideMark/>
          </w:tcPr>
          <w:p w14:paraId="093434E8" w14:textId="77777777" w:rsidR="00DE214D" w:rsidRPr="002678B0" w:rsidRDefault="00DE214D" w:rsidP="00AB3277">
            <w:pPr>
              <w:spacing w:after="160" w:line="360" w:lineRule="auto"/>
              <w:jc w:val="both"/>
            </w:pPr>
            <w:r w:rsidRPr="002678B0">
              <w:t>A retail media network using Clubcard data to deliver targeted digital and in-store ads, creating new revenue streams.</w:t>
            </w:r>
          </w:p>
        </w:tc>
      </w:tr>
      <w:tr w:rsidR="00DE214D" w:rsidRPr="002678B0" w14:paraId="41F83C43" w14:textId="77777777" w:rsidTr="00AB3277">
        <w:tc>
          <w:tcPr>
            <w:tcW w:w="5954" w:type="dxa"/>
            <w:gridSpan w:val="2"/>
            <w:hideMark/>
          </w:tcPr>
          <w:p w14:paraId="194A5DF1" w14:textId="77777777" w:rsidR="00DE214D" w:rsidRDefault="00DE214D" w:rsidP="00AB3277">
            <w:pPr>
              <w:spacing w:after="160" w:line="360" w:lineRule="auto"/>
              <w:jc w:val="center"/>
              <w:rPr>
                <w:b/>
                <w:bCs/>
              </w:rPr>
            </w:pPr>
          </w:p>
          <w:p w14:paraId="5502A843" w14:textId="77777777" w:rsidR="00DE214D" w:rsidRDefault="00DE214D" w:rsidP="00AB3277">
            <w:pPr>
              <w:spacing w:after="160" w:line="360" w:lineRule="auto"/>
              <w:jc w:val="center"/>
              <w:rPr>
                <w:b/>
                <w:bCs/>
              </w:rPr>
            </w:pPr>
          </w:p>
          <w:p w14:paraId="61FDF7A4" w14:textId="77777777" w:rsidR="00DE214D" w:rsidRPr="002678B0" w:rsidRDefault="00DE214D" w:rsidP="00AB3277">
            <w:pPr>
              <w:spacing w:after="160" w:line="360" w:lineRule="auto"/>
              <w:jc w:val="center"/>
            </w:pPr>
            <w:r w:rsidRPr="002678B0">
              <w:rPr>
                <w:b/>
                <w:bCs/>
              </w:rPr>
              <w:t>Summary Insight</w:t>
            </w:r>
          </w:p>
        </w:tc>
        <w:tc>
          <w:tcPr>
            <w:tcW w:w="4678" w:type="dxa"/>
            <w:hideMark/>
          </w:tcPr>
          <w:p w14:paraId="67123E98" w14:textId="77777777" w:rsidR="00DE214D" w:rsidRPr="002678B0" w:rsidRDefault="00DE214D" w:rsidP="00AB3277">
            <w:pPr>
              <w:spacing w:after="160" w:line="360" w:lineRule="auto"/>
              <w:jc w:val="both"/>
            </w:pPr>
            <w:r w:rsidRPr="002678B0">
              <w:t xml:space="preserve">Adjacent innovations extend Tesco’s existing strengths into related markets and services, such as banking, telecom, and rapid delivery. These moderate-investment projects diversify revenue streams, expand ecosystem control, </w:t>
            </w:r>
            <w:r w:rsidRPr="002678B0">
              <w:lastRenderedPageBreak/>
              <w:t>and represent a natural progression for a mature retailer (Nagji &amp; Tuff, 2012).</w:t>
            </w:r>
          </w:p>
        </w:tc>
      </w:tr>
      <w:tr w:rsidR="00DE214D" w:rsidRPr="002678B0" w14:paraId="78D1505E" w14:textId="77777777" w:rsidTr="00AB3277">
        <w:tc>
          <w:tcPr>
            <w:tcW w:w="3032" w:type="dxa"/>
            <w:hideMark/>
          </w:tcPr>
          <w:p w14:paraId="6B2CB785" w14:textId="77777777" w:rsidR="00DE214D" w:rsidRPr="002678B0" w:rsidRDefault="00DE214D" w:rsidP="00AB3277">
            <w:pPr>
              <w:spacing w:after="160" w:line="360" w:lineRule="auto"/>
              <w:jc w:val="center"/>
            </w:pPr>
            <w:r w:rsidRPr="002678B0">
              <w:rPr>
                <w:b/>
                <w:bCs/>
              </w:rPr>
              <w:lastRenderedPageBreak/>
              <w:t>Transformational Innovation (Disruptive and Future-Oriented Initiatives)</w:t>
            </w:r>
          </w:p>
        </w:tc>
        <w:tc>
          <w:tcPr>
            <w:tcW w:w="2922" w:type="dxa"/>
            <w:hideMark/>
          </w:tcPr>
          <w:p w14:paraId="2D8959B6" w14:textId="77777777" w:rsidR="00DE214D" w:rsidRPr="002678B0" w:rsidRDefault="00DE214D" w:rsidP="00AB3277">
            <w:pPr>
              <w:spacing w:after="160" w:line="360" w:lineRule="auto"/>
              <w:jc w:val="center"/>
            </w:pPr>
            <w:r w:rsidRPr="002678B0">
              <w:t>Tesco GetGo (checkout-free stores)</w:t>
            </w:r>
          </w:p>
        </w:tc>
        <w:tc>
          <w:tcPr>
            <w:tcW w:w="4678" w:type="dxa"/>
            <w:hideMark/>
          </w:tcPr>
          <w:p w14:paraId="09436048" w14:textId="77777777" w:rsidR="00DE214D" w:rsidRPr="002678B0" w:rsidRDefault="00DE214D" w:rsidP="00AB3277">
            <w:pPr>
              <w:spacing w:after="160" w:line="360" w:lineRule="auto"/>
              <w:jc w:val="both"/>
            </w:pPr>
            <w:r w:rsidRPr="002678B0">
              <w:t>Inspired by Amazon Go’s “Just Walk Out” technology, Tesco GetGo uses computer vision, sensors, and AI to let customers shop without scanning or queuing (Dekeyser &amp; Lynch, 2025). It redefines the retail experience by combining automation, convenience, and digital payment integration.</w:t>
            </w:r>
          </w:p>
        </w:tc>
      </w:tr>
      <w:tr w:rsidR="00DE214D" w:rsidRPr="002678B0" w14:paraId="0E3F6F8A" w14:textId="77777777" w:rsidTr="00AB3277">
        <w:tc>
          <w:tcPr>
            <w:tcW w:w="3032" w:type="dxa"/>
            <w:hideMark/>
          </w:tcPr>
          <w:p w14:paraId="1105186B" w14:textId="77777777" w:rsidR="00DE214D" w:rsidRPr="002678B0" w:rsidRDefault="00DE214D" w:rsidP="00AB3277">
            <w:pPr>
              <w:spacing w:after="160" w:line="360" w:lineRule="auto"/>
              <w:jc w:val="center"/>
            </w:pPr>
          </w:p>
        </w:tc>
        <w:tc>
          <w:tcPr>
            <w:tcW w:w="2922" w:type="dxa"/>
            <w:hideMark/>
          </w:tcPr>
          <w:p w14:paraId="0B867480" w14:textId="77777777" w:rsidR="00DE214D" w:rsidRPr="002678B0" w:rsidRDefault="00DE214D" w:rsidP="00AB3277">
            <w:pPr>
              <w:spacing w:after="160" w:line="360" w:lineRule="auto"/>
              <w:jc w:val="center"/>
            </w:pPr>
            <w:r w:rsidRPr="002678B0">
              <w:t>Drone Delivery Pilots (Tesco Ireland × Manna)</w:t>
            </w:r>
          </w:p>
        </w:tc>
        <w:tc>
          <w:tcPr>
            <w:tcW w:w="4678" w:type="dxa"/>
            <w:hideMark/>
          </w:tcPr>
          <w:p w14:paraId="40300BBF" w14:textId="77777777" w:rsidR="00DE214D" w:rsidRPr="002678B0" w:rsidRDefault="00DE214D" w:rsidP="00AB3277">
            <w:pPr>
              <w:spacing w:after="160" w:line="360" w:lineRule="auto"/>
              <w:jc w:val="both"/>
            </w:pPr>
            <w:r w:rsidRPr="002678B0">
              <w:t>Experimental drone delivery trials for rapid last-mile fulfillment—exploring a potentially transformative logistics model for small baskets.</w:t>
            </w:r>
          </w:p>
        </w:tc>
      </w:tr>
      <w:tr w:rsidR="00DE214D" w:rsidRPr="002678B0" w14:paraId="5EE3353F" w14:textId="77777777" w:rsidTr="00AB3277">
        <w:tc>
          <w:tcPr>
            <w:tcW w:w="3032" w:type="dxa"/>
            <w:hideMark/>
          </w:tcPr>
          <w:p w14:paraId="32A6A9BF" w14:textId="77777777" w:rsidR="00DE214D" w:rsidRPr="002678B0" w:rsidRDefault="00DE214D" w:rsidP="00AB3277">
            <w:pPr>
              <w:spacing w:after="160" w:line="360" w:lineRule="auto"/>
              <w:jc w:val="center"/>
            </w:pPr>
          </w:p>
        </w:tc>
        <w:tc>
          <w:tcPr>
            <w:tcW w:w="2922" w:type="dxa"/>
            <w:hideMark/>
          </w:tcPr>
          <w:p w14:paraId="3ECAC919" w14:textId="77777777" w:rsidR="00DE214D" w:rsidRPr="002678B0" w:rsidRDefault="00DE214D" w:rsidP="00AB3277">
            <w:pPr>
              <w:spacing w:after="160" w:line="360" w:lineRule="auto"/>
              <w:jc w:val="center"/>
            </w:pPr>
            <w:r w:rsidRPr="002678B0">
              <w:t>Blockchain Traceability (Roy, 2024)</w:t>
            </w:r>
          </w:p>
        </w:tc>
        <w:tc>
          <w:tcPr>
            <w:tcW w:w="4678" w:type="dxa"/>
            <w:hideMark/>
          </w:tcPr>
          <w:p w14:paraId="04918D37" w14:textId="77777777" w:rsidR="00DE214D" w:rsidRPr="002678B0" w:rsidRDefault="00DE214D" w:rsidP="00AB3277">
            <w:pPr>
              <w:spacing w:after="160" w:line="360" w:lineRule="auto"/>
              <w:jc w:val="both"/>
            </w:pPr>
            <w:r w:rsidRPr="002678B0">
              <w:t>Uses blockchain for transparent “farm-to-fork” product tracking to improve food safety, provenance, and consumer trust.</w:t>
            </w:r>
          </w:p>
        </w:tc>
      </w:tr>
      <w:tr w:rsidR="00DE214D" w:rsidRPr="002678B0" w14:paraId="3978305A" w14:textId="77777777" w:rsidTr="00AB3277">
        <w:tc>
          <w:tcPr>
            <w:tcW w:w="3032" w:type="dxa"/>
            <w:hideMark/>
          </w:tcPr>
          <w:p w14:paraId="4D7E898D" w14:textId="77777777" w:rsidR="00DE214D" w:rsidRPr="002678B0" w:rsidRDefault="00DE214D" w:rsidP="00AB3277">
            <w:pPr>
              <w:spacing w:after="160" w:line="360" w:lineRule="auto"/>
              <w:jc w:val="center"/>
            </w:pPr>
          </w:p>
        </w:tc>
        <w:tc>
          <w:tcPr>
            <w:tcW w:w="2922" w:type="dxa"/>
            <w:hideMark/>
          </w:tcPr>
          <w:p w14:paraId="0A6FD3FF" w14:textId="77777777" w:rsidR="00DE214D" w:rsidRPr="002678B0" w:rsidRDefault="00DE214D" w:rsidP="00AB3277">
            <w:pPr>
              <w:spacing w:after="160" w:line="360" w:lineRule="auto"/>
              <w:jc w:val="center"/>
            </w:pPr>
            <w:r w:rsidRPr="002678B0">
              <w:t>AI for Food Waste Reduction and Supply Chain Optimization</w:t>
            </w:r>
          </w:p>
        </w:tc>
        <w:tc>
          <w:tcPr>
            <w:tcW w:w="4678" w:type="dxa"/>
            <w:hideMark/>
          </w:tcPr>
          <w:p w14:paraId="7F249515" w14:textId="77777777" w:rsidR="00DE214D" w:rsidRPr="002678B0" w:rsidRDefault="00DE214D" w:rsidP="00AB3277">
            <w:pPr>
              <w:spacing w:after="160" w:line="360" w:lineRule="auto"/>
              <w:jc w:val="both"/>
            </w:pPr>
            <w:r w:rsidRPr="002678B0">
              <w:t>Machine learning models forecast demand and expiry to cut waste, optimize markdowns, and increase sustainability across Tesco’s operations.</w:t>
            </w:r>
          </w:p>
        </w:tc>
      </w:tr>
      <w:tr w:rsidR="00DE214D" w:rsidRPr="002678B0" w14:paraId="4E4A63A2" w14:textId="77777777" w:rsidTr="00AB3277">
        <w:tc>
          <w:tcPr>
            <w:tcW w:w="5954" w:type="dxa"/>
            <w:gridSpan w:val="2"/>
            <w:hideMark/>
          </w:tcPr>
          <w:p w14:paraId="52E3D1EC" w14:textId="77777777" w:rsidR="00DE214D" w:rsidRDefault="00DE214D" w:rsidP="00AB3277">
            <w:pPr>
              <w:spacing w:after="160" w:line="360" w:lineRule="auto"/>
              <w:jc w:val="center"/>
              <w:rPr>
                <w:b/>
                <w:bCs/>
              </w:rPr>
            </w:pPr>
          </w:p>
          <w:p w14:paraId="08F933CA" w14:textId="77777777" w:rsidR="00DE214D" w:rsidRDefault="00DE214D" w:rsidP="00AB3277">
            <w:pPr>
              <w:spacing w:after="160" w:line="360" w:lineRule="auto"/>
              <w:jc w:val="center"/>
              <w:rPr>
                <w:b/>
                <w:bCs/>
              </w:rPr>
            </w:pPr>
          </w:p>
          <w:p w14:paraId="5B4472D2" w14:textId="77777777" w:rsidR="00DE214D" w:rsidRPr="002678B0" w:rsidRDefault="00DE214D" w:rsidP="00AB3277">
            <w:pPr>
              <w:spacing w:after="160" w:line="360" w:lineRule="auto"/>
              <w:jc w:val="center"/>
            </w:pPr>
            <w:r w:rsidRPr="002678B0">
              <w:rPr>
                <w:b/>
                <w:bCs/>
              </w:rPr>
              <w:t>Summary Insight</w:t>
            </w:r>
          </w:p>
        </w:tc>
        <w:tc>
          <w:tcPr>
            <w:tcW w:w="4678" w:type="dxa"/>
            <w:hideMark/>
          </w:tcPr>
          <w:p w14:paraId="6BF5C318" w14:textId="77777777" w:rsidR="00DE214D" w:rsidRPr="002678B0" w:rsidRDefault="00DE214D" w:rsidP="00AB3277">
            <w:pPr>
              <w:spacing w:after="160" w:line="360" w:lineRule="auto"/>
              <w:jc w:val="both"/>
            </w:pPr>
            <w:r w:rsidRPr="002678B0">
              <w:t>Transformational innovations are radical, high-risk projects that redefine Tesco’s business model. Tesco’s balanced innovation portfolio aligns with Nagji &amp; Tuff’s (2012) 70</w:t>
            </w:r>
            <w:r>
              <w:t>%</w:t>
            </w:r>
            <w:r w:rsidRPr="002678B0">
              <w:t>-20</w:t>
            </w:r>
            <w:r>
              <w:t>%</w:t>
            </w:r>
            <w:r w:rsidRPr="002678B0">
              <w:t>-10</w:t>
            </w:r>
            <w:r>
              <w:t xml:space="preserve">% </w:t>
            </w:r>
            <w:r w:rsidRPr="002678B0">
              <w:t>model, ensuring short-term stability while preparing for future disruption.</w:t>
            </w:r>
          </w:p>
        </w:tc>
      </w:tr>
    </w:tbl>
    <w:p w14:paraId="16DD17B2" w14:textId="77777777" w:rsidR="00DE214D" w:rsidRDefault="00DE214D" w:rsidP="00DE214D">
      <w:pPr>
        <w:spacing w:line="360" w:lineRule="auto"/>
        <w:rPr>
          <w:lang w:val="en-US"/>
        </w:rPr>
      </w:pPr>
    </w:p>
    <w:p w14:paraId="3AE2B2F9" w14:textId="77777777" w:rsidR="00DE214D" w:rsidRDefault="00DE214D" w:rsidP="00DE214D">
      <w:pPr>
        <w:pStyle w:val="Heading1"/>
        <w:spacing w:line="360" w:lineRule="auto"/>
        <w:rPr>
          <w:lang w:val="en-US"/>
        </w:rPr>
      </w:pPr>
      <w:bookmarkStart w:id="8" w:name="_Toc213512861"/>
      <w:r w:rsidRPr="00E539F5">
        <w:rPr>
          <w:lang w:val="en-US"/>
        </w:rPr>
        <w:t>C</w:t>
      </w:r>
      <w:r>
        <w:rPr>
          <w:lang w:val="en-US"/>
        </w:rPr>
        <w:t>ase</w:t>
      </w:r>
      <w:r w:rsidRPr="00E539F5">
        <w:rPr>
          <w:lang w:val="en-US"/>
        </w:rPr>
        <w:t xml:space="preserve"> Scenario</w:t>
      </w:r>
      <w:r>
        <w:rPr>
          <w:lang w:val="en-US"/>
        </w:rPr>
        <w:t xml:space="preserve"> and Customer Journey Map</w:t>
      </w:r>
      <w:bookmarkEnd w:id="8"/>
    </w:p>
    <w:p w14:paraId="25F8D3D9" w14:textId="77777777" w:rsidR="00DE214D" w:rsidRDefault="00DE214D" w:rsidP="00DE214D">
      <w:pPr>
        <w:spacing w:line="360" w:lineRule="auto"/>
        <w:jc w:val="both"/>
      </w:pPr>
      <w:r>
        <w:t>Consumer engagement plays a vital role in driving digital transformation, directly influencing sales growth and operational efficiency. As highlighted by Briedis et al. (2020), effective customer engagement strategies enhance the success of digital initiatives and strengthen overall retail performance.</w:t>
      </w:r>
      <w:r>
        <w:rPr>
          <w:lang w:val="en-US"/>
        </w:rPr>
        <w:t xml:space="preserve"> </w:t>
      </w:r>
      <w:r w:rsidRPr="004A2644">
        <w:t xml:space="preserve">Many customers today lead busy lives, balancing work, family, and </w:t>
      </w:r>
      <w:r w:rsidRPr="004A2644">
        <w:lastRenderedPageBreak/>
        <w:t xml:space="preserve">household responsibilities, which shapes the way they approach shopping. While digital options are widely available, a large portion of shoppers </w:t>
      </w:r>
      <w:r w:rsidRPr="00657D78">
        <w:rPr>
          <w:b/>
          <w:bCs/>
        </w:rPr>
        <w:t xml:space="preserve">still prefer visiting physical stores </w:t>
      </w:r>
      <w:r w:rsidRPr="004A2644">
        <w:t xml:space="preserve">because they value the variety of products, the ability to check quality firsthand, and the overall in-store experience. Their choices are often influenced by specific needs such as </w:t>
      </w:r>
      <w:r>
        <w:t xml:space="preserve">vegan, </w:t>
      </w:r>
      <w:r w:rsidRPr="004A2644">
        <w:t>organic or allergen-free products</w:t>
      </w:r>
      <w:r>
        <w:rPr>
          <w:lang w:val="en-US"/>
        </w:rPr>
        <w:t xml:space="preserve"> etc.</w:t>
      </w:r>
      <w:r w:rsidRPr="004A2644">
        <w:t>, items suitable for children, or goods that match particular lifestyle preferences. Most tend to shop at consistent times, often during evenings or weekends, and typically purchase similar categories of items each visit. These customers appreciate convenience, clear product information, availability of preferred brands, and a smooth checkout process that saves time while fulfilling their diverse household needs.</w:t>
      </w:r>
    </w:p>
    <w:p w14:paraId="55E3FA0E" w14:textId="77777777" w:rsidR="00DE214D" w:rsidRDefault="00DE214D" w:rsidP="00DE214D">
      <w:pPr>
        <w:pStyle w:val="Heading1"/>
        <w:spacing w:line="360" w:lineRule="auto"/>
        <w:rPr>
          <w:lang w:val="en-US"/>
        </w:rPr>
      </w:pPr>
      <w:bookmarkStart w:id="9" w:name="_Toc213512862"/>
      <w:r>
        <w:rPr>
          <w:lang w:val="en-US"/>
        </w:rPr>
        <w:t>Customer Journey Map</w:t>
      </w:r>
      <w:bookmarkEnd w:id="9"/>
    </w:p>
    <w:p w14:paraId="25FCDD34" w14:textId="77777777" w:rsidR="00DE214D" w:rsidRPr="00C10807" w:rsidRDefault="00DE214D" w:rsidP="00DE214D">
      <w:pPr>
        <w:spacing w:line="360" w:lineRule="auto"/>
        <w:jc w:val="both"/>
        <w:rPr>
          <w:lang w:val="en-US"/>
        </w:rPr>
      </w:pPr>
      <w:r w:rsidRPr="00C10807">
        <w:t xml:space="preserve">In today’s digital retail world, </w:t>
      </w:r>
      <w:r w:rsidRPr="00C10807">
        <w:rPr>
          <w:b/>
          <w:bCs/>
        </w:rPr>
        <w:t xml:space="preserve">customer experience </w:t>
      </w:r>
      <w:r w:rsidRPr="00C10807">
        <w:t xml:space="preserve">is a key factor that sets brands apart. As the UK’s largest supermarket, </w:t>
      </w:r>
      <w:r w:rsidRPr="00C10807">
        <w:rPr>
          <w:b/>
          <w:bCs/>
        </w:rPr>
        <w:t>Tesco</w:t>
      </w:r>
      <w:r w:rsidRPr="00C10807">
        <w:t xml:space="preserve"> connects with millions of customers through stores, apps, and online platforms. By mapping the </w:t>
      </w:r>
      <w:r w:rsidRPr="00C10807">
        <w:rPr>
          <w:b/>
          <w:bCs/>
        </w:rPr>
        <w:t>customer journey</w:t>
      </w:r>
      <w:r w:rsidRPr="00C10807">
        <w:t>, Tesco identifies pain points, improves interactions, and strengthens its digital strategy (Lemon &amp; Verhoef, 2016)</w:t>
      </w:r>
      <w:r>
        <w:t xml:space="preserve"> and a</w:t>
      </w:r>
      <w:r w:rsidRPr="00C10807">
        <w:t>ccording</w:t>
      </w:r>
      <w:r>
        <w:t xml:space="preserve">ly </w:t>
      </w:r>
      <w:r w:rsidRPr="00C10807">
        <w:t>customer experience covers the entire journey and is shaped by the brand, the customer, and the wider social context. Touchpoint Theory also suggests that every interaction, whether it’s an app notification or a friendly moment in-store, shapes how customers feel about Tesco (Halvorsrud et al., 2016).</w:t>
      </w:r>
    </w:p>
    <w:p w14:paraId="70BEDFDE" w14:textId="77777777" w:rsidR="00DE214D" w:rsidRPr="003E578C" w:rsidRDefault="00DE214D" w:rsidP="00DE214D">
      <w:pPr>
        <w:pStyle w:val="Heading2"/>
        <w:spacing w:line="360" w:lineRule="auto"/>
      </w:pPr>
      <w:bookmarkStart w:id="10" w:name="_Toc213512863"/>
      <w:r w:rsidRPr="00B97827">
        <w:lastRenderedPageBreak/>
        <w:t>Tesco Customer Journey Map</w:t>
      </w:r>
      <w:bookmarkEnd w:id="10"/>
      <w:r w:rsidRPr="00B97827">
        <w:t xml:space="preserve"> </w:t>
      </w:r>
    </w:p>
    <w:p w14:paraId="659F2887" w14:textId="77777777" w:rsidR="00DE214D" w:rsidRDefault="00DE214D" w:rsidP="00DE214D">
      <w:pPr>
        <w:keepNext/>
        <w:spacing w:line="360" w:lineRule="auto"/>
        <w:jc w:val="both"/>
      </w:pPr>
      <w:r w:rsidRPr="00B53DA0">
        <w:rPr>
          <w:noProof/>
        </w:rPr>
        <w:drawing>
          <wp:inline distT="0" distB="0" distL="0" distR="0" wp14:anchorId="6B8CB441" wp14:editId="46009ADF">
            <wp:extent cx="5731510" cy="4250055"/>
            <wp:effectExtent l="0" t="0" r="2540" b="0"/>
            <wp:docPr id="2090062465"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062465" name="Picture 1" descr="A chart with text on it&#10;&#10;AI-generated content may be incorrect."/>
                    <pic:cNvPicPr/>
                  </pic:nvPicPr>
                  <pic:blipFill>
                    <a:blip r:embed="rId9"/>
                    <a:stretch>
                      <a:fillRect/>
                    </a:stretch>
                  </pic:blipFill>
                  <pic:spPr>
                    <a:xfrm>
                      <a:off x="0" y="0"/>
                      <a:ext cx="5731510" cy="4250055"/>
                    </a:xfrm>
                    <a:prstGeom prst="rect">
                      <a:avLst/>
                    </a:prstGeom>
                  </pic:spPr>
                </pic:pic>
              </a:graphicData>
            </a:graphic>
          </wp:inline>
        </w:drawing>
      </w:r>
    </w:p>
    <w:p w14:paraId="25E2BE01" w14:textId="77777777" w:rsidR="00DE214D" w:rsidRDefault="00DE214D" w:rsidP="00DE214D">
      <w:pPr>
        <w:pStyle w:val="Caption"/>
        <w:ind w:left="2880"/>
        <w:jc w:val="both"/>
      </w:pPr>
      <w:bookmarkStart w:id="11" w:name="_Toc213513889"/>
      <w:r>
        <w:t xml:space="preserve">Figure </w:t>
      </w:r>
      <w:fldSimple w:instr=" SEQ Figure \* ARABIC ">
        <w:r>
          <w:rPr>
            <w:noProof/>
          </w:rPr>
          <w:t>2</w:t>
        </w:r>
      </w:fldSimple>
      <w:r>
        <w:t xml:space="preserve"> Customer Journey Map- Part1</w:t>
      </w:r>
      <w:bookmarkEnd w:id="11"/>
    </w:p>
    <w:p w14:paraId="069FE29D" w14:textId="77777777" w:rsidR="00DE214D" w:rsidRPr="002417BD" w:rsidRDefault="00DE214D" w:rsidP="00DE214D">
      <w:pPr>
        <w:spacing w:line="360" w:lineRule="auto"/>
        <w:jc w:val="both"/>
        <w:rPr>
          <w:b/>
          <w:bCs/>
        </w:rPr>
      </w:pPr>
      <w:r w:rsidRPr="002417BD">
        <w:rPr>
          <w:b/>
          <w:bCs/>
        </w:rPr>
        <w:t>Touchpoints</w:t>
      </w:r>
    </w:p>
    <w:p w14:paraId="3EC567FE" w14:textId="77777777" w:rsidR="00DE214D" w:rsidRDefault="00DE214D" w:rsidP="00DE214D">
      <w:pPr>
        <w:spacing w:line="360" w:lineRule="auto"/>
        <w:jc w:val="both"/>
      </w:pPr>
      <w:r w:rsidRPr="002417BD">
        <w:t xml:space="preserve">Tesco engages customers through multiple digital and physical touchpoints. In the </w:t>
      </w:r>
      <w:r w:rsidRPr="002417BD">
        <w:rPr>
          <w:b/>
          <w:bCs/>
        </w:rPr>
        <w:t>awareness stage</w:t>
      </w:r>
      <w:r w:rsidRPr="002417BD">
        <w:t xml:space="preserve">, social media ads, app alerts, and loyalty notifications remind shoppers to restock. During </w:t>
      </w:r>
      <w:r w:rsidRPr="002417BD">
        <w:rPr>
          <w:b/>
          <w:bCs/>
        </w:rPr>
        <w:t>consideration</w:t>
      </w:r>
      <w:r w:rsidRPr="002417BD">
        <w:t xml:space="preserve">, customers browse the Tesco app, website, and reviews to compare options. The </w:t>
      </w:r>
      <w:r w:rsidRPr="002417BD">
        <w:rPr>
          <w:b/>
          <w:bCs/>
        </w:rPr>
        <w:t>purchase stage</w:t>
      </w:r>
      <w:r w:rsidRPr="002417BD">
        <w:t xml:space="preserve"> centres on in-store experiences, self-checkouts, and Clubcard discounts, followed by </w:t>
      </w:r>
      <w:r w:rsidRPr="002417BD">
        <w:rPr>
          <w:b/>
          <w:bCs/>
        </w:rPr>
        <w:t>post-purchase</w:t>
      </w:r>
      <w:r w:rsidRPr="002417BD">
        <w:t xml:space="preserve"> interactions through e-receipts and feedback forms. </w:t>
      </w:r>
      <w:r w:rsidRPr="002417BD">
        <w:rPr>
          <w:b/>
          <w:bCs/>
        </w:rPr>
        <w:t>Loyalty and advocacy</w:t>
      </w:r>
      <w:r w:rsidRPr="002417BD">
        <w:t xml:space="preserve"> are strengthened via the Clubcard program, email offers, sustainability updates, and community platforms.</w:t>
      </w:r>
    </w:p>
    <w:p w14:paraId="363355A3" w14:textId="77777777" w:rsidR="00DE214D" w:rsidRPr="002417BD" w:rsidRDefault="00DE214D" w:rsidP="00DE214D">
      <w:pPr>
        <w:spacing w:line="360" w:lineRule="auto"/>
        <w:jc w:val="both"/>
        <w:rPr>
          <w:b/>
          <w:bCs/>
        </w:rPr>
      </w:pPr>
      <w:r w:rsidRPr="002417BD">
        <w:rPr>
          <w:b/>
          <w:bCs/>
        </w:rPr>
        <w:t>Customer Gains</w:t>
      </w:r>
    </w:p>
    <w:p w14:paraId="6A692A4D" w14:textId="77777777" w:rsidR="00DE214D" w:rsidRPr="002417BD" w:rsidRDefault="00DE214D" w:rsidP="00DE214D">
      <w:pPr>
        <w:spacing w:line="360" w:lineRule="auto"/>
        <w:jc w:val="both"/>
      </w:pPr>
      <w:r w:rsidRPr="002417BD">
        <w:t>Customers value personalization, ease, and reliability. They appreciate relevant offers, quick product searches, and smooth store navigation. Clubcard discounts and efficient checkouts enhance satisfaction, while responsive feedback and refunds build trust. Over time, emotional connection grows as Tesco rewards loyalty and promotes ethical and sustainable practices.</w:t>
      </w:r>
    </w:p>
    <w:p w14:paraId="5F88AEE0" w14:textId="77777777" w:rsidR="00DE214D" w:rsidRPr="002417BD" w:rsidRDefault="00DE214D" w:rsidP="00DE214D">
      <w:pPr>
        <w:spacing w:line="360" w:lineRule="auto"/>
        <w:jc w:val="both"/>
        <w:rPr>
          <w:b/>
          <w:bCs/>
        </w:rPr>
      </w:pPr>
      <w:r w:rsidRPr="002417BD">
        <w:rPr>
          <w:b/>
          <w:bCs/>
        </w:rPr>
        <w:t>Customer Pain Points</w:t>
      </w:r>
    </w:p>
    <w:p w14:paraId="19A9BE97" w14:textId="77777777" w:rsidR="00DE214D" w:rsidRDefault="00DE214D" w:rsidP="00DE214D">
      <w:pPr>
        <w:spacing w:line="360" w:lineRule="auto"/>
        <w:jc w:val="both"/>
      </w:pPr>
      <w:r w:rsidRPr="00262EA1">
        <w:lastRenderedPageBreak/>
        <w:t xml:space="preserve">Despite its strong digital presence, several friction points still affect Tesco’s customer experience. Users often face irrelevant </w:t>
      </w:r>
      <w:r w:rsidRPr="002417BD">
        <w:t>repetitive offers</w:t>
      </w:r>
      <w:r w:rsidRPr="00262EA1">
        <w:t>, unclear promotional details,</w:t>
      </w:r>
      <w:r>
        <w:t xml:space="preserve"> missing items</w:t>
      </w:r>
      <w:r w:rsidRPr="00262EA1">
        <w:t xml:space="preserve"> or delayed app performance. The absence of real-time stock visibility can lead to frustration when unavailable items are substituted with different products or prices, resulting in unexpected bills</w:t>
      </w:r>
      <w:r>
        <w:t xml:space="preserve">. </w:t>
      </w:r>
      <w:r w:rsidRPr="00262EA1">
        <w:t>In-store, long self-checkout queues and occasional technical glitches, combined with insufficient staff assistance, can negatively impact customer perception at critical touchpoints Furthermore, customers lack visibility of in-store congestion or aisle locations, making it difficult to navigate efficiently during busy hours.</w:t>
      </w:r>
    </w:p>
    <w:p w14:paraId="200159F5" w14:textId="77777777" w:rsidR="00DE214D" w:rsidRPr="00262EA1" w:rsidRDefault="00DE214D" w:rsidP="00DE214D">
      <w:pPr>
        <w:spacing w:line="360" w:lineRule="auto"/>
        <w:rPr>
          <w:b/>
          <w:bCs/>
        </w:rPr>
      </w:pPr>
      <w:r w:rsidRPr="00262EA1">
        <w:rPr>
          <w:b/>
          <w:bCs/>
        </w:rPr>
        <w:t>Pain Points</w:t>
      </w:r>
      <w:r>
        <w:rPr>
          <w:b/>
          <w:bCs/>
        </w:rPr>
        <w:t xml:space="preserve"> (Tesco’s point of view)</w:t>
      </w:r>
    </w:p>
    <w:p w14:paraId="6EE4E132" w14:textId="77777777" w:rsidR="00DE214D" w:rsidRPr="00262EA1" w:rsidRDefault="00DE214D" w:rsidP="00DE214D">
      <w:pPr>
        <w:spacing w:line="360" w:lineRule="auto"/>
        <w:jc w:val="both"/>
      </w:pPr>
      <w:r w:rsidRPr="00262EA1">
        <w:t xml:space="preserve">Across the customer journey, Tesco faces several recurring issues that weaken its overall experience. During the </w:t>
      </w:r>
      <w:r w:rsidRPr="00262EA1">
        <w:rPr>
          <w:b/>
          <w:bCs/>
        </w:rPr>
        <w:t>awareness stage</w:t>
      </w:r>
      <w:r w:rsidRPr="00262EA1">
        <w:t xml:space="preserve">, customers are often overwhelmed by irrelevant advertisements and unclear promotional messaging, making it difficult to plan grocery trips effectively. In the </w:t>
      </w:r>
      <w:r w:rsidRPr="00262EA1">
        <w:rPr>
          <w:b/>
          <w:bCs/>
        </w:rPr>
        <w:t>consideration phase</w:t>
      </w:r>
      <w:r w:rsidRPr="00262EA1">
        <w:t>, app crashes, missing product details, and outdated stock listings disrupt smooth comparison shopping, particularly for those seeking allergen-free or organic options.</w:t>
      </w:r>
    </w:p>
    <w:p w14:paraId="5DA02928" w14:textId="77777777" w:rsidR="00DE214D" w:rsidRPr="002417BD" w:rsidRDefault="00DE214D" w:rsidP="00DE214D">
      <w:pPr>
        <w:spacing w:line="360" w:lineRule="auto"/>
        <w:jc w:val="both"/>
      </w:pPr>
      <w:r w:rsidRPr="00262EA1">
        <w:t xml:space="preserve">At the </w:t>
      </w:r>
      <w:r w:rsidRPr="00262EA1">
        <w:rPr>
          <w:b/>
          <w:bCs/>
        </w:rPr>
        <w:t>purchase stage</w:t>
      </w:r>
      <w:r w:rsidRPr="00262EA1">
        <w:t xml:space="preserve">, long queues at self-checkouts, slow payment systems, and inconsistent product availability create frustration, while the absence of clear in-store navigation further reduces convenience. Post-purchase, delayed refunds, slow customer responses, and limited follow-up communication can diminish satisfaction and trust. Finally, within </w:t>
      </w:r>
      <w:r w:rsidRPr="00262EA1">
        <w:rPr>
          <w:b/>
          <w:bCs/>
        </w:rPr>
        <w:t>loyalty and advocacy</w:t>
      </w:r>
      <w:r w:rsidRPr="00262EA1">
        <w:t>, repetitive offers and limited personalization cause disengagement and weaken emotional connection with the brand.</w:t>
      </w:r>
    </w:p>
    <w:p w14:paraId="6457D63F" w14:textId="77777777" w:rsidR="00DE214D" w:rsidRPr="002417BD" w:rsidRDefault="00DE214D" w:rsidP="00DE214D">
      <w:pPr>
        <w:spacing w:line="360" w:lineRule="auto"/>
        <w:jc w:val="both"/>
        <w:rPr>
          <w:b/>
          <w:bCs/>
        </w:rPr>
      </w:pPr>
      <w:r w:rsidRPr="002417BD">
        <w:rPr>
          <w:b/>
          <w:bCs/>
        </w:rPr>
        <w:t>Digital Opportunities</w:t>
      </w:r>
    </w:p>
    <w:p w14:paraId="18C30C40" w14:textId="77777777" w:rsidR="00DE214D" w:rsidRPr="002417BD" w:rsidRDefault="00DE214D" w:rsidP="00DE214D">
      <w:pPr>
        <w:spacing w:line="360" w:lineRule="auto"/>
        <w:jc w:val="both"/>
      </w:pPr>
      <w:r w:rsidRPr="002417BD">
        <w:t xml:space="preserve">Tesco can further enhance the customer experience by expanding digital solutions across every stage of the journey. Using </w:t>
      </w:r>
      <w:r w:rsidRPr="002417BD">
        <w:rPr>
          <w:b/>
          <w:bCs/>
        </w:rPr>
        <w:t>AI-driven personalization</w:t>
      </w:r>
      <w:r w:rsidRPr="002417BD">
        <w:t xml:space="preserve"> can refine app notifications, automate shopping reminders, and tailor seasonal offers. Enhancing the website and mobile app with </w:t>
      </w:r>
      <w:r w:rsidRPr="002417BD">
        <w:rPr>
          <w:b/>
          <w:bCs/>
        </w:rPr>
        <w:t>family and organic product filters</w:t>
      </w:r>
      <w:r w:rsidRPr="002417BD">
        <w:t xml:space="preserve"> can improve search relevance and accessibility. In-store, </w:t>
      </w:r>
      <w:r w:rsidRPr="002417BD">
        <w:rPr>
          <w:b/>
          <w:bCs/>
        </w:rPr>
        <w:t>real-time navigation, congestion tracking, and restock alerts</w:t>
      </w:r>
      <w:r w:rsidRPr="002417BD">
        <w:t xml:space="preserve"> could streamline shopping, while </w:t>
      </w:r>
      <w:r w:rsidRPr="002417BD">
        <w:rPr>
          <w:b/>
          <w:bCs/>
        </w:rPr>
        <w:t>automated refunds and instant in-app feedback tools</w:t>
      </w:r>
      <w:r w:rsidRPr="002417BD">
        <w:t xml:space="preserve"> can improve post-purchase satisfaction. </w:t>
      </w:r>
      <w:r w:rsidRPr="00262EA1">
        <w:t xml:space="preserve">Adding </w:t>
      </w:r>
      <w:r w:rsidRPr="00262EA1">
        <w:rPr>
          <w:b/>
          <w:bCs/>
        </w:rPr>
        <w:t>real-time stock visibility</w:t>
      </w:r>
      <w:r w:rsidRPr="00262EA1">
        <w:t xml:space="preserve">, </w:t>
      </w:r>
      <w:r w:rsidRPr="00262EA1">
        <w:rPr>
          <w:b/>
          <w:bCs/>
        </w:rPr>
        <w:t>aisle location mapping</w:t>
      </w:r>
      <w:r w:rsidRPr="00262EA1">
        <w:t xml:space="preserve">, and </w:t>
      </w:r>
      <w:r w:rsidRPr="00262EA1">
        <w:rPr>
          <w:b/>
          <w:bCs/>
        </w:rPr>
        <w:t>in-store congestion indicators</w:t>
      </w:r>
      <w:r w:rsidRPr="00262EA1">
        <w:t xml:space="preserve"> via geolocation could significantly improve convenience (Stickdorn et al., 2018).</w:t>
      </w:r>
    </w:p>
    <w:p w14:paraId="0DB9B32B" w14:textId="77777777" w:rsidR="00DE214D" w:rsidRDefault="00DE214D" w:rsidP="00DE214D">
      <w:pPr>
        <w:pStyle w:val="Heading1"/>
        <w:spacing w:line="360" w:lineRule="auto"/>
        <w:ind w:left="3600"/>
        <w:rPr>
          <w:lang w:val="en-US"/>
        </w:rPr>
      </w:pPr>
      <w:r>
        <w:rPr>
          <w:lang w:val="en-US"/>
        </w:rPr>
        <w:lastRenderedPageBreak/>
        <w:t xml:space="preserve">        </w:t>
      </w:r>
      <w:bookmarkStart w:id="12" w:name="_Toc213512864"/>
      <w:r>
        <w:rPr>
          <w:lang w:val="en-US"/>
        </w:rPr>
        <w:t>Part 2</w:t>
      </w:r>
      <w:bookmarkEnd w:id="12"/>
    </w:p>
    <w:p w14:paraId="281B29C7" w14:textId="77777777" w:rsidR="00DE214D" w:rsidRPr="00B15769" w:rsidRDefault="00DE214D" w:rsidP="00DE214D">
      <w:pPr>
        <w:pStyle w:val="Heading1"/>
        <w:spacing w:line="360" w:lineRule="auto"/>
        <w:rPr>
          <w:lang w:val="en-US"/>
        </w:rPr>
      </w:pPr>
      <w:bookmarkStart w:id="13" w:name="_Toc213512865"/>
      <w:r>
        <w:rPr>
          <w:lang w:val="en-US"/>
        </w:rPr>
        <w:t>Proposed Digital Solution - Tesco Swift +</w:t>
      </w:r>
      <w:bookmarkEnd w:id="13"/>
    </w:p>
    <w:p w14:paraId="351E70C4" w14:textId="77777777" w:rsidR="00DE214D" w:rsidRDefault="00DE214D" w:rsidP="00DE214D">
      <w:pPr>
        <w:spacing w:line="360" w:lineRule="auto"/>
        <w:jc w:val="both"/>
      </w:pPr>
      <w:r w:rsidRPr="002F65BC">
        <w:t>The retail landscape has been reshaped by rapid digital transformation, driven by evolving customer expectations, new technologies, and the growth of omnichannel retailing. As one of the UK’s leading supermarket chains, Tesco has made significant strides in enhancing its digital capabilities. Yet, customer journey analysis reveals persistent challenges that continue to hinder the overall shopping experience.</w:t>
      </w:r>
    </w:p>
    <w:p w14:paraId="6BD8CEE4" w14:textId="77777777" w:rsidR="00DE214D" w:rsidRPr="002F65BC" w:rsidRDefault="00DE214D" w:rsidP="00DE214D">
      <w:pPr>
        <w:spacing w:line="360" w:lineRule="auto"/>
        <w:jc w:val="both"/>
      </w:pPr>
      <w:r w:rsidRPr="002F65BC">
        <w:t xml:space="preserve">This report introduces a comprehensive digital transformation initiative titled </w:t>
      </w:r>
      <w:r w:rsidRPr="002F65BC">
        <w:rPr>
          <w:b/>
          <w:bCs/>
        </w:rPr>
        <w:t>“Tesco Swift+”</w:t>
      </w:r>
      <w:r w:rsidRPr="002F65BC">
        <w:t>, designed to enhance the customer experience through the integration of artificial intelligence (AI), mobile and geolocation technologies, and real-time data analytics. The proposal identifies existing customer pain points, presents a tailored digital solution, explains how it aligns with Tesco’s overall business model, and includes a visualized customer journey map illustrating improvements before and after implementation. Additionally, it defines clear Key Performance Indicators (KPIs) to measure the success and impact of the initiative across all customer touchpoints.</w:t>
      </w:r>
    </w:p>
    <w:p w14:paraId="7785E9CD" w14:textId="77777777" w:rsidR="00DE214D" w:rsidRDefault="00DE214D" w:rsidP="00DE214D">
      <w:pPr>
        <w:spacing w:line="360" w:lineRule="auto"/>
        <w:jc w:val="both"/>
        <w:rPr>
          <w:lang w:val="en-US"/>
        </w:rPr>
      </w:pPr>
      <w:r w:rsidRPr="002F65BC">
        <w:rPr>
          <w:lang w:val="en-US"/>
        </w:rPr>
        <w:t>Drawing on the earlier customer journey mapping informed by Lemon and Verhoef’s (2016) customer experience framework, several key pain points that hinder the overall shopping experience and highlight opportunities for digital improvement</w:t>
      </w:r>
      <w:r>
        <w:rPr>
          <w:lang w:val="en-US"/>
        </w:rPr>
        <w:t xml:space="preserve"> </w:t>
      </w:r>
      <w:r w:rsidRPr="002F65BC">
        <w:rPr>
          <w:lang w:val="en-US"/>
        </w:rPr>
        <w:t>have been identified</w:t>
      </w:r>
      <w:r>
        <w:rPr>
          <w:lang w:val="en-US"/>
        </w:rPr>
        <w:t xml:space="preserve"> like:</w:t>
      </w:r>
    </w:p>
    <w:p w14:paraId="676749BE" w14:textId="77777777" w:rsidR="00DE214D" w:rsidRPr="00107947" w:rsidRDefault="00DE214D" w:rsidP="00DE214D">
      <w:pPr>
        <w:pStyle w:val="ListParagraph"/>
        <w:numPr>
          <w:ilvl w:val="0"/>
          <w:numId w:val="2"/>
        </w:numPr>
        <w:spacing w:line="360" w:lineRule="auto"/>
        <w:jc w:val="both"/>
        <w:rPr>
          <w:lang w:val="en-US"/>
        </w:rPr>
      </w:pPr>
      <w:r w:rsidRPr="00107947">
        <w:rPr>
          <w:lang w:val="en-US"/>
        </w:rPr>
        <w:t>Excessive and poorly targeted ads make it hard for customers to recognize genuine offers, reducing engagement and marketing impact.</w:t>
      </w:r>
    </w:p>
    <w:p w14:paraId="0084EA00" w14:textId="77777777" w:rsidR="00DE214D" w:rsidRPr="00107947" w:rsidRDefault="00DE214D" w:rsidP="00DE214D">
      <w:pPr>
        <w:pStyle w:val="ListParagraph"/>
        <w:numPr>
          <w:ilvl w:val="0"/>
          <w:numId w:val="2"/>
        </w:numPr>
        <w:spacing w:line="360" w:lineRule="auto"/>
        <w:jc w:val="both"/>
        <w:rPr>
          <w:lang w:val="en-US"/>
        </w:rPr>
      </w:pPr>
      <w:r w:rsidRPr="00107947">
        <w:rPr>
          <w:lang w:val="en-US"/>
        </w:rPr>
        <w:t>Lack of personalized reminders or flexible planning tools makes it difficult for busy shoppers to schedule grocery trips.</w:t>
      </w:r>
    </w:p>
    <w:p w14:paraId="0611ABAA" w14:textId="77777777" w:rsidR="00DE214D" w:rsidRPr="00107947" w:rsidRDefault="00DE214D" w:rsidP="00DE214D">
      <w:pPr>
        <w:pStyle w:val="ListParagraph"/>
        <w:numPr>
          <w:ilvl w:val="0"/>
          <w:numId w:val="2"/>
        </w:numPr>
        <w:spacing w:line="360" w:lineRule="auto"/>
        <w:jc w:val="both"/>
        <w:rPr>
          <w:lang w:val="en-US"/>
        </w:rPr>
      </w:pPr>
      <w:r w:rsidRPr="00107947">
        <w:rPr>
          <w:lang w:val="en-US"/>
        </w:rPr>
        <w:t>Frequent app crashes and outdated product listings disrupt browsing and reduce trust in Tesco’s digital reliability.</w:t>
      </w:r>
    </w:p>
    <w:p w14:paraId="6EF34BEF" w14:textId="77777777" w:rsidR="00DE214D" w:rsidRPr="00107947" w:rsidRDefault="00DE214D" w:rsidP="00DE214D">
      <w:pPr>
        <w:pStyle w:val="ListParagraph"/>
        <w:numPr>
          <w:ilvl w:val="0"/>
          <w:numId w:val="2"/>
        </w:numPr>
        <w:spacing w:line="360" w:lineRule="auto"/>
        <w:jc w:val="both"/>
        <w:rPr>
          <w:lang w:val="en-US"/>
        </w:rPr>
      </w:pPr>
      <w:r w:rsidRPr="00107947">
        <w:rPr>
          <w:lang w:val="en-US"/>
        </w:rPr>
        <w:t>Incomplete product information and limited search filters make it hard to find specific</w:t>
      </w:r>
      <w:r>
        <w:rPr>
          <w:lang w:val="en-US"/>
        </w:rPr>
        <w:t xml:space="preserve"> items like</w:t>
      </w:r>
      <w:r w:rsidRPr="00107947">
        <w:rPr>
          <w:lang w:val="en-US"/>
        </w:rPr>
        <w:t xml:space="preserve"> allergen-free, or organic items.</w:t>
      </w:r>
    </w:p>
    <w:p w14:paraId="06B4F77D" w14:textId="77777777" w:rsidR="00DE214D" w:rsidRPr="00107947" w:rsidRDefault="00DE214D" w:rsidP="00DE214D">
      <w:pPr>
        <w:pStyle w:val="ListParagraph"/>
        <w:numPr>
          <w:ilvl w:val="0"/>
          <w:numId w:val="2"/>
        </w:numPr>
        <w:spacing w:line="360" w:lineRule="auto"/>
        <w:jc w:val="both"/>
        <w:rPr>
          <w:lang w:val="en-US"/>
        </w:rPr>
      </w:pPr>
      <w:r w:rsidRPr="00107947">
        <w:rPr>
          <w:lang w:val="en-US"/>
        </w:rPr>
        <w:t>Long queues, slow self-checkout machines, and limited staff assistance cause delays and frustration during in-store visits.</w:t>
      </w:r>
    </w:p>
    <w:p w14:paraId="67871A99" w14:textId="77777777" w:rsidR="00DE214D" w:rsidRPr="00107947" w:rsidRDefault="00DE214D" w:rsidP="00DE214D">
      <w:pPr>
        <w:pStyle w:val="ListParagraph"/>
        <w:numPr>
          <w:ilvl w:val="0"/>
          <w:numId w:val="2"/>
        </w:numPr>
        <w:spacing w:line="360" w:lineRule="auto"/>
        <w:jc w:val="both"/>
        <w:rPr>
          <w:lang w:val="en-US"/>
        </w:rPr>
      </w:pPr>
      <w:r w:rsidRPr="00107947">
        <w:rPr>
          <w:lang w:val="en-US"/>
        </w:rPr>
        <w:t>Frequent stock shortages and unclear store layouts make shopping less efficient and predictable.</w:t>
      </w:r>
    </w:p>
    <w:p w14:paraId="45145585" w14:textId="77777777" w:rsidR="00DE214D" w:rsidRPr="00107947" w:rsidRDefault="00DE214D" w:rsidP="00DE214D">
      <w:pPr>
        <w:pStyle w:val="ListParagraph"/>
        <w:numPr>
          <w:ilvl w:val="0"/>
          <w:numId w:val="2"/>
        </w:numPr>
        <w:spacing w:line="360" w:lineRule="auto"/>
        <w:jc w:val="both"/>
        <w:rPr>
          <w:lang w:val="en-US"/>
        </w:rPr>
      </w:pPr>
      <w:r w:rsidRPr="00107947">
        <w:rPr>
          <w:lang w:val="en-US"/>
        </w:rPr>
        <w:t>Delayed refunds and inconsistent post-purchase communication lower satisfaction and customer trust.</w:t>
      </w:r>
    </w:p>
    <w:p w14:paraId="3821A569" w14:textId="77777777" w:rsidR="00DE214D" w:rsidRPr="00107947" w:rsidRDefault="00DE214D" w:rsidP="00DE214D">
      <w:pPr>
        <w:pStyle w:val="ListParagraph"/>
        <w:numPr>
          <w:ilvl w:val="0"/>
          <w:numId w:val="2"/>
        </w:numPr>
        <w:spacing w:line="360" w:lineRule="auto"/>
        <w:jc w:val="both"/>
        <w:rPr>
          <w:lang w:val="en-US"/>
        </w:rPr>
      </w:pPr>
      <w:r w:rsidRPr="00107947">
        <w:rPr>
          <w:lang w:val="en-US"/>
        </w:rPr>
        <w:lastRenderedPageBreak/>
        <w:t>Repetitive loyalty offers and limited family-focused rewards reduce engagement and weaken brand loyalty.</w:t>
      </w:r>
    </w:p>
    <w:p w14:paraId="7DD37BAA" w14:textId="77777777" w:rsidR="00DE214D" w:rsidRPr="002F65BC" w:rsidRDefault="00DE214D" w:rsidP="00DE214D">
      <w:pPr>
        <w:pStyle w:val="Heading2"/>
        <w:spacing w:line="360" w:lineRule="auto"/>
      </w:pPr>
      <w:bookmarkStart w:id="14" w:name="_Toc213512866"/>
      <w:r w:rsidRPr="00886AA1">
        <w:t>Functionality and features of Tesco Swift+</w:t>
      </w:r>
      <w:bookmarkEnd w:id="14"/>
    </w:p>
    <w:p w14:paraId="353C36BF" w14:textId="77777777" w:rsidR="00DE214D" w:rsidRPr="00107947" w:rsidRDefault="00DE214D" w:rsidP="00DE214D">
      <w:pPr>
        <w:spacing w:line="360" w:lineRule="auto"/>
        <w:jc w:val="both"/>
        <w:rPr>
          <w:b/>
          <w:bCs/>
        </w:rPr>
      </w:pPr>
      <w:r w:rsidRPr="00107947">
        <w:rPr>
          <w:b/>
          <w:bCs/>
        </w:rPr>
        <w:t>1. Store Locator and Intelligent Queue Estimator</w:t>
      </w:r>
    </w:p>
    <w:p w14:paraId="620D1F51" w14:textId="77777777" w:rsidR="00DE214D" w:rsidRPr="00107947" w:rsidRDefault="00DE214D" w:rsidP="00DE214D">
      <w:pPr>
        <w:spacing w:line="360" w:lineRule="auto"/>
        <w:jc w:val="both"/>
      </w:pPr>
      <w:r w:rsidRPr="00107947">
        <w:t>The Tesco Swift+ automatically identifies the nearest Tesco store using geolocation data. Once the customer enters the store and enables location services</w:t>
      </w:r>
      <w:r>
        <w:t xml:space="preserve"> on Tesco App</w:t>
      </w:r>
      <w:r w:rsidRPr="00107947">
        <w:t>, the app analyses real-time movement patterns of users in that location. Using this data, it provides an estimate of queue lengths and average waiting times at self-checkouts and counters. This feature allows shoppers to plan their visits more efficiently and avoid peak hours.</w:t>
      </w:r>
    </w:p>
    <w:p w14:paraId="2C774FC7" w14:textId="77777777" w:rsidR="00DE214D" w:rsidRPr="00107947" w:rsidRDefault="00DE214D" w:rsidP="00DE214D">
      <w:pPr>
        <w:spacing w:line="360" w:lineRule="auto"/>
        <w:jc w:val="both"/>
        <w:rPr>
          <w:b/>
          <w:bCs/>
        </w:rPr>
      </w:pPr>
      <w:r w:rsidRPr="00107947">
        <w:rPr>
          <w:b/>
          <w:bCs/>
        </w:rPr>
        <w:t>2. AI-Powered Smart Reminders</w:t>
      </w:r>
    </w:p>
    <w:p w14:paraId="783C479A" w14:textId="77777777" w:rsidR="00DE214D" w:rsidRPr="00107947" w:rsidRDefault="00DE214D" w:rsidP="00DE214D">
      <w:pPr>
        <w:spacing w:line="360" w:lineRule="auto"/>
        <w:jc w:val="both"/>
      </w:pPr>
      <w:r w:rsidRPr="00107947">
        <w:t>Through predictive analytics, the app monitors customers’ buying frequency and product usage patterns. It automatically sends reminders when it anticipates that a frequently purchased item may be running low. This ensures that customers never run out of essential products and supports proactive shopping habits.</w:t>
      </w:r>
    </w:p>
    <w:p w14:paraId="3B93D5A2" w14:textId="77777777" w:rsidR="00DE214D" w:rsidRPr="00107947" w:rsidRDefault="00DE214D" w:rsidP="00DE214D">
      <w:pPr>
        <w:spacing w:line="360" w:lineRule="auto"/>
        <w:jc w:val="both"/>
        <w:rPr>
          <w:b/>
          <w:bCs/>
        </w:rPr>
      </w:pPr>
      <w:r w:rsidRPr="00107947">
        <w:rPr>
          <w:b/>
          <w:bCs/>
        </w:rPr>
        <w:t>3. Smart Planner and Automated Alternatives</w:t>
      </w:r>
    </w:p>
    <w:p w14:paraId="317776E7" w14:textId="77777777" w:rsidR="00DE214D" w:rsidRPr="00107947" w:rsidRDefault="00DE214D" w:rsidP="00DE214D">
      <w:pPr>
        <w:spacing w:line="360" w:lineRule="auto"/>
        <w:jc w:val="both"/>
      </w:pPr>
      <w:r w:rsidRPr="00107947">
        <w:t>The Smart Planner allows users to create personalized shopping plans</w:t>
      </w:r>
      <w:r>
        <w:t xml:space="preserve"> that may be </w:t>
      </w:r>
      <w:r w:rsidRPr="00107947">
        <w:t>weekly, monthly, or customized schedules</w:t>
      </w:r>
      <w:r>
        <w:t xml:space="preserve"> </w:t>
      </w:r>
      <w:r w:rsidRPr="00107947">
        <w:t>—</w:t>
      </w:r>
      <w:r>
        <w:t xml:space="preserve"> </w:t>
      </w:r>
      <w:r w:rsidRPr="00107947">
        <w:t>based on their regular product choices. If a selected item goes out of stock, the AI system automatically suggests suitable alternatives. Upon user approval, it substitutes items seamlessly in future orders, ensuring uninterrupted convenience and supply consistency.</w:t>
      </w:r>
    </w:p>
    <w:p w14:paraId="4F194798" w14:textId="77777777" w:rsidR="00DE214D" w:rsidRPr="00107947" w:rsidRDefault="00DE214D" w:rsidP="00DE214D">
      <w:pPr>
        <w:spacing w:line="360" w:lineRule="auto"/>
        <w:jc w:val="both"/>
        <w:rPr>
          <w:b/>
          <w:bCs/>
        </w:rPr>
      </w:pPr>
      <w:r w:rsidRPr="00107947">
        <w:rPr>
          <w:b/>
          <w:bCs/>
        </w:rPr>
        <w:t>4. Intelligent Checkout Assistant</w:t>
      </w:r>
    </w:p>
    <w:p w14:paraId="17DC7D98" w14:textId="77777777" w:rsidR="00DE214D" w:rsidRPr="00107947" w:rsidRDefault="00DE214D" w:rsidP="00DE214D">
      <w:pPr>
        <w:spacing w:line="360" w:lineRule="auto"/>
        <w:jc w:val="both"/>
      </w:pPr>
      <w:r w:rsidRPr="00107947">
        <w:t>Using AI, the app recognizes when a customer may have forgotten to add a product that they regularly purchase with others. Before checkout, it notifies the user of potential missed items. This predictive reminder enhances customer satisfaction by preventing forgotten purchases and improving basket completeness.</w:t>
      </w:r>
    </w:p>
    <w:p w14:paraId="00CAEEDD" w14:textId="77777777" w:rsidR="00DE214D" w:rsidRPr="00107947" w:rsidRDefault="00DE214D" w:rsidP="00DE214D">
      <w:pPr>
        <w:spacing w:line="360" w:lineRule="auto"/>
        <w:jc w:val="both"/>
        <w:rPr>
          <w:b/>
          <w:bCs/>
        </w:rPr>
      </w:pPr>
      <w:r w:rsidRPr="00107947">
        <w:rPr>
          <w:b/>
          <w:bCs/>
        </w:rPr>
        <w:t>5. Automated Ordering and Delivery Preferences</w:t>
      </w:r>
    </w:p>
    <w:p w14:paraId="043A4212" w14:textId="77777777" w:rsidR="00DE214D" w:rsidRPr="00107947" w:rsidRDefault="00DE214D" w:rsidP="00DE214D">
      <w:pPr>
        <w:spacing w:line="360" w:lineRule="auto"/>
        <w:jc w:val="both"/>
      </w:pPr>
      <w:r w:rsidRPr="00107947">
        <w:t>Tesco Swift+ introduces automated ordering for “Click &amp; Collect” or home delivery services. The system enables customers to set delivery locations, times, and priorities—allowing them to place or receive orders even while away from home. This automation ensures that customer preferences are met efficiently, minimizing manual scheduling.</w:t>
      </w:r>
    </w:p>
    <w:p w14:paraId="4A055F57" w14:textId="77777777" w:rsidR="00DE214D" w:rsidRPr="00107947" w:rsidRDefault="00DE214D" w:rsidP="00DE214D">
      <w:pPr>
        <w:spacing w:line="360" w:lineRule="auto"/>
        <w:jc w:val="both"/>
        <w:rPr>
          <w:b/>
          <w:bCs/>
        </w:rPr>
      </w:pPr>
      <w:r w:rsidRPr="00107947">
        <w:rPr>
          <w:b/>
          <w:bCs/>
        </w:rPr>
        <w:t>6. Real-Time Stock Availability</w:t>
      </w:r>
    </w:p>
    <w:p w14:paraId="4B2777C9" w14:textId="77777777" w:rsidR="00DE214D" w:rsidRPr="00107947" w:rsidRDefault="00DE214D" w:rsidP="00DE214D">
      <w:pPr>
        <w:spacing w:line="360" w:lineRule="auto"/>
        <w:jc w:val="both"/>
      </w:pPr>
      <w:r w:rsidRPr="00107947">
        <w:lastRenderedPageBreak/>
        <w:t>The app integrates live inventory updates from Tesco’s databases to show accurate stock levels in real time. Customers can check availability before visiting or placing an order, reducing frustration caused by substitutions or unavailable items. This transparency strengthens trust and improves planning accuracy.</w:t>
      </w:r>
    </w:p>
    <w:p w14:paraId="442B392E" w14:textId="77777777" w:rsidR="00DE214D" w:rsidRPr="00107947" w:rsidRDefault="00DE214D" w:rsidP="00DE214D">
      <w:pPr>
        <w:spacing w:line="360" w:lineRule="auto"/>
        <w:jc w:val="both"/>
        <w:rPr>
          <w:b/>
          <w:bCs/>
        </w:rPr>
      </w:pPr>
      <w:r w:rsidRPr="00107947">
        <w:rPr>
          <w:b/>
          <w:bCs/>
        </w:rPr>
        <w:t>7. Smart Scanning and AI Comparison Tool</w:t>
      </w:r>
    </w:p>
    <w:p w14:paraId="493D6769" w14:textId="77777777" w:rsidR="00DE214D" w:rsidRPr="00107947" w:rsidRDefault="00DE214D" w:rsidP="00DE214D">
      <w:pPr>
        <w:spacing w:line="360" w:lineRule="auto"/>
        <w:jc w:val="both"/>
      </w:pPr>
      <w:r w:rsidRPr="00107947">
        <w:t>Through the in-app Smart Scanning feature, customers can scan any product using their phone camera to view its details, category, and price. The AI engine simultaneously suggests better alternatives or deals, displaying on-screen comparisons for informed decision-making. Customers can pay directly through the app and skip queues entirely, with digital receipts sent automatically to their registered email addresses.</w:t>
      </w:r>
    </w:p>
    <w:p w14:paraId="53B50ED8" w14:textId="77777777" w:rsidR="00DE214D" w:rsidRPr="00107947" w:rsidRDefault="00DE214D" w:rsidP="00DE214D">
      <w:pPr>
        <w:spacing w:line="360" w:lineRule="auto"/>
        <w:jc w:val="both"/>
        <w:rPr>
          <w:b/>
          <w:bCs/>
        </w:rPr>
      </w:pPr>
      <w:r w:rsidRPr="00107947">
        <w:rPr>
          <w:b/>
          <w:bCs/>
        </w:rPr>
        <w:t>8. 24/7 AI Chatbot and Automated Support</w:t>
      </w:r>
    </w:p>
    <w:p w14:paraId="64075D4B" w14:textId="77777777" w:rsidR="00DE214D" w:rsidRPr="00107947" w:rsidRDefault="00DE214D" w:rsidP="00DE214D">
      <w:pPr>
        <w:spacing w:line="360" w:lineRule="auto"/>
        <w:jc w:val="both"/>
      </w:pPr>
      <w:r w:rsidRPr="00107947">
        <w:t>A built-in chatbot provides round-the-clock assistance for order modifications, delivery changes, and complaints. It also processes automated refunds, ensuring faster resolution of post-purchase issues. Integrated with the Delivery Tracker, the chatbot keeps customers informed throughout their order journey, enhancing post-sale reliability and engagement.</w:t>
      </w:r>
    </w:p>
    <w:p w14:paraId="0992E482" w14:textId="77777777" w:rsidR="00DE214D" w:rsidRPr="00107947" w:rsidRDefault="00DE214D" w:rsidP="00DE214D">
      <w:pPr>
        <w:spacing w:line="360" w:lineRule="auto"/>
        <w:jc w:val="both"/>
        <w:rPr>
          <w:b/>
          <w:bCs/>
        </w:rPr>
      </w:pPr>
      <w:r w:rsidRPr="00107947">
        <w:rPr>
          <w:b/>
          <w:bCs/>
        </w:rPr>
        <w:t>9. Mega Basket Feature</w:t>
      </w:r>
    </w:p>
    <w:p w14:paraId="63551608" w14:textId="77777777" w:rsidR="00DE214D" w:rsidRDefault="00DE214D" w:rsidP="00DE214D">
      <w:pPr>
        <w:spacing w:line="360" w:lineRule="auto"/>
        <w:jc w:val="both"/>
      </w:pPr>
      <w:r w:rsidRPr="00107947">
        <w:t>The Mega Basket feature enables customers to manage shopping for multiple household members or dependents within one account. It allows personalized lists and preferences for each individual, supported by all other features—smart reminders, real-time availability, and AI-based substitutions. This innovation streamlines family or shared shopping experiences into one coordinated digital solution.</w:t>
      </w:r>
    </w:p>
    <w:p w14:paraId="523B23B2" w14:textId="77777777" w:rsidR="00DE214D" w:rsidRPr="00107947" w:rsidRDefault="00DE214D" w:rsidP="00DE214D">
      <w:pPr>
        <w:pStyle w:val="Heading2"/>
        <w:spacing w:line="360" w:lineRule="auto"/>
      </w:pPr>
      <w:bookmarkStart w:id="15" w:name="_Toc213512867"/>
      <w:r w:rsidRPr="00107947">
        <w:t>Relevance and application in Business Model of Tesco</w:t>
      </w:r>
      <w:bookmarkEnd w:id="15"/>
    </w:p>
    <w:p w14:paraId="41D547FE" w14:textId="77777777" w:rsidR="00DE214D" w:rsidRDefault="00DE214D" w:rsidP="00DE214D">
      <w:pPr>
        <w:spacing w:line="360" w:lineRule="auto"/>
        <w:jc w:val="both"/>
      </w:pPr>
      <w:r w:rsidRPr="00B278CF">
        <w:t xml:space="preserve">The </w:t>
      </w:r>
      <w:r w:rsidRPr="00B278CF">
        <w:rPr>
          <w:b/>
          <w:bCs/>
        </w:rPr>
        <w:t>Tesco Swift+</w:t>
      </w:r>
      <w:r w:rsidRPr="00B278CF">
        <w:t xml:space="preserve"> system would align effortlessly with Tesco’s current business framework by enhancing the following key components:</w:t>
      </w:r>
    </w:p>
    <w:p w14:paraId="2E37BD6E" w14:textId="77777777" w:rsidR="00DE214D" w:rsidRPr="00B278CF" w:rsidRDefault="00DE214D" w:rsidP="00DE214D">
      <w:pPr>
        <w:pStyle w:val="ListParagraph"/>
        <w:numPr>
          <w:ilvl w:val="0"/>
          <w:numId w:val="3"/>
        </w:numPr>
        <w:spacing w:line="360" w:lineRule="auto"/>
        <w:ind w:left="360"/>
        <w:jc w:val="both"/>
      </w:pPr>
      <w:r w:rsidRPr="00B278CF">
        <w:rPr>
          <w:b/>
          <w:bCs/>
        </w:rPr>
        <w:t>Tesco App</w:t>
      </w:r>
      <w:r w:rsidRPr="00B278CF">
        <w:t>: Integrates AI, geolocation, and real-time data to enable smarter shopping</w:t>
      </w:r>
      <w:r>
        <w:t xml:space="preserve"> though targeted and enhanced personalization, automation and scheduling of shopping</w:t>
      </w:r>
      <w:r w:rsidRPr="00B278CF">
        <w:t xml:space="preserve">, </w:t>
      </w:r>
      <w:r>
        <w:t xml:space="preserve">in-store </w:t>
      </w:r>
      <w:r w:rsidRPr="00B278CF">
        <w:t>queue estimation, and seamless in-store or online payments.</w:t>
      </w:r>
    </w:p>
    <w:p w14:paraId="2B6AFCDA" w14:textId="77777777" w:rsidR="00DE214D" w:rsidRPr="00B278CF" w:rsidRDefault="00DE214D" w:rsidP="00DE214D">
      <w:pPr>
        <w:pStyle w:val="ListParagraph"/>
        <w:numPr>
          <w:ilvl w:val="0"/>
          <w:numId w:val="3"/>
        </w:numPr>
        <w:spacing w:line="360" w:lineRule="auto"/>
        <w:ind w:left="360"/>
        <w:jc w:val="both"/>
      </w:pPr>
      <w:r w:rsidRPr="00B278CF">
        <w:rPr>
          <w:b/>
          <w:bCs/>
        </w:rPr>
        <w:t>Clubcard Data System</w:t>
      </w:r>
      <w:r w:rsidRPr="00B278CF">
        <w:t>: Uses AI with Clubcard insights to deliver personalized offers, predictive reminders, and loyalty-based recommendations.</w:t>
      </w:r>
    </w:p>
    <w:p w14:paraId="42731382" w14:textId="77777777" w:rsidR="00DE214D" w:rsidRPr="00B278CF" w:rsidRDefault="00DE214D" w:rsidP="00DE214D">
      <w:pPr>
        <w:pStyle w:val="ListParagraph"/>
        <w:numPr>
          <w:ilvl w:val="0"/>
          <w:numId w:val="3"/>
        </w:numPr>
        <w:spacing w:line="360" w:lineRule="auto"/>
        <w:ind w:left="360"/>
        <w:jc w:val="both"/>
      </w:pPr>
      <w:r w:rsidRPr="00B278CF">
        <w:rPr>
          <w:b/>
          <w:bCs/>
        </w:rPr>
        <w:t>Self-Check</w:t>
      </w:r>
      <w:r>
        <w:rPr>
          <w:b/>
          <w:bCs/>
        </w:rPr>
        <w:t xml:space="preserve">ing </w:t>
      </w:r>
      <w:r w:rsidRPr="00B278CF">
        <w:rPr>
          <w:b/>
          <w:bCs/>
        </w:rPr>
        <w:t>out</w:t>
      </w:r>
      <w:r w:rsidRPr="00B278CF">
        <w:t>: Connects mobile scan-and-pay with real-time queue and restock updates to create a faster, contactless checkout experience.</w:t>
      </w:r>
    </w:p>
    <w:p w14:paraId="53C033AC" w14:textId="77777777" w:rsidR="00DE214D" w:rsidRDefault="00DE214D" w:rsidP="00DE214D">
      <w:pPr>
        <w:pStyle w:val="ListParagraph"/>
        <w:numPr>
          <w:ilvl w:val="0"/>
          <w:numId w:val="3"/>
        </w:numPr>
        <w:spacing w:line="360" w:lineRule="auto"/>
        <w:ind w:left="360"/>
        <w:jc w:val="both"/>
      </w:pPr>
      <w:r w:rsidRPr="00B278CF">
        <w:rPr>
          <w:b/>
          <w:bCs/>
        </w:rPr>
        <w:lastRenderedPageBreak/>
        <w:t>Logistic</w:t>
      </w:r>
      <w:r>
        <w:rPr>
          <w:b/>
          <w:bCs/>
        </w:rPr>
        <w:t>al</w:t>
      </w:r>
      <w:r w:rsidRPr="00B278CF">
        <w:rPr>
          <w:b/>
          <w:bCs/>
        </w:rPr>
        <w:t xml:space="preserve"> and Delivery Systems</w:t>
      </w:r>
      <w:r w:rsidRPr="00B278CF">
        <w:t xml:space="preserve">: Syncs with Tesco’s delivery network to automate </w:t>
      </w:r>
      <w:r>
        <w:t xml:space="preserve">tracking stock and inventory, </w:t>
      </w:r>
      <w:r w:rsidRPr="00B278CF">
        <w:t>scheduling, optimize routes, and provide real-time order tracking for improved efficiency.</w:t>
      </w:r>
    </w:p>
    <w:p w14:paraId="0F8B3856" w14:textId="77777777" w:rsidR="00DE214D" w:rsidRPr="00657D78" w:rsidRDefault="00DE214D" w:rsidP="00DE214D">
      <w:pPr>
        <w:pStyle w:val="Heading1"/>
        <w:spacing w:line="360" w:lineRule="auto"/>
      </w:pPr>
      <w:bookmarkStart w:id="16" w:name="_Toc213512868"/>
      <w:r w:rsidRPr="00657D78">
        <w:t>Enhanced Customer Journey Map</w:t>
      </w:r>
      <w:bookmarkEnd w:id="16"/>
    </w:p>
    <w:p w14:paraId="6AFCEF77" w14:textId="77777777" w:rsidR="00DE214D" w:rsidRDefault="00DE214D" w:rsidP="00DE214D">
      <w:pPr>
        <w:spacing w:line="360" w:lineRule="auto"/>
        <w:jc w:val="both"/>
      </w:pPr>
      <w:r w:rsidRPr="00657D78">
        <w:t>Drawing on Lemon and Verhoef’s (2016) Customer Experience Framework and the Service Design methodology by Stickdorn et al. (2018), the table below illustrates the customer journey before and after the proposed solution.</w:t>
      </w:r>
    </w:p>
    <w:p w14:paraId="047B993A" w14:textId="77777777" w:rsidR="00DE214D" w:rsidRPr="00657D78" w:rsidRDefault="00DE214D" w:rsidP="00DE214D">
      <w:pPr>
        <w:pStyle w:val="Heading2"/>
        <w:spacing w:line="360" w:lineRule="auto"/>
      </w:pPr>
      <w:bookmarkStart w:id="17" w:name="_Toc213512869"/>
      <w:r w:rsidRPr="00E8271D">
        <w:t xml:space="preserve">Before </w:t>
      </w:r>
      <w:r>
        <w:t>(Pain points)</w:t>
      </w:r>
      <w:bookmarkEnd w:id="17"/>
    </w:p>
    <w:p w14:paraId="14B1F641" w14:textId="77777777" w:rsidR="00DE214D" w:rsidRDefault="00DE214D" w:rsidP="00DE214D">
      <w:pPr>
        <w:keepNext/>
        <w:spacing w:line="360" w:lineRule="auto"/>
        <w:jc w:val="both"/>
      </w:pPr>
      <w:r w:rsidRPr="00B53DA0">
        <w:rPr>
          <w:noProof/>
          <w:lang w:val="en-US"/>
        </w:rPr>
        <w:drawing>
          <wp:inline distT="0" distB="0" distL="0" distR="0" wp14:anchorId="714FFB4B" wp14:editId="20422DC9">
            <wp:extent cx="5731510" cy="5075555"/>
            <wp:effectExtent l="0" t="0" r="2540" b="0"/>
            <wp:docPr id="987203880" name="Picture 1" descr="A chart of customer satisf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203880" name="Picture 1" descr="A chart of customer satisfaction&#10;&#10;AI-generated content may be incorrect."/>
                    <pic:cNvPicPr/>
                  </pic:nvPicPr>
                  <pic:blipFill>
                    <a:blip r:embed="rId10"/>
                    <a:stretch>
                      <a:fillRect/>
                    </a:stretch>
                  </pic:blipFill>
                  <pic:spPr>
                    <a:xfrm>
                      <a:off x="0" y="0"/>
                      <a:ext cx="5731510" cy="5075555"/>
                    </a:xfrm>
                    <a:prstGeom prst="rect">
                      <a:avLst/>
                    </a:prstGeom>
                  </pic:spPr>
                </pic:pic>
              </a:graphicData>
            </a:graphic>
          </wp:inline>
        </w:drawing>
      </w:r>
    </w:p>
    <w:p w14:paraId="0A40C73A" w14:textId="77777777" w:rsidR="00DE214D" w:rsidRDefault="00DE214D" w:rsidP="00DE214D">
      <w:pPr>
        <w:pStyle w:val="Caption"/>
        <w:ind w:left="2160" w:firstLine="720"/>
        <w:jc w:val="both"/>
        <w:rPr>
          <w:lang w:val="en-US"/>
        </w:rPr>
      </w:pPr>
      <w:bookmarkStart w:id="18" w:name="_Toc213513890"/>
      <w:r>
        <w:t xml:space="preserve">Figure </w:t>
      </w:r>
      <w:fldSimple w:instr=" SEQ Figure \* ARABIC ">
        <w:r>
          <w:rPr>
            <w:noProof/>
          </w:rPr>
          <w:t>3</w:t>
        </w:r>
      </w:fldSimple>
      <w:r>
        <w:t xml:space="preserve"> Customer Journey Map before - Part 2</w:t>
      </w:r>
      <w:bookmarkEnd w:id="18"/>
    </w:p>
    <w:p w14:paraId="7227A49B" w14:textId="77777777" w:rsidR="00DE214D" w:rsidRDefault="00DE214D" w:rsidP="00DE214D">
      <w:pPr>
        <w:spacing w:line="360" w:lineRule="auto"/>
        <w:rPr>
          <w:lang w:val="en-US"/>
        </w:rPr>
      </w:pPr>
    </w:p>
    <w:p w14:paraId="75E2B269" w14:textId="77777777" w:rsidR="00DE214D" w:rsidRDefault="00DE214D" w:rsidP="00DE214D">
      <w:pPr>
        <w:spacing w:line="360" w:lineRule="auto"/>
        <w:rPr>
          <w:lang w:val="en-US"/>
        </w:rPr>
      </w:pPr>
    </w:p>
    <w:p w14:paraId="14E359C3" w14:textId="77777777" w:rsidR="00DE214D" w:rsidRDefault="00DE214D" w:rsidP="00DE214D">
      <w:pPr>
        <w:spacing w:line="360" w:lineRule="auto"/>
        <w:rPr>
          <w:lang w:val="en-US"/>
        </w:rPr>
      </w:pPr>
    </w:p>
    <w:p w14:paraId="70F74BCE" w14:textId="77777777" w:rsidR="00DE214D" w:rsidRDefault="00DE214D" w:rsidP="00DE214D">
      <w:pPr>
        <w:spacing w:line="360" w:lineRule="auto"/>
        <w:rPr>
          <w:lang w:val="en-US"/>
        </w:rPr>
      </w:pPr>
    </w:p>
    <w:p w14:paraId="5A23FFFE" w14:textId="77777777" w:rsidR="00DE214D" w:rsidRDefault="00DE214D" w:rsidP="00DE214D">
      <w:pPr>
        <w:spacing w:line="360" w:lineRule="auto"/>
        <w:rPr>
          <w:lang w:val="en-US"/>
        </w:rPr>
      </w:pPr>
    </w:p>
    <w:p w14:paraId="32208B51" w14:textId="77777777" w:rsidR="00DE214D" w:rsidRDefault="00DE214D" w:rsidP="00DE214D">
      <w:pPr>
        <w:pStyle w:val="Heading2"/>
        <w:spacing w:line="360" w:lineRule="auto"/>
      </w:pPr>
      <w:bookmarkStart w:id="19" w:name="_Toc213512870"/>
      <w:r w:rsidRPr="007948A7">
        <w:t>After</w:t>
      </w:r>
      <w:r>
        <w:t xml:space="preserve"> (Gains through implemented solution)</w:t>
      </w:r>
      <w:bookmarkEnd w:id="19"/>
    </w:p>
    <w:p w14:paraId="258D6650" w14:textId="77777777" w:rsidR="00DE214D" w:rsidRPr="007948A7" w:rsidRDefault="00DE214D" w:rsidP="00DE214D">
      <w:pPr>
        <w:spacing w:line="360" w:lineRule="auto"/>
        <w:jc w:val="both"/>
      </w:pPr>
      <w:r w:rsidRPr="007948A7">
        <w:t>This transformation also aligns with Touchpoint Theory, which emphasizes that each interaction a customer has with a brand shape their overall perception and experience (Clatworthy, 2011).</w:t>
      </w:r>
    </w:p>
    <w:p w14:paraId="3C9AD445" w14:textId="77777777" w:rsidR="00DE214D" w:rsidRDefault="00DE214D" w:rsidP="00DE214D">
      <w:pPr>
        <w:keepNext/>
        <w:spacing w:line="360" w:lineRule="auto"/>
      </w:pPr>
      <w:r w:rsidRPr="00B53DA0">
        <w:rPr>
          <w:noProof/>
          <w:lang w:val="en-US"/>
        </w:rPr>
        <w:drawing>
          <wp:inline distT="0" distB="0" distL="0" distR="0" wp14:anchorId="52B10525" wp14:editId="25E34A84">
            <wp:extent cx="6290733" cy="5997575"/>
            <wp:effectExtent l="0" t="0" r="0" b="3175"/>
            <wp:docPr id="770190867" name="Picture 1" descr="A chart of a customer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90867" name="Picture 1" descr="A chart of a customer service&#10;&#10;AI-generated content may be incorrect."/>
                    <pic:cNvPicPr/>
                  </pic:nvPicPr>
                  <pic:blipFill>
                    <a:blip r:embed="rId11"/>
                    <a:stretch>
                      <a:fillRect/>
                    </a:stretch>
                  </pic:blipFill>
                  <pic:spPr>
                    <a:xfrm>
                      <a:off x="0" y="0"/>
                      <a:ext cx="6295079" cy="6001719"/>
                    </a:xfrm>
                    <a:prstGeom prst="rect">
                      <a:avLst/>
                    </a:prstGeom>
                  </pic:spPr>
                </pic:pic>
              </a:graphicData>
            </a:graphic>
          </wp:inline>
        </w:drawing>
      </w:r>
    </w:p>
    <w:p w14:paraId="1ACE204E" w14:textId="77777777" w:rsidR="00DE214D" w:rsidRDefault="00DE214D" w:rsidP="00DE214D">
      <w:pPr>
        <w:pStyle w:val="Caption"/>
        <w:ind w:left="2160" w:firstLine="720"/>
        <w:rPr>
          <w:lang w:val="en-US"/>
        </w:rPr>
      </w:pPr>
      <w:bookmarkStart w:id="20" w:name="_Toc213513891"/>
      <w:r>
        <w:t xml:space="preserve">Figure </w:t>
      </w:r>
      <w:fldSimple w:instr=" SEQ Figure \* ARABIC ">
        <w:r>
          <w:rPr>
            <w:noProof/>
          </w:rPr>
          <w:t>4</w:t>
        </w:r>
      </w:fldSimple>
      <w:r>
        <w:t xml:space="preserve"> </w:t>
      </w:r>
      <w:r w:rsidRPr="0067501C">
        <w:t xml:space="preserve"> Customer Journey Map </w:t>
      </w:r>
      <w:r>
        <w:t>after</w:t>
      </w:r>
      <w:r w:rsidRPr="0067501C">
        <w:t>- Part 2</w:t>
      </w:r>
      <w:bookmarkEnd w:id="20"/>
    </w:p>
    <w:p w14:paraId="70B9FD84" w14:textId="77777777" w:rsidR="00DE214D" w:rsidRDefault="00DE214D" w:rsidP="00DE214D">
      <w:pPr>
        <w:pStyle w:val="Heading1"/>
        <w:spacing w:line="360" w:lineRule="auto"/>
        <w:rPr>
          <w:lang w:val="en-US"/>
        </w:rPr>
      </w:pPr>
      <w:bookmarkStart w:id="21" w:name="_Toc213512871"/>
      <w:r w:rsidRPr="00D70B1A">
        <w:rPr>
          <w:lang w:val="en-US"/>
        </w:rPr>
        <w:lastRenderedPageBreak/>
        <w:t>Key Performance Indicators of Tesco Swift+</w:t>
      </w:r>
      <w:bookmarkEnd w:id="21"/>
    </w:p>
    <w:p w14:paraId="2A3F9F19" w14:textId="77777777" w:rsidR="00DE214D" w:rsidRPr="00D70B1A" w:rsidRDefault="00DE214D" w:rsidP="00DE214D">
      <w:pPr>
        <w:spacing w:line="360" w:lineRule="auto"/>
        <w:jc w:val="both"/>
        <w:rPr>
          <w:lang w:val="en-US"/>
        </w:rPr>
      </w:pPr>
      <w:r w:rsidRPr="00D70B1A">
        <w:t xml:space="preserve">These </w:t>
      </w:r>
      <w:r>
        <w:t xml:space="preserve">proposed </w:t>
      </w:r>
      <w:r w:rsidRPr="00D70B1A">
        <w:t>KPIs align with Tesco’s strategic objectives of enhancing customer experience, optimizing operational efficiency, and sustaining competitiveness in a rapidly evolving retail landscape (Yrjölä et al., 2024).</w:t>
      </w:r>
    </w:p>
    <w:tbl>
      <w:tblPr>
        <w:tblStyle w:val="TableGrid"/>
        <w:tblW w:w="0" w:type="auto"/>
        <w:tblLook w:val="04A0" w:firstRow="1" w:lastRow="0" w:firstColumn="1" w:lastColumn="0" w:noHBand="0" w:noVBand="1"/>
      </w:tblPr>
      <w:tblGrid>
        <w:gridCol w:w="2597"/>
        <w:gridCol w:w="6419"/>
      </w:tblGrid>
      <w:tr w:rsidR="00DE214D" w:rsidRPr="00D70B1A" w14:paraId="1180444D" w14:textId="77777777" w:rsidTr="00AB3277">
        <w:tc>
          <w:tcPr>
            <w:tcW w:w="0" w:type="auto"/>
            <w:hideMark/>
          </w:tcPr>
          <w:p w14:paraId="65C75C85" w14:textId="77777777" w:rsidR="00DE214D" w:rsidRPr="00D70B1A" w:rsidRDefault="00DE214D" w:rsidP="00AB3277">
            <w:pPr>
              <w:spacing w:after="160" w:line="360" w:lineRule="auto"/>
              <w:rPr>
                <w:b/>
                <w:bCs/>
              </w:rPr>
            </w:pPr>
            <w:r w:rsidRPr="00D70B1A">
              <w:rPr>
                <w:b/>
                <w:bCs/>
              </w:rPr>
              <w:t>KPI</w:t>
            </w:r>
          </w:p>
        </w:tc>
        <w:tc>
          <w:tcPr>
            <w:tcW w:w="0" w:type="auto"/>
            <w:hideMark/>
          </w:tcPr>
          <w:p w14:paraId="2C353D60" w14:textId="77777777" w:rsidR="00DE214D" w:rsidRPr="00D70B1A" w:rsidRDefault="00DE214D" w:rsidP="00AB3277">
            <w:pPr>
              <w:spacing w:after="160" w:line="360" w:lineRule="auto"/>
              <w:rPr>
                <w:b/>
                <w:bCs/>
              </w:rPr>
            </w:pPr>
            <w:r w:rsidRPr="00D70B1A">
              <w:rPr>
                <w:b/>
                <w:bCs/>
              </w:rPr>
              <w:t>Measurement Focus</w:t>
            </w:r>
          </w:p>
        </w:tc>
      </w:tr>
      <w:tr w:rsidR="00DE214D" w:rsidRPr="00D70B1A" w14:paraId="280775BE" w14:textId="77777777" w:rsidTr="00AB3277">
        <w:tc>
          <w:tcPr>
            <w:tcW w:w="0" w:type="auto"/>
            <w:hideMark/>
          </w:tcPr>
          <w:p w14:paraId="00C8E8D6" w14:textId="77777777" w:rsidR="00DE214D" w:rsidRPr="00D70B1A" w:rsidRDefault="00DE214D" w:rsidP="00AB3277">
            <w:pPr>
              <w:spacing w:after="160" w:line="360" w:lineRule="auto"/>
            </w:pPr>
            <w:r w:rsidRPr="00D70B1A">
              <w:rPr>
                <w:b/>
                <w:bCs/>
              </w:rPr>
              <w:t>Customer Satisfaction Score (CSAT)</w:t>
            </w:r>
          </w:p>
        </w:tc>
        <w:tc>
          <w:tcPr>
            <w:tcW w:w="0" w:type="auto"/>
            <w:hideMark/>
          </w:tcPr>
          <w:p w14:paraId="36990953" w14:textId="77777777" w:rsidR="00DE214D" w:rsidRPr="00D70B1A" w:rsidRDefault="00DE214D" w:rsidP="00AB3277">
            <w:pPr>
              <w:spacing w:after="160" w:line="360" w:lineRule="auto"/>
            </w:pPr>
            <w:r w:rsidRPr="00D70B1A">
              <w:t>Target ≥ 90% positive ratings in post-purchase surveys; improvement of +15% from baseline within 6 months.</w:t>
            </w:r>
          </w:p>
        </w:tc>
      </w:tr>
      <w:tr w:rsidR="00DE214D" w:rsidRPr="00D70B1A" w14:paraId="5A032B80" w14:textId="77777777" w:rsidTr="00AB3277">
        <w:tc>
          <w:tcPr>
            <w:tcW w:w="0" w:type="auto"/>
            <w:hideMark/>
          </w:tcPr>
          <w:p w14:paraId="413CCEFE" w14:textId="77777777" w:rsidR="00DE214D" w:rsidRPr="00D70B1A" w:rsidRDefault="00DE214D" w:rsidP="00AB3277">
            <w:pPr>
              <w:spacing w:after="160" w:line="360" w:lineRule="auto"/>
            </w:pPr>
            <w:r w:rsidRPr="00D70B1A">
              <w:rPr>
                <w:b/>
                <w:bCs/>
              </w:rPr>
              <w:t>Net Promoter Score (NPS)</w:t>
            </w:r>
          </w:p>
        </w:tc>
        <w:tc>
          <w:tcPr>
            <w:tcW w:w="0" w:type="auto"/>
            <w:hideMark/>
          </w:tcPr>
          <w:p w14:paraId="54DDBF5D" w14:textId="77777777" w:rsidR="00DE214D" w:rsidRPr="00D70B1A" w:rsidRDefault="00DE214D" w:rsidP="00AB3277">
            <w:pPr>
              <w:spacing w:after="160" w:line="360" w:lineRule="auto"/>
            </w:pPr>
            <w:r w:rsidRPr="00D70B1A">
              <w:t>Aim for NPS ≥ 60 (industry benchmark ≈ 45); measured quarterly through customer feedback.</w:t>
            </w:r>
          </w:p>
        </w:tc>
      </w:tr>
      <w:tr w:rsidR="00DE214D" w:rsidRPr="00D70B1A" w14:paraId="298167AF" w14:textId="77777777" w:rsidTr="00AB3277">
        <w:tc>
          <w:tcPr>
            <w:tcW w:w="0" w:type="auto"/>
            <w:hideMark/>
          </w:tcPr>
          <w:p w14:paraId="46A8A9BD" w14:textId="77777777" w:rsidR="00DE214D" w:rsidRPr="00D70B1A" w:rsidRDefault="00DE214D" w:rsidP="00AB3277">
            <w:pPr>
              <w:spacing w:after="160" w:line="360" w:lineRule="auto"/>
            </w:pPr>
            <w:r w:rsidRPr="00D70B1A">
              <w:rPr>
                <w:b/>
                <w:bCs/>
              </w:rPr>
              <w:t>Average Queue &amp; Wait Time Reduction</w:t>
            </w:r>
          </w:p>
        </w:tc>
        <w:tc>
          <w:tcPr>
            <w:tcW w:w="0" w:type="auto"/>
            <w:hideMark/>
          </w:tcPr>
          <w:p w14:paraId="4F848223" w14:textId="77777777" w:rsidR="00DE214D" w:rsidRPr="00D70B1A" w:rsidRDefault="00DE214D" w:rsidP="00AB3277">
            <w:pPr>
              <w:spacing w:after="160" w:line="360" w:lineRule="auto"/>
            </w:pPr>
            <w:r w:rsidRPr="00D70B1A">
              <w:t>Reduce average checkout wait time from 8 min to ≤ 3 min (≈ 62.5% reduction); tracked via Swift+ queue estimator data.</w:t>
            </w:r>
          </w:p>
        </w:tc>
      </w:tr>
      <w:tr w:rsidR="00DE214D" w:rsidRPr="00D70B1A" w14:paraId="034D218F" w14:textId="77777777" w:rsidTr="00AB3277">
        <w:tc>
          <w:tcPr>
            <w:tcW w:w="0" w:type="auto"/>
            <w:hideMark/>
          </w:tcPr>
          <w:p w14:paraId="64737EC9" w14:textId="77777777" w:rsidR="00DE214D" w:rsidRPr="00D70B1A" w:rsidRDefault="00DE214D" w:rsidP="00AB3277">
            <w:pPr>
              <w:spacing w:after="160" w:line="360" w:lineRule="auto"/>
            </w:pPr>
            <w:r w:rsidRPr="00D70B1A">
              <w:rPr>
                <w:b/>
                <w:bCs/>
              </w:rPr>
              <w:t>Operational Efficiency Index</w:t>
            </w:r>
          </w:p>
        </w:tc>
        <w:tc>
          <w:tcPr>
            <w:tcW w:w="0" w:type="auto"/>
            <w:hideMark/>
          </w:tcPr>
          <w:p w14:paraId="3DD3D989" w14:textId="77777777" w:rsidR="00DE214D" w:rsidRPr="00D70B1A" w:rsidRDefault="00DE214D" w:rsidP="00AB3277">
            <w:pPr>
              <w:spacing w:after="160" w:line="360" w:lineRule="auto"/>
            </w:pPr>
            <w:r w:rsidRPr="00D70B1A">
              <w:t>25–30% reduction in manual checkout interventions; 20% increase in throughput per hour per store.</w:t>
            </w:r>
          </w:p>
        </w:tc>
      </w:tr>
      <w:tr w:rsidR="00DE214D" w:rsidRPr="00D70B1A" w14:paraId="6D293AAC" w14:textId="77777777" w:rsidTr="00AB3277">
        <w:tc>
          <w:tcPr>
            <w:tcW w:w="0" w:type="auto"/>
            <w:hideMark/>
          </w:tcPr>
          <w:p w14:paraId="410D14AF" w14:textId="77777777" w:rsidR="00DE214D" w:rsidRPr="00D70B1A" w:rsidRDefault="00DE214D" w:rsidP="00AB3277">
            <w:pPr>
              <w:spacing w:after="160" w:line="360" w:lineRule="auto"/>
            </w:pPr>
            <w:r w:rsidRPr="00D70B1A">
              <w:rPr>
                <w:b/>
                <w:bCs/>
              </w:rPr>
              <w:t>Revenue Impact Analysis</w:t>
            </w:r>
          </w:p>
        </w:tc>
        <w:tc>
          <w:tcPr>
            <w:tcW w:w="0" w:type="auto"/>
            <w:hideMark/>
          </w:tcPr>
          <w:p w14:paraId="2DDF5E16" w14:textId="77777777" w:rsidR="00DE214D" w:rsidRPr="00D70B1A" w:rsidRDefault="00DE214D" w:rsidP="00AB3277">
            <w:pPr>
              <w:spacing w:after="160" w:line="360" w:lineRule="auto"/>
            </w:pPr>
            <w:r w:rsidRPr="00D70B1A">
              <w:t xml:space="preserve">8–10% increase in average basket value; 5% uplift in repeat purchases; 3% growth in overall sales within </w:t>
            </w:r>
            <w:r>
              <w:t>second quarter</w:t>
            </w:r>
            <w:r w:rsidRPr="00D70B1A">
              <w:t xml:space="preserve"> of implementation.</w:t>
            </w:r>
          </w:p>
        </w:tc>
      </w:tr>
      <w:tr w:rsidR="00DE214D" w:rsidRPr="00D70B1A" w14:paraId="44884033" w14:textId="77777777" w:rsidTr="00AB3277">
        <w:tc>
          <w:tcPr>
            <w:tcW w:w="0" w:type="auto"/>
            <w:hideMark/>
          </w:tcPr>
          <w:p w14:paraId="61BCB9AA" w14:textId="77777777" w:rsidR="00DE214D" w:rsidRPr="00D70B1A" w:rsidRDefault="00DE214D" w:rsidP="00AB3277">
            <w:pPr>
              <w:spacing w:after="160" w:line="360" w:lineRule="auto"/>
            </w:pPr>
            <w:r w:rsidRPr="00D70B1A">
              <w:rPr>
                <w:b/>
                <w:bCs/>
              </w:rPr>
              <w:t>App Engagement Rate</w:t>
            </w:r>
          </w:p>
        </w:tc>
        <w:tc>
          <w:tcPr>
            <w:tcW w:w="0" w:type="auto"/>
            <w:hideMark/>
          </w:tcPr>
          <w:p w14:paraId="202B9F3A" w14:textId="77777777" w:rsidR="00DE214D" w:rsidRPr="00D70B1A" w:rsidRDefault="00DE214D" w:rsidP="00AB3277">
            <w:pPr>
              <w:spacing w:after="160" w:line="360" w:lineRule="auto"/>
            </w:pPr>
            <w:r w:rsidRPr="00D70B1A">
              <w:t>≥ 75% active users monthly; ≥ 60% utilization of Smart Planner and AI Reminders features.</w:t>
            </w:r>
          </w:p>
        </w:tc>
      </w:tr>
      <w:tr w:rsidR="00DE214D" w:rsidRPr="00D70B1A" w14:paraId="7132740B" w14:textId="77777777" w:rsidTr="00AB3277">
        <w:tc>
          <w:tcPr>
            <w:tcW w:w="0" w:type="auto"/>
            <w:hideMark/>
          </w:tcPr>
          <w:p w14:paraId="3A13ACFC" w14:textId="77777777" w:rsidR="00DE214D" w:rsidRPr="00D70B1A" w:rsidRDefault="00DE214D" w:rsidP="00AB3277">
            <w:pPr>
              <w:spacing w:after="160" w:line="360" w:lineRule="auto"/>
            </w:pPr>
            <w:r w:rsidRPr="00D70B1A">
              <w:rPr>
                <w:b/>
                <w:bCs/>
              </w:rPr>
              <w:t>Complaint Resolution Time</w:t>
            </w:r>
          </w:p>
        </w:tc>
        <w:tc>
          <w:tcPr>
            <w:tcW w:w="0" w:type="auto"/>
            <w:hideMark/>
          </w:tcPr>
          <w:p w14:paraId="1FE00BD3" w14:textId="77777777" w:rsidR="00DE214D" w:rsidRPr="00D70B1A" w:rsidRDefault="00DE214D" w:rsidP="00AB3277">
            <w:pPr>
              <w:spacing w:after="160" w:line="360" w:lineRule="auto"/>
            </w:pPr>
            <w:r w:rsidRPr="00D70B1A">
              <w:t>Cut average resolution from 48 hrs to ≤ 12 hrs through chatbot automation (75% reduction).</w:t>
            </w:r>
          </w:p>
        </w:tc>
      </w:tr>
      <w:tr w:rsidR="00DE214D" w:rsidRPr="00D70B1A" w14:paraId="46A797BC" w14:textId="77777777" w:rsidTr="00AB3277">
        <w:tc>
          <w:tcPr>
            <w:tcW w:w="0" w:type="auto"/>
            <w:hideMark/>
          </w:tcPr>
          <w:p w14:paraId="379AB465" w14:textId="77777777" w:rsidR="00DE214D" w:rsidRPr="00D70B1A" w:rsidRDefault="00DE214D" w:rsidP="00AB3277">
            <w:pPr>
              <w:spacing w:after="160" w:line="360" w:lineRule="auto"/>
            </w:pPr>
            <w:r w:rsidRPr="00D70B1A">
              <w:rPr>
                <w:b/>
                <w:bCs/>
              </w:rPr>
              <w:t>Inventory Accuracy Rate</w:t>
            </w:r>
          </w:p>
        </w:tc>
        <w:tc>
          <w:tcPr>
            <w:tcW w:w="0" w:type="auto"/>
            <w:hideMark/>
          </w:tcPr>
          <w:p w14:paraId="45075DD5" w14:textId="77777777" w:rsidR="00DE214D" w:rsidRPr="00D70B1A" w:rsidRDefault="00DE214D" w:rsidP="00AB3277">
            <w:pPr>
              <w:spacing w:after="160" w:line="360" w:lineRule="auto"/>
            </w:pPr>
            <w:r w:rsidRPr="00D70B1A">
              <w:t>Maintain ≥ 98% real-time stock accuracy between app listings and store inventory.</w:t>
            </w:r>
          </w:p>
        </w:tc>
      </w:tr>
    </w:tbl>
    <w:p w14:paraId="2674DB98" w14:textId="77777777" w:rsidR="00DE214D" w:rsidRPr="00D70B1A" w:rsidRDefault="00DE214D" w:rsidP="00DE214D">
      <w:pPr>
        <w:spacing w:line="360" w:lineRule="auto"/>
        <w:rPr>
          <w:lang w:val="en-US"/>
        </w:rPr>
      </w:pPr>
    </w:p>
    <w:p w14:paraId="6C1916F4" w14:textId="77777777" w:rsidR="00DE214D" w:rsidRDefault="00DE214D" w:rsidP="00DE214D">
      <w:pPr>
        <w:pStyle w:val="Heading1"/>
        <w:spacing w:line="360" w:lineRule="auto"/>
      </w:pPr>
      <w:bookmarkStart w:id="22" w:name="_Toc213512872"/>
      <w:r w:rsidRPr="0006789A">
        <w:lastRenderedPageBreak/>
        <w:t>Setup Plan</w:t>
      </w:r>
      <w:r>
        <w:t xml:space="preserve"> and budget</w:t>
      </w:r>
      <w:bookmarkEnd w:id="22"/>
      <w:r>
        <w:t xml:space="preserve"> </w:t>
      </w:r>
    </w:p>
    <w:p w14:paraId="19928C73" w14:textId="77777777" w:rsidR="00DE214D" w:rsidRPr="0006789A" w:rsidRDefault="00DE214D" w:rsidP="00DE214D">
      <w:pPr>
        <w:spacing w:line="360" w:lineRule="auto"/>
        <w:rPr>
          <w:b/>
          <w:bCs/>
        </w:rPr>
      </w:pPr>
      <w:r w:rsidRPr="00D94AEB">
        <w:rPr>
          <w:b/>
          <w:bCs/>
          <w:noProof/>
        </w:rPr>
        <w:drawing>
          <wp:inline distT="0" distB="0" distL="0" distR="0" wp14:anchorId="05C84A71" wp14:editId="1BAE8345">
            <wp:extent cx="5731510" cy="4715510"/>
            <wp:effectExtent l="0" t="0" r="2540" b="8890"/>
            <wp:docPr id="83680536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805369" name="Picture 1" descr="A screenshot of a graph&#10;&#10;AI-generated content may be incorrect."/>
                    <pic:cNvPicPr/>
                  </pic:nvPicPr>
                  <pic:blipFill>
                    <a:blip r:embed="rId12"/>
                    <a:stretch>
                      <a:fillRect/>
                    </a:stretch>
                  </pic:blipFill>
                  <pic:spPr>
                    <a:xfrm>
                      <a:off x="0" y="0"/>
                      <a:ext cx="5731510" cy="4715510"/>
                    </a:xfrm>
                    <a:prstGeom prst="rect">
                      <a:avLst/>
                    </a:prstGeom>
                  </pic:spPr>
                </pic:pic>
              </a:graphicData>
            </a:graphic>
          </wp:inline>
        </w:drawing>
      </w:r>
    </w:p>
    <w:p w14:paraId="2622CA5B" w14:textId="77777777" w:rsidR="00DE214D" w:rsidRPr="00D94AEB" w:rsidRDefault="00DE214D" w:rsidP="00DE214D">
      <w:pPr>
        <w:spacing w:line="360" w:lineRule="auto"/>
      </w:pPr>
      <w:r>
        <w:t>Considering the potential benefits of the proposed system, this Gantt chart describes the budgeted timeline of the implementation of system in first 50 stores in a period of 6 months to ensure its feasibility across the region of UK. If practically the KPIs are achieved, it can be expanded nationwide.</w:t>
      </w:r>
    </w:p>
    <w:p w14:paraId="1FB9CFD7" w14:textId="77777777" w:rsidR="00DE214D" w:rsidRPr="00816056" w:rsidRDefault="00DE214D" w:rsidP="00DE214D">
      <w:pPr>
        <w:pStyle w:val="Heading1"/>
        <w:spacing w:line="360" w:lineRule="auto"/>
      </w:pPr>
      <w:bookmarkStart w:id="23" w:name="_Toc213512873"/>
      <w:r w:rsidRPr="00816056">
        <w:t>Strategic Alignment and Role of Leadership</w:t>
      </w:r>
      <w:bookmarkEnd w:id="23"/>
    </w:p>
    <w:p w14:paraId="36672939" w14:textId="77777777" w:rsidR="00DE214D" w:rsidRPr="009D1B8D" w:rsidRDefault="00DE214D" w:rsidP="00DE214D">
      <w:pPr>
        <w:spacing w:line="360" w:lineRule="auto"/>
        <w:jc w:val="both"/>
      </w:pPr>
      <w:r w:rsidRPr="009D1B8D">
        <w:t xml:space="preserve">The implementation of </w:t>
      </w:r>
      <w:r w:rsidRPr="009D1B8D">
        <w:rPr>
          <w:b/>
          <w:bCs/>
        </w:rPr>
        <w:t>Tesco Swift+</w:t>
      </w:r>
      <w:r w:rsidRPr="009D1B8D">
        <w:t xml:space="preserve"> aligns with Tesco’s strategy of digital transformation and customer experience leadership. By integrating AI, geolocation, and predictive analytics into the Tesco App, Clubcard system, and logistics network, it supports the mission to make shopping faster, smarter, and more rewarding. The initiative enhances efficiency, strengthens operational resilience through automation, and builds brand loyalty through value co-creation, reflecting the Service-Dominant Logic of Vargo and Lusch (2004).</w:t>
      </w:r>
    </w:p>
    <w:p w14:paraId="2EA53970" w14:textId="77777777" w:rsidR="00DE214D" w:rsidRDefault="00DE214D" w:rsidP="00DE214D">
      <w:pPr>
        <w:spacing w:line="360" w:lineRule="auto"/>
        <w:jc w:val="both"/>
      </w:pPr>
      <w:r w:rsidRPr="009D1B8D">
        <w:lastRenderedPageBreak/>
        <w:t>Leadership is vital to this transformation, as it drives a data-driven culture, ensures resource alignment, and fosters collaboration across departments. By promoting clear communication, employee empowerment, and customer-focused innovation, Tesco’s leaders can secure the successful implementation and long-term sustainability of Swift+, ensuring full alignment with the company’s strategic goals.</w:t>
      </w:r>
    </w:p>
    <w:p w14:paraId="13994D57" w14:textId="77777777" w:rsidR="00DE214D" w:rsidRPr="00816056" w:rsidRDefault="00DE214D" w:rsidP="00DE214D">
      <w:pPr>
        <w:pStyle w:val="Heading1"/>
        <w:spacing w:line="360" w:lineRule="auto"/>
      </w:pPr>
      <w:bookmarkStart w:id="24" w:name="_Toc213512874"/>
      <w:r w:rsidRPr="00816056">
        <w:t>Conclusion</w:t>
      </w:r>
      <w:bookmarkEnd w:id="24"/>
    </w:p>
    <w:p w14:paraId="7B38B94D" w14:textId="77777777" w:rsidR="00DE214D" w:rsidRPr="00816056" w:rsidRDefault="00DE214D" w:rsidP="00DE214D">
      <w:pPr>
        <w:spacing w:line="360" w:lineRule="auto"/>
        <w:jc w:val="both"/>
      </w:pPr>
      <w:r w:rsidRPr="00816056">
        <w:rPr>
          <w:b/>
          <w:bCs/>
        </w:rPr>
        <w:t>Tesco Swift+</w:t>
      </w:r>
      <w:r w:rsidRPr="00816056">
        <w:t xml:space="preserve"> represents a strategic leap toward a more intelligent, efficient, and customer-focused retail environment. The integration of AI automation, real-time analytics, and geolocation technology enhances both customer satisfaction and operational performance. It enables Tesco to reduce friction across the shopping journey, strengthen loyalty, and achieve measurable business gains such as improved CSAT, NPS, and sales growth within the first operational quarter. With strong leadership support and a clear digital vision, Tesco is well-positioned to maintain its competitive edge in the retail sector. Swift+ not only modernizes Tesco’s operations but also reinforces its identity as an innovative, resilient, and customer-first organization shaping the future of retail.</w:t>
      </w:r>
    </w:p>
    <w:p w14:paraId="4A29AFBD" w14:textId="77777777" w:rsidR="00DE214D" w:rsidRPr="00816056" w:rsidRDefault="00DE214D" w:rsidP="00DE214D">
      <w:pPr>
        <w:spacing w:line="360" w:lineRule="auto"/>
        <w:jc w:val="both"/>
      </w:pPr>
    </w:p>
    <w:p w14:paraId="3C47CDBC" w14:textId="77777777" w:rsidR="00DE214D" w:rsidRDefault="00DE214D" w:rsidP="00DE214D">
      <w:pPr>
        <w:spacing w:line="360" w:lineRule="auto"/>
        <w:rPr>
          <w:lang w:val="en-US"/>
        </w:rPr>
      </w:pPr>
    </w:p>
    <w:p w14:paraId="29AC8A9A" w14:textId="77777777" w:rsidR="00DE214D" w:rsidRDefault="00DE214D" w:rsidP="00DE214D">
      <w:pPr>
        <w:spacing w:line="360" w:lineRule="auto"/>
        <w:rPr>
          <w:lang w:val="en-US"/>
        </w:rPr>
      </w:pPr>
    </w:p>
    <w:p w14:paraId="5B4DFF99" w14:textId="77777777" w:rsidR="00DE214D" w:rsidRDefault="00DE214D" w:rsidP="00DE214D">
      <w:pPr>
        <w:spacing w:line="360" w:lineRule="auto"/>
        <w:rPr>
          <w:lang w:val="en-US"/>
        </w:rPr>
      </w:pPr>
    </w:p>
    <w:p w14:paraId="5A537FA0" w14:textId="77777777" w:rsidR="00DE214D" w:rsidRDefault="00DE214D" w:rsidP="00DE214D">
      <w:pPr>
        <w:spacing w:line="360" w:lineRule="auto"/>
        <w:rPr>
          <w:lang w:val="en-US"/>
        </w:rPr>
      </w:pPr>
    </w:p>
    <w:p w14:paraId="5053FE4E" w14:textId="77777777" w:rsidR="00DE214D" w:rsidRDefault="00DE214D" w:rsidP="00DE214D">
      <w:pPr>
        <w:spacing w:line="360" w:lineRule="auto"/>
        <w:rPr>
          <w:lang w:val="en-US"/>
        </w:rPr>
      </w:pPr>
    </w:p>
    <w:p w14:paraId="414FE6BB" w14:textId="77777777" w:rsidR="00DE214D" w:rsidRDefault="00DE214D" w:rsidP="00DE214D">
      <w:pPr>
        <w:spacing w:line="360" w:lineRule="auto"/>
        <w:rPr>
          <w:lang w:val="en-US"/>
        </w:rPr>
      </w:pPr>
    </w:p>
    <w:p w14:paraId="31535918" w14:textId="77777777" w:rsidR="00DE214D" w:rsidRDefault="00DE214D" w:rsidP="00DE214D">
      <w:pPr>
        <w:spacing w:line="360" w:lineRule="auto"/>
        <w:rPr>
          <w:lang w:val="en-US"/>
        </w:rPr>
      </w:pPr>
    </w:p>
    <w:p w14:paraId="658DBA4B" w14:textId="77777777" w:rsidR="00DE214D" w:rsidRDefault="00DE214D" w:rsidP="00DE214D">
      <w:pPr>
        <w:spacing w:line="360" w:lineRule="auto"/>
        <w:rPr>
          <w:lang w:val="en-US"/>
        </w:rPr>
      </w:pPr>
    </w:p>
    <w:p w14:paraId="0930C184" w14:textId="77777777" w:rsidR="00DE214D" w:rsidRDefault="00DE214D" w:rsidP="00DE214D">
      <w:pPr>
        <w:spacing w:line="360" w:lineRule="auto"/>
        <w:rPr>
          <w:lang w:val="en-US"/>
        </w:rPr>
      </w:pPr>
    </w:p>
    <w:p w14:paraId="2E7C9881" w14:textId="77777777" w:rsidR="00DE214D" w:rsidRDefault="00DE214D" w:rsidP="00DE214D">
      <w:pPr>
        <w:spacing w:line="360" w:lineRule="auto"/>
        <w:rPr>
          <w:lang w:val="en-US"/>
        </w:rPr>
      </w:pPr>
    </w:p>
    <w:p w14:paraId="7CF36580" w14:textId="77777777" w:rsidR="00DE214D" w:rsidRDefault="00DE214D" w:rsidP="00DE214D">
      <w:pPr>
        <w:spacing w:line="360" w:lineRule="auto"/>
        <w:rPr>
          <w:lang w:val="en-US"/>
        </w:rPr>
      </w:pPr>
    </w:p>
    <w:p w14:paraId="2089DB22" w14:textId="77777777" w:rsidR="00DE214D" w:rsidRDefault="00DE214D" w:rsidP="00DE214D">
      <w:pPr>
        <w:spacing w:line="360" w:lineRule="auto"/>
        <w:rPr>
          <w:lang w:val="en-US"/>
        </w:rPr>
      </w:pPr>
    </w:p>
    <w:p w14:paraId="63A87619" w14:textId="77777777" w:rsidR="00DE214D" w:rsidRDefault="00DE214D" w:rsidP="00DE214D">
      <w:pPr>
        <w:spacing w:line="360" w:lineRule="auto"/>
        <w:rPr>
          <w:lang w:val="en-US"/>
        </w:rPr>
      </w:pPr>
    </w:p>
    <w:p w14:paraId="50C7999D" w14:textId="77777777" w:rsidR="00DE214D" w:rsidRDefault="00DE214D" w:rsidP="00DE214D">
      <w:pPr>
        <w:spacing w:line="360" w:lineRule="auto"/>
        <w:rPr>
          <w:lang w:val="en-US"/>
        </w:rPr>
      </w:pPr>
    </w:p>
    <w:p w14:paraId="145CF188" w14:textId="77777777" w:rsidR="00DE214D" w:rsidRDefault="00DE214D" w:rsidP="00DE214D"/>
    <w:p w14:paraId="4CAAAB8C" w14:textId="77777777" w:rsidR="00DE214D" w:rsidRPr="00D94AEB" w:rsidRDefault="00DE214D" w:rsidP="00DE214D">
      <w:pPr>
        <w:pStyle w:val="Heading1"/>
        <w:spacing w:line="360" w:lineRule="auto"/>
      </w:pPr>
      <w:bookmarkStart w:id="25" w:name="_Toc213512875"/>
      <w:r w:rsidRPr="00D94AEB">
        <w:t>References</w:t>
      </w:r>
      <w:bookmarkEnd w:id="25"/>
    </w:p>
    <w:p w14:paraId="4A83FC17"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BBC (2022) ‘Tesco teams up with Uber to deliver groceries from 20 stores’, </w:t>
      </w:r>
      <w:r w:rsidRPr="00961B1C">
        <w:rPr>
          <w:rStyle w:val="Emphasis"/>
          <w:rFonts w:ascii="Arial" w:eastAsiaTheme="minorEastAsia" w:hAnsi="Arial" w:cs="Arial"/>
          <w:sz w:val="22"/>
          <w:szCs w:val="22"/>
        </w:rPr>
        <w:t>BBC</w:t>
      </w:r>
      <w:r w:rsidRPr="00961B1C">
        <w:rPr>
          <w:rFonts w:ascii="Arial" w:hAnsi="Arial" w:cs="Arial"/>
          <w:sz w:val="22"/>
          <w:szCs w:val="22"/>
        </w:rPr>
        <w:t xml:space="preserve">, 3 May. Available at: </w:t>
      </w:r>
      <w:hyperlink r:id="rId13" w:tgtFrame="_new" w:history="1">
        <w:r w:rsidRPr="00961B1C">
          <w:rPr>
            <w:rStyle w:val="Hyperlink"/>
            <w:rFonts w:ascii="Arial" w:eastAsiaTheme="majorEastAsia" w:hAnsi="Arial" w:cs="Arial"/>
            <w:sz w:val="22"/>
            <w:szCs w:val="22"/>
          </w:rPr>
          <w:t>https://www.bbc.co.uk/news/uk-england-61304829</w:t>
        </w:r>
      </w:hyperlink>
      <w:r w:rsidRPr="00961B1C">
        <w:rPr>
          <w:rFonts w:ascii="Arial" w:hAnsi="Arial" w:cs="Arial"/>
          <w:sz w:val="22"/>
          <w:szCs w:val="22"/>
        </w:rPr>
        <w:t xml:space="preserve"> [Accessed  </w:t>
      </w:r>
      <w:r>
        <w:rPr>
          <w:rFonts w:ascii="Arial" w:hAnsi="Arial" w:cs="Arial"/>
          <w:sz w:val="22"/>
          <w:szCs w:val="22"/>
        </w:rPr>
        <w:t>2 Nov,</w:t>
      </w:r>
      <w:r w:rsidRPr="00961B1C">
        <w:rPr>
          <w:rFonts w:ascii="Arial" w:hAnsi="Arial" w:cs="Arial"/>
          <w:sz w:val="22"/>
          <w:szCs w:val="22"/>
        </w:rPr>
        <w:t>2025].</w:t>
      </w:r>
    </w:p>
    <w:p w14:paraId="446ADD37"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Briedis, H., Kronschnabl, A., Rodriguez, A. and Ungerman, K. (2020) </w:t>
      </w:r>
      <w:r w:rsidRPr="00961B1C">
        <w:rPr>
          <w:rStyle w:val="Emphasis"/>
          <w:rFonts w:ascii="Arial" w:eastAsiaTheme="minorEastAsia" w:hAnsi="Arial" w:cs="Arial"/>
          <w:sz w:val="22"/>
          <w:szCs w:val="22"/>
        </w:rPr>
        <w:t>Adapting to the next normal in retail: The customer experience imperative</w:t>
      </w:r>
      <w:r w:rsidRPr="00961B1C">
        <w:rPr>
          <w:rFonts w:ascii="Arial" w:hAnsi="Arial" w:cs="Arial"/>
          <w:sz w:val="22"/>
          <w:szCs w:val="22"/>
        </w:rPr>
        <w:t xml:space="preserve">. McKinsey &amp; Company, p.14. Available at: </w:t>
      </w:r>
      <w:hyperlink r:id="rId14" w:tgtFrame="_new" w:history="1">
        <w:r w:rsidRPr="00961B1C">
          <w:rPr>
            <w:rStyle w:val="Hyperlink"/>
            <w:rFonts w:ascii="Arial" w:eastAsiaTheme="majorEastAsia" w:hAnsi="Arial" w:cs="Arial"/>
            <w:sz w:val="22"/>
            <w:szCs w:val="22"/>
          </w:rPr>
          <w:t>https://www.mckinsey.com/~/media/McKinsey/Industries/Retail/Our%20Insights/Adapting%20to%20the%20next%20normal%20in%20retail%20The%20customer%20experience%20imperative/Adapting-to-the-next-normal-in-retail-the-customer-experience-imperative-v3.pdf</w:t>
        </w:r>
      </w:hyperlink>
      <w:r w:rsidRPr="00961B1C">
        <w:rPr>
          <w:rFonts w:ascii="Arial" w:hAnsi="Arial" w:cs="Arial"/>
          <w:sz w:val="22"/>
          <w:szCs w:val="22"/>
        </w:rPr>
        <w:t xml:space="preserve"> [Accessed  </w:t>
      </w:r>
      <w:r>
        <w:rPr>
          <w:rFonts w:ascii="Arial" w:hAnsi="Arial" w:cs="Arial"/>
          <w:sz w:val="22"/>
          <w:szCs w:val="22"/>
        </w:rPr>
        <w:t>2 Nov,</w:t>
      </w:r>
      <w:r w:rsidRPr="00961B1C">
        <w:rPr>
          <w:rFonts w:ascii="Arial" w:hAnsi="Arial" w:cs="Arial"/>
          <w:sz w:val="22"/>
          <w:szCs w:val="22"/>
        </w:rPr>
        <w:t>2025].</w:t>
      </w:r>
    </w:p>
    <w:p w14:paraId="52B55F2C"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Clatworthy, S. (2011) ‘Service Innovation Through Touch-points: Development of an Innovation Toolkit for the First Stages of New Service Development’, </w:t>
      </w:r>
      <w:r w:rsidRPr="00961B1C">
        <w:rPr>
          <w:rStyle w:val="Emphasis"/>
          <w:rFonts w:ascii="Arial" w:eastAsiaTheme="minorEastAsia" w:hAnsi="Arial" w:cs="Arial"/>
          <w:sz w:val="22"/>
          <w:szCs w:val="22"/>
        </w:rPr>
        <w:t>International Journal of Design</w:t>
      </w:r>
      <w:r w:rsidRPr="00961B1C">
        <w:rPr>
          <w:rFonts w:ascii="Arial" w:hAnsi="Arial" w:cs="Arial"/>
          <w:sz w:val="22"/>
          <w:szCs w:val="22"/>
        </w:rPr>
        <w:t xml:space="preserve">. Available at: </w:t>
      </w:r>
      <w:hyperlink r:id="rId15" w:tgtFrame="_new" w:history="1">
        <w:r w:rsidRPr="00961B1C">
          <w:rPr>
            <w:rStyle w:val="Hyperlink"/>
            <w:rFonts w:ascii="Arial" w:eastAsiaTheme="majorEastAsia" w:hAnsi="Arial" w:cs="Arial"/>
            <w:sz w:val="22"/>
            <w:szCs w:val="22"/>
          </w:rPr>
          <w:t>http://www.ijdesign.org/index.php/IJDesign/article/view/939</w:t>
        </w:r>
      </w:hyperlink>
      <w:r w:rsidRPr="00961B1C">
        <w:rPr>
          <w:rFonts w:ascii="Arial" w:hAnsi="Arial" w:cs="Arial"/>
          <w:sz w:val="22"/>
          <w:szCs w:val="22"/>
        </w:rPr>
        <w:t xml:space="preserve"> </w:t>
      </w:r>
    </w:p>
    <w:p w14:paraId="1310ECCF"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Dekimpe, M.G. (2020) ‘Retailing and retailing research in the age of big data analytics’, </w:t>
      </w:r>
      <w:r w:rsidRPr="00961B1C">
        <w:rPr>
          <w:rStyle w:val="Emphasis"/>
          <w:rFonts w:ascii="Arial" w:eastAsiaTheme="minorEastAsia" w:hAnsi="Arial" w:cs="Arial"/>
          <w:sz w:val="22"/>
          <w:szCs w:val="22"/>
        </w:rPr>
        <w:t>International Journal of Research in Marketing</w:t>
      </w:r>
      <w:r w:rsidRPr="00961B1C">
        <w:rPr>
          <w:rFonts w:ascii="Arial" w:hAnsi="Arial" w:cs="Arial"/>
          <w:sz w:val="22"/>
          <w:szCs w:val="22"/>
        </w:rPr>
        <w:t xml:space="preserve">, 37(1), pp. 3–14. Available at: </w:t>
      </w:r>
      <w:hyperlink r:id="rId16" w:tgtFrame="_new" w:history="1">
        <w:r w:rsidRPr="00961B1C">
          <w:rPr>
            <w:rStyle w:val="Hyperlink"/>
            <w:rFonts w:ascii="Arial" w:eastAsiaTheme="majorEastAsia" w:hAnsi="Arial" w:cs="Arial"/>
            <w:sz w:val="22"/>
            <w:szCs w:val="22"/>
          </w:rPr>
          <w:t>https://www.sciencedirect.com/science/article/pii/S016781161930062X</w:t>
        </w:r>
      </w:hyperlink>
      <w:r w:rsidRPr="00961B1C">
        <w:rPr>
          <w:rFonts w:ascii="Arial" w:hAnsi="Arial" w:cs="Arial"/>
          <w:sz w:val="22"/>
          <w:szCs w:val="22"/>
        </w:rPr>
        <w:t xml:space="preserve"> </w:t>
      </w:r>
    </w:p>
    <w:p w14:paraId="0B59822A"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Elf, P., Werner, A. and Black, S. (2022) ‘Advancing the circular economy through dynamic capabilities and extended customer engagement: Insights from small sustainable fashion enterprises in the UK’, </w:t>
      </w:r>
      <w:r w:rsidRPr="00961B1C">
        <w:rPr>
          <w:rStyle w:val="Emphasis"/>
          <w:rFonts w:ascii="Arial" w:eastAsiaTheme="minorEastAsia" w:hAnsi="Arial" w:cs="Arial"/>
          <w:sz w:val="22"/>
          <w:szCs w:val="22"/>
        </w:rPr>
        <w:t>Business Strategy and the Environment</w:t>
      </w:r>
      <w:r w:rsidRPr="00961B1C">
        <w:rPr>
          <w:rFonts w:ascii="Arial" w:hAnsi="Arial" w:cs="Arial"/>
          <w:sz w:val="22"/>
          <w:szCs w:val="22"/>
        </w:rPr>
        <w:t xml:space="preserve">, 31(6), pp. 2682–2699. Available at: </w:t>
      </w:r>
      <w:hyperlink r:id="rId17" w:tgtFrame="_new" w:history="1">
        <w:r w:rsidRPr="00961B1C">
          <w:rPr>
            <w:rStyle w:val="Hyperlink"/>
            <w:rFonts w:ascii="Arial" w:eastAsiaTheme="majorEastAsia" w:hAnsi="Arial" w:cs="Arial"/>
            <w:sz w:val="22"/>
            <w:szCs w:val="22"/>
          </w:rPr>
          <w:t>https://onlinelibrary.wiley.com/doi/pdfdirect/10.1002/bse.2999</w:t>
        </w:r>
      </w:hyperlink>
      <w:r w:rsidRPr="00961B1C">
        <w:rPr>
          <w:rFonts w:ascii="Arial" w:hAnsi="Arial" w:cs="Arial"/>
          <w:sz w:val="22"/>
          <w:szCs w:val="22"/>
        </w:rPr>
        <w:t xml:space="preserve"> </w:t>
      </w:r>
    </w:p>
    <w:p w14:paraId="03E34B3F"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Halvorsrud, R., Kvale, K. and Folstad, A. (2016) ‘Improving Service Quality through Customer Journey Analysis’, </w:t>
      </w:r>
      <w:r w:rsidRPr="00961B1C">
        <w:rPr>
          <w:rStyle w:val="Emphasis"/>
          <w:rFonts w:ascii="Arial" w:eastAsiaTheme="minorEastAsia" w:hAnsi="Arial" w:cs="Arial"/>
          <w:sz w:val="22"/>
          <w:szCs w:val="22"/>
        </w:rPr>
        <w:t>Journal of Service Theory and Practice</w:t>
      </w:r>
      <w:r w:rsidRPr="00961B1C">
        <w:rPr>
          <w:rFonts w:ascii="Arial" w:hAnsi="Arial" w:cs="Arial"/>
          <w:sz w:val="22"/>
          <w:szCs w:val="22"/>
        </w:rPr>
        <w:t>, 26(6), pp. 840–867.</w:t>
      </w:r>
    </w:p>
    <w:p w14:paraId="41CA5607"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Hossain, T.M.T., Akter, S., Kattiyapornpong, U. and Dwivedi, Y. (2020) ‘Reconceptualizing integration quality dynamics for omnichannel marketing’, </w:t>
      </w:r>
      <w:r w:rsidRPr="00961B1C">
        <w:rPr>
          <w:rStyle w:val="Emphasis"/>
          <w:rFonts w:ascii="Arial" w:eastAsiaTheme="minorEastAsia" w:hAnsi="Arial" w:cs="Arial"/>
          <w:sz w:val="22"/>
          <w:szCs w:val="22"/>
        </w:rPr>
        <w:t>Industrial Marketing Management</w:t>
      </w:r>
      <w:r w:rsidRPr="00961B1C">
        <w:rPr>
          <w:rFonts w:ascii="Arial" w:hAnsi="Arial" w:cs="Arial"/>
          <w:sz w:val="22"/>
          <w:szCs w:val="22"/>
        </w:rPr>
        <w:t>, 87, pp. 225–241.</w:t>
      </w:r>
    </w:p>
    <w:p w14:paraId="0A530F7B"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Kirby-Hawkins, E., Birkin, M. and Clarke, G. (2019) ‘An investigation into the geography of corporate e-commerce sales in the UK grocery market’, </w:t>
      </w:r>
      <w:r w:rsidRPr="00961B1C">
        <w:rPr>
          <w:rStyle w:val="Emphasis"/>
          <w:rFonts w:ascii="Arial" w:eastAsiaTheme="minorEastAsia" w:hAnsi="Arial" w:cs="Arial"/>
          <w:sz w:val="22"/>
          <w:szCs w:val="22"/>
        </w:rPr>
        <w:t>Environment and Planning B: Urban Analytics and City Science</w:t>
      </w:r>
      <w:r w:rsidRPr="00961B1C">
        <w:rPr>
          <w:rFonts w:ascii="Arial" w:hAnsi="Arial" w:cs="Arial"/>
          <w:sz w:val="22"/>
          <w:szCs w:val="22"/>
        </w:rPr>
        <w:t>, 46(6), pp. 1148–1164.</w:t>
      </w:r>
    </w:p>
    <w:p w14:paraId="2F85995B"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lastRenderedPageBreak/>
        <w:t xml:space="preserve">Lanzolla, G., Lorenz, A., Miron-Spektor, E., Schilling, M., Solinas, G. and Tucci, C.L. (2020) ‘Digital transformation: What is new if anything? Emerging patterns and management research’, </w:t>
      </w:r>
      <w:r w:rsidRPr="00961B1C">
        <w:rPr>
          <w:rStyle w:val="Emphasis"/>
          <w:rFonts w:ascii="Arial" w:eastAsiaTheme="minorEastAsia" w:hAnsi="Arial" w:cs="Arial"/>
          <w:sz w:val="22"/>
          <w:szCs w:val="22"/>
        </w:rPr>
        <w:t>Academy of Management Discoveries</w:t>
      </w:r>
      <w:r w:rsidRPr="00961B1C">
        <w:rPr>
          <w:rFonts w:ascii="Arial" w:hAnsi="Arial" w:cs="Arial"/>
          <w:sz w:val="22"/>
          <w:szCs w:val="22"/>
        </w:rPr>
        <w:t xml:space="preserve">, 6(3), pp. 341–350. Available at: </w:t>
      </w:r>
      <w:hyperlink r:id="rId18" w:tgtFrame="_new" w:history="1">
        <w:r w:rsidRPr="00961B1C">
          <w:rPr>
            <w:rStyle w:val="Hyperlink"/>
            <w:rFonts w:ascii="Arial" w:eastAsiaTheme="majorEastAsia" w:hAnsi="Arial" w:cs="Arial"/>
            <w:sz w:val="22"/>
            <w:szCs w:val="22"/>
          </w:rPr>
          <w:t>https://openaccess.city.ac.uk/id/eprint/27278/3/</w:t>
        </w:r>
      </w:hyperlink>
      <w:r w:rsidRPr="00961B1C">
        <w:rPr>
          <w:rFonts w:ascii="Arial" w:hAnsi="Arial" w:cs="Arial"/>
          <w:sz w:val="22"/>
          <w:szCs w:val="22"/>
        </w:rPr>
        <w:t xml:space="preserve"> </w:t>
      </w:r>
    </w:p>
    <w:p w14:paraId="33591053"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Lemon, K.N. and Verhoef, P.C. (2016) ‘Understanding Customer Experience Throughout the Customer Journey’, </w:t>
      </w:r>
      <w:r w:rsidRPr="00961B1C">
        <w:rPr>
          <w:rStyle w:val="Emphasis"/>
          <w:rFonts w:ascii="Arial" w:eastAsiaTheme="minorEastAsia" w:hAnsi="Arial" w:cs="Arial"/>
          <w:sz w:val="22"/>
          <w:szCs w:val="22"/>
        </w:rPr>
        <w:t>Journal of Marketing</w:t>
      </w:r>
      <w:r w:rsidRPr="00961B1C">
        <w:rPr>
          <w:rFonts w:ascii="Arial" w:hAnsi="Arial" w:cs="Arial"/>
          <w:sz w:val="22"/>
          <w:szCs w:val="22"/>
        </w:rPr>
        <w:t xml:space="preserve">, 80(6), pp. 69–96. doi: </w:t>
      </w:r>
      <w:hyperlink r:id="rId19" w:tgtFrame="_new" w:history="1">
        <w:r w:rsidRPr="00961B1C">
          <w:rPr>
            <w:rStyle w:val="Hyperlink"/>
            <w:rFonts w:ascii="Arial" w:eastAsiaTheme="majorEastAsia" w:hAnsi="Arial" w:cs="Arial"/>
            <w:sz w:val="22"/>
            <w:szCs w:val="22"/>
          </w:rPr>
          <w:t>https://doi.org/10.1509/jm.15.0420</w:t>
        </w:r>
      </w:hyperlink>
      <w:r w:rsidRPr="00961B1C">
        <w:rPr>
          <w:rFonts w:ascii="Arial" w:hAnsi="Arial" w:cs="Arial"/>
          <w:sz w:val="22"/>
          <w:szCs w:val="22"/>
        </w:rPr>
        <w:t>.</w:t>
      </w:r>
    </w:p>
    <w:p w14:paraId="7AD418F0"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Malenkov, Y., Kapustina, I., Kudryavtseva, G., Shishkin, V.V. and Shishkin, V.I. (2021) ‘Digitalization and strategic transformation of retail chain stores: Trends, impacts, prospects’, </w:t>
      </w:r>
      <w:r w:rsidRPr="00961B1C">
        <w:rPr>
          <w:rStyle w:val="Emphasis"/>
          <w:rFonts w:ascii="Arial" w:eastAsiaTheme="minorEastAsia" w:hAnsi="Arial" w:cs="Arial"/>
          <w:sz w:val="22"/>
          <w:szCs w:val="22"/>
        </w:rPr>
        <w:t>Journal of Open Innovation: Technology, Market, and Complexity</w:t>
      </w:r>
      <w:r w:rsidRPr="00961B1C">
        <w:rPr>
          <w:rFonts w:ascii="Arial" w:hAnsi="Arial" w:cs="Arial"/>
          <w:sz w:val="22"/>
          <w:szCs w:val="22"/>
        </w:rPr>
        <w:t>, 7(2), p.108.</w:t>
      </w:r>
    </w:p>
    <w:p w14:paraId="35CDB8C2"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Moura, M.B.L.D. (2021) </w:t>
      </w:r>
      <w:r w:rsidRPr="00961B1C">
        <w:rPr>
          <w:rStyle w:val="Emphasis"/>
          <w:rFonts w:ascii="Arial" w:eastAsiaTheme="minorEastAsia" w:hAnsi="Arial" w:cs="Arial"/>
          <w:sz w:val="22"/>
          <w:szCs w:val="22"/>
        </w:rPr>
        <w:t>Equity Research in Food &amp; Retail Industry – TESCO PLC</w:t>
      </w:r>
      <w:r w:rsidRPr="00961B1C">
        <w:rPr>
          <w:rFonts w:ascii="Arial" w:hAnsi="Arial" w:cs="Arial"/>
          <w:sz w:val="22"/>
          <w:szCs w:val="22"/>
        </w:rPr>
        <w:t xml:space="preserve"> (Doctoral dissertation, Instituto Superior de Economia e Gestão). Available at: </w:t>
      </w:r>
      <w:hyperlink r:id="rId20" w:tgtFrame="_new" w:history="1">
        <w:r w:rsidRPr="00961B1C">
          <w:rPr>
            <w:rStyle w:val="Hyperlink"/>
            <w:rFonts w:ascii="Arial" w:eastAsiaTheme="majorEastAsia" w:hAnsi="Arial" w:cs="Arial"/>
            <w:sz w:val="22"/>
            <w:szCs w:val="22"/>
          </w:rPr>
          <w:t>https://www.repository.utl.pt/handle/10400.5/23303</w:t>
        </w:r>
      </w:hyperlink>
      <w:r w:rsidRPr="00961B1C">
        <w:rPr>
          <w:rFonts w:ascii="Arial" w:hAnsi="Arial" w:cs="Arial"/>
          <w:sz w:val="22"/>
          <w:szCs w:val="22"/>
        </w:rPr>
        <w:t xml:space="preserve"> [Accessed 12 July 2025].</w:t>
      </w:r>
    </w:p>
    <w:p w14:paraId="3035B0D6"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Nagji, B. and Tuff, G. (2012) ‘Managing Your Innovation Portfolio’, </w:t>
      </w:r>
      <w:r w:rsidRPr="00961B1C">
        <w:rPr>
          <w:rStyle w:val="Emphasis"/>
          <w:rFonts w:ascii="Arial" w:eastAsiaTheme="minorEastAsia" w:hAnsi="Arial" w:cs="Arial"/>
          <w:sz w:val="22"/>
          <w:szCs w:val="22"/>
        </w:rPr>
        <w:t>Harvard Business Review</w:t>
      </w:r>
      <w:r w:rsidRPr="00961B1C">
        <w:rPr>
          <w:rFonts w:ascii="Arial" w:hAnsi="Arial" w:cs="Arial"/>
          <w:sz w:val="22"/>
          <w:szCs w:val="22"/>
        </w:rPr>
        <w:t xml:space="preserve">. Available at: </w:t>
      </w:r>
      <w:hyperlink r:id="rId21" w:tgtFrame="_new" w:history="1">
        <w:r w:rsidRPr="00961B1C">
          <w:rPr>
            <w:rStyle w:val="Hyperlink"/>
            <w:rFonts w:ascii="Arial" w:eastAsiaTheme="majorEastAsia" w:hAnsi="Arial" w:cs="Arial"/>
            <w:sz w:val="22"/>
            <w:szCs w:val="22"/>
          </w:rPr>
          <w:t>https://www.lifelongfaith.com/uploads/5/1/6/4/5164069/managing_your_innovation_portfolio.pdf</w:t>
        </w:r>
      </w:hyperlink>
      <w:r w:rsidRPr="00961B1C">
        <w:rPr>
          <w:rFonts w:ascii="Arial" w:hAnsi="Arial" w:cs="Arial"/>
          <w:sz w:val="22"/>
          <w:szCs w:val="22"/>
        </w:rPr>
        <w:t xml:space="preserve"> </w:t>
      </w:r>
    </w:p>
    <w:p w14:paraId="16CDCABA"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Roy, B. (2024) </w:t>
      </w:r>
      <w:r w:rsidRPr="00961B1C">
        <w:rPr>
          <w:rStyle w:val="Emphasis"/>
          <w:rFonts w:ascii="Arial" w:eastAsiaTheme="minorEastAsia" w:hAnsi="Arial" w:cs="Arial"/>
          <w:sz w:val="22"/>
          <w:szCs w:val="22"/>
        </w:rPr>
        <w:t>Digital Transformation Strategies in Traditional Retail Industries: A Case of Tesco</w:t>
      </w:r>
      <w:r w:rsidRPr="00961B1C">
        <w:rPr>
          <w:rFonts w:ascii="Arial" w:hAnsi="Arial" w:cs="Arial"/>
          <w:sz w:val="22"/>
          <w:szCs w:val="22"/>
        </w:rPr>
        <w:t xml:space="preserve">. doi: </w:t>
      </w:r>
      <w:hyperlink r:id="rId22" w:tgtFrame="_new" w:history="1">
        <w:r w:rsidRPr="00961B1C">
          <w:rPr>
            <w:rStyle w:val="Hyperlink"/>
            <w:rFonts w:ascii="Arial" w:eastAsiaTheme="majorEastAsia" w:hAnsi="Arial" w:cs="Arial"/>
            <w:sz w:val="22"/>
            <w:szCs w:val="22"/>
          </w:rPr>
          <w:t>https://doi.org/10.13140/RG.2.2.35757.40168</w:t>
        </w:r>
      </w:hyperlink>
      <w:r w:rsidRPr="00961B1C">
        <w:rPr>
          <w:rFonts w:ascii="Arial" w:hAnsi="Arial" w:cs="Arial"/>
          <w:sz w:val="22"/>
          <w:szCs w:val="22"/>
        </w:rPr>
        <w:t xml:space="preserve"> </w:t>
      </w:r>
    </w:p>
    <w:p w14:paraId="6FE6F1E5"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Statista (2025) </w:t>
      </w:r>
      <w:r w:rsidRPr="00961B1C">
        <w:rPr>
          <w:rStyle w:val="Emphasis"/>
          <w:rFonts w:ascii="Arial" w:eastAsiaTheme="minorEastAsia" w:hAnsi="Arial" w:cs="Arial"/>
          <w:sz w:val="22"/>
          <w:szCs w:val="22"/>
        </w:rPr>
        <w:t>Tesco PLC – Statistics &amp; Facts</w:t>
      </w:r>
      <w:r w:rsidRPr="00961B1C">
        <w:rPr>
          <w:rFonts w:ascii="Arial" w:hAnsi="Arial" w:cs="Arial"/>
          <w:sz w:val="22"/>
          <w:szCs w:val="22"/>
        </w:rPr>
        <w:t xml:space="preserve">. </w:t>
      </w:r>
      <w:r>
        <w:rPr>
          <w:rFonts w:ascii="Arial" w:hAnsi="Arial" w:cs="Arial"/>
          <w:sz w:val="22"/>
          <w:szCs w:val="22"/>
        </w:rPr>
        <w:t xml:space="preserve">[online] </w:t>
      </w:r>
      <w:r w:rsidRPr="00961B1C">
        <w:rPr>
          <w:rFonts w:ascii="Arial" w:hAnsi="Arial" w:cs="Arial"/>
          <w:sz w:val="22"/>
          <w:szCs w:val="22"/>
        </w:rPr>
        <w:t xml:space="preserve">Available at: </w:t>
      </w:r>
      <w:hyperlink r:id="rId23" w:anchor="topicOverview" w:tgtFrame="_new" w:history="1">
        <w:r w:rsidRPr="00961B1C">
          <w:rPr>
            <w:rStyle w:val="Hyperlink"/>
            <w:rFonts w:ascii="Arial" w:eastAsiaTheme="majorEastAsia" w:hAnsi="Arial" w:cs="Arial"/>
            <w:sz w:val="22"/>
            <w:szCs w:val="22"/>
          </w:rPr>
          <w:t>https://www.statista.com/topics/3807/tesco-plc/#topicOverview</w:t>
        </w:r>
      </w:hyperlink>
      <w:r w:rsidRPr="00961B1C">
        <w:rPr>
          <w:rFonts w:ascii="Arial" w:hAnsi="Arial" w:cs="Arial"/>
          <w:sz w:val="22"/>
          <w:szCs w:val="22"/>
        </w:rPr>
        <w:t xml:space="preserve"> [Accessed  </w:t>
      </w:r>
      <w:r>
        <w:rPr>
          <w:rFonts w:ascii="Arial" w:hAnsi="Arial" w:cs="Arial"/>
          <w:sz w:val="22"/>
          <w:szCs w:val="22"/>
        </w:rPr>
        <w:t>5 Nov,</w:t>
      </w:r>
      <w:r w:rsidRPr="00961B1C">
        <w:rPr>
          <w:rFonts w:ascii="Arial" w:hAnsi="Arial" w:cs="Arial"/>
          <w:sz w:val="22"/>
          <w:szCs w:val="22"/>
        </w:rPr>
        <w:t>2025].</w:t>
      </w:r>
    </w:p>
    <w:p w14:paraId="09DAE477"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Tesco PLC (2025) </w:t>
      </w:r>
      <w:r w:rsidRPr="00961B1C">
        <w:rPr>
          <w:rStyle w:val="Emphasis"/>
          <w:rFonts w:ascii="Arial" w:eastAsiaTheme="minorEastAsia" w:hAnsi="Arial" w:cs="Arial"/>
          <w:sz w:val="22"/>
          <w:szCs w:val="22"/>
        </w:rPr>
        <w:t>Annual Report and Financial Statements 2025</w:t>
      </w:r>
      <w:r w:rsidRPr="00961B1C">
        <w:rPr>
          <w:rFonts w:ascii="Arial" w:hAnsi="Arial" w:cs="Arial"/>
          <w:sz w:val="22"/>
          <w:szCs w:val="22"/>
        </w:rPr>
        <w:t xml:space="preserve">. Available at: </w:t>
      </w:r>
      <w:hyperlink r:id="rId24" w:tgtFrame="_new" w:history="1">
        <w:r w:rsidRPr="00961B1C">
          <w:rPr>
            <w:rStyle w:val="Hyperlink"/>
            <w:rFonts w:ascii="Arial" w:eastAsiaTheme="majorEastAsia" w:hAnsi="Arial" w:cs="Arial"/>
            <w:sz w:val="22"/>
            <w:szCs w:val="22"/>
          </w:rPr>
          <w:t>https://www.tescoplc.com/investors</w:t>
        </w:r>
      </w:hyperlink>
      <w:r w:rsidRPr="00961B1C">
        <w:rPr>
          <w:rFonts w:ascii="Arial" w:hAnsi="Arial" w:cs="Arial"/>
          <w:sz w:val="22"/>
          <w:szCs w:val="22"/>
        </w:rPr>
        <w:t xml:space="preserve"> [Accessed  </w:t>
      </w:r>
      <w:r>
        <w:rPr>
          <w:rFonts w:ascii="Arial" w:hAnsi="Arial" w:cs="Arial"/>
          <w:sz w:val="22"/>
          <w:szCs w:val="22"/>
        </w:rPr>
        <w:t>6 Nov,</w:t>
      </w:r>
      <w:r w:rsidRPr="00961B1C">
        <w:rPr>
          <w:rFonts w:ascii="Arial" w:hAnsi="Arial" w:cs="Arial"/>
          <w:sz w:val="22"/>
          <w:szCs w:val="22"/>
        </w:rPr>
        <w:t>2025].</w:t>
      </w:r>
    </w:p>
    <w:p w14:paraId="2D7B6FE4"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Urquhart, R., Newing, A., Hood, N. and Heppenstall, A. (2022) ‘Last-mile capacity constraints in online grocery fulfilment in Great Britain’, </w:t>
      </w:r>
      <w:r w:rsidRPr="00961B1C">
        <w:rPr>
          <w:rStyle w:val="Emphasis"/>
          <w:rFonts w:ascii="Arial" w:eastAsiaTheme="minorEastAsia" w:hAnsi="Arial" w:cs="Arial"/>
          <w:sz w:val="22"/>
          <w:szCs w:val="22"/>
        </w:rPr>
        <w:t>Journal of Theoretical and Applied Electronic Commerce Research</w:t>
      </w:r>
      <w:r w:rsidRPr="00961B1C">
        <w:rPr>
          <w:rFonts w:ascii="Arial" w:hAnsi="Arial" w:cs="Arial"/>
          <w:sz w:val="22"/>
          <w:szCs w:val="22"/>
        </w:rPr>
        <w:t>, 17(2), pp. 636–651.</w:t>
      </w:r>
    </w:p>
    <w:p w14:paraId="73803C51"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Vargo, S.L. and Lusch, R.F. (2014) </w:t>
      </w:r>
      <w:r w:rsidRPr="00961B1C">
        <w:rPr>
          <w:rStyle w:val="Emphasis"/>
          <w:rFonts w:ascii="Arial" w:eastAsiaTheme="minorEastAsia" w:hAnsi="Arial" w:cs="Arial"/>
          <w:sz w:val="22"/>
          <w:szCs w:val="22"/>
        </w:rPr>
        <w:t>Evolving to a new dominant logic for marketing</w:t>
      </w:r>
      <w:r w:rsidRPr="00961B1C">
        <w:rPr>
          <w:rFonts w:ascii="Arial" w:hAnsi="Arial" w:cs="Arial"/>
          <w:sz w:val="22"/>
          <w:szCs w:val="22"/>
        </w:rPr>
        <w:t xml:space="preserve">. In </w:t>
      </w:r>
      <w:r w:rsidRPr="00961B1C">
        <w:rPr>
          <w:rStyle w:val="Emphasis"/>
          <w:rFonts w:ascii="Arial" w:eastAsiaTheme="minorEastAsia" w:hAnsi="Arial" w:cs="Arial"/>
          <w:sz w:val="22"/>
          <w:szCs w:val="22"/>
        </w:rPr>
        <w:t>The Service-Dominant Logic of Marketing</w:t>
      </w:r>
      <w:r w:rsidRPr="00961B1C">
        <w:rPr>
          <w:rFonts w:ascii="Arial" w:hAnsi="Arial" w:cs="Arial"/>
          <w:sz w:val="22"/>
          <w:szCs w:val="22"/>
        </w:rPr>
        <w:t xml:space="preserve">, pp. 3–28. Routledge. Available at: </w:t>
      </w:r>
      <w:hyperlink r:id="rId25" w:tgtFrame="_new" w:history="1">
        <w:r w:rsidRPr="00961B1C">
          <w:rPr>
            <w:rStyle w:val="Hyperlink"/>
            <w:rFonts w:ascii="Arial" w:eastAsiaTheme="majorEastAsia" w:hAnsi="Arial" w:cs="Arial"/>
            <w:sz w:val="22"/>
            <w:szCs w:val="22"/>
          </w:rPr>
          <w:t>https://www.academia.edu/download/48803135/2004_Vargo___Lush__Evolving_to_a_New_Dominant_Logic__for_Marketing-2.pdf</w:t>
        </w:r>
      </w:hyperlink>
      <w:r w:rsidRPr="00961B1C">
        <w:rPr>
          <w:rFonts w:ascii="Arial" w:hAnsi="Arial" w:cs="Arial"/>
          <w:sz w:val="22"/>
          <w:szCs w:val="22"/>
        </w:rPr>
        <w:t xml:space="preserve"> </w:t>
      </w:r>
    </w:p>
    <w:p w14:paraId="1996DC00"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Venter de Villiers, M., Cheng, J. and Truter, L. (2024) ‘The Shift Towards Plant-Based Lifestyles: Factors Driving Young Consumers’ Decisions to Choose Plant-Based Food Products’, </w:t>
      </w:r>
      <w:r w:rsidRPr="00961B1C">
        <w:rPr>
          <w:rStyle w:val="Emphasis"/>
          <w:rFonts w:ascii="Arial" w:eastAsiaTheme="minorEastAsia" w:hAnsi="Arial" w:cs="Arial"/>
          <w:sz w:val="22"/>
          <w:szCs w:val="22"/>
        </w:rPr>
        <w:t>Sustainability</w:t>
      </w:r>
      <w:r w:rsidRPr="00961B1C">
        <w:rPr>
          <w:rFonts w:ascii="Arial" w:hAnsi="Arial" w:cs="Arial"/>
          <w:sz w:val="22"/>
          <w:szCs w:val="22"/>
        </w:rPr>
        <w:t>, 16(20), p.9022.</w:t>
      </w:r>
    </w:p>
    <w:p w14:paraId="4B82A71E"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Wise, A. (2024) ‘Tesco joins global retailers to back firms innovating in grocery sector’, </w:t>
      </w:r>
      <w:r w:rsidRPr="00961B1C">
        <w:rPr>
          <w:rStyle w:val="Emphasis"/>
          <w:rFonts w:ascii="Arial" w:eastAsiaTheme="minorEastAsia" w:hAnsi="Arial" w:cs="Arial"/>
          <w:sz w:val="22"/>
          <w:szCs w:val="22"/>
        </w:rPr>
        <w:t>The Independent</w:t>
      </w:r>
      <w:r w:rsidRPr="00961B1C">
        <w:rPr>
          <w:rFonts w:ascii="Arial" w:hAnsi="Arial" w:cs="Arial"/>
          <w:sz w:val="22"/>
          <w:szCs w:val="22"/>
        </w:rPr>
        <w:t xml:space="preserve">. </w:t>
      </w:r>
      <w:r>
        <w:rPr>
          <w:rFonts w:ascii="Arial" w:hAnsi="Arial" w:cs="Arial"/>
          <w:sz w:val="22"/>
          <w:szCs w:val="22"/>
        </w:rPr>
        <w:t xml:space="preserve">[online] </w:t>
      </w:r>
      <w:r w:rsidRPr="00961B1C">
        <w:rPr>
          <w:rFonts w:ascii="Arial" w:hAnsi="Arial" w:cs="Arial"/>
          <w:sz w:val="22"/>
          <w:szCs w:val="22"/>
        </w:rPr>
        <w:t xml:space="preserve">Available at: </w:t>
      </w:r>
      <w:hyperlink r:id="rId26" w:tgtFrame="_new" w:history="1">
        <w:r w:rsidRPr="00961B1C">
          <w:rPr>
            <w:rStyle w:val="Hyperlink"/>
            <w:rFonts w:ascii="Arial" w:eastAsiaTheme="majorEastAsia" w:hAnsi="Arial" w:cs="Arial"/>
            <w:sz w:val="22"/>
            <w:szCs w:val="22"/>
          </w:rPr>
          <w:t>https://www.independent.co.uk/news/business/tesco-joins-global-retailers-to-back-firms-innovating-in-grocery-sector-b2525220.html</w:t>
        </w:r>
      </w:hyperlink>
      <w:r w:rsidRPr="00961B1C">
        <w:rPr>
          <w:rFonts w:ascii="Arial" w:hAnsi="Arial" w:cs="Arial"/>
          <w:sz w:val="22"/>
          <w:szCs w:val="22"/>
        </w:rPr>
        <w:t xml:space="preserve"> [Accessed  </w:t>
      </w:r>
      <w:r>
        <w:rPr>
          <w:rFonts w:ascii="Arial" w:hAnsi="Arial" w:cs="Arial"/>
          <w:sz w:val="22"/>
          <w:szCs w:val="22"/>
        </w:rPr>
        <w:t>7 Nov,</w:t>
      </w:r>
      <w:r w:rsidRPr="00961B1C">
        <w:rPr>
          <w:rFonts w:ascii="Arial" w:hAnsi="Arial" w:cs="Arial"/>
          <w:sz w:val="22"/>
          <w:szCs w:val="22"/>
        </w:rPr>
        <w:t>2025].</w:t>
      </w:r>
    </w:p>
    <w:p w14:paraId="6E520FCC" w14:textId="77777777" w:rsidR="00DE214D" w:rsidRPr="00961B1C" w:rsidRDefault="00DE214D" w:rsidP="00DE214D">
      <w:pPr>
        <w:pStyle w:val="NormalWeb"/>
        <w:numPr>
          <w:ilvl w:val="0"/>
          <w:numId w:val="1"/>
        </w:numPr>
        <w:spacing w:line="360" w:lineRule="auto"/>
        <w:rPr>
          <w:rFonts w:ascii="Arial" w:hAnsi="Arial" w:cs="Arial"/>
          <w:sz w:val="22"/>
          <w:szCs w:val="22"/>
        </w:rPr>
      </w:pPr>
      <w:r w:rsidRPr="00961B1C">
        <w:rPr>
          <w:rFonts w:ascii="Arial" w:hAnsi="Arial" w:cs="Arial"/>
          <w:sz w:val="22"/>
          <w:szCs w:val="22"/>
        </w:rPr>
        <w:t xml:space="preserve">Yrjölä, M., Hautamäki, P. and Ranta, R. (2024) ‘Value propositions of artificial intelligence in retailing’, </w:t>
      </w:r>
      <w:r w:rsidRPr="00961B1C">
        <w:rPr>
          <w:rStyle w:val="Emphasis"/>
          <w:rFonts w:ascii="Arial" w:eastAsiaTheme="minorEastAsia" w:hAnsi="Arial" w:cs="Arial"/>
          <w:sz w:val="22"/>
          <w:szCs w:val="22"/>
        </w:rPr>
        <w:t>The International Review of Retail, Distribution and Consumer Research</w:t>
      </w:r>
      <w:r w:rsidRPr="00961B1C">
        <w:rPr>
          <w:rFonts w:ascii="Arial" w:hAnsi="Arial" w:cs="Arial"/>
          <w:sz w:val="22"/>
          <w:szCs w:val="22"/>
        </w:rPr>
        <w:t xml:space="preserve">, pp. 1–28. doi: </w:t>
      </w:r>
      <w:hyperlink r:id="rId27" w:tgtFrame="_new" w:history="1">
        <w:r w:rsidRPr="00961B1C">
          <w:rPr>
            <w:rStyle w:val="Hyperlink"/>
            <w:rFonts w:ascii="Arial" w:eastAsiaTheme="majorEastAsia" w:hAnsi="Arial" w:cs="Arial"/>
            <w:sz w:val="22"/>
            <w:szCs w:val="22"/>
          </w:rPr>
          <w:t>https://doi.org/10.1080/09593969.2024.2411209</w:t>
        </w:r>
      </w:hyperlink>
      <w:r w:rsidRPr="00961B1C">
        <w:rPr>
          <w:rFonts w:ascii="Arial" w:hAnsi="Arial" w:cs="Arial"/>
          <w:sz w:val="22"/>
          <w:szCs w:val="22"/>
        </w:rPr>
        <w:t>.</w:t>
      </w:r>
    </w:p>
    <w:p w14:paraId="5D350682" w14:textId="77777777" w:rsidR="00DE214D" w:rsidRPr="00961B1C" w:rsidRDefault="00DE214D" w:rsidP="00DE214D">
      <w:pPr>
        <w:pStyle w:val="NormalWeb"/>
        <w:spacing w:before="0" w:beforeAutospacing="0" w:after="240" w:afterAutospacing="0" w:line="360" w:lineRule="auto"/>
        <w:rPr>
          <w:rFonts w:ascii="Arial" w:hAnsi="Arial" w:cs="Arial"/>
          <w:sz w:val="22"/>
          <w:szCs w:val="22"/>
        </w:rPr>
      </w:pPr>
    </w:p>
    <w:p w14:paraId="56479DBD" w14:textId="77777777" w:rsidR="00DE214D" w:rsidRDefault="00DE214D" w:rsidP="00DE214D">
      <w:pPr>
        <w:pStyle w:val="NormalWeb"/>
        <w:spacing w:before="0" w:beforeAutospacing="0" w:after="240" w:afterAutospacing="0" w:line="360" w:lineRule="auto"/>
        <w:rPr>
          <w:rFonts w:ascii="Arial" w:hAnsi="Arial" w:cs="Arial"/>
          <w:sz w:val="22"/>
          <w:szCs w:val="22"/>
        </w:rPr>
      </w:pPr>
    </w:p>
    <w:p w14:paraId="147B46D0" w14:textId="77777777" w:rsidR="00DE214D" w:rsidRDefault="00DE214D" w:rsidP="00DE214D">
      <w:pPr>
        <w:pStyle w:val="NormalWeb"/>
        <w:spacing w:before="0" w:beforeAutospacing="0" w:after="240" w:afterAutospacing="0" w:line="360" w:lineRule="auto"/>
        <w:rPr>
          <w:rFonts w:ascii="Arial" w:hAnsi="Arial" w:cs="Arial"/>
          <w:sz w:val="22"/>
          <w:szCs w:val="22"/>
        </w:rPr>
      </w:pPr>
    </w:p>
    <w:p w14:paraId="5858434C" w14:textId="77777777" w:rsidR="00DE214D" w:rsidRDefault="00DE214D" w:rsidP="00DE214D">
      <w:pPr>
        <w:pStyle w:val="NormalWeb"/>
        <w:spacing w:before="0" w:beforeAutospacing="0" w:after="240" w:afterAutospacing="0" w:line="360" w:lineRule="auto"/>
        <w:rPr>
          <w:rFonts w:ascii="Arial" w:hAnsi="Arial" w:cs="Arial"/>
          <w:sz w:val="22"/>
          <w:szCs w:val="22"/>
        </w:rPr>
      </w:pPr>
    </w:p>
    <w:p w14:paraId="4D1A9B1E" w14:textId="77777777" w:rsidR="00DE214D" w:rsidRPr="00197BF1" w:rsidRDefault="00DE214D" w:rsidP="00DE214D">
      <w:pPr>
        <w:pStyle w:val="NormalWeb"/>
        <w:spacing w:before="0" w:beforeAutospacing="0" w:after="240" w:afterAutospacing="0" w:line="360" w:lineRule="auto"/>
        <w:rPr>
          <w:rFonts w:ascii="Arial" w:hAnsi="Arial" w:cs="Arial"/>
          <w:sz w:val="22"/>
          <w:szCs w:val="22"/>
        </w:rPr>
      </w:pPr>
    </w:p>
    <w:p w14:paraId="10BDA5F1" w14:textId="77777777" w:rsidR="00DE214D" w:rsidRPr="00197BF1" w:rsidRDefault="00DE214D" w:rsidP="00DE214D">
      <w:pPr>
        <w:pStyle w:val="NormalWeb"/>
        <w:spacing w:before="0" w:beforeAutospacing="0" w:after="240" w:afterAutospacing="0" w:line="360" w:lineRule="auto"/>
        <w:rPr>
          <w:rFonts w:ascii="Arial" w:hAnsi="Arial" w:cs="Arial"/>
          <w:sz w:val="22"/>
          <w:szCs w:val="22"/>
        </w:rPr>
      </w:pPr>
    </w:p>
    <w:p w14:paraId="5693D26F" w14:textId="77777777" w:rsidR="00DE214D" w:rsidRDefault="00DE214D" w:rsidP="00DE214D">
      <w:pPr>
        <w:pStyle w:val="NormalWeb"/>
        <w:spacing w:before="0" w:beforeAutospacing="0" w:after="240" w:afterAutospacing="0" w:line="360" w:lineRule="auto"/>
      </w:pPr>
    </w:p>
    <w:p w14:paraId="7FFCDBE4" w14:textId="77777777" w:rsidR="00DE214D" w:rsidRDefault="00DE214D" w:rsidP="00DE214D">
      <w:pPr>
        <w:pStyle w:val="NormalWeb"/>
        <w:spacing w:before="0" w:beforeAutospacing="0" w:after="240" w:afterAutospacing="0" w:line="360" w:lineRule="auto"/>
      </w:pPr>
    </w:p>
    <w:p w14:paraId="228CA56D" w14:textId="77777777" w:rsidR="00DE214D" w:rsidRDefault="00DE214D" w:rsidP="00DE214D">
      <w:pPr>
        <w:pStyle w:val="NormalWeb"/>
        <w:spacing w:before="0" w:beforeAutospacing="0" w:after="240" w:afterAutospacing="0" w:line="360" w:lineRule="auto"/>
      </w:pPr>
    </w:p>
    <w:p w14:paraId="08B31A25" w14:textId="77777777" w:rsidR="00DE214D" w:rsidRDefault="00DE214D" w:rsidP="00DE214D">
      <w:pPr>
        <w:pStyle w:val="NormalWeb"/>
        <w:spacing w:before="0" w:beforeAutospacing="0" w:after="240" w:afterAutospacing="0" w:line="360" w:lineRule="auto"/>
      </w:pPr>
    </w:p>
    <w:p w14:paraId="59FEC539" w14:textId="77777777" w:rsidR="00DE214D" w:rsidRDefault="00DE214D" w:rsidP="00DE214D">
      <w:pPr>
        <w:pStyle w:val="NormalWeb"/>
        <w:spacing w:before="0" w:beforeAutospacing="0" w:after="240" w:afterAutospacing="0" w:line="360" w:lineRule="auto"/>
      </w:pPr>
    </w:p>
    <w:p w14:paraId="1DE0F5FF" w14:textId="77777777" w:rsidR="00DE214D" w:rsidRDefault="00DE214D" w:rsidP="00DE214D">
      <w:pPr>
        <w:pStyle w:val="NormalWeb"/>
        <w:spacing w:before="0" w:beforeAutospacing="0" w:after="240" w:afterAutospacing="0" w:line="360" w:lineRule="auto"/>
      </w:pPr>
    </w:p>
    <w:p w14:paraId="5A4A0CC1" w14:textId="77777777" w:rsidR="00DE214D" w:rsidRPr="007F78C7" w:rsidRDefault="00DE214D" w:rsidP="00DE214D">
      <w:pPr>
        <w:spacing w:line="360" w:lineRule="auto"/>
        <w:rPr>
          <w:lang w:val="en-US"/>
        </w:rPr>
      </w:pPr>
    </w:p>
    <w:p w14:paraId="1D998C73" w14:textId="7A613E8E" w:rsidR="009332D3" w:rsidRDefault="009332D3"/>
    <w:sectPr w:rsidR="009332D3" w:rsidSect="00DE214D">
      <w:head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C3EEA" w14:textId="77777777" w:rsidR="00D614C1" w:rsidRDefault="00D614C1">
      <w:pPr>
        <w:spacing w:after="0" w:line="240" w:lineRule="auto"/>
      </w:pPr>
      <w:r>
        <w:separator/>
      </w:r>
    </w:p>
  </w:endnote>
  <w:endnote w:type="continuationSeparator" w:id="0">
    <w:p w14:paraId="4D861920" w14:textId="77777777" w:rsidR="00D614C1" w:rsidRDefault="00D61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DFA3DE" w14:textId="77777777" w:rsidR="00D614C1" w:rsidRDefault="00D614C1">
      <w:pPr>
        <w:spacing w:after="0" w:line="240" w:lineRule="auto"/>
      </w:pPr>
      <w:r>
        <w:separator/>
      </w:r>
    </w:p>
  </w:footnote>
  <w:footnote w:type="continuationSeparator" w:id="0">
    <w:p w14:paraId="31CBE558" w14:textId="77777777" w:rsidR="00D614C1" w:rsidRDefault="00D614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9070508"/>
      <w:docPartObj>
        <w:docPartGallery w:val="Page Numbers (Top of Page)"/>
        <w:docPartUnique/>
      </w:docPartObj>
    </w:sdtPr>
    <w:sdtEndPr>
      <w:rPr>
        <w:noProof/>
      </w:rPr>
    </w:sdtEndPr>
    <w:sdtContent>
      <w:p w14:paraId="7B05B301" w14:textId="77777777" w:rsidR="00DE214D" w:rsidRDefault="00DE21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4B11E48" w14:textId="77777777" w:rsidR="00DE214D" w:rsidRDefault="00DE21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33775"/>
    <w:multiLevelType w:val="hybridMultilevel"/>
    <w:tmpl w:val="98683AF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F0E4CFF"/>
    <w:multiLevelType w:val="hybridMultilevel"/>
    <w:tmpl w:val="500EB6C0"/>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2" w15:restartNumberingAfterBreak="0">
    <w:nsid w:val="2BD67EB2"/>
    <w:multiLevelType w:val="hybridMultilevel"/>
    <w:tmpl w:val="2C2851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D273671"/>
    <w:multiLevelType w:val="hybridMultilevel"/>
    <w:tmpl w:val="64A0BA92"/>
    <w:lvl w:ilvl="0" w:tplc="04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4" w15:restartNumberingAfterBreak="0">
    <w:nsid w:val="582C59EE"/>
    <w:multiLevelType w:val="hybridMultilevel"/>
    <w:tmpl w:val="B3E2894E"/>
    <w:lvl w:ilvl="0" w:tplc="2000000F">
      <w:start w:val="1"/>
      <w:numFmt w:val="decimal"/>
      <w:lvlText w:val="%1."/>
      <w:lvlJc w:val="left"/>
      <w:pPr>
        <w:ind w:left="36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410740935">
    <w:abstractNumId w:val="4"/>
  </w:num>
  <w:num w:numId="2" w16cid:durableId="467823483">
    <w:abstractNumId w:val="1"/>
  </w:num>
  <w:num w:numId="3" w16cid:durableId="443232185">
    <w:abstractNumId w:val="0"/>
  </w:num>
  <w:num w:numId="4" w16cid:durableId="1160266053">
    <w:abstractNumId w:val="3"/>
  </w:num>
  <w:num w:numId="5" w16cid:durableId="9152103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476"/>
    <w:rsid w:val="00152442"/>
    <w:rsid w:val="002F5369"/>
    <w:rsid w:val="0045394F"/>
    <w:rsid w:val="00637476"/>
    <w:rsid w:val="009332D3"/>
    <w:rsid w:val="009866F9"/>
    <w:rsid w:val="00A36111"/>
    <w:rsid w:val="00B8351D"/>
    <w:rsid w:val="00D614C1"/>
    <w:rsid w:val="00D71789"/>
    <w:rsid w:val="00DA2856"/>
    <w:rsid w:val="00DE2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8C19F"/>
  <w15:chartTrackingRefBased/>
  <w15:docId w15:val="{C2A53A37-F26C-4568-8BBE-5C21FD2C7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14D"/>
    <w:pPr>
      <w:spacing w:line="259" w:lineRule="auto"/>
    </w:pPr>
    <w:rPr>
      <w:rFonts w:ascii="Arial" w:hAnsi="Arial"/>
      <w:kern w:val="0"/>
      <w:sz w:val="22"/>
      <w:szCs w:val="22"/>
      <w14:ligatures w14:val="none"/>
    </w:rPr>
  </w:style>
  <w:style w:type="paragraph" w:styleId="Heading1">
    <w:name w:val="heading 1"/>
    <w:basedOn w:val="Normal"/>
    <w:next w:val="Normal"/>
    <w:link w:val="Heading1Char"/>
    <w:uiPriority w:val="9"/>
    <w:qFormat/>
    <w:rsid w:val="006374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74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74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74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74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74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74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74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74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4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74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74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74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74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74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74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74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7476"/>
    <w:rPr>
      <w:rFonts w:eastAsiaTheme="majorEastAsia" w:cstheme="majorBidi"/>
      <w:color w:val="272727" w:themeColor="text1" w:themeTint="D8"/>
    </w:rPr>
  </w:style>
  <w:style w:type="paragraph" w:styleId="Title">
    <w:name w:val="Title"/>
    <w:basedOn w:val="Normal"/>
    <w:next w:val="Normal"/>
    <w:link w:val="TitleChar"/>
    <w:uiPriority w:val="10"/>
    <w:qFormat/>
    <w:rsid w:val="006374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74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74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74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7476"/>
    <w:pPr>
      <w:spacing w:before="160"/>
      <w:jc w:val="center"/>
    </w:pPr>
    <w:rPr>
      <w:i/>
      <w:iCs/>
      <w:color w:val="404040" w:themeColor="text1" w:themeTint="BF"/>
    </w:rPr>
  </w:style>
  <w:style w:type="character" w:customStyle="1" w:styleId="QuoteChar">
    <w:name w:val="Quote Char"/>
    <w:basedOn w:val="DefaultParagraphFont"/>
    <w:link w:val="Quote"/>
    <w:uiPriority w:val="29"/>
    <w:rsid w:val="00637476"/>
    <w:rPr>
      <w:i/>
      <w:iCs/>
      <w:color w:val="404040" w:themeColor="text1" w:themeTint="BF"/>
    </w:rPr>
  </w:style>
  <w:style w:type="paragraph" w:styleId="ListParagraph">
    <w:name w:val="List Paragraph"/>
    <w:basedOn w:val="Normal"/>
    <w:uiPriority w:val="34"/>
    <w:qFormat/>
    <w:rsid w:val="00637476"/>
    <w:pPr>
      <w:ind w:left="720"/>
      <w:contextualSpacing/>
    </w:pPr>
  </w:style>
  <w:style w:type="character" w:styleId="IntenseEmphasis">
    <w:name w:val="Intense Emphasis"/>
    <w:basedOn w:val="DefaultParagraphFont"/>
    <w:uiPriority w:val="21"/>
    <w:qFormat/>
    <w:rsid w:val="00637476"/>
    <w:rPr>
      <w:i/>
      <w:iCs/>
      <w:color w:val="0F4761" w:themeColor="accent1" w:themeShade="BF"/>
    </w:rPr>
  </w:style>
  <w:style w:type="paragraph" w:styleId="IntenseQuote">
    <w:name w:val="Intense Quote"/>
    <w:basedOn w:val="Normal"/>
    <w:next w:val="Normal"/>
    <w:link w:val="IntenseQuoteChar"/>
    <w:uiPriority w:val="30"/>
    <w:qFormat/>
    <w:rsid w:val="006374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7476"/>
    <w:rPr>
      <w:i/>
      <w:iCs/>
      <w:color w:val="0F4761" w:themeColor="accent1" w:themeShade="BF"/>
    </w:rPr>
  </w:style>
  <w:style w:type="character" w:styleId="IntenseReference">
    <w:name w:val="Intense Reference"/>
    <w:basedOn w:val="DefaultParagraphFont"/>
    <w:uiPriority w:val="32"/>
    <w:qFormat/>
    <w:rsid w:val="00637476"/>
    <w:rPr>
      <w:b/>
      <w:bCs/>
      <w:smallCaps/>
      <w:color w:val="0F4761" w:themeColor="accent1" w:themeShade="BF"/>
      <w:spacing w:val="5"/>
    </w:rPr>
  </w:style>
  <w:style w:type="paragraph" w:styleId="NoSpacing">
    <w:name w:val="No Spacing"/>
    <w:link w:val="NoSpacingChar"/>
    <w:uiPriority w:val="1"/>
    <w:qFormat/>
    <w:rsid w:val="00DE214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E214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E214D"/>
    <w:pPr>
      <w:spacing w:before="240" w:after="0"/>
      <w:outlineLvl w:val="9"/>
    </w:pPr>
    <w:rPr>
      <w:sz w:val="32"/>
      <w:szCs w:val="32"/>
      <w:lang w:val="en-US"/>
    </w:rPr>
  </w:style>
  <w:style w:type="paragraph" w:styleId="TOC1">
    <w:name w:val="toc 1"/>
    <w:basedOn w:val="Normal"/>
    <w:next w:val="Normal"/>
    <w:autoRedefine/>
    <w:uiPriority w:val="39"/>
    <w:unhideWhenUsed/>
    <w:rsid w:val="00DE214D"/>
    <w:pPr>
      <w:spacing w:after="100"/>
    </w:pPr>
  </w:style>
  <w:style w:type="character" w:styleId="Hyperlink">
    <w:name w:val="Hyperlink"/>
    <w:basedOn w:val="DefaultParagraphFont"/>
    <w:uiPriority w:val="99"/>
    <w:unhideWhenUsed/>
    <w:rsid w:val="00DE214D"/>
    <w:rPr>
      <w:color w:val="467886" w:themeColor="hyperlink"/>
      <w:u w:val="single"/>
    </w:rPr>
  </w:style>
  <w:style w:type="paragraph" w:styleId="Header">
    <w:name w:val="header"/>
    <w:basedOn w:val="Normal"/>
    <w:link w:val="HeaderChar"/>
    <w:uiPriority w:val="99"/>
    <w:unhideWhenUsed/>
    <w:rsid w:val="00DE21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14D"/>
    <w:rPr>
      <w:rFonts w:ascii="Arial" w:hAnsi="Arial"/>
      <w:kern w:val="0"/>
      <w:sz w:val="22"/>
      <w:szCs w:val="22"/>
      <w14:ligatures w14:val="none"/>
    </w:rPr>
  </w:style>
  <w:style w:type="table" w:styleId="TableGrid">
    <w:name w:val="Table Grid"/>
    <w:basedOn w:val="TableNormal"/>
    <w:uiPriority w:val="39"/>
    <w:rsid w:val="00DE214D"/>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E214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E214D"/>
    <w:rPr>
      <w:i/>
      <w:iCs/>
    </w:rPr>
  </w:style>
  <w:style w:type="paragraph" w:styleId="TOC2">
    <w:name w:val="toc 2"/>
    <w:basedOn w:val="Normal"/>
    <w:next w:val="Normal"/>
    <w:autoRedefine/>
    <w:uiPriority w:val="39"/>
    <w:unhideWhenUsed/>
    <w:rsid w:val="00DE214D"/>
    <w:pPr>
      <w:spacing w:after="100"/>
      <w:ind w:left="220"/>
    </w:pPr>
  </w:style>
  <w:style w:type="paragraph" w:styleId="Caption">
    <w:name w:val="caption"/>
    <w:basedOn w:val="Normal"/>
    <w:next w:val="Normal"/>
    <w:uiPriority w:val="35"/>
    <w:unhideWhenUsed/>
    <w:qFormat/>
    <w:rsid w:val="00DE214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E214D"/>
    <w:pPr>
      <w:spacing w:after="0"/>
    </w:pPr>
  </w:style>
  <w:style w:type="character" w:styleId="FollowedHyperlink">
    <w:name w:val="FollowedHyperlink"/>
    <w:basedOn w:val="DefaultParagraphFont"/>
    <w:uiPriority w:val="99"/>
    <w:semiHidden/>
    <w:unhideWhenUsed/>
    <w:rsid w:val="0045394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bc.co.uk/news/uk-england-61304829" TargetMode="External"/><Relationship Id="rId18" Type="http://schemas.openxmlformats.org/officeDocument/2006/relationships/hyperlink" Target="https://openaccess.city.ac.uk/id/eprint/27278/3/" TargetMode="External"/><Relationship Id="rId26" Type="http://schemas.openxmlformats.org/officeDocument/2006/relationships/hyperlink" Target="https://www.independent.co.uk/news/business/tesco-joins-global-retailers-to-back-firms-innovating-in-grocery-sector-b2525220.html" TargetMode="External"/><Relationship Id="rId3" Type="http://schemas.openxmlformats.org/officeDocument/2006/relationships/settings" Target="settings.xml"/><Relationship Id="rId21" Type="http://schemas.openxmlformats.org/officeDocument/2006/relationships/hyperlink" Target="https://www.lifelongfaith.com/uploads/5/1/6/4/5164069/managing_your_innovation_portfolio.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onlinelibrary.wiley.com/doi/pdfdirect/10.1002/bse.2999" TargetMode="External"/><Relationship Id="rId25" Type="http://schemas.openxmlformats.org/officeDocument/2006/relationships/hyperlink" Target="https://www.academia.edu/download/48803135/2004_Vargo___Lush__Evolving_to_a_New_Dominant_Logic__for_Marketing-2.pdf" TargetMode="External"/><Relationship Id="rId2" Type="http://schemas.openxmlformats.org/officeDocument/2006/relationships/styles" Target="styles.xml"/><Relationship Id="rId16" Type="http://schemas.openxmlformats.org/officeDocument/2006/relationships/hyperlink" Target="https://www.sciencedirect.com/science/article/pii/S016781161930062X" TargetMode="External"/><Relationship Id="rId20" Type="http://schemas.openxmlformats.org/officeDocument/2006/relationships/hyperlink" Target="https://www.repository.utl.pt/handle/10400.5/23303"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escoplc.com/investors" TargetMode="External"/><Relationship Id="rId5" Type="http://schemas.openxmlformats.org/officeDocument/2006/relationships/footnotes" Target="footnotes.xml"/><Relationship Id="rId15" Type="http://schemas.openxmlformats.org/officeDocument/2006/relationships/hyperlink" Target="http://www.ijdesign.org/index.php/IJDesign/article/view/939" TargetMode="External"/><Relationship Id="rId23" Type="http://schemas.openxmlformats.org/officeDocument/2006/relationships/hyperlink" Target="https://www.statista.com/topics/3807/tesco-plc/"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doi.org/10.1509/jm.15.042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ckinsey.com/~/media/McKinsey/Industries/Retail/Our%20Insights/Adapting%20to%20the%20next%20normal%20in%20retail%20The%20customer%20experience%20imperative/Adapting-to-the-next-normal-in-retail-the-customer-experience-imperative-v3.pdf" TargetMode="External"/><Relationship Id="rId22" Type="http://schemas.openxmlformats.org/officeDocument/2006/relationships/hyperlink" Target="https://doi.org/10.13140/RG.2.2.35757.40168" TargetMode="External"/><Relationship Id="rId27" Type="http://schemas.openxmlformats.org/officeDocument/2006/relationships/hyperlink" Target="https://doi.org/10.1080/09593969.2024.241120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26</Pages>
  <Words>6143</Words>
  <Characters>35017</Characters>
  <Application>Microsoft Office Word</Application>
  <DocSecurity>0</DocSecurity>
  <Lines>291</Lines>
  <Paragraphs>82</Paragraphs>
  <ScaleCrop>false</ScaleCrop>
  <Company/>
  <LinksUpToDate>false</LinksUpToDate>
  <CharactersWithSpaces>41078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Khan (2314191)</dc:creator>
  <cp:keywords/>
  <dc:description/>
  <cp:lastModifiedBy>Imran Khan (2314191)</cp:lastModifiedBy>
  <cp:revision>6</cp:revision>
  <dcterms:created xsi:type="dcterms:W3CDTF">2025-11-11T22:53:00Z</dcterms:created>
  <dcterms:modified xsi:type="dcterms:W3CDTF">2025-11-20T17:05:00Z</dcterms:modified>
</cp:coreProperties>
</file>