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A6BFD9" w14:textId="77777777" w:rsidR="00900507" w:rsidRPr="00EF3AE2" w:rsidRDefault="00900507" w:rsidP="00900507">
      <w:pPr>
        <w:spacing w:line="360" w:lineRule="auto"/>
        <w:jc w:val="both"/>
        <w:rPr>
          <w:rFonts w:ascii="Arial" w:hAnsi="Arial" w:cs="Arial"/>
          <w:b/>
        </w:rPr>
      </w:pPr>
    </w:p>
    <w:p w14:paraId="671AA366" w14:textId="77777777" w:rsidR="00900507" w:rsidRPr="00EF3AE2" w:rsidRDefault="00900507" w:rsidP="00900507">
      <w:pPr>
        <w:spacing w:line="360" w:lineRule="auto"/>
        <w:jc w:val="both"/>
        <w:rPr>
          <w:rFonts w:ascii="Arial" w:hAnsi="Arial" w:cs="Arial"/>
          <w:b/>
        </w:rPr>
      </w:pPr>
    </w:p>
    <w:p w14:paraId="03FB6968" w14:textId="77777777" w:rsidR="00900507" w:rsidRPr="00EF3AE2" w:rsidRDefault="00900507" w:rsidP="00900507">
      <w:pPr>
        <w:spacing w:line="360" w:lineRule="auto"/>
        <w:jc w:val="both"/>
        <w:rPr>
          <w:rFonts w:ascii="Arial" w:hAnsi="Arial" w:cs="Arial"/>
          <w:b/>
        </w:rPr>
      </w:pPr>
    </w:p>
    <w:p w14:paraId="5F077D17" w14:textId="77777777" w:rsidR="00900507" w:rsidRPr="00EF3AE2" w:rsidRDefault="00900507" w:rsidP="00900507">
      <w:pPr>
        <w:spacing w:line="360" w:lineRule="auto"/>
        <w:jc w:val="both"/>
        <w:rPr>
          <w:rFonts w:ascii="Arial" w:hAnsi="Arial" w:cs="Arial"/>
          <w:b/>
        </w:rPr>
      </w:pPr>
    </w:p>
    <w:p w14:paraId="3D56D20B" w14:textId="77777777" w:rsidR="00900507" w:rsidRPr="00EF3AE2" w:rsidRDefault="00900507" w:rsidP="00900507">
      <w:pPr>
        <w:spacing w:line="360" w:lineRule="auto"/>
        <w:jc w:val="both"/>
        <w:rPr>
          <w:rFonts w:ascii="Arial" w:hAnsi="Arial" w:cs="Arial"/>
          <w:b/>
        </w:rPr>
      </w:pPr>
    </w:p>
    <w:p w14:paraId="46C4BF0C" w14:textId="77777777" w:rsidR="00900507" w:rsidRPr="00EF3AE2" w:rsidRDefault="00900507" w:rsidP="00900507">
      <w:pPr>
        <w:spacing w:line="360" w:lineRule="auto"/>
        <w:jc w:val="both"/>
        <w:rPr>
          <w:rFonts w:ascii="Arial" w:hAnsi="Arial" w:cs="Arial"/>
          <w:b/>
        </w:rPr>
      </w:pPr>
    </w:p>
    <w:p w14:paraId="04E1FB0A" w14:textId="77777777" w:rsidR="00900507" w:rsidRPr="00EF3AE2" w:rsidRDefault="00900507" w:rsidP="00900507">
      <w:pPr>
        <w:spacing w:line="360" w:lineRule="auto"/>
        <w:jc w:val="both"/>
        <w:rPr>
          <w:rFonts w:ascii="Arial" w:hAnsi="Arial" w:cs="Arial"/>
          <w:b/>
        </w:rPr>
      </w:pPr>
    </w:p>
    <w:p w14:paraId="6C6873A4" w14:textId="77777777" w:rsidR="00900507" w:rsidRPr="00EF3AE2" w:rsidRDefault="00900507" w:rsidP="00900507">
      <w:pPr>
        <w:spacing w:line="360" w:lineRule="auto"/>
        <w:jc w:val="both"/>
        <w:rPr>
          <w:rFonts w:ascii="Arial" w:hAnsi="Arial" w:cs="Arial"/>
          <w:b/>
        </w:rPr>
      </w:pPr>
    </w:p>
    <w:p w14:paraId="7E293F94" w14:textId="77777777" w:rsidR="00900507" w:rsidRPr="00EF3AE2" w:rsidRDefault="00900507" w:rsidP="00900507">
      <w:pPr>
        <w:spacing w:line="360" w:lineRule="auto"/>
        <w:jc w:val="both"/>
        <w:rPr>
          <w:rFonts w:ascii="Arial" w:hAnsi="Arial" w:cs="Arial"/>
          <w:b/>
        </w:rPr>
      </w:pPr>
    </w:p>
    <w:p w14:paraId="0F790B47" w14:textId="77777777" w:rsidR="00900507" w:rsidRPr="00EF3AE2" w:rsidRDefault="00900507" w:rsidP="00900507">
      <w:pPr>
        <w:spacing w:line="360" w:lineRule="auto"/>
        <w:jc w:val="both"/>
        <w:rPr>
          <w:rFonts w:ascii="Arial" w:hAnsi="Arial" w:cs="Arial"/>
          <w:b/>
        </w:rPr>
      </w:pPr>
    </w:p>
    <w:p w14:paraId="31B255AC" w14:textId="77777777" w:rsidR="00900507" w:rsidRPr="00EF3AE2" w:rsidRDefault="00900507" w:rsidP="00900507">
      <w:pPr>
        <w:spacing w:line="360" w:lineRule="auto"/>
        <w:jc w:val="both"/>
        <w:rPr>
          <w:rFonts w:ascii="Arial" w:hAnsi="Arial" w:cs="Arial"/>
          <w:b/>
        </w:rPr>
      </w:pPr>
    </w:p>
    <w:p w14:paraId="48D2EAED" w14:textId="49B115E9" w:rsidR="00900507" w:rsidRPr="00B13751" w:rsidRDefault="00900507" w:rsidP="00B13751">
      <w:pPr>
        <w:pStyle w:val="Title"/>
        <w:jc w:val="center"/>
        <w:rPr>
          <w:rFonts w:ascii="Arial" w:hAnsi="Arial" w:cs="Arial"/>
          <w:b/>
        </w:rPr>
      </w:pPr>
      <w:r w:rsidRPr="00B13751">
        <w:rPr>
          <w:rFonts w:ascii="Arial" w:hAnsi="Arial" w:cs="Arial"/>
          <w:b/>
          <w:sz w:val="22"/>
          <w:szCs w:val="22"/>
        </w:rPr>
        <w:t>KEY BUSINESS ENVIRONMENTAL FACTORS IMPACTING TESCO AND ITS OPERATIONS</w:t>
      </w:r>
      <w:r w:rsidR="008C1CC4" w:rsidRPr="00B13751">
        <w:rPr>
          <w:rFonts w:ascii="Arial" w:hAnsi="Arial" w:cs="Arial"/>
          <w:b/>
          <w:sz w:val="22"/>
          <w:szCs w:val="22"/>
        </w:rPr>
        <w:t xml:space="preserve"> IN THE GLOBAL CONTEXT</w:t>
      </w:r>
    </w:p>
    <w:p w14:paraId="5E8B5153" w14:textId="77777777" w:rsidR="00900507" w:rsidRPr="00EF3AE2" w:rsidRDefault="00900507" w:rsidP="00900507">
      <w:pPr>
        <w:spacing w:line="360" w:lineRule="auto"/>
        <w:jc w:val="both"/>
        <w:rPr>
          <w:rFonts w:ascii="Arial" w:eastAsiaTheme="majorEastAsia" w:hAnsi="Arial" w:cs="Arial"/>
          <w:b/>
          <w:color w:val="000000" w:themeColor="text1"/>
        </w:rPr>
      </w:pPr>
      <w:r w:rsidRPr="00EF3AE2">
        <w:rPr>
          <w:rFonts w:ascii="Arial" w:eastAsiaTheme="majorEastAsia" w:hAnsi="Arial" w:cs="Arial"/>
          <w:b/>
          <w:color w:val="000000" w:themeColor="text1"/>
        </w:rPr>
        <w:br w:type="page"/>
      </w:r>
    </w:p>
    <w:sdt>
      <w:sdtPr>
        <w:rPr>
          <w:rFonts w:asciiTheme="minorHAnsi" w:eastAsiaTheme="minorHAnsi" w:hAnsiTheme="minorHAnsi" w:cstheme="minorBidi"/>
          <w:color w:val="auto"/>
          <w:sz w:val="22"/>
          <w:szCs w:val="22"/>
        </w:rPr>
        <w:id w:val="1780685388"/>
        <w:docPartObj>
          <w:docPartGallery w:val="Table of Contents"/>
          <w:docPartUnique/>
        </w:docPartObj>
      </w:sdtPr>
      <w:sdtEndPr>
        <w:rPr>
          <w:b/>
          <w:bCs/>
          <w:noProof/>
        </w:rPr>
      </w:sdtEndPr>
      <w:sdtContent>
        <w:p w14:paraId="21BBC514" w14:textId="77777777" w:rsidR="00900507" w:rsidRPr="00EF3AE2" w:rsidRDefault="00900507" w:rsidP="00900507">
          <w:pPr>
            <w:pStyle w:val="TOCHeading"/>
            <w:spacing w:line="360" w:lineRule="auto"/>
            <w:jc w:val="center"/>
            <w:rPr>
              <w:b/>
              <w:color w:val="auto"/>
              <w:sz w:val="22"/>
              <w:szCs w:val="22"/>
            </w:rPr>
          </w:pPr>
          <w:r w:rsidRPr="00EF3AE2">
            <w:rPr>
              <w:b/>
              <w:color w:val="auto"/>
              <w:sz w:val="22"/>
              <w:szCs w:val="22"/>
            </w:rPr>
            <w:t>Table of Contents</w:t>
          </w:r>
        </w:p>
        <w:p w14:paraId="3B8467A2" w14:textId="77777777" w:rsidR="00900507" w:rsidRPr="00EF3AE2" w:rsidRDefault="00900507" w:rsidP="00900507">
          <w:pPr>
            <w:pStyle w:val="TOC1"/>
            <w:tabs>
              <w:tab w:val="right" w:leader="dot" w:pos="9350"/>
            </w:tabs>
            <w:spacing w:line="360" w:lineRule="auto"/>
            <w:rPr>
              <w:noProof/>
            </w:rPr>
          </w:pPr>
          <w:r w:rsidRPr="00EF3AE2">
            <w:fldChar w:fldCharType="begin"/>
          </w:r>
          <w:r w:rsidRPr="00EF3AE2">
            <w:instrText xml:space="preserve"> TOC \o "1-3" \h \z \u </w:instrText>
          </w:r>
          <w:r w:rsidRPr="00EF3AE2">
            <w:fldChar w:fldCharType="separate"/>
          </w:r>
          <w:hyperlink w:anchor="_Toc128050630" w:history="1">
            <w:r w:rsidRPr="00EF3AE2">
              <w:rPr>
                <w:rStyle w:val="Hyperlink"/>
                <w:noProof/>
              </w:rPr>
              <w:t>Introduction</w:t>
            </w:r>
            <w:r w:rsidRPr="00EF3AE2">
              <w:rPr>
                <w:noProof/>
                <w:webHidden/>
              </w:rPr>
              <w:tab/>
            </w:r>
            <w:r w:rsidRPr="00EF3AE2">
              <w:rPr>
                <w:noProof/>
                <w:webHidden/>
              </w:rPr>
              <w:fldChar w:fldCharType="begin"/>
            </w:r>
            <w:r w:rsidRPr="00EF3AE2">
              <w:rPr>
                <w:noProof/>
                <w:webHidden/>
              </w:rPr>
              <w:instrText xml:space="preserve"> PAGEREF _Toc128050630 \h </w:instrText>
            </w:r>
            <w:r w:rsidRPr="00EF3AE2">
              <w:rPr>
                <w:noProof/>
                <w:webHidden/>
              </w:rPr>
            </w:r>
            <w:r w:rsidRPr="00EF3AE2">
              <w:rPr>
                <w:noProof/>
                <w:webHidden/>
              </w:rPr>
              <w:fldChar w:fldCharType="separate"/>
            </w:r>
            <w:r w:rsidRPr="00EF3AE2">
              <w:rPr>
                <w:noProof/>
                <w:webHidden/>
              </w:rPr>
              <w:t>3</w:t>
            </w:r>
            <w:r w:rsidRPr="00EF3AE2">
              <w:rPr>
                <w:noProof/>
                <w:webHidden/>
              </w:rPr>
              <w:fldChar w:fldCharType="end"/>
            </w:r>
          </w:hyperlink>
        </w:p>
        <w:p w14:paraId="618883BF" w14:textId="77777777" w:rsidR="00900507" w:rsidRPr="00EF3AE2" w:rsidRDefault="004379C4" w:rsidP="00900507">
          <w:pPr>
            <w:pStyle w:val="TOC1"/>
            <w:tabs>
              <w:tab w:val="right" w:leader="dot" w:pos="9350"/>
            </w:tabs>
            <w:spacing w:line="360" w:lineRule="auto"/>
            <w:rPr>
              <w:noProof/>
            </w:rPr>
          </w:pPr>
          <w:hyperlink w:anchor="_Toc128050631" w:history="1">
            <w:r w:rsidR="00900507" w:rsidRPr="00EF3AE2">
              <w:rPr>
                <w:rStyle w:val="Hyperlink"/>
                <w:noProof/>
              </w:rPr>
              <w:t>Overview of the Industrial Sector</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_Toc128050631 \h </w:instrText>
            </w:r>
            <w:r w:rsidR="00900507" w:rsidRPr="00EF3AE2">
              <w:rPr>
                <w:noProof/>
                <w:webHidden/>
              </w:rPr>
            </w:r>
            <w:r w:rsidR="00900507" w:rsidRPr="00EF3AE2">
              <w:rPr>
                <w:noProof/>
                <w:webHidden/>
              </w:rPr>
              <w:fldChar w:fldCharType="separate"/>
            </w:r>
            <w:r w:rsidR="00900507" w:rsidRPr="00EF3AE2">
              <w:rPr>
                <w:noProof/>
                <w:webHidden/>
              </w:rPr>
              <w:t>3</w:t>
            </w:r>
            <w:r w:rsidR="00900507" w:rsidRPr="00EF3AE2">
              <w:rPr>
                <w:noProof/>
                <w:webHidden/>
              </w:rPr>
              <w:fldChar w:fldCharType="end"/>
            </w:r>
          </w:hyperlink>
        </w:p>
        <w:p w14:paraId="4D3324AE" w14:textId="77777777" w:rsidR="00900507" w:rsidRPr="00EF3AE2" w:rsidRDefault="004379C4" w:rsidP="00900507">
          <w:pPr>
            <w:pStyle w:val="TOC1"/>
            <w:tabs>
              <w:tab w:val="right" w:leader="dot" w:pos="9350"/>
            </w:tabs>
            <w:spacing w:line="360" w:lineRule="auto"/>
            <w:rPr>
              <w:noProof/>
            </w:rPr>
          </w:pPr>
          <w:hyperlink w:anchor="_Toc128050632" w:history="1">
            <w:r w:rsidR="00900507" w:rsidRPr="00EF3AE2">
              <w:rPr>
                <w:rStyle w:val="Hyperlink"/>
                <w:noProof/>
              </w:rPr>
              <w:t>PESTEL Analysis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_Toc128050632 \h </w:instrText>
            </w:r>
            <w:r w:rsidR="00900507" w:rsidRPr="00EF3AE2">
              <w:rPr>
                <w:noProof/>
                <w:webHidden/>
              </w:rPr>
            </w:r>
            <w:r w:rsidR="00900507" w:rsidRPr="00EF3AE2">
              <w:rPr>
                <w:noProof/>
                <w:webHidden/>
              </w:rPr>
              <w:fldChar w:fldCharType="separate"/>
            </w:r>
            <w:r w:rsidR="00900507" w:rsidRPr="00EF3AE2">
              <w:rPr>
                <w:noProof/>
                <w:webHidden/>
              </w:rPr>
              <w:t>4</w:t>
            </w:r>
            <w:r w:rsidR="00900507" w:rsidRPr="00EF3AE2">
              <w:rPr>
                <w:noProof/>
                <w:webHidden/>
              </w:rPr>
              <w:fldChar w:fldCharType="end"/>
            </w:r>
          </w:hyperlink>
        </w:p>
        <w:p w14:paraId="3E130F70" w14:textId="77777777" w:rsidR="00900507" w:rsidRPr="00EF3AE2" w:rsidRDefault="004379C4" w:rsidP="00900507">
          <w:pPr>
            <w:pStyle w:val="TOC2"/>
            <w:tabs>
              <w:tab w:val="right" w:leader="dot" w:pos="9350"/>
            </w:tabs>
            <w:spacing w:line="360" w:lineRule="auto"/>
            <w:rPr>
              <w:noProof/>
            </w:rPr>
          </w:pPr>
          <w:hyperlink w:anchor="_Toc128050633" w:history="1">
            <w:r w:rsidR="00900507" w:rsidRPr="00EF3AE2">
              <w:rPr>
                <w:rStyle w:val="Hyperlink"/>
                <w:noProof/>
              </w:rPr>
              <w:t>Political Factors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_Toc128050633 \h </w:instrText>
            </w:r>
            <w:r w:rsidR="00900507" w:rsidRPr="00EF3AE2">
              <w:rPr>
                <w:noProof/>
                <w:webHidden/>
              </w:rPr>
            </w:r>
            <w:r w:rsidR="00900507" w:rsidRPr="00EF3AE2">
              <w:rPr>
                <w:noProof/>
                <w:webHidden/>
              </w:rPr>
              <w:fldChar w:fldCharType="separate"/>
            </w:r>
            <w:r w:rsidR="00900507" w:rsidRPr="00EF3AE2">
              <w:rPr>
                <w:noProof/>
                <w:webHidden/>
              </w:rPr>
              <w:t>4</w:t>
            </w:r>
            <w:r w:rsidR="00900507" w:rsidRPr="00EF3AE2">
              <w:rPr>
                <w:noProof/>
                <w:webHidden/>
              </w:rPr>
              <w:fldChar w:fldCharType="end"/>
            </w:r>
          </w:hyperlink>
        </w:p>
        <w:p w14:paraId="7C440890" w14:textId="77777777" w:rsidR="00900507" w:rsidRPr="00EF3AE2" w:rsidRDefault="004379C4" w:rsidP="00900507">
          <w:pPr>
            <w:pStyle w:val="TOC2"/>
            <w:tabs>
              <w:tab w:val="right" w:leader="dot" w:pos="9350"/>
            </w:tabs>
            <w:spacing w:line="360" w:lineRule="auto"/>
            <w:rPr>
              <w:noProof/>
            </w:rPr>
          </w:pPr>
          <w:hyperlink w:anchor="_Toc128050634" w:history="1">
            <w:r w:rsidR="00900507" w:rsidRPr="00EF3AE2">
              <w:rPr>
                <w:rStyle w:val="Hyperlink"/>
                <w:noProof/>
              </w:rPr>
              <w:t>Economic Factors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_Toc128050634 \h </w:instrText>
            </w:r>
            <w:r w:rsidR="00900507" w:rsidRPr="00EF3AE2">
              <w:rPr>
                <w:noProof/>
                <w:webHidden/>
              </w:rPr>
            </w:r>
            <w:r w:rsidR="00900507" w:rsidRPr="00EF3AE2">
              <w:rPr>
                <w:noProof/>
                <w:webHidden/>
              </w:rPr>
              <w:fldChar w:fldCharType="separate"/>
            </w:r>
            <w:r w:rsidR="00900507" w:rsidRPr="00EF3AE2">
              <w:rPr>
                <w:noProof/>
                <w:webHidden/>
              </w:rPr>
              <w:t>4</w:t>
            </w:r>
            <w:r w:rsidR="00900507" w:rsidRPr="00EF3AE2">
              <w:rPr>
                <w:noProof/>
                <w:webHidden/>
              </w:rPr>
              <w:fldChar w:fldCharType="end"/>
            </w:r>
          </w:hyperlink>
        </w:p>
        <w:p w14:paraId="59096416" w14:textId="77777777" w:rsidR="00900507" w:rsidRPr="00EF3AE2" w:rsidRDefault="004379C4" w:rsidP="00900507">
          <w:pPr>
            <w:pStyle w:val="TOC2"/>
            <w:tabs>
              <w:tab w:val="right" w:leader="dot" w:pos="9350"/>
            </w:tabs>
            <w:spacing w:line="360" w:lineRule="auto"/>
            <w:rPr>
              <w:noProof/>
            </w:rPr>
          </w:pPr>
          <w:hyperlink w:anchor="_Toc128050635" w:history="1">
            <w:r w:rsidR="00900507" w:rsidRPr="00EF3AE2">
              <w:rPr>
                <w:rStyle w:val="Hyperlink"/>
                <w:noProof/>
              </w:rPr>
              <w:t>Social Factors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_Toc128050635 \h </w:instrText>
            </w:r>
            <w:r w:rsidR="00900507" w:rsidRPr="00EF3AE2">
              <w:rPr>
                <w:noProof/>
                <w:webHidden/>
              </w:rPr>
            </w:r>
            <w:r w:rsidR="00900507" w:rsidRPr="00EF3AE2">
              <w:rPr>
                <w:noProof/>
                <w:webHidden/>
              </w:rPr>
              <w:fldChar w:fldCharType="separate"/>
            </w:r>
            <w:r w:rsidR="00900507" w:rsidRPr="00EF3AE2">
              <w:rPr>
                <w:noProof/>
                <w:webHidden/>
              </w:rPr>
              <w:t>4</w:t>
            </w:r>
            <w:r w:rsidR="00900507" w:rsidRPr="00EF3AE2">
              <w:rPr>
                <w:noProof/>
                <w:webHidden/>
              </w:rPr>
              <w:fldChar w:fldCharType="end"/>
            </w:r>
          </w:hyperlink>
        </w:p>
        <w:p w14:paraId="58518FDC" w14:textId="77777777" w:rsidR="00900507" w:rsidRPr="00EF3AE2" w:rsidRDefault="004379C4" w:rsidP="00900507">
          <w:pPr>
            <w:pStyle w:val="TOC2"/>
            <w:tabs>
              <w:tab w:val="right" w:leader="dot" w:pos="9350"/>
            </w:tabs>
            <w:spacing w:line="360" w:lineRule="auto"/>
            <w:rPr>
              <w:noProof/>
            </w:rPr>
          </w:pPr>
          <w:hyperlink w:anchor="_Toc128050636" w:history="1">
            <w:r w:rsidR="00900507" w:rsidRPr="00EF3AE2">
              <w:rPr>
                <w:rStyle w:val="Hyperlink"/>
                <w:noProof/>
              </w:rPr>
              <w:t>Technological Factors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_Toc128050636 \h </w:instrText>
            </w:r>
            <w:r w:rsidR="00900507" w:rsidRPr="00EF3AE2">
              <w:rPr>
                <w:noProof/>
                <w:webHidden/>
              </w:rPr>
            </w:r>
            <w:r w:rsidR="00900507" w:rsidRPr="00EF3AE2">
              <w:rPr>
                <w:noProof/>
                <w:webHidden/>
              </w:rPr>
              <w:fldChar w:fldCharType="separate"/>
            </w:r>
            <w:r w:rsidR="00900507" w:rsidRPr="00EF3AE2">
              <w:rPr>
                <w:noProof/>
                <w:webHidden/>
              </w:rPr>
              <w:t>5</w:t>
            </w:r>
            <w:r w:rsidR="00900507" w:rsidRPr="00EF3AE2">
              <w:rPr>
                <w:noProof/>
                <w:webHidden/>
              </w:rPr>
              <w:fldChar w:fldCharType="end"/>
            </w:r>
          </w:hyperlink>
        </w:p>
        <w:p w14:paraId="4C08CC07" w14:textId="77777777" w:rsidR="00900507" w:rsidRPr="00EF3AE2" w:rsidRDefault="004379C4" w:rsidP="00900507">
          <w:pPr>
            <w:pStyle w:val="TOC2"/>
            <w:tabs>
              <w:tab w:val="right" w:leader="dot" w:pos="9350"/>
            </w:tabs>
            <w:spacing w:line="360" w:lineRule="auto"/>
            <w:rPr>
              <w:noProof/>
            </w:rPr>
          </w:pPr>
          <w:hyperlink w:anchor="_Toc128050637" w:history="1">
            <w:r w:rsidR="00900507" w:rsidRPr="00EF3AE2">
              <w:rPr>
                <w:rStyle w:val="Hyperlink"/>
                <w:noProof/>
              </w:rPr>
              <w:t>Environmental Factors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_Toc128050637 \h </w:instrText>
            </w:r>
            <w:r w:rsidR="00900507" w:rsidRPr="00EF3AE2">
              <w:rPr>
                <w:noProof/>
                <w:webHidden/>
              </w:rPr>
            </w:r>
            <w:r w:rsidR="00900507" w:rsidRPr="00EF3AE2">
              <w:rPr>
                <w:noProof/>
                <w:webHidden/>
              </w:rPr>
              <w:fldChar w:fldCharType="separate"/>
            </w:r>
            <w:r w:rsidR="00900507" w:rsidRPr="00EF3AE2">
              <w:rPr>
                <w:noProof/>
                <w:webHidden/>
              </w:rPr>
              <w:t>5</w:t>
            </w:r>
            <w:r w:rsidR="00900507" w:rsidRPr="00EF3AE2">
              <w:rPr>
                <w:noProof/>
                <w:webHidden/>
              </w:rPr>
              <w:fldChar w:fldCharType="end"/>
            </w:r>
          </w:hyperlink>
        </w:p>
        <w:p w14:paraId="088811F9" w14:textId="77777777" w:rsidR="00900507" w:rsidRPr="00EF3AE2" w:rsidRDefault="004379C4" w:rsidP="00900507">
          <w:pPr>
            <w:pStyle w:val="TOC2"/>
            <w:tabs>
              <w:tab w:val="right" w:leader="dot" w:pos="9350"/>
            </w:tabs>
            <w:spacing w:line="360" w:lineRule="auto"/>
            <w:rPr>
              <w:noProof/>
            </w:rPr>
          </w:pPr>
          <w:hyperlink w:anchor="_Toc128050638" w:history="1">
            <w:r w:rsidR="00900507" w:rsidRPr="00EF3AE2">
              <w:rPr>
                <w:rStyle w:val="Hyperlink"/>
                <w:noProof/>
              </w:rPr>
              <w:t>Legal Factors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_Toc128050638 \h </w:instrText>
            </w:r>
            <w:r w:rsidR="00900507" w:rsidRPr="00EF3AE2">
              <w:rPr>
                <w:noProof/>
                <w:webHidden/>
              </w:rPr>
            </w:r>
            <w:r w:rsidR="00900507" w:rsidRPr="00EF3AE2">
              <w:rPr>
                <w:noProof/>
                <w:webHidden/>
              </w:rPr>
              <w:fldChar w:fldCharType="separate"/>
            </w:r>
            <w:r w:rsidR="00900507" w:rsidRPr="00EF3AE2">
              <w:rPr>
                <w:noProof/>
                <w:webHidden/>
              </w:rPr>
              <w:t>5</w:t>
            </w:r>
            <w:r w:rsidR="00900507" w:rsidRPr="00EF3AE2">
              <w:rPr>
                <w:noProof/>
                <w:webHidden/>
              </w:rPr>
              <w:fldChar w:fldCharType="end"/>
            </w:r>
          </w:hyperlink>
        </w:p>
        <w:p w14:paraId="6726205F" w14:textId="77777777" w:rsidR="00900507" w:rsidRPr="00EF3AE2" w:rsidRDefault="004379C4" w:rsidP="00900507">
          <w:pPr>
            <w:pStyle w:val="TOC1"/>
            <w:tabs>
              <w:tab w:val="right" w:leader="dot" w:pos="9350"/>
            </w:tabs>
            <w:spacing w:line="360" w:lineRule="auto"/>
            <w:rPr>
              <w:noProof/>
            </w:rPr>
          </w:pPr>
          <w:hyperlink w:anchor="_Toc128050639" w:history="1">
            <w:r w:rsidR="00900507" w:rsidRPr="00EF3AE2">
              <w:rPr>
                <w:rStyle w:val="Hyperlink"/>
                <w:noProof/>
              </w:rPr>
              <w:t>Porter’s Five Forces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_Toc128050639 \h </w:instrText>
            </w:r>
            <w:r w:rsidR="00900507" w:rsidRPr="00EF3AE2">
              <w:rPr>
                <w:noProof/>
                <w:webHidden/>
              </w:rPr>
            </w:r>
            <w:r w:rsidR="00900507" w:rsidRPr="00EF3AE2">
              <w:rPr>
                <w:noProof/>
                <w:webHidden/>
              </w:rPr>
              <w:fldChar w:fldCharType="separate"/>
            </w:r>
            <w:r w:rsidR="00900507" w:rsidRPr="00EF3AE2">
              <w:rPr>
                <w:noProof/>
                <w:webHidden/>
              </w:rPr>
              <w:t>6</w:t>
            </w:r>
            <w:r w:rsidR="00900507" w:rsidRPr="00EF3AE2">
              <w:rPr>
                <w:noProof/>
                <w:webHidden/>
              </w:rPr>
              <w:fldChar w:fldCharType="end"/>
            </w:r>
          </w:hyperlink>
        </w:p>
        <w:p w14:paraId="3CB4CF14" w14:textId="77777777" w:rsidR="00900507" w:rsidRPr="00EF3AE2" w:rsidRDefault="004379C4" w:rsidP="00900507">
          <w:pPr>
            <w:pStyle w:val="TOC2"/>
            <w:tabs>
              <w:tab w:val="right" w:leader="dot" w:pos="9350"/>
            </w:tabs>
            <w:spacing w:line="360" w:lineRule="auto"/>
            <w:rPr>
              <w:noProof/>
            </w:rPr>
          </w:pPr>
          <w:hyperlink w:anchor="_Toc128050640" w:history="1">
            <w:r w:rsidR="00900507" w:rsidRPr="00EF3AE2">
              <w:rPr>
                <w:rStyle w:val="Hyperlink"/>
                <w:noProof/>
              </w:rPr>
              <w:t>The threat of new entrants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_Toc128050640 \h </w:instrText>
            </w:r>
            <w:r w:rsidR="00900507" w:rsidRPr="00EF3AE2">
              <w:rPr>
                <w:noProof/>
                <w:webHidden/>
              </w:rPr>
            </w:r>
            <w:r w:rsidR="00900507" w:rsidRPr="00EF3AE2">
              <w:rPr>
                <w:noProof/>
                <w:webHidden/>
              </w:rPr>
              <w:fldChar w:fldCharType="separate"/>
            </w:r>
            <w:r w:rsidR="00900507" w:rsidRPr="00EF3AE2">
              <w:rPr>
                <w:noProof/>
                <w:webHidden/>
              </w:rPr>
              <w:t>6</w:t>
            </w:r>
            <w:r w:rsidR="00900507" w:rsidRPr="00EF3AE2">
              <w:rPr>
                <w:noProof/>
                <w:webHidden/>
              </w:rPr>
              <w:fldChar w:fldCharType="end"/>
            </w:r>
          </w:hyperlink>
        </w:p>
        <w:p w14:paraId="7F7901B0" w14:textId="77777777" w:rsidR="00900507" w:rsidRPr="00EF3AE2" w:rsidRDefault="004379C4" w:rsidP="00900507">
          <w:pPr>
            <w:pStyle w:val="TOC2"/>
            <w:tabs>
              <w:tab w:val="right" w:leader="dot" w:pos="9350"/>
            </w:tabs>
            <w:spacing w:line="360" w:lineRule="auto"/>
            <w:rPr>
              <w:noProof/>
            </w:rPr>
          </w:pPr>
          <w:hyperlink w:anchor="_Toc128050641" w:history="1">
            <w:r w:rsidR="00900507" w:rsidRPr="00EF3AE2">
              <w:rPr>
                <w:rStyle w:val="Hyperlink"/>
                <w:noProof/>
              </w:rPr>
              <w:t>The bargaining power of the suppliers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_Toc128050641 \h </w:instrText>
            </w:r>
            <w:r w:rsidR="00900507" w:rsidRPr="00EF3AE2">
              <w:rPr>
                <w:noProof/>
                <w:webHidden/>
              </w:rPr>
            </w:r>
            <w:r w:rsidR="00900507" w:rsidRPr="00EF3AE2">
              <w:rPr>
                <w:noProof/>
                <w:webHidden/>
              </w:rPr>
              <w:fldChar w:fldCharType="separate"/>
            </w:r>
            <w:r w:rsidR="00900507" w:rsidRPr="00EF3AE2">
              <w:rPr>
                <w:noProof/>
                <w:webHidden/>
              </w:rPr>
              <w:t>6</w:t>
            </w:r>
            <w:r w:rsidR="00900507" w:rsidRPr="00EF3AE2">
              <w:rPr>
                <w:noProof/>
                <w:webHidden/>
              </w:rPr>
              <w:fldChar w:fldCharType="end"/>
            </w:r>
          </w:hyperlink>
        </w:p>
        <w:p w14:paraId="6042AB75" w14:textId="77777777" w:rsidR="00900507" w:rsidRPr="00EF3AE2" w:rsidRDefault="004379C4" w:rsidP="00900507">
          <w:pPr>
            <w:pStyle w:val="TOC2"/>
            <w:tabs>
              <w:tab w:val="right" w:leader="dot" w:pos="9350"/>
            </w:tabs>
            <w:spacing w:line="360" w:lineRule="auto"/>
            <w:rPr>
              <w:noProof/>
            </w:rPr>
          </w:pPr>
          <w:hyperlink w:anchor="_Toc128050642" w:history="1">
            <w:r w:rsidR="00900507" w:rsidRPr="00EF3AE2">
              <w:rPr>
                <w:rStyle w:val="Hyperlink"/>
                <w:noProof/>
              </w:rPr>
              <w:t>The bargaining power of the customers</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_Toc128050642 \h </w:instrText>
            </w:r>
            <w:r w:rsidR="00900507" w:rsidRPr="00EF3AE2">
              <w:rPr>
                <w:noProof/>
                <w:webHidden/>
              </w:rPr>
            </w:r>
            <w:r w:rsidR="00900507" w:rsidRPr="00EF3AE2">
              <w:rPr>
                <w:noProof/>
                <w:webHidden/>
              </w:rPr>
              <w:fldChar w:fldCharType="separate"/>
            </w:r>
            <w:r w:rsidR="00900507" w:rsidRPr="00EF3AE2">
              <w:rPr>
                <w:noProof/>
                <w:webHidden/>
              </w:rPr>
              <w:t>6</w:t>
            </w:r>
            <w:r w:rsidR="00900507" w:rsidRPr="00EF3AE2">
              <w:rPr>
                <w:noProof/>
                <w:webHidden/>
              </w:rPr>
              <w:fldChar w:fldCharType="end"/>
            </w:r>
          </w:hyperlink>
        </w:p>
        <w:p w14:paraId="78B87E58" w14:textId="77777777" w:rsidR="00900507" w:rsidRPr="00EF3AE2" w:rsidRDefault="004379C4" w:rsidP="00900507">
          <w:pPr>
            <w:pStyle w:val="TOC2"/>
            <w:tabs>
              <w:tab w:val="right" w:leader="dot" w:pos="9350"/>
            </w:tabs>
            <w:spacing w:line="360" w:lineRule="auto"/>
            <w:rPr>
              <w:noProof/>
            </w:rPr>
          </w:pPr>
          <w:hyperlink w:anchor="_Toc128050643" w:history="1">
            <w:r w:rsidR="00900507" w:rsidRPr="00EF3AE2">
              <w:rPr>
                <w:rStyle w:val="Hyperlink"/>
                <w:noProof/>
              </w:rPr>
              <w:t>The competitive rivalry</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_Toc128050643 \h </w:instrText>
            </w:r>
            <w:r w:rsidR="00900507" w:rsidRPr="00EF3AE2">
              <w:rPr>
                <w:noProof/>
                <w:webHidden/>
              </w:rPr>
            </w:r>
            <w:r w:rsidR="00900507" w:rsidRPr="00EF3AE2">
              <w:rPr>
                <w:noProof/>
                <w:webHidden/>
              </w:rPr>
              <w:fldChar w:fldCharType="separate"/>
            </w:r>
            <w:r w:rsidR="00900507" w:rsidRPr="00EF3AE2">
              <w:rPr>
                <w:noProof/>
                <w:webHidden/>
              </w:rPr>
              <w:t>7</w:t>
            </w:r>
            <w:r w:rsidR="00900507" w:rsidRPr="00EF3AE2">
              <w:rPr>
                <w:noProof/>
                <w:webHidden/>
              </w:rPr>
              <w:fldChar w:fldCharType="end"/>
            </w:r>
          </w:hyperlink>
        </w:p>
        <w:p w14:paraId="58D3E3D0" w14:textId="77777777" w:rsidR="00900507" w:rsidRPr="00EF3AE2" w:rsidRDefault="004379C4" w:rsidP="00900507">
          <w:pPr>
            <w:pStyle w:val="TOC2"/>
            <w:tabs>
              <w:tab w:val="right" w:leader="dot" w:pos="9350"/>
            </w:tabs>
            <w:spacing w:line="360" w:lineRule="auto"/>
            <w:rPr>
              <w:noProof/>
            </w:rPr>
          </w:pPr>
          <w:hyperlink w:anchor="_Toc128050644" w:history="1">
            <w:r w:rsidR="00900507" w:rsidRPr="00EF3AE2">
              <w:rPr>
                <w:rStyle w:val="Hyperlink"/>
                <w:noProof/>
              </w:rPr>
              <w:t>Threat of Substitute Product</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_Toc128050644 \h </w:instrText>
            </w:r>
            <w:r w:rsidR="00900507" w:rsidRPr="00EF3AE2">
              <w:rPr>
                <w:noProof/>
                <w:webHidden/>
              </w:rPr>
            </w:r>
            <w:r w:rsidR="00900507" w:rsidRPr="00EF3AE2">
              <w:rPr>
                <w:noProof/>
                <w:webHidden/>
              </w:rPr>
              <w:fldChar w:fldCharType="separate"/>
            </w:r>
            <w:r w:rsidR="00900507" w:rsidRPr="00EF3AE2">
              <w:rPr>
                <w:noProof/>
                <w:webHidden/>
              </w:rPr>
              <w:t>7</w:t>
            </w:r>
            <w:r w:rsidR="00900507" w:rsidRPr="00EF3AE2">
              <w:rPr>
                <w:noProof/>
                <w:webHidden/>
              </w:rPr>
              <w:fldChar w:fldCharType="end"/>
            </w:r>
          </w:hyperlink>
        </w:p>
        <w:p w14:paraId="53D7877D" w14:textId="77777777" w:rsidR="00900507" w:rsidRPr="00EF3AE2" w:rsidRDefault="004379C4" w:rsidP="00900507">
          <w:pPr>
            <w:pStyle w:val="TOC1"/>
            <w:tabs>
              <w:tab w:val="right" w:leader="dot" w:pos="9350"/>
            </w:tabs>
            <w:spacing w:line="360" w:lineRule="auto"/>
            <w:rPr>
              <w:noProof/>
            </w:rPr>
          </w:pPr>
          <w:hyperlink w:anchor="_Toc128050645" w:history="1">
            <w:r w:rsidR="00900507" w:rsidRPr="00EF3AE2">
              <w:rPr>
                <w:rStyle w:val="Hyperlink"/>
                <w:noProof/>
              </w:rPr>
              <w:t>Conclusion</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_Toc128050645 \h </w:instrText>
            </w:r>
            <w:r w:rsidR="00900507" w:rsidRPr="00EF3AE2">
              <w:rPr>
                <w:noProof/>
                <w:webHidden/>
              </w:rPr>
            </w:r>
            <w:r w:rsidR="00900507" w:rsidRPr="00EF3AE2">
              <w:rPr>
                <w:noProof/>
                <w:webHidden/>
              </w:rPr>
              <w:fldChar w:fldCharType="separate"/>
            </w:r>
            <w:r w:rsidR="00900507" w:rsidRPr="00EF3AE2">
              <w:rPr>
                <w:noProof/>
                <w:webHidden/>
              </w:rPr>
              <w:t>8</w:t>
            </w:r>
            <w:r w:rsidR="00900507" w:rsidRPr="00EF3AE2">
              <w:rPr>
                <w:noProof/>
                <w:webHidden/>
              </w:rPr>
              <w:fldChar w:fldCharType="end"/>
            </w:r>
          </w:hyperlink>
        </w:p>
        <w:p w14:paraId="0E75B9F4" w14:textId="77777777" w:rsidR="00900507" w:rsidRPr="00EF3AE2" w:rsidRDefault="004379C4" w:rsidP="00900507">
          <w:pPr>
            <w:pStyle w:val="TOC1"/>
            <w:tabs>
              <w:tab w:val="right" w:leader="dot" w:pos="9350"/>
            </w:tabs>
            <w:spacing w:line="360" w:lineRule="auto"/>
            <w:rPr>
              <w:noProof/>
            </w:rPr>
          </w:pPr>
          <w:hyperlink w:anchor="_Toc128050646" w:history="1">
            <w:r w:rsidR="00900507" w:rsidRPr="00EF3AE2">
              <w:rPr>
                <w:rStyle w:val="Hyperlink"/>
                <w:noProof/>
              </w:rPr>
              <w:t>Reference List</w:t>
            </w:r>
            <w:r w:rsidR="00900507" w:rsidRPr="00EF3AE2">
              <w:rPr>
                <w:noProof/>
                <w:webHidden/>
              </w:rPr>
              <w:tab/>
            </w:r>
            <w:r w:rsidR="00900507" w:rsidRPr="00EF3AE2">
              <w:rPr>
                <w:noProof/>
                <w:webHidden/>
              </w:rPr>
              <w:fldChar w:fldCharType="begin"/>
            </w:r>
            <w:r w:rsidR="00900507" w:rsidRPr="00EF3AE2">
              <w:rPr>
                <w:noProof/>
                <w:webHidden/>
              </w:rPr>
              <w:instrText xml:space="preserve"> PAGEREF _Toc128050646 \h </w:instrText>
            </w:r>
            <w:r w:rsidR="00900507" w:rsidRPr="00EF3AE2">
              <w:rPr>
                <w:noProof/>
                <w:webHidden/>
              </w:rPr>
            </w:r>
            <w:r w:rsidR="00900507" w:rsidRPr="00EF3AE2">
              <w:rPr>
                <w:noProof/>
                <w:webHidden/>
              </w:rPr>
              <w:fldChar w:fldCharType="separate"/>
            </w:r>
            <w:r w:rsidR="00900507" w:rsidRPr="00EF3AE2">
              <w:rPr>
                <w:noProof/>
                <w:webHidden/>
              </w:rPr>
              <w:t>10</w:t>
            </w:r>
            <w:r w:rsidR="00900507" w:rsidRPr="00EF3AE2">
              <w:rPr>
                <w:noProof/>
                <w:webHidden/>
              </w:rPr>
              <w:fldChar w:fldCharType="end"/>
            </w:r>
          </w:hyperlink>
        </w:p>
        <w:p w14:paraId="556B7C90" w14:textId="77777777" w:rsidR="00900507" w:rsidRPr="00EF3AE2" w:rsidRDefault="00900507" w:rsidP="00900507">
          <w:pPr>
            <w:spacing w:line="360" w:lineRule="auto"/>
          </w:pPr>
          <w:r w:rsidRPr="00EF3AE2">
            <w:rPr>
              <w:b/>
              <w:bCs/>
              <w:noProof/>
            </w:rPr>
            <w:fldChar w:fldCharType="end"/>
          </w:r>
        </w:p>
      </w:sdtContent>
    </w:sdt>
    <w:p w14:paraId="17967FA0" w14:textId="77777777" w:rsidR="00900507" w:rsidRPr="00EF3AE2" w:rsidRDefault="00900507" w:rsidP="00900507">
      <w:pPr>
        <w:spacing w:line="360" w:lineRule="auto"/>
        <w:rPr>
          <w:rFonts w:ascii="Arial" w:eastAsiaTheme="majorEastAsia" w:hAnsi="Arial" w:cstheme="majorBidi"/>
          <w:b/>
          <w:color w:val="000000" w:themeColor="text1"/>
          <w:szCs w:val="32"/>
        </w:rPr>
      </w:pPr>
      <w:bookmarkStart w:id="0" w:name="_Toc128050630"/>
      <w:r w:rsidRPr="00EF3AE2">
        <w:br w:type="page"/>
      </w:r>
    </w:p>
    <w:p w14:paraId="03AAD267" w14:textId="77777777" w:rsidR="00656430" w:rsidRPr="00EF3AE2" w:rsidRDefault="00900507" w:rsidP="00900507">
      <w:pPr>
        <w:pStyle w:val="Heading1"/>
      </w:pPr>
      <w:r w:rsidRPr="00EF3AE2">
        <w:lastRenderedPageBreak/>
        <w:t>Introduction</w:t>
      </w:r>
      <w:bookmarkEnd w:id="0"/>
      <w:r w:rsidRPr="00EF3AE2">
        <w:t xml:space="preserve"> </w:t>
      </w:r>
    </w:p>
    <w:p w14:paraId="4B567283" w14:textId="21F88FEF" w:rsidR="00656430" w:rsidRPr="00EF3AE2" w:rsidRDefault="00656430" w:rsidP="00900507">
      <w:pPr>
        <w:spacing w:line="360" w:lineRule="auto"/>
        <w:jc w:val="both"/>
        <w:rPr>
          <w:rFonts w:ascii="Arial" w:hAnsi="Arial" w:cs="Arial"/>
        </w:rPr>
      </w:pPr>
      <w:r w:rsidRPr="00EF3AE2">
        <w:rPr>
          <w:rFonts w:ascii="Arial" w:hAnsi="Arial" w:cs="Arial"/>
        </w:rPr>
        <w:t>Tesco is one of the largest retailers in the world, headquartered at Welwyn Garden City, England in the United Kingdom (Tesco 2023a). The company has its operations in the countries of Czech Republic, Slovakia, Hungary, Republic of Ireland and United Kingdom (Tesco 2023b). In this paper the company of Tesco will be assessed, first by taking an overview of the retail industry</w:t>
      </w:r>
      <w:r w:rsidR="00E92404" w:rsidRPr="00EF3AE2">
        <w:rPr>
          <w:rFonts w:ascii="Arial" w:hAnsi="Arial" w:cs="Arial"/>
        </w:rPr>
        <w:t>,</w:t>
      </w:r>
      <w:r w:rsidRPr="00EF3AE2">
        <w:rPr>
          <w:rFonts w:ascii="Arial" w:hAnsi="Arial" w:cs="Arial"/>
        </w:rPr>
        <w:t xml:space="preserve"> </w:t>
      </w:r>
      <w:r w:rsidR="00E92404" w:rsidRPr="00EF3AE2">
        <w:rPr>
          <w:rFonts w:ascii="Arial" w:hAnsi="Arial" w:cs="Arial"/>
        </w:rPr>
        <w:t>t</w:t>
      </w:r>
      <w:r w:rsidRPr="00EF3AE2">
        <w:rPr>
          <w:rFonts w:ascii="Arial" w:hAnsi="Arial" w:cs="Arial"/>
        </w:rPr>
        <w:t xml:space="preserve">hen a PESTEL analysis of the company will be performed, followed by an analysis through Porter’s Five Forces. Finally, an inference of the paper will be derived.    </w:t>
      </w:r>
    </w:p>
    <w:p w14:paraId="4E73F52A" w14:textId="77777777" w:rsidR="00656430" w:rsidRPr="00EF3AE2" w:rsidRDefault="00656430" w:rsidP="00900507">
      <w:pPr>
        <w:pStyle w:val="Heading1"/>
      </w:pPr>
      <w:bookmarkStart w:id="1" w:name="_Toc128050631"/>
      <w:r w:rsidRPr="00EF3AE2">
        <w:t>Overview of the Industrial Sector</w:t>
      </w:r>
      <w:bookmarkEnd w:id="1"/>
    </w:p>
    <w:p w14:paraId="51912379" w14:textId="23A86502" w:rsidR="00656430" w:rsidRPr="00EF3AE2" w:rsidRDefault="00656430" w:rsidP="00900507">
      <w:pPr>
        <w:spacing w:line="360" w:lineRule="auto"/>
        <w:jc w:val="both"/>
        <w:rPr>
          <w:rFonts w:ascii="Arial" w:hAnsi="Arial" w:cs="Arial"/>
        </w:rPr>
      </w:pPr>
      <w:r w:rsidRPr="00EF3AE2">
        <w:rPr>
          <w:rFonts w:ascii="Arial" w:hAnsi="Arial" w:cs="Arial"/>
        </w:rPr>
        <w:t>The retail industry sector has undergone a significant transformation in</w:t>
      </w:r>
      <w:r w:rsidR="00605E55">
        <w:rPr>
          <w:rFonts w:ascii="Arial" w:hAnsi="Arial" w:cs="Arial"/>
        </w:rPr>
        <w:t xml:space="preserve"> the</w:t>
      </w:r>
      <w:r w:rsidRPr="00EF3AE2">
        <w:rPr>
          <w:rFonts w:ascii="Arial" w:hAnsi="Arial" w:cs="Arial"/>
        </w:rPr>
        <w:t xml:space="preserve"> last few years, particularly in the pertinent markets of United Kingdom and the European Union. The advent of e-commerce and </w:t>
      </w:r>
      <w:r w:rsidR="0073249E">
        <w:rPr>
          <w:rFonts w:ascii="Arial" w:hAnsi="Arial" w:cs="Arial"/>
        </w:rPr>
        <w:t>continually</w:t>
      </w:r>
      <w:r w:rsidRPr="00EF3AE2">
        <w:rPr>
          <w:rFonts w:ascii="Arial" w:hAnsi="Arial" w:cs="Arial"/>
        </w:rPr>
        <w:t xml:space="preserve"> changing consumer habits ha</w:t>
      </w:r>
      <w:r w:rsidR="00605E55">
        <w:rPr>
          <w:rFonts w:ascii="Arial" w:hAnsi="Arial" w:cs="Arial"/>
        </w:rPr>
        <w:t>ve</w:t>
      </w:r>
      <w:r w:rsidRPr="00EF3AE2">
        <w:rPr>
          <w:rFonts w:ascii="Arial" w:hAnsi="Arial" w:cs="Arial"/>
        </w:rPr>
        <w:t xml:space="preserve"> </w:t>
      </w:r>
      <w:r w:rsidR="00605E55">
        <w:rPr>
          <w:rFonts w:ascii="Arial" w:hAnsi="Arial" w:cs="Arial"/>
        </w:rPr>
        <w:t>led</w:t>
      </w:r>
      <w:r w:rsidRPr="00EF3AE2">
        <w:rPr>
          <w:rFonts w:ascii="Arial" w:hAnsi="Arial" w:cs="Arial"/>
        </w:rPr>
        <w:t xml:space="preserve"> the retailers to adapt and innovate their practices</w:t>
      </w:r>
      <w:r w:rsidR="0073249E">
        <w:rPr>
          <w:rFonts w:ascii="Arial" w:hAnsi="Arial" w:cs="Arial"/>
        </w:rPr>
        <w:t>. The companies need to</w:t>
      </w:r>
      <w:r w:rsidRPr="00EF3AE2">
        <w:rPr>
          <w:rFonts w:ascii="Arial" w:hAnsi="Arial" w:cs="Arial"/>
        </w:rPr>
        <w:t xml:space="preserve"> remain competitive and attain profitability in the constantly evolving marketplace. </w:t>
      </w:r>
    </w:p>
    <w:p w14:paraId="480AC348" w14:textId="77777777" w:rsidR="00656430" w:rsidRPr="00EF3AE2" w:rsidRDefault="00656430" w:rsidP="00900507">
      <w:pPr>
        <w:spacing w:line="360" w:lineRule="auto"/>
        <w:jc w:val="both"/>
        <w:rPr>
          <w:rFonts w:ascii="Arial" w:hAnsi="Arial" w:cs="Arial"/>
        </w:rPr>
      </w:pPr>
      <w:r w:rsidRPr="00EF3AE2">
        <w:rPr>
          <w:rFonts w:ascii="Arial" w:hAnsi="Arial" w:cs="Arial"/>
        </w:rPr>
        <w:t>It is apparent that the pandemic has left a lasting impact on the industry as retail sales volumes fell by 1.4% in September 2022. This is 1.3% below the levels before coronavirus (COVID-19) hit the world. Sales volumes have fallen by 2% compared to the previous 3 months and illustrates the trend downwards observed since summer 2021. Food store sales volumes have fallen by 1.8%, leaving it 3.2% down below the levels before coronavirus (Office for National Statistics UK 2022).</w:t>
      </w:r>
    </w:p>
    <w:p w14:paraId="5FF27154" w14:textId="77777777" w:rsidR="00656430" w:rsidRPr="00EF3AE2" w:rsidRDefault="00656430" w:rsidP="00900507">
      <w:pPr>
        <w:spacing w:line="360" w:lineRule="auto"/>
        <w:jc w:val="both"/>
        <w:rPr>
          <w:rFonts w:ascii="Arial" w:hAnsi="Arial" w:cs="Arial"/>
        </w:rPr>
      </w:pPr>
      <w:r w:rsidRPr="00EF3AE2">
        <w:rPr>
          <w:rFonts w:ascii="Arial" w:hAnsi="Arial" w:cs="Arial"/>
        </w:rPr>
        <w:t xml:space="preserve">The market share numbers in the Great Britain have remained relatively stable for the period between January 2017 to December 2022. In the period that has been assessed, Sainsbury and Tesco have had the largest market share. The aforesaid retail behemoths have a combined 43% (percent) of the grocery market (Bedford 2023). </w:t>
      </w:r>
    </w:p>
    <w:p w14:paraId="72F28AFD" w14:textId="002CC2BC" w:rsidR="00656430" w:rsidRPr="00EF3AE2" w:rsidRDefault="00656430" w:rsidP="00900507">
      <w:pPr>
        <w:spacing w:line="360" w:lineRule="auto"/>
        <w:jc w:val="both"/>
        <w:rPr>
          <w:rFonts w:ascii="Arial" w:hAnsi="Arial" w:cs="Arial"/>
        </w:rPr>
      </w:pPr>
      <w:r w:rsidRPr="00EF3AE2">
        <w:rPr>
          <w:rFonts w:ascii="Arial" w:hAnsi="Arial" w:cs="Arial"/>
        </w:rPr>
        <w:t>Before the discounters got popular, the grocery retail market was under the domination of the ‘Big Four’ Supermarkets: Tesco, Sainsbury, Asda, and Morrisons. Due to the uncertainty because of Brexit and rising inflation, it has been observed that consumers are preferring cheaper alternatives like Lidl and Aldi. By September 2022, Morrisons dropped their fourth place to Aldi for the very first time. By December 2022, Morrisons and Aldi both stood fourth in the market, with a market</w:t>
      </w:r>
      <w:r w:rsidR="00135BFF" w:rsidRPr="00EF3AE2">
        <w:rPr>
          <w:rFonts w:ascii="Arial" w:hAnsi="Arial" w:cs="Arial"/>
        </w:rPr>
        <w:t xml:space="preserve"> </w:t>
      </w:r>
      <w:r w:rsidRPr="00EF3AE2">
        <w:rPr>
          <w:rFonts w:ascii="Arial" w:hAnsi="Arial" w:cs="Arial"/>
        </w:rPr>
        <w:t>share of 9.1% (Bedford 2023).</w:t>
      </w:r>
    </w:p>
    <w:p w14:paraId="5DCB0631" w14:textId="77777777" w:rsidR="00656430" w:rsidRPr="00EF3AE2" w:rsidRDefault="00656430" w:rsidP="00900507">
      <w:pPr>
        <w:spacing w:line="360" w:lineRule="auto"/>
        <w:jc w:val="both"/>
        <w:rPr>
          <w:rFonts w:ascii="Arial" w:hAnsi="Arial" w:cs="Arial"/>
        </w:rPr>
      </w:pPr>
      <w:r w:rsidRPr="00EF3AE2">
        <w:rPr>
          <w:rFonts w:ascii="Arial" w:hAnsi="Arial" w:cs="Arial"/>
        </w:rPr>
        <w:t xml:space="preserve">During the pandemic, The Co-op, Iceland, Symbols &amp; Independents, Ocado and other companies took grasp of the market increasing their share. The ‘Big Four’ company that was hit the most and </w:t>
      </w:r>
      <w:r w:rsidRPr="00EF3AE2">
        <w:rPr>
          <w:rFonts w:ascii="Arial" w:hAnsi="Arial" w:cs="Arial"/>
        </w:rPr>
        <w:lastRenderedPageBreak/>
        <w:t>lost approximately a percent of their share in the market was Asda in the time period between March 2020 to May 2020 (Bedford 2023).</w:t>
      </w:r>
    </w:p>
    <w:p w14:paraId="50B9706C" w14:textId="0E37D146" w:rsidR="00656430" w:rsidRPr="00EF3AE2" w:rsidRDefault="00656430" w:rsidP="00900507">
      <w:pPr>
        <w:spacing w:line="360" w:lineRule="auto"/>
        <w:jc w:val="both"/>
        <w:rPr>
          <w:rFonts w:ascii="Arial" w:hAnsi="Arial" w:cs="Arial"/>
        </w:rPr>
      </w:pPr>
      <w:r w:rsidRPr="00EF3AE2">
        <w:rPr>
          <w:rFonts w:ascii="Arial" w:hAnsi="Arial" w:cs="Arial"/>
        </w:rPr>
        <w:t>Therefore, in the UK, it is quite evident that there is an evolving market in the</w:t>
      </w:r>
      <w:r w:rsidR="006B540C">
        <w:rPr>
          <w:rFonts w:ascii="Arial" w:hAnsi="Arial" w:cs="Arial"/>
        </w:rPr>
        <w:t xml:space="preserve"> </w:t>
      </w:r>
      <w:r w:rsidRPr="00EF3AE2">
        <w:rPr>
          <w:rFonts w:ascii="Arial" w:hAnsi="Arial" w:cs="Arial"/>
        </w:rPr>
        <w:t>groceries and retail</w:t>
      </w:r>
      <w:r w:rsidR="006B540C">
        <w:rPr>
          <w:rFonts w:ascii="Arial" w:hAnsi="Arial" w:cs="Arial"/>
        </w:rPr>
        <w:t xml:space="preserve"> sector</w:t>
      </w:r>
      <w:r w:rsidRPr="00EF3AE2">
        <w:rPr>
          <w:rFonts w:ascii="Arial" w:hAnsi="Arial" w:cs="Arial"/>
        </w:rPr>
        <w:t xml:space="preserve">.  </w:t>
      </w:r>
    </w:p>
    <w:p w14:paraId="751ACB47" w14:textId="77777777" w:rsidR="00656430" w:rsidRPr="00EF3AE2" w:rsidRDefault="00656430" w:rsidP="00900507">
      <w:pPr>
        <w:pStyle w:val="Heading1"/>
      </w:pPr>
      <w:bookmarkStart w:id="2" w:name="_Toc128050632"/>
      <w:r w:rsidRPr="00EF3AE2">
        <w:t>P</w:t>
      </w:r>
      <w:r w:rsidR="00900507" w:rsidRPr="00EF3AE2">
        <w:t>ESTEL Analysis</w:t>
      </w:r>
      <w:bookmarkEnd w:id="2"/>
    </w:p>
    <w:p w14:paraId="1FF56026" w14:textId="77777777" w:rsidR="00656430" w:rsidRPr="00EF3AE2" w:rsidRDefault="00656430" w:rsidP="00900507">
      <w:pPr>
        <w:pStyle w:val="Heading2"/>
      </w:pPr>
      <w:bookmarkStart w:id="3" w:name="_Toc128050633"/>
      <w:r w:rsidRPr="00EF3AE2">
        <w:t>Political Factors</w:t>
      </w:r>
      <w:bookmarkEnd w:id="3"/>
    </w:p>
    <w:p w14:paraId="2376674D" w14:textId="4020F60F" w:rsidR="00656430" w:rsidRPr="00EF3AE2" w:rsidRDefault="00656430" w:rsidP="00900507">
      <w:pPr>
        <w:spacing w:line="360" w:lineRule="auto"/>
        <w:jc w:val="both"/>
        <w:rPr>
          <w:rFonts w:ascii="Arial" w:hAnsi="Arial" w:cs="Arial"/>
        </w:rPr>
      </w:pPr>
      <w:r w:rsidRPr="00EF3AE2">
        <w:rPr>
          <w:rFonts w:ascii="Arial" w:hAnsi="Arial" w:cs="Arial"/>
        </w:rPr>
        <w:t xml:space="preserve">Tesco has to follow a multitude of regulations which ensure compliance and safety of the products the company sells. </w:t>
      </w:r>
      <w:r w:rsidR="00EA6382">
        <w:rPr>
          <w:rFonts w:ascii="Arial" w:hAnsi="Arial" w:cs="Arial"/>
        </w:rPr>
        <w:t>As per Tesco (20</w:t>
      </w:r>
      <w:r w:rsidR="00F749A3">
        <w:rPr>
          <w:rFonts w:ascii="Arial" w:hAnsi="Arial" w:cs="Arial"/>
        </w:rPr>
        <w:t>23b), s</w:t>
      </w:r>
      <w:r w:rsidRPr="00EF3AE2">
        <w:rPr>
          <w:rFonts w:ascii="Arial" w:hAnsi="Arial" w:cs="Arial"/>
        </w:rPr>
        <w:t xml:space="preserve">ince the operations of the company </w:t>
      </w:r>
      <w:r w:rsidR="00271EE2">
        <w:rPr>
          <w:rFonts w:ascii="Arial" w:hAnsi="Arial" w:cs="Arial"/>
        </w:rPr>
        <w:t>spans</w:t>
      </w:r>
      <w:r w:rsidRPr="00EF3AE2">
        <w:rPr>
          <w:rFonts w:ascii="Arial" w:hAnsi="Arial" w:cs="Arial"/>
        </w:rPr>
        <w:t xml:space="preserve"> across a</w:t>
      </w:r>
      <w:r w:rsidR="0073249E">
        <w:rPr>
          <w:rFonts w:ascii="Arial" w:hAnsi="Arial" w:cs="Arial"/>
        </w:rPr>
        <w:t xml:space="preserve"> multitude of</w:t>
      </w:r>
      <w:r w:rsidRPr="00EF3AE2">
        <w:rPr>
          <w:rFonts w:ascii="Arial" w:hAnsi="Arial" w:cs="Arial"/>
        </w:rPr>
        <w:t xml:space="preserve"> countries, they are required to keep an eye on the </w:t>
      </w:r>
      <w:r w:rsidR="00EA6382">
        <w:rPr>
          <w:rFonts w:ascii="Arial" w:hAnsi="Arial" w:cs="Arial"/>
        </w:rPr>
        <w:t>continually</w:t>
      </w:r>
      <w:r w:rsidRPr="00EF3AE2">
        <w:rPr>
          <w:rFonts w:ascii="Arial" w:hAnsi="Arial" w:cs="Arial"/>
        </w:rPr>
        <w:t xml:space="preserve"> changing political situations and circumstances in all the countries. The company being British has to face the repercussions of United Kingdom’s exit from the European Union, i.e., Brexit. Since the legislative process of Brexit has been undertaken, there have been numerous dilemmas pertaining to the new laws and regulations with the looming possibility of a recession (Milligan et al 2022). The US-China trade war is another issue affecting Tesco. The US-China trade war has led to a barrage of tariffs imposed by the countries on each other (BBC 2020). The trade war has become very intense with regulations that are related to retail with America of Chinese products and vice versa. The changes in the tax policies amongst the multitude of suppl</w:t>
      </w:r>
      <w:r w:rsidR="00271EE2">
        <w:rPr>
          <w:rFonts w:ascii="Arial" w:hAnsi="Arial" w:cs="Arial"/>
        </w:rPr>
        <w:t>ier</w:t>
      </w:r>
      <w:r w:rsidRPr="00EF3AE2">
        <w:rPr>
          <w:rFonts w:ascii="Arial" w:hAnsi="Arial" w:cs="Arial"/>
        </w:rPr>
        <w:t xml:space="preserve"> countries might affect the profitability of Tesco.</w:t>
      </w:r>
    </w:p>
    <w:p w14:paraId="1065B21E" w14:textId="77777777" w:rsidR="00656430" w:rsidRPr="00EF3AE2" w:rsidRDefault="00656430" w:rsidP="00900507">
      <w:pPr>
        <w:pStyle w:val="Heading2"/>
      </w:pPr>
      <w:bookmarkStart w:id="4" w:name="_Toc128050634"/>
      <w:r w:rsidRPr="00EF3AE2">
        <w:t>Economic Factors</w:t>
      </w:r>
      <w:bookmarkEnd w:id="4"/>
    </w:p>
    <w:p w14:paraId="286EE4C5" w14:textId="1D5D0E1B" w:rsidR="00656430" w:rsidRPr="00EF3AE2" w:rsidRDefault="00656430" w:rsidP="00900507">
      <w:pPr>
        <w:spacing w:line="360" w:lineRule="auto"/>
        <w:jc w:val="both"/>
        <w:rPr>
          <w:rFonts w:ascii="Arial" w:hAnsi="Arial" w:cs="Arial"/>
        </w:rPr>
      </w:pPr>
      <w:r w:rsidRPr="00EF3AE2">
        <w:rPr>
          <w:rFonts w:ascii="Arial" w:hAnsi="Arial" w:cs="Arial"/>
        </w:rPr>
        <w:t xml:space="preserve">It is pertinent for Tesco to have an eye on the economic changes that occur in </w:t>
      </w:r>
      <w:r w:rsidR="00A074BC">
        <w:rPr>
          <w:rFonts w:ascii="Arial" w:hAnsi="Arial" w:cs="Arial"/>
        </w:rPr>
        <w:t>its</w:t>
      </w:r>
      <w:r w:rsidRPr="00EF3AE2">
        <w:rPr>
          <w:rFonts w:ascii="Arial" w:hAnsi="Arial" w:cs="Arial"/>
        </w:rPr>
        <w:t xml:space="preserve"> countries of operations. This is relevant because economic factors will be affecting the company’s sales, revenue, profits and distribution. Despite the global GDP rising, Tesco’s majority share of revenue is generated from the British Isles. This is illustrated in the company</w:t>
      </w:r>
      <w:r w:rsidR="0041156C">
        <w:rPr>
          <w:rFonts w:ascii="Arial" w:hAnsi="Arial" w:cs="Arial"/>
        </w:rPr>
        <w:t>’s</w:t>
      </w:r>
      <w:r w:rsidRPr="00EF3AE2">
        <w:rPr>
          <w:rFonts w:ascii="Arial" w:hAnsi="Arial" w:cs="Arial"/>
        </w:rPr>
        <w:t xml:space="preserve"> financial report, as £56, 404 million of its £61,344 million revenue is generated from UK and Republic of Ireland (Tesco 2023c). Any changes in policies, especially in </w:t>
      </w:r>
      <w:r w:rsidR="00AF30A0">
        <w:rPr>
          <w:rFonts w:ascii="Arial" w:hAnsi="Arial" w:cs="Arial"/>
        </w:rPr>
        <w:t xml:space="preserve">the </w:t>
      </w:r>
      <w:r w:rsidRPr="00EF3AE2">
        <w:rPr>
          <w:rFonts w:ascii="Arial" w:hAnsi="Arial" w:cs="Arial"/>
        </w:rPr>
        <w:t>UK</w:t>
      </w:r>
      <w:r w:rsidR="00AF30A0">
        <w:rPr>
          <w:rFonts w:ascii="Arial" w:hAnsi="Arial" w:cs="Arial"/>
        </w:rPr>
        <w:t>,</w:t>
      </w:r>
      <w:r w:rsidRPr="00EF3AE2">
        <w:rPr>
          <w:rFonts w:ascii="Arial" w:hAnsi="Arial" w:cs="Arial"/>
        </w:rPr>
        <w:t xml:space="preserve"> might lead to major changes in the delivery model of Tesco whilst the additional cost of redesigning the company might be massive.</w:t>
      </w:r>
      <w:r w:rsidR="007A4CAE">
        <w:rPr>
          <w:rFonts w:ascii="Arial" w:hAnsi="Arial" w:cs="Arial"/>
        </w:rPr>
        <w:t xml:space="preserve"> This is a possible disadvantage for the company.</w:t>
      </w:r>
      <w:r w:rsidRPr="00EF3AE2">
        <w:rPr>
          <w:rFonts w:ascii="Arial" w:hAnsi="Arial" w:cs="Arial"/>
        </w:rPr>
        <w:t xml:space="preserve"> As per BBC (2022) with the looming threat of a recession in UK post Brexit, products of daily need are required to be priced with pertinence. There will be a reduction in the sales of the products if there is increase in the prices only, compared to a low rise in the disposable income in the country. </w:t>
      </w:r>
    </w:p>
    <w:p w14:paraId="414B1210" w14:textId="77777777" w:rsidR="00656430" w:rsidRPr="00EF3AE2" w:rsidRDefault="00656430" w:rsidP="00900507">
      <w:pPr>
        <w:pStyle w:val="Heading2"/>
      </w:pPr>
      <w:bookmarkStart w:id="5" w:name="_Toc128050635"/>
      <w:r w:rsidRPr="00EF3AE2">
        <w:lastRenderedPageBreak/>
        <w:t>Social Factors</w:t>
      </w:r>
      <w:bookmarkEnd w:id="5"/>
    </w:p>
    <w:p w14:paraId="7800C800" w14:textId="31237511" w:rsidR="00656430" w:rsidRPr="00EF3AE2" w:rsidRDefault="00656430" w:rsidP="00900507">
      <w:pPr>
        <w:spacing w:line="360" w:lineRule="auto"/>
        <w:jc w:val="both"/>
        <w:rPr>
          <w:rFonts w:ascii="Arial" w:hAnsi="Arial" w:cs="Arial"/>
        </w:rPr>
      </w:pPr>
      <w:r w:rsidRPr="00EF3AE2">
        <w:rPr>
          <w:rFonts w:ascii="Arial" w:hAnsi="Arial" w:cs="Arial"/>
        </w:rPr>
        <w:t>People nowadays prefer buying everything at one place</w:t>
      </w:r>
      <w:r w:rsidR="003E36C2">
        <w:rPr>
          <w:rFonts w:ascii="Arial" w:hAnsi="Arial" w:cs="Arial"/>
        </w:rPr>
        <w:t>,</w:t>
      </w:r>
      <w:r w:rsidRPr="00EF3AE2">
        <w:rPr>
          <w:rFonts w:ascii="Arial" w:hAnsi="Arial" w:cs="Arial"/>
        </w:rPr>
        <w:t xml:space="preserve"> because of which Tesco has planned it</w:t>
      </w:r>
      <w:r w:rsidR="003E36C2">
        <w:rPr>
          <w:rFonts w:ascii="Arial" w:hAnsi="Arial" w:cs="Arial"/>
        </w:rPr>
        <w:t>s</w:t>
      </w:r>
      <w:r w:rsidRPr="00EF3AE2">
        <w:rPr>
          <w:rFonts w:ascii="Arial" w:hAnsi="Arial" w:cs="Arial"/>
        </w:rPr>
        <w:t xml:space="preserve"> stores accordingly</w:t>
      </w:r>
      <w:r w:rsidR="003E36C2">
        <w:rPr>
          <w:rFonts w:ascii="Arial" w:hAnsi="Arial" w:cs="Arial"/>
        </w:rPr>
        <w:t>,</w:t>
      </w:r>
      <w:r w:rsidRPr="00EF3AE2">
        <w:rPr>
          <w:rFonts w:ascii="Arial" w:hAnsi="Arial" w:cs="Arial"/>
        </w:rPr>
        <w:t xml:space="preserve"> to felicitate bulk buying. They have switched to a food cum non-food model from relying solely on food products. Changing trends of culture and societal influence amongst upcoming generational needs are required to be assessed by Tesco</w:t>
      </w:r>
      <w:r w:rsidR="007A4CAE">
        <w:rPr>
          <w:rFonts w:ascii="Arial" w:hAnsi="Arial" w:cs="Arial"/>
        </w:rPr>
        <w:t xml:space="preserve"> for assessing opportunities and threats</w:t>
      </w:r>
      <w:r w:rsidRPr="00EF3AE2">
        <w:rPr>
          <w:rFonts w:ascii="Arial" w:hAnsi="Arial" w:cs="Arial"/>
        </w:rPr>
        <w:t xml:space="preserve">. Hence, the customers need to be provided a different array of products for choice. For instance, Tesco has been able to capture new consumers by promoting organic products. The company claims there has been a steady increase in the popularity of organic products with an increase of 5% in volume for fresh organic produce (Smithers 2020).  </w:t>
      </w:r>
    </w:p>
    <w:p w14:paraId="5105A02F" w14:textId="77777777" w:rsidR="00656430" w:rsidRPr="00EF3AE2" w:rsidRDefault="00656430" w:rsidP="00900507">
      <w:pPr>
        <w:pStyle w:val="Heading2"/>
      </w:pPr>
      <w:bookmarkStart w:id="6" w:name="_Toc128050636"/>
      <w:r w:rsidRPr="00EF3AE2">
        <w:t>Technological Factors</w:t>
      </w:r>
      <w:bookmarkEnd w:id="6"/>
    </w:p>
    <w:p w14:paraId="5FDF1266" w14:textId="2065DDC3" w:rsidR="00656430" w:rsidRPr="00EF3AE2" w:rsidRDefault="00656430" w:rsidP="00900507">
      <w:pPr>
        <w:spacing w:line="360" w:lineRule="auto"/>
        <w:jc w:val="both"/>
        <w:rPr>
          <w:rFonts w:ascii="Arial" w:hAnsi="Arial" w:cs="Arial"/>
        </w:rPr>
      </w:pPr>
      <w:r w:rsidRPr="00EF3AE2">
        <w:rPr>
          <w:rFonts w:ascii="Arial" w:hAnsi="Arial" w:cs="Arial"/>
        </w:rPr>
        <w:t>Tesco has been continually trying to adapt with changing technological trends. The company has adjusted to the trend of online shopping, with 13% of sales coming from e-commerce (Statista 2022). Online shopping sites, apps, social media promotions, etc. are today all</w:t>
      </w:r>
      <w:r w:rsidR="003E36C2">
        <w:rPr>
          <w:rFonts w:ascii="Arial" w:hAnsi="Arial" w:cs="Arial"/>
        </w:rPr>
        <w:t xml:space="preserve"> tools in</w:t>
      </w:r>
      <w:r w:rsidRPr="00EF3AE2">
        <w:rPr>
          <w:rFonts w:ascii="Arial" w:hAnsi="Arial" w:cs="Arial"/>
        </w:rPr>
        <w:t xml:space="preserve"> influencing customers through ease of access. Tesco has recently implemented GEP Smart to elucidate its procurement, supply chain and operations throughout is grocery stores (Clark 2021). It is evident that the company has been investing in technology and software solutions. The company needs to continue adapting to technological trends as Artificial Intelligence will come to the forefront in the coming years. </w:t>
      </w:r>
    </w:p>
    <w:p w14:paraId="0BD1BF68" w14:textId="77777777" w:rsidR="00656430" w:rsidRPr="00EF3AE2" w:rsidRDefault="00656430" w:rsidP="00900507">
      <w:pPr>
        <w:pStyle w:val="Heading2"/>
      </w:pPr>
      <w:bookmarkStart w:id="7" w:name="_Toc128050637"/>
      <w:r w:rsidRPr="00EF3AE2">
        <w:t>Environmental Factors</w:t>
      </w:r>
      <w:bookmarkEnd w:id="7"/>
    </w:p>
    <w:p w14:paraId="08A89EEC" w14:textId="77777777" w:rsidR="00656430" w:rsidRPr="00EF3AE2" w:rsidRDefault="00656430" w:rsidP="00900507">
      <w:pPr>
        <w:spacing w:line="360" w:lineRule="auto"/>
        <w:jc w:val="both"/>
        <w:rPr>
          <w:rFonts w:ascii="Arial" w:hAnsi="Arial" w:cs="Arial"/>
        </w:rPr>
      </w:pPr>
      <w:r w:rsidRPr="00EF3AE2">
        <w:rPr>
          <w:rFonts w:ascii="Arial" w:hAnsi="Arial" w:cs="Arial"/>
        </w:rPr>
        <w:t xml:space="preserve">Tesco in 2019 launched its second phase of </w:t>
      </w:r>
      <w:r w:rsidRPr="00EF3AE2">
        <w:rPr>
          <w:rFonts w:ascii="Arial" w:hAnsi="Arial" w:cs="Arial"/>
          <w:color w:val="000000"/>
          <w:shd w:val="clear" w:color="auto" w:fill="FFFFFF"/>
        </w:rPr>
        <w:t>their Remove, Reduce, Reuse and Recycle plan. The company wants to alleviate the issue of non-recyclable plastic and is exploring the opportunity of using residual plastic before gradually transitioning to recyclable packaging (Tesco 2019). Tesco has removed over 4000 tonnes of plastic from 800 product lines by the end of 2019 to reduce the amount of non-recyclable waste that would have got accumulated in landfills (Tesco 2019). As environmental sustainability has become a key factor in today’s corporate social responsibility practices, it is pertinent for Tesco to continue developing such programs.</w:t>
      </w:r>
    </w:p>
    <w:p w14:paraId="47E588AB" w14:textId="77777777" w:rsidR="00656430" w:rsidRPr="00EF3AE2" w:rsidRDefault="00656430" w:rsidP="00900507">
      <w:pPr>
        <w:pStyle w:val="Heading2"/>
      </w:pPr>
      <w:bookmarkStart w:id="8" w:name="_Toc128050638"/>
      <w:r w:rsidRPr="00EF3AE2">
        <w:t>Legal Factors</w:t>
      </w:r>
      <w:bookmarkEnd w:id="8"/>
    </w:p>
    <w:p w14:paraId="4BB8E628" w14:textId="7EF94798" w:rsidR="00656430" w:rsidRPr="00EF3AE2" w:rsidRDefault="00656430" w:rsidP="00900507">
      <w:pPr>
        <w:spacing w:line="360" w:lineRule="auto"/>
        <w:jc w:val="both"/>
        <w:rPr>
          <w:rFonts w:ascii="Arial" w:hAnsi="Arial" w:cs="Arial"/>
        </w:rPr>
      </w:pPr>
      <w:r w:rsidRPr="00EF3AE2">
        <w:rPr>
          <w:rFonts w:ascii="Arial" w:hAnsi="Arial" w:cs="Arial"/>
        </w:rPr>
        <w:t>In the United Kingdom, the primary legislation relating to food safety is the Food Safety Act, 1990. In Great Britain, the General Food Law</w:t>
      </w:r>
      <w:r w:rsidR="003E36C2">
        <w:rPr>
          <w:rFonts w:ascii="Arial" w:hAnsi="Arial" w:cs="Arial"/>
        </w:rPr>
        <w:t>, and the</w:t>
      </w:r>
      <w:r w:rsidRPr="00EF3AE2">
        <w:rPr>
          <w:rFonts w:ascii="Arial" w:hAnsi="Arial" w:cs="Arial"/>
        </w:rPr>
        <w:t xml:space="preserve"> retained EU law (as amended) Regulation (EC) 178/2002, is in effect (Food Standards Agency UK 2023). In Northern Ireland, EU law that is in application pertaining to food and feed products is specified in Annex II to the Northern Ireland Protocol (Government of UK 2019). Tesco had to make a settlement of £214 million over allegations of accounting fraud from 2014 (Davey 2017). Also there have been allegations of </w:t>
      </w:r>
      <w:r w:rsidRPr="00EF3AE2">
        <w:rPr>
          <w:rFonts w:ascii="Arial" w:hAnsi="Arial" w:cs="Arial"/>
        </w:rPr>
        <w:lastRenderedPageBreak/>
        <w:t xml:space="preserve">unequal pay by thousands of present and former workers who are mostly women (Simpson 2021). Tesco needs to follow legal compliance and regulations in both UK and EU, as further allegations may lead to irreparable damage to its reputation. </w:t>
      </w:r>
    </w:p>
    <w:p w14:paraId="0F6264CD" w14:textId="77777777" w:rsidR="00091F38" w:rsidRPr="00EF3AE2" w:rsidRDefault="00900507" w:rsidP="00900507">
      <w:pPr>
        <w:pStyle w:val="Heading1"/>
        <w:rPr>
          <w:szCs w:val="22"/>
        </w:rPr>
      </w:pPr>
      <w:bookmarkStart w:id="9" w:name="_Toc128050639"/>
      <w:r w:rsidRPr="00EF3AE2">
        <w:t>Porter’s Five Forces</w:t>
      </w:r>
      <w:bookmarkEnd w:id="9"/>
    </w:p>
    <w:p w14:paraId="4CC1BEE6" w14:textId="4F2B9120" w:rsidR="00237B35" w:rsidRPr="00EF3AE2" w:rsidRDefault="00280B16" w:rsidP="00900507">
      <w:pPr>
        <w:spacing w:line="360" w:lineRule="auto"/>
        <w:jc w:val="both"/>
        <w:rPr>
          <w:rFonts w:ascii="Arial" w:hAnsi="Arial" w:cs="Arial"/>
        </w:rPr>
      </w:pPr>
      <w:r>
        <w:rPr>
          <w:rFonts w:ascii="Arial" w:hAnsi="Arial" w:cs="Arial"/>
        </w:rPr>
        <w:t xml:space="preserve">Porter’s Five Forces is a significant framework for identifying </w:t>
      </w:r>
      <w:r w:rsidR="00D153C0">
        <w:rPr>
          <w:rFonts w:ascii="Arial" w:hAnsi="Arial" w:cs="Arial"/>
        </w:rPr>
        <w:t xml:space="preserve">selective forces that controls the industry behaviours and further competitions among individuals </w:t>
      </w:r>
      <w:r w:rsidR="003537DF" w:rsidRPr="00EF3AE2">
        <w:rPr>
          <w:rFonts w:ascii="Arial" w:hAnsi="Arial" w:cs="Arial"/>
        </w:rPr>
        <w:t>(</w:t>
      </w:r>
      <w:r w:rsidR="00237B35" w:rsidRPr="00EF3AE2">
        <w:rPr>
          <w:rFonts w:ascii="Arial" w:hAnsi="Arial" w:cs="Arial"/>
          <w:color w:val="222222"/>
          <w:shd w:val="clear" w:color="auto" w:fill="FFFFFF"/>
        </w:rPr>
        <w:t>Isabelle et al. 2020</w:t>
      </w:r>
      <w:r w:rsidR="003537DF" w:rsidRPr="00EF3AE2">
        <w:rPr>
          <w:rFonts w:ascii="Arial" w:hAnsi="Arial" w:cs="Arial"/>
        </w:rPr>
        <w:t xml:space="preserve">). However, the evaluation varies from company to company. Here, the framework is implemented on Tesco, one of the largest </w:t>
      </w:r>
      <w:r w:rsidR="00237B35" w:rsidRPr="00EF3AE2">
        <w:rPr>
          <w:rFonts w:ascii="Arial" w:hAnsi="Arial" w:cs="Arial"/>
        </w:rPr>
        <w:t>retail</w:t>
      </w:r>
      <w:r w:rsidR="00D153C0">
        <w:rPr>
          <w:rFonts w:ascii="Arial" w:hAnsi="Arial" w:cs="Arial"/>
        </w:rPr>
        <w:t xml:space="preserve"> chain</w:t>
      </w:r>
      <w:r w:rsidR="000C15D7">
        <w:rPr>
          <w:rFonts w:ascii="Arial" w:hAnsi="Arial" w:cs="Arial"/>
        </w:rPr>
        <w:t>s</w:t>
      </w:r>
      <w:r w:rsidR="00D153C0">
        <w:rPr>
          <w:rFonts w:ascii="Arial" w:hAnsi="Arial" w:cs="Arial"/>
        </w:rPr>
        <w:t>, internationally</w:t>
      </w:r>
      <w:r w:rsidR="0010489B">
        <w:rPr>
          <w:rFonts w:ascii="Arial" w:hAnsi="Arial" w:cs="Arial"/>
        </w:rPr>
        <w:t xml:space="preserve">. Forces that are </w:t>
      </w:r>
      <w:r w:rsidR="00237B35" w:rsidRPr="00EF3AE2">
        <w:rPr>
          <w:rFonts w:ascii="Arial" w:hAnsi="Arial" w:cs="Arial"/>
        </w:rPr>
        <w:t xml:space="preserve">affecting its current operations </w:t>
      </w:r>
      <w:r w:rsidR="00D153C0">
        <w:rPr>
          <w:rFonts w:ascii="Arial" w:hAnsi="Arial" w:cs="Arial"/>
        </w:rPr>
        <w:t xml:space="preserve">are included in the further analysis. </w:t>
      </w:r>
      <w:r w:rsidR="00D153C0" w:rsidRPr="00EF3AE2">
        <w:rPr>
          <w:rFonts w:ascii="Arial" w:hAnsi="Arial" w:cs="Arial"/>
        </w:rPr>
        <w:t xml:space="preserve"> </w:t>
      </w:r>
    </w:p>
    <w:p w14:paraId="3FC560C3" w14:textId="74CED613" w:rsidR="00237B35" w:rsidRPr="00EF3AE2" w:rsidRDefault="00237B35" w:rsidP="00900507">
      <w:pPr>
        <w:pStyle w:val="Heading2"/>
      </w:pPr>
      <w:bookmarkStart w:id="10" w:name="_Toc128050640"/>
      <w:r w:rsidRPr="00EF3AE2">
        <w:t>The threat of new entrants</w:t>
      </w:r>
      <w:bookmarkEnd w:id="10"/>
      <w:r w:rsidRPr="00EF3AE2">
        <w:t xml:space="preserve"> </w:t>
      </w:r>
      <w:r w:rsidR="00D153C0">
        <w:t>(Low)</w:t>
      </w:r>
    </w:p>
    <w:p w14:paraId="121DDF33" w14:textId="540F8764" w:rsidR="00237B35" w:rsidRPr="00EF3AE2" w:rsidRDefault="00237B35" w:rsidP="00900507">
      <w:pPr>
        <w:spacing w:line="360" w:lineRule="auto"/>
        <w:jc w:val="both"/>
        <w:rPr>
          <w:rFonts w:ascii="Arial" w:hAnsi="Arial" w:cs="Arial"/>
        </w:rPr>
      </w:pPr>
      <w:r w:rsidRPr="00EF3AE2">
        <w:rPr>
          <w:rFonts w:ascii="Arial" w:hAnsi="Arial" w:cs="Arial"/>
        </w:rPr>
        <w:t xml:space="preserve">The UK market </w:t>
      </w:r>
      <w:r w:rsidR="00F67580" w:rsidRPr="00EF3AE2">
        <w:rPr>
          <w:rFonts w:ascii="Arial" w:hAnsi="Arial" w:cs="Arial"/>
        </w:rPr>
        <w:t>behaviour</w:t>
      </w:r>
      <w:r w:rsidRPr="00EF3AE2">
        <w:rPr>
          <w:rFonts w:ascii="Arial" w:hAnsi="Arial" w:cs="Arial"/>
        </w:rPr>
        <w:t xml:space="preserve"> is extremely rigid and there is very l</w:t>
      </w:r>
      <w:r w:rsidR="000C15D7">
        <w:rPr>
          <w:rFonts w:ascii="Arial" w:hAnsi="Arial" w:cs="Arial"/>
        </w:rPr>
        <w:t>ittle</w:t>
      </w:r>
      <w:r w:rsidRPr="00EF3AE2">
        <w:rPr>
          <w:rFonts w:ascii="Arial" w:hAnsi="Arial" w:cs="Arial"/>
        </w:rPr>
        <w:t xml:space="preserve"> opportunity to suddenly enter the market for any new business ventures. The legislations and policies i</w:t>
      </w:r>
      <w:r w:rsidR="000C15D7">
        <w:rPr>
          <w:rFonts w:ascii="Arial" w:hAnsi="Arial" w:cs="Arial"/>
        </w:rPr>
        <w:t>n</w:t>
      </w:r>
      <w:r w:rsidRPr="00EF3AE2">
        <w:rPr>
          <w:rFonts w:ascii="Arial" w:hAnsi="Arial" w:cs="Arial"/>
        </w:rPr>
        <w:t xml:space="preserve"> the UK government is relatively complicated an</w:t>
      </w:r>
      <w:r w:rsidR="00D153C0">
        <w:rPr>
          <w:rFonts w:ascii="Arial" w:hAnsi="Arial" w:cs="Arial"/>
        </w:rPr>
        <w:t>d there are certain barriers for new businesses to enter the market</w:t>
      </w:r>
      <w:r w:rsidRPr="00EF3AE2">
        <w:rPr>
          <w:rFonts w:ascii="Arial" w:hAnsi="Arial" w:cs="Arial"/>
        </w:rPr>
        <w:t>. The amount that is required to start a business, termed as “capital”, to build the physical store locations, building the distribution and supply chain is extremely high.</w:t>
      </w:r>
      <w:r w:rsidR="00A56686" w:rsidRPr="00EF3AE2">
        <w:rPr>
          <w:rFonts w:ascii="Arial" w:hAnsi="Arial" w:cs="Arial"/>
        </w:rPr>
        <w:t xml:space="preserve"> For instance, the COVID-19 pandemic has made a significant </w:t>
      </w:r>
      <w:r w:rsidR="00F749A3" w:rsidRPr="00EF3AE2">
        <w:rPr>
          <w:rFonts w:ascii="Arial" w:hAnsi="Arial" w:cs="Arial"/>
        </w:rPr>
        <w:t>effect</w:t>
      </w:r>
      <w:r w:rsidR="00A56686" w:rsidRPr="00EF3AE2">
        <w:rPr>
          <w:rFonts w:ascii="Arial" w:hAnsi="Arial" w:cs="Arial"/>
        </w:rPr>
        <w:t xml:space="preserve"> on the economical downfall with the inclusion of social and medical collapse (</w:t>
      </w:r>
      <w:r w:rsidR="00A56686" w:rsidRPr="00EF3AE2">
        <w:rPr>
          <w:rFonts w:ascii="Arial" w:hAnsi="Arial" w:cs="Arial"/>
          <w:color w:val="222222"/>
          <w:shd w:val="clear" w:color="auto" w:fill="FFFFFF"/>
        </w:rPr>
        <w:t>Espinosa-Méndez and Arias 2021</w:t>
      </w:r>
      <w:r w:rsidR="00A56686" w:rsidRPr="00EF3AE2">
        <w:rPr>
          <w:rFonts w:ascii="Arial" w:hAnsi="Arial" w:cs="Arial"/>
        </w:rPr>
        <w:t>).</w:t>
      </w:r>
      <w:r w:rsidRPr="00EF3AE2">
        <w:rPr>
          <w:rFonts w:ascii="Arial" w:hAnsi="Arial" w:cs="Arial"/>
        </w:rPr>
        <w:t xml:space="preserve"> Hence, this barrier makes it difficult for new competitors to enter the market. Thus, the threat of new </w:t>
      </w:r>
      <w:r w:rsidR="001D028B" w:rsidRPr="00EF3AE2">
        <w:rPr>
          <w:rFonts w:ascii="Arial" w:hAnsi="Arial" w:cs="Arial"/>
        </w:rPr>
        <w:t>candidates</w:t>
      </w:r>
      <w:r w:rsidRPr="00EF3AE2">
        <w:rPr>
          <w:rFonts w:ascii="Arial" w:hAnsi="Arial" w:cs="Arial"/>
        </w:rPr>
        <w:t xml:space="preserve"> is low and Tesco can maintain its </w:t>
      </w:r>
      <w:r w:rsidR="00F749A3">
        <w:rPr>
          <w:rFonts w:ascii="Arial" w:hAnsi="Arial" w:cs="Arial"/>
        </w:rPr>
        <w:t>age-old</w:t>
      </w:r>
      <w:r w:rsidRPr="00EF3AE2">
        <w:rPr>
          <w:rFonts w:ascii="Arial" w:hAnsi="Arial" w:cs="Arial"/>
        </w:rPr>
        <w:t xml:space="preserve"> legacy, brand name, and strong market position in the UK economy. This stronger economical position gives Tesco, the fundamental power to compete better with the existing competitors in the market.</w:t>
      </w:r>
    </w:p>
    <w:p w14:paraId="1F087083" w14:textId="067EAA23" w:rsidR="00237B35" w:rsidRPr="00EF3AE2" w:rsidRDefault="00237B35" w:rsidP="00900507">
      <w:pPr>
        <w:pStyle w:val="Heading2"/>
      </w:pPr>
      <w:bookmarkStart w:id="11" w:name="_Toc128050641"/>
      <w:r w:rsidRPr="00EF3AE2">
        <w:t>The bargaining power of the suppliers</w:t>
      </w:r>
      <w:bookmarkEnd w:id="11"/>
      <w:r w:rsidRPr="00EF3AE2">
        <w:t xml:space="preserve"> </w:t>
      </w:r>
      <w:r w:rsidR="00D153C0">
        <w:t>(Low)</w:t>
      </w:r>
    </w:p>
    <w:p w14:paraId="21D101EC" w14:textId="61B1B24D" w:rsidR="00237B35" w:rsidRPr="00EF3AE2" w:rsidRDefault="001D028B" w:rsidP="00900507">
      <w:pPr>
        <w:spacing w:line="360" w:lineRule="auto"/>
        <w:jc w:val="both"/>
        <w:rPr>
          <w:rFonts w:ascii="Arial" w:hAnsi="Arial" w:cs="Arial"/>
        </w:rPr>
      </w:pPr>
      <w:r>
        <w:rPr>
          <w:rFonts w:ascii="Arial" w:hAnsi="Arial" w:cs="Arial"/>
        </w:rPr>
        <w:t>A significant</w:t>
      </w:r>
      <w:r w:rsidR="00D153C0">
        <w:rPr>
          <w:rFonts w:ascii="Arial" w:hAnsi="Arial" w:cs="Arial"/>
        </w:rPr>
        <w:t xml:space="preserve"> number of </w:t>
      </w:r>
      <w:r w:rsidR="00D153C0" w:rsidRPr="00EF3AE2">
        <w:rPr>
          <w:rFonts w:ascii="Arial" w:hAnsi="Arial" w:cs="Arial"/>
        </w:rPr>
        <w:t>suppliers</w:t>
      </w:r>
      <w:r w:rsidR="00D153C0">
        <w:rPr>
          <w:rFonts w:ascii="Arial" w:hAnsi="Arial" w:cs="Arial"/>
        </w:rPr>
        <w:t xml:space="preserve"> are</w:t>
      </w:r>
      <w:r w:rsidR="00D153C0" w:rsidRPr="00EF3AE2">
        <w:rPr>
          <w:rFonts w:ascii="Arial" w:hAnsi="Arial" w:cs="Arial"/>
        </w:rPr>
        <w:t xml:space="preserve"> currently available in the </w:t>
      </w:r>
      <w:r w:rsidR="00D153C0">
        <w:rPr>
          <w:rFonts w:ascii="Arial" w:hAnsi="Arial" w:cs="Arial"/>
        </w:rPr>
        <w:t>retail market and as a result</w:t>
      </w:r>
      <w:r>
        <w:rPr>
          <w:rFonts w:ascii="Arial" w:hAnsi="Arial" w:cs="Arial"/>
        </w:rPr>
        <w:t>,</w:t>
      </w:r>
      <w:r w:rsidR="00D153C0">
        <w:rPr>
          <w:rFonts w:ascii="Arial" w:hAnsi="Arial" w:cs="Arial"/>
        </w:rPr>
        <w:t xml:space="preserve"> </w:t>
      </w:r>
      <w:r w:rsidR="00237B35" w:rsidRPr="00EF3AE2">
        <w:rPr>
          <w:rFonts w:ascii="Arial" w:hAnsi="Arial" w:cs="Arial"/>
        </w:rPr>
        <w:t>the bargaining power</w:t>
      </w:r>
      <w:r w:rsidR="00861FDF" w:rsidRPr="00EF3AE2">
        <w:rPr>
          <w:rFonts w:ascii="Arial" w:hAnsi="Arial" w:cs="Arial"/>
        </w:rPr>
        <w:t xml:space="preserve"> of the customers in the retail</w:t>
      </w:r>
      <w:r w:rsidR="00D153C0">
        <w:rPr>
          <w:rFonts w:ascii="Arial" w:hAnsi="Arial" w:cs="Arial"/>
        </w:rPr>
        <w:t xml:space="preserve"> industry is</w:t>
      </w:r>
      <w:r w:rsidR="00237B35" w:rsidRPr="00EF3AE2">
        <w:rPr>
          <w:rFonts w:ascii="Arial" w:hAnsi="Arial" w:cs="Arial"/>
        </w:rPr>
        <w:t xml:space="preserve"> moderately</w:t>
      </w:r>
      <w:r w:rsidR="00D153C0">
        <w:rPr>
          <w:rFonts w:ascii="Arial" w:hAnsi="Arial" w:cs="Arial"/>
        </w:rPr>
        <w:t xml:space="preserve"> low</w:t>
      </w:r>
      <w:r w:rsidR="00861FDF" w:rsidRPr="00EF3AE2">
        <w:rPr>
          <w:rFonts w:ascii="Arial" w:hAnsi="Arial" w:cs="Arial"/>
        </w:rPr>
        <w:t xml:space="preserve">. </w:t>
      </w:r>
      <w:r w:rsidR="002239AC">
        <w:rPr>
          <w:rFonts w:ascii="Arial" w:hAnsi="Arial" w:cs="Arial"/>
        </w:rPr>
        <w:t>Maintaining</w:t>
      </w:r>
      <w:r w:rsidR="00861FDF" w:rsidRPr="00EF3AE2">
        <w:rPr>
          <w:rFonts w:ascii="Arial" w:hAnsi="Arial" w:cs="Arial"/>
        </w:rPr>
        <w:t xml:space="preserve"> better </w:t>
      </w:r>
      <w:r>
        <w:rPr>
          <w:rFonts w:ascii="Arial" w:hAnsi="Arial" w:cs="Arial"/>
        </w:rPr>
        <w:t>relationships</w:t>
      </w:r>
      <w:r w:rsidR="00861FDF" w:rsidRPr="00EF3AE2">
        <w:rPr>
          <w:rFonts w:ascii="Arial" w:hAnsi="Arial" w:cs="Arial"/>
        </w:rPr>
        <w:t xml:space="preserve"> with suppliers can give several benefits to an organization. </w:t>
      </w:r>
      <w:r w:rsidR="000D1699" w:rsidRPr="00EF3AE2">
        <w:rPr>
          <w:rFonts w:ascii="Arial" w:hAnsi="Arial" w:cs="Arial"/>
        </w:rPr>
        <w:t>Tesco is one of the greatest retail chain</w:t>
      </w:r>
      <w:r w:rsidR="000C15D7">
        <w:rPr>
          <w:rFonts w:ascii="Arial" w:hAnsi="Arial" w:cs="Arial"/>
        </w:rPr>
        <w:t>s</w:t>
      </w:r>
      <w:r w:rsidR="000D1699" w:rsidRPr="00EF3AE2">
        <w:rPr>
          <w:rFonts w:ascii="Arial" w:hAnsi="Arial" w:cs="Arial"/>
        </w:rPr>
        <w:t xml:space="preserve"> in the UK</w:t>
      </w:r>
      <w:r w:rsidR="000C15D7">
        <w:rPr>
          <w:rFonts w:ascii="Arial" w:hAnsi="Arial" w:cs="Arial"/>
        </w:rPr>
        <w:t>,</w:t>
      </w:r>
      <w:r w:rsidR="000D1699" w:rsidRPr="00EF3AE2">
        <w:rPr>
          <w:rFonts w:ascii="Arial" w:hAnsi="Arial" w:cs="Arial"/>
        </w:rPr>
        <w:t xml:space="preserve"> achieving significant success over the years</w:t>
      </w:r>
      <w:r w:rsidR="000C15D7">
        <w:rPr>
          <w:rFonts w:ascii="Arial" w:hAnsi="Arial" w:cs="Arial"/>
        </w:rPr>
        <w:t>;</w:t>
      </w:r>
      <w:r w:rsidR="0010489B">
        <w:rPr>
          <w:rFonts w:ascii="Arial" w:hAnsi="Arial" w:cs="Arial"/>
        </w:rPr>
        <w:t xml:space="preserve"> and the brand value is very much reflected on the bargaining power of the consumers </w:t>
      </w:r>
      <w:r w:rsidR="000D1699" w:rsidRPr="00EF3AE2">
        <w:rPr>
          <w:rFonts w:ascii="Arial" w:hAnsi="Arial" w:cs="Arial"/>
        </w:rPr>
        <w:t>(</w:t>
      </w:r>
      <w:r w:rsidR="000D1699" w:rsidRPr="00EF3AE2">
        <w:rPr>
          <w:rFonts w:ascii="Arial" w:hAnsi="Arial" w:cs="Arial"/>
          <w:color w:val="222222"/>
          <w:shd w:val="clear" w:color="auto" w:fill="FFFFFF"/>
        </w:rPr>
        <w:t>Tian 2021</w:t>
      </w:r>
      <w:r w:rsidR="000D1699" w:rsidRPr="00EF3AE2">
        <w:rPr>
          <w:rFonts w:ascii="Arial" w:hAnsi="Arial" w:cs="Arial"/>
        </w:rPr>
        <w:t xml:space="preserve">). </w:t>
      </w:r>
      <w:r w:rsidR="00861FDF" w:rsidRPr="00EF3AE2">
        <w:rPr>
          <w:rFonts w:ascii="Arial" w:hAnsi="Arial" w:cs="Arial"/>
        </w:rPr>
        <w:t>Tesco is operating in this market segment for a long period of time, and its relationships with its suppliers are highly professional. The company can maintain better bargaining power with its suppliers due to the lump sum amount of purchase</w:t>
      </w:r>
      <w:r w:rsidR="000C15D7">
        <w:rPr>
          <w:rFonts w:ascii="Arial" w:hAnsi="Arial" w:cs="Arial"/>
        </w:rPr>
        <w:t>s</w:t>
      </w:r>
      <w:r w:rsidR="00861FDF" w:rsidRPr="00EF3AE2">
        <w:rPr>
          <w:rFonts w:ascii="Arial" w:hAnsi="Arial" w:cs="Arial"/>
        </w:rPr>
        <w:t xml:space="preserve"> they make. </w:t>
      </w:r>
      <w:r w:rsidR="00D153C0">
        <w:rPr>
          <w:rFonts w:ascii="Arial" w:hAnsi="Arial" w:cs="Arial"/>
        </w:rPr>
        <w:t xml:space="preserve">In addition, the suppliers can give </w:t>
      </w:r>
      <w:r>
        <w:rPr>
          <w:rFonts w:ascii="Arial" w:hAnsi="Arial" w:cs="Arial"/>
        </w:rPr>
        <w:t xml:space="preserve">a </w:t>
      </w:r>
      <w:r w:rsidR="00D153C0">
        <w:rPr>
          <w:rFonts w:ascii="Arial" w:hAnsi="Arial" w:cs="Arial"/>
        </w:rPr>
        <w:t>sufficient discount for the product</w:t>
      </w:r>
      <w:r w:rsidR="000C15D7">
        <w:rPr>
          <w:rFonts w:ascii="Arial" w:hAnsi="Arial" w:cs="Arial"/>
        </w:rPr>
        <w:t>s</w:t>
      </w:r>
      <w:r w:rsidR="00D153C0">
        <w:rPr>
          <w:rFonts w:ascii="Arial" w:hAnsi="Arial" w:cs="Arial"/>
        </w:rPr>
        <w:t xml:space="preserve"> they are selling, due to the vast quantity of transactions. </w:t>
      </w:r>
      <w:r w:rsidR="00861FDF" w:rsidRPr="00EF3AE2">
        <w:rPr>
          <w:rFonts w:ascii="Arial" w:hAnsi="Arial" w:cs="Arial"/>
        </w:rPr>
        <w:t>The reason why the negotiation practice has become moderate and it leads the company</w:t>
      </w:r>
      <w:r w:rsidR="000C15D7">
        <w:rPr>
          <w:rFonts w:ascii="Arial" w:hAnsi="Arial" w:cs="Arial"/>
        </w:rPr>
        <w:t xml:space="preserve"> to</w:t>
      </w:r>
      <w:r w:rsidR="00861FDF" w:rsidRPr="00EF3AE2">
        <w:rPr>
          <w:rFonts w:ascii="Arial" w:hAnsi="Arial" w:cs="Arial"/>
        </w:rPr>
        <w:t xml:space="preserve"> avail more competitive advantages in the market operations. </w:t>
      </w:r>
    </w:p>
    <w:p w14:paraId="6A437447" w14:textId="6E759E7D" w:rsidR="00861FDF" w:rsidRPr="00EF3AE2" w:rsidRDefault="00861FDF" w:rsidP="00900507">
      <w:pPr>
        <w:pStyle w:val="Heading2"/>
      </w:pPr>
      <w:bookmarkStart w:id="12" w:name="_Toc128050642"/>
      <w:r w:rsidRPr="00EF3AE2">
        <w:lastRenderedPageBreak/>
        <w:t>The bargaining power of the customers</w:t>
      </w:r>
      <w:bookmarkEnd w:id="12"/>
      <w:r w:rsidR="00D01239">
        <w:t xml:space="preserve"> (High)</w:t>
      </w:r>
    </w:p>
    <w:p w14:paraId="38D0B4D0" w14:textId="707B42A9" w:rsidR="00861FDF" w:rsidRPr="00EF3AE2" w:rsidRDefault="00861FDF" w:rsidP="00900507">
      <w:pPr>
        <w:spacing w:line="360" w:lineRule="auto"/>
        <w:jc w:val="both"/>
        <w:rPr>
          <w:rFonts w:ascii="Arial" w:hAnsi="Arial" w:cs="Arial"/>
        </w:rPr>
      </w:pPr>
      <w:r w:rsidRPr="00EF3AE2">
        <w:rPr>
          <w:rFonts w:ascii="Arial" w:hAnsi="Arial" w:cs="Arial"/>
        </w:rPr>
        <w:t>The power customers or consumers have in the retail</w:t>
      </w:r>
      <w:r w:rsidR="00111BFE" w:rsidRPr="00EF3AE2">
        <w:rPr>
          <w:rFonts w:ascii="Arial" w:hAnsi="Arial" w:cs="Arial"/>
        </w:rPr>
        <w:t xml:space="preserve"> industry is consecutively</w:t>
      </w:r>
      <w:r w:rsidRPr="00EF3AE2">
        <w:rPr>
          <w:rFonts w:ascii="Arial" w:hAnsi="Arial" w:cs="Arial"/>
        </w:rPr>
        <w:t xml:space="preserve"> high, especially in a competitive market like UK.  </w:t>
      </w:r>
      <w:r w:rsidR="00866997" w:rsidRPr="00EF3AE2">
        <w:rPr>
          <w:rFonts w:ascii="Arial" w:hAnsi="Arial" w:cs="Arial"/>
        </w:rPr>
        <w:t>The retail market of the UK has several significant</w:t>
      </w:r>
      <w:r w:rsidR="000C15D7">
        <w:rPr>
          <w:rFonts w:ascii="Arial" w:hAnsi="Arial" w:cs="Arial"/>
        </w:rPr>
        <w:t xml:space="preserve"> operating</w:t>
      </w:r>
      <w:r w:rsidR="00866997" w:rsidRPr="00EF3AE2">
        <w:rPr>
          <w:rFonts w:ascii="Arial" w:hAnsi="Arial" w:cs="Arial"/>
        </w:rPr>
        <w:t xml:space="preserve"> brands, like Tesco</w:t>
      </w:r>
      <w:r w:rsidR="00D153C0">
        <w:rPr>
          <w:rFonts w:ascii="Arial" w:hAnsi="Arial" w:cs="Arial"/>
        </w:rPr>
        <w:t>, Marks and Spencer, Aldi and other s</w:t>
      </w:r>
      <w:r w:rsidR="000C15D7">
        <w:rPr>
          <w:rFonts w:ascii="Arial" w:hAnsi="Arial" w:cs="Arial"/>
        </w:rPr>
        <w:t>uch</w:t>
      </w:r>
      <w:r w:rsidR="00D153C0">
        <w:rPr>
          <w:rFonts w:ascii="Arial" w:hAnsi="Arial" w:cs="Arial"/>
        </w:rPr>
        <w:t xml:space="preserve"> names</w:t>
      </w:r>
      <w:r w:rsidR="00866997" w:rsidRPr="00EF3AE2">
        <w:rPr>
          <w:rFonts w:ascii="Arial" w:hAnsi="Arial" w:cs="Arial"/>
        </w:rPr>
        <w:t xml:space="preserve">. There are certainly many products available which can be considered </w:t>
      </w:r>
      <w:r w:rsidR="000C15D7">
        <w:rPr>
          <w:rFonts w:ascii="Arial" w:hAnsi="Arial" w:cs="Arial"/>
        </w:rPr>
        <w:t>to be</w:t>
      </w:r>
      <w:r w:rsidR="00866997" w:rsidRPr="00EF3AE2">
        <w:rPr>
          <w:rFonts w:ascii="Arial" w:hAnsi="Arial" w:cs="Arial"/>
        </w:rPr>
        <w:t xml:space="preserve"> a substitute </w:t>
      </w:r>
      <w:r w:rsidR="000C15D7">
        <w:rPr>
          <w:rFonts w:ascii="Arial" w:hAnsi="Arial" w:cs="Arial"/>
        </w:rPr>
        <w:t>to</w:t>
      </w:r>
      <w:r w:rsidR="00866997" w:rsidRPr="00EF3AE2">
        <w:rPr>
          <w:rFonts w:ascii="Arial" w:hAnsi="Arial" w:cs="Arial"/>
        </w:rPr>
        <w:t xml:space="preserve"> the other products, thus consumers have various options to choose form. The product range gives consumers accessibility to switch frequently from one product to another. Hence, the bargaining power of the consumer</w:t>
      </w:r>
      <w:r w:rsidR="000C15D7">
        <w:rPr>
          <w:rFonts w:ascii="Arial" w:hAnsi="Arial" w:cs="Arial"/>
        </w:rPr>
        <w:t>s</w:t>
      </w:r>
      <w:r w:rsidR="00866997" w:rsidRPr="00EF3AE2">
        <w:rPr>
          <w:rFonts w:ascii="Arial" w:hAnsi="Arial" w:cs="Arial"/>
        </w:rPr>
        <w:t xml:space="preserve"> is apparently high. However</w:t>
      </w:r>
      <w:r w:rsidR="00D153C0">
        <w:rPr>
          <w:rFonts w:ascii="Arial" w:hAnsi="Arial" w:cs="Arial"/>
        </w:rPr>
        <w:t xml:space="preserve">, Tesco, is running its operation </w:t>
      </w:r>
      <w:r w:rsidR="00866997" w:rsidRPr="00EF3AE2">
        <w:rPr>
          <w:rFonts w:ascii="Arial" w:hAnsi="Arial" w:cs="Arial"/>
        </w:rPr>
        <w:t>for a long time and it avails</w:t>
      </w:r>
      <w:r w:rsidR="000C15D7">
        <w:rPr>
          <w:rFonts w:ascii="Arial" w:hAnsi="Arial" w:cs="Arial"/>
        </w:rPr>
        <w:t xml:space="preserve"> a</w:t>
      </w:r>
      <w:r w:rsidR="00866997" w:rsidRPr="00EF3AE2">
        <w:rPr>
          <w:rFonts w:ascii="Arial" w:hAnsi="Arial" w:cs="Arial"/>
        </w:rPr>
        <w:t xml:space="preserve"> few advantages because of its </w:t>
      </w:r>
      <w:r w:rsidR="00D153C0">
        <w:rPr>
          <w:rFonts w:ascii="Arial" w:hAnsi="Arial" w:cs="Arial"/>
        </w:rPr>
        <w:t xml:space="preserve">acquired </w:t>
      </w:r>
      <w:r w:rsidR="00866997" w:rsidRPr="00EF3AE2">
        <w:rPr>
          <w:rFonts w:ascii="Arial" w:hAnsi="Arial" w:cs="Arial"/>
        </w:rPr>
        <w:t xml:space="preserve">brand name and positions. </w:t>
      </w:r>
      <w:r w:rsidR="0077539B" w:rsidRPr="00EF3AE2">
        <w:rPr>
          <w:rFonts w:ascii="Arial" w:hAnsi="Arial" w:cs="Arial"/>
        </w:rPr>
        <w:t>Customers choose their product</w:t>
      </w:r>
      <w:r w:rsidR="000C15D7">
        <w:rPr>
          <w:rFonts w:ascii="Arial" w:hAnsi="Arial" w:cs="Arial"/>
        </w:rPr>
        <w:t>s</w:t>
      </w:r>
      <w:r w:rsidR="0077539B" w:rsidRPr="00EF3AE2">
        <w:rPr>
          <w:rFonts w:ascii="Arial" w:hAnsi="Arial" w:cs="Arial"/>
        </w:rPr>
        <w:t xml:space="preserve"> and services as per their individual needs and </w:t>
      </w:r>
      <w:r w:rsidR="00584204">
        <w:rPr>
          <w:rFonts w:ascii="Arial" w:hAnsi="Arial" w:cs="Arial"/>
        </w:rPr>
        <w:t>choices, reflecting</w:t>
      </w:r>
      <w:r w:rsidR="00F67580">
        <w:rPr>
          <w:rFonts w:ascii="Arial" w:hAnsi="Arial" w:cs="Arial"/>
        </w:rPr>
        <w:t xml:space="preserve"> cost-effectiveness over brand loyalty in most cases</w:t>
      </w:r>
      <w:r w:rsidR="0077539B" w:rsidRPr="00EF3AE2">
        <w:rPr>
          <w:rFonts w:ascii="Arial" w:hAnsi="Arial" w:cs="Arial"/>
        </w:rPr>
        <w:t xml:space="preserve">. </w:t>
      </w:r>
      <w:r w:rsidR="00111BFE" w:rsidRPr="00EF3AE2">
        <w:rPr>
          <w:rFonts w:ascii="Arial" w:hAnsi="Arial" w:cs="Arial"/>
        </w:rPr>
        <w:t>Financial capacity of individual customers also determines the quality and quantity of product they will purchase (</w:t>
      </w:r>
      <w:proofErr w:type="spellStart"/>
      <w:r w:rsidR="00111BFE" w:rsidRPr="00EF3AE2">
        <w:rPr>
          <w:rFonts w:ascii="Arial" w:hAnsi="Arial" w:cs="Arial"/>
        </w:rPr>
        <w:t>Wellner</w:t>
      </w:r>
      <w:proofErr w:type="spellEnd"/>
      <w:r w:rsidR="00111BFE" w:rsidRPr="00EF3AE2">
        <w:rPr>
          <w:rFonts w:ascii="Arial" w:hAnsi="Arial" w:cs="Arial"/>
        </w:rPr>
        <w:t xml:space="preserve"> and </w:t>
      </w:r>
      <w:proofErr w:type="spellStart"/>
      <w:r w:rsidR="00111BFE" w:rsidRPr="00EF3AE2">
        <w:rPr>
          <w:rFonts w:ascii="Arial" w:hAnsi="Arial" w:cs="Arial"/>
        </w:rPr>
        <w:t>lakotta</w:t>
      </w:r>
      <w:proofErr w:type="spellEnd"/>
      <w:r w:rsidR="00111BFE" w:rsidRPr="00EF3AE2">
        <w:rPr>
          <w:rFonts w:ascii="Arial" w:hAnsi="Arial" w:cs="Arial"/>
        </w:rPr>
        <w:t xml:space="preserve"> 2020). </w:t>
      </w:r>
      <w:r w:rsidR="0077539B" w:rsidRPr="00EF3AE2">
        <w:rPr>
          <w:rFonts w:ascii="Arial" w:hAnsi="Arial" w:cs="Arial"/>
        </w:rPr>
        <w:t>In order to sustain</w:t>
      </w:r>
      <w:r w:rsidR="00584204">
        <w:rPr>
          <w:rFonts w:ascii="Arial" w:hAnsi="Arial" w:cs="Arial"/>
        </w:rPr>
        <w:t xml:space="preserve"> </w:t>
      </w:r>
      <w:r w:rsidR="001D028B">
        <w:rPr>
          <w:rFonts w:ascii="Arial" w:hAnsi="Arial" w:cs="Arial"/>
        </w:rPr>
        <w:t>itself</w:t>
      </w:r>
      <w:r w:rsidR="0077539B" w:rsidRPr="00EF3AE2">
        <w:rPr>
          <w:rFonts w:ascii="Arial" w:hAnsi="Arial" w:cs="Arial"/>
        </w:rPr>
        <w:t xml:space="preserve"> in the market segment, Tesco must prov</w:t>
      </w:r>
      <w:r w:rsidR="00584204">
        <w:rPr>
          <w:rFonts w:ascii="Arial" w:hAnsi="Arial" w:cs="Arial"/>
        </w:rPr>
        <w:t>ide</w:t>
      </w:r>
      <w:r w:rsidR="0077539B" w:rsidRPr="00EF3AE2">
        <w:rPr>
          <w:rFonts w:ascii="Arial" w:hAnsi="Arial" w:cs="Arial"/>
        </w:rPr>
        <w:t xml:space="preserve"> the best quality product</w:t>
      </w:r>
      <w:r w:rsidR="00584204">
        <w:rPr>
          <w:rFonts w:ascii="Arial" w:hAnsi="Arial" w:cs="Arial"/>
        </w:rPr>
        <w:t>s</w:t>
      </w:r>
      <w:r w:rsidR="0077539B" w:rsidRPr="00EF3AE2">
        <w:rPr>
          <w:rFonts w:ascii="Arial" w:hAnsi="Arial" w:cs="Arial"/>
        </w:rPr>
        <w:t xml:space="preserve"> and services to </w:t>
      </w:r>
      <w:r w:rsidR="001D028B">
        <w:rPr>
          <w:rFonts w:ascii="Arial" w:hAnsi="Arial" w:cs="Arial"/>
        </w:rPr>
        <w:t>its</w:t>
      </w:r>
      <w:r w:rsidR="0077539B" w:rsidRPr="00EF3AE2">
        <w:rPr>
          <w:rFonts w:ascii="Arial" w:hAnsi="Arial" w:cs="Arial"/>
        </w:rPr>
        <w:t xml:space="preserve"> target customers and also improv</w:t>
      </w:r>
      <w:r w:rsidR="00584204">
        <w:rPr>
          <w:rFonts w:ascii="Arial" w:hAnsi="Arial" w:cs="Arial"/>
        </w:rPr>
        <w:t>e</w:t>
      </w:r>
      <w:r w:rsidR="0077539B" w:rsidRPr="00EF3AE2">
        <w:rPr>
          <w:rFonts w:ascii="Arial" w:hAnsi="Arial" w:cs="Arial"/>
        </w:rPr>
        <w:t xml:space="preserve"> </w:t>
      </w:r>
      <w:r w:rsidR="001D028B">
        <w:rPr>
          <w:rFonts w:ascii="Arial" w:hAnsi="Arial" w:cs="Arial"/>
        </w:rPr>
        <w:t>its</w:t>
      </w:r>
      <w:r w:rsidR="0077539B" w:rsidRPr="00EF3AE2">
        <w:rPr>
          <w:rFonts w:ascii="Arial" w:hAnsi="Arial" w:cs="Arial"/>
        </w:rPr>
        <w:t xml:space="preserve"> services to attain potential customers. Customer retention is the most </w:t>
      </w:r>
      <w:r w:rsidR="001D028B">
        <w:rPr>
          <w:rFonts w:ascii="Arial" w:hAnsi="Arial" w:cs="Arial"/>
        </w:rPr>
        <w:t>challenging</w:t>
      </w:r>
      <w:r w:rsidR="0077539B" w:rsidRPr="00EF3AE2">
        <w:rPr>
          <w:rFonts w:ascii="Arial" w:hAnsi="Arial" w:cs="Arial"/>
        </w:rPr>
        <w:t xml:space="preserve"> practice for </w:t>
      </w:r>
      <w:r w:rsidR="002257E8" w:rsidRPr="00EF3AE2">
        <w:rPr>
          <w:rFonts w:ascii="Arial" w:hAnsi="Arial" w:cs="Arial"/>
        </w:rPr>
        <w:t>an organization</w:t>
      </w:r>
      <w:r w:rsidR="0077539B" w:rsidRPr="00EF3AE2">
        <w:rPr>
          <w:rFonts w:ascii="Arial" w:hAnsi="Arial" w:cs="Arial"/>
        </w:rPr>
        <w:t xml:space="preserve">, as this offers a company better revenue margin and profit. In summary, </w:t>
      </w:r>
      <w:r w:rsidR="002257E8" w:rsidRPr="00EF3AE2">
        <w:rPr>
          <w:rFonts w:ascii="Arial" w:hAnsi="Arial" w:cs="Arial"/>
        </w:rPr>
        <w:t>Tesco must be open to adaptations and changes in order to ma</w:t>
      </w:r>
      <w:r w:rsidR="00584204">
        <w:rPr>
          <w:rFonts w:ascii="Arial" w:hAnsi="Arial" w:cs="Arial"/>
        </w:rPr>
        <w:t>intain</w:t>
      </w:r>
      <w:r w:rsidR="002257E8" w:rsidRPr="00EF3AE2">
        <w:rPr>
          <w:rFonts w:ascii="Arial" w:hAnsi="Arial" w:cs="Arial"/>
        </w:rPr>
        <w:t xml:space="preserve"> sustainability and </w:t>
      </w:r>
      <w:r w:rsidR="001D028B">
        <w:rPr>
          <w:rFonts w:ascii="Arial" w:hAnsi="Arial" w:cs="Arial"/>
        </w:rPr>
        <w:t>customer retention</w:t>
      </w:r>
      <w:r w:rsidR="002257E8" w:rsidRPr="00EF3AE2">
        <w:rPr>
          <w:rFonts w:ascii="Arial" w:hAnsi="Arial" w:cs="Arial"/>
        </w:rPr>
        <w:t xml:space="preserve"> in the market and economy. </w:t>
      </w:r>
    </w:p>
    <w:p w14:paraId="39B5746B" w14:textId="4E809BEA" w:rsidR="00866997" w:rsidRPr="00EF3AE2" w:rsidRDefault="00866997" w:rsidP="00900507">
      <w:pPr>
        <w:pStyle w:val="Heading2"/>
      </w:pPr>
      <w:bookmarkStart w:id="13" w:name="_Toc128050643"/>
      <w:r w:rsidRPr="00EF3AE2">
        <w:t>The competitive rivalry</w:t>
      </w:r>
      <w:bookmarkEnd w:id="13"/>
      <w:r w:rsidR="00D01239">
        <w:t xml:space="preserve"> (High)</w:t>
      </w:r>
    </w:p>
    <w:p w14:paraId="013FF315" w14:textId="17751F6D" w:rsidR="00866997" w:rsidRPr="00EF3AE2" w:rsidRDefault="00584204" w:rsidP="00900507">
      <w:pPr>
        <w:spacing w:line="360" w:lineRule="auto"/>
        <w:jc w:val="both"/>
        <w:rPr>
          <w:rFonts w:ascii="Arial" w:hAnsi="Arial" w:cs="Arial"/>
        </w:rPr>
      </w:pPr>
      <w:r>
        <w:rPr>
          <w:rFonts w:ascii="Arial" w:hAnsi="Arial" w:cs="Arial"/>
        </w:rPr>
        <w:t>There are also other</w:t>
      </w:r>
      <w:r w:rsidR="00866997" w:rsidRPr="00EF3AE2">
        <w:rPr>
          <w:rFonts w:ascii="Arial" w:hAnsi="Arial" w:cs="Arial"/>
        </w:rPr>
        <w:t xml:space="preserve"> significant brands </w:t>
      </w:r>
      <w:r>
        <w:rPr>
          <w:rFonts w:ascii="Arial" w:hAnsi="Arial" w:cs="Arial"/>
        </w:rPr>
        <w:t xml:space="preserve">than Tesco </w:t>
      </w:r>
      <w:r w:rsidR="00866997" w:rsidRPr="00EF3AE2">
        <w:rPr>
          <w:rFonts w:ascii="Arial" w:hAnsi="Arial" w:cs="Arial"/>
        </w:rPr>
        <w:t>operating in the UK market, such as Sainsbury’s</w:t>
      </w:r>
      <w:r w:rsidR="0077539B" w:rsidRPr="00EF3AE2">
        <w:rPr>
          <w:rFonts w:ascii="Arial" w:hAnsi="Arial" w:cs="Arial"/>
        </w:rPr>
        <w:t xml:space="preserve">, </w:t>
      </w:r>
      <w:r w:rsidR="00BC0D6B" w:rsidRPr="00EF3AE2">
        <w:rPr>
          <w:rFonts w:ascii="Arial" w:hAnsi="Arial" w:cs="Arial"/>
        </w:rPr>
        <w:t xml:space="preserve">Aldi, ASDA, Marks and Spencer, </w:t>
      </w:r>
      <w:r w:rsidR="0077539B" w:rsidRPr="00EF3AE2">
        <w:rPr>
          <w:rFonts w:ascii="Arial" w:hAnsi="Arial" w:cs="Arial"/>
        </w:rPr>
        <w:t xml:space="preserve">Walmart </w:t>
      </w:r>
      <w:r w:rsidR="00866997" w:rsidRPr="00EF3AE2">
        <w:rPr>
          <w:rFonts w:ascii="Arial" w:hAnsi="Arial" w:cs="Arial"/>
        </w:rPr>
        <w:t xml:space="preserve">and </w:t>
      </w:r>
      <w:r w:rsidR="001D028B">
        <w:rPr>
          <w:rFonts w:ascii="Arial" w:hAnsi="Arial" w:cs="Arial"/>
        </w:rPr>
        <w:t>Morison</w:t>
      </w:r>
      <w:r w:rsidR="00866997" w:rsidRPr="00EF3AE2">
        <w:rPr>
          <w:rFonts w:ascii="Arial" w:hAnsi="Arial" w:cs="Arial"/>
        </w:rPr>
        <w:t xml:space="preserve">. All these </w:t>
      </w:r>
      <w:r w:rsidR="0077539B" w:rsidRPr="00EF3AE2">
        <w:rPr>
          <w:rFonts w:ascii="Arial" w:hAnsi="Arial" w:cs="Arial"/>
        </w:rPr>
        <w:t>companies fix</w:t>
      </w:r>
      <w:r w:rsidR="00866997" w:rsidRPr="00EF3AE2">
        <w:rPr>
          <w:rFonts w:ascii="Arial" w:hAnsi="Arial" w:cs="Arial"/>
        </w:rPr>
        <w:t xml:space="preserve"> their pricing strategies rigorously</w:t>
      </w:r>
      <w:r>
        <w:rPr>
          <w:rFonts w:ascii="Arial" w:hAnsi="Arial" w:cs="Arial"/>
        </w:rPr>
        <w:t>, which</w:t>
      </w:r>
      <w:r w:rsidR="0077539B" w:rsidRPr="00EF3AE2">
        <w:rPr>
          <w:rFonts w:ascii="Arial" w:hAnsi="Arial" w:cs="Arial"/>
        </w:rPr>
        <w:t xml:space="preserve"> results in extreme </w:t>
      </w:r>
      <w:r w:rsidR="001D028B">
        <w:rPr>
          <w:rFonts w:ascii="Arial" w:hAnsi="Arial" w:cs="Arial"/>
        </w:rPr>
        <w:t>competition</w:t>
      </w:r>
      <w:r w:rsidR="0077539B" w:rsidRPr="00EF3AE2">
        <w:rPr>
          <w:rFonts w:ascii="Arial" w:hAnsi="Arial" w:cs="Arial"/>
        </w:rPr>
        <w:t xml:space="preserve"> in the market segment. These companies are extremely innovative </w:t>
      </w:r>
      <w:r w:rsidR="001D028B">
        <w:rPr>
          <w:rFonts w:ascii="Arial" w:hAnsi="Arial" w:cs="Arial"/>
        </w:rPr>
        <w:t>in</w:t>
      </w:r>
      <w:r w:rsidR="0077539B" w:rsidRPr="00EF3AE2">
        <w:rPr>
          <w:rFonts w:ascii="Arial" w:hAnsi="Arial" w:cs="Arial"/>
        </w:rPr>
        <w:t xml:space="preserve"> constructing their product mix and pricing strategies, expanding the market and its opportunities. </w:t>
      </w:r>
      <w:r w:rsidR="00D916BC" w:rsidRPr="00EF3AE2">
        <w:rPr>
          <w:rFonts w:ascii="Arial" w:hAnsi="Arial" w:cs="Arial"/>
        </w:rPr>
        <w:t>Thus,</w:t>
      </w:r>
      <w:r w:rsidR="0077539B" w:rsidRPr="00EF3AE2">
        <w:rPr>
          <w:rFonts w:ascii="Arial" w:hAnsi="Arial" w:cs="Arial"/>
        </w:rPr>
        <w:t xml:space="preserve"> there comes the need </w:t>
      </w:r>
      <w:r>
        <w:rPr>
          <w:rFonts w:ascii="Arial" w:hAnsi="Arial" w:cs="Arial"/>
        </w:rPr>
        <w:t>for</w:t>
      </w:r>
      <w:r w:rsidR="0077539B" w:rsidRPr="00EF3AE2">
        <w:rPr>
          <w:rFonts w:ascii="Arial" w:hAnsi="Arial" w:cs="Arial"/>
        </w:rPr>
        <w:t xml:space="preserve"> constant adaptations </w:t>
      </w:r>
      <w:r>
        <w:rPr>
          <w:rFonts w:ascii="Arial" w:hAnsi="Arial" w:cs="Arial"/>
        </w:rPr>
        <w:t>and</w:t>
      </w:r>
      <w:r w:rsidR="0077539B" w:rsidRPr="00EF3AE2">
        <w:rPr>
          <w:rFonts w:ascii="Arial" w:hAnsi="Arial" w:cs="Arial"/>
        </w:rPr>
        <w:t xml:space="preserve"> changing policies. Tesco must be highly innovative towards making i</w:t>
      </w:r>
      <w:r>
        <w:rPr>
          <w:rFonts w:ascii="Arial" w:hAnsi="Arial" w:cs="Arial"/>
        </w:rPr>
        <w:t>mprovisations and improvements</w:t>
      </w:r>
      <w:r w:rsidR="0077539B" w:rsidRPr="00EF3AE2">
        <w:rPr>
          <w:rFonts w:ascii="Arial" w:hAnsi="Arial" w:cs="Arial"/>
        </w:rPr>
        <w:t xml:space="preserve"> in their products and price-fixings and incorporate various strategic marketing campaigns in their operations. </w:t>
      </w:r>
      <w:r w:rsidR="00BC0D6B" w:rsidRPr="00EF3AE2">
        <w:rPr>
          <w:rFonts w:ascii="Arial" w:hAnsi="Arial" w:cs="Arial"/>
        </w:rPr>
        <w:t xml:space="preserve">Tesco, the largest supermarket chain </w:t>
      </w:r>
      <w:r w:rsidR="001D028B">
        <w:rPr>
          <w:rFonts w:ascii="Arial" w:hAnsi="Arial" w:cs="Arial"/>
        </w:rPr>
        <w:t>in</w:t>
      </w:r>
      <w:r w:rsidR="00BC0D6B" w:rsidRPr="00EF3AE2">
        <w:rPr>
          <w:rFonts w:ascii="Arial" w:hAnsi="Arial" w:cs="Arial"/>
        </w:rPr>
        <w:t xml:space="preserve"> the UK, has more than “804” bigger stores and “approximately two-thousands” convenient stores all across UK, and planning to open more (Pugh 2023). </w:t>
      </w:r>
      <w:r w:rsidR="00F67580">
        <w:rPr>
          <w:rFonts w:ascii="Arial" w:hAnsi="Arial" w:cs="Arial"/>
        </w:rPr>
        <w:t>Thus, the company has geographical supremacy and it can work as an opportunity</w:t>
      </w:r>
      <w:r w:rsidR="0077539B" w:rsidRPr="00EF3AE2">
        <w:rPr>
          <w:rFonts w:ascii="Arial" w:hAnsi="Arial" w:cs="Arial"/>
        </w:rPr>
        <w:t xml:space="preserve"> among the </w:t>
      </w:r>
      <w:r w:rsidR="00F67580">
        <w:rPr>
          <w:rFonts w:ascii="Arial" w:hAnsi="Arial" w:cs="Arial"/>
        </w:rPr>
        <w:t xml:space="preserve">other </w:t>
      </w:r>
      <w:r w:rsidR="0077539B" w:rsidRPr="00EF3AE2">
        <w:rPr>
          <w:rFonts w:ascii="Arial" w:hAnsi="Arial" w:cs="Arial"/>
        </w:rPr>
        <w:t xml:space="preserve">competitors. </w:t>
      </w:r>
    </w:p>
    <w:p w14:paraId="0D5D27AD" w14:textId="29CA6144" w:rsidR="0077539B" w:rsidRPr="00EF3AE2" w:rsidRDefault="002257E8" w:rsidP="00900507">
      <w:pPr>
        <w:pStyle w:val="Heading2"/>
      </w:pPr>
      <w:bookmarkStart w:id="14" w:name="_Toc128050644"/>
      <w:r w:rsidRPr="00EF3AE2">
        <w:t>Threat of Substitute Product</w:t>
      </w:r>
      <w:bookmarkEnd w:id="14"/>
      <w:r w:rsidRPr="00EF3AE2">
        <w:t xml:space="preserve"> </w:t>
      </w:r>
      <w:r w:rsidR="00D01239">
        <w:t>(Moderate)</w:t>
      </w:r>
    </w:p>
    <w:p w14:paraId="49C7D06B" w14:textId="761FB687" w:rsidR="002257E8" w:rsidRPr="00EF3AE2" w:rsidRDefault="004F1E64" w:rsidP="00900507">
      <w:pPr>
        <w:spacing w:line="360" w:lineRule="auto"/>
        <w:jc w:val="both"/>
        <w:rPr>
          <w:rFonts w:ascii="Arial" w:hAnsi="Arial" w:cs="Arial"/>
        </w:rPr>
      </w:pPr>
      <w:r w:rsidRPr="00EF3AE2">
        <w:rPr>
          <w:rFonts w:ascii="Arial" w:hAnsi="Arial" w:cs="Arial"/>
        </w:rPr>
        <w:t xml:space="preserve">The retail industry faces moderate threat with </w:t>
      </w:r>
      <w:r w:rsidR="001D028B">
        <w:rPr>
          <w:rFonts w:ascii="Arial" w:hAnsi="Arial" w:cs="Arial"/>
        </w:rPr>
        <w:t xml:space="preserve">the </w:t>
      </w:r>
      <w:r w:rsidRPr="00EF3AE2">
        <w:rPr>
          <w:rFonts w:ascii="Arial" w:hAnsi="Arial" w:cs="Arial"/>
        </w:rPr>
        <w:t>substitute product range. The product range is so diverse, that if one customer wants, that individual can shift to another brand’s product</w:t>
      </w:r>
      <w:r w:rsidR="00584204">
        <w:rPr>
          <w:rFonts w:ascii="Arial" w:hAnsi="Arial" w:cs="Arial"/>
        </w:rPr>
        <w:t>s</w:t>
      </w:r>
      <w:r w:rsidRPr="00EF3AE2">
        <w:rPr>
          <w:rFonts w:ascii="Arial" w:hAnsi="Arial" w:cs="Arial"/>
        </w:rPr>
        <w:t xml:space="preserve"> and services in no time. However, during shifting, the customers consider one major factor, i.e. “the </w:t>
      </w:r>
      <w:r w:rsidRPr="00EF3AE2">
        <w:rPr>
          <w:rFonts w:ascii="Arial" w:hAnsi="Arial" w:cs="Arial"/>
        </w:rPr>
        <w:lastRenderedPageBreak/>
        <w:t>brand name”. Tesco, has an advantage here. Tesco, is a very reputed company, continuing its operation</w:t>
      </w:r>
      <w:r w:rsidR="00AB1C34">
        <w:rPr>
          <w:rFonts w:ascii="Arial" w:hAnsi="Arial" w:cs="Arial"/>
        </w:rPr>
        <w:t>s</w:t>
      </w:r>
      <w:r w:rsidRPr="00EF3AE2">
        <w:rPr>
          <w:rFonts w:ascii="Arial" w:hAnsi="Arial" w:cs="Arial"/>
        </w:rPr>
        <w:t xml:space="preserve"> since 1919. The British multinational company is a household name internationally. This advantage gives the brand a better position in controlling the threats of substitute products. “Customer Loyalty” is a significant factor in evaluating consumer-behavio</w:t>
      </w:r>
      <w:r w:rsidR="00AB1C34">
        <w:rPr>
          <w:rFonts w:ascii="Arial" w:hAnsi="Arial" w:cs="Arial"/>
        </w:rPr>
        <w:t>u</w:t>
      </w:r>
      <w:r w:rsidRPr="00EF3AE2">
        <w:rPr>
          <w:rFonts w:ascii="Arial" w:hAnsi="Arial" w:cs="Arial"/>
        </w:rPr>
        <w:t>r</w:t>
      </w:r>
      <w:r w:rsidR="00BC0D6B" w:rsidRPr="00EF3AE2">
        <w:rPr>
          <w:rFonts w:ascii="Arial" w:hAnsi="Arial" w:cs="Arial"/>
        </w:rPr>
        <w:t>, however, the behaviour is also controlled by individual preferences i.e. financial power, educational qualification, psychological construct, religion and many other</w:t>
      </w:r>
      <w:r w:rsidR="00F25648">
        <w:rPr>
          <w:rFonts w:ascii="Arial" w:hAnsi="Arial" w:cs="Arial"/>
        </w:rPr>
        <w:t>s</w:t>
      </w:r>
      <w:r w:rsidR="00BC0D6B" w:rsidRPr="00EF3AE2">
        <w:rPr>
          <w:rFonts w:ascii="Arial" w:hAnsi="Arial" w:cs="Arial"/>
        </w:rPr>
        <w:t xml:space="preserve"> (</w:t>
      </w:r>
      <w:proofErr w:type="spellStart"/>
      <w:r w:rsidR="00BC0D6B" w:rsidRPr="00EF3AE2">
        <w:rPr>
          <w:rFonts w:ascii="Arial" w:hAnsi="Arial" w:cs="Arial"/>
          <w:color w:val="222222"/>
          <w:shd w:val="clear" w:color="auto" w:fill="FFFFFF"/>
        </w:rPr>
        <w:t>Naimanbayeva</w:t>
      </w:r>
      <w:proofErr w:type="spellEnd"/>
      <w:r w:rsidR="00BC0D6B" w:rsidRPr="00EF3AE2">
        <w:rPr>
          <w:rFonts w:ascii="Arial" w:hAnsi="Arial" w:cs="Arial"/>
          <w:color w:val="222222"/>
          <w:shd w:val="clear" w:color="auto" w:fill="FFFFFF"/>
        </w:rPr>
        <w:t xml:space="preserve"> 2019</w:t>
      </w:r>
      <w:r w:rsidR="00BC0D6B" w:rsidRPr="00EF3AE2">
        <w:rPr>
          <w:rFonts w:ascii="Arial" w:hAnsi="Arial" w:cs="Arial"/>
        </w:rPr>
        <w:t>)</w:t>
      </w:r>
      <w:r w:rsidRPr="00EF3AE2">
        <w:rPr>
          <w:rFonts w:ascii="Arial" w:hAnsi="Arial" w:cs="Arial"/>
        </w:rPr>
        <w:t xml:space="preserve">. Thus, Tesco, with a strong brand reputation can enjoy the advantages in the market. </w:t>
      </w:r>
    </w:p>
    <w:p w14:paraId="11938389" w14:textId="40E9A7DF" w:rsidR="00866997" w:rsidRPr="00EF3AE2" w:rsidRDefault="004F1E64" w:rsidP="00900507">
      <w:pPr>
        <w:spacing w:line="360" w:lineRule="auto"/>
        <w:jc w:val="both"/>
        <w:rPr>
          <w:rFonts w:ascii="Arial" w:hAnsi="Arial" w:cs="Arial"/>
        </w:rPr>
      </w:pPr>
      <w:r w:rsidRPr="00EF3AE2">
        <w:rPr>
          <w:rFonts w:ascii="Arial" w:hAnsi="Arial" w:cs="Arial"/>
        </w:rPr>
        <w:t xml:space="preserve">The company analysis with Porter’s Five Forces shows adequate </w:t>
      </w:r>
      <w:r w:rsidR="0001017B">
        <w:rPr>
          <w:rFonts w:ascii="Arial" w:hAnsi="Arial" w:cs="Arial"/>
        </w:rPr>
        <w:t>evidence of future sustainability for Tesco. H</w:t>
      </w:r>
      <w:r w:rsidRPr="00EF3AE2">
        <w:rPr>
          <w:rFonts w:ascii="Arial" w:hAnsi="Arial" w:cs="Arial"/>
        </w:rPr>
        <w:t xml:space="preserve">owever, there are other environmental factors as well </w:t>
      </w:r>
      <w:r w:rsidR="00A636FD">
        <w:rPr>
          <w:rFonts w:ascii="Arial" w:hAnsi="Arial" w:cs="Arial"/>
        </w:rPr>
        <w:t>that</w:t>
      </w:r>
      <w:r w:rsidR="00B27A58" w:rsidRPr="00EF3AE2">
        <w:rPr>
          <w:rFonts w:ascii="Arial" w:hAnsi="Arial" w:cs="Arial"/>
        </w:rPr>
        <w:t xml:space="preserve"> affect the activity and operations of Tesco. The recent environmental factors that mostly affected every business worldwide, is the emergence of </w:t>
      </w:r>
      <w:r w:rsidR="00182D49">
        <w:rPr>
          <w:rFonts w:ascii="Arial" w:hAnsi="Arial" w:cs="Arial"/>
        </w:rPr>
        <w:t xml:space="preserve">the </w:t>
      </w:r>
      <w:r w:rsidR="00B27A58" w:rsidRPr="00EF3AE2">
        <w:rPr>
          <w:rFonts w:ascii="Arial" w:hAnsi="Arial" w:cs="Arial"/>
        </w:rPr>
        <w:t>COVID-19 pandemic. The drawbacks have set new target</w:t>
      </w:r>
      <w:r w:rsidR="00182D49">
        <w:rPr>
          <w:rFonts w:ascii="Arial" w:hAnsi="Arial" w:cs="Arial"/>
        </w:rPr>
        <w:t>s</w:t>
      </w:r>
      <w:r w:rsidR="00B27A58" w:rsidRPr="00EF3AE2">
        <w:rPr>
          <w:rFonts w:ascii="Arial" w:hAnsi="Arial" w:cs="Arial"/>
        </w:rPr>
        <w:t xml:space="preserve"> for businesses to thrive in the globa</w:t>
      </w:r>
      <w:r w:rsidR="001047A3">
        <w:rPr>
          <w:rFonts w:ascii="Arial" w:hAnsi="Arial" w:cs="Arial"/>
        </w:rPr>
        <w:t>l market.</w:t>
      </w:r>
      <w:r w:rsidR="00B27A58" w:rsidRPr="00EF3AE2">
        <w:rPr>
          <w:rFonts w:ascii="Arial" w:hAnsi="Arial" w:cs="Arial"/>
        </w:rPr>
        <w:t xml:space="preserve"> Retail industry has been most affected due to the paradigm shifts in consumer-buying </w:t>
      </w:r>
      <w:r w:rsidR="00621F4E" w:rsidRPr="00EF3AE2">
        <w:rPr>
          <w:rFonts w:ascii="Arial" w:hAnsi="Arial" w:cs="Arial"/>
        </w:rPr>
        <w:t>behaviours</w:t>
      </w:r>
      <w:r w:rsidR="000D1699" w:rsidRPr="00EF3AE2">
        <w:rPr>
          <w:rFonts w:ascii="Arial" w:hAnsi="Arial" w:cs="Arial"/>
        </w:rPr>
        <w:t xml:space="preserve"> due to the pandemic (</w:t>
      </w:r>
      <w:proofErr w:type="spellStart"/>
      <w:r w:rsidR="000D1699" w:rsidRPr="00EF3AE2">
        <w:rPr>
          <w:rFonts w:ascii="Arial" w:hAnsi="Arial" w:cs="Arial"/>
          <w:color w:val="222222"/>
          <w:shd w:val="clear" w:color="auto" w:fill="FFFFFF"/>
        </w:rPr>
        <w:t>Briedis</w:t>
      </w:r>
      <w:proofErr w:type="spellEnd"/>
      <w:r w:rsidR="000D1699" w:rsidRPr="00EF3AE2">
        <w:rPr>
          <w:rFonts w:ascii="Arial" w:hAnsi="Arial" w:cs="Arial"/>
          <w:color w:val="222222"/>
          <w:shd w:val="clear" w:color="auto" w:fill="FFFFFF"/>
        </w:rPr>
        <w:t xml:space="preserve"> et al. 2020</w:t>
      </w:r>
      <w:r w:rsidR="000D1699" w:rsidRPr="00EF3AE2">
        <w:rPr>
          <w:rFonts w:ascii="Arial" w:hAnsi="Arial" w:cs="Arial"/>
        </w:rPr>
        <w:t>)</w:t>
      </w:r>
      <w:r w:rsidR="00B27A58" w:rsidRPr="00EF3AE2">
        <w:rPr>
          <w:rFonts w:ascii="Arial" w:hAnsi="Arial" w:cs="Arial"/>
        </w:rPr>
        <w:t xml:space="preserve">. </w:t>
      </w:r>
      <w:r w:rsidR="000D1699" w:rsidRPr="00EF3AE2">
        <w:rPr>
          <w:rFonts w:ascii="Arial" w:hAnsi="Arial" w:cs="Arial"/>
        </w:rPr>
        <w:t xml:space="preserve">In the US, </w:t>
      </w:r>
      <w:bookmarkStart w:id="15" w:name="_GoBack"/>
      <w:bookmarkEnd w:id="15"/>
      <w:r w:rsidR="000D1699" w:rsidRPr="00EF3AE2">
        <w:rPr>
          <w:rFonts w:ascii="Arial" w:hAnsi="Arial" w:cs="Arial"/>
        </w:rPr>
        <w:t>“17%” of the customers ha</w:t>
      </w:r>
      <w:r w:rsidR="00182D49">
        <w:rPr>
          <w:rFonts w:ascii="Arial" w:hAnsi="Arial" w:cs="Arial"/>
        </w:rPr>
        <w:t>ve</w:t>
      </w:r>
      <w:r w:rsidR="000D1699" w:rsidRPr="00EF3AE2">
        <w:rPr>
          <w:rFonts w:ascii="Arial" w:hAnsi="Arial" w:cs="Arial"/>
        </w:rPr>
        <w:t xml:space="preserve"> shifted from their physical and primary store</w:t>
      </w:r>
      <w:r w:rsidR="00182D49">
        <w:rPr>
          <w:rFonts w:ascii="Arial" w:hAnsi="Arial" w:cs="Arial"/>
        </w:rPr>
        <w:t>-</w:t>
      </w:r>
      <w:r w:rsidR="000D1699" w:rsidRPr="00EF3AE2">
        <w:rPr>
          <w:rFonts w:ascii="Arial" w:hAnsi="Arial" w:cs="Arial"/>
        </w:rPr>
        <w:t xml:space="preserve">buying </w:t>
      </w:r>
      <w:r w:rsidR="00621F4E" w:rsidRPr="00EF3AE2">
        <w:rPr>
          <w:rFonts w:ascii="Arial" w:hAnsi="Arial" w:cs="Arial"/>
        </w:rPr>
        <w:t>behaviour</w:t>
      </w:r>
      <w:r w:rsidR="000D1699" w:rsidRPr="00EF3AE2">
        <w:rPr>
          <w:rFonts w:ascii="Arial" w:hAnsi="Arial" w:cs="Arial"/>
        </w:rPr>
        <w:t xml:space="preserve"> (</w:t>
      </w:r>
      <w:proofErr w:type="spellStart"/>
      <w:r w:rsidR="000D1699" w:rsidRPr="00EF3AE2">
        <w:rPr>
          <w:rFonts w:ascii="Arial" w:hAnsi="Arial" w:cs="Arial"/>
          <w:color w:val="222222"/>
          <w:shd w:val="clear" w:color="auto" w:fill="FFFFFF"/>
        </w:rPr>
        <w:t>Briedis</w:t>
      </w:r>
      <w:proofErr w:type="spellEnd"/>
      <w:r w:rsidR="000D1699" w:rsidRPr="00EF3AE2">
        <w:rPr>
          <w:rFonts w:ascii="Arial" w:hAnsi="Arial" w:cs="Arial"/>
          <w:color w:val="222222"/>
          <w:shd w:val="clear" w:color="auto" w:fill="FFFFFF"/>
        </w:rPr>
        <w:t xml:space="preserve"> et al. 2020</w:t>
      </w:r>
      <w:r w:rsidR="000D1699" w:rsidRPr="00EF3AE2">
        <w:rPr>
          <w:rFonts w:ascii="Arial" w:hAnsi="Arial" w:cs="Arial"/>
        </w:rPr>
        <w:t xml:space="preserve">). </w:t>
      </w:r>
      <w:r w:rsidR="00B27A58" w:rsidRPr="00EF3AE2">
        <w:rPr>
          <w:rFonts w:ascii="Arial" w:hAnsi="Arial" w:cs="Arial"/>
        </w:rPr>
        <w:t xml:space="preserve">Customers are currently shifting to online purchase; </w:t>
      </w:r>
      <w:r w:rsidR="00621F4E" w:rsidRPr="00EF3AE2">
        <w:rPr>
          <w:rFonts w:ascii="Arial" w:hAnsi="Arial" w:cs="Arial"/>
        </w:rPr>
        <w:t>thus,</w:t>
      </w:r>
      <w:r w:rsidR="00B27A58" w:rsidRPr="00EF3AE2">
        <w:rPr>
          <w:rFonts w:ascii="Arial" w:hAnsi="Arial" w:cs="Arial"/>
        </w:rPr>
        <w:t xml:space="preserve"> brands need to concentrate more on increasing their online presence to retain their s</w:t>
      </w:r>
      <w:r w:rsidR="00182D49">
        <w:rPr>
          <w:rFonts w:ascii="Arial" w:hAnsi="Arial" w:cs="Arial"/>
        </w:rPr>
        <w:t>ales</w:t>
      </w:r>
      <w:r w:rsidR="00B27A58" w:rsidRPr="00EF3AE2">
        <w:rPr>
          <w:rFonts w:ascii="Arial" w:hAnsi="Arial" w:cs="Arial"/>
        </w:rPr>
        <w:t>. However, Tesco, has adapted to the market shift, as their online presence has increased rapidly and the</w:t>
      </w:r>
      <w:r w:rsidR="008C1CC4">
        <w:rPr>
          <w:rFonts w:ascii="Arial" w:hAnsi="Arial" w:cs="Arial"/>
        </w:rPr>
        <w:t xml:space="preserve"> potential changes are visible as the </w:t>
      </w:r>
      <w:r w:rsidR="00B27A58" w:rsidRPr="00EF3AE2">
        <w:rPr>
          <w:rFonts w:ascii="Arial" w:hAnsi="Arial" w:cs="Arial"/>
        </w:rPr>
        <w:t>s</w:t>
      </w:r>
      <w:r w:rsidR="00182D49">
        <w:rPr>
          <w:rFonts w:ascii="Arial" w:hAnsi="Arial" w:cs="Arial"/>
        </w:rPr>
        <w:t>ale</w:t>
      </w:r>
      <w:r w:rsidR="00B27A58" w:rsidRPr="00EF3AE2">
        <w:rPr>
          <w:rFonts w:ascii="Arial" w:hAnsi="Arial" w:cs="Arial"/>
        </w:rPr>
        <w:t>s of the company has show</w:t>
      </w:r>
      <w:r w:rsidR="00182D49">
        <w:rPr>
          <w:rFonts w:ascii="Arial" w:hAnsi="Arial" w:cs="Arial"/>
        </w:rPr>
        <w:t>n</w:t>
      </w:r>
      <w:r w:rsidR="00B27A58" w:rsidRPr="00EF3AE2">
        <w:rPr>
          <w:rFonts w:ascii="Arial" w:hAnsi="Arial" w:cs="Arial"/>
        </w:rPr>
        <w:t xml:space="preserve"> significan</w:t>
      </w:r>
      <w:r w:rsidR="00182D49">
        <w:rPr>
          <w:rFonts w:ascii="Arial" w:hAnsi="Arial" w:cs="Arial"/>
        </w:rPr>
        <w:t>t</w:t>
      </w:r>
      <w:r w:rsidR="00B27A58" w:rsidRPr="00EF3AE2">
        <w:rPr>
          <w:rFonts w:ascii="Arial" w:hAnsi="Arial" w:cs="Arial"/>
        </w:rPr>
        <w:t xml:space="preserve"> change during and post-pandemic scenario. </w:t>
      </w:r>
      <w:r w:rsidR="001047A3">
        <w:rPr>
          <w:rFonts w:ascii="Arial" w:hAnsi="Arial" w:cs="Arial"/>
        </w:rPr>
        <w:t xml:space="preserve">The company shows a “50%” rise in their online sales compared to </w:t>
      </w:r>
      <w:r w:rsidR="00182D49">
        <w:rPr>
          <w:rFonts w:ascii="Arial" w:hAnsi="Arial" w:cs="Arial"/>
        </w:rPr>
        <w:t xml:space="preserve">the </w:t>
      </w:r>
      <w:r w:rsidR="001047A3">
        <w:rPr>
          <w:rFonts w:ascii="Arial" w:hAnsi="Arial" w:cs="Arial"/>
        </w:rPr>
        <w:t>pre</w:t>
      </w:r>
      <w:r w:rsidR="00182D49">
        <w:rPr>
          <w:rFonts w:ascii="Arial" w:hAnsi="Arial" w:cs="Arial"/>
        </w:rPr>
        <w:t>-</w:t>
      </w:r>
      <w:r w:rsidR="001047A3">
        <w:rPr>
          <w:rFonts w:ascii="Arial" w:hAnsi="Arial" w:cs="Arial"/>
        </w:rPr>
        <w:t xml:space="preserve">pandemic era (Rigby 2022). </w:t>
      </w:r>
    </w:p>
    <w:p w14:paraId="6329D4B7" w14:textId="77777777" w:rsidR="00A33860" w:rsidRPr="00EF3AE2" w:rsidRDefault="00900507" w:rsidP="00900507">
      <w:pPr>
        <w:pStyle w:val="Heading1"/>
        <w:rPr>
          <w:szCs w:val="22"/>
        </w:rPr>
      </w:pPr>
      <w:bookmarkStart w:id="16" w:name="_Toc128050645"/>
      <w:r w:rsidRPr="00EF3AE2">
        <w:t>Conclusion</w:t>
      </w:r>
      <w:bookmarkEnd w:id="16"/>
    </w:p>
    <w:p w14:paraId="56D2684A" w14:textId="03129DFD" w:rsidR="00237B35" w:rsidRPr="00EF3AE2" w:rsidRDefault="00B27A58" w:rsidP="00900507">
      <w:pPr>
        <w:spacing w:line="360" w:lineRule="auto"/>
        <w:jc w:val="both"/>
        <w:rPr>
          <w:rFonts w:ascii="Arial" w:hAnsi="Arial" w:cs="Arial"/>
          <w:b/>
        </w:rPr>
      </w:pPr>
      <w:r w:rsidRPr="00EF3AE2">
        <w:rPr>
          <w:rFonts w:ascii="Arial" w:hAnsi="Arial" w:cs="Arial"/>
        </w:rPr>
        <w:t>In conclusion, it can be evaluated that Tesco as a brand maintains a significant market position, globally. However, the company needs to continue the</w:t>
      </w:r>
      <w:r w:rsidR="00F03C51">
        <w:rPr>
          <w:rFonts w:ascii="Arial" w:hAnsi="Arial" w:cs="Arial"/>
        </w:rPr>
        <w:t xml:space="preserve"> trend</w:t>
      </w:r>
      <w:r w:rsidR="008C1CC4">
        <w:rPr>
          <w:rFonts w:ascii="Arial" w:hAnsi="Arial" w:cs="Arial"/>
        </w:rPr>
        <w:t xml:space="preserve"> </w:t>
      </w:r>
      <w:r w:rsidR="00F03C51">
        <w:rPr>
          <w:rFonts w:ascii="Arial" w:hAnsi="Arial" w:cs="Arial"/>
        </w:rPr>
        <w:t>of</w:t>
      </w:r>
      <w:r w:rsidR="008C1CC4">
        <w:rPr>
          <w:rFonts w:ascii="Arial" w:hAnsi="Arial" w:cs="Arial"/>
        </w:rPr>
        <w:t xml:space="preserve"> ad</w:t>
      </w:r>
      <w:r w:rsidR="00F03C51">
        <w:rPr>
          <w:rFonts w:ascii="Arial" w:hAnsi="Arial" w:cs="Arial"/>
        </w:rPr>
        <w:t>o</w:t>
      </w:r>
      <w:r w:rsidR="008C1CC4">
        <w:rPr>
          <w:rFonts w:ascii="Arial" w:hAnsi="Arial" w:cs="Arial"/>
        </w:rPr>
        <w:t>pting new techniques</w:t>
      </w:r>
      <w:r w:rsidR="00F03C51">
        <w:rPr>
          <w:rFonts w:ascii="Arial" w:hAnsi="Arial" w:cs="Arial"/>
        </w:rPr>
        <w:t xml:space="preserve"> and</w:t>
      </w:r>
      <w:r w:rsidRPr="00EF3AE2">
        <w:rPr>
          <w:rFonts w:ascii="Arial" w:hAnsi="Arial" w:cs="Arial"/>
        </w:rPr>
        <w:t xml:space="preserve"> i</w:t>
      </w:r>
      <w:r w:rsidR="008C1CC4">
        <w:rPr>
          <w:rFonts w:ascii="Arial" w:hAnsi="Arial" w:cs="Arial"/>
        </w:rPr>
        <w:t>nnovative product-</w:t>
      </w:r>
      <w:r w:rsidRPr="00EF3AE2">
        <w:rPr>
          <w:rFonts w:ascii="Arial" w:hAnsi="Arial" w:cs="Arial"/>
        </w:rPr>
        <w:t>line</w:t>
      </w:r>
      <w:r w:rsidR="00F03C51">
        <w:rPr>
          <w:rFonts w:ascii="Arial" w:hAnsi="Arial" w:cs="Arial"/>
        </w:rPr>
        <w:t>s</w:t>
      </w:r>
      <w:r w:rsidRPr="00EF3AE2">
        <w:rPr>
          <w:rFonts w:ascii="Arial" w:hAnsi="Arial" w:cs="Arial"/>
        </w:rPr>
        <w:t xml:space="preserve"> to attain further sustainability in the market segment. Any company irrespective of the field must understand the demand shifts in the market and which factors affect the market sustainability more. </w:t>
      </w:r>
      <w:r w:rsidR="00656430" w:rsidRPr="00EF3AE2">
        <w:rPr>
          <w:rFonts w:ascii="Arial" w:hAnsi="Arial" w:cs="Arial"/>
        </w:rPr>
        <w:t>The looming threat that comes from</w:t>
      </w:r>
      <w:r w:rsidR="00F03C51">
        <w:rPr>
          <w:rFonts w:ascii="Arial" w:hAnsi="Arial" w:cs="Arial"/>
        </w:rPr>
        <w:t xml:space="preserve"> the</w:t>
      </w:r>
      <w:r w:rsidR="00656430" w:rsidRPr="00EF3AE2">
        <w:rPr>
          <w:rFonts w:ascii="Arial" w:hAnsi="Arial" w:cs="Arial"/>
        </w:rPr>
        <w:t xml:space="preserve"> Brexit and </w:t>
      </w:r>
      <w:r w:rsidR="00F03C51">
        <w:rPr>
          <w:rFonts w:ascii="Arial" w:hAnsi="Arial" w:cs="Arial"/>
        </w:rPr>
        <w:t xml:space="preserve">the </w:t>
      </w:r>
      <w:r w:rsidR="00656430" w:rsidRPr="00EF3AE2">
        <w:rPr>
          <w:rFonts w:ascii="Arial" w:hAnsi="Arial" w:cs="Arial"/>
        </w:rPr>
        <w:t xml:space="preserve">US-China Trade war is already affecting the operation of Tesco in the international level. Thus, </w:t>
      </w:r>
      <w:r w:rsidRPr="00EF3AE2">
        <w:rPr>
          <w:rFonts w:ascii="Arial" w:hAnsi="Arial" w:cs="Arial"/>
        </w:rPr>
        <w:t xml:space="preserve">external environmental </w:t>
      </w:r>
      <w:r w:rsidR="00A56686" w:rsidRPr="00EF3AE2">
        <w:rPr>
          <w:rFonts w:ascii="Arial" w:hAnsi="Arial" w:cs="Arial"/>
        </w:rPr>
        <w:t>factors</w:t>
      </w:r>
      <w:r w:rsidRPr="00EF3AE2">
        <w:rPr>
          <w:rFonts w:ascii="Arial" w:hAnsi="Arial" w:cs="Arial"/>
        </w:rPr>
        <w:t xml:space="preserve"> </w:t>
      </w:r>
      <w:r w:rsidR="00A56686" w:rsidRPr="00EF3AE2">
        <w:rPr>
          <w:rFonts w:ascii="Arial" w:hAnsi="Arial" w:cs="Arial"/>
        </w:rPr>
        <w:t>need</w:t>
      </w:r>
      <w:r w:rsidRPr="00EF3AE2">
        <w:rPr>
          <w:rFonts w:ascii="Arial" w:hAnsi="Arial" w:cs="Arial"/>
        </w:rPr>
        <w:t xml:space="preserve"> to be </w:t>
      </w:r>
      <w:r w:rsidR="00A56686" w:rsidRPr="00EF3AE2">
        <w:rPr>
          <w:rFonts w:ascii="Arial" w:hAnsi="Arial" w:cs="Arial"/>
        </w:rPr>
        <w:t>evaluated</w:t>
      </w:r>
      <w:r w:rsidR="008C1CC4">
        <w:rPr>
          <w:rFonts w:ascii="Arial" w:hAnsi="Arial" w:cs="Arial"/>
        </w:rPr>
        <w:t xml:space="preserve"> with great sincerity. </w:t>
      </w:r>
      <w:r w:rsidR="00A56686" w:rsidRPr="00EF3AE2">
        <w:rPr>
          <w:rFonts w:ascii="Arial" w:hAnsi="Arial" w:cs="Arial"/>
        </w:rPr>
        <w:t>T</w:t>
      </w:r>
      <w:r w:rsidR="008C1CC4">
        <w:rPr>
          <w:rFonts w:ascii="Arial" w:hAnsi="Arial" w:cs="Arial"/>
        </w:rPr>
        <w:t xml:space="preserve">esco, as a leading brand must </w:t>
      </w:r>
      <w:r w:rsidR="00F03C51">
        <w:rPr>
          <w:rFonts w:ascii="Arial" w:hAnsi="Arial" w:cs="Arial"/>
        </w:rPr>
        <w:t>incorporate</w:t>
      </w:r>
      <w:r w:rsidR="008C1CC4">
        <w:rPr>
          <w:rFonts w:ascii="Arial" w:hAnsi="Arial" w:cs="Arial"/>
        </w:rPr>
        <w:t xml:space="preserve"> </w:t>
      </w:r>
      <w:r w:rsidR="008C1CC4" w:rsidRPr="00EF3AE2">
        <w:rPr>
          <w:rFonts w:ascii="Arial" w:hAnsi="Arial" w:cs="Arial"/>
        </w:rPr>
        <w:t>restructured</w:t>
      </w:r>
      <w:r w:rsidR="00A56686" w:rsidRPr="00EF3AE2">
        <w:rPr>
          <w:rFonts w:ascii="Arial" w:hAnsi="Arial" w:cs="Arial"/>
        </w:rPr>
        <w:t xml:space="preserve"> government policies in their operations and </w:t>
      </w:r>
      <w:r w:rsidR="00F03C51">
        <w:rPr>
          <w:rFonts w:ascii="Arial" w:hAnsi="Arial" w:cs="Arial"/>
        </w:rPr>
        <w:t>adopt</w:t>
      </w:r>
      <w:r w:rsidR="00A56686" w:rsidRPr="00EF3AE2">
        <w:rPr>
          <w:rFonts w:ascii="Arial" w:hAnsi="Arial" w:cs="Arial"/>
        </w:rPr>
        <w:t xml:space="preserve"> protective measures in order to</w:t>
      </w:r>
      <w:r w:rsidR="00F03C51">
        <w:rPr>
          <w:rFonts w:ascii="Arial" w:hAnsi="Arial" w:cs="Arial"/>
        </w:rPr>
        <w:t xml:space="preserve"> safeguard</w:t>
      </w:r>
      <w:r w:rsidR="00A56686" w:rsidRPr="00EF3AE2">
        <w:rPr>
          <w:rFonts w:ascii="Arial" w:hAnsi="Arial" w:cs="Arial"/>
        </w:rPr>
        <w:t xml:space="preserve"> itself from market threats and potential loss</w:t>
      </w:r>
      <w:r w:rsidR="008C1CC4">
        <w:rPr>
          <w:rFonts w:ascii="Arial" w:hAnsi="Arial" w:cs="Arial"/>
        </w:rPr>
        <w:t>es</w:t>
      </w:r>
      <w:r w:rsidR="00A56686" w:rsidRPr="00EF3AE2">
        <w:rPr>
          <w:rFonts w:ascii="Arial" w:hAnsi="Arial" w:cs="Arial"/>
        </w:rPr>
        <w:t xml:space="preserve">. </w:t>
      </w:r>
      <w:r w:rsidR="00656430" w:rsidRPr="00EF3AE2">
        <w:rPr>
          <w:rFonts w:ascii="Arial" w:hAnsi="Arial" w:cs="Arial"/>
        </w:rPr>
        <w:t>Given the ease of access</w:t>
      </w:r>
      <w:r w:rsidR="008C1CC4">
        <w:rPr>
          <w:rFonts w:ascii="Arial" w:hAnsi="Arial" w:cs="Arial"/>
        </w:rPr>
        <w:t>,</w:t>
      </w:r>
      <w:r w:rsidR="00656430" w:rsidRPr="00EF3AE2">
        <w:rPr>
          <w:rFonts w:ascii="Arial" w:hAnsi="Arial" w:cs="Arial"/>
        </w:rPr>
        <w:t xml:space="preserve"> Tesco can mitigate issues in “Customer-retention”. </w:t>
      </w:r>
      <w:r w:rsidR="00A56686" w:rsidRPr="00EF3AE2">
        <w:rPr>
          <w:rFonts w:ascii="Arial" w:hAnsi="Arial" w:cs="Arial"/>
        </w:rPr>
        <w:t xml:space="preserve">The </w:t>
      </w:r>
      <w:r w:rsidR="004637F1" w:rsidRPr="00EF3AE2">
        <w:rPr>
          <w:rFonts w:ascii="Arial" w:hAnsi="Arial" w:cs="Arial"/>
        </w:rPr>
        <w:t>above-mentioned</w:t>
      </w:r>
      <w:r w:rsidR="00A56686" w:rsidRPr="00EF3AE2">
        <w:rPr>
          <w:rFonts w:ascii="Arial" w:hAnsi="Arial" w:cs="Arial"/>
        </w:rPr>
        <w:t xml:space="preserve"> key factors can be </w:t>
      </w:r>
      <w:r w:rsidR="00F03C51">
        <w:rPr>
          <w:rFonts w:ascii="Arial" w:hAnsi="Arial" w:cs="Arial"/>
        </w:rPr>
        <w:t>evaluated</w:t>
      </w:r>
      <w:r w:rsidR="00A56686" w:rsidRPr="00EF3AE2">
        <w:rPr>
          <w:rFonts w:ascii="Arial" w:hAnsi="Arial" w:cs="Arial"/>
        </w:rPr>
        <w:t xml:space="preserve"> by Tesco, in order to eliminate the risk and attain sustainability. </w:t>
      </w:r>
    </w:p>
    <w:p w14:paraId="60F7C9BB" w14:textId="272D6578" w:rsidR="00237B35" w:rsidRPr="00EF3AE2" w:rsidRDefault="008C1CC4" w:rsidP="00280B16">
      <w:pPr>
        <w:pStyle w:val="Heading1"/>
      </w:pPr>
      <w:bookmarkStart w:id="17" w:name="_Toc128050646"/>
      <w:r>
        <w:br w:type="page"/>
      </w:r>
      <w:r w:rsidR="00237B35" w:rsidRPr="00EF3AE2">
        <w:lastRenderedPageBreak/>
        <w:t>Reference List</w:t>
      </w:r>
      <w:bookmarkEnd w:id="17"/>
      <w:r w:rsidR="00237B35" w:rsidRPr="00EF3AE2">
        <w:t xml:space="preserve"> </w:t>
      </w:r>
    </w:p>
    <w:p w14:paraId="1D02E586"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BBC 2020, “A quick guide to the US-China trade war”, retrieved 21 February 2023  </w:t>
      </w:r>
      <w:hyperlink r:id="rId8" w:history="1">
        <w:r w:rsidRPr="00894FDE">
          <w:rPr>
            <w:rStyle w:val="Hyperlink"/>
            <w:rFonts w:ascii="Arial" w:hAnsi="Arial" w:cs="Arial"/>
          </w:rPr>
          <w:t>https://www.bbc.com/news/business-45899310</w:t>
        </w:r>
      </w:hyperlink>
    </w:p>
    <w:p w14:paraId="132C1050"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Bedford E 2019, “Grocery market share in Great Britain 2017-2022”, retrieved 22 February 2023  </w:t>
      </w:r>
      <w:hyperlink r:id="rId9" w:history="1">
        <w:r w:rsidRPr="00894FDE">
          <w:rPr>
            <w:rStyle w:val="Hyperlink"/>
            <w:rFonts w:ascii="Arial" w:hAnsi="Arial" w:cs="Arial"/>
          </w:rPr>
          <w:t>https://www.statista.com/statistics/280208/grocery-market-share-in-the-united-kingdom-uk/</w:t>
        </w:r>
      </w:hyperlink>
    </w:p>
    <w:p w14:paraId="1C7A7D3E" w14:textId="77777777" w:rsidR="00900507" w:rsidRPr="00B13751" w:rsidRDefault="00900507" w:rsidP="00894FDE">
      <w:pPr>
        <w:spacing w:after="100" w:afterAutospacing="1" w:line="360" w:lineRule="auto"/>
        <w:jc w:val="both"/>
        <w:rPr>
          <w:rFonts w:ascii="Arial" w:hAnsi="Arial" w:cs="Arial"/>
          <w:color w:val="222222"/>
          <w:shd w:val="clear" w:color="auto" w:fill="FFFFFF"/>
        </w:rPr>
      </w:pPr>
      <w:proofErr w:type="spellStart"/>
      <w:r w:rsidRPr="00B13751">
        <w:rPr>
          <w:rFonts w:ascii="Arial" w:hAnsi="Arial" w:cs="Arial"/>
          <w:color w:val="222222"/>
          <w:shd w:val="clear" w:color="auto" w:fill="FFFFFF"/>
        </w:rPr>
        <w:t>Briedis</w:t>
      </w:r>
      <w:proofErr w:type="spellEnd"/>
      <w:r w:rsidRPr="00B13751">
        <w:rPr>
          <w:rFonts w:ascii="Arial" w:hAnsi="Arial" w:cs="Arial"/>
          <w:color w:val="222222"/>
          <w:shd w:val="clear" w:color="auto" w:fill="FFFFFF"/>
        </w:rPr>
        <w:t xml:space="preserve">, H, </w:t>
      </w:r>
      <w:proofErr w:type="spellStart"/>
      <w:r w:rsidRPr="00B13751">
        <w:rPr>
          <w:rFonts w:ascii="Arial" w:hAnsi="Arial" w:cs="Arial"/>
          <w:color w:val="222222"/>
          <w:shd w:val="clear" w:color="auto" w:fill="FFFFFF"/>
        </w:rPr>
        <w:t>Kronschnabl</w:t>
      </w:r>
      <w:proofErr w:type="spellEnd"/>
      <w:r w:rsidRPr="00B13751">
        <w:rPr>
          <w:rFonts w:ascii="Arial" w:hAnsi="Arial" w:cs="Arial"/>
          <w:color w:val="222222"/>
          <w:shd w:val="clear" w:color="auto" w:fill="FFFFFF"/>
        </w:rPr>
        <w:t xml:space="preserve">, A, Rodriguez, A and </w:t>
      </w:r>
      <w:proofErr w:type="spellStart"/>
      <w:r w:rsidRPr="00B13751">
        <w:rPr>
          <w:rFonts w:ascii="Arial" w:hAnsi="Arial" w:cs="Arial"/>
          <w:color w:val="222222"/>
          <w:shd w:val="clear" w:color="auto" w:fill="FFFFFF"/>
        </w:rPr>
        <w:t>Ungerman</w:t>
      </w:r>
      <w:proofErr w:type="spellEnd"/>
      <w:r w:rsidRPr="00B13751">
        <w:rPr>
          <w:rFonts w:ascii="Arial" w:hAnsi="Arial" w:cs="Arial"/>
          <w:color w:val="222222"/>
          <w:shd w:val="clear" w:color="auto" w:fill="FFFFFF"/>
        </w:rPr>
        <w:t xml:space="preserve">, K, 2020 “Adapting to the next normal in retail: The customer experience imperative”, </w:t>
      </w:r>
      <w:r w:rsidRPr="00B13751">
        <w:rPr>
          <w:rFonts w:ascii="Arial" w:hAnsi="Arial" w:cs="Arial"/>
          <w:i/>
          <w:color w:val="222222"/>
          <w:shd w:val="clear" w:color="auto" w:fill="FFFFFF"/>
        </w:rPr>
        <w:t xml:space="preserve">McKinsey &amp; Company, </w:t>
      </w:r>
      <w:r w:rsidRPr="00B13751">
        <w:rPr>
          <w:rFonts w:ascii="Arial" w:hAnsi="Arial" w:cs="Arial"/>
          <w:color w:val="222222"/>
          <w:shd w:val="clear" w:color="auto" w:fill="FFFFFF"/>
        </w:rPr>
        <w:t xml:space="preserve">pp. 1-9, </w:t>
      </w:r>
      <w:hyperlink r:id="rId10" w:history="1">
        <w:r w:rsidRPr="00894FDE">
          <w:rPr>
            <w:rStyle w:val="Hyperlink"/>
            <w:rFonts w:ascii="Arial" w:hAnsi="Arial" w:cs="Arial"/>
            <w:shd w:val="clear" w:color="auto" w:fill="FFFFFF"/>
          </w:rPr>
          <w:t>http://dln.jaipuria.ac.in:8080/jspui/bitstream/123456789/1510/1/Adapting-to-the-next-normal-in-retail-the-customer-experience-imperative.pdf</w:t>
        </w:r>
      </w:hyperlink>
    </w:p>
    <w:p w14:paraId="2223857F"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Clark NJ 2021, “GEP’s Purchase-To-Pay Software Goes Live Across All Tesco </w:t>
      </w:r>
      <w:proofErr w:type="spellStart"/>
      <w:r w:rsidRPr="00B13751">
        <w:rPr>
          <w:rFonts w:ascii="Arial" w:hAnsi="Arial" w:cs="Arial"/>
        </w:rPr>
        <w:t>Uk</w:t>
      </w:r>
      <w:proofErr w:type="spellEnd"/>
      <w:r w:rsidRPr="00B13751">
        <w:rPr>
          <w:rFonts w:ascii="Arial" w:hAnsi="Arial" w:cs="Arial"/>
        </w:rPr>
        <w:t xml:space="preserve"> &amp; Irish Stores, Transforming The Consumables Ordering Process On Goods And Services Not For Resale”, retrieved 21 February 2023  </w:t>
      </w:r>
      <w:hyperlink r:id="rId11" w:history="1">
        <w:r w:rsidRPr="00894FDE">
          <w:rPr>
            <w:rStyle w:val="Hyperlink"/>
            <w:rFonts w:ascii="Arial" w:hAnsi="Arial" w:cs="Arial"/>
          </w:rPr>
          <w:t>https://www.gep.com/newsroom/geps-purchase-to-pay-software-goes-live-across-all-tesco-uk-and-irish-stores-transforming-the-order-process-on-goods-and-services-not-for-resale</w:t>
        </w:r>
      </w:hyperlink>
    </w:p>
    <w:p w14:paraId="47C52809"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Davey J 2017, “Tesco to pay $269 million to settle false accounting charges”, retrieved 21 February 2023  </w:t>
      </w:r>
      <w:hyperlink r:id="rId12" w:history="1">
        <w:r w:rsidRPr="00894FDE">
          <w:rPr>
            <w:rStyle w:val="Hyperlink"/>
            <w:rFonts w:ascii="Arial" w:hAnsi="Arial" w:cs="Arial"/>
          </w:rPr>
          <w:t>https://www.reuters.com/article/us-britain-tesco-fraud-idUSKBN16Z0KW</w:t>
        </w:r>
      </w:hyperlink>
    </w:p>
    <w:p w14:paraId="719DC55F" w14:textId="77777777" w:rsidR="00900507" w:rsidRPr="00B13751" w:rsidRDefault="00900507" w:rsidP="00894FDE">
      <w:pPr>
        <w:spacing w:after="100" w:afterAutospacing="1" w:line="360" w:lineRule="auto"/>
        <w:jc w:val="both"/>
        <w:rPr>
          <w:rFonts w:ascii="Arial" w:hAnsi="Arial" w:cs="Arial"/>
          <w:color w:val="222222"/>
          <w:shd w:val="clear" w:color="auto" w:fill="FFFFFF"/>
        </w:rPr>
      </w:pPr>
      <w:r w:rsidRPr="00B13751">
        <w:rPr>
          <w:rFonts w:ascii="Arial" w:hAnsi="Arial" w:cs="Arial"/>
          <w:color w:val="222222"/>
          <w:shd w:val="clear" w:color="auto" w:fill="FFFFFF"/>
        </w:rPr>
        <w:t>Espinosa-Méndez, C and Arias, J, 2021 “COVID-19 effect on herding behaviour in European capital markets”, </w:t>
      </w:r>
      <w:r w:rsidRPr="00B13751">
        <w:rPr>
          <w:rFonts w:ascii="Arial" w:hAnsi="Arial" w:cs="Arial"/>
          <w:i/>
          <w:iCs/>
          <w:color w:val="222222"/>
          <w:shd w:val="clear" w:color="auto" w:fill="FFFFFF"/>
        </w:rPr>
        <w:t>Finance research letters</w:t>
      </w:r>
      <w:r w:rsidRPr="00B13751">
        <w:rPr>
          <w:rFonts w:ascii="Arial" w:hAnsi="Arial" w:cs="Arial"/>
          <w:color w:val="222222"/>
          <w:shd w:val="clear" w:color="auto" w:fill="FFFFFF"/>
        </w:rPr>
        <w:t>, vol.</w:t>
      </w:r>
      <w:r w:rsidRPr="00B13751">
        <w:rPr>
          <w:rFonts w:ascii="Arial" w:hAnsi="Arial" w:cs="Arial"/>
          <w:iCs/>
          <w:color w:val="222222"/>
          <w:shd w:val="clear" w:color="auto" w:fill="FFFFFF"/>
        </w:rPr>
        <w:t>38</w:t>
      </w:r>
      <w:r w:rsidRPr="00B13751">
        <w:rPr>
          <w:rFonts w:ascii="Arial" w:hAnsi="Arial" w:cs="Arial"/>
          <w:color w:val="222222"/>
          <w:shd w:val="clear" w:color="auto" w:fill="FFFFFF"/>
        </w:rPr>
        <w:t xml:space="preserve">, p.101787,  </w:t>
      </w:r>
      <w:hyperlink r:id="rId13" w:history="1">
        <w:r w:rsidRPr="00894FDE">
          <w:rPr>
            <w:rStyle w:val="Hyperlink"/>
            <w:rFonts w:ascii="Arial" w:hAnsi="Arial" w:cs="Arial"/>
            <w:shd w:val="clear" w:color="auto" w:fill="FFFFFF"/>
          </w:rPr>
          <w:t>https://doi.org/10.1016/j.frl.2020.101787</w:t>
        </w:r>
      </w:hyperlink>
    </w:p>
    <w:p w14:paraId="4CA9C120"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Food Standards Agency UK 2023, “General food law”, retrieved 21 February 2023  </w:t>
      </w:r>
      <w:hyperlink r:id="rId14" w:history="1">
        <w:r w:rsidRPr="00894FDE">
          <w:rPr>
            <w:rStyle w:val="Hyperlink"/>
            <w:rFonts w:ascii="Arial" w:hAnsi="Arial" w:cs="Arial"/>
          </w:rPr>
          <w:t>https://www.food.gov.uk/business-guidance/general-food-law</w:t>
        </w:r>
      </w:hyperlink>
    </w:p>
    <w:p w14:paraId="2762CCF5" w14:textId="77777777" w:rsidR="00900507" w:rsidRPr="00894FDE" w:rsidRDefault="00900507" w:rsidP="00894FDE">
      <w:pPr>
        <w:spacing w:after="100" w:afterAutospacing="1" w:line="360" w:lineRule="auto"/>
        <w:jc w:val="both"/>
        <w:rPr>
          <w:rFonts w:ascii="Arial" w:hAnsi="Arial" w:cs="Arial"/>
        </w:rPr>
      </w:pPr>
      <w:r w:rsidRPr="00894FDE">
        <w:rPr>
          <w:rFonts w:ascii="Arial" w:hAnsi="Arial" w:cs="Arial"/>
        </w:rPr>
        <w:t xml:space="preserve">Government of UK 2019, “Revised Protocol to the Withdrawal Agreement, Northern Ireland”,  retrieved 21 February 2023  </w:t>
      </w:r>
      <w:hyperlink r:id="rId15" w:history="1">
        <w:r w:rsidRPr="00894FDE">
          <w:rPr>
            <w:rStyle w:val="Hyperlink"/>
            <w:rFonts w:ascii="Arial" w:hAnsi="Arial" w:cs="Arial"/>
          </w:rPr>
          <w:t>https://assets.publishing.service.gov.uk/government/uploads/system/uploads/attachment_data/file/840230/Revised_Protocol_to_the_Withdrawal_Agreement.pdf</w:t>
        </w:r>
      </w:hyperlink>
    </w:p>
    <w:p w14:paraId="145D8ECD" w14:textId="77777777" w:rsidR="00900507" w:rsidRPr="00B13751" w:rsidRDefault="00900507" w:rsidP="00894FDE">
      <w:pPr>
        <w:spacing w:after="100" w:afterAutospacing="1" w:line="360" w:lineRule="auto"/>
        <w:jc w:val="both"/>
        <w:rPr>
          <w:rFonts w:ascii="Arial" w:hAnsi="Arial" w:cs="Arial"/>
          <w:color w:val="222222"/>
          <w:shd w:val="clear" w:color="auto" w:fill="FFFFFF"/>
        </w:rPr>
      </w:pPr>
      <w:r w:rsidRPr="00B13751">
        <w:rPr>
          <w:rFonts w:ascii="Arial" w:hAnsi="Arial" w:cs="Arial"/>
          <w:color w:val="222222"/>
          <w:shd w:val="clear" w:color="auto" w:fill="FFFFFF"/>
        </w:rPr>
        <w:t xml:space="preserve">Isabelle, D, </w:t>
      </w:r>
      <w:proofErr w:type="spellStart"/>
      <w:r w:rsidRPr="00B13751">
        <w:rPr>
          <w:rFonts w:ascii="Arial" w:hAnsi="Arial" w:cs="Arial"/>
          <w:color w:val="222222"/>
          <w:shd w:val="clear" w:color="auto" w:fill="FFFFFF"/>
        </w:rPr>
        <w:t>Horak</w:t>
      </w:r>
      <w:proofErr w:type="spellEnd"/>
      <w:r w:rsidRPr="00B13751">
        <w:rPr>
          <w:rFonts w:ascii="Arial" w:hAnsi="Arial" w:cs="Arial"/>
          <w:color w:val="222222"/>
          <w:shd w:val="clear" w:color="auto" w:fill="FFFFFF"/>
        </w:rPr>
        <w:t xml:space="preserve">, K, McKinnon, S and Palumbo, C, 2020 “Is Porter's Five Forces Framework Still Relevant? A study of the capital/labour intensity continuum via mining and IT </w:t>
      </w:r>
      <w:r w:rsidRPr="00B13751">
        <w:rPr>
          <w:rFonts w:ascii="Arial" w:hAnsi="Arial" w:cs="Arial"/>
          <w:color w:val="222222"/>
          <w:shd w:val="clear" w:color="auto" w:fill="FFFFFF"/>
        </w:rPr>
        <w:lastRenderedPageBreak/>
        <w:t>industries”, </w:t>
      </w:r>
      <w:r w:rsidRPr="00B13751">
        <w:rPr>
          <w:rFonts w:ascii="Arial" w:hAnsi="Arial" w:cs="Arial"/>
          <w:i/>
          <w:iCs/>
          <w:color w:val="222222"/>
          <w:shd w:val="clear" w:color="auto" w:fill="FFFFFF"/>
        </w:rPr>
        <w:t>Technology Innovation Management Review</w:t>
      </w:r>
      <w:r w:rsidRPr="00B13751">
        <w:rPr>
          <w:rFonts w:ascii="Arial" w:hAnsi="Arial" w:cs="Arial"/>
          <w:color w:val="222222"/>
          <w:shd w:val="clear" w:color="auto" w:fill="FFFFFF"/>
        </w:rPr>
        <w:t>, vol.</w:t>
      </w:r>
      <w:r w:rsidRPr="00B13751">
        <w:rPr>
          <w:rFonts w:ascii="Arial" w:hAnsi="Arial" w:cs="Arial"/>
          <w:iCs/>
          <w:color w:val="222222"/>
          <w:shd w:val="clear" w:color="auto" w:fill="FFFFFF"/>
        </w:rPr>
        <w:t>10</w:t>
      </w:r>
      <w:r w:rsidRPr="00B13751">
        <w:rPr>
          <w:rFonts w:ascii="Arial" w:hAnsi="Arial" w:cs="Arial"/>
          <w:color w:val="222222"/>
          <w:shd w:val="clear" w:color="auto" w:fill="FFFFFF"/>
        </w:rPr>
        <w:t xml:space="preserve">, no.6,  </w:t>
      </w:r>
      <w:hyperlink r:id="rId16" w:history="1">
        <w:r w:rsidRPr="00894FDE">
          <w:rPr>
            <w:rStyle w:val="Hyperlink"/>
            <w:rFonts w:ascii="Arial" w:hAnsi="Arial" w:cs="Arial"/>
            <w:shd w:val="clear" w:color="auto" w:fill="FFFFFF"/>
          </w:rPr>
          <w:t>https://www.timreview.ca/article/1366</w:t>
        </w:r>
      </w:hyperlink>
    </w:p>
    <w:p w14:paraId="643C0000"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Milligan E, Wickham A and </w:t>
      </w:r>
      <w:proofErr w:type="spellStart"/>
      <w:r w:rsidRPr="00B13751">
        <w:rPr>
          <w:rFonts w:ascii="Arial" w:hAnsi="Arial" w:cs="Arial"/>
        </w:rPr>
        <w:t>Aldrick</w:t>
      </w:r>
      <w:proofErr w:type="spellEnd"/>
      <w:r w:rsidRPr="00B13751">
        <w:rPr>
          <w:rFonts w:ascii="Arial" w:hAnsi="Arial" w:cs="Arial"/>
        </w:rPr>
        <w:t xml:space="preserve"> P 2022, “UK starting to have second thoughts about Brexit as economy faces recession”, retrieved 21 February 2023 </w:t>
      </w:r>
      <w:hyperlink r:id="rId17" w:history="1">
        <w:r w:rsidRPr="00894FDE">
          <w:rPr>
            <w:rStyle w:val="Hyperlink"/>
            <w:rFonts w:ascii="Arial" w:hAnsi="Arial" w:cs="Arial"/>
          </w:rPr>
          <w:t>https://www.business-standard.com/article/international/uk-starting-to-have-second-thoughts-about-brexit-as-economy-faces-recession-122112200482_1.html</w:t>
        </w:r>
      </w:hyperlink>
    </w:p>
    <w:p w14:paraId="6CD8DC4F" w14:textId="77777777" w:rsidR="00900507" w:rsidRPr="00B13751" w:rsidRDefault="00900507" w:rsidP="00894FDE">
      <w:pPr>
        <w:spacing w:after="100" w:afterAutospacing="1" w:line="360" w:lineRule="auto"/>
        <w:jc w:val="both"/>
        <w:rPr>
          <w:rFonts w:ascii="Arial" w:hAnsi="Arial" w:cs="Arial"/>
          <w:color w:val="222222"/>
          <w:shd w:val="clear" w:color="auto" w:fill="FFFFFF"/>
        </w:rPr>
      </w:pPr>
      <w:proofErr w:type="spellStart"/>
      <w:r w:rsidRPr="00B13751">
        <w:rPr>
          <w:rFonts w:ascii="Arial" w:hAnsi="Arial" w:cs="Arial"/>
          <w:color w:val="222222"/>
          <w:shd w:val="clear" w:color="auto" w:fill="FFFFFF"/>
        </w:rPr>
        <w:t>Naimanbayeva</w:t>
      </w:r>
      <w:proofErr w:type="spellEnd"/>
      <w:r w:rsidRPr="00B13751">
        <w:rPr>
          <w:rFonts w:ascii="Arial" w:hAnsi="Arial" w:cs="Arial"/>
          <w:color w:val="222222"/>
          <w:shd w:val="clear" w:color="auto" w:fill="FFFFFF"/>
        </w:rPr>
        <w:t>, D, 2019 “Forming Strong Guest Loyalty: Sustainable Development of Hotel Industry on the Example of Small-Hotels”, </w:t>
      </w:r>
      <w:r w:rsidRPr="00B13751">
        <w:rPr>
          <w:rFonts w:ascii="Arial" w:hAnsi="Arial" w:cs="Arial"/>
          <w:i/>
          <w:iCs/>
          <w:color w:val="222222"/>
          <w:shd w:val="clear" w:color="auto" w:fill="FFFFFF"/>
        </w:rPr>
        <w:t>Eurasian Journal of Economic and Business Studies</w:t>
      </w:r>
      <w:r w:rsidRPr="00B13751">
        <w:rPr>
          <w:rFonts w:ascii="Arial" w:hAnsi="Arial" w:cs="Arial"/>
          <w:color w:val="222222"/>
          <w:shd w:val="clear" w:color="auto" w:fill="FFFFFF"/>
        </w:rPr>
        <w:t>, vol.</w:t>
      </w:r>
      <w:r w:rsidRPr="00B13751">
        <w:rPr>
          <w:rFonts w:ascii="Arial" w:hAnsi="Arial" w:cs="Arial"/>
          <w:iCs/>
          <w:color w:val="222222"/>
          <w:shd w:val="clear" w:color="auto" w:fill="FFFFFF"/>
        </w:rPr>
        <w:t>3</w:t>
      </w:r>
      <w:r w:rsidRPr="00B13751">
        <w:rPr>
          <w:rFonts w:ascii="Arial" w:hAnsi="Arial" w:cs="Arial"/>
          <w:color w:val="222222"/>
          <w:shd w:val="clear" w:color="auto" w:fill="FFFFFF"/>
        </w:rPr>
        <w:t xml:space="preserve">, no.53, </w:t>
      </w:r>
      <w:hyperlink r:id="rId18" w:history="1">
        <w:r w:rsidRPr="00894FDE">
          <w:rPr>
            <w:rStyle w:val="Hyperlink"/>
            <w:rFonts w:ascii="Arial" w:hAnsi="Arial" w:cs="Arial"/>
            <w:shd w:val="clear" w:color="auto" w:fill="FFFFFF"/>
          </w:rPr>
          <w:t>https://ejebs.com/index.php/main/article/view/2/2</w:t>
        </w:r>
      </w:hyperlink>
    </w:p>
    <w:p w14:paraId="5688BA82"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Office for National Statistics UK 2019, “Retail sales, Great Britain: September 2022”, retrieved 22 February 2023 </w:t>
      </w:r>
      <w:hyperlink r:id="rId19" w:history="1">
        <w:r w:rsidRPr="00894FDE">
          <w:rPr>
            <w:rStyle w:val="Hyperlink"/>
            <w:rFonts w:ascii="Arial" w:hAnsi="Arial" w:cs="Arial"/>
          </w:rPr>
          <w:t>https://www.ons.gov.uk/businessindustryandtrade/retailindustry/bulletins/retailsales/september2022</w:t>
        </w:r>
      </w:hyperlink>
    </w:p>
    <w:p w14:paraId="5667F826"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Pugh, R 2023 “The Aldi, Tesco, ASDA, Lidl, Iceland, M&amp;S and Morrisons supermarkets set to open and close this year”, </w:t>
      </w:r>
      <w:r w:rsidRPr="00B13751">
        <w:rPr>
          <w:rFonts w:ascii="Arial" w:hAnsi="Arial" w:cs="Arial"/>
          <w:i/>
        </w:rPr>
        <w:t>Manchester Evening News</w:t>
      </w:r>
      <w:r w:rsidRPr="00B13751">
        <w:rPr>
          <w:rFonts w:ascii="Arial" w:hAnsi="Arial" w:cs="Arial"/>
        </w:rPr>
        <w:t xml:space="preserve">, retrieved 23 February 2023, </w:t>
      </w:r>
      <w:hyperlink r:id="rId20" w:history="1">
        <w:r w:rsidRPr="00894FDE">
          <w:rPr>
            <w:rStyle w:val="Hyperlink"/>
            <w:rFonts w:ascii="Arial" w:hAnsi="Arial" w:cs="Arial"/>
          </w:rPr>
          <w:t>https://www.manchestereveningnews.co.uk/news/uk-news/aldi-tesco-asda-lidl-iceland-26296211</w:t>
        </w:r>
      </w:hyperlink>
    </w:p>
    <w:p w14:paraId="6DA7AB5C"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Simpson E 2021, “Tesco staff win legal argument in equal pay fight”, </w:t>
      </w:r>
      <w:r w:rsidRPr="00B13751">
        <w:rPr>
          <w:rFonts w:ascii="Arial" w:hAnsi="Arial" w:cs="Arial"/>
          <w:i/>
        </w:rPr>
        <w:t>BBC</w:t>
      </w:r>
      <w:r w:rsidRPr="00B13751">
        <w:rPr>
          <w:rFonts w:ascii="Arial" w:hAnsi="Arial" w:cs="Arial"/>
        </w:rPr>
        <w:t xml:space="preserve"> retrieved 21 February 2023  </w:t>
      </w:r>
      <w:hyperlink r:id="rId21" w:history="1">
        <w:r w:rsidRPr="00894FDE">
          <w:rPr>
            <w:rStyle w:val="Hyperlink"/>
            <w:rFonts w:ascii="Arial" w:hAnsi="Arial" w:cs="Arial"/>
          </w:rPr>
          <w:t>https://www.bbc.com/news/business-57343892</w:t>
        </w:r>
      </w:hyperlink>
    </w:p>
    <w:p w14:paraId="5465D54B"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Smithers R 2020, “UK organic food and drink sales boom during lockdown”, retrieved 21 February 2023  </w:t>
      </w:r>
      <w:hyperlink r:id="rId22" w:history="1">
        <w:r w:rsidRPr="00894FDE">
          <w:rPr>
            <w:rStyle w:val="Hyperlink"/>
            <w:rFonts w:ascii="Arial" w:hAnsi="Arial" w:cs="Arial"/>
          </w:rPr>
          <w:t>https://www.theguardian.com/environment/2020/sep/03/uk-organic-food-and-drink-sales-boom-during-lockdown</w:t>
        </w:r>
      </w:hyperlink>
    </w:p>
    <w:p w14:paraId="61B4753C" w14:textId="77777777" w:rsidR="00900507" w:rsidRPr="00894FDE" w:rsidRDefault="00900507" w:rsidP="00894FDE">
      <w:pPr>
        <w:spacing w:after="100" w:afterAutospacing="1" w:line="360" w:lineRule="auto"/>
        <w:jc w:val="both"/>
        <w:rPr>
          <w:rFonts w:ascii="Arial" w:hAnsi="Arial" w:cs="Arial"/>
        </w:rPr>
      </w:pPr>
      <w:r w:rsidRPr="00894FDE">
        <w:rPr>
          <w:rFonts w:ascii="Arial" w:hAnsi="Arial" w:cs="Arial"/>
        </w:rPr>
        <w:t xml:space="preserve">Statista 2022, “E-commerce share of sales of Tesco 2022, by country”, retrieved 21 February 2023  </w:t>
      </w:r>
      <w:hyperlink r:id="rId23" w:anchor=":~:text=Data%20shows%20that%2013.3%20percent,)%20come%20from%20e%2Dcommerce" w:history="1">
        <w:r w:rsidRPr="00894FDE">
          <w:rPr>
            <w:rStyle w:val="Hyperlink"/>
            <w:rFonts w:ascii="Arial" w:hAnsi="Arial" w:cs="Arial"/>
          </w:rPr>
          <w:t>https://www.statista.com/statistics/1327633/tesco-ecommerce-share-sales-by-country/#:~:text=Data%20shows%20that%2013.3%20percent,)%20come%20from%20e%2Dcommerce</w:t>
        </w:r>
      </w:hyperlink>
      <w:r w:rsidRPr="00894FDE">
        <w:rPr>
          <w:rFonts w:ascii="Arial" w:hAnsi="Arial" w:cs="Arial"/>
        </w:rPr>
        <w:t>.</w:t>
      </w:r>
    </w:p>
    <w:p w14:paraId="63027A94" w14:textId="77777777" w:rsidR="00900507" w:rsidRPr="00894FDE" w:rsidRDefault="00900507" w:rsidP="00894FDE">
      <w:pPr>
        <w:spacing w:after="100" w:afterAutospacing="1" w:line="360" w:lineRule="auto"/>
        <w:jc w:val="both"/>
        <w:rPr>
          <w:rStyle w:val="Hyperlink"/>
          <w:rFonts w:ascii="Arial" w:hAnsi="Arial" w:cs="Arial"/>
        </w:rPr>
      </w:pPr>
      <w:r w:rsidRPr="00B13751">
        <w:rPr>
          <w:rFonts w:ascii="Arial" w:hAnsi="Arial" w:cs="Arial"/>
        </w:rPr>
        <w:lastRenderedPageBreak/>
        <w:t xml:space="preserve">Tesco 2019, “Tesco launches phase two of Remove, Reduce, Reuse &amp; Recycle plan to suppliers”, retrieved 21 February 2023  </w:t>
      </w:r>
      <w:hyperlink r:id="rId24" w:history="1">
        <w:r w:rsidRPr="00894FDE">
          <w:rPr>
            <w:rStyle w:val="Hyperlink"/>
            <w:rFonts w:ascii="Arial" w:hAnsi="Arial" w:cs="Arial"/>
          </w:rPr>
          <w:t>https://www.tescoplc.com/news/2019/phase-two-remove-reduce-reuse-recycle/</w:t>
        </w:r>
      </w:hyperlink>
    </w:p>
    <w:p w14:paraId="71255C4D"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Tesco 2023a, “General”, retrieved 21 February 2023 </w:t>
      </w:r>
      <w:hyperlink r:id="rId25" w:history="1">
        <w:r w:rsidRPr="00894FDE">
          <w:rPr>
            <w:rStyle w:val="Hyperlink"/>
            <w:rFonts w:ascii="Arial" w:hAnsi="Arial" w:cs="Arial"/>
          </w:rPr>
          <w:t>https://www.tescoplc.com/contacts/general/</w:t>
        </w:r>
      </w:hyperlink>
    </w:p>
    <w:p w14:paraId="4152DC53"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Tesco 2023b, “Our businesses”, retrieved 21 February 2023  </w:t>
      </w:r>
      <w:hyperlink r:id="rId26" w:history="1">
        <w:r w:rsidRPr="00894FDE">
          <w:rPr>
            <w:rStyle w:val="Hyperlink"/>
            <w:rFonts w:ascii="Arial" w:hAnsi="Arial" w:cs="Arial"/>
          </w:rPr>
          <w:t>https://www.tescoplc.com/about/our-businesses/</w:t>
        </w:r>
      </w:hyperlink>
    </w:p>
    <w:p w14:paraId="22DB3ACA"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rPr>
        <w:t xml:space="preserve">Tesco 2023c, ”Five year record”, retrieved 21 February 2023  </w:t>
      </w:r>
      <w:hyperlink r:id="rId27" w:history="1">
        <w:r w:rsidRPr="00894FDE">
          <w:rPr>
            <w:rStyle w:val="Hyperlink"/>
            <w:rFonts w:ascii="Arial" w:hAnsi="Arial" w:cs="Arial"/>
          </w:rPr>
          <w:t>https://www.tescoplc.com/investors/reports-results-and-presentations/financial-performance/five-year-record/</w:t>
        </w:r>
      </w:hyperlink>
    </w:p>
    <w:p w14:paraId="4F6B1AAB" w14:textId="77777777" w:rsidR="00900507" w:rsidRPr="00B13751" w:rsidRDefault="00900507" w:rsidP="00894FDE">
      <w:pPr>
        <w:spacing w:after="100" w:afterAutospacing="1" w:line="360" w:lineRule="auto"/>
        <w:jc w:val="both"/>
        <w:rPr>
          <w:rFonts w:ascii="Arial" w:hAnsi="Arial" w:cs="Arial"/>
        </w:rPr>
      </w:pPr>
      <w:r w:rsidRPr="00B13751">
        <w:rPr>
          <w:rFonts w:ascii="Arial" w:hAnsi="Arial" w:cs="Arial"/>
          <w:color w:val="222222"/>
          <w:shd w:val="clear" w:color="auto" w:fill="FFFFFF"/>
        </w:rPr>
        <w:t xml:space="preserve">Tian, Q, 2021 “Analysis on the Business Strategy of Tesco in the Chinese Market”, </w:t>
      </w:r>
      <w:r w:rsidRPr="00B13751">
        <w:rPr>
          <w:rFonts w:ascii="Arial" w:hAnsi="Arial" w:cs="Arial"/>
          <w:i/>
        </w:rPr>
        <w:t>Modern Economics &amp; Management Forum</w:t>
      </w:r>
      <w:r w:rsidRPr="00B13751">
        <w:rPr>
          <w:rFonts w:ascii="Arial" w:hAnsi="Arial" w:cs="Arial"/>
        </w:rPr>
        <w:t xml:space="preserve">, Volume 2 Issue 1, pp. 1-4. </w:t>
      </w:r>
      <w:hyperlink r:id="rId28" w:history="1">
        <w:r w:rsidRPr="00894FDE">
          <w:rPr>
            <w:rStyle w:val="Hyperlink"/>
            <w:rFonts w:ascii="Arial" w:hAnsi="Arial" w:cs="Arial"/>
          </w:rPr>
          <w:t>https://pdfs.semanticscholar.org/785e/79755cd945cd569a7993d300b657fe6bdc87.pdf</w:t>
        </w:r>
      </w:hyperlink>
    </w:p>
    <w:p w14:paraId="5AEAF04E" w14:textId="5F7EC297" w:rsidR="00900507" w:rsidRPr="00894FDE" w:rsidRDefault="00900507" w:rsidP="00894FDE">
      <w:pPr>
        <w:spacing w:after="100" w:afterAutospacing="1" w:line="360" w:lineRule="auto"/>
        <w:jc w:val="both"/>
        <w:rPr>
          <w:rStyle w:val="Hyperlink"/>
          <w:rFonts w:ascii="Arial" w:hAnsi="Arial" w:cs="Arial"/>
          <w:shd w:val="clear" w:color="auto" w:fill="FFFFFF"/>
        </w:rPr>
      </w:pPr>
      <w:proofErr w:type="spellStart"/>
      <w:r w:rsidRPr="00B13751">
        <w:rPr>
          <w:rFonts w:ascii="Arial" w:hAnsi="Arial" w:cs="Arial"/>
          <w:color w:val="222222"/>
          <w:shd w:val="clear" w:color="auto" w:fill="FFFFFF"/>
        </w:rPr>
        <w:t>Wellner</w:t>
      </w:r>
      <w:proofErr w:type="spellEnd"/>
      <w:r w:rsidRPr="00B13751">
        <w:rPr>
          <w:rFonts w:ascii="Arial" w:hAnsi="Arial" w:cs="Arial"/>
          <w:color w:val="222222"/>
          <w:shd w:val="clear" w:color="auto" w:fill="FFFFFF"/>
        </w:rPr>
        <w:t xml:space="preserve">, S and </w:t>
      </w:r>
      <w:proofErr w:type="spellStart"/>
      <w:r w:rsidRPr="00B13751">
        <w:rPr>
          <w:rFonts w:ascii="Arial" w:hAnsi="Arial" w:cs="Arial"/>
          <w:color w:val="222222"/>
          <w:shd w:val="clear" w:color="auto" w:fill="FFFFFF"/>
        </w:rPr>
        <w:t>Lakotta</w:t>
      </w:r>
      <w:proofErr w:type="spellEnd"/>
      <w:r w:rsidRPr="00B13751">
        <w:rPr>
          <w:rFonts w:ascii="Arial" w:hAnsi="Arial" w:cs="Arial"/>
          <w:color w:val="222222"/>
          <w:shd w:val="clear" w:color="auto" w:fill="FFFFFF"/>
        </w:rPr>
        <w:t>, J, 2020 “Porter's Five Forces in the German railway industry” </w:t>
      </w:r>
      <w:r w:rsidRPr="00B13751">
        <w:rPr>
          <w:rFonts w:ascii="Arial" w:hAnsi="Arial" w:cs="Arial"/>
          <w:i/>
          <w:iCs/>
          <w:color w:val="222222"/>
          <w:shd w:val="clear" w:color="auto" w:fill="FFFFFF"/>
        </w:rPr>
        <w:t>Journal of Rail Transport Planning &amp; Management</w:t>
      </w:r>
      <w:r w:rsidRPr="00B13751">
        <w:rPr>
          <w:rFonts w:ascii="Arial" w:hAnsi="Arial" w:cs="Arial"/>
          <w:color w:val="222222"/>
          <w:shd w:val="clear" w:color="auto" w:fill="FFFFFF"/>
        </w:rPr>
        <w:t>, vol.</w:t>
      </w:r>
      <w:r w:rsidRPr="00B13751">
        <w:rPr>
          <w:rFonts w:ascii="Arial" w:hAnsi="Arial" w:cs="Arial"/>
          <w:iCs/>
          <w:color w:val="222222"/>
          <w:shd w:val="clear" w:color="auto" w:fill="FFFFFF"/>
        </w:rPr>
        <w:t>14</w:t>
      </w:r>
      <w:r w:rsidRPr="00B13751">
        <w:rPr>
          <w:rFonts w:ascii="Arial" w:hAnsi="Arial" w:cs="Arial"/>
          <w:color w:val="222222"/>
          <w:shd w:val="clear" w:color="auto" w:fill="FFFFFF"/>
        </w:rPr>
        <w:t xml:space="preserve">, p.100181, </w:t>
      </w:r>
      <w:hyperlink r:id="rId29" w:history="1">
        <w:r w:rsidRPr="00894FDE">
          <w:rPr>
            <w:rStyle w:val="Hyperlink"/>
            <w:rFonts w:ascii="Arial" w:hAnsi="Arial" w:cs="Arial"/>
            <w:shd w:val="clear" w:color="auto" w:fill="FFFFFF"/>
          </w:rPr>
          <w:t>https://doi.org/10.1016/j.jrtpm.2020.100181</w:t>
        </w:r>
      </w:hyperlink>
    </w:p>
    <w:p w14:paraId="1CFC02EF" w14:textId="002BE5F2" w:rsidR="001047A3" w:rsidRPr="00894FDE" w:rsidRDefault="001047A3" w:rsidP="00894FDE">
      <w:pPr>
        <w:spacing w:after="100" w:afterAutospacing="1" w:line="360" w:lineRule="auto"/>
        <w:jc w:val="both"/>
        <w:rPr>
          <w:rStyle w:val="Hyperlink"/>
          <w:rFonts w:ascii="Arial" w:hAnsi="Arial" w:cs="Arial"/>
          <w:color w:val="auto"/>
          <w:u w:val="none"/>
          <w:shd w:val="clear" w:color="auto" w:fill="FFFFFF"/>
        </w:rPr>
      </w:pPr>
      <w:r w:rsidRPr="00894FDE">
        <w:rPr>
          <w:rStyle w:val="Hyperlink"/>
          <w:rFonts w:ascii="Arial" w:hAnsi="Arial" w:cs="Arial"/>
          <w:color w:val="auto"/>
          <w:u w:val="none"/>
          <w:shd w:val="clear" w:color="auto" w:fill="FFFFFF"/>
        </w:rPr>
        <w:t xml:space="preserve">Rigby, C 2022 “Tesco shows how far customers have moved online since Covid-19 in first quarter figures”, </w:t>
      </w:r>
      <w:r w:rsidRPr="00894FDE">
        <w:rPr>
          <w:rStyle w:val="Hyperlink"/>
          <w:rFonts w:ascii="Arial" w:hAnsi="Arial" w:cs="Arial"/>
          <w:i/>
          <w:color w:val="auto"/>
          <w:u w:val="none"/>
          <w:shd w:val="clear" w:color="auto" w:fill="FFFFFF"/>
        </w:rPr>
        <w:t>Strategy and Innovations</w:t>
      </w:r>
      <w:r w:rsidRPr="00894FDE">
        <w:rPr>
          <w:rStyle w:val="Hyperlink"/>
          <w:rFonts w:ascii="Arial" w:hAnsi="Arial" w:cs="Arial"/>
          <w:color w:val="auto"/>
          <w:u w:val="none"/>
          <w:shd w:val="clear" w:color="auto" w:fill="FFFFFF"/>
        </w:rPr>
        <w:t xml:space="preserve">, retrieved 17 June 2023, </w:t>
      </w:r>
      <w:hyperlink r:id="rId30" w:history="1">
        <w:r w:rsidRPr="00894FDE">
          <w:rPr>
            <w:rStyle w:val="Hyperlink"/>
            <w:rFonts w:ascii="Arial" w:hAnsi="Arial" w:cs="Arial"/>
            <w:shd w:val="clear" w:color="auto" w:fill="FFFFFF"/>
          </w:rPr>
          <w:t>https://internetretailing.net/strategy-and-innovation/tesco-shows-how-far-customers-have-moved-online-since-covid-19-in-first-quarter-figures/</w:t>
        </w:r>
      </w:hyperlink>
    </w:p>
    <w:sectPr w:rsidR="001047A3" w:rsidRPr="00894FDE">
      <w:head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639B5" w14:textId="77777777" w:rsidR="004379C4" w:rsidRDefault="004379C4" w:rsidP="00900507">
      <w:pPr>
        <w:spacing w:after="0" w:line="240" w:lineRule="auto"/>
      </w:pPr>
      <w:r>
        <w:separator/>
      </w:r>
    </w:p>
  </w:endnote>
  <w:endnote w:type="continuationSeparator" w:id="0">
    <w:p w14:paraId="266CA557" w14:textId="77777777" w:rsidR="004379C4" w:rsidRDefault="004379C4" w:rsidP="00900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19F513" w14:textId="77777777" w:rsidR="004379C4" w:rsidRDefault="004379C4" w:rsidP="00900507">
      <w:pPr>
        <w:spacing w:after="0" w:line="240" w:lineRule="auto"/>
      </w:pPr>
      <w:r>
        <w:separator/>
      </w:r>
    </w:p>
  </w:footnote>
  <w:footnote w:type="continuationSeparator" w:id="0">
    <w:p w14:paraId="7D661EE2" w14:textId="77777777" w:rsidR="004379C4" w:rsidRDefault="004379C4" w:rsidP="009005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061753"/>
      <w:docPartObj>
        <w:docPartGallery w:val="Page Numbers (Top of Page)"/>
        <w:docPartUnique/>
      </w:docPartObj>
    </w:sdtPr>
    <w:sdtEndPr>
      <w:rPr>
        <w:noProof/>
      </w:rPr>
    </w:sdtEndPr>
    <w:sdtContent>
      <w:p w14:paraId="61388DDD" w14:textId="3867CF40" w:rsidR="00900507" w:rsidRDefault="00900507">
        <w:pPr>
          <w:pStyle w:val="Header"/>
          <w:jc w:val="right"/>
        </w:pPr>
        <w:r>
          <w:fldChar w:fldCharType="begin"/>
        </w:r>
        <w:r>
          <w:instrText xml:space="preserve"> PAGE   \* MERGEFORMAT </w:instrText>
        </w:r>
        <w:r>
          <w:fldChar w:fldCharType="separate"/>
        </w:r>
        <w:r w:rsidR="00223799">
          <w:rPr>
            <w:noProof/>
          </w:rPr>
          <w:t>12</w:t>
        </w:r>
        <w:r>
          <w:rPr>
            <w:noProof/>
          </w:rPr>
          <w:fldChar w:fldCharType="end"/>
        </w:r>
      </w:p>
    </w:sdtContent>
  </w:sdt>
  <w:p w14:paraId="51A7462E" w14:textId="77777777" w:rsidR="00900507" w:rsidRDefault="009005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671B5A"/>
    <w:multiLevelType w:val="hybridMultilevel"/>
    <w:tmpl w:val="E6307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3F3"/>
    <w:rsid w:val="0001017B"/>
    <w:rsid w:val="00091F38"/>
    <w:rsid w:val="000C15D7"/>
    <w:rsid w:val="000D1699"/>
    <w:rsid w:val="001047A3"/>
    <w:rsid w:val="0010489B"/>
    <w:rsid w:val="00111BFE"/>
    <w:rsid w:val="00135BFF"/>
    <w:rsid w:val="00173BC6"/>
    <w:rsid w:val="00182D49"/>
    <w:rsid w:val="001D028B"/>
    <w:rsid w:val="00223799"/>
    <w:rsid w:val="002239AC"/>
    <w:rsid w:val="002257E8"/>
    <w:rsid w:val="00237B35"/>
    <w:rsid w:val="00271EE2"/>
    <w:rsid w:val="00280B16"/>
    <w:rsid w:val="002E4E61"/>
    <w:rsid w:val="003537DF"/>
    <w:rsid w:val="003E36C2"/>
    <w:rsid w:val="0041156C"/>
    <w:rsid w:val="004379C4"/>
    <w:rsid w:val="00443455"/>
    <w:rsid w:val="0045200D"/>
    <w:rsid w:val="004637F1"/>
    <w:rsid w:val="004F1E64"/>
    <w:rsid w:val="00573B11"/>
    <w:rsid w:val="00584204"/>
    <w:rsid w:val="00605E55"/>
    <w:rsid w:val="00621F4E"/>
    <w:rsid w:val="00656430"/>
    <w:rsid w:val="00691B87"/>
    <w:rsid w:val="006B540C"/>
    <w:rsid w:val="0073249E"/>
    <w:rsid w:val="0077539B"/>
    <w:rsid w:val="007A4CAE"/>
    <w:rsid w:val="008167AA"/>
    <w:rsid w:val="00861FDF"/>
    <w:rsid w:val="00866997"/>
    <w:rsid w:val="00894FDE"/>
    <w:rsid w:val="008A22D6"/>
    <w:rsid w:val="008C1CC4"/>
    <w:rsid w:val="008E69A4"/>
    <w:rsid w:val="00900507"/>
    <w:rsid w:val="0096464B"/>
    <w:rsid w:val="009A323D"/>
    <w:rsid w:val="00A074BC"/>
    <w:rsid w:val="00A143F3"/>
    <w:rsid w:val="00A21A86"/>
    <w:rsid w:val="00A33860"/>
    <w:rsid w:val="00A56686"/>
    <w:rsid w:val="00A636FD"/>
    <w:rsid w:val="00AB1C34"/>
    <w:rsid w:val="00AF30A0"/>
    <w:rsid w:val="00B13751"/>
    <w:rsid w:val="00B27A58"/>
    <w:rsid w:val="00B3326E"/>
    <w:rsid w:val="00BB173A"/>
    <w:rsid w:val="00BC0D6B"/>
    <w:rsid w:val="00BE2A73"/>
    <w:rsid w:val="00C216BF"/>
    <w:rsid w:val="00C45E3B"/>
    <w:rsid w:val="00CD5D1C"/>
    <w:rsid w:val="00D01239"/>
    <w:rsid w:val="00D153C0"/>
    <w:rsid w:val="00D41C32"/>
    <w:rsid w:val="00D81BB2"/>
    <w:rsid w:val="00D916BC"/>
    <w:rsid w:val="00E92404"/>
    <w:rsid w:val="00EA6382"/>
    <w:rsid w:val="00EF3AE2"/>
    <w:rsid w:val="00F03C51"/>
    <w:rsid w:val="00F25648"/>
    <w:rsid w:val="00F67580"/>
    <w:rsid w:val="00F749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3B084"/>
  <w15:chartTrackingRefBased/>
  <w15:docId w15:val="{2C27053A-90E7-4453-A969-CF735F07C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56430"/>
    <w:pPr>
      <w:keepNext/>
      <w:keepLines/>
      <w:spacing w:before="240" w:after="0" w:line="360" w:lineRule="auto"/>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656430"/>
    <w:pPr>
      <w:keepNext/>
      <w:keepLines/>
      <w:spacing w:before="40" w:after="0" w:line="360" w:lineRule="auto"/>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7B35"/>
    <w:rPr>
      <w:color w:val="0563C1" w:themeColor="hyperlink"/>
      <w:u w:val="single"/>
    </w:rPr>
  </w:style>
  <w:style w:type="character" w:customStyle="1" w:styleId="Heading1Char">
    <w:name w:val="Heading 1 Char"/>
    <w:basedOn w:val="DefaultParagraphFont"/>
    <w:link w:val="Heading1"/>
    <w:uiPriority w:val="9"/>
    <w:rsid w:val="00656430"/>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656430"/>
    <w:rPr>
      <w:rFonts w:ascii="Arial" w:eastAsiaTheme="majorEastAsia" w:hAnsi="Arial" w:cstheme="majorBidi"/>
      <w:b/>
      <w:color w:val="000000" w:themeColor="text1"/>
      <w:szCs w:val="26"/>
    </w:rPr>
  </w:style>
  <w:style w:type="paragraph" w:styleId="Header">
    <w:name w:val="header"/>
    <w:basedOn w:val="Normal"/>
    <w:link w:val="HeaderChar"/>
    <w:uiPriority w:val="99"/>
    <w:unhideWhenUsed/>
    <w:rsid w:val="009005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0507"/>
  </w:style>
  <w:style w:type="paragraph" w:styleId="Footer">
    <w:name w:val="footer"/>
    <w:basedOn w:val="Normal"/>
    <w:link w:val="FooterChar"/>
    <w:uiPriority w:val="99"/>
    <w:unhideWhenUsed/>
    <w:rsid w:val="009005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0507"/>
  </w:style>
  <w:style w:type="paragraph" w:styleId="TOCHeading">
    <w:name w:val="TOC Heading"/>
    <w:basedOn w:val="Heading1"/>
    <w:next w:val="Normal"/>
    <w:uiPriority w:val="39"/>
    <w:unhideWhenUsed/>
    <w:qFormat/>
    <w:rsid w:val="00900507"/>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00507"/>
    <w:pPr>
      <w:spacing w:after="100"/>
    </w:pPr>
  </w:style>
  <w:style w:type="paragraph" w:styleId="TOC2">
    <w:name w:val="toc 2"/>
    <w:basedOn w:val="Normal"/>
    <w:next w:val="Normal"/>
    <w:autoRedefine/>
    <w:uiPriority w:val="39"/>
    <w:unhideWhenUsed/>
    <w:rsid w:val="00900507"/>
    <w:pPr>
      <w:spacing w:after="100"/>
      <w:ind w:left="220"/>
    </w:pPr>
  </w:style>
  <w:style w:type="character" w:styleId="CommentReference">
    <w:name w:val="annotation reference"/>
    <w:basedOn w:val="DefaultParagraphFont"/>
    <w:uiPriority w:val="99"/>
    <w:semiHidden/>
    <w:unhideWhenUsed/>
    <w:rsid w:val="002E4E61"/>
    <w:rPr>
      <w:sz w:val="16"/>
      <w:szCs w:val="16"/>
    </w:rPr>
  </w:style>
  <w:style w:type="paragraph" w:styleId="CommentText">
    <w:name w:val="annotation text"/>
    <w:basedOn w:val="Normal"/>
    <w:link w:val="CommentTextChar"/>
    <w:uiPriority w:val="99"/>
    <w:unhideWhenUsed/>
    <w:rsid w:val="002E4E61"/>
    <w:pPr>
      <w:spacing w:line="240" w:lineRule="auto"/>
    </w:pPr>
    <w:rPr>
      <w:sz w:val="20"/>
      <w:szCs w:val="20"/>
    </w:rPr>
  </w:style>
  <w:style w:type="character" w:customStyle="1" w:styleId="CommentTextChar">
    <w:name w:val="Comment Text Char"/>
    <w:basedOn w:val="DefaultParagraphFont"/>
    <w:link w:val="CommentText"/>
    <w:uiPriority w:val="99"/>
    <w:rsid w:val="002E4E61"/>
    <w:rPr>
      <w:sz w:val="20"/>
      <w:szCs w:val="20"/>
    </w:rPr>
  </w:style>
  <w:style w:type="paragraph" w:styleId="CommentSubject">
    <w:name w:val="annotation subject"/>
    <w:basedOn w:val="CommentText"/>
    <w:next w:val="CommentText"/>
    <w:link w:val="CommentSubjectChar"/>
    <w:uiPriority w:val="99"/>
    <w:semiHidden/>
    <w:unhideWhenUsed/>
    <w:rsid w:val="002E4E61"/>
    <w:rPr>
      <w:b/>
      <w:bCs/>
    </w:rPr>
  </w:style>
  <w:style w:type="character" w:customStyle="1" w:styleId="CommentSubjectChar">
    <w:name w:val="Comment Subject Char"/>
    <w:basedOn w:val="CommentTextChar"/>
    <w:link w:val="CommentSubject"/>
    <w:uiPriority w:val="99"/>
    <w:semiHidden/>
    <w:rsid w:val="002E4E61"/>
    <w:rPr>
      <w:b/>
      <w:bCs/>
      <w:sz w:val="20"/>
      <w:szCs w:val="20"/>
    </w:rPr>
  </w:style>
  <w:style w:type="paragraph" w:styleId="BalloonText">
    <w:name w:val="Balloon Text"/>
    <w:basedOn w:val="Normal"/>
    <w:link w:val="BalloonTextChar"/>
    <w:uiPriority w:val="99"/>
    <w:semiHidden/>
    <w:unhideWhenUsed/>
    <w:rsid w:val="008C1C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1CC4"/>
    <w:rPr>
      <w:rFonts w:ascii="Segoe UI" w:hAnsi="Segoe UI" w:cs="Segoe UI"/>
      <w:sz w:val="18"/>
      <w:szCs w:val="18"/>
      <w:lang w:val="en-GB"/>
    </w:rPr>
  </w:style>
  <w:style w:type="paragraph" w:styleId="Revision">
    <w:name w:val="Revision"/>
    <w:hidden/>
    <w:uiPriority w:val="99"/>
    <w:semiHidden/>
    <w:rsid w:val="00605E55"/>
    <w:pPr>
      <w:spacing w:after="0" w:line="240" w:lineRule="auto"/>
    </w:pPr>
    <w:rPr>
      <w:lang w:val="en-GB"/>
    </w:rPr>
  </w:style>
  <w:style w:type="paragraph" w:styleId="Title">
    <w:name w:val="Title"/>
    <w:basedOn w:val="Normal"/>
    <w:next w:val="Normal"/>
    <w:link w:val="TitleChar"/>
    <w:uiPriority w:val="10"/>
    <w:qFormat/>
    <w:rsid w:val="00605E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E55"/>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894F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5583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frl.2020.101787" TargetMode="External"/><Relationship Id="rId18" Type="http://schemas.openxmlformats.org/officeDocument/2006/relationships/hyperlink" Target="https://ejebs.com/index.php/main/article/view/2/2" TargetMode="External"/><Relationship Id="rId26" Type="http://schemas.openxmlformats.org/officeDocument/2006/relationships/hyperlink" Target="https://www.tescoplc.com/about/our-businesses/" TargetMode="External"/><Relationship Id="rId3" Type="http://schemas.openxmlformats.org/officeDocument/2006/relationships/styles" Target="styles.xml"/><Relationship Id="rId21" Type="http://schemas.openxmlformats.org/officeDocument/2006/relationships/hyperlink" Target="https://www.bbc.com/news/business-57343892" TargetMode="External"/><Relationship Id="rId7" Type="http://schemas.openxmlformats.org/officeDocument/2006/relationships/endnotes" Target="endnotes.xml"/><Relationship Id="rId12" Type="http://schemas.openxmlformats.org/officeDocument/2006/relationships/hyperlink" Target="https://www.reuters.com/article/us-britain-tesco-fraud-idUSKBN16Z0KW" TargetMode="External"/><Relationship Id="rId17" Type="http://schemas.openxmlformats.org/officeDocument/2006/relationships/hyperlink" Target="https://www.business-standard.com/article/international/uk-starting-to-have-second-thoughts-about-brexit-as-economy-faces-recession-122112200482_1.html" TargetMode="External"/><Relationship Id="rId25" Type="http://schemas.openxmlformats.org/officeDocument/2006/relationships/hyperlink" Target="https://www.tescoplc.com/contacts/genera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imreview.ca/article/1366" TargetMode="External"/><Relationship Id="rId20" Type="http://schemas.openxmlformats.org/officeDocument/2006/relationships/hyperlink" Target="https://www.manchestereveningnews.co.uk/news/uk-news/aldi-tesco-asda-lidl-iceland-26296211" TargetMode="External"/><Relationship Id="rId29" Type="http://schemas.openxmlformats.org/officeDocument/2006/relationships/hyperlink" Target="https://doi.org/10.1016/j.jrtpm.2020.1001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p.com/newsroom/geps-purchase-to-pay-software-goes-live-across-all-tesco-uk-and-irish-stores-transforming-the-order-process-on-goods-and-services-not-for-resale" TargetMode="External"/><Relationship Id="rId24" Type="http://schemas.openxmlformats.org/officeDocument/2006/relationships/hyperlink" Target="https://www.tescoplc.com/news/2019/phase-two-remove-reduce-reuse-recycl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840230/Revised_Protocol_to_the_Withdrawal_Agreement.pdf" TargetMode="External"/><Relationship Id="rId23" Type="http://schemas.openxmlformats.org/officeDocument/2006/relationships/hyperlink" Target="https://www.statista.com/statistics/1327633/tesco-ecommerce-share-sales-by-country/" TargetMode="External"/><Relationship Id="rId28" Type="http://schemas.openxmlformats.org/officeDocument/2006/relationships/hyperlink" Target="https://pdfs.semanticscholar.org/785e/79755cd945cd569a7993d300b657fe6bdc87.pdf" TargetMode="External"/><Relationship Id="rId10" Type="http://schemas.openxmlformats.org/officeDocument/2006/relationships/hyperlink" Target="http://dln.jaipuria.ac.in:8080/jspui/bitstream/123456789/1510/1/Adapting-to-the-next-normal-in-retail-the-customer-experience-imperative.pdf" TargetMode="External"/><Relationship Id="rId19" Type="http://schemas.openxmlformats.org/officeDocument/2006/relationships/hyperlink" Target="https://www.ons.gov.uk/businessindustryandtrade/retailindustry/bulletins/retailsales/september2022"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tatista.com/statistics/280208/grocery-market-share-in-the-united-kingdom-uk/" TargetMode="External"/><Relationship Id="rId14" Type="http://schemas.openxmlformats.org/officeDocument/2006/relationships/hyperlink" Target="https://www.food.gov.uk/business-guidance/general-food-law" TargetMode="External"/><Relationship Id="rId22" Type="http://schemas.openxmlformats.org/officeDocument/2006/relationships/hyperlink" Target="https://www.theguardian.com/environment/2020/sep/03/uk-organic-food-and-drink-sales-boom-during-lockdown" TargetMode="External"/><Relationship Id="rId27" Type="http://schemas.openxmlformats.org/officeDocument/2006/relationships/hyperlink" Target="https://www.tescoplc.com/investors/reports-results-and-presentations/financial-performance/five-year-record/" TargetMode="External"/><Relationship Id="rId30" Type="http://schemas.openxmlformats.org/officeDocument/2006/relationships/hyperlink" Target="https://internetretailing.net/strategy-and-innovation/tesco-shows-how-far-customers-have-moved-online-since-covid-19-in-first-quarter-figures/" TargetMode="External"/><Relationship Id="rId8" Type="http://schemas.openxmlformats.org/officeDocument/2006/relationships/hyperlink" Target="https://www.bbc.com/news/business-458993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AEB04-C582-4AC6-9948-17AC94BAF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3558</Words>
  <Characters>21564</Characters>
  <DocSecurity>0</DocSecurity>
  <Lines>353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2023-02-25T08:17:00Z</dcterms:created>
  <dcterms:modified xsi:type="dcterms:W3CDTF">2023-02-25T13:49:00Z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72a3f6764ce340d99b3b13c8043b3edde347797477895999a7a62a8143ed5ab7</vt:lpwstr>
  </property>
</Properties>
</file>