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FBD7F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C461E">
        <w:rPr>
          <w:rFonts w:asciiTheme="minorBidi" w:hAnsiTheme="minorBidi"/>
          <w:sz w:val="28"/>
          <w:szCs w:val="28"/>
        </w:rPr>
        <w:t>Mahira BiBi</w:t>
      </w:r>
    </w:p>
    <w:p w14:paraId="485B6F49" w14:textId="525AA26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C461E">
        <w:rPr>
          <w:rFonts w:asciiTheme="minorBidi" w:hAnsiTheme="minorBidi"/>
          <w:sz w:val="28"/>
          <w:szCs w:val="28"/>
        </w:rPr>
        <w:t>2425429</w:t>
      </w:r>
    </w:p>
    <w:p w14:paraId="3C1E7A20" w14:textId="6AE00A4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11C3D">
        <w:rPr>
          <w:rFonts w:asciiTheme="minorBidi" w:hAnsiTheme="minorBidi"/>
          <w:sz w:val="28"/>
          <w:szCs w:val="28"/>
        </w:rPr>
        <w:t>LCHS4001</w:t>
      </w:r>
    </w:p>
    <w:p w14:paraId="2911570E" w14:textId="3A75BF62" w:rsidR="00F87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96D11">
        <w:rPr>
          <w:rFonts w:asciiTheme="minorBidi" w:hAnsiTheme="minorBidi"/>
          <w:sz w:val="28"/>
          <w:szCs w:val="28"/>
        </w:rPr>
        <w:t xml:space="preserve">Academic </w:t>
      </w:r>
      <w:r w:rsidR="00911744">
        <w:rPr>
          <w:rFonts w:asciiTheme="minorBidi" w:hAnsiTheme="minorBidi"/>
          <w:sz w:val="28"/>
          <w:szCs w:val="28"/>
        </w:rPr>
        <w:t>and Employability Skill</w:t>
      </w:r>
      <w:r w:rsidR="00F875F1">
        <w:rPr>
          <w:rFonts w:asciiTheme="minorBidi" w:hAnsiTheme="minorBidi"/>
          <w:sz w:val="28"/>
          <w:szCs w:val="28"/>
        </w:rPr>
        <w:t>s</w:t>
      </w:r>
    </w:p>
    <w:p w14:paraId="112342CB" w14:textId="4828B07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875F1">
        <w:rPr>
          <w:rFonts w:asciiTheme="minorBidi" w:hAnsiTheme="minorBidi"/>
          <w:sz w:val="28"/>
          <w:szCs w:val="28"/>
        </w:rPr>
        <w:t xml:space="preserve">Charissa </w:t>
      </w:r>
      <w:r w:rsidR="002316E8">
        <w:rPr>
          <w:rFonts w:asciiTheme="minorBidi" w:hAnsiTheme="minorBidi"/>
          <w:sz w:val="28"/>
          <w:szCs w:val="28"/>
        </w:rPr>
        <w:t>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9A3287F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proofErr w:type="gramStart"/>
      <w:r w:rsidR="002316E8">
        <w:rPr>
          <w:rFonts w:asciiTheme="minorBidi" w:hAnsiTheme="minorBidi"/>
          <w:sz w:val="28"/>
          <w:szCs w:val="28"/>
        </w:rPr>
        <w:t>03/</w:t>
      </w:r>
      <w:r w:rsidR="00990B67">
        <w:rPr>
          <w:rFonts w:asciiTheme="minorBidi" w:hAnsiTheme="minorBidi"/>
          <w:sz w:val="28"/>
          <w:szCs w:val="28"/>
        </w:rPr>
        <w:t>03/2026</w:t>
      </w:r>
      <w:proofErr w:type="gramEnd"/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029661AE" w14:textId="77777777" w:rsidR="003434CB" w:rsidRDefault="003434CB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5A9433DC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681"/>
        <w:gridCol w:w="10486"/>
      </w:tblGrid>
      <w:tr w:rsidR="00FE136A" w:rsidRPr="00627ACC" w14:paraId="1E1AE642" w14:textId="77777777" w:rsidTr="003434CB">
        <w:trPr>
          <w:trHeight w:val="300"/>
        </w:trPr>
        <w:tc>
          <w:tcPr>
            <w:tcW w:w="3681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3434CB">
        <w:trPr>
          <w:trHeight w:val="300"/>
        </w:trPr>
        <w:tc>
          <w:tcPr>
            <w:tcW w:w="3681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</w:tcPr>
          <w:p w14:paraId="5F191EDF" w14:textId="5729BD5D" w:rsidR="00FE136A" w:rsidRDefault="009706B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9706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​I researched the clinical signs and risk factors of depression in children using the NHS digital database. This process went well because the source provided a clear distinction between emotional symptoms, such as persistent irritability, and physical manifestations like lethargy. This allowed for a comprehensive understanding of </w:t>
            </w:r>
            <w:r w:rsidRPr="009706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paediatric</w:t>
            </w:r>
            <w:r w:rsidRPr="009706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mental health.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3434CB">
        <w:trPr>
          <w:trHeight w:val="300"/>
        </w:trPr>
        <w:tc>
          <w:tcPr>
            <w:tcW w:w="3681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</w:tcPr>
          <w:p w14:paraId="5F192596" w14:textId="77777777" w:rsidR="00D05387" w:rsidRPr="00D05387" w:rsidRDefault="00D05387" w:rsidP="00D0538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053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 focused on early intervention and the nurse's role in identifying symptoms like social withdrawal or changes in appetite. I successfully delivered the information by categorizing the "Why" behind childhood depression, specifically highlighting family history and environmental triggers, which made the content straightforward for the audience to follow.</w:t>
            </w:r>
          </w:p>
          <w:p w14:paraId="4C26E4A3" w14:textId="62AC697E" w:rsidR="00882AF0" w:rsidRPr="00882AF0" w:rsidRDefault="00D053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0538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​</w:t>
            </w:r>
          </w:p>
        </w:tc>
      </w:tr>
      <w:tr w:rsidR="00FE136A" w:rsidRPr="00627ACC" w14:paraId="43E38DAD" w14:textId="77777777" w:rsidTr="003434CB">
        <w:trPr>
          <w:trHeight w:val="300"/>
        </w:trPr>
        <w:tc>
          <w:tcPr>
            <w:tcW w:w="3681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486" w:type="dxa"/>
          </w:tcPr>
          <w:p w14:paraId="2BA71529" w14:textId="103DCD73" w:rsidR="00FE136A" w:rsidRPr="003434CB" w:rsidRDefault="00FF6854" w:rsidP="00882AF0">
            <w:pPr>
              <w:textAlignment w:val="baseline"/>
              <w:rPr>
                <w:rFonts w:asciiTheme="minorHAnsi" w:hAnsiTheme="minorHAnsi" w:cstheme="minorHAnsi"/>
                <w:b/>
                <w:bCs/>
              </w:rPr>
            </w:pPr>
            <w:r w:rsidRPr="003434CB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One challenge I faced during the research stage was the complexity of differentiating between "normal" adolescent mood swings and clinical depression. I found evaluating the severity of symptoms, such as self-harm, to be emotionally taxing but necessary for clinical accuracy. Regarding the delivery, I felt my presentation was slightly rushed when discussing the </w:t>
            </w:r>
            <w:r w:rsidRPr="009F78E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Children and Young People’s Mental Health Services</w:t>
            </w:r>
            <w:r w:rsidRPr="003434CB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(</w:t>
            </w:r>
            <w:r w:rsidRPr="009F78E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CYPMHS</w:t>
            </w:r>
            <w:r w:rsidRPr="003434CB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)</w:t>
            </w:r>
            <w:r w:rsidRPr="003434CB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. This was a drawback as I didn't fully explain the referral pathways. Consequently, I realized I need to manage my time better to ensure critical </w:t>
            </w:r>
            <w:r w:rsidR="00C51774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all</w:t>
            </w:r>
            <w:r w:rsidRPr="003434CB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information is emphasized.</w:t>
            </w:r>
          </w:p>
        </w:tc>
      </w:tr>
      <w:tr w:rsidR="00FE136A" w:rsidRPr="00627ACC" w14:paraId="5B86B967" w14:textId="77777777" w:rsidTr="003434CB">
        <w:trPr>
          <w:trHeight w:val="300"/>
        </w:trPr>
        <w:tc>
          <w:tcPr>
            <w:tcW w:w="3681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</w:tcPr>
          <w:p w14:paraId="397513D6" w14:textId="171590DF" w:rsidR="00872C8A" w:rsidRPr="00627ACC" w:rsidRDefault="005B10CB" w:rsidP="005B10C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5B10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difficult parts. I also want to look at more "academic" books, not just websites, to make my work stronger </w:t>
            </w:r>
            <w:proofErr w:type="gramStart"/>
            <w:r w:rsidR="007032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703247" w:rsidRPr="008B74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proofErr w:type="gramEnd"/>
            <w:r w:rsidR="00703247" w:rsidRPr="008B74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future, I aim to improve my research by incorporating peer-reviewed journals alongside NHS sources to deepen my academic analysis at Level 4. Moving forward, </w:t>
            </w:r>
            <w:r w:rsidR="00703247" w:rsidRPr="005B10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time, I will practice my timing </w:t>
            </w:r>
            <w:proofErr w:type="gramStart"/>
            <w:r w:rsidR="00703247" w:rsidRPr="005B10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</w:t>
            </w:r>
            <w:proofErr w:type="gramEnd"/>
            <w:r w:rsidR="00703247" w:rsidRPr="005B10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don't rush </w:t>
            </w:r>
            <w:r w:rsidRPr="005B10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Level 4. To improve, I will try to use more pictures or charts in my presentation to make the signs of depression easier for the audience to see </w:t>
            </w:r>
            <w:proofErr w:type="gramStart"/>
            <w:r w:rsidRPr="005B10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 a glance</w:t>
            </w:r>
            <w:proofErr w:type="gramEnd"/>
            <w:r w:rsidRPr="005B10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3434CB">
        <w:trPr>
          <w:trHeight w:val="300"/>
        </w:trPr>
        <w:tc>
          <w:tcPr>
            <w:tcW w:w="3681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10486" w:type="dxa"/>
          </w:tcPr>
          <w:p w14:paraId="266723BA" w14:textId="77777777" w:rsidR="004741AF" w:rsidRPr="004741AF" w:rsidRDefault="004741AF" w:rsidP="004741A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741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next steps involve connecting these research findings to a specific case study for Task 3. I will focus on how a nurse would practically apply the "talking to children" techniques I've identified. I intend to ensure my references are formatted correctly in the Harvard style.</w:t>
            </w:r>
          </w:p>
          <w:p w14:paraId="05E7E99A" w14:textId="2DD6A2D9" w:rsidR="00FE136A" w:rsidRPr="004741A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</w:tbl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32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C461E"/>
    <w:rsid w:val="001D1D3C"/>
    <w:rsid w:val="002205D4"/>
    <w:rsid w:val="00222C3A"/>
    <w:rsid w:val="00226D31"/>
    <w:rsid w:val="002316E8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34CB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41AF"/>
    <w:rsid w:val="004763EC"/>
    <w:rsid w:val="00481FF7"/>
    <w:rsid w:val="00496D11"/>
    <w:rsid w:val="00500295"/>
    <w:rsid w:val="00501AAF"/>
    <w:rsid w:val="00513CF3"/>
    <w:rsid w:val="00516C4C"/>
    <w:rsid w:val="00523F02"/>
    <w:rsid w:val="00527AFA"/>
    <w:rsid w:val="005419DA"/>
    <w:rsid w:val="005678AC"/>
    <w:rsid w:val="005709B1"/>
    <w:rsid w:val="00572B3B"/>
    <w:rsid w:val="0057392C"/>
    <w:rsid w:val="005836D2"/>
    <w:rsid w:val="00587C58"/>
    <w:rsid w:val="005A7FD4"/>
    <w:rsid w:val="005B10CB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3247"/>
    <w:rsid w:val="007125F1"/>
    <w:rsid w:val="007138EF"/>
    <w:rsid w:val="007270CF"/>
    <w:rsid w:val="007632A9"/>
    <w:rsid w:val="00763A62"/>
    <w:rsid w:val="00774092"/>
    <w:rsid w:val="00782830"/>
    <w:rsid w:val="0078664A"/>
    <w:rsid w:val="007872B5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82AF0"/>
    <w:rsid w:val="008B0B22"/>
    <w:rsid w:val="008B74FC"/>
    <w:rsid w:val="008C58B0"/>
    <w:rsid w:val="008C591B"/>
    <w:rsid w:val="00907FB8"/>
    <w:rsid w:val="00911744"/>
    <w:rsid w:val="00911784"/>
    <w:rsid w:val="00911C3D"/>
    <w:rsid w:val="00926458"/>
    <w:rsid w:val="00933720"/>
    <w:rsid w:val="00956485"/>
    <w:rsid w:val="009706BD"/>
    <w:rsid w:val="00990B67"/>
    <w:rsid w:val="009A0A80"/>
    <w:rsid w:val="009C7E52"/>
    <w:rsid w:val="009D6BCD"/>
    <w:rsid w:val="009E4934"/>
    <w:rsid w:val="009F40A7"/>
    <w:rsid w:val="009F5CE6"/>
    <w:rsid w:val="009F78E1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413F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F4B41"/>
    <w:rsid w:val="00C23909"/>
    <w:rsid w:val="00C302E8"/>
    <w:rsid w:val="00C30851"/>
    <w:rsid w:val="00C3215E"/>
    <w:rsid w:val="00C45272"/>
    <w:rsid w:val="00C47770"/>
    <w:rsid w:val="00C51774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05387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2F53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820F7"/>
    <w:rsid w:val="00F875F1"/>
    <w:rsid w:val="00F915D6"/>
    <w:rsid w:val="00FE136A"/>
    <w:rsid w:val="00FF1F31"/>
    <w:rsid w:val="00FF2B0A"/>
    <w:rsid w:val="00FF5D06"/>
    <w:rsid w:val="00FF6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21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0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3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5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8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0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176AB3F-741C-461E-B5DF-6026B6CD66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7C9E41D-929A-48DC-AB19-B2571F80DCA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956B526-20E0-4242-BF2C-A3CBB92EA15B}">
  <ds:schemaRefs>
    <ds:schemaRef ds:uri="http://purl.org/dc/dcmitype/"/>
    <ds:schemaRef ds:uri="http://schemas.openxmlformats.org/package/2006/metadata/core-properties"/>
    <ds:schemaRef ds:uri="http://purl.org/dc/terms/"/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901b7179-a49d-4669-ab88-101a0e80079b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407</Words>
  <Characters>2322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Mahira Bibi (2425429)</cp:lastModifiedBy>
  <cp:revision>2</cp:revision>
  <dcterms:created xsi:type="dcterms:W3CDTF">2026-03-03T17:43:00Z</dcterms:created>
  <dcterms:modified xsi:type="dcterms:W3CDTF">2026-03-03T17:43:00Z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