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3B9234" w14:textId="77777777" w:rsidR="00427B5E" w:rsidRPr="00D418B7" w:rsidRDefault="00427B5E" w:rsidP="00427B5E">
      <w:pPr>
        <w:rPr>
          <w:rFonts w:ascii="Arial" w:hAnsi="Arial" w:cs="Arial"/>
          <w:b/>
          <w:sz w:val="24"/>
          <w:szCs w:val="24"/>
        </w:rPr>
      </w:pPr>
      <w:r>
        <w:rPr>
          <w:rFonts w:ascii="Arial" w:hAnsi="Arial" w:cs="Arial"/>
          <w:b/>
          <w:sz w:val="24"/>
          <w:szCs w:val="24"/>
        </w:rPr>
        <w:t xml:space="preserve">Chapter 3: </w:t>
      </w:r>
      <w:r w:rsidRPr="00D418B7">
        <w:rPr>
          <w:rFonts w:ascii="Arial" w:hAnsi="Arial" w:cs="Arial"/>
          <w:b/>
          <w:sz w:val="24"/>
          <w:szCs w:val="24"/>
        </w:rPr>
        <w:t>Methodology</w:t>
      </w:r>
      <w:r>
        <w:rPr>
          <w:rFonts w:ascii="Arial" w:hAnsi="Arial" w:cs="Arial"/>
          <w:b/>
          <w:sz w:val="24"/>
          <w:szCs w:val="24"/>
        </w:rPr>
        <w:t xml:space="preserve">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6E0BCD">
        <w:rPr>
          <w:rFonts w:ascii="Arial" w:hAnsi="Arial" w:cs="Arial"/>
          <w:sz w:val="24"/>
          <w:szCs w:val="24"/>
        </w:rPr>
        <w:t>(2,500 – 3,000 words)</w:t>
      </w:r>
    </w:p>
    <w:p w14:paraId="7664BC83" w14:textId="77777777" w:rsidR="00427B5E" w:rsidRPr="00D418B7" w:rsidRDefault="00427B5E" w:rsidP="00427B5E">
      <w:pPr>
        <w:rPr>
          <w:rFonts w:ascii="Arial" w:hAnsi="Arial" w:cs="Arial"/>
          <w:sz w:val="24"/>
          <w:szCs w:val="24"/>
        </w:rPr>
      </w:pPr>
    </w:p>
    <w:p w14:paraId="11A0F5D0" w14:textId="667292B1" w:rsidR="00427B5E" w:rsidRDefault="00427B5E" w:rsidP="00427B5E">
      <w:pPr>
        <w:spacing w:after="240" w:line="360" w:lineRule="auto"/>
        <w:jc w:val="both"/>
        <w:rPr>
          <w:rFonts w:ascii="Arial" w:hAnsi="Arial" w:cs="Arial"/>
          <w:b/>
          <w:sz w:val="24"/>
          <w:szCs w:val="24"/>
        </w:rPr>
      </w:pPr>
      <w:r>
        <w:rPr>
          <w:rFonts w:ascii="Arial" w:hAnsi="Arial" w:cs="Arial"/>
          <w:b/>
          <w:sz w:val="24"/>
          <w:szCs w:val="24"/>
        </w:rPr>
        <w:t>Introduction</w:t>
      </w:r>
    </w:p>
    <w:p w14:paraId="3771ADFC" w14:textId="2ED38CCE" w:rsidR="00BC2E20" w:rsidRDefault="00F050C9" w:rsidP="00427B5E">
      <w:pPr>
        <w:spacing w:after="240" w:line="360" w:lineRule="auto"/>
        <w:jc w:val="both"/>
        <w:rPr>
          <w:rFonts w:ascii="Arial" w:hAnsi="Arial" w:cs="Arial"/>
          <w:sz w:val="24"/>
          <w:szCs w:val="24"/>
        </w:rPr>
      </w:pPr>
      <w:r>
        <w:rPr>
          <w:rFonts w:ascii="Arial" w:hAnsi="Arial" w:cs="Arial"/>
          <w:sz w:val="24"/>
          <w:szCs w:val="24"/>
        </w:rPr>
        <w:t xml:space="preserve">This Chapter discusses the research </w:t>
      </w:r>
      <w:r w:rsidR="00124DDC">
        <w:rPr>
          <w:rFonts w:ascii="Arial" w:hAnsi="Arial" w:cs="Arial"/>
          <w:sz w:val="24"/>
          <w:szCs w:val="24"/>
        </w:rPr>
        <w:t xml:space="preserve">design, philosophy and </w:t>
      </w:r>
      <w:r>
        <w:rPr>
          <w:rFonts w:ascii="Arial" w:hAnsi="Arial" w:cs="Arial"/>
          <w:sz w:val="24"/>
          <w:szCs w:val="24"/>
        </w:rPr>
        <w:t>methodology that the researcher will use to capture the necessary information and data required for the study</w:t>
      </w:r>
      <w:r w:rsidR="00EA64A3">
        <w:rPr>
          <w:rFonts w:ascii="Arial" w:hAnsi="Arial" w:cs="Arial"/>
          <w:sz w:val="24"/>
          <w:szCs w:val="24"/>
        </w:rPr>
        <w:t xml:space="preserve"> as </w:t>
      </w:r>
      <w:r w:rsidR="004F2D97">
        <w:rPr>
          <w:rFonts w:ascii="Arial" w:hAnsi="Arial" w:cs="Arial"/>
          <w:sz w:val="24"/>
          <w:szCs w:val="24"/>
        </w:rPr>
        <w:t>steered</w:t>
      </w:r>
      <w:r w:rsidR="00EA64A3">
        <w:rPr>
          <w:rFonts w:ascii="Arial" w:hAnsi="Arial" w:cs="Arial"/>
          <w:sz w:val="24"/>
          <w:szCs w:val="24"/>
        </w:rPr>
        <w:t xml:space="preserve"> by the research aims and objectives</w:t>
      </w:r>
      <w:r>
        <w:rPr>
          <w:rFonts w:ascii="Arial" w:hAnsi="Arial" w:cs="Arial"/>
          <w:sz w:val="24"/>
          <w:szCs w:val="24"/>
        </w:rPr>
        <w:t xml:space="preserve">. </w:t>
      </w:r>
    </w:p>
    <w:p w14:paraId="059E9E79" w14:textId="4C7170B4" w:rsidR="00BC2E20" w:rsidRDefault="00F050C9" w:rsidP="00427B5E">
      <w:pPr>
        <w:spacing w:after="240" w:line="360" w:lineRule="auto"/>
        <w:jc w:val="both"/>
        <w:rPr>
          <w:rFonts w:ascii="Arial" w:hAnsi="Arial" w:cs="Arial"/>
          <w:sz w:val="24"/>
          <w:szCs w:val="24"/>
        </w:rPr>
      </w:pPr>
      <w:r>
        <w:rPr>
          <w:rFonts w:ascii="Arial" w:hAnsi="Arial" w:cs="Arial"/>
          <w:sz w:val="24"/>
          <w:szCs w:val="24"/>
        </w:rPr>
        <w:t xml:space="preserve">A deeper exploration within the Chapter seeks to </w:t>
      </w:r>
      <w:r w:rsidR="00AA5E43">
        <w:rPr>
          <w:rFonts w:ascii="Arial" w:hAnsi="Arial" w:cs="Arial"/>
          <w:sz w:val="24"/>
          <w:szCs w:val="24"/>
        </w:rPr>
        <w:t xml:space="preserve">install within the reader </w:t>
      </w:r>
      <w:r>
        <w:rPr>
          <w:rFonts w:ascii="Arial" w:hAnsi="Arial" w:cs="Arial"/>
          <w:sz w:val="24"/>
          <w:szCs w:val="24"/>
        </w:rPr>
        <w:t xml:space="preserve">a </w:t>
      </w:r>
      <w:r w:rsidR="00014CD2">
        <w:rPr>
          <w:rFonts w:ascii="Arial" w:hAnsi="Arial" w:cs="Arial"/>
          <w:sz w:val="24"/>
          <w:szCs w:val="24"/>
        </w:rPr>
        <w:t xml:space="preserve">sense of </w:t>
      </w:r>
      <w:r>
        <w:rPr>
          <w:rFonts w:ascii="Arial" w:hAnsi="Arial" w:cs="Arial"/>
          <w:sz w:val="24"/>
          <w:szCs w:val="24"/>
        </w:rPr>
        <w:t xml:space="preserve">understanding as to why a certain specific approach has been adopted </w:t>
      </w:r>
      <w:r w:rsidR="003F0B31">
        <w:rPr>
          <w:rFonts w:ascii="Arial" w:hAnsi="Arial" w:cs="Arial"/>
          <w:sz w:val="24"/>
          <w:szCs w:val="24"/>
        </w:rPr>
        <w:t>by the researcher over others that were available, allowing a conclusion to be arrived at which succinctly and accurately summarises the process</w:t>
      </w:r>
      <w:r>
        <w:rPr>
          <w:rFonts w:ascii="Arial" w:hAnsi="Arial" w:cs="Arial"/>
          <w:sz w:val="24"/>
          <w:szCs w:val="24"/>
        </w:rPr>
        <w:t xml:space="preserve"> in selecting research methods </w:t>
      </w:r>
      <w:r w:rsidR="003F0B31">
        <w:rPr>
          <w:rFonts w:ascii="Arial" w:hAnsi="Arial" w:cs="Arial"/>
          <w:sz w:val="24"/>
          <w:szCs w:val="24"/>
        </w:rPr>
        <w:t>that</w:t>
      </w:r>
      <w:r>
        <w:rPr>
          <w:rFonts w:ascii="Arial" w:hAnsi="Arial" w:cs="Arial"/>
          <w:sz w:val="24"/>
          <w:szCs w:val="24"/>
        </w:rPr>
        <w:t xml:space="preserve"> allow for a more meaningful and deeper analysis</w:t>
      </w:r>
      <w:r w:rsidR="00943400">
        <w:rPr>
          <w:rFonts w:ascii="Arial" w:hAnsi="Arial" w:cs="Arial"/>
          <w:sz w:val="24"/>
          <w:szCs w:val="24"/>
        </w:rPr>
        <w:t>. The Chapter puts forward an explanation as to why this is</w:t>
      </w:r>
      <w:r w:rsidR="003F0B31">
        <w:rPr>
          <w:rFonts w:ascii="Arial" w:hAnsi="Arial" w:cs="Arial"/>
          <w:sz w:val="24"/>
          <w:szCs w:val="24"/>
        </w:rPr>
        <w:t xml:space="preserve"> especially </w:t>
      </w:r>
      <w:r w:rsidR="00943400">
        <w:rPr>
          <w:rFonts w:ascii="Arial" w:hAnsi="Arial" w:cs="Arial"/>
          <w:sz w:val="24"/>
          <w:szCs w:val="24"/>
        </w:rPr>
        <w:t xml:space="preserve">so </w:t>
      </w:r>
      <w:r w:rsidR="003F0B31">
        <w:rPr>
          <w:rFonts w:ascii="Arial" w:hAnsi="Arial" w:cs="Arial"/>
          <w:sz w:val="24"/>
          <w:szCs w:val="24"/>
        </w:rPr>
        <w:t xml:space="preserve">when researching workplace environments involving the perceptions, views and feelings of </w:t>
      </w:r>
      <w:r w:rsidR="00943400">
        <w:rPr>
          <w:rFonts w:ascii="Arial" w:hAnsi="Arial" w:cs="Arial"/>
          <w:sz w:val="24"/>
          <w:szCs w:val="24"/>
        </w:rPr>
        <w:t xml:space="preserve">staff, who form </w:t>
      </w:r>
      <w:r w:rsidR="003F0B31">
        <w:rPr>
          <w:rFonts w:ascii="Arial" w:hAnsi="Arial" w:cs="Arial"/>
          <w:sz w:val="24"/>
          <w:szCs w:val="24"/>
        </w:rPr>
        <w:t>the sample group</w:t>
      </w:r>
      <w:r w:rsidR="0045216B">
        <w:rPr>
          <w:rFonts w:ascii="Arial" w:hAnsi="Arial" w:cs="Arial"/>
          <w:sz w:val="24"/>
          <w:szCs w:val="24"/>
        </w:rPr>
        <w:t xml:space="preserve">, and </w:t>
      </w:r>
      <w:r w:rsidR="009537C3">
        <w:rPr>
          <w:rFonts w:ascii="Arial" w:hAnsi="Arial" w:cs="Arial"/>
          <w:sz w:val="24"/>
          <w:szCs w:val="24"/>
        </w:rPr>
        <w:t>includ</w:t>
      </w:r>
      <w:r w:rsidR="0045216B">
        <w:rPr>
          <w:rFonts w:ascii="Arial" w:hAnsi="Arial" w:cs="Arial"/>
          <w:sz w:val="24"/>
          <w:szCs w:val="24"/>
        </w:rPr>
        <w:t>es</w:t>
      </w:r>
      <w:r w:rsidR="009537C3">
        <w:rPr>
          <w:rFonts w:ascii="Arial" w:hAnsi="Arial" w:cs="Arial"/>
          <w:sz w:val="24"/>
          <w:szCs w:val="24"/>
        </w:rPr>
        <w:t xml:space="preserve"> </w:t>
      </w:r>
      <w:r w:rsidR="00943400">
        <w:rPr>
          <w:rFonts w:ascii="Arial" w:hAnsi="Arial" w:cs="Arial"/>
          <w:sz w:val="24"/>
          <w:szCs w:val="24"/>
        </w:rPr>
        <w:t>the presence of a</w:t>
      </w:r>
      <w:r w:rsidR="009537C3">
        <w:rPr>
          <w:rFonts w:ascii="Arial" w:hAnsi="Arial" w:cs="Arial"/>
          <w:sz w:val="24"/>
          <w:szCs w:val="24"/>
        </w:rPr>
        <w:t xml:space="preserve"> power dynamic involving supervisors and managers</w:t>
      </w:r>
      <w:r w:rsidR="003F0B31">
        <w:rPr>
          <w:rFonts w:ascii="Arial" w:hAnsi="Arial" w:cs="Arial"/>
          <w:sz w:val="24"/>
          <w:szCs w:val="24"/>
        </w:rPr>
        <w:t>.</w:t>
      </w:r>
      <w:r w:rsidR="00BC2E20">
        <w:rPr>
          <w:rFonts w:ascii="Arial" w:hAnsi="Arial" w:cs="Arial"/>
          <w:sz w:val="24"/>
          <w:szCs w:val="24"/>
        </w:rPr>
        <w:t xml:space="preserve"> </w:t>
      </w:r>
    </w:p>
    <w:p w14:paraId="55356F16" w14:textId="55895A9A" w:rsidR="00F050C9" w:rsidRPr="004B7084" w:rsidRDefault="00BC2E20" w:rsidP="00427B5E">
      <w:pPr>
        <w:spacing w:after="240" w:line="360" w:lineRule="auto"/>
        <w:jc w:val="both"/>
        <w:rPr>
          <w:rFonts w:ascii="Arial" w:hAnsi="Arial" w:cs="Arial"/>
          <w:sz w:val="24"/>
          <w:szCs w:val="24"/>
        </w:rPr>
      </w:pPr>
      <w:r>
        <w:rPr>
          <w:rFonts w:ascii="Arial" w:hAnsi="Arial" w:cs="Arial"/>
          <w:sz w:val="24"/>
          <w:szCs w:val="24"/>
        </w:rPr>
        <w:t>The outline provided within the ‘Methodological Limitations’ section enables the reader to understand the potential ethical dilemma facing the researcher who also forms part of the Senior Leadership Team within the workplace of the study.</w:t>
      </w:r>
      <w:r w:rsidR="002A591E">
        <w:rPr>
          <w:rFonts w:ascii="Arial" w:hAnsi="Arial" w:cs="Arial"/>
          <w:sz w:val="24"/>
          <w:szCs w:val="24"/>
        </w:rPr>
        <w:t xml:space="preserve"> It discusses measures taken to mitigate this potential occurrence</w:t>
      </w:r>
      <w:r w:rsidR="00990155">
        <w:rPr>
          <w:rFonts w:ascii="Arial" w:hAnsi="Arial" w:cs="Arial"/>
          <w:sz w:val="24"/>
          <w:szCs w:val="24"/>
        </w:rPr>
        <w:t xml:space="preserve"> and possible perceptions held by the respondents in the survey</w:t>
      </w:r>
      <w:r w:rsidR="002A591E">
        <w:rPr>
          <w:rFonts w:ascii="Arial" w:hAnsi="Arial" w:cs="Arial"/>
          <w:sz w:val="24"/>
          <w:szCs w:val="24"/>
        </w:rPr>
        <w:t>.</w:t>
      </w:r>
    </w:p>
    <w:p w14:paraId="07663BCD" w14:textId="1113FBA1" w:rsidR="00BA5D05" w:rsidRDefault="00427B5E" w:rsidP="00427B5E">
      <w:pPr>
        <w:spacing w:after="240" w:line="360" w:lineRule="auto"/>
        <w:jc w:val="both"/>
        <w:rPr>
          <w:rFonts w:ascii="Arial" w:hAnsi="Arial" w:cs="Arial"/>
          <w:sz w:val="24"/>
          <w:szCs w:val="24"/>
        </w:rPr>
      </w:pPr>
      <w:r>
        <w:rPr>
          <w:rFonts w:ascii="Arial" w:hAnsi="Arial" w:cs="Arial"/>
          <w:sz w:val="24"/>
          <w:szCs w:val="24"/>
        </w:rPr>
        <w:t>The collective focus of the research study’s aim and objectives, as agreed upon by the Head of Department</w:t>
      </w:r>
      <w:r w:rsidR="00C601E9">
        <w:rPr>
          <w:rFonts w:ascii="Arial" w:hAnsi="Arial" w:cs="Arial"/>
          <w:sz w:val="24"/>
          <w:szCs w:val="24"/>
        </w:rPr>
        <w:t xml:space="preserve"> for the Police Communications Centre</w:t>
      </w:r>
      <w:r w:rsidR="00BE0381">
        <w:rPr>
          <w:rFonts w:ascii="Arial" w:hAnsi="Arial" w:cs="Arial"/>
          <w:sz w:val="24"/>
          <w:szCs w:val="24"/>
        </w:rPr>
        <w:t>,</w:t>
      </w:r>
      <w:r>
        <w:rPr>
          <w:rFonts w:ascii="Arial" w:hAnsi="Arial" w:cs="Arial"/>
          <w:sz w:val="24"/>
          <w:szCs w:val="24"/>
        </w:rPr>
        <w:t xml:space="preserve"> was to understand the underpinning issues and viewpoints as elicited from staff perceptions on the existing leadership styles prevalent within the police communications centre and, importantly, how this impacted on performance delivery. </w:t>
      </w:r>
    </w:p>
    <w:p w14:paraId="3715C364" w14:textId="51FF848C" w:rsidR="00427B5E" w:rsidRDefault="00427B5E" w:rsidP="00427B5E">
      <w:pPr>
        <w:spacing w:after="240" w:line="360" w:lineRule="auto"/>
        <w:jc w:val="both"/>
        <w:rPr>
          <w:rFonts w:ascii="Arial" w:hAnsi="Arial" w:cs="Arial"/>
          <w:sz w:val="24"/>
          <w:szCs w:val="24"/>
        </w:rPr>
      </w:pPr>
      <w:r>
        <w:rPr>
          <w:rFonts w:ascii="Arial" w:hAnsi="Arial" w:cs="Arial"/>
          <w:sz w:val="24"/>
          <w:szCs w:val="24"/>
        </w:rPr>
        <w:t>Wider issues that could possibly affect the experiences of staff in framing their views and perceptions on the leadership styles evident in the workplace e.g. matters relating to capability and capacity factors (staf</w:t>
      </w:r>
      <w:r w:rsidR="005204C1">
        <w:rPr>
          <w:rFonts w:ascii="Arial" w:hAnsi="Arial" w:cs="Arial"/>
          <w:sz w:val="24"/>
          <w:szCs w:val="24"/>
        </w:rPr>
        <w:t>f</w:t>
      </w:r>
      <w:r>
        <w:rPr>
          <w:rFonts w:ascii="Arial" w:hAnsi="Arial" w:cs="Arial"/>
          <w:sz w:val="24"/>
          <w:szCs w:val="24"/>
        </w:rPr>
        <w:t xml:space="preserve"> vacancies and inadequate staff coverage, lack of training etc.), are matters that were also to be included in the scope of the objectives, </w:t>
      </w:r>
      <w:r w:rsidR="008E1A7C">
        <w:rPr>
          <w:rFonts w:ascii="Arial" w:hAnsi="Arial" w:cs="Arial"/>
          <w:sz w:val="24"/>
          <w:szCs w:val="24"/>
        </w:rPr>
        <w:t xml:space="preserve">this being </w:t>
      </w:r>
      <w:r>
        <w:rPr>
          <w:rFonts w:ascii="Arial" w:hAnsi="Arial" w:cs="Arial"/>
          <w:sz w:val="24"/>
          <w:szCs w:val="24"/>
        </w:rPr>
        <w:t xml:space="preserve">acknowledged as being acutely capable of negatively influencing both </w:t>
      </w:r>
      <w:r>
        <w:rPr>
          <w:rFonts w:ascii="Arial" w:hAnsi="Arial" w:cs="Arial"/>
          <w:sz w:val="24"/>
          <w:szCs w:val="24"/>
        </w:rPr>
        <w:lastRenderedPageBreak/>
        <w:t>perceptions and actual experiences.</w:t>
      </w:r>
      <w:r w:rsidR="004D525E">
        <w:rPr>
          <w:rFonts w:ascii="Arial" w:hAnsi="Arial" w:cs="Arial"/>
          <w:sz w:val="24"/>
          <w:szCs w:val="24"/>
        </w:rPr>
        <w:t xml:space="preserve"> This was considered of significant importance as the </w:t>
      </w:r>
      <w:r w:rsidR="003F1596">
        <w:rPr>
          <w:rFonts w:ascii="Arial" w:hAnsi="Arial" w:cs="Arial"/>
          <w:sz w:val="24"/>
          <w:szCs w:val="24"/>
        </w:rPr>
        <w:t xml:space="preserve">interpretation of the </w:t>
      </w:r>
      <w:r w:rsidR="00EA10DD">
        <w:rPr>
          <w:rFonts w:ascii="Arial" w:hAnsi="Arial" w:cs="Arial"/>
          <w:sz w:val="24"/>
          <w:szCs w:val="24"/>
        </w:rPr>
        <w:t xml:space="preserve">research </w:t>
      </w:r>
      <w:r w:rsidR="003F1596">
        <w:rPr>
          <w:rFonts w:ascii="Arial" w:hAnsi="Arial" w:cs="Arial"/>
          <w:sz w:val="24"/>
          <w:szCs w:val="24"/>
        </w:rPr>
        <w:t>analysis and its findings could be skewed purely f</w:t>
      </w:r>
      <w:r w:rsidR="00E20DC5">
        <w:rPr>
          <w:rFonts w:ascii="Arial" w:hAnsi="Arial" w:cs="Arial"/>
          <w:sz w:val="24"/>
          <w:szCs w:val="24"/>
        </w:rPr>
        <w:t xml:space="preserve">rom a negative viewpoint held by staff that was not connected directly to any of the leadership styles </w:t>
      </w:r>
      <w:r w:rsidR="00EA10DD">
        <w:rPr>
          <w:rFonts w:ascii="Arial" w:hAnsi="Arial" w:cs="Arial"/>
          <w:sz w:val="24"/>
          <w:szCs w:val="24"/>
        </w:rPr>
        <w:t xml:space="preserve">that emerged that were </w:t>
      </w:r>
      <w:r w:rsidR="00E20DC5">
        <w:rPr>
          <w:rFonts w:ascii="Arial" w:hAnsi="Arial" w:cs="Arial"/>
          <w:sz w:val="24"/>
          <w:szCs w:val="24"/>
        </w:rPr>
        <w:t>capable of influencing performance outcomes.</w:t>
      </w:r>
    </w:p>
    <w:p w14:paraId="769AAF01" w14:textId="3B7D5A02" w:rsidR="00FC66D1" w:rsidRDefault="00427B5E" w:rsidP="00427B5E">
      <w:pPr>
        <w:spacing w:after="240" w:line="360" w:lineRule="auto"/>
        <w:jc w:val="both"/>
        <w:rPr>
          <w:rFonts w:ascii="Arial" w:hAnsi="Arial" w:cs="Arial"/>
          <w:sz w:val="24"/>
          <w:szCs w:val="24"/>
        </w:rPr>
      </w:pPr>
      <w:r>
        <w:rPr>
          <w:rFonts w:ascii="Arial" w:hAnsi="Arial" w:cs="Arial"/>
          <w:sz w:val="24"/>
          <w:szCs w:val="24"/>
        </w:rPr>
        <w:t>It was understood at the outset</w:t>
      </w:r>
      <w:r w:rsidR="001C5F9C">
        <w:rPr>
          <w:rFonts w:ascii="Arial" w:hAnsi="Arial" w:cs="Arial"/>
          <w:sz w:val="24"/>
          <w:szCs w:val="24"/>
        </w:rPr>
        <w:t xml:space="preserve"> </w:t>
      </w:r>
      <w:r>
        <w:rPr>
          <w:rFonts w:ascii="Arial" w:hAnsi="Arial" w:cs="Arial"/>
          <w:sz w:val="24"/>
          <w:szCs w:val="24"/>
        </w:rPr>
        <w:t xml:space="preserve">that the study needed to arrive at tangible and realistic outcomes capable of assisting the Senior Leadership Team (SLT) in reshaping processes to better enhance its leadership effectiveness and performance delivery. In this regard, the below aim and objectives fulfil that requirement, as </w:t>
      </w:r>
      <w:r w:rsidR="005A6D89">
        <w:rPr>
          <w:rFonts w:ascii="Arial" w:hAnsi="Arial" w:cs="Arial"/>
          <w:sz w:val="24"/>
          <w:szCs w:val="24"/>
        </w:rPr>
        <w:t>sanctioned</w:t>
      </w:r>
      <w:r>
        <w:rPr>
          <w:rFonts w:ascii="Arial" w:hAnsi="Arial" w:cs="Arial"/>
          <w:sz w:val="24"/>
          <w:szCs w:val="24"/>
        </w:rPr>
        <w:t xml:space="preserve"> by the Head of Department.</w:t>
      </w:r>
    </w:p>
    <w:p w14:paraId="4C2710DC" w14:textId="30598D9E" w:rsidR="00427B5E" w:rsidRPr="000F3B3A" w:rsidRDefault="00427B5E" w:rsidP="00427B5E">
      <w:pPr>
        <w:spacing w:after="240" w:line="360" w:lineRule="auto"/>
        <w:jc w:val="both"/>
        <w:rPr>
          <w:rFonts w:ascii="Arial" w:eastAsiaTheme="minorEastAsia" w:hAnsi="Arial" w:cs="Arial"/>
          <w:b/>
          <w:sz w:val="24"/>
          <w:szCs w:val="24"/>
        </w:rPr>
      </w:pPr>
      <w:r w:rsidRPr="000F3B3A">
        <w:rPr>
          <w:rFonts w:ascii="Arial" w:eastAsiaTheme="minorEastAsia" w:hAnsi="Arial" w:cs="Arial"/>
          <w:b/>
          <w:sz w:val="24"/>
          <w:szCs w:val="24"/>
        </w:rPr>
        <w:t>Research Aim:</w:t>
      </w:r>
    </w:p>
    <w:p w14:paraId="11BEAE94" w14:textId="77777777"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sz w:val="24"/>
          <w:szCs w:val="24"/>
        </w:rPr>
        <w:t xml:space="preserve">A Study of the </w:t>
      </w:r>
      <w:r>
        <w:rPr>
          <w:rFonts w:ascii="Arial" w:eastAsiaTheme="minorEastAsia" w:hAnsi="Arial" w:cs="Arial"/>
          <w:sz w:val="24"/>
          <w:szCs w:val="24"/>
        </w:rPr>
        <w:t>i</w:t>
      </w:r>
      <w:r w:rsidRPr="000F3B3A">
        <w:rPr>
          <w:rFonts w:ascii="Arial" w:eastAsiaTheme="minorEastAsia" w:hAnsi="Arial" w:cs="Arial"/>
          <w:sz w:val="24"/>
          <w:szCs w:val="24"/>
        </w:rPr>
        <w:t xml:space="preserve">mpact of </w:t>
      </w:r>
      <w:r>
        <w:rPr>
          <w:rFonts w:ascii="Arial" w:eastAsiaTheme="minorEastAsia" w:hAnsi="Arial" w:cs="Arial"/>
          <w:sz w:val="24"/>
          <w:szCs w:val="24"/>
        </w:rPr>
        <w:t>d</w:t>
      </w:r>
      <w:r w:rsidRPr="000F3B3A">
        <w:rPr>
          <w:rFonts w:ascii="Arial" w:eastAsiaTheme="minorEastAsia" w:hAnsi="Arial" w:cs="Arial"/>
          <w:sz w:val="24"/>
          <w:szCs w:val="24"/>
        </w:rPr>
        <w:t xml:space="preserve">ifferent </w:t>
      </w:r>
      <w:r>
        <w:rPr>
          <w:rFonts w:ascii="Arial" w:eastAsiaTheme="minorEastAsia" w:hAnsi="Arial" w:cs="Arial"/>
          <w:sz w:val="24"/>
          <w:szCs w:val="24"/>
        </w:rPr>
        <w:t>l</w:t>
      </w:r>
      <w:r w:rsidRPr="000F3B3A">
        <w:rPr>
          <w:rFonts w:ascii="Arial" w:eastAsiaTheme="minorEastAsia" w:hAnsi="Arial" w:cs="Arial"/>
          <w:sz w:val="24"/>
          <w:szCs w:val="24"/>
        </w:rPr>
        <w:t xml:space="preserve">eadership </w:t>
      </w:r>
      <w:r>
        <w:rPr>
          <w:rFonts w:ascii="Arial" w:eastAsiaTheme="minorEastAsia" w:hAnsi="Arial" w:cs="Arial"/>
          <w:sz w:val="24"/>
          <w:szCs w:val="24"/>
        </w:rPr>
        <w:t>s</w:t>
      </w:r>
      <w:r w:rsidRPr="000F3B3A">
        <w:rPr>
          <w:rFonts w:ascii="Arial" w:eastAsiaTheme="minorEastAsia" w:hAnsi="Arial" w:cs="Arial"/>
          <w:sz w:val="24"/>
          <w:szCs w:val="24"/>
        </w:rPr>
        <w:t xml:space="preserve">tyles on </w:t>
      </w:r>
      <w:r>
        <w:rPr>
          <w:rFonts w:ascii="Arial" w:eastAsiaTheme="minorEastAsia" w:hAnsi="Arial" w:cs="Arial"/>
          <w:sz w:val="24"/>
          <w:szCs w:val="24"/>
        </w:rPr>
        <w:t>p</w:t>
      </w:r>
      <w:r w:rsidRPr="000F3B3A">
        <w:rPr>
          <w:rFonts w:ascii="Arial" w:eastAsiaTheme="minorEastAsia" w:hAnsi="Arial" w:cs="Arial"/>
          <w:sz w:val="24"/>
          <w:szCs w:val="24"/>
        </w:rPr>
        <w:t xml:space="preserve">erformance </w:t>
      </w:r>
      <w:r>
        <w:rPr>
          <w:rFonts w:ascii="Arial" w:eastAsiaTheme="minorEastAsia" w:hAnsi="Arial" w:cs="Arial"/>
          <w:sz w:val="24"/>
          <w:szCs w:val="24"/>
        </w:rPr>
        <w:t>d</w:t>
      </w:r>
      <w:r w:rsidRPr="000F3B3A">
        <w:rPr>
          <w:rFonts w:ascii="Arial" w:eastAsiaTheme="minorEastAsia" w:hAnsi="Arial" w:cs="Arial"/>
          <w:sz w:val="24"/>
          <w:szCs w:val="24"/>
        </w:rPr>
        <w:t xml:space="preserve">elivery in a </w:t>
      </w:r>
      <w:r>
        <w:rPr>
          <w:rFonts w:ascii="Arial" w:eastAsiaTheme="minorEastAsia" w:hAnsi="Arial" w:cs="Arial"/>
          <w:sz w:val="24"/>
          <w:szCs w:val="24"/>
        </w:rPr>
        <w:t>p</w:t>
      </w:r>
      <w:r w:rsidRPr="000F3B3A">
        <w:rPr>
          <w:rFonts w:ascii="Arial" w:eastAsiaTheme="minorEastAsia" w:hAnsi="Arial" w:cs="Arial"/>
          <w:sz w:val="24"/>
          <w:szCs w:val="24"/>
        </w:rPr>
        <w:t xml:space="preserve">olice </w:t>
      </w:r>
      <w:r>
        <w:rPr>
          <w:rFonts w:ascii="Arial" w:eastAsiaTheme="minorEastAsia" w:hAnsi="Arial" w:cs="Arial"/>
          <w:sz w:val="24"/>
          <w:szCs w:val="24"/>
        </w:rPr>
        <w:t>c</w:t>
      </w:r>
      <w:r w:rsidRPr="000F3B3A">
        <w:rPr>
          <w:rFonts w:ascii="Arial" w:eastAsiaTheme="minorEastAsia" w:hAnsi="Arial" w:cs="Arial"/>
          <w:sz w:val="24"/>
          <w:szCs w:val="24"/>
        </w:rPr>
        <w:t>o</w:t>
      </w:r>
      <w:r>
        <w:rPr>
          <w:rFonts w:ascii="Arial" w:eastAsiaTheme="minorEastAsia" w:hAnsi="Arial" w:cs="Arial"/>
          <w:sz w:val="24"/>
          <w:szCs w:val="24"/>
        </w:rPr>
        <w:t>mmunications centre</w:t>
      </w:r>
      <w:r w:rsidRPr="000F3B3A">
        <w:rPr>
          <w:rFonts w:ascii="Arial" w:eastAsiaTheme="minorEastAsia" w:hAnsi="Arial" w:cs="Arial"/>
          <w:sz w:val="24"/>
          <w:szCs w:val="24"/>
        </w:rPr>
        <w:t xml:space="preserve">, acknowledging demand, capacity and capability factors that may influence the relationship </w:t>
      </w:r>
      <w:r>
        <w:rPr>
          <w:rFonts w:ascii="Arial" w:eastAsiaTheme="minorEastAsia" w:hAnsi="Arial" w:cs="Arial"/>
          <w:sz w:val="24"/>
          <w:szCs w:val="24"/>
        </w:rPr>
        <w:t>–</w:t>
      </w:r>
      <w:r w:rsidRPr="000F3B3A">
        <w:rPr>
          <w:rFonts w:ascii="Arial" w:eastAsiaTheme="minorEastAsia" w:hAnsi="Arial" w:cs="Arial"/>
          <w:sz w:val="24"/>
          <w:szCs w:val="24"/>
        </w:rPr>
        <w:t xml:space="preserve"> </w:t>
      </w:r>
      <w:r>
        <w:rPr>
          <w:rFonts w:ascii="Arial" w:eastAsiaTheme="minorEastAsia" w:hAnsi="Arial" w:cs="Arial"/>
          <w:sz w:val="24"/>
          <w:szCs w:val="24"/>
        </w:rPr>
        <w:t>Study location:</w:t>
      </w:r>
      <w:r w:rsidRPr="000F3B3A">
        <w:rPr>
          <w:rFonts w:ascii="Arial" w:eastAsiaTheme="minorEastAsia" w:hAnsi="Arial" w:cs="Arial"/>
          <w:sz w:val="24"/>
          <w:szCs w:val="24"/>
        </w:rPr>
        <w:t xml:space="preserve"> Dyfed-Powys Police.</w:t>
      </w:r>
    </w:p>
    <w:p w14:paraId="5B3C1165" w14:textId="77777777" w:rsidR="00427B5E" w:rsidRPr="000F3B3A" w:rsidRDefault="00427B5E" w:rsidP="00427B5E">
      <w:pPr>
        <w:spacing w:after="240" w:line="360" w:lineRule="auto"/>
        <w:jc w:val="both"/>
        <w:rPr>
          <w:rFonts w:ascii="Arial" w:hAnsi="Arial" w:cs="Arial"/>
          <w:b/>
          <w:sz w:val="24"/>
          <w:szCs w:val="24"/>
        </w:rPr>
      </w:pPr>
      <w:r w:rsidRPr="000F3B3A">
        <w:rPr>
          <w:rFonts w:ascii="Arial" w:hAnsi="Arial" w:cs="Arial"/>
          <w:b/>
          <w:sz w:val="24"/>
          <w:szCs w:val="24"/>
        </w:rPr>
        <w:t>Research Objectives:</w:t>
      </w:r>
    </w:p>
    <w:p w14:paraId="2A744149" w14:textId="77777777"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b/>
          <w:sz w:val="24"/>
          <w:szCs w:val="24"/>
        </w:rPr>
        <w:t>Objective 1:</w:t>
      </w:r>
      <w:r w:rsidRPr="000F3B3A">
        <w:rPr>
          <w:rFonts w:ascii="Arial" w:eastAsiaTheme="minorEastAsia" w:hAnsi="Arial" w:cs="Arial"/>
          <w:sz w:val="24"/>
          <w:szCs w:val="24"/>
        </w:rPr>
        <w:t xml:space="preserve"> Establish what type and level of leadership training managers and team leaders have received that whether this has equipped them sufficiently for their role within performance management.</w:t>
      </w:r>
    </w:p>
    <w:p w14:paraId="48F94F15" w14:textId="77777777"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b/>
          <w:sz w:val="24"/>
          <w:szCs w:val="24"/>
        </w:rPr>
        <w:t>Objective 2:</w:t>
      </w:r>
      <w:r w:rsidRPr="000F3B3A">
        <w:rPr>
          <w:rFonts w:ascii="Arial" w:eastAsiaTheme="minorEastAsia" w:hAnsi="Arial" w:cs="Arial"/>
          <w:sz w:val="24"/>
          <w:szCs w:val="24"/>
        </w:rPr>
        <w:t xml:space="preserve"> Establish which leadership style managers and supervisors prefer using in managing performance within the emergency contact and incident centre setting and </w:t>
      </w:r>
      <w:r>
        <w:rPr>
          <w:rFonts w:ascii="Arial" w:eastAsiaTheme="minorEastAsia" w:hAnsi="Arial" w:cs="Arial"/>
          <w:sz w:val="24"/>
          <w:szCs w:val="24"/>
        </w:rPr>
        <w:t xml:space="preserve">state </w:t>
      </w:r>
      <w:r w:rsidRPr="000F3B3A">
        <w:rPr>
          <w:rFonts w:ascii="Arial" w:eastAsiaTheme="minorEastAsia" w:hAnsi="Arial" w:cs="Arial"/>
          <w:sz w:val="24"/>
          <w:szCs w:val="24"/>
        </w:rPr>
        <w:t>how this is perceived to enhance actual performance.</w:t>
      </w:r>
    </w:p>
    <w:p w14:paraId="1F5BAFFF" w14:textId="77777777"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b/>
          <w:sz w:val="24"/>
          <w:szCs w:val="24"/>
        </w:rPr>
        <w:t>Objective 3:</w:t>
      </w:r>
      <w:r w:rsidRPr="000F3B3A">
        <w:rPr>
          <w:rFonts w:ascii="Arial" w:eastAsiaTheme="minorEastAsia" w:hAnsi="Arial" w:cs="Arial"/>
          <w:sz w:val="24"/>
          <w:szCs w:val="24"/>
        </w:rPr>
        <w:t xml:space="preserve"> Investigate the relationship between any predomina</w:t>
      </w:r>
      <w:r>
        <w:rPr>
          <w:rFonts w:ascii="Arial" w:eastAsiaTheme="minorEastAsia" w:hAnsi="Arial" w:cs="Arial"/>
          <w:sz w:val="24"/>
          <w:szCs w:val="24"/>
        </w:rPr>
        <w:t>nt</w:t>
      </w:r>
      <w:r w:rsidRPr="000F3B3A">
        <w:rPr>
          <w:rFonts w:ascii="Arial" w:eastAsiaTheme="minorEastAsia" w:hAnsi="Arial" w:cs="Arial"/>
          <w:sz w:val="24"/>
          <w:szCs w:val="24"/>
        </w:rPr>
        <w:t xml:space="preserve"> leadership styles discovered within the emergency contact and incident handling centre and</w:t>
      </w:r>
      <w:r>
        <w:rPr>
          <w:rFonts w:ascii="Arial" w:eastAsiaTheme="minorEastAsia" w:hAnsi="Arial" w:cs="Arial"/>
          <w:sz w:val="24"/>
          <w:szCs w:val="24"/>
        </w:rPr>
        <w:t xml:space="preserve"> describe</w:t>
      </w:r>
      <w:r w:rsidRPr="000F3B3A">
        <w:rPr>
          <w:rFonts w:ascii="Arial" w:eastAsiaTheme="minorEastAsia" w:hAnsi="Arial" w:cs="Arial"/>
          <w:sz w:val="24"/>
          <w:szCs w:val="24"/>
        </w:rPr>
        <w:t xml:space="preserve"> its impact on staff and performance levels.</w:t>
      </w:r>
    </w:p>
    <w:p w14:paraId="1B7B9B89" w14:textId="77777777"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b/>
          <w:sz w:val="24"/>
          <w:szCs w:val="24"/>
        </w:rPr>
        <w:t>Objective 4:</w:t>
      </w:r>
      <w:r w:rsidRPr="000F3B3A">
        <w:rPr>
          <w:rFonts w:ascii="Arial" w:eastAsiaTheme="minorEastAsia" w:hAnsi="Arial" w:cs="Arial"/>
          <w:sz w:val="24"/>
          <w:szCs w:val="24"/>
        </w:rPr>
        <w:t xml:space="preserve"> </w:t>
      </w:r>
      <w:r>
        <w:rPr>
          <w:rFonts w:ascii="Arial" w:eastAsiaTheme="minorEastAsia" w:hAnsi="Arial" w:cs="Arial"/>
          <w:sz w:val="24"/>
          <w:szCs w:val="24"/>
        </w:rPr>
        <w:t xml:space="preserve">Explore and </w:t>
      </w:r>
      <w:r w:rsidRPr="000F3B3A">
        <w:rPr>
          <w:rFonts w:ascii="Arial" w:eastAsiaTheme="minorEastAsia" w:hAnsi="Arial" w:cs="Arial"/>
          <w:sz w:val="24"/>
          <w:szCs w:val="24"/>
        </w:rPr>
        <w:t xml:space="preserve">Identify the extent of any capability and capacity issues that exist, and </w:t>
      </w:r>
      <w:r>
        <w:rPr>
          <w:rFonts w:ascii="Arial" w:eastAsiaTheme="minorEastAsia" w:hAnsi="Arial" w:cs="Arial"/>
          <w:sz w:val="24"/>
          <w:szCs w:val="24"/>
        </w:rPr>
        <w:t xml:space="preserve">describe </w:t>
      </w:r>
      <w:r w:rsidRPr="000F3B3A">
        <w:rPr>
          <w:rFonts w:ascii="Arial" w:eastAsiaTheme="minorEastAsia" w:hAnsi="Arial" w:cs="Arial"/>
          <w:sz w:val="24"/>
          <w:szCs w:val="24"/>
        </w:rPr>
        <w:t>their consequent impact on actual performance levels and responses to leadership styles.</w:t>
      </w:r>
    </w:p>
    <w:p w14:paraId="700A9EB3" w14:textId="261239AC" w:rsidR="00427B5E" w:rsidRPr="000F3B3A"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b/>
          <w:sz w:val="24"/>
          <w:szCs w:val="24"/>
        </w:rPr>
        <w:t>Objective 5:</w:t>
      </w:r>
      <w:r w:rsidRPr="000F3B3A">
        <w:rPr>
          <w:rFonts w:ascii="Arial" w:eastAsiaTheme="minorEastAsia" w:hAnsi="Arial" w:cs="Arial"/>
          <w:sz w:val="24"/>
          <w:szCs w:val="24"/>
        </w:rPr>
        <w:t xml:space="preserve"> Explore </w:t>
      </w:r>
      <w:r>
        <w:rPr>
          <w:rFonts w:ascii="Arial" w:eastAsiaTheme="minorEastAsia" w:hAnsi="Arial" w:cs="Arial"/>
          <w:sz w:val="24"/>
          <w:szCs w:val="24"/>
        </w:rPr>
        <w:t xml:space="preserve">and report </w:t>
      </w:r>
      <w:r w:rsidR="00FA2D24">
        <w:rPr>
          <w:rFonts w:ascii="Arial" w:eastAsiaTheme="minorEastAsia" w:hAnsi="Arial" w:cs="Arial"/>
          <w:sz w:val="24"/>
          <w:szCs w:val="24"/>
        </w:rPr>
        <w:t xml:space="preserve">on the findings of the research along with any recommendations likely to improve the relationship between </w:t>
      </w:r>
      <w:r w:rsidR="00223D7B">
        <w:rPr>
          <w:rFonts w:ascii="Arial" w:eastAsiaTheme="minorEastAsia" w:hAnsi="Arial" w:cs="Arial"/>
          <w:sz w:val="24"/>
          <w:szCs w:val="24"/>
        </w:rPr>
        <w:t xml:space="preserve">the </w:t>
      </w:r>
      <w:r w:rsidR="00FA2D24">
        <w:rPr>
          <w:rFonts w:ascii="Arial" w:eastAsiaTheme="minorEastAsia" w:hAnsi="Arial" w:cs="Arial"/>
          <w:sz w:val="24"/>
          <w:szCs w:val="24"/>
        </w:rPr>
        <w:t xml:space="preserve">leadership styles and </w:t>
      </w:r>
      <w:r w:rsidR="00223D7B">
        <w:rPr>
          <w:rFonts w:ascii="Arial" w:eastAsiaTheme="minorEastAsia" w:hAnsi="Arial" w:cs="Arial"/>
          <w:sz w:val="24"/>
          <w:szCs w:val="24"/>
        </w:rPr>
        <w:t xml:space="preserve">its impact on </w:t>
      </w:r>
      <w:r w:rsidR="00FA2D24">
        <w:rPr>
          <w:rFonts w:ascii="Arial" w:eastAsiaTheme="minorEastAsia" w:hAnsi="Arial" w:cs="Arial"/>
          <w:sz w:val="24"/>
          <w:szCs w:val="24"/>
        </w:rPr>
        <w:t xml:space="preserve">performance delivery </w:t>
      </w:r>
      <w:r w:rsidR="00223D7B">
        <w:rPr>
          <w:rFonts w:ascii="Arial" w:eastAsiaTheme="minorEastAsia" w:hAnsi="Arial" w:cs="Arial"/>
          <w:sz w:val="24"/>
          <w:szCs w:val="24"/>
        </w:rPr>
        <w:t xml:space="preserve">that </w:t>
      </w:r>
      <w:r w:rsidRPr="000F3B3A">
        <w:rPr>
          <w:rFonts w:ascii="Arial" w:eastAsiaTheme="minorEastAsia" w:hAnsi="Arial" w:cs="Arial"/>
          <w:sz w:val="24"/>
          <w:szCs w:val="24"/>
        </w:rPr>
        <w:t>could be adopted by the Senior Leadership Team</w:t>
      </w:r>
      <w:r w:rsidR="00223D7B">
        <w:rPr>
          <w:rFonts w:ascii="Arial" w:eastAsiaTheme="minorEastAsia" w:hAnsi="Arial" w:cs="Arial"/>
          <w:sz w:val="24"/>
          <w:szCs w:val="24"/>
        </w:rPr>
        <w:t>.</w:t>
      </w:r>
    </w:p>
    <w:p w14:paraId="62772140" w14:textId="77777777" w:rsidR="00427B5E"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sz w:val="24"/>
          <w:szCs w:val="24"/>
        </w:rPr>
        <w:t xml:space="preserve">Careful consideration needs to be devoted to the formulation of research objectives, which are described “as being more specific than the aim and relate directly to the research question” (Grove et al 2014, Parahoo 2014). </w:t>
      </w:r>
    </w:p>
    <w:p w14:paraId="7A8CBC1F" w14:textId="77777777" w:rsidR="00702B8F"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sz w:val="24"/>
          <w:szCs w:val="24"/>
        </w:rPr>
        <w:t xml:space="preserve">The </w:t>
      </w:r>
      <w:r>
        <w:rPr>
          <w:rFonts w:ascii="Arial" w:eastAsiaTheme="minorEastAsia" w:hAnsi="Arial" w:cs="Arial"/>
          <w:sz w:val="24"/>
          <w:szCs w:val="24"/>
        </w:rPr>
        <w:t>above</w:t>
      </w:r>
      <w:r w:rsidRPr="000F3B3A">
        <w:rPr>
          <w:rFonts w:ascii="Arial" w:eastAsiaTheme="minorEastAsia" w:hAnsi="Arial" w:cs="Arial"/>
          <w:sz w:val="24"/>
          <w:szCs w:val="24"/>
        </w:rPr>
        <w:t xml:space="preserve"> </w:t>
      </w:r>
      <w:r>
        <w:rPr>
          <w:rFonts w:ascii="Arial" w:eastAsiaTheme="minorEastAsia" w:hAnsi="Arial" w:cs="Arial"/>
          <w:sz w:val="24"/>
          <w:szCs w:val="24"/>
        </w:rPr>
        <w:t xml:space="preserve">research </w:t>
      </w:r>
      <w:r w:rsidRPr="000F3B3A">
        <w:rPr>
          <w:rFonts w:ascii="Arial" w:eastAsiaTheme="minorEastAsia" w:hAnsi="Arial" w:cs="Arial"/>
          <w:sz w:val="24"/>
          <w:szCs w:val="24"/>
        </w:rPr>
        <w:t>objectives have been drafted specifically with the intention that the overall aim is achieved in a step by step approach, that they are sequenced to the research question posed and feature action focused verbs that are capable of measurement in an evaluative process (</w:t>
      </w:r>
      <w:bookmarkStart w:id="0" w:name="_Hlk106200282"/>
      <w:r w:rsidRPr="000F3B3A">
        <w:rPr>
          <w:rFonts w:ascii="Arial" w:eastAsiaTheme="minorEastAsia" w:hAnsi="Arial" w:cs="Arial"/>
          <w:sz w:val="24"/>
          <w:szCs w:val="24"/>
        </w:rPr>
        <w:t>Newell and Burnard 2011</w:t>
      </w:r>
      <w:bookmarkEnd w:id="0"/>
      <w:r w:rsidRPr="000F3B3A">
        <w:rPr>
          <w:rFonts w:ascii="Arial" w:eastAsiaTheme="minorEastAsia" w:hAnsi="Arial" w:cs="Arial"/>
          <w:sz w:val="24"/>
          <w:szCs w:val="24"/>
        </w:rPr>
        <w:t xml:space="preserve">). </w:t>
      </w:r>
    </w:p>
    <w:p w14:paraId="0F438791" w14:textId="576D001D" w:rsidR="00427B5E" w:rsidRDefault="00427B5E" w:rsidP="00427B5E">
      <w:pPr>
        <w:spacing w:after="240" w:line="360" w:lineRule="auto"/>
        <w:jc w:val="both"/>
        <w:rPr>
          <w:rFonts w:ascii="Arial" w:eastAsiaTheme="minorEastAsia" w:hAnsi="Arial" w:cs="Arial"/>
          <w:sz w:val="24"/>
          <w:szCs w:val="24"/>
        </w:rPr>
      </w:pPr>
      <w:r w:rsidRPr="000F3B3A">
        <w:rPr>
          <w:rFonts w:ascii="Arial" w:eastAsiaTheme="minorEastAsia" w:hAnsi="Arial" w:cs="Arial"/>
          <w:sz w:val="24"/>
          <w:szCs w:val="24"/>
        </w:rPr>
        <w:t>The terms exploration, description, explanation, prediction and influence, five typical research objectives, in following the recommendations of Johnson and Christensen (2014), allow for both quantitative and qualitative research to be directly connected to such studies (Onwuegbuzie and Leech 2006), which the researcher</w:t>
      </w:r>
      <w:r>
        <w:rPr>
          <w:rFonts w:ascii="Arial" w:eastAsiaTheme="minorEastAsia" w:hAnsi="Arial" w:cs="Arial"/>
          <w:sz w:val="24"/>
          <w:szCs w:val="24"/>
        </w:rPr>
        <w:t xml:space="preserve"> will include as part of the methodology in undertaking the research and similarly in </w:t>
      </w:r>
      <w:r w:rsidRPr="000F3B3A">
        <w:rPr>
          <w:rFonts w:ascii="Arial" w:eastAsiaTheme="minorEastAsia" w:hAnsi="Arial" w:cs="Arial"/>
          <w:sz w:val="24"/>
          <w:szCs w:val="24"/>
        </w:rPr>
        <w:t>present</w:t>
      </w:r>
      <w:r>
        <w:rPr>
          <w:rFonts w:ascii="Arial" w:eastAsiaTheme="minorEastAsia" w:hAnsi="Arial" w:cs="Arial"/>
          <w:sz w:val="24"/>
          <w:szCs w:val="24"/>
        </w:rPr>
        <w:t>ing</w:t>
      </w:r>
      <w:r w:rsidRPr="000F3B3A">
        <w:rPr>
          <w:rFonts w:ascii="Arial" w:eastAsiaTheme="minorEastAsia" w:hAnsi="Arial" w:cs="Arial"/>
          <w:sz w:val="24"/>
          <w:szCs w:val="24"/>
        </w:rPr>
        <w:t xml:space="preserve"> the </w:t>
      </w:r>
      <w:r>
        <w:rPr>
          <w:rFonts w:ascii="Arial" w:eastAsiaTheme="minorEastAsia" w:hAnsi="Arial" w:cs="Arial"/>
          <w:sz w:val="24"/>
          <w:szCs w:val="24"/>
        </w:rPr>
        <w:t xml:space="preserve">study’s </w:t>
      </w:r>
      <w:r w:rsidRPr="000F3B3A">
        <w:rPr>
          <w:rFonts w:ascii="Arial" w:eastAsiaTheme="minorEastAsia" w:hAnsi="Arial" w:cs="Arial"/>
          <w:sz w:val="24"/>
          <w:szCs w:val="24"/>
        </w:rPr>
        <w:t>findings</w:t>
      </w:r>
      <w:r>
        <w:rPr>
          <w:rFonts w:ascii="Arial" w:eastAsiaTheme="minorEastAsia" w:hAnsi="Arial" w:cs="Arial"/>
          <w:sz w:val="24"/>
          <w:szCs w:val="24"/>
        </w:rPr>
        <w:t xml:space="preserve">. </w:t>
      </w:r>
    </w:p>
    <w:p w14:paraId="1799E1B9" w14:textId="77777777" w:rsidR="00427B5E" w:rsidRPr="00AC4CFA" w:rsidRDefault="00427B5E" w:rsidP="00427B5E">
      <w:pPr>
        <w:spacing w:after="240" w:line="360" w:lineRule="auto"/>
        <w:jc w:val="both"/>
        <w:rPr>
          <w:rFonts w:ascii="Arial" w:eastAsiaTheme="minorEastAsia" w:hAnsi="Arial" w:cs="Arial"/>
          <w:sz w:val="8"/>
          <w:szCs w:val="8"/>
        </w:rPr>
      </w:pPr>
    </w:p>
    <w:p w14:paraId="057543E9" w14:textId="77777777" w:rsidR="00427B5E" w:rsidRDefault="00427B5E" w:rsidP="00427B5E">
      <w:pPr>
        <w:spacing w:after="240" w:line="360" w:lineRule="auto"/>
        <w:jc w:val="both"/>
        <w:rPr>
          <w:rFonts w:ascii="Arial" w:hAnsi="Arial" w:cs="Arial"/>
          <w:b/>
          <w:sz w:val="24"/>
          <w:szCs w:val="24"/>
          <w:u w:val="single"/>
        </w:rPr>
      </w:pPr>
      <w:r w:rsidRPr="002B73A8">
        <w:rPr>
          <w:rFonts w:ascii="Arial" w:hAnsi="Arial" w:cs="Arial"/>
          <w:b/>
          <w:sz w:val="24"/>
          <w:szCs w:val="24"/>
          <w:u w:val="single"/>
        </w:rPr>
        <w:t>Research Design</w:t>
      </w:r>
    </w:p>
    <w:p w14:paraId="7EBB02FA" w14:textId="77777777" w:rsidR="00427B5E" w:rsidRPr="00A11BA0" w:rsidRDefault="00427B5E" w:rsidP="00427B5E">
      <w:pPr>
        <w:spacing w:after="240" w:line="360" w:lineRule="auto"/>
        <w:jc w:val="both"/>
        <w:rPr>
          <w:rFonts w:ascii="Arial" w:eastAsiaTheme="minorEastAsia" w:hAnsi="Arial" w:cs="Arial"/>
          <w:sz w:val="24"/>
        </w:rPr>
      </w:pPr>
      <w:r w:rsidRPr="00A11BA0">
        <w:rPr>
          <w:rFonts w:ascii="Arial" w:eastAsiaTheme="minorEastAsia" w:hAnsi="Arial" w:cs="Arial"/>
          <w:sz w:val="24"/>
        </w:rPr>
        <w:t xml:space="preserve">Saunders et al., (2016) defines research as “A process that people undertake in a systematic way in order to find out things, thereby increasing their knowledge”. Two significant phrases used in the definition that need to be highlighted are ‘systematic way’ and ‘to find out things’. </w:t>
      </w:r>
      <w:bookmarkStart w:id="1" w:name="_Hlk107083274"/>
      <w:proofErr w:type="spellStart"/>
      <w:r w:rsidRPr="00A11BA0">
        <w:rPr>
          <w:rFonts w:ascii="Arial" w:eastAsiaTheme="minorEastAsia" w:hAnsi="Arial" w:cs="Arial"/>
          <w:sz w:val="24"/>
        </w:rPr>
        <w:t>Ghuari</w:t>
      </w:r>
      <w:proofErr w:type="spellEnd"/>
      <w:r w:rsidRPr="00A11BA0">
        <w:rPr>
          <w:rFonts w:ascii="Arial" w:eastAsiaTheme="minorEastAsia" w:hAnsi="Arial" w:cs="Arial"/>
          <w:sz w:val="24"/>
        </w:rPr>
        <w:t xml:space="preserve"> and </w:t>
      </w:r>
      <w:proofErr w:type="spellStart"/>
      <w:r w:rsidRPr="00A11BA0">
        <w:rPr>
          <w:rFonts w:ascii="Arial" w:eastAsiaTheme="minorEastAsia" w:hAnsi="Arial" w:cs="Arial"/>
          <w:sz w:val="24"/>
        </w:rPr>
        <w:t>Gronhaug</w:t>
      </w:r>
      <w:proofErr w:type="spellEnd"/>
      <w:r w:rsidRPr="00A11BA0">
        <w:rPr>
          <w:rFonts w:ascii="Arial" w:eastAsiaTheme="minorEastAsia" w:hAnsi="Arial" w:cs="Arial"/>
          <w:sz w:val="24"/>
        </w:rPr>
        <w:t xml:space="preserve"> (2010) </w:t>
      </w:r>
      <w:bookmarkEnd w:id="1"/>
      <w:r w:rsidRPr="00A11BA0">
        <w:rPr>
          <w:rFonts w:ascii="Arial" w:eastAsiaTheme="minorEastAsia" w:hAnsi="Arial" w:cs="Arial"/>
          <w:sz w:val="24"/>
        </w:rPr>
        <w:t xml:space="preserve">suggest that ‘systematic research’ is grounded on objective and analytical relationships and not just opinions and beliefs. Saunders et al., (2016) submits that ‘to find things out’ offers a variety of likely purposes for your study. </w:t>
      </w:r>
      <w:proofErr w:type="spellStart"/>
      <w:r w:rsidRPr="00A11BA0">
        <w:rPr>
          <w:rFonts w:ascii="Arial" w:eastAsiaTheme="minorEastAsia" w:hAnsi="Arial" w:cs="Arial"/>
          <w:sz w:val="24"/>
        </w:rPr>
        <w:t>Ghuari</w:t>
      </w:r>
      <w:proofErr w:type="spellEnd"/>
      <w:r w:rsidRPr="00A11BA0">
        <w:rPr>
          <w:rFonts w:ascii="Arial" w:eastAsiaTheme="minorEastAsia" w:hAnsi="Arial" w:cs="Arial"/>
          <w:sz w:val="24"/>
        </w:rPr>
        <w:t xml:space="preserve"> and </w:t>
      </w:r>
      <w:proofErr w:type="spellStart"/>
      <w:r w:rsidRPr="00A11BA0">
        <w:rPr>
          <w:rFonts w:ascii="Arial" w:eastAsiaTheme="minorEastAsia" w:hAnsi="Arial" w:cs="Arial"/>
          <w:sz w:val="24"/>
        </w:rPr>
        <w:t>Gronhaug</w:t>
      </w:r>
      <w:proofErr w:type="spellEnd"/>
      <w:r w:rsidRPr="00A11BA0">
        <w:rPr>
          <w:rFonts w:ascii="Arial" w:eastAsiaTheme="minorEastAsia" w:hAnsi="Arial" w:cs="Arial"/>
          <w:sz w:val="24"/>
        </w:rPr>
        <w:t xml:space="preserve"> (2010) explain that purposes may consist of ‘describing, explaining, understanding, criticising and analysing”. They also recommend that you have clarity of purpose as to those things you intend to find out, this including the answers to the questions that feature in your chosen research (</w:t>
      </w:r>
      <w:proofErr w:type="spellStart"/>
      <w:r w:rsidRPr="00A11BA0">
        <w:rPr>
          <w:rFonts w:ascii="Arial" w:eastAsiaTheme="minorEastAsia" w:hAnsi="Arial" w:cs="Arial"/>
          <w:sz w:val="24"/>
        </w:rPr>
        <w:t>Ghuari</w:t>
      </w:r>
      <w:proofErr w:type="spellEnd"/>
      <w:r w:rsidRPr="00A11BA0">
        <w:rPr>
          <w:rFonts w:ascii="Arial" w:eastAsiaTheme="minorEastAsia" w:hAnsi="Arial" w:cs="Arial"/>
          <w:sz w:val="24"/>
        </w:rPr>
        <w:t xml:space="preserve"> and </w:t>
      </w:r>
      <w:proofErr w:type="spellStart"/>
      <w:r w:rsidRPr="00A11BA0">
        <w:rPr>
          <w:rFonts w:ascii="Arial" w:eastAsiaTheme="minorEastAsia" w:hAnsi="Arial" w:cs="Arial"/>
          <w:sz w:val="24"/>
        </w:rPr>
        <w:t>Gronhaug</w:t>
      </w:r>
      <w:proofErr w:type="spellEnd"/>
      <w:r w:rsidRPr="00A11BA0">
        <w:rPr>
          <w:rFonts w:ascii="Arial" w:eastAsiaTheme="minorEastAsia" w:hAnsi="Arial" w:cs="Arial"/>
          <w:sz w:val="24"/>
        </w:rPr>
        <w:t>, 2010).</w:t>
      </w:r>
    </w:p>
    <w:p w14:paraId="676E4002" w14:textId="1D88D610" w:rsidR="00427B5E" w:rsidRDefault="00427B5E" w:rsidP="00427B5E">
      <w:pPr>
        <w:spacing w:after="240" w:line="360" w:lineRule="auto"/>
        <w:jc w:val="both"/>
        <w:rPr>
          <w:rFonts w:ascii="Arial" w:eastAsiaTheme="minorEastAsia" w:hAnsi="Arial" w:cs="Arial"/>
          <w:sz w:val="24"/>
        </w:rPr>
      </w:pPr>
      <w:r w:rsidRPr="00A11BA0">
        <w:rPr>
          <w:rFonts w:ascii="Arial" w:eastAsiaTheme="minorEastAsia" w:hAnsi="Arial" w:cs="Arial"/>
          <w:sz w:val="24"/>
        </w:rPr>
        <w:t xml:space="preserve">Choosing the appropriate research design and blueprint for the research methodology is of significant importance for the researcher. This can be achieved in a number of different ways and is defined as “the general plan of how you will go about answering your research questions” (Saunders, et al., 2016, p. 163). It is accepted that individual forms of research study will necessitate a different research design (Cohen, et al., 2011). </w:t>
      </w:r>
    </w:p>
    <w:p w14:paraId="4BFC6564" w14:textId="77777777" w:rsidR="00DD50EF" w:rsidRPr="00AC0156" w:rsidRDefault="00DD50EF" w:rsidP="00DD50EF">
      <w:pPr>
        <w:spacing w:after="240" w:line="360" w:lineRule="auto"/>
        <w:jc w:val="both"/>
        <w:rPr>
          <w:rFonts w:ascii="Arial" w:hAnsi="Arial" w:cs="Arial"/>
          <w:sz w:val="24"/>
          <w:szCs w:val="24"/>
        </w:rPr>
      </w:pPr>
      <w:r w:rsidRPr="00AC0156">
        <w:rPr>
          <w:rFonts w:ascii="Arial" w:hAnsi="Arial" w:cs="Arial"/>
          <w:sz w:val="24"/>
          <w:szCs w:val="24"/>
        </w:rPr>
        <w:t xml:space="preserve">A phenomenological design </w:t>
      </w:r>
      <w:r>
        <w:rPr>
          <w:rFonts w:ascii="Arial" w:hAnsi="Arial" w:cs="Arial"/>
          <w:sz w:val="24"/>
          <w:szCs w:val="24"/>
        </w:rPr>
        <w:t>is</w:t>
      </w:r>
      <w:r w:rsidRPr="00AC0156">
        <w:rPr>
          <w:rFonts w:ascii="Arial" w:hAnsi="Arial" w:cs="Arial"/>
          <w:sz w:val="24"/>
          <w:szCs w:val="24"/>
        </w:rPr>
        <w:t xml:space="preserve"> befitting of the circumstances and requirement of the study when considering the purpose of the research, in that it served to account for, and understand the phenomenon through the real-life experiences of the police communications centre staff, the research participants themselves (Moustakas, 1994). </w:t>
      </w:r>
    </w:p>
    <w:p w14:paraId="2588F0EA" w14:textId="6296A6B0" w:rsidR="00DD50EF" w:rsidRDefault="00DD50EF" w:rsidP="00427B5E">
      <w:pPr>
        <w:spacing w:after="240" w:line="360" w:lineRule="auto"/>
        <w:jc w:val="both"/>
        <w:rPr>
          <w:rFonts w:ascii="Arial" w:hAnsi="Arial" w:cs="Arial"/>
          <w:sz w:val="24"/>
          <w:szCs w:val="24"/>
        </w:rPr>
      </w:pPr>
      <w:r>
        <w:rPr>
          <w:rFonts w:ascii="Arial" w:hAnsi="Arial" w:cs="Arial"/>
          <w:sz w:val="24"/>
          <w:szCs w:val="24"/>
        </w:rPr>
        <w:t>Phenomenological research pursues the need to understand the sense and value people apply to real life experiences (Rocha Pereira, 2012). Its analysis seeks to include the collective experiences of all participants and focuses on their feelings, what they have seen and considered, in representing their reflections as part of the phenomenon captured within the study. It concludes with a blended mix and combined portrayal of the represented experiences of the sample group (Moustakas, 1994; Reiter, Stewart, &amp; Bruce, 2011).</w:t>
      </w:r>
      <w:r w:rsidRPr="00496CAA">
        <w:rPr>
          <w:rFonts w:ascii="Arial" w:hAnsi="Arial" w:cs="Arial"/>
          <w:sz w:val="24"/>
          <w:szCs w:val="24"/>
        </w:rPr>
        <w:t xml:space="preserve"> </w:t>
      </w:r>
      <w:r>
        <w:rPr>
          <w:rFonts w:ascii="Arial" w:hAnsi="Arial" w:cs="Arial"/>
          <w:sz w:val="24"/>
          <w:szCs w:val="24"/>
        </w:rPr>
        <w:t xml:space="preserve">This research study adopts a phenomenological approach and design, utilising both quantitative and qualitative methodologies. </w:t>
      </w:r>
    </w:p>
    <w:p w14:paraId="0B3A09CE" w14:textId="77777777" w:rsidR="00175BE3" w:rsidRPr="00175BE3" w:rsidRDefault="00175BE3" w:rsidP="00427B5E">
      <w:pPr>
        <w:spacing w:after="240" w:line="360" w:lineRule="auto"/>
        <w:jc w:val="both"/>
        <w:rPr>
          <w:rFonts w:ascii="Arial" w:hAnsi="Arial" w:cs="Arial"/>
          <w:color w:val="FF0000"/>
          <w:sz w:val="8"/>
          <w:szCs w:val="8"/>
        </w:rPr>
      </w:pPr>
    </w:p>
    <w:p w14:paraId="31802E9C" w14:textId="640E149F" w:rsidR="00DD50EF" w:rsidRDefault="00427B5E" w:rsidP="00427B5E">
      <w:pPr>
        <w:spacing w:after="240" w:line="360" w:lineRule="auto"/>
        <w:jc w:val="both"/>
        <w:rPr>
          <w:rFonts w:ascii="Arial" w:hAnsi="Arial" w:cs="Arial"/>
          <w:b/>
          <w:sz w:val="24"/>
          <w:szCs w:val="24"/>
          <w:u w:val="single"/>
        </w:rPr>
      </w:pPr>
      <w:r w:rsidRPr="002B73A8">
        <w:rPr>
          <w:rFonts w:ascii="Arial" w:hAnsi="Arial" w:cs="Arial"/>
          <w:b/>
          <w:sz w:val="24"/>
          <w:szCs w:val="24"/>
          <w:u w:val="single"/>
        </w:rPr>
        <w:t>Research Philosophy:</w:t>
      </w:r>
    </w:p>
    <w:p w14:paraId="5F424FD3" w14:textId="77777777" w:rsidR="005C0A82" w:rsidRPr="005C0A82" w:rsidRDefault="005C0A82" w:rsidP="005C0A82">
      <w:pPr>
        <w:spacing w:after="240" w:line="360" w:lineRule="auto"/>
        <w:jc w:val="both"/>
        <w:rPr>
          <w:rFonts w:ascii="Arial" w:hAnsi="Arial" w:cs="Arial"/>
          <w:b/>
          <w:sz w:val="24"/>
          <w:szCs w:val="24"/>
          <w:u w:val="single"/>
        </w:rPr>
      </w:pPr>
      <w:r w:rsidRPr="005C0A82">
        <w:rPr>
          <w:rFonts w:ascii="Arial" w:eastAsiaTheme="minorEastAsia" w:hAnsi="Arial" w:cs="Arial"/>
          <w:sz w:val="24"/>
          <w:szCs w:val="24"/>
        </w:rPr>
        <w:t xml:space="preserve">Saunders et al., 2016 explains that research philosophy forms the footing of research studies and defines the set of principles the study is based upon. They explained that the philosophy identifies the researchers ontological (the what and how of what we know) and epistemological (how we acquire knowledge and understanding) assumptions. Of critical importance very early on in the design stage of the research methodology, if the project is to succeed, is the pressing need for the researcher to identify what philosophy will be adopted given the particular nature of the research. </w:t>
      </w:r>
    </w:p>
    <w:p w14:paraId="0DFD4891" w14:textId="68073F9C"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As this particular study focuses on leadership styles and the impact of this on performance delivery in a police communications centre, the research study </w:t>
      </w:r>
      <w:r w:rsidR="00175BE3">
        <w:rPr>
          <w:rFonts w:ascii="Arial" w:eastAsiaTheme="minorEastAsia" w:hAnsi="Arial" w:cs="Arial"/>
          <w:sz w:val="24"/>
          <w:szCs w:val="24"/>
        </w:rPr>
        <w:t xml:space="preserve">is </w:t>
      </w:r>
      <w:r w:rsidRPr="005C0A82">
        <w:rPr>
          <w:rFonts w:ascii="Arial" w:eastAsiaTheme="minorEastAsia" w:hAnsi="Arial" w:cs="Arial"/>
          <w:sz w:val="24"/>
          <w:szCs w:val="24"/>
        </w:rPr>
        <w:t>undertaken within the sphere of the ontological and epistemological research philosophies, using the five associated philosophical paradigms of positivism (ontological) and interpretivism, critical realism, postmodernism and pragmatism, (epistemological). (Saunders, et al., 2016).</w:t>
      </w:r>
    </w:p>
    <w:p w14:paraId="48D5A044" w14:textId="77777777"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Positivism is described by Saunders et al., 2016 as “relating to the philosophical stance of the natural scientist and entails working with an observable social reality to produce law-like generalisations” (page 135). The label positivism represents the significance of what is submitted i.e. given. This highlights the positivist outlook on stringent scientific approaches intended to produce unadulterated information and facts independent of human explanation or prejudice. </w:t>
      </w:r>
    </w:p>
    <w:p w14:paraId="46723661" w14:textId="22A31F42"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The research study </w:t>
      </w:r>
      <w:r w:rsidR="00175BE3">
        <w:rPr>
          <w:rFonts w:ascii="Arial" w:eastAsiaTheme="minorEastAsia" w:hAnsi="Arial" w:cs="Arial"/>
          <w:sz w:val="24"/>
          <w:szCs w:val="24"/>
        </w:rPr>
        <w:t xml:space="preserve">only </w:t>
      </w:r>
      <w:r w:rsidRPr="005C0A82">
        <w:rPr>
          <w:rFonts w:ascii="Arial" w:eastAsiaTheme="minorEastAsia" w:hAnsi="Arial" w:cs="Arial"/>
          <w:sz w:val="24"/>
          <w:szCs w:val="24"/>
        </w:rPr>
        <w:t>utilise</w:t>
      </w:r>
      <w:r w:rsidR="00175BE3">
        <w:rPr>
          <w:rFonts w:ascii="Arial" w:eastAsiaTheme="minorEastAsia" w:hAnsi="Arial" w:cs="Arial"/>
          <w:sz w:val="24"/>
          <w:szCs w:val="24"/>
        </w:rPr>
        <w:t>s</w:t>
      </w:r>
      <w:r w:rsidRPr="005C0A82">
        <w:rPr>
          <w:rFonts w:ascii="Arial" w:eastAsiaTheme="minorEastAsia" w:hAnsi="Arial" w:cs="Arial"/>
          <w:sz w:val="24"/>
          <w:szCs w:val="24"/>
        </w:rPr>
        <w:t xml:space="preserve"> the positivist approach when the researcher interprets the results of the survey questionnaires used as part of the study, and this will form a subjectivist approach in dominance to that of the objectivist stance, so that the researcher </w:t>
      </w:r>
      <w:r w:rsidR="00175BE3">
        <w:rPr>
          <w:rFonts w:ascii="Arial" w:eastAsiaTheme="minorEastAsia" w:hAnsi="Arial" w:cs="Arial"/>
          <w:sz w:val="24"/>
          <w:szCs w:val="24"/>
        </w:rPr>
        <w:t xml:space="preserve">is </w:t>
      </w:r>
      <w:r w:rsidRPr="005C0A82">
        <w:rPr>
          <w:rFonts w:ascii="Arial" w:eastAsiaTheme="minorEastAsia" w:hAnsi="Arial" w:cs="Arial"/>
          <w:sz w:val="24"/>
          <w:szCs w:val="24"/>
        </w:rPr>
        <w:t xml:space="preserve">able to meaningfully understand the different realities of the police </w:t>
      </w:r>
      <w:r w:rsidR="00175BE3">
        <w:rPr>
          <w:rFonts w:ascii="Arial" w:eastAsiaTheme="minorEastAsia" w:hAnsi="Arial" w:cs="Arial"/>
          <w:sz w:val="24"/>
          <w:szCs w:val="24"/>
        </w:rPr>
        <w:t xml:space="preserve">communications centre staff </w:t>
      </w:r>
      <w:r w:rsidRPr="005C0A82">
        <w:rPr>
          <w:rFonts w:ascii="Arial" w:eastAsiaTheme="minorEastAsia" w:hAnsi="Arial" w:cs="Arial"/>
          <w:sz w:val="24"/>
          <w:szCs w:val="24"/>
        </w:rPr>
        <w:t xml:space="preserve">i.e. their motivations, activities, intended purpose etc. The study </w:t>
      </w:r>
      <w:r w:rsidR="00175BE3">
        <w:rPr>
          <w:rFonts w:ascii="Arial" w:eastAsiaTheme="minorEastAsia" w:hAnsi="Arial" w:cs="Arial"/>
          <w:sz w:val="24"/>
          <w:szCs w:val="24"/>
        </w:rPr>
        <w:t xml:space="preserve">also </w:t>
      </w:r>
      <w:r w:rsidRPr="005C0A82">
        <w:rPr>
          <w:rFonts w:ascii="Arial" w:eastAsiaTheme="minorEastAsia" w:hAnsi="Arial" w:cs="Arial"/>
          <w:sz w:val="24"/>
          <w:szCs w:val="24"/>
        </w:rPr>
        <w:t>use</w:t>
      </w:r>
      <w:r w:rsidR="00175BE3">
        <w:rPr>
          <w:rFonts w:ascii="Arial" w:eastAsiaTheme="minorEastAsia" w:hAnsi="Arial" w:cs="Arial"/>
          <w:sz w:val="24"/>
          <w:szCs w:val="24"/>
        </w:rPr>
        <w:t>s</w:t>
      </w:r>
      <w:r w:rsidRPr="005C0A82">
        <w:rPr>
          <w:rFonts w:ascii="Arial" w:eastAsiaTheme="minorEastAsia" w:hAnsi="Arial" w:cs="Arial"/>
          <w:sz w:val="24"/>
          <w:szCs w:val="24"/>
        </w:rPr>
        <w:t xml:space="preserve"> the positivism paradigm in interpreting information obtained from secondary research in the form of performance statistics, resource level data, surveys etc. This </w:t>
      </w:r>
      <w:r w:rsidR="00175BE3">
        <w:rPr>
          <w:rFonts w:ascii="Arial" w:eastAsiaTheme="minorEastAsia" w:hAnsi="Arial" w:cs="Arial"/>
          <w:sz w:val="24"/>
          <w:szCs w:val="24"/>
        </w:rPr>
        <w:t xml:space="preserve">has been </w:t>
      </w:r>
      <w:r w:rsidRPr="005C0A82">
        <w:rPr>
          <w:rFonts w:ascii="Arial" w:eastAsiaTheme="minorEastAsia" w:hAnsi="Arial" w:cs="Arial"/>
          <w:sz w:val="24"/>
          <w:szCs w:val="24"/>
        </w:rPr>
        <w:t>studied objectively, based on observable reality.</w:t>
      </w:r>
    </w:p>
    <w:p w14:paraId="269D13BC" w14:textId="7488DC28"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Interpretivism, as explained by Saunders et al., 2016, “emphasises that humans are different from physical phenomena because they create meanings” (page 140). The researcher </w:t>
      </w:r>
      <w:r w:rsidR="00175BE3">
        <w:rPr>
          <w:rFonts w:ascii="Arial" w:eastAsiaTheme="minorEastAsia" w:hAnsi="Arial" w:cs="Arial"/>
          <w:sz w:val="24"/>
          <w:szCs w:val="24"/>
        </w:rPr>
        <w:t xml:space="preserve">has </w:t>
      </w:r>
      <w:r w:rsidRPr="005C0A82">
        <w:rPr>
          <w:rFonts w:ascii="Arial" w:eastAsiaTheme="minorEastAsia" w:hAnsi="Arial" w:cs="Arial"/>
          <w:sz w:val="24"/>
          <w:szCs w:val="24"/>
        </w:rPr>
        <w:t>adopt</w:t>
      </w:r>
      <w:r w:rsidR="00175BE3">
        <w:rPr>
          <w:rFonts w:ascii="Arial" w:eastAsiaTheme="minorEastAsia" w:hAnsi="Arial" w:cs="Arial"/>
          <w:sz w:val="24"/>
          <w:szCs w:val="24"/>
        </w:rPr>
        <w:t>ed</w:t>
      </w:r>
      <w:r w:rsidRPr="005C0A82">
        <w:rPr>
          <w:rFonts w:ascii="Arial" w:eastAsiaTheme="minorEastAsia" w:hAnsi="Arial" w:cs="Arial"/>
          <w:sz w:val="24"/>
          <w:szCs w:val="24"/>
        </w:rPr>
        <w:t xml:space="preserve"> an interpretivist role in studying the meanings of what </w:t>
      </w:r>
      <w:r w:rsidR="00175BE3">
        <w:rPr>
          <w:rFonts w:ascii="Arial" w:eastAsiaTheme="minorEastAsia" w:hAnsi="Arial" w:cs="Arial"/>
          <w:sz w:val="24"/>
          <w:szCs w:val="24"/>
        </w:rPr>
        <w:t>ha</w:t>
      </w:r>
      <w:r w:rsidRPr="005C0A82">
        <w:rPr>
          <w:rFonts w:ascii="Arial" w:eastAsiaTheme="minorEastAsia" w:hAnsi="Arial" w:cs="Arial"/>
          <w:sz w:val="24"/>
          <w:szCs w:val="24"/>
        </w:rPr>
        <w:t xml:space="preserve">s </w:t>
      </w:r>
      <w:r w:rsidR="00175BE3">
        <w:rPr>
          <w:rFonts w:ascii="Arial" w:eastAsiaTheme="minorEastAsia" w:hAnsi="Arial" w:cs="Arial"/>
          <w:sz w:val="24"/>
          <w:szCs w:val="24"/>
        </w:rPr>
        <w:t xml:space="preserve">been </w:t>
      </w:r>
      <w:r w:rsidRPr="005C0A82">
        <w:rPr>
          <w:rFonts w:ascii="Arial" w:eastAsiaTheme="minorEastAsia" w:hAnsi="Arial" w:cs="Arial"/>
          <w:sz w:val="24"/>
          <w:szCs w:val="24"/>
        </w:rPr>
        <w:t>observed when examining the effect of leadership styles on the staff and consequently how th</w:t>
      </w:r>
      <w:r w:rsidR="00175BE3">
        <w:rPr>
          <w:rFonts w:ascii="Arial" w:eastAsiaTheme="minorEastAsia" w:hAnsi="Arial" w:cs="Arial"/>
          <w:sz w:val="24"/>
          <w:szCs w:val="24"/>
        </w:rPr>
        <w:t xml:space="preserve">ose </w:t>
      </w:r>
      <w:r w:rsidRPr="005C0A82">
        <w:rPr>
          <w:rFonts w:ascii="Arial" w:eastAsiaTheme="minorEastAsia" w:hAnsi="Arial" w:cs="Arial"/>
          <w:sz w:val="24"/>
          <w:szCs w:val="24"/>
        </w:rPr>
        <w:t>impact</w:t>
      </w:r>
      <w:r w:rsidR="00175BE3">
        <w:rPr>
          <w:rFonts w:ascii="Arial" w:eastAsiaTheme="minorEastAsia" w:hAnsi="Arial" w:cs="Arial"/>
          <w:sz w:val="24"/>
          <w:szCs w:val="24"/>
        </w:rPr>
        <w:t>ed</w:t>
      </w:r>
      <w:r w:rsidRPr="005C0A82">
        <w:rPr>
          <w:rFonts w:ascii="Arial" w:eastAsiaTheme="minorEastAsia" w:hAnsi="Arial" w:cs="Arial"/>
          <w:sz w:val="24"/>
          <w:szCs w:val="24"/>
        </w:rPr>
        <w:t xml:space="preserve"> on performance delivery.</w:t>
      </w:r>
    </w:p>
    <w:p w14:paraId="730AEDBC" w14:textId="77777777"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Saunders explains the philosophy of critical realism as being “what we see and experience, in terms of underlying structures of reality that shape the observable events” (Saunders et al., 2016, p. 138).</w:t>
      </w:r>
    </w:p>
    <w:p w14:paraId="054F285B" w14:textId="77777777"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As explained by </w:t>
      </w:r>
      <w:proofErr w:type="spellStart"/>
      <w:r w:rsidRPr="005C0A82">
        <w:rPr>
          <w:rFonts w:ascii="Arial" w:eastAsiaTheme="minorEastAsia" w:hAnsi="Arial" w:cs="Arial"/>
          <w:sz w:val="24"/>
          <w:szCs w:val="24"/>
        </w:rPr>
        <w:t>Calas</w:t>
      </w:r>
      <w:proofErr w:type="spellEnd"/>
      <w:r w:rsidRPr="005C0A82">
        <w:rPr>
          <w:rFonts w:ascii="Arial" w:eastAsiaTheme="minorEastAsia" w:hAnsi="Arial" w:cs="Arial"/>
          <w:sz w:val="24"/>
          <w:szCs w:val="24"/>
        </w:rPr>
        <w:t xml:space="preserve"> and </w:t>
      </w:r>
      <w:proofErr w:type="spellStart"/>
      <w:r w:rsidRPr="005C0A82">
        <w:rPr>
          <w:rFonts w:ascii="Arial" w:eastAsiaTheme="minorEastAsia" w:hAnsi="Arial" w:cs="Arial"/>
          <w:sz w:val="24"/>
          <w:szCs w:val="24"/>
        </w:rPr>
        <w:t>Smircich</w:t>
      </w:r>
      <w:proofErr w:type="spellEnd"/>
      <w:r w:rsidRPr="005C0A82">
        <w:rPr>
          <w:rFonts w:ascii="Arial" w:eastAsiaTheme="minorEastAsia" w:hAnsi="Arial" w:cs="Arial"/>
          <w:sz w:val="24"/>
          <w:szCs w:val="24"/>
        </w:rPr>
        <w:t xml:space="preserve"> 1997, postmodernist researchers try to reveal and question the power relations that tolerate dominant realities. Saunders et al., 2016 explains that postmodernists “strive to make what have been left out or excluded more visible by the deconstruction of what counts as ‘reality’ into ideologies and power relations that underpin it, as you would dismantle and old building into the bricks and mortar that make it up” (page 142). </w:t>
      </w:r>
      <w:proofErr w:type="spellStart"/>
      <w:r w:rsidRPr="005C0A82">
        <w:rPr>
          <w:rFonts w:ascii="Arial" w:eastAsiaTheme="minorEastAsia" w:hAnsi="Arial" w:cs="Arial"/>
          <w:sz w:val="24"/>
          <w:szCs w:val="24"/>
        </w:rPr>
        <w:t>Kildhuff</w:t>
      </w:r>
      <w:proofErr w:type="spellEnd"/>
      <w:r w:rsidRPr="005C0A82">
        <w:rPr>
          <w:rFonts w:ascii="Arial" w:eastAsiaTheme="minorEastAsia" w:hAnsi="Arial" w:cs="Arial"/>
          <w:sz w:val="24"/>
          <w:szCs w:val="24"/>
        </w:rPr>
        <w:t xml:space="preserve"> and </w:t>
      </w:r>
      <w:proofErr w:type="spellStart"/>
      <w:r w:rsidRPr="005C0A82">
        <w:rPr>
          <w:rFonts w:ascii="Arial" w:eastAsiaTheme="minorEastAsia" w:hAnsi="Arial" w:cs="Arial"/>
          <w:sz w:val="24"/>
          <w:szCs w:val="24"/>
        </w:rPr>
        <w:t>Mehra</w:t>
      </w:r>
      <w:proofErr w:type="spellEnd"/>
      <w:r w:rsidRPr="005C0A82">
        <w:rPr>
          <w:rFonts w:ascii="Arial" w:eastAsiaTheme="minorEastAsia" w:hAnsi="Arial" w:cs="Arial"/>
          <w:sz w:val="24"/>
          <w:szCs w:val="24"/>
        </w:rPr>
        <w:t xml:space="preserve"> 1997, explain that the goal for the postmodernist researcher is to completely challenge the traditional ways of thoughtful reasoning and meaning.  Chia 2003 explains that in adopting this approach, it inevitably allows the rightful perspective to be heard, which hitherto was repressed and disregarded through exclusion. </w:t>
      </w:r>
    </w:p>
    <w:p w14:paraId="48CBE3A1" w14:textId="333EBF19"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The research study involve</w:t>
      </w:r>
      <w:r w:rsidR="00175BE3">
        <w:rPr>
          <w:rFonts w:ascii="Arial" w:eastAsiaTheme="minorEastAsia" w:hAnsi="Arial" w:cs="Arial"/>
          <w:sz w:val="24"/>
          <w:szCs w:val="24"/>
        </w:rPr>
        <w:t>s</w:t>
      </w:r>
      <w:r w:rsidRPr="005C0A82">
        <w:rPr>
          <w:rFonts w:ascii="Arial" w:eastAsiaTheme="minorEastAsia" w:hAnsi="Arial" w:cs="Arial"/>
          <w:sz w:val="24"/>
          <w:szCs w:val="24"/>
        </w:rPr>
        <w:t xml:space="preserve"> a degree of postmodernist research as it</w:t>
      </w:r>
      <w:r w:rsidR="00175BE3">
        <w:rPr>
          <w:rFonts w:ascii="Arial" w:eastAsiaTheme="minorEastAsia" w:hAnsi="Arial" w:cs="Arial"/>
          <w:sz w:val="24"/>
          <w:szCs w:val="24"/>
        </w:rPr>
        <w:t xml:space="preserve"> </w:t>
      </w:r>
      <w:r w:rsidRPr="005C0A82">
        <w:rPr>
          <w:rFonts w:ascii="Arial" w:eastAsiaTheme="minorEastAsia" w:hAnsi="Arial" w:cs="Arial"/>
          <w:sz w:val="24"/>
          <w:szCs w:val="24"/>
        </w:rPr>
        <w:t>focus</w:t>
      </w:r>
      <w:r w:rsidR="00175BE3">
        <w:rPr>
          <w:rFonts w:ascii="Arial" w:eastAsiaTheme="minorEastAsia" w:hAnsi="Arial" w:cs="Arial"/>
          <w:sz w:val="24"/>
          <w:szCs w:val="24"/>
        </w:rPr>
        <w:t>es</w:t>
      </w:r>
      <w:r w:rsidRPr="005C0A82">
        <w:rPr>
          <w:rFonts w:ascii="Arial" w:eastAsiaTheme="minorEastAsia" w:hAnsi="Arial" w:cs="Arial"/>
          <w:sz w:val="24"/>
          <w:szCs w:val="24"/>
        </w:rPr>
        <w:t xml:space="preserve"> on how the Police Communicatio</w:t>
      </w:r>
      <w:r w:rsidR="00175BE3">
        <w:rPr>
          <w:rFonts w:ascii="Arial" w:eastAsiaTheme="minorEastAsia" w:hAnsi="Arial" w:cs="Arial"/>
          <w:sz w:val="24"/>
          <w:szCs w:val="24"/>
        </w:rPr>
        <w:t>ns</w:t>
      </w:r>
      <w:r w:rsidRPr="005C0A82">
        <w:rPr>
          <w:rFonts w:ascii="Arial" w:eastAsiaTheme="minorEastAsia" w:hAnsi="Arial" w:cs="Arial"/>
          <w:sz w:val="24"/>
          <w:szCs w:val="24"/>
        </w:rPr>
        <w:t xml:space="preserve"> Centre management and supervisory team manage, how </w:t>
      </w:r>
      <w:r w:rsidR="00175BE3">
        <w:rPr>
          <w:rFonts w:ascii="Arial" w:eastAsiaTheme="minorEastAsia" w:hAnsi="Arial" w:cs="Arial"/>
          <w:sz w:val="24"/>
          <w:szCs w:val="24"/>
        </w:rPr>
        <w:t>they</w:t>
      </w:r>
      <w:r w:rsidRPr="005C0A82">
        <w:rPr>
          <w:rFonts w:ascii="Arial" w:eastAsiaTheme="minorEastAsia" w:hAnsi="Arial" w:cs="Arial"/>
          <w:sz w:val="24"/>
          <w:szCs w:val="24"/>
        </w:rPr>
        <w:t xml:space="preserve"> organise staff </w:t>
      </w:r>
      <w:r w:rsidR="00175BE3">
        <w:rPr>
          <w:rFonts w:ascii="Arial" w:eastAsiaTheme="minorEastAsia" w:hAnsi="Arial" w:cs="Arial"/>
          <w:sz w:val="24"/>
          <w:szCs w:val="24"/>
        </w:rPr>
        <w:t xml:space="preserve">and link activity to </w:t>
      </w:r>
      <w:r w:rsidRPr="005C0A82">
        <w:rPr>
          <w:rFonts w:ascii="Arial" w:eastAsiaTheme="minorEastAsia" w:hAnsi="Arial" w:cs="Arial"/>
          <w:sz w:val="24"/>
          <w:szCs w:val="24"/>
        </w:rPr>
        <w:t>performance deliverables, a</w:t>
      </w:r>
      <w:r w:rsidR="00175BE3">
        <w:rPr>
          <w:rFonts w:ascii="Arial" w:eastAsiaTheme="minorEastAsia" w:hAnsi="Arial" w:cs="Arial"/>
          <w:sz w:val="24"/>
          <w:szCs w:val="24"/>
        </w:rPr>
        <w:t xml:space="preserve">s well as </w:t>
      </w:r>
      <w:r w:rsidRPr="005C0A82">
        <w:rPr>
          <w:rFonts w:ascii="Arial" w:eastAsiaTheme="minorEastAsia" w:hAnsi="Arial" w:cs="Arial"/>
          <w:sz w:val="24"/>
          <w:szCs w:val="24"/>
        </w:rPr>
        <w:t>how its processes are structured, all of these being potential contributory factors likely to impact on the research question. The views of the staff, as to how certain leadership styles have impacted upon them, if these have been excluded before, feature in the findings of the study.</w:t>
      </w:r>
    </w:p>
    <w:p w14:paraId="50E876A6" w14:textId="77777777"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 xml:space="preserve">Kelemen and Rumens 2008 explain that pragmatism can be viewed as only supporting valid concepts that brace activity. Saunders et al., 2016 explain that “For the pragmatist, research starts with a problem, and aims to contribute practical solutions that inform future practice”. They explain that the primary goal of pragmatism is to be able to adopt a practical approach to the research study, continually being able to question and interpret knowledge through a process of challenge. Based on this therefore, pragmatism involves a component of researcher participation and subjectivity, explicitly when arriving at decisions shaped by participants’ answers and conclusions. </w:t>
      </w:r>
    </w:p>
    <w:p w14:paraId="011C8C02" w14:textId="671F1DA1" w:rsidR="005C0A82" w:rsidRPr="005C0A82" w:rsidRDefault="005C0A82" w:rsidP="005C0A82">
      <w:pPr>
        <w:spacing w:after="240" w:line="360" w:lineRule="auto"/>
        <w:jc w:val="both"/>
        <w:rPr>
          <w:rFonts w:ascii="Arial" w:eastAsiaTheme="minorEastAsia" w:hAnsi="Arial" w:cs="Arial"/>
          <w:sz w:val="24"/>
          <w:szCs w:val="24"/>
        </w:rPr>
      </w:pPr>
      <w:r w:rsidRPr="005C0A82">
        <w:rPr>
          <w:rFonts w:ascii="Arial" w:eastAsiaTheme="minorEastAsia" w:hAnsi="Arial" w:cs="Arial"/>
          <w:sz w:val="24"/>
          <w:szCs w:val="24"/>
        </w:rPr>
        <w:t>The researcher work</w:t>
      </w:r>
      <w:r w:rsidR="006430C9">
        <w:rPr>
          <w:rFonts w:ascii="Arial" w:eastAsiaTheme="minorEastAsia" w:hAnsi="Arial" w:cs="Arial"/>
          <w:sz w:val="24"/>
          <w:szCs w:val="24"/>
        </w:rPr>
        <w:t>ed</w:t>
      </w:r>
      <w:r w:rsidRPr="005C0A82">
        <w:rPr>
          <w:rFonts w:ascii="Arial" w:eastAsiaTheme="minorEastAsia" w:hAnsi="Arial" w:cs="Arial"/>
          <w:sz w:val="24"/>
          <w:szCs w:val="24"/>
        </w:rPr>
        <w:t xml:space="preserve"> within the pragmatism paradigm of the research philosophy, as a practical approach</w:t>
      </w:r>
      <w:r w:rsidR="006430C9">
        <w:rPr>
          <w:rFonts w:ascii="Arial" w:eastAsiaTheme="minorEastAsia" w:hAnsi="Arial" w:cs="Arial"/>
          <w:sz w:val="24"/>
          <w:szCs w:val="24"/>
        </w:rPr>
        <w:t xml:space="preserve"> was </w:t>
      </w:r>
      <w:r w:rsidRPr="005C0A82">
        <w:rPr>
          <w:rFonts w:ascii="Arial" w:eastAsiaTheme="minorEastAsia" w:hAnsi="Arial" w:cs="Arial"/>
          <w:sz w:val="24"/>
          <w:szCs w:val="24"/>
        </w:rPr>
        <w:t>fundamental in arriving at a clear understanding of the key issues within the research question. The researcher</w:t>
      </w:r>
      <w:r w:rsidR="006430C9">
        <w:rPr>
          <w:rFonts w:ascii="Arial" w:eastAsiaTheme="minorEastAsia" w:hAnsi="Arial" w:cs="Arial"/>
          <w:sz w:val="24"/>
          <w:szCs w:val="24"/>
        </w:rPr>
        <w:t xml:space="preserve"> acknowledged a possible need to </w:t>
      </w:r>
      <w:r w:rsidRPr="005C0A82">
        <w:rPr>
          <w:rFonts w:ascii="Arial" w:eastAsiaTheme="minorEastAsia" w:hAnsi="Arial" w:cs="Arial"/>
          <w:sz w:val="24"/>
          <w:szCs w:val="24"/>
        </w:rPr>
        <w:t>dynamic</w:t>
      </w:r>
      <w:r w:rsidR="006430C9">
        <w:rPr>
          <w:rFonts w:ascii="Arial" w:eastAsiaTheme="minorEastAsia" w:hAnsi="Arial" w:cs="Arial"/>
          <w:sz w:val="24"/>
          <w:szCs w:val="24"/>
        </w:rPr>
        <w:t xml:space="preserve">ally </w:t>
      </w:r>
      <w:r w:rsidRPr="005C0A82">
        <w:rPr>
          <w:rFonts w:ascii="Arial" w:eastAsiaTheme="minorEastAsia" w:hAnsi="Arial" w:cs="Arial"/>
          <w:sz w:val="24"/>
          <w:szCs w:val="24"/>
        </w:rPr>
        <w:t xml:space="preserve">change </w:t>
      </w:r>
      <w:r w:rsidR="006430C9">
        <w:rPr>
          <w:rFonts w:ascii="Arial" w:eastAsiaTheme="minorEastAsia" w:hAnsi="Arial" w:cs="Arial"/>
          <w:sz w:val="24"/>
          <w:szCs w:val="24"/>
        </w:rPr>
        <w:t>a</w:t>
      </w:r>
      <w:r w:rsidRPr="005C0A82">
        <w:rPr>
          <w:rFonts w:ascii="Arial" w:eastAsiaTheme="minorEastAsia" w:hAnsi="Arial" w:cs="Arial"/>
          <w:sz w:val="24"/>
          <w:szCs w:val="24"/>
        </w:rPr>
        <w:t xml:space="preserve"> tactical approach used in reacting to emerging information that require</w:t>
      </w:r>
      <w:r w:rsidR="006430C9">
        <w:rPr>
          <w:rFonts w:ascii="Arial" w:eastAsiaTheme="minorEastAsia" w:hAnsi="Arial" w:cs="Arial"/>
          <w:sz w:val="24"/>
          <w:szCs w:val="24"/>
        </w:rPr>
        <w:t>d</w:t>
      </w:r>
      <w:r w:rsidRPr="005C0A82">
        <w:rPr>
          <w:rFonts w:ascii="Arial" w:eastAsiaTheme="minorEastAsia" w:hAnsi="Arial" w:cs="Arial"/>
          <w:sz w:val="24"/>
          <w:szCs w:val="24"/>
        </w:rPr>
        <w:t xml:space="preserve"> further investigation e.g. a sudden change to </w:t>
      </w:r>
      <w:r w:rsidR="006430C9">
        <w:rPr>
          <w:rFonts w:ascii="Arial" w:eastAsiaTheme="minorEastAsia" w:hAnsi="Arial" w:cs="Arial"/>
          <w:sz w:val="24"/>
          <w:szCs w:val="24"/>
        </w:rPr>
        <w:t>the</w:t>
      </w:r>
      <w:r w:rsidRPr="005C0A82">
        <w:rPr>
          <w:rFonts w:ascii="Arial" w:eastAsiaTheme="minorEastAsia" w:hAnsi="Arial" w:cs="Arial"/>
          <w:sz w:val="24"/>
          <w:szCs w:val="24"/>
        </w:rPr>
        <w:t xml:space="preserve"> predetermined question-set prepared for interviews or focus groups.</w:t>
      </w:r>
    </w:p>
    <w:p w14:paraId="717915CD" w14:textId="77777777" w:rsidR="00427B5E" w:rsidRPr="002B73A8" w:rsidRDefault="00427B5E" w:rsidP="00427B5E">
      <w:pPr>
        <w:spacing w:after="240" w:line="360" w:lineRule="auto"/>
        <w:jc w:val="both"/>
        <w:rPr>
          <w:rFonts w:ascii="Arial" w:hAnsi="Arial" w:cs="Arial"/>
          <w:b/>
          <w:sz w:val="24"/>
          <w:szCs w:val="24"/>
          <w:u w:val="single"/>
        </w:rPr>
      </w:pPr>
      <w:bookmarkStart w:id="2" w:name="_Hlk118033818"/>
      <w:r w:rsidRPr="002B73A8">
        <w:rPr>
          <w:rFonts w:ascii="Arial" w:hAnsi="Arial" w:cs="Arial"/>
          <w:b/>
          <w:sz w:val="24"/>
          <w:szCs w:val="24"/>
          <w:u w:val="single"/>
        </w:rPr>
        <w:t>Research Type:</w:t>
      </w:r>
    </w:p>
    <w:bookmarkEnd w:id="2"/>
    <w:p w14:paraId="27099674" w14:textId="77777777" w:rsidR="004A7734" w:rsidRPr="004A7734" w:rsidRDefault="004A7734" w:rsidP="004A7734">
      <w:pPr>
        <w:spacing w:after="240" w:line="360" w:lineRule="auto"/>
        <w:jc w:val="both"/>
        <w:rPr>
          <w:rFonts w:ascii="Arial" w:eastAsiaTheme="minorEastAsia" w:hAnsi="Arial" w:cs="Arial"/>
          <w:sz w:val="24"/>
          <w:szCs w:val="24"/>
        </w:rPr>
      </w:pPr>
      <w:r w:rsidRPr="004A7734">
        <w:rPr>
          <w:rFonts w:ascii="Arial" w:eastAsiaTheme="minorEastAsia" w:hAnsi="Arial" w:cs="Arial"/>
          <w:sz w:val="24"/>
          <w:szCs w:val="24"/>
        </w:rPr>
        <w:t xml:space="preserve">In order to determine the decisions taken in relation to data capture and its interpretation in the study, it is of crucial importance that the researcher clearly determines the research approach. This is described as the approach stage to theory development in a research study (Saunders et al., 2016). </w:t>
      </w:r>
    </w:p>
    <w:p w14:paraId="35DDB76F" w14:textId="672D7E2D" w:rsidR="004A7734" w:rsidRPr="004A7734" w:rsidRDefault="004A7734" w:rsidP="004A7734">
      <w:pPr>
        <w:spacing w:after="240" w:line="360" w:lineRule="auto"/>
        <w:jc w:val="both"/>
        <w:rPr>
          <w:rFonts w:ascii="Arial" w:eastAsiaTheme="minorEastAsia" w:hAnsi="Arial" w:cs="Arial"/>
          <w:sz w:val="24"/>
          <w:szCs w:val="24"/>
        </w:rPr>
      </w:pPr>
      <w:r w:rsidRPr="004A7734">
        <w:rPr>
          <w:rFonts w:ascii="Arial" w:eastAsiaTheme="minorEastAsia" w:hAnsi="Arial" w:cs="Arial"/>
          <w:sz w:val="24"/>
          <w:szCs w:val="24"/>
        </w:rPr>
        <w:t>Saunders explains that an inductive approach is where the researcher gathers information to examine a phenomenon and produce a new or established theory (Saunders, et al., 2016). They explain that the reasoning behind this approach is to obtain a sense of feeling as to the underlying cause of the problem. This approach better suit</w:t>
      </w:r>
      <w:r w:rsidR="000A3AAA">
        <w:rPr>
          <w:rFonts w:ascii="Arial" w:eastAsiaTheme="minorEastAsia" w:hAnsi="Arial" w:cs="Arial"/>
          <w:sz w:val="24"/>
          <w:szCs w:val="24"/>
        </w:rPr>
        <w:t>s</w:t>
      </w:r>
      <w:r w:rsidRPr="004A7734">
        <w:rPr>
          <w:rFonts w:ascii="Arial" w:eastAsiaTheme="minorEastAsia" w:hAnsi="Arial" w:cs="Arial"/>
          <w:sz w:val="24"/>
          <w:szCs w:val="24"/>
        </w:rPr>
        <w:t xml:space="preserve"> the research question and methodology chosen, as it</w:t>
      </w:r>
      <w:r w:rsidR="000A3AAA">
        <w:rPr>
          <w:rFonts w:ascii="Arial" w:eastAsiaTheme="minorEastAsia" w:hAnsi="Arial" w:cs="Arial"/>
          <w:sz w:val="24"/>
          <w:szCs w:val="24"/>
        </w:rPr>
        <w:t xml:space="preserve"> </w:t>
      </w:r>
      <w:r w:rsidRPr="004A7734">
        <w:rPr>
          <w:rFonts w:ascii="Arial" w:eastAsiaTheme="minorEastAsia" w:hAnsi="Arial" w:cs="Arial"/>
          <w:sz w:val="24"/>
          <w:szCs w:val="24"/>
        </w:rPr>
        <w:t>allow</w:t>
      </w:r>
      <w:r w:rsidR="000A3AAA">
        <w:rPr>
          <w:rFonts w:ascii="Arial" w:eastAsiaTheme="minorEastAsia" w:hAnsi="Arial" w:cs="Arial"/>
          <w:sz w:val="24"/>
          <w:szCs w:val="24"/>
        </w:rPr>
        <w:t>s</w:t>
      </w:r>
      <w:r w:rsidRPr="004A7734">
        <w:rPr>
          <w:rFonts w:ascii="Arial" w:eastAsiaTheme="minorEastAsia" w:hAnsi="Arial" w:cs="Arial"/>
          <w:sz w:val="24"/>
          <w:szCs w:val="24"/>
        </w:rPr>
        <w:t xml:space="preserve"> the researcher to analyse both survey and interview data to understand the relationship between leadership styles and their impact on staff in delivering measurable performance outcomes.</w:t>
      </w:r>
    </w:p>
    <w:p w14:paraId="15D2E841" w14:textId="77777777" w:rsidR="004A7734" w:rsidRPr="004A7734" w:rsidRDefault="004A7734" w:rsidP="004A7734">
      <w:pPr>
        <w:spacing w:after="240" w:line="360" w:lineRule="auto"/>
        <w:jc w:val="both"/>
        <w:rPr>
          <w:rFonts w:ascii="Arial" w:eastAsiaTheme="minorEastAsia" w:hAnsi="Arial" w:cs="Arial"/>
          <w:sz w:val="24"/>
          <w:szCs w:val="24"/>
        </w:rPr>
      </w:pPr>
      <w:r w:rsidRPr="004A7734">
        <w:rPr>
          <w:rFonts w:ascii="Arial" w:eastAsiaTheme="minorEastAsia" w:hAnsi="Arial" w:cs="Arial"/>
          <w:sz w:val="24"/>
          <w:szCs w:val="24"/>
        </w:rPr>
        <w:t xml:space="preserve">Suddaby (2006) explains that instead of shifting from theory to data (as seen in deduction) or data to theory (as seen in induction), an abductive approach alternates to and </w:t>
      </w:r>
      <w:proofErr w:type="spellStart"/>
      <w:r w:rsidRPr="004A7734">
        <w:rPr>
          <w:rFonts w:ascii="Arial" w:eastAsiaTheme="minorEastAsia" w:hAnsi="Arial" w:cs="Arial"/>
          <w:sz w:val="24"/>
          <w:szCs w:val="24"/>
        </w:rPr>
        <w:t>fro</w:t>
      </w:r>
      <w:proofErr w:type="spellEnd"/>
      <w:r w:rsidRPr="004A7734">
        <w:rPr>
          <w:rFonts w:ascii="Arial" w:eastAsiaTheme="minorEastAsia" w:hAnsi="Arial" w:cs="Arial"/>
          <w:sz w:val="24"/>
          <w:szCs w:val="24"/>
        </w:rPr>
        <w:t xml:space="preserve">, in effect merging deduction and induction. Saunders et al., 2016 explains that abduction starts with the observation of a ‘surprising fact’; thereafter it determines a credible underpinning theory of how it arose. </w:t>
      </w:r>
      <w:bookmarkStart w:id="3" w:name="_Hlk107297578"/>
      <w:r w:rsidRPr="004A7734">
        <w:rPr>
          <w:rFonts w:ascii="Arial" w:eastAsiaTheme="minorEastAsia" w:hAnsi="Arial" w:cs="Arial"/>
          <w:sz w:val="24"/>
          <w:szCs w:val="24"/>
        </w:rPr>
        <w:t xml:space="preserve">Van </w:t>
      </w:r>
      <w:proofErr w:type="spellStart"/>
      <w:r w:rsidRPr="004A7734">
        <w:rPr>
          <w:rFonts w:ascii="Arial" w:eastAsiaTheme="minorEastAsia" w:hAnsi="Arial" w:cs="Arial"/>
          <w:sz w:val="24"/>
          <w:szCs w:val="24"/>
        </w:rPr>
        <w:t>Maanen</w:t>
      </w:r>
      <w:proofErr w:type="spellEnd"/>
      <w:r w:rsidRPr="004A7734">
        <w:rPr>
          <w:rFonts w:ascii="Arial" w:eastAsiaTheme="minorEastAsia" w:hAnsi="Arial" w:cs="Arial"/>
          <w:sz w:val="24"/>
          <w:szCs w:val="24"/>
        </w:rPr>
        <w:t xml:space="preserve"> et al., (2007) </w:t>
      </w:r>
      <w:bookmarkEnd w:id="3"/>
      <w:r w:rsidRPr="004A7734">
        <w:rPr>
          <w:rFonts w:ascii="Arial" w:eastAsiaTheme="minorEastAsia" w:hAnsi="Arial" w:cs="Arial"/>
          <w:sz w:val="24"/>
          <w:szCs w:val="24"/>
        </w:rPr>
        <w:t xml:space="preserve">point out that some conceivable theories may exist that are better able to explain what is detected, and as a result may help more surprises to emerge. They assert that the surprises can happen at any point in the research study, as well as at the time of completing the study’s report. </w:t>
      </w:r>
    </w:p>
    <w:p w14:paraId="5724D1AA" w14:textId="012DA398" w:rsidR="004A7734" w:rsidRPr="004A7734" w:rsidRDefault="004A7734" w:rsidP="004A7734">
      <w:pPr>
        <w:spacing w:after="240" w:line="360" w:lineRule="auto"/>
        <w:jc w:val="both"/>
        <w:rPr>
          <w:rFonts w:ascii="Arial" w:eastAsiaTheme="minorEastAsia" w:hAnsi="Arial" w:cs="Arial"/>
          <w:sz w:val="24"/>
          <w:szCs w:val="24"/>
        </w:rPr>
      </w:pPr>
      <w:r w:rsidRPr="004A7734">
        <w:rPr>
          <w:rFonts w:ascii="Arial" w:eastAsiaTheme="minorEastAsia" w:hAnsi="Arial" w:cs="Arial"/>
          <w:sz w:val="24"/>
          <w:szCs w:val="24"/>
        </w:rPr>
        <w:t xml:space="preserve">Van </w:t>
      </w:r>
      <w:proofErr w:type="spellStart"/>
      <w:r w:rsidRPr="004A7734">
        <w:rPr>
          <w:rFonts w:ascii="Arial" w:eastAsiaTheme="minorEastAsia" w:hAnsi="Arial" w:cs="Arial"/>
          <w:sz w:val="24"/>
          <w:szCs w:val="24"/>
        </w:rPr>
        <w:t>Maanen</w:t>
      </w:r>
      <w:proofErr w:type="spellEnd"/>
      <w:r w:rsidRPr="004A7734">
        <w:rPr>
          <w:rFonts w:ascii="Arial" w:eastAsiaTheme="minorEastAsia" w:hAnsi="Arial" w:cs="Arial"/>
          <w:sz w:val="24"/>
          <w:szCs w:val="24"/>
        </w:rPr>
        <w:t xml:space="preserve"> et al., 2007 emphasise that deduction and induction compliment abduction as the rationale for examining credible hypothesis. The very nature of the research study </w:t>
      </w:r>
      <w:r w:rsidR="00713A18">
        <w:rPr>
          <w:rFonts w:ascii="Arial" w:eastAsiaTheme="minorEastAsia" w:hAnsi="Arial" w:cs="Arial"/>
          <w:sz w:val="24"/>
          <w:szCs w:val="24"/>
        </w:rPr>
        <w:t xml:space="preserve">has </w:t>
      </w:r>
      <w:r w:rsidRPr="004A7734">
        <w:rPr>
          <w:rFonts w:ascii="Arial" w:eastAsiaTheme="minorEastAsia" w:hAnsi="Arial" w:cs="Arial"/>
          <w:sz w:val="24"/>
          <w:szCs w:val="24"/>
        </w:rPr>
        <w:t>allow</w:t>
      </w:r>
      <w:r w:rsidR="00713A18">
        <w:rPr>
          <w:rFonts w:ascii="Arial" w:eastAsiaTheme="minorEastAsia" w:hAnsi="Arial" w:cs="Arial"/>
          <w:sz w:val="24"/>
          <w:szCs w:val="24"/>
        </w:rPr>
        <w:t>ed</w:t>
      </w:r>
      <w:r w:rsidRPr="004A7734">
        <w:rPr>
          <w:rFonts w:ascii="Arial" w:eastAsiaTheme="minorEastAsia" w:hAnsi="Arial" w:cs="Arial"/>
          <w:sz w:val="24"/>
          <w:szCs w:val="24"/>
        </w:rPr>
        <w:t xml:space="preserve"> it to adopt the abductive research approach due to its compatibility in shifting from a deductive to inductive methodology. This </w:t>
      </w:r>
      <w:r w:rsidR="00713A18">
        <w:rPr>
          <w:rFonts w:ascii="Arial" w:eastAsiaTheme="minorEastAsia" w:hAnsi="Arial" w:cs="Arial"/>
          <w:sz w:val="24"/>
          <w:szCs w:val="24"/>
        </w:rPr>
        <w:t>has</w:t>
      </w:r>
      <w:r w:rsidRPr="004A7734">
        <w:rPr>
          <w:rFonts w:ascii="Arial" w:eastAsiaTheme="minorEastAsia" w:hAnsi="Arial" w:cs="Arial"/>
          <w:sz w:val="24"/>
          <w:szCs w:val="24"/>
        </w:rPr>
        <w:t xml:space="preserve"> ensure</w:t>
      </w:r>
      <w:r w:rsidR="00713A18">
        <w:rPr>
          <w:rFonts w:ascii="Arial" w:eastAsiaTheme="minorEastAsia" w:hAnsi="Arial" w:cs="Arial"/>
          <w:sz w:val="24"/>
          <w:szCs w:val="24"/>
        </w:rPr>
        <w:t>d</w:t>
      </w:r>
      <w:r w:rsidRPr="004A7734">
        <w:rPr>
          <w:rFonts w:ascii="Arial" w:eastAsiaTheme="minorEastAsia" w:hAnsi="Arial" w:cs="Arial"/>
          <w:sz w:val="24"/>
          <w:szCs w:val="24"/>
        </w:rPr>
        <w:t xml:space="preserve"> that a ‘best-fit’ research approach </w:t>
      </w:r>
      <w:r w:rsidR="00713A18">
        <w:rPr>
          <w:rFonts w:ascii="Arial" w:eastAsiaTheme="minorEastAsia" w:hAnsi="Arial" w:cs="Arial"/>
          <w:sz w:val="24"/>
          <w:szCs w:val="24"/>
        </w:rPr>
        <w:t xml:space="preserve">has been </w:t>
      </w:r>
      <w:r w:rsidRPr="004A7734">
        <w:rPr>
          <w:rFonts w:ascii="Arial" w:eastAsiaTheme="minorEastAsia" w:hAnsi="Arial" w:cs="Arial"/>
          <w:sz w:val="24"/>
          <w:szCs w:val="24"/>
        </w:rPr>
        <w:t>adopted throughout the study</w:t>
      </w:r>
      <w:r w:rsidR="00713A18">
        <w:rPr>
          <w:rFonts w:ascii="Arial" w:eastAsiaTheme="minorEastAsia" w:hAnsi="Arial" w:cs="Arial"/>
          <w:sz w:val="24"/>
          <w:szCs w:val="24"/>
        </w:rPr>
        <w:t xml:space="preserve"> enabling</w:t>
      </w:r>
      <w:r w:rsidRPr="004A7734">
        <w:rPr>
          <w:rFonts w:ascii="Arial" w:eastAsiaTheme="minorEastAsia" w:hAnsi="Arial" w:cs="Arial"/>
          <w:sz w:val="24"/>
          <w:szCs w:val="24"/>
        </w:rPr>
        <w:t xml:space="preserve"> the right depth and level of data to be captured and interpreted.  </w:t>
      </w:r>
    </w:p>
    <w:p w14:paraId="3A8C4E9C" w14:textId="77777777" w:rsidR="004A7734" w:rsidRPr="004A7734" w:rsidRDefault="004A7734" w:rsidP="004A7734">
      <w:pPr>
        <w:spacing w:after="240" w:line="360" w:lineRule="auto"/>
        <w:jc w:val="both"/>
        <w:rPr>
          <w:rFonts w:ascii="Arial" w:eastAsiaTheme="minorEastAsia" w:hAnsi="Arial" w:cs="Arial"/>
          <w:sz w:val="24"/>
          <w:szCs w:val="24"/>
        </w:rPr>
      </w:pPr>
      <w:r w:rsidRPr="004A7734">
        <w:rPr>
          <w:rFonts w:ascii="Arial" w:eastAsiaTheme="minorEastAsia" w:hAnsi="Arial" w:cs="Arial"/>
          <w:sz w:val="24"/>
        </w:rPr>
        <w:t xml:space="preserve">Saunders et al., 2016 explains that a quantitative research study is typically linked with a deductive approach, where the emphasis is centred on using data to test theory. It may also however be used in an inductive approach where information is used to develop theory. </w:t>
      </w:r>
      <w:r w:rsidRPr="004A7734">
        <w:rPr>
          <w:rFonts w:ascii="Arial" w:eastAsiaTheme="minorEastAsia" w:hAnsi="Arial" w:cs="Arial"/>
          <w:sz w:val="24"/>
          <w:szCs w:val="24"/>
        </w:rPr>
        <w:t xml:space="preserve">In simplistic terms, quantitative research is generally used in conjunction with positivism. It uses mainly numerical data that is capable of comparison and analysis through a variety of techniques. This is at variance with qualitative research which has a tendency of being used together with interpretivism, working with non-numerical data incapable of being quantified (Saunders, et al., 2016). </w:t>
      </w:r>
    </w:p>
    <w:p w14:paraId="33B08712" w14:textId="4E394826" w:rsidR="004A7734" w:rsidRPr="004A7734" w:rsidRDefault="004A7734" w:rsidP="004A7734">
      <w:pPr>
        <w:spacing w:after="240" w:line="360" w:lineRule="auto"/>
        <w:jc w:val="both"/>
        <w:rPr>
          <w:rFonts w:ascii="Arial" w:eastAsiaTheme="minorEastAsia" w:hAnsi="Arial" w:cs="Arial"/>
          <w:sz w:val="24"/>
        </w:rPr>
      </w:pPr>
      <w:r w:rsidRPr="004A7734">
        <w:rPr>
          <w:rFonts w:ascii="Arial" w:eastAsiaTheme="minorEastAsia" w:hAnsi="Arial" w:cs="Arial"/>
          <w:sz w:val="24"/>
          <w:szCs w:val="24"/>
        </w:rPr>
        <w:t xml:space="preserve">Albeit, the two distinctions are clearly made, Saunders explains that it can provide a problem for researchers especially when the study is undertaken in a business management setting where research designs are more likely to incorporate both qualitative and quantitative components. This </w:t>
      </w:r>
      <w:r w:rsidR="00713A18">
        <w:rPr>
          <w:rFonts w:ascii="Arial" w:eastAsiaTheme="minorEastAsia" w:hAnsi="Arial" w:cs="Arial"/>
          <w:sz w:val="24"/>
          <w:szCs w:val="24"/>
        </w:rPr>
        <w:t>has been</w:t>
      </w:r>
      <w:r w:rsidRPr="004A7734">
        <w:rPr>
          <w:rFonts w:ascii="Arial" w:eastAsiaTheme="minorEastAsia" w:hAnsi="Arial" w:cs="Arial"/>
          <w:sz w:val="24"/>
          <w:szCs w:val="24"/>
        </w:rPr>
        <w:t xml:space="preserve"> the case for the research study, where the questionnaire </w:t>
      </w:r>
      <w:r w:rsidR="00713A18" w:rsidRPr="004A7734">
        <w:rPr>
          <w:rFonts w:ascii="Arial" w:eastAsiaTheme="minorEastAsia" w:hAnsi="Arial" w:cs="Arial"/>
          <w:sz w:val="24"/>
          <w:szCs w:val="24"/>
        </w:rPr>
        <w:t>survey contained</w:t>
      </w:r>
      <w:r w:rsidRPr="004A7734">
        <w:rPr>
          <w:rFonts w:ascii="Arial" w:eastAsiaTheme="minorEastAsia" w:hAnsi="Arial" w:cs="Arial"/>
          <w:sz w:val="24"/>
          <w:szCs w:val="24"/>
        </w:rPr>
        <w:t xml:space="preserve"> some open questions allowing respondents to provide answers in their own words (free text) as opposed to only using a tick box answer. The researcher </w:t>
      </w:r>
      <w:r w:rsidR="00980849">
        <w:rPr>
          <w:rFonts w:ascii="Arial" w:eastAsiaTheme="minorEastAsia" w:hAnsi="Arial" w:cs="Arial"/>
          <w:sz w:val="24"/>
          <w:szCs w:val="24"/>
        </w:rPr>
        <w:t xml:space="preserve">then </w:t>
      </w:r>
      <w:r w:rsidRPr="004A7734">
        <w:rPr>
          <w:rFonts w:ascii="Arial" w:eastAsiaTheme="minorEastAsia" w:hAnsi="Arial" w:cs="Arial"/>
          <w:sz w:val="24"/>
          <w:szCs w:val="24"/>
        </w:rPr>
        <w:t>carri</w:t>
      </w:r>
      <w:r w:rsidR="00713A18">
        <w:rPr>
          <w:rFonts w:ascii="Arial" w:eastAsiaTheme="minorEastAsia" w:hAnsi="Arial" w:cs="Arial"/>
          <w:sz w:val="24"/>
          <w:szCs w:val="24"/>
        </w:rPr>
        <w:t>ed</w:t>
      </w:r>
      <w:r w:rsidRPr="004A7734">
        <w:rPr>
          <w:rFonts w:ascii="Arial" w:eastAsiaTheme="minorEastAsia" w:hAnsi="Arial" w:cs="Arial"/>
          <w:sz w:val="24"/>
          <w:szCs w:val="24"/>
        </w:rPr>
        <w:t xml:space="preserve"> out interviews and focus groups </w:t>
      </w:r>
      <w:r w:rsidR="00713A18">
        <w:rPr>
          <w:rFonts w:ascii="Arial" w:eastAsiaTheme="minorEastAsia" w:hAnsi="Arial" w:cs="Arial"/>
          <w:sz w:val="24"/>
          <w:szCs w:val="24"/>
        </w:rPr>
        <w:t xml:space="preserve">in following-up on </w:t>
      </w:r>
      <w:r w:rsidRPr="004A7734">
        <w:rPr>
          <w:rFonts w:ascii="Arial" w:eastAsiaTheme="minorEastAsia" w:hAnsi="Arial" w:cs="Arial"/>
          <w:sz w:val="24"/>
          <w:szCs w:val="24"/>
        </w:rPr>
        <w:t xml:space="preserve">relevant </w:t>
      </w:r>
      <w:r w:rsidR="00713A18">
        <w:rPr>
          <w:rFonts w:ascii="Arial" w:eastAsiaTheme="minorEastAsia" w:hAnsi="Arial" w:cs="Arial"/>
          <w:sz w:val="24"/>
          <w:szCs w:val="24"/>
        </w:rPr>
        <w:t xml:space="preserve">and </w:t>
      </w:r>
      <w:r w:rsidR="00713A18" w:rsidRPr="004A7734">
        <w:rPr>
          <w:rFonts w:ascii="Arial" w:eastAsiaTheme="minorEastAsia" w:hAnsi="Arial" w:cs="Arial"/>
          <w:sz w:val="24"/>
          <w:szCs w:val="24"/>
        </w:rPr>
        <w:t xml:space="preserve">real issues that </w:t>
      </w:r>
      <w:r w:rsidR="00713A18">
        <w:rPr>
          <w:rFonts w:ascii="Arial" w:eastAsiaTheme="minorEastAsia" w:hAnsi="Arial" w:cs="Arial"/>
          <w:sz w:val="24"/>
          <w:szCs w:val="24"/>
        </w:rPr>
        <w:t>e</w:t>
      </w:r>
      <w:r w:rsidR="00713A18" w:rsidRPr="004A7734">
        <w:rPr>
          <w:rFonts w:ascii="Arial" w:eastAsiaTheme="minorEastAsia" w:hAnsi="Arial" w:cs="Arial"/>
          <w:sz w:val="24"/>
          <w:szCs w:val="24"/>
        </w:rPr>
        <w:t xml:space="preserve">merged from the survey. </w:t>
      </w:r>
    </w:p>
    <w:p w14:paraId="163A938F" w14:textId="1106A72D" w:rsidR="004A7734" w:rsidRPr="004A7734" w:rsidRDefault="004A7734" w:rsidP="004A7734">
      <w:pPr>
        <w:spacing w:after="240" w:line="360" w:lineRule="auto"/>
        <w:jc w:val="both"/>
        <w:rPr>
          <w:rFonts w:ascii="Arial" w:eastAsiaTheme="minorEastAsia" w:hAnsi="Arial" w:cs="Arial"/>
          <w:sz w:val="24"/>
        </w:rPr>
      </w:pPr>
      <w:r w:rsidRPr="004A7734">
        <w:rPr>
          <w:rFonts w:ascii="Arial" w:eastAsiaTheme="minorEastAsia" w:hAnsi="Arial" w:cs="Arial"/>
          <w:sz w:val="24"/>
          <w:szCs w:val="24"/>
        </w:rPr>
        <w:t xml:space="preserve">Saunders explains that correspondingly, some qualitative research data is capable of being analysed quantitatively, potentially assisting in the compilation of a successive questionnaire. Saunders et al., 2016 (page 165) explains that “In this way, quantitative and qualitative research may be viewed as two ends of a continuum, which in practice are often mixed”. Based on this, a research design can mix methods in a number of different ways, known as mono, mixed and multi-method choices. The research study </w:t>
      </w:r>
      <w:r w:rsidR="00980849">
        <w:rPr>
          <w:rFonts w:ascii="Arial" w:eastAsiaTheme="minorEastAsia" w:hAnsi="Arial" w:cs="Arial"/>
          <w:sz w:val="24"/>
          <w:szCs w:val="24"/>
        </w:rPr>
        <w:t xml:space="preserve">has </w:t>
      </w:r>
      <w:r w:rsidRPr="004A7734">
        <w:rPr>
          <w:rFonts w:ascii="Arial" w:eastAsiaTheme="minorEastAsia" w:hAnsi="Arial" w:cs="Arial"/>
          <w:sz w:val="24"/>
          <w:szCs w:val="24"/>
        </w:rPr>
        <w:t>adopt</w:t>
      </w:r>
      <w:r w:rsidR="00980849">
        <w:rPr>
          <w:rFonts w:ascii="Arial" w:eastAsiaTheme="minorEastAsia" w:hAnsi="Arial" w:cs="Arial"/>
          <w:sz w:val="24"/>
          <w:szCs w:val="24"/>
        </w:rPr>
        <w:t>ed</w:t>
      </w:r>
      <w:r w:rsidRPr="004A7734">
        <w:rPr>
          <w:rFonts w:ascii="Arial" w:eastAsiaTheme="minorEastAsia" w:hAnsi="Arial" w:cs="Arial"/>
          <w:sz w:val="24"/>
          <w:szCs w:val="24"/>
        </w:rPr>
        <w:t xml:space="preserve"> a quantitative and qualitative approach using mixed-method techniques and </w:t>
      </w:r>
      <w:r w:rsidR="00980849">
        <w:rPr>
          <w:rFonts w:ascii="Arial" w:eastAsiaTheme="minorEastAsia" w:hAnsi="Arial" w:cs="Arial"/>
          <w:sz w:val="24"/>
          <w:szCs w:val="24"/>
        </w:rPr>
        <w:t xml:space="preserve">has </w:t>
      </w:r>
      <w:r w:rsidRPr="004A7734">
        <w:rPr>
          <w:rFonts w:ascii="Arial" w:eastAsiaTheme="minorEastAsia" w:hAnsi="Arial" w:cs="Arial"/>
          <w:sz w:val="24"/>
          <w:szCs w:val="24"/>
        </w:rPr>
        <w:t>use</w:t>
      </w:r>
      <w:r w:rsidR="00980849">
        <w:rPr>
          <w:rFonts w:ascii="Arial" w:eastAsiaTheme="minorEastAsia" w:hAnsi="Arial" w:cs="Arial"/>
          <w:sz w:val="24"/>
          <w:szCs w:val="24"/>
        </w:rPr>
        <w:t>d</w:t>
      </w:r>
      <w:r w:rsidRPr="004A7734">
        <w:rPr>
          <w:rFonts w:ascii="Arial" w:eastAsiaTheme="minorEastAsia" w:hAnsi="Arial" w:cs="Arial"/>
          <w:sz w:val="24"/>
          <w:szCs w:val="24"/>
        </w:rPr>
        <w:t xml:space="preserve"> data interpretation</w:t>
      </w:r>
      <w:r w:rsidR="00980849">
        <w:rPr>
          <w:rFonts w:ascii="Arial" w:eastAsiaTheme="minorEastAsia" w:hAnsi="Arial" w:cs="Arial"/>
          <w:sz w:val="24"/>
          <w:szCs w:val="24"/>
        </w:rPr>
        <w:t xml:space="preserve"> </w:t>
      </w:r>
      <w:r w:rsidRPr="004A7734">
        <w:rPr>
          <w:rFonts w:ascii="Arial" w:eastAsiaTheme="minorEastAsia" w:hAnsi="Arial" w:cs="Arial"/>
          <w:sz w:val="24"/>
          <w:szCs w:val="24"/>
        </w:rPr>
        <w:t>from the survey questionnaire, performance and other managerial data, semi-structured interviews</w:t>
      </w:r>
      <w:r w:rsidR="00980849">
        <w:rPr>
          <w:rFonts w:ascii="Arial" w:eastAsiaTheme="minorEastAsia" w:hAnsi="Arial" w:cs="Arial"/>
          <w:sz w:val="24"/>
          <w:szCs w:val="24"/>
        </w:rPr>
        <w:t xml:space="preserve"> </w:t>
      </w:r>
      <w:r w:rsidRPr="004A7734">
        <w:rPr>
          <w:rFonts w:ascii="Arial" w:eastAsiaTheme="minorEastAsia" w:hAnsi="Arial" w:cs="Arial"/>
          <w:sz w:val="24"/>
          <w:szCs w:val="24"/>
        </w:rPr>
        <w:t xml:space="preserve">and mixed focus groups that </w:t>
      </w:r>
      <w:r w:rsidR="00980849">
        <w:rPr>
          <w:rFonts w:ascii="Arial" w:eastAsiaTheme="minorEastAsia" w:hAnsi="Arial" w:cs="Arial"/>
          <w:sz w:val="24"/>
          <w:szCs w:val="24"/>
        </w:rPr>
        <w:t xml:space="preserve">have been </w:t>
      </w:r>
      <w:r w:rsidRPr="004A7734">
        <w:rPr>
          <w:rFonts w:ascii="Arial" w:eastAsiaTheme="minorEastAsia" w:hAnsi="Arial" w:cs="Arial"/>
          <w:sz w:val="24"/>
          <w:szCs w:val="24"/>
        </w:rPr>
        <w:t>analysed.</w:t>
      </w:r>
      <w:r w:rsidRPr="004A7734">
        <w:rPr>
          <w:rFonts w:ascii="Arial" w:eastAsiaTheme="minorEastAsia" w:hAnsi="Arial" w:cs="Arial"/>
          <w:sz w:val="24"/>
        </w:rPr>
        <w:t xml:space="preserve"> The research </w:t>
      </w:r>
      <w:r w:rsidR="00980849">
        <w:rPr>
          <w:rFonts w:ascii="Arial" w:eastAsiaTheme="minorEastAsia" w:hAnsi="Arial" w:cs="Arial"/>
          <w:sz w:val="24"/>
        </w:rPr>
        <w:t xml:space="preserve">has </w:t>
      </w:r>
      <w:r w:rsidRPr="004A7734">
        <w:rPr>
          <w:rFonts w:ascii="Arial" w:eastAsiaTheme="minorEastAsia" w:hAnsi="Arial" w:cs="Arial"/>
          <w:sz w:val="24"/>
        </w:rPr>
        <w:t>draw</w:t>
      </w:r>
      <w:r w:rsidR="00980849">
        <w:rPr>
          <w:rFonts w:ascii="Arial" w:eastAsiaTheme="minorEastAsia" w:hAnsi="Arial" w:cs="Arial"/>
          <w:sz w:val="24"/>
        </w:rPr>
        <w:t>n</w:t>
      </w:r>
      <w:r w:rsidRPr="004A7734">
        <w:rPr>
          <w:rFonts w:ascii="Arial" w:eastAsiaTheme="minorEastAsia" w:hAnsi="Arial" w:cs="Arial"/>
          <w:sz w:val="24"/>
        </w:rPr>
        <w:t xml:space="preserve"> equal weight on these methods and activities</w:t>
      </w:r>
      <w:r w:rsidR="00980849">
        <w:rPr>
          <w:rFonts w:ascii="Arial" w:eastAsiaTheme="minorEastAsia" w:hAnsi="Arial" w:cs="Arial"/>
          <w:sz w:val="24"/>
        </w:rPr>
        <w:t>.</w:t>
      </w:r>
    </w:p>
    <w:p w14:paraId="603B9C81" w14:textId="4C38E09F" w:rsidR="004A7734" w:rsidRDefault="004A7734" w:rsidP="004A7734">
      <w:pPr>
        <w:spacing w:after="240" w:line="360" w:lineRule="auto"/>
        <w:jc w:val="both"/>
        <w:rPr>
          <w:rFonts w:ascii="Arial" w:hAnsi="Arial" w:cs="Arial"/>
          <w:sz w:val="24"/>
          <w:szCs w:val="24"/>
        </w:rPr>
      </w:pPr>
      <w:r w:rsidRPr="004A7734">
        <w:rPr>
          <w:rFonts w:ascii="Arial" w:hAnsi="Arial" w:cs="Arial"/>
          <w:sz w:val="24"/>
          <w:szCs w:val="24"/>
        </w:rPr>
        <w:t>For this research study, the researcher</w:t>
      </w:r>
      <w:r w:rsidR="005C5D2B">
        <w:rPr>
          <w:rFonts w:ascii="Arial" w:hAnsi="Arial" w:cs="Arial"/>
          <w:sz w:val="24"/>
          <w:szCs w:val="24"/>
        </w:rPr>
        <w:t xml:space="preserve"> has used </w:t>
      </w:r>
      <w:r w:rsidRPr="004A7734">
        <w:rPr>
          <w:rFonts w:ascii="Arial" w:hAnsi="Arial" w:cs="Arial"/>
          <w:sz w:val="24"/>
          <w:szCs w:val="24"/>
        </w:rPr>
        <w:t xml:space="preserve">both a quantitative and qualitative methodology within the context of a phenomenological design. The quantitative research data collection </w:t>
      </w:r>
      <w:r w:rsidR="005C5D2B">
        <w:rPr>
          <w:rFonts w:ascii="Arial" w:hAnsi="Arial" w:cs="Arial"/>
          <w:sz w:val="24"/>
          <w:szCs w:val="24"/>
        </w:rPr>
        <w:t xml:space="preserve">has been </w:t>
      </w:r>
      <w:r w:rsidRPr="004A7734">
        <w:rPr>
          <w:rFonts w:ascii="Arial" w:hAnsi="Arial" w:cs="Arial"/>
          <w:sz w:val="24"/>
          <w:szCs w:val="24"/>
        </w:rPr>
        <w:t xml:space="preserve">obtained from </w:t>
      </w:r>
      <w:r w:rsidR="005C5D2B">
        <w:rPr>
          <w:rFonts w:ascii="Arial" w:hAnsi="Arial" w:cs="Arial"/>
          <w:sz w:val="24"/>
          <w:szCs w:val="24"/>
        </w:rPr>
        <w:t xml:space="preserve">a </w:t>
      </w:r>
      <w:r w:rsidRPr="004A7734">
        <w:rPr>
          <w:rFonts w:ascii="Arial" w:hAnsi="Arial" w:cs="Arial"/>
          <w:sz w:val="24"/>
          <w:szCs w:val="24"/>
        </w:rPr>
        <w:t>survey that</w:t>
      </w:r>
      <w:r w:rsidR="005C5D2B">
        <w:rPr>
          <w:rFonts w:ascii="Arial" w:hAnsi="Arial" w:cs="Arial"/>
          <w:sz w:val="24"/>
          <w:szCs w:val="24"/>
        </w:rPr>
        <w:t xml:space="preserve"> </w:t>
      </w:r>
      <w:r w:rsidRPr="004A7734">
        <w:rPr>
          <w:rFonts w:ascii="Arial" w:hAnsi="Arial" w:cs="Arial"/>
          <w:sz w:val="24"/>
          <w:szCs w:val="24"/>
        </w:rPr>
        <w:t>focuse</w:t>
      </w:r>
      <w:r w:rsidR="005C5D2B">
        <w:rPr>
          <w:rFonts w:ascii="Arial" w:hAnsi="Arial" w:cs="Arial"/>
          <w:sz w:val="24"/>
          <w:szCs w:val="24"/>
        </w:rPr>
        <w:t>d</w:t>
      </w:r>
      <w:r w:rsidRPr="004A7734">
        <w:rPr>
          <w:rFonts w:ascii="Arial" w:hAnsi="Arial" w:cs="Arial"/>
          <w:sz w:val="24"/>
          <w:szCs w:val="24"/>
        </w:rPr>
        <w:t xml:space="preserve"> on closed questions to elicit responses that </w:t>
      </w:r>
      <w:r w:rsidR="005C5D2B">
        <w:rPr>
          <w:rFonts w:ascii="Arial" w:hAnsi="Arial" w:cs="Arial"/>
          <w:sz w:val="24"/>
          <w:szCs w:val="24"/>
        </w:rPr>
        <w:t xml:space="preserve">has been </w:t>
      </w:r>
      <w:r w:rsidRPr="004A7734">
        <w:rPr>
          <w:rFonts w:ascii="Arial" w:hAnsi="Arial" w:cs="Arial"/>
          <w:sz w:val="24"/>
          <w:szCs w:val="24"/>
        </w:rPr>
        <w:t xml:space="preserve">statistically represented, </w:t>
      </w:r>
      <w:r w:rsidR="005C5D2B">
        <w:rPr>
          <w:rFonts w:ascii="Arial" w:hAnsi="Arial" w:cs="Arial"/>
          <w:sz w:val="24"/>
          <w:szCs w:val="24"/>
        </w:rPr>
        <w:t xml:space="preserve">however, it also contained </w:t>
      </w:r>
      <w:r w:rsidRPr="004A7734">
        <w:rPr>
          <w:rFonts w:ascii="Arial" w:hAnsi="Arial" w:cs="Arial"/>
          <w:sz w:val="24"/>
          <w:szCs w:val="24"/>
        </w:rPr>
        <w:t>several open questions in the form of ‘free text’ responses t</w:t>
      </w:r>
      <w:r w:rsidR="005C5D2B">
        <w:rPr>
          <w:rFonts w:ascii="Arial" w:hAnsi="Arial" w:cs="Arial"/>
          <w:sz w:val="24"/>
          <w:szCs w:val="24"/>
        </w:rPr>
        <w:t>hat</w:t>
      </w:r>
      <w:r w:rsidRPr="004A7734">
        <w:rPr>
          <w:rFonts w:ascii="Arial" w:hAnsi="Arial" w:cs="Arial"/>
          <w:sz w:val="24"/>
          <w:szCs w:val="24"/>
        </w:rPr>
        <w:t xml:space="preserve"> elicit</w:t>
      </w:r>
      <w:r w:rsidR="005C5D2B">
        <w:rPr>
          <w:rFonts w:ascii="Arial" w:hAnsi="Arial" w:cs="Arial"/>
          <w:sz w:val="24"/>
          <w:szCs w:val="24"/>
        </w:rPr>
        <w:t xml:space="preserve">ed </w:t>
      </w:r>
      <w:r w:rsidRPr="004A7734">
        <w:rPr>
          <w:rFonts w:ascii="Arial" w:hAnsi="Arial" w:cs="Arial"/>
          <w:sz w:val="24"/>
          <w:szCs w:val="24"/>
        </w:rPr>
        <w:t xml:space="preserve">perceptions and feelings from respondents. These </w:t>
      </w:r>
      <w:r w:rsidR="005C5D2B">
        <w:rPr>
          <w:rFonts w:ascii="Arial" w:hAnsi="Arial" w:cs="Arial"/>
          <w:sz w:val="24"/>
          <w:szCs w:val="24"/>
        </w:rPr>
        <w:t xml:space="preserve">have been </w:t>
      </w:r>
      <w:r w:rsidRPr="004A7734">
        <w:rPr>
          <w:rFonts w:ascii="Arial" w:hAnsi="Arial" w:cs="Arial"/>
          <w:sz w:val="24"/>
          <w:szCs w:val="24"/>
        </w:rPr>
        <w:t xml:space="preserve">used as themes which </w:t>
      </w:r>
      <w:r w:rsidR="005C5D2B">
        <w:rPr>
          <w:rFonts w:ascii="Arial" w:hAnsi="Arial" w:cs="Arial"/>
          <w:sz w:val="24"/>
          <w:szCs w:val="24"/>
        </w:rPr>
        <w:t xml:space="preserve">have </w:t>
      </w:r>
      <w:r w:rsidRPr="004A7734">
        <w:rPr>
          <w:rFonts w:ascii="Arial" w:hAnsi="Arial" w:cs="Arial"/>
          <w:sz w:val="24"/>
          <w:szCs w:val="24"/>
        </w:rPr>
        <w:t>frame</w:t>
      </w:r>
      <w:r w:rsidR="005C5D2B">
        <w:rPr>
          <w:rFonts w:ascii="Arial" w:hAnsi="Arial" w:cs="Arial"/>
          <w:sz w:val="24"/>
          <w:szCs w:val="24"/>
        </w:rPr>
        <w:t>d</w:t>
      </w:r>
      <w:r w:rsidRPr="004A7734">
        <w:rPr>
          <w:rFonts w:ascii="Arial" w:hAnsi="Arial" w:cs="Arial"/>
          <w:sz w:val="24"/>
          <w:szCs w:val="24"/>
        </w:rPr>
        <w:t xml:space="preserve"> the questions used in the qualitative interviews and focus groups</w:t>
      </w:r>
      <w:r w:rsidR="005C5D2B">
        <w:rPr>
          <w:rFonts w:ascii="Arial" w:hAnsi="Arial" w:cs="Arial"/>
          <w:sz w:val="24"/>
          <w:szCs w:val="24"/>
        </w:rPr>
        <w:t xml:space="preserve">, as </w:t>
      </w:r>
      <w:r w:rsidRPr="004A7734">
        <w:rPr>
          <w:rFonts w:ascii="Arial" w:hAnsi="Arial" w:cs="Arial"/>
          <w:sz w:val="24"/>
          <w:szCs w:val="24"/>
        </w:rPr>
        <w:t xml:space="preserve">planned in developing the epidemiological study. </w:t>
      </w:r>
    </w:p>
    <w:p w14:paraId="63EE25BB" w14:textId="77777777" w:rsidR="00AD1E1B" w:rsidRPr="00AD1E1B" w:rsidRDefault="00AD1E1B" w:rsidP="00AD1E1B">
      <w:pPr>
        <w:spacing w:after="240" w:line="360" w:lineRule="auto"/>
        <w:jc w:val="both"/>
        <w:rPr>
          <w:rFonts w:ascii="Arial" w:hAnsi="Arial" w:cs="Arial"/>
          <w:b/>
          <w:sz w:val="24"/>
          <w:szCs w:val="24"/>
          <w:u w:val="single"/>
        </w:rPr>
      </w:pPr>
    </w:p>
    <w:p w14:paraId="243C238F" w14:textId="53DC6401" w:rsidR="00427B5E" w:rsidRPr="00AD1E1B" w:rsidRDefault="00AD1E1B" w:rsidP="00427B5E">
      <w:pPr>
        <w:spacing w:after="240" w:line="360" w:lineRule="auto"/>
        <w:jc w:val="both"/>
        <w:rPr>
          <w:rFonts w:ascii="Arial" w:hAnsi="Arial" w:cs="Arial"/>
          <w:b/>
          <w:sz w:val="24"/>
          <w:szCs w:val="24"/>
          <w:u w:val="single"/>
        </w:rPr>
      </w:pPr>
      <w:r w:rsidRPr="00AD1E1B">
        <w:rPr>
          <w:rFonts w:ascii="Arial" w:hAnsi="Arial" w:cs="Arial"/>
          <w:b/>
          <w:sz w:val="24"/>
          <w:szCs w:val="24"/>
          <w:u w:val="single"/>
        </w:rPr>
        <w:t>Research Strategy:</w:t>
      </w:r>
    </w:p>
    <w:p w14:paraId="61A98172" w14:textId="77777777" w:rsidR="00AD1E1B" w:rsidRPr="00AD1E1B" w:rsidRDefault="00AD1E1B" w:rsidP="00AD1E1B">
      <w:pPr>
        <w:spacing w:after="240" w:line="360" w:lineRule="auto"/>
        <w:jc w:val="both"/>
        <w:rPr>
          <w:rFonts w:ascii="Arial" w:eastAsiaTheme="minorEastAsia" w:hAnsi="Arial" w:cs="Arial"/>
          <w:sz w:val="24"/>
          <w:szCs w:val="24"/>
        </w:rPr>
      </w:pPr>
      <w:r w:rsidRPr="00AD1E1B">
        <w:rPr>
          <w:rFonts w:ascii="Arial" w:eastAsiaTheme="minorEastAsia" w:hAnsi="Arial" w:cs="Arial"/>
          <w:sz w:val="24"/>
          <w:szCs w:val="24"/>
        </w:rPr>
        <w:t xml:space="preserve">Saunders et al., 2016 defines a research strategy as “a plan of how the researcher will go about answering his or her research question” (page 177). Denzin and Lincoln (2011) explain that the research strategy forms the methodological connection between the philosophy and consequent choice of tactics to gather and analyse data. </w:t>
      </w:r>
    </w:p>
    <w:p w14:paraId="3ED7EE0C" w14:textId="36D7A988" w:rsidR="00AD1E1B" w:rsidRPr="00AD1E1B" w:rsidRDefault="00AD1E1B" w:rsidP="00AD1E1B">
      <w:pPr>
        <w:spacing w:after="240" w:line="360" w:lineRule="auto"/>
        <w:jc w:val="both"/>
        <w:rPr>
          <w:rFonts w:ascii="Arial" w:eastAsiaTheme="minorEastAsia" w:hAnsi="Arial" w:cs="Arial"/>
          <w:sz w:val="24"/>
          <w:szCs w:val="24"/>
        </w:rPr>
      </w:pPr>
      <w:r w:rsidRPr="00AD1E1B">
        <w:rPr>
          <w:rFonts w:ascii="Arial" w:eastAsiaTheme="minorEastAsia" w:hAnsi="Arial" w:cs="Arial"/>
          <w:sz w:val="24"/>
          <w:szCs w:val="24"/>
        </w:rPr>
        <w:t>In contemplating the choice of research strategy applicable for the</w:t>
      </w:r>
      <w:r w:rsidR="00ED2566">
        <w:rPr>
          <w:rFonts w:ascii="Arial" w:eastAsiaTheme="minorEastAsia" w:hAnsi="Arial" w:cs="Arial"/>
          <w:sz w:val="24"/>
          <w:szCs w:val="24"/>
        </w:rPr>
        <w:t xml:space="preserve"> study</w:t>
      </w:r>
      <w:r w:rsidRPr="00AD1E1B">
        <w:rPr>
          <w:rFonts w:ascii="Arial" w:eastAsiaTheme="minorEastAsia" w:hAnsi="Arial" w:cs="Arial"/>
          <w:sz w:val="24"/>
          <w:szCs w:val="24"/>
        </w:rPr>
        <w:t xml:space="preserve">, in satisfying the agreed research aim and objectives, the researcher </w:t>
      </w:r>
      <w:r w:rsidR="00ED2566">
        <w:rPr>
          <w:rFonts w:ascii="Arial" w:eastAsiaTheme="minorEastAsia" w:hAnsi="Arial" w:cs="Arial"/>
          <w:sz w:val="24"/>
          <w:szCs w:val="24"/>
        </w:rPr>
        <w:t>has used</w:t>
      </w:r>
      <w:r w:rsidRPr="00AD1E1B">
        <w:rPr>
          <w:rFonts w:ascii="Arial" w:eastAsiaTheme="minorEastAsia" w:hAnsi="Arial" w:cs="Arial"/>
          <w:sz w:val="24"/>
          <w:szCs w:val="24"/>
        </w:rPr>
        <w:t xml:space="preserve"> critical ethnography, this being described as having its principal aim focused on discovering the effect of ‘power, privilege and authority’ on those exposed to its elements or depreciated by them (Saunders et al., 2016). This is particularly relevant to the research question in its examination of the influence of leadership styles, as seen and felt </w:t>
      </w:r>
      <w:r w:rsidR="00ED2566">
        <w:rPr>
          <w:rFonts w:ascii="Arial" w:eastAsiaTheme="minorEastAsia" w:hAnsi="Arial" w:cs="Arial"/>
          <w:sz w:val="24"/>
          <w:szCs w:val="24"/>
        </w:rPr>
        <w:t xml:space="preserve">by the staff, </w:t>
      </w:r>
      <w:r w:rsidRPr="00AD1E1B">
        <w:rPr>
          <w:rFonts w:ascii="Arial" w:eastAsiaTheme="minorEastAsia" w:hAnsi="Arial" w:cs="Arial"/>
          <w:sz w:val="24"/>
          <w:szCs w:val="24"/>
        </w:rPr>
        <w:t xml:space="preserve">and as practised by the management and supervisory team on its staff in the delivery of performance outcomes.  </w:t>
      </w:r>
    </w:p>
    <w:p w14:paraId="7CD410F5" w14:textId="65275F94" w:rsidR="00AD1E1B" w:rsidRPr="00AD1E1B" w:rsidRDefault="00AD1E1B" w:rsidP="00AD1E1B">
      <w:pPr>
        <w:spacing w:after="240" w:line="360" w:lineRule="auto"/>
        <w:jc w:val="both"/>
        <w:rPr>
          <w:rFonts w:ascii="Arial" w:eastAsiaTheme="minorEastAsia" w:hAnsi="Arial" w:cs="Arial"/>
          <w:sz w:val="24"/>
          <w:szCs w:val="24"/>
        </w:rPr>
      </w:pPr>
      <w:r w:rsidRPr="00AD1E1B">
        <w:rPr>
          <w:rFonts w:ascii="Arial" w:eastAsiaTheme="minorEastAsia" w:hAnsi="Arial" w:cs="Arial"/>
          <w:sz w:val="24"/>
          <w:szCs w:val="24"/>
        </w:rPr>
        <w:t xml:space="preserve">The researcher </w:t>
      </w:r>
      <w:r w:rsidR="0049606F">
        <w:rPr>
          <w:rFonts w:ascii="Arial" w:eastAsiaTheme="minorEastAsia" w:hAnsi="Arial" w:cs="Arial"/>
          <w:sz w:val="24"/>
          <w:szCs w:val="24"/>
        </w:rPr>
        <w:t xml:space="preserve">has </w:t>
      </w:r>
      <w:r w:rsidRPr="00AD1E1B">
        <w:rPr>
          <w:rFonts w:ascii="Arial" w:eastAsiaTheme="minorEastAsia" w:hAnsi="Arial" w:cs="Arial"/>
          <w:sz w:val="24"/>
          <w:szCs w:val="24"/>
        </w:rPr>
        <w:t>utilise</w:t>
      </w:r>
      <w:r w:rsidR="0049606F">
        <w:rPr>
          <w:rFonts w:ascii="Arial" w:eastAsiaTheme="minorEastAsia" w:hAnsi="Arial" w:cs="Arial"/>
          <w:sz w:val="24"/>
          <w:szCs w:val="24"/>
        </w:rPr>
        <w:t>d</w:t>
      </w:r>
      <w:r w:rsidRPr="00AD1E1B">
        <w:rPr>
          <w:rFonts w:ascii="Arial" w:eastAsiaTheme="minorEastAsia" w:hAnsi="Arial" w:cs="Arial"/>
          <w:sz w:val="24"/>
          <w:szCs w:val="24"/>
        </w:rPr>
        <w:t xml:space="preserve"> a comprehensive and detailed survey questionnaire as part of the research strategy. This </w:t>
      </w:r>
      <w:r w:rsidR="00F007E9">
        <w:rPr>
          <w:rFonts w:ascii="Arial" w:eastAsiaTheme="minorEastAsia" w:hAnsi="Arial" w:cs="Arial"/>
          <w:sz w:val="24"/>
          <w:szCs w:val="24"/>
        </w:rPr>
        <w:t>has been</w:t>
      </w:r>
      <w:r w:rsidRPr="00AD1E1B">
        <w:rPr>
          <w:rFonts w:ascii="Arial" w:eastAsiaTheme="minorEastAsia" w:hAnsi="Arial" w:cs="Arial"/>
          <w:sz w:val="24"/>
          <w:szCs w:val="24"/>
        </w:rPr>
        <w:t xml:space="preserve"> further supported by semi-structured interviews and focus groups, these building on the information and picture </w:t>
      </w:r>
      <w:r w:rsidR="00F007E9">
        <w:rPr>
          <w:rFonts w:ascii="Arial" w:eastAsiaTheme="minorEastAsia" w:hAnsi="Arial" w:cs="Arial"/>
          <w:sz w:val="24"/>
          <w:szCs w:val="24"/>
        </w:rPr>
        <w:t xml:space="preserve">that has </w:t>
      </w:r>
      <w:r w:rsidRPr="00AD1E1B">
        <w:rPr>
          <w:rFonts w:ascii="Arial" w:eastAsiaTheme="minorEastAsia" w:hAnsi="Arial" w:cs="Arial"/>
          <w:sz w:val="24"/>
          <w:szCs w:val="24"/>
        </w:rPr>
        <w:t>emerg</w:t>
      </w:r>
      <w:r w:rsidR="00F007E9">
        <w:rPr>
          <w:rFonts w:ascii="Arial" w:eastAsiaTheme="minorEastAsia" w:hAnsi="Arial" w:cs="Arial"/>
          <w:sz w:val="24"/>
          <w:szCs w:val="24"/>
        </w:rPr>
        <w:t xml:space="preserve">ed from the </w:t>
      </w:r>
      <w:r w:rsidRPr="00AD1E1B">
        <w:rPr>
          <w:rFonts w:ascii="Arial" w:eastAsiaTheme="minorEastAsia" w:hAnsi="Arial" w:cs="Arial"/>
          <w:sz w:val="24"/>
          <w:szCs w:val="24"/>
        </w:rPr>
        <w:t xml:space="preserve">detailed survey. This </w:t>
      </w:r>
      <w:r w:rsidR="00F007E9">
        <w:rPr>
          <w:rFonts w:ascii="Arial" w:eastAsiaTheme="minorEastAsia" w:hAnsi="Arial" w:cs="Arial"/>
          <w:sz w:val="24"/>
          <w:szCs w:val="24"/>
        </w:rPr>
        <w:t xml:space="preserve">has </w:t>
      </w:r>
      <w:r w:rsidRPr="00AD1E1B">
        <w:rPr>
          <w:rFonts w:ascii="Arial" w:eastAsiaTheme="minorEastAsia" w:hAnsi="Arial" w:cs="Arial"/>
          <w:sz w:val="24"/>
          <w:szCs w:val="24"/>
        </w:rPr>
        <w:t>enable</w:t>
      </w:r>
      <w:r w:rsidR="00F007E9">
        <w:rPr>
          <w:rFonts w:ascii="Arial" w:eastAsiaTheme="minorEastAsia" w:hAnsi="Arial" w:cs="Arial"/>
          <w:sz w:val="24"/>
          <w:szCs w:val="24"/>
        </w:rPr>
        <w:t>d</w:t>
      </w:r>
      <w:r w:rsidRPr="00AD1E1B">
        <w:rPr>
          <w:rFonts w:ascii="Arial" w:eastAsiaTheme="minorEastAsia" w:hAnsi="Arial" w:cs="Arial"/>
          <w:sz w:val="24"/>
          <w:szCs w:val="24"/>
        </w:rPr>
        <w:t xml:space="preserve"> the researcher to collect data for both </w:t>
      </w:r>
      <w:r w:rsidR="00F007E9">
        <w:rPr>
          <w:rFonts w:ascii="Arial" w:eastAsiaTheme="minorEastAsia" w:hAnsi="Arial" w:cs="Arial"/>
          <w:sz w:val="24"/>
          <w:szCs w:val="24"/>
        </w:rPr>
        <w:t xml:space="preserve">the </w:t>
      </w:r>
      <w:r w:rsidRPr="00AD1E1B">
        <w:rPr>
          <w:rFonts w:ascii="Arial" w:eastAsiaTheme="minorEastAsia" w:hAnsi="Arial" w:cs="Arial"/>
          <w:sz w:val="24"/>
          <w:szCs w:val="24"/>
        </w:rPr>
        <w:t xml:space="preserve">quantitative and qualitative analysis and </w:t>
      </w:r>
      <w:r w:rsidR="00F007E9">
        <w:rPr>
          <w:rFonts w:ascii="Arial" w:eastAsiaTheme="minorEastAsia" w:hAnsi="Arial" w:cs="Arial"/>
          <w:sz w:val="24"/>
          <w:szCs w:val="24"/>
        </w:rPr>
        <w:t>has allowed</w:t>
      </w:r>
      <w:r w:rsidRPr="00AD1E1B">
        <w:rPr>
          <w:rFonts w:ascii="Arial" w:eastAsiaTheme="minorEastAsia" w:hAnsi="Arial" w:cs="Arial"/>
          <w:sz w:val="24"/>
          <w:szCs w:val="24"/>
        </w:rPr>
        <w:t xml:space="preserve"> for </w:t>
      </w:r>
      <w:r w:rsidR="00F007E9">
        <w:rPr>
          <w:rFonts w:ascii="Arial" w:eastAsiaTheme="minorEastAsia" w:hAnsi="Arial" w:cs="Arial"/>
          <w:sz w:val="24"/>
          <w:szCs w:val="24"/>
        </w:rPr>
        <w:t xml:space="preserve">the proposal of </w:t>
      </w:r>
      <w:r w:rsidRPr="00AD1E1B">
        <w:rPr>
          <w:rFonts w:ascii="Arial" w:eastAsiaTheme="minorEastAsia" w:hAnsi="Arial" w:cs="Arial"/>
          <w:sz w:val="24"/>
          <w:szCs w:val="24"/>
        </w:rPr>
        <w:t>likely explanations for specific relationships amongst variables (Saunders et al., 2016).</w:t>
      </w:r>
    </w:p>
    <w:p w14:paraId="6E9B7598" w14:textId="59BF0D1D" w:rsidR="00AD1E1B" w:rsidRPr="00AD1E1B" w:rsidRDefault="00AD1E1B" w:rsidP="00AD1E1B">
      <w:pPr>
        <w:spacing w:after="240" w:line="360" w:lineRule="auto"/>
        <w:jc w:val="both"/>
        <w:rPr>
          <w:rFonts w:ascii="Arial" w:eastAsiaTheme="minorEastAsia" w:hAnsi="Arial" w:cs="Arial"/>
          <w:sz w:val="24"/>
          <w:szCs w:val="24"/>
        </w:rPr>
      </w:pPr>
      <w:r w:rsidRPr="00AD1E1B">
        <w:rPr>
          <w:rFonts w:ascii="Arial" w:eastAsiaTheme="minorEastAsia" w:hAnsi="Arial" w:cs="Arial"/>
          <w:sz w:val="24"/>
          <w:szCs w:val="24"/>
        </w:rPr>
        <w:t xml:space="preserve">The research </w:t>
      </w:r>
      <w:r w:rsidR="00F007E9">
        <w:rPr>
          <w:rFonts w:ascii="Arial" w:eastAsiaTheme="minorEastAsia" w:hAnsi="Arial" w:cs="Arial"/>
          <w:sz w:val="24"/>
          <w:szCs w:val="24"/>
        </w:rPr>
        <w:t xml:space="preserve">has </w:t>
      </w:r>
      <w:r w:rsidRPr="00AD1E1B">
        <w:rPr>
          <w:rFonts w:ascii="Arial" w:eastAsiaTheme="minorEastAsia" w:hAnsi="Arial" w:cs="Arial"/>
          <w:sz w:val="24"/>
          <w:szCs w:val="24"/>
        </w:rPr>
        <w:t>also necessitate</w:t>
      </w:r>
      <w:r w:rsidR="00F007E9">
        <w:rPr>
          <w:rFonts w:ascii="Arial" w:eastAsiaTheme="minorEastAsia" w:hAnsi="Arial" w:cs="Arial"/>
          <w:sz w:val="24"/>
          <w:szCs w:val="24"/>
        </w:rPr>
        <w:t>d</w:t>
      </w:r>
      <w:r w:rsidRPr="00AD1E1B">
        <w:rPr>
          <w:rFonts w:ascii="Arial" w:eastAsiaTheme="minorEastAsia" w:hAnsi="Arial" w:cs="Arial"/>
          <w:sz w:val="24"/>
          <w:szCs w:val="24"/>
        </w:rPr>
        <w:t xml:space="preserve"> the use of action research; the main reason for this being the encouragement of organisational learning in bringing about workable results by means of establishing the relevant issues, preparing and undertaking action and evaluating it (Saunders et al., 2016). </w:t>
      </w:r>
      <w:bookmarkStart w:id="4" w:name="_Hlk107297927"/>
      <w:r w:rsidRPr="00AD1E1B">
        <w:rPr>
          <w:rFonts w:ascii="Arial" w:eastAsiaTheme="minorEastAsia" w:hAnsi="Arial" w:cs="Arial"/>
          <w:sz w:val="24"/>
          <w:szCs w:val="24"/>
        </w:rPr>
        <w:t xml:space="preserve">Coghlan and </w:t>
      </w:r>
      <w:proofErr w:type="spellStart"/>
      <w:r w:rsidRPr="00AD1E1B">
        <w:rPr>
          <w:rFonts w:ascii="Arial" w:eastAsiaTheme="minorEastAsia" w:hAnsi="Arial" w:cs="Arial"/>
          <w:sz w:val="24"/>
          <w:szCs w:val="24"/>
        </w:rPr>
        <w:t>Brannick</w:t>
      </w:r>
      <w:proofErr w:type="spellEnd"/>
      <w:r w:rsidRPr="00AD1E1B">
        <w:rPr>
          <w:rFonts w:ascii="Arial" w:eastAsiaTheme="minorEastAsia" w:hAnsi="Arial" w:cs="Arial"/>
          <w:sz w:val="24"/>
          <w:szCs w:val="24"/>
        </w:rPr>
        <w:t xml:space="preserve"> (2014:4) </w:t>
      </w:r>
      <w:bookmarkEnd w:id="4"/>
      <w:r w:rsidRPr="00AD1E1B">
        <w:rPr>
          <w:rFonts w:ascii="Arial" w:eastAsiaTheme="minorEastAsia" w:hAnsi="Arial" w:cs="Arial"/>
          <w:sz w:val="24"/>
          <w:szCs w:val="24"/>
        </w:rPr>
        <w:t xml:space="preserve">describe action research as being “research in action rather than research about action”. The research study conclusions generate recommendations for the </w:t>
      </w:r>
      <w:r w:rsidR="00F007E9">
        <w:rPr>
          <w:rFonts w:ascii="Arial" w:eastAsiaTheme="minorEastAsia" w:hAnsi="Arial" w:cs="Arial"/>
          <w:sz w:val="24"/>
          <w:szCs w:val="24"/>
        </w:rPr>
        <w:t>S</w:t>
      </w:r>
      <w:r w:rsidRPr="00AD1E1B">
        <w:rPr>
          <w:rFonts w:ascii="Arial" w:eastAsiaTheme="minorEastAsia" w:hAnsi="Arial" w:cs="Arial"/>
          <w:sz w:val="24"/>
          <w:szCs w:val="24"/>
        </w:rPr>
        <w:t xml:space="preserve">enior </w:t>
      </w:r>
      <w:r w:rsidR="00F007E9">
        <w:rPr>
          <w:rFonts w:ascii="Arial" w:eastAsiaTheme="minorEastAsia" w:hAnsi="Arial" w:cs="Arial"/>
          <w:sz w:val="24"/>
          <w:szCs w:val="24"/>
        </w:rPr>
        <w:t>L</w:t>
      </w:r>
      <w:r w:rsidRPr="00AD1E1B">
        <w:rPr>
          <w:rFonts w:ascii="Arial" w:eastAsiaTheme="minorEastAsia" w:hAnsi="Arial" w:cs="Arial"/>
          <w:sz w:val="24"/>
          <w:szCs w:val="24"/>
        </w:rPr>
        <w:t xml:space="preserve">eadership </w:t>
      </w:r>
      <w:r w:rsidR="00F007E9">
        <w:rPr>
          <w:rFonts w:ascii="Arial" w:eastAsiaTheme="minorEastAsia" w:hAnsi="Arial" w:cs="Arial"/>
          <w:sz w:val="24"/>
          <w:szCs w:val="24"/>
        </w:rPr>
        <w:t>T</w:t>
      </w:r>
      <w:r w:rsidRPr="00AD1E1B">
        <w:rPr>
          <w:rFonts w:ascii="Arial" w:eastAsiaTheme="minorEastAsia" w:hAnsi="Arial" w:cs="Arial"/>
          <w:sz w:val="24"/>
          <w:szCs w:val="24"/>
        </w:rPr>
        <w:t xml:space="preserve">eam </w:t>
      </w:r>
      <w:r w:rsidR="00F007E9">
        <w:rPr>
          <w:rFonts w:ascii="Arial" w:eastAsiaTheme="minorEastAsia" w:hAnsi="Arial" w:cs="Arial"/>
          <w:sz w:val="24"/>
          <w:szCs w:val="24"/>
        </w:rPr>
        <w:t xml:space="preserve">(SLT) </w:t>
      </w:r>
      <w:r w:rsidRPr="00AD1E1B">
        <w:rPr>
          <w:rFonts w:ascii="Arial" w:eastAsiaTheme="minorEastAsia" w:hAnsi="Arial" w:cs="Arial"/>
          <w:sz w:val="24"/>
          <w:szCs w:val="24"/>
        </w:rPr>
        <w:t xml:space="preserve">that will benefit the business area. </w:t>
      </w:r>
    </w:p>
    <w:p w14:paraId="5CFB4C51" w14:textId="77777777" w:rsidR="00AD1E1B" w:rsidRPr="00AD1E1B" w:rsidRDefault="00AD1E1B" w:rsidP="00AD1E1B">
      <w:pPr>
        <w:spacing w:after="240" w:line="360" w:lineRule="auto"/>
        <w:jc w:val="both"/>
        <w:rPr>
          <w:rFonts w:ascii="Arial" w:hAnsi="Arial" w:cs="Arial"/>
          <w:sz w:val="24"/>
          <w:szCs w:val="24"/>
        </w:rPr>
      </w:pPr>
      <w:r w:rsidRPr="00AD1E1B">
        <w:rPr>
          <w:rFonts w:ascii="Arial" w:hAnsi="Arial" w:cs="Arial"/>
          <w:sz w:val="24"/>
          <w:szCs w:val="24"/>
        </w:rPr>
        <w:t xml:space="preserve">The researcher acknowledged that in order to gain a meaningful understanding of the reality as experienced by the staff, supervisors and managers, this including their perceptions and feelings on the current leadership styles in existence, a quantitative approach alone would not be able to achieve the appropriate level and depth of understanding to arrive at meaningful conclusions to satisfy the research objectives. </w:t>
      </w:r>
    </w:p>
    <w:p w14:paraId="7DE0F63A" w14:textId="06B78463" w:rsidR="0055772C" w:rsidRDefault="00AD1E1B" w:rsidP="00427B5E">
      <w:pPr>
        <w:spacing w:after="240" w:line="360" w:lineRule="auto"/>
        <w:jc w:val="both"/>
        <w:rPr>
          <w:rFonts w:ascii="Arial" w:hAnsi="Arial" w:cs="Arial"/>
          <w:sz w:val="24"/>
          <w:szCs w:val="24"/>
        </w:rPr>
      </w:pPr>
      <w:r w:rsidRPr="00AD1E1B">
        <w:rPr>
          <w:rFonts w:ascii="Arial" w:hAnsi="Arial" w:cs="Arial"/>
          <w:sz w:val="24"/>
          <w:szCs w:val="24"/>
        </w:rPr>
        <w:t>Qualitative research methodology allows for the process of discovery to be structured so that a specific outcome is arrived at that develops the knowledge and awareness on the subject matter, this being gathered from the interview material containing the real-life experiences of those engaged with as part of the research (Swanson &amp; Holton, 2005). This is very relevant to th</w:t>
      </w:r>
      <w:r w:rsidR="00F007E9">
        <w:rPr>
          <w:rFonts w:ascii="Arial" w:hAnsi="Arial" w:cs="Arial"/>
          <w:sz w:val="24"/>
          <w:szCs w:val="24"/>
        </w:rPr>
        <w:t>e</w:t>
      </w:r>
      <w:r w:rsidRPr="00AD1E1B">
        <w:rPr>
          <w:rFonts w:ascii="Arial" w:hAnsi="Arial" w:cs="Arial"/>
          <w:sz w:val="24"/>
          <w:szCs w:val="24"/>
        </w:rPr>
        <w:t xml:space="preserve"> research and </w:t>
      </w:r>
      <w:r w:rsidR="00F007E9">
        <w:rPr>
          <w:rFonts w:ascii="Arial" w:hAnsi="Arial" w:cs="Arial"/>
          <w:sz w:val="24"/>
          <w:szCs w:val="24"/>
        </w:rPr>
        <w:t>has been</w:t>
      </w:r>
      <w:r w:rsidRPr="00AD1E1B">
        <w:rPr>
          <w:rFonts w:ascii="Arial" w:hAnsi="Arial" w:cs="Arial"/>
          <w:sz w:val="24"/>
          <w:szCs w:val="24"/>
        </w:rPr>
        <w:t xml:space="preserve"> utilised as part of the methodology adopted by the researcher.</w:t>
      </w:r>
    </w:p>
    <w:p w14:paraId="3DDA68E6" w14:textId="77777777" w:rsidR="00F80C03" w:rsidRPr="00F80C03" w:rsidRDefault="00F80C03" w:rsidP="00427B5E">
      <w:pPr>
        <w:spacing w:after="240" w:line="360" w:lineRule="auto"/>
        <w:jc w:val="both"/>
        <w:rPr>
          <w:rFonts w:ascii="Arial" w:hAnsi="Arial" w:cs="Arial"/>
          <w:sz w:val="8"/>
          <w:szCs w:val="8"/>
        </w:rPr>
      </w:pPr>
    </w:p>
    <w:p w14:paraId="3D50CC2B" w14:textId="7970F7D7" w:rsidR="00427B5E" w:rsidRPr="002B73A8" w:rsidRDefault="00427B5E" w:rsidP="00427B5E">
      <w:pPr>
        <w:spacing w:after="240" w:line="360" w:lineRule="auto"/>
        <w:jc w:val="both"/>
        <w:rPr>
          <w:rFonts w:ascii="Arial" w:hAnsi="Arial" w:cs="Arial"/>
          <w:b/>
          <w:sz w:val="24"/>
          <w:szCs w:val="24"/>
          <w:u w:val="single"/>
        </w:rPr>
      </w:pPr>
      <w:r w:rsidRPr="002B73A8">
        <w:rPr>
          <w:rFonts w:ascii="Arial" w:hAnsi="Arial" w:cs="Arial"/>
          <w:b/>
          <w:sz w:val="24"/>
          <w:szCs w:val="24"/>
          <w:u w:val="single"/>
        </w:rPr>
        <w:t>Time Horizon:</w:t>
      </w:r>
    </w:p>
    <w:p w14:paraId="7BED39CF" w14:textId="5CC72738" w:rsidR="00C73F97" w:rsidRPr="00C73F97" w:rsidRDefault="00C73F97" w:rsidP="00C73F97">
      <w:pPr>
        <w:spacing w:after="240" w:line="360" w:lineRule="auto"/>
        <w:jc w:val="both"/>
        <w:rPr>
          <w:rFonts w:ascii="Arial" w:eastAsiaTheme="minorEastAsia" w:hAnsi="Arial" w:cs="Arial"/>
          <w:sz w:val="24"/>
        </w:rPr>
      </w:pPr>
      <w:r w:rsidRPr="00C73F97">
        <w:rPr>
          <w:rFonts w:ascii="Arial" w:eastAsiaTheme="minorEastAsia" w:hAnsi="Arial" w:cs="Arial"/>
          <w:sz w:val="24"/>
        </w:rPr>
        <w:t xml:space="preserve">Working to the academic timeline for the dissertation submission date, the study </w:t>
      </w:r>
      <w:r w:rsidR="00F007E9">
        <w:rPr>
          <w:rFonts w:ascii="Arial" w:eastAsiaTheme="minorEastAsia" w:hAnsi="Arial" w:cs="Arial"/>
          <w:sz w:val="24"/>
        </w:rPr>
        <w:t xml:space="preserve">has </w:t>
      </w:r>
      <w:r w:rsidRPr="00C73F97">
        <w:rPr>
          <w:rFonts w:ascii="Arial" w:eastAsiaTheme="minorEastAsia" w:hAnsi="Arial" w:cs="Arial"/>
          <w:sz w:val="24"/>
        </w:rPr>
        <w:t>be</w:t>
      </w:r>
      <w:r w:rsidR="00F007E9">
        <w:rPr>
          <w:rFonts w:ascii="Arial" w:eastAsiaTheme="minorEastAsia" w:hAnsi="Arial" w:cs="Arial"/>
          <w:sz w:val="24"/>
        </w:rPr>
        <w:t>en</w:t>
      </w:r>
      <w:r w:rsidRPr="00C73F97">
        <w:rPr>
          <w:rFonts w:ascii="Arial" w:eastAsiaTheme="minorEastAsia" w:hAnsi="Arial" w:cs="Arial"/>
          <w:sz w:val="24"/>
        </w:rPr>
        <w:t xml:space="preserve"> undertaken at a point in time when the survey w</w:t>
      </w:r>
      <w:r w:rsidR="00F007E9">
        <w:rPr>
          <w:rFonts w:ascii="Arial" w:eastAsiaTheme="minorEastAsia" w:hAnsi="Arial" w:cs="Arial"/>
          <w:sz w:val="24"/>
        </w:rPr>
        <w:t>as</w:t>
      </w:r>
      <w:r w:rsidRPr="00C73F97">
        <w:rPr>
          <w:rFonts w:ascii="Arial" w:eastAsiaTheme="minorEastAsia" w:hAnsi="Arial" w:cs="Arial"/>
          <w:sz w:val="24"/>
        </w:rPr>
        <w:t xml:space="preserve"> open to the staff for a t</w:t>
      </w:r>
      <w:r w:rsidR="00F007E9">
        <w:rPr>
          <w:rFonts w:ascii="Arial" w:eastAsiaTheme="minorEastAsia" w:hAnsi="Arial" w:cs="Arial"/>
          <w:sz w:val="24"/>
        </w:rPr>
        <w:t>hree</w:t>
      </w:r>
      <w:r w:rsidRPr="00C73F97">
        <w:rPr>
          <w:rFonts w:ascii="Arial" w:eastAsiaTheme="minorEastAsia" w:hAnsi="Arial" w:cs="Arial"/>
          <w:sz w:val="24"/>
        </w:rPr>
        <w:t xml:space="preserve">-week period, with a further similar period scheduled immediately afterward for the semi-structured interviews and focus groups. Based on this approach therefore, it is necessary for the research undertaken to be cross sectional in nature. Should the researcher have been working to an extended timeline, with a greater period of observation available, a longitudinal research method would have been more appropriate (Saunders, et al., 2016). </w:t>
      </w:r>
    </w:p>
    <w:p w14:paraId="15885334" w14:textId="77777777" w:rsidR="00F80C03" w:rsidRPr="00F80C03" w:rsidRDefault="00F80C03" w:rsidP="005C0FC0">
      <w:pPr>
        <w:spacing w:after="240" w:line="360" w:lineRule="auto"/>
        <w:rPr>
          <w:rFonts w:ascii="Arial" w:eastAsiaTheme="minorEastAsia" w:hAnsi="Arial" w:cs="Arial"/>
          <w:color w:val="FF0000"/>
          <w:sz w:val="8"/>
          <w:szCs w:val="8"/>
        </w:rPr>
      </w:pPr>
    </w:p>
    <w:p w14:paraId="34E39F2A" w14:textId="317FF936" w:rsidR="00427B5E" w:rsidRPr="005C0FC0" w:rsidRDefault="00427B5E" w:rsidP="005C0FC0">
      <w:pPr>
        <w:spacing w:after="240" w:line="360" w:lineRule="auto"/>
        <w:rPr>
          <w:rFonts w:ascii="Arial" w:eastAsiaTheme="minorEastAsia" w:hAnsi="Arial" w:cs="Arial"/>
          <w:b/>
          <w:sz w:val="24"/>
          <w:szCs w:val="24"/>
          <w:u w:val="single"/>
        </w:rPr>
      </w:pPr>
      <w:r w:rsidRPr="003F65C8">
        <w:rPr>
          <w:rFonts w:ascii="Arial" w:eastAsiaTheme="minorEastAsia" w:hAnsi="Arial" w:cs="Arial"/>
          <w:b/>
          <w:sz w:val="24"/>
          <w:u w:val="single"/>
        </w:rPr>
        <w:t>Sampling Strategy:</w:t>
      </w:r>
    </w:p>
    <w:p w14:paraId="28577936" w14:textId="45B52D91" w:rsidR="0055772C" w:rsidRPr="0055772C"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The research group</w:t>
      </w:r>
      <w:r w:rsidR="00F007E9">
        <w:rPr>
          <w:rFonts w:ascii="Arial" w:eastAsiaTheme="minorEastAsia" w:hAnsi="Arial" w:cs="Arial"/>
          <w:sz w:val="24"/>
          <w:szCs w:val="24"/>
        </w:rPr>
        <w:t xml:space="preserve"> is </w:t>
      </w:r>
      <w:r w:rsidRPr="0055772C">
        <w:rPr>
          <w:rFonts w:ascii="Arial" w:eastAsiaTheme="minorEastAsia" w:hAnsi="Arial" w:cs="Arial"/>
          <w:sz w:val="24"/>
          <w:szCs w:val="24"/>
        </w:rPr>
        <w:t>based within the police communications centre and consist</w:t>
      </w:r>
      <w:r w:rsidR="00F007E9">
        <w:rPr>
          <w:rFonts w:ascii="Arial" w:eastAsiaTheme="minorEastAsia" w:hAnsi="Arial" w:cs="Arial"/>
          <w:sz w:val="24"/>
          <w:szCs w:val="24"/>
        </w:rPr>
        <w:t>s</w:t>
      </w:r>
      <w:r w:rsidRPr="0055772C">
        <w:rPr>
          <w:rFonts w:ascii="Arial" w:eastAsiaTheme="minorEastAsia" w:hAnsi="Arial" w:cs="Arial"/>
          <w:sz w:val="24"/>
          <w:szCs w:val="24"/>
        </w:rPr>
        <w:t xml:space="preserve"> of call handlers and incident handlers, their supervisors and managers, along with the training staff, CCTV operators and members of the senior leadership team. The targeted sample group</w:t>
      </w:r>
      <w:r w:rsidR="00F007E9">
        <w:rPr>
          <w:rFonts w:ascii="Arial" w:eastAsiaTheme="minorEastAsia" w:hAnsi="Arial" w:cs="Arial"/>
          <w:sz w:val="24"/>
          <w:szCs w:val="24"/>
        </w:rPr>
        <w:t xml:space="preserve"> </w:t>
      </w:r>
      <w:r w:rsidRPr="0055772C">
        <w:rPr>
          <w:rFonts w:ascii="Arial" w:eastAsiaTheme="minorEastAsia" w:hAnsi="Arial" w:cs="Arial"/>
          <w:sz w:val="24"/>
          <w:szCs w:val="24"/>
        </w:rPr>
        <w:t>consist</w:t>
      </w:r>
      <w:r w:rsidR="00F007E9">
        <w:rPr>
          <w:rFonts w:ascii="Arial" w:eastAsiaTheme="minorEastAsia" w:hAnsi="Arial" w:cs="Arial"/>
          <w:sz w:val="24"/>
          <w:szCs w:val="24"/>
        </w:rPr>
        <w:t>ed</w:t>
      </w:r>
      <w:r w:rsidRPr="0055772C">
        <w:rPr>
          <w:rFonts w:ascii="Arial" w:eastAsiaTheme="minorEastAsia" w:hAnsi="Arial" w:cs="Arial"/>
          <w:sz w:val="24"/>
          <w:szCs w:val="24"/>
        </w:rPr>
        <w:t xml:space="preserve"> of 85 staff members out of the total 120 budgeted posts within the police communications centre. The shortfall in numbers from 120 to 85 is accounted for by reason of existing vacancies (17), sick leave (13) and annual leave (5) over the relevant data sampling period.</w:t>
      </w:r>
    </w:p>
    <w:p w14:paraId="3ED1C87C" w14:textId="04AD97BD" w:rsidR="0055772C" w:rsidRPr="0055772C"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 xml:space="preserve">Data collection techniques </w:t>
      </w:r>
      <w:r w:rsidR="00F007E9">
        <w:rPr>
          <w:rFonts w:ascii="Arial" w:eastAsiaTheme="minorEastAsia" w:hAnsi="Arial" w:cs="Arial"/>
          <w:sz w:val="24"/>
          <w:szCs w:val="24"/>
        </w:rPr>
        <w:t>has been</w:t>
      </w:r>
      <w:r w:rsidRPr="0055772C">
        <w:rPr>
          <w:rFonts w:ascii="Arial" w:eastAsiaTheme="minorEastAsia" w:hAnsi="Arial" w:cs="Arial"/>
          <w:sz w:val="24"/>
          <w:szCs w:val="24"/>
        </w:rPr>
        <w:t xml:space="preserve"> broken </w:t>
      </w:r>
      <w:r w:rsidR="00F007E9">
        <w:rPr>
          <w:rFonts w:ascii="Arial" w:eastAsiaTheme="minorEastAsia" w:hAnsi="Arial" w:cs="Arial"/>
          <w:sz w:val="24"/>
          <w:szCs w:val="24"/>
        </w:rPr>
        <w:t xml:space="preserve">down </w:t>
      </w:r>
      <w:r w:rsidRPr="0055772C">
        <w:rPr>
          <w:rFonts w:ascii="Arial" w:eastAsiaTheme="minorEastAsia" w:hAnsi="Arial" w:cs="Arial"/>
          <w:sz w:val="24"/>
          <w:szCs w:val="24"/>
        </w:rPr>
        <w:t xml:space="preserve">into the following activities against the sample sub groups </w:t>
      </w:r>
      <w:r w:rsidR="00F007E9">
        <w:rPr>
          <w:rFonts w:ascii="Arial" w:eastAsiaTheme="minorEastAsia" w:hAnsi="Arial" w:cs="Arial"/>
          <w:sz w:val="24"/>
          <w:szCs w:val="24"/>
        </w:rPr>
        <w:t xml:space="preserve">targeted, as </w:t>
      </w:r>
      <w:r w:rsidRPr="0055772C">
        <w:rPr>
          <w:rFonts w:ascii="Arial" w:eastAsiaTheme="minorEastAsia" w:hAnsi="Arial" w:cs="Arial"/>
          <w:sz w:val="24"/>
          <w:szCs w:val="24"/>
        </w:rPr>
        <w:t>indicated in the below table:</w:t>
      </w:r>
    </w:p>
    <w:tbl>
      <w:tblPr>
        <w:tblStyle w:val="TableGrid2"/>
        <w:tblW w:w="0" w:type="auto"/>
        <w:jc w:val="center"/>
        <w:tblLook w:val="04A0" w:firstRow="1" w:lastRow="0" w:firstColumn="1" w:lastColumn="0" w:noHBand="0" w:noVBand="1"/>
      </w:tblPr>
      <w:tblGrid>
        <w:gridCol w:w="2571"/>
        <w:gridCol w:w="2761"/>
        <w:gridCol w:w="1893"/>
        <w:gridCol w:w="1791"/>
      </w:tblGrid>
      <w:tr w:rsidR="0055772C" w:rsidRPr="0055772C" w14:paraId="63A9B0BE" w14:textId="77777777" w:rsidTr="002C68C4">
        <w:trPr>
          <w:trHeight w:val="744"/>
          <w:jc w:val="center"/>
        </w:trPr>
        <w:tc>
          <w:tcPr>
            <w:tcW w:w="2571" w:type="dxa"/>
            <w:shd w:val="clear" w:color="auto" w:fill="D9D9D9" w:themeFill="background1" w:themeFillShade="D9"/>
          </w:tcPr>
          <w:p w14:paraId="11051BE9" w14:textId="77777777" w:rsidR="0055772C" w:rsidRPr="0055772C" w:rsidRDefault="0055772C" w:rsidP="0055772C">
            <w:pPr>
              <w:spacing w:after="240" w:line="360" w:lineRule="auto"/>
              <w:jc w:val="both"/>
              <w:rPr>
                <w:rFonts w:ascii="Arial" w:hAnsi="Arial" w:cs="Arial"/>
                <w:b/>
              </w:rPr>
            </w:pPr>
            <w:r w:rsidRPr="0055772C">
              <w:rPr>
                <w:rFonts w:ascii="Arial" w:hAnsi="Arial" w:cs="Arial"/>
                <w:b/>
              </w:rPr>
              <w:t xml:space="preserve">Sample Sub Groups </w:t>
            </w:r>
          </w:p>
        </w:tc>
        <w:tc>
          <w:tcPr>
            <w:tcW w:w="2761" w:type="dxa"/>
            <w:shd w:val="clear" w:color="auto" w:fill="D9D9D9" w:themeFill="background1" w:themeFillShade="D9"/>
          </w:tcPr>
          <w:p w14:paraId="0C0C6B7A" w14:textId="77777777" w:rsidR="0055772C" w:rsidRPr="0055772C" w:rsidRDefault="0055772C" w:rsidP="0055772C">
            <w:pPr>
              <w:spacing w:after="240" w:line="360" w:lineRule="auto"/>
              <w:jc w:val="center"/>
              <w:rPr>
                <w:rFonts w:ascii="Arial" w:hAnsi="Arial" w:cs="Arial"/>
                <w:b/>
              </w:rPr>
            </w:pPr>
            <w:r w:rsidRPr="0055772C">
              <w:rPr>
                <w:rFonts w:ascii="Arial" w:hAnsi="Arial" w:cs="Arial"/>
                <w:b/>
              </w:rPr>
              <w:t>Data Collection Technique</w:t>
            </w:r>
          </w:p>
        </w:tc>
        <w:tc>
          <w:tcPr>
            <w:tcW w:w="1893" w:type="dxa"/>
            <w:shd w:val="clear" w:color="auto" w:fill="D9D9D9" w:themeFill="background1" w:themeFillShade="D9"/>
          </w:tcPr>
          <w:p w14:paraId="5383D2C7" w14:textId="77777777" w:rsidR="0055772C" w:rsidRPr="0055772C" w:rsidRDefault="0055772C" w:rsidP="0055772C">
            <w:pPr>
              <w:spacing w:after="240" w:line="360" w:lineRule="auto"/>
              <w:jc w:val="center"/>
              <w:rPr>
                <w:rFonts w:ascii="Arial" w:hAnsi="Arial" w:cs="Arial"/>
                <w:b/>
              </w:rPr>
            </w:pPr>
            <w:r w:rsidRPr="0055772C">
              <w:rPr>
                <w:rFonts w:ascii="Arial" w:hAnsi="Arial" w:cs="Arial"/>
                <w:b/>
              </w:rPr>
              <w:t>Methodology</w:t>
            </w:r>
          </w:p>
        </w:tc>
        <w:tc>
          <w:tcPr>
            <w:tcW w:w="1791" w:type="dxa"/>
            <w:shd w:val="clear" w:color="auto" w:fill="D9D9D9" w:themeFill="background1" w:themeFillShade="D9"/>
          </w:tcPr>
          <w:p w14:paraId="033A03A0" w14:textId="77777777" w:rsidR="0055772C" w:rsidRPr="0055772C" w:rsidRDefault="0055772C" w:rsidP="0055772C">
            <w:pPr>
              <w:spacing w:after="240" w:line="360" w:lineRule="auto"/>
              <w:jc w:val="center"/>
              <w:rPr>
                <w:rFonts w:ascii="Arial" w:hAnsi="Arial" w:cs="Arial"/>
                <w:b/>
              </w:rPr>
            </w:pPr>
            <w:r w:rsidRPr="0055772C">
              <w:rPr>
                <w:rFonts w:ascii="Arial" w:hAnsi="Arial" w:cs="Arial"/>
                <w:b/>
              </w:rPr>
              <w:t>Number within Sample Group</w:t>
            </w:r>
          </w:p>
        </w:tc>
      </w:tr>
      <w:tr w:rsidR="0055772C" w:rsidRPr="0055772C" w14:paraId="2F2072E1" w14:textId="77777777" w:rsidTr="002C68C4">
        <w:trPr>
          <w:trHeight w:val="1550"/>
          <w:jc w:val="center"/>
        </w:trPr>
        <w:tc>
          <w:tcPr>
            <w:tcW w:w="2571" w:type="dxa"/>
          </w:tcPr>
          <w:p w14:paraId="7FEE5BE3" w14:textId="77777777" w:rsidR="0055772C" w:rsidRPr="0055772C" w:rsidRDefault="0055772C" w:rsidP="0055772C">
            <w:pPr>
              <w:spacing w:after="240" w:line="360" w:lineRule="auto"/>
              <w:jc w:val="both"/>
              <w:rPr>
                <w:rFonts w:ascii="Arial" w:hAnsi="Arial" w:cs="Arial"/>
              </w:rPr>
            </w:pPr>
            <w:r w:rsidRPr="0055772C">
              <w:rPr>
                <w:rFonts w:ascii="Arial" w:hAnsi="Arial" w:cs="Arial"/>
              </w:rPr>
              <w:t>Call Handlers and Digital Desk Operators (999 and 101)</w:t>
            </w:r>
          </w:p>
        </w:tc>
        <w:tc>
          <w:tcPr>
            <w:tcW w:w="2761" w:type="dxa"/>
          </w:tcPr>
          <w:p w14:paraId="764815C3" w14:textId="77777777" w:rsidR="0055772C" w:rsidRPr="0055772C" w:rsidRDefault="0055772C" w:rsidP="0055772C">
            <w:pPr>
              <w:spacing w:after="240" w:line="360" w:lineRule="auto"/>
              <w:jc w:val="center"/>
              <w:rPr>
                <w:rFonts w:ascii="Arial" w:hAnsi="Arial" w:cs="Arial"/>
              </w:rPr>
            </w:pPr>
            <w:r w:rsidRPr="0055772C">
              <w:rPr>
                <w:rFonts w:ascii="Arial" w:hAnsi="Arial" w:cs="Arial"/>
              </w:rPr>
              <w:t xml:space="preserve">Survey Questionnaire, Semi-structured interviews, Focus groups </w:t>
            </w:r>
          </w:p>
        </w:tc>
        <w:tc>
          <w:tcPr>
            <w:tcW w:w="1893" w:type="dxa"/>
          </w:tcPr>
          <w:p w14:paraId="4677D53F" w14:textId="77777777" w:rsidR="0055772C" w:rsidRPr="0055772C" w:rsidRDefault="0055772C" w:rsidP="0055772C">
            <w:pPr>
              <w:spacing w:after="240" w:line="360" w:lineRule="auto"/>
              <w:jc w:val="center"/>
              <w:rPr>
                <w:rFonts w:ascii="Arial" w:hAnsi="Arial" w:cs="Arial"/>
              </w:rPr>
            </w:pPr>
            <w:r w:rsidRPr="0055772C">
              <w:rPr>
                <w:rFonts w:ascii="Arial" w:hAnsi="Arial" w:cs="Arial"/>
              </w:rPr>
              <w:t xml:space="preserve">Mixed method - Quantitative and Qualitative </w:t>
            </w:r>
          </w:p>
        </w:tc>
        <w:tc>
          <w:tcPr>
            <w:tcW w:w="1791" w:type="dxa"/>
          </w:tcPr>
          <w:p w14:paraId="7E3CB204" w14:textId="77777777" w:rsidR="0055772C" w:rsidRPr="0055772C" w:rsidRDefault="0055772C" w:rsidP="0055772C">
            <w:pPr>
              <w:spacing w:after="240" w:line="360" w:lineRule="auto"/>
              <w:jc w:val="center"/>
              <w:rPr>
                <w:rFonts w:ascii="Arial" w:hAnsi="Arial" w:cs="Arial"/>
              </w:rPr>
            </w:pPr>
            <w:r w:rsidRPr="0055772C">
              <w:rPr>
                <w:rFonts w:ascii="Arial" w:hAnsi="Arial" w:cs="Arial"/>
              </w:rPr>
              <w:t>28</w:t>
            </w:r>
          </w:p>
          <w:p w14:paraId="79864560" w14:textId="77777777" w:rsidR="0055772C" w:rsidRPr="0055772C" w:rsidRDefault="0055772C" w:rsidP="0055772C">
            <w:pPr>
              <w:rPr>
                <w:rFonts w:ascii="Arial" w:hAnsi="Arial" w:cs="Arial"/>
              </w:rPr>
            </w:pPr>
          </w:p>
        </w:tc>
      </w:tr>
      <w:tr w:rsidR="0055772C" w:rsidRPr="0055772C" w14:paraId="4D7AC463" w14:textId="77777777" w:rsidTr="002C68C4">
        <w:trPr>
          <w:jc w:val="center"/>
        </w:trPr>
        <w:tc>
          <w:tcPr>
            <w:tcW w:w="2571" w:type="dxa"/>
          </w:tcPr>
          <w:p w14:paraId="0AE3F716" w14:textId="77777777" w:rsidR="0055772C" w:rsidRPr="0055772C" w:rsidRDefault="0055772C" w:rsidP="0055772C">
            <w:pPr>
              <w:spacing w:after="240" w:line="360" w:lineRule="auto"/>
              <w:jc w:val="both"/>
              <w:rPr>
                <w:rFonts w:ascii="Arial" w:hAnsi="Arial" w:cs="Arial"/>
              </w:rPr>
            </w:pPr>
            <w:r w:rsidRPr="0055772C">
              <w:rPr>
                <w:rFonts w:ascii="Arial" w:hAnsi="Arial" w:cs="Arial"/>
              </w:rPr>
              <w:t>Incident Handler (999 /101 / Dispatch via Radios</w:t>
            </w:r>
          </w:p>
        </w:tc>
        <w:tc>
          <w:tcPr>
            <w:tcW w:w="2761" w:type="dxa"/>
          </w:tcPr>
          <w:p w14:paraId="668AB632" w14:textId="77777777" w:rsidR="0055772C" w:rsidRPr="0055772C" w:rsidRDefault="0055772C" w:rsidP="0055772C">
            <w:pPr>
              <w:spacing w:after="240" w:line="360" w:lineRule="auto"/>
              <w:jc w:val="center"/>
              <w:rPr>
                <w:rFonts w:ascii="Arial" w:hAnsi="Arial" w:cs="Arial"/>
              </w:rPr>
            </w:pPr>
            <w:r w:rsidRPr="0055772C">
              <w:rPr>
                <w:rFonts w:ascii="Arial" w:hAnsi="Arial" w:cs="Arial"/>
              </w:rPr>
              <w:t xml:space="preserve">Survey Questionnaire, Semi-structured interviews, Focus groups </w:t>
            </w:r>
          </w:p>
        </w:tc>
        <w:tc>
          <w:tcPr>
            <w:tcW w:w="1893" w:type="dxa"/>
          </w:tcPr>
          <w:p w14:paraId="727C86A2"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2E45F954" w14:textId="77777777" w:rsidR="0055772C" w:rsidRPr="0055772C" w:rsidRDefault="0055772C" w:rsidP="0055772C">
            <w:pPr>
              <w:spacing w:after="240" w:line="360" w:lineRule="auto"/>
              <w:jc w:val="center"/>
              <w:rPr>
                <w:rFonts w:ascii="Arial" w:hAnsi="Arial" w:cs="Arial"/>
              </w:rPr>
            </w:pPr>
            <w:r w:rsidRPr="0055772C">
              <w:rPr>
                <w:rFonts w:ascii="Arial" w:hAnsi="Arial" w:cs="Arial"/>
              </w:rPr>
              <w:t>28</w:t>
            </w:r>
          </w:p>
        </w:tc>
      </w:tr>
      <w:tr w:rsidR="0055772C" w:rsidRPr="0055772C" w14:paraId="55EE894E" w14:textId="77777777" w:rsidTr="002C68C4">
        <w:trPr>
          <w:jc w:val="center"/>
        </w:trPr>
        <w:tc>
          <w:tcPr>
            <w:tcW w:w="2571" w:type="dxa"/>
          </w:tcPr>
          <w:p w14:paraId="79CCDEA1" w14:textId="77777777" w:rsidR="0055772C" w:rsidRPr="0055772C" w:rsidRDefault="0055772C" w:rsidP="0055772C">
            <w:pPr>
              <w:spacing w:after="240" w:line="360" w:lineRule="auto"/>
              <w:jc w:val="both"/>
              <w:rPr>
                <w:rFonts w:ascii="Arial" w:hAnsi="Arial" w:cs="Arial"/>
              </w:rPr>
            </w:pPr>
            <w:r w:rsidRPr="0055772C">
              <w:rPr>
                <w:rFonts w:ascii="Arial" w:hAnsi="Arial" w:cs="Arial"/>
              </w:rPr>
              <w:t>CCTV Operators</w:t>
            </w:r>
          </w:p>
        </w:tc>
        <w:tc>
          <w:tcPr>
            <w:tcW w:w="2761" w:type="dxa"/>
          </w:tcPr>
          <w:p w14:paraId="4385D06E"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w:t>
            </w:r>
          </w:p>
        </w:tc>
        <w:tc>
          <w:tcPr>
            <w:tcW w:w="1893" w:type="dxa"/>
          </w:tcPr>
          <w:p w14:paraId="7F99F53B"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5061E081" w14:textId="77777777" w:rsidR="0055772C" w:rsidRPr="0055772C" w:rsidRDefault="0055772C" w:rsidP="0055772C">
            <w:pPr>
              <w:spacing w:after="240" w:line="360" w:lineRule="auto"/>
              <w:jc w:val="center"/>
              <w:rPr>
                <w:rFonts w:ascii="Arial" w:hAnsi="Arial" w:cs="Arial"/>
              </w:rPr>
            </w:pPr>
            <w:r w:rsidRPr="0055772C">
              <w:rPr>
                <w:rFonts w:ascii="Arial" w:hAnsi="Arial" w:cs="Arial"/>
              </w:rPr>
              <w:t>4</w:t>
            </w:r>
          </w:p>
        </w:tc>
      </w:tr>
      <w:tr w:rsidR="0055772C" w:rsidRPr="0055772C" w14:paraId="71977061" w14:textId="77777777" w:rsidTr="002C68C4">
        <w:trPr>
          <w:jc w:val="center"/>
        </w:trPr>
        <w:tc>
          <w:tcPr>
            <w:tcW w:w="2571" w:type="dxa"/>
          </w:tcPr>
          <w:p w14:paraId="3B166A60" w14:textId="77777777" w:rsidR="0055772C" w:rsidRPr="0055772C" w:rsidRDefault="0055772C" w:rsidP="0055772C">
            <w:pPr>
              <w:spacing w:after="240" w:line="360" w:lineRule="auto"/>
              <w:jc w:val="both"/>
              <w:rPr>
                <w:rFonts w:ascii="Arial" w:hAnsi="Arial" w:cs="Arial"/>
              </w:rPr>
            </w:pPr>
            <w:r w:rsidRPr="0055772C">
              <w:rPr>
                <w:rFonts w:ascii="Arial" w:hAnsi="Arial" w:cs="Arial"/>
              </w:rPr>
              <w:t>Call Handling Supervisors</w:t>
            </w:r>
          </w:p>
        </w:tc>
        <w:tc>
          <w:tcPr>
            <w:tcW w:w="2761" w:type="dxa"/>
          </w:tcPr>
          <w:p w14:paraId="65FBB412"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Semi-structured interviews, Focus Groups</w:t>
            </w:r>
          </w:p>
        </w:tc>
        <w:tc>
          <w:tcPr>
            <w:tcW w:w="1893" w:type="dxa"/>
          </w:tcPr>
          <w:p w14:paraId="04381685"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76C4A915" w14:textId="77777777" w:rsidR="0055772C" w:rsidRPr="0055772C" w:rsidRDefault="0055772C" w:rsidP="0055772C">
            <w:pPr>
              <w:spacing w:after="240" w:line="360" w:lineRule="auto"/>
              <w:jc w:val="center"/>
              <w:rPr>
                <w:rFonts w:ascii="Arial" w:hAnsi="Arial" w:cs="Arial"/>
              </w:rPr>
            </w:pPr>
            <w:r w:rsidRPr="0055772C">
              <w:rPr>
                <w:rFonts w:ascii="Arial" w:hAnsi="Arial" w:cs="Arial"/>
              </w:rPr>
              <w:t>7</w:t>
            </w:r>
          </w:p>
        </w:tc>
      </w:tr>
      <w:tr w:rsidR="0055772C" w:rsidRPr="0055772C" w14:paraId="7DEDA529" w14:textId="77777777" w:rsidTr="002C68C4">
        <w:trPr>
          <w:jc w:val="center"/>
        </w:trPr>
        <w:tc>
          <w:tcPr>
            <w:tcW w:w="2571" w:type="dxa"/>
          </w:tcPr>
          <w:p w14:paraId="59BF2CDA" w14:textId="77777777" w:rsidR="0055772C" w:rsidRPr="0055772C" w:rsidRDefault="0055772C" w:rsidP="0055772C">
            <w:pPr>
              <w:spacing w:after="240" w:line="360" w:lineRule="auto"/>
              <w:jc w:val="both"/>
              <w:rPr>
                <w:rFonts w:ascii="Arial" w:hAnsi="Arial" w:cs="Arial"/>
              </w:rPr>
            </w:pPr>
            <w:r w:rsidRPr="0055772C">
              <w:rPr>
                <w:rFonts w:ascii="Arial" w:hAnsi="Arial" w:cs="Arial"/>
              </w:rPr>
              <w:t>Incident Handling Supervisors</w:t>
            </w:r>
          </w:p>
        </w:tc>
        <w:tc>
          <w:tcPr>
            <w:tcW w:w="2761" w:type="dxa"/>
          </w:tcPr>
          <w:p w14:paraId="16288B87"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Semi-structured interviews, Focus Groups</w:t>
            </w:r>
          </w:p>
        </w:tc>
        <w:tc>
          <w:tcPr>
            <w:tcW w:w="1893" w:type="dxa"/>
          </w:tcPr>
          <w:p w14:paraId="2C7D75D6"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641E6AA2" w14:textId="77777777" w:rsidR="0055772C" w:rsidRPr="0055772C" w:rsidRDefault="0055772C" w:rsidP="0055772C">
            <w:pPr>
              <w:spacing w:after="240" w:line="360" w:lineRule="auto"/>
              <w:jc w:val="center"/>
              <w:rPr>
                <w:rFonts w:ascii="Arial" w:hAnsi="Arial" w:cs="Arial"/>
              </w:rPr>
            </w:pPr>
            <w:r w:rsidRPr="0055772C">
              <w:rPr>
                <w:rFonts w:ascii="Arial" w:hAnsi="Arial" w:cs="Arial"/>
              </w:rPr>
              <w:t>7</w:t>
            </w:r>
          </w:p>
        </w:tc>
      </w:tr>
      <w:tr w:rsidR="0055772C" w:rsidRPr="0055772C" w14:paraId="539E7EFB" w14:textId="77777777" w:rsidTr="002C68C4">
        <w:trPr>
          <w:jc w:val="center"/>
        </w:trPr>
        <w:tc>
          <w:tcPr>
            <w:tcW w:w="2571" w:type="dxa"/>
          </w:tcPr>
          <w:p w14:paraId="20E60DB5" w14:textId="77777777" w:rsidR="0055772C" w:rsidRPr="0055772C" w:rsidRDefault="0055772C" w:rsidP="0055772C">
            <w:pPr>
              <w:spacing w:after="240" w:line="360" w:lineRule="auto"/>
              <w:jc w:val="both"/>
              <w:rPr>
                <w:rFonts w:ascii="Arial" w:hAnsi="Arial" w:cs="Arial"/>
              </w:rPr>
            </w:pPr>
            <w:r w:rsidRPr="0055772C">
              <w:rPr>
                <w:rFonts w:ascii="Arial" w:hAnsi="Arial" w:cs="Arial"/>
              </w:rPr>
              <w:t xml:space="preserve">CCTV Supervisor </w:t>
            </w:r>
          </w:p>
        </w:tc>
        <w:tc>
          <w:tcPr>
            <w:tcW w:w="2761" w:type="dxa"/>
          </w:tcPr>
          <w:p w14:paraId="34A89D50" w14:textId="77777777" w:rsidR="0055772C" w:rsidRPr="0055772C" w:rsidRDefault="0055772C" w:rsidP="0055772C">
            <w:pPr>
              <w:spacing w:after="240" w:line="360" w:lineRule="auto"/>
              <w:jc w:val="center"/>
              <w:rPr>
                <w:rFonts w:ascii="Arial" w:hAnsi="Arial" w:cs="Arial"/>
              </w:rPr>
            </w:pPr>
            <w:r w:rsidRPr="0055772C">
              <w:rPr>
                <w:rFonts w:ascii="Arial" w:hAnsi="Arial" w:cs="Arial"/>
              </w:rPr>
              <w:t xml:space="preserve">Survey Questionnaire and Semi-structured interview </w:t>
            </w:r>
          </w:p>
        </w:tc>
        <w:tc>
          <w:tcPr>
            <w:tcW w:w="1893" w:type="dxa"/>
          </w:tcPr>
          <w:p w14:paraId="43A7E79F"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1B6D8546" w14:textId="77777777" w:rsidR="0055772C" w:rsidRPr="0055772C" w:rsidRDefault="0055772C" w:rsidP="0055772C">
            <w:pPr>
              <w:spacing w:after="240" w:line="360" w:lineRule="auto"/>
              <w:jc w:val="center"/>
              <w:rPr>
                <w:rFonts w:ascii="Arial" w:hAnsi="Arial" w:cs="Arial"/>
              </w:rPr>
            </w:pPr>
            <w:r w:rsidRPr="0055772C">
              <w:rPr>
                <w:rFonts w:ascii="Arial" w:hAnsi="Arial" w:cs="Arial"/>
              </w:rPr>
              <w:t>1</w:t>
            </w:r>
          </w:p>
        </w:tc>
      </w:tr>
      <w:tr w:rsidR="0055772C" w:rsidRPr="0055772C" w14:paraId="5E0EDFBB" w14:textId="77777777" w:rsidTr="002C68C4">
        <w:trPr>
          <w:jc w:val="center"/>
        </w:trPr>
        <w:tc>
          <w:tcPr>
            <w:tcW w:w="2571" w:type="dxa"/>
          </w:tcPr>
          <w:p w14:paraId="027A5800" w14:textId="77777777" w:rsidR="0055772C" w:rsidRPr="0055772C" w:rsidRDefault="0055772C" w:rsidP="0055772C">
            <w:pPr>
              <w:spacing w:after="240" w:line="360" w:lineRule="auto"/>
              <w:jc w:val="both"/>
              <w:rPr>
                <w:rFonts w:ascii="Arial" w:hAnsi="Arial" w:cs="Arial"/>
              </w:rPr>
            </w:pPr>
            <w:r w:rsidRPr="0055772C">
              <w:rPr>
                <w:rFonts w:ascii="Arial" w:hAnsi="Arial" w:cs="Arial"/>
              </w:rPr>
              <w:t>Trainer</w:t>
            </w:r>
          </w:p>
        </w:tc>
        <w:tc>
          <w:tcPr>
            <w:tcW w:w="2761" w:type="dxa"/>
          </w:tcPr>
          <w:p w14:paraId="2A8EB24C"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and Semi-structured interview</w:t>
            </w:r>
          </w:p>
        </w:tc>
        <w:tc>
          <w:tcPr>
            <w:tcW w:w="1893" w:type="dxa"/>
          </w:tcPr>
          <w:p w14:paraId="3F5ACD3A"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197FFCB8" w14:textId="77777777" w:rsidR="0055772C" w:rsidRPr="0055772C" w:rsidRDefault="0055772C" w:rsidP="0055772C">
            <w:pPr>
              <w:spacing w:after="240" w:line="360" w:lineRule="auto"/>
              <w:jc w:val="center"/>
              <w:rPr>
                <w:rFonts w:ascii="Arial" w:hAnsi="Arial" w:cs="Arial"/>
              </w:rPr>
            </w:pPr>
            <w:r w:rsidRPr="0055772C">
              <w:rPr>
                <w:rFonts w:ascii="Arial" w:hAnsi="Arial" w:cs="Arial"/>
              </w:rPr>
              <w:t>1</w:t>
            </w:r>
          </w:p>
        </w:tc>
      </w:tr>
      <w:tr w:rsidR="0055772C" w:rsidRPr="0055772C" w14:paraId="38C5AB2C" w14:textId="77777777" w:rsidTr="002C68C4">
        <w:trPr>
          <w:jc w:val="center"/>
        </w:trPr>
        <w:tc>
          <w:tcPr>
            <w:tcW w:w="2571" w:type="dxa"/>
          </w:tcPr>
          <w:p w14:paraId="7BA9EE4F" w14:textId="77777777" w:rsidR="0055772C" w:rsidRPr="0055772C" w:rsidRDefault="0055772C" w:rsidP="0055772C">
            <w:pPr>
              <w:spacing w:after="240" w:line="360" w:lineRule="auto"/>
              <w:jc w:val="both"/>
              <w:rPr>
                <w:rFonts w:ascii="Arial" w:hAnsi="Arial" w:cs="Arial"/>
              </w:rPr>
            </w:pPr>
            <w:r w:rsidRPr="0055772C">
              <w:rPr>
                <w:rFonts w:ascii="Arial" w:hAnsi="Arial" w:cs="Arial"/>
              </w:rPr>
              <w:t>Command and Control Systems Administrator (also Supervisor)</w:t>
            </w:r>
          </w:p>
        </w:tc>
        <w:tc>
          <w:tcPr>
            <w:tcW w:w="2761" w:type="dxa"/>
          </w:tcPr>
          <w:p w14:paraId="412843B0"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and Semi-structured interview</w:t>
            </w:r>
          </w:p>
        </w:tc>
        <w:tc>
          <w:tcPr>
            <w:tcW w:w="1893" w:type="dxa"/>
          </w:tcPr>
          <w:p w14:paraId="40B97B7F"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26C398B2" w14:textId="77777777" w:rsidR="0055772C" w:rsidRPr="0055772C" w:rsidRDefault="0055772C" w:rsidP="0055772C">
            <w:pPr>
              <w:spacing w:after="240" w:line="360" w:lineRule="auto"/>
              <w:jc w:val="center"/>
              <w:rPr>
                <w:rFonts w:ascii="Arial" w:hAnsi="Arial" w:cs="Arial"/>
              </w:rPr>
            </w:pPr>
            <w:r w:rsidRPr="0055772C">
              <w:rPr>
                <w:rFonts w:ascii="Arial" w:hAnsi="Arial" w:cs="Arial"/>
              </w:rPr>
              <w:t>1</w:t>
            </w:r>
          </w:p>
        </w:tc>
      </w:tr>
      <w:tr w:rsidR="0055772C" w:rsidRPr="0055772C" w14:paraId="78939EC6" w14:textId="77777777" w:rsidTr="002C68C4">
        <w:trPr>
          <w:jc w:val="center"/>
        </w:trPr>
        <w:tc>
          <w:tcPr>
            <w:tcW w:w="2571" w:type="dxa"/>
          </w:tcPr>
          <w:p w14:paraId="12448DE8" w14:textId="77777777" w:rsidR="0055772C" w:rsidRPr="0055772C" w:rsidRDefault="0055772C" w:rsidP="0055772C">
            <w:pPr>
              <w:spacing w:after="240" w:line="360" w:lineRule="auto"/>
              <w:jc w:val="both"/>
              <w:rPr>
                <w:rFonts w:ascii="Arial" w:hAnsi="Arial" w:cs="Arial"/>
              </w:rPr>
            </w:pPr>
            <w:r w:rsidRPr="0055772C">
              <w:rPr>
                <w:rFonts w:ascii="Arial" w:hAnsi="Arial" w:cs="Arial"/>
              </w:rPr>
              <w:t>Force Incident Managers (FIMs – Police Inspectors)</w:t>
            </w:r>
          </w:p>
        </w:tc>
        <w:tc>
          <w:tcPr>
            <w:tcW w:w="2761" w:type="dxa"/>
          </w:tcPr>
          <w:p w14:paraId="6B04A55E"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and Semi-structured interview</w:t>
            </w:r>
          </w:p>
        </w:tc>
        <w:tc>
          <w:tcPr>
            <w:tcW w:w="1893" w:type="dxa"/>
          </w:tcPr>
          <w:p w14:paraId="2C48E7CF"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03F1AFF8" w14:textId="77777777" w:rsidR="0055772C" w:rsidRPr="0055772C" w:rsidRDefault="0055772C" w:rsidP="0055772C">
            <w:pPr>
              <w:spacing w:after="240" w:line="360" w:lineRule="auto"/>
              <w:jc w:val="center"/>
              <w:rPr>
                <w:rFonts w:ascii="Arial" w:hAnsi="Arial" w:cs="Arial"/>
              </w:rPr>
            </w:pPr>
            <w:r w:rsidRPr="0055772C">
              <w:rPr>
                <w:rFonts w:ascii="Arial" w:hAnsi="Arial" w:cs="Arial"/>
              </w:rPr>
              <w:t>6</w:t>
            </w:r>
          </w:p>
          <w:p w14:paraId="69F8604F" w14:textId="77777777" w:rsidR="0055772C" w:rsidRPr="0055772C" w:rsidRDefault="0055772C" w:rsidP="0055772C">
            <w:pPr>
              <w:spacing w:after="240" w:line="360" w:lineRule="auto"/>
              <w:jc w:val="center"/>
              <w:rPr>
                <w:rFonts w:ascii="Arial" w:hAnsi="Arial" w:cs="Arial"/>
              </w:rPr>
            </w:pPr>
          </w:p>
        </w:tc>
      </w:tr>
      <w:tr w:rsidR="0055772C" w:rsidRPr="0055772C" w14:paraId="5FCFC4FC" w14:textId="77777777" w:rsidTr="002C68C4">
        <w:trPr>
          <w:jc w:val="center"/>
        </w:trPr>
        <w:tc>
          <w:tcPr>
            <w:tcW w:w="2571" w:type="dxa"/>
          </w:tcPr>
          <w:p w14:paraId="523EF73B" w14:textId="77777777" w:rsidR="0055772C" w:rsidRPr="0055772C" w:rsidRDefault="0055772C" w:rsidP="0055772C">
            <w:pPr>
              <w:spacing w:after="240" w:line="360" w:lineRule="auto"/>
              <w:jc w:val="both"/>
              <w:rPr>
                <w:rFonts w:ascii="Arial" w:hAnsi="Arial" w:cs="Arial"/>
              </w:rPr>
            </w:pPr>
            <w:r w:rsidRPr="0055772C">
              <w:rPr>
                <w:rFonts w:ascii="Arial" w:hAnsi="Arial" w:cs="Arial"/>
              </w:rPr>
              <w:t>Operations Managers</w:t>
            </w:r>
          </w:p>
        </w:tc>
        <w:tc>
          <w:tcPr>
            <w:tcW w:w="2761" w:type="dxa"/>
          </w:tcPr>
          <w:p w14:paraId="549F8273" w14:textId="77777777" w:rsidR="0055772C" w:rsidRPr="0055772C" w:rsidRDefault="0055772C" w:rsidP="0055772C">
            <w:pPr>
              <w:spacing w:after="240" w:line="360" w:lineRule="auto"/>
              <w:jc w:val="center"/>
              <w:rPr>
                <w:rFonts w:ascii="Arial" w:hAnsi="Arial" w:cs="Arial"/>
              </w:rPr>
            </w:pPr>
            <w:r w:rsidRPr="0055772C">
              <w:rPr>
                <w:rFonts w:ascii="Arial" w:hAnsi="Arial" w:cs="Arial"/>
              </w:rPr>
              <w:t>Survey Questionnaire and Semi-structured interview</w:t>
            </w:r>
          </w:p>
        </w:tc>
        <w:tc>
          <w:tcPr>
            <w:tcW w:w="1893" w:type="dxa"/>
          </w:tcPr>
          <w:p w14:paraId="065C64D3" w14:textId="77777777" w:rsidR="0055772C" w:rsidRPr="0055772C" w:rsidRDefault="0055772C" w:rsidP="0055772C">
            <w:pPr>
              <w:spacing w:after="240" w:line="360" w:lineRule="auto"/>
              <w:jc w:val="center"/>
              <w:rPr>
                <w:rFonts w:ascii="Arial" w:hAnsi="Arial" w:cs="Arial"/>
              </w:rPr>
            </w:pPr>
            <w:r w:rsidRPr="0055772C">
              <w:rPr>
                <w:rFonts w:ascii="Arial" w:hAnsi="Arial" w:cs="Arial"/>
              </w:rPr>
              <w:t>Mixed method - Quantitative and Qualitative</w:t>
            </w:r>
          </w:p>
        </w:tc>
        <w:tc>
          <w:tcPr>
            <w:tcW w:w="1791" w:type="dxa"/>
          </w:tcPr>
          <w:p w14:paraId="2194AD79" w14:textId="77777777" w:rsidR="0055772C" w:rsidRPr="0055772C" w:rsidRDefault="0055772C" w:rsidP="0055772C">
            <w:pPr>
              <w:spacing w:after="240" w:line="360" w:lineRule="auto"/>
              <w:jc w:val="center"/>
              <w:rPr>
                <w:rFonts w:ascii="Arial" w:hAnsi="Arial" w:cs="Arial"/>
              </w:rPr>
            </w:pPr>
            <w:r w:rsidRPr="0055772C">
              <w:rPr>
                <w:rFonts w:ascii="Arial" w:hAnsi="Arial" w:cs="Arial"/>
              </w:rPr>
              <w:t>2</w:t>
            </w:r>
          </w:p>
        </w:tc>
      </w:tr>
      <w:tr w:rsidR="0055772C" w:rsidRPr="0055772C" w14:paraId="208D9A64" w14:textId="77777777" w:rsidTr="002C68C4">
        <w:trPr>
          <w:jc w:val="center"/>
        </w:trPr>
        <w:tc>
          <w:tcPr>
            <w:tcW w:w="5332" w:type="dxa"/>
            <w:gridSpan w:val="2"/>
          </w:tcPr>
          <w:p w14:paraId="40C4E312" w14:textId="77777777" w:rsidR="0055772C" w:rsidRPr="0055772C" w:rsidRDefault="0055772C" w:rsidP="0055772C">
            <w:pPr>
              <w:spacing w:after="240" w:line="360" w:lineRule="auto"/>
              <w:jc w:val="center"/>
              <w:rPr>
                <w:rFonts w:ascii="Arial" w:hAnsi="Arial" w:cs="Arial"/>
                <w:b/>
              </w:rPr>
            </w:pPr>
            <w:r w:rsidRPr="0055772C">
              <w:rPr>
                <w:rFonts w:ascii="Arial" w:hAnsi="Arial" w:cs="Arial"/>
                <w:b/>
              </w:rPr>
              <w:t>Total</w:t>
            </w:r>
          </w:p>
        </w:tc>
        <w:tc>
          <w:tcPr>
            <w:tcW w:w="1893" w:type="dxa"/>
          </w:tcPr>
          <w:p w14:paraId="5C47F61D" w14:textId="77777777" w:rsidR="0055772C" w:rsidRPr="0055772C" w:rsidRDefault="0055772C" w:rsidP="0055772C">
            <w:pPr>
              <w:spacing w:after="240" w:line="360" w:lineRule="auto"/>
              <w:jc w:val="center"/>
              <w:rPr>
                <w:rFonts w:ascii="Arial" w:hAnsi="Arial" w:cs="Arial"/>
                <w:b/>
              </w:rPr>
            </w:pPr>
          </w:p>
        </w:tc>
        <w:tc>
          <w:tcPr>
            <w:tcW w:w="1791" w:type="dxa"/>
          </w:tcPr>
          <w:p w14:paraId="4FB9A8CD" w14:textId="77777777" w:rsidR="0055772C" w:rsidRPr="0055772C" w:rsidRDefault="0055772C" w:rsidP="0055772C">
            <w:pPr>
              <w:spacing w:after="240" w:line="360" w:lineRule="auto"/>
              <w:jc w:val="center"/>
              <w:rPr>
                <w:rFonts w:ascii="Arial" w:hAnsi="Arial" w:cs="Arial"/>
                <w:b/>
                <w:color w:val="FF0000"/>
              </w:rPr>
            </w:pPr>
            <w:r w:rsidRPr="0055772C">
              <w:rPr>
                <w:rFonts w:ascii="Arial" w:hAnsi="Arial" w:cs="Arial"/>
                <w:b/>
              </w:rPr>
              <w:t>85</w:t>
            </w:r>
          </w:p>
        </w:tc>
      </w:tr>
    </w:tbl>
    <w:p w14:paraId="772C11D5" w14:textId="77777777" w:rsidR="00F80C03" w:rsidRDefault="00F80C03" w:rsidP="0055772C">
      <w:pPr>
        <w:spacing w:after="240" w:line="360" w:lineRule="auto"/>
        <w:jc w:val="both"/>
        <w:rPr>
          <w:rFonts w:ascii="Arial" w:eastAsiaTheme="minorEastAsia" w:hAnsi="Arial" w:cs="Arial"/>
          <w:sz w:val="24"/>
          <w:szCs w:val="24"/>
        </w:rPr>
      </w:pPr>
    </w:p>
    <w:p w14:paraId="2E78C958" w14:textId="6D072623" w:rsidR="00687B1D"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 xml:space="preserve">Each of the respondents captured within the research study </w:t>
      </w:r>
      <w:r w:rsidR="00F007E9">
        <w:rPr>
          <w:rFonts w:ascii="Arial" w:eastAsiaTheme="minorEastAsia" w:hAnsi="Arial" w:cs="Arial"/>
          <w:sz w:val="24"/>
          <w:szCs w:val="24"/>
        </w:rPr>
        <w:t>have been</w:t>
      </w:r>
      <w:r w:rsidRPr="0055772C">
        <w:rPr>
          <w:rFonts w:ascii="Arial" w:eastAsiaTheme="minorEastAsia" w:hAnsi="Arial" w:cs="Arial"/>
          <w:sz w:val="24"/>
          <w:szCs w:val="24"/>
        </w:rPr>
        <w:t xml:space="preserve"> anonymised and this w</w:t>
      </w:r>
      <w:r w:rsidR="002C68C4">
        <w:rPr>
          <w:rFonts w:ascii="Arial" w:eastAsiaTheme="minorEastAsia" w:hAnsi="Arial" w:cs="Arial"/>
          <w:sz w:val="24"/>
          <w:szCs w:val="24"/>
        </w:rPr>
        <w:t>as</w:t>
      </w:r>
      <w:r w:rsidRPr="0055772C">
        <w:rPr>
          <w:rFonts w:ascii="Arial" w:eastAsiaTheme="minorEastAsia" w:hAnsi="Arial" w:cs="Arial"/>
          <w:sz w:val="24"/>
          <w:szCs w:val="24"/>
        </w:rPr>
        <w:t xml:space="preserve"> clearly communicated to all staff prior to their participation within the survey. This </w:t>
      </w:r>
      <w:r w:rsidR="002C68C4">
        <w:rPr>
          <w:rFonts w:ascii="Arial" w:eastAsiaTheme="minorEastAsia" w:hAnsi="Arial" w:cs="Arial"/>
          <w:sz w:val="24"/>
          <w:szCs w:val="24"/>
        </w:rPr>
        <w:t>also prominently</w:t>
      </w:r>
      <w:r w:rsidRPr="0055772C">
        <w:rPr>
          <w:rFonts w:ascii="Arial" w:eastAsiaTheme="minorEastAsia" w:hAnsi="Arial" w:cs="Arial"/>
          <w:sz w:val="24"/>
          <w:szCs w:val="24"/>
        </w:rPr>
        <w:t xml:space="preserve"> feature</w:t>
      </w:r>
      <w:r w:rsidR="002C68C4">
        <w:rPr>
          <w:rFonts w:ascii="Arial" w:eastAsiaTheme="minorEastAsia" w:hAnsi="Arial" w:cs="Arial"/>
          <w:sz w:val="24"/>
          <w:szCs w:val="24"/>
        </w:rPr>
        <w:t>d</w:t>
      </w:r>
      <w:r w:rsidRPr="0055772C">
        <w:rPr>
          <w:rFonts w:ascii="Arial" w:eastAsiaTheme="minorEastAsia" w:hAnsi="Arial" w:cs="Arial"/>
          <w:sz w:val="24"/>
          <w:szCs w:val="24"/>
        </w:rPr>
        <w:t xml:space="preserve"> on the frontispiece of the on-line survey when it is circulated via Microsoft Forms and </w:t>
      </w:r>
      <w:r w:rsidR="002C68C4">
        <w:rPr>
          <w:rFonts w:ascii="Arial" w:eastAsiaTheme="minorEastAsia" w:hAnsi="Arial" w:cs="Arial"/>
          <w:sz w:val="24"/>
          <w:szCs w:val="24"/>
        </w:rPr>
        <w:t xml:space="preserve">also </w:t>
      </w:r>
      <w:r w:rsidRPr="0055772C">
        <w:rPr>
          <w:rFonts w:ascii="Arial" w:eastAsiaTheme="minorEastAsia" w:hAnsi="Arial" w:cs="Arial"/>
          <w:sz w:val="24"/>
          <w:szCs w:val="24"/>
        </w:rPr>
        <w:t>feature</w:t>
      </w:r>
      <w:r w:rsidR="002C68C4">
        <w:rPr>
          <w:rFonts w:ascii="Arial" w:eastAsiaTheme="minorEastAsia" w:hAnsi="Arial" w:cs="Arial"/>
          <w:sz w:val="24"/>
          <w:szCs w:val="24"/>
        </w:rPr>
        <w:t>d</w:t>
      </w:r>
      <w:r w:rsidRPr="0055772C">
        <w:rPr>
          <w:rFonts w:ascii="Arial" w:eastAsiaTheme="minorEastAsia" w:hAnsi="Arial" w:cs="Arial"/>
          <w:sz w:val="24"/>
          <w:szCs w:val="24"/>
        </w:rPr>
        <w:t xml:space="preserve"> in email correspondence sent to the participants (Appendix ‘X’).</w:t>
      </w:r>
    </w:p>
    <w:p w14:paraId="2BF028F2" w14:textId="5C195BAF" w:rsidR="002C68C4"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 xml:space="preserve">For the </w:t>
      </w:r>
      <w:r w:rsidR="007C7452">
        <w:rPr>
          <w:rFonts w:ascii="Arial" w:eastAsiaTheme="minorEastAsia" w:hAnsi="Arial" w:cs="Arial"/>
          <w:sz w:val="24"/>
          <w:szCs w:val="24"/>
        </w:rPr>
        <w:t xml:space="preserve">21 </w:t>
      </w:r>
      <w:r w:rsidRPr="0055772C">
        <w:rPr>
          <w:rFonts w:ascii="Arial" w:eastAsiaTheme="minorEastAsia" w:hAnsi="Arial" w:cs="Arial"/>
          <w:sz w:val="24"/>
          <w:szCs w:val="24"/>
        </w:rPr>
        <w:t xml:space="preserve">participants selected to form part of the qualitative research, those being on duty during the period </w:t>
      </w:r>
      <w:r w:rsidR="00605463">
        <w:rPr>
          <w:rFonts w:ascii="Arial" w:eastAsiaTheme="minorEastAsia" w:hAnsi="Arial" w:cs="Arial"/>
          <w:sz w:val="24"/>
          <w:szCs w:val="24"/>
        </w:rPr>
        <w:t xml:space="preserve">of </w:t>
      </w:r>
      <w:r w:rsidRPr="0055772C">
        <w:rPr>
          <w:rFonts w:ascii="Arial" w:eastAsiaTheme="minorEastAsia" w:hAnsi="Arial" w:cs="Arial"/>
          <w:sz w:val="24"/>
          <w:szCs w:val="24"/>
        </w:rPr>
        <w:t xml:space="preserve">the interview and focus group schedule, and therefore </w:t>
      </w:r>
      <w:r w:rsidR="00D44DB4">
        <w:rPr>
          <w:rFonts w:ascii="Arial" w:eastAsiaTheme="minorEastAsia" w:hAnsi="Arial" w:cs="Arial"/>
          <w:sz w:val="24"/>
          <w:szCs w:val="24"/>
        </w:rPr>
        <w:t>non-</w:t>
      </w:r>
      <w:r w:rsidRPr="0055772C">
        <w:rPr>
          <w:rFonts w:ascii="Arial" w:eastAsiaTheme="minorEastAsia" w:hAnsi="Arial" w:cs="Arial"/>
          <w:sz w:val="24"/>
          <w:szCs w:val="24"/>
        </w:rPr>
        <w:t xml:space="preserve">randomly selected, they </w:t>
      </w:r>
      <w:r w:rsidR="002C68C4">
        <w:rPr>
          <w:rFonts w:ascii="Arial" w:eastAsiaTheme="minorEastAsia" w:hAnsi="Arial" w:cs="Arial"/>
          <w:sz w:val="24"/>
          <w:szCs w:val="24"/>
        </w:rPr>
        <w:t>were</w:t>
      </w:r>
      <w:r w:rsidRPr="0055772C">
        <w:rPr>
          <w:rFonts w:ascii="Arial" w:eastAsiaTheme="minorEastAsia" w:hAnsi="Arial" w:cs="Arial"/>
          <w:sz w:val="24"/>
          <w:szCs w:val="24"/>
        </w:rPr>
        <w:t xml:space="preserve"> assigned </w:t>
      </w:r>
      <w:r w:rsidR="002C68C4">
        <w:rPr>
          <w:rFonts w:ascii="Arial" w:eastAsiaTheme="minorEastAsia" w:hAnsi="Arial" w:cs="Arial"/>
          <w:sz w:val="24"/>
          <w:szCs w:val="24"/>
        </w:rPr>
        <w:t xml:space="preserve">alphabetical letters </w:t>
      </w:r>
      <w:r w:rsidR="007C7452">
        <w:rPr>
          <w:rFonts w:ascii="Arial" w:eastAsiaTheme="minorEastAsia" w:hAnsi="Arial" w:cs="Arial"/>
          <w:sz w:val="24"/>
          <w:szCs w:val="24"/>
        </w:rPr>
        <w:t xml:space="preserve">(A-T) </w:t>
      </w:r>
      <w:r w:rsidR="002C68C4">
        <w:rPr>
          <w:rFonts w:ascii="Arial" w:eastAsiaTheme="minorEastAsia" w:hAnsi="Arial" w:cs="Arial"/>
          <w:sz w:val="24"/>
          <w:szCs w:val="24"/>
        </w:rPr>
        <w:t>to anonymise their responses within the study, however to identify and correlate which respondent said what</w:t>
      </w:r>
      <w:r w:rsidR="007C7452">
        <w:rPr>
          <w:rFonts w:ascii="Arial" w:eastAsiaTheme="minorEastAsia" w:hAnsi="Arial" w:cs="Arial"/>
          <w:sz w:val="24"/>
          <w:szCs w:val="24"/>
        </w:rPr>
        <w:t xml:space="preserve"> in terms of their association with the sub-groups. The sub-groups represented 25% of the overall quantitative sample group surveyed (85).</w:t>
      </w:r>
    </w:p>
    <w:p w14:paraId="638F4370" w14:textId="2B958E3A" w:rsidR="00687B1D"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Responses captured feature</w:t>
      </w:r>
      <w:r w:rsidR="007C7452">
        <w:rPr>
          <w:rFonts w:ascii="Arial" w:eastAsiaTheme="minorEastAsia" w:hAnsi="Arial" w:cs="Arial"/>
          <w:sz w:val="24"/>
          <w:szCs w:val="24"/>
        </w:rPr>
        <w:t>d</w:t>
      </w:r>
      <w:r w:rsidRPr="0055772C">
        <w:rPr>
          <w:rFonts w:ascii="Arial" w:eastAsiaTheme="minorEastAsia" w:hAnsi="Arial" w:cs="Arial"/>
          <w:sz w:val="24"/>
          <w:szCs w:val="24"/>
        </w:rPr>
        <w:t xml:space="preserve"> in the transcripts </w:t>
      </w:r>
      <w:r w:rsidR="007C7452">
        <w:rPr>
          <w:rFonts w:ascii="Arial" w:eastAsiaTheme="minorEastAsia" w:hAnsi="Arial" w:cs="Arial"/>
          <w:sz w:val="24"/>
          <w:szCs w:val="24"/>
        </w:rPr>
        <w:t>transcribed for</w:t>
      </w:r>
      <w:r w:rsidRPr="0055772C">
        <w:rPr>
          <w:rFonts w:ascii="Arial" w:eastAsiaTheme="minorEastAsia" w:hAnsi="Arial" w:cs="Arial"/>
          <w:sz w:val="24"/>
          <w:szCs w:val="24"/>
        </w:rPr>
        <w:t xml:space="preserve"> the interviews and focus groups, individual reports for which </w:t>
      </w:r>
      <w:r w:rsidR="007C7452">
        <w:rPr>
          <w:rFonts w:ascii="Arial" w:eastAsiaTheme="minorEastAsia" w:hAnsi="Arial" w:cs="Arial"/>
          <w:sz w:val="24"/>
          <w:szCs w:val="24"/>
        </w:rPr>
        <w:t xml:space="preserve">are </w:t>
      </w:r>
      <w:r w:rsidRPr="0055772C">
        <w:rPr>
          <w:rFonts w:ascii="Arial" w:eastAsiaTheme="minorEastAsia" w:hAnsi="Arial" w:cs="Arial"/>
          <w:sz w:val="24"/>
          <w:szCs w:val="24"/>
        </w:rPr>
        <w:t>presented in the Appendices of this dissertation</w:t>
      </w:r>
      <w:r w:rsidR="007C7452">
        <w:rPr>
          <w:rFonts w:ascii="Arial" w:eastAsiaTheme="minorEastAsia" w:hAnsi="Arial" w:cs="Arial"/>
          <w:sz w:val="24"/>
          <w:szCs w:val="24"/>
        </w:rPr>
        <w:t xml:space="preserve"> (Appendix X, Y and Z).</w:t>
      </w:r>
      <w:r w:rsidRPr="0055772C">
        <w:rPr>
          <w:rFonts w:ascii="Arial" w:eastAsiaTheme="minorEastAsia" w:hAnsi="Arial" w:cs="Arial"/>
          <w:sz w:val="24"/>
          <w:szCs w:val="24"/>
        </w:rPr>
        <w:t xml:space="preserve"> </w:t>
      </w:r>
    </w:p>
    <w:p w14:paraId="21D3B906" w14:textId="77777777" w:rsidR="00CD17E1" w:rsidRDefault="00CD17E1" w:rsidP="00A64556">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researcher adopted a </w:t>
      </w:r>
      <w:r w:rsidR="007C7452">
        <w:rPr>
          <w:rFonts w:ascii="Arial" w:eastAsiaTheme="minorEastAsia" w:hAnsi="Arial" w:cs="Arial"/>
          <w:sz w:val="24"/>
          <w:szCs w:val="24"/>
        </w:rPr>
        <w:t>non-probability and purposive sampling strategy for the quantitative (survey) based methodology</w:t>
      </w:r>
      <w:r>
        <w:rPr>
          <w:rFonts w:ascii="Arial" w:eastAsiaTheme="minorEastAsia" w:hAnsi="Arial" w:cs="Arial"/>
          <w:sz w:val="24"/>
          <w:szCs w:val="24"/>
        </w:rPr>
        <w:t>,</w:t>
      </w:r>
      <w:r w:rsidR="007C7452">
        <w:rPr>
          <w:rFonts w:ascii="Arial" w:eastAsiaTheme="minorEastAsia" w:hAnsi="Arial" w:cs="Arial"/>
          <w:sz w:val="24"/>
          <w:szCs w:val="24"/>
        </w:rPr>
        <w:t xml:space="preserve"> as the sample group</w:t>
      </w:r>
      <w:r>
        <w:rPr>
          <w:rFonts w:ascii="Arial" w:eastAsiaTheme="minorEastAsia" w:hAnsi="Arial" w:cs="Arial"/>
          <w:sz w:val="24"/>
          <w:szCs w:val="24"/>
        </w:rPr>
        <w:t xml:space="preserve"> </w:t>
      </w:r>
      <w:r w:rsidR="00687B1D">
        <w:rPr>
          <w:rFonts w:ascii="Arial" w:eastAsiaTheme="minorEastAsia" w:hAnsi="Arial" w:cs="Arial"/>
          <w:sz w:val="24"/>
          <w:szCs w:val="24"/>
        </w:rPr>
        <w:t>represented the entire workforce within the Police Communications Centre</w:t>
      </w:r>
      <w:r w:rsidR="007C7452">
        <w:rPr>
          <w:rFonts w:ascii="Arial" w:eastAsiaTheme="minorEastAsia" w:hAnsi="Arial" w:cs="Arial"/>
          <w:sz w:val="24"/>
          <w:szCs w:val="24"/>
        </w:rPr>
        <w:t xml:space="preserve">. </w:t>
      </w:r>
    </w:p>
    <w:p w14:paraId="4AA3C208" w14:textId="2017FF9C" w:rsidR="00687B1D" w:rsidRDefault="007C7452" w:rsidP="00A64556">
      <w:pPr>
        <w:spacing w:after="240" w:line="360" w:lineRule="auto"/>
        <w:jc w:val="both"/>
        <w:rPr>
          <w:rFonts w:ascii="Arial" w:eastAsiaTheme="minorEastAsia" w:hAnsi="Arial" w:cs="Arial"/>
          <w:sz w:val="24"/>
          <w:szCs w:val="24"/>
        </w:rPr>
      </w:pPr>
      <w:r>
        <w:rPr>
          <w:rFonts w:ascii="Arial" w:eastAsiaTheme="minorEastAsia" w:hAnsi="Arial" w:cs="Arial"/>
          <w:sz w:val="24"/>
          <w:szCs w:val="24"/>
        </w:rPr>
        <w:t>T</w:t>
      </w:r>
      <w:r w:rsidR="00687B1D">
        <w:rPr>
          <w:rFonts w:ascii="Arial" w:eastAsiaTheme="minorEastAsia" w:hAnsi="Arial" w:cs="Arial"/>
          <w:sz w:val="24"/>
          <w:szCs w:val="24"/>
        </w:rPr>
        <w:t xml:space="preserve">he qualitative research </w:t>
      </w:r>
      <w:r w:rsidR="00CD17E1">
        <w:rPr>
          <w:rFonts w:ascii="Arial" w:eastAsiaTheme="minorEastAsia" w:hAnsi="Arial" w:cs="Arial"/>
          <w:sz w:val="24"/>
          <w:szCs w:val="24"/>
        </w:rPr>
        <w:t xml:space="preserve">data derived from the </w:t>
      </w:r>
      <w:r w:rsidR="00687B1D">
        <w:rPr>
          <w:rFonts w:ascii="Arial" w:eastAsiaTheme="minorEastAsia" w:hAnsi="Arial" w:cs="Arial"/>
          <w:sz w:val="24"/>
          <w:szCs w:val="24"/>
        </w:rPr>
        <w:t>interview</w:t>
      </w:r>
      <w:r w:rsidR="00CD17E1">
        <w:rPr>
          <w:rFonts w:ascii="Arial" w:eastAsiaTheme="minorEastAsia" w:hAnsi="Arial" w:cs="Arial"/>
          <w:sz w:val="24"/>
          <w:szCs w:val="24"/>
        </w:rPr>
        <w:t>s</w:t>
      </w:r>
      <w:r w:rsidR="00687B1D">
        <w:rPr>
          <w:rFonts w:ascii="Arial" w:eastAsiaTheme="minorEastAsia" w:hAnsi="Arial" w:cs="Arial"/>
          <w:sz w:val="24"/>
          <w:szCs w:val="24"/>
        </w:rPr>
        <w:t xml:space="preserve"> and focus groups</w:t>
      </w:r>
      <w:r w:rsidR="00CD17E1">
        <w:rPr>
          <w:rFonts w:ascii="Arial" w:eastAsiaTheme="minorEastAsia" w:hAnsi="Arial" w:cs="Arial"/>
          <w:sz w:val="24"/>
          <w:szCs w:val="24"/>
        </w:rPr>
        <w:t xml:space="preserve"> held, was captured from the </w:t>
      </w:r>
      <w:r>
        <w:rPr>
          <w:rFonts w:ascii="Arial" w:eastAsiaTheme="minorEastAsia" w:hAnsi="Arial" w:cs="Arial"/>
          <w:sz w:val="24"/>
          <w:szCs w:val="24"/>
        </w:rPr>
        <w:t xml:space="preserve">four </w:t>
      </w:r>
      <w:r w:rsidR="00DC67F4">
        <w:rPr>
          <w:rFonts w:ascii="Arial" w:eastAsiaTheme="minorEastAsia" w:hAnsi="Arial" w:cs="Arial"/>
          <w:sz w:val="24"/>
          <w:szCs w:val="24"/>
        </w:rPr>
        <w:t>sub-groups</w:t>
      </w:r>
      <w:r w:rsidR="00CD17E1">
        <w:rPr>
          <w:rFonts w:ascii="Arial" w:eastAsiaTheme="minorEastAsia" w:hAnsi="Arial" w:cs="Arial"/>
          <w:sz w:val="24"/>
          <w:szCs w:val="24"/>
        </w:rPr>
        <w:t xml:space="preserve"> </w:t>
      </w:r>
      <w:r w:rsidR="00687B1D">
        <w:rPr>
          <w:rFonts w:ascii="Arial" w:eastAsiaTheme="minorEastAsia" w:hAnsi="Arial" w:cs="Arial"/>
          <w:sz w:val="24"/>
          <w:szCs w:val="24"/>
        </w:rPr>
        <w:t xml:space="preserve">selected to represent </w:t>
      </w:r>
      <w:r w:rsidR="00DC67F4">
        <w:rPr>
          <w:rFonts w:ascii="Arial" w:eastAsiaTheme="minorEastAsia" w:hAnsi="Arial" w:cs="Arial"/>
          <w:sz w:val="24"/>
          <w:szCs w:val="24"/>
        </w:rPr>
        <w:t>the different sections within the workplace i.e. Call and Incident Handling and their supervisors</w:t>
      </w:r>
      <w:r>
        <w:rPr>
          <w:rFonts w:ascii="Arial" w:eastAsiaTheme="minorEastAsia" w:hAnsi="Arial" w:cs="Arial"/>
          <w:sz w:val="24"/>
          <w:szCs w:val="24"/>
        </w:rPr>
        <w:t xml:space="preserve"> and managers</w:t>
      </w:r>
      <w:r w:rsidR="00DC67F4">
        <w:rPr>
          <w:rFonts w:ascii="Arial" w:eastAsiaTheme="minorEastAsia" w:hAnsi="Arial" w:cs="Arial"/>
          <w:sz w:val="24"/>
          <w:szCs w:val="24"/>
        </w:rPr>
        <w:t>. All th</w:t>
      </w:r>
      <w:r>
        <w:rPr>
          <w:rFonts w:ascii="Arial" w:eastAsiaTheme="minorEastAsia" w:hAnsi="Arial" w:cs="Arial"/>
          <w:sz w:val="24"/>
          <w:szCs w:val="24"/>
        </w:rPr>
        <w:t>e</w:t>
      </w:r>
      <w:r w:rsidR="00DC67F4">
        <w:rPr>
          <w:rFonts w:ascii="Arial" w:eastAsiaTheme="minorEastAsia" w:hAnsi="Arial" w:cs="Arial"/>
          <w:sz w:val="24"/>
          <w:szCs w:val="24"/>
        </w:rPr>
        <w:t xml:space="preserve"> sub-groups were consistent in their representation of the larger sample group and contained the same characteristics as identified in the agreed themed and structured</w:t>
      </w:r>
      <w:r w:rsidR="00A64556">
        <w:rPr>
          <w:rFonts w:ascii="Arial" w:eastAsiaTheme="minorEastAsia" w:hAnsi="Arial" w:cs="Arial"/>
          <w:sz w:val="24"/>
          <w:szCs w:val="24"/>
        </w:rPr>
        <w:t xml:space="preserve"> </w:t>
      </w:r>
      <w:r w:rsidR="00DC67F4">
        <w:rPr>
          <w:rFonts w:ascii="Arial" w:eastAsiaTheme="minorEastAsia" w:hAnsi="Arial" w:cs="Arial"/>
          <w:sz w:val="24"/>
          <w:szCs w:val="24"/>
        </w:rPr>
        <w:t>approach</w:t>
      </w:r>
      <w:r w:rsidR="00C67C86">
        <w:rPr>
          <w:rFonts w:ascii="Arial" w:eastAsiaTheme="minorEastAsia" w:hAnsi="Arial" w:cs="Arial"/>
          <w:sz w:val="24"/>
          <w:szCs w:val="24"/>
        </w:rPr>
        <w:t xml:space="preserve"> </w:t>
      </w:r>
      <w:r w:rsidR="00CD17E1">
        <w:rPr>
          <w:rFonts w:ascii="Arial" w:eastAsiaTheme="minorEastAsia" w:hAnsi="Arial" w:cs="Arial"/>
          <w:sz w:val="24"/>
          <w:szCs w:val="24"/>
        </w:rPr>
        <w:t xml:space="preserve">format </w:t>
      </w:r>
      <w:r>
        <w:rPr>
          <w:rFonts w:ascii="Arial" w:eastAsiaTheme="minorEastAsia" w:hAnsi="Arial" w:cs="Arial"/>
          <w:sz w:val="24"/>
          <w:szCs w:val="24"/>
        </w:rPr>
        <w:t xml:space="preserve">i.e. mixed gender, </w:t>
      </w:r>
      <w:r w:rsidR="00A64556">
        <w:rPr>
          <w:rFonts w:ascii="Arial" w:eastAsiaTheme="minorEastAsia" w:hAnsi="Arial" w:cs="Arial"/>
          <w:sz w:val="24"/>
          <w:szCs w:val="24"/>
        </w:rPr>
        <w:t xml:space="preserve">varying </w:t>
      </w:r>
      <w:r>
        <w:rPr>
          <w:rFonts w:ascii="Arial" w:eastAsiaTheme="minorEastAsia" w:hAnsi="Arial" w:cs="Arial"/>
          <w:sz w:val="24"/>
          <w:szCs w:val="24"/>
        </w:rPr>
        <w:t>levels of service, experience, competence</w:t>
      </w:r>
      <w:r w:rsidR="00A64556">
        <w:rPr>
          <w:rFonts w:ascii="Arial" w:eastAsiaTheme="minorEastAsia" w:hAnsi="Arial" w:cs="Arial"/>
          <w:sz w:val="24"/>
          <w:szCs w:val="24"/>
        </w:rPr>
        <w:t xml:space="preserve"> and </w:t>
      </w:r>
      <w:r>
        <w:rPr>
          <w:rFonts w:ascii="Arial" w:eastAsiaTheme="minorEastAsia" w:hAnsi="Arial" w:cs="Arial"/>
          <w:sz w:val="24"/>
          <w:szCs w:val="24"/>
        </w:rPr>
        <w:t>confidence etc.</w:t>
      </w:r>
      <w:r w:rsidR="00DC67F4">
        <w:rPr>
          <w:rFonts w:ascii="Arial" w:eastAsiaTheme="minorEastAsia" w:hAnsi="Arial" w:cs="Arial"/>
          <w:sz w:val="24"/>
          <w:szCs w:val="24"/>
        </w:rPr>
        <w:t xml:space="preserve"> (see pages 18,19 and 20). </w:t>
      </w:r>
      <w:r w:rsidR="00040CE3">
        <w:rPr>
          <w:rFonts w:ascii="Arial" w:eastAsiaTheme="minorEastAsia" w:hAnsi="Arial" w:cs="Arial"/>
          <w:sz w:val="24"/>
          <w:szCs w:val="24"/>
        </w:rPr>
        <w:t>This provided a degree of confidence and reliability in the generalisations taken from the represented sample sub-groups.</w:t>
      </w:r>
    </w:p>
    <w:p w14:paraId="0CBC0F85" w14:textId="0A1B0BE3" w:rsidR="0055772C" w:rsidRPr="0055772C" w:rsidRDefault="0055772C" w:rsidP="0055772C">
      <w:pPr>
        <w:spacing w:after="240" w:line="360" w:lineRule="auto"/>
        <w:jc w:val="both"/>
        <w:rPr>
          <w:rFonts w:ascii="Arial" w:eastAsiaTheme="minorEastAsia" w:hAnsi="Arial" w:cs="Arial"/>
          <w:sz w:val="24"/>
          <w:szCs w:val="24"/>
        </w:rPr>
      </w:pPr>
      <w:r w:rsidRPr="0055772C">
        <w:rPr>
          <w:rFonts w:ascii="Arial" w:eastAsiaTheme="minorEastAsia" w:hAnsi="Arial" w:cs="Arial"/>
          <w:sz w:val="24"/>
          <w:szCs w:val="24"/>
        </w:rPr>
        <w:t>The below represents the numbers within each sub-group that will participate in the semi-structured interviews and focus groups:</w:t>
      </w:r>
    </w:p>
    <w:p w14:paraId="25AC111F" w14:textId="77777777" w:rsidR="0055772C" w:rsidRPr="0055772C" w:rsidRDefault="0055772C" w:rsidP="0055772C">
      <w:pPr>
        <w:spacing w:after="240" w:line="360" w:lineRule="auto"/>
        <w:jc w:val="both"/>
        <w:rPr>
          <w:rFonts w:ascii="Arial" w:eastAsiaTheme="minorEastAsia" w:hAnsi="Arial" w:cs="Arial"/>
          <w:sz w:val="24"/>
          <w:szCs w:val="24"/>
        </w:rPr>
      </w:pPr>
      <w:r w:rsidRPr="0055772C">
        <w:rPr>
          <w:rFonts w:ascii="Arial" w:hAnsi="Arial" w:cs="Arial"/>
          <w:b/>
          <w:sz w:val="24"/>
          <w:szCs w:val="24"/>
        </w:rPr>
        <w:t>Schedule of Interviews and Focus Groups for Police Communication Centre Staff involved in the Quantitative Survey</w:t>
      </w:r>
    </w:p>
    <w:tbl>
      <w:tblPr>
        <w:tblStyle w:val="TableGrid1"/>
        <w:tblW w:w="10627" w:type="dxa"/>
        <w:tblInd w:w="-809" w:type="dxa"/>
        <w:tblLook w:val="04A0" w:firstRow="1" w:lastRow="0" w:firstColumn="1" w:lastColumn="0" w:noHBand="0" w:noVBand="1"/>
      </w:tblPr>
      <w:tblGrid>
        <w:gridCol w:w="1721"/>
        <w:gridCol w:w="1778"/>
        <w:gridCol w:w="1733"/>
        <w:gridCol w:w="2713"/>
        <w:gridCol w:w="1341"/>
        <w:gridCol w:w="1341"/>
      </w:tblGrid>
      <w:tr w:rsidR="0055772C" w:rsidRPr="0055772C" w14:paraId="15F86DD4" w14:textId="77777777" w:rsidTr="002C68C4">
        <w:tc>
          <w:tcPr>
            <w:tcW w:w="1813" w:type="dxa"/>
            <w:shd w:val="clear" w:color="auto" w:fill="D9D9D9" w:themeFill="background1" w:themeFillShade="D9"/>
          </w:tcPr>
          <w:p w14:paraId="5519A7C1" w14:textId="77777777" w:rsidR="0055772C" w:rsidRPr="0055772C" w:rsidRDefault="0055772C" w:rsidP="0055772C">
            <w:pPr>
              <w:jc w:val="center"/>
              <w:rPr>
                <w:rFonts w:ascii="Arial" w:hAnsi="Arial" w:cs="Arial"/>
                <w:b/>
              </w:rPr>
            </w:pPr>
            <w:r w:rsidRPr="0055772C">
              <w:rPr>
                <w:rFonts w:ascii="Arial" w:hAnsi="Arial" w:cs="Arial"/>
                <w:b/>
              </w:rPr>
              <w:t>Role within Sample Study</w:t>
            </w:r>
          </w:p>
        </w:tc>
        <w:tc>
          <w:tcPr>
            <w:tcW w:w="1813" w:type="dxa"/>
            <w:shd w:val="clear" w:color="auto" w:fill="D9D9D9" w:themeFill="background1" w:themeFillShade="D9"/>
          </w:tcPr>
          <w:p w14:paraId="54457A9E" w14:textId="77777777" w:rsidR="0055772C" w:rsidRPr="0055772C" w:rsidRDefault="0055772C" w:rsidP="0055772C">
            <w:pPr>
              <w:jc w:val="center"/>
              <w:rPr>
                <w:rFonts w:ascii="Arial" w:hAnsi="Arial" w:cs="Arial"/>
                <w:b/>
              </w:rPr>
            </w:pPr>
            <w:r w:rsidRPr="0055772C">
              <w:rPr>
                <w:rFonts w:ascii="Arial" w:hAnsi="Arial" w:cs="Arial"/>
                <w:b/>
              </w:rPr>
              <w:t>Total Number of Overall Survey Respondents for Sub-group</w:t>
            </w:r>
          </w:p>
        </w:tc>
        <w:tc>
          <w:tcPr>
            <w:tcW w:w="1814" w:type="dxa"/>
            <w:shd w:val="clear" w:color="auto" w:fill="D9D9D9" w:themeFill="background1" w:themeFillShade="D9"/>
          </w:tcPr>
          <w:p w14:paraId="087DE1A2" w14:textId="77777777" w:rsidR="0055772C" w:rsidRPr="0055772C" w:rsidRDefault="0055772C" w:rsidP="0055772C">
            <w:pPr>
              <w:jc w:val="center"/>
              <w:rPr>
                <w:rFonts w:ascii="Arial" w:hAnsi="Arial" w:cs="Arial"/>
                <w:b/>
              </w:rPr>
            </w:pPr>
            <w:r w:rsidRPr="0055772C">
              <w:rPr>
                <w:rFonts w:ascii="Arial" w:hAnsi="Arial" w:cs="Arial"/>
                <w:b/>
              </w:rPr>
              <w:t xml:space="preserve">Sample Number for Qualitative Research </w:t>
            </w:r>
          </w:p>
        </w:tc>
        <w:tc>
          <w:tcPr>
            <w:tcW w:w="2919" w:type="dxa"/>
            <w:shd w:val="clear" w:color="auto" w:fill="D9D9D9" w:themeFill="background1" w:themeFillShade="D9"/>
          </w:tcPr>
          <w:p w14:paraId="6045BC59" w14:textId="77777777" w:rsidR="0055772C" w:rsidRPr="0055772C" w:rsidRDefault="0055772C" w:rsidP="0055772C">
            <w:pPr>
              <w:jc w:val="center"/>
              <w:rPr>
                <w:rFonts w:ascii="Arial" w:hAnsi="Arial" w:cs="Arial"/>
                <w:b/>
              </w:rPr>
            </w:pPr>
            <w:r w:rsidRPr="0055772C">
              <w:rPr>
                <w:rFonts w:ascii="Arial" w:hAnsi="Arial" w:cs="Arial"/>
                <w:b/>
              </w:rPr>
              <w:t xml:space="preserve">% of Overall Survey Respondents for Sub-group as Represented in Qualitative Research </w:t>
            </w:r>
          </w:p>
        </w:tc>
        <w:tc>
          <w:tcPr>
            <w:tcW w:w="1134" w:type="dxa"/>
            <w:shd w:val="clear" w:color="auto" w:fill="D9D9D9" w:themeFill="background1" w:themeFillShade="D9"/>
          </w:tcPr>
          <w:p w14:paraId="6E577A85" w14:textId="77777777" w:rsidR="0055772C" w:rsidRPr="0055772C" w:rsidRDefault="0055772C" w:rsidP="0055772C">
            <w:pPr>
              <w:jc w:val="center"/>
              <w:rPr>
                <w:rFonts w:ascii="Arial" w:hAnsi="Arial" w:cs="Arial"/>
                <w:b/>
              </w:rPr>
            </w:pPr>
            <w:r w:rsidRPr="0055772C">
              <w:rPr>
                <w:rFonts w:ascii="Arial" w:hAnsi="Arial" w:cs="Arial"/>
                <w:b/>
              </w:rPr>
              <w:t>Type of Qualitative Research Intended</w:t>
            </w:r>
          </w:p>
        </w:tc>
        <w:tc>
          <w:tcPr>
            <w:tcW w:w="1134" w:type="dxa"/>
            <w:shd w:val="clear" w:color="auto" w:fill="D9D9D9" w:themeFill="background1" w:themeFillShade="D9"/>
          </w:tcPr>
          <w:p w14:paraId="2D043881" w14:textId="77777777" w:rsidR="0055772C" w:rsidRPr="0055772C" w:rsidRDefault="0055772C" w:rsidP="0055772C">
            <w:pPr>
              <w:rPr>
                <w:rFonts w:ascii="Arial" w:hAnsi="Arial" w:cs="Arial"/>
                <w:b/>
              </w:rPr>
            </w:pPr>
            <w:r w:rsidRPr="0055772C">
              <w:rPr>
                <w:rFonts w:ascii="Arial" w:hAnsi="Arial" w:cs="Arial"/>
                <w:b/>
              </w:rPr>
              <w:t>No. of Activities for Qualitative Sampling</w:t>
            </w:r>
          </w:p>
        </w:tc>
      </w:tr>
      <w:tr w:rsidR="0055772C" w:rsidRPr="0055772C" w14:paraId="417F99A8" w14:textId="77777777" w:rsidTr="002C68C4">
        <w:tc>
          <w:tcPr>
            <w:tcW w:w="1813" w:type="dxa"/>
          </w:tcPr>
          <w:p w14:paraId="769A23FF" w14:textId="77777777" w:rsidR="0055772C" w:rsidRPr="0055772C" w:rsidRDefault="0055772C" w:rsidP="0055772C">
            <w:pPr>
              <w:rPr>
                <w:rFonts w:ascii="Arial" w:hAnsi="Arial" w:cs="Arial"/>
              </w:rPr>
            </w:pPr>
            <w:r w:rsidRPr="0055772C">
              <w:rPr>
                <w:rFonts w:ascii="Arial" w:hAnsi="Arial" w:cs="Arial"/>
              </w:rPr>
              <w:t>Call Handler</w:t>
            </w:r>
          </w:p>
        </w:tc>
        <w:tc>
          <w:tcPr>
            <w:tcW w:w="1813" w:type="dxa"/>
          </w:tcPr>
          <w:p w14:paraId="1263E081" w14:textId="77777777" w:rsidR="0055772C" w:rsidRPr="0055772C" w:rsidRDefault="0055772C" w:rsidP="0055772C">
            <w:pPr>
              <w:jc w:val="center"/>
              <w:rPr>
                <w:rFonts w:ascii="Arial" w:hAnsi="Arial" w:cs="Arial"/>
              </w:rPr>
            </w:pPr>
            <w:r w:rsidRPr="0055772C">
              <w:rPr>
                <w:rFonts w:ascii="Arial" w:hAnsi="Arial" w:cs="Arial"/>
              </w:rPr>
              <w:t>25</w:t>
            </w:r>
          </w:p>
        </w:tc>
        <w:tc>
          <w:tcPr>
            <w:tcW w:w="1814" w:type="dxa"/>
          </w:tcPr>
          <w:p w14:paraId="1CA879E0" w14:textId="77777777" w:rsidR="0055772C" w:rsidRPr="0055772C" w:rsidRDefault="0055772C" w:rsidP="0055772C">
            <w:pPr>
              <w:jc w:val="center"/>
              <w:rPr>
                <w:rFonts w:ascii="Arial" w:hAnsi="Arial" w:cs="Arial"/>
              </w:rPr>
            </w:pPr>
            <w:r w:rsidRPr="0055772C">
              <w:rPr>
                <w:rFonts w:ascii="Arial" w:hAnsi="Arial" w:cs="Arial"/>
              </w:rPr>
              <w:t>5</w:t>
            </w:r>
          </w:p>
        </w:tc>
        <w:tc>
          <w:tcPr>
            <w:tcW w:w="2919" w:type="dxa"/>
          </w:tcPr>
          <w:p w14:paraId="06584505" w14:textId="77777777" w:rsidR="0055772C" w:rsidRPr="0055772C" w:rsidRDefault="0055772C" w:rsidP="0055772C">
            <w:pPr>
              <w:jc w:val="center"/>
              <w:rPr>
                <w:rFonts w:ascii="Arial" w:hAnsi="Arial" w:cs="Arial"/>
              </w:rPr>
            </w:pPr>
            <w:r w:rsidRPr="0055772C">
              <w:rPr>
                <w:rFonts w:ascii="Arial" w:hAnsi="Arial" w:cs="Arial"/>
              </w:rPr>
              <w:t>40%</w:t>
            </w:r>
          </w:p>
        </w:tc>
        <w:tc>
          <w:tcPr>
            <w:tcW w:w="1134" w:type="dxa"/>
          </w:tcPr>
          <w:p w14:paraId="035C7E9A" w14:textId="77777777" w:rsidR="0055772C" w:rsidRPr="0055772C" w:rsidRDefault="0055772C" w:rsidP="0055772C">
            <w:pPr>
              <w:jc w:val="center"/>
              <w:rPr>
                <w:rFonts w:ascii="Arial" w:hAnsi="Arial" w:cs="Arial"/>
              </w:rPr>
            </w:pPr>
            <w:r w:rsidRPr="0055772C">
              <w:rPr>
                <w:rFonts w:ascii="Arial" w:hAnsi="Arial" w:cs="Arial"/>
              </w:rPr>
              <w:t>Focus Group</w:t>
            </w:r>
          </w:p>
          <w:p w14:paraId="0E718CC0" w14:textId="77777777" w:rsidR="0055772C" w:rsidRPr="0055772C" w:rsidRDefault="0055772C" w:rsidP="0055772C">
            <w:pPr>
              <w:jc w:val="center"/>
              <w:rPr>
                <w:rFonts w:ascii="Arial" w:hAnsi="Arial" w:cs="Arial"/>
              </w:rPr>
            </w:pPr>
          </w:p>
        </w:tc>
        <w:tc>
          <w:tcPr>
            <w:tcW w:w="1134" w:type="dxa"/>
          </w:tcPr>
          <w:p w14:paraId="35315B12" w14:textId="77777777" w:rsidR="0055772C" w:rsidRPr="0055772C" w:rsidRDefault="0055772C" w:rsidP="0055772C">
            <w:pPr>
              <w:jc w:val="center"/>
              <w:rPr>
                <w:rFonts w:ascii="Arial" w:hAnsi="Arial" w:cs="Arial"/>
              </w:rPr>
            </w:pPr>
            <w:r w:rsidRPr="0055772C">
              <w:rPr>
                <w:rFonts w:ascii="Arial" w:hAnsi="Arial" w:cs="Arial"/>
              </w:rPr>
              <w:t>1</w:t>
            </w:r>
          </w:p>
        </w:tc>
      </w:tr>
      <w:tr w:rsidR="0055772C" w:rsidRPr="0055772C" w14:paraId="60673FE2" w14:textId="77777777" w:rsidTr="002C68C4">
        <w:tc>
          <w:tcPr>
            <w:tcW w:w="1813" w:type="dxa"/>
          </w:tcPr>
          <w:p w14:paraId="57368CE2" w14:textId="77777777" w:rsidR="0055772C" w:rsidRPr="0055772C" w:rsidRDefault="0055772C" w:rsidP="0055772C">
            <w:pPr>
              <w:rPr>
                <w:rFonts w:ascii="Arial" w:hAnsi="Arial" w:cs="Arial"/>
              </w:rPr>
            </w:pPr>
            <w:r w:rsidRPr="0055772C">
              <w:rPr>
                <w:rFonts w:ascii="Arial" w:hAnsi="Arial" w:cs="Arial"/>
              </w:rPr>
              <w:t>Incident Handler</w:t>
            </w:r>
          </w:p>
        </w:tc>
        <w:tc>
          <w:tcPr>
            <w:tcW w:w="1813" w:type="dxa"/>
          </w:tcPr>
          <w:p w14:paraId="62C7A58C" w14:textId="77777777" w:rsidR="0055772C" w:rsidRPr="0055772C" w:rsidRDefault="0055772C" w:rsidP="0055772C">
            <w:pPr>
              <w:jc w:val="center"/>
              <w:rPr>
                <w:rFonts w:ascii="Arial" w:hAnsi="Arial" w:cs="Arial"/>
              </w:rPr>
            </w:pPr>
            <w:r w:rsidRPr="0055772C">
              <w:rPr>
                <w:rFonts w:ascii="Arial" w:hAnsi="Arial" w:cs="Arial"/>
              </w:rPr>
              <w:t>28</w:t>
            </w:r>
          </w:p>
        </w:tc>
        <w:tc>
          <w:tcPr>
            <w:tcW w:w="1814" w:type="dxa"/>
          </w:tcPr>
          <w:p w14:paraId="2026D7D5" w14:textId="77777777" w:rsidR="0055772C" w:rsidRPr="0055772C" w:rsidRDefault="0055772C" w:rsidP="0055772C">
            <w:pPr>
              <w:jc w:val="center"/>
              <w:rPr>
                <w:rFonts w:ascii="Arial" w:hAnsi="Arial" w:cs="Arial"/>
              </w:rPr>
            </w:pPr>
            <w:r w:rsidRPr="0055772C">
              <w:rPr>
                <w:rFonts w:ascii="Arial" w:hAnsi="Arial" w:cs="Arial"/>
              </w:rPr>
              <w:t>5</w:t>
            </w:r>
          </w:p>
        </w:tc>
        <w:tc>
          <w:tcPr>
            <w:tcW w:w="2919" w:type="dxa"/>
          </w:tcPr>
          <w:p w14:paraId="0D32D668" w14:textId="77777777" w:rsidR="0055772C" w:rsidRPr="0055772C" w:rsidRDefault="0055772C" w:rsidP="0055772C">
            <w:pPr>
              <w:jc w:val="center"/>
              <w:rPr>
                <w:rFonts w:ascii="Arial" w:hAnsi="Arial" w:cs="Arial"/>
              </w:rPr>
            </w:pPr>
            <w:r w:rsidRPr="0055772C">
              <w:rPr>
                <w:rFonts w:ascii="Arial" w:hAnsi="Arial" w:cs="Arial"/>
              </w:rPr>
              <w:t>36%</w:t>
            </w:r>
          </w:p>
        </w:tc>
        <w:tc>
          <w:tcPr>
            <w:tcW w:w="1134" w:type="dxa"/>
          </w:tcPr>
          <w:p w14:paraId="725806F4" w14:textId="77777777" w:rsidR="0055772C" w:rsidRPr="0055772C" w:rsidRDefault="0055772C" w:rsidP="0055772C">
            <w:pPr>
              <w:jc w:val="center"/>
              <w:rPr>
                <w:rFonts w:ascii="Arial" w:hAnsi="Arial" w:cs="Arial"/>
              </w:rPr>
            </w:pPr>
            <w:r w:rsidRPr="0055772C">
              <w:rPr>
                <w:rFonts w:ascii="Arial" w:hAnsi="Arial" w:cs="Arial"/>
              </w:rPr>
              <w:t>Focus Group</w:t>
            </w:r>
          </w:p>
        </w:tc>
        <w:tc>
          <w:tcPr>
            <w:tcW w:w="1134" w:type="dxa"/>
          </w:tcPr>
          <w:p w14:paraId="360FC12B" w14:textId="77777777" w:rsidR="0055772C" w:rsidRPr="0055772C" w:rsidRDefault="0055772C" w:rsidP="0055772C">
            <w:pPr>
              <w:jc w:val="center"/>
              <w:rPr>
                <w:rFonts w:ascii="Arial" w:hAnsi="Arial" w:cs="Arial"/>
              </w:rPr>
            </w:pPr>
            <w:r w:rsidRPr="0055772C">
              <w:rPr>
                <w:rFonts w:ascii="Arial" w:hAnsi="Arial" w:cs="Arial"/>
              </w:rPr>
              <w:t>1</w:t>
            </w:r>
          </w:p>
          <w:p w14:paraId="15725249" w14:textId="77777777" w:rsidR="0055772C" w:rsidRPr="0055772C" w:rsidRDefault="0055772C" w:rsidP="0055772C">
            <w:pPr>
              <w:jc w:val="center"/>
              <w:rPr>
                <w:rFonts w:ascii="Arial" w:hAnsi="Arial" w:cs="Arial"/>
              </w:rPr>
            </w:pPr>
          </w:p>
          <w:p w14:paraId="5DCB6ED1" w14:textId="77777777" w:rsidR="0055772C" w:rsidRPr="0055772C" w:rsidRDefault="0055772C" w:rsidP="0055772C">
            <w:pPr>
              <w:jc w:val="center"/>
              <w:rPr>
                <w:rFonts w:ascii="Arial" w:hAnsi="Arial" w:cs="Arial"/>
              </w:rPr>
            </w:pPr>
          </w:p>
        </w:tc>
      </w:tr>
      <w:tr w:rsidR="0055772C" w:rsidRPr="0055772C" w14:paraId="3E6FB763" w14:textId="77777777" w:rsidTr="002C68C4">
        <w:tc>
          <w:tcPr>
            <w:tcW w:w="1813" w:type="dxa"/>
          </w:tcPr>
          <w:p w14:paraId="740AB9E2" w14:textId="77777777" w:rsidR="0055772C" w:rsidRPr="0055772C" w:rsidRDefault="0055772C" w:rsidP="0055772C">
            <w:pPr>
              <w:rPr>
                <w:rFonts w:ascii="Arial" w:hAnsi="Arial" w:cs="Arial"/>
              </w:rPr>
            </w:pPr>
            <w:r w:rsidRPr="0055772C">
              <w:rPr>
                <w:rFonts w:ascii="Arial" w:hAnsi="Arial" w:cs="Arial"/>
              </w:rPr>
              <w:t>Call Handling Supervisor</w:t>
            </w:r>
          </w:p>
        </w:tc>
        <w:tc>
          <w:tcPr>
            <w:tcW w:w="1813" w:type="dxa"/>
          </w:tcPr>
          <w:p w14:paraId="5A8A0BCF" w14:textId="77777777" w:rsidR="0055772C" w:rsidRPr="0055772C" w:rsidRDefault="0055772C" w:rsidP="0055772C">
            <w:pPr>
              <w:jc w:val="center"/>
              <w:rPr>
                <w:rFonts w:ascii="Arial" w:hAnsi="Arial" w:cs="Arial"/>
              </w:rPr>
            </w:pPr>
            <w:r w:rsidRPr="0055772C">
              <w:rPr>
                <w:rFonts w:ascii="Arial" w:hAnsi="Arial" w:cs="Arial"/>
              </w:rPr>
              <w:t>7</w:t>
            </w:r>
          </w:p>
        </w:tc>
        <w:tc>
          <w:tcPr>
            <w:tcW w:w="1814" w:type="dxa"/>
          </w:tcPr>
          <w:p w14:paraId="7CF3F603" w14:textId="77777777" w:rsidR="0055772C" w:rsidRPr="0055772C" w:rsidRDefault="0055772C" w:rsidP="0055772C">
            <w:pPr>
              <w:jc w:val="center"/>
              <w:rPr>
                <w:rFonts w:ascii="Arial" w:hAnsi="Arial" w:cs="Arial"/>
              </w:rPr>
            </w:pPr>
            <w:r w:rsidRPr="0055772C">
              <w:rPr>
                <w:rFonts w:ascii="Arial" w:hAnsi="Arial" w:cs="Arial"/>
              </w:rPr>
              <w:t>3</w:t>
            </w:r>
          </w:p>
        </w:tc>
        <w:tc>
          <w:tcPr>
            <w:tcW w:w="2919" w:type="dxa"/>
          </w:tcPr>
          <w:p w14:paraId="3631CDEC" w14:textId="77777777" w:rsidR="0055772C" w:rsidRPr="0055772C" w:rsidRDefault="0055772C" w:rsidP="0055772C">
            <w:pPr>
              <w:jc w:val="center"/>
              <w:rPr>
                <w:rFonts w:ascii="Arial" w:hAnsi="Arial" w:cs="Arial"/>
              </w:rPr>
            </w:pPr>
            <w:r w:rsidRPr="0055772C">
              <w:rPr>
                <w:rFonts w:ascii="Arial" w:hAnsi="Arial" w:cs="Arial"/>
              </w:rPr>
              <w:t>57%</w:t>
            </w:r>
          </w:p>
        </w:tc>
        <w:tc>
          <w:tcPr>
            <w:tcW w:w="1134" w:type="dxa"/>
          </w:tcPr>
          <w:p w14:paraId="2FB5A1E4" w14:textId="77777777" w:rsidR="0055772C" w:rsidRPr="0055772C" w:rsidRDefault="0055772C" w:rsidP="0055772C">
            <w:pPr>
              <w:jc w:val="center"/>
              <w:rPr>
                <w:rFonts w:ascii="Arial" w:hAnsi="Arial" w:cs="Arial"/>
              </w:rPr>
            </w:pPr>
            <w:r w:rsidRPr="0055772C">
              <w:rPr>
                <w:rFonts w:ascii="Arial" w:hAnsi="Arial" w:cs="Arial"/>
              </w:rPr>
              <w:t>Interview</w:t>
            </w:r>
          </w:p>
        </w:tc>
        <w:tc>
          <w:tcPr>
            <w:tcW w:w="1134" w:type="dxa"/>
          </w:tcPr>
          <w:p w14:paraId="6610626C" w14:textId="77777777" w:rsidR="0055772C" w:rsidRPr="0055772C" w:rsidRDefault="0055772C" w:rsidP="0055772C">
            <w:pPr>
              <w:jc w:val="center"/>
              <w:rPr>
                <w:rFonts w:ascii="Arial" w:hAnsi="Arial" w:cs="Arial"/>
              </w:rPr>
            </w:pPr>
            <w:r w:rsidRPr="0055772C">
              <w:rPr>
                <w:rFonts w:ascii="Arial" w:hAnsi="Arial" w:cs="Arial"/>
              </w:rPr>
              <w:t>3</w:t>
            </w:r>
          </w:p>
          <w:p w14:paraId="1D9CA4B9" w14:textId="77777777" w:rsidR="0055772C" w:rsidRPr="0055772C" w:rsidRDefault="0055772C" w:rsidP="0055772C">
            <w:pPr>
              <w:jc w:val="center"/>
              <w:rPr>
                <w:rFonts w:ascii="Arial" w:hAnsi="Arial" w:cs="Arial"/>
              </w:rPr>
            </w:pPr>
          </w:p>
          <w:p w14:paraId="1D681EBB" w14:textId="77777777" w:rsidR="0055772C" w:rsidRPr="0055772C" w:rsidRDefault="0055772C" w:rsidP="0055772C">
            <w:pPr>
              <w:jc w:val="center"/>
              <w:rPr>
                <w:rFonts w:ascii="Arial" w:hAnsi="Arial" w:cs="Arial"/>
              </w:rPr>
            </w:pPr>
          </w:p>
        </w:tc>
      </w:tr>
      <w:tr w:rsidR="0055772C" w:rsidRPr="0055772C" w14:paraId="22439A05" w14:textId="77777777" w:rsidTr="002C68C4">
        <w:tc>
          <w:tcPr>
            <w:tcW w:w="1813" w:type="dxa"/>
          </w:tcPr>
          <w:p w14:paraId="5EDB276E" w14:textId="77777777" w:rsidR="0055772C" w:rsidRPr="0055772C" w:rsidRDefault="0055772C" w:rsidP="0055772C">
            <w:pPr>
              <w:rPr>
                <w:rFonts w:ascii="Arial" w:hAnsi="Arial" w:cs="Arial"/>
              </w:rPr>
            </w:pPr>
            <w:r w:rsidRPr="0055772C">
              <w:rPr>
                <w:rFonts w:ascii="Arial" w:hAnsi="Arial" w:cs="Arial"/>
              </w:rPr>
              <w:t>Incident Handling Supervisor</w:t>
            </w:r>
          </w:p>
        </w:tc>
        <w:tc>
          <w:tcPr>
            <w:tcW w:w="1813" w:type="dxa"/>
          </w:tcPr>
          <w:p w14:paraId="18849855" w14:textId="77777777" w:rsidR="0055772C" w:rsidRPr="0055772C" w:rsidRDefault="0055772C" w:rsidP="0055772C">
            <w:pPr>
              <w:jc w:val="center"/>
              <w:rPr>
                <w:rFonts w:ascii="Arial" w:hAnsi="Arial" w:cs="Arial"/>
              </w:rPr>
            </w:pPr>
            <w:r w:rsidRPr="0055772C">
              <w:rPr>
                <w:rFonts w:ascii="Arial" w:hAnsi="Arial" w:cs="Arial"/>
              </w:rPr>
              <w:t>6</w:t>
            </w:r>
          </w:p>
        </w:tc>
        <w:tc>
          <w:tcPr>
            <w:tcW w:w="1814" w:type="dxa"/>
          </w:tcPr>
          <w:p w14:paraId="31D4A18A" w14:textId="77777777" w:rsidR="0055772C" w:rsidRPr="0055772C" w:rsidRDefault="0055772C" w:rsidP="0055772C">
            <w:pPr>
              <w:jc w:val="center"/>
              <w:rPr>
                <w:rFonts w:ascii="Arial" w:hAnsi="Arial" w:cs="Arial"/>
              </w:rPr>
            </w:pPr>
            <w:r w:rsidRPr="0055772C">
              <w:rPr>
                <w:rFonts w:ascii="Arial" w:hAnsi="Arial" w:cs="Arial"/>
              </w:rPr>
              <w:t>3</w:t>
            </w:r>
          </w:p>
        </w:tc>
        <w:tc>
          <w:tcPr>
            <w:tcW w:w="2919" w:type="dxa"/>
          </w:tcPr>
          <w:p w14:paraId="4545E880" w14:textId="77777777" w:rsidR="0055772C" w:rsidRPr="0055772C" w:rsidRDefault="0055772C" w:rsidP="0055772C">
            <w:pPr>
              <w:jc w:val="center"/>
              <w:rPr>
                <w:rFonts w:ascii="Arial" w:hAnsi="Arial" w:cs="Arial"/>
              </w:rPr>
            </w:pPr>
            <w:r w:rsidRPr="0055772C">
              <w:rPr>
                <w:rFonts w:ascii="Arial" w:hAnsi="Arial" w:cs="Arial"/>
              </w:rPr>
              <w:t>50%</w:t>
            </w:r>
          </w:p>
        </w:tc>
        <w:tc>
          <w:tcPr>
            <w:tcW w:w="1134" w:type="dxa"/>
          </w:tcPr>
          <w:p w14:paraId="25F54746" w14:textId="77777777" w:rsidR="0055772C" w:rsidRPr="0055772C" w:rsidRDefault="0055772C" w:rsidP="0055772C">
            <w:pPr>
              <w:jc w:val="center"/>
              <w:rPr>
                <w:rFonts w:ascii="Arial" w:hAnsi="Arial" w:cs="Arial"/>
              </w:rPr>
            </w:pPr>
            <w:r w:rsidRPr="0055772C">
              <w:rPr>
                <w:rFonts w:ascii="Arial" w:hAnsi="Arial" w:cs="Arial"/>
              </w:rPr>
              <w:t>Interview</w:t>
            </w:r>
          </w:p>
        </w:tc>
        <w:tc>
          <w:tcPr>
            <w:tcW w:w="1134" w:type="dxa"/>
          </w:tcPr>
          <w:p w14:paraId="4DBC1AED" w14:textId="77777777" w:rsidR="0055772C" w:rsidRPr="0055772C" w:rsidRDefault="0055772C" w:rsidP="0055772C">
            <w:pPr>
              <w:jc w:val="center"/>
              <w:rPr>
                <w:rFonts w:ascii="Arial" w:hAnsi="Arial" w:cs="Arial"/>
              </w:rPr>
            </w:pPr>
            <w:r w:rsidRPr="0055772C">
              <w:rPr>
                <w:rFonts w:ascii="Arial" w:hAnsi="Arial" w:cs="Arial"/>
              </w:rPr>
              <w:t>3</w:t>
            </w:r>
          </w:p>
          <w:p w14:paraId="4461CF6A" w14:textId="77777777" w:rsidR="0055772C" w:rsidRPr="0055772C" w:rsidRDefault="0055772C" w:rsidP="0055772C">
            <w:pPr>
              <w:jc w:val="center"/>
              <w:rPr>
                <w:rFonts w:ascii="Arial" w:hAnsi="Arial" w:cs="Arial"/>
              </w:rPr>
            </w:pPr>
          </w:p>
          <w:p w14:paraId="775EDCC3" w14:textId="77777777" w:rsidR="0055772C" w:rsidRPr="0055772C" w:rsidRDefault="0055772C" w:rsidP="0055772C">
            <w:pPr>
              <w:jc w:val="center"/>
              <w:rPr>
                <w:rFonts w:ascii="Arial" w:hAnsi="Arial" w:cs="Arial"/>
              </w:rPr>
            </w:pPr>
          </w:p>
          <w:p w14:paraId="0D481B15" w14:textId="77777777" w:rsidR="0055772C" w:rsidRPr="0055772C" w:rsidRDefault="0055772C" w:rsidP="0055772C">
            <w:pPr>
              <w:jc w:val="center"/>
              <w:rPr>
                <w:rFonts w:ascii="Arial" w:hAnsi="Arial" w:cs="Arial"/>
              </w:rPr>
            </w:pPr>
          </w:p>
        </w:tc>
      </w:tr>
      <w:tr w:rsidR="0055772C" w:rsidRPr="0055772C" w14:paraId="764781C1" w14:textId="77777777" w:rsidTr="002C68C4">
        <w:tc>
          <w:tcPr>
            <w:tcW w:w="1813" w:type="dxa"/>
          </w:tcPr>
          <w:p w14:paraId="16787DCC" w14:textId="77777777" w:rsidR="0055772C" w:rsidRPr="0055772C" w:rsidRDefault="0055772C" w:rsidP="0055772C">
            <w:pPr>
              <w:rPr>
                <w:rFonts w:ascii="Arial" w:hAnsi="Arial" w:cs="Arial"/>
              </w:rPr>
            </w:pPr>
            <w:r w:rsidRPr="0055772C">
              <w:rPr>
                <w:rFonts w:ascii="Arial" w:hAnsi="Arial" w:cs="Arial"/>
              </w:rPr>
              <w:t>Manager</w:t>
            </w:r>
          </w:p>
          <w:p w14:paraId="277EB5A1" w14:textId="77777777" w:rsidR="0055772C" w:rsidRPr="0055772C" w:rsidRDefault="0055772C" w:rsidP="0055772C">
            <w:pPr>
              <w:rPr>
                <w:rFonts w:ascii="Arial" w:hAnsi="Arial" w:cs="Arial"/>
              </w:rPr>
            </w:pPr>
          </w:p>
        </w:tc>
        <w:tc>
          <w:tcPr>
            <w:tcW w:w="1813" w:type="dxa"/>
          </w:tcPr>
          <w:p w14:paraId="430AB602" w14:textId="77777777" w:rsidR="0055772C" w:rsidRPr="0055772C" w:rsidRDefault="0055772C" w:rsidP="0055772C">
            <w:pPr>
              <w:jc w:val="center"/>
              <w:rPr>
                <w:rFonts w:ascii="Arial" w:hAnsi="Arial" w:cs="Arial"/>
              </w:rPr>
            </w:pPr>
            <w:r w:rsidRPr="0055772C">
              <w:rPr>
                <w:rFonts w:ascii="Arial" w:hAnsi="Arial" w:cs="Arial"/>
              </w:rPr>
              <w:t>5</w:t>
            </w:r>
          </w:p>
        </w:tc>
        <w:tc>
          <w:tcPr>
            <w:tcW w:w="1814" w:type="dxa"/>
          </w:tcPr>
          <w:p w14:paraId="0CF5405F" w14:textId="77777777" w:rsidR="0055772C" w:rsidRPr="0055772C" w:rsidRDefault="0055772C" w:rsidP="0055772C">
            <w:pPr>
              <w:jc w:val="center"/>
              <w:rPr>
                <w:rFonts w:ascii="Arial" w:hAnsi="Arial" w:cs="Arial"/>
              </w:rPr>
            </w:pPr>
            <w:r w:rsidRPr="0055772C">
              <w:rPr>
                <w:rFonts w:ascii="Arial" w:hAnsi="Arial" w:cs="Arial"/>
              </w:rPr>
              <w:t>4</w:t>
            </w:r>
          </w:p>
        </w:tc>
        <w:tc>
          <w:tcPr>
            <w:tcW w:w="2919" w:type="dxa"/>
          </w:tcPr>
          <w:p w14:paraId="37B34797" w14:textId="77777777" w:rsidR="0055772C" w:rsidRPr="0055772C" w:rsidRDefault="0055772C" w:rsidP="0055772C">
            <w:pPr>
              <w:jc w:val="center"/>
              <w:rPr>
                <w:rFonts w:ascii="Arial" w:hAnsi="Arial" w:cs="Arial"/>
              </w:rPr>
            </w:pPr>
            <w:r w:rsidRPr="0055772C">
              <w:rPr>
                <w:rFonts w:ascii="Arial" w:hAnsi="Arial" w:cs="Arial"/>
              </w:rPr>
              <w:t>100%</w:t>
            </w:r>
          </w:p>
        </w:tc>
        <w:tc>
          <w:tcPr>
            <w:tcW w:w="1134" w:type="dxa"/>
          </w:tcPr>
          <w:p w14:paraId="73CE45D7" w14:textId="77777777" w:rsidR="0055772C" w:rsidRPr="0055772C" w:rsidRDefault="0055772C" w:rsidP="0055772C">
            <w:pPr>
              <w:jc w:val="center"/>
              <w:rPr>
                <w:rFonts w:ascii="Arial" w:hAnsi="Arial" w:cs="Arial"/>
              </w:rPr>
            </w:pPr>
            <w:r w:rsidRPr="0055772C">
              <w:rPr>
                <w:rFonts w:ascii="Arial" w:hAnsi="Arial" w:cs="Arial"/>
              </w:rPr>
              <w:t>Interview</w:t>
            </w:r>
          </w:p>
        </w:tc>
        <w:tc>
          <w:tcPr>
            <w:tcW w:w="1134" w:type="dxa"/>
          </w:tcPr>
          <w:p w14:paraId="4B5A4F14" w14:textId="77777777" w:rsidR="0055772C" w:rsidRPr="0055772C" w:rsidRDefault="0055772C" w:rsidP="0055772C">
            <w:pPr>
              <w:jc w:val="center"/>
              <w:rPr>
                <w:rFonts w:ascii="Arial" w:hAnsi="Arial" w:cs="Arial"/>
              </w:rPr>
            </w:pPr>
            <w:r w:rsidRPr="0055772C">
              <w:rPr>
                <w:rFonts w:ascii="Arial" w:hAnsi="Arial" w:cs="Arial"/>
              </w:rPr>
              <w:t>4</w:t>
            </w:r>
          </w:p>
          <w:p w14:paraId="62988369" w14:textId="77777777" w:rsidR="0055772C" w:rsidRPr="0055772C" w:rsidRDefault="0055772C" w:rsidP="0055772C">
            <w:pPr>
              <w:jc w:val="center"/>
              <w:rPr>
                <w:rFonts w:ascii="Arial" w:hAnsi="Arial" w:cs="Arial"/>
              </w:rPr>
            </w:pPr>
          </w:p>
          <w:p w14:paraId="0FF6487C" w14:textId="77777777" w:rsidR="0055772C" w:rsidRPr="0055772C" w:rsidRDefault="0055772C" w:rsidP="0055772C">
            <w:pPr>
              <w:jc w:val="center"/>
              <w:rPr>
                <w:rFonts w:ascii="Arial" w:hAnsi="Arial" w:cs="Arial"/>
              </w:rPr>
            </w:pPr>
          </w:p>
        </w:tc>
      </w:tr>
      <w:tr w:rsidR="0055772C" w:rsidRPr="0055772C" w14:paraId="57425E66" w14:textId="77777777" w:rsidTr="002C68C4">
        <w:tc>
          <w:tcPr>
            <w:tcW w:w="1813" w:type="dxa"/>
          </w:tcPr>
          <w:p w14:paraId="3049B89C" w14:textId="77777777" w:rsidR="0055772C" w:rsidRPr="0055772C" w:rsidRDefault="0055772C" w:rsidP="0055772C">
            <w:pPr>
              <w:rPr>
                <w:rFonts w:ascii="Arial" w:hAnsi="Arial" w:cs="Arial"/>
              </w:rPr>
            </w:pPr>
            <w:r w:rsidRPr="0055772C">
              <w:rPr>
                <w:rFonts w:ascii="Arial" w:hAnsi="Arial" w:cs="Arial"/>
              </w:rPr>
              <w:t>Totals</w:t>
            </w:r>
          </w:p>
          <w:p w14:paraId="173BF6F1" w14:textId="77777777" w:rsidR="0055772C" w:rsidRPr="0055772C" w:rsidRDefault="0055772C" w:rsidP="0055772C">
            <w:pPr>
              <w:rPr>
                <w:rFonts w:ascii="Arial" w:hAnsi="Arial" w:cs="Arial"/>
              </w:rPr>
            </w:pPr>
          </w:p>
        </w:tc>
        <w:tc>
          <w:tcPr>
            <w:tcW w:w="1813" w:type="dxa"/>
          </w:tcPr>
          <w:p w14:paraId="727D2CDA" w14:textId="77777777" w:rsidR="0055772C" w:rsidRPr="0055772C" w:rsidRDefault="0055772C" w:rsidP="0055772C">
            <w:pPr>
              <w:jc w:val="center"/>
              <w:rPr>
                <w:rFonts w:ascii="Arial" w:hAnsi="Arial" w:cs="Arial"/>
              </w:rPr>
            </w:pPr>
            <w:r w:rsidRPr="0055772C">
              <w:rPr>
                <w:rFonts w:ascii="Arial" w:hAnsi="Arial" w:cs="Arial"/>
              </w:rPr>
              <w:t>79</w:t>
            </w:r>
          </w:p>
        </w:tc>
        <w:tc>
          <w:tcPr>
            <w:tcW w:w="1814" w:type="dxa"/>
          </w:tcPr>
          <w:p w14:paraId="472E94F7" w14:textId="77777777" w:rsidR="0055772C" w:rsidRPr="0055772C" w:rsidRDefault="0055772C" w:rsidP="0055772C">
            <w:pPr>
              <w:jc w:val="center"/>
              <w:rPr>
                <w:rFonts w:ascii="Arial" w:hAnsi="Arial" w:cs="Arial"/>
              </w:rPr>
            </w:pPr>
            <w:r w:rsidRPr="0055772C">
              <w:rPr>
                <w:rFonts w:ascii="Arial" w:hAnsi="Arial" w:cs="Arial"/>
              </w:rPr>
              <w:t>20</w:t>
            </w:r>
          </w:p>
        </w:tc>
        <w:tc>
          <w:tcPr>
            <w:tcW w:w="2919" w:type="dxa"/>
          </w:tcPr>
          <w:p w14:paraId="6115A59D" w14:textId="77777777" w:rsidR="0055772C" w:rsidRPr="0055772C" w:rsidRDefault="0055772C" w:rsidP="0055772C">
            <w:pPr>
              <w:jc w:val="center"/>
              <w:rPr>
                <w:rFonts w:ascii="Arial" w:hAnsi="Arial" w:cs="Arial"/>
              </w:rPr>
            </w:pPr>
            <w:r w:rsidRPr="0055772C">
              <w:rPr>
                <w:rFonts w:ascii="Arial" w:hAnsi="Arial" w:cs="Arial"/>
              </w:rPr>
              <w:t>Average 25% Representation from Survey</w:t>
            </w:r>
          </w:p>
        </w:tc>
        <w:tc>
          <w:tcPr>
            <w:tcW w:w="1134" w:type="dxa"/>
          </w:tcPr>
          <w:p w14:paraId="167F68BB" w14:textId="77777777" w:rsidR="0055772C" w:rsidRPr="0055772C" w:rsidRDefault="0055772C" w:rsidP="0055772C">
            <w:pPr>
              <w:jc w:val="center"/>
              <w:rPr>
                <w:rFonts w:ascii="Arial" w:hAnsi="Arial" w:cs="Arial"/>
              </w:rPr>
            </w:pPr>
            <w:r w:rsidRPr="0055772C">
              <w:rPr>
                <w:rFonts w:ascii="Arial" w:hAnsi="Arial" w:cs="Arial"/>
              </w:rPr>
              <w:t>2</w:t>
            </w:r>
          </w:p>
        </w:tc>
        <w:tc>
          <w:tcPr>
            <w:tcW w:w="1134" w:type="dxa"/>
          </w:tcPr>
          <w:p w14:paraId="30E1889B" w14:textId="77777777" w:rsidR="0055772C" w:rsidRPr="0055772C" w:rsidRDefault="0055772C" w:rsidP="0055772C">
            <w:pPr>
              <w:jc w:val="center"/>
              <w:rPr>
                <w:rFonts w:ascii="Arial" w:hAnsi="Arial" w:cs="Arial"/>
              </w:rPr>
            </w:pPr>
            <w:r w:rsidRPr="0055772C">
              <w:rPr>
                <w:rFonts w:ascii="Arial" w:hAnsi="Arial" w:cs="Arial"/>
              </w:rPr>
              <w:t>12</w:t>
            </w:r>
          </w:p>
        </w:tc>
      </w:tr>
    </w:tbl>
    <w:p w14:paraId="282C62D2" w14:textId="77777777" w:rsidR="0055772C" w:rsidRPr="0055772C" w:rsidRDefault="0055772C" w:rsidP="0055772C">
      <w:pPr>
        <w:spacing w:after="240" w:line="360" w:lineRule="auto"/>
        <w:jc w:val="both"/>
        <w:rPr>
          <w:rFonts w:ascii="Arial" w:eastAsiaTheme="minorEastAsia" w:hAnsi="Arial" w:cs="Arial"/>
          <w:sz w:val="24"/>
          <w:szCs w:val="24"/>
        </w:rPr>
      </w:pPr>
    </w:p>
    <w:p w14:paraId="4FC97064" w14:textId="77777777" w:rsidR="00FA6E84" w:rsidRDefault="00FA6E84" w:rsidP="00427B5E">
      <w:pPr>
        <w:spacing w:after="240" w:line="360" w:lineRule="auto"/>
        <w:rPr>
          <w:rFonts w:ascii="Arial" w:eastAsiaTheme="minorEastAsia" w:hAnsi="Arial" w:cs="Arial"/>
          <w:b/>
          <w:sz w:val="24"/>
          <w:szCs w:val="24"/>
          <w:u w:val="single"/>
        </w:rPr>
      </w:pPr>
    </w:p>
    <w:p w14:paraId="484EE815" w14:textId="0372378B" w:rsidR="00427B5E" w:rsidRDefault="00427B5E" w:rsidP="00427B5E">
      <w:pPr>
        <w:spacing w:after="240" w:line="360" w:lineRule="auto"/>
        <w:rPr>
          <w:rFonts w:ascii="Arial" w:eastAsiaTheme="minorEastAsia" w:hAnsi="Arial" w:cs="Arial"/>
          <w:b/>
          <w:sz w:val="24"/>
          <w:szCs w:val="24"/>
          <w:u w:val="single"/>
        </w:rPr>
      </w:pPr>
      <w:r>
        <w:rPr>
          <w:rFonts w:ascii="Arial" w:eastAsiaTheme="minorEastAsia" w:hAnsi="Arial" w:cs="Arial"/>
          <w:b/>
          <w:sz w:val="24"/>
          <w:szCs w:val="24"/>
          <w:u w:val="single"/>
        </w:rPr>
        <w:t>Data Collection Methods:</w:t>
      </w:r>
    </w:p>
    <w:p w14:paraId="7767E785" w14:textId="77777777" w:rsidR="00795CB7" w:rsidRPr="00795CB7" w:rsidRDefault="00795CB7" w:rsidP="00795CB7">
      <w:pPr>
        <w:spacing w:after="240" w:line="360" w:lineRule="auto"/>
        <w:jc w:val="both"/>
        <w:rPr>
          <w:rFonts w:ascii="Arial" w:eastAsiaTheme="minorEastAsia" w:hAnsi="Arial" w:cs="Arial"/>
          <w:sz w:val="24"/>
        </w:rPr>
      </w:pPr>
      <w:r w:rsidRPr="00795CB7">
        <w:rPr>
          <w:rFonts w:ascii="Arial" w:eastAsiaTheme="minorEastAsia" w:hAnsi="Arial" w:cs="Arial"/>
          <w:sz w:val="24"/>
        </w:rPr>
        <w:t xml:space="preserve">Saunders et al., (2016) explains that the outcomes of research are everywhere, and that there exists an extensive variety of meanings applied to research in daily language. </w:t>
      </w:r>
      <w:proofErr w:type="spellStart"/>
      <w:r w:rsidRPr="00795CB7">
        <w:rPr>
          <w:rFonts w:ascii="Arial" w:eastAsiaTheme="minorEastAsia" w:hAnsi="Arial" w:cs="Arial"/>
          <w:sz w:val="24"/>
        </w:rPr>
        <w:t>Walliman</w:t>
      </w:r>
      <w:proofErr w:type="spellEnd"/>
      <w:r w:rsidRPr="00795CB7">
        <w:rPr>
          <w:rFonts w:ascii="Arial" w:eastAsiaTheme="minorEastAsia" w:hAnsi="Arial" w:cs="Arial"/>
          <w:sz w:val="24"/>
        </w:rPr>
        <w:t xml:space="preserve"> (2011) asserts that many of the uses of the daily term are not in themselves research in the accurate meaning of the word. He went further to outline the way the term was misused, this being focused on the collection of facts or information which lacked clear purpose, the recording of the same without interpretation, the pursuance of obscure activities with little significance to everyday life, and as an expression used to increase attention and promote interest in an idea or product. Developing on from this, Saunders et al., (2016) sets out that research should therefore possess the following characteristics, in that:</w:t>
      </w:r>
    </w:p>
    <w:p w14:paraId="6829DE9D" w14:textId="77777777" w:rsidR="00795CB7" w:rsidRPr="00795CB7" w:rsidRDefault="00795CB7" w:rsidP="00795CB7">
      <w:pPr>
        <w:numPr>
          <w:ilvl w:val="0"/>
          <w:numId w:val="1"/>
        </w:numPr>
        <w:spacing w:after="240" w:line="360" w:lineRule="auto"/>
        <w:contextualSpacing/>
        <w:jc w:val="both"/>
        <w:rPr>
          <w:rFonts w:ascii="Arial" w:eastAsiaTheme="minorEastAsia" w:hAnsi="Arial" w:cs="Arial"/>
          <w:sz w:val="24"/>
        </w:rPr>
      </w:pPr>
      <w:r w:rsidRPr="00795CB7">
        <w:rPr>
          <w:rFonts w:ascii="Arial" w:eastAsiaTheme="minorEastAsia" w:hAnsi="Arial" w:cs="Arial"/>
          <w:sz w:val="24"/>
        </w:rPr>
        <w:t>Data is collected systematically</w:t>
      </w:r>
    </w:p>
    <w:p w14:paraId="294E0C45" w14:textId="77777777" w:rsidR="00795CB7" w:rsidRPr="00795CB7" w:rsidRDefault="00795CB7" w:rsidP="00795CB7">
      <w:pPr>
        <w:numPr>
          <w:ilvl w:val="0"/>
          <w:numId w:val="1"/>
        </w:numPr>
        <w:spacing w:after="240" w:line="360" w:lineRule="auto"/>
        <w:contextualSpacing/>
        <w:jc w:val="both"/>
        <w:rPr>
          <w:rFonts w:ascii="Arial" w:eastAsiaTheme="minorEastAsia" w:hAnsi="Arial" w:cs="Arial"/>
          <w:sz w:val="24"/>
        </w:rPr>
      </w:pPr>
      <w:r w:rsidRPr="00795CB7">
        <w:rPr>
          <w:rFonts w:ascii="Arial" w:eastAsiaTheme="minorEastAsia" w:hAnsi="Arial" w:cs="Arial"/>
          <w:sz w:val="24"/>
        </w:rPr>
        <w:t>Data is interpreted systematically</w:t>
      </w:r>
    </w:p>
    <w:p w14:paraId="323987BD" w14:textId="77777777" w:rsidR="00795CB7" w:rsidRPr="00795CB7" w:rsidRDefault="00795CB7" w:rsidP="00795CB7">
      <w:pPr>
        <w:numPr>
          <w:ilvl w:val="0"/>
          <w:numId w:val="1"/>
        </w:numPr>
        <w:spacing w:after="240" w:line="360" w:lineRule="auto"/>
        <w:contextualSpacing/>
        <w:jc w:val="both"/>
        <w:rPr>
          <w:rFonts w:ascii="Arial" w:eastAsiaTheme="minorEastAsia" w:hAnsi="Arial" w:cs="Arial"/>
          <w:sz w:val="24"/>
        </w:rPr>
      </w:pPr>
      <w:r w:rsidRPr="00795CB7">
        <w:rPr>
          <w:rFonts w:ascii="Arial" w:eastAsiaTheme="minorEastAsia" w:hAnsi="Arial" w:cs="Arial"/>
          <w:sz w:val="24"/>
        </w:rPr>
        <w:t>There is a clear purpose: to find things out</w:t>
      </w:r>
    </w:p>
    <w:p w14:paraId="64191AE0" w14:textId="77777777" w:rsidR="00795CB7" w:rsidRPr="00795CB7" w:rsidRDefault="00795CB7" w:rsidP="00795CB7">
      <w:pPr>
        <w:spacing w:after="240" w:line="360" w:lineRule="auto"/>
        <w:ind w:left="720"/>
        <w:contextualSpacing/>
        <w:jc w:val="both"/>
        <w:rPr>
          <w:rFonts w:ascii="Arial" w:eastAsiaTheme="minorEastAsia" w:hAnsi="Arial" w:cs="Arial"/>
          <w:sz w:val="24"/>
        </w:rPr>
      </w:pPr>
    </w:p>
    <w:p w14:paraId="3228EC93" w14:textId="6C93D9BC"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 xml:space="preserve">The researcher has chosen a mixed method of research, using both quantitative and qualitative methodology, with one method building on the other to understand the deeper and more meaningful issues that underpin the responses. </w:t>
      </w:r>
      <w:r>
        <w:rPr>
          <w:rFonts w:ascii="Arial" w:eastAsiaTheme="minorEastAsia" w:hAnsi="Arial" w:cs="Arial"/>
          <w:sz w:val="24"/>
          <w:szCs w:val="24"/>
        </w:rPr>
        <w:t>Albeit</w:t>
      </w:r>
      <w:r w:rsidR="00843B82">
        <w:rPr>
          <w:rFonts w:ascii="Arial" w:eastAsiaTheme="minorEastAsia" w:hAnsi="Arial" w:cs="Arial"/>
          <w:sz w:val="24"/>
          <w:szCs w:val="24"/>
        </w:rPr>
        <w:t xml:space="preserve"> </w:t>
      </w:r>
      <w:r>
        <w:rPr>
          <w:rFonts w:ascii="Arial" w:eastAsiaTheme="minorEastAsia" w:hAnsi="Arial" w:cs="Arial"/>
          <w:sz w:val="24"/>
          <w:szCs w:val="24"/>
        </w:rPr>
        <w:t xml:space="preserve">quantitative data </w:t>
      </w:r>
      <w:r w:rsidR="00F007E9">
        <w:rPr>
          <w:rFonts w:ascii="Arial" w:eastAsiaTheme="minorEastAsia" w:hAnsi="Arial" w:cs="Arial"/>
          <w:sz w:val="24"/>
          <w:szCs w:val="24"/>
        </w:rPr>
        <w:t>has</w:t>
      </w:r>
      <w:r>
        <w:rPr>
          <w:rFonts w:ascii="Arial" w:eastAsiaTheme="minorEastAsia" w:hAnsi="Arial" w:cs="Arial"/>
          <w:sz w:val="24"/>
          <w:szCs w:val="24"/>
        </w:rPr>
        <w:t xml:space="preserve"> feature</w:t>
      </w:r>
      <w:r w:rsidR="00F007E9">
        <w:rPr>
          <w:rFonts w:ascii="Arial" w:eastAsiaTheme="minorEastAsia" w:hAnsi="Arial" w:cs="Arial"/>
          <w:sz w:val="24"/>
          <w:szCs w:val="24"/>
        </w:rPr>
        <w:t>d</w:t>
      </w:r>
      <w:r>
        <w:rPr>
          <w:rFonts w:ascii="Arial" w:eastAsiaTheme="minorEastAsia" w:hAnsi="Arial" w:cs="Arial"/>
          <w:sz w:val="24"/>
          <w:szCs w:val="24"/>
        </w:rPr>
        <w:t xml:space="preserve"> within the </w:t>
      </w:r>
      <w:r w:rsidR="00843B82">
        <w:rPr>
          <w:rFonts w:ascii="Arial" w:eastAsiaTheme="minorEastAsia" w:hAnsi="Arial" w:cs="Arial"/>
          <w:sz w:val="24"/>
          <w:szCs w:val="24"/>
        </w:rPr>
        <w:t>analysis</w:t>
      </w:r>
      <w:r>
        <w:rPr>
          <w:rFonts w:ascii="Arial" w:eastAsiaTheme="minorEastAsia" w:hAnsi="Arial" w:cs="Arial"/>
          <w:sz w:val="24"/>
          <w:szCs w:val="24"/>
        </w:rPr>
        <w:t>, it contain</w:t>
      </w:r>
      <w:r w:rsidR="00843B82">
        <w:rPr>
          <w:rFonts w:ascii="Arial" w:eastAsiaTheme="minorEastAsia" w:hAnsi="Arial" w:cs="Arial"/>
          <w:sz w:val="24"/>
          <w:szCs w:val="24"/>
        </w:rPr>
        <w:t>s</w:t>
      </w:r>
      <w:r>
        <w:rPr>
          <w:rFonts w:ascii="Arial" w:eastAsiaTheme="minorEastAsia" w:hAnsi="Arial" w:cs="Arial"/>
          <w:sz w:val="24"/>
          <w:szCs w:val="24"/>
        </w:rPr>
        <w:t xml:space="preserve"> a heavy reference towards qualitative information, this being further developed through the qualitative research undertaken. </w:t>
      </w:r>
    </w:p>
    <w:p w14:paraId="67089E23" w14:textId="6B5D327B"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 xml:space="preserve">For this purpose, the use of Microsoft Forms (Office 365) application as an easily accessible e-form and on-line questionnaire survey tool </w:t>
      </w:r>
      <w:r w:rsidR="00843B82">
        <w:rPr>
          <w:rFonts w:ascii="Arial" w:eastAsiaTheme="minorEastAsia" w:hAnsi="Arial" w:cs="Arial"/>
          <w:sz w:val="24"/>
          <w:szCs w:val="24"/>
        </w:rPr>
        <w:t>has been</w:t>
      </w:r>
      <w:r w:rsidRPr="00795CB7">
        <w:rPr>
          <w:rFonts w:ascii="Arial" w:eastAsiaTheme="minorEastAsia" w:hAnsi="Arial" w:cs="Arial"/>
          <w:sz w:val="24"/>
          <w:szCs w:val="24"/>
        </w:rPr>
        <w:t xml:space="preserve"> used, with the careful development of appropriate questions chosen by the researcher ensure</w:t>
      </w:r>
      <w:r w:rsidR="00843B82">
        <w:rPr>
          <w:rFonts w:ascii="Arial" w:eastAsiaTheme="minorEastAsia" w:hAnsi="Arial" w:cs="Arial"/>
          <w:sz w:val="24"/>
          <w:szCs w:val="24"/>
        </w:rPr>
        <w:t>d</w:t>
      </w:r>
      <w:r w:rsidRPr="00795CB7">
        <w:rPr>
          <w:rFonts w:ascii="Arial" w:eastAsiaTheme="minorEastAsia" w:hAnsi="Arial" w:cs="Arial"/>
          <w:sz w:val="24"/>
          <w:szCs w:val="24"/>
        </w:rPr>
        <w:t xml:space="preserve"> that the responses were capable of producing sufficient informative material for analysis, especially in drawing out issues that aligned to the study’s research objectives. </w:t>
      </w:r>
    </w:p>
    <w:p w14:paraId="50A7A3A5"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A number of the survey questions targeted the primary leadership styles discussed in the literature review, presenting these as behaviours in statement form for the sample group to express how they related to these as to their preferences, asking them to respond by placing a value ranging from strongly agree to strongly disagree. The survey also contained a number of closed questions as well as open-style free-text questions that elicited views, perceptions and feelings. Examples of the afore mentioned questions from the survey are captured below. The full survey consisting of 92 questions can be seen in Appendix ‘X’.</w:t>
      </w:r>
    </w:p>
    <w:p w14:paraId="4A3DBF3E" w14:textId="07FC1E90" w:rsid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Example of leadership statement question (of which there were X in the survey):</w:t>
      </w:r>
    </w:p>
    <w:p w14:paraId="221AF1DC" w14:textId="7B9FEBD6" w:rsidR="00795CB7" w:rsidRPr="00795CB7" w:rsidRDefault="009063E7" w:rsidP="00795CB7">
      <w:pPr>
        <w:spacing w:after="240" w:line="360" w:lineRule="auto"/>
        <w:jc w:val="both"/>
        <w:rPr>
          <w:rFonts w:ascii="Arial" w:eastAsiaTheme="minorEastAsia" w:hAnsi="Arial" w:cs="Arial"/>
          <w:sz w:val="24"/>
          <w:szCs w:val="24"/>
        </w:rPr>
      </w:pPr>
      <w:r>
        <w:rPr>
          <w:noProof/>
        </w:rPr>
        <w:drawing>
          <wp:inline distT="0" distB="0" distL="0" distR="0" wp14:anchorId="41276AA7" wp14:editId="7856CA17">
            <wp:extent cx="5731510" cy="23641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3">
                          <a:tint val="45000"/>
                          <a:satMod val="400000"/>
                        </a:schemeClr>
                      </a:duotone>
                      <a:extLst>
                        <a:ext uri="{BEBA8EAE-BF5A-486C-A8C5-ECC9F3942E4B}">
                          <a14:imgProps xmlns:a14="http://schemas.microsoft.com/office/drawing/2010/main">
                            <a14:imgLayer r:embed="rId11">
                              <a14:imgEffect>
                                <a14:colorTemperature colorTemp="11500"/>
                              </a14:imgEffect>
                              <a14:imgEffect>
                                <a14:saturation sat="400000"/>
                              </a14:imgEffect>
                            </a14:imgLayer>
                          </a14:imgProps>
                        </a:ext>
                      </a:extLst>
                    </a:blip>
                    <a:stretch>
                      <a:fillRect/>
                    </a:stretch>
                  </pic:blipFill>
                  <pic:spPr>
                    <a:xfrm>
                      <a:off x="0" y="0"/>
                      <a:ext cx="5731510" cy="2364105"/>
                    </a:xfrm>
                    <a:prstGeom prst="rect">
                      <a:avLst/>
                    </a:prstGeom>
                  </pic:spPr>
                </pic:pic>
              </a:graphicData>
            </a:graphic>
          </wp:inline>
        </w:drawing>
      </w:r>
    </w:p>
    <w:p w14:paraId="3DDE803F" w14:textId="7EBD5AA3" w:rsid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Example of closed question (of which there were X in the survey):</w:t>
      </w:r>
    </w:p>
    <w:p w14:paraId="414B17A0" w14:textId="5F6E5614" w:rsidR="00795CB7" w:rsidRDefault="009063E7" w:rsidP="00795CB7">
      <w:pPr>
        <w:spacing w:after="240" w:line="360" w:lineRule="auto"/>
        <w:jc w:val="both"/>
        <w:rPr>
          <w:rFonts w:ascii="Arial" w:eastAsiaTheme="minorEastAsia" w:hAnsi="Arial" w:cs="Arial"/>
          <w:sz w:val="24"/>
          <w:szCs w:val="24"/>
        </w:rPr>
      </w:pPr>
      <w:r w:rsidRPr="009063E7">
        <w:rPr>
          <w:noProof/>
          <w:shd w:val="clear" w:color="auto" w:fill="BFBFBF" w:themeFill="background1" w:themeFillShade="BF"/>
        </w:rPr>
        <w:drawing>
          <wp:inline distT="0" distB="0" distL="0" distR="0" wp14:anchorId="39E2DF7A" wp14:editId="6B197264">
            <wp:extent cx="5731510" cy="1720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prstClr val="black"/>
                        <a:schemeClr val="accent3">
                          <a:tint val="45000"/>
                          <a:satMod val="400000"/>
                        </a:schemeClr>
                      </a:duotone>
                      <a:extLst>
                        <a:ext uri="{BEBA8EAE-BF5A-486C-A8C5-ECC9F3942E4B}">
                          <a14:imgProps xmlns:a14="http://schemas.microsoft.com/office/drawing/2010/main">
                            <a14:imgLayer r:embed="rId13">
                              <a14:imgEffect>
                                <a14:colorTemperature colorTemp="4582"/>
                              </a14:imgEffect>
                              <a14:imgEffect>
                                <a14:saturation sat="400000"/>
                              </a14:imgEffect>
                            </a14:imgLayer>
                          </a14:imgProps>
                        </a:ext>
                      </a:extLst>
                    </a:blip>
                    <a:stretch>
                      <a:fillRect/>
                    </a:stretch>
                  </pic:blipFill>
                  <pic:spPr>
                    <a:xfrm>
                      <a:off x="0" y="0"/>
                      <a:ext cx="5731510" cy="1720215"/>
                    </a:xfrm>
                    <a:prstGeom prst="rect">
                      <a:avLst/>
                    </a:prstGeom>
                  </pic:spPr>
                </pic:pic>
              </a:graphicData>
            </a:graphic>
          </wp:inline>
        </w:drawing>
      </w:r>
    </w:p>
    <w:p w14:paraId="26E91D2D" w14:textId="77777777" w:rsidR="006765F4" w:rsidRPr="00795CB7" w:rsidRDefault="006765F4" w:rsidP="00795CB7">
      <w:pPr>
        <w:spacing w:after="240" w:line="360" w:lineRule="auto"/>
        <w:jc w:val="both"/>
        <w:rPr>
          <w:rFonts w:ascii="Arial" w:eastAsiaTheme="minorEastAsia" w:hAnsi="Arial" w:cs="Arial"/>
          <w:sz w:val="24"/>
          <w:szCs w:val="24"/>
        </w:rPr>
      </w:pPr>
    </w:p>
    <w:p w14:paraId="23ECDF1D" w14:textId="58110E01" w:rsidR="006765F4" w:rsidRDefault="006765F4" w:rsidP="00795CB7">
      <w:pPr>
        <w:spacing w:after="240" w:line="360" w:lineRule="auto"/>
        <w:jc w:val="both"/>
        <w:rPr>
          <w:rFonts w:ascii="Arial" w:eastAsiaTheme="minorEastAsia" w:hAnsi="Arial" w:cs="Arial"/>
          <w:sz w:val="24"/>
          <w:szCs w:val="24"/>
        </w:rPr>
      </w:pPr>
      <w:r>
        <w:rPr>
          <w:noProof/>
        </w:rPr>
        <w:drawing>
          <wp:inline distT="0" distB="0" distL="0" distR="0" wp14:anchorId="149BE434" wp14:editId="2C452A99">
            <wp:extent cx="5731510" cy="21393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duotone>
                        <a:prstClr val="black"/>
                        <a:schemeClr val="accent3">
                          <a:tint val="45000"/>
                          <a:satMod val="400000"/>
                        </a:schemeClr>
                      </a:duotone>
                    </a:blip>
                    <a:stretch>
                      <a:fillRect/>
                    </a:stretch>
                  </pic:blipFill>
                  <pic:spPr>
                    <a:xfrm>
                      <a:off x="0" y="0"/>
                      <a:ext cx="5731510" cy="2139315"/>
                    </a:xfrm>
                    <a:prstGeom prst="rect">
                      <a:avLst/>
                    </a:prstGeom>
                  </pic:spPr>
                </pic:pic>
              </a:graphicData>
            </a:graphic>
          </wp:inline>
        </w:drawing>
      </w:r>
    </w:p>
    <w:p w14:paraId="21532138" w14:textId="77777777" w:rsidR="006765F4" w:rsidRDefault="006765F4" w:rsidP="00795CB7">
      <w:pPr>
        <w:spacing w:after="240" w:line="360" w:lineRule="auto"/>
        <w:jc w:val="both"/>
        <w:rPr>
          <w:rFonts w:ascii="Arial" w:eastAsiaTheme="minorEastAsia" w:hAnsi="Arial" w:cs="Arial"/>
          <w:sz w:val="24"/>
          <w:szCs w:val="24"/>
        </w:rPr>
      </w:pPr>
    </w:p>
    <w:p w14:paraId="7411194B" w14:textId="14D49F1E" w:rsidR="006765F4" w:rsidRDefault="006765F4" w:rsidP="00795CB7">
      <w:pPr>
        <w:spacing w:after="240" w:line="360" w:lineRule="auto"/>
        <w:jc w:val="both"/>
        <w:rPr>
          <w:rFonts w:ascii="Arial" w:eastAsiaTheme="minorEastAsia" w:hAnsi="Arial" w:cs="Arial"/>
          <w:sz w:val="24"/>
          <w:szCs w:val="24"/>
        </w:rPr>
      </w:pPr>
      <w:r>
        <w:rPr>
          <w:noProof/>
        </w:rPr>
        <w:drawing>
          <wp:inline distT="0" distB="0" distL="0" distR="0" wp14:anchorId="3BE8F3A7" wp14:editId="6AD66FF6">
            <wp:extent cx="5731510" cy="14192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duotone>
                        <a:prstClr val="black"/>
                        <a:schemeClr val="accent3">
                          <a:tint val="45000"/>
                          <a:satMod val="400000"/>
                        </a:schemeClr>
                      </a:duotone>
                    </a:blip>
                    <a:stretch>
                      <a:fillRect/>
                    </a:stretch>
                  </pic:blipFill>
                  <pic:spPr>
                    <a:xfrm>
                      <a:off x="0" y="0"/>
                      <a:ext cx="5731510" cy="1419225"/>
                    </a:xfrm>
                    <a:prstGeom prst="rect">
                      <a:avLst/>
                    </a:prstGeom>
                  </pic:spPr>
                </pic:pic>
              </a:graphicData>
            </a:graphic>
          </wp:inline>
        </w:drawing>
      </w:r>
    </w:p>
    <w:p w14:paraId="4B3F1220" w14:textId="34E34B70" w:rsid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Example of open free-te</w:t>
      </w:r>
      <w:r w:rsidR="006765F4">
        <w:rPr>
          <w:rFonts w:ascii="Arial" w:eastAsiaTheme="minorEastAsia" w:hAnsi="Arial" w:cs="Arial"/>
          <w:sz w:val="24"/>
          <w:szCs w:val="24"/>
        </w:rPr>
        <w:t>x</w:t>
      </w:r>
      <w:r w:rsidRPr="00795CB7">
        <w:rPr>
          <w:rFonts w:ascii="Arial" w:eastAsiaTheme="minorEastAsia" w:hAnsi="Arial" w:cs="Arial"/>
          <w:sz w:val="24"/>
          <w:szCs w:val="24"/>
        </w:rPr>
        <w:t>t question (of which there were 26 in the survey):</w:t>
      </w:r>
      <w:r w:rsidR="006765F4">
        <w:rPr>
          <w:noProof/>
        </w:rPr>
        <w:drawing>
          <wp:inline distT="0" distB="0" distL="0" distR="0" wp14:anchorId="067D013B" wp14:editId="48AA5E70">
            <wp:extent cx="5731510" cy="1856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duotone>
                        <a:prstClr val="black"/>
                        <a:schemeClr val="accent3">
                          <a:tint val="45000"/>
                          <a:satMod val="400000"/>
                        </a:schemeClr>
                      </a:duotone>
                    </a:blip>
                    <a:stretch>
                      <a:fillRect/>
                    </a:stretch>
                  </pic:blipFill>
                  <pic:spPr>
                    <a:xfrm>
                      <a:off x="0" y="0"/>
                      <a:ext cx="5731510" cy="1856740"/>
                    </a:xfrm>
                    <a:prstGeom prst="rect">
                      <a:avLst/>
                    </a:prstGeom>
                  </pic:spPr>
                </pic:pic>
              </a:graphicData>
            </a:graphic>
          </wp:inline>
        </w:drawing>
      </w:r>
    </w:p>
    <w:p w14:paraId="42D31E91" w14:textId="77777777" w:rsidR="006765F4" w:rsidRPr="006765F4" w:rsidRDefault="006765F4" w:rsidP="00795CB7">
      <w:pPr>
        <w:spacing w:after="240" w:line="360" w:lineRule="auto"/>
        <w:jc w:val="both"/>
        <w:rPr>
          <w:rFonts w:ascii="Arial" w:eastAsiaTheme="minorEastAsia" w:hAnsi="Arial" w:cs="Arial"/>
          <w:sz w:val="8"/>
          <w:szCs w:val="8"/>
        </w:rPr>
      </w:pPr>
    </w:p>
    <w:p w14:paraId="16BE3249" w14:textId="3F8DED3D"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 xml:space="preserve">The open style free-text questions included within the survey allowed the researcher to gain a good understanding of the views, perceptions and feelings of the respondents to certain questions purposefully included to elicit such a response. It therefore can be seen that the survey leans more towards a qualitative approach than merely a quantitative and traditionally used statistical or numerical survey. </w:t>
      </w:r>
    </w:p>
    <w:p w14:paraId="199BC528"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Using MS Forms as the instrument for the survey allowed the researcher to view real-time responses as they were submitted, as well as using its extensive analytics to assess responses and export the results into an Excel spreadsheet for deeper analysis and interpretation.</w:t>
      </w:r>
    </w:p>
    <w:p w14:paraId="07E75093"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 xml:space="preserve">The survey, made accessible to all of the sample group via their workstations and through the web-link provided, was used as to capture responses to the comprehensive questionnaire. This was circulated to all staff members (sample group) within the police communication centre via email correspondence (see Appendix ‘X’). </w:t>
      </w:r>
    </w:p>
    <w:p w14:paraId="500ABDFD" w14:textId="505462D5"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The survey questionnaire was trialled on two members of staff in testing their ease of use and understanding on all questions before the survey was launched. The researcher had utilised certain permissions in-built within the Microsoft Forms application (branching mechanism), chosen so as to be able to direct certain respondents directly to questions dependent upon their answers to previous questions. This filtering purpose enabled respondents who chose to qualify their</w:t>
      </w:r>
      <w:r w:rsidR="006765F4">
        <w:rPr>
          <w:rFonts w:ascii="Arial" w:eastAsiaTheme="minorEastAsia" w:hAnsi="Arial" w:cs="Arial"/>
          <w:sz w:val="24"/>
          <w:szCs w:val="24"/>
        </w:rPr>
        <w:t xml:space="preserve"> </w:t>
      </w:r>
      <w:r w:rsidRPr="00795CB7">
        <w:rPr>
          <w:rFonts w:ascii="Arial" w:eastAsiaTheme="minorEastAsia" w:hAnsi="Arial" w:cs="Arial"/>
          <w:sz w:val="24"/>
          <w:szCs w:val="24"/>
        </w:rPr>
        <w:t xml:space="preserve">answers in free text answers, to be able to do so, and likewise, for those who chose not to, to be able to move to the next question with ease. </w:t>
      </w:r>
    </w:p>
    <w:p w14:paraId="472781A7"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There were 26 free-text questions that required this procedure to be applied within the 92 questions that formed the qualitative aspect of the questionnaire. Feedback led to some fine tuning of the branching problems encountered within the Microsoft Forms questionnaire. At this stage, a good insight was established as to how the results would be presented in both pictorial and spreadsheet format. This gave an understanding early on in the process as to how the data would be captured and analysed against working to the research objectives.</w:t>
      </w:r>
    </w:p>
    <w:p w14:paraId="51A5CF57"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A themed and structured focus, agreed by the researcher and the Head of Department for the Police Communication Centre, detailed the approach to be adopted in refining the responses for analysis, given the survey’s extensive breadth (92 question set). The responses were analysed through this guiding lens, which assisted channelling specific responses to selected questions that specifically related to the research objectives.</w:t>
      </w:r>
    </w:p>
    <w:p w14:paraId="6110171E" w14:textId="77777777"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The themed and adopted focus is described below:</w:t>
      </w:r>
    </w:p>
    <w:p w14:paraId="4153C3EC" w14:textId="77777777" w:rsidR="00795CB7" w:rsidRPr="00795CB7" w:rsidRDefault="00795CB7" w:rsidP="00795CB7">
      <w:pPr>
        <w:numPr>
          <w:ilvl w:val="0"/>
          <w:numId w:val="2"/>
        </w:numPr>
        <w:spacing w:after="240" w:line="360" w:lineRule="auto"/>
        <w:contextualSpacing/>
        <w:jc w:val="both"/>
        <w:rPr>
          <w:rFonts w:ascii="Arial" w:hAnsi="Arial" w:cs="Arial"/>
          <w:sz w:val="24"/>
          <w:szCs w:val="24"/>
        </w:rPr>
      </w:pPr>
      <w:r w:rsidRPr="00795CB7">
        <w:rPr>
          <w:rFonts w:ascii="Arial" w:hAnsi="Arial" w:cs="Arial"/>
          <w:b/>
          <w:sz w:val="24"/>
          <w:szCs w:val="24"/>
        </w:rPr>
        <w:t>What do the Call and Incident Handlers Say of the Leadership Styles within the FCC?</w:t>
      </w:r>
      <w:r w:rsidRPr="00795CB7">
        <w:rPr>
          <w:rFonts w:ascii="Arial" w:hAnsi="Arial" w:cs="Arial"/>
          <w:sz w:val="24"/>
          <w:szCs w:val="24"/>
        </w:rPr>
        <w:t xml:space="preserve"> </w:t>
      </w:r>
      <w:r w:rsidRPr="00795CB7">
        <w:rPr>
          <w:rFonts w:ascii="Arial" w:hAnsi="Arial" w:cs="Arial"/>
          <w:b/>
          <w:sz w:val="24"/>
          <w:szCs w:val="24"/>
        </w:rPr>
        <w:t>What they See and Feel in the Workplace?</w:t>
      </w:r>
      <w:r w:rsidRPr="00795CB7">
        <w:rPr>
          <w:rFonts w:ascii="Arial" w:hAnsi="Arial" w:cs="Arial"/>
          <w:sz w:val="24"/>
          <w:szCs w:val="24"/>
        </w:rPr>
        <w:t xml:space="preserve">  (The What – the current situation)</w:t>
      </w:r>
    </w:p>
    <w:p w14:paraId="45900F66"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What has been identified by staff (not including supervisors and managers) as the predominate leadership style (transactional - autocratic, transformational – democratic or facilitative, laisse faire) within the Force Communications Centre – broken down to the following characteristics within the two distinct and main areas of work (departmental sections) i.e. call handling and incident handling teams:</w:t>
      </w:r>
    </w:p>
    <w:p w14:paraId="42AB8DA7"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 xml:space="preserve">Level of Service </w:t>
      </w:r>
    </w:p>
    <w:p w14:paraId="4A661217"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Level of experience</w:t>
      </w:r>
    </w:p>
    <w:p w14:paraId="48D0CEB4"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Gender</w:t>
      </w:r>
    </w:p>
    <w:p w14:paraId="0D969AC6"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Competence rating assessment</w:t>
      </w:r>
    </w:p>
    <w:p w14:paraId="65BC4710"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Confidence rating assessment</w:t>
      </w:r>
    </w:p>
    <w:p w14:paraId="02FF264E" w14:textId="77777777" w:rsidR="00795CB7" w:rsidRPr="00795CB7" w:rsidRDefault="00795CB7" w:rsidP="00795CB7">
      <w:pPr>
        <w:spacing w:after="240" w:line="360" w:lineRule="auto"/>
        <w:ind w:left="1440"/>
        <w:contextualSpacing/>
        <w:jc w:val="both"/>
        <w:rPr>
          <w:rFonts w:ascii="Arial" w:hAnsi="Arial" w:cs="Arial"/>
          <w:sz w:val="24"/>
          <w:szCs w:val="24"/>
        </w:rPr>
      </w:pPr>
    </w:p>
    <w:p w14:paraId="116D2A9F" w14:textId="77777777" w:rsidR="00795CB7" w:rsidRPr="00795CB7" w:rsidRDefault="00795CB7" w:rsidP="00795CB7">
      <w:pPr>
        <w:numPr>
          <w:ilvl w:val="0"/>
          <w:numId w:val="2"/>
        </w:numPr>
        <w:spacing w:after="240" w:line="360" w:lineRule="auto"/>
        <w:contextualSpacing/>
        <w:jc w:val="both"/>
        <w:rPr>
          <w:rFonts w:ascii="Arial" w:hAnsi="Arial" w:cs="Arial"/>
          <w:sz w:val="24"/>
          <w:szCs w:val="24"/>
        </w:rPr>
      </w:pPr>
      <w:r w:rsidRPr="00795CB7">
        <w:rPr>
          <w:rFonts w:ascii="Arial" w:hAnsi="Arial" w:cs="Arial"/>
          <w:b/>
          <w:sz w:val="24"/>
          <w:szCs w:val="24"/>
        </w:rPr>
        <w:t>What do the Call and Incident Handling Supervisors and Managers Say of the Leadership Styles within the FCC – What they See and Feel?</w:t>
      </w:r>
      <w:r w:rsidRPr="00795CB7">
        <w:rPr>
          <w:rFonts w:ascii="Arial" w:hAnsi="Arial" w:cs="Arial"/>
          <w:sz w:val="24"/>
          <w:szCs w:val="24"/>
        </w:rPr>
        <w:t xml:space="preserve">  (The What – the current situation)</w:t>
      </w:r>
    </w:p>
    <w:p w14:paraId="2408D6A7" w14:textId="77777777" w:rsidR="00795CB7" w:rsidRPr="00795CB7" w:rsidRDefault="00795CB7" w:rsidP="00795CB7">
      <w:pPr>
        <w:spacing w:after="240" w:line="360" w:lineRule="auto"/>
        <w:ind w:left="720"/>
        <w:contextualSpacing/>
        <w:jc w:val="both"/>
        <w:rPr>
          <w:rFonts w:ascii="Arial" w:hAnsi="Arial" w:cs="Arial"/>
          <w:sz w:val="12"/>
          <w:szCs w:val="12"/>
        </w:rPr>
      </w:pPr>
    </w:p>
    <w:p w14:paraId="021F9AB1"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What has been identified by the Supervisors and Managers as the predominate leadership style (transactional - autocratic, transformational – democratic or facilitative, laisse faire) in their respective sections within the Force Communications Centre – broken down to the following characteristics:</w:t>
      </w:r>
    </w:p>
    <w:p w14:paraId="117E197F"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 xml:space="preserve">Level of Service </w:t>
      </w:r>
    </w:p>
    <w:p w14:paraId="2DA4E286"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Level of experience</w:t>
      </w:r>
    </w:p>
    <w:p w14:paraId="299300CE"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Gender</w:t>
      </w:r>
    </w:p>
    <w:p w14:paraId="07929550"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Competence rating assessment</w:t>
      </w:r>
    </w:p>
    <w:p w14:paraId="1D76D390" w14:textId="77777777" w:rsidR="00795CB7" w:rsidRPr="00795CB7" w:rsidRDefault="00795CB7" w:rsidP="00795CB7">
      <w:pPr>
        <w:numPr>
          <w:ilvl w:val="1"/>
          <w:numId w:val="2"/>
        </w:numPr>
        <w:spacing w:after="240" w:line="360" w:lineRule="auto"/>
        <w:contextualSpacing/>
        <w:jc w:val="both"/>
        <w:rPr>
          <w:rFonts w:ascii="Arial" w:hAnsi="Arial" w:cs="Arial"/>
          <w:sz w:val="24"/>
          <w:szCs w:val="24"/>
        </w:rPr>
      </w:pPr>
      <w:r w:rsidRPr="00795CB7">
        <w:rPr>
          <w:rFonts w:ascii="Arial" w:hAnsi="Arial" w:cs="Arial"/>
          <w:sz w:val="24"/>
          <w:szCs w:val="24"/>
        </w:rPr>
        <w:t>Confidence rating assessment</w:t>
      </w:r>
    </w:p>
    <w:p w14:paraId="729F094F" w14:textId="77777777" w:rsidR="00795CB7" w:rsidRPr="00795CB7" w:rsidRDefault="00795CB7" w:rsidP="00795CB7">
      <w:pPr>
        <w:spacing w:after="240" w:line="360" w:lineRule="auto"/>
        <w:ind w:left="1440"/>
        <w:contextualSpacing/>
        <w:jc w:val="both"/>
        <w:rPr>
          <w:rFonts w:ascii="Arial" w:hAnsi="Arial" w:cs="Arial"/>
          <w:sz w:val="24"/>
          <w:szCs w:val="24"/>
        </w:rPr>
      </w:pPr>
    </w:p>
    <w:p w14:paraId="5A351F46" w14:textId="77777777" w:rsidR="00795CB7" w:rsidRPr="00795CB7" w:rsidRDefault="00795CB7" w:rsidP="00795CB7">
      <w:pPr>
        <w:numPr>
          <w:ilvl w:val="0"/>
          <w:numId w:val="2"/>
        </w:numPr>
        <w:spacing w:after="240" w:line="360" w:lineRule="auto"/>
        <w:contextualSpacing/>
        <w:jc w:val="both"/>
        <w:rPr>
          <w:rFonts w:ascii="Arial" w:hAnsi="Arial" w:cs="Arial"/>
          <w:sz w:val="24"/>
          <w:szCs w:val="24"/>
        </w:rPr>
      </w:pPr>
      <w:r w:rsidRPr="00795CB7">
        <w:rPr>
          <w:rFonts w:ascii="Arial" w:hAnsi="Arial" w:cs="Arial"/>
          <w:b/>
          <w:sz w:val="24"/>
          <w:szCs w:val="24"/>
        </w:rPr>
        <w:t>What are Leadership Style Preferences of the Supervisors and Managers – What They Practice on a Daily Basis?</w:t>
      </w:r>
      <w:r w:rsidRPr="00795CB7">
        <w:rPr>
          <w:rFonts w:ascii="Arial" w:hAnsi="Arial" w:cs="Arial"/>
          <w:sz w:val="24"/>
          <w:szCs w:val="24"/>
        </w:rPr>
        <w:t xml:space="preserve">  (The What – the current situation)</w:t>
      </w:r>
    </w:p>
    <w:p w14:paraId="42FD98C5" w14:textId="77777777" w:rsidR="00795CB7" w:rsidRPr="00795CB7" w:rsidRDefault="00795CB7" w:rsidP="00795CB7">
      <w:pPr>
        <w:spacing w:after="240" w:line="360" w:lineRule="auto"/>
        <w:ind w:left="720"/>
        <w:contextualSpacing/>
        <w:jc w:val="both"/>
        <w:rPr>
          <w:rFonts w:ascii="Arial" w:hAnsi="Arial" w:cs="Arial"/>
          <w:sz w:val="12"/>
          <w:szCs w:val="12"/>
        </w:rPr>
      </w:pPr>
    </w:p>
    <w:p w14:paraId="15DA9D54"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 xml:space="preserve">From Section 2 of the Survey Questionnaire (Supervisors and Managers only section), what is the preferred and predominant leadership style as self-assessed by supervisors and managers within the FCC </w:t>
      </w:r>
    </w:p>
    <w:p w14:paraId="7ED2583C" w14:textId="77777777" w:rsidR="00795CB7" w:rsidRPr="00795CB7" w:rsidRDefault="00795CB7" w:rsidP="00795CB7">
      <w:pPr>
        <w:spacing w:after="240" w:line="360" w:lineRule="auto"/>
        <w:ind w:left="720"/>
        <w:contextualSpacing/>
        <w:jc w:val="both"/>
        <w:rPr>
          <w:rFonts w:ascii="Arial" w:hAnsi="Arial" w:cs="Arial"/>
          <w:sz w:val="24"/>
          <w:szCs w:val="24"/>
        </w:rPr>
      </w:pPr>
    </w:p>
    <w:p w14:paraId="668FE2E4" w14:textId="77777777" w:rsidR="00795CB7" w:rsidRPr="00795CB7" w:rsidRDefault="00795CB7" w:rsidP="00795CB7">
      <w:pPr>
        <w:numPr>
          <w:ilvl w:val="0"/>
          <w:numId w:val="2"/>
        </w:numPr>
        <w:spacing w:after="240" w:line="360" w:lineRule="auto"/>
        <w:contextualSpacing/>
        <w:jc w:val="both"/>
        <w:rPr>
          <w:rFonts w:ascii="Arial" w:hAnsi="Arial" w:cs="Arial"/>
          <w:b/>
          <w:sz w:val="24"/>
          <w:szCs w:val="24"/>
        </w:rPr>
      </w:pPr>
      <w:r w:rsidRPr="00795CB7">
        <w:rPr>
          <w:rFonts w:ascii="Arial" w:hAnsi="Arial" w:cs="Arial"/>
          <w:b/>
          <w:sz w:val="24"/>
          <w:szCs w:val="24"/>
        </w:rPr>
        <w:t xml:space="preserve">Comparison of Findings from Analysis and Any Disparity Explored: </w:t>
      </w:r>
    </w:p>
    <w:p w14:paraId="390030A7"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(The What into the So What – viewing two different perspectives of the current situation within the same workplace environment)</w:t>
      </w:r>
    </w:p>
    <w:p w14:paraId="575738C1" w14:textId="77777777" w:rsidR="00795CB7" w:rsidRPr="00795CB7" w:rsidRDefault="00795CB7" w:rsidP="00795CB7">
      <w:pPr>
        <w:ind w:left="720"/>
        <w:contextualSpacing/>
        <w:rPr>
          <w:rFonts w:ascii="Arial" w:hAnsi="Arial" w:cs="Arial"/>
          <w:sz w:val="12"/>
          <w:szCs w:val="12"/>
        </w:rPr>
      </w:pPr>
    </w:p>
    <w:p w14:paraId="482925E5"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How do the findings from Question 1 and 2 compare with Question 3 (what the staff say and what the supervisors/managers say? Is there any disparity in what is considered to be the preferred leadership style and what the analysis reveals? What is the perceived and actual relationship of the preferred leadership style with performance delivery and outcomes?</w:t>
      </w:r>
    </w:p>
    <w:p w14:paraId="6D9F9D9A" w14:textId="77777777" w:rsidR="00795CB7" w:rsidRPr="00795CB7" w:rsidRDefault="00795CB7" w:rsidP="00795CB7">
      <w:pPr>
        <w:spacing w:after="240" w:line="360" w:lineRule="auto"/>
        <w:ind w:left="720"/>
        <w:contextualSpacing/>
        <w:jc w:val="both"/>
        <w:rPr>
          <w:rFonts w:ascii="Arial" w:hAnsi="Arial" w:cs="Arial"/>
          <w:sz w:val="24"/>
          <w:szCs w:val="24"/>
        </w:rPr>
      </w:pPr>
    </w:p>
    <w:p w14:paraId="1F6E0DDD" w14:textId="77777777" w:rsidR="00795CB7" w:rsidRPr="00795CB7" w:rsidRDefault="00795CB7" w:rsidP="00795CB7">
      <w:pPr>
        <w:numPr>
          <w:ilvl w:val="0"/>
          <w:numId w:val="2"/>
        </w:numPr>
        <w:spacing w:after="240" w:line="360" w:lineRule="auto"/>
        <w:contextualSpacing/>
        <w:jc w:val="both"/>
        <w:rPr>
          <w:rFonts w:ascii="Arial" w:hAnsi="Arial" w:cs="Arial"/>
          <w:b/>
          <w:sz w:val="24"/>
          <w:szCs w:val="24"/>
        </w:rPr>
      </w:pPr>
      <w:r w:rsidRPr="00795CB7">
        <w:rPr>
          <w:rFonts w:ascii="Arial" w:hAnsi="Arial" w:cs="Arial"/>
          <w:b/>
          <w:sz w:val="24"/>
          <w:szCs w:val="24"/>
        </w:rPr>
        <w:t xml:space="preserve">Potential Consequences of any Disparity Discovered? </w:t>
      </w:r>
      <w:r w:rsidRPr="00795CB7">
        <w:rPr>
          <w:rFonts w:ascii="Arial" w:hAnsi="Arial" w:cs="Arial"/>
          <w:sz w:val="24"/>
          <w:szCs w:val="24"/>
        </w:rPr>
        <w:t>(The So What – exploring the wider consequences and impacts of the situation)</w:t>
      </w:r>
    </w:p>
    <w:p w14:paraId="5C16A6EF" w14:textId="77777777" w:rsidR="00795CB7" w:rsidRPr="00795CB7" w:rsidRDefault="00795CB7" w:rsidP="00795CB7">
      <w:pPr>
        <w:spacing w:after="240" w:line="360" w:lineRule="auto"/>
        <w:ind w:left="720"/>
        <w:contextualSpacing/>
        <w:jc w:val="both"/>
        <w:rPr>
          <w:rFonts w:ascii="Arial" w:hAnsi="Arial" w:cs="Arial"/>
          <w:sz w:val="12"/>
          <w:szCs w:val="12"/>
        </w:rPr>
      </w:pPr>
    </w:p>
    <w:p w14:paraId="6C0EFBE2"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What are the potential consequences of any differences that emerge from the comparison and findings in Question 4 – is this visible from any of the qualitative results discovered in the semi-structured interviews and focus groups (use of targeted and themed questions derived from the results of the quantitative methodology – survey questionnaire)</w:t>
      </w:r>
    </w:p>
    <w:p w14:paraId="15E1FDDF" w14:textId="77777777" w:rsidR="00795CB7" w:rsidRPr="00795CB7" w:rsidRDefault="00795CB7" w:rsidP="00795CB7">
      <w:pPr>
        <w:spacing w:after="240" w:line="360" w:lineRule="auto"/>
        <w:ind w:left="720"/>
        <w:contextualSpacing/>
        <w:jc w:val="both"/>
        <w:rPr>
          <w:rFonts w:ascii="Arial" w:hAnsi="Arial" w:cs="Arial"/>
          <w:b/>
          <w:sz w:val="24"/>
          <w:szCs w:val="24"/>
        </w:rPr>
      </w:pPr>
    </w:p>
    <w:p w14:paraId="19D515BA" w14:textId="77777777" w:rsidR="00795CB7" w:rsidRPr="00795CB7" w:rsidRDefault="00795CB7" w:rsidP="00795CB7">
      <w:pPr>
        <w:numPr>
          <w:ilvl w:val="0"/>
          <w:numId w:val="2"/>
        </w:numPr>
        <w:spacing w:after="240" w:line="360" w:lineRule="auto"/>
        <w:contextualSpacing/>
        <w:jc w:val="both"/>
        <w:rPr>
          <w:rFonts w:ascii="Arial" w:hAnsi="Arial" w:cs="Arial"/>
          <w:b/>
          <w:sz w:val="24"/>
          <w:szCs w:val="24"/>
        </w:rPr>
      </w:pPr>
      <w:r w:rsidRPr="00795CB7">
        <w:rPr>
          <w:rFonts w:ascii="Arial" w:hAnsi="Arial" w:cs="Arial"/>
          <w:b/>
          <w:sz w:val="24"/>
          <w:szCs w:val="24"/>
        </w:rPr>
        <w:t xml:space="preserve">The Deeper Insights Gained: </w:t>
      </w:r>
      <w:r w:rsidRPr="00795CB7">
        <w:rPr>
          <w:rFonts w:ascii="Arial" w:hAnsi="Arial" w:cs="Arial"/>
          <w:sz w:val="24"/>
          <w:szCs w:val="24"/>
        </w:rPr>
        <w:t>(The So What – progressing from the exploration of the consequences into the Now What)</w:t>
      </w:r>
    </w:p>
    <w:p w14:paraId="1EAF3F83" w14:textId="77777777" w:rsidR="00795CB7" w:rsidRPr="00795CB7" w:rsidRDefault="00795CB7" w:rsidP="00795CB7">
      <w:pPr>
        <w:spacing w:after="240" w:line="360" w:lineRule="auto"/>
        <w:ind w:left="720"/>
        <w:contextualSpacing/>
        <w:jc w:val="both"/>
        <w:rPr>
          <w:rFonts w:ascii="Arial" w:hAnsi="Arial" w:cs="Arial"/>
          <w:sz w:val="24"/>
          <w:szCs w:val="24"/>
        </w:rPr>
      </w:pPr>
      <w:r w:rsidRPr="00795CB7">
        <w:rPr>
          <w:rFonts w:ascii="Arial" w:hAnsi="Arial" w:cs="Arial"/>
          <w:sz w:val="24"/>
          <w:szCs w:val="24"/>
        </w:rPr>
        <w:t>Have the semi-structured interviews gained further and deeper insights as to the differences identified in the comparison, their consequential effect on staff, leadership styles and performance outcomes. This involves using quantitative and qualitative analysis data and the resultant findings in comparing one against the other and the level of understanding as to what the staff feel and say about any potential disparity. This outcome will be compared against what the secondary data highlights of expected performance outcomes i.e. 999 performance league table data (Home Office, 2022) and 101 data (NCMS, 2019). This will capture the Call and Incident Handlers as well as the Supervisors and Managers.</w:t>
      </w:r>
    </w:p>
    <w:p w14:paraId="44244E3F" w14:textId="77777777" w:rsidR="00795CB7" w:rsidRPr="00795CB7" w:rsidRDefault="00795CB7" w:rsidP="00795CB7">
      <w:pPr>
        <w:ind w:left="720"/>
        <w:contextualSpacing/>
        <w:rPr>
          <w:rFonts w:ascii="Arial" w:hAnsi="Arial" w:cs="Arial"/>
          <w:sz w:val="24"/>
          <w:szCs w:val="24"/>
        </w:rPr>
      </w:pPr>
    </w:p>
    <w:p w14:paraId="3FDA8F91" w14:textId="77777777" w:rsidR="00795CB7" w:rsidRPr="00795CB7" w:rsidRDefault="00795CB7" w:rsidP="00795CB7">
      <w:pPr>
        <w:numPr>
          <w:ilvl w:val="0"/>
          <w:numId w:val="2"/>
        </w:numPr>
        <w:spacing w:after="240" w:line="360" w:lineRule="auto"/>
        <w:contextualSpacing/>
        <w:jc w:val="both"/>
        <w:rPr>
          <w:rFonts w:ascii="Arial" w:hAnsi="Arial" w:cs="Arial"/>
          <w:b/>
          <w:sz w:val="24"/>
          <w:szCs w:val="24"/>
        </w:rPr>
      </w:pPr>
      <w:r w:rsidRPr="00795CB7">
        <w:rPr>
          <w:rFonts w:ascii="Arial" w:hAnsi="Arial" w:cs="Arial"/>
          <w:b/>
          <w:sz w:val="24"/>
          <w:szCs w:val="24"/>
        </w:rPr>
        <w:t xml:space="preserve">The Proposed Way Forward as Suggested by the Staff and Researcher </w:t>
      </w:r>
      <w:r w:rsidRPr="00795CB7">
        <w:rPr>
          <w:rFonts w:ascii="Arial" w:hAnsi="Arial" w:cs="Arial"/>
          <w:sz w:val="24"/>
          <w:szCs w:val="24"/>
        </w:rPr>
        <w:t>(The Now What – proposals and recommendations as to the way forward)</w:t>
      </w:r>
    </w:p>
    <w:p w14:paraId="3EC28EDC" w14:textId="77777777" w:rsidR="00795CB7" w:rsidRPr="00795CB7" w:rsidRDefault="00795CB7" w:rsidP="00795CB7">
      <w:pPr>
        <w:spacing w:after="240" w:line="360" w:lineRule="auto"/>
        <w:ind w:left="720"/>
        <w:contextualSpacing/>
        <w:jc w:val="both"/>
        <w:rPr>
          <w:rFonts w:ascii="Arial" w:hAnsi="Arial" w:cs="Arial"/>
          <w:b/>
          <w:sz w:val="8"/>
          <w:szCs w:val="8"/>
        </w:rPr>
      </w:pPr>
    </w:p>
    <w:p w14:paraId="210DF0CD" w14:textId="6E71439C" w:rsidR="00795CB7" w:rsidRPr="004031EE" w:rsidRDefault="00795CB7" w:rsidP="004031EE">
      <w:pPr>
        <w:spacing w:after="240" w:line="360" w:lineRule="auto"/>
        <w:ind w:left="720"/>
        <w:contextualSpacing/>
        <w:jc w:val="both"/>
        <w:rPr>
          <w:rFonts w:ascii="Arial" w:hAnsi="Arial" w:cs="Arial"/>
          <w:sz w:val="24"/>
          <w:szCs w:val="24"/>
        </w:rPr>
      </w:pPr>
      <w:r w:rsidRPr="00795CB7">
        <w:rPr>
          <w:rFonts w:ascii="Arial" w:hAnsi="Arial" w:cs="Arial"/>
          <w:sz w:val="24"/>
          <w:szCs w:val="24"/>
        </w:rPr>
        <w:t xml:space="preserve">What do the staff (Call and Incident Handlers, Supervisors and Managers) and the researcher consider to be the way forward i.e. the Now </w:t>
      </w:r>
      <w:proofErr w:type="gramStart"/>
      <w:r w:rsidRPr="00795CB7">
        <w:rPr>
          <w:rFonts w:ascii="Arial" w:hAnsi="Arial" w:cs="Arial"/>
          <w:sz w:val="24"/>
          <w:szCs w:val="24"/>
        </w:rPr>
        <w:t>What’s).</w:t>
      </w:r>
      <w:proofErr w:type="gramEnd"/>
      <w:r w:rsidRPr="00795CB7">
        <w:rPr>
          <w:rFonts w:ascii="Arial" w:hAnsi="Arial" w:cs="Arial"/>
          <w:sz w:val="24"/>
          <w:szCs w:val="24"/>
        </w:rPr>
        <w:t xml:space="preserve"> </w:t>
      </w:r>
    </w:p>
    <w:p w14:paraId="03D6C9DD" w14:textId="77777777" w:rsidR="00843B82" w:rsidRPr="00843B82" w:rsidRDefault="00843B82" w:rsidP="00795CB7">
      <w:pPr>
        <w:spacing w:after="240" w:line="360" w:lineRule="auto"/>
        <w:jc w:val="both"/>
        <w:rPr>
          <w:rFonts w:ascii="Arial" w:eastAsiaTheme="minorEastAsia" w:hAnsi="Arial" w:cs="Arial"/>
          <w:sz w:val="8"/>
          <w:szCs w:val="8"/>
        </w:rPr>
      </w:pPr>
    </w:p>
    <w:p w14:paraId="2EDBB50D" w14:textId="71667D03" w:rsidR="00795CB7" w:rsidRP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 xml:space="preserve">Using the Microsoft Forms application and its in-built Excel spreadsheet facility, the targeted responses were exported onto pivot spreadsheets, labelled according to the relevant characteristics used in the themed approach i.e. sample sub group name (Call and Incident Handling, Supervisors, level of experience, gender etc.). This also contained responses highlighting their preferred leadership styles. The targeted questions and responses (agreed themed and structured approach) were presented in varying forms allowing the researcher to identify patterns and trends. This assisted in spearheading the interpretation and critical analysis required at the Data Analysis Stage for the mixed method approach, allowing for a more informed interpretation to be arrived at. </w:t>
      </w:r>
    </w:p>
    <w:p w14:paraId="15173E95" w14:textId="5DA31ED6" w:rsidR="00795CB7" w:rsidRDefault="00795CB7" w:rsidP="00795CB7">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In exploring key themes emerging from the trends and patterns captured in the survey responses, in deepening the level of understanding, bespoke questions were developed by the researcher (See Appendix X) and used in semi-structured interviews and focus groups (qualitative methodology). These targeted a lessor sample size within the two main sub groups (Call and Incident Handling) including the supervisors and managers. The qualitative sample represented 21 personnel and this counted for 25% of the overall quantitative sample group surveyed (85 active staff members). A recording device was used to capture the interviews and focus groups, with transcripts and summary reports prepared in highlighting key sections, including direct quotes that linked to the key themes that emerged.</w:t>
      </w:r>
    </w:p>
    <w:p w14:paraId="6257D0BD" w14:textId="3AA88FD0" w:rsidR="00427B5E" w:rsidRDefault="00795CB7" w:rsidP="00427B5E">
      <w:pPr>
        <w:spacing w:after="240" w:line="360" w:lineRule="auto"/>
        <w:jc w:val="both"/>
        <w:rPr>
          <w:rFonts w:ascii="Arial" w:eastAsiaTheme="minorEastAsia" w:hAnsi="Arial" w:cs="Arial"/>
          <w:sz w:val="24"/>
          <w:szCs w:val="24"/>
        </w:rPr>
      </w:pPr>
      <w:r w:rsidRPr="00795CB7">
        <w:rPr>
          <w:rFonts w:ascii="Arial" w:eastAsiaTheme="minorEastAsia" w:hAnsi="Arial" w:cs="Arial"/>
          <w:sz w:val="24"/>
          <w:szCs w:val="24"/>
        </w:rPr>
        <w:t>The main issues emerging from both the quantitative and qualitative approaches have been interpreted and analysed, this now being discussed in the Analysis and Findings Section.</w:t>
      </w:r>
    </w:p>
    <w:p w14:paraId="6FA1DFE6" w14:textId="77777777" w:rsidR="003465DA" w:rsidRPr="003465DA" w:rsidRDefault="003465DA" w:rsidP="00427B5E">
      <w:pPr>
        <w:spacing w:after="240" w:line="360" w:lineRule="auto"/>
        <w:jc w:val="both"/>
        <w:rPr>
          <w:rFonts w:ascii="Arial" w:eastAsiaTheme="minorEastAsia" w:hAnsi="Arial" w:cs="Arial"/>
          <w:sz w:val="8"/>
          <w:szCs w:val="8"/>
        </w:rPr>
      </w:pPr>
    </w:p>
    <w:p w14:paraId="5C6C381B" w14:textId="77777777" w:rsidR="003F5578" w:rsidRPr="003F5578" w:rsidRDefault="003F5578" w:rsidP="003F5578">
      <w:pPr>
        <w:spacing w:after="240" w:line="360" w:lineRule="auto"/>
        <w:rPr>
          <w:rFonts w:ascii="Arial" w:eastAsiaTheme="minorEastAsia" w:hAnsi="Arial" w:cs="Arial"/>
          <w:b/>
          <w:sz w:val="24"/>
          <w:szCs w:val="24"/>
          <w:u w:val="single"/>
        </w:rPr>
      </w:pPr>
      <w:r w:rsidRPr="003F5578">
        <w:rPr>
          <w:rFonts w:ascii="Arial" w:eastAsiaTheme="minorEastAsia" w:hAnsi="Arial" w:cs="Arial"/>
          <w:b/>
          <w:sz w:val="24"/>
          <w:szCs w:val="24"/>
          <w:u w:val="single"/>
        </w:rPr>
        <w:t>Data Analysis Techniques:</w:t>
      </w:r>
    </w:p>
    <w:p w14:paraId="3EB14C42" w14:textId="77777777"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 xml:space="preserve">As previously discussed earlier in this Chapter, the research study used a quantitative method to obtain data from the population being sampled i.e. the workforce. The instrument used was a survey that contained a comprehensive set of questions that explored the opinions, views, feelings and experiences of four sub groups within the population, these working within two separate functions of the same department i.e. the call handling and the incident handling sections. </w:t>
      </w:r>
    </w:p>
    <w:p w14:paraId="32C761C2" w14:textId="77777777"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Whereas the survey used primary data, the comparison against performance outcomes has been made through reference to secondary data already in existence through departmental statistics on 999 and 101 emergency and non-emergency telephone calls. Other performance measures have also been used which similarly exist in data packages stored on a Power-Bi Microsoft programme and Qlik view applications (see Appendix X). Albeit the secondary data derives from disparate sources, tracked over time, it is available via the afore mentioned applications to enable analysis of performance trends which the Senior Leadership Team (SLT) frequently scrutinises to inform its strategic decision making.</w:t>
      </w:r>
    </w:p>
    <w:p w14:paraId="25FE2AE4" w14:textId="77777777"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 xml:space="preserve">Acknowledging that the quantitative methodology used a survey-based instrument to capture the data, and accepting that the questions focused on views and perceptions, with 26 of the 92 questions allowing for free-text responses to capture more in-depth responses elaborating on their sentiments, the survey deviated from its ordinary descriptive statistical use towards providing a more inferential analysis capable of being developed, thus enabling differences to understood between two the sub-groups and their unique characteristics. </w:t>
      </w:r>
    </w:p>
    <w:p w14:paraId="22C03762" w14:textId="7B8063C5"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 xml:space="preserve">It can be heavily asserted that the survey used </w:t>
      </w:r>
      <w:r w:rsidR="00843B82">
        <w:rPr>
          <w:rFonts w:ascii="Arial" w:eastAsiaTheme="minorEastAsia" w:hAnsi="Arial" w:cs="Arial"/>
          <w:sz w:val="24"/>
          <w:szCs w:val="24"/>
        </w:rPr>
        <w:t xml:space="preserve">within the research </w:t>
      </w:r>
      <w:r w:rsidRPr="003F5578">
        <w:rPr>
          <w:rFonts w:ascii="Arial" w:eastAsiaTheme="minorEastAsia" w:hAnsi="Arial" w:cs="Arial"/>
          <w:sz w:val="24"/>
          <w:szCs w:val="24"/>
        </w:rPr>
        <w:t>associate</w:t>
      </w:r>
      <w:r w:rsidR="00843B82">
        <w:rPr>
          <w:rFonts w:ascii="Arial" w:eastAsiaTheme="minorEastAsia" w:hAnsi="Arial" w:cs="Arial"/>
          <w:sz w:val="24"/>
          <w:szCs w:val="24"/>
        </w:rPr>
        <w:t>d</w:t>
      </w:r>
      <w:r w:rsidRPr="003F5578">
        <w:rPr>
          <w:rFonts w:ascii="Arial" w:eastAsiaTheme="minorEastAsia" w:hAnsi="Arial" w:cs="Arial"/>
          <w:sz w:val="24"/>
          <w:szCs w:val="24"/>
        </w:rPr>
        <w:t xml:space="preserve"> more with a qualitative data analysis method than that of a quantitative one, in that it examine</w:t>
      </w:r>
      <w:r w:rsidR="00843B82">
        <w:rPr>
          <w:rFonts w:ascii="Arial" w:eastAsiaTheme="minorEastAsia" w:hAnsi="Arial" w:cs="Arial"/>
          <w:sz w:val="24"/>
          <w:szCs w:val="24"/>
        </w:rPr>
        <w:t>d</w:t>
      </w:r>
      <w:r w:rsidRPr="003F5578">
        <w:rPr>
          <w:rFonts w:ascii="Arial" w:eastAsiaTheme="minorEastAsia" w:hAnsi="Arial" w:cs="Arial"/>
          <w:sz w:val="24"/>
          <w:szCs w:val="24"/>
        </w:rPr>
        <w:t xml:space="preserve"> the sample responses (the data) and allow</w:t>
      </w:r>
      <w:r w:rsidR="00843B82">
        <w:rPr>
          <w:rFonts w:ascii="Arial" w:eastAsiaTheme="minorEastAsia" w:hAnsi="Arial" w:cs="Arial"/>
          <w:sz w:val="24"/>
          <w:szCs w:val="24"/>
        </w:rPr>
        <w:t>ed</w:t>
      </w:r>
      <w:r w:rsidRPr="003F5578">
        <w:rPr>
          <w:rFonts w:ascii="Arial" w:eastAsiaTheme="minorEastAsia" w:hAnsi="Arial" w:cs="Arial"/>
          <w:sz w:val="24"/>
          <w:szCs w:val="24"/>
        </w:rPr>
        <w:t xml:space="preserve"> for patterns to be grouped according to any similarities that emerge</w:t>
      </w:r>
      <w:r w:rsidR="00843B82">
        <w:rPr>
          <w:rFonts w:ascii="Arial" w:eastAsiaTheme="minorEastAsia" w:hAnsi="Arial" w:cs="Arial"/>
          <w:sz w:val="24"/>
          <w:szCs w:val="24"/>
        </w:rPr>
        <w:t>d.</w:t>
      </w:r>
      <w:r w:rsidRPr="003F5578">
        <w:rPr>
          <w:rFonts w:ascii="Arial" w:eastAsiaTheme="minorEastAsia" w:hAnsi="Arial" w:cs="Arial"/>
          <w:sz w:val="24"/>
          <w:szCs w:val="24"/>
        </w:rPr>
        <w:t xml:space="preserve"> The themes identified allow</w:t>
      </w:r>
      <w:r w:rsidR="00843B82">
        <w:rPr>
          <w:rFonts w:ascii="Arial" w:eastAsiaTheme="minorEastAsia" w:hAnsi="Arial" w:cs="Arial"/>
          <w:sz w:val="24"/>
          <w:szCs w:val="24"/>
        </w:rPr>
        <w:t>ed</w:t>
      </w:r>
      <w:r w:rsidRPr="003F5578">
        <w:rPr>
          <w:rFonts w:ascii="Arial" w:eastAsiaTheme="minorEastAsia" w:hAnsi="Arial" w:cs="Arial"/>
          <w:sz w:val="24"/>
          <w:szCs w:val="24"/>
        </w:rPr>
        <w:t xml:space="preserve"> the researcher to interpret and extrapolate meaning from the grouped data. </w:t>
      </w:r>
    </w:p>
    <w:p w14:paraId="43197A2D" w14:textId="55DE1AB9"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 xml:space="preserve">This type of qualitative analysis is defined as </w:t>
      </w:r>
      <w:r w:rsidR="00843B82">
        <w:rPr>
          <w:rFonts w:ascii="Arial" w:eastAsiaTheme="minorEastAsia" w:hAnsi="Arial" w:cs="Arial"/>
          <w:sz w:val="24"/>
          <w:szCs w:val="24"/>
        </w:rPr>
        <w:t>‘</w:t>
      </w:r>
      <w:r w:rsidRPr="003F5578">
        <w:rPr>
          <w:rFonts w:ascii="Arial" w:eastAsiaTheme="minorEastAsia" w:hAnsi="Arial" w:cs="Arial"/>
          <w:sz w:val="24"/>
          <w:szCs w:val="24"/>
        </w:rPr>
        <w:t>Thematic Analysis</w:t>
      </w:r>
      <w:r w:rsidR="00843B82">
        <w:rPr>
          <w:rFonts w:ascii="Arial" w:eastAsiaTheme="minorEastAsia" w:hAnsi="Arial" w:cs="Arial"/>
          <w:sz w:val="24"/>
          <w:szCs w:val="24"/>
        </w:rPr>
        <w:t>’</w:t>
      </w:r>
      <w:r w:rsidRPr="003F5578">
        <w:rPr>
          <w:rFonts w:ascii="Arial" w:eastAsiaTheme="minorEastAsia" w:hAnsi="Arial" w:cs="Arial"/>
          <w:sz w:val="24"/>
          <w:szCs w:val="24"/>
        </w:rPr>
        <w:t xml:space="preserve"> and has been used in the research study allowing the researcher to use a multi-dimensional approach in identifying how a particular characteristic interacts with a style of leadership e.g. levels of service and preferred style of leadership, whether a more facilitative and transformational style is preferred by those with over 10 years’ service as compared with those with under 5 years, whether males or females prefer transformational to transactional leadership types and whether this differs in Call and Incident Handling Sections. All of these themes have been mapped across to see how they relate with the known performance outcomes (secondary data held by the Department). </w:t>
      </w:r>
    </w:p>
    <w:p w14:paraId="4370E671" w14:textId="77777777" w:rsidR="003F5578" w:rsidRPr="003F5578" w:rsidRDefault="003F5578" w:rsidP="003F5578">
      <w:pPr>
        <w:spacing w:after="240" w:line="360" w:lineRule="auto"/>
        <w:jc w:val="both"/>
        <w:rPr>
          <w:rFonts w:ascii="Arial" w:eastAsiaTheme="minorEastAsia" w:hAnsi="Arial" w:cs="Arial"/>
          <w:sz w:val="24"/>
          <w:szCs w:val="24"/>
        </w:rPr>
      </w:pPr>
      <w:r w:rsidRPr="003F5578">
        <w:rPr>
          <w:rFonts w:ascii="Arial" w:eastAsiaTheme="minorEastAsia" w:hAnsi="Arial" w:cs="Arial"/>
          <w:sz w:val="24"/>
          <w:szCs w:val="24"/>
        </w:rPr>
        <w:t>Emerging themes from the survey, and their interpretative meaning, further informed the semi-structured interviews and focus groups held by the researcher, who then used the narrative and thematic analysis method to draw out meaningful insights, these informing the Analysis and Findings Section.</w:t>
      </w:r>
    </w:p>
    <w:p w14:paraId="28141420" w14:textId="77777777" w:rsidR="00DC5EAB" w:rsidRPr="00DC5EAB" w:rsidRDefault="00DC5EAB" w:rsidP="00427B5E">
      <w:pPr>
        <w:spacing w:after="240" w:line="360" w:lineRule="auto"/>
        <w:rPr>
          <w:rFonts w:ascii="Arial" w:eastAsiaTheme="minorEastAsia" w:hAnsi="Arial" w:cs="Arial"/>
          <w:sz w:val="8"/>
          <w:szCs w:val="8"/>
        </w:rPr>
      </w:pPr>
    </w:p>
    <w:p w14:paraId="1C568CB8" w14:textId="77777777" w:rsidR="00A706B9" w:rsidRPr="00A706B9" w:rsidRDefault="00A706B9" w:rsidP="00A706B9">
      <w:pPr>
        <w:spacing w:after="240" w:line="360" w:lineRule="auto"/>
        <w:rPr>
          <w:rFonts w:ascii="Arial" w:eastAsiaTheme="minorEastAsia" w:hAnsi="Arial" w:cs="Arial"/>
          <w:b/>
          <w:sz w:val="24"/>
          <w:szCs w:val="24"/>
          <w:u w:val="single"/>
        </w:rPr>
      </w:pPr>
      <w:r w:rsidRPr="00A706B9">
        <w:rPr>
          <w:rFonts w:ascii="Arial" w:eastAsiaTheme="minorEastAsia" w:hAnsi="Arial" w:cs="Arial"/>
          <w:b/>
          <w:sz w:val="24"/>
          <w:szCs w:val="24"/>
          <w:u w:val="single"/>
        </w:rPr>
        <w:t>Methodological Limitations:</w:t>
      </w:r>
    </w:p>
    <w:p w14:paraId="3F6129BD" w14:textId="77777777" w:rsidR="00A706B9" w:rsidRPr="00A706B9" w:rsidRDefault="00A706B9" w:rsidP="00A706B9">
      <w:pPr>
        <w:spacing w:after="240" w:line="360" w:lineRule="auto"/>
        <w:jc w:val="both"/>
        <w:rPr>
          <w:rFonts w:ascii="Arial" w:eastAsiaTheme="minorEastAsia" w:hAnsi="Arial" w:cs="Arial"/>
          <w:sz w:val="24"/>
          <w:szCs w:val="24"/>
        </w:rPr>
      </w:pPr>
      <w:r w:rsidRPr="00A706B9">
        <w:rPr>
          <w:rFonts w:ascii="Arial" w:eastAsiaTheme="minorEastAsia" w:hAnsi="Arial" w:cs="Arial"/>
          <w:sz w:val="24"/>
          <w:szCs w:val="24"/>
        </w:rPr>
        <w:t xml:space="preserve">The number of interviews and focus groups that followed the survey were restricted to include a total of 21 respondents. The researcher had intended to engage with all of the 79 larger sample group surveyed, so as to be able to capture qualitative responses from all. Workplace observations were also considered to be significantly meaningful in allowing the researcher an opportunity to observe the leadership styles and behaviour in real-live time, during the quieter periods of a weekday and busier night time over a weekend. </w:t>
      </w:r>
    </w:p>
    <w:p w14:paraId="0D8B08A9" w14:textId="77777777" w:rsidR="00A706B9" w:rsidRPr="00A706B9" w:rsidRDefault="00A706B9" w:rsidP="00A706B9">
      <w:pPr>
        <w:spacing w:after="240" w:line="360" w:lineRule="auto"/>
        <w:jc w:val="both"/>
        <w:rPr>
          <w:rFonts w:ascii="Arial" w:eastAsiaTheme="minorEastAsia" w:hAnsi="Arial" w:cs="Arial"/>
          <w:sz w:val="24"/>
          <w:szCs w:val="24"/>
        </w:rPr>
      </w:pPr>
      <w:r w:rsidRPr="00A706B9">
        <w:rPr>
          <w:rFonts w:ascii="Arial" w:eastAsiaTheme="minorEastAsia" w:hAnsi="Arial" w:cs="Arial"/>
          <w:sz w:val="24"/>
          <w:szCs w:val="24"/>
        </w:rPr>
        <w:t>Regrettably, this additional qualitative level of research was unable to be included within the study due to the lack of available time required in processing the in-depth analysis and key findings likely to have emerged, these matters competing with the academic timeline for completion and submission of the dissertation.</w:t>
      </w:r>
    </w:p>
    <w:p w14:paraId="29D7FC6F" w14:textId="77777777" w:rsidR="00A706B9" w:rsidRPr="00A706B9" w:rsidRDefault="00A706B9" w:rsidP="00A706B9">
      <w:pPr>
        <w:spacing w:after="240" w:line="360" w:lineRule="auto"/>
        <w:jc w:val="both"/>
        <w:rPr>
          <w:rFonts w:ascii="Arial" w:eastAsiaTheme="minorEastAsia" w:hAnsi="Arial" w:cs="Arial"/>
          <w:sz w:val="24"/>
          <w:szCs w:val="24"/>
        </w:rPr>
      </w:pPr>
      <w:r w:rsidRPr="00A706B9">
        <w:rPr>
          <w:rFonts w:ascii="Arial" w:eastAsiaTheme="minorEastAsia" w:hAnsi="Arial" w:cs="Arial"/>
          <w:sz w:val="24"/>
          <w:szCs w:val="24"/>
        </w:rPr>
        <w:t>Albeit this is recognised by the researcher, it is felt that the sampling data and in-depth analysis that has taken place, along with its interpretation, does in itself provide a good degree of confidence in its reliability to reflect the real issues within the workplace, and as such presents as a credible piece of research work. This has been discussed with the Head of Department who accepts the submissions made, however, has accepted that the survey questionnaire is sufficiently comprehensive and covers a broad range of very relevant issues, with the further qualitative methods only further adding to those findings.</w:t>
      </w:r>
    </w:p>
    <w:p w14:paraId="5DFBFB46" w14:textId="77777777" w:rsidR="00A706B9" w:rsidRPr="00A706B9" w:rsidRDefault="00A706B9" w:rsidP="00A706B9">
      <w:pPr>
        <w:spacing w:after="240" w:line="360" w:lineRule="auto"/>
        <w:jc w:val="both"/>
        <w:rPr>
          <w:rFonts w:ascii="Arial" w:eastAsiaTheme="minorEastAsia" w:hAnsi="Arial" w:cs="Arial"/>
          <w:sz w:val="24"/>
          <w:szCs w:val="24"/>
        </w:rPr>
      </w:pPr>
      <w:r w:rsidRPr="00A706B9">
        <w:rPr>
          <w:rFonts w:ascii="Arial" w:eastAsiaTheme="minorEastAsia" w:hAnsi="Arial" w:cs="Arial"/>
          <w:sz w:val="24"/>
          <w:szCs w:val="24"/>
        </w:rPr>
        <w:t xml:space="preserve">The researcher accepts that the study captures a period in time and that many of the workplace issues in existence within the police communication centre could interfere with the true findings of research question i.e. how the leadership styles influence staff and performance delivery. It is acknowledged that these may be attributed to vacancy factors which fall outside of the scope of the study, as well as the consequent stressors closely influenced by austerity measures which currently affect public services and in particular blue light communication centres across the Welsh Region and further afield. </w:t>
      </w:r>
    </w:p>
    <w:p w14:paraId="26E39B2D" w14:textId="77777777" w:rsidR="00A706B9" w:rsidRPr="00A706B9" w:rsidRDefault="00A706B9" w:rsidP="00A706B9">
      <w:pPr>
        <w:spacing w:after="240" w:line="360" w:lineRule="auto"/>
        <w:jc w:val="both"/>
        <w:rPr>
          <w:rFonts w:ascii="Arial" w:eastAsiaTheme="minorEastAsia" w:hAnsi="Arial" w:cs="Arial"/>
          <w:sz w:val="24"/>
          <w:szCs w:val="24"/>
        </w:rPr>
      </w:pPr>
      <w:r w:rsidRPr="00A706B9">
        <w:rPr>
          <w:rFonts w:ascii="Arial" w:eastAsiaTheme="minorEastAsia" w:hAnsi="Arial" w:cs="Arial"/>
          <w:sz w:val="24"/>
          <w:szCs w:val="24"/>
        </w:rPr>
        <w:t>It is felt by the researcher that a further study should follow in twelve months’ time so as to gauge the level of feeling expressed by staff and so as to triangulate the responses received from this current piece of research and how it compares to that of a future study.</w:t>
      </w:r>
    </w:p>
    <w:p w14:paraId="39A45102" w14:textId="77777777" w:rsidR="00427B5E" w:rsidRPr="00893F41" w:rsidRDefault="00427B5E" w:rsidP="00427B5E">
      <w:pPr>
        <w:spacing w:after="240" w:line="360" w:lineRule="auto"/>
        <w:rPr>
          <w:rFonts w:ascii="Arial" w:eastAsiaTheme="minorEastAsia" w:hAnsi="Arial" w:cs="Arial"/>
          <w:b/>
          <w:sz w:val="8"/>
          <w:szCs w:val="8"/>
          <w:u w:val="single"/>
        </w:rPr>
      </w:pPr>
    </w:p>
    <w:p w14:paraId="0C57307B" w14:textId="77777777" w:rsidR="005F28CA" w:rsidRPr="00A11BA0" w:rsidRDefault="005F28CA" w:rsidP="005F28CA">
      <w:pPr>
        <w:spacing w:after="240" w:line="360" w:lineRule="auto"/>
        <w:rPr>
          <w:rFonts w:ascii="Arial" w:eastAsiaTheme="minorEastAsia" w:hAnsi="Arial" w:cs="Arial"/>
          <w:b/>
          <w:sz w:val="24"/>
          <w:szCs w:val="24"/>
          <w:u w:val="single"/>
        </w:rPr>
      </w:pPr>
      <w:r w:rsidRPr="00A11BA0">
        <w:rPr>
          <w:rFonts w:ascii="Arial" w:eastAsiaTheme="minorEastAsia" w:hAnsi="Arial" w:cs="Arial"/>
          <w:b/>
          <w:sz w:val="24"/>
          <w:szCs w:val="24"/>
          <w:u w:val="single"/>
        </w:rPr>
        <w:t>Ethical Considerations</w:t>
      </w:r>
      <w:r>
        <w:rPr>
          <w:rFonts w:ascii="Arial" w:eastAsiaTheme="minorEastAsia" w:hAnsi="Arial" w:cs="Arial"/>
          <w:b/>
          <w:sz w:val="24"/>
          <w:szCs w:val="24"/>
          <w:u w:val="single"/>
        </w:rPr>
        <w:t>:</w:t>
      </w:r>
    </w:p>
    <w:p w14:paraId="07EB9DC7" w14:textId="77777777" w:rsidR="005F28CA" w:rsidRDefault="005F28CA" w:rsidP="005F28CA">
      <w:pPr>
        <w:spacing w:after="240" w:line="360" w:lineRule="auto"/>
        <w:jc w:val="both"/>
        <w:rPr>
          <w:rFonts w:ascii="Arial" w:eastAsiaTheme="minorEastAsia" w:hAnsi="Arial" w:cs="Arial"/>
          <w:sz w:val="24"/>
          <w:szCs w:val="24"/>
        </w:rPr>
      </w:pPr>
      <w:r w:rsidRPr="00A11BA0">
        <w:rPr>
          <w:rFonts w:ascii="Arial" w:eastAsiaTheme="minorEastAsia" w:hAnsi="Arial" w:cs="Arial"/>
          <w:sz w:val="24"/>
          <w:szCs w:val="24"/>
        </w:rPr>
        <w:t xml:space="preserve">Saunders et al describes research ethics as, “the standards of behaviour that guide our conduct in relation to the rights of those who become the subject of your work or are affected by it.” (2012, p. 226). </w:t>
      </w:r>
    </w:p>
    <w:p w14:paraId="75108C85" w14:textId="77777777" w:rsidR="005F28CA" w:rsidRDefault="005F28CA" w:rsidP="005F28CA">
      <w:pPr>
        <w:spacing w:after="240" w:line="360" w:lineRule="auto"/>
        <w:jc w:val="both"/>
        <w:rPr>
          <w:rFonts w:ascii="Arial" w:eastAsiaTheme="minorEastAsia" w:hAnsi="Arial" w:cs="Arial"/>
          <w:sz w:val="24"/>
          <w:szCs w:val="24"/>
        </w:rPr>
      </w:pPr>
      <w:r w:rsidRPr="00A11BA0">
        <w:rPr>
          <w:rFonts w:ascii="Arial" w:eastAsiaTheme="minorEastAsia" w:hAnsi="Arial" w:cs="Arial"/>
          <w:sz w:val="24"/>
          <w:szCs w:val="24"/>
        </w:rPr>
        <w:t xml:space="preserve">For this research, consent </w:t>
      </w:r>
      <w:r>
        <w:rPr>
          <w:rFonts w:ascii="Arial" w:eastAsiaTheme="minorEastAsia" w:hAnsi="Arial" w:cs="Arial"/>
          <w:sz w:val="24"/>
          <w:szCs w:val="24"/>
        </w:rPr>
        <w:t xml:space="preserve">has been </w:t>
      </w:r>
      <w:r w:rsidRPr="00A11BA0">
        <w:rPr>
          <w:rFonts w:ascii="Arial" w:eastAsiaTheme="minorEastAsia" w:hAnsi="Arial" w:cs="Arial"/>
          <w:sz w:val="24"/>
          <w:szCs w:val="24"/>
        </w:rPr>
        <w:t xml:space="preserve">obtained from the relevant authority </w:t>
      </w:r>
      <w:r>
        <w:rPr>
          <w:rFonts w:ascii="Arial" w:eastAsiaTheme="minorEastAsia" w:hAnsi="Arial" w:cs="Arial"/>
          <w:sz w:val="24"/>
          <w:szCs w:val="24"/>
        </w:rPr>
        <w:t xml:space="preserve">(Dyfed-Powys Police) </w:t>
      </w:r>
      <w:r w:rsidRPr="00A11BA0">
        <w:rPr>
          <w:rFonts w:ascii="Arial" w:eastAsiaTheme="minorEastAsia" w:hAnsi="Arial" w:cs="Arial"/>
          <w:sz w:val="24"/>
          <w:szCs w:val="24"/>
        </w:rPr>
        <w:t>to allow the research to take place given the sensitivities of the environment and the nature of its business. Prior to the survey questions being circulated, consent w</w:t>
      </w:r>
      <w:r>
        <w:rPr>
          <w:rFonts w:ascii="Arial" w:eastAsiaTheme="minorEastAsia" w:hAnsi="Arial" w:cs="Arial"/>
          <w:sz w:val="24"/>
          <w:szCs w:val="24"/>
        </w:rPr>
        <w:t xml:space="preserve">as also </w:t>
      </w:r>
      <w:r w:rsidRPr="00A11BA0">
        <w:rPr>
          <w:rFonts w:ascii="Arial" w:eastAsiaTheme="minorEastAsia" w:hAnsi="Arial" w:cs="Arial"/>
          <w:sz w:val="24"/>
          <w:szCs w:val="24"/>
        </w:rPr>
        <w:t>sought from the University</w:t>
      </w:r>
      <w:r>
        <w:rPr>
          <w:rFonts w:ascii="Arial" w:eastAsiaTheme="minorEastAsia" w:hAnsi="Arial" w:cs="Arial"/>
          <w:sz w:val="24"/>
          <w:szCs w:val="24"/>
        </w:rPr>
        <w:t xml:space="preserve"> (UWTSD) and advice and guidance received from the dissertation mentor. P</w:t>
      </w:r>
      <w:r w:rsidRPr="00A11BA0">
        <w:rPr>
          <w:rFonts w:ascii="Arial" w:eastAsiaTheme="minorEastAsia" w:hAnsi="Arial" w:cs="Arial"/>
          <w:sz w:val="24"/>
          <w:szCs w:val="24"/>
        </w:rPr>
        <w:t xml:space="preserve">articipant </w:t>
      </w:r>
      <w:r>
        <w:rPr>
          <w:rFonts w:ascii="Arial" w:eastAsiaTheme="minorEastAsia" w:hAnsi="Arial" w:cs="Arial"/>
          <w:sz w:val="24"/>
          <w:szCs w:val="24"/>
        </w:rPr>
        <w:t xml:space="preserve">consent from the sample group, </w:t>
      </w:r>
      <w:r w:rsidRPr="00A11BA0">
        <w:rPr>
          <w:rFonts w:ascii="Arial" w:eastAsiaTheme="minorEastAsia" w:hAnsi="Arial" w:cs="Arial"/>
          <w:sz w:val="24"/>
          <w:szCs w:val="24"/>
        </w:rPr>
        <w:t>prior to their active engagement</w:t>
      </w:r>
      <w:r>
        <w:rPr>
          <w:rFonts w:ascii="Arial" w:eastAsiaTheme="minorEastAsia" w:hAnsi="Arial" w:cs="Arial"/>
          <w:sz w:val="24"/>
          <w:szCs w:val="24"/>
        </w:rPr>
        <w:t>, was obtained via the Head of Department and formed part of the workforce task requirement for each staff member, albeit mandatory participation was not stipulated.</w:t>
      </w:r>
      <w:r w:rsidRPr="00A11BA0">
        <w:rPr>
          <w:rFonts w:ascii="Arial" w:eastAsiaTheme="minorEastAsia" w:hAnsi="Arial" w:cs="Arial"/>
          <w:sz w:val="24"/>
          <w:szCs w:val="24"/>
        </w:rPr>
        <w:t xml:space="preserve"> </w:t>
      </w:r>
    </w:p>
    <w:p w14:paraId="16EBB11F" w14:textId="77777777" w:rsidR="005F28CA" w:rsidRPr="00A11BA0" w:rsidRDefault="005F28CA" w:rsidP="005F28CA">
      <w:pPr>
        <w:spacing w:after="240" w:line="360" w:lineRule="auto"/>
        <w:jc w:val="both"/>
        <w:rPr>
          <w:rFonts w:ascii="Arial" w:eastAsiaTheme="minorEastAsia" w:hAnsi="Arial" w:cs="Arial"/>
          <w:sz w:val="24"/>
          <w:szCs w:val="24"/>
        </w:rPr>
      </w:pPr>
      <w:r>
        <w:rPr>
          <w:rFonts w:ascii="Arial" w:eastAsiaTheme="minorEastAsia" w:hAnsi="Arial" w:cs="Arial"/>
          <w:sz w:val="24"/>
          <w:szCs w:val="24"/>
        </w:rPr>
        <w:t>As t</w:t>
      </w:r>
      <w:r w:rsidRPr="00A11BA0">
        <w:rPr>
          <w:rFonts w:ascii="Arial" w:eastAsiaTheme="minorEastAsia" w:hAnsi="Arial" w:cs="Arial"/>
          <w:sz w:val="24"/>
          <w:szCs w:val="24"/>
        </w:rPr>
        <w:t xml:space="preserve">he research study </w:t>
      </w:r>
      <w:r>
        <w:rPr>
          <w:rFonts w:ascii="Arial" w:eastAsiaTheme="minorEastAsia" w:hAnsi="Arial" w:cs="Arial"/>
          <w:sz w:val="24"/>
          <w:szCs w:val="24"/>
        </w:rPr>
        <w:t xml:space="preserve">took place </w:t>
      </w:r>
      <w:r w:rsidRPr="00A11BA0">
        <w:rPr>
          <w:rFonts w:ascii="Arial" w:eastAsiaTheme="minorEastAsia" w:hAnsi="Arial" w:cs="Arial"/>
          <w:sz w:val="24"/>
          <w:szCs w:val="24"/>
        </w:rPr>
        <w:t>on police premises and in a police co</w:t>
      </w:r>
      <w:r>
        <w:rPr>
          <w:rFonts w:ascii="Arial" w:eastAsiaTheme="minorEastAsia" w:hAnsi="Arial" w:cs="Arial"/>
          <w:sz w:val="24"/>
          <w:szCs w:val="24"/>
        </w:rPr>
        <w:t>mmunications centre</w:t>
      </w:r>
      <w:r w:rsidRPr="00A11BA0">
        <w:rPr>
          <w:rFonts w:ascii="Arial" w:eastAsiaTheme="minorEastAsia" w:hAnsi="Arial" w:cs="Arial"/>
          <w:sz w:val="24"/>
          <w:szCs w:val="24"/>
        </w:rPr>
        <w:t xml:space="preserve">, </w:t>
      </w:r>
      <w:r>
        <w:rPr>
          <w:rFonts w:ascii="Arial" w:eastAsiaTheme="minorEastAsia" w:hAnsi="Arial" w:cs="Arial"/>
          <w:sz w:val="24"/>
          <w:szCs w:val="24"/>
        </w:rPr>
        <w:t>this i</w:t>
      </w:r>
      <w:r w:rsidRPr="00A11BA0">
        <w:rPr>
          <w:rFonts w:ascii="Arial" w:eastAsiaTheme="minorEastAsia" w:hAnsi="Arial" w:cs="Arial"/>
          <w:sz w:val="24"/>
          <w:szCs w:val="24"/>
        </w:rPr>
        <w:t xml:space="preserve">nvolving police staff and </w:t>
      </w:r>
      <w:r>
        <w:rPr>
          <w:rFonts w:ascii="Arial" w:eastAsiaTheme="minorEastAsia" w:hAnsi="Arial" w:cs="Arial"/>
          <w:sz w:val="24"/>
          <w:szCs w:val="24"/>
        </w:rPr>
        <w:t>t</w:t>
      </w:r>
      <w:r w:rsidRPr="00A11BA0">
        <w:rPr>
          <w:rFonts w:ascii="Arial" w:eastAsiaTheme="minorEastAsia" w:hAnsi="Arial" w:cs="Arial"/>
          <w:sz w:val="24"/>
          <w:szCs w:val="24"/>
        </w:rPr>
        <w:t>he impact of leadership styles</w:t>
      </w:r>
      <w:r>
        <w:rPr>
          <w:rFonts w:ascii="Arial" w:eastAsiaTheme="minorEastAsia" w:hAnsi="Arial" w:cs="Arial"/>
          <w:sz w:val="24"/>
          <w:szCs w:val="24"/>
        </w:rPr>
        <w:t xml:space="preserve"> on working practices</w:t>
      </w:r>
      <w:r w:rsidRPr="00A11BA0">
        <w:rPr>
          <w:rFonts w:ascii="Arial" w:eastAsiaTheme="minorEastAsia" w:hAnsi="Arial" w:cs="Arial"/>
          <w:sz w:val="24"/>
          <w:szCs w:val="24"/>
        </w:rPr>
        <w:t xml:space="preserve">, ethical considerations and limitations </w:t>
      </w:r>
      <w:r>
        <w:rPr>
          <w:rFonts w:ascii="Arial" w:eastAsiaTheme="minorEastAsia" w:hAnsi="Arial" w:cs="Arial"/>
          <w:sz w:val="24"/>
          <w:szCs w:val="24"/>
        </w:rPr>
        <w:t xml:space="preserve">were </w:t>
      </w:r>
      <w:r w:rsidRPr="00A11BA0">
        <w:rPr>
          <w:rFonts w:ascii="Arial" w:eastAsiaTheme="minorEastAsia" w:hAnsi="Arial" w:cs="Arial"/>
          <w:sz w:val="24"/>
          <w:szCs w:val="24"/>
        </w:rPr>
        <w:t xml:space="preserve">carefully considered throughout the life of the study. </w:t>
      </w:r>
      <w:r>
        <w:rPr>
          <w:rFonts w:ascii="Arial" w:eastAsiaTheme="minorEastAsia" w:hAnsi="Arial" w:cs="Arial"/>
          <w:sz w:val="24"/>
          <w:szCs w:val="24"/>
        </w:rPr>
        <w:t xml:space="preserve">A conscientious oversight of the survey responses, as monitored on a daily basis via Microsoft Forms, was incorporated into the study and allowed the researcher to identify any issues where a potential abuse of power or bullying had been described in any free-text answer. These, as agreed, were to be reported to the Head of Department due to potential misconduct breaches.  </w:t>
      </w:r>
    </w:p>
    <w:p w14:paraId="6AF6ADD4" w14:textId="77777777" w:rsidR="005F28CA" w:rsidRDefault="005F28CA" w:rsidP="005F28CA">
      <w:pPr>
        <w:spacing w:after="240" w:line="360" w:lineRule="auto"/>
        <w:jc w:val="both"/>
        <w:rPr>
          <w:rFonts w:ascii="Arial" w:hAnsi="Arial" w:cs="Arial"/>
          <w:sz w:val="24"/>
          <w:szCs w:val="24"/>
        </w:rPr>
      </w:pPr>
      <w:r w:rsidRPr="0023004B">
        <w:rPr>
          <w:rFonts w:ascii="Arial" w:hAnsi="Arial" w:cs="Arial"/>
          <w:sz w:val="24"/>
          <w:szCs w:val="24"/>
        </w:rPr>
        <w:t>The researcher</w:t>
      </w:r>
      <w:r>
        <w:rPr>
          <w:rFonts w:ascii="Arial" w:hAnsi="Arial" w:cs="Arial"/>
          <w:sz w:val="24"/>
          <w:szCs w:val="24"/>
        </w:rPr>
        <w:t xml:space="preserve">, also a Police Staff member and holding a senior position within the Police Communications Centre (Deputy Head of Department), has fully acknowledged the need to professionally separate both roles and this has been discussed between the Head of Department, with guidance provided by the University’s Dissertation Mentor. Potential issues arising as a conflict of interest in fulfilling both roles and their consequences have been discussed, so as to allow the researcher the ability to mitigate any bias or the potential for respondents to lose their anonymity, these matters having been carefully and strictly observed throughout the study so as to be able to present legitimate and credible research findings. </w:t>
      </w:r>
    </w:p>
    <w:p w14:paraId="05F2E5E8" w14:textId="15F6C019" w:rsidR="00427B5E" w:rsidRDefault="005F28CA" w:rsidP="00427B5E">
      <w:pPr>
        <w:spacing w:after="240" w:line="360" w:lineRule="auto"/>
        <w:jc w:val="both"/>
        <w:rPr>
          <w:rFonts w:ascii="Arial" w:hAnsi="Arial" w:cs="Arial"/>
          <w:sz w:val="24"/>
          <w:szCs w:val="24"/>
        </w:rPr>
      </w:pPr>
      <w:r>
        <w:rPr>
          <w:rFonts w:ascii="Arial" w:hAnsi="Arial" w:cs="Arial"/>
          <w:sz w:val="24"/>
          <w:szCs w:val="24"/>
        </w:rPr>
        <w:t>All of the respondents within the workplace have been reassured as to their anonymity and the purpose of the study in what it seeks to achieve. This fact, and a strong reference to the researcher working within the University’s Code of Ethics in ensuring compliance at all stages, has been fully captured on the frontispiece of the on-line survey which features as an Appendix (Appendix X). Email correspondence circulated to the staff throughout the survey completion timeline, also further corroborates and exemplifies this point.</w:t>
      </w:r>
    </w:p>
    <w:p w14:paraId="36344D3C" w14:textId="77777777" w:rsidR="00AB25CA" w:rsidRPr="00AB25CA" w:rsidRDefault="00AB25CA" w:rsidP="00427B5E">
      <w:pPr>
        <w:spacing w:after="240" w:line="360" w:lineRule="auto"/>
        <w:jc w:val="both"/>
        <w:rPr>
          <w:rFonts w:ascii="Arial" w:hAnsi="Arial" w:cs="Arial"/>
          <w:sz w:val="8"/>
          <w:szCs w:val="8"/>
        </w:rPr>
      </w:pPr>
    </w:p>
    <w:p w14:paraId="3D896122" w14:textId="33A32CB4" w:rsidR="00257AAD" w:rsidRPr="00257AAD" w:rsidRDefault="00257AAD" w:rsidP="00257AAD">
      <w:pPr>
        <w:spacing w:after="240" w:line="360" w:lineRule="auto"/>
        <w:jc w:val="both"/>
        <w:rPr>
          <w:rFonts w:ascii="Arial" w:hAnsi="Arial" w:cs="Arial"/>
          <w:b/>
          <w:sz w:val="24"/>
          <w:szCs w:val="24"/>
        </w:rPr>
      </w:pPr>
      <w:r w:rsidRPr="00257AAD">
        <w:rPr>
          <w:rFonts w:ascii="Arial" w:hAnsi="Arial" w:cs="Arial"/>
          <w:b/>
          <w:sz w:val="24"/>
          <w:szCs w:val="24"/>
        </w:rPr>
        <w:t>Concluding Summary:</w:t>
      </w:r>
      <w:bookmarkStart w:id="5" w:name="_GoBack"/>
      <w:bookmarkEnd w:id="5"/>
    </w:p>
    <w:p w14:paraId="5A601DA8" w14:textId="2D9E2F61" w:rsidR="00257AAD" w:rsidRPr="00257AAD" w:rsidRDefault="00257AAD" w:rsidP="00257AAD">
      <w:pPr>
        <w:spacing w:after="240" w:line="360" w:lineRule="auto"/>
        <w:jc w:val="both"/>
        <w:rPr>
          <w:rFonts w:ascii="Arial" w:hAnsi="Arial" w:cs="Arial"/>
          <w:sz w:val="24"/>
          <w:szCs w:val="24"/>
        </w:rPr>
      </w:pPr>
      <w:r w:rsidRPr="00257AAD">
        <w:rPr>
          <w:rFonts w:ascii="Arial" w:hAnsi="Arial" w:cs="Arial"/>
          <w:sz w:val="24"/>
          <w:szCs w:val="24"/>
        </w:rPr>
        <w:t xml:space="preserve">A full discussion as to the research design, philosophy and accompanying methodologies, along with the underpinning rationale as to why these have been chosen by the researcher, has been detailed in this Chapter. As explained, </w:t>
      </w:r>
      <w:r w:rsidR="00120B73">
        <w:rPr>
          <w:rFonts w:ascii="Arial" w:hAnsi="Arial" w:cs="Arial"/>
          <w:sz w:val="24"/>
          <w:szCs w:val="24"/>
        </w:rPr>
        <w:t xml:space="preserve">use of </w:t>
      </w:r>
      <w:r w:rsidRPr="00257AAD">
        <w:rPr>
          <w:rFonts w:ascii="Arial" w:hAnsi="Arial" w:cs="Arial"/>
          <w:sz w:val="24"/>
          <w:szCs w:val="24"/>
        </w:rPr>
        <w:t>both primary and secondary data ha</w:t>
      </w:r>
      <w:r w:rsidR="00120B73">
        <w:rPr>
          <w:rFonts w:ascii="Arial" w:hAnsi="Arial" w:cs="Arial"/>
          <w:sz w:val="24"/>
          <w:szCs w:val="24"/>
        </w:rPr>
        <w:t>s</w:t>
      </w:r>
      <w:r w:rsidRPr="00257AAD">
        <w:rPr>
          <w:rFonts w:ascii="Arial" w:hAnsi="Arial" w:cs="Arial"/>
          <w:sz w:val="24"/>
          <w:szCs w:val="24"/>
        </w:rPr>
        <w:t xml:space="preserve"> been required to achieve the objectives of the research and that a mixed-method of both quantitative and qualitative research and analytical techniques utilised. </w:t>
      </w:r>
    </w:p>
    <w:p w14:paraId="1BE8100D" w14:textId="77777777" w:rsidR="00AB25CA" w:rsidRDefault="00257AAD" w:rsidP="00257AAD">
      <w:pPr>
        <w:spacing w:after="240" w:line="360" w:lineRule="auto"/>
        <w:jc w:val="both"/>
        <w:rPr>
          <w:rFonts w:ascii="Arial" w:hAnsi="Arial" w:cs="Arial"/>
          <w:sz w:val="24"/>
          <w:szCs w:val="24"/>
        </w:rPr>
      </w:pPr>
      <w:r w:rsidRPr="00257AAD">
        <w:rPr>
          <w:rFonts w:ascii="Arial" w:hAnsi="Arial" w:cs="Arial"/>
          <w:sz w:val="24"/>
          <w:szCs w:val="24"/>
        </w:rPr>
        <w:t xml:space="preserve">An explanation as to the broader and more sophisticated capability of the comprehensive survey developed and used in the study, with its weighted leaning being more towards a qualitative instrument, this being in contrast to its more ordinary use in terms of a statistical and quantitative analysis method, affords the study a degree of confidence and credibility as to what is interpretively established from the insights obtained. </w:t>
      </w:r>
    </w:p>
    <w:p w14:paraId="345E9ABC" w14:textId="2DA7DD78" w:rsidR="00257AAD" w:rsidRPr="00257AAD" w:rsidRDefault="00257AAD" w:rsidP="00257AAD">
      <w:pPr>
        <w:spacing w:after="240" w:line="360" w:lineRule="auto"/>
        <w:jc w:val="both"/>
        <w:rPr>
          <w:rFonts w:ascii="Arial" w:hAnsi="Arial" w:cs="Arial"/>
          <w:sz w:val="24"/>
          <w:szCs w:val="24"/>
        </w:rPr>
      </w:pPr>
      <w:r w:rsidRPr="00257AAD">
        <w:rPr>
          <w:rFonts w:ascii="Arial" w:hAnsi="Arial" w:cs="Arial"/>
          <w:sz w:val="24"/>
          <w:szCs w:val="24"/>
        </w:rPr>
        <w:t xml:space="preserve">Such a rich bed of information has enabled the researcher to capitalise on the respondent views, perceptions and feelings, and this has been expanded upon and deepened by further qualitative methods used by the researcher in the interviews and focus groups. This has assured that the study is capable of emerging with triangulated and meaningful findings from both the mixed methodological approaches adopted. </w:t>
      </w:r>
    </w:p>
    <w:p w14:paraId="47F8E1CC" w14:textId="77777777" w:rsidR="00AB25CA" w:rsidRDefault="00257AAD" w:rsidP="00257AAD">
      <w:pPr>
        <w:spacing w:after="240" w:line="360" w:lineRule="auto"/>
        <w:jc w:val="both"/>
        <w:rPr>
          <w:rFonts w:ascii="Arial" w:hAnsi="Arial" w:cs="Arial"/>
          <w:sz w:val="24"/>
          <w:szCs w:val="24"/>
        </w:rPr>
      </w:pPr>
      <w:r w:rsidRPr="00257AAD">
        <w:rPr>
          <w:rFonts w:ascii="Arial" w:hAnsi="Arial" w:cs="Arial"/>
          <w:sz w:val="24"/>
          <w:szCs w:val="24"/>
        </w:rPr>
        <w:t xml:space="preserve">The researcher has explained in this Chapter how the phenomenological and interpretivist design and abductive research approach chosen for the study, along with the non-probability and purposive sampling methodology, captures the agreed sub-groups within the workplace population, allowing for the requirements of the research objectives to be fully met. </w:t>
      </w:r>
    </w:p>
    <w:p w14:paraId="149E370E" w14:textId="77777777" w:rsidR="00AB25CA" w:rsidRDefault="00AB25CA" w:rsidP="00257AAD">
      <w:pPr>
        <w:spacing w:after="240" w:line="360" w:lineRule="auto"/>
        <w:jc w:val="both"/>
        <w:rPr>
          <w:rFonts w:ascii="Arial" w:hAnsi="Arial" w:cs="Arial"/>
          <w:sz w:val="24"/>
          <w:szCs w:val="24"/>
        </w:rPr>
      </w:pPr>
    </w:p>
    <w:p w14:paraId="43A51E8E" w14:textId="77777777" w:rsidR="00AB25CA" w:rsidRPr="00257AAD" w:rsidRDefault="00AB25CA" w:rsidP="00AB25CA">
      <w:pPr>
        <w:spacing w:after="240" w:line="360" w:lineRule="auto"/>
        <w:jc w:val="both"/>
        <w:rPr>
          <w:rFonts w:ascii="Arial" w:hAnsi="Arial" w:cs="Arial"/>
          <w:sz w:val="24"/>
          <w:szCs w:val="24"/>
        </w:rPr>
      </w:pPr>
      <w:r w:rsidRPr="00257AAD">
        <w:rPr>
          <w:rFonts w:ascii="Arial" w:hAnsi="Arial" w:cs="Arial"/>
          <w:sz w:val="24"/>
          <w:szCs w:val="24"/>
        </w:rPr>
        <w:t>The researcher’s dual role within the study and workplace environment were also discussed in this Chapter, highlighting areas of potential conflict along with mitigating measures</w:t>
      </w:r>
      <w:r>
        <w:rPr>
          <w:rFonts w:ascii="Arial" w:hAnsi="Arial" w:cs="Arial"/>
          <w:sz w:val="24"/>
          <w:szCs w:val="24"/>
        </w:rPr>
        <w:t xml:space="preserve"> undertaken</w:t>
      </w:r>
      <w:r w:rsidRPr="00257AAD">
        <w:rPr>
          <w:rFonts w:ascii="Arial" w:hAnsi="Arial" w:cs="Arial"/>
          <w:sz w:val="24"/>
          <w:szCs w:val="24"/>
        </w:rPr>
        <w:t>.</w:t>
      </w:r>
    </w:p>
    <w:p w14:paraId="2372B05C" w14:textId="14B2BDAD" w:rsidR="00257AAD" w:rsidRPr="00257AAD" w:rsidRDefault="00257AAD" w:rsidP="00257AAD">
      <w:pPr>
        <w:spacing w:after="240" w:line="360" w:lineRule="auto"/>
        <w:jc w:val="both"/>
        <w:rPr>
          <w:rFonts w:ascii="Arial" w:hAnsi="Arial" w:cs="Arial"/>
          <w:sz w:val="24"/>
          <w:szCs w:val="24"/>
        </w:rPr>
      </w:pPr>
      <w:r w:rsidRPr="00257AAD">
        <w:rPr>
          <w:rFonts w:ascii="Arial" w:hAnsi="Arial" w:cs="Arial"/>
          <w:sz w:val="24"/>
          <w:szCs w:val="24"/>
        </w:rPr>
        <w:t xml:space="preserve">The next Chapter of the dissertation will involve a thorough </w:t>
      </w:r>
      <w:r w:rsidR="00AB25CA">
        <w:rPr>
          <w:rFonts w:ascii="Arial" w:hAnsi="Arial" w:cs="Arial"/>
          <w:sz w:val="24"/>
          <w:szCs w:val="24"/>
        </w:rPr>
        <w:t xml:space="preserve">and in-depth thematic </w:t>
      </w:r>
      <w:r w:rsidRPr="00257AAD">
        <w:rPr>
          <w:rFonts w:ascii="Arial" w:hAnsi="Arial" w:cs="Arial"/>
          <w:sz w:val="24"/>
          <w:szCs w:val="24"/>
        </w:rPr>
        <w:t>analysis of the research data captured in the quantitative and qualitative research, this promising to emerge with some interesting and clear findings.</w:t>
      </w:r>
      <w:r w:rsidR="00AB25CA" w:rsidRPr="00AB25CA">
        <w:rPr>
          <w:rFonts w:ascii="Arial" w:hAnsi="Arial" w:cs="Arial"/>
          <w:sz w:val="24"/>
          <w:szCs w:val="24"/>
        </w:rPr>
        <w:t xml:space="preserve"> </w:t>
      </w:r>
    </w:p>
    <w:p w14:paraId="57F6BF67" w14:textId="77777777" w:rsidR="00F96009" w:rsidRDefault="00F96009" w:rsidP="00257AAD">
      <w:pPr>
        <w:spacing w:after="240" w:line="360" w:lineRule="auto"/>
        <w:jc w:val="both"/>
        <w:rPr>
          <w:rFonts w:ascii="Arial" w:hAnsi="Arial" w:cs="Arial"/>
          <w:sz w:val="24"/>
          <w:szCs w:val="24"/>
        </w:rPr>
      </w:pPr>
    </w:p>
    <w:p w14:paraId="0246C3DA" w14:textId="670F7B36" w:rsidR="00F050C9" w:rsidRPr="00F96009" w:rsidRDefault="00364125" w:rsidP="00257AAD">
      <w:pPr>
        <w:spacing w:after="240" w:line="360" w:lineRule="auto"/>
        <w:jc w:val="both"/>
        <w:rPr>
          <w:rFonts w:ascii="Arial" w:hAnsi="Arial" w:cs="Arial"/>
          <w:b/>
          <w:sz w:val="24"/>
          <w:szCs w:val="24"/>
        </w:rPr>
      </w:pPr>
      <w:r w:rsidRPr="00F96009">
        <w:rPr>
          <w:rFonts w:ascii="Arial" w:hAnsi="Arial" w:cs="Arial"/>
          <w:b/>
          <w:sz w:val="24"/>
          <w:szCs w:val="24"/>
        </w:rPr>
        <w:t>[Word Count – 7095]</w:t>
      </w:r>
    </w:p>
    <w:sectPr w:rsidR="00F050C9" w:rsidRPr="00F9600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0FACE4" w14:textId="77777777" w:rsidR="002C68C4" w:rsidRDefault="002C68C4" w:rsidP="00427B5E">
      <w:pPr>
        <w:spacing w:after="0" w:line="240" w:lineRule="auto"/>
      </w:pPr>
      <w:r>
        <w:separator/>
      </w:r>
    </w:p>
  </w:endnote>
  <w:endnote w:type="continuationSeparator" w:id="0">
    <w:p w14:paraId="2867AE6F" w14:textId="77777777" w:rsidR="002C68C4" w:rsidRDefault="002C68C4" w:rsidP="00427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61D9A" w14:textId="77777777" w:rsidR="002C68C4" w:rsidRDefault="002C6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08796"/>
      <w:docPartObj>
        <w:docPartGallery w:val="Page Numbers (Bottom of Page)"/>
        <w:docPartUnique/>
      </w:docPartObj>
    </w:sdtPr>
    <w:sdtEndPr>
      <w:rPr>
        <w:noProof/>
      </w:rPr>
    </w:sdtEndPr>
    <w:sdtContent>
      <w:p w14:paraId="67677FD5" w14:textId="77777777" w:rsidR="002C68C4" w:rsidRDefault="002C68C4">
        <w:pPr>
          <w:pStyle w:val="Footer"/>
          <w:jc w:val="center"/>
        </w:pPr>
        <w:r w:rsidRPr="00AC4EB1">
          <w:rPr>
            <w:rFonts w:ascii="Arial" w:hAnsi="Arial" w:cs="Arial"/>
            <w:sz w:val="18"/>
            <w:szCs w:val="18"/>
          </w:rPr>
          <w:t xml:space="preserve">Page </w:t>
        </w:r>
        <w:r w:rsidRPr="00AC4EB1">
          <w:rPr>
            <w:rFonts w:ascii="Arial" w:hAnsi="Arial" w:cs="Arial"/>
            <w:sz w:val="18"/>
            <w:szCs w:val="18"/>
          </w:rPr>
          <w:fldChar w:fldCharType="begin"/>
        </w:r>
        <w:r w:rsidRPr="00AC4EB1">
          <w:rPr>
            <w:rFonts w:ascii="Arial" w:hAnsi="Arial" w:cs="Arial"/>
            <w:sz w:val="18"/>
            <w:szCs w:val="18"/>
          </w:rPr>
          <w:instrText xml:space="preserve"> PAGE   \* MERGEFORMAT </w:instrText>
        </w:r>
        <w:r w:rsidRPr="00AC4EB1">
          <w:rPr>
            <w:rFonts w:ascii="Arial" w:hAnsi="Arial" w:cs="Arial"/>
            <w:sz w:val="18"/>
            <w:szCs w:val="18"/>
          </w:rPr>
          <w:fldChar w:fldCharType="separate"/>
        </w:r>
        <w:r w:rsidRPr="00AC4EB1">
          <w:rPr>
            <w:rFonts w:ascii="Arial" w:hAnsi="Arial" w:cs="Arial"/>
            <w:noProof/>
            <w:sz w:val="18"/>
            <w:szCs w:val="18"/>
          </w:rPr>
          <w:t>2</w:t>
        </w:r>
        <w:r w:rsidRPr="00AC4EB1">
          <w:rPr>
            <w:rFonts w:ascii="Arial" w:hAnsi="Arial" w:cs="Arial"/>
            <w:noProof/>
            <w:sz w:val="18"/>
            <w:szCs w:val="18"/>
          </w:rPr>
          <w:fldChar w:fldCharType="end"/>
        </w:r>
      </w:p>
    </w:sdtContent>
  </w:sdt>
  <w:p w14:paraId="08A0073E" w14:textId="77777777" w:rsidR="002C68C4" w:rsidRDefault="002C68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6E970E" w14:textId="77777777" w:rsidR="002C68C4" w:rsidRDefault="002C6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286657" w14:textId="77777777" w:rsidR="002C68C4" w:rsidRDefault="002C68C4" w:rsidP="00427B5E">
      <w:pPr>
        <w:spacing w:after="0" w:line="240" w:lineRule="auto"/>
      </w:pPr>
      <w:r>
        <w:separator/>
      </w:r>
    </w:p>
  </w:footnote>
  <w:footnote w:type="continuationSeparator" w:id="0">
    <w:p w14:paraId="5240D67C" w14:textId="77777777" w:rsidR="002C68C4" w:rsidRDefault="002C68C4" w:rsidP="00427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6E7C36" w14:textId="77777777" w:rsidR="002C68C4" w:rsidRDefault="002C68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572E1" w14:textId="77777777" w:rsidR="002C68C4" w:rsidRPr="00D418B7" w:rsidRDefault="002C68C4" w:rsidP="00F050C9">
    <w:pPr>
      <w:pStyle w:val="Header"/>
      <w:rPr>
        <w:rFonts w:ascii="Arial" w:eastAsiaTheme="minorEastAsia" w:hAnsi="Arial" w:cs="Arial"/>
        <w:sz w:val="18"/>
        <w:szCs w:val="18"/>
      </w:rPr>
    </w:pPr>
    <w:bookmarkStart w:id="6" w:name="_Hlk115194345"/>
    <w:r w:rsidRPr="00D418B7">
      <w:rPr>
        <w:rFonts w:ascii="Arial" w:eastAsiaTheme="minorEastAsia" w:hAnsi="Arial" w:cs="Arial"/>
        <w:sz w:val="18"/>
        <w:szCs w:val="18"/>
      </w:rPr>
      <w:t>Dissertation – Leadership Styles and Impact on Performance Delivery in a Police Communication Centre</w:t>
    </w:r>
  </w:p>
  <w:p w14:paraId="4F850CF6" w14:textId="77777777" w:rsidR="002C68C4" w:rsidRPr="00D418B7" w:rsidRDefault="002C68C4" w:rsidP="00F050C9">
    <w:pPr>
      <w:tabs>
        <w:tab w:val="center" w:pos="4513"/>
        <w:tab w:val="right" w:pos="9026"/>
      </w:tabs>
      <w:spacing w:after="0" w:line="240" w:lineRule="auto"/>
      <w:rPr>
        <w:rFonts w:ascii="Arial" w:eastAsiaTheme="minorEastAsia" w:hAnsi="Arial" w:cs="Arial"/>
        <w:sz w:val="4"/>
        <w:szCs w:val="4"/>
      </w:rPr>
    </w:pPr>
  </w:p>
  <w:p w14:paraId="3E4F106F" w14:textId="77777777" w:rsidR="002C68C4" w:rsidRPr="00D418B7" w:rsidRDefault="002C68C4" w:rsidP="00F050C9">
    <w:pPr>
      <w:tabs>
        <w:tab w:val="center" w:pos="4513"/>
        <w:tab w:val="right" w:pos="9026"/>
      </w:tabs>
      <w:spacing w:after="0" w:line="240" w:lineRule="auto"/>
      <w:rPr>
        <w:rFonts w:ascii="Arial" w:eastAsiaTheme="minorEastAsia" w:hAnsi="Arial" w:cs="Arial"/>
        <w:sz w:val="18"/>
        <w:szCs w:val="18"/>
      </w:rPr>
    </w:pPr>
    <w:r w:rsidRPr="00D418B7">
      <w:rPr>
        <w:rFonts w:ascii="Arial" w:eastAsiaTheme="minorEastAsia" w:hAnsi="Arial" w:cs="Arial"/>
        <w:sz w:val="18"/>
        <w:szCs w:val="18"/>
      </w:rPr>
      <w:t xml:space="preserve">Master’s Degree – Criminal Justice and Policing </w:t>
    </w:r>
  </w:p>
  <w:p w14:paraId="7A364EB5" w14:textId="77777777" w:rsidR="002C68C4" w:rsidRPr="00D418B7" w:rsidRDefault="002C68C4" w:rsidP="00F050C9">
    <w:pPr>
      <w:tabs>
        <w:tab w:val="center" w:pos="4513"/>
        <w:tab w:val="right" w:pos="9026"/>
      </w:tabs>
      <w:spacing w:after="0" w:line="240" w:lineRule="auto"/>
      <w:rPr>
        <w:rFonts w:ascii="Arial" w:eastAsiaTheme="minorEastAsia" w:hAnsi="Arial" w:cs="Arial"/>
        <w:sz w:val="4"/>
        <w:szCs w:val="4"/>
      </w:rPr>
    </w:pPr>
  </w:p>
  <w:p w14:paraId="10767489" w14:textId="77777777" w:rsidR="002C68C4" w:rsidRDefault="002C68C4" w:rsidP="00F050C9">
    <w:pPr>
      <w:tabs>
        <w:tab w:val="center" w:pos="4513"/>
        <w:tab w:val="right" w:pos="9026"/>
      </w:tabs>
      <w:spacing w:after="0" w:line="240" w:lineRule="auto"/>
      <w:rPr>
        <w:rFonts w:ascii="Arial" w:eastAsiaTheme="minorEastAsia" w:hAnsi="Arial" w:cs="Arial"/>
        <w:sz w:val="18"/>
        <w:szCs w:val="18"/>
      </w:rPr>
    </w:pPr>
  </w:p>
  <w:p w14:paraId="2B616C22" w14:textId="77777777" w:rsidR="002C68C4" w:rsidRPr="00D418B7" w:rsidRDefault="002C68C4" w:rsidP="00F050C9">
    <w:pPr>
      <w:tabs>
        <w:tab w:val="center" w:pos="4513"/>
        <w:tab w:val="right" w:pos="9026"/>
      </w:tabs>
      <w:spacing w:after="0" w:line="240" w:lineRule="auto"/>
      <w:rPr>
        <w:rFonts w:ascii="Arial" w:eastAsiaTheme="minorEastAsia" w:hAnsi="Arial" w:cs="Arial"/>
        <w:sz w:val="18"/>
        <w:szCs w:val="18"/>
      </w:rPr>
    </w:pPr>
    <w:r w:rsidRPr="00D418B7">
      <w:rPr>
        <w:rFonts w:ascii="Arial" w:eastAsiaTheme="minorEastAsia" w:hAnsi="Arial" w:cs="Arial"/>
        <w:sz w:val="18"/>
        <w:szCs w:val="18"/>
      </w:rPr>
      <w:t>Student - 2115598</w:t>
    </w:r>
  </w:p>
  <w:bookmarkEnd w:id="6"/>
  <w:p w14:paraId="537E2F50" w14:textId="77777777" w:rsidR="002C68C4" w:rsidRDefault="002C68C4">
    <w:pPr>
      <w:pStyle w:val="Header"/>
    </w:pPr>
  </w:p>
  <w:p w14:paraId="2AE9FD89" w14:textId="77777777" w:rsidR="002C68C4" w:rsidRDefault="002C68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A7793" w14:textId="77777777" w:rsidR="002C68C4" w:rsidRDefault="002C68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C2043"/>
    <w:multiLevelType w:val="hybridMultilevel"/>
    <w:tmpl w:val="3898708A"/>
    <w:lvl w:ilvl="0" w:tplc="BE32314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D4030"/>
    <w:multiLevelType w:val="hybridMultilevel"/>
    <w:tmpl w:val="6DA8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B5E"/>
    <w:rsid w:val="00014CD2"/>
    <w:rsid w:val="00040CE3"/>
    <w:rsid w:val="00062980"/>
    <w:rsid w:val="000707EA"/>
    <w:rsid w:val="000A2FEA"/>
    <w:rsid w:val="000A3AAA"/>
    <w:rsid w:val="000B4478"/>
    <w:rsid w:val="000B6096"/>
    <w:rsid w:val="000F1A7E"/>
    <w:rsid w:val="00120B73"/>
    <w:rsid w:val="00124DDC"/>
    <w:rsid w:val="00175BE3"/>
    <w:rsid w:val="001848CB"/>
    <w:rsid w:val="001849D9"/>
    <w:rsid w:val="001A1EE8"/>
    <w:rsid w:val="001C244D"/>
    <w:rsid w:val="001C3065"/>
    <w:rsid w:val="001C5F9C"/>
    <w:rsid w:val="001D50AD"/>
    <w:rsid w:val="00223D7B"/>
    <w:rsid w:val="002407A1"/>
    <w:rsid w:val="002512D5"/>
    <w:rsid w:val="00256612"/>
    <w:rsid w:val="00257AAD"/>
    <w:rsid w:val="00283FB2"/>
    <w:rsid w:val="002A591E"/>
    <w:rsid w:val="002B790D"/>
    <w:rsid w:val="002C435B"/>
    <w:rsid w:val="002C68C4"/>
    <w:rsid w:val="00305156"/>
    <w:rsid w:val="003136F0"/>
    <w:rsid w:val="003156DF"/>
    <w:rsid w:val="00315957"/>
    <w:rsid w:val="003465DA"/>
    <w:rsid w:val="00364125"/>
    <w:rsid w:val="003867B5"/>
    <w:rsid w:val="003A02C2"/>
    <w:rsid w:val="003F0B31"/>
    <w:rsid w:val="003F1596"/>
    <w:rsid w:val="003F5578"/>
    <w:rsid w:val="004031EE"/>
    <w:rsid w:val="00427B5E"/>
    <w:rsid w:val="00437A17"/>
    <w:rsid w:val="0045216B"/>
    <w:rsid w:val="004525D5"/>
    <w:rsid w:val="004566B1"/>
    <w:rsid w:val="00472254"/>
    <w:rsid w:val="0049606F"/>
    <w:rsid w:val="004A7734"/>
    <w:rsid w:val="004B7084"/>
    <w:rsid w:val="004D525E"/>
    <w:rsid w:val="004F2D97"/>
    <w:rsid w:val="00506053"/>
    <w:rsid w:val="005204C1"/>
    <w:rsid w:val="0055772C"/>
    <w:rsid w:val="005646EE"/>
    <w:rsid w:val="005676AD"/>
    <w:rsid w:val="00570248"/>
    <w:rsid w:val="00597F82"/>
    <w:rsid w:val="005A6D89"/>
    <w:rsid w:val="005C0499"/>
    <w:rsid w:val="005C0A82"/>
    <w:rsid w:val="005C0FC0"/>
    <w:rsid w:val="005C5D2B"/>
    <w:rsid w:val="005E26CB"/>
    <w:rsid w:val="005F28CA"/>
    <w:rsid w:val="00605463"/>
    <w:rsid w:val="00612943"/>
    <w:rsid w:val="006430C9"/>
    <w:rsid w:val="006765F4"/>
    <w:rsid w:val="00687B1D"/>
    <w:rsid w:val="006D0AB2"/>
    <w:rsid w:val="00702B8F"/>
    <w:rsid w:val="007062CE"/>
    <w:rsid w:val="00713A18"/>
    <w:rsid w:val="007328D2"/>
    <w:rsid w:val="007664A9"/>
    <w:rsid w:val="00793237"/>
    <w:rsid w:val="00795CB7"/>
    <w:rsid w:val="007B5CAA"/>
    <w:rsid w:val="007C7452"/>
    <w:rsid w:val="007D381E"/>
    <w:rsid w:val="007F2676"/>
    <w:rsid w:val="00830374"/>
    <w:rsid w:val="008364D1"/>
    <w:rsid w:val="00843B82"/>
    <w:rsid w:val="00846E11"/>
    <w:rsid w:val="008864EC"/>
    <w:rsid w:val="008956F8"/>
    <w:rsid w:val="008E1A7C"/>
    <w:rsid w:val="0090293D"/>
    <w:rsid w:val="009063E7"/>
    <w:rsid w:val="009304E1"/>
    <w:rsid w:val="00943400"/>
    <w:rsid w:val="009537C3"/>
    <w:rsid w:val="00960E97"/>
    <w:rsid w:val="00970512"/>
    <w:rsid w:val="00980849"/>
    <w:rsid w:val="00990155"/>
    <w:rsid w:val="009C5B48"/>
    <w:rsid w:val="009E0D36"/>
    <w:rsid w:val="00A067D7"/>
    <w:rsid w:val="00A07B6F"/>
    <w:rsid w:val="00A14BA8"/>
    <w:rsid w:val="00A64556"/>
    <w:rsid w:val="00A706B9"/>
    <w:rsid w:val="00A75428"/>
    <w:rsid w:val="00AA24B0"/>
    <w:rsid w:val="00AA5E43"/>
    <w:rsid w:val="00AB25CA"/>
    <w:rsid w:val="00AD1E1B"/>
    <w:rsid w:val="00AE1A54"/>
    <w:rsid w:val="00AF2601"/>
    <w:rsid w:val="00B00FED"/>
    <w:rsid w:val="00BA5D05"/>
    <w:rsid w:val="00BC2E20"/>
    <w:rsid w:val="00BE0381"/>
    <w:rsid w:val="00C601E9"/>
    <w:rsid w:val="00C67C86"/>
    <w:rsid w:val="00C73F97"/>
    <w:rsid w:val="00CA6523"/>
    <w:rsid w:val="00CD17E1"/>
    <w:rsid w:val="00D44DB4"/>
    <w:rsid w:val="00D601C5"/>
    <w:rsid w:val="00DC5EAB"/>
    <w:rsid w:val="00DC67F4"/>
    <w:rsid w:val="00DD50EF"/>
    <w:rsid w:val="00E20DC5"/>
    <w:rsid w:val="00E34A1E"/>
    <w:rsid w:val="00E54AC1"/>
    <w:rsid w:val="00EA10DD"/>
    <w:rsid w:val="00EA64A3"/>
    <w:rsid w:val="00ED2566"/>
    <w:rsid w:val="00F007E9"/>
    <w:rsid w:val="00F050C9"/>
    <w:rsid w:val="00F45FE1"/>
    <w:rsid w:val="00F80C03"/>
    <w:rsid w:val="00F84DA6"/>
    <w:rsid w:val="00F85FA4"/>
    <w:rsid w:val="00F96009"/>
    <w:rsid w:val="00FA2D24"/>
    <w:rsid w:val="00FA6E84"/>
    <w:rsid w:val="00FC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4F2D9"/>
  <w15:chartTrackingRefBased/>
  <w15:docId w15:val="{52916657-2F1E-4C3A-A81B-644A8C1EC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7B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7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B5E"/>
  </w:style>
  <w:style w:type="paragraph" w:styleId="Footer">
    <w:name w:val="footer"/>
    <w:basedOn w:val="Normal"/>
    <w:link w:val="FooterChar"/>
    <w:uiPriority w:val="99"/>
    <w:unhideWhenUsed/>
    <w:rsid w:val="00427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B5E"/>
  </w:style>
  <w:style w:type="table" w:styleId="TableGrid">
    <w:name w:val="Table Grid"/>
    <w:basedOn w:val="TableNormal"/>
    <w:uiPriority w:val="39"/>
    <w:rsid w:val="00427B5E"/>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7B5E"/>
    <w:pPr>
      <w:ind w:left="720"/>
      <w:contextualSpacing/>
    </w:pPr>
  </w:style>
  <w:style w:type="table" w:customStyle="1" w:styleId="TableGrid1">
    <w:name w:val="Table Grid1"/>
    <w:basedOn w:val="TableNormal"/>
    <w:next w:val="TableGrid"/>
    <w:uiPriority w:val="39"/>
    <w:rsid w:val="00427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5772C"/>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07/relationships/hdphoto" Target="media/hdphoto2.wdp"/><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07/relationships/hdphoto" Target="media/hdphoto1.wdp"/><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490E1E3ADFBE429A35D9A9E1DEF02C" ma:contentTypeVersion="8" ma:contentTypeDescription="Create a new document." ma:contentTypeScope="" ma:versionID="4bf006205f02a96dcb340a4a7a5b9c12">
  <xsd:schema xmlns:xsd="http://www.w3.org/2001/XMLSchema" xmlns:xs="http://www.w3.org/2001/XMLSchema" xmlns:p="http://schemas.microsoft.com/office/2006/metadata/properties" xmlns:ns3="ece7c55f-389b-420b-9b71-bfb70810e54e" targetNamespace="http://schemas.microsoft.com/office/2006/metadata/properties" ma:root="true" ma:fieldsID="ca16a7853d0fe4c7ea1e33dc55f44548" ns3:_="">
    <xsd:import namespace="ece7c55f-389b-420b-9b71-bfb70810e54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e7c55f-389b-420b-9b71-bfb70810e5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DFB663-378B-4F5D-ACA3-D84ED7001C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e7c55f-389b-420b-9b71-bfb70810e5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3F3642-C2BE-45D6-9D0F-9872BC9A1068}">
  <ds:schemaRefs>
    <ds:schemaRef ds:uri="http://schemas.microsoft.com/sharepoint/v3/contenttype/forms"/>
  </ds:schemaRefs>
</ds:datastoreItem>
</file>

<file path=customXml/itemProps3.xml><?xml version="1.0" encoding="utf-8"?>
<ds:datastoreItem xmlns:ds="http://schemas.openxmlformats.org/officeDocument/2006/customXml" ds:itemID="{DB054B39-21A8-4F65-9F47-86C107825A1A}">
  <ds:schemaRefs>
    <ds:schemaRef ds:uri="http://schemas.microsoft.com/office/2006/metadata/properties"/>
    <ds:schemaRef ds:uri="http://www.w3.org/XML/1998/namespace"/>
    <ds:schemaRef ds:uri="http://schemas.microsoft.com/office/infopath/2007/PartnerControls"/>
    <ds:schemaRef ds:uri="http://purl.org/dc/dcmitype/"/>
    <ds:schemaRef ds:uri="http://purl.org/dc/elements/1.1/"/>
    <ds:schemaRef ds:uri="http://purl.org/dc/terms/"/>
    <ds:schemaRef ds:uri="http://schemas.microsoft.com/office/2006/documentManagement/types"/>
    <ds:schemaRef ds:uri="http://schemas.openxmlformats.org/package/2006/metadata/core-properties"/>
    <ds:schemaRef ds:uri="ece7c55f-389b-420b-9b71-bfb70810e54e"/>
  </ds:schemaRefs>
</ds:datastoreItem>
</file>

<file path=docProps/app.xml><?xml version="1.0" encoding="utf-8"?>
<Properties xmlns="http://schemas.openxmlformats.org/officeDocument/2006/extended-properties" xmlns:vt="http://schemas.openxmlformats.org/officeDocument/2006/docPropsVTypes">
  <Template>Normal</Template>
  <TotalTime>1659</TotalTime>
  <Pages>26</Pages>
  <Words>7109</Words>
  <Characters>40170</Characters>
  <Application>Microsoft Office Word</Application>
  <DocSecurity>0</DocSecurity>
  <Lines>669</Lines>
  <Paragraphs>178</Paragraphs>
  <ScaleCrop>false</ScaleCrop>
  <HeadingPairs>
    <vt:vector size="2" baseType="variant">
      <vt:variant>
        <vt:lpstr>Title</vt:lpstr>
      </vt:variant>
      <vt:variant>
        <vt:i4>1</vt:i4>
      </vt:variant>
    </vt:vector>
  </HeadingPairs>
  <TitlesOfParts>
    <vt:vector size="1" baseType="lpstr">
      <vt:lpstr/>
    </vt:vector>
  </TitlesOfParts>
  <Company>DPP Office 2019 Click to run</Company>
  <LinksUpToDate>false</LinksUpToDate>
  <CharactersWithSpaces>47101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 Peter</dc:creator>
  <cp:keywords/>
  <dc:description/>
  <cp:lastModifiedBy>Roderick Peter</cp:lastModifiedBy>
  <cp:revision>112</cp:revision>
  <dcterms:created xsi:type="dcterms:W3CDTF">2022-10-29T13:49:00Z</dcterms:created>
  <dcterms:modified xsi:type="dcterms:W3CDTF">2022-10-31T14:39:00Z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2022-10-29T13:50:09Z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5dd7946b-b4bb-4b48-b7f1-dd5a2574ddd0</vt:lpwstr>
  </property>
  <property fmtid="{D5CDD505-2E9C-101B-9397-08002B2CF9AE}" pid="8" name="MSIP_Label_7beefdff-6834-454f-be00-a68b5bc5f471_ContentBits">
    <vt:lpwstr>0</vt:lpwstr>
  </property>
  <property fmtid="{D5CDD505-2E9C-101B-9397-08002B2CF9AE}" pid="9" name="ContentTypeId">
    <vt:lpwstr>0x010100DB490E1E3ADFBE429A35D9A9E1DEF02C</vt:lpwstr>
  </property>
</Properties>
</file>