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86A4A" w14:textId="77777777" w:rsidR="009428D1" w:rsidRDefault="009428D1" w:rsidP="00292D48"/>
    <w:p w14:paraId="62D21F39" w14:textId="77777777" w:rsidR="00B84A21" w:rsidRDefault="00B84A21" w:rsidP="002F7F19">
      <w:pPr>
        <w:pStyle w:val="NormalWeb"/>
        <w:spacing w:before="0" w:beforeAutospacing="0" w:after="0" w:afterAutospacing="0"/>
        <w:ind w:left="-180" w:right="-334"/>
      </w:pPr>
      <w:r>
        <w:rPr>
          <w:noProof/>
          <w:lang w:eastAsia="en-GB"/>
        </w:rPr>
        <w:drawing>
          <wp:inline distT="0" distB="0" distL="0" distR="0" wp14:anchorId="62C7CDB4" wp14:editId="262B52FA">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04B14A" w14:textId="77777777" w:rsidR="00B84A21" w:rsidRDefault="00B84A21" w:rsidP="002F7F19">
      <w:pPr>
        <w:pStyle w:val="NormalWeb"/>
        <w:spacing w:before="0" w:beforeAutospacing="0" w:after="0" w:afterAutospacing="0"/>
        <w:ind w:left="-180" w:right="-334"/>
      </w:pPr>
    </w:p>
    <w:p w14:paraId="791226B7" w14:textId="77777777" w:rsidR="00B84A21" w:rsidRDefault="00B84A21" w:rsidP="002F7F19">
      <w:pPr>
        <w:pStyle w:val="NormalWeb"/>
        <w:spacing w:before="0" w:beforeAutospacing="0" w:after="0" w:afterAutospacing="0"/>
        <w:ind w:left="-180" w:right="-334"/>
      </w:pPr>
    </w:p>
    <w:p w14:paraId="48643B95" w14:textId="77777777" w:rsidR="00B84A21" w:rsidRDefault="00B84A21" w:rsidP="002F7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84E9BC5" w14:textId="77777777" w:rsidR="00B84A21" w:rsidRPr="00230F35" w:rsidRDefault="00B84A21" w:rsidP="002F7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BAA9D7" w14:textId="77777777" w:rsidR="00B84A21" w:rsidRPr="00230F35" w:rsidRDefault="00B84A21" w:rsidP="002F7F19">
      <w:pPr>
        <w:rPr>
          <w:rFonts w:ascii="Arial" w:hAnsi="Arial" w:cs="Arial"/>
          <w:sz w:val="28"/>
          <w:szCs w:val="28"/>
          <w:lang w:val="cy-GB"/>
        </w:rPr>
      </w:pPr>
    </w:p>
    <w:p w14:paraId="36124558" w14:textId="77777777" w:rsidR="00B84A21" w:rsidRDefault="00B84A21" w:rsidP="002F7F19">
      <w:pPr>
        <w:pStyle w:val="Heading3"/>
        <w:jc w:val="center"/>
        <w:rPr>
          <w:lang w:val="cy-GB"/>
        </w:rPr>
      </w:pPr>
      <w:r>
        <w:rPr>
          <w:lang w:val="cy-GB"/>
        </w:rPr>
        <w:t>THIS SHEET MUST BE THE FIRST PAGE OF THE ASSIGNMENT YOU ARE SUBMITTING  (DO NOT SEND AS A SEPARATE FILE)</w:t>
      </w:r>
    </w:p>
    <w:p w14:paraId="75FB0932" w14:textId="77777777" w:rsidR="00B84A21" w:rsidRDefault="00B84A21"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84A21" w:rsidRPr="00230F35" w14:paraId="2B95382C" w14:textId="77777777" w:rsidTr="00802737">
        <w:trPr>
          <w:trHeight w:val="614"/>
        </w:trPr>
        <w:tc>
          <w:tcPr>
            <w:tcW w:w="8856" w:type="dxa"/>
            <w:gridSpan w:val="5"/>
          </w:tcPr>
          <w:p w14:paraId="3A9CC743" w14:textId="7777777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84A21" w:rsidRPr="00230F35" w14:paraId="23404989" w14:textId="77777777" w:rsidTr="00802737">
        <w:trPr>
          <w:trHeight w:val="718"/>
        </w:trPr>
        <w:tc>
          <w:tcPr>
            <w:tcW w:w="8856" w:type="dxa"/>
            <w:gridSpan w:val="5"/>
          </w:tcPr>
          <w:p w14:paraId="1698B9DE" w14:textId="46619872"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Silvio Marchese Ragona</w:t>
            </w:r>
          </w:p>
          <w:p w14:paraId="7C1F30DE" w14:textId="77777777" w:rsidR="00B84A21" w:rsidRPr="00230F35" w:rsidRDefault="00B84A21" w:rsidP="00802737">
            <w:pPr>
              <w:pStyle w:val="NormalWeb"/>
              <w:spacing w:before="0" w:beforeAutospacing="0" w:after="0" w:afterAutospacing="0"/>
              <w:ind w:right="34"/>
              <w:rPr>
                <w:rFonts w:ascii="Arial" w:hAnsi="Arial" w:cs="Arial"/>
                <w:sz w:val="22"/>
                <w:szCs w:val="22"/>
              </w:rPr>
            </w:pPr>
          </w:p>
          <w:p w14:paraId="53A2AFD4" w14:textId="54FD6E9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B84A21">
              <w:rPr>
                <w:rFonts w:ascii="Arial" w:hAnsi="Arial" w:cs="Arial"/>
                <w:sz w:val="22"/>
                <w:szCs w:val="22"/>
              </w:rPr>
              <w:t>2518636@student.uwtsd.ac.uk</w:t>
            </w:r>
          </w:p>
        </w:tc>
      </w:tr>
      <w:tr w:rsidR="00B84A21" w:rsidRPr="00230F35" w14:paraId="71F1B8D8" w14:textId="77777777" w:rsidTr="00802737">
        <w:trPr>
          <w:trHeight w:val="849"/>
        </w:trPr>
        <w:tc>
          <w:tcPr>
            <w:tcW w:w="4788" w:type="dxa"/>
          </w:tcPr>
          <w:p w14:paraId="7451C75C" w14:textId="38DD9562"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B31A20">
              <w:rPr>
                <w:rFonts w:ascii="Arial" w:hAnsi="Arial" w:cs="Arial"/>
                <w:sz w:val="22"/>
                <w:szCs w:val="22"/>
              </w:rPr>
              <w:t xml:space="preserve"> HPCA7015</w:t>
            </w:r>
          </w:p>
          <w:p w14:paraId="005A1647" w14:textId="77777777" w:rsidR="00B84A21" w:rsidRPr="00230F35" w:rsidRDefault="00B84A21" w:rsidP="00802737">
            <w:pPr>
              <w:pStyle w:val="NormalWeb"/>
              <w:spacing w:before="0" w:beforeAutospacing="0" w:after="0" w:afterAutospacing="0"/>
              <w:ind w:right="34"/>
              <w:rPr>
                <w:rFonts w:ascii="Arial" w:hAnsi="Arial" w:cs="Arial"/>
                <w:sz w:val="22"/>
                <w:szCs w:val="22"/>
              </w:rPr>
            </w:pPr>
          </w:p>
          <w:p w14:paraId="1B154D07" w14:textId="3E0C5AF9"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B31A20">
              <w:rPr>
                <w:rFonts w:ascii="Arial" w:hAnsi="Arial" w:cs="Arial"/>
                <w:sz w:val="22"/>
                <w:szCs w:val="22"/>
              </w:rPr>
              <w:t>Foundations of Cultural Astronomy and Astrology</w:t>
            </w:r>
          </w:p>
          <w:p w14:paraId="1B38D7F8" w14:textId="77777777" w:rsidR="00B84A21" w:rsidRPr="00230F35" w:rsidRDefault="00B84A21" w:rsidP="00802737">
            <w:pPr>
              <w:pStyle w:val="NormalWeb"/>
              <w:spacing w:before="0" w:beforeAutospacing="0" w:after="0" w:afterAutospacing="0"/>
              <w:ind w:right="34"/>
              <w:rPr>
                <w:rFonts w:ascii="Arial" w:hAnsi="Arial" w:cs="Arial"/>
                <w:sz w:val="22"/>
                <w:szCs w:val="22"/>
              </w:rPr>
            </w:pPr>
          </w:p>
        </w:tc>
        <w:tc>
          <w:tcPr>
            <w:tcW w:w="2266" w:type="dxa"/>
            <w:gridSpan w:val="3"/>
          </w:tcPr>
          <w:p w14:paraId="1B859A1A" w14:textId="77777777"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0DC0B5FE" w14:textId="77777777" w:rsidR="00B84A21" w:rsidRDefault="00B84A21" w:rsidP="00802737">
            <w:pPr>
              <w:pStyle w:val="NormalWeb"/>
              <w:spacing w:before="0" w:beforeAutospacing="0" w:after="0" w:afterAutospacing="0"/>
              <w:ind w:right="34"/>
              <w:rPr>
                <w:rFonts w:ascii="Arial" w:hAnsi="Arial" w:cs="Arial"/>
                <w:sz w:val="22"/>
                <w:szCs w:val="22"/>
              </w:rPr>
            </w:pPr>
          </w:p>
          <w:p w14:paraId="6EC1FF76" w14:textId="3752104C" w:rsidR="00B84A21" w:rsidRPr="00230F35" w:rsidRDefault="00B84A21"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p>
        </w:tc>
        <w:tc>
          <w:tcPr>
            <w:tcW w:w="1802" w:type="dxa"/>
          </w:tcPr>
          <w:p w14:paraId="23723ED1" w14:textId="7777777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46636AC" w14:textId="77777777" w:rsidR="00B84A21" w:rsidRDefault="00B84A21" w:rsidP="00802737">
            <w:pPr>
              <w:pStyle w:val="NormalWeb"/>
              <w:spacing w:before="0" w:beforeAutospacing="0" w:after="0" w:afterAutospacing="0"/>
              <w:ind w:right="34"/>
              <w:rPr>
                <w:rFonts w:ascii="Arial" w:hAnsi="Arial" w:cs="Arial"/>
                <w:sz w:val="22"/>
                <w:szCs w:val="22"/>
              </w:rPr>
            </w:pPr>
          </w:p>
          <w:p w14:paraId="70E08F98" w14:textId="3A49E28C" w:rsidR="00B84A21" w:rsidRPr="00230F35" w:rsidRDefault="00B84A21"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No </w:t>
            </w:r>
          </w:p>
        </w:tc>
      </w:tr>
      <w:tr w:rsidR="00B84A21" w:rsidRPr="00230F35" w14:paraId="75DC546A" w14:textId="77777777" w:rsidTr="00802737">
        <w:trPr>
          <w:trHeight w:val="1139"/>
        </w:trPr>
        <w:tc>
          <w:tcPr>
            <w:tcW w:w="8856" w:type="dxa"/>
            <w:gridSpan w:val="5"/>
          </w:tcPr>
          <w:p w14:paraId="614D35C5" w14:textId="06ACB24A"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B31A20">
              <w:rPr>
                <w:rFonts w:ascii="Arial" w:hAnsi="Arial" w:cs="Arial"/>
                <w:sz w:val="22"/>
                <w:szCs w:val="22"/>
              </w:rPr>
              <w:t xml:space="preserve"> </w:t>
            </w:r>
            <w:r w:rsidR="00381C64">
              <w:rPr>
                <w:rFonts w:ascii="Arial" w:hAnsi="Arial" w:cs="Arial"/>
                <w:sz w:val="22"/>
                <w:szCs w:val="22"/>
              </w:rPr>
              <w:t xml:space="preserve">Essay # 3: </w:t>
            </w:r>
            <w:r w:rsidR="00E11C66" w:rsidRPr="00E11C66">
              <w:rPr>
                <w:rFonts w:ascii="Arial" w:hAnsi="Arial" w:cs="Arial"/>
                <w:sz w:val="22"/>
                <w:szCs w:val="22"/>
              </w:rPr>
              <w:t>Compare and contrast two sky myths from two different cultures</w:t>
            </w:r>
          </w:p>
          <w:p w14:paraId="6A14B7C8" w14:textId="77777777" w:rsidR="00B84A21" w:rsidRDefault="00B84A21" w:rsidP="00802737">
            <w:pPr>
              <w:pStyle w:val="NormalWeb"/>
              <w:spacing w:before="0" w:beforeAutospacing="0" w:after="0" w:afterAutospacing="0"/>
              <w:ind w:right="34"/>
              <w:rPr>
                <w:rFonts w:ascii="Arial" w:hAnsi="Arial" w:cs="Arial"/>
                <w:sz w:val="22"/>
                <w:szCs w:val="22"/>
              </w:rPr>
            </w:pPr>
          </w:p>
          <w:p w14:paraId="37DB5F1B" w14:textId="2EB1D3AD"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5</w:t>
            </w:r>
            <w:r w:rsidRPr="00B84A21">
              <w:rPr>
                <w:rFonts w:ascii="Arial" w:hAnsi="Arial" w:cs="Arial"/>
                <w:sz w:val="22"/>
                <w:szCs w:val="22"/>
                <w:vertAlign w:val="superscript"/>
              </w:rPr>
              <w:t>th</w:t>
            </w:r>
            <w:r>
              <w:rPr>
                <w:rFonts w:ascii="Arial" w:hAnsi="Arial" w:cs="Arial"/>
                <w:sz w:val="22"/>
                <w:szCs w:val="22"/>
              </w:rPr>
              <w:t xml:space="preserve"> January 2026</w:t>
            </w:r>
          </w:p>
        </w:tc>
      </w:tr>
      <w:tr w:rsidR="00B84A21" w:rsidRPr="00230F35" w14:paraId="1CBB96BC" w14:textId="77777777" w:rsidTr="00802737">
        <w:trPr>
          <w:trHeight w:val="978"/>
        </w:trPr>
        <w:tc>
          <w:tcPr>
            <w:tcW w:w="8856" w:type="dxa"/>
            <w:gridSpan w:val="5"/>
            <w:tcBorders>
              <w:bottom w:val="single" w:sz="4" w:space="0" w:color="000000"/>
            </w:tcBorders>
          </w:tcPr>
          <w:p w14:paraId="209F5CE6" w14:textId="77777777" w:rsidR="00B84A21" w:rsidRPr="00230F35" w:rsidRDefault="00B84A21"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84A21" w:rsidRPr="00230F35" w14:paraId="40BA3FFB" w14:textId="77777777" w:rsidTr="00802737">
        <w:trPr>
          <w:trHeight w:val="978"/>
        </w:trPr>
        <w:tc>
          <w:tcPr>
            <w:tcW w:w="8856" w:type="dxa"/>
            <w:gridSpan w:val="5"/>
            <w:shd w:val="clear" w:color="auto" w:fill="D9D9D9"/>
          </w:tcPr>
          <w:p w14:paraId="63926018"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017D6299"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423C2DF2" w14:textId="77777777" w:rsidR="00B84A21" w:rsidRPr="00B728EA" w:rsidRDefault="00B84A21" w:rsidP="00802737">
            <w:pPr>
              <w:pStyle w:val="NormalWeb"/>
              <w:spacing w:before="0" w:beforeAutospacing="0" w:after="0" w:afterAutospacing="0"/>
              <w:ind w:right="34"/>
              <w:rPr>
                <w:rFonts w:ascii="Arial" w:hAnsi="Arial" w:cs="Arial"/>
                <w:sz w:val="22"/>
                <w:szCs w:val="22"/>
              </w:rPr>
            </w:pPr>
          </w:p>
          <w:p w14:paraId="19BB76C2"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47C7A740" w14:textId="77777777" w:rsidR="00B84A21" w:rsidRPr="00B728EA" w:rsidRDefault="00B84A21" w:rsidP="00802737">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5168139F" w14:textId="77777777" w:rsidR="00B84A21" w:rsidRPr="00B728EA" w:rsidRDefault="00B84A21" w:rsidP="00802737">
            <w:pPr>
              <w:pStyle w:val="NormalWeb"/>
              <w:spacing w:before="0" w:beforeAutospacing="0" w:after="0" w:afterAutospacing="0"/>
              <w:ind w:right="34"/>
              <w:rPr>
                <w:rFonts w:ascii="Arial" w:hAnsi="Arial" w:cs="Arial"/>
                <w:color w:val="000000" w:themeColor="text1"/>
                <w:sz w:val="22"/>
                <w:szCs w:val="22"/>
              </w:rPr>
            </w:pPr>
          </w:p>
          <w:p w14:paraId="20C59EA5" w14:textId="77777777" w:rsidR="00B84A21" w:rsidRPr="0051774C" w:rsidRDefault="00B84A21" w:rsidP="00802737">
            <w:pPr>
              <w:pStyle w:val="NormalWeb"/>
              <w:spacing w:before="0" w:beforeAutospacing="0" w:after="0" w:afterAutospacing="0"/>
              <w:ind w:right="34"/>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096D5924"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 xml:space="preserve">I confirm that I have not presented any AI </w:t>
            </w:r>
            <w:r w:rsidRPr="00B728EA">
              <w:rPr>
                <w:rFonts w:ascii="Arial" w:hAnsi="Arial" w:cs="Arial"/>
                <w:sz w:val="22"/>
                <w:szCs w:val="22"/>
              </w:rPr>
              <w:lastRenderedPageBreak/>
              <w:t>generated materials as my own work. I confirm I have copies of my drafts, notes, and other resources I used, which I may be asked to provide in evidence.</w:t>
            </w:r>
          </w:p>
          <w:p w14:paraId="43016DC7" w14:textId="77777777" w:rsidR="00B84A21" w:rsidRPr="00B728EA" w:rsidRDefault="00B84A21" w:rsidP="00802737">
            <w:pPr>
              <w:pStyle w:val="NormalWeb"/>
              <w:spacing w:before="0" w:beforeAutospacing="0" w:after="0" w:afterAutospacing="0"/>
              <w:ind w:right="34"/>
              <w:rPr>
                <w:rFonts w:ascii="Arial" w:hAnsi="Arial" w:cs="Arial"/>
                <w:sz w:val="22"/>
                <w:szCs w:val="22"/>
              </w:rPr>
            </w:pPr>
          </w:p>
          <w:p w14:paraId="28DD51DF" w14:textId="591A31B7" w:rsidR="00B84A21"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sidR="0083669C">
              <w:rPr>
                <w:rFonts w:ascii="Arial" w:hAnsi="Arial" w:cs="Arial"/>
                <w:sz w:val="22"/>
                <w:szCs w:val="22"/>
              </w:rPr>
              <w:t xml:space="preserve">   </w:t>
            </w:r>
            <w:r w:rsidR="0083669C" w:rsidRPr="0083669C">
              <w:rPr>
                <w:rFonts w:ascii="Arial" w:hAnsi="Arial" w:cs="Arial"/>
                <w:sz w:val="22"/>
                <w:szCs w:val="22"/>
              </w:rPr>
              <w:t>S. Marchese Ragona</w:t>
            </w:r>
          </w:p>
          <w:p w14:paraId="4D9AA50A" w14:textId="77777777" w:rsidR="00B84A21" w:rsidRPr="00230F35" w:rsidRDefault="00B84A21" w:rsidP="00802737">
            <w:pPr>
              <w:pStyle w:val="NormalWeb"/>
              <w:spacing w:before="0" w:beforeAutospacing="0" w:after="0" w:afterAutospacing="0"/>
              <w:ind w:right="34"/>
              <w:rPr>
                <w:rFonts w:ascii="Arial" w:hAnsi="Arial" w:cs="Arial"/>
                <w:sz w:val="22"/>
                <w:szCs w:val="22"/>
              </w:rPr>
            </w:pPr>
          </w:p>
        </w:tc>
      </w:tr>
      <w:tr w:rsidR="00B84A21" w:rsidRPr="00230F35" w14:paraId="628749E3" w14:textId="77777777" w:rsidTr="00802737">
        <w:trPr>
          <w:trHeight w:val="3972"/>
        </w:trPr>
        <w:tc>
          <w:tcPr>
            <w:tcW w:w="8856" w:type="dxa"/>
            <w:gridSpan w:val="5"/>
          </w:tcPr>
          <w:p w14:paraId="443567BC" w14:textId="77777777" w:rsidR="00B84A21" w:rsidRDefault="00B84A21" w:rsidP="00802737">
            <w:pPr>
              <w:rPr>
                <w:rFonts w:ascii="Arial" w:hAnsi="Arial"/>
                <w:b/>
              </w:rPr>
            </w:pPr>
          </w:p>
          <w:p w14:paraId="4FD9722F" w14:textId="77777777" w:rsidR="00B84A21" w:rsidRPr="00116CE6" w:rsidRDefault="00B84A21"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84A21" w:rsidRPr="00116CE6" w14:paraId="280A8871" w14:textId="77777777" w:rsidTr="00802737">
              <w:tc>
                <w:tcPr>
                  <w:tcW w:w="6970" w:type="dxa"/>
                </w:tcPr>
                <w:p w14:paraId="63FE5B93" w14:textId="77777777" w:rsidR="00B84A21" w:rsidRPr="00116CE6" w:rsidRDefault="00B84A21" w:rsidP="00802737">
                  <w:pPr>
                    <w:rPr>
                      <w:rFonts w:ascii="Arial" w:hAnsi="Arial"/>
                      <w:sz w:val="20"/>
                      <w:szCs w:val="20"/>
                    </w:rPr>
                  </w:pPr>
                </w:p>
                <w:p w14:paraId="300C02D3" w14:textId="77777777" w:rsidR="00B84A21" w:rsidRPr="00116CE6" w:rsidRDefault="00B84A21"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7D52C1F" w14:textId="77777777" w:rsidR="00B84A21" w:rsidRPr="00116CE6" w:rsidRDefault="00B84A21" w:rsidP="00802737">
                  <w:pPr>
                    <w:rPr>
                      <w:rFonts w:ascii="Arial" w:hAnsi="Arial"/>
                      <w:sz w:val="20"/>
                      <w:szCs w:val="20"/>
                    </w:rPr>
                  </w:pPr>
                </w:p>
              </w:tc>
            </w:tr>
            <w:tr w:rsidR="00B84A21" w:rsidRPr="00116CE6" w14:paraId="0480049C" w14:textId="77777777" w:rsidTr="00802737">
              <w:tc>
                <w:tcPr>
                  <w:tcW w:w="6970" w:type="dxa"/>
                </w:tcPr>
                <w:p w14:paraId="37210F19" w14:textId="77777777" w:rsidR="00B84A21" w:rsidRPr="00116CE6" w:rsidRDefault="00B84A21" w:rsidP="00802737">
                  <w:pPr>
                    <w:rPr>
                      <w:rFonts w:ascii="Arial" w:hAnsi="Arial"/>
                      <w:sz w:val="20"/>
                      <w:szCs w:val="20"/>
                    </w:rPr>
                  </w:pPr>
                </w:p>
                <w:p w14:paraId="0A4D06D4" w14:textId="77777777" w:rsidR="00B84A21" w:rsidRPr="00116CE6" w:rsidRDefault="00B84A21"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80BB733" w14:textId="77777777" w:rsidR="00B84A21" w:rsidRPr="00116CE6" w:rsidRDefault="00B84A21" w:rsidP="00802737">
                  <w:pPr>
                    <w:rPr>
                      <w:rFonts w:ascii="Arial" w:hAnsi="Arial"/>
                      <w:sz w:val="20"/>
                      <w:szCs w:val="20"/>
                    </w:rPr>
                  </w:pPr>
                </w:p>
              </w:tc>
            </w:tr>
            <w:tr w:rsidR="00B84A21" w:rsidRPr="00116CE6" w14:paraId="5721E7CA" w14:textId="77777777" w:rsidTr="00802737">
              <w:tc>
                <w:tcPr>
                  <w:tcW w:w="6970" w:type="dxa"/>
                </w:tcPr>
                <w:p w14:paraId="3E3D896C" w14:textId="77777777" w:rsidR="00B84A21" w:rsidRPr="00116CE6" w:rsidRDefault="00B84A21" w:rsidP="00802737">
                  <w:pPr>
                    <w:rPr>
                      <w:rFonts w:ascii="Arial" w:hAnsi="Arial"/>
                      <w:sz w:val="20"/>
                      <w:szCs w:val="20"/>
                    </w:rPr>
                  </w:pPr>
                </w:p>
                <w:p w14:paraId="59CDC947" w14:textId="77777777" w:rsidR="00B84A21" w:rsidRPr="00116CE6" w:rsidRDefault="00B84A21"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AF88DA" w14:textId="77777777" w:rsidR="00B84A21" w:rsidRPr="00116CE6" w:rsidRDefault="00B84A21" w:rsidP="00802737">
                  <w:pPr>
                    <w:rPr>
                      <w:rFonts w:ascii="Arial" w:hAnsi="Arial"/>
                      <w:sz w:val="20"/>
                      <w:szCs w:val="20"/>
                    </w:rPr>
                  </w:pPr>
                </w:p>
              </w:tc>
            </w:tr>
            <w:tr w:rsidR="00B84A21" w:rsidRPr="00116CE6" w14:paraId="0AFEB6F7" w14:textId="77777777" w:rsidTr="00802737">
              <w:tc>
                <w:tcPr>
                  <w:tcW w:w="6970" w:type="dxa"/>
                </w:tcPr>
                <w:p w14:paraId="4AC60CFE" w14:textId="77777777" w:rsidR="00B84A21" w:rsidRDefault="00B84A21" w:rsidP="00802737">
                  <w:pPr>
                    <w:rPr>
                      <w:rFonts w:ascii="Arial" w:hAnsi="Arial"/>
                      <w:sz w:val="20"/>
                      <w:szCs w:val="20"/>
                    </w:rPr>
                  </w:pPr>
                </w:p>
                <w:p w14:paraId="2AED5998" w14:textId="77777777" w:rsidR="00B84A21" w:rsidRPr="00022345" w:rsidRDefault="00B84A21" w:rsidP="00802737">
                  <w:pPr>
                    <w:rPr>
                      <w:rFonts w:ascii="Arial" w:hAnsi="Arial"/>
                      <w:b/>
                      <w:sz w:val="20"/>
                      <w:szCs w:val="20"/>
                    </w:rPr>
                  </w:pPr>
                  <w:r w:rsidRPr="00022345">
                    <w:rPr>
                      <w:rFonts w:ascii="Arial" w:hAnsi="Arial"/>
                      <w:b/>
                      <w:sz w:val="20"/>
                      <w:szCs w:val="20"/>
                    </w:rPr>
                    <w:t>Final Mark</w:t>
                  </w:r>
                </w:p>
                <w:p w14:paraId="6E92F694" w14:textId="77777777" w:rsidR="00B84A21" w:rsidRPr="00116CE6" w:rsidRDefault="00B84A21" w:rsidP="00802737">
                  <w:pPr>
                    <w:rPr>
                      <w:rFonts w:ascii="Arial" w:hAnsi="Arial"/>
                      <w:sz w:val="20"/>
                      <w:szCs w:val="20"/>
                    </w:rPr>
                  </w:pPr>
                </w:p>
              </w:tc>
              <w:tc>
                <w:tcPr>
                  <w:tcW w:w="1660" w:type="dxa"/>
                </w:tcPr>
                <w:p w14:paraId="170A8E38" w14:textId="77777777" w:rsidR="00B84A21" w:rsidRPr="00116CE6" w:rsidRDefault="00B84A21" w:rsidP="00802737">
                  <w:pPr>
                    <w:rPr>
                      <w:rFonts w:ascii="Arial" w:hAnsi="Arial"/>
                      <w:sz w:val="20"/>
                      <w:szCs w:val="20"/>
                    </w:rPr>
                  </w:pPr>
                </w:p>
              </w:tc>
            </w:tr>
          </w:tbl>
          <w:p w14:paraId="68BDD32E" w14:textId="77777777" w:rsidR="00B84A21" w:rsidRDefault="00B84A21" w:rsidP="00802737">
            <w:pPr>
              <w:pStyle w:val="NormalWeb"/>
              <w:spacing w:before="0" w:beforeAutospacing="0" w:after="0" w:afterAutospacing="0"/>
              <w:ind w:left="142" w:right="34"/>
              <w:rPr>
                <w:rFonts w:ascii="Arial" w:hAnsi="Arial" w:cs="Arial"/>
                <w:b/>
                <w:sz w:val="22"/>
                <w:szCs w:val="22"/>
              </w:rPr>
            </w:pPr>
          </w:p>
          <w:p w14:paraId="555B876B" w14:textId="77777777" w:rsidR="00B84A21" w:rsidRPr="00230F35" w:rsidRDefault="00B84A21"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66E971" w14:textId="77777777" w:rsidR="00B84A21" w:rsidRDefault="00B84A21" w:rsidP="00802737">
            <w:pPr>
              <w:pStyle w:val="NormalWeb"/>
              <w:spacing w:before="0" w:beforeAutospacing="0" w:after="0" w:afterAutospacing="0"/>
              <w:rPr>
                <w:rFonts w:ascii="Arial" w:hAnsi="Arial" w:cs="Arial"/>
                <w:b/>
                <w:sz w:val="22"/>
                <w:szCs w:val="22"/>
              </w:rPr>
            </w:pPr>
          </w:p>
          <w:p w14:paraId="0E16582A" w14:textId="77777777" w:rsidR="00B84A21" w:rsidRDefault="00B84A21" w:rsidP="00802737">
            <w:pPr>
              <w:pStyle w:val="NormalWeb"/>
              <w:spacing w:before="0" w:beforeAutospacing="0" w:after="0" w:afterAutospacing="0"/>
              <w:rPr>
                <w:rFonts w:ascii="Arial" w:hAnsi="Arial" w:cs="Arial"/>
                <w:b/>
                <w:sz w:val="22"/>
                <w:szCs w:val="22"/>
              </w:rPr>
            </w:pPr>
          </w:p>
          <w:p w14:paraId="0A40FB02" w14:textId="77777777" w:rsidR="00B84A21" w:rsidRDefault="00B84A21" w:rsidP="00802737">
            <w:pPr>
              <w:pStyle w:val="NormalWeb"/>
              <w:spacing w:before="0" w:beforeAutospacing="0" w:after="0" w:afterAutospacing="0"/>
              <w:rPr>
                <w:rFonts w:ascii="Arial" w:hAnsi="Arial" w:cs="Arial"/>
                <w:b/>
                <w:sz w:val="22"/>
                <w:szCs w:val="22"/>
              </w:rPr>
            </w:pPr>
          </w:p>
          <w:p w14:paraId="79EA3498" w14:textId="77777777" w:rsidR="00B84A21" w:rsidRDefault="00B84A21" w:rsidP="00802737">
            <w:pPr>
              <w:pStyle w:val="NormalWeb"/>
              <w:spacing w:before="0" w:beforeAutospacing="0" w:after="0" w:afterAutospacing="0"/>
              <w:rPr>
                <w:rFonts w:ascii="Arial" w:hAnsi="Arial" w:cs="Arial"/>
                <w:b/>
                <w:sz w:val="22"/>
                <w:szCs w:val="22"/>
              </w:rPr>
            </w:pPr>
          </w:p>
          <w:p w14:paraId="28F0A641" w14:textId="77777777" w:rsidR="00B84A21" w:rsidRDefault="00B84A21" w:rsidP="00802737">
            <w:pPr>
              <w:pStyle w:val="NormalWeb"/>
              <w:spacing w:before="0" w:beforeAutospacing="0" w:after="0" w:afterAutospacing="0"/>
              <w:rPr>
                <w:rFonts w:ascii="Arial" w:hAnsi="Arial" w:cs="Arial"/>
                <w:b/>
                <w:sz w:val="22"/>
                <w:szCs w:val="22"/>
              </w:rPr>
            </w:pPr>
          </w:p>
          <w:p w14:paraId="3326C8FB" w14:textId="77777777" w:rsidR="00B84A21" w:rsidRPr="00230F35" w:rsidRDefault="00B84A21"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1F915F4" w14:textId="77777777" w:rsidR="00B84A21" w:rsidRDefault="00B84A21"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CC2A7F" w14:textId="77777777" w:rsidR="00B84A21" w:rsidRPr="00001C3B" w:rsidRDefault="00B84A21" w:rsidP="00802737">
            <w:pPr>
              <w:pStyle w:val="NormalWeb"/>
              <w:rPr>
                <w:rFonts w:ascii="Arial" w:hAnsi="Arial" w:cs="Arial"/>
                <w:sz w:val="22"/>
                <w:szCs w:val="22"/>
              </w:rPr>
            </w:pPr>
          </w:p>
        </w:tc>
      </w:tr>
      <w:tr w:rsidR="00B84A21" w:rsidRPr="00230F35" w14:paraId="29172FFA" w14:textId="77777777" w:rsidTr="00802737">
        <w:trPr>
          <w:trHeight w:val="492"/>
        </w:trPr>
        <w:tc>
          <w:tcPr>
            <w:tcW w:w="6768" w:type="dxa"/>
            <w:gridSpan w:val="3"/>
          </w:tcPr>
          <w:p w14:paraId="7B2A7E20" w14:textId="77777777" w:rsidR="00B84A21" w:rsidRPr="00230F35" w:rsidRDefault="00B84A21"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8358AB6" w14:textId="77777777" w:rsidR="00B84A21" w:rsidRPr="00230F35" w:rsidRDefault="00B84A21"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84A21" w:rsidRPr="002F467C" w14:paraId="6C34FCAE" w14:textId="77777777" w:rsidTr="00802737">
        <w:tc>
          <w:tcPr>
            <w:tcW w:w="8856" w:type="dxa"/>
            <w:gridSpan w:val="5"/>
          </w:tcPr>
          <w:p w14:paraId="799844B6" w14:textId="77777777" w:rsidR="00B84A21" w:rsidRPr="00230F35" w:rsidRDefault="00B84A21" w:rsidP="00802737">
            <w:pPr>
              <w:pStyle w:val="NormalWeb"/>
              <w:spacing w:before="0" w:beforeAutospacing="0" w:after="0" w:afterAutospacing="0"/>
              <w:ind w:right="-334"/>
              <w:rPr>
                <w:rFonts w:ascii="Arial" w:hAnsi="Arial" w:cs="Arial"/>
                <w:bCs/>
                <w:i/>
                <w:sz w:val="22"/>
                <w:szCs w:val="22"/>
              </w:rPr>
            </w:pPr>
          </w:p>
          <w:p w14:paraId="6190F17A" w14:textId="77777777" w:rsidR="00B84A21" w:rsidRPr="00230F35" w:rsidRDefault="00B84A21"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08CBCCD" w14:textId="77777777" w:rsidR="00B84A21" w:rsidRPr="00230F35" w:rsidRDefault="00B84A21" w:rsidP="00802737">
            <w:pPr>
              <w:pStyle w:val="NormalWeb"/>
              <w:spacing w:before="0" w:beforeAutospacing="0" w:after="0" w:afterAutospacing="0"/>
              <w:ind w:right="-334"/>
              <w:rPr>
                <w:rFonts w:ascii="Arial" w:hAnsi="Arial" w:cs="Arial"/>
                <w:b/>
                <w:bCs/>
                <w:sz w:val="22"/>
                <w:szCs w:val="22"/>
              </w:rPr>
            </w:pPr>
          </w:p>
          <w:p w14:paraId="0233B208"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441A12B"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34D0B44F"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45A20255"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340433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3600BCC"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16B1512D"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2B83EA7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EC5A24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EEF6497" w14:textId="77777777" w:rsidR="00B84A21" w:rsidRDefault="00B84A21" w:rsidP="00802737">
            <w:pPr>
              <w:pStyle w:val="NormalWeb"/>
              <w:spacing w:before="0" w:beforeAutospacing="0" w:after="0" w:afterAutospacing="0"/>
              <w:ind w:right="-334"/>
              <w:rPr>
                <w:rFonts w:ascii="Arial" w:hAnsi="Arial" w:cs="Arial"/>
                <w:bCs/>
                <w:sz w:val="22"/>
                <w:szCs w:val="22"/>
              </w:rPr>
            </w:pPr>
          </w:p>
          <w:p w14:paraId="40F2FD2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44E6843B"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5A6B94B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tc>
      </w:tr>
      <w:tr w:rsidR="00B84A21" w:rsidRPr="002F467C" w14:paraId="649B7A4C" w14:textId="77777777" w:rsidTr="00802737">
        <w:trPr>
          <w:trHeight w:val="720"/>
        </w:trPr>
        <w:tc>
          <w:tcPr>
            <w:tcW w:w="5211" w:type="dxa"/>
            <w:gridSpan w:val="2"/>
          </w:tcPr>
          <w:p w14:paraId="47CE950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B36E928"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84A21" w:rsidRPr="002F467C" w14:paraId="1BEF6624" w14:textId="77777777" w:rsidTr="00802737">
        <w:trPr>
          <w:trHeight w:val="720"/>
        </w:trPr>
        <w:tc>
          <w:tcPr>
            <w:tcW w:w="8856" w:type="dxa"/>
            <w:gridSpan w:val="5"/>
          </w:tcPr>
          <w:p w14:paraId="3BAF9C7D" w14:textId="77777777" w:rsidR="00B84A21" w:rsidRPr="00B34964" w:rsidRDefault="00B84A21" w:rsidP="00802737">
            <w:pPr>
              <w:rPr>
                <w:rFonts w:ascii="Arial" w:hAnsi="Arial" w:cs="Arial"/>
                <w:b/>
              </w:rPr>
            </w:pPr>
            <w:r w:rsidRPr="00B34964">
              <w:rPr>
                <w:rFonts w:ascii="Arial" w:hAnsi="Arial" w:cs="Arial"/>
                <w:b/>
              </w:rPr>
              <w:t>External Examiner’s comments (if relevant)</w:t>
            </w:r>
          </w:p>
          <w:p w14:paraId="5B1329F2"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93D0E25"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6546422"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6E9212C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4E7B03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75F1559"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15C2F78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39F1483"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38E2EC50" w14:textId="77777777" w:rsidR="00B84A21" w:rsidRDefault="00B84A21" w:rsidP="00802737">
            <w:pPr>
              <w:pStyle w:val="NormalWeb"/>
              <w:spacing w:before="0" w:beforeAutospacing="0" w:after="0" w:afterAutospacing="0"/>
              <w:ind w:right="-334"/>
              <w:rPr>
                <w:rFonts w:ascii="Arial" w:hAnsi="Arial" w:cs="Arial"/>
                <w:bCs/>
                <w:sz w:val="22"/>
                <w:szCs w:val="22"/>
              </w:rPr>
            </w:pPr>
          </w:p>
          <w:p w14:paraId="7490835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670A947D"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tc>
      </w:tr>
      <w:tr w:rsidR="00B84A21" w:rsidRPr="002F467C" w14:paraId="2699DCBA" w14:textId="77777777" w:rsidTr="00802737">
        <w:trPr>
          <w:trHeight w:val="720"/>
        </w:trPr>
        <w:tc>
          <w:tcPr>
            <w:tcW w:w="5211" w:type="dxa"/>
            <w:gridSpan w:val="2"/>
          </w:tcPr>
          <w:p w14:paraId="4A2E27AD" w14:textId="77777777" w:rsidR="00B84A21" w:rsidRPr="00230F35" w:rsidRDefault="00B84A21" w:rsidP="00802737">
            <w:pPr>
              <w:rPr>
                <w:rFonts w:ascii="Arial" w:hAnsi="Arial" w:cs="Arial"/>
              </w:rPr>
            </w:pPr>
            <w:r w:rsidRPr="00230F35">
              <w:rPr>
                <w:rFonts w:ascii="Arial" w:hAnsi="Arial" w:cs="Arial"/>
              </w:rPr>
              <w:t>External Examiner’s Signature:</w:t>
            </w:r>
          </w:p>
        </w:tc>
        <w:tc>
          <w:tcPr>
            <w:tcW w:w="3645" w:type="dxa"/>
            <w:gridSpan w:val="3"/>
          </w:tcPr>
          <w:p w14:paraId="67B50551" w14:textId="77777777" w:rsidR="00B84A21" w:rsidRPr="00230F35" w:rsidRDefault="00B84A21" w:rsidP="00802737">
            <w:pPr>
              <w:rPr>
                <w:rFonts w:ascii="Arial" w:hAnsi="Arial" w:cs="Arial"/>
              </w:rPr>
            </w:pPr>
            <w:r w:rsidRPr="00230F35">
              <w:rPr>
                <w:rFonts w:ascii="Arial" w:hAnsi="Arial" w:cs="Arial"/>
              </w:rPr>
              <w:t>Date:</w:t>
            </w:r>
          </w:p>
        </w:tc>
      </w:tr>
    </w:tbl>
    <w:p w14:paraId="77B59F69" w14:textId="77777777" w:rsidR="00B84A21" w:rsidRDefault="00B84A21"/>
    <w:p w14:paraId="0DB1892A" w14:textId="77777777" w:rsidR="00B84A21" w:rsidRDefault="00B84A21"/>
    <w:p w14:paraId="6EE7DA36" w14:textId="77777777" w:rsidR="00B84A21" w:rsidRDefault="00B84A21"/>
    <w:p w14:paraId="4FAB2E2C" w14:textId="77777777" w:rsidR="00B84A21" w:rsidRDefault="00B84A21"/>
    <w:p w14:paraId="75171ED4" w14:textId="77777777" w:rsidR="00B84A21" w:rsidRDefault="00B84A21"/>
    <w:p w14:paraId="1306AAD9" w14:textId="77777777" w:rsidR="00B84A21" w:rsidRDefault="00B84A21"/>
    <w:p w14:paraId="01D4F5D1" w14:textId="77777777" w:rsidR="00B84A21" w:rsidRDefault="00B84A21"/>
    <w:p w14:paraId="61E70221" w14:textId="77777777" w:rsidR="00B84A21" w:rsidRDefault="00B84A21"/>
    <w:p w14:paraId="76499676" w14:textId="77777777" w:rsidR="00B84A21" w:rsidRDefault="00B84A21"/>
    <w:p w14:paraId="001E21FC" w14:textId="77777777" w:rsidR="00B84A21" w:rsidRDefault="00B84A21"/>
    <w:p w14:paraId="1F0A706E" w14:textId="77777777" w:rsidR="00B84A21" w:rsidRDefault="00B84A21"/>
    <w:p w14:paraId="6E87E20F" w14:textId="77777777" w:rsidR="00B84A21" w:rsidRDefault="00B84A21"/>
    <w:p w14:paraId="6DF84737" w14:textId="77777777" w:rsidR="00B84A21" w:rsidRDefault="00B84A21"/>
    <w:p w14:paraId="68D10D3A" w14:textId="77777777" w:rsidR="00B84A21" w:rsidRDefault="00B84A21"/>
    <w:p w14:paraId="36F55AD7" w14:textId="77777777" w:rsidR="00B84A21" w:rsidRDefault="00B84A21"/>
    <w:p w14:paraId="7DAAABBD" w14:textId="77777777" w:rsidR="00B84A21" w:rsidRDefault="00B84A21"/>
    <w:p w14:paraId="178B765C" w14:textId="77777777" w:rsidR="00B84A21" w:rsidRDefault="00B84A21"/>
    <w:p w14:paraId="5C487545" w14:textId="77777777" w:rsidR="00B84A21" w:rsidRDefault="00B84A21" w:rsidP="00803AF1"/>
    <w:p w14:paraId="474545C8" w14:textId="77777777" w:rsidR="00B84A21" w:rsidRDefault="00B84A21" w:rsidP="00292D48"/>
    <w:p w14:paraId="720B6C15" w14:textId="120F3042" w:rsidR="009428D1" w:rsidRDefault="00147ACD" w:rsidP="00147ACD">
      <w:pPr>
        <w:jc w:val="center"/>
        <w:rPr>
          <w:b/>
          <w:bCs/>
          <w:u w:val="single"/>
        </w:rPr>
      </w:pPr>
      <w:r w:rsidRPr="00A47D41">
        <w:rPr>
          <w:b/>
          <w:bCs/>
          <w:u w:val="single"/>
        </w:rPr>
        <w:t xml:space="preserve">Compare and Contrast </w:t>
      </w:r>
      <w:r w:rsidR="00165F3C">
        <w:rPr>
          <w:b/>
          <w:bCs/>
          <w:u w:val="single"/>
        </w:rPr>
        <w:t>T</w:t>
      </w:r>
      <w:r w:rsidRPr="00A47D41">
        <w:rPr>
          <w:b/>
          <w:bCs/>
          <w:u w:val="single"/>
        </w:rPr>
        <w:t xml:space="preserve">wo Sky Myths from </w:t>
      </w:r>
      <w:r w:rsidR="00165F3C">
        <w:rPr>
          <w:b/>
          <w:bCs/>
          <w:u w:val="single"/>
        </w:rPr>
        <w:t>T</w:t>
      </w:r>
      <w:r w:rsidRPr="00A47D41">
        <w:rPr>
          <w:b/>
          <w:bCs/>
          <w:u w:val="single"/>
        </w:rPr>
        <w:t>wo Different Cultures</w:t>
      </w:r>
    </w:p>
    <w:p w14:paraId="2A271140" w14:textId="7A0FDD91" w:rsidR="00A47D41" w:rsidRPr="00271091" w:rsidRDefault="00271091" w:rsidP="00147ACD">
      <w:pPr>
        <w:jc w:val="center"/>
        <w:rPr>
          <w:b/>
          <w:bCs/>
        </w:rPr>
      </w:pPr>
      <w:r w:rsidRPr="00271091">
        <w:rPr>
          <w:b/>
          <w:bCs/>
        </w:rPr>
        <w:t xml:space="preserve">By </w:t>
      </w:r>
    </w:p>
    <w:p w14:paraId="0C2875F5" w14:textId="5DD6A0A6" w:rsidR="00271091" w:rsidRPr="00271091" w:rsidRDefault="00271091" w:rsidP="00147ACD">
      <w:pPr>
        <w:jc w:val="center"/>
        <w:rPr>
          <w:b/>
          <w:bCs/>
        </w:rPr>
      </w:pPr>
      <w:r w:rsidRPr="00271091">
        <w:rPr>
          <w:b/>
          <w:bCs/>
        </w:rPr>
        <w:t>Silvio (Sid) Paul Marchese Ragona</w:t>
      </w:r>
    </w:p>
    <w:p w14:paraId="6287D472" w14:textId="12972732" w:rsidR="00A47D41" w:rsidRPr="00A47D41" w:rsidRDefault="00A47D41" w:rsidP="00147ACD">
      <w:pPr>
        <w:jc w:val="center"/>
        <w:rPr>
          <w:b/>
          <w:bCs/>
        </w:rPr>
      </w:pPr>
      <w:r w:rsidRPr="00A47D41">
        <w:rPr>
          <w:b/>
          <w:bCs/>
        </w:rPr>
        <w:t xml:space="preserve">Word Count: </w:t>
      </w:r>
      <w:r w:rsidR="00A51C51">
        <w:rPr>
          <w:b/>
          <w:bCs/>
        </w:rPr>
        <w:t>3</w:t>
      </w:r>
      <w:r w:rsidR="00430772">
        <w:rPr>
          <w:b/>
          <w:bCs/>
        </w:rPr>
        <w:t>6</w:t>
      </w:r>
      <w:r w:rsidR="00165F3C">
        <w:rPr>
          <w:b/>
          <w:bCs/>
        </w:rPr>
        <w:t>2</w:t>
      </w:r>
      <w:r w:rsidR="00E64003">
        <w:rPr>
          <w:b/>
          <w:bCs/>
        </w:rPr>
        <w:t>9</w:t>
      </w:r>
    </w:p>
    <w:p w14:paraId="5B6242C0" w14:textId="77777777" w:rsidR="00147ACD" w:rsidRDefault="00147ACD" w:rsidP="00147ACD">
      <w:pPr>
        <w:jc w:val="center"/>
      </w:pPr>
    </w:p>
    <w:p w14:paraId="113E0F0A" w14:textId="6E13ADA7" w:rsidR="00042EF2" w:rsidRPr="00042EF2" w:rsidRDefault="00147ACD" w:rsidP="00042EF2">
      <w:pPr>
        <w:rPr>
          <w:b/>
          <w:bCs/>
          <w:u w:val="single"/>
        </w:rPr>
      </w:pPr>
      <w:r w:rsidRPr="00A47D41">
        <w:rPr>
          <w:b/>
          <w:bCs/>
          <w:u w:val="single"/>
        </w:rPr>
        <w:t xml:space="preserve">Introduction: </w:t>
      </w:r>
    </w:p>
    <w:p w14:paraId="1747A9F5" w14:textId="6FB39864" w:rsidR="00042EF2" w:rsidRDefault="00042EF2" w:rsidP="00042EF2">
      <w:r>
        <w:t>This essay compares two sky myths</w:t>
      </w:r>
      <w:r w:rsidR="00045A4A">
        <w:t xml:space="preserve"> that are </w:t>
      </w:r>
      <w:r w:rsidR="00804176">
        <w:t>both origin</w:t>
      </w:r>
      <w:r w:rsidR="00045A4A">
        <w:t xml:space="preserve"> stories</w:t>
      </w:r>
      <w:r w:rsidR="00804176">
        <w:t xml:space="preserve">: </w:t>
      </w:r>
      <w:r>
        <w:t xml:space="preserve"> </w:t>
      </w:r>
      <w:r w:rsidR="00804176">
        <w:t>o</w:t>
      </w:r>
      <w:r>
        <w:t>ne from the Seneca, an indigenous nation within the Haudenosaunee Confederacy, and the other from the Maya of Mesoamerica.  The</w:t>
      </w:r>
      <w:r w:rsidR="00804176">
        <w:t>se</w:t>
      </w:r>
      <w:r>
        <w:t xml:space="preserve"> two cultures once shared an ancient ancestry more than 1</w:t>
      </w:r>
      <w:r w:rsidR="00045A4A">
        <w:t>2</w:t>
      </w:r>
      <w:r>
        <w:t xml:space="preserve">,000 years </w:t>
      </w:r>
      <w:r w:rsidR="008158D2">
        <w:t xml:space="preserve">ago </w:t>
      </w:r>
      <w:r>
        <w:t xml:space="preserve">when people first crossed from Asia to North America via Beringia and developed </w:t>
      </w:r>
      <w:r w:rsidR="00B23710">
        <w:t>distinct</w:t>
      </w:r>
      <w:r>
        <w:t xml:space="preserve"> cosmologies </w:t>
      </w:r>
      <w:r w:rsidR="00B23710">
        <w:t>shaped by their</w:t>
      </w:r>
      <w:r>
        <w:t xml:space="preserve"> landscapes</w:t>
      </w:r>
      <w:r w:rsidR="00381C64">
        <w:t>,</w:t>
      </w:r>
      <w:r>
        <w:t xml:space="preserve"> climates</w:t>
      </w:r>
      <w:r w:rsidR="008158D2">
        <w:t>,</w:t>
      </w:r>
      <w:r w:rsidR="00381C64">
        <w:t xml:space="preserve"> and </w:t>
      </w:r>
      <w:r w:rsidR="00804176">
        <w:t xml:space="preserve">calendrical rituals. </w:t>
      </w:r>
    </w:p>
    <w:p w14:paraId="1A587685" w14:textId="57EA1A74" w:rsidR="00042EF2" w:rsidRDefault="00042EF2" w:rsidP="00042EF2">
      <w:r>
        <w:t xml:space="preserve">The essay also </w:t>
      </w:r>
      <w:r w:rsidR="00804176">
        <w:t>addresses</w:t>
      </w:r>
      <w:r>
        <w:t xml:space="preserve"> the difficulty </w:t>
      </w:r>
      <w:r w:rsidR="00804176">
        <w:t xml:space="preserve">of </w:t>
      </w:r>
      <w:r w:rsidR="00045A4A">
        <w:t xml:space="preserve">defining the term </w:t>
      </w:r>
      <w:r w:rsidR="00B23710">
        <w:t>“</w:t>
      </w:r>
      <w:r w:rsidR="008158D2">
        <w:t>myth.” Rather</w:t>
      </w:r>
      <w:r w:rsidR="00764EAE">
        <w:t xml:space="preserve"> than defining myth by its </w:t>
      </w:r>
      <w:r w:rsidR="00045A4A">
        <w:t>content</w:t>
      </w:r>
      <w:r w:rsidR="00804176">
        <w:t xml:space="preserve"> or origin, </w:t>
      </w:r>
      <w:r w:rsidR="00764EAE">
        <w:t xml:space="preserve">it is approached here </w:t>
      </w:r>
      <w:r w:rsidR="00804176">
        <w:t xml:space="preserve">by </w:t>
      </w:r>
      <w:r w:rsidR="00764EAE">
        <w:t>how it survives</w:t>
      </w:r>
      <w:r w:rsidR="00804176">
        <w:t>;</w:t>
      </w:r>
      <w:r w:rsidR="00764EAE">
        <w:t xml:space="preserve"> through</w:t>
      </w:r>
      <w:r w:rsidR="00804176">
        <w:t xml:space="preserve"> r</w:t>
      </w:r>
      <w:r w:rsidR="00764EAE">
        <w:t>elevance, ritual</w:t>
      </w:r>
      <w:r w:rsidR="008158D2">
        <w:t>,</w:t>
      </w:r>
      <w:r w:rsidR="00764EAE">
        <w:t xml:space="preserve"> and retelling</w:t>
      </w:r>
      <w:r w:rsidR="00804176">
        <w:t xml:space="preserve"> suggesting that blended definition </w:t>
      </w:r>
      <w:r w:rsidR="00764EAE">
        <w:t xml:space="preserve">may be both appropriate and useful.  </w:t>
      </w:r>
    </w:p>
    <w:p w14:paraId="56AF3E38" w14:textId="37537586" w:rsidR="00042EF2" w:rsidRDefault="00804176" w:rsidP="00042EF2">
      <w:r>
        <w:t xml:space="preserve">Although the </w:t>
      </w:r>
      <w:r w:rsidR="00042EF2">
        <w:t xml:space="preserve">Seneca and Maya origin myths </w:t>
      </w:r>
      <w:r>
        <w:t xml:space="preserve">are different accounts of creation, they share many of </w:t>
      </w:r>
      <w:r w:rsidR="008158D2">
        <w:t xml:space="preserve">the </w:t>
      </w:r>
      <w:r>
        <w:t xml:space="preserve">same motifs that have survived over the millennia.  In this essay the </w:t>
      </w:r>
      <w:r w:rsidR="00042EF2">
        <w:t>Lévi</w:t>
      </w:r>
      <w:r w:rsidR="00042EF2">
        <w:rPr>
          <w:rFonts w:ascii="Cambria Math" w:hAnsi="Cambria Math" w:cs="Cambria Math"/>
        </w:rPr>
        <w:t>‑</w:t>
      </w:r>
      <w:r w:rsidR="00042EF2">
        <w:t>Strauss</w:t>
      </w:r>
      <w:r w:rsidR="00042EF2">
        <w:rPr>
          <w:rFonts w:ascii="Calibri" w:hAnsi="Calibri" w:cs="Calibri"/>
        </w:rPr>
        <w:t>’</w:t>
      </w:r>
      <w:r w:rsidR="00042EF2">
        <w:t>s analytic toolkit of mythemes</w:t>
      </w:r>
      <w:r w:rsidR="00381C64">
        <w:t xml:space="preserve"> and </w:t>
      </w:r>
      <w:r w:rsidR="00042EF2">
        <w:t>binary oppositions</w:t>
      </w:r>
      <w:r>
        <w:t xml:space="preserve"> are applied both </w:t>
      </w:r>
      <w:r w:rsidR="00764EAE">
        <w:t xml:space="preserve">illustratively and analytically to help </w:t>
      </w:r>
      <w:r w:rsidR="00042EF2">
        <w:t xml:space="preserve">reveal patterns, inversions and divergences that might otherwise remain unnoticed. </w:t>
      </w:r>
    </w:p>
    <w:p w14:paraId="4C4BA603" w14:textId="7E5EBCF4" w:rsidR="00042EF2" w:rsidRDefault="00042EF2" w:rsidP="00042EF2">
      <w:r>
        <w:t xml:space="preserve">Although there are no published works </w:t>
      </w:r>
      <w:r w:rsidR="00381C64">
        <w:t xml:space="preserve">that </w:t>
      </w:r>
      <w:r>
        <w:t xml:space="preserve">specifically </w:t>
      </w:r>
      <w:r w:rsidR="00804176">
        <w:t>plot</w:t>
      </w:r>
      <w:r>
        <w:t xml:space="preserve"> segments of these two myths as mythemes v</w:t>
      </w:r>
      <w:r w:rsidR="008158D2">
        <w:t>ersus</w:t>
      </w:r>
      <w:r>
        <w:t xml:space="preserve"> binary oppositions, </w:t>
      </w:r>
      <w:r w:rsidR="00136DEA">
        <w:t>applying the</w:t>
      </w:r>
      <w:r w:rsidR="00804176">
        <w:t>se</w:t>
      </w:r>
      <w:r w:rsidR="00136DEA">
        <w:t xml:space="preserve"> methods here highlight</w:t>
      </w:r>
      <w:r w:rsidR="00804176">
        <w:t>s</w:t>
      </w:r>
      <w:r w:rsidR="00136DEA">
        <w:t xml:space="preserve"> significant differences</w:t>
      </w:r>
      <w:r w:rsidR="00804176">
        <w:t xml:space="preserve"> that will be explored. </w:t>
      </w:r>
      <w:r w:rsidR="00136DEA">
        <w:t xml:space="preserve"> </w:t>
      </w:r>
      <w:r>
        <w:t xml:space="preserve">  </w:t>
      </w:r>
    </w:p>
    <w:p w14:paraId="23511FBF" w14:textId="77777777" w:rsidR="00147ACD" w:rsidRDefault="00147ACD" w:rsidP="00292D48"/>
    <w:p w14:paraId="59F9DFD3" w14:textId="7D80A884" w:rsidR="00A47D41" w:rsidRPr="00A47D41" w:rsidRDefault="00EF56D2" w:rsidP="00EF56D2">
      <w:pPr>
        <w:rPr>
          <w:b/>
          <w:bCs/>
          <w:u w:val="single"/>
        </w:rPr>
      </w:pPr>
      <w:r w:rsidRPr="00A47D41">
        <w:rPr>
          <w:b/>
          <w:bCs/>
          <w:u w:val="single"/>
        </w:rPr>
        <w:t>Motivation</w:t>
      </w:r>
      <w:r w:rsidR="00A67ACB">
        <w:rPr>
          <w:b/>
          <w:bCs/>
          <w:u w:val="single"/>
        </w:rPr>
        <w:t xml:space="preserve"> and Criteria</w:t>
      </w:r>
      <w:r w:rsidRPr="00A47D41">
        <w:rPr>
          <w:b/>
          <w:bCs/>
          <w:u w:val="single"/>
        </w:rPr>
        <w:t xml:space="preserve"> for</w:t>
      </w:r>
      <w:r w:rsidR="00A67ACB">
        <w:rPr>
          <w:b/>
          <w:bCs/>
          <w:u w:val="single"/>
        </w:rPr>
        <w:t xml:space="preserve"> Selecting the Seneca and Maya Sky Myths: </w:t>
      </w:r>
    </w:p>
    <w:p w14:paraId="49E9B4B9" w14:textId="6AF35D15" w:rsidR="00EF56D2" w:rsidRDefault="00EF56D2" w:rsidP="00EF56D2">
      <w:r>
        <w:lastRenderedPageBreak/>
        <w:t>I chose to focus on the Seneca and Maya creation myth</w:t>
      </w:r>
      <w:r w:rsidR="00BF7232">
        <w:t>s</w:t>
      </w:r>
      <w:r>
        <w:t xml:space="preserve"> because they </w:t>
      </w:r>
      <w:r w:rsidR="00423639">
        <w:t>emerge from a shared ancestral population that later diverged into distinct lin</w:t>
      </w:r>
      <w:r w:rsidR="00381C64">
        <w:t>e</w:t>
      </w:r>
      <w:r w:rsidR="00423639">
        <w:t xml:space="preserve">ages. </w:t>
      </w:r>
      <w:r>
        <w:t xml:space="preserve"> </w:t>
      </w:r>
      <w:r w:rsidR="00333C52">
        <w:t xml:space="preserve"> </w:t>
      </w:r>
      <w:r w:rsidR="00423639">
        <w:t>The ancestors of</w:t>
      </w:r>
      <w:r w:rsidR="00333C52">
        <w:t xml:space="preserve"> the </w:t>
      </w:r>
      <w:r w:rsidR="009616AC">
        <w:t xml:space="preserve">indigenous </w:t>
      </w:r>
      <w:r w:rsidR="007F5D92">
        <w:t xml:space="preserve">peoples </w:t>
      </w:r>
      <w:r w:rsidR="00BF7232">
        <w:t>of</w:t>
      </w:r>
      <w:r w:rsidR="007F5D92">
        <w:t xml:space="preserve"> </w:t>
      </w:r>
      <w:r w:rsidR="00333C52">
        <w:t xml:space="preserve">the Americas </w:t>
      </w:r>
      <w:r w:rsidR="00BF7232">
        <w:t xml:space="preserve">had </w:t>
      </w:r>
      <w:r w:rsidR="00333C52">
        <w:t xml:space="preserve">already </w:t>
      </w:r>
      <w:r w:rsidR="00BF7232">
        <w:t xml:space="preserve">diverged </w:t>
      </w:r>
      <w:r w:rsidR="00333C52">
        <w:t>genetically from their Siberian</w:t>
      </w:r>
      <w:r w:rsidR="0091242C">
        <w:t xml:space="preserve"> and </w:t>
      </w:r>
      <w:r w:rsidR="00423639">
        <w:t xml:space="preserve">Northeast </w:t>
      </w:r>
      <w:r w:rsidR="00333C52">
        <w:t>Asian forebears</w:t>
      </w:r>
      <w:r w:rsidR="009616AC">
        <w:t xml:space="preserve"> around 23,000 years ago</w:t>
      </w:r>
      <w:r w:rsidR="00423639">
        <w:t>,</w:t>
      </w:r>
      <w:r w:rsidR="009616AC">
        <w:t xml:space="preserve"> </w:t>
      </w:r>
      <w:r w:rsidR="00441E64">
        <w:t>during a</w:t>
      </w:r>
      <w:r w:rsidR="009616AC">
        <w:t xml:space="preserve"> </w:t>
      </w:r>
      <w:r w:rsidR="00492D96">
        <w:t>long</w:t>
      </w:r>
      <w:r w:rsidR="00333C52">
        <w:t xml:space="preserve"> period known as the Beringian Standstill</w:t>
      </w:r>
      <w:r w:rsidR="004C05A0">
        <w:t>.</w:t>
      </w:r>
      <w:r w:rsidR="00712245">
        <w:rPr>
          <w:rStyle w:val="FootnoteReference"/>
        </w:rPr>
        <w:footnoteReference w:id="1"/>
      </w:r>
      <w:r w:rsidR="00333C52">
        <w:t xml:space="preserve">  After entering the Americas</w:t>
      </w:r>
      <w:r w:rsidR="004C05A0">
        <w:t>,</w:t>
      </w:r>
      <w:r w:rsidR="00333C52">
        <w:t xml:space="preserve"> this </w:t>
      </w:r>
      <w:r w:rsidR="00492D96">
        <w:t xml:space="preserve">founding </w:t>
      </w:r>
      <w:r w:rsidR="00333C52">
        <w:t>population split into two distinct groups between 14,000</w:t>
      </w:r>
      <w:r w:rsidR="0091242C">
        <w:t xml:space="preserve"> and </w:t>
      </w:r>
      <w:r w:rsidR="00333C52">
        <w:t xml:space="preserve">12,000 years </w:t>
      </w:r>
      <w:r w:rsidR="00441E64">
        <w:t>ago</w:t>
      </w:r>
      <w:r w:rsidR="004C05A0">
        <w:t xml:space="preserve">: </w:t>
      </w:r>
      <w:r w:rsidR="00441E64">
        <w:t xml:space="preserve"> the Northern</w:t>
      </w:r>
      <w:r w:rsidR="00333C52">
        <w:t xml:space="preserve"> Native Americans</w:t>
      </w:r>
      <w:r w:rsidR="009616AC">
        <w:t xml:space="preserve"> (N</w:t>
      </w:r>
      <w:r w:rsidR="004C05A0">
        <w:t>N</w:t>
      </w:r>
      <w:r w:rsidR="009616AC">
        <w:t>A)</w:t>
      </w:r>
      <w:r w:rsidR="004C05A0">
        <w:t>,</w:t>
      </w:r>
      <w:r w:rsidR="009616AC">
        <w:t xml:space="preserve"> </w:t>
      </w:r>
      <w:r w:rsidR="00441E64">
        <w:t>from which the Seneca descended</w:t>
      </w:r>
      <w:r w:rsidR="004C05A0">
        <w:t>,</w:t>
      </w:r>
      <w:r w:rsidR="00441E64">
        <w:t xml:space="preserve"> </w:t>
      </w:r>
      <w:r w:rsidR="009616AC">
        <w:t xml:space="preserve">and </w:t>
      </w:r>
      <w:r w:rsidR="00441E64">
        <w:t>the</w:t>
      </w:r>
      <w:r w:rsidR="009616AC">
        <w:t xml:space="preserve"> Southern Native American (SNA</w:t>
      </w:r>
      <w:r w:rsidR="00441E64">
        <w:t>) lin</w:t>
      </w:r>
      <w:r w:rsidR="004C05A0">
        <w:t>e</w:t>
      </w:r>
      <w:r w:rsidR="00441E64">
        <w:t>age from which the Maya descended</w:t>
      </w:r>
      <w:r w:rsidR="007B675F">
        <w:rPr>
          <w:rStyle w:val="FootnoteReference"/>
        </w:rPr>
        <w:footnoteReference w:id="2"/>
      </w:r>
      <w:r w:rsidR="00441E64">
        <w:t xml:space="preserve"> </w:t>
      </w:r>
      <w:r w:rsidR="00430772">
        <w:t>(See Fig.1)</w:t>
      </w:r>
      <w:r w:rsidR="0091242C">
        <w:t>.</w:t>
      </w:r>
      <w:r w:rsidR="00430772">
        <w:t xml:space="preserve"> </w:t>
      </w:r>
      <w:r w:rsidR="00333C52">
        <w:t xml:space="preserve">  </w:t>
      </w:r>
      <w:r w:rsidR="00441E64">
        <w:t xml:space="preserve"> </w:t>
      </w:r>
      <w:r w:rsidR="00061D2D">
        <w:t>Up until</w:t>
      </w:r>
      <w:r w:rsidR="00441E64">
        <w:t xml:space="preserve"> the</w:t>
      </w:r>
      <w:r w:rsidR="00061D2D">
        <w:t>ir</w:t>
      </w:r>
      <w:r w:rsidR="00441E64">
        <w:t xml:space="preserve"> divergence</w:t>
      </w:r>
      <w:r w:rsidR="00061D2D">
        <w:t>,</w:t>
      </w:r>
      <w:r w:rsidR="00441E64">
        <w:t xml:space="preserve"> these </w:t>
      </w:r>
      <w:r w:rsidR="0091242C">
        <w:t>early communities</w:t>
      </w:r>
      <w:r w:rsidR="00441E64">
        <w:t xml:space="preserve"> </w:t>
      </w:r>
      <w:r w:rsidR="00061D2D">
        <w:t>likely</w:t>
      </w:r>
      <w:r w:rsidR="00441E64">
        <w:t xml:space="preserve"> shared a broadly similar cosmology</w:t>
      </w:r>
      <w:r w:rsidR="00061D2D">
        <w:t xml:space="preserve">, shaped by the prevailing environment.  </w:t>
      </w:r>
      <w:r>
        <w:t xml:space="preserve">Over time, </w:t>
      </w:r>
      <w:r w:rsidR="00061D2D">
        <w:t>the ancestors of the</w:t>
      </w:r>
      <w:r>
        <w:t xml:space="preserve"> Seneca migrated east, settling in what is now </w:t>
      </w:r>
      <w:r w:rsidR="0091242C">
        <w:t>n</w:t>
      </w:r>
      <w:r>
        <w:t xml:space="preserve">orthwestern New York and parts of Canada, while those who would become the Maya </w:t>
      </w:r>
      <w:r w:rsidR="00061D2D">
        <w:t>migrated</w:t>
      </w:r>
      <w:r>
        <w:t xml:space="preserve"> south into Mesoamerica</w:t>
      </w:r>
      <w:r w:rsidR="00061D2D">
        <w:t xml:space="preserve">. </w:t>
      </w:r>
    </w:p>
    <w:p w14:paraId="34CC8BF5" w14:textId="142CB3E8" w:rsidR="00D01614" w:rsidRDefault="00EF56D2" w:rsidP="00EF56D2">
      <w:r>
        <w:t>Their myths, legends, and rituals did not remain static. They transformed</w:t>
      </w:r>
      <w:r w:rsidR="00061D2D">
        <w:t xml:space="preserve"> and </w:t>
      </w:r>
      <w:r>
        <w:t>adapted in response to new landscapes, cosmologies, climates</w:t>
      </w:r>
      <w:r w:rsidR="00C23F5B">
        <w:t>,</w:t>
      </w:r>
      <w:r>
        <w:t xml:space="preserve"> and cultural needs. By </w:t>
      </w:r>
      <w:r w:rsidR="003C5042">
        <w:t xml:space="preserve">comparing their </w:t>
      </w:r>
      <w:r>
        <w:t xml:space="preserve">creation </w:t>
      </w:r>
      <w:r w:rsidR="003C5042">
        <w:t>narratives,</w:t>
      </w:r>
      <w:r>
        <w:t xml:space="preserve"> </w:t>
      </w:r>
      <w:r w:rsidR="003C5042">
        <w:t>we gain</w:t>
      </w:r>
      <w:r w:rsidR="007F5D92">
        <w:t xml:space="preserve"> insight</w:t>
      </w:r>
      <w:r w:rsidR="003C5042">
        <w:t xml:space="preserve"> into how </w:t>
      </w:r>
      <w:r w:rsidR="007F5D92">
        <w:t xml:space="preserve">these </w:t>
      </w:r>
      <w:r w:rsidR="003C5042">
        <w:t>myths adapt and evolve</w:t>
      </w:r>
      <w:r w:rsidR="007F5D92">
        <w:t xml:space="preserve"> over millennia</w:t>
      </w:r>
      <w:r w:rsidR="003C5042">
        <w:t>, what motifs rem</w:t>
      </w:r>
      <w:r w:rsidR="00061D2D">
        <w:t>ained</w:t>
      </w:r>
      <w:r w:rsidR="003C5042">
        <w:t xml:space="preserve">, </w:t>
      </w:r>
      <w:r w:rsidR="007F5D92">
        <w:t xml:space="preserve">and how </w:t>
      </w:r>
      <w:r w:rsidR="00E23C6C">
        <w:t>each culture</w:t>
      </w:r>
      <w:r w:rsidR="007F5D92">
        <w:t xml:space="preserve"> reshaped their ancestral memory into distinct cosmologies.  </w:t>
      </w:r>
      <w:r w:rsidR="003C5042">
        <w:t xml:space="preserve"> </w:t>
      </w:r>
    </w:p>
    <w:p w14:paraId="28093008" w14:textId="454D7884" w:rsidR="00430772" w:rsidRDefault="00430772" w:rsidP="00430772">
      <w:pPr>
        <w:jc w:val="center"/>
      </w:pPr>
      <w:r>
        <w:rPr>
          <w:noProof/>
        </w:rPr>
        <w:lastRenderedPageBreak/>
        <w:drawing>
          <wp:inline distT="0" distB="0" distL="0" distR="0" wp14:anchorId="1C72E342" wp14:editId="727532B9">
            <wp:extent cx="4124325" cy="4266565"/>
            <wp:effectExtent l="0" t="0" r="9525" b="635"/>
            <wp:docPr id="1947119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6338" cy="4289337"/>
                    </a:xfrm>
                    <a:prstGeom prst="rect">
                      <a:avLst/>
                    </a:prstGeom>
                    <a:noFill/>
                  </pic:spPr>
                </pic:pic>
              </a:graphicData>
            </a:graphic>
          </wp:inline>
        </w:drawing>
      </w:r>
    </w:p>
    <w:p w14:paraId="3ADF0BC0" w14:textId="69AB0CC3" w:rsidR="00430772" w:rsidRDefault="00430772" w:rsidP="00EF56D2">
      <w:r>
        <w:t xml:space="preserve">Fig.1.  Divergence of the Northern Native Americans (NNA) and Southern Native Americans (SNA), </w:t>
      </w:r>
      <w:r w:rsidRPr="00430772">
        <w:t>14–12</w:t>
      </w:r>
      <w:r>
        <w:t xml:space="preserve"> ka (1 ka = 1000 years)</w:t>
      </w:r>
    </w:p>
    <w:p w14:paraId="0400BEF6" w14:textId="04345885" w:rsidR="00333EE4" w:rsidRPr="004E302C" w:rsidRDefault="00333EE4" w:rsidP="00333EE4">
      <w:pPr>
        <w:rPr>
          <w:b/>
          <w:bCs/>
          <w:u w:val="single"/>
        </w:rPr>
      </w:pPr>
      <w:r w:rsidRPr="004E302C">
        <w:rPr>
          <w:b/>
          <w:bCs/>
          <w:u w:val="single"/>
        </w:rPr>
        <w:t xml:space="preserve">Defining </w:t>
      </w:r>
      <w:r w:rsidR="004E302C">
        <w:rPr>
          <w:b/>
          <w:bCs/>
          <w:u w:val="single"/>
        </w:rPr>
        <w:t xml:space="preserve">the </w:t>
      </w:r>
      <w:r w:rsidR="00FB231E">
        <w:rPr>
          <w:b/>
          <w:bCs/>
          <w:u w:val="single"/>
        </w:rPr>
        <w:t>T</w:t>
      </w:r>
      <w:r w:rsidR="004E302C">
        <w:rPr>
          <w:b/>
          <w:bCs/>
          <w:u w:val="single"/>
        </w:rPr>
        <w:t>erm Myth</w:t>
      </w:r>
      <w:r w:rsidR="00B5068E">
        <w:rPr>
          <w:b/>
          <w:bCs/>
          <w:u w:val="single"/>
        </w:rPr>
        <w:t>:</w:t>
      </w:r>
    </w:p>
    <w:p w14:paraId="49DFB459" w14:textId="77DF1D70" w:rsidR="00333EE4" w:rsidRDefault="00333EE4" w:rsidP="00333EE4">
      <w:r>
        <w:t xml:space="preserve">Before discussing either myth or comparing them, it is necessary to explore what a myth is and the boundaries of its definition. Myths are notoriously difficult to define. They can be </w:t>
      </w:r>
      <w:r w:rsidR="0011416D">
        <w:t xml:space="preserve">regarded </w:t>
      </w:r>
      <w:r>
        <w:t xml:space="preserve">as true accounts of the past, as </w:t>
      </w:r>
      <w:r w:rsidR="0011416D">
        <w:t>narratives</w:t>
      </w:r>
      <w:r>
        <w:t xml:space="preserve"> altered by time, geography</w:t>
      </w:r>
      <w:r w:rsidR="00E23C6C">
        <w:t>,</w:t>
      </w:r>
      <w:r>
        <w:t xml:space="preserve"> and culture, </w:t>
      </w:r>
      <w:r w:rsidR="008F4931">
        <w:t>s</w:t>
      </w:r>
      <w:r w:rsidR="00015F0C">
        <w:t xml:space="preserve">acred acts </w:t>
      </w:r>
      <w:r>
        <w:t>or wholly ficti</w:t>
      </w:r>
      <w:r w:rsidR="00E23C6C">
        <w:t>tious</w:t>
      </w:r>
      <w:r>
        <w:t xml:space="preserve"> </w:t>
      </w:r>
      <w:r w:rsidR="0011416D">
        <w:t xml:space="preserve">stories </w:t>
      </w:r>
      <w:r>
        <w:t xml:space="preserve">populated by gods and monsters with no apparent </w:t>
      </w:r>
      <w:r w:rsidR="0011416D">
        <w:t xml:space="preserve">link </w:t>
      </w:r>
      <w:r>
        <w:t xml:space="preserve">to historical reality.  </w:t>
      </w:r>
    </w:p>
    <w:p w14:paraId="4C13E416" w14:textId="02273FFC" w:rsidR="00333EE4" w:rsidRDefault="008F4931" w:rsidP="00333EE4">
      <w:r>
        <w:t xml:space="preserve">Because no single definition captures this range of narrative variability, </w:t>
      </w:r>
      <w:r w:rsidR="00722A78">
        <w:t xml:space="preserve">it is important to look beyond the </w:t>
      </w:r>
      <w:r w:rsidR="00E23C6C">
        <w:t xml:space="preserve">content </w:t>
      </w:r>
      <w:r w:rsidR="00722A78">
        <w:t>to</w:t>
      </w:r>
      <w:r w:rsidR="00333EE4">
        <w:t xml:space="preserve"> other common aspects of myths such as their smallest building blocks of meaning</w:t>
      </w:r>
      <w:r w:rsidR="00E23C6C">
        <w:t>,</w:t>
      </w:r>
      <w:r w:rsidR="005F2A73">
        <w:rPr>
          <w:rStyle w:val="FootnoteReference"/>
        </w:rPr>
        <w:footnoteReference w:id="3"/>
      </w:r>
      <w:r w:rsidR="00333EE4">
        <w:t xml:space="preserve"> or alternatively focus on their mode</w:t>
      </w:r>
      <w:r w:rsidR="00F51CFC">
        <w:t>s</w:t>
      </w:r>
      <w:r w:rsidR="00333EE4">
        <w:t xml:space="preserve"> of transmission that </w:t>
      </w:r>
      <w:r w:rsidR="00F51CFC">
        <w:t>enable</w:t>
      </w:r>
      <w:r w:rsidR="00333EE4">
        <w:t xml:space="preserve"> </w:t>
      </w:r>
      <w:r w:rsidR="00F51CFC">
        <w:t xml:space="preserve">myths to </w:t>
      </w:r>
      <w:r w:rsidR="00015F0C">
        <w:t>propagate through</w:t>
      </w:r>
      <w:r w:rsidR="00333EE4">
        <w:t xml:space="preserve"> time, geography</w:t>
      </w:r>
      <w:r w:rsidR="00E23C6C">
        <w:t>,</w:t>
      </w:r>
      <w:r w:rsidR="00333EE4">
        <w:t xml:space="preserve"> and culture. </w:t>
      </w:r>
    </w:p>
    <w:p w14:paraId="53EDC6AD" w14:textId="5F83C2DB" w:rsidR="00333EE4" w:rsidRDefault="00333EE4" w:rsidP="00333EE4">
      <w:r>
        <w:t>Robert Segal defines a myth not in terms of narrative or by the structural analysis of Lévi</w:t>
      </w:r>
      <w:r w:rsidRPr="00005A5F">
        <w:t>-Strauss</w:t>
      </w:r>
      <w:r>
        <w:t xml:space="preserve"> but </w:t>
      </w:r>
      <w:r w:rsidR="00F51CFC">
        <w:t xml:space="preserve">by </w:t>
      </w:r>
      <w:r>
        <w:t>its significance to the listener</w:t>
      </w:r>
      <w:r w:rsidR="005F2A73">
        <w:t>: “</w:t>
      </w:r>
      <w:r>
        <w:t xml:space="preserve">Myths are stories about something significant, which </w:t>
      </w:r>
      <w:r>
        <w:lastRenderedPageBreak/>
        <w:t>have a powerful hold on the adherents, and the protagonists of myth must be personalities”</w:t>
      </w:r>
      <w:r>
        <w:rPr>
          <w:rStyle w:val="FootnoteReference"/>
        </w:rPr>
        <w:footnoteReference w:id="4"/>
      </w:r>
      <w:r>
        <w:t xml:space="preserve"> This implies a Darwinian selectivity</w:t>
      </w:r>
      <w:r w:rsidR="00E23C6C">
        <w:t xml:space="preserve">: </w:t>
      </w:r>
      <w:r>
        <w:t xml:space="preserve">only </w:t>
      </w:r>
      <w:r w:rsidR="00F51CFC">
        <w:t>myths</w:t>
      </w:r>
      <w:r>
        <w:t xml:space="preserve"> that convey </w:t>
      </w:r>
      <w:r w:rsidR="00722A78">
        <w:t xml:space="preserve">meaning and/or </w:t>
      </w:r>
      <w:r>
        <w:t xml:space="preserve">importance </w:t>
      </w:r>
      <w:r w:rsidR="005F2A73">
        <w:t xml:space="preserve">survive. </w:t>
      </w:r>
      <w:r w:rsidR="00F23506">
        <w:t xml:space="preserve"> A powerful hold </w:t>
      </w:r>
      <w:r w:rsidR="00E23C6C">
        <w:t xml:space="preserve">also </w:t>
      </w:r>
      <w:r w:rsidR="00F23506">
        <w:t xml:space="preserve">suggests a form of reverence. </w:t>
      </w:r>
    </w:p>
    <w:p w14:paraId="63EBCA44" w14:textId="66BAE0E7" w:rsidR="00333EE4" w:rsidRDefault="00333EE4" w:rsidP="00333EE4">
      <w:r>
        <w:t xml:space="preserve">Jane Harrison </w:t>
      </w:r>
      <w:r w:rsidR="005F2A73">
        <w:t xml:space="preserve">by contrast </w:t>
      </w:r>
      <w:r>
        <w:t>argues that “Myth is the spoken correlative of ritual</w:t>
      </w:r>
      <w:r w:rsidR="00ED6597">
        <w:t>.</w:t>
      </w:r>
      <w:r>
        <w:t>”</w:t>
      </w:r>
      <w:r>
        <w:rPr>
          <w:rStyle w:val="FootnoteReference"/>
        </w:rPr>
        <w:footnoteReference w:id="5"/>
      </w:r>
      <w:r>
        <w:t xml:space="preserve">  </w:t>
      </w:r>
      <w:r w:rsidR="00FB231E">
        <w:t>H</w:t>
      </w:r>
      <w:r>
        <w:t xml:space="preserve">er ritualist theory of myth is that myths are not autonomous stories but grow from ritual acts.  </w:t>
      </w:r>
      <w:r w:rsidR="005F2A73">
        <w:t xml:space="preserve">For her, ritual precedes myth </w:t>
      </w:r>
      <w:r w:rsidR="00ED6597">
        <w:t xml:space="preserve">and </w:t>
      </w:r>
      <w:r>
        <w:t xml:space="preserve">myth is the oral </w:t>
      </w:r>
      <w:r w:rsidR="00D926DE">
        <w:t xml:space="preserve">expression </w:t>
      </w:r>
      <w:r>
        <w:t>of the ritual</w:t>
      </w:r>
      <w:r w:rsidR="00D926DE">
        <w:t xml:space="preserve"> action.</w:t>
      </w:r>
    </w:p>
    <w:p w14:paraId="67BB705D" w14:textId="5CD7270B" w:rsidR="00333EE4" w:rsidRDefault="00333EE4" w:rsidP="00333EE4">
      <w:r>
        <w:t>Walter Burkert</w:t>
      </w:r>
      <w:r w:rsidR="00AB46C8">
        <w:t xml:space="preserve"> emphasizes transmission</w:t>
      </w:r>
      <w:r w:rsidR="0020024B">
        <w:t>,</w:t>
      </w:r>
      <w:r w:rsidR="00AB46C8">
        <w:t xml:space="preserve"> stating</w:t>
      </w:r>
      <w:r>
        <w:t xml:space="preserve"> that myths </w:t>
      </w:r>
      <w:r w:rsidR="00AB46C8">
        <w:t>endure through</w:t>
      </w:r>
      <w:r>
        <w:t xml:space="preserve"> the telling and retelling primarily via ritual.    </w:t>
      </w:r>
      <w:r w:rsidR="00AB46C8">
        <w:t>As he notes</w:t>
      </w:r>
      <w:r w:rsidR="00E23C6C">
        <w:t>,</w:t>
      </w:r>
      <w:r>
        <w:t xml:space="preserve"> “People, living with their festivals from childhood, are taught their beliefs by these very rituals</w:t>
      </w:r>
      <w:r w:rsidR="00E23C6C">
        <w:t>.</w:t>
      </w:r>
      <w:r>
        <w:t xml:space="preserve">” </w:t>
      </w:r>
      <w:r>
        <w:rPr>
          <w:rStyle w:val="FootnoteReference"/>
        </w:rPr>
        <w:footnoteReference w:id="6"/>
      </w:r>
    </w:p>
    <w:p w14:paraId="1CD27B93" w14:textId="21976EF3" w:rsidR="00333EE4" w:rsidRPr="00015F0C" w:rsidRDefault="00333EE4" w:rsidP="00333EE4">
      <w:pPr>
        <w:rPr>
          <w:b/>
          <w:bCs/>
          <w:u w:val="single"/>
        </w:rPr>
      </w:pPr>
      <w:r w:rsidRPr="00015F0C">
        <w:rPr>
          <w:b/>
          <w:bCs/>
          <w:u w:val="single"/>
        </w:rPr>
        <w:t xml:space="preserve">Which </w:t>
      </w:r>
      <w:r w:rsidR="006C2B61" w:rsidRPr="00015F0C">
        <w:rPr>
          <w:b/>
          <w:bCs/>
          <w:u w:val="single"/>
        </w:rPr>
        <w:t>D</w:t>
      </w:r>
      <w:r w:rsidRPr="00015F0C">
        <w:rPr>
          <w:b/>
          <w:bCs/>
          <w:u w:val="single"/>
        </w:rPr>
        <w:t xml:space="preserve">efinitions </w:t>
      </w:r>
      <w:r w:rsidR="006C2B61" w:rsidRPr="00015F0C">
        <w:rPr>
          <w:b/>
          <w:bCs/>
          <w:u w:val="single"/>
        </w:rPr>
        <w:t>Apply to the Two Sky Myths</w:t>
      </w:r>
      <w:r w:rsidRPr="00015F0C">
        <w:rPr>
          <w:b/>
          <w:bCs/>
          <w:u w:val="single"/>
        </w:rPr>
        <w:t xml:space="preserve">? </w:t>
      </w:r>
    </w:p>
    <w:p w14:paraId="6C67ECA7" w14:textId="7BFFE6D1" w:rsidR="00333EE4" w:rsidRDefault="006C2B61" w:rsidP="00333EE4">
      <w:r>
        <w:t>Which</w:t>
      </w:r>
      <w:r w:rsidR="00015F0C">
        <w:t xml:space="preserve"> of the above </w:t>
      </w:r>
      <w:r>
        <w:t xml:space="preserve">definitions </w:t>
      </w:r>
      <w:r w:rsidR="00AB46C8">
        <w:t xml:space="preserve">apply to the </w:t>
      </w:r>
      <w:r>
        <w:t>two sky myths selected</w:t>
      </w:r>
      <w:r w:rsidR="0020024B">
        <w:t xml:space="preserve"> for this essay</w:t>
      </w:r>
      <w:r>
        <w:t xml:space="preserve">? </w:t>
      </w:r>
      <w:r w:rsidR="00B5068E">
        <w:t>In practice</w:t>
      </w:r>
      <w:r w:rsidR="000B1B78">
        <w:t>,</w:t>
      </w:r>
      <w:r w:rsidR="00B5068E">
        <w:t xml:space="preserve"> each of them does. </w:t>
      </w:r>
      <w:r w:rsidR="00333EE4">
        <w:t xml:space="preserve"> Myths are </w:t>
      </w:r>
      <w:r>
        <w:t xml:space="preserve">widely </w:t>
      </w:r>
      <w:r w:rsidR="00333EE4">
        <w:t xml:space="preserve">understood to be composed of </w:t>
      </w:r>
      <w:r>
        <w:t xml:space="preserve">mythemes, the smallest building blocks of meaning. Yet </w:t>
      </w:r>
      <w:r w:rsidR="00B5068E">
        <w:t>they can also be approached through a</w:t>
      </w:r>
      <w:r w:rsidR="002F77FA">
        <w:t xml:space="preserve"> broader framework that brings together</w:t>
      </w:r>
      <w:r w:rsidR="002F77FA" w:rsidRPr="002F77FA">
        <w:t xml:space="preserve"> r</w:t>
      </w:r>
      <w:r w:rsidR="00333EE4" w:rsidRPr="002F77FA">
        <w:t>elevance</w:t>
      </w:r>
      <w:r w:rsidR="00B5068E">
        <w:t xml:space="preserve"> and</w:t>
      </w:r>
      <w:r w:rsidR="00333EE4">
        <w:t xml:space="preserve"> </w:t>
      </w:r>
      <w:r w:rsidR="002F77FA" w:rsidRPr="002F77FA">
        <w:t>r</w:t>
      </w:r>
      <w:r w:rsidR="00333EE4" w:rsidRPr="002F77FA">
        <w:t>everence</w:t>
      </w:r>
      <w:r w:rsidR="00333EE4">
        <w:t xml:space="preserve"> </w:t>
      </w:r>
      <w:r w:rsidR="00015F0C">
        <w:t xml:space="preserve">with </w:t>
      </w:r>
      <w:r w:rsidR="002F77FA" w:rsidRPr="002F77FA">
        <w:t>r</w:t>
      </w:r>
      <w:r w:rsidR="00333EE4" w:rsidRPr="002F77FA">
        <w:t>itual</w:t>
      </w:r>
      <w:r w:rsidR="00015F0C" w:rsidRPr="002F77FA">
        <w:t xml:space="preserve"> </w:t>
      </w:r>
      <w:r w:rsidR="00015F0C" w:rsidRPr="00015F0C">
        <w:t>and</w:t>
      </w:r>
      <w:r w:rsidR="00015F0C">
        <w:rPr>
          <w:b/>
          <w:bCs/>
        </w:rPr>
        <w:t xml:space="preserve"> </w:t>
      </w:r>
      <w:r w:rsidR="002F77FA">
        <w:t>re</w:t>
      </w:r>
      <w:r w:rsidR="002F77FA" w:rsidRPr="002F77FA">
        <w:t>telling</w:t>
      </w:r>
      <w:r w:rsidR="00333EE4" w:rsidRPr="00102388">
        <w:rPr>
          <w:b/>
          <w:bCs/>
        </w:rPr>
        <w:t>,</w:t>
      </w:r>
      <w:r w:rsidR="00333EE4">
        <w:t xml:space="preserve"> </w:t>
      </w:r>
      <w:r w:rsidR="002F77FA">
        <w:t>following the perspectives of</w:t>
      </w:r>
      <w:r w:rsidR="00782A75">
        <w:t xml:space="preserve"> </w:t>
      </w:r>
      <w:r w:rsidR="00333EE4">
        <w:t>Segal, Harrison, and Burkert</w:t>
      </w:r>
      <w:r>
        <w:t>.</w:t>
      </w:r>
      <w:r w:rsidR="00B5068E">
        <w:t xml:space="preserve">  </w:t>
      </w:r>
      <w:r w:rsidR="002F77FA">
        <w:t>For the purposes of this essay</w:t>
      </w:r>
      <w:r w:rsidR="00015F0C">
        <w:t xml:space="preserve"> </w:t>
      </w:r>
      <w:r w:rsidR="00333EE4">
        <w:t>a blended definition</w:t>
      </w:r>
      <w:r w:rsidR="002F77FA">
        <w:t xml:space="preserve"> may therefore be useful</w:t>
      </w:r>
      <w:r w:rsidR="00333EE4">
        <w:t>:</w:t>
      </w:r>
      <w:r>
        <w:t xml:space="preserve"> </w:t>
      </w:r>
      <w:r w:rsidR="00333EE4">
        <w:t>“</w:t>
      </w:r>
      <w:r w:rsidR="00333EE4" w:rsidRPr="00182415">
        <w:rPr>
          <w:b/>
          <w:bCs/>
        </w:rPr>
        <w:t xml:space="preserve">Myths are stories of deep relevance, commanding reverence among adherents, and </w:t>
      </w:r>
      <w:r w:rsidR="00C41EEA" w:rsidRPr="00182415">
        <w:rPr>
          <w:b/>
          <w:bCs/>
        </w:rPr>
        <w:t xml:space="preserve">told and </w:t>
      </w:r>
      <w:r w:rsidR="00333EE4" w:rsidRPr="00182415">
        <w:rPr>
          <w:b/>
          <w:bCs/>
        </w:rPr>
        <w:t>retold through ritual.”</w:t>
      </w:r>
      <w:r w:rsidR="00B5068E">
        <w:rPr>
          <w:b/>
          <w:bCs/>
        </w:rPr>
        <w:t xml:space="preserve">  </w:t>
      </w:r>
    </w:p>
    <w:p w14:paraId="3EF6AB98" w14:textId="5CADA9B3" w:rsidR="00A43DE1" w:rsidRDefault="00333EE4" w:rsidP="00333EE4">
      <w:r>
        <w:t xml:space="preserve">Myths once survived only through oral repetition and diffusion, </w:t>
      </w:r>
      <w:r w:rsidR="00581779">
        <w:t xml:space="preserve">subtly </w:t>
      </w:r>
      <w:r>
        <w:t xml:space="preserve">altering </w:t>
      </w:r>
      <w:r w:rsidR="00182415">
        <w:t xml:space="preserve">as they moved </w:t>
      </w:r>
      <w:r w:rsidR="00424F01">
        <w:t>through changing cultures</w:t>
      </w:r>
      <w:r w:rsidR="00581779">
        <w:t>.</w:t>
      </w:r>
      <w:r>
        <w:t xml:space="preserve">  Later they were </w:t>
      </w:r>
      <w:r w:rsidR="00581779">
        <w:t>codified</w:t>
      </w:r>
      <w:r>
        <w:t xml:space="preserve"> in wri</w:t>
      </w:r>
      <w:r w:rsidR="00A43DE1">
        <w:t>ting</w:t>
      </w:r>
      <w:r w:rsidR="00B24B50">
        <w:t>,</w:t>
      </w:r>
      <w:r>
        <w:t xml:space="preserve"> </w:t>
      </w:r>
      <w:r w:rsidR="00182415">
        <w:t>fixing the narrative</w:t>
      </w:r>
      <w:r w:rsidR="0020024B">
        <w:t xml:space="preserve"> in</w:t>
      </w:r>
      <w:r w:rsidR="00581779">
        <w:t xml:space="preserve"> </w:t>
      </w:r>
      <w:r w:rsidR="00182415">
        <w:t>that moment</w:t>
      </w:r>
      <w:r w:rsidR="00581779">
        <w:t xml:space="preserve"> in time. Today </w:t>
      </w:r>
      <w:r w:rsidR="0020024B">
        <w:t>the narratives of myth</w:t>
      </w:r>
      <w:r>
        <w:t xml:space="preserve"> propagate digitally ensuring a wider and more rapid</w:t>
      </w:r>
      <w:r w:rsidR="00581779">
        <w:t xml:space="preserve"> </w:t>
      </w:r>
      <w:r w:rsidR="00A43DE1">
        <w:t xml:space="preserve">dissemination </w:t>
      </w:r>
      <w:r w:rsidR="00581779">
        <w:t xml:space="preserve">than ever before. </w:t>
      </w:r>
      <w:r>
        <w:t xml:space="preserve"> </w:t>
      </w:r>
    </w:p>
    <w:p w14:paraId="19D78861" w14:textId="35BC2D3C" w:rsidR="00333EE4" w:rsidRDefault="00333EE4" w:rsidP="00EF56D2">
      <w:r>
        <w:t xml:space="preserve">The Seneca and Maya myths considered here </w:t>
      </w:r>
      <w:r w:rsidR="00C41EEA">
        <w:t>have followed</w:t>
      </w:r>
      <w:r w:rsidR="001F29D2">
        <w:t xml:space="preserve"> this trajectory. </w:t>
      </w:r>
      <w:r>
        <w:t xml:space="preserve"> </w:t>
      </w:r>
      <w:r w:rsidR="001F29D2">
        <w:t xml:space="preserve">Born and nurtured in </w:t>
      </w:r>
      <w:r>
        <w:t>oral ritual</w:t>
      </w:r>
      <w:r w:rsidR="00C41EEA">
        <w:t xml:space="preserve"> and calendrical events</w:t>
      </w:r>
      <w:r>
        <w:t xml:space="preserve">, later </w:t>
      </w:r>
      <w:r w:rsidR="001F29D2">
        <w:t xml:space="preserve">preserved </w:t>
      </w:r>
      <w:r>
        <w:t>in writing</w:t>
      </w:r>
      <w:r w:rsidR="001F29D2">
        <w:t>,</w:t>
      </w:r>
      <w:r>
        <w:t xml:space="preserve"> and now</w:t>
      </w:r>
      <w:r w:rsidR="00A43DE1">
        <w:t xml:space="preserve"> </w:t>
      </w:r>
      <w:r w:rsidR="00F05535">
        <w:t>circulating</w:t>
      </w:r>
      <w:r w:rsidR="001F29D2">
        <w:t xml:space="preserve"> </w:t>
      </w:r>
      <w:r w:rsidR="00F05535">
        <w:t>digitally</w:t>
      </w:r>
      <w:r w:rsidR="001F29D2">
        <w:t xml:space="preserve"> </w:t>
      </w:r>
      <w:r w:rsidR="00A43DE1">
        <w:t>to a new generation of adherents</w:t>
      </w:r>
      <w:r w:rsidR="00C41EEA">
        <w:t xml:space="preserve">. </w:t>
      </w:r>
      <w:r w:rsidR="00A43DE1">
        <w:t xml:space="preserve"> </w:t>
      </w:r>
      <w:r w:rsidR="00C41EEA">
        <w:t>I</w:t>
      </w:r>
      <w:r w:rsidR="00F05535">
        <w:t>n this transmission, they continue to invite listeners into the liminal space w</w:t>
      </w:r>
      <w:r w:rsidR="00B24B50">
        <w:t>here</w:t>
      </w:r>
      <w:r w:rsidR="00F05535">
        <w:t xml:space="preserve"> myth and meaning converge.  </w:t>
      </w:r>
    </w:p>
    <w:p w14:paraId="4B4AE146" w14:textId="2C36D6FC" w:rsidR="006A12EB" w:rsidRPr="00424F01" w:rsidRDefault="006A12EB" w:rsidP="006A12EB">
      <w:pPr>
        <w:rPr>
          <w:b/>
          <w:bCs/>
          <w:u w:val="single"/>
        </w:rPr>
      </w:pPr>
      <w:r w:rsidRPr="00424F01">
        <w:rPr>
          <w:b/>
          <w:bCs/>
          <w:u w:val="single"/>
        </w:rPr>
        <w:t>Comparison of Primary Sources</w:t>
      </w:r>
      <w:r w:rsidR="0020024B">
        <w:rPr>
          <w:b/>
          <w:bCs/>
          <w:u w:val="single"/>
        </w:rPr>
        <w:t xml:space="preserve"> </w:t>
      </w:r>
      <w:r w:rsidR="000B1B78">
        <w:rPr>
          <w:b/>
          <w:bCs/>
          <w:u w:val="single"/>
        </w:rPr>
        <w:t>U</w:t>
      </w:r>
      <w:r w:rsidR="0020024B">
        <w:rPr>
          <w:b/>
          <w:bCs/>
          <w:u w:val="single"/>
        </w:rPr>
        <w:t xml:space="preserve">sed for the Seneca and </w:t>
      </w:r>
      <w:r w:rsidR="00B24B50">
        <w:rPr>
          <w:b/>
          <w:bCs/>
          <w:u w:val="single"/>
        </w:rPr>
        <w:t>Maya Creation</w:t>
      </w:r>
      <w:r w:rsidR="0020024B">
        <w:rPr>
          <w:b/>
          <w:bCs/>
          <w:u w:val="single"/>
        </w:rPr>
        <w:t xml:space="preserve"> Myths</w:t>
      </w:r>
      <w:r w:rsidR="00B24B50">
        <w:rPr>
          <w:b/>
          <w:bCs/>
          <w:u w:val="single"/>
        </w:rPr>
        <w:t>:</w:t>
      </w:r>
      <w:r w:rsidRPr="00424F01">
        <w:rPr>
          <w:b/>
          <w:bCs/>
          <w:u w:val="single"/>
        </w:rPr>
        <w:t xml:space="preserve"> </w:t>
      </w:r>
    </w:p>
    <w:p w14:paraId="12B126A1" w14:textId="4191182C" w:rsidR="006A12EB" w:rsidRDefault="006A12EB" w:rsidP="006A12EB">
      <w:r>
        <w:lastRenderedPageBreak/>
        <w:t>The main text used</w:t>
      </w:r>
      <w:r w:rsidR="0020024B">
        <w:t xml:space="preserve"> for the Seneca creation myth</w:t>
      </w:r>
      <w:r>
        <w:t xml:space="preserve"> is from Arthur C. Parker</w:t>
      </w:r>
      <w:r w:rsidR="000B1B78">
        <w:t>’s</w:t>
      </w:r>
      <w:r>
        <w:t xml:space="preserve"> </w:t>
      </w:r>
      <w:r w:rsidR="000B1B78">
        <w:t xml:space="preserve">account published </w:t>
      </w:r>
      <w:r>
        <w:t>from 1923</w:t>
      </w:r>
      <w:r>
        <w:rPr>
          <w:rStyle w:val="FootnoteReference"/>
        </w:rPr>
        <w:footnoteReference w:id="7"/>
      </w:r>
      <w:r w:rsidR="004144EA">
        <w:t xml:space="preserve">, </w:t>
      </w:r>
      <w:r>
        <w:t xml:space="preserve">a primary source translated into English.  </w:t>
      </w:r>
      <w:r w:rsidR="004144EA">
        <w:t>Parker, of</w:t>
      </w:r>
      <w:r>
        <w:t xml:space="preserve"> partial Seneca decent</w:t>
      </w:r>
      <w:r w:rsidR="000B1B78">
        <w:t>,</w:t>
      </w:r>
      <w:r>
        <w:t xml:space="preserve"> </w:t>
      </w:r>
      <w:r w:rsidR="0020024B">
        <w:t>recorded</w:t>
      </w:r>
      <w:r>
        <w:t xml:space="preserve"> myths told </w:t>
      </w:r>
      <w:r w:rsidR="00424F01">
        <w:t xml:space="preserve">by the </w:t>
      </w:r>
      <w:r>
        <w:t>tradition bearers in ritual settings.</w:t>
      </w:r>
      <w:r w:rsidR="00782A75">
        <w:t xml:space="preserve"> </w:t>
      </w:r>
      <w:r w:rsidR="004144EA">
        <w:t>Although</w:t>
      </w:r>
      <w:r>
        <w:t xml:space="preserve"> familiar with the </w:t>
      </w:r>
      <w:r w:rsidR="004144EA">
        <w:t xml:space="preserve">Seneca </w:t>
      </w:r>
      <w:r>
        <w:t>language an</w:t>
      </w:r>
      <w:r w:rsidR="000B1B78">
        <w:t>d</w:t>
      </w:r>
      <w:r>
        <w:t xml:space="preserve"> customs, he still relied on informants and translators to documen</w:t>
      </w:r>
      <w:r w:rsidR="000B1B78">
        <w:t>t</w:t>
      </w:r>
      <w:r>
        <w:t xml:space="preserve"> indigenous voices into English for publication.   </w:t>
      </w:r>
    </w:p>
    <w:p w14:paraId="3123AD0E" w14:textId="11045399" w:rsidR="006A12EB" w:rsidRDefault="006A12EB" w:rsidP="006A12EB">
      <w:r>
        <w:t xml:space="preserve">By contrast the Popol Vuh, was authored </w:t>
      </w:r>
      <w:r w:rsidR="00FE6BE1">
        <w:t>by K’iche</w:t>
      </w:r>
      <w:r>
        <w:t>’ Maya scribes in the mid-16</w:t>
      </w:r>
      <w:r w:rsidRPr="008C0E7C">
        <w:rPr>
          <w:vertAlign w:val="superscript"/>
        </w:rPr>
        <w:t>th</w:t>
      </w:r>
      <w:r>
        <w:t xml:space="preserve"> century</w:t>
      </w:r>
      <w:r w:rsidR="00B24B50">
        <w:t>.</w:t>
      </w:r>
      <w:r>
        <w:t xml:space="preserve"> </w:t>
      </w:r>
      <w:r w:rsidR="004144EA">
        <w:t>W</w:t>
      </w:r>
      <w:r>
        <w:t>ritten in the K’iche language but using the Latin alphabet to preserve their history and mythology from destruction by Spanish colonization.  This manuscript was later discovered and translated into Spanish by Father Francisco Ximénez around 1701-1703</w:t>
      </w:r>
      <w:r w:rsidR="004144EA">
        <w:t xml:space="preserve">, who produced </w:t>
      </w:r>
      <w:r>
        <w:t>a bilingual manuscript by keeping the K’iche Mayan and Spanish language side by side</w:t>
      </w:r>
      <w:r>
        <w:rPr>
          <w:rStyle w:val="FootnoteReference"/>
        </w:rPr>
        <w:footnoteReference w:id="8"/>
      </w:r>
      <w:r>
        <w:t xml:space="preserve">     </w:t>
      </w:r>
    </w:p>
    <w:p w14:paraId="40B2BF43" w14:textId="14D744EA" w:rsidR="006A12EB" w:rsidRDefault="004144EA" w:rsidP="006A12EB">
      <w:r>
        <w:t>Early English versions</w:t>
      </w:r>
      <w:r w:rsidR="006A12EB">
        <w:t xml:space="preserve"> were translated from a Spanish version</w:t>
      </w:r>
      <w:r w:rsidR="00782A75">
        <w:t>.</w:t>
      </w:r>
      <w:r w:rsidR="006A12EB">
        <w:rPr>
          <w:rStyle w:val="FootnoteReference"/>
        </w:rPr>
        <w:footnoteReference w:id="9"/>
      </w:r>
      <w:r w:rsidR="006A12EB">
        <w:t xml:space="preserve">  Later translations by Tedlock 1985</w:t>
      </w:r>
      <w:r w:rsidR="006A12EB">
        <w:rPr>
          <w:rStyle w:val="FootnoteReference"/>
        </w:rPr>
        <w:footnoteReference w:id="10"/>
      </w:r>
      <w:r w:rsidR="006A12EB">
        <w:t xml:space="preserve"> and Allen Christenson in 2003</w:t>
      </w:r>
      <w:r w:rsidR="006A12EB">
        <w:rPr>
          <w:rStyle w:val="FootnoteReference"/>
        </w:rPr>
        <w:footnoteReference w:id="11"/>
      </w:r>
      <w:r w:rsidR="006A12EB">
        <w:t xml:space="preserve"> were directly from the </w:t>
      </w:r>
      <w:r w:rsidR="006A12EB" w:rsidRPr="00FD7FFB">
        <w:t>K’iche’ language</w:t>
      </w:r>
      <w:r w:rsidR="006A12EB">
        <w:t xml:space="preserve"> to English. </w:t>
      </w:r>
      <w:r>
        <w:t>This</w:t>
      </w:r>
      <w:r w:rsidR="006A12EB">
        <w:t xml:space="preserve"> essay </w:t>
      </w:r>
      <w:r>
        <w:t>uses</w:t>
      </w:r>
      <w:r w:rsidR="006A12EB">
        <w:t xml:space="preserve"> Tedlock</w:t>
      </w:r>
      <w:r>
        <w:t>’s</w:t>
      </w:r>
      <w:r w:rsidR="006A12EB">
        <w:t xml:space="preserve"> version of Popol</w:t>
      </w:r>
      <w:r w:rsidR="00C41EEA">
        <w:t xml:space="preserve"> Vuh</w:t>
      </w:r>
      <w:r w:rsidR="006A12EB">
        <w:t xml:space="preserve"> since it is often sighted as the most readable</w:t>
      </w:r>
      <w:r w:rsidR="006A12EB">
        <w:rPr>
          <w:rStyle w:val="FootnoteReference"/>
        </w:rPr>
        <w:footnoteReference w:id="12"/>
      </w:r>
      <w:r w:rsidR="006A12EB">
        <w:t xml:space="preserve">.     </w:t>
      </w:r>
    </w:p>
    <w:p w14:paraId="24604AA1" w14:textId="2E213C1A" w:rsidR="006A12EB" w:rsidRDefault="006A12EB" w:rsidP="006A12EB">
      <w:r>
        <w:t>While both sources embody acts of preservation, Parker</w:t>
      </w:r>
      <w:r w:rsidR="000B1B78">
        <w:t>’</w:t>
      </w:r>
      <w:r>
        <w:t xml:space="preserve">s works represents an ethnographic translation of </w:t>
      </w:r>
      <w:r w:rsidR="00424F01">
        <w:t xml:space="preserve">witnessed </w:t>
      </w:r>
      <w:r>
        <w:t>oral accounts and traditions</w:t>
      </w:r>
      <w:r w:rsidR="000B1B78">
        <w:t>,</w:t>
      </w:r>
      <w:r>
        <w:t xml:space="preserve"> whereas the Po</w:t>
      </w:r>
      <w:r w:rsidR="00555EE5">
        <w:t>pol</w:t>
      </w:r>
      <w:r>
        <w:t xml:space="preserve"> Vuh is an </w:t>
      </w:r>
      <w:r w:rsidR="000B1B78">
        <w:t>I</w:t>
      </w:r>
      <w:r>
        <w:t>ndigenous authored manuscript later translated into English</w:t>
      </w:r>
      <w:r w:rsidR="004144EA">
        <w:t xml:space="preserve">. </w:t>
      </w:r>
      <w:r>
        <w:t xml:space="preserve"> </w:t>
      </w:r>
      <w:r w:rsidR="004144EA">
        <w:t>T</w:t>
      </w:r>
      <w:r>
        <w:t xml:space="preserve">ogether they </w:t>
      </w:r>
      <w:r w:rsidR="004144EA">
        <w:t xml:space="preserve">illustrate </w:t>
      </w:r>
      <w:r>
        <w:t xml:space="preserve">two distinct pathways </w:t>
      </w:r>
      <w:r w:rsidR="000B1B78">
        <w:t>through</w:t>
      </w:r>
      <w:r>
        <w:t xml:space="preserve"> which </w:t>
      </w:r>
      <w:r w:rsidR="00655672">
        <w:t>these</w:t>
      </w:r>
      <w:r>
        <w:t xml:space="preserve"> myths have endured and</w:t>
      </w:r>
      <w:r w:rsidR="00655672">
        <w:t xml:space="preserve"> now circulate </w:t>
      </w:r>
      <w:r>
        <w:t>digitally</w:t>
      </w:r>
      <w:r w:rsidR="00655672">
        <w:t xml:space="preserve">. </w:t>
      </w:r>
    </w:p>
    <w:p w14:paraId="5FFD2EA2" w14:textId="77777777" w:rsidR="006A12EB" w:rsidRDefault="006A12EB" w:rsidP="006A12EB"/>
    <w:p w14:paraId="7FF14A36" w14:textId="0F0AB6ED" w:rsidR="006A12EB" w:rsidRPr="001C0A1D" w:rsidRDefault="006A12EB" w:rsidP="006A12EB">
      <w:pPr>
        <w:rPr>
          <w:b/>
          <w:bCs/>
          <w:u w:val="single"/>
        </w:rPr>
      </w:pPr>
      <w:r w:rsidRPr="001C0A1D">
        <w:rPr>
          <w:b/>
          <w:bCs/>
          <w:u w:val="single"/>
        </w:rPr>
        <w:t>Synopsis of the Seneca and Maya Sky Myth Origin Stories</w:t>
      </w:r>
      <w:r w:rsidR="001C0A1D" w:rsidRPr="001C0A1D">
        <w:rPr>
          <w:b/>
          <w:bCs/>
          <w:u w:val="single"/>
        </w:rPr>
        <w:t>:</w:t>
      </w:r>
    </w:p>
    <w:p w14:paraId="66B8F4DF" w14:textId="50EC49E3" w:rsidR="006A12EB" w:rsidRDefault="006A12EB" w:rsidP="006A12EB">
      <w:r>
        <w:t xml:space="preserve">The two sky myths </w:t>
      </w:r>
      <w:r w:rsidR="00EE277F">
        <w:t>examined in this</w:t>
      </w:r>
      <w:r>
        <w:t xml:space="preserve"> essay are origin stories from the Seneca and Maya cultures.  A brief overview of each provide</w:t>
      </w:r>
      <w:r w:rsidR="00EE277F">
        <w:t>s</w:t>
      </w:r>
      <w:r>
        <w:t xml:space="preserve"> </w:t>
      </w:r>
      <w:r w:rsidR="00EE277F">
        <w:t>the</w:t>
      </w:r>
      <w:r>
        <w:t xml:space="preserve"> framework for </w:t>
      </w:r>
      <w:r w:rsidR="00EE277F">
        <w:t xml:space="preserve">the comparison. </w:t>
      </w:r>
    </w:p>
    <w:p w14:paraId="60970792" w14:textId="77777777" w:rsidR="006A12EB" w:rsidRPr="00F73972" w:rsidRDefault="006A12EB" w:rsidP="006A12EB">
      <w:pPr>
        <w:rPr>
          <w:b/>
          <w:bCs/>
        </w:rPr>
      </w:pPr>
      <w:r w:rsidRPr="00F73972">
        <w:rPr>
          <w:b/>
          <w:bCs/>
        </w:rPr>
        <w:t>The Seneca Creation Myth:</w:t>
      </w:r>
    </w:p>
    <w:p w14:paraId="0B7CE8BA" w14:textId="7D0022D1" w:rsidR="00C978A4" w:rsidRDefault="006A12EB" w:rsidP="006A12EB">
      <w:r>
        <w:t xml:space="preserve">The </w:t>
      </w:r>
      <w:r w:rsidR="00C978A4">
        <w:t xml:space="preserve">narrative begins in the </w:t>
      </w:r>
      <w:r w:rsidR="00543F53">
        <w:t>U</w:t>
      </w:r>
      <w:r w:rsidR="00C978A4">
        <w:t>p-</w:t>
      </w:r>
      <w:r w:rsidR="00543F53">
        <w:t>A</w:t>
      </w:r>
      <w:r w:rsidR="00C978A4">
        <w:t xml:space="preserve">bove </w:t>
      </w:r>
      <w:r w:rsidR="00543F53">
        <w:t>W</w:t>
      </w:r>
      <w:r w:rsidR="00C978A4">
        <w:t>orld.</w:t>
      </w:r>
      <w:r>
        <w:t xml:space="preserve"> Sky Woman </w:t>
      </w:r>
      <w:r w:rsidR="00C978A4">
        <w:t>is</w:t>
      </w:r>
      <w:r>
        <w:t xml:space="preserve"> pushed </w:t>
      </w:r>
      <w:r w:rsidR="00C978A4">
        <w:t>through</w:t>
      </w:r>
      <w:r>
        <w:t xml:space="preserve"> a </w:t>
      </w:r>
      <w:r w:rsidR="001C0A1D">
        <w:t xml:space="preserve">hole </w:t>
      </w:r>
      <w:r>
        <w:t xml:space="preserve">in the sky </w:t>
      </w:r>
      <w:r w:rsidR="00543F53">
        <w:t xml:space="preserve">by her jealous husband </w:t>
      </w:r>
      <w:r w:rsidR="00EE277F">
        <w:t>after</w:t>
      </w:r>
      <w:r>
        <w:t xml:space="preserve"> she </w:t>
      </w:r>
      <w:r w:rsidR="00EE277F">
        <w:t xml:space="preserve">becomes </w:t>
      </w:r>
      <w:r w:rsidR="00543F53">
        <w:t>mysteriously</w:t>
      </w:r>
      <w:r>
        <w:t xml:space="preserve"> pregnant</w:t>
      </w:r>
      <w:r w:rsidR="005A1F2F">
        <w:rPr>
          <w:rStyle w:val="FootnoteReference"/>
        </w:rPr>
        <w:footnoteReference w:id="13"/>
      </w:r>
      <w:r w:rsidR="00C978A4">
        <w:t xml:space="preserve">. </w:t>
      </w:r>
      <w:r w:rsidR="00543F53">
        <w:t xml:space="preserve"> </w:t>
      </w:r>
      <w:r w:rsidR="00C978A4">
        <w:t>As she falls, ducks</w:t>
      </w:r>
      <w:r>
        <w:t xml:space="preserve"> </w:t>
      </w:r>
      <w:r w:rsidR="00C978A4">
        <w:t xml:space="preserve">join </w:t>
      </w:r>
      <w:r>
        <w:t xml:space="preserve">their wings together to </w:t>
      </w:r>
      <w:r w:rsidR="00C978A4">
        <w:t>slow her de</w:t>
      </w:r>
      <w:r w:rsidR="00DA1DDE">
        <w:t>s</w:t>
      </w:r>
      <w:r w:rsidR="00C978A4">
        <w:t>cent and lower</w:t>
      </w:r>
      <w:r>
        <w:t xml:space="preserve"> her </w:t>
      </w:r>
      <w:r w:rsidR="0041745D">
        <w:t xml:space="preserve">gently </w:t>
      </w:r>
      <w:r>
        <w:t>onto the back of a turtle</w:t>
      </w:r>
      <w:r w:rsidR="00C978A4">
        <w:t xml:space="preserve">. </w:t>
      </w:r>
      <w:r>
        <w:t xml:space="preserve"> </w:t>
      </w:r>
      <w:r w:rsidR="00C978A4">
        <w:t>A muskrat</w:t>
      </w:r>
      <w:r>
        <w:t xml:space="preserve"> </w:t>
      </w:r>
      <w:r w:rsidR="0034729F">
        <w:lastRenderedPageBreak/>
        <w:t xml:space="preserve">then </w:t>
      </w:r>
      <w:r w:rsidR="00C978A4">
        <w:t xml:space="preserve">dives into the </w:t>
      </w:r>
      <w:r w:rsidR="0034729F">
        <w:t xml:space="preserve">watery </w:t>
      </w:r>
      <w:r w:rsidR="00C978A4">
        <w:t>depth</w:t>
      </w:r>
      <w:r w:rsidR="0041745D">
        <w:t>s</w:t>
      </w:r>
      <w:r w:rsidR="00C978A4">
        <w:t xml:space="preserve"> and </w:t>
      </w:r>
      <w:r>
        <w:t>bring</w:t>
      </w:r>
      <w:r w:rsidR="00C978A4">
        <w:t>s</w:t>
      </w:r>
      <w:r>
        <w:t xml:space="preserve"> up mud from </w:t>
      </w:r>
      <w:r w:rsidR="0034729F">
        <w:t>the primordial waters</w:t>
      </w:r>
      <w:r w:rsidR="00DA1DDE">
        <w:t>,</w:t>
      </w:r>
      <w:r w:rsidR="0034729F">
        <w:t xml:space="preserve"> a</w:t>
      </w:r>
      <w:r>
        <w:t xml:space="preserve">nd spreads it on the </w:t>
      </w:r>
      <w:r w:rsidR="0041745D">
        <w:t>turtle’s back</w:t>
      </w:r>
      <w:r w:rsidR="0034729F">
        <w:t xml:space="preserve"> to form the first land</w:t>
      </w:r>
      <w:r w:rsidR="005A1F2F">
        <w:rPr>
          <w:rStyle w:val="FootnoteReference"/>
        </w:rPr>
        <w:footnoteReference w:id="14"/>
      </w:r>
      <w:r>
        <w:t xml:space="preserve">.  </w:t>
      </w:r>
    </w:p>
    <w:p w14:paraId="14E6370E" w14:textId="5E414F2B" w:rsidR="0041745D" w:rsidRDefault="006A12EB" w:rsidP="006A12EB">
      <w:r>
        <w:t xml:space="preserve">Sky Woman gives birth to </w:t>
      </w:r>
      <w:r w:rsidR="00EE277F">
        <w:t xml:space="preserve">a </w:t>
      </w:r>
      <w:r>
        <w:t>daughter</w:t>
      </w:r>
      <w:r w:rsidR="005A1F2F">
        <w:rPr>
          <w:rStyle w:val="FootnoteReference"/>
        </w:rPr>
        <w:footnoteReference w:id="15"/>
      </w:r>
      <w:r>
        <w:t xml:space="preserve">, who </w:t>
      </w:r>
      <w:r w:rsidR="0041745D">
        <w:t xml:space="preserve">later </w:t>
      </w:r>
      <w:r>
        <w:t>becomes pregnant from swinging on a vine</w:t>
      </w:r>
      <w:r w:rsidR="005A1F2F">
        <w:rPr>
          <w:rStyle w:val="FootnoteReference"/>
        </w:rPr>
        <w:footnoteReference w:id="16"/>
      </w:r>
      <w:r>
        <w:t>. She gives birth to twins</w:t>
      </w:r>
      <w:r w:rsidR="0041745D">
        <w:t xml:space="preserve">: </w:t>
      </w:r>
      <w:r>
        <w:t xml:space="preserve"> Good Mind is the firstborn</w:t>
      </w:r>
      <w:r w:rsidR="0034729F">
        <w:t>,</w:t>
      </w:r>
      <w:r>
        <w:t xml:space="preserve"> and </w:t>
      </w:r>
      <w:r w:rsidR="005A1F2F">
        <w:t>Evil</w:t>
      </w:r>
      <w:r>
        <w:t xml:space="preserve"> Mind is the second</w:t>
      </w:r>
      <w:r w:rsidR="0034729F">
        <w:t>,</w:t>
      </w:r>
      <w:r>
        <w:t xml:space="preserve"> </w:t>
      </w:r>
      <w:r w:rsidR="0034729F">
        <w:t xml:space="preserve">who </w:t>
      </w:r>
      <w:r>
        <w:t>kills his mother</w:t>
      </w:r>
      <w:r w:rsidR="005A1F2F">
        <w:rPr>
          <w:rStyle w:val="FootnoteReference"/>
        </w:rPr>
        <w:footnoteReference w:id="17"/>
      </w:r>
      <w:r w:rsidR="00EE277F">
        <w:t>.</w:t>
      </w:r>
      <w:r>
        <w:t xml:space="preserve"> </w:t>
      </w:r>
      <w:r w:rsidR="00EE277F">
        <w:t>From her body the sun and the moon are formed</w:t>
      </w:r>
      <w:r w:rsidR="000471A1">
        <w:rPr>
          <w:rStyle w:val="FootnoteReference"/>
        </w:rPr>
        <w:footnoteReference w:id="18"/>
      </w:r>
      <w:r w:rsidR="00EE277F">
        <w:t xml:space="preserve">. </w:t>
      </w:r>
      <w:r>
        <w:t xml:space="preserve"> Good Mind</w:t>
      </w:r>
      <w:r w:rsidR="0034729F">
        <w:t xml:space="preserve"> </w:t>
      </w:r>
      <w:r w:rsidR="00C978A4">
        <w:t xml:space="preserve">eventually </w:t>
      </w:r>
      <w:r>
        <w:t xml:space="preserve">defeats </w:t>
      </w:r>
      <w:r w:rsidR="005A1F2F">
        <w:t>Evil</w:t>
      </w:r>
      <w:r>
        <w:t xml:space="preserve"> Mind</w:t>
      </w:r>
      <w:r w:rsidR="0034729F">
        <w:t>,</w:t>
      </w:r>
      <w:r w:rsidR="00543F53">
        <w:t xml:space="preserve"> impriso</w:t>
      </w:r>
      <w:r w:rsidR="00EE277F">
        <w:t>ning</w:t>
      </w:r>
      <w:r w:rsidR="00543F53">
        <w:t xml:space="preserve"> him underground</w:t>
      </w:r>
      <w:r w:rsidR="000471A1">
        <w:rPr>
          <w:rStyle w:val="FootnoteReference"/>
        </w:rPr>
        <w:footnoteReference w:id="19"/>
      </w:r>
      <w:r w:rsidR="00543F53">
        <w:t xml:space="preserve">.   </w:t>
      </w:r>
      <w:r>
        <w:t xml:space="preserve"> </w:t>
      </w:r>
    </w:p>
    <w:p w14:paraId="2FA5E936" w14:textId="795A2590" w:rsidR="006A12EB" w:rsidRDefault="00543F53" w:rsidP="006A12EB">
      <w:r>
        <w:t>Good Mind creates</w:t>
      </w:r>
      <w:r w:rsidR="006A12EB">
        <w:t xml:space="preserve"> both men and women out of clay and </w:t>
      </w:r>
      <w:r w:rsidR="00EE277F">
        <w:t>instructs them</w:t>
      </w:r>
      <w:r w:rsidR="006A12EB">
        <w:t xml:space="preserve"> to work together and be kind to each other</w:t>
      </w:r>
      <w:r w:rsidR="006F75BC">
        <w:rPr>
          <w:rStyle w:val="FootnoteReference"/>
        </w:rPr>
        <w:footnoteReference w:id="20"/>
      </w:r>
      <w:r w:rsidR="006A12EB">
        <w:t xml:space="preserve">, then </w:t>
      </w:r>
      <w:r w:rsidR="00EE277F">
        <w:t>G</w:t>
      </w:r>
      <w:r w:rsidR="006A12EB">
        <w:t xml:space="preserve">ood </w:t>
      </w:r>
      <w:r w:rsidR="00EE277F">
        <w:t>M</w:t>
      </w:r>
      <w:r w:rsidR="006A12EB">
        <w:t>ind ascends to the heavens.</w:t>
      </w:r>
      <w:r w:rsidR="00782A75">
        <w:t xml:space="preserve"> </w:t>
      </w:r>
      <w:r w:rsidR="00EE277F">
        <w:t xml:space="preserve">This </w:t>
      </w:r>
      <w:r w:rsidR="0041745D">
        <w:t>synopsis is based on the Seneca account recorded</w:t>
      </w:r>
      <w:r w:rsidR="00181C7D">
        <w:t xml:space="preserve"> by Arthur Parker</w:t>
      </w:r>
      <w:r w:rsidR="0041745D">
        <w:t xml:space="preserve"> </w:t>
      </w:r>
      <w:r w:rsidR="00DA1DDE">
        <w:t>from</w:t>
      </w:r>
      <w:r w:rsidR="0041745D">
        <w:t xml:space="preserve"> oral recitation.</w:t>
      </w:r>
      <w:r w:rsidR="006A12EB">
        <w:rPr>
          <w:rStyle w:val="FootnoteReference"/>
        </w:rPr>
        <w:footnoteReference w:id="21"/>
      </w:r>
    </w:p>
    <w:p w14:paraId="0AF08AFF" w14:textId="77777777" w:rsidR="006A12EB" w:rsidRDefault="006A12EB" w:rsidP="006A12EB"/>
    <w:p w14:paraId="49110BF6" w14:textId="77777777" w:rsidR="006A12EB" w:rsidRPr="0051595D" w:rsidRDefault="006A12EB" w:rsidP="006A12EB">
      <w:pPr>
        <w:rPr>
          <w:b/>
          <w:bCs/>
        </w:rPr>
      </w:pPr>
      <w:r w:rsidRPr="002B61C8">
        <w:rPr>
          <w:b/>
          <w:bCs/>
        </w:rPr>
        <w:t>The Maya Creation Myth</w:t>
      </w:r>
      <w:r>
        <w:rPr>
          <w:b/>
          <w:bCs/>
        </w:rPr>
        <w:t>:</w:t>
      </w:r>
    </w:p>
    <w:p w14:paraId="5B162530" w14:textId="2B015A46" w:rsidR="005B3D73" w:rsidRDefault="000332A0" w:rsidP="00292D48">
      <w:r>
        <w:t xml:space="preserve">The myth </w:t>
      </w:r>
      <w:r w:rsidR="00C46E7A">
        <w:t>contains</w:t>
      </w:r>
      <w:r>
        <w:t xml:space="preserve"> two intersecting </w:t>
      </w:r>
      <w:r w:rsidR="00FC6FC0">
        <w:t>narratives</w:t>
      </w:r>
      <w:r w:rsidR="00E43B11">
        <w:t>:</w:t>
      </w:r>
      <w:r w:rsidR="00FC6FC0">
        <w:t xml:space="preserve"> the</w:t>
      </w:r>
      <w:r w:rsidR="00004CDB">
        <w:t xml:space="preserve"> </w:t>
      </w:r>
      <w:r w:rsidR="005B3D73">
        <w:t>gods</w:t>
      </w:r>
      <w:r w:rsidR="00FC6FC0">
        <w:t>’</w:t>
      </w:r>
      <w:r w:rsidR="00BD7264">
        <w:t xml:space="preserve"> cre</w:t>
      </w:r>
      <w:r w:rsidR="00004CDB">
        <w:t>ation of</w:t>
      </w:r>
      <w:r w:rsidR="00C46E7A">
        <w:t xml:space="preserve"> the world and </w:t>
      </w:r>
      <w:r w:rsidR="00004CDB">
        <w:t xml:space="preserve">their </w:t>
      </w:r>
      <w:r w:rsidR="00C46E7A">
        <w:t xml:space="preserve">attempts to </w:t>
      </w:r>
      <w:r w:rsidR="00004CDB">
        <w:t>make</w:t>
      </w:r>
      <w:r w:rsidR="00C46E7A">
        <w:t xml:space="preserve"> beings </w:t>
      </w:r>
      <w:r w:rsidR="00004CDB">
        <w:t xml:space="preserve">who </w:t>
      </w:r>
      <w:r w:rsidR="00C46E7A">
        <w:t>will speak their names and worship them</w:t>
      </w:r>
      <w:r w:rsidR="00004CDB">
        <w:t>,</w:t>
      </w:r>
      <w:r w:rsidR="00BD7264">
        <w:t xml:space="preserve"> and the </w:t>
      </w:r>
      <w:r w:rsidR="00004CDB">
        <w:t xml:space="preserve">parallel </w:t>
      </w:r>
      <w:r w:rsidR="00C46E7A">
        <w:t xml:space="preserve">adventures of the </w:t>
      </w:r>
      <w:r w:rsidR="00EF4062">
        <w:t>H</w:t>
      </w:r>
      <w:r w:rsidR="00BD7264">
        <w:t xml:space="preserve">ero </w:t>
      </w:r>
      <w:r w:rsidR="00EF4062">
        <w:t>T</w:t>
      </w:r>
      <w:r w:rsidR="00BD7264">
        <w:t>wins</w:t>
      </w:r>
      <w:r w:rsidR="00C46E7A">
        <w:t xml:space="preserve">.  After </w:t>
      </w:r>
      <w:r w:rsidR="00004CDB">
        <w:t xml:space="preserve">creating the world, the gods try four times </w:t>
      </w:r>
      <w:r w:rsidR="00D42B99">
        <w:t>to make such creatures.</w:t>
      </w:r>
      <w:r w:rsidR="006A12EB">
        <w:t xml:space="preserve"> The first attempt </w:t>
      </w:r>
      <w:r w:rsidR="00543F53">
        <w:t>creates</w:t>
      </w:r>
      <w:r w:rsidR="006A12EB">
        <w:t xml:space="preserve"> animals</w:t>
      </w:r>
      <w:r w:rsidR="00FC6FC0">
        <w:t>,</w:t>
      </w:r>
      <w:r w:rsidR="0034729F">
        <w:t xml:space="preserve"> but</w:t>
      </w:r>
      <w:r w:rsidR="006A12EB">
        <w:t xml:space="preserve"> they cannot </w:t>
      </w:r>
      <w:r w:rsidR="005B3D73">
        <w:t>speak</w:t>
      </w:r>
      <w:r w:rsidR="00004CDB">
        <w:t xml:space="preserve"> and are relegated to be used for food</w:t>
      </w:r>
      <w:r w:rsidR="0065187E">
        <w:rPr>
          <w:rStyle w:val="FootnoteReference"/>
        </w:rPr>
        <w:footnoteReference w:id="22"/>
      </w:r>
      <w:r w:rsidR="00004CDB">
        <w:t>.</w:t>
      </w:r>
      <w:r w:rsidR="005B3D73">
        <w:t xml:space="preserve"> </w:t>
      </w:r>
      <w:r w:rsidR="006A12EB">
        <w:t xml:space="preserve"> </w:t>
      </w:r>
      <w:r w:rsidR="005B3D73">
        <w:t xml:space="preserve">The gods then </w:t>
      </w:r>
      <w:r w:rsidR="0041745D">
        <w:t xml:space="preserve">make </w:t>
      </w:r>
      <w:r w:rsidR="006A12EB">
        <w:t>men out of clay</w:t>
      </w:r>
      <w:r w:rsidR="00090C3E">
        <w:t>,</w:t>
      </w:r>
      <w:r w:rsidR="006A12EB">
        <w:t xml:space="preserve"> but </w:t>
      </w:r>
      <w:r w:rsidR="0034729F">
        <w:t>they are fragile and fall apart</w:t>
      </w:r>
      <w:r w:rsidR="0065187E">
        <w:rPr>
          <w:rStyle w:val="FootnoteReference"/>
        </w:rPr>
        <w:footnoteReference w:id="23"/>
      </w:r>
      <w:r w:rsidR="00D42B99">
        <w:t xml:space="preserve">. </w:t>
      </w:r>
      <w:r w:rsidR="00004CDB">
        <w:t xml:space="preserve"> </w:t>
      </w:r>
      <w:r w:rsidR="00E43B11">
        <w:t>They then</w:t>
      </w:r>
      <w:r w:rsidR="00D42B99">
        <w:t xml:space="preserve"> try </w:t>
      </w:r>
      <w:r w:rsidR="00FC6FC0">
        <w:t>using</w:t>
      </w:r>
      <w:r w:rsidR="00D42B99">
        <w:t xml:space="preserve"> wood</w:t>
      </w:r>
      <w:r w:rsidR="006A12EB">
        <w:t>, but the wood</w:t>
      </w:r>
      <w:r w:rsidR="005B3D73">
        <w:t xml:space="preserve">en </w:t>
      </w:r>
      <w:r w:rsidR="006A12EB">
        <w:t xml:space="preserve">men </w:t>
      </w:r>
      <w:r w:rsidR="005B3D73">
        <w:t>are cruel and irreverent.</w:t>
      </w:r>
      <w:r w:rsidR="006A12EB">
        <w:t xml:space="preserve"> The gods destroy the wooden men with a </w:t>
      </w:r>
      <w:r w:rsidR="00EF4062">
        <w:t xml:space="preserve">cataclysmic </w:t>
      </w:r>
      <w:r w:rsidR="006A12EB">
        <w:t>flood</w:t>
      </w:r>
      <w:r w:rsidR="0065187E" w:rsidRPr="0065187E">
        <w:t xml:space="preserve"> </w:t>
      </w:r>
      <w:r w:rsidR="0065187E" w:rsidRPr="0065187E">
        <w:t>Tedlock, Popol Vuh, pp.</w:t>
      </w:r>
      <w:r w:rsidR="0065187E">
        <w:t>41</w:t>
      </w:r>
      <w:r w:rsidR="0065187E" w:rsidRPr="0065187E">
        <w:t>–4</w:t>
      </w:r>
      <w:r w:rsidR="0065187E">
        <w:t>3</w:t>
      </w:r>
      <w:r w:rsidR="005B3D73">
        <w:t>. On the fourth attempt</w:t>
      </w:r>
      <w:r w:rsidR="00090C3E">
        <w:t>,</w:t>
      </w:r>
      <w:r w:rsidR="005B3D73">
        <w:t xml:space="preserve"> the gods form </w:t>
      </w:r>
      <w:r w:rsidR="006A12EB">
        <w:t xml:space="preserve">four men out of </w:t>
      </w:r>
      <w:r w:rsidR="00EF4062">
        <w:t>maize</w:t>
      </w:r>
      <w:r w:rsidR="006A12EB">
        <w:t>. These men are perfect and worship the god</w:t>
      </w:r>
      <w:r w:rsidR="0065187E">
        <w:rPr>
          <w:rStyle w:val="FootnoteReference"/>
        </w:rPr>
        <w:footnoteReference w:id="24"/>
      </w:r>
      <w:r w:rsidR="006A12EB">
        <w:t>s</w:t>
      </w:r>
      <w:r w:rsidR="00D42B99">
        <w:t>, but their perfection troubles the gods</w:t>
      </w:r>
      <w:r w:rsidR="00E43B11">
        <w:t>,</w:t>
      </w:r>
      <w:r w:rsidR="00D42B99">
        <w:t xml:space="preserve"> who </w:t>
      </w:r>
      <w:r w:rsidR="006A12EB">
        <w:t xml:space="preserve">worry that their creation </w:t>
      </w:r>
      <w:r w:rsidR="00D42B99">
        <w:t xml:space="preserve">may rival them. </w:t>
      </w:r>
      <w:r w:rsidR="006A12EB">
        <w:t xml:space="preserve"> </w:t>
      </w:r>
      <w:r w:rsidR="00D42B99">
        <w:t>To prevent this, the</w:t>
      </w:r>
      <w:r w:rsidR="006A12EB">
        <w:t xml:space="preserve"> gods limit </w:t>
      </w:r>
      <w:r w:rsidR="00FC6FC0">
        <w:t>human</w:t>
      </w:r>
      <w:r w:rsidR="006A12EB">
        <w:t xml:space="preserve"> sight so they </w:t>
      </w:r>
      <w:r w:rsidR="00FC6FC0">
        <w:t>perceive only</w:t>
      </w:r>
      <w:r w:rsidR="006A12EB">
        <w:t xml:space="preserve"> wha</w:t>
      </w:r>
      <w:r w:rsidR="00FC6FC0">
        <w:t>t is</w:t>
      </w:r>
      <w:r w:rsidR="006A12EB">
        <w:t xml:space="preserve"> around them. </w:t>
      </w:r>
      <w:r w:rsidR="005B3D73">
        <w:t xml:space="preserve">The gods then create </w:t>
      </w:r>
      <w:r w:rsidR="006A12EB">
        <w:t xml:space="preserve">four </w:t>
      </w:r>
      <w:r w:rsidR="00FC6FC0">
        <w:t>women</w:t>
      </w:r>
      <w:r w:rsidR="006A12EB">
        <w:t xml:space="preserve"> </w:t>
      </w:r>
      <w:r w:rsidR="00FC6FC0">
        <w:t xml:space="preserve">as </w:t>
      </w:r>
      <w:r w:rsidR="006A12EB">
        <w:t>companions</w:t>
      </w:r>
      <w:r w:rsidR="00FC6FC0">
        <w:t>,</w:t>
      </w:r>
      <w:r w:rsidR="006A12EB">
        <w:t xml:space="preserve"> and all</w:t>
      </w:r>
      <w:r w:rsidR="00543F53">
        <w:t xml:space="preserve"> the</w:t>
      </w:r>
      <w:r w:rsidR="006A12EB">
        <w:t xml:space="preserve"> people</w:t>
      </w:r>
      <w:r w:rsidR="00543F53">
        <w:t xml:space="preserve"> in the wor</w:t>
      </w:r>
      <w:r w:rsidR="00004CDB">
        <w:t>l</w:t>
      </w:r>
      <w:r w:rsidR="00543F53">
        <w:t>d</w:t>
      </w:r>
      <w:r w:rsidR="006A12EB">
        <w:t xml:space="preserve"> are </w:t>
      </w:r>
      <w:r w:rsidR="00FC6FC0">
        <w:t>descendants</w:t>
      </w:r>
      <w:r w:rsidR="006A12EB">
        <w:t xml:space="preserve"> of these four men and four women.  </w:t>
      </w:r>
    </w:p>
    <w:p w14:paraId="17815D11" w14:textId="4815A1CA" w:rsidR="00292D48" w:rsidRDefault="005B3D73" w:rsidP="00292D48">
      <w:r>
        <w:t xml:space="preserve">Running </w:t>
      </w:r>
      <w:r w:rsidR="006A12EB">
        <w:t xml:space="preserve">parallel </w:t>
      </w:r>
      <w:r>
        <w:t>is the story of the</w:t>
      </w:r>
      <w:r w:rsidR="006A12EB">
        <w:t xml:space="preserve"> </w:t>
      </w:r>
      <w:r w:rsidR="00EF4062">
        <w:t>H</w:t>
      </w:r>
      <w:r w:rsidR="006A12EB">
        <w:t xml:space="preserve">ero </w:t>
      </w:r>
      <w:r w:rsidR="00EF4062">
        <w:t>T</w:t>
      </w:r>
      <w:r w:rsidR="006A12EB">
        <w:t>wins</w:t>
      </w:r>
      <w:r>
        <w:t>, whose actions intersect the creation cycle. Between</w:t>
      </w:r>
      <w:r w:rsidR="006A12EB">
        <w:t xml:space="preserve"> the destruction of the wood</w:t>
      </w:r>
      <w:r>
        <w:t>en</w:t>
      </w:r>
      <w:r w:rsidR="006A12EB">
        <w:t xml:space="preserve"> men and the successful creation of the </w:t>
      </w:r>
      <w:r>
        <w:t>m</w:t>
      </w:r>
      <w:r w:rsidR="00EF4062">
        <w:t>aize</w:t>
      </w:r>
      <w:r w:rsidR="006A12EB">
        <w:t xml:space="preserve"> </w:t>
      </w:r>
      <w:r w:rsidR="00E43B11">
        <w:t>people, the</w:t>
      </w:r>
      <w:r w:rsidR="006A12EB">
        <w:t xml:space="preserve"> </w:t>
      </w:r>
      <w:r w:rsidR="00EF4062">
        <w:t>H</w:t>
      </w:r>
      <w:r w:rsidR="006A12EB">
        <w:t xml:space="preserve">ero </w:t>
      </w:r>
      <w:r w:rsidR="00EF4062">
        <w:t>T</w:t>
      </w:r>
      <w:r w:rsidR="006A12EB">
        <w:t>wins kill the false god named Seven Macaw</w:t>
      </w:r>
      <w:r w:rsidR="003A0321">
        <w:t xml:space="preserve"> (the </w:t>
      </w:r>
      <w:r w:rsidR="00E43B11">
        <w:t>B</w:t>
      </w:r>
      <w:r w:rsidR="003A0321">
        <w:t xml:space="preserve">ig </w:t>
      </w:r>
      <w:r w:rsidR="00E43B11">
        <w:t>D</w:t>
      </w:r>
      <w:r w:rsidR="00317349">
        <w:t>ipper)</w:t>
      </w:r>
      <w:r w:rsidR="00102A05">
        <w:t xml:space="preserve"> who </w:t>
      </w:r>
      <w:r w:rsidR="00E43B11">
        <w:t xml:space="preserve">has </w:t>
      </w:r>
      <w:r w:rsidR="006A12EB">
        <w:t>declare</w:t>
      </w:r>
      <w:r w:rsidR="00E43B11">
        <w:t>d</w:t>
      </w:r>
      <w:r w:rsidR="006A12EB">
        <w:t xml:space="preserve"> himself </w:t>
      </w:r>
      <w:r w:rsidR="006A12EB">
        <w:lastRenderedPageBreak/>
        <w:t>to be Sun and Moon</w:t>
      </w:r>
      <w:r w:rsidR="0065187E">
        <w:rPr>
          <w:rStyle w:val="FootnoteReference"/>
        </w:rPr>
        <w:footnoteReference w:id="25"/>
      </w:r>
      <w:r w:rsidR="006A12EB">
        <w:t xml:space="preserve">. </w:t>
      </w:r>
      <w:r w:rsidR="00342163" w:rsidRPr="00342163">
        <w:t>This episode marks the onset of the rains that wash away the wooden people and signal the time to plant maize.</w:t>
      </w:r>
      <w:r w:rsidR="00342163">
        <w:t xml:space="preserve"> </w:t>
      </w:r>
      <w:r w:rsidR="006A12EB">
        <w:t xml:space="preserve"> Late</w:t>
      </w:r>
      <w:r w:rsidR="00342163">
        <w:t>r,</w:t>
      </w:r>
      <w:r w:rsidR="006A12EB">
        <w:t xml:space="preserve"> the </w:t>
      </w:r>
      <w:r w:rsidR="00102A05">
        <w:t>Hero T</w:t>
      </w:r>
      <w:r w:rsidR="006A12EB">
        <w:t>wins</w:t>
      </w:r>
      <w:r w:rsidR="00E43B11">
        <w:t xml:space="preserve"> themselves</w:t>
      </w:r>
      <w:r w:rsidR="006A12EB">
        <w:t xml:space="preserve"> transform into the Sun and Moon.</w:t>
      </w:r>
    </w:p>
    <w:p w14:paraId="3CEBB26B" w14:textId="47CFBE4D" w:rsidR="002F3BE3" w:rsidRPr="00EF4062" w:rsidRDefault="00102A05" w:rsidP="00292D48">
      <w:pPr>
        <w:rPr>
          <w:b/>
          <w:bCs/>
          <w:u w:val="single"/>
        </w:rPr>
      </w:pPr>
      <w:r w:rsidRPr="00102A05">
        <w:rPr>
          <w:b/>
          <w:bCs/>
          <w:u w:val="single"/>
        </w:rPr>
        <w:t>Emergent Creation</w:t>
      </w:r>
      <w:r>
        <w:rPr>
          <w:b/>
          <w:bCs/>
          <w:u w:val="single"/>
        </w:rPr>
        <w:t xml:space="preserve"> vs</w:t>
      </w:r>
      <w:r w:rsidRPr="00102A05">
        <w:rPr>
          <w:b/>
          <w:bCs/>
          <w:u w:val="single"/>
        </w:rPr>
        <w:t xml:space="preserve"> </w:t>
      </w:r>
      <w:r w:rsidR="00317349">
        <w:rPr>
          <w:b/>
          <w:bCs/>
          <w:u w:val="single"/>
        </w:rPr>
        <w:t>Intentional Creatio</w:t>
      </w:r>
      <w:r>
        <w:rPr>
          <w:b/>
          <w:bCs/>
          <w:u w:val="single"/>
        </w:rPr>
        <w:t>n:</w:t>
      </w:r>
      <w:r w:rsidR="00317349">
        <w:rPr>
          <w:b/>
          <w:bCs/>
          <w:u w:val="single"/>
        </w:rPr>
        <w:t xml:space="preserve"> </w:t>
      </w:r>
    </w:p>
    <w:p w14:paraId="12806FF9" w14:textId="6BADC357" w:rsidR="00102A05" w:rsidRDefault="00292D48" w:rsidP="00102A05">
      <w:r>
        <w:t>Both narratives follow a similar sequence</w:t>
      </w:r>
      <w:r w:rsidR="003A0321">
        <w:t xml:space="preserve">; </w:t>
      </w:r>
      <w:r>
        <w:t xml:space="preserve">land, plants animals, people, but the </w:t>
      </w:r>
      <w:r w:rsidR="003A0321">
        <w:t xml:space="preserve">purpose of creation differs sharply. </w:t>
      </w:r>
      <w:r w:rsidR="00102A05">
        <w:t xml:space="preserve"> The Seneca myth, presents creation not as intentional or divine command but as natures compassionate response to cruelty.  Sky Woman was pushed through a hole in the sky by her jealous husband; yet the water animals, ducks, turtle and muskrat act to save her.  As in other ancient water-diver myths that predate the Northern/ Southern Native American divide</w:t>
      </w:r>
      <w:r w:rsidR="00090C3E">
        <w:t>,</w:t>
      </w:r>
      <w:r w:rsidR="00102A05">
        <w:rPr>
          <w:rStyle w:val="FootnoteReference"/>
        </w:rPr>
        <w:footnoteReference w:id="26"/>
      </w:r>
      <w:r w:rsidR="00102A05">
        <w:t xml:space="preserve"> creation was unintentional and emerged from cooperation and care of the natural world. </w:t>
      </w:r>
    </w:p>
    <w:p w14:paraId="3FAB5077" w14:textId="7239D6A7" w:rsidR="00102A05" w:rsidRDefault="00292D48" w:rsidP="00102A05">
      <w:r>
        <w:t xml:space="preserve">By contrast, </w:t>
      </w:r>
      <w:bookmarkStart w:id="4" w:name="_Hlk217826842"/>
      <w:r w:rsidR="00102A05">
        <w:t>In the Popol Vuh creation is intentional with a specific objective</w:t>
      </w:r>
      <w:r w:rsidR="009A7819">
        <w:t xml:space="preserve">: </w:t>
      </w:r>
      <w:r w:rsidR="00102A05">
        <w:t>humans exist to worship the gods and keep the days.  The gods attempt four creations, the animals could not speak and were relegated to being used for food, the clay men</w:t>
      </w:r>
      <w:r w:rsidR="00342163">
        <w:t xml:space="preserve"> </w:t>
      </w:r>
      <w:r w:rsidR="00102A05">
        <w:t xml:space="preserve">and wooden men were also destroyed because they failed to worship their creators. Only the men made of </w:t>
      </w:r>
      <w:r w:rsidR="00090C3E">
        <w:t>m</w:t>
      </w:r>
      <w:r w:rsidR="00102A05">
        <w:t xml:space="preserve">aize were successful.  The message is clear:  the world exists and humanity was created </w:t>
      </w:r>
      <w:r w:rsidR="00090C3E">
        <w:t xml:space="preserve">intentionally </w:t>
      </w:r>
      <w:r w:rsidR="00102A05">
        <w:t>so the gods can be worshiped</w:t>
      </w:r>
      <w:r w:rsidR="00342163">
        <w:t>.</w:t>
      </w:r>
      <w:r w:rsidR="00102A05">
        <w:t xml:space="preserve">    </w:t>
      </w:r>
    </w:p>
    <w:bookmarkEnd w:id="4"/>
    <w:p w14:paraId="40D9BBE2" w14:textId="1AB913EC" w:rsidR="002F3BE3" w:rsidRPr="001810CB" w:rsidRDefault="002F3BE3" w:rsidP="00292D48">
      <w:pPr>
        <w:rPr>
          <w:b/>
          <w:bCs/>
          <w:u w:val="single"/>
        </w:rPr>
      </w:pPr>
      <w:r w:rsidRPr="001810CB">
        <w:rPr>
          <w:b/>
          <w:bCs/>
          <w:u w:val="single"/>
        </w:rPr>
        <w:t xml:space="preserve">Structural Analysis of the </w:t>
      </w:r>
      <w:r w:rsidR="00714754" w:rsidRPr="001810CB">
        <w:rPr>
          <w:b/>
          <w:bCs/>
          <w:u w:val="single"/>
        </w:rPr>
        <w:t>T</w:t>
      </w:r>
      <w:r w:rsidRPr="001810CB">
        <w:rPr>
          <w:b/>
          <w:bCs/>
          <w:u w:val="single"/>
        </w:rPr>
        <w:t xml:space="preserve">wo </w:t>
      </w:r>
      <w:r w:rsidR="00714754" w:rsidRPr="001810CB">
        <w:rPr>
          <w:b/>
          <w:bCs/>
          <w:u w:val="single"/>
        </w:rPr>
        <w:t>M</w:t>
      </w:r>
      <w:r w:rsidRPr="001810CB">
        <w:rPr>
          <w:b/>
          <w:bCs/>
          <w:u w:val="single"/>
        </w:rPr>
        <w:t>yths</w:t>
      </w:r>
      <w:r w:rsidR="00102A05">
        <w:rPr>
          <w:b/>
          <w:bCs/>
          <w:u w:val="single"/>
        </w:rPr>
        <w:t>:</w:t>
      </w:r>
    </w:p>
    <w:p w14:paraId="349DFA02" w14:textId="7FB2BBBF" w:rsidR="00E36EC0" w:rsidRDefault="00D84F36" w:rsidP="00292D48">
      <w:r>
        <w:t xml:space="preserve">A comparative analysis of the two myths using </w:t>
      </w:r>
      <w:r w:rsidRPr="00D84F36">
        <w:t>Claude Lévi-Strauss</w:t>
      </w:r>
      <w:r w:rsidR="0031116D">
        <w:t xml:space="preserve">’s structural approach </w:t>
      </w:r>
      <w:r>
        <w:t>is presented below.</w:t>
      </w:r>
      <w:r w:rsidR="00342163">
        <w:t xml:space="preserve"> </w:t>
      </w:r>
      <w:r>
        <w:t xml:space="preserve">The </w:t>
      </w:r>
      <w:r w:rsidR="0031116D">
        <w:t>goal is</w:t>
      </w:r>
      <w:r>
        <w:t xml:space="preserve"> to illustrate the approach as well as elucidate the dramatic differences between the two narratives. In its most basic </w:t>
      </w:r>
      <w:r w:rsidR="001810CB">
        <w:t>form</w:t>
      </w:r>
      <w:r w:rsidR="0065456F">
        <w:t>,</w:t>
      </w:r>
      <w:r w:rsidR="001810CB">
        <w:t xml:space="preserve"> </w:t>
      </w:r>
      <w:r w:rsidR="0031116D">
        <w:t>the analysis</w:t>
      </w:r>
      <w:r>
        <w:t xml:space="preserve"> use</w:t>
      </w:r>
      <w:r w:rsidR="0031116D">
        <w:t>s</w:t>
      </w:r>
      <w:r>
        <w:t xml:space="preserve"> </w:t>
      </w:r>
      <w:r w:rsidR="00721B17">
        <w:t>m</w:t>
      </w:r>
      <w:r>
        <w:t>ythemes</w:t>
      </w:r>
      <w:r w:rsidR="001810CB">
        <w:t>,</w:t>
      </w:r>
      <w:r>
        <w:t xml:space="preserve"> </w:t>
      </w:r>
      <w:r w:rsidR="0031116D">
        <w:t xml:space="preserve">the minimal units of a </w:t>
      </w:r>
      <w:r>
        <w:t>story</w:t>
      </w:r>
      <w:r w:rsidR="00C676BC">
        <w:t xml:space="preserve"> </w:t>
      </w:r>
      <w:r w:rsidR="0031116D">
        <w:t xml:space="preserve">paired </w:t>
      </w:r>
      <w:r w:rsidR="001810CB">
        <w:t>with binary</w:t>
      </w:r>
      <w:r>
        <w:t xml:space="preserve"> </w:t>
      </w:r>
      <w:r w:rsidR="0031116D">
        <w:t>o</w:t>
      </w:r>
      <w:r>
        <w:t xml:space="preserve">ppositions </w:t>
      </w:r>
      <w:r w:rsidR="0031116D">
        <w:t xml:space="preserve">such as </w:t>
      </w:r>
      <w:r w:rsidR="00C676BC">
        <w:t>Good/Bad</w:t>
      </w:r>
      <w:r w:rsidR="0065456F">
        <w:t xml:space="preserve"> or</w:t>
      </w:r>
      <w:r w:rsidR="00C676BC">
        <w:t xml:space="preserve"> Light/Dark</w:t>
      </w:r>
      <w:r w:rsidR="0065456F">
        <w:t>.</w:t>
      </w:r>
      <w:r w:rsidR="00C676BC">
        <w:t xml:space="preserve"> </w:t>
      </w:r>
      <w:r w:rsidR="00C676BC" w:rsidRPr="00C676BC">
        <w:t xml:space="preserve">Lévi-Strauss </w:t>
      </w:r>
      <w:r w:rsidR="0031116D">
        <w:t>demonstrated this technique in his analysis</w:t>
      </w:r>
      <w:r w:rsidR="00C676BC">
        <w:t xml:space="preserve"> of </w:t>
      </w:r>
      <w:r w:rsidR="0031116D">
        <w:t xml:space="preserve">the </w:t>
      </w:r>
      <w:r w:rsidR="00C676BC" w:rsidRPr="00721B17">
        <w:t>Oedipus</w:t>
      </w:r>
      <w:r w:rsidR="0031116D">
        <w:t xml:space="preserve"> myth</w:t>
      </w:r>
      <w:r w:rsidR="00FB231E">
        <w:t xml:space="preserve"> </w:t>
      </w:r>
      <w:r w:rsidR="00C676BC">
        <w:t>to illustrate the process</w:t>
      </w:r>
      <w:r w:rsidR="00090C3E">
        <w:t>.</w:t>
      </w:r>
      <w:r w:rsidR="00FB231E">
        <w:rPr>
          <w:rStyle w:val="FootnoteReference"/>
        </w:rPr>
        <w:footnoteReference w:id="27"/>
      </w:r>
      <w:r w:rsidR="00C676BC">
        <w:t xml:space="preserve"> </w:t>
      </w:r>
      <w:r w:rsidR="00843AFE">
        <w:t>In this method</w:t>
      </w:r>
      <w:r w:rsidR="0065456F">
        <w:t>,</w:t>
      </w:r>
      <w:r w:rsidR="00843AFE">
        <w:t xml:space="preserve"> m</w:t>
      </w:r>
      <w:r w:rsidR="00C676BC">
        <w:t xml:space="preserve">ythemes </w:t>
      </w:r>
      <w:r w:rsidR="00843AFE">
        <w:t xml:space="preserve">are </w:t>
      </w:r>
      <w:r w:rsidR="00C676BC">
        <w:t xml:space="preserve">plotted along one axis and the </w:t>
      </w:r>
      <w:r w:rsidR="00311229">
        <w:t>b</w:t>
      </w:r>
      <w:r w:rsidR="00C676BC">
        <w:t xml:space="preserve">inary </w:t>
      </w:r>
      <w:r w:rsidR="00311229">
        <w:t>o</w:t>
      </w:r>
      <w:r w:rsidR="00C676BC">
        <w:t xml:space="preserve">ppositions </w:t>
      </w:r>
      <w:r w:rsidR="00843AFE">
        <w:t>along</w:t>
      </w:r>
      <w:r w:rsidR="00C676BC">
        <w:t xml:space="preserve"> the other</w:t>
      </w:r>
      <w:r w:rsidR="00843AFE">
        <w:t>.</w:t>
      </w:r>
      <w:r w:rsidR="00C676BC">
        <w:t xml:space="preserve"> </w:t>
      </w:r>
      <w:r w:rsidR="00CE77A4">
        <w:t>No</w:t>
      </w:r>
      <w:r w:rsidR="00311229">
        <w:t xml:space="preserve"> published examples of this type of analysis </w:t>
      </w:r>
      <w:r w:rsidR="00CE77A4">
        <w:t xml:space="preserve">were found </w:t>
      </w:r>
      <w:r w:rsidR="00311229">
        <w:t xml:space="preserve">for either the Seneca or </w:t>
      </w:r>
      <w:r w:rsidR="001616E8">
        <w:t>Maya</w:t>
      </w:r>
      <w:r w:rsidR="00311229">
        <w:t xml:space="preserve"> sky myths.  </w:t>
      </w:r>
      <w:r w:rsidR="0065456F">
        <w:t>See</w:t>
      </w:r>
      <w:r w:rsidR="003F326B">
        <w:t xml:space="preserve"> </w:t>
      </w:r>
      <w:r w:rsidR="00843AFE">
        <w:t>T</w:t>
      </w:r>
      <w:r w:rsidR="003F326B">
        <w:t>ables 1 and 2.</w:t>
      </w:r>
    </w:p>
    <w:p w14:paraId="7BD9E129" w14:textId="77777777" w:rsidR="003F326B" w:rsidRDefault="003F326B" w:rsidP="00292D48"/>
    <w:tbl>
      <w:tblPr>
        <w:tblStyle w:val="TableGrid"/>
        <w:tblW w:w="0" w:type="auto"/>
        <w:tblInd w:w="-5"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65"/>
        <w:gridCol w:w="1859"/>
        <w:gridCol w:w="1865"/>
        <w:gridCol w:w="1865"/>
        <w:gridCol w:w="1865"/>
      </w:tblGrid>
      <w:tr w:rsidR="003F4007" w14:paraId="2898E32B" w14:textId="77777777" w:rsidTr="00FF1B10">
        <w:tc>
          <w:tcPr>
            <w:tcW w:w="1870" w:type="dxa"/>
            <w:shd w:val="clear" w:color="auto" w:fill="F2F2F2" w:themeFill="background1" w:themeFillShade="F2"/>
          </w:tcPr>
          <w:p w14:paraId="143BD415" w14:textId="7B62CE37" w:rsidR="003F4007" w:rsidRPr="008565C9" w:rsidRDefault="003F4007" w:rsidP="00FF1B10">
            <w:pPr>
              <w:rPr>
                <w:b/>
                <w:bCs/>
              </w:rPr>
            </w:pPr>
            <w:r w:rsidRPr="008565C9">
              <w:rPr>
                <w:b/>
                <w:bCs/>
              </w:rPr>
              <w:t>Binary Oppositional</w:t>
            </w:r>
            <w:r w:rsidR="009A7819" w:rsidRPr="008565C9">
              <w:rPr>
                <w:b/>
                <w:bCs/>
              </w:rPr>
              <w:t xml:space="preserve"> </w:t>
            </w:r>
            <w:r w:rsidRPr="008565C9">
              <w:rPr>
                <w:b/>
                <w:bCs/>
              </w:rPr>
              <w:t>Pairs</w:t>
            </w:r>
          </w:p>
        </w:tc>
        <w:tc>
          <w:tcPr>
            <w:tcW w:w="1870" w:type="dxa"/>
            <w:shd w:val="clear" w:color="auto" w:fill="D9D9D9" w:themeFill="background1" w:themeFillShade="D9"/>
          </w:tcPr>
          <w:p w14:paraId="5643ECFD" w14:textId="77777777" w:rsidR="003F4007" w:rsidRPr="008565C9" w:rsidRDefault="003F4007" w:rsidP="00FF1B10">
            <w:pPr>
              <w:jc w:val="center"/>
              <w:rPr>
                <w:b/>
                <w:bCs/>
              </w:rPr>
            </w:pPr>
            <w:r w:rsidRPr="008565C9">
              <w:rPr>
                <w:b/>
                <w:bCs/>
              </w:rPr>
              <w:t>Sky Woman Pushed</w:t>
            </w:r>
          </w:p>
        </w:tc>
        <w:tc>
          <w:tcPr>
            <w:tcW w:w="1870" w:type="dxa"/>
            <w:shd w:val="clear" w:color="auto" w:fill="D9D9D9" w:themeFill="background1" w:themeFillShade="D9"/>
          </w:tcPr>
          <w:p w14:paraId="06E78B11" w14:textId="77777777" w:rsidR="003F4007" w:rsidRPr="008565C9" w:rsidRDefault="003F4007" w:rsidP="00FF1B10">
            <w:pPr>
              <w:jc w:val="center"/>
              <w:rPr>
                <w:b/>
                <w:bCs/>
              </w:rPr>
            </w:pPr>
            <w:r w:rsidRPr="008565C9">
              <w:rPr>
                <w:b/>
                <w:bCs/>
              </w:rPr>
              <w:t>Ducks catch Sky Woman</w:t>
            </w:r>
          </w:p>
        </w:tc>
        <w:tc>
          <w:tcPr>
            <w:tcW w:w="1870" w:type="dxa"/>
            <w:shd w:val="clear" w:color="auto" w:fill="D9D9D9" w:themeFill="background1" w:themeFillShade="D9"/>
          </w:tcPr>
          <w:p w14:paraId="7BCEC6E4" w14:textId="77777777" w:rsidR="003F4007" w:rsidRPr="008565C9" w:rsidRDefault="003F4007" w:rsidP="00FF1B10">
            <w:pPr>
              <w:jc w:val="center"/>
              <w:rPr>
                <w:b/>
                <w:bCs/>
              </w:rPr>
            </w:pPr>
            <w:r w:rsidRPr="008565C9">
              <w:rPr>
                <w:b/>
                <w:bCs/>
              </w:rPr>
              <w:t>Turtle Provides</w:t>
            </w:r>
          </w:p>
          <w:p w14:paraId="46B1101D" w14:textId="77777777" w:rsidR="003F4007" w:rsidRPr="008565C9" w:rsidRDefault="003F4007" w:rsidP="00FF1B10">
            <w:pPr>
              <w:jc w:val="center"/>
              <w:rPr>
                <w:b/>
                <w:bCs/>
              </w:rPr>
            </w:pPr>
            <w:r w:rsidRPr="008565C9">
              <w:rPr>
                <w:b/>
                <w:bCs/>
              </w:rPr>
              <w:t>Support</w:t>
            </w:r>
          </w:p>
        </w:tc>
        <w:tc>
          <w:tcPr>
            <w:tcW w:w="1870" w:type="dxa"/>
            <w:shd w:val="clear" w:color="auto" w:fill="D9D9D9" w:themeFill="background1" w:themeFillShade="D9"/>
          </w:tcPr>
          <w:p w14:paraId="11C408F9" w14:textId="77777777" w:rsidR="003F4007" w:rsidRPr="008565C9" w:rsidRDefault="003F4007" w:rsidP="00FF1B10">
            <w:pPr>
              <w:jc w:val="center"/>
              <w:rPr>
                <w:b/>
                <w:bCs/>
              </w:rPr>
            </w:pPr>
            <w:r w:rsidRPr="008565C9">
              <w:rPr>
                <w:b/>
                <w:bCs/>
              </w:rPr>
              <w:t>Muskrat Provides Mud</w:t>
            </w:r>
          </w:p>
        </w:tc>
      </w:tr>
      <w:tr w:rsidR="003F4007" w14:paraId="4FA04102" w14:textId="77777777" w:rsidTr="00FF1B10">
        <w:tc>
          <w:tcPr>
            <w:tcW w:w="1870" w:type="dxa"/>
            <w:shd w:val="clear" w:color="auto" w:fill="F2F2F2" w:themeFill="background1" w:themeFillShade="F2"/>
          </w:tcPr>
          <w:p w14:paraId="0C4FB0A1" w14:textId="77777777" w:rsidR="003F4007" w:rsidRPr="008565C9" w:rsidRDefault="003F4007" w:rsidP="00FF1B10">
            <w:pPr>
              <w:rPr>
                <w:b/>
                <w:bCs/>
              </w:rPr>
            </w:pPr>
            <w:r w:rsidRPr="008565C9">
              <w:rPr>
                <w:b/>
                <w:bCs/>
              </w:rPr>
              <w:t xml:space="preserve">Cruelty </w:t>
            </w:r>
          </w:p>
        </w:tc>
        <w:tc>
          <w:tcPr>
            <w:tcW w:w="1870" w:type="dxa"/>
          </w:tcPr>
          <w:p w14:paraId="6837D951" w14:textId="77777777" w:rsidR="003F4007" w:rsidRPr="008565C9" w:rsidRDefault="003F4007" w:rsidP="00FF1B10">
            <w:pPr>
              <w:jc w:val="center"/>
              <w:rPr>
                <w:b/>
                <w:bCs/>
              </w:rPr>
            </w:pPr>
            <w:r w:rsidRPr="008565C9">
              <w:rPr>
                <w:b/>
                <w:bCs/>
              </w:rPr>
              <w:t>Cruelty</w:t>
            </w:r>
          </w:p>
          <w:p w14:paraId="4198E78B" w14:textId="77777777" w:rsidR="003F4007" w:rsidRPr="008565C9" w:rsidRDefault="003F4007" w:rsidP="00FF1B10">
            <w:pPr>
              <w:jc w:val="center"/>
              <w:rPr>
                <w:b/>
                <w:bCs/>
              </w:rPr>
            </w:pPr>
          </w:p>
        </w:tc>
        <w:tc>
          <w:tcPr>
            <w:tcW w:w="1870" w:type="dxa"/>
          </w:tcPr>
          <w:p w14:paraId="21F7A7A6" w14:textId="77777777" w:rsidR="003F4007" w:rsidRPr="008565C9" w:rsidRDefault="003F4007" w:rsidP="00FF1B10">
            <w:pPr>
              <w:jc w:val="center"/>
              <w:rPr>
                <w:b/>
                <w:bCs/>
              </w:rPr>
            </w:pPr>
            <w:r w:rsidRPr="008565C9">
              <w:rPr>
                <w:b/>
                <w:bCs/>
              </w:rPr>
              <w:t>X</w:t>
            </w:r>
          </w:p>
        </w:tc>
        <w:tc>
          <w:tcPr>
            <w:tcW w:w="1870" w:type="dxa"/>
          </w:tcPr>
          <w:p w14:paraId="34E75137" w14:textId="77777777" w:rsidR="003F4007" w:rsidRPr="008565C9" w:rsidRDefault="003F4007" w:rsidP="00FF1B10">
            <w:pPr>
              <w:jc w:val="center"/>
              <w:rPr>
                <w:b/>
                <w:bCs/>
              </w:rPr>
            </w:pPr>
            <w:r w:rsidRPr="008565C9">
              <w:rPr>
                <w:b/>
                <w:bCs/>
              </w:rPr>
              <w:t>X</w:t>
            </w:r>
          </w:p>
        </w:tc>
        <w:tc>
          <w:tcPr>
            <w:tcW w:w="1870" w:type="dxa"/>
          </w:tcPr>
          <w:p w14:paraId="29237084" w14:textId="77777777" w:rsidR="003F4007" w:rsidRPr="008565C9" w:rsidRDefault="003F4007" w:rsidP="00FF1B10">
            <w:pPr>
              <w:jc w:val="center"/>
              <w:rPr>
                <w:b/>
                <w:bCs/>
              </w:rPr>
            </w:pPr>
            <w:r w:rsidRPr="008565C9">
              <w:rPr>
                <w:b/>
                <w:bCs/>
              </w:rPr>
              <w:t>X</w:t>
            </w:r>
          </w:p>
        </w:tc>
      </w:tr>
      <w:tr w:rsidR="003F4007" w14:paraId="1622F907" w14:textId="77777777" w:rsidTr="00FF1B10">
        <w:tc>
          <w:tcPr>
            <w:tcW w:w="1870" w:type="dxa"/>
            <w:shd w:val="clear" w:color="auto" w:fill="F2F2F2" w:themeFill="background1" w:themeFillShade="F2"/>
          </w:tcPr>
          <w:p w14:paraId="51EAC763" w14:textId="77777777" w:rsidR="003F4007" w:rsidRPr="008565C9" w:rsidRDefault="003F4007" w:rsidP="00FF1B10">
            <w:pPr>
              <w:rPr>
                <w:b/>
                <w:bCs/>
              </w:rPr>
            </w:pPr>
            <w:r w:rsidRPr="008565C9">
              <w:rPr>
                <w:b/>
                <w:bCs/>
              </w:rPr>
              <w:lastRenderedPageBreak/>
              <w:t xml:space="preserve">Compassion </w:t>
            </w:r>
          </w:p>
        </w:tc>
        <w:tc>
          <w:tcPr>
            <w:tcW w:w="1870" w:type="dxa"/>
          </w:tcPr>
          <w:p w14:paraId="36EFFCC1" w14:textId="77777777" w:rsidR="003F4007" w:rsidRPr="008565C9" w:rsidRDefault="003F4007" w:rsidP="00FF1B10">
            <w:pPr>
              <w:jc w:val="center"/>
              <w:rPr>
                <w:b/>
                <w:bCs/>
              </w:rPr>
            </w:pPr>
            <w:r w:rsidRPr="008565C9">
              <w:rPr>
                <w:b/>
                <w:bCs/>
              </w:rPr>
              <w:t>X</w:t>
            </w:r>
          </w:p>
        </w:tc>
        <w:tc>
          <w:tcPr>
            <w:tcW w:w="1870" w:type="dxa"/>
          </w:tcPr>
          <w:p w14:paraId="2FC03F26" w14:textId="77777777" w:rsidR="003F4007" w:rsidRPr="008565C9" w:rsidRDefault="003F4007" w:rsidP="00FF1B10">
            <w:pPr>
              <w:jc w:val="center"/>
              <w:rPr>
                <w:b/>
                <w:bCs/>
              </w:rPr>
            </w:pPr>
            <w:r w:rsidRPr="008565C9">
              <w:rPr>
                <w:b/>
                <w:bCs/>
              </w:rPr>
              <w:t>Compassion</w:t>
            </w:r>
          </w:p>
          <w:p w14:paraId="7D434FC5" w14:textId="77777777" w:rsidR="003F4007" w:rsidRPr="008565C9" w:rsidRDefault="003F4007" w:rsidP="00FF1B10">
            <w:pPr>
              <w:jc w:val="center"/>
              <w:rPr>
                <w:b/>
                <w:bCs/>
              </w:rPr>
            </w:pPr>
          </w:p>
        </w:tc>
        <w:tc>
          <w:tcPr>
            <w:tcW w:w="1870" w:type="dxa"/>
          </w:tcPr>
          <w:p w14:paraId="1A5836E6" w14:textId="77777777" w:rsidR="003F4007" w:rsidRPr="008565C9" w:rsidRDefault="003F4007" w:rsidP="00FF1B10">
            <w:pPr>
              <w:jc w:val="center"/>
              <w:rPr>
                <w:b/>
                <w:bCs/>
              </w:rPr>
            </w:pPr>
            <w:r w:rsidRPr="008565C9">
              <w:rPr>
                <w:b/>
                <w:bCs/>
              </w:rPr>
              <w:t>Compassion</w:t>
            </w:r>
          </w:p>
        </w:tc>
        <w:tc>
          <w:tcPr>
            <w:tcW w:w="1870" w:type="dxa"/>
          </w:tcPr>
          <w:p w14:paraId="453ED29F" w14:textId="77777777" w:rsidR="003F4007" w:rsidRPr="008565C9" w:rsidRDefault="003F4007" w:rsidP="00FF1B10">
            <w:pPr>
              <w:jc w:val="center"/>
              <w:rPr>
                <w:b/>
                <w:bCs/>
              </w:rPr>
            </w:pPr>
            <w:r w:rsidRPr="008565C9">
              <w:rPr>
                <w:b/>
                <w:bCs/>
              </w:rPr>
              <w:t>Compassion</w:t>
            </w:r>
          </w:p>
        </w:tc>
      </w:tr>
    </w:tbl>
    <w:p w14:paraId="17FD6F8B" w14:textId="77777777" w:rsidR="00E36EC0" w:rsidRDefault="00E36EC0" w:rsidP="00292D48"/>
    <w:p w14:paraId="16C21FD6" w14:textId="501322DC" w:rsidR="003F4007" w:rsidRDefault="003F4007" w:rsidP="00292D48">
      <w:bookmarkStart w:id="5" w:name="_Hlk217830374"/>
      <w:r w:rsidRPr="009A7819">
        <w:rPr>
          <w:b/>
          <w:bCs/>
        </w:rPr>
        <w:t>Table</w:t>
      </w:r>
      <w:r w:rsidR="009A7819" w:rsidRPr="009A7819">
        <w:rPr>
          <w:b/>
          <w:bCs/>
        </w:rPr>
        <w:t xml:space="preserve"> </w:t>
      </w:r>
      <w:r w:rsidRPr="009A7819">
        <w:rPr>
          <w:b/>
          <w:bCs/>
        </w:rPr>
        <w:t>1</w:t>
      </w:r>
      <w:r w:rsidR="009A7819" w:rsidRPr="009A7819">
        <w:rPr>
          <w:b/>
          <w:bCs/>
        </w:rPr>
        <w:t>.</w:t>
      </w:r>
      <w:r w:rsidRPr="009A7819">
        <w:rPr>
          <w:b/>
          <w:bCs/>
        </w:rPr>
        <w:t xml:space="preserve"> </w:t>
      </w:r>
      <w:bookmarkStart w:id="6" w:name="_Hlk216972651"/>
      <w:r w:rsidR="00721B17" w:rsidRPr="009A7819">
        <w:rPr>
          <w:b/>
          <w:bCs/>
        </w:rPr>
        <w:t>Seneca Sky Woman Myth</w:t>
      </w:r>
      <w:r w:rsidR="00E36EC0" w:rsidRPr="009A7819">
        <w:rPr>
          <w:b/>
          <w:bCs/>
        </w:rPr>
        <w:t>:</w:t>
      </w:r>
      <w:r w:rsidR="00E36EC0">
        <w:t xml:space="preserve">  The hori</w:t>
      </w:r>
      <w:r w:rsidR="009A7819">
        <w:t>zontal</w:t>
      </w:r>
      <w:r w:rsidR="00E36EC0">
        <w:t xml:space="preserve"> axis represents the timeline of the myth in its minimal form</w:t>
      </w:r>
      <w:r w:rsidR="009A7819">
        <w:t>, with each</w:t>
      </w:r>
      <w:r w:rsidR="00A5231E">
        <w:t xml:space="preserve"> mytheme </w:t>
      </w:r>
      <w:r w:rsidR="00E36EC0">
        <w:t xml:space="preserve">read from </w:t>
      </w:r>
      <w:r w:rsidR="009A7819">
        <w:t>left</w:t>
      </w:r>
      <w:r w:rsidR="00E36EC0">
        <w:t xml:space="preserve"> to </w:t>
      </w:r>
      <w:r w:rsidR="009A7819">
        <w:t>right</w:t>
      </w:r>
      <w:r w:rsidR="00E36EC0">
        <w:t>.  For each mytheme</w:t>
      </w:r>
      <w:r w:rsidR="00AA5131">
        <w:t>,</w:t>
      </w:r>
      <w:r w:rsidR="00E36EC0">
        <w:t xml:space="preserve"> </w:t>
      </w:r>
      <w:r w:rsidR="009A7819">
        <w:t xml:space="preserve">the </w:t>
      </w:r>
      <w:r w:rsidR="00E36EC0">
        <w:t xml:space="preserve">binary opposition Cruelty/Compassion is </w:t>
      </w:r>
      <w:bookmarkEnd w:id="6"/>
      <w:r w:rsidR="009A7819">
        <w:t>indicated.</w:t>
      </w:r>
    </w:p>
    <w:bookmarkEnd w:id="5"/>
    <w:p w14:paraId="2544583B" w14:textId="77777777" w:rsidR="001616E8" w:rsidRDefault="001616E8" w:rsidP="00292D48"/>
    <w:p w14:paraId="06F7359A" w14:textId="77777777" w:rsidR="001616E8" w:rsidRDefault="001616E8" w:rsidP="00292D48"/>
    <w:p w14:paraId="4AC91573" w14:textId="77777777" w:rsidR="001616E8" w:rsidRDefault="001616E8" w:rsidP="00292D48"/>
    <w:p w14:paraId="45EB620B" w14:textId="77777777" w:rsidR="001616E8" w:rsidRDefault="001616E8" w:rsidP="00292D48"/>
    <w:p w14:paraId="18173386" w14:textId="77777777" w:rsidR="00E36EC0" w:rsidRDefault="00E36EC0" w:rsidP="00292D48"/>
    <w:tbl>
      <w:tblPr>
        <w:tblStyle w:val="TableGrid"/>
        <w:tblW w:w="0" w:type="auto"/>
        <w:tblInd w:w="-23"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65"/>
        <w:gridCol w:w="1863"/>
        <w:gridCol w:w="1863"/>
        <w:gridCol w:w="1863"/>
        <w:gridCol w:w="1865"/>
      </w:tblGrid>
      <w:tr w:rsidR="003F4007" w14:paraId="2C726D62" w14:textId="77777777" w:rsidTr="00FF1B10">
        <w:tc>
          <w:tcPr>
            <w:tcW w:w="1865" w:type="dxa"/>
            <w:shd w:val="clear" w:color="auto" w:fill="F2F2F2" w:themeFill="background1" w:themeFillShade="F2"/>
          </w:tcPr>
          <w:p w14:paraId="75C3EE29" w14:textId="77777777" w:rsidR="003F4007" w:rsidRPr="008565C9" w:rsidRDefault="003F4007" w:rsidP="00FF1B10">
            <w:pPr>
              <w:rPr>
                <w:b/>
                <w:bCs/>
              </w:rPr>
            </w:pPr>
            <w:r w:rsidRPr="008565C9">
              <w:rPr>
                <w:b/>
                <w:bCs/>
              </w:rPr>
              <w:t>Binary Oppositional Pairs</w:t>
            </w:r>
          </w:p>
        </w:tc>
        <w:tc>
          <w:tcPr>
            <w:tcW w:w="1863" w:type="dxa"/>
            <w:shd w:val="clear" w:color="auto" w:fill="D9D9D9" w:themeFill="background1" w:themeFillShade="D9"/>
          </w:tcPr>
          <w:p w14:paraId="78949B52" w14:textId="77777777" w:rsidR="003F4007" w:rsidRPr="008565C9" w:rsidRDefault="003F4007" w:rsidP="00FF1B10">
            <w:pPr>
              <w:jc w:val="center"/>
              <w:rPr>
                <w:b/>
                <w:bCs/>
              </w:rPr>
            </w:pPr>
            <w:r w:rsidRPr="008565C9">
              <w:rPr>
                <w:b/>
                <w:bCs/>
              </w:rPr>
              <w:t>Animals Created</w:t>
            </w:r>
          </w:p>
        </w:tc>
        <w:tc>
          <w:tcPr>
            <w:tcW w:w="1863" w:type="dxa"/>
            <w:shd w:val="clear" w:color="auto" w:fill="D9D9D9" w:themeFill="background1" w:themeFillShade="D9"/>
          </w:tcPr>
          <w:p w14:paraId="78177F83" w14:textId="77777777" w:rsidR="003F4007" w:rsidRPr="008565C9" w:rsidRDefault="003F4007" w:rsidP="00FF1B10">
            <w:pPr>
              <w:jc w:val="center"/>
              <w:rPr>
                <w:b/>
                <w:bCs/>
              </w:rPr>
            </w:pPr>
            <w:r w:rsidRPr="008565C9">
              <w:rPr>
                <w:b/>
                <w:bCs/>
              </w:rPr>
              <w:t>Clay Men Created</w:t>
            </w:r>
          </w:p>
        </w:tc>
        <w:tc>
          <w:tcPr>
            <w:tcW w:w="1863" w:type="dxa"/>
            <w:shd w:val="clear" w:color="auto" w:fill="D9D9D9" w:themeFill="background1" w:themeFillShade="D9"/>
          </w:tcPr>
          <w:p w14:paraId="3883C5FE" w14:textId="77777777" w:rsidR="003F4007" w:rsidRPr="008565C9" w:rsidRDefault="003F4007" w:rsidP="00FF1B10">
            <w:pPr>
              <w:jc w:val="center"/>
              <w:rPr>
                <w:b/>
                <w:bCs/>
              </w:rPr>
            </w:pPr>
            <w:r w:rsidRPr="008565C9">
              <w:rPr>
                <w:b/>
                <w:bCs/>
              </w:rPr>
              <w:t>Wood Men Created</w:t>
            </w:r>
          </w:p>
        </w:tc>
        <w:tc>
          <w:tcPr>
            <w:tcW w:w="1865" w:type="dxa"/>
            <w:shd w:val="clear" w:color="auto" w:fill="D9D9D9" w:themeFill="background1" w:themeFillShade="D9"/>
          </w:tcPr>
          <w:p w14:paraId="324F6F6D" w14:textId="77777777" w:rsidR="003F4007" w:rsidRPr="008565C9" w:rsidRDefault="003F4007" w:rsidP="00FF1B10">
            <w:pPr>
              <w:jc w:val="center"/>
              <w:rPr>
                <w:b/>
                <w:bCs/>
              </w:rPr>
            </w:pPr>
            <w:r w:rsidRPr="008565C9">
              <w:rPr>
                <w:b/>
                <w:bCs/>
              </w:rPr>
              <w:t>Maize Men Created</w:t>
            </w:r>
          </w:p>
        </w:tc>
      </w:tr>
      <w:tr w:rsidR="003F4007" w14:paraId="2B150FC0" w14:textId="77777777" w:rsidTr="00FF1B10">
        <w:tc>
          <w:tcPr>
            <w:tcW w:w="1865" w:type="dxa"/>
            <w:shd w:val="clear" w:color="auto" w:fill="F2F2F2" w:themeFill="background1" w:themeFillShade="F2"/>
          </w:tcPr>
          <w:p w14:paraId="3CDB18B3" w14:textId="77777777" w:rsidR="003F4007" w:rsidRPr="008565C9" w:rsidRDefault="003F4007" w:rsidP="00FF1B10">
            <w:pPr>
              <w:rPr>
                <w:b/>
                <w:bCs/>
              </w:rPr>
            </w:pPr>
          </w:p>
          <w:p w14:paraId="3C4F6B89" w14:textId="77777777" w:rsidR="003F4007" w:rsidRPr="008565C9" w:rsidRDefault="003F4007" w:rsidP="00FF1B10">
            <w:pPr>
              <w:rPr>
                <w:b/>
                <w:bCs/>
              </w:rPr>
            </w:pPr>
            <w:r w:rsidRPr="008565C9">
              <w:rPr>
                <w:b/>
                <w:bCs/>
              </w:rPr>
              <w:t>Cruelty</w:t>
            </w:r>
          </w:p>
        </w:tc>
        <w:tc>
          <w:tcPr>
            <w:tcW w:w="1863" w:type="dxa"/>
          </w:tcPr>
          <w:p w14:paraId="4DDD3ECF" w14:textId="6AEAD532" w:rsidR="003F4007" w:rsidRPr="008565C9" w:rsidRDefault="003F4007" w:rsidP="00FF1B10">
            <w:pPr>
              <w:jc w:val="center"/>
              <w:rPr>
                <w:b/>
                <w:bCs/>
              </w:rPr>
            </w:pPr>
            <w:r w:rsidRPr="008565C9">
              <w:rPr>
                <w:b/>
                <w:bCs/>
              </w:rPr>
              <w:t>Relegated to Food</w:t>
            </w:r>
            <w:r w:rsidR="00A334C7" w:rsidRPr="008565C9">
              <w:rPr>
                <w:b/>
                <w:bCs/>
              </w:rPr>
              <w:t xml:space="preserve"> because the</w:t>
            </w:r>
            <w:r w:rsidR="001616E8" w:rsidRPr="008565C9">
              <w:rPr>
                <w:b/>
                <w:bCs/>
              </w:rPr>
              <w:t>y did</w:t>
            </w:r>
            <w:r w:rsidR="00A334C7" w:rsidRPr="008565C9">
              <w:rPr>
                <w:b/>
                <w:bCs/>
              </w:rPr>
              <w:t xml:space="preserve"> not Worship</w:t>
            </w:r>
          </w:p>
          <w:p w14:paraId="4FDEDDDE" w14:textId="77777777" w:rsidR="001616E8" w:rsidRPr="008565C9" w:rsidRDefault="001616E8" w:rsidP="00FF1B10">
            <w:pPr>
              <w:jc w:val="center"/>
              <w:rPr>
                <w:b/>
                <w:bCs/>
              </w:rPr>
            </w:pPr>
          </w:p>
          <w:p w14:paraId="3BBF7573" w14:textId="54CCA25E" w:rsidR="003F4007" w:rsidRPr="008565C9" w:rsidRDefault="003F4007" w:rsidP="00FF1B10">
            <w:pPr>
              <w:jc w:val="center"/>
              <w:rPr>
                <w:b/>
                <w:bCs/>
              </w:rPr>
            </w:pPr>
            <w:r w:rsidRPr="008565C9">
              <w:rPr>
                <w:b/>
                <w:bCs/>
              </w:rPr>
              <w:t xml:space="preserve">Cruelty </w:t>
            </w:r>
          </w:p>
        </w:tc>
        <w:tc>
          <w:tcPr>
            <w:tcW w:w="1863" w:type="dxa"/>
          </w:tcPr>
          <w:p w14:paraId="7D0ABA6D" w14:textId="77777777" w:rsidR="003F4007" w:rsidRPr="008565C9" w:rsidRDefault="003F4007" w:rsidP="00FF1B10">
            <w:pPr>
              <w:jc w:val="center"/>
              <w:rPr>
                <w:b/>
                <w:bCs/>
              </w:rPr>
            </w:pPr>
            <w:r w:rsidRPr="008565C9">
              <w:rPr>
                <w:b/>
                <w:bCs/>
              </w:rPr>
              <w:t>Destroyed</w:t>
            </w:r>
          </w:p>
          <w:p w14:paraId="73EF29CC" w14:textId="77777777" w:rsidR="001616E8" w:rsidRPr="008565C9" w:rsidRDefault="001616E8" w:rsidP="00FF1B10">
            <w:pPr>
              <w:jc w:val="center"/>
              <w:rPr>
                <w:b/>
                <w:bCs/>
              </w:rPr>
            </w:pPr>
          </w:p>
          <w:p w14:paraId="28C03DCD" w14:textId="77777777" w:rsidR="00AA5131" w:rsidRPr="008565C9" w:rsidRDefault="00AA5131" w:rsidP="00FF1B10">
            <w:pPr>
              <w:jc w:val="center"/>
              <w:rPr>
                <w:b/>
                <w:bCs/>
              </w:rPr>
            </w:pPr>
          </w:p>
          <w:p w14:paraId="5EBA52F1" w14:textId="77777777" w:rsidR="00AA5131" w:rsidRPr="008565C9" w:rsidRDefault="00AA5131" w:rsidP="00FF1B10">
            <w:pPr>
              <w:jc w:val="center"/>
              <w:rPr>
                <w:b/>
                <w:bCs/>
              </w:rPr>
            </w:pPr>
          </w:p>
          <w:p w14:paraId="60E4C2A6" w14:textId="77777777" w:rsidR="00AA5131" w:rsidRPr="008565C9" w:rsidRDefault="00AA5131" w:rsidP="00FF1B10">
            <w:pPr>
              <w:jc w:val="center"/>
              <w:rPr>
                <w:b/>
                <w:bCs/>
              </w:rPr>
            </w:pPr>
          </w:p>
          <w:p w14:paraId="3B0985FC" w14:textId="2D0CD8C5" w:rsidR="003F4007" w:rsidRPr="008565C9" w:rsidRDefault="003F4007" w:rsidP="00FF1B10">
            <w:pPr>
              <w:jc w:val="center"/>
              <w:rPr>
                <w:b/>
                <w:bCs/>
              </w:rPr>
            </w:pPr>
            <w:r w:rsidRPr="008565C9">
              <w:rPr>
                <w:b/>
                <w:bCs/>
              </w:rPr>
              <w:t xml:space="preserve">Cruelty </w:t>
            </w:r>
          </w:p>
        </w:tc>
        <w:tc>
          <w:tcPr>
            <w:tcW w:w="1863" w:type="dxa"/>
          </w:tcPr>
          <w:p w14:paraId="1185D76E" w14:textId="77777777" w:rsidR="003F4007" w:rsidRPr="008565C9" w:rsidRDefault="003F4007" w:rsidP="00FF1B10">
            <w:pPr>
              <w:jc w:val="center"/>
              <w:rPr>
                <w:b/>
                <w:bCs/>
              </w:rPr>
            </w:pPr>
            <w:r w:rsidRPr="008565C9">
              <w:rPr>
                <w:b/>
                <w:bCs/>
              </w:rPr>
              <w:t>Destroyed</w:t>
            </w:r>
          </w:p>
          <w:p w14:paraId="1EF2FD44" w14:textId="77777777" w:rsidR="001616E8" w:rsidRPr="008565C9" w:rsidRDefault="001616E8" w:rsidP="00FF1B10">
            <w:pPr>
              <w:jc w:val="center"/>
              <w:rPr>
                <w:b/>
                <w:bCs/>
              </w:rPr>
            </w:pPr>
          </w:p>
          <w:p w14:paraId="48F0E1D1" w14:textId="77777777" w:rsidR="00AA5131" w:rsidRPr="008565C9" w:rsidRDefault="00AA5131" w:rsidP="00FF1B10">
            <w:pPr>
              <w:jc w:val="center"/>
              <w:rPr>
                <w:b/>
                <w:bCs/>
              </w:rPr>
            </w:pPr>
          </w:p>
          <w:p w14:paraId="02C9F965" w14:textId="77777777" w:rsidR="00AA5131" w:rsidRPr="008565C9" w:rsidRDefault="00AA5131" w:rsidP="00FF1B10">
            <w:pPr>
              <w:jc w:val="center"/>
              <w:rPr>
                <w:b/>
                <w:bCs/>
              </w:rPr>
            </w:pPr>
          </w:p>
          <w:p w14:paraId="2CC4A69F" w14:textId="77777777" w:rsidR="00AA5131" w:rsidRPr="008565C9" w:rsidRDefault="00AA5131" w:rsidP="00FF1B10">
            <w:pPr>
              <w:jc w:val="center"/>
              <w:rPr>
                <w:b/>
                <w:bCs/>
              </w:rPr>
            </w:pPr>
          </w:p>
          <w:p w14:paraId="7765D9C7" w14:textId="19715B34" w:rsidR="003F4007" w:rsidRPr="008565C9" w:rsidRDefault="003F4007" w:rsidP="00FF1B10">
            <w:pPr>
              <w:jc w:val="center"/>
              <w:rPr>
                <w:b/>
                <w:bCs/>
              </w:rPr>
            </w:pPr>
            <w:r w:rsidRPr="008565C9">
              <w:rPr>
                <w:b/>
                <w:bCs/>
              </w:rPr>
              <w:t xml:space="preserve">Cruelty </w:t>
            </w:r>
          </w:p>
        </w:tc>
        <w:tc>
          <w:tcPr>
            <w:tcW w:w="1865" w:type="dxa"/>
          </w:tcPr>
          <w:p w14:paraId="11A4987F" w14:textId="77777777" w:rsidR="003F4007" w:rsidRPr="008565C9" w:rsidRDefault="003F4007" w:rsidP="00FF1B10">
            <w:pPr>
              <w:jc w:val="center"/>
              <w:rPr>
                <w:b/>
                <w:bCs/>
              </w:rPr>
            </w:pPr>
            <w:r w:rsidRPr="008565C9">
              <w:rPr>
                <w:b/>
                <w:bCs/>
              </w:rPr>
              <w:t>Success Conditional</w:t>
            </w:r>
          </w:p>
          <w:p w14:paraId="152A5F98" w14:textId="77777777" w:rsidR="003F4007" w:rsidRPr="008565C9" w:rsidRDefault="00BC448C" w:rsidP="00FF1B10">
            <w:pPr>
              <w:jc w:val="center"/>
              <w:rPr>
                <w:b/>
                <w:bCs/>
              </w:rPr>
            </w:pPr>
            <w:r w:rsidRPr="008565C9">
              <w:rPr>
                <w:b/>
                <w:bCs/>
              </w:rPr>
              <w:t>o</w:t>
            </w:r>
            <w:r w:rsidR="003F4007" w:rsidRPr="008565C9">
              <w:rPr>
                <w:b/>
                <w:bCs/>
              </w:rPr>
              <w:t xml:space="preserve">n Obedience </w:t>
            </w:r>
          </w:p>
          <w:p w14:paraId="346ADE5E" w14:textId="77777777" w:rsidR="001616E8" w:rsidRPr="008565C9" w:rsidRDefault="001616E8" w:rsidP="00FF1B10">
            <w:pPr>
              <w:jc w:val="center"/>
              <w:rPr>
                <w:b/>
                <w:bCs/>
              </w:rPr>
            </w:pPr>
          </w:p>
          <w:p w14:paraId="15CBCF22" w14:textId="77777777" w:rsidR="00AA5131" w:rsidRPr="008565C9" w:rsidRDefault="00AA5131" w:rsidP="00FF1B10">
            <w:pPr>
              <w:jc w:val="center"/>
              <w:rPr>
                <w:b/>
                <w:bCs/>
              </w:rPr>
            </w:pPr>
          </w:p>
          <w:p w14:paraId="1960A134" w14:textId="0F38EC3E" w:rsidR="00BC448C" w:rsidRPr="008565C9" w:rsidRDefault="00BC448C" w:rsidP="00FF1B10">
            <w:pPr>
              <w:jc w:val="center"/>
              <w:rPr>
                <w:b/>
                <w:bCs/>
              </w:rPr>
            </w:pPr>
            <w:r w:rsidRPr="008565C9">
              <w:rPr>
                <w:b/>
                <w:bCs/>
              </w:rPr>
              <w:t xml:space="preserve">Cruelty </w:t>
            </w:r>
          </w:p>
        </w:tc>
      </w:tr>
      <w:tr w:rsidR="003F4007" w14:paraId="0B373011" w14:textId="77777777" w:rsidTr="00FF1B10">
        <w:tc>
          <w:tcPr>
            <w:tcW w:w="1865" w:type="dxa"/>
            <w:shd w:val="clear" w:color="auto" w:fill="F2F2F2" w:themeFill="background1" w:themeFillShade="F2"/>
          </w:tcPr>
          <w:p w14:paraId="32D4D1F1" w14:textId="77777777" w:rsidR="003F4007" w:rsidRPr="008565C9" w:rsidRDefault="003F4007" w:rsidP="00FF1B10">
            <w:pPr>
              <w:rPr>
                <w:b/>
                <w:bCs/>
              </w:rPr>
            </w:pPr>
            <w:r w:rsidRPr="008565C9">
              <w:rPr>
                <w:b/>
                <w:bCs/>
              </w:rPr>
              <w:t>Compassion</w:t>
            </w:r>
          </w:p>
        </w:tc>
        <w:tc>
          <w:tcPr>
            <w:tcW w:w="1863" w:type="dxa"/>
          </w:tcPr>
          <w:p w14:paraId="51E604AD" w14:textId="77777777" w:rsidR="003F4007" w:rsidRPr="008565C9" w:rsidRDefault="003F4007" w:rsidP="00E36EC0">
            <w:pPr>
              <w:jc w:val="center"/>
              <w:rPr>
                <w:b/>
                <w:bCs/>
              </w:rPr>
            </w:pPr>
            <w:r w:rsidRPr="008565C9">
              <w:rPr>
                <w:b/>
                <w:bCs/>
              </w:rPr>
              <w:t>X</w:t>
            </w:r>
          </w:p>
          <w:p w14:paraId="333D2CCF" w14:textId="77777777" w:rsidR="00E36EC0" w:rsidRPr="008565C9" w:rsidRDefault="00E36EC0" w:rsidP="00E36EC0">
            <w:pPr>
              <w:jc w:val="center"/>
              <w:rPr>
                <w:b/>
                <w:bCs/>
              </w:rPr>
            </w:pPr>
          </w:p>
        </w:tc>
        <w:tc>
          <w:tcPr>
            <w:tcW w:w="1863" w:type="dxa"/>
          </w:tcPr>
          <w:p w14:paraId="32FE1E70" w14:textId="77777777" w:rsidR="003F4007" w:rsidRPr="008565C9" w:rsidRDefault="003F4007" w:rsidP="00E36EC0">
            <w:pPr>
              <w:jc w:val="center"/>
              <w:rPr>
                <w:b/>
                <w:bCs/>
              </w:rPr>
            </w:pPr>
            <w:r w:rsidRPr="008565C9">
              <w:rPr>
                <w:b/>
                <w:bCs/>
              </w:rPr>
              <w:t>X</w:t>
            </w:r>
          </w:p>
        </w:tc>
        <w:tc>
          <w:tcPr>
            <w:tcW w:w="1863" w:type="dxa"/>
          </w:tcPr>
          <w:p w14:paraId="62B6538D" w14:textId="77777777" w:rsidR="003F4007" w:rsidRPr="008565C9" w:rsidRDefault="003F4007" w:rsidP="00E36EC0">
            <w:pPr>
              <w:jc w:val="center"/>
              <w:rPr>
                <w:b/>
                <w:bCs/>
              </w:rPr>
            </w:pPr>
            <w:r w:rsidRPr="008565C9">
              <w:rPr>
                <w:b/>
                <w:bCs/>
              </w:rPr>
              <w:t>X</w:t>
            </w:r>
          </w:p>
        </w:tc>
        <w:tc>
          <w:tcPr>
            <w:tcW w:w="1865" w:type="dxa"/>
          </w:tcPr>
          <w:p w14:paraId="07B022E4" w14:textId="5CF7CCD8" w:rsidR="003F4007" w:rsidRPr="008565C9" w:rsidRDefault="003F4007" w:rsidP="00E36EC0">
            <w:pPr>
              <w:jc w:val="center"/>
              <w:rPr>
                <w:b/>
                <w:bCs/>
              </w:rPr>
            </w:pPr>
            <w:r w:rsidRPr="008565C9">
              <w:rPr>
                <w:b/>
                <w:bCs/>
              </w:rPr>
              <w:t>X</w:t>
            </w:r>
          </w:p>
        </w:tc>
      </w:tr>
    </w:tbl>
    <w:p w14:paraId="6C5B59C3" w14:textId="77777777" w:rsidR="00E36EC0" w:rsidRDefault="00E36EC0" w:rsidP="00292D48"/>
    <w:p w14:paraId="1C5B5222" w14:textId="5EADE410" w:rsidR="009A7819" w:rsidRDefault="009A7819" w:rsidP="00292D48">
      <w:r w:rsidRPr="009A7819">
        <w:rPr>
          <w:b/>
          <w:bCs/>
        </w:rPr>
        <w:t xml:space="preserve">Table </w:t>
      </w:r>
      <w:r>
        <w:rPr>
          <w:b/>
          <w:bCs/>
        </w:rPr>
        <w:t>2</w:t>
      </w:r>
      <w:r w:rsidRPr="009A7819">
        <w:rPr>
          <w:b/>
          <w:bCs/>
        </w:rPr>
        <w:t>. Maya Sky Myth:</w:t>
      </w:r>
      <w:r w:rsidRPr="009A7819">
        <w:t xml:space="preserve">  The horizontal axis represents the timeline of the myth in its minimal form, with each mytheme read from left to right.  For each mytheme</w:t>
      </w:r>
      <w:r w:rsidR="00AA5131">
        <w:t>,</w:t>
      </w:r>
      <w:r w:rsidRPr="009A7819">
        <w:t xml:space="preserve"> the binary opposition Cruelty/Compassion is indicated.</w:t>
      </w:r>
    </w:p>
    <w:p w14:paraId="76973484" w14:textId="5615ACA2" w:rsidR="00A5231E" w:rsidRPr="00EA47F1" w:rsidRDefault="004B67E5" w:rsidP="00292D48">
      <w:pPr>
        <w:rPr>
          <w:b/>
          <w:bCs/>
          <w:u w:val="single"/>
        </w:rPr>
      </w:pPr>
      <w:r>
        <w:rPr>
          <w:b/>
          <w:bCs/>
          <w:u w:val="single"/>
        </w:rPr>
        <w:t>The Analytical Role of Mythemes and Binary Oppositions</w:t>
      </w:r>
      <w:r w:rsidR="00A5231E" w:rsidRPr="00EA47F1">
        <w:rPr>
          <w:b/>
          <w:bCs/>
          <w:u w:val="single"/>
        </w:rPr>
        <w:t>:</w:t>
      </w:r>
    </w:p>
    <w:p w14:paraId="20CF86D3" w14:textId="4E3788D9" w:rsidR="006D6D45" w:rsidRDefault="00E36EC0" w:rsidP="006D6D45">
      <w:r>
        <w:t xml:space="preserve">The choice of binary oppositions is specific to </w:t>
      </w:r>
      <w:r w:rsidR="004B67E5">
        <w:t xml:space="preserve">each </w:t>
      </w:r>
      <w:r w:rsidR="0047120F">
        <w:t>m</w:t>
      </w:r>
      <w:r>
        <w:t>ytheme</w:t>
      </w:r>
      <w:r w:rsidR="0047120F">
        <w:t xml:space="preserve"> and </w:t>
      </w:r>
      <w:r w:rsidR="003F326B">
        <w:t xml:space="preserve">often </w:t>
      </w:r>
      <w:r w:rsidR="0047120F">
        <w:t>requires some degree of trial and error</w:t>
      </w:r>
      <w:r w:rsidR="00EA47F1">
        <w:t>.</w:t>
      </w:r>
      <w:r w:rsidR="003F326B">
        <w:t xml:space="preserve"> </w:t>
      </w:r>
      <w:r>
        <w:t xml:space="preserve"> </w:t>
      </w:r>
      <w:r w:rsidR="004B67E5">
        <w:t>Oppositions such as</w:t>
      </w:r>
      <w:r w:rsidR="00EA47F1">
        <w:t>, Life</w:t>
      </w:r>
      <w:r>
        <w:t>/</w:t>
      </w:r>
      <w:r w:rsidR="00311229">
        <w:t>Death, Create</w:t>
      </w:r>
      <w:r>
        <w:t>/</w:t>
      </w:r>
      <w:r w:rsidR="001616E8">
        <w:t>Destroy, could</w:t>
      </w:r>
      <w:r w:rsidR="003F326B">
        <w:t xml:space="preserve"> have been used </w:t>
      </w:r>
      <w:r w:rsidR="004B67E5">
        <w:t>but Cruelty</w:t>
      </w:r>
      <w:r w:rsidR="00311229">
        <w:t xml:space="preserve">/Compassion </w:t>
      </w:r>
      <w:r w:rsidR="004B67E5">
        <w:t xml:space="preserve">proved </w:t>
      </w:r>
      <w:r w:rsidR="00311229">
        <w:t xml:space="preserve">most </w:t>
      </w:r>
      <w:r w:rsidR="0047120F">
        <w:t xml:space="preserve">relevant to both the Seneca and the Maya narratives. </w:t>
      </w:r>
      <w:r w:rsidR="00311229">
        <w:t xml:space="preserve">  The plot</w:t>
      </w:r>
      <w:r w:rsidR="0047120F">
        <w:t>,</w:t>
      </w:r>
      <w:r w:rsidR="00311229">
        <w:t xml:space="preserve"> </w:t>
      </w:r>
      <w:r w:rsidR="003F326B">
        <w:t>even</w:t>
      </w:r>
      <w:r w:rsidR="00311229">
        <w:t xml:space="preserve"> in its simplest </w:t>
      </w:r>
      <w:r w:rsidR="004B67E5">
        <w:t xml:space="preserve">structural </w:t>
      </w:r>
      <w:r w:rsidR="00311229">
        <w:t xml:space="preserve">form </w:t>
      </w:r>
      <w:r w:rsidR="003F326B">
        <w:t>may</w:t>
      </w:r>
      <w:r w:rsidR="00311229">
        <w:t xml:space="preserve"> not necessarily reveal any new information</w:t>
      </w:r>
      <w:r w:rsidR="003F326B">
        <w:t xml:space="preserve">, </w:t>
      </w:r>
      <w:r w:rsidR="00311229">
        <w:t xml:space="preserve">however it does </w:t>
      </w:r>
      <w:r w:rsidR="003F326B">
        <w:t xml:space="preserve">sharpen the underlying message. </w:t>
      </w:r>
      <w:r w:rsidR="00311229">
        <w:t xml:space="preserve">  For the Maya, </w:t>
      </w:r>
      <w:r w:rsidR="003F326B">
        <w:t>creation demands obedience</w:t>
      </w:r>
      <w:r w:rsidR="00AA5131">
        <w:t>:</w:t>
      </w:r>
      <w:r w:rsidR="0047120F">
        <w:t xml:space="preserve"> worship</w:t>
      </w:r>
      <w:r w:rsidR="00C10CE2">
        <w:t xml:space="preserve"> the gods </w:t>
      </w:r>
      <w:r w:rsidR="003F326B">
        <w:t>or face destruction</w:t>
      </w:r>
      <w:r w:rsidR="00AA5131">
        <w:t xml:space="preserve">. </w:t>
      </w:r>
      <w:r w:rsidR="003F326B">
        <w:t xml:space="preserve"> For</w:t>
      </w:r>
      <w:r w:rsidR="00C10CE2">
        <w:t xml:space="preserve"> the Seneca </w:t>
      </w:r>
      <w:r w:rsidR="003F326B">
        <w:t>the message is</w:t>
      </w:r>
      <w:r w:rsidR="00C10CE2">
        <w:t xml:space="preserve"> </w:t>
      </w:r>
      <w:r w:rsidR="003F326B">
        <w:t>nearly</w:t>
      </w:r>
      <w:r w:rsidR="0047120F">
        <w:t xml:space="preserve"> </w:t>
      </w:r>
      <w:r w:rsidR="00AA5131">
        <w:t xml:space="preserve">the </w:t>
      </w:r>
      <w:r w:rsidR="0047120F">
        <w:t xml:space="preserve">opposite, there are no </w:t>
      </w:r>
      <w:r w:rsidR="00CD7025">
        <w:t xml:space="preserve">creation </w:t>
      </w:r>
      <w:r w:rsidR="0047120F">
        <w:t xml:space="preserve">gods </w:t>
      </w:r>
      <w:r w:rsidR="00CD7025">
        <w:t xml:space="preserve">to appease and nature provides support and compassion. </w:t>
      </w:r>
    </w:p>
    <w:p w14:paraId="1A468740" w14:textId="77777777" w:rsidR="009314B3" w:rsidRDefault="009314B3" w:rsidP="006D6D45"/>
    <w:p w14:paraId="7FFCFDF6" w14:textId="4D50A091" w:rsidR="004F602E" w:rsidRDefault="004F602E" w:rsidP="006D6D45">
      <w:pPr>
        <w:rPr>
          <w:b/>
          <w:bCs/>
          <w:u w:val="single"/>
        </w:rPr>
      </w:pPr>
      <w:r w:rsidRPr="004F602E">
        <w:rPr>
          <w:b/>
          <w:bCs/>
          <w:u w:val="single"/>
        </w:rPr>
        <w:t>Divergent Cosmologies: A Comparative Anatomy of Inversion and Mirroring</w:t>
      </w:r>
      <w:r w:rsidR="00AA5131">
        <w:rPr>
          <w:b/>
          <w:bCs/>
          <w:u w:val="single"/>
        </w:rPr>
        <w:t>:</w:t>
      </w:r>
    </w:p>
    <w:p w14:paraId="6AAB4DFC" w14:textId="53020612" w:rsidR="006D6D45" w:rsidRDefault="006D6D45" w:rsidP="006D6D45">
      <w:r>
        <w:t xml:space="preserve">A comparison of the Seneca and Maya origin stories reveals shared motifs that appear as either structural inversions or deliberate </w:t>
      </w:r>
      <w:r w:rsidR="00BB5D15">
        <w:t>mirroring</w:t>
      </w:r>
      <w:r>
        <w:t>.   Inversions arise from unconscious transformations</w:t>
      </w:r>
      <w:r w:rsidR="004F602E">
        <w:t xml:space="preserve"> as described by </w:t>
      </w:r>
      <w:r w:rsidR="004F602E" w:rsidRPr="004F602E">
        <w:t>Lévi</w:t>
      </w:r>
      <w:r w:rsidR="004F602E" w:rsidRPr="004F602E">
        <w:rPr>
          <w:rFonts w:ascii="Cambria Math" w:hAnsi="Cambria Math" w:cs="Cambria Math"/>
        </w:rPr>
        <w:t>‑</w:t>
      </w:r>
      <w:r w:rsidR="004F602E" w:rsidRPr="004F602E">
        <w:t>Strauss</w:t>
      </w:r>
      <w:r w:rsidR="004F602E">
        <w:rPr>
          <w:rStyle w:val="FootnoteReference"/>
        </w:rPr>
        <w:footnoteReference w:id="28"/>
      </w:r>
      <w:r w:rsidR="004F602E">
        <w:t xml:space="preserve">, </w:t>
      </w:r>
      <w:r w:rsidR="00CD7025">
        <w:t>while</w:t>
      </w:r>
      <w:r>
        <w:t xml:space="preserve"> mirroring reflect</w:t>
      </w:r>
      <w:r w:rsidR="00CD7025">
        <w:t>s</w:t>
      </w:r>
      <w:r>
        <w:t xml:space="preserve"> </w:t>
      </w:r>
      <w:r w:rsidR="00CD7025">
        <w:t xml:space="preserve">an </w:t>
      </w:r>
      <w:r w:rsidR="00402793">
        <w:t>intentional</w:t>
      </w:r>
      <w:r>
        <w:t xml:space="preserve"> reshaping of the narrative to fit </w:t>
      </w:r>
      <w:r w:rsidR="009314B3">
        <w:t xml:space="preserve">a </w:t>
      </w:r>
      <w:r>
        <w:t>culture</w:t>
      </w:r>
      <w:r w:rsidR="009314B3">
        <w:t>’</w:t>
      </w:r>
      <w:r>
        <w:t>s prevailing cosmology</w:t>
      </w:r>
      <w:r w:rsidR="00097261">
        <w:rPr>
          <w:rStyle w:val="FootnoteReference"/>
        </w:rPr>
        <w:footnoteReference w:id="29"/>
      </w:r>
    </w:p>
    <w:p w14:paraId="5372EA2A" w14:textId="77777777" w:rsidR="004F602E" w:rsidRDefault="004F602E" w:rsidP="006D6D45"/>
    <w:p w14:paraId="48DBAA64" w14:textId="198413D1" w:rsidR="006D6D45" w:rsidRDefault="006D6D45" w:rsidP="006D6D45">
      <w:pPr>
        <w:ind w:left="720" w:hanging="720"/>
      </w:pPr>
      <w:r>
        <w:t>1.</w:t>
      </w:r>
      <w:r>
        <w:tab/>
      </w:r>
      <w:r w:rsidRPr="006D6D45">
        <w:rPr>
          <w:b/>
          <w:bCs/>
        </w:rPr>
        <w:t>Clay</w:t>
      </w:r>
      <w:r w:rsidR="00CD7025">
        <w:rPr>
          <w:b/>
          <w:bCs/>
        </w:rPr>
        <w:t xml:space="preserve"> to Make People:  </w:t>
      </w:r>
      <w:r w:rsidR="00CD7025">
        <w:t>S</w:t>
      </w:r>
      <w:r>
        <w:t>uccessful for the Seneca and unsuccessful for the Maya.</w:t>
      </w:r>
    </w:p>
    <w:p w14:paraId="2E24A31C" w14:textId="62A1902C" w:rsidR="006D6D45" w:rsidRDefault="006D6D45" w:rsidP="006D6D45">
      <w:r>
        <w:t>2.</w:t>
      </w:r>
      <w:r>
        <w:tab/>
      </w:r>
      <w:r w:rsidRPr="006D6D45">
        <w:rPr>
          <w:b/>
          <w:bCs/>
        </w:rPr>
        <w:t>Twins:</w:t>
      </w:r>
      <w:r>
        <w:t xml:space="preserve"> </w:t>
      </w:r>
      <w:r w:rsidR="00CD7025">
        <w:t xml:space="preserve"> A</w:t>
      </w:r>
      <w:r>
        <w:t>ntagonists for the Seneca</w:t>
      </w:r>
      <w:r w:rsidR="00CD7025">
        <w:t xml:space="preserve">, </w:t>
      </w:r>
      <w:r>
        <w:t xml:space="preserve">cooperative for the Maya. </w:t>
      </w:r>
    </w:p>
    <w:p w14:paraId="4E922869" w14:textId="394537E2" w:rsidR="006D6D45" w:rsidRDefault="006D6D45" w:rsidP="006D6D45">
      <w:r>
        <w:t>3.</w:t>
      </w:r>
      <w:r>
        <w:tab/>
      </w:r>
      <w:r w:rsidRPr="006D6D45">
        <w:rPr>
          <w:b/>
          <w:bCs/>
        </w:rPr>
        <w:t>Women as Equal Creations:</w:t>
      </w:r>
      <w:r>
        <w:t xml:space="preserve">  </w:t>
      </w:r>
      <w:r w:rsidR="00CD7025">
        <w:t>Co</w:t>
      </w:r>
      <w:r>
        <w:t xml:space="preserve">-created and equal in the Seneca account, created later as companions </w:t>
      </w:r>
      <w:r w:rsidR="00CD7025">
        <w:t>in the Maya version</w:t>
      </w:r>
      <w:r>
        <w:t xml:space="preserve">. </w:t>
      </w:r>
    </w:p>
    <w:p w14:paraId="582529AC" w14:textId="48AC7ED8" w:rsidR="006D6D45" w:rsidRDefault="006D6D45" w:rsidP="006D6D45">
      <w:r>
        <w:t>4.</w:t>
      </w:r>
      <w:r>
        <w:tab/>
      </w:r>
      <w:r w:rsidRPr="006D6D45">
        <w:rPr>
          <w:b/>
          <w:bCs/>
        </w:rPr>
        <w:t>Celestial Hunt:</w:t>
      </w:r>
      <w:r>
        <w:t xml:space="preserve"> </w:t>
      </w:r>
      <w:r w:rsidR="00687949">
        <w:t xml:space="preserve"> In the Seneca tradition this motif marks the end of the agricultural cycle and is not part of the creation myth. In the Maya myth it is inverted and repurposed</w:t>
      </w:r>
      <w:r w:rsidR="008B0253">
        <w:t>:</w:t>
      </w:r>
      <w:r w:rsidR="00687949">
        <w:t xml:space="preserve"> (</w:t>
      </w:r>
      <w:r w:rsidR="00DD5AC6">
        <w:t xml:space="preserve">a) </w:t>
      </w:r>
      <w:r>
        <w:t>Seven Macaw</w:t>
      </w:r>
      <w:r w:rsidR="00CD7025">
        <w:t xml:space="preserve"> replaces the </w:t>
      </w:r>
      <w:r w:rsidR="00687949">
        <w:t>bear, (</w:t>
      </w:r>
      <w:r w:rsidR="00DD5AC6">
        <w:t>b) the</w:t>
      </w:r>
      <w:r w:rsidR="00CD7025">
        <w:t xml:space="preserve"> </w:t>
      </w:r>
      <w:r w:rsidR="00687949">
        <w:t>H</w:t>
      </w:r>
      <w:r w:rsidR="00CD7025">
        <w:t xml:space="preserve">ero </w:t>
      </w:r>
      <w:r w:rsidR="00687949">
        <w:t>T</w:t>
      </w:r>
      <w:r w:rsidR="00CD7025">
        <w:t xml:space="preserve">wins replace </w:t>
      </w:r>
      <w:r w:rsidR="00402793">
        <w:t>the hunters</w:t>
      </w:r>
      <w:r w:rsidR="008B0253">
        <w:t>,</w:t>
      </w:r>
      <w:r w:rsidR="004F602E">
        <w:t xml:space="preserve"> </w:t>
      </w:r>
      <w:r w:rsidR="004C014D">
        <w:t xml:space="preserve">and </w:t>
      </w:r>
      <w:r w:rsidR="00DD5AC6">
        <w:t xml:space="preserve">(c) </w:t>
      </w:r>
      <w:r w:rsidR="004C014D">
        <w:t xml:space="preserve">the motif signals the start </w:t>
      </w:r>
      <w:r w:rsidR="00687949">
        <w:t xml:space="preserve">of the </w:t>
      </w:r>
      <w:r w:rsidR="004C014D">
        <w:t xml:space="preserve">agricultural cycle. </w:t>
      </w:r>
    </w:p>
    <w:p w14:paraId="24BC8A0C" w14:textId="67508169" w:rsidR="006D6D45" w:rsidRDefault="006D6D45" w:rsidP="006D6D45">
      <w:r>
        <w:t>5.</w:t>
      </w:r>
      <w:r>
        <w:tab/>
      </w:r>
      <w:r w:rsidRPr="006D6D45">
        <w:rPr>
          <w:b/>
          <w:bCs/>
        </w:rPr>
        <w:t>Animals:</w:t>
      </w:r>
      <w:r>
        <w:t xml:space="preserve"> For the Seneca</w:t>
      </w:r>
      <w:r w:rsidR="00C27A37">
        <w:t>,</w:t>
      </w:r>
      <w:r>
        <w:t xml:space="preserve"> animals have souls </w:t>
      </w:r>
      <w:r w:rsidR="00DD5AC6">
        <w:t xml:space="preserve">and </w:t>
      </w:r>
      <w:r w:rsidR="004C014D">
        <w:t xml:space="preserve">aided creation. </w:t>
      </w:r>
      <w:r>
        <w:t xml:space="preserve"> For the Maya, animals are failed creations, </w:t>
      </w:r>
      <w:r w:rsidR="004C014D">
        <w:t xml:space="preserve">destined for consumption. </w:t>
      </w:r>
      <w:r>
        <w:t xml:space="preserve"> </w:t>
      </w:r>
    </w:p>
    <w:p w14:paraId="7008AAAD" w14:textId="3B69117A" w:rsidR="006D6D45" w:rsidRDefault="006D6D45" w:rsidP="006D6D45">
      <w:r>
        <w:t>6.</w:t>
      </w:r>
      <w:r>
        <w:tab/>
      </w:r>
      <w:r w:rsidRPr="006D6D45">
        <w:rPr>
          <w:b/>
          <w:bCs/>
        </w:rPr>
        <w:t>Sun and Moon:</w:t>
      </w:r>
      <w:r w:rsidR="00C27A37" w:rsidRPr="00C27A37">
        <w:rPr>
          <w:b/>
          <w:bCs/>
        </w:rPr>
        <w:t xml:space="preserve">  </w:t>
      </w:r>
      <w:r w:rsidR="00C27A37" w:rsidRPr="00C27A37">
        <w:t xml:space="preserve">In the Seneca myth the sun and moon arise from the death of the twins’ </w:t>
      </w:r>
      <w:r w:rsidR="00FE6BE1" w:rsidRPr="00C27A37">
        <w:t>mother</w:t>
      </w:r>
      <w:r w:rsidR="00FE6BE1">
        <w:t>, whereas</w:t>
      </w:r>
      <w:r w:rsidR="00C27A37">
        <w:t xml:space="preserve"> for the </w:t>
      </w:r>
      <w:r w:rsidR="00FE6BE1">
        <w:t>Maya the</w:t>
      </w:r>
      <w:r>
        <w:t xml:space="preserve"> Hero Twins become the sun and moon</w:t>
      </w:r>
      <w:r w:rsidR="00C27A37">
        <w:t>.</w:t>
      </w:r>
    </w:p>
    <w:p w14:paraId="077090F7" w14:textId="3CF795AA" w:rsidR="004C014D" w:rsidRDefault="006D6D45" w:rsidP="006D6D45">
      <w:r>
        <w:t>7.</w:t>
      </w:r>
      <w:r>
        <w:tab/>
      </w:r>
      <w:r w:rsidRPr="006D6D45">
        <w:rPr>
          <w:b/>
          <w:bCs/>
        </w:rPr>
        <w:t>Divine Instructions:</w:t>
      </w:r>
      <w:r>
        <w:t xml:space="preserve"> </w:t>
      </w:r>
      <w:r w:rsidR="00C27A37">
        <w:t xml:space="preserve"> The Seneca people are instructed to be kind to each other, whereas the</w:t>
      </w:r>
      <w:r>
        <w:t xml:space="preserve"> Maya people are instructed to worship their gods</w:t>
      </w:r>
      <w:bookmarkStart w:id="7" w:name="_Hlk217831194"/>
      <w:r w:rsidR="00C27A37">
        <w:t>.</w:t>
      </w:r>
      <w:r>
        <w:t xml:space="preserve"> </w:t>
      </w:r>
      <w:bookmarkEnd w:id="7"/>
    </w:p>
    <w:p w14:paraId="456DF0FF" w14:textId="28E2A165" w:rsidR="00530201" w:rsidRDefault="006D6D45" w:rsidP="00292D48">
      <w:r>
        <w:t xml:space="preserve">Taken together, </w:t>
      </w:r>
      <w:r w:rsidR="004C014D">
        <w:t>these</w:t>
      </w:r>
      <w:r>
        <w:t xml:space="preserve"> shared motif</w:t>
      </w:r>
      <w:r w:rsidR="004C014D">
        <w:t xml:space="preserve">s </w:t>
      </w:r>
      <w:r w:rsidR="007D2864">
        <w:t>suggest the possibility of</w:t>
      </w:r>
      <w:r w:rsidR="004C014D">
        <w:t xml:space="preserve"> </w:t>
      </w:r>
      <w:r w:rsidR="007D2864">
        <w:t xml:space="preserve">an </w:t>
      </w:r>
      <w:r w:rsidR="004C014D">
        <w:t>ancient</w:t>
      </w:r>
      <w:r>
        <w:t xml:space="preserve"> </w:t>
      </w:r>
      <w:r w:rsidR="007D2864">
        <w:t>narrative framework shared</w:t>
      </w:r>
      <w:r w:rsidR="004F602E">
        <w:t xml:space="preserve"> </w:t>
      </w:r>
      <w:r w:rsidR="007D2864">
        <w:t>by ancestral populations before the divergence of the Southern Native American (SNA) and Northern Native American (NNA) lin</w:t>
      </w:r>
      <w:r w:rsidR="009314B3">
        <w:t>e</w:t>
      </w:r>
      <w:r w:rsidR="007D2864">
        <w:t xml:space="preserve">ages. </w:t>
      </w:r>
      <w:r w:rsidR="004F602E">
        <w:t xml:space="preserve"> </w:t>
      </w:r>
      <w:r w:rsidR="007D2864">
        <w:t>Over time some motifs underwent unconscious structural inversions, while others may have been deliberately reshaped to mirror each culture</w:t>
      </w:r>
      <w:r w:rsidR="00530201">
        <w:t>’</w:t>
      </w:r>
      <w:r w:rsidR="007D2864">
        <w:t xml:space="preserve">s evolving cosmology. </w:t>
      </w:r>
    </w:p>
    <w:p w14:paraId="23116425" w14:textId="47C1CF7F" w:rsidR="00530201" w:rsidRDefault="007D2864" w:rsidP="00292D48">
      <w:r>
        <w:t>For the</w:t>
      </w:r>
      <w:r w:rsidR="006D6D45">
        <w:t xml:space="preserve"> Seneca </w:t>
      </w:r>
      <w:r w:rsidR="00DF5065">
        <w:t xml:space="preserve">the world view is </w:t>
      </w:r>
      <w:r>
        <w:t xml:space="preserve">fundamentally </w:t>
      </w:r>
      <w:r w:rsidR="00DF5065">
        <w:t>“</w:t>
      </w:r>
      <w:r w:rsidR="006D6D45">
        <w:t>ground</w:t>
      </w:r>
      <w:r w:rsidR="00DF5065">
        <w:t xml:space="preserve">-up” </w:t>
      </w:r>
      <w:r>
        <w:t>rooted in S</w:t>
      </w:r>
      <w:r w:rsidR="006D6D45">
        <w:t xml:space="preserve">ky </w:t>
      </w:r>
      <w:r w:rsidR="00DD5AC6">
        <w:t>Woman, and</w:t>
      </w:r>
      <w:r>
        <w:t xml:space="preserve"> natural, helpful agents </w:t>
      </w:r>
      <w:r w:rsidR="00DD5AC6">
        <w:t>(</w:t>
      </w:r>
      <w:r w:rsidR="006D6D45">
        <w:t>Ducks, Turtle</w:t>
      </w:r>
      <w:r w:rsidR="00DD5AC6">
        <w:t>,</w:t>
      </w:r>
      <w:r w:rsidR="006D6D45">
        <w:t xml:space="preserve"> Muskrat) emphasizing a kinship with the living being</w:t>
      </w:r>
      <w:r w:rsidR="00530201">
        <w:t>s</w:t>
      </w:r>
      <w:r>
        <w:t xml:space="preserve">. </w:t>
      </w:r>
      <w:r w:rsidR="00687949">
        <w:t xml:space="preserve">The </w:t>
      </w:r>
      <w:r w:rsidR="006D6D45">
        <w:t xml:space="preserve">Maya </w:t>
      </w:r>
      <w:r w:rsidR="00DF5065">
        <w:lastRenderedPageBreak/>
        <w:t xml:space="preserve">world </w:t>
      </w:r>
      <w:r w:rsidR="00402793">
        <w:t>view</w:t>
      </w:r>
      <w:r w:rsidR="008F1E6B">
        <w:t xml:space="preserve"> by contrast</w:t>
      </w:r>
      <w:r w:rsidR="00402793">
        <w:t xml:space="preserve"> is</w:t>
      </w:r>
      <w:r w:rsidR="00DF5065">
        <w:t xml:space="preserve"> “top-down” and </w:t>
      </w:r>
      <w:r w:rsidR="006D6D45">
        <w:t>flows from the gods who think the world into existence and demand praise, placing humans in a relationship of service and devotion</w:t>
      </w:r>
      <w:r w:rsidR="00DF5065">
        <w:t>.</w:t>
      </w:r>
      <w:r w:rsidR="00DD5AC6">
        <w:t xml:space="preserve">  </w:t>
      </w:r>
    </w:p>
    <w:p w14:paraId="6F6F10AC" w14:textId="182E2E65" w:rsidR="009B75E4" w:rsidRDefault="00DD5AC6" w:rsidP="00292D48">
      <w:r>
        <w:t xml:space="preserve">These divergent cosmologies expressed through both inversion and mirroring, reveal how </w:t>
      </w:r>
      <w:r w:rsidR="00011381">
        <w:t xml:space="preserve">a </w:t>
      </w:r>
      <w:r w:rsidR="008F1E6B">
        <w:t>shared</w:t>
      </w:r>
      <w:r>
        <w:t xml:space="preserve"> ancestral </w:t>
      </w:r>
      <w:r w:rsidR="008F1E6B">
        <w:t xml:space="preserve">set of </w:t>
      </w:r>
      <w:r>
        <w:t>motifs can survive</w:t>
      </w:r>
      <w:r w:rsidR="00011381">
        <w:t>,</w:t>
      </w:r>
      <w:r>
        <w:t xml:space="preserve"> but </w:t>
      </w:r>
      <w:r w:rsidR="008F1E6B">
        <w:t>through</w:t>
      </w:r>
      <w:r>
        <w:t xml:space="preserve"> successive binary transformations can evolve into striking</w:t>
      </w:r>
      <w:r w:rsidR="008F1E6B">
        <w:t>ly</w:t>
      </w:r>
      <w:r>
        <w:t xml:space="preserve"> different visions of </w:t>
      </w:r>
      <w:r w:rsidR="00530201">
        <w:t>humanity’s place</w:t>
      </w:r>
      <w:r>
        <w:t xml:space="preserve"> in the world</w:t>
      </w:r>
      <w:r w:rsidR="00011381">
        <w:t>.</w:t>
      </w:r>
      <w:r>
        <w:t xml:space="preserve"> </w:t>
      </w:r>
    </w:p>
    <w:p w14:paraId="151FD613" w14:textId="252962F8" w:rsidR="00292D48" w:rsidRPr="009B75E4" w:rsidRDefault="00292D48" w:rsidP="00292D48">
      <w:pPr>
        <w:rPr>
          <w:b/>
          <w:bCs/>
          <w:u w:val="single"/>
        </w:rPr>
      </w:pPr>
      <w:r w:rsidRPr="009B75E4">
        <w:rPr>
          <w:b/>
          <w:bCs/>
          <w:u w:val="single"/>
        </w:rPr>
        <w:t xml:space="preserve">Ritual and </w:t>
      </w:r>
      <w:r w:rsidR="005B2DBE" w:rsidRPr="009B75E4">
        <w:rPr>
          <w:b/>
          <w:bCs/>
          <w:u w:val="single"/>
        </w:rPr>
        <w:t>Calendrical Aspects of the Myths:</w:t>
      </w:r>
    </w:p>
    <w:p w14:paraId="2D5C65CA" w14:textId="432E48D9" w:rsidR="005B2DBE" w:rsidRDefault="005B2DBE" w:rsidP="00292D48">
      <w:r w:rsidRPr="005B2DBE">
        <w:t xml:space="preserve">The telling and retelling of myths </w:t>
      </w:r>
      <w:r w:rsidR="0046545A">
        <w:t>is</w:t>
      </w:r>
      <w:r w:rsidRPr="005B2DBE">
        <w:t xml:space="preserve"> often </w:t>
      </w:r>
      <w:r w:rsidR="0046545A">
        <w:t>bound to</w:t>
      </w:r>
      <w:r w:rsidRPr="005B2DBE">
        <w:t xml:space="preserve"> ritual, ensuring that </w:t>
      </w:r>
      <w:r w:rsidR="0046545A">
        <w:t>their</w:t>
      </w:r>
      <w:r w:rsidRPr="005B2DBE">
        <w:t xml:space="preserve"> survival is not </w:t>
      </w:r>
      <w:r w:rsidR="0046545A">
        <w:t>accidental</w:t>
      </w:r>
      <w:r w:rsidRPr="005B2DBE">
        <w:t xml:space="preserve"> </w:t>
      </w:r>
      <w:r w:rsidR="00806010" w:rsidRPr="005B2DBE">
        <w:t xml:space="preserve">but </w:t>
      </w:r>
      <w:r w:rsidR="00806010">
        <w:t xml:space="preserve">is </w:t>
      </w:r>
      <w:r w:rsidRPr="005B2DBE">
        <w:t>ritually safeguarded.</w:t>
      </w:r>
    </w:p>
    <w:p w14:paraId="016460C9" w14:textId="04773977" w:rsidR="00292D48" w:rsidRDefault="00D44699" w:rsidP="00292D48">
      <w:pPr>
        <w:rPr>
          <w:b/>
          <w:bCs/>
        </w:rPr>
      </w:pPr>
      <w:r>
        <w:rPr>
          <w:b/>
          <w:bCs/>
        </w:rPr>
        <w:t>Ritual, Myth</w:t>
      </w:r>
      <w:r w:rsidR="007063E5">
        <w:rPr>
          <w:b/>
          <w:bCs/>
        </w:rPr>
        <w:t>,</w:t>
      </w:r>
      <w:r>
        <w:rPr>
          <w:b/>
          <w:bCs/>
        </w:rPr>
        <w:t xml:space="preserve"> and </w:t>
      </w:r>
      <w:r w:rsidR="00A94A45">
        <w:rPr>
          <w:b/>
          <w:bCs/>
        </w:rPr>
        <w:t>Calendrical</w:t>
      </w:r>
      <w:r>
        <w:rPr>
          <w:b/>
          <w:bCs/>
        </w:rPr>
        <w:t xml:space="preserve"> Time Among the Seneca</w:t>
      </w:r>
      <w:r w:rsidR="0046545A">
        <w:rPr>
          <w:b/>
          <w:bCs/>
        </w:rPr>
        <w:t>:</w:t>
      </w:r>
    </w:p>
    <w:p w14:paraId="64E657A6" w14:textId="0B6FE61D" w:rsidR="00806010" w:rsidRPr="00806010" w:rsidRDefault="00806010" w:rsidP="00292D48">
      <w:r w:rsidRPr="00806010">
        <w:t xml:space="preserve">Unlike </w:t>
      </w:r>
      <w:r>
        <w:t>the Maya, whose calendrical cues hinge on precise celestial events</w:t>
      </w:r>
      <w:r w:rsidR="007063E5">
        <w:t>,</w:t>
      </w:r>
      <w:r w:rsidR="00D92AC9">
        <w:rPr>
          <w:rStyle w:val="FootnoteReference"/>
        </w:rPr>
        <w:footnoteReference w:id="30"/>
      </w:r>
      <w:r w:rsidR="00D92AC9">
        <w:t xml:space="preserve"> </w:t>
      </w:r>
      <w:r w:rsidR="007063E5">
        <w:t>t</w:t>
      </w:r>
      <w:r>
        <w:t>he Seneca embed many of their ceremonies within a broad winter season rather than precise astronomical alignments</w:t>
      </w:r>
      <w:r w:rsidR="00011381">
        <w:t>.</w:t>
      </w:r>
      <w:r>
        <w:t xml:space="preserve"> </w:t>
      </w:r>
    </w:p>
    <w:p w14:paraId="41DCD996" w14:textId="77777777" w:rsidR="00806010" w:rsidRDefault="00806010" w:rsidP="00292D48">
      <w:pPr>
        <w:rPr>
          <w:b/>
          <w:bCs/>
        </w:rPr>
      </w:pPr>
    </w:p>
    <w:p w14:paraId="22E78EA2" w14:textId="77777777" w:rsidR="000E0DBE" w:rsidRDefault="00D44699" w:rsidP="00292D48">
      <w:r w:rsidRPr="00D44699">
        <w:t>For the Seneca</w:t>
      </w:r>
      <w:r w:rsidR="000E0DBE">
        <w:t xml:space="preserve"> ritual expression takes two forms.  </w:t>
      </w:r>
    </w:p>
    <w:p w14:paraId="02E1B63F" w14:textId="632D06B2" w:rsidR="00292D48" w:rsidRDefault="000E0DBE" w:rsidP="00A94A45">
      <w:pPr>
        <w:pStyle w:val="ListParagraph"/>
        <w:numPr>
          <w:ilvl w:val="0"/>
          <w:numId w:val="6"/>
        </w:numPr>
      </w:pPr>
      <w:r>
        <w:t xml:space="preserve"> </w:t>
      </w:r>
      <w:r w:rsidR="00A94A45" w:rsidRPr="00A94A45">
        <w:rPr>
          <w:b/>
          <w:bCs/>
        </w:rPr>
        <w:t>R</w:t>
      </w:r>
      <w:r w:rsidR="00292D48" w:rsidRPr="00A94A45">
        <w:rPr>
          <w:b/>
          <w:bCs/>
        </w:rPr>
        <w:t>itualized storytelling</w:t>
      </w:r>
      <w:r w:rsidR="008B0253">
        <w:t xml:space="preserve"> </w:t>
      </w:r>
      <w:r w:rsidR="00A94A45">
        <w:t>governed by rules about when myths may be told and who may tell them</w:t>
      </w:r>
      <w:r w:rsidR="008B0253">
        <w:t>.</w:t>
      </w:r>
      <w:r w:rsidR="00232F50">
        <w:rPr>
          <w:rStyle w:val="FootnoteReference"/>
        </w:rPr>
        <w:footnoteReference w:id="31"/>
      </w:r>
      <w:r w:rsidR="00232F50">
        <w:t xml:space="preserve"> </w:t>
      </w:r>
      <w:r w:rsidR="00686BCC">
        <w:t>The story of Sky Woman as well a</w:t>
      </w:r>
      <w:r w:rsidR="00011381">
        <w:t xml:space="preserve">s </w:t>
      </w:r>
      <w:r w:rsidR="00686BCC">
        <w:t xml:space="preserve">more stories about the </w:t>
      </w:r>
      <w:r w:rsidR="00F82476">
        <w:t>Twins:  Good</w:t>
      </w:r>
      <w:r w:rsidR="00686BCC">
        <w:t xml:space="preserve"> Mind and Bad Mind would have been involved in these winter </w:t>
      </w:r>
      <w:r w:rsidR="00232F50">
        <w:t>night stories</w:t>
      </w:r>
      <w:r w:rsidR="00686BCC">
        <w:t xml:space="preserve">. </w:t>
      </w:r>
    </w:p>
    <w:p w14:paraId="182956DB" w14:textId="33020ACB" w:rsidR="009A75DC" w:rsidRDefault="000E0DBE" w:rsidP="00A94A45">
      <w:pPr>
        <w:pStyle w:val="ListParagraph"/>
        <w:numPr>
          <w:ilvl w:val="0"/>
          <w:numId w:val="6"/>
        </w:numPr>
      </w:pPr>
      <w:r w:rsidRPr="00A94A45">
        <w:rPr>
          <w:b/>
          <w:bCs/>
        </w:rPr>
        <w:t xml:space="preserve"> C</w:t>
      </w:r>
      <w:r w:rsidR="00292D48" w:rsidRPr="00A94A45">
        <w:rPr>
          <w:b/>
          <w:bCs/>
        </w:rPr>
        <w:t>eromonies</w:t>
      </w:r>
      <w:r w:rsidR="00292D48">
        <w:t xml:space="preserve"> </w:t>
      </w:r>
      <w:r>
        <w:t xml:space="preserve">linked to </w:t>
      </w:r>
      <w:r w:rsidR="00A94A45">
        <w:t>myths</w:t>
      </w:r>
      <w:r>
        <w:t xml:space="preserve"> they honor, such as midwinter </w:t>
      </w:r>
      <w:r w:rsidR="00857374">
        <w:t>c</w:t>
      </w:r>
      <w:r>
        <w:t xml:space="preserve">eremony that renews </w:t>
      </w:r>
      <w:r w:rsidR="00A94A45">
        <w:t>the Sky Woman story</w:t>
      </w:r>
      <w:r w:rsidR="00011381">
        <w:t>.</w:t>
      </w:r>
      <w:r w:rsidR="00232F50">
        <w:rPr>
          <w:rStyle w:val="FootnoteReference"/>
        </w:rPr>
        <w:footnoteReference w:id="32"/>
      </w:r>
    </w:p>
    <w:p w14:paraId="7156BF5D" w14:textId="62E36677" w:rsidR="00292D48" w:rsidRPr="009A75DC" w:rsidRDefault="00292D48" w:rsidP="00292D48">
      <w:pPr>
        <w:rPr>
          <w:b/>
          <w:bCs/>
        </w:rPr>
      </w:pPr>
      <w:r w:rsidRPr="009A75DC">
        <w:rPr>
          <w:b/>
          <w:bCs/>
        </w:rPr>
        <w:t>The Myth and Ritual of Storytelling</w:t>
      </w:r>
      <w:r w:rsidR="009A75DC" w:rsidRPr="009A75DC">
        <w:rPr>
          <w:b/>
          <w:bCs/>
        </w:rPr>
        <w:t>:</w:t>
      </w:r>
    </w:p>
    <w:p w14:paraId="27F837DD" w14:textId="6DA6FE6A" w:rsidR="00292D48" w:rsidRDefault="000E0DBE" w:rsidP="00292D48">
      <w:r>
        <w:t xml:space="preserve">Seneca myths may only be told in the winter months. </w:t>
      </w:r>
      <w:r w:rsidR="009E2ABF">
        <w:t xml:space="preserve"> To </w:t>
      </w:r>
      <w:r w:rsidR="00A94A45">
        <w:t xml:space="preserve">recite </w:t>
      </w:r>
      <w:r w:rsidR="009E2ABF">
        <w:t xml:space="preserve">them in the </w:t>
      </w:r>
      <w:r w:rsidR="00A94A45">
        <w:t>summer when</w:t>
      </w:r>
      <w:r w:rsidR="009E2ABF">
        <w:t xml:space="preserve"> plants and animals and people are fully engaged in the work of survival</w:t>
      </w:r>
      <w:r w:rsidR="00A94A45">
        <w:t>,</w:t>
      </w:r>
      <w:r w:rsidR="009E2ABF">
        <w:t xml:space="preserve"> </w:t>
      </w:r>
      <w:r w:rsidR="00A94A45">
        <w:t>invites</w:t>
      </w:r>
      <w:r w:rsidR="009E2ABF">
        <w:t xml:space="preserve"> harm to the teller</w:t>
      </w:r>
      <w:r w:rsidR="00A94A45">
        <w:t>,</w:t>
      </w:r>
      <w:r w:rsidR="009E2ABF">
        <w:t xml:space="preserve"> </w:t>
      </w:r>
      <w:r w:rsidR="00A94A45">
        <w:t>listeners</w:t>
      </w:r>
      <w:r w:rsidR="009E2ABF">
        <w:t xml:space="preserve"> </w:t>
      </w:r>
      <w:r w:rsidR="00A94A45">
        <w:t>and the natural world.</w:t>
      </w:r>
      <w:r w:rsidR="009E2ABF">
        <w:t xml:space="preserve"> </w:t>
      </w:r>
      <w:r w:rsidR="00292D48">
        <w:t xml:space="preserve">  </w:t>
      </w:r>
      <w:r w:rsidR="00A94A45">
        <w:t>B</w:t>
      </w:r>
      <w:r w:rsidR="00292D48">
        <w:t xml:space="preserve">ees </w:t>
      </w:r>
      <w:r w:rsidR="00A94A45">
        <w:t>may sting the inside of the tellers’ mouth or discover snakes in his bed</w:t>
      </w:r>
      <w:r w:rsidR="00857374">
        <w:t xml:space="preserve">. </w:t>
      </w:r>
      <w:r w:rsidR="00A94A45">
        <w:t xml:space="preserve"> </w:t>
      </w:r>
      <w:r w:rsidR="00857374">
        <w:t>L</w:t>
      </w:r>
      <w:r w:rsidR="00292D48">
        <w:t>istener</w:t>
      </w:r>
      <w:r w:rsidR="009E2ABF">
        <w:t>s</w:t>
      </w:r>
      <w:r w:rsidR="00292D48">
        <w:t xml:space="preserve"> </w:t>
      </w:r>
      <w:r w:rsidR="009E2ABF">
        <w:t>may lack sufficient provisions</w:t>
      </w:r>
      <w:r w:rsidR="00292D48">
        <w:t xml:space="preserve"> for the winter</w:t>
      </w:r>
      <w:r w:rsidR="00857374">
        <w:t>.  A</w:t>
      </w:r>
      <w:r w:rsidR="00292D48">
        <w:t xml:space="preserve">nimals </w:t>
      </w:r>
      <w:r w:rsidR="009E2ABF">
        <w:t>may refuse to ea</w:t>
      </w:r>
      <w:r w:rsidR="00857374">
        <w:t>t and trees</w:t>
      </w:r>
      <w:r w:rsidR="00292D48">
        <w:t xml:space="preserve"> </w:t>
      </w:r>
      <w:r w:rsidR="00A94A45">
        <w:t>may fail to</w:t>
      </w:r>
      <w:r w:rsidR="00292D48">
        <w:t xml:space="preserve"> provide f</w:t>
      </w:r>
      <w:r w:rsidR="00857374">
        <w:t>ruit</w:t>
      </w:r>
      <w:r w:rsidR="00292D48">
        <w:t xml:space="preserve">.  Myths can only be told in the winter when nature slumbers.  </w:t>
      </w:r>
    </w:p>
    <w:p w14:paraId="7883F478" w14:textId="73F1438B" w:rsidR="00292D48" w:rsidRDefault="00292D48" w:rsidP="00292D48">
      <w:r>
        <w:t xml:space="preserve">In the winter </w:t>
      </w:r>
      <w:r w:rsidR="009E2ABF">
        <w:t xml:space="preserve">the </w:t>
      </w:r>
      <w:r>
        <w:t xml:space="preserve">storyteller </w:t>
      </w:r>
      <w:r w:rsidR="009E2ABF">
        <w:t>announces a time</w:t>
      </w:r>
      <w:r>
        <w:t xml:space="preserve"> </w:t>
      </w:r>
      <w:r w:rsidR="004A1C38">
        <w:t>for recitation and arrives with</w:t>
      </w:r>
      <w:r>
        <w:t xml:space="preserve"> a bag of sacred objects each serving as a link to a specific myth.   Audience members </w:t>
      </w:r>
      <w:r w:rsidR="004A1C38">
        <w:t>bring</w:t>
      </w:r>
      <w:r>
        <w:t xml:space="preserve"> a gift, food, drink</w:t>
      </w:r>
      <w:r w:rsidR="004A1C38">
        <w:t>, tobacco</w:t>
      </w:r>
      <w:r>
        <w:t xml:space="preserve"> </w:t>
      </w:r>
      <w:r w:rsidR="00FD10BC">
        <w:t>or even a pebble if they have nothing more.</w:t>
      </w:r>
      <w:r>
        <w:t xml:space="preserve">   </w:t>
      </w:r>
      <w:r w:rsidR="00FD10BC">
        <w:t xml:space="preserve">An object is </w:t>
      </w:r>
      <w:r w:rsidR="004A1C38">
        <w:t xml:space="preserve">chosen </w:t>
      </w:r>
      <w:r w:rsidR="00FD10BC">
        <w:t>which</w:t>
      </w:r>
      <w:r w:rsidR="004A1C38">
        <w:t xml:space="preserve"> is symbolic of </w:t>
      </w:r>
      <w:r w:rsidR="004A1C38">
        <w:lastRenderedPageBreak/>
        <w:t>the myth that will be told</w:t>
      </w:r>
      <w:r w:rsidR="00FD10BC">
        <w:t xml:space="preserve"> and several may be recited</w:t>
      </w:r>
      <w:r>
        <w:t xml:space="preserve"> </w:t>
      </w:r>
      <w:r w:rsidR="004A1C38">
        <w:t xml:space="preserve">depending on the </w:t>
      </w:r>
      <w:r w:rsidR="00402793">
        <w:t>audience’s</w:t>
      </w:r>
      <w:r w:rsidR="004A1C38">
        <w:t xml:space="preserve"> endurance and engagement.  </w:t>
      </w:r>
      <w:r w:rsidR="00FD10BC">
        <w:t>L</w:t>
      </w:r>
      <w:r w:rsidR="004A1C38">
        <w:t>isteners must periodically</w:t>
      </w:r>
      <w:r w:rsidR="00AE5527">
        <w:t xml:space="preserve"> shout out the word “hi” </w:t>
      </w:r>
      <w:r w:rsidR="004A1C38">
        <w:t>to signal their attention</w:t>
      </w:r>
      <w:r w:rsidR="00AE5527">
        <w:t xml:space="preserve">, </w:t>
      </w:r>
      <w:r w:rsidR="00FD10BC">
        <w:t xml:space="preserve">otherwise </w:t>
      </w:r>
      <w:r w:rsidR="00AE5527">
        <w:t xml:space="preserve">the storyteller may </w:t>
      </w:r>
      <w:r w:rsidR="00FD10BC">
        <w:t>stop. This</w:t>
      </w:r>
      <w:r w:rsidR="004A1C38">
        <w:t xml:space="preserve"> transforms the story telling into a communal ritual rather than passive entertainment. </w:t>
      </w:r>
      <w:r w:rsidR="00FD10BC">
        <w:t>The calendrical event is not a specific day but an arc that stretches over the winter months</w:t>
      </w:r>
      <w:r w:rsidR="000155CE">
        <w:t xml:space="preserve">. It is through this seasonal storytelling that Seneca children will first hear, internalize and inherit the myths of their culture, not through coercion, but through anticipation, desire and joy.   </w:t>
      </w:r>
      <w:r w:rsidR="00AE5527">
        <w:t xml:space="preserve"> </w:t>
      </w:r>
      <w:r w:rsidR="00792DEA">
        <w:t xml:space="preserve">This seasonal arc contrasts with the </w:t>
      </w:r>
      <w:r w:rsidR="00686BCC">
        <w:t>Maya</w:t>
      </w:r>
      <w:r w:rsidR="003D0C1C">
        <w:t xml:space="preserve"> where </w:t>
      </w:r>
      <w:r w:rsidR="00792DEA">
        <w:t xml:space="preserve">oral recitation was part of ritual denoted by celestial markers rather than a broad winter cycle. </w:t>
      </w:r>
    </w:p>
    <w:p w14:paraId="7946A1F7" w14:textId="7D69A9CA" w:rsidR="00292D48" w:rsidRPr="00AE5527" w:rsidRDefault="00292D48" w:rsidP="00292D48">
      <w:pPr>
        <w:rPr>
          <w:b/>
          <w:bCs/>
        </w:rPr>
      </w:pPr>
      <w:r w:rsidRPr="00AE5527">
        <w:rPr>
          <w:b/>
          <w:bCs/>
        </w:rPr>
        <w:t xml:space="preserve">Midwinter </w:t>
      </w:r>
      <w:r w:rsidR="00AE5527" w:rsidRPr="00AE5527">
        <w:rPr>
          <w:b/>
          <w:bCs/>
        </w:rPr>
        <w:t>C</w:t>
      </w:r>
      <w:r w:rsidRPr="00AE5527">
        <w:rPr>
          <w:b/>
          <w:bCs/>
        </w:rPr>
        <w:t>eremony</w:t>
      </w:r>
      <w:r w:rsidR="00AE5527" w:rsidRPr="00AE5527">
        <w:rPr>
          <w:b/>
          <w:bCs/>
        </w:rPr>
        <w:t xml:space="preserve">, Ritual and Dreams: </w:t>
      </w:r>
    </w:p>
    <w:p w14:paraId="25C08308" w14:textId="7A489DA8" w:rsidR="00292D48" w:rsidRDefault="000155CE" w:rsidP="00292D48">
      <w:r>
        <w:t>The</w:t>
      </w:r>
      <w:r w:rsidR="00292D48">
        <w:t xml:space="preserve"> </w:t>
      </w:r>
      <w:r w:rsidR="00511E5A">
        <w:t>M</w:t>
      </w:r>
      <w:r w:rsidR="00292D48">
        <w:t>id-</w:t>
      </w:r>
      <w:r w:rsidR="00511E5A">
        <w:t>W</w:t>
      </w:r>
      <w:r w:rsidR="00292D48">
        <w:t xml:space="preserve">inter </w:t>
      </w:r>
      <w:r w:rsidR="00511E5A">
        <w:t>C</w:t>
      </w:r>
      <w:r w:rsidR="00292D48">
        <w:t>eremony</w:t>
      </w:r>
      <w:r w:rsidR="003D0C1C">
        <w:t xml:space="preserve"> is</w:t>
      </w:r>
      <w:r w:rsidR="007063E5">
        <w:t xml:space="preserve"> </w:t>
      </w:r>
      <w:r w:rsidR="00292D48">
        <w:t xml:space="preserve">a </w:t>
      </w:r>
      <w:r w:rsidR="00AE5527">
        <w:t>nine-day</w:t>
      </w:r>
      <w:r w:rsidR="00292D48">
        <w:t xml:space="preserve"> festival of renewal held in January or February</w:t>
      </w:r>
      <w:r w:rsidR="003D0C1C">
        <w:t xml:space="preserve">. </w:t>
      </w:r>
      <w:r w:rsidR="00057E48" w:rsidRPr="00057E48">
        <w:t>The ceremony</w:t>
      </w:r>
      <w:r w:rsidR="00686BCC">
        <w:t xml:space="preserve"> honors Sky Woman and</w:t>
      </w:r>
      <w:r w:rsidR="00057E48" w:rsidRPr="00057E48">
        <w:t xml:space="preserve"> expresses gratitude to all beings</w:t>
      </w:r>
      <w:r w:rsidR="00057E48">
        <w:t>:</w:t>
      </w:r>
      <w:r w:rsidR="00057E48" w:rsidRPr="00057E48">
        <w:t xml:space="preserve"> animal, plant, living, deceased, natural, and spiritual</w:t>
      </w:r>
      <w:r w:rsidR="00057E48">
        <w:t xml:space="preserve">. Dreams are also taken very seriously and </w:t>
      </w:r>
      <w:r w:rsidR="00511E5A">
        <w:t>are</w:t>
      </w:r>
      <w:r w:rsidR="00057E48">
        <w:t xml:space="preserve"> woven in to the celebration</w:t>
      </w:r>
      <w:r w:rsidR="00604FBE">
        <w:t>.</w:t>
      </w:r>
      <w:r w:rsidR="00B1718D">
        <w:rPr>
          <w:rStyle w:val="FootnoteReference"/>
        </w:rPr>
        <w:footnoteReference w:id="33"/>
      </w:r>
      <w:r w:rsidR="00604FBE">
        <w:t xml:space="preserve"> Over time the celebration undergoes dream-based modification</w:t>
      </w:r>
      <w:r w:rsidR="007063E5">
        <w:t>,</w:t>
      </w:r>
      <w:r w:rsidR="00604FBE">
        <w:rPr>
          <w:rStyle w:val="FootnoteReference"/>
        </w:rPr>
        <w:footnoteReference w:id="34"/>
      </w:r>
      <w:r w:rsidR="00604FBE">
        <w:t xml:space="preserve"> </w:t>
      </w:r>
      <w:r w:rsidR="00792DEA">
        <w:t xml:space="preserve">  whereas the </w:t>
      </w:r>
      <w:r w:rsidR="00792DEA" w:rsidRPr="00792DEA">
        <w:t>Maya ritual cycle is calibrated to astronomical precisio</w:t>
      </w:r>
      <w:r w:rsidR="00232F50">
        <w:t>n.</w:t>
      </w:r>
    </w:p>
    <w:p w14:paraId="70964BA5" w14:textId="6C682A7A" w:rsidR="006151DC" w:rsidRPr="006151DC" w:rsidRDefault="006151DC" w:rsidP="00292D48">
      <w:pPr>
        <w:rPr>
          <w:b/>
          <w:bCs/>
        </w:rPr>
      </w:pPr>
      <w:r w:rsidRPr="006151DC">
        <w:rPr>
          <w:b/>
          <w:bCs/>
        </w:rPr>
        <w:t xml:space="preserve">Ritual, Myth and Seasonal Time Amongst the </w:t>
      </w:r>
      <w:r>
        <w:rPr>
          <w:b/>
          <w:bCs/>
        </w:rPr>
        <w:t>Maya:</w:t>
      </w:r>
    </w:p>
    <w:p w14:paraId="240A4A9A" w14:textId="18D4A70D" w:rsidR="006151DC" w:rsidRDefault="006151DC" w:rsidP="00292D48">
      <w:r w:rsidRPr="006151DC">
        <w:t>The transition</w:t>
      </w:r>
      <w:r>
        <w:t xml:space="preserve"> between the failed wooden men and the successful </w:t>
      </w:r>
      <w:r w:rsidR="00604FBE">
        <w:t>maize people</w:t>
      </w:r>
      <w:r>
        <w:t xml:space="preserve">, is framed by defeat of Seven Macaw by the </w:t>
      </w:r>
      <w:r w:rsidR="003A14C3">
        <w:t>H</w:t>
      </w:r>
      <w:r>
        <w:t xml:space="preserve">ero </w:t>
      </w:r>
      <w:r w:rsidR="003A14C3">
        <w:t>T</w:t>
      </w:r>
      <w:r>
        <w:t>wins</w:t>
      </w:r>
      <w:r w:rsidR="00097261">
        <w:t>. The</w:t>
      </w:r>
      <w:r w:rsidRPr="006151DC">
        <w:t xml:space="preserve"> story echoes </w:t>
      </w:r>
      <w:r w:rsidR="00604FBE">
        <w:t>an</w:t>
      </w:r>
      <w:r w:rsidRPr="006151DC">
        <w:t xml:space="preserve"> older Pan-American </w:t>
      </w:r>
      <w:r>
        <w:t>celestial hunt</w:t>
      </w:r>
      <w:r w:rsidR="00B625EF">
        <w:t xml:space="preserve">, but </w:t>
      </w:r>
      <w:r w:rsidR="00604FBE">
        <w:t>is</w:t>
      </w:r>
      <w:r w:rsidR="00B625EF">
        <w:t xml:space="preserve"> reinterpret</w:t>
      </w:r>
      <w:r w:rsidR="00604FBE">
        <w:t>ed</w:t>
      </w:r>
      <w:r w:rsidR="00B625EF">
        <w:t xml:space="preserve"> </w:t>
      </w:r>
      <w:r w:rsidR="00604FBE">
        <w:t>to align with the Maya agricultural calendar</w:t>
      </w:r>
      <w:r w:rsidR="00D77F6B">
        <w:t>.</w:t>
      </w:r>
    </w:p>
    <w:p w14:paraId="42F59C13" w14:textId="210717CF" w:rsidR="00FB6501" w:rsidRDefault="00FF62D5" w:rsidP="00292D48">
      <w:r>
        <w:t xml:space="preserve">For the Maya this is not just a sky story it is </w:t>
      </w:r>
      <w:r w:rsidR="003D0C1C">
        <w:t xml:space="preserve">a </w:t>
      </w:r>
      <w:r>
        <w:t xml:space="preserve">calendrical cue.  The fall of Seven Macaw coincides closely with the spring zenith and the onset of the rainy season </w:t>
      </w:r>
      <w:r w:rsidR="003D0C1C">
        <w:t>which is</w:t>
      </w:r>
      <w:r>
        <w:t xml:space="preserve"> the time to </w:t>
      </w:r>
      <w:r w:rsidR="00FB6501">
        <w:t>plant maize</w:t>
      </w:r>
      <w:r w:rsidR="007063E5">
        <w:t>,</w:t>
      </w:r>
      <w:r>
        <w:t xml:space="preserve"> the sacred </w:t>
      </w:r>
      <w:r w:rsidR="007063E5">
        <w:t>food</w:t>
      </w:r>
      <w:r>
        <w:t xml:space="preserve"> from which people will be create</w:t>
      </w:r>
      <w:r w:rsidR="00FB6501">
        <w:t>d</w:t>
      </w:r>
      <w:r>
        <w:t xml:space="preserve">.  </w:t>
      </w:r>
      <w:r w:rsidR="00FB6501">
        <w:t xml:space="preserve"> Myth becomes the instrument that tells the Maya when the ground will be ready.</w:t>
      </w:r>
      <w:r w:rsidR="00792DEA">
        <w:t xml:space="preserve">  </w:t>
      </w:r>
    </w:p>
    <w:p w14:paraId="1973FB8C" w14:textId="5DE3CD2A" w:rsidR="00FB6501" w:rsidRPr="002627F7" w:rsidRDefault="00FB6501" w:rsidP="00292D48">
      <w:pPr>
        <w:rPr>
          <w:b/>
          <w:bCs/>
        </w:rPr>
      </w:pPr>
      <w:r w:rsidRPr="002627F7">
        <w:rPr>
          <w:b/>
          <w:bCs/>
        </w:rPr>
        <w:t xml:space="preserve">Calendrical </w:t>
      </w:r>
      <w:r w:rsidR="007063E5">
        <w:rPr>
          <w:b/>
          <w:bCs/>
        </w:rPr>
        <w:t>I</w:t>
      </w:r>
      <w:r w:rsidRPr="002627F7">
        <w:rPr>
          <w:b/>
          <w:bCs/>
        </w:rPr>
        <w:t>mplications of Myth, Maize</w:t>
      </w:r>
      <w:r w:rsidR="00982D70">
        <w:rPr>
          <w:b/>
          <w:bCs/>
        </w:rPr>
        <w:t>,</w:t>
      </w:r>
      <w:r w:rsidRPr="002627F7">
        <w:rPr>
          <w:b/>
          <w:bCs/>
        </w:rPr>
        <w:t xml:space="preserve"> and Men:</w:t>
      </w:r>
    </w:p>
    <w:p w14:paraId="3D96F9BE" w14:textId="0B987F0D" w:rsidR="001A5B1A" w:rsidRDefault="00292D48" w:rsidP="001A5B1A">
      <w:r>
        <w:t xml:space="preserve">This juncture is </w:t>
      </w:r>
      <w:r w:rsidR="00FB6501">
        <w:t>both</w:t>
      </w:r>
      <w:r>
        <w:t xml:space="preserve"> agricultural </w:t>
      </w:r>
      <w:r w:rsidR="004C5C35">
        <w:t>and</w:t>
      </w:r>
      <w:r>
        <w:t xml:space="preserve"> cosmologica</w:t>
      </w:r>
      <w:r w:rsidR="004326DC">
        <w:t>l.</w:t>
      </w:r>
      <w:r>
        <w:t xml:space="preserve">    </w:t>
      </w:r>
      <w:r w:rsidR="00F03F75">
        <w:t xml:space="preserve">The onset of the rains is interpreted as </w:t>
      </w:r>
      <w:r w:rsidR="006D6D45">
        <w:t>the cataclysmic</w:t>
      </w:r>
      <w:r>
        <w:t xml:space="preserve"> flood that destroys the wooden people</w:t>
      </w:r>
      <w:r w:rsidR="00F03F75">
        <w:t xml:space="preserve"> in the </w:t>
      </w:r>
      <w:r w:rsidR="00FE6BE1">
        <w:t>Popol</w:t>
      </w:r>
      <w:r w:rsidR="00F03F75">
        <w:t xml:space="preserve"> Vuh</w:t>
      </w:r>
      <w:r w:rsidR="007063E5">
        <w:t>,</w:t>
      </w:r>
      <w:r w:rsidR="00D05468">
        <w:rPr>
          <w:rStyle w:val="FootnoteReference"/>
        </w:rPr>
        <w:footnoteReference w:id="35"/>
      </w:r>
      <w:r w:rsidR="00F03F75">
        <w:t xml:space="preserve"> clearing the way for the gods to create men made of maize. </w:t>
      </w:r>
      <w:r>
        <w:t xml:space="preserve">  Maize </w:t>
      </w:r>
      <w:r w:rsidR="00F03F75">
        <w:t xml:space="preserve">requires roughly </w:t>
      </w:r>
      <w:r>
        <w:t>105 days from planting to harvest</w:t>
      </w:r>
      <w:r w:rsidR="00D44A45">
        <w:t>,</w:t>
      </w:r>
      <w:r w:rsidR="004326DC">
        <w:t xml:space="preserve"> </w:t>
      </w:r>
      <w:r w:rsidR="00F03F75">
        <w:t xml:space="preserve">a period that aligns with the two solar zeniths in the maya region. After the harvest of the maize, 260 days remain before the next spring planting which is the length of </w:t>
      </w:r>
      <w:r w:rsidR="00114C8D">
        <w:t>their</w:t>
      </w:r>
      <w:r w:rsidR="00F03F75">
        <w:t xml:space="preserve"> Sacred calendar, </w:t>
      </w:r>
      <w:r w:rsidR="00D05468">
        <w:t>the Tzolk’in</w:t>
      </w:r>
      <w:r w:rsidR="00A93361">
        <w:t>.</w:t>
      </w:r>
      <w:r w:rsidR="00F03F75">
        <w:t xml:space="preserve"> </w:t>
      </w:r>
      <w:r w:rsidR="00A93361">
        <w:rPr>
          <w:rStyle w:val="FootnoteReference"/>
        </w:rPr>
        <w:footnoteReference w:id="36"/>
      </w:r>
      <w:r w:rsidR="00A93361">
        <w:t xml:space="preserve">   </w:t>
      </w:r>
      <w:r w:rsidR="00A93361" w:rsidRPr="00A93361">
        <w:t>Each day in the 260 days carries a specific significance, linking human fate, agricultural timing and a link to the gods</w:t>
      </w:r>
      <w:r w:rsidR="00A93361">
        <w:t xml:space="preserve">. </w:t>
      </w:r>
      <w:r w:rsidR="00114C8D">
        <w:t xml:space="preserve">No such calendar exists for the Seneca, their </w:t>
      </w:r>
      <w:r w:rsidR="00114C8D">
        <w:lastRenderedPageBreak/>
        <w:t xml:space="preserve">cosmology was one </w:t>
      </w:r>
      <w:r w:rsidR="00A93361">
        <w:t xml:space="preserve">of </w:t>
      </w:r>
      <w:r w:rsidR="00114C8D">
        <w:t xml:space="preserve">seasons communicated </w:t>
      </w:r>
      <w:r w:rsidR="00A93361">
        <w:t>in a “</w:t>
      </w:r>
      <w:r w:rsidR="00114C8D">
        <w:t>bottom-</w:t>
      </w:r>
      <w:r w:rsidR="00B30B0A">
        <w:t>up” from</w:t>
      </w:r>
      <w:r w:rsidR="00A93361">
        <w:t xml:space="preserve"> nature</w:t>
      </w:r>
      <w:r w:rsidR="00114C8D">
        <w:t xml:space="preserve">, whereas for the Maya it was </w:t>
      </w:r>
      <w:r w:rsidR="00A93361">
        <w:t>“</w:t>
      </w:r>
      <w:r w:rsidR="00114C8D">
        <w:t>top-down</w:t>
      </w:r>
      <w:r w:rsidR="00A93361">
        <w:t>”</w:t>
      </w:r>
      <w:r w:rsidR="00114C8D">
        <w:t xml:space="preserve"> from the </w:t>
      </w:r>
      <w:r w:rsidR="00A93361">
        <w:t>gods</w:t>
      </w:r>
      <w:r w:rsidR="00E571BC">
        <w:t>.</w:t>
      </w:r>
      <w:r w:rsidR="00114C8D">
        <w:t xml:space="preserve"> </w:t>
      </w:r>
      <w:r w:rsidR="00E571BC">
        <w:t xml:space="preserve"> </w:t>
      </w:r>
    </w:p>
    <w:p w14:paraId="0867CC02" w14:textId="5427C92F" w:rsidR="001A5B1A" w:rsidRDefault="004326DC" w:rsidP="00F03F75">
      <w:r w:rsidRPr="001A5B1A">
        <w:rPr>
          <w:b/>
          <w:bCs/>
        </w:rPr>
        <w:t xml:space="preserve">Which </w:t>
      </w:r>
      <w:r w:rsidR="00A4633C">
        <w:rPr>
          <w:b/>
          <w:bCs/>
        </w:rPr>
        <w:t>C</w:t>
      </w:r>
      <w:r w:rsidRPr="001A5B1A">
        <w:rPr>
          <w:b/>
          <w:bCs/>
        </w:rPr>
        <w:t xml:space="preserve">ame </w:t>
      </w:r>
      <w:r w:rsidR="001A5B1A">
        <w:rPr>
          <w:b/>
          <w:bCs/>
        </w:rPr>
        <w:t>F</w:t>
      </w:r>
      <w:r w:rsidRPr="001A5B1A">
        <w:rPr>
          <w:b/>
          <w:bCs/>
        </w:rPr>
        <w:t>irst</w:t>
      </w:r>
      <w:r w:rsidR="00D44A45">
        <w:rPr>
          <w:b/>
          <w:bCs/>
        </w:rPr>
        <w:t xml:space="preserve">: </w:t>
      </w:r>
      <w:r w:rsidRPr="001A5B1A">
        <w:rPr>
          <w:b/>
          <w:bCs/>
        </w:rPr>
        <w:t xml:space="preserve"> </w:t>
      </w:r>
      <w:r w:rsidR="001A5B1A">
        <w:rPr>
          <w:b/>
          <w:bCs/>
        </w:rPr>
        <w:t>M</w:t>
      </w:r>
      <w:r w:rsidRPr="001A5B1A">
        <w:rPr>
          <w:b/>
          <w:bCs/>
        </w:rPr>
        <w:t xml:space="preserve">yth or </w:t>
      </w:r>
      <w:r w:rsidR="001A5B1A">
        <w:rPr>
          <w:b/>
          <w:bCs/>
        </w:rPr>
        <w:t>R</w:t>
      </w:r>
      <w:r w:rsidRPr="001A5B1A">
        <w:rPr>
          <w:b/>
          <w:bCs/>
        </w:rPr>
        <w:t>itual?</w:t>
      </w:r>
      <w:r>
        <w:t xml:space="preserve"> </w:t>
      </w:r>
      <w:r w:rsidR="007775E7">
        <w:t xml:space="preserve"> </w:t>
      </w:r>
      <w:r w:rsidR="007775E7" w:rsidRPr="007775E7">
        <w:rPr>
          <w:b/>
          <w:bCs/>
        </w:rPr>
        <w:t xml:space="preserve">Are </w:t>
      </w:r>
      <w:r w:rsidR="007775E7">
        <w:rPr>
          <w:b/>
          <w:bCs/>
        </w:rPr>
        <w:t>T</w:t>
      </w:r>
      <w:r w:rsidR="007775E7" w:rsidRPr="007775E7">
        <w:rPr>
          <w:b/>
          <w:bCs/>
        </w:rPr>
        <w:t xml:space="preserve">hey </w:t>
      </w:r>
      <w:r w:rsidR="007775E7">
        <w:rPr>
          <w:b/>
          <w:bCs/>
        </w:rPr>
        <w:t>E</w:t>
      </w:r>
      <w:r w:rsidR="007775E7" w:rsidRPr="007775E7">
        <w:rPr>
          <w:b/>
          <w:bCs/>
        </w:rPr>
        <w:t>ven Sequential?</w:t>
      </w:r>
      <w:r w:rsidR="007775E7">
        <w:t xml:space="preserve"> </w:t>
      </w:r>
    </w:p>
    <w:p w14:paraId="0BA305BD" w14:textId="676AC9AB" w:rsidR="008931F4" w:rsidRDefault="001A5B1A" w:rsidP="00F03F75">
      <w:r>
        <w:t xml:space="preserve">For </w:t>
      </w:r>
      <w:r w:rsidR="007775E7">
        <w:t xml:space="preserve">both </w:t>
      </w:r>
      <w:r>
        <w:t xml:space="preserve">the Maya and the Seneca, creation myths not only explain their origins but also </w:t>
      </w:r>
      <w:r w:rsidR="004E4135">
        <w:t xml:space="preserve">articulate their </w:t>
      </w:r>
      <w:r w:rsidR="008931F4">
        <w:t xml:space="preserve">cosmology </w:t>
      </w:r>
      <w:r>
        <w:t xml:space="preserve">and are intricately linked with agricultural survival.  </w:t>
      </w:r>
      <w:r w:rsidR="00BC6AF6">
        <w:t xml:space="preserve">This raises the </w:t>
      </w:r>
      <w:r w:rsidR="007775E7">
        <w:t>familiar question</w:t>
      </w:r>
      <w:r w:rsidR="004E4135">
        <w:t xml:space="preserve">: </w:t>
      </w:r>
      <w:r w:rsidR="00BC6AF6">
        <w:t xml:space="preserve">did ritual generate myth or did myth generate ritual?  </w:t>
      </w:r>
      <w:r w:rsidR="00A93361">
        <w:t>On</w:t>
      </w:r>
      <w:r w:rsidR="003D0C1C">
        <w:t xml:space="preserve"> </w:t>
      </w:r>
      <w:r w:rsidR="00A93361">
        <w:t>the one hand it</w:t>
      </w:r>
      <w:r w:rsidR="007775E7">
        <w:t xml:space="preserve"> is</w:t>
      </w:r>
      <w:r w:rsidR="00A93361">
        <w:t xml:space="preserve"> </w:t>
      </w:r>
      <w:r w:rsidR="00BC6AF6">
        <w:t xml:space="preserve">tempting </w:t>
      </w:r>
      <w:r w:rsidR="00A93361">
        <w:t xml:space="preserve">to assume that their agricultural cycles were dominant, celebrated, ritualized and then mythologized.   </w:t>
      </w:r>
      <w:r w:rsidR="00CA6B93">
        <w:t>However,</w:t>
      </w:r>
      <w:r w:rsidR="00A93361">
        <w:t xml:space="preserve"> the</w:t>
      </w:r>
      <w:r w:rsidR="00BC6AF6">
        <w:t xml:space="preserve"> core</w:t>
      </w:r>
      <w:r w:rsidR="00A93361">
        <w:t xml:space="preserve"> motifs of the myth</w:t>
      </w:r>
      <w:r w:rsidR="00BC6AF6">
        <w:t xml:space="preserve">s predate agriculture itself. </w:t>
      </w:r>
      <w:r w:rsidR="00A93361">
        <w:t xml:space="preserve"> </w:t>
      </w:r>
      <w:r w:rsidR="00BC6AF6">
        <w:t>Many were circulating</w:t>
      </w:r>
      <w:r w:rsidR="00A93361">
        <w:t xml:space="preserve"> 1</w:t>
      </w:r>
      <w:r w:rsidR="003D0C1C">
        <w:t>4</w:t>
      </w:r>
      <w:r w:rsidR="00CA6B93">
        <w:t>,000</w:t>
      </w:r>
      <w:r w:rsidR="00BC6AF6">
        <w:t>-</w:t>
      </w:r>
      <w:r w:rsidR="003D0C1C">
        <w:t>12,</w:t>
      </w:r>
      <w:r w:rsidR="00CA6B93">
        <w:t xml:space="preserve">000 years ago, </w:t>
      </w:r>
      <w:r w:rsidR="00BC6AF6">
        <w:t>carried by ancestral populations</w:t>
      </w:r>
      <w:r w:rsidR="00CA6B93">
        <w:t xml:space="preserve"> long before they settled in their new </w:t>
      </w:r>
      <w:r w:rsidR="00BC6AF6">
        <w:t>environments</w:t>
      </w:r>
      <w:r w:rsidR="00CA6B93">
        <w:t xml:space="preserve">.  </w:t>
      </w:r>
      <w:r w:rsidR="00BC6AF6">
        <w:t>What changed was not the underlying</w:t>
      </w:r>
      <w:r w:rsidR="00F7292D">
        <w:t xml:space="preserve"> narrative</w:t>
      </w:r>
      <w:r w:rsidR="00BC6AF6">
        <w:t xml:space="preserve"> </w:t>
      </w:r>
      <w:r w:rsidR="00A32956">
        <w:t>framework but</w:t>
      </w:r>
      <w:r w:rsidR="00BC6AF6">
        <w:t xml:space="preserve"> the binary transformations that adapted these ancient motifs to new ecologies, new agricultural patte</w:t>
      </w:r>
      <w:r w:rsidR="00C262E2">
        <w:t>r</w:t>
      </w:r>
      <w:r w:rsidR="00BC6AF6">
        <w:t xml:space="preserve">ns and new cosmologies.   </w:t>
      </w:r>
    </w:p>
    <w:p w14:paraId="7970FACD" w14:textId="38312372" w:rsidR="00A32956" w:rsidRDefault="00F7292D" w:rsidP="00F03F75">
      <w:r>
        <w:t>In this light</w:t>
      </w:r>
      <w:r w:rsidR="004E4135">
        <w:t>,</w:t>
      </w:r>
      <w:r>
        <w:t xml:space="preserve"> t</w:t>
      </w:r>
      <w:r w:rsidR="00A32956">
        <w:t xml:space="preserve">he question of whether myth or ritual came first is a false </w:t>
      </w:r>
      <w:r w:rsidR="009964B9">
        <w:t>binary in</w:t>
      </w:r>
      <w:r w:rsidR="00A32956">
        <w:t xml:space="preserve"> the </w:t>
      </w:r>
      <w:r w:rsidR="00C262E2">
        <w:t>cases examined</w:t>
      </w:r>
      <w:r w:rsidR="00A32956">
        <w:t xml:space="preserve"> here</w:t>
      </w:r>
      <w:r>
        <w:t>. T</w:t>
      </w:r>
      <w:r w:rsidR="00A32956">
        <w:t xml:space="preserve">he motifs themselves endured long before agriculture or any knowledge of the new lands </w:t>
      </w:r>
      <w:r w:rsidR="00C262E2">
        <w:t>these populations would</w:t>
      </w:r>
      <w:r w:rsidR="00A32956">
        <w:t xml:space="preserve"> </w:t>
      </w:r>
      <w:r>
        <w:t xml:space="preserve">inhabit. </w:t>
      </w:r>
      <w:r w:rsidR="00A32956">
        <w:t xml:space="preserve"> </w:t>
      </w:r>
      <w:r w:rsidR="009964B9">
        <w:t xml:space="preserve"> </w:t>
      </w:r>
      <w:r w:rsidR="00A32956">
        <w:t xml:space="preserve"> </w:t>
      </w:r>
      <w:r w:rsidR="009964B9" w:rsidRPr="009964B9">
        <w:t xml:space="preserve">Through </w:t>
      </w:r>
      <w:r>
        <w:t>successive</w:t>
      </w:r>
      <w:r w:rsidR="009964B9" w:rsidRPr="009964B9">
        <w:t xml:space="preserve"> binary transformations, these motifs adapted </w:t>
      </w:r>
      <w:r w:rsidR="007775E7">
        <w:t>to new worlds</w:t>
      </w:r>
      <w:r w:rsidR="004E4135">
        <w:t>,</w:t>
      </w:r>
      <w:r w:rsidR="007775E7">
        <w:t xml:space="preserve"> </w:t>
      </w:r>
      <w:r w:rsidR="009964B9" w:rsidRPr="009964B9">
        <w:t xml:space="preserve">generating </w:t>
      </w:r>
      <w:r w:rsidR="007775E7">
        <w:t>new ceremonies to express them.  Myth and ritual</w:t>
      </w:r>
      <w:r w:rsidR="004E4135">
        <w:t>,</w:t>
      </w:r>
      <w:r>
        <w:t xml:space="preserve"> at least in the cases</w:t>
      </w:r>
      <w:r w:rsidR="007775E7">
        <w:t xml:space="preserve"> examined </w:t>
      </w:r>
      <w:r w:rsidR="009E17E3">
        <w:t>here</w:t>
      </w:r>
      <w:r w:rsidR="004E4135">
        <w:t>,</w:t>
      </w:r>
      <w:r w:rsidR="009E17E3">
        <w:t xml:space="preserve"> are</w:t>
      </w:r>
      <w:r w:rsidR="007775E7">
        <w:t xml:space="preserve"> not sequential but co-emergent</w:t>
      </w:r>
      <w:r w:rsidR="00C262E2">
        <w:t>,</w:t>
      </w:r>
      <w:r w:rsidR="007775E7">
        <w:t xml:space="preserve"> shaped by </w:t>
      </w:r>
      <w:r>
        <w:t xml:space="preserve">the </w:t>
      </w:r>
      <w:r w:rsidR="004E4135">
        <w:t>logic</w:t>
      </w:r>
      <w:r>
        <w:t xml:space="preserve"> of structural </w:t>
      </w:r>
      <w:r w:rsidR="007775E7">
        <w:t xml:space="preserve">transformations. </w:t>
      </w:r>
    </w:p>
    <w:p w14:paraId="726AE845" w14:textId="77777777" w:rsidR="006D6D45" w:rsidRDefault="006D6D45" w:rsidP="00F03F75"/>
    <w:p w14:paraId="5092D495" w14:textId="2BF24A19" w:rsidR="00475AEA" w:rsidRPr="00271091" w:rsidRDefault="006D6D45" w:rsidP="00F03F75">
      <w:pPr>
        <w:rPr>
          <w:b/>
          <w:bCs/>
          <w:u w:val="single"/>
        </w:rPr>
      </w:pPr>
      <w:r w:rsidRPr="00271091">
        <w:rPr>
          <w:b/>
          <w:bCs/>
          <w:u w:val="single"/>
        </w:rPr>
        <w:t xml:space="preserve">Conclusions: </w:t>
      </w:r>
    </w:p>
    <w:p w14:paraId="74E5D788" w14:textId="4C50340B" w:rsidR="00271091" w:rsidRDefault="00EC3589" w:rsidP="00EC3589">
      <w:r w:rsidRPr="00EC3589">
        <w:t>Several conclusions emerge from the comparative analysis of the Seneca and Maya creation narratives:</w:t>
      </w:r>
    </w:p>
    <w:p w14:paraId="1CA546BC" w14:textId="6088D5B5" w:rsidR="00271091" w:rsidRDefault="00271091" w:rsidP="00271091">
      <w:pPr>
        <w:pStyle w:val="ListParagraph"/>
      </w:pPr>
      <w:r w:rsidRPr="00271091">
        <w:rPr>
          <w:b/>
          <w:bCs/>
        </w:rPr>
        <w:t>1</w:t>
      </w:r>
      <w:r>
        <w:t>.</w:t>
      </w:r>
      <w:r>
        <w:tab/>
      </w:r>
      <w:r w:rsidRPr="00271091">
        <w:rPr>
          <w:b/>
          <w:bCs/>
        </w:rPr>
        <w:t xml:space="preserve">Structural Analysis:  Mythemes and Binary Oppositions:  </w:t>
      </w:r>
      <w:r>
        <w:t xml:space="preserve">The comparative analysis of the Seneca and Maya creation narratives using the frameworks of mythemes </w:t>
      </w:r>
      <w:r w:rsidR="00EC3589">
        <w:t>and</w:t>
      </w:r>
      <w:r>
        <w:t xml:space="preserve"> binary oppositions illuminate</w:t>
      </w:r>
      <w:r w:rsidR="00993F7D">
        <w:t>s</w:t>
      </w:r>
      <w:r>
        <w:t xml:space="preserve"> the </w:t>
      </w:r>
      <w:r w:rsidR="00EC3589">
        <w:t>contrasting</w:t>
      </w:r>
      <w:r>
        <w:t xml:space="preserve"> worldview embedded within each culture.  Although there are no published accounts of either myth being analyzed through a structural lens of mythemes and binary oppositions, applying these tools proved useful for revealing </w:t>
      </w:r>
      <w:r w:rsidR="00EC3589">
        <w:t xml:space="preserve">the opposing </w:t>
      </w:r>
      <w:r>
        <w:t xml:space="preserve">themes of compassion versus cruelty that shape each cosmology.  </w:t>
      </w:r>
    </w:p>
    <w:p w14:paraId="795DDCCD" w14:textId="26B8F3E3" w:rsidR="00271091" w:rsidRDefault="00271091" w:rsidP="00271091">
      <w:pPr>
        <w:pStyle w:val="ListParagraph"/>
      </w:pPr>
      <w:r w:rsidRPr="00271091">
        <w:rPr>
          <w:b/>
          <w:bCs/>
        </w:rPr>
        <w:t>2.</w:t>
      </w:r>
      <w:r w:rsidRPr="00271091">
        <w:rPr>
          <w:b/>
          <w:bCs/>
        </w:rPr>
        <w:tab/>
        <w:t xml:space="preserve">Motifs Inversion and Narrative Divergence: </w:t>
      </w:r>
      <w:r>
        <w:t>Motif analysis show</w:t>
      </w:r>
      <w:r w:rsidR="00993F7D">
        <w:t>s</w:t>
      </w:r>
      <w:r>
        <w:t xml:space="preserve"> that the two </w:t>
      </w:r>
      <w:r w:rsidR="00F7292D">
        <w:t>cultures shared ancient</w:t>
      </w:r>
      <w:r>
        <w:t xml:space="preserve"> narrative elements that have undergone inversion or deliberate mirroring over millennia.  By reversing key binary oppositions, </w:t>
      </w:r>
      <w:r w:rsidR="00F7292D">
        <w:t xml:space="preserve">each culture follows a different structural pathway, producing distinct narrative outcomes. </w:t>
      </w:r>
    </w:p>
    <w:p w14:paraId="30F2EC50" w14:textId="6F9053CC" w:rsidR="00271091" w:rsidRDefault="00271091" w:rsidP="00271091">
      <w:pPr>
        <w:pStyle w:val="ListParagraph"/>
      </w:pPr>
      <w:r w:rsidRPr="00271091">
        <w:rPr>
          <w:b/>
          <w:bCs/>
        </w:rPr>
        <w:t>3.</w:t>
      </w:r>
      <w:r w:rsidRPr="00271091">
        <w:rPr>
          <w:b/>
          <w:bCs/>
        </w:rPr>
        <w:tab/>
        <w:t xml:space="preserve">Ritual and Calendrical Preservation:  </w:t>
      </w:r>
      <w:r>
        <w:t xml:space="preserve">Myths are </w:t>
      </w:r>
      <w:r w:rsidR="00EC3589">
        <w:t xml:space="preserve">sustained </w:t>
      </w:r>
      <w:r>
        <w:t>through ritual</w:t>
      </w:r>
      <w:r w:rsidR="00EC3589">
        <w:t xml:space="preserve"> retelling,</w:t>
      </w:r>
      <w:r>
        <w:t xml:space="preserve"> often embedded in</w:t>
      </w:r>
      <w:r w:rsidR="00EC3589">
        <w:t xml:space="preserve"> seasonal or</w:t>
      </w:r>
      <w:r>
        <w:t xml:space="preserve"> calendrical </w:t>
      </w:r>
      <w:r w:rsidR="00990724">
        <w:t>cycles.</w:t>
      </w:r>
      <w:r>
        <w:t xml:space="preserve"> The Seneca </w:t>
      </w:r>
      <w:r w:rsidR="00993F7D">
        <w:t xml:space="preserve">maintain </w:t>
      </w:r>
      <w:r w:rsidR="00990724">
        <w:t xml:space="preserve">winter </w:t>
      </w:r>
      <w:r w:rsidR="00990724">
        <w:lastRenderedPageBreak/>
        <w:t xml:space="preserve">night </w:t>
      </w:r>
      <w:r w:rsidR="00FE6BE1">
        <w:t>storytelling</w:t>
      </w:r>
      <w:r w:rsidR="00990724">
        <w:t xml:space="preserve"> and</w:t>
      </w:r>
      <w:r>
        <w:t xml:space="preserve"> a </w:t>
      </w:r>
      <w:r w:rsidR="00990724">
        <w:t>M</w:t>
      </w:r>
      <w:r>
        <w:t xml:space="preserve">idwinter </w:t>
      </w:r>
      <w:r w:rsidR="00990724">
        <w:t>C</w:t>
      </w:r>
      <w:r>
        <w:t>eremony</w:t>
      </w:r>
      <w:r w:rsidR="00990724">
        <w:t>, while</w:t>
      </w:r>
      <w:r>
        <w:t xml:space="preserve"> the May</w:t>
      </w:r>
      <w:r w:rsidR="00990724">
        <w:t xml:space="preserve">a embed </w:t>
      </w:r>
      <w:r w:rsidR="00FE6BE1">
        <w:t>their</w:t>
      </w:r>
      <w:r w:rsidR="00F23506">
        <w:t>s in</w:t>
      </w:r>
      <w:r w:rsidR="00990724">
        <w:t xml:space="preserve"> </w:t>
      </w:r>
      <w:r w:rsidR="00C262E2">
        <w:t>m</w:t>
      </w:r>
      <w:r>
        <w:t xml:space="preserve">aize </w:t>
      </w:r>
      <w:r w:rsidR="00990724">
        <w:t>agriculture</w:t>
      </w:r>
      <w:r>
        <w:t xml:space="preserve"> and the sacred calendar</w:t>
      </w:r>
      <w:r w:rsidR="00EC3589">
        <w:t>.</w:t>
      </w:r>
      <w:r>
        <w:t xml:space="preserve">  </w:t>
      </w:r>
    </w:p>
    <w:p w14:paraId="3355217F" w14:textId="6C135304" w:rsidR="00271091" w:rsidRDefault="00271091" w:rsidP="00271091">
      <w:pPr>
        <w:pStyle w:val="ListParagraph"/>
      </w:pPr>
      <w:r w:rsidRPr="00271091">
        <w:rPr>
          <w:b/>
          <w:bCs/>
        </w:rPr>
        <w:t>4.</w:t>
      </w:r>
      <w:r w:rsidRPr="00271091">
        <w:rPr>
          <w:b/>
          <w:bCs/>
        </w:rPr>
        <w:tab/>
        <w:t>Top-Down</w:t>
      </w:r>
      <w:r w:rsidR="00C262E2">
        <w:rPr>
          <w:b/>
          <w:bCs/>
        </w:rPr>
        <w:t xml:space="preserve"> a</w:t>
      </w:r>
      <w:r w:rsidR="00F23506">
        <w:rPr>
          <w:b/>
          <w:bCs/>
        </w:rPr>
        <w:t>nd</w:t>
      </w:r>
      <w:r w:rsidRPr="00271091">
        <w:rPr>
          <w:b/>
          <w:bCs/>
        </w:rPr>
        <w:t xml:space="preserve"> Bottom-Up Cosmologies: </w:t>
      </w:r>
      <w:r>
        <w:t xml:space="preserve">  The Maya creation story is intentional</w:t>
      </w:r>
      <w:r w:rsidR="00990724">
        <w:t xml:space="preserve"> and top-down: </w:t>
      </w:r>
      <w:r>
        <w:t xml:space="preserve">the gods created the world from pure thought and </w:t>
      </w:r>
      <w:r w:rsidR="00993F7D">
        <w:t xml:space="preserve">fashioned </w:t>
      </w:r>
      <w:r>
        <w:t>beings so that they could be worshiped</w:t>
      </w:r>
      <w:r w:rsidR="00990724">
        <w:t>.</w:t>
      </w:r>
      <w:r>
        <w:t xml:space="preserve"> </w:t>
      </w:r>
      <w:r w:rsidR="00990724">
        <w:t xml:space="preserve"> The</w:t>
      </w:r>
      <w:r>
        <w:t xml:space="preserve"> gods destroyed those creations that </w:t>
      </w:r>
      <w:r w:rsidR="00B0607D">
        <w:t>failed to do so.</w:t>
      </w:r>
      <w:r>
        <w:t xml:space="preserve">  </w:t>
      </w:r>
      <w:r w:rsidR="00B0607D">
        <w:t xml:space="preserve">By Contrast </w:t>
      </w:r>
      <w:r>
        <w:t>the Seneca narrative</w:t>
      </w:r>
      <w:r w:rsidR="00990724">
        <w:t xml:space="preserve"> is bottom-</w:t>
      </w:r>
      <w:r w:rsidR="00FE6BE1">
        <w:t>up, unfolding</w:t>
      </w:r>
      <w:r>
        <w:t xml:space="preserve"> through unplanned events and successive compassionate act</w:t>
      </w:r>
      <w:r w:rsidR="00990724">
        <w:t>s</w:t>
      </w:r>
      <w:r>
        <w:t xml:space="preserve"> undertaken to save Sky Woman.  One cosmology is planned; the other is a response to circumstance.</w:t>
      </w:r>
    </w:p>
    <w:p w14:paraId="2728E7C1" w14:textId="7AF7DCD8" w:rsidR="0088090C" w:rsidRDefault="00271091" w:rsidP="00271091">
      <w:pPr>
        <w:pStyle w:val="ListParagraph"/>
      </w:pPr>
      <w:r w:rsidRPr="00271091">
        <w:rPr>
          <w:b/>
          <w:bCs/>
        </w:rPr>
        <w:t>5.</w:t>
      </w:r>
      <w:r>
        <w:tab/>
      </w:r>
      <w:r w:rsidRPr="00271091">
        <w:rPr>
          <w:b/>
          <w:bCs/>
        </w:rPr>
        <w:t>Defining Myth:</w:t>
      </w:r>
      <w:r>
        <w:t xml:space="preserve">  </w:t>
      </w:r>
      <w:r w:rsidRPr="00990724">
        <w:rPr>
          <w:b/>
          <w:bCs/>
        </w:rPr>
        <w:t>Ritual, Retelling and Reverence.</w:t>
      </w:r>
      <w:r>
        <w:t xml:space="preserve">     Myths are difficult to define due to the</w:t>
      </w:r>
      <w:r w:rsidR="00B0607D">
        <w:t>ir</w:t>
      </w:r>
      <w:r>
        <w:t xml:space="preserve"> richness and </w:t>
      </w:r>
      <w:r w:rsidR="00990724">
        <w:t>variability</w:t>
      </w:r>
      <w:r>
        <w:t>.  However, drawing from Segal</w:t>
      </w:r>
      <w:r w:rsidR="00F23506">
        <w:t>,</w:t>
      </w:r>
      <w:r>
        <w:t xml:space="preserve"> Harrison</w:t>
      </w:r>
      <w:r w:rsidR="00B0607D">
        <w:t>,</w:t>
      </w:r>
      <w:r>
        <w:t xml:space="preserve"> and Burkert, a composite definition emerges</w:t>
      </w:r>
      <w:r w:rsidR="00990724">
        <w:t xml:space="preserve"> that </w:t>
      </w:r>
      <w:r>
        <w:t>empha</w:t>
      </w:r>
      <w:r w:rsidR="00990724">
        <w:t>sizes</w:t>
      </w:r>
      <w:r>
        <w:t xml:space="preserve"> </w:t>
      </w:r>
      <w:r w:rsidR="00990724">
        <w:t>r</w:t>
      </w:r>
      <w:r>
        <w:t xml:space="preserve">itual, </w:t>
      </w:r>
      <w:r w:rsidR="00990724">
        <w:t>r</w:t>
      </w:r>
      <w:r>
        <w:t>etelling</w:t>
      </w:r>
      <w:r w:rsidR="00B0607D">
        <w:t>,</w:t>
      </w:r>
      <w:r>
        <w:t xml:space="preserve"> and </w:t>
      </w:r>
      <w:r w:rsidR="0088090C">
        <w:t>reverence; elements</w:t>
      </w:r>
      <w:r w:rsidR="00990724">
        <w:t xml:space="preserve"> that characterize </w:t>
      </w:r>
      <w:r w:rsidR="0088090C">
        <w:t>both myths examined here.</w:t>
      </w:r>
    </w:p>
    <w:p w14:paraId="4901E511" w14:textId="096C9F53" w:rsidR="00271091" w:rsidRDefault="00271091" w:rsidP="00271091">
      <w:pPr>
        <w:pStyle w:val="ListParagraph"/>
      </w:pPr>
      <w:r>
        <w:t xml:space="preserve"> </w:t>
      </w:r>
    </w:p>
    <w:p w14:paraId="528F921E" w14:textId="36049AE4" w:rsidR="001A007A" w:rsidRDefault="00271091" w:rsidP="00271091">
      <w:pPr>
        <w:pStyle w:val="ListParagraph"/>
      </w:pPr>
      <w:r w:rsidRPr="00271091">
        <w:rPr>
          <w:b/>
          <w:bCs/>
        </w:rPr>
        <w:t>6.</w:t>
      </w:r>
      <w:r w:rsidRPr="00271091">
        <w:rPr>
          <w:b/>
          <w:bCs/>
        </w:rPr>
        <w:tab/>
        <w:t>Myth, Motifs, and Millennia:</w:t>
      </w:r>
      <w:r>
        <w:t xml:space="preserve">  Despite </w:t>
      </w:r>
      <w:r w:rsidR="00B0607D">
        <w:t>evidence</w:t>
      </w:r>
      <w:r>
        <w:t xml:space="preserve"> that the Maya and the Seneca were separated by </w:t>
      </w:r>
      <w:r w:rsidR="00D77F6B">
        <w:t xml:space="preserve">more than </w:t>
      </w:r>
      <w:r w:rsidR="00AF44CE">
        <w:t>1</w:t>
      </w:r>
      <w:r w:rsidR="00C262E2">
        <w:t>4</w:t>
      </w:r>
      <w:r w:rsidR="00AF44CE">
        <w:t>,000-</w:t>
      </w:r>
      <w:r w:rsidR="009E17E3">
        <w:t>1</w:t>
      </w:r>
      <w:r w:rsidR="00C262E2">
        <w:t>2</w:t>
      </w:r>
      <w:r w:rsidR="009E17E3">
        <w:t>,000 years</w:t>
      </w:r>
      <w:r w:rsidR="00B0607D">
        <w:t>,</w:t>
      </w:r>
      <w:r>
        <w:t xml:space="preserve"> their creation </w:t>
      </w:r>
      <w:r w:rsidR="00C262E2">
        <w:t>myths retain</w:t>
      </w:r>
      <w:r w:rsidR="00AF44CE">
        <w:t xml:space="preserve"> many of the same ancestral motifs even </w:t>
      </w:r>
      <w:r w:rsidR="009E17E3">
        <w:t>as they</w:t>
      </w:r>
      <w:r w:rsidR="00AF44CE">
        <w:t xml:space="preserve"> </w:t>
      </w:r>
      <w:r>
        <w:t>diverged along different pathways</w:t>
      </w:r>
      <w:r w:rsidR="009E17E3">
        <w:t xml:space="preserve">. </w:t>
      </w:r>
      <w:r w:rsidR="00AF44CE">
        <w:t xml:space="preserve"> The </w:t>
      </w:r>
      <w:r w:rsidR="009E17E3">
        <w:t xml:space="preserve">motifs </w:t>
      </w:r>
      <w:r w:rsidR="00AF44CE">
        <w:t xml:space="preserve">endured because they </w:t>
      </w:r>
      <w:r w:rsidR="009E17E3">
        <w:t xml:space="preserve">underwent </w:t>
      </w:r>
      <w:r w:rsidR="00C262E2">
        <w:t>successive transformations</w:t>
      </w:r>
      <w:r w:rsidR="009E17E3">
        <w:t xml:space="preserve"> </w:t>
      </w:r>
      <w:r w:rsidR="0088090C">
        <w:t>that kept them</w:t>
      </w:r>
      <w:r w:rsidR="00AF44CE">
        <w:t xml:space="preserve"> relevant</w:t>
      </w:r>
      <w:r w:rsidR="009E17E3">
        <w:t xml:space="preserve"> and could be</w:t>
      </w:r>
      <w:r w:rsidR="00AF44CE">
        <w:t xml:space="preserve"> continually retold and held in reverence by successive generations</w:t>
      </w:r>
      <w:r w:rsidR="009E17E3">
        <w:t>.</w:t>
      </w:r>
      <w:r w:rsidR="00AF44CE">
        <w:t xml:space="preserve"> </w:t>
      </w:r>
    </w:p>
    <w:p w14:paraId="05F87CA5" w14:textId="77777777" w:rsidR="001A007A" w:rsidRDefault="001A007A" w:rsidP="00F03F75"/>
    <w:p w14:paraId="4B3F0C59" w14:textId="41DF4851" w:rsidR="008931F4" w:rsidRPr="009E17E3" w:rsidRDefault="009E17E3" w:rsidP="00F03F75">
      <w:pPr>
        <w:rPr>
          <w:b/>
          <w:bCs/>
          <w:u w:val="single"/>
        </w:rPr>
      </w:pPr>
      <w:r w:rsidRPr="009E17E3">
        <w:rPr>
          <w:b/>
          <w:bCs/>
          <w:u w:val="single"/>
        </w:rPr>
        <w:t>Bibliography</w:t>
      </w:r>
      <w:r>
        <w:rPr>
          <w:b/>
          <w:bCs/>
          <w:u w:val="single"/>
        </w:rPr>
        <w:t>:</w:t>
      </w:r>
      <w:r w:rsidRPr="009E17E3">
        <w:rPr>
          <w:b/>
          <w:bCs/>
          <w:u w:val="single"/>
        </w:rPr>
        <w:t xml:space="preserve"> </w:t>
      </w:r>
    </w:p>
    <w:p w14:paraId="46A3F072" w14:textId="6C819287" w:rsidR="009E17E3" w:rsidRPr="00097261" w:rsidRDefault="009E17E3" w:rsidP="009E17E3">
      <w:pPr>
        <w:rPr>
          <w:b/>
          <w:bCs/>
          <w:u w:val="single"/>
        </w:rPr>
      </w:pPr>
      <w:r w:rsidRPr="00097261">
        <w:rPr>
          <w:b/>
          <w:bCs/>
          <w:u w:val="single"/>
        </w:rPr>
        <w:t>Primary Sources</w:t>
      </w:r>
    </w:p>
    <w:p w14:paraId="1A4C331D" w14:textId="77777777" w:rsidR="009E17E3" w:rsidRDefault="009E17E3" w:rsidP="009E17E3">
      <w:r>
        <w:t>Christenson, Allen J., Popol Vuh: The Sacred Book of the Maya (Norman: University of Oklahoma Press, 2003).</w:t>
      </w:r>
    </w:p>
    <w:p w14:paraId="78519003" w14:textId="77777777" w:rsidR="009E17E3" w:rsidRDefault="009E17E3" w:rsidP="009E17E3">
      <w:r>
        <w:t>Goetz, Delia, and Sylvanus G. Morley, trans., Popol Vuh: The Sacred Book of the Ancient Quiché Maya (Norman: University of Oklahoma Press, 1950).</w:t>
      </w:r>
    </w:p>
    <w:p w14:paraId="6C0EB0EF" w14:textId="77777777" w:rsidR="009E17E3" w:rsidRDefault="009E17E3" w:rsidP="009E17E3">
      <w:r>
        <w:t>Parker, Arthur C., Seneca Myths and Folk Tales (Buffalo: Buffalo Historical Society, 1923; repr. Project Gutenberg, 2007) https://www.gutenberg.org/ebooks/13733.</w:t>
      </w:r>
    </w:p>
    <w:p w14:paraId="0AA6A5C2" w14:textId="77777777" w:rsidR="009E17E3" w:rsidRDefault="009E17E3" w:rsidP="009E17E3">
      <w:r>
        <w:t>Tedlock, Dennis, trans., Popol Vuh: The Mayan Book of the Dawn of Life (New York: Simon &amp; Schuster, 1985).</w:t>
      </w:r>
    </w:p>
    <w:p w14:paraId="3631AA5E" w14:textId="77777777" w:rsidR="009E17E3" w:rsidRDefault="009E17E3" w:rsidP="009E17E3">
      <w:r>
        <w:t>Ximénez, Francisco, Popol Vuh: Transcription in Quiché Mayan and Translation into Spanish, c. 1701–1703, Newberry Library, Chicago https://www.newberry.org/collection/research-guide/popol-vuh.</w:t>
      </w:r>
    </w:p>
    <w:p w14:paraId="2A61960A" w14:textId="77777777" w:rsidR="009E17E3" w:rsidRDefault="009E17E3" w:rsidP="009E17E3"/>
    <w:p w14:paraId="4D1BCC4D" w14:textId="7144D135" w:rsidR="009E17E3" w:rsidRPr="00097261" w:rsidRDefault="009E17E3" w:rsidP="009E17E3">
      <w:pPr>
        <w:rPr>
          <w:b/>
          <w:bCs/>
          <w:u w:val="single"/>
        </w:rPr>
      </w:pPr>
      <w:r w:rsidRPr="00097261">
        <w:rPr>
          <w:b/>
          <w:bCs/>
          <w:u w:val="single"/>
        </w:rPr>
        <w:lastRenderedPageBreak/>
        <w:t>Secondary Sources</w:t>
      </w:r>
    </w:p>
    <w:p w14:paraId="5A7A4F87" w14:textId="71EF7E6F" w:rsidR="00097261" w:rsidRDefault="00097261" w:rsidP="009E17E3">
      <w:r w:rsidRPr="00097261">
        <w:t>Amihay, Aryeh, ‘Biblical Myths and the Inversion Principle: A Neo</w:t>
      </w:r>
      <w:r w:rsidRPr="00097261">
        <w:rPr>
          <w:rFonts w:ascii="Cambria Math" w:hAnsi="Cambria Math" w:cs="Cambria Math"/>
        </w:rPr>
        <w:t>‑</w:t>
      </w:r>
      <w:r w:rsidRPr="00097261">
        <w:t>Structuralist Approach</w:t>
      </w:r>
      <w:r w:rsidRPr="00097261">
        <w:rPr>
          <w:rFonts w:ascii="Calibri" w:hAnsi="Calibri" w:cs="Calibri"/>
        </w:rPr>
        <w:t>’</w:t>
      </w:r>
      <w:r w:rsidRPr="00097261">
        <w:t>, Journal of Biblical Literature, 137.3 (2018), 555</w:t>
      </w:r>
      <w:r w:rsidRPr="00097261">
        <w:rPr>
          <w:rFonts w:ascii="Calibri" w:hAnsi="Calibri" w:cs="Calibri"/>
        </w:rPr>
        <w:t>–</w:t>
      </w:r>
      <w:r w:rsidRPr="00097261">
        <w:t>579.</w:t>
      </w:r>
    </w:p>
    <w:p w14:paraId="3E7981E9" w14:textId="561ABABA" w:rsidR="009E17E3" w:rsidRDefault="009E17E3" w:rsidP="009E17E3">
      <w:r>
        <w:t>Burkert, Walter, ‘Jason, Hypsipyle, and New Fire at Lemnos: A Study in Myth and Ritual’, The Classical Quarterly, 20.1 (1970), 1–16.</w:t>
      </w:r>
    </w:p>
    <w:p w14:paraId="56799C9D" w14:textId="77777777" w:rsidR="009E17E3" w:rsidRDefault="009E17E3" w:rsidP="009E17E3">
      <w:r>
        <w:t>de Ridder, Rudolph, ‘Review of Popol Vuh: The Mayan Book of the Dawn of Life, translated by Dennis Tedlock’, Anthropos, 81 (1986), 245–46 https://www.jstor.org/stable/24514377.</w:t>
      </w:r>
    </w:p>
    <w:p w14:paraId="6F300056" w14:textId="77777777" w:rsidR="009E17E3" w:rsidRDefault="009E17E3" w:rsidP="009E17E3">
      <w:r>
        <w:t>Feldt, Laura, ‘Review of Myth: A Very Short Introduction, 2nd ed., by Robert A. Segal’, Religion &amp; Theology, 24 (2017), 215–19 https://doi.org/10.1163/15743012-02401013216.</w:t>
      </w:r>
    </w:p>
    <w:p w14:paraId="1F89E5D8" w14:textId="77777777" w:rsidR="009E17E3" w:rsidRDefault="009E17E3" w:rsidP="009E17E3">
      <w:r>
        <w:t>Harrison, Jane Ellen, Themis: A Study of the Social Origins of Greek Religion, 2nd edn (Cambridge: Cambridge University Press, 1927).</w:t>
      </w:r>
    </w:p>
    <w:p w14:paraId="08435A07" w14:textId="77777777" w:rsidR="009E17E3" w:rsidRDefault="009E17E3" w:rsidP="009E17E3">
      <w:r>
        <w:t>Hoffecker, John F., Scott A. Elias, G. Richard Scott, Dennis H. O’Rourke, Leslea J. Hlusko, Olga Potapova, Vladimir Pitulko, Elena Pavlova, Lauriane Bourgeon and Richard S. Vachula, ‘Beringia and the Peopling of the Western Hemisphere’, Proceedings of the Royal Society B, 290 (2023), 20222246.</w:t>
      </w:r>
    </w:p>
    <w:p w14:paraId="1AE167C2" w14:textId="77777777" w:rsidR="009E17E3" w:rsidRDefault="009E17E3" w:rsidP="009E17E3">
      <w:r>
        <w:t>Köngäs, Elli</w:t>
      </w:r>
      <w:r>
        <w:rPr>
          <w:rFonts w:ascii="Cambria Math" w:hAnsi="Cambria Math" w:cs="Cambria Math"/>
        </w:rPr>
        <w:noBreakHyphen/>
      </w:r>
      <w:r>
        <w:t xml:space="preserve">Kaija, </w:t>
      </w:r>
      <w:r>
        <w:rPr>
          <w:rFonts w:ascii="Calibri" w:hAnsi="Calibri" w:cs="Calibri"/>
        </w:rPr>
        <w:t>‘</w:t>
      </w:r>
      <w:r>
        <w:t>The Earth</w:t>
      </w:r>
      <w:r>
        <w:rPr>
          <w:rFonts w:ascii="Cambria Math" w:hAnsi="Cambria Math" w:cs="Cambria Math"/>
        </w:rPr>
        <w:noBreakHyphen/>
      </w:r>
      <w:r>
        <w:t>Diver (Th. A 812)</w:t>
      </w:r>
      <w:r>
        <w:rPr>
          <w:rFonts w:ascii="Calibri" w:hAnsi="Calibri" w:cs="Calibri"/>
        </w:rPr>
        <w:t>’</w:t>
      </w:r>
      <w:r>
        <w:t>, Journal of American Folklore, 75 (1962), 335</w:t>
      </w:r>
      <w:r>
        <w:rPr>
          <w:rFonts w:ascii="Calibri" w:hAnsi="Calibri" w:cs="Calibri"/>
        </w:rPr>
        <w:t>–</w:t>
      </w:r>
      <w:r>
        <w:t>47.</w:t>
      </w:r>
    </w:p>
    <w:p w14:paraId="54562D34" w14:textId="77777777" w:rsidR="009E17E3" w:rsidRDefault="009E17E3" w:rsidP="009E17E3">
      <w:r>
        <w:t>Lévi</w:t>
      </w:r>
      <w:r>
        <w:rPr>
          <w:rFonts w:ascii="Cambria Math" w:hAnsi="Cambria Math" w:cs="Cambria Math"/>
        </w:rPr>
        <w:noBreakHyphen/>
      </w:r>
      <w:r>
        <w:t xml:space="preserve">Strauss, Claude, </w:t>
      </w:r>
      <w:r>
        <w:rPr>
          <w:rFonts w:ascii="Calibri" w:hAnsi="Calibri" w:cs="Calibri"/>
        </w:rPr>
        <w:t>‘</w:t>
      </w:r>
      <w:r>
        <w:t>The Structural Study of Myth</w:t>
      </w:r>
      <w:r>
        <w:rPr>
          <w:rFonts w:ascii="Calibri" w:hAnsi="Calibri" w:cs="Calibri"/>
        </w:rPr>
        <w:t>’</w:t>
      </w:r>
      <w:r>
        <w:t>, Journal of American Folklore, 68.270 (1955), 428</w:t>
      </w:r>
      <w:r>
        <w:rPr>
          <w:rFonts w:ascii="Calibri" w:hAnsi="Calibri" w:cs="Calibri"/>
        </w:rPr>
        <w:t>–</w:t>
      </w:r>
      <w:r>
        <w:t>44.</w:t>
      </w:r>
    </w:p>
    <w:p w14:paraId="091118C8" w14:textId="77777777" w:rsidR="009E17E3" w:rsidRDefault="009E17E3" w:rsidP="009E17E3">
      <w:r>
        <w:t>Raghavan, Maanasa, et al., ‘Genomic Evidence for the Pleistocene and Recent Population History of Native Americans’, Science, 349 (2015), aab3884.</w:t>
      </w:r>
    </w:p>
    <w:p w14:paraId="6FF071EB" w14:textId="77777777" w:rsidR="009E17E3" w:rsidRDefault="009E17E3" w:rsidP="009E17E3">
      <w:r>
        <w:t>Tooker, Elisabeth, The Iroquois Ceremonial of Midwinter (Syracuse, NY: Syracuse University Press, 1970).</w:t>
      </w:r>
    </w:p>
    <w:p w14:paraId="0DA32115" w14:textId="77777777" w:rsidR="00C41EEA" w:rsidRDefault="00C41EEA" w:rsidP="00292D48"/>
    <w:p w14:paraId="111551F8" w14:textId="77777777" w:rsidR="00C41EEA" w:rsidRDefault="00C41EEA" w:rsidP="00292D48"/>
    <w:sectPr w:rsidR="00C41EEA" w:rsidSect="002D476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A0894" w14:textId="77777777" w:rsidR="009224B7" w:rsidRDefault="009224B7" w:rsidP="00795641">
      <w:pPr>
        <w:spacing w:after="0" w:line="240" w:lineRule="auto"/>
      </w:pPr>
      <w:r>
        <w:separator/>
      </w:r>
    </w:p>
  </w:endnote>
  <w:endnote w:type="continuationSeparator" w:id="0">
    <w:p w14:paraId="3B7EE639" w14:textId="77777777" w:rsidR="009224B7" w:rsidRDefault="009224B7" w:rsidP="00795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4086604"/>
      <w:docPartObj>
        <w:docPartGallery w:val="Page Numbers (Bottom of Page)"/>
        <w:docPartUnique/>
      </w:docPartObj>
    </w:sdtPr>
    <w:sdtEndPr>
      <w:rPr>
        <w:noProof/>
      </w:rPr>
    </w:sdtEndPr>
    <w:sdtContent>
      <w:p w14:paraId="468A06F5" w14:textId="2F96DEDA" w:rsidR="00B65101" w:rsidRDefault="00B651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824FC" w14:textId="77777777" w:rsidR="00B65101" w:rsidRDefault="00B65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C995D" w14:textId="77777777" w:rsidR="009224B7" w:rsidRDefault="009224B7" w:rsidP="00795641">
      <w:pPr>
        <w:spacing w:after="0" w:line="240" w:lineRule="auto"/>
      </w:pPr>
      <w:r>
        <w:separator/>
      </w:r>
    </w:p>
  </w:footnote>
  <w:footnote w:type="continuationSeparator" w:id="0">
    <w:p w14:paraId="23258F57" w14:textId="77777777" w:rsidR="009224B7" w:rsidRDefault="009224B7" w:rsidP="00795641">
      <w:pPr>
        <w:spacing w:after="0" w:line="240" w:lineRule="auto"/>
      </w:pPr>
      <w:r>
        <w:continuationSeparator/>
      </w:r>
    </w:p>
  </w:footnote>
  <w:footnote w:id="1">
    <w:p w14:paraId="537AC622" w14:textId="4F4F11D2" w:rsidR="00712245" w:rsidRDefault="00712245">
      <w:pPr>
        <w:pStyle w:val="FootnoteText"/>
      </w:pPr>
      <w:r>
        <w:rPr>
          <w:rStyle w:val="FootnoteReference"/>
        </w:rPr>
        <w:footnoteRef/>
      </w:r>
      <w:r>
        <w:t xml:space="preserve"> </w:t>
      </w:r>
      <w:r w:rsidRPr="00712245">
        <w:t>John F. Hoffecker, Scott A. Elias, G. Richard Scott, Dennis H. O’Rourke, Leslea J. Hlusko, Olga Potapova, Vladimir Pitulko, Elena Pavlova, Lauriane Bourgeon and Richard S. Vachula, ‘Beringia and the Peopling of the Western Hemisphere’, *Proceedings of the Royal Society B*, 290 (2023), 20222246.</w:t>
      </w:r>
    </w:p>
  </w:footnote>
  <w:footnote w:id="2">
    <w:p w14:paraId="3DE25AE9" w14:textId="6AF80323" w:rsidR="007B675F" w:rsidRDefault="007B675F">
      <w:pPr>
        <w:pStyle w:val="FootnoteText"/>
      </w:pPr>
      <w:r>
        <w:rPr>
          <w:rStyle w:val="FootnoteReference"/>
        </w:rPr>
        <w:footnoteRef/>
      </w:r>
      <w:r>
        <w:t xml:space="preserve"> </w:t>
      </w:r>
      <w:r w:rsidRPr="007B675F">
        <w:t>Maanasa Raghavan et al., ‘Genomic Evidence for the Pleistocene and Recent Population History of Native Americans’, *Science*, 349 (2015), aab3884.</w:t>
      </w:r>
    </w:p>
  </w:footnote>
  <w:footnote w:id="3">
    <w:p w14:paraId="1D06800F" w14:textId="4A96BB92" w:rsidR="005F2A73" w:rsidRDefault="005F2A73" w:rsidP="008F2933">
      <w:pPr>
        <w:pStyle w:val="FootnoteText"/>
      </w:pPr>
      <w:r>
        <w:rPr>
          <w:rStyle w:val="FootnoteReference"/>
        </w:rPr>
        <w:footnoteRef/>
      </w:r>
      <w:r>
        <w:t xml:space="preserve"> </w:t>
      </w:r>
      <w:r w:rsidR="008F2933" w:rsidRPr="008F2933">
        <w:t>Claude Lévi</w:t>
      </w:r>
      <w:r w:rsidR="008F2933" w:rsidRPr="008F2933">
        <w:rPr>
          <w:rFonts w:ascii="Cambria Math" w:hAnsi="Cambria Math" w:cs="Cambria Math"/>
        </w:rPr>
        <w:t>‑</w:t>
      </w:r>
      <w:r w:rsidR="008F2933" w:rsidRPr="008F2933">
        <w:t xml:space="preserve">Strauss, </w:t>
      </w:r>
      <w:r w:rsidR="008F2933" w:rsidRPr="008F2933">
        <w:rPr>
          <w:rFonts w:ascii="Calibri" w:hAnsi="Calibri" w:cs="Calibri"/>
        </w:rPr>
        <w:t>“</w:t>
      </w:r>
      <w:r w:rsidR="008F2933" w:rsidRPr="008F2933">
        <w:t>The Structural Study of Myth,</w:t>
      </w:r>
      <w:r w:rsidR="008F2933" w:rsidRPr="008F2933">
        <w:rPr>
          <w:rFonts w:ascii="Calibri" w:hAnsi="Calibri" w:cs="Calibri"/>
        </w:rPr>
        <w:t>”</w:t>
      </w:r>
      <w:r w:rsidR="008F2933" w:rsidRPr="008F2933">
        <w:t xml:space="preserve"> Journal of American Folklore, 68.270 (1955), 428</w:t>
      </w:r>
      <w:r w:rsidR="008F2933" w:rsidRPr="008F2933">
        <w:rPr>
          <w:rFonts w:ascii="Calibri" w:hAnsi="Calibri" w:cs="Calibri"/>
        </w:rPr>
        <w:t>–</w:t>
      </w:r>
      <w:r w:rsidR="008F2933" w:rsidRPr="008F2933">
        <w:t>444.</w:t>
      </w:r>
    </w:p>
  </w:footnote>
  <w:footnote w:id="4">
    <w:p w14:paraId="076EDA12" w14:textId="4D046761" w:rsidR="00333EE4" w:rsidRDefault="00333EE4" w:rsidP="00333EE4">
      <w:pPr>
        <w:pStyle w:val="FootnoteText"/>
      </w:pPr>
      <w:r>
        <w:rPr>
          <w:rStyle w:val="FootnoteReference"/>
        </w:rPr>
        <w:footnoteRef/>
      </w:r>
      <w:r>
        <w:t xml:space="preserve"> </w:t>
      </w:r>
      <w:r w:rsidRPr="00255562">
        <w:t>Laura Feldt, ‘Review of Myth: A Very Short Introduction, 2nd ed., by Robert A. Segal’, Religion &amp; Theology, 24 (2017), 215–19</w:t>
      </w:r>
      <w:r w:rsidR="00A060FF">
        <w:t>,</w:t>
      </w:r>
      <w:r w:rsidRPr="00255562">
        <w:t xml:space="preserve"> https://doi.org/10.1163/15743012-02401013216.</w:t>
      </w:r>
    </w:p>
  </w:footnote>
  <w:footnote w:id="5">
    <w:p w14:paraId="42B09970" w14:textId="77777777" w:rsidR="00333EE4" w:rsidRDefault="00333EE4" w:rsidP="00333EE4">
      <w:pPr>
        <w:pStyle w:val="FootnoteText"/>
      </w:pPr>
      <w:r>
        <w:rPr>
          <w:rStyle w:val="FootnoteReference"/>
        </w:rPr>
        <w:footnoteRef/>
      </w:r>
      <w:r>
        <w:t xml:space="preserve"> </w:t>
      </w:r>
      <w:r w:rsidRPr="00860D44">
        <w:t>Jane Ellen Harrison, Themis: A Study of the Social Origins of Greek Religion, 2nd edn (Cambridge: Cambridge University Press, 1927), p. 331.</w:t>
      </w:r>
    </w:p>
  </w:footnote>
  <w:footnote w:id="6">
    <w:p w14:paraId="0BFB40AC" w14:textId="77777777" w:rsidR="00333EE4" w:rsidRDefault="00333EE4" w:rsidP="00333EE4">
      <w:pPr>
        <w:pStyle w:val="FootnoteText"/>
      </w:pPr>
      <w:r>
        <w:rPr>
          <w:rStyle w:val="FootnoteReference"/>
        </w:rPr>
        <w:footnoteRef/>
      </w:r>
      <w:r>
        <w:t xml:space="preserve"> </w:t>
      </w:r>
      <w:r w:rsidRPr="00D872C6">
        <w:t xml:space="preserve">Walter Burkert, ‘Jason, Hypsipyle, and New Fire at Lemnos: A Study in Myth and Ritual’, The Classical Quarterly, 20.1 (1970), 1–16 (p. </w:t>
      </w:r>
      <w:r>
        <w:t>4</w:t>
      </w:r>
      <w:r w:rsidRPr="00D872C6">
        <w:t>).</w:t>
      </w:r>
    </w:p>
  </w:footnote>
  <w:footnote w:id="7">
    <w:p w14:paraId="1D1BBB70" w14:textId="4DDA5FC3" w:rsidR="006A12EB" w:rsidRDefault="006A12EB" w:rsidP="006A12EB">
      <w:pPr>
        <w:pStyle w:val="FootnoteText"/>
      </w:pPr>
      <w:r>
        <w:rPr>
          <w:rStyle w:val="FootnoteReference"/>
        </w:rPr>
        <w:footnoteRef/>
      </w:r>
      <w:r>
        <w:t xml:space="preserve"> </w:t>
      </w:r>
      <w:r w:rsidRPr="005E3ED3">
        <w:t>Arthur C. Parker, Seneca Myths and Folk Tales (Buffalo: Buffalo Historical Society, 1923; repr. Project Gutenberg, 2007)</w:t>
      </w:r>
      <w:r w:rsidR="00A060FF">
        <w:t xml:space="preserve">. </w:t>
      </w:r>
      <w:r w:rsidRPr="005E3ED3">
        <w:t xml:space="preserve"> https://www.gutenberg.org/ebooks/13733</w:t>
      </w:r>
      <w:r w:rsidR="00A060FF">
        <w:t>.</w:t>
      </w:r>
    </w:p>
  </w:footnote>
  <w:footnote w:id="8">
    <w:p w14:paraId="4BF26CF6" w14:textId="77777777" w:rsidR="006A12EB" w:rsidRDefault="006A12EB" w:rsidP="006A12EB">
      <w:pPr>
        <w:pStyle w:val="FootnoteText"/>
      </w:pPr>
      <w:r>
        <w:rPr>
          <w:rStyle w:val="FootnoteReference"/>
        </w:rPr>
        <w:footnoteRef/>
      </w:r>
      <w:r>
        <w:t xml:space="preserve"> </w:t>
      </w:r>
      <w:r w:rsidRPr="005E3ED3">
        <w:t>Francisco Ximénez, Popol Vuh: Transcription in Quiché Mayan and Translation into Spanish, c. 1701–1703, Newberry Library, Chicago https://www.newberry.org/collection/research-guide/popol-vuh</w:t>
      </w:r>
    </w:p>
  </w:footnote>
  <w:footnote w:id="9">
    <w:p w14:paraId="2E4AF8D4" w14:textId="77777777" w:rsidR="006A12EB" w:rsidRDefault="006A12EB" w:rsidP="006A12EB">
      <w:pPr>
        <w:pStyle w:val="FootnoteText"/>
      </w:pPr>
      <w:r>
        <w:rPr>
          <w:rStyle w:val="FootnoteReference"/>
        </w:rPr>
        <w:footnoteRef/>
      </w:r>
      <w:r>
        <w:t xml:space="preserve"> </w:t>
      </w:r>
      <w:r w:rsidRPr="00C91A44">
        <w:t>Delia Goetz and Sylvanus G. Morley, trans., Popol Vuh: The Sacred Book of the Ancient Quiché Maya (Norman: University of Oklahoma Press, 1950).</w:t>
      </w:r>
    </w:p>
  </w:footnote>
  <w:footnote w:id="10">
    <w:p w14:paraId="0D38A03B" w14:textId="77777777" w:rsidR="006A12EB" w:rsidRDefault="006A12EB" w:rsidP="006A12EB">
      <w:pPr>
        <w:pStyle w:val="FootnoteText"/>
      </w:pPr>
      <w:r>
        <w:rPr>
          <w:rStyle w:val="FootnoteReference"/>
        </w:rPr>
        <w:footnoteRef/>
      </w:r>
      <w:r>
        <w:t xml:space="preserve"> </w:t>
      </w:r>
      <w:r w:rsidRPr="00C91A44">
        <w:t>Tedlock, Dennis, trans., Popol Vuh: The Mayan Book of the Dawn of Life (New York: Simon &amp; Schuster, 1985).</w:t>
      </w:r>
    </w:p>
  </w:footnote>
  <w:footnote w:id="11">
    <w:p w14:paraId="5067A849" w14:textId="77777777" w:rsidR="006A12EB" w:rsidRDefault="006A12EB" w:rsidP="006A12EB">
      <w:pPr>
        <w:pStyle w:val="FootnoteText"/>
      </w:pPr>
      <w:r>
        <w:rPr>
          <w:rStyle w:val="FootnoteReference"/>
        </w:rPr>
        <w:footnoteRef/>
      </w:r>
      <w:r>
        <w:t xml:space="preserve"> </w:t>
      </w:r>
      <w:r w:rsidRPr="001E05FA">
        <w:t>Allen J. Christenson, Popol Vuh: The Sacred Book of the Maya (Norman: University of Oklahoma Press, 2003).</w:t>
      </w:r>
    </w:p>
  </w:footnote>
  <w:footnote w:id="12">
    <w:p w14:paraId="33AFE2D8" w14:textId="404EDACE" w:rsidR="006A12EB" w:rsidRDefault="006A12EB" w:rsidP="006A12EB">
      <w:pPr>
        <w:pStyle w:val="FootnoteText"/>
      </w:pPr>
      <w:r>
        <w:rPr>
          <w:rStyle w:val="FootnoteReference"/>
        </w:rPr>
        <w:footnoteRef/>
      </w:r>
      <w:r>
        <w:t xml:space="preserve"> </w:t>
      </w:r>
      <w:r w:rsidR="008F2933" w:rsidRPr="008F2933">
        <w:t>Rudolph de Ridder, ‘Review of Popol Vuh: The Mayan Book of the Dawn of Life, translated by Dennis Tedlock’, Anthropos, 81 (1986), 245–46 https://www.jstor.org/stable/24514377 [accessed 27 December 2025].</w:t>
      </w:r>
    </w:p>
  </w:footnote>
  <w:footnote w:id="13">
    <w:p w14:paraId="05417D5D" w14:textId="0A6FC5B3" w:rsidR="005A1F2F" w:rsidRDefault="005A1F2F">
      <w:pPr>
        <w:pStyle w:val="FootnoteText"/>
      </w:pPr>
      <w:r>
        <w:rPr>
          <w:rStyle w:val="FootnoteReference"/>
        </w:rPr>
        <w:footnoteRef/>
      </w:r>
      <w:r>
        <w:t xml:space="preserve"> </w:t>
      </w:r>
      <w:r w:rsidRPr="005A1F2F">
        <w:t>Parker, Seneca Myths and Folk Tales, p. 6</w:t>
      </w:r>
      <w:r>
        <w:t>1</w:t>
      </w:r>
      <w:r w:rsidRPr="005A1F2F">
        <w:t>.</w:t>
      </w:r>
    </w:p>
  </w:footnote>
  <w:footnote w:id="14">
    <w:p w14:paraId="0944A501" w14:textId="550D7306" w:rsidR="005A1F2F" w:rsidRDefault="005A1F2F">
      <w:pPr>
        <w:pStyle w:val="FootnoteText"/>
      </w:pPr>
      <w:r>
        <w:rPr>
          <w:rStyle w:val="FootnoteReference"/>
        </w:rPr>
        <w:footnoteRef/>
      </w:r>
      <w:r>
        <w:t xml:space="preserve"> </w:t>
      </w:r>
      <w:r w:rsidRPr="005A1F2F">
        <w:t>Parker, Seneca Myths and Folk Tales, p. 6</w:t>
      </w:r>
      <w:r>
        <w:t>2</w:t>
      </w:r>
      <w:r w:rsidRPr="005A1F2F">
        <w:t>.</w:t>
      </w:r>
    </w:p>
  </w:footnote>
  <w:footnote w:id="15">
    <w:p w14:paraId="7C925605" w14:textId="705D6BB4" w:rsidR="005A1F2F" w:rsidRDefault="005A1F2F">
      <w:pPr>
        <w:pStyle w:val="FootnoteText"/>
      </w:pPr>
      <w:r>
        <w:rPr>
          <w:rStyle w:val="FootnoteReference"/>
        </w:rPr>
        <w:footnoteRef/>
      </w:r>
      <w:r>
        <w:t xml:space="preserve"> </w:t>
      </w:r>
      <w:r w:rsidRPr="005A1F2F">
        <w:t>Parker, Seneca Myths and Folk Tales, p. 6</w:t>
      </w:r>
      <w:r>
        <w:t>3</w:t>
      </w:r>
      <w:r w:rsidRPr="005A1F2F">
        <w:t>.</w:t>
      </w:r>
    </w:p>
  </w:footnote>
  <w:footnote w:id="16">
    <w:p w14:paraId="694B46C3" w14:textId="52CEEAD2" w:rsidR="005A1F2F" w:rsidRDefault="005A1F2F">
      <w:pPr>
        <w:pStyle w:val="FootnoteText"/>
      </w:pPr>
      <w:r>
        <w:rPr>
          <w:rStyle w:val="FootnoteReference"/>
        </w:rPr>
        <w:footnoteRef/>
      </w:r>
      <w:r>
        <w:t xml:space="preserve"> </w:t>
      </w:r>
      <w:r w:rsidRPr="005A1F2F">
        <w:t>Parker, Seneca Myths and Folk Tales, p. 6</w:t>
      </w:r>
      <w:r>
        <w:t>3</w:t>
      </w:r>
      <w:r w:rsidRPr="005A1F2F">
        <w:t>.</w:t>
      </w:r>
    </w:p>
  </w:footnote>
  <w:footnote w:id="17">
    <w:p w14:paraId="6C24C0EF" w14:textId="6E95D649" w:rsidR="005A1F2F" w:rsidRDefault="005A1F2F">
      <w:pPr>
        <w:pStyle w:val="FootnoteText"/>
      </w:pPr>
      <w:r>
        <w:rPr>
          <w:rStyle w:val="FootnoteReference"/>
        </w:rPr>
        <w:footnoteRef/>
      </w:r>
      <w:r>
        <w:t xml:space="preserve"> </w:t>
      </w:r>
      <w:r w:rsidRPr="005A1F2F">
        <w:t>Parker, Seneca Myths and Folk Tales, p. 6</w:t>
      </w:r>
      <w:r>
        <w:t>4</w:t>
      </w:r>
      <w:r w:rsidRPr="005A1F2F">
        <w:t>.</w:t>
      </w:r>
    </w:p>
  </w:footnote>
  <w:footnote w:id="18">
    <w:p w14:paraId="305A8D60" w14:textId="1835AD2D" w:rsidR="000471A1" w:rsidRDefault="000471A1">
      <w:pPr>
        <w:pStyle w:val="FootnoteText"/>
      </w:pPr>
      <w:r>
        <w:rPr>
          <w:rStyle w:val="FootnoteReference"/>
        </w:rPr>
        <w:footnoteRef/>
      </w:r>
      <w:r>
        <w:t xml:space="preserve"> </w:t>
      </w:r>
      <w:r w:rsidRPr="000471A1">
        <w:t>Parker, Seneca Myths and Folk Tales, p. 6</w:t>
      </w:r>
      <w:r>
        <w:t>9</w:t>
      </w:r>
      <w:r w:rsidRPr="000471A1">
        <w:t>.</w:t>
      </w:r>
    </w:p>
  </w:footnote>
  <w:footnote w:id="19">
    <w:p w14:paraId="0A870AD4" w14:textId="3F792A2C" w:rsidR="000471A1" w:rsidRDefault="000471A1">
      <w:pPr>
        <w:pStyle w:val="FootnoteText"/>
      </w:pPr>
      <w:r>
        <w:rPr>
          <w:rStyle w:val="FootnoteReference"/>
        </w:rPr>
        <w:footnoteRef/>
      </w:r>
      <w:r>
        <w:t xml:space="preserve"> </w:t>
      </w:r>
      <w:r w:rsidRPr="000471A1">
        <w:t>Parker, Seneca Myths and Folk Tales, p. </w:t>
      </w:r>
      <w:r>
        <w:t>71</w:t>
      </w:r>
      <w:r w:rsidRPr="000471A1">
        <w:t>.</w:t>
      </w:r>
    </w:p>
  </w:footnote>
  <w:footnote w:id="20">
    <w:p w14:paraId="125FFFAC" w14:textId="3875CEC5" w:rsidR="006F75BC" w:rsidRDefault="006F75BC">
      <w:pPr>
        <w:pStyle w:val="FootnoteText"/>
      </w:pPr>
      <w:r>
        <w:rPr>
          <w:rStyle w:val="FootnoteReference"/>
        </w:rPr>
        <w:footnoteRef/>
      </w:r>
      <w:r>
        <w:t xml:space="preserve"> </w:t>
      </w:r>
      <w:r w:rsidRPr="006F75BC">
        <w:t xml:space="preserve">Parker, Seneca Myths and Folk Tales, </w:t>
      </w:r>
      <w:r>
        <w:t>p</w:t>
      </w:r>
      <w:r w:rsidRPr="006F75BC">
        <w:t>p.</w:t>
      </w:r>
      <w:r>
        <w:t>72-</w:t>
      </w:r>
      <w:r w:rsidRPr="006F75BC">
        <w:t> </w:t>
      </w:r>
      <w:r>
        <w:t>73</w:t>
      </w:r>
      <w:r w:rsidRPr="006F75BC">
        <w:t>.</w:t>
      </w:r>
    </w:p>
  </w:footnote>
  <w:footnote w:id="21">
    <w:p w14:paraId="083EA4DE" w14:textId="050D96A9" w:rsidR="006A12EB" w:rsidRDefault="006A12EB" w:rsidP="006A12EB">
      <w:pPr>
        <w:pStyle w:val="FootnoteText"/>
      </w:pPr>
      <w:r>
        <w:rPr>
          <w:rStyle w:val="FootnoteReference"/>
        </w:rPr>
        <w:footnoteRef/>
      </w:r>
      <w:r>
        <w:t xml:space="preserve"> </w:t>
      </w:r>
      <w:r w:rsidR="008F2933" w:rsidRPr="008F2933">
        <w:t>Parker, Seneca Myths and Folk Tales, pp. 59–74.</w:t>
      </w:r>
    </w:p>
  </w:footnote>
  <w:footnote w:id="22">
    <w:p w14:paraId="12174F2A" w14:textId="2C35AD99" w:rsidR="0065187E" w:rsidRDefault="0065187E">
      <w:pPr>
        <w:pStyle w:val="FootnoteText"/>
      </w:pPr>
      <w:r>
        <w:rPr>
          <w:rStyle w:val="FootnoteReference"/>
        </w:rPr>
        <w:footnoteRef/>
      </w:r>
      <w:r>
        <w:t xml:space="preserve"> </w:t>
      </w:r>
      <w:r w:rsidRPr="0065187E">
        <w:t>Tedlock, Popol Vuh, p. 3</w:t>
      </w:r>
      <w:r>
        <w:t>9</w:t>
      </w:r>
      <w:r w:rsidRPr="0065187E">
        <w:t>.</w:t>
      </w:r>
    </w:p>
  </w:footnote>
  <w:footnote w:id="23">
    <w:p w14:paraId="300E4636" w14:textId="27E3C9A8" w:rsidR="0065187E" w:rsidRDefault="0065187E">
      <w:pPr>
        <w:pStyle w:val="FootnoteText"/>
      </w:pPr>
      <w:r>
        <w:rPr>
          <w:rStyle w:val="FootnoteReference"/>
        </w:rPr>
        <w:footnoteRef/>
      </w:r>
      <w:r>
        <w:t xml:space="preserve"> </w:t>
      </w:r>
      <w:r w:rsidRPr="0065187E">
        <w:t>Tedlock, Popol Vuh, p.</w:t>
      </w:r>
      <w:r>
        <w:t>40</w:t>
      </w:r>
      <w:r w:rsidRPr="0065187E">
        <w:t>.</w:t>
      </w:r>
    </w:p>
  </w:footnote>
  <w:footnote w:id="24">
    <w:p w14:paraId="6DF0FE2D" w14:textId="1D2C506A" w:rsidR="0065187E" w:rsidRDefault="0065187E">
      <w:pPr>
        <w:pStyle w:val="FootnoteText"/>
      </w:pPr>
      <w:r>
        <w:rPr>
          <w:rStyle w:val="FootnoteReference"/>
        </w:rPr>
        <w:footnoteRef/>
      </w:r>
      <w:r>
        <w:t xml:space="preserve"> </w:t>
      </w:r>
      <w:r w:rsidRPr="0065187E">
        <w:t>Tedlock, Popol Vuh, pp. </w:t>
      </w:r>
      <w:r>
        <w:t>84</w:t>
      </w:r>
      <w:r w:rsidRPr="0065187E">
        <w:t>–</w:t>
      </w:r>
      <w:r>
        <w:t>85</w:t>
      </w:r>
      <w:r w:rsidRPr="0065187E">
        <w:t>.</w:t>
      </w:r>
    </w:p>
  </w:footnote>
  <w:footnote w:id="25">
    <w:p w14:paraId="00EC8D77" w14:textId="50AD3BF8" w:rsidR="0065187E" w:rsidRDefault="0065187E">
      <w:pPr>
        <w:pStyle w:val="FootnoteText"/>
      </w:pPr>
      <w:r>
        <w:rPr>
          <w:rStyle w:val="FootnoteReference"/>
        </w:rPr>
        <w:footnoteRef/>
      </w:r>
      <w:r>
        <w:t xml:space="preserve"> </w:t>
      </w:r>
      <w:r w:rsidRPr="0065187E">
        <w:t>Tedlock, Popol Vuh, pp. </w:t>
      </w:r>
      <w:r>
        <w:t>44</w:t>
      </w:r>
      <w:r w:rsidRPr="0065187E">
        <w:t>–4</w:t>
      </w:r>
      <w:r>
        <w:t>6</w:t>
      </w:r>
      <w:r w:rsidRPr="0065187E">
        <w:t>.</w:t>
      </w:r>
    </w:p>
  </w:footnote>
  <w:footnote w:id="26">
    <w:p w14:paraId="127841EC" w14:textId="77777777" w:rsidR="00102A05" w:rsidRDefault="00102A05" w:rsidP="00102A05">
      <w:pPr>
        <w:pStyle w:val="FootnoteText"/>
      </w:pPr>
      <w:r>
        <w:rPr>
          <w:rStyle w:val="FootnoteReference"/>
        </w:rPr>
        <w:footnoteRef/>
      </w:r>
      <w:r>
        <w:t xml:space="preserve"> </w:t>
      </w:r>
      <w:r w:rsidRPr="001810CB">
        <w:t>Elli</w:t>
      </w:r>
      <w:r w:rsidRPr="001810CB">
        <w:rPr>
          <w:rFonts w:ascii="Cambria Math" w:hAnsi="Cambria Math" w:cs="Cambria Math"/>
        </w:rPr>
        <w:t>‑</w:t>
      </w:r>
      <w:r w:rsidRPr="001810CB">
        <w:t>Kaija K</w:t>
      </w:r>
      <w:r w:rsidRPr="001810CB">
        <w:rPr>
          <w:rFonts w:ascii="Calibri" w:hAnsi="Calibri" w:cs="Calibri"/>
        </w:rPr>
        <w:t>ö</w:t>
      </w:r>
      <w:r w:rsidRPr="001810CB">
        <w:t>ng</w:t>
      </w:r>
      <w:r w:rsidRPr="001810CB">
        <w:rPr>
          <w:rFonts w:ascii="Calibri" w:hAnsi="Calibri" w:cs="Calibri"/>
        </w:rPr>
        <w:t>ä</w:t>
      </w:r>
      <w:r w:rsidRPr="001810CB">
        <w:t xml:space="preserve">s, </w:t>
      </w:r>
      <w:r w:rsidRPr="001810CB">
        <w:rPr>
          <w:rFonts w:ascii="Calibri" w:hAnsi="Calibri" w:cs="Calibri"/>
        </w:rPr>
        <w:t>‘</w:t>
      </w:r>
      <w:r w:rsidRPr="001810CB">
        <w:t>The Earth</w:t>
      </w:r>
      <w:r w:rsidRPr="001810CB">
        <w:rPr>
          <w:rFonts w:ascii="Cambria Math" w:hAnsi="Cambria Math" w:cs="Cambria Math"/>
        </w:rPr>
        <w:t>‑</w:t>
      </w:r>
      <w:r w:rsidRPr="001810CB">
        <w:t>Diver (Th. A 812)</w:t>
      </w:r>
      <w:r w:rsidRPr="001810CB">
        <w:rPr>
          <w:rFonts w:ascii="Calibri" w:hAnsi="Calibri" w:cs="Calibri"/>
        </w:rPr>
        <w:t>’</w:t>
      </w:r>
      <w:r w:rsidRPr="001810CB">
        <w:t>, Journal of American Folklore, 75 (1962), 335</w:t>
      </w:r>
      <w:r w:rsidRPr="001810CB">
        <w:rPr>
          <w:rFonts w:ascii="Calibri" w:hAnsi="Calibri" w:cs="Calibri"/>
        </w:rPr>
        <w:t>–</w:t>
      </w:r>
      <w:r w:rsidRPr="001810CB">
        <w:t>347.</w:t>
      </w:r>
    </w:p>
  </w:footnote>
  <w:footnote w:id="27">
    <w:p w14:paraId="3767652C" w14:textId="114F3ED7" w:rsidR="00FB231E" w:rsidRDefault="00FB231E">
      <w:pPr>
        <w:pStyle w:val="FootnoteText"/>
      </w:pPr>
      <w:r>
        <w:rPr>
          <w:rStyle w:val="FootnoteReference"/>
        </w:rPr>
        <w:footnoteRef/>
      </w:r>
      <w:r>
        <w:t xml:space="preserve"> </w:t>
      </w:r>
      <w:r w:rsidRPr="008F2933">
        <w:t>Lévi</w:t>
      </w:r>
      <w:r w:rsidRPr="008F2933">
        <w:rPr>
          <w:rFonts w:ascii="Cambria Math" w:hAnsi="Cambria Math" w:cs="Cambria Math"/>
        </w:rPr>
        <w:t>‑</w:t>
      </w:r>
      <w:r w:rsidRPr="008F2933">
        <w:t xml:space="preserve">Strauss, </w:t>
      </w:r>
      <w:r w:rsidRPr="008F2933">
        <w:rPr>
          <w:rFonts w:ascii="Calibri" w:hAnsi="Calibri" w:cs="Calibri"/>
        </w:rPr>
        <w:t>“</w:t>
      </w:r>
      <w:r w:rsidRPr="008F2933">
        <w:t>The Structural Study of Myth,</w:t>
      </w:r>
      <w:r w:rsidRPr="008F2933">
        <w:rPr>
          <w:rFonts w:ascii="Calibri" w:hAnsi="Calibri" w:cs="Calibri"/>
        </w:rPr>
        <w:t>”</w:t>
      </w:r>
      <w:r w:rsidRPr="008F2933">
        <w:t xml:space="preserve"> 428</w:t>
      </w:r>
      <w:r w:rsidRPr="008F2933">
        <w:rPr>
          <w:rFonts w:ascii="Calibri" w:hAnsi="Calibri" w:cs="Calibri"/>
        </w:rPr>
        <w:t>–</w:t>
      </w:r>
      <w:r w:rsidRPr="008F2933">
        <w:t>444.</w:t>
      </w:r>
    </w:p>
  </w:footnote>
  <w:footnote w:id="28">
    <w:p w14:paraId="43487F3A" w14:textId="02349CF9" w:rsidR="004F602E" w:rsidRDefault="004F602E">
      <w:pPr>
        <w:pStyle w:val="FootnoteText"/>
      </w:pPr>
      <w:r>
        <w:rPr>
          <w:rStyle w:val="FootnoteReference"/>
        </w:rPr>
        <w:footnoteRef/>
      </w:r>
      <w:r w:rsidR="008F2933" w:rsidRPr="008F2933">
        <w:t>Lévi</w:t>
      </w:r>
      <w:r w:rsidR="008F2933" w:rsidRPr="008F2933">
        <w:rPr>
          <w:rFonts w:ascii="Cambria Math" w:hAnsi="Cambria Math" w:cs="Cambria Math"/>
        </w:rPr>
        <w:t>‑</w:t>
      </w:r>
      <w:r w:rsidR="008F2933" w:rsidRPr="008F2933">
        <w:t xml:space="preserve">Strauss, </w:t>
      </w:r>
      <w:r w:rsidR="008F2933" w:rsidRPr="008F2933">
        <w:rPr>
          <w:rFonts w:ascii="Calibri" w:hAnsi="Calibri" w:cs="Calibri"/>
        </w:rPr>
        <w:t>“</w:t>
      </w:r>
      <w:r w:rsidR="008F2933" w:rsidRPr="008F2933">
        <w:t>The Structural Study of Myth,</w:t>
      </w:r>
      <w:r w:rsidR="008F2933" w:rsidRPr="008F2933">
        <w:rPr>
          <w:rFonts w:ascii="Calibri" w:hAnsi="Calibri" w:cs="Calibri"/>
        </w:rPr>
        <w:t>”</w:t>
      </w:r>
      <w:r w:rsidR="008F2933" w:rsidRPr="008F2933">
        <w:t xml:space="preserve"> esp. 433</w:t>
      </w:r>
      <w:r w:rsidR="008F2933" w:rsidRPr="008F2933">
        <w:rPr>
          <w:rFonts w:ascii="Calibri" w:hAnsi="Calibri" w:cs="Calibri"/>
        </w:rPr>
        <w:t>–</w:t>
      </w:r>
      <w:r w:rsidR="008F2933" w:rsidRPr="008F2933">
        <w:t>37.</w:t>
      </w:r>
    </w:p>
  </w:footnote>
  <w:footnote w:id="29">
    <w:p w14:paraId="68048A3C" w14:textId="42A2F241" w:rsidR="00097261" w:rsidRDefault="00097261">
      <w:pPr>
        <w:pStyle w:val="FootnoteText"/>
      </w:pPr>
      <w:r>
        <w:rPr>
          <w:rStyle w:val="FootnoteReference"/>
        </w:rPr>
        <w:footnoteRef/>
      </w:r>
      <w:r>
        <w:t xml:space="preserve"> </w:t>
      </w:r>
      <w:r w:rsidRPr="00097261">
        <w:t>Aryeh Amihay, ‘Biblical Myths and the Inversion Principle: A Neo</w:t>
      </w:r>
      <w:r w:rsidRPr="00097261">
        <w:rPr>
          <w:rFonts w:ascii="Cambria Math" w:hAnsi="Cambria Math" w:cs="Cambria Math"/>
        </w:rPr>
        <w:t>‑</w:t>
      </w:r>
      <w:r w:rsidRPr="00097261">
        <w:t>Structuralist Approach</w:t>
      </w:r>
      <w:r w:rsidRPr="00097261">
        <w:rPr>
          <w:rFonts w:ascii="Calibri" w:hAnsi="Calibri" w:cs="Calibri"/>
        </w:rPr>
        <w:t>’</w:t>
      </w:r>
      <w:r w:rsidRPr="00097261">
        <w:t>, Journal of Biblical Literature, 137.3 (2018), 555</w:t>
      </w:r>
      <w:r w:rsidRPr="00097261">
        <w:rPr>
          <w:rFonts w:ascii="Calibri" w:hAnsi="Calibri" w:cs="Calibri"/>
        </w:rPr>
        <w:t>–</w:t>
      </w:r>
      <w:r w:rsidRPr="00097261">
        <w:t>579.</w:t>
      </w:r>
    </w:p>
  </w:footnote>
  <w:footnote w:id="30">
    <w:p w14:paraId="0C5718C4" w14:textId="70D0BDF2" w:rsidR="00D92AC9" w:rsidRDefault="00D92AC9">
      <w:pPr>
        <w:pStyle w:val="FootnoteText"/>
      </w:pPr>
      <w:r>
        <w:rPr>
          <w:rStyle w:val="FootnoteReference"/>
        </w:rPr>
        <w:footnoteRef/>
      </w:r>
      <w:r>
        <w:t xml:space="preserve"> </w:t>
      </w:r>
      <w:r w:rsidRPr="00D92AC9">
        <w:t>Dennis Tedlock (trans.), Popol Vuh: The Mayan Book of the Dawn of Life (New York: Simon &amp; Schuster, 1985), Introduction, esp. 23–35.</w:t>
      </w:r>
    </w:p>
  </w:footnote>
  <w:footnote w:id="31">
    <w:p w14:paraId="518689DC" w14:textId="60142B56" w:rsidR="00232F50" w:rsidRDefault="00232F50">
      <w:pPr>
        <w:pStyle w:val="FootnoteText"/>
      </w:pPr>
      <w:r>
        <w:rPr>
          <w:rStyle w:val="FootnoteReference"/>
        </w:rPr>
        <w:footnoteRef/>
      </w:r>
      <w:r>
        <w:t xml:space="preserve"> </w:t>
      </w:r>
      <w:r w:rsidR="00F72ACB" w:rsidRPr="00F72ACB">
        <w:t>Parker, Seneca Myths and Folk Tales, “Story Telling Customs of the Seneca”.</w:t>
      </w:r>
    </w:p>
  </w:footnote>
  <w:footnote w:id="32">
    <w:p w14:paraId="6523317F" w14:textId="3BEC589E" w:rsidR="00232F50" w:rsidRDefault="00232F50">
      <w:pPr>
        <w:pStyle w:val="FootnoteText"/>
      </w:pPr>
      <w:r>
        <w:rPr>
          <w:rStyle w:val="FootnoteReference"/>
        </w:rPr>
        <w:footnoteRef/>
      </w:r>
      <w:r>
        <w:t xml:space="preserve"> </w:t>
      </w:r>
      <w:r w:rsidRPr="00232F50">
        <w:t>Elisabeth Tooker, The Iroquois Ceremonial of Midwinter (Syracuse, NY: Syracuse University Press, 1970</w:t>
      </w:r>
      <w:r w:rsidR="00B30B0A">
        <w:t>)</w:t>
      </w:r>
    </w:p>
  </w:footnote>
  <w:footnote w:id="33">
    <w:p w14:paraId="58D92487" w14:textId="6C4621EA" w:rsidR="00B1718D" w:rsidRDefault="00B1718D">
      <w:pPr>
        <w:pStyle w:val="FootnoteText"/>
      </w:pPr>
      <w:r>
        <w:rPr>
          <w:rStyle w:val="FootnoteReference"/>
        </w:rPr>
        <w:footnoteRef/>
      </w:r>
      <w:r>
        <w:t xml:space="preserve"> </w:t>
      </w:r>
      <w:r w:rsidR="00F72ACB" w:rsidRPr="00F72ACB">
        <w:t>Tooker, The Iroquois Ceremonial of Midwinter.</w:t>
      </w:r>
    </w:p>
  </w:footnote>
  <w:footnote w:id="34">
    <w:p w14:paraId="1B49C699" w14:textId="2F169D37" w:rsidR="00604FBE" w:rsidRDefault="00604FBE">
      <w:pPr>
        <w:pStyle w:val="FootnoteText"/>
      </w:pPr>
      <w:r>
        <w:rPr>
          <w:rStyle w:val="FootnoteReference"/>
        </w:rPr>
        <w:footnoteRef/>
      </w:r>
      <w:r>
        <w:t xml:space="preserve"> </w:t>
      </w:r>
      <w:r w:rsidRPr="00604FBE">
        <w:t>Tooker, The Iroquois Ceremonial of Midwinter, p. 33.</w:t>
      </w:r>
    </w:p>
  </w:footnote>
  <w:footnote w:id="35">
    <w:p w14:paraId="4DBE7D27" w14:textId="119A149C" w:rsidR="00D05468" w:rsidRDefault="00D05468">
      <w:pPr>
        <w:pStyle w:val="FootnoteText"/>
      </w:pPr>
      <w:r>
        <w:rPr>
          <w:rStyle w:val="FootnoteReference"/>
        </w:rPr>
        <w:footnoteRef/>
      </w:r>
      <w:r w:rsidR="00F72ACB">
        <w:t xml:space="preserve"> </w:t>
      </w:r>
      <w:r w:rsidR="00F72ACB" w:rsidRPr="00F72ACB">
        <w:t>Tedlock, Popol Vuh, 41–43.</w:t>
      </w:r>
    </w:p>
  </w:footnote>
  <w:footnote w:id="36">
    <w:p w14:paraId="40D064BC" w14:textId="7DC923FB" w:rsidR="00A93361" w:rsidRDefault="00A93361">
      <w:pPr>
        <w:pStyle w:val="FootnoteText"/>
      </w:pPr>
      <w:r>
        <w:rPr>
          <w:rStyle w:val="FootnoteReference"/>
        </w:rPr>
        <w:footnoteRef/>
      </w:r>
      <w:r w:rsidR="00F72ACB">
        <w:t xml:space="preserve"> </w:t>
      </w:r>
      <w:r w:rsidR="00F72ACB" w:rsidRPr="00F72ACB">
        <w:t>Tedlock, Popol Vuh, Introduction, esp. 30–35.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C2C2F" w14:textId="3569DC77" w:rsidR="00B31A20" w:rsidRDefault="00B31A20">
    <w:pPr>
      <w:pStyle w:val="Header"/>
    </w:pPr>
    <w:r>
      <w:t xml:space="preserve">Silvio (Sid) Marchese Ragona. Student Number 2518636.  HPCA7015. Essay # 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C1151"/>
    <w:multiLevelType w:val="hybridMultilevel"/>
    <w:tmpl w:val="B142C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380C07"/>
    <w:multiLevelType w:val="hybridMultilevel"/>
    <w:tmpl w:val="F838140A"/>
    <w:lvl w:ilvl="0" w:tplc="15048968">
      <w:start w:val="1"/>
      <w:numFmt w:val="decimal"/>
      <w:lvlText w:val="%1."/>
      <w:lvlJc w:val="left"/>
      <w:pPr>
        <w:ind w:left="405" w:hanging="360"/>
      </w:pPr>
    </w:lvl>
    <w:lvl w:ilvl="1" w:tplc="04090019">
      <w:start w:val="1"/>
      <w:numFmt w:val="lowerLetter"/>
      <w:lvlText w:val="%2."/>
      <w:lvlJc w:val="left"/>
      <w:pPr>
        <w:ind w:left="1125" w:hanging="360"/>
      </w:pPr>
    </w:lvl>
    <w:lvl w:ilvl="2" w:tplc="0409001B">
      <w:start w:val="1"/>
      <w:numFmt w:val="lowerRoman"/>
      <w:lvlText w:val="%3."/>
      <w:lvlJc w:val="right"/>
      <w:pPr>
        <w:ind w:left="1845" w:hanging="180"/>
      </w:pPr>
    </w:lvl>
    <w:lvl w:ilvl="3" w:tplc="0409000F">
      <w:start w:val="1"/>
      <w:numFmt w:val="decimal"/>
      <w:lvlText w:val="%4."/>
      <w:lvlJc w:val="left"/>
      <w:pPr>
        <w:ind w:left="2565" w:hanging="360"/>
      </w:pPr>
    </w:lvl>
    <w:lvl w:ilvl="4" w:tplc="04090019">
      <w:start w:val="1"/>
      <w:numFmt w:val="lowerLetter"/>
      <w:lvlText w:val="%5."/>
      <w:lvlJc w:val="left"/>
      <w:pPr>
        <w:ind w:left="3285" w:hanging="360"/>
      </w:pPr>
    </w:lvl>
    <w:lvl w:ilvl="5" w:tplc="0409001B">
      <w:start w:val="1"/>
      <w:numFmt w:val="lowerRoman"/>
      <w:lvlText w:val="%6."/>
      <w:lvlJc w:val="right"/>
      <w:pPr>
        <w:ind w:left="4005" w:hanging="180"/>
      </w:pPr>
    </w:lvl>
    <w:lvl w:ilvl="6" w:tplc="0409000F">
      <w:start w:val="1"/>
      <w:numFmt w:val="decimal"/>
      <w:lvlText w:val="%7."/>
      <w:lvlJc w:val="left"/>
      <w:pPr>
        <w:ind w:left="4725" w:hanging="360"/>
      </w:pPr>
    </w:lvl>
    <w:lvl w:ilvl="7" w:tplc="04090019">
      <w:start w:val="1"/>
      <w:numFmt w:val="lowerLetter"/>
      <w:lvlText w:val="%8."/>
      <w:lvlJc w:val="left"/>
      <w:pPr>
        <w:ind w:left="5445" w:hanging="360"/>
      </w:pPr>
    </w:lvl>
    <w:lvl w:ilvl="8" w:tplc="0409001B">
      <w:start w:val="1"/>
      <w:numFmt w:val="lowerRoman"/>
      <w:lvlText w:val="%9."/>
      <w:lvlJc w:val="right"/>
      <w:pPr>
        <w:ind w:left="6165" w:hanging="180"/>
      </w:pPr>
    </w:lvl>
  </w:abstractNum>
  <w:abstractNum w:abstractNumId="2" w15:restartNumberingAfterBreak="0">
    <w:nsid w:val="691106D3"/>
    <w:multiLevelType w:val="hybridMultilevel"/>
    <w:tmpl w:val="580C4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AF671D"/>
    <w:multiLevelType w:val="hybridMultilevel"/>
    <w:tmpl w:val="196461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537CEE"/>
    <w:multiLevelType w:val="hybridMultilevel"/>
    <w:tmpl w:val="C9FA14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B76938"/>
    <w:multiLevelType w:val="hybridMultilevel"/>
    <w:tmpl w:val="B6D6E65A"/>
    <w:lvl w:ilvl="0" w:tplc="906AD39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2312836">
    <w:abstractNumId w:val="5"/>
  </w:num>
  <w:num w:numId="2" w16cid:durableId="488250417">
    <w:abstractNumId w:val="2"/>
  </w:num>
  <w:num w:numId="3" w16cid:durableId="1649238378">
    <w:abstractNumId w:val="4"/>
  </w:num>
  <w:num w:numId="4" w16cid:durableId="178591987">
    <w:abstractNumId w:val="0"/>
  </w:num>
  <w:num w:numId="5" w16cid:durableId="11034958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08924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A8E"/>
    <w:rsid w:val="000028A4"/>
    <w:rsid w:val="00002A19"/>
    <w:rsid w:val="00004723"/>
    <w:rsid w:val="00004CDB"/>
    <w:rsid w:val="000053D9"/>
    <w:rsid w:val="00005A5F"/>
    <w:rsid w:val="00011381"/>
    <w:rsid w:val="000155CE"/>
    <w:rsid w:val="00015F0C"/>
    <w:rsid w:val="0002422E"/>
    <w:rsid w:val="00027FED"/>
    <w:rsid w:val="00030788"/>
    <w:rsid w:val="000332A0"/>
    <w:rsid w:val="00034CC3"/>
    <w:rsid w:val="00042EF2"/>
    <w:rsid w:val="00045A4A"/>
    <w:rsid w:val="000471A1"/>
    <w:rsid w:val="00057E48"/>
    <w:rsid w:val="00061D2D"/>
    <w:rsid w:val="000633DD"/>
    <w:rsid w:val="00077AFA"/>
    <w:rsid w:val="00090C3E"/>
    <w:rsid w:val="00097261"/>
    <w:rsid w:val="000A2D3E"/>
    <w:rsid w:val="000A6FA2"/>
    <w:rsid w:val="000B1B78"/>
    <w:rsid w:val="000B34B9"/>
    <w:rsid w:val="000C19A8"/>
    <w:rsid w:val="000D010C"/>
    <w:rsid w:val="000D1738"/>
    <w:rsid w:val="000D1C06"/>
    <w:rsid w:val="000E0DBE"/>
    <w:rsid w:val="000F7EFB"/>
    <w:rsid w:val="00102388"/>
    <w:rsid w:val="00102A05"/>
    <w:rsid w:val="0011416D"/>
    <w:rsid w:val="00114C8D"/>
    <w:rsid w:val="001239D7"/>
    <w:rsid w:val="00124327"/>
    <w:rsid w:val="001306C4"/>
    <w:rsid w:val="00136DEA"/>
    <w:rsid w:val="00137565"/>
    <w:rsid w:val="00137652"/>
    <w:rsid w:val="00147ACD"/>
    <w:rsid w:val="0015568E"/>
    <w:rsid w:val="001616E8"/>
    <w:rsid w:val="00165F3C"/>
    <w:rsid w:val="00170E64"/>
    <w:rsid w:val="001810CB"/>
    <w:rsid w:val="00181C7D"/>
    <w:rsid w:val="00182415"/>
    <w:rsid w:val="001A007A"/>
    <w:rsid w:val="001A0861"/>
    <w:rsid w:val="001A5B1A"/>
    <w:rsid w:val="001B6590"/>
    <w:rsid w:val="001C0A1D"/>
    <w:rsid w:val="001C3057"/>
    <w:rsid w:val="001D70CF"/>
    <w:rsid w:val="001E05FA"/>
    <w:rsid w:val="001F29D2"/>
    <w:rsid w:val="0020024B"/>
    <w:rsid w:val="00232F50"/>
    <w:rsid w:val="00236826"/>
    <w:rsid w:val="00255562"/>
    <w:rsid w:val="002627F7"/>
    <w:rsid w:val="00271091"/>
    <w:rsid w:val="0027272B"/>
    <w:rsid w:val="002736FA"/>
    <w:rsid w:val="00292D48"/>
    <w:rsid w:val="002B61C8"/>
    <w:rsid w:val="002C278A"/>
    <w:rsid w:val="002C49F9"/>
    <w:rsid w:val="002C4F6E"/>
    <w:rsid w:val="002D4766"/>
    <w:rsid w:val="002E3F7A"/>
    <w:rsid w:val="002F3BE3"/>
    <w:rsid w:val="002F77FA"/>
    <w:rsid w:val="00305B70"/>
    <w:rsid w:val="0031116D"/>
    <w:rsid w:val="00311229"/>
    <w:rsid w:val="00317349"/>
    <w:rsid w:val="003205DE"/>
    <w:rsid w:val="00326053"/>
    <w:rsid w:val="00327C39"/>
    <w:rsid w:val="00332421"/>
    <w:rsid w:val="00333C52"/>
    <w:rsid w:val="00333EE4"/>
    <w:rsid w:val="0034110B"/>
    <w:rsid w:val="00342163"/>
    <w:rsid w:val="00346A9D"/>
    <w:rsid w:val="0034729F"/>
    <w:rsid w:val="00381C64"/>
    <w:rsid w:val="0038241B"/>
    <w:rsid w:val="00391C84"/>
    <w:rsid w:val="003A0321"/>
    <w:rsid w:val="003A14C3"/>
    <w:rsid w:val="003A1847"/>
    <w:rsid w:val="003A5D08"/>
    <w:rsid w:val="003B7A2A"/>
    <w:rsid w:val="003C5042"/>
    <w:rsid w:val="003D0C1C"/>
    <w:rsid w:val="003E7286"/>
    <w:rsid w:val="003F326B"/>
    <w:rsid w:val="003F4007"/>
    <w:rsid w:val="00402793"/>
    <w:rsid w:val="00406B03"/>
    <w:rsid w:val="004144EA"/>
    <w:rsid w:val="0041745D"/>
    <w:rsid w:val="00423639"/>
    <w:rsid w:val="00424F01"/>
    <w:rsid w:val="00430772"/>
    <w:rsid w:val="004326DC"/>
    <w:rsid w:val="00441E64"/>
    <w:rsid w:val="0046545A"/>
    <w:rsid w:val="00470773"/>
    <w:rsid w:val="0047120F"/>
    <w:rsid w:val="00475AEA"/>
    <w:rsid w:val="00492D96"/>
    <w:rsid w:val="004A1C38"/>
    <w:rsid w:val="004B67E5"/>
    <w:rsid w:val="004C014D"/>
    <w:rsid w:val="004C05A0"/>
    <w:rsid w:val="004C5C35"/>
    <w:rsid w:val="004E302C"/>
    <w:rsid w:val="004E37E4"/>
    <w:rsid w:val="004E4135"/>
    <w:rsid w:val="004E50D3"/>
    <w:rsid w:val="004E793E"/>
    <w:rsid w:val="004F0048"/>
    <w:rsid w:val="004F602E"/>
    <w:rsid w:val="00511E5A"/>
    <w:rsid w:val="0051595D"/>
    <w:rsid w:val="00526EEF"/>
    <w:rsid w:val="00530201"/>
    <w:rsid w:val="00543F53"/>
    <w:rsid w:val="0055290F"/>
    <w:rsid w:val="00552931"/>
    <w:rsid w:val="00555EE5"/>
    <w:rsid w:val="00560900"/>
    <w:rsid w:val="0056534F"/>
    <w:rsid w:val="005733C0"/>
    <w:rsid w:val="00581779"/>
    <w:rsid w:val="00581CFC"/>
    <w:rsid w:val="00584561"/>
    <w:rsid w:val="005913A5"/>
    <w:rsid w:val="005A1F2F"/>
    <w:rsid w:val="005B21A1"/>
    <w:rsid w:val="005B2DBE"/>
    <w:rsid w:val="005B3D73"/>
    <w:rsid w:val="005B6A1D"/>
    <w:rsid w:val="005C7EA4"/>
    <w:rsid w:val="005D0A69"/>
    <w:rsid w:val="005D1BB2"/>
    <w:rsid w:val="005E3ED3"/>
    <w:rsid w:val="005F2A73"/>
    <w:rsid w:val="00604FBE"/>
    <w:rsid w:val="006151DC"/>
    <w:rsid w:val="00616F2C"/>
    <w:rsid w:val="00623903"/>
    <w:rsid w:val="00626AAC"/>
    <w:rsid w:val="0065187E"/>
    <w:rsid w:val="0065456F"/>
    <w:rsid w:val="00655672"/>
    <w:rsid w:val="006720AB"/>
    <w:rsid w:val="00672DC9"/>
    <w:rsid w:val="0067798A"/>
    <w:rsid w:val="00686BCC"/>
    <w:rsid w:val="00687949"/>
    <w:rsid w:val="006A12EB"/>
    <w:rsid w:val="006A234F"/>
    <w:rsid w:val="006A6F6E"/>
    <w:rsid w:val="006B599D"/>
    <w:rsid w:val="006C2B61"/>
    <w:rsid w:val="006D6D45"/>
    <w:rsid w:val="006F75BC"/>
    <w:rsid w:val="006F7730"/>
    <w:rsid w:val="007063E5"/>
    <w:rsid w:val="00712245"/>
    <w:rsid w:val="00714754"/>
    <w:rsid w:val="00721B17"/>
    <w:rsid w:val="00722A78"/>
    <w:rsid w:val="00741271"/>
    <w:rsid w:val="00741BE1"/>
    <w:rsid w:val="00764EAE"/>
    <w:rsid w:val="007655BB"/>
    <w:rsid w:val="007775E7"/>
    <w:rsid w:val="00782A75"/>
    <w:rsid w:val="007867AB"/>
    <w:rsid w:val="00792DEA"/>
    <w:rsid w:val="00794685"/>
    <w:rsid w:val="00795641"/>
    <w:rsid w:val="00795D5D"/>
    <w:rsid w:val="007B675F"/>
    <w:rsid w:val="007C0155"/>
    <w:rsid w:val="007D2864"/>
    <w:rsid w:val="007D60A2"/>
    <w:rsid w:val="007E57A5"/>
    <w:rsid w:val="007E6478"/>
    <w:rsid w:val="007F0759"/>
    <w:rsid w:val="007F3C59"/>
    <w:rsid w:val="007F5D92"/>
    <w:rsid w:val="00800D99"/>
    <w:rsid w:val="00804176"/>
    <w:rsid w:val="00806010"/>
    <w:rsid w:val="008158D2"/>
    <w:rsid w:val="00822D85"/>
    <w:rsid w:val="0083669C"/>
    <w:rsid w:val="00843AFE"/>
    <w:rsid w:val="0084417B"/>
    <w:rsid w:val="008565C9"/>
    <w:rsid w:val="00857374"/>
    <w:rsid w:val="00860D44"/>
    <w:rsid w:val="0088090C"/>
    <w:rsid w:val="008931F4"/>
    <w:rsid w:val="00893AEE"/>
    <w:rsid w:val="008955BF"/>
    <w:rsid w:val="008A2FF3"/>
    <w:rsid w:val="008B0253"/>
    <w:rsid w:val="008B6C69"/>
    <w:rsid w:val="008C0E7C"/>
    <w:rsid w:val="008D021E"/>
    <w:rsid w:val="008E3010"/>
    <w:rsid w:val="008F1E6B"/>
    <w:rsid w:val="008F2933"/>
    <w:rsid w:val="008F4931"/>
    <w:rsid w:val="0090199A"/>
    <w:rsid w:val="00906C3E"/>
    <w:rsid w:val="0091242C"/>
    <w:rsid w:val="009126E2"/>
    <w:rsid w:val="00920D85"/>
    <w:rsid w:val="009224B7"/>
    <w:rsid w:val="009314B3"/>
    <w:rsid w:val="009428D1"/>
    <w:rsid w:val="00960083"/>
    <w:rsid w:val="009616AC"/>
    <w:rsid w:val="00975B05"/>
    <w:rsid w:val="00982D70"/>
    <w:rsid w:val="00990724"/>
    <w:rsid w:val="00993F7D"/>
    <w:rsid w:val="0099457E"/>
    <w:rsid w:val="009951CD"/>
    <w:rsid w:val="009964B9"/>
    <w:rsid w:val="009A75DC"/>
    <w:rsid w:val="009A7819"/>
    <w:rsid w:val="009B75E4"/>
    <w:rsid w:val="009E17E3"/>
    <w:rsid w:val="009E2ABF"/>
    <w:rsid w:val="009F335A"/>
    <w:rsid w:val="00A04FFC"/>
    <w:rsid w:val="00A060FF"/>
    <w:rsid w:val="00A1475F"/>
    <w:rsid w:val="00A32956"/>
    <w:rsid w:val="00A334C7"/>
    <w:rsid w:val="00A43DE1"/>
    <w:rsid w:val="00A4633C"/>
    <w:rsid w:val="00A47D41"/>
    <w:rsid w:val="00A51C51"/>
    <w:rsid w:val="00A5231E"/>
    <w:rsid w:val="00A65BFE"/>
    <w:rsid w:val="00A67ACB"/>
    <w:rsid w:val="00A71ECF"/>
    <w:rsid w:val="00A85050"/>
    <w:rsid w:val="00A9222C"/>
    <w:rsid w:val="00A93361"/>
    <w:rsid w:val="00A94A45"/>
    <w:rsid w:val="00A94B04"/>
    <w:rsid w:val="00AA5131"/>
    <w:rsid w:val="00AA6BB0"/>
    <w:rsid w:val="00AB46C8"/>
    <w:rsid w:val="00AC1476"/>
    <w:rsid w:val="00AD4C8E"/>
    <w:rsid w:val="00AE5527"/>
    <w:rsid w:val="00AF44CE"/>
    <w:rsid w:val="00B05BEB"/>
    <w:rsid w:val="00B0607D"/>
    <w:rsid w:val="00B0712F"/>
    <w:rsid w:val="00B10305"/>
    <w:rsid w:val="00B1037F"/>
    <w:rsid w:val="00B166A7"/>
    <w:rsid w:val="00B1718D"/>
    <w:rsid w:val="00B215D8"/>
    <w:rsid w:val="00B23710"/>
    <w:rsid w:val="00B24B50"/>
    <w:rsid w:val="00B30B0A"/>
    <w:rsid w:val="00B31A20"/>
    <w:rsid w:val="00B367C0"/>
    <w:rsid w:val="00B41C5E"/>
    <w:rsid w:val="00B42531"/>
    <w:rsid w:val="00B43185"/>
    <w:rsid w:val="00B44108"/>
    <w:rsid w:val="00B5068E"/>
    <w:rsid w:val="00B625EF"/>
    <w:rsid w:val="00B65101"/>
    <w:rsid w:val="00B84A21"/>
    <w:rsid w:val="00B84D9C"/>
    <w:rsid w:val="00B927AD"/>
    <w:rsid w:val="00BA5C67"/>
    <w:rsid w:val="00BA7A87"/>
    <w:rsid w:val="00BB5D15"/>
    <w:rsid w:val="00BC448C"/>
    <w:rsid w:val="00BC47E0"/>
    <w:rsid w:val="00BC58F0"/>
    <w:rsid w:val="00BC6AF6"/>
    <w:rsid w:val="00BD0409"/>
    <w:rsid w:val="00BD7264"/>
    <w:rsid w:val="00BF0B4D"/>
    <w:rsid w:val="00BF0EF6"/>
    <w:rsid w:val="00BF7232"/>
    <w:rsid w:val="00C024FD"/>
    <w:rsid w:val="00C05B71"/>
    <w:rsid w:val="00C10CE2"/>
    <w:rsid w:val="00C13375"/>
    <w:rsid w:val="00C20A25"/>
    <w:rsid w:val="00C23B36"/>
    <w:rsid w:val="00C23F5B"/>
    <w:rsid w:val="00C262E2"/>
    <w:rsid w:val="00C27A37"/>
    <w:rsid w:val="00C3015E"/>
    <w:rsid w:val="00C30880"/>
    <w:rsid w:val="00C41EEA"/>
    <w:rsid w:val="00C46E7A"/>
    <w:rsid w:val="00C54077"/>
    <w:rsid w:val="00C6565F"/>
    <w:rsid w:val="00C676BC"/>
    <w:rsid w:val="00C71AE1"/>
    <w:rsid w:val="00C778CB"/>
    <w:rsid w:val="00C91A44"/>
    <w:rsid w:val="00C978A4"/>
    <w:rsid w:val="00CA6B93"/>
    <w:rsid w:val="00CC0B09"/>
    <w:rsid w:val="00CD1290"/>
    <w:rsid w:val="00CD3E26"/>
    <w:rsid w:val="00CD7025"/>
    <w:rsid w:val="00CE6827"/>
    <w:rsid w:val="00CE77A4"/>
    <w:rsid w:val="00CF297C"/>
    <w:rsid w:val="00D01614"/>
    <w:rsid w:val="00D05468"/>
    <w:rsid w:val="00D17248"/>
    <w:rsid w:val="00D30ED3"/>
    <w:rsid w:val="00D41D71"/>
    <w:rsid w:val="00D42B99"/>
    <w:rsid w:val="00D44699"/>
    <w:rsid w:val="00D44A45"/>
    <w:rsid w:val="00D67EC3"/>
    <w:rsid w:val="00D73D14"/>
    <w:rsid w:val="00D77F6B"/>
    <w:rsid w:val="00D84F36"/>
    <w:rsid w:val="00D872C6"/>
    <w:rsid w:val="00D926DE"/>
    <w:rsid w:val="00D92AC9"/>
    <w:rsid w:val="00DA1DDE"/>
    <w:rsid w:val="00DD53A3"/>
    <w:rsid w:val="00DD5AC6"/>
    <w:rsid w:val="00DF2C4B"/>
    <w:rsid w:val="00DF5065"/>
    <w:rsid w:val="00E01EDF"/>
    <w:rsid w:val="00E11C66"/>
    <w:rsid w:val="00E11C74"/>
    <w:rsid w:val="00E23C6C"/>
    <w:rsid w:val="00E26A8E"/>
    <w:rsid w:val="00E275D4"/>
    <w:rsid w:val="00E36EC0"/>
    <w:rsid w:val="00E43B11"/>
    <w:rsid w:val="00E464BA"/>
    <w:rsid w:val="00E474C7"/>
    <w:rsid w:val="00E5185C"/>
    <w:rsid w:val="00E545B0"/>
    <w:rsid w:val="00E571BC"/>
    <w:rsid w:val="00E64003"/>
    <w:rsid w:val="00E7220B"/>
    <w:rsid w:val="00E96FC8"/>
    <w:rsid w:val="00EA47F1"/>
    <w:rsid w:val="00EC3589"/>
    <w:rsid w:val="00ED4A09"/>
    <w:rsid w:val="00ED6597"/>
    <w:rsid w:val="00EE277F"/>
    <w:rsid w:val="00EF2FEA"/>
    <w:rsid w:val="00EF4062"/>
    <w:rsid w:val="00EF56D2"/>
    <w:rsid w:val="00F03F75"/>
    <w:rsid w:val="00F05535"/>
    <w:rsid w:val="00F23506"/>
    <w:rsid w:val="00F27F4C"/>
    <w:rsid w:val="00F35B04"/>
    <w:rsid w:val="00F45FA0"/>
    <w:rsid w:val="00F51CFC"/>
    <w:rsid w:val="00F53F40"/>
    <w:rsid w:val="00F602CC"/>
    <w:rsid w:val="00F6746C"/>
    <w:rsid w:val="00F728AB"/>
    <w:rsid w:val="00F7292D"/>
    <w:rsid w:val="00F72ACB"/>
    <w:rsid w:val="00F73972"/>
    <w:rsid w:val="00F749BB"/>
    <w:rsid w:val="00F76764"/>
    <w:rsid w:val="00F82476"/>
    <w:rsid w:val="00FB231E"/>
    <w:rsid w:val="00FB6501"/>
    <w:rsid w:val="00FC6FC0"/>
    <w:rsid w:val="00FD10BC"/>
    <w:rsid w:val="00FD46CD"/>
    <w:rsid w:val="00FD4BD4"/>
    <w:rsid w:val="00FD7FFB"/>
    <w:rsid w:val="00FE0826"/>
    <w:rsid w:val="00FE6BE1"/>
    <w:rsid w:val="00FF62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38F59B"/>
  <w15:chartTrackingRefBased/>
  <w15:docId w15:val="{A00C8F70-C8E2-4F47-9A04-7125EB40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A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6A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E26A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6A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6A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6A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A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A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A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A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6A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E26A8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6A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6A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6A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A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A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A8E"/>
    <w:rPr>
      <w:rFonts w:eastAsiaTheme="majorEastAsia" w:cstheme="majorBidi"/>
      <w:color w:val="272727" w:themeColor="text1" w:themeTint="D8"/>
    </w:rPr>
  </w:style>
  <w:style w:type="paragraph" w:styleId="Title">
    <w:name w:val="Title"/>
    <w:basedOn w:val="Normal"/>
    <w:next w:val="Normal"/>
    <w:link w:val="TitleChar"/>
    <w:uiPriority w:val="10"/>
    <w:qFormat/>
    <w:rsid w:val="00E26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A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A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A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A8E"/>
    <w:pPr>
      <w:spacing w:before="160"/>
      <w:jc w:val="center"/>
    </w:pPr>
    <w:rPr>
      <w:i/>
      <w:iCs/>
      <w:color w:val="404040" w:themeColor="text1" w:themeTint="BF"/>
    </w:rPr>
  </w:style>
  <w:style w:type="character" w:customStyle="1" w:styleId="QuoteChar">
    <w:name w:val="Quote Char"/>
    <w:basedOn w:val="DefaultParagraphFont"/>
    <w:link w:val="Quote"/>
    <w:uiPriority w:val="29"/>
    <w:rsid w:val="00E26A8E"/>
    <w:rPr>
      <w:i/>
      <w:iCs/>
      <w:color w:val="404040" w:themeColor="text1" w:themeTint="BF"/>
    </w:rPr>
  </w:style>
  <w:style w:type="paragraph" w:styleId="ListParagraph">
    <w:name w:val="List Paragraph"/>
    <w:basedOn w:val="Normal"/>
    <w:uiPriority w:val="34"/>
    <w:qFormat/>
    <w:rsid w:val="00E26A8E"/>
    <w:pPr>
      <w:ind w:left="720"/>
      <w:contextualSpacing/>
    </w:pPr>
  </w:style>
  <w:style w:type="character" w:styleId="IntenseEmphasis">
    <w:name w:val="Intense Emphasis"/>
    <w:basedOn w:val="DefaultParagraphFont"/>
    <w:uiPriority w:val="21"/>
    <w:qFormat/>
    <w:rsid w:val="00E26A8E"/>
    <w:rPr>
      <w:i/>
      <w:iCs/>
      <w:color w:val="2F5496" w:themeColor="accent1" w:themeShade="BF"/>
    </w:rPr>
  </w:style>
  <w:style w:type="paragraph" w:styleId="IntenseQuote">
    <w:name w:val="Intense Quote"/>
    <w:basedOn w:val="Normal"/>
    <w:next w:val="Normal"/>
    <w:link w:val="IntenseQuoteChar"/>
    <w:uiPriority w:val="30"/>
    <w:qFormat/>
    <w:rsid w:val="00E26A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A8E"/>
    <w:rPr>
      <w:i/>
      <w:iCs/>
      <w:color w:val="2F5496" w:themeColor="accent1" w:themeShade="BF"/>
    </w:rPr>
  </w:style>
  <w:style w:type="character" w:styleId="IntenseReference">
    <w:name w:val="Intense Reference"/>
    <w:basedOn w:val="DefaultParagraphFont"/>
    <w:uiPriority w:val="32"/>
    <w:qFormat/>
    <w:rsid w:val="00E26A8E"/>
    <w:rPr>
      <w:b/>
      <w:bCs/>
      <w:smallCaps/>
      <w:color w:val="2F5496" w:themeColor="accent1" w:themeShade="BF"/>
      <w:spacing w:val="5"/>
    </w:rPr>
  </w:style>
  <w:style w:type="paragraph" w:styleId="FootnoteText">
    <w:name w:val="footnote text"/>
    <w:basedOn w:val="Normal"/>
    <w:link w:val="FootnoteTextChar"/>
    <w:uiPriority w:val="99"/>
    <w:unhideWhenUsed/>
    <w:rsid w:val="00795641"/>
    <w:pPr>
      <w:spacing w:after="0" w:line="240" w:lineRule="auto"/>
    </w:pPr>
    <w:rPr>
      <w:sz w:val="20"/>
      <w:szCs w:val="20"/>
    </w:rPr>
  </w:style>
  <w:style w:type="character" w:customStyle="1" w:styleId="FootnoteTextChar">
    <w:name w:val="Footnote Text Char"/>
    <w:basedOn w:val="DefaultParagraphFont"/>
    <w:link w:val="FootnoteText"/>
    <w:uiPriority w:val="99"/>
    <w:rsid w:val="00795641"/>
    <w:rPr>
      <w:sz w:val="20"/>
      <w:szCs w:val="20"/>
    </w:rPr>
  </w:style>
  <w:style w:type="character" w:styleId="FootnoteReference">
    <w:name w:val="footnote reference"/>
    <w:basedOn w:val="DefaultParagraphFont"/>
    <w:uiPriority w:val="99"/>
    <w:semiHidden/>
    <w:unhideWhenUsed/>
    <w:rsid w:val="00795641"/>
    <w:rPr>
      <w:vertAlign w:val="superscript"/>
    </w:rPr>
  </w:style>
  <w:style w:type="table" w:styleId="TableGrid">
    <w:name w:val="Table Grid"/>
    <w:basedOn w:val="TableNormal"/>
    <w:uiPriority w:val="39"/>
    <w:rsid w:val="003F4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84A21"/>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B31A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A20"/>
  </w:style>
  <w:style w:type="paragraph" w:styleId="Footer">
    <w:name w:val="footer"/>
    <w:basedOn w:val="Normal"/>
    <w:link w:val="FooterChar"/>
    <w:uiPriority w:val="99"/>
    <w:unhideWhenUsed/>
    <w:rsid w:val="00B31A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98CC0-38A3-49F3-8327-9A8E9CA82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17</Pages>
  <Words>4291</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sydragona@yahoo.com</dc:creator>
  <cp:keywords/>
  <dc:description/>
  <cp:lastModifiedBy>sydragona@yahoo.com</cp:lastModifiedBy>
  <cp:revision>5</cp:revision>
  <cp:lastPrinted>2025-12-18T15:49:00Z</cp:lastPrinted>
  <dcterms:created xsi:type="dcterms:W3CDTF">2026-01-05T16:35:00Z</dcterms:created>
  <dcterms:modified xsi:type="dcterms:W3CDTF">2026-01-05T17:19:00Z</dcterms:modified>
</cp:coreProperties>
</file>