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68089F5F" w:rsidR="00A80868" w:rsidRPr="003C7DED" w:rsidRDefault="008501C2" w:rsidP="008C14E9">
            <w:pPr>
              <w:rPr>
                <w:rFonts w:ascii="Arial" w:hAnsi="Arial" w:cs="Arial"/>
                <w:sz w:val="22"/>
                <w:szCs w:val="22"/>
              </w:rPr>
            </w:pPr>
            <w:r>
              <w:rPr>
                <w:rFonts w:ascii="Arial" w:hAnsi="Arial" w:cs="Arial"/>
                <w:sz w:val="22"/>
                <w:szCs w:val="22"/>
              </w:rPr>
              <w:t>Shabana Begum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3453AF22" w:rsidR="00B60A98" w:rsidRPr="003C7DED" w:rsidRDefault="003210AE"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63ABEE4D" w:rsidR="00A80868" w:rsidRPr="003C7DED" w:rsidRDefault="00095A41" w:rsidP="008C14E9">
            <w:pPr>
              <w:rPr>
                <w:rFonts w:ascii="Arial" w:hAnsi="Arial" w:cs="Arial"/>
                <w:sz w:val="22"/>
                <w:szCs w:val="22"/>
              </w:rPr>
            </w:pPr>
            <w:r>
              <w:rPr>
                <w:rFonts w:ascii="Arial" w:hAnsi="Arial" w:cs="Arial"/>
                <w:sz w:val="22"/>
                <w:szCs w:val="22"/>
              </w:rPr>
              <w:t>U</w:t>
            </w:r>
            <w:r w:rsidR="004B2E5A">
              <w:rPr>
                <w:rFonts w:ascii="Arial" w:hAnsi="Arial" w:cs="Arial"/>
                <w:sz w:val="22"/>
                <w:szCs w:val="22"/>
              </w:rPr>
              <w:t xml:space="preserve">niversity </w:t>
            </w:r>
            <w:r w:rsidR="00E60DCD">
              <w:rPr>
                <w:rFonts w:ascii="Arial" w:hAnsi="Arial" w:cs="Arial"/>
                <w:sz w:val="22"/>
                <w:szCs w:val="22"/>
              </w:rPr>
              <w:t>of Wales Trinity Saint Dabid</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0924EEE2" w:rsidR="00A80868" w:rsidRPr="003C7DED" w:rsidRDefault="00C25F96" w:rsidP="008C14E9">
            <w:pPr>
              <w:rPr>
                <w:rFonts w:ascii="Arial" w:hAnsi="Arial" w:cs="Arial"/>
                <w:sz w:val="22"/>
                <w:szCs w:val="22"/>
              </w:rPr>
            </w:pPr>
            <w:r>
              <w:rPr>
                <w:rFonts w:ascii="Arial" w:hAnsi="Arial" w:cs="Arial"/>
                <w:sz w:val="22"/>
                <w:szCs w:val="22"/>
              </w:rPr>
              <w:t>London</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64F6EAA9" w:rsidR="00A80868" w:rsidRPr="003C7DED" w:rsidRDefault="0071282B" w:rsidP="008C14E9">
            <w:pPr>
              <w:rPr>
                <w:rFonts w:ascii="Arial" w:hAnsi="Arial" w:cs="Arial"/>
                <w:sz w:val="22"/>
                <w:szCs w:val="22"/>
              </w:rPr>
            </w:pPr>
            <w:hyperlink r:id="rId11" w:history="1">
              <w:r w:rsidRPr="007D1167">
                <w:rPr>
                  <w:rStyle w:val="Hyperlink"/>
                  <w:rFonts w:ascii="Arial" w:hAnsi="Arial" w:cs="Arial"/>
                  <w:sz w:val="22"/>
                  <w:szCs w:val="22"/>
                </w:rPr>
                <w:t>2418824@student.uwtsd</w:t>
              </w:r>
            </w:hyperlink>
            <w:r>
              <w:rPr>
                <w:rFonts w:ascii="Arial" w:hAnsi="Arial" w:cs="Arial"/>
                <w:sz w:val="22"/>
                <w:szCs w:val="22"/>
              </w:rPr>
              <w:t xml:space="preserve"> 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EA78F81" w:rsidR="00A80868" w:rsidRPr="003C7DED" w:rsidRDefault="00C25F96" w:rsidP="008C14E9">
            <w:pPr>
              <w:rPr>
                <w:rFonts w:ascii="Arial" w:hAnsi="Arial" w:cs="Arial"/>
                <w:sz w:val="22"/>
                <w:szCs w:val="22"/>
              </w:rPr>
            </w:pPr>
            <w:r>
              <w:rPr>
                <w:rFonts w:ascii="Arial" w:hAnsi="Arial" w:cs="Arial"/>
                <w:sz w:val="22"/>
                <w:szCs w:val="22"/>
              </w:rPr>
              <w:t>07440024356</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F4CB0BA" w:rsidR="0069797A" w:rsidRPr="003C7DED" w:rsidRDefault="002F3BFF" w:rsidP="008C14E9">
            <w:pPr>
              <w:rPr>
                <w:rFonts w:ascii="Arial" w:hAnsi="Arial" w:cs="Arial"/>
                <w:sz w:val="22"/>
                <w:szCs w:val="22"/>
              </w:rPr>
            </w:pPr>
            <w:r>
              <w:rPr>
                <w:rFonts w:ascii="Arial" w:hAnsi="Arial" w:cs="Arial"/>
                <w:sz w:val="22"/>
                <w:szCs w:val="22"/>
              </w:rPr>
              <w:t>Financial Risk Management and Profitability</w:t>
            </w:r>
            <w:r w:rsidR="00B30050">
              <w:rPr>
                <w:rFonts w:ascii="Arial" w:hAnsi="Arial" w:cs="Arial"/>
                <w:sz w:val="22"/>
                <w:szCs w:val="22"/>
              </w:rPr>
              <w:t xml:space="preserve">: A Case </w:t>
            </w:r>
            <w:r w:rsidR="00365C2F">
              <w:rPr>
                <w:rFonts w:ascii="Arial" w:hAnsi="Arial" w:cs="Arial"/>
                <w:sz w:val="22"/>
                <w:szCs w:val="22"/>
              </w:rPr>
              <w:t xml:space="preserve">Study of Close Brothers </w:t>
            </w:r>
            <w:r w:rsidR="00860839">
              <w:rPr>
                <w:rFonts w:ascii="Arial" w:hAnsi="Arial" w:cs="Arial"/>
                <w:sz w:val="22"/>
                <w:szCs w:val="22"/>
              </w:rPr>
              <w:t xml:space="preserve">Group plc in the UK </w:t>
            </w:r>
            <w:r w:rsidR="00052200">
              <w:rPr>
                <w:rFonts w:ascii="Arial" w:hAnsi="Arial" w:cs="Arial"/>
                <w:sz w:val="22"/>
                <w:szCs w:val="22"/>
              </w:rPr>
              <w:t>Non-Banking Financial Sector</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2EBE931C" w:rsidR="0069797A" w:rsidRPr="003C7DED" w:rsidRDefault="00AA4B0A" w:rsidP="008C14E9">
            <w:pPr>
              <w:rPr>
                <w:rFonts w:ascii="Arial" w:hAnsi="Arial" w:cs="Arial"/>
                <w:sz w:val="22"/>
                <w:szCs w:val="22"/>
              </w:rPr>
            </w:pPr>
            <w:r>
              <w:rPr>
                <w:rFonts w:ascii="Arial" w:hAnsi="Arial" w:cs="Arial"/>
                <w:sz w:val="22"/>
                <w:szCs w:val="22"/>
              </w:rPr>
              <w:t>5 N</w:t>
            </w:r>
            <w:r w:rsidR="00A42D09">
              <w:rPr>
                <w:rFonts w:ascii="Arial" w:hAnsi="Arial" w:cs="Arial"/>
                <w:sz w:val="22"/>
                <w:szCs w:val="22"/>
              </w:rPr>
              <w:t>ovember 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F611173" w:rsidR="0069797A" w:rsidRPr="003C7DED" w:rsidRDefault="00A42D09" w:rsidP="008C14E9">
            <w:pPr>
              <w:rPr>
                <w:rFonts w:ascii="Arial" w:hAnsi="Arial" w:cs="Arial"/>
                <w:sz w:val="22"/>
                <w:szCs w:val="22"/>
              </w:rPr>
            </w:pPr>
            <w:r>
              <w:rPr>
                <w:rFonts w:ascii="Arial" w:hAnsi="Arial" w:cs="Arial"/>
                <w:sz w:val="22"/>
                <w:szCs w:val="22"/>
              </w:rPr>
              <w:t>3</w:t>
            </w:r>
            <w:r w:rsidR="00813221">
              <w:rPr>
                <w:rFonts w:ascii="Arial" w:hAnsi="Arial" w:cs="Arial"/>
                <w:sz w:val="22"/>
                <w:szCs w:val="22"/>
              </w:rPr>
              <w:t xml:space="preserve"> February 2026</w:t>
            </w:r>
          </w:p>
          <w:p w14:paraId="12C50A3A" w14:textId="3237659E"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028648F" w:rsidR="00A80868" w:rsidRPr="003C7DED" w:rsidRDefault="00975389" w:rsidP="008C14E9">
            <w:pPr>
              <w:rPr>
                <w:rFonts w:ascii="Arial" w:hAnsi="Arial" w:cs="Arial"/>
                <w:sz w:val="22"/>
                <w:szCs w:val="22"/>
              </w:rPr>
            </w:pPr>
            <w:r>
              <w:rPr>
                <w:rFonts w:ascii="Arial" w:hAnsi="Arial" w:cs="Arial"/>
                <w:sz w:val="22"/>
                <w:szCs w:val="22"/>
              </w:rPr>
              <w:t>2418824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A90A887" w:rsidR="00A80868" w:rsidRPr="003C7DED" w:rsidRDefault="00793DCF" w:rsidP="008C14E9">
            <w:pPr>
              <w:rPr>
                <w:rFonts w:ascii="Arial" w:hAnsi="Arial" w:cs="Arial"/>
                <w:sz w:val="22"/>
                <w:szCs w:val="22"/>
              </w:rPr>
            </w:pPr>
            <w:r>
              <w:rPr>
                <w:rFonts w:ascii="Arial" w:hAnsi="Arial" w:cs="Arial"/>
                <w:sz w:val="22"/>
                <w:szCs w:val="22"/>
              </w:rPr>
              <w:t>MBA I</w:t>
            </w:r>
            <w:r w:rsidR="000F2F43">
              <w:rPr>
                <w:rFonts w:ascii="Arial" w:hAnsi="Arial" w:cs="Arial"/>
                <w:sz w:val="22"/>
                <w:szCs w:val="22"/>
              </w:rPr>
              <w:t>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56F527" w:rsidR="00A80868" w:rsidRPr="003C7DED" w:rsidRDefault="004E4452" w:rsidP="008C14E9">
            <w:pPr>
              <w:rPr>
                <w:rFonts w:ascii="Arial" w:hAnsi="Arial" w:cs="Arial"/>
                <w:sz w:val="22"/>
                <w:szCs w:val="22"/>
              </w:rPr>
            </w:pPr>
            <w:r>
              <w:rPr>
                <w:rFonts w:ascii="Arial" w:hAnsi="Arial" w:cs="Arial"/>
                <w:sz w:val="22"/>
                <w:szCs w:val="22"/>
              </w:rPr>
              <w:t>Isai</w:t>
            </w:r>
            <w:r w:rsidR="000A6174">
              <w:rPr>
                <w:rFonts w:ascii="Arial" w:hAnsi="Arial" w:cs="Arial"/>
                <w:sz w:val="22"/>
                <w:szCs w:val="22"/>
              </w:rPr>
              <w:t>ah Oino</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78B0023"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286CA398" w:rsidR="00F150A6" w:rsidRPr="003C7DED" w:rsidRDefault="003210AE"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4F95089A"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A876CB4"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76760A84"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E293B67" w:rsidR="00F150A6" w:rsidRPr="003C7DED" w:rsidRDefault="003210AE"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E9039CE" w:rsidR="003F1A54" w:rsidRPr="003C7DED" w:rsidRDefault="003F1A54" w:rsidP="008C14E9">
            <w:pPr>
              <w:autoSpaceDE w:val="0"/>
              <w:autoSpaceDN w:val="0"/>
              <w:adjustRightInd w:val="0"/>
              <w:rPr>
                <w:rFonts w:ascii="Arial" w:hAnsi="Arial" w:cs="Arial"/>
                <w:sz w:val="22"/>
                <w:szCs w:val="22"/>
              </w:rPr>
            </w:pPr>
          </w:p>
          <w:p w14:paraId="61A610BC" w14:textId="77777777" w:rsidR="003210AE" w:rsidRDefault="003210AE" w:rsidP="003210AE">
            <w:pPr>
              <w:autoSpaceDE w:val="0"/>
              <w:autoSpaceDN w:val="0"/>
              <w:adjustRightInd w:val="0"/>
              <w:rPr>
                <w:rFonts w:ascii="Arial" w:hAnsi="Arial" w:cs="Arial"/>
                <w:sz w:val="22"/>
                <w:szCs w:val="22"/>
              </w:rPr>
            </w:pPr>
            <w:r w:rsidRPr="003210AE">
              <w:rPr>
                <w:rFonts w:ascii="Arial" w:hAnsi="Arial" w:cs="Arial"/>
                <w:b/>
                <w:bCs/>
                <w:sz w:val="22"/>
                <w:szCs w:val="22"/>
              </w:rPr>
              <w:t>Aim:</w:t>
            </w:r>
            <w:r w:rsidRPr="003210AE">
              <w:rPr>
                <w:rFonts w:ascii="Arial" w:hAnsi="Arial" w:cs="Arial"/>
                <w:sz w:val="22"/>
                <w:szCs w:val="22"/>
              </w:rPr>
              <w:t xml:space="preserve"> To evaluate how financial risk management affects profitability in Close Brothers Group plc.</w:t>
            </w:r>
          </w:p>
          <w:p w14:paraId="1C7E23C5" w14:textId="39CBFC97" w:rsidR="003210AE" w:rsidRPr="003210AE" w:rsidRDefault="003210AE" w:rsidP="003210AE">
            <w:pPr>
              <w:autoSpaceDE w:val="0"/>
              <w:autoSpaceDN w:val="0"/>
              <w:adjustRightInd w:val="0"/>
              <w:rPr>
                <w:rFonts w:ascii="Arial" w:hAnsi="Arial" w:cs="Arial"/>
                <w:sz w:val="22"/>
                <w:szCs w:val="22"/>
              </w:rPr>
            </w:pPr>
            <w:r w:rsidRPr="003210AE">
              <w:rPr>
                <w:rFonts w:ascii="Arial" w:hAnsi="Arial" w:cs="Arial"/>
                <w:sz w:val="22"/>
                <w:szCs w:val="22"/>
              </w:rPr>
              <w:br/>
            </w:r>
            <w:r w:rsidRPr="003210AE">
              <w:rPr>
                <w:rFonts w:ascii="Arial" w:hAnsi="Arial" w:cs="Arial"/>
                <w:b/>
                <w:bCs/>
                <w:sz w:val="22"/>
                <w:szCs w:val="22"/>
              </w:rPr>
              <w:t>Objectives</w:t>
            </w:r>
          </w:p>
          <w:p w14:paraId="2E2EED45" w14:textId="77777777" w:rsidR="003210AE" w:rsidRPr="003210AE" w:rsidRDefault="003210AE" w:rsidP="003210AE">
            <w:pPr>
              <w:numPr>
                <w:ilvl w:val="0"/>
                <w:numId w:val="14"/>
              </w:numPr>
              <w:autoSpaceDE w:val="0"/>
              <w:autoSpaceDN w:val="0"/>
              <w:adjustRightInd w:val="0"/>
              <w:rPr>
                <w:rFonts w:ascii="Arial" w:hAnsi="Arial" w:cs="Arial"/>
                <w:sz w:val="22"/>
                <w:szCs w:val="22"/>
              </w:rPr>
            </w:pPr>
            <w:r w:rsidRPr="003210AE">
              <w:rPr>
                <w:rFonts w:ascii="Arial" w:hAnsi="Arial" w:cs="Arial"/>
                <w:sz w:val="22"/>
                <w:szCs w:val="22"/>
              </w:rPr>
              <w:t>To analyse major risk types faced by the firm (credit, liquidity, market, operational).</w:t>
            </w:r>
          </w:p>
          <w:p w14:paraId="59514C74" w14:textId="77777777" w:rsidR="003210AE" w:rsidRPr="003210AE" w:rsidRDefault="003210AE" w:rsidP="003210AE">
            <w:pPr>
              <w:numPr>
                <w:ilvl w:val="0"/>
                <w:numId w:val="14"/>
              </w:numPr>
              <w:autoSpaceDE w:val="0"/>
              <w:autoSpaceDN w:val="0"/>
              <w:adjustRightInd w:val="0"/>
              <w:rPr>
                <w:rFonts w:ascii="Arial" w:hAnsi="Arial" w:cs="Arial"/>
                <w:sz w:val="22"/>
                <w:szCs w:val="22"/>
              </w:rPr>
            </w:pPr>
            <w:r w:rsidRPr="003210AE">
              <w:rPr>
                <w:rFonts w:ascii="Arial" w:hAnsi="Arial" w:cs="Arial"/>
                <w:sz w:val="22"/>
                <w:szCs w:val="22"/>
              </w:rPr>
              <w:t>To examine how risk management frameworks influence financial stability and profitability.</w:t>
            </w:r>
          </w:p>
          <w:p w14:paraId="1EEED68F" w14:textId="77777777" w:rsidR="003210AE" w:rsidRPr="003210AE" w:rsidRDefault="003210AE" w:rsidP="003210AE">
            <w:pPr>
              <w:numPr>
                <w:ilvl w:val="0"/>
                <w:numId w:val="14"/>
              </w:numPr>
              <w:autoSpaceDE w:val="0"/>
              <w:autoSpaceDN w:val="0"/>
              <w:adjustRightInd w:val="0"/>
              <w:rPr>
                <w:rFonts w:ascii="Arial" w:hAnsi="Arial" w:cs="Arial"/>
                <w:sz w:val="22"/>
                <w:szCs w:val="22"/>
              </w:rPr>
            </w:pPr>
            <w:r w:rsidRPr="003210AE">
              <w:rPr>
                <w:rFonts w:ascii="Arial" w:hAnsi="Arial" w:cs="Arial"/>
                <w:sz w:val="22"/>
                <w:szCs w:val="22"/>
              </w:rPr>
              <w:t>To assess trends in financial ratios and disclosures from 2019–2024.</w:t>
            </w:r>
          </w:p>
          <w:p w14:paraId="4BA9EC50" w14:textId="77777777" w:rsidR="003210AE" w:rsidRPr="003210AE" w:rsidRDefault="003210AE" w:rsidP="003210AE">
            <w:pPr>
              <w:numPr>
                <w:ilvl w:val="0"/>
                <w:numId w:val="14"/>
              </w:numPr>
              <w:autoSpaceDE w:val="0"/>
              <w:autoSpaceDN w:val="0"/>
              <w:adjustRightInd w:val="0"/>
              <w:rPr>
                <w:rFonts w:ascii="Arial" w:hAnsi="Arial" w:cs="Arial"/>
                <w:sz w:val="22"/>
                <w:szCs w:val="22"/>
              </w:rPr>
            </w:pPr>
            <w:r w:rsidRPr="003210AE">
              <w:rPr>
                <w:rFonts w:ascii="Arial" w:hAnsi="Arial" w:cs="Arial"/>
                <w:sz w:val="22"/>
                <w:szCs w:val="22"/>
              </w:rPr>
              <w:t>To suggest improvements for sustainable performance.</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1ED423BA" w:rsidR="003F1A54" w:rsidRPr="003C7DED" w:rsidRDefault="003210AE" w:rsidP="008C14E9">
            <w:pPr>
              <w:autoSpaceDE w:val="0"/>
              <w:autoSpaceDN w:val="0"/>
              <w:adjustRightInd w:val="0"/>
              <w:rPr>
                <w:rFonts w:ascii="Arial" w:hAnsi="Arial" w:cs="Arial"/>
                <w:sz w:val="22"/>
                <w:szCs w:val="22"/>
              </w:rPr>
            </w:pPr>
            <w:r w:rsidRPr="003210AE">
              <w:rPr>
                <w:rFonts w:ascii="Arial" w:hAnsi="Arial" w:cs="Arial"/>
                <w:sz w:val="22"/>
                <w:szCs w:val="22"/>
              </w:rPr>
              <w:t>• </w:t>
            </w:r>
            <w:r w:rsidRPr="003210AE">
              <w:rPr>
                <w:rFonts w:ascii="Arial" w:hAnsi="Arial" w:cs="Arial"/>
                <w:b/>
                <w:bCs/>
                <w:sz w:val="22"/>
                <w:szCs w:val="22"/>
              </w:rPr>
              <w:t>Importance:</w:t>
            </w:r>
            <w:r w:rsidRPr="003210AE">
              <w:rPr>
                <w:rFonts w:ascii="Arial" w:hAnsi="Arial" w:cs="Arial"/>
                <w:sz w:val="22"/>
                <w:szCs w:val="22"/>
              </w:rPr>
              <w:t> Examines how risk management drives profitability in UK non-bank financial institutions, a neglected area in finance research.</w:t>
            </w:r>
            <w:r w:rsidRPr="003210AE">
              <w:rPr>
                <w:rFonts w:ascii="Arial" w:hAnsi="Arial" w:cs="Arial"/>
                <w:sz w:val="22"/>
                <w:szCs w:val="22"/>
              </w:rPr>
              <w:br/>
              <w:t>• </w:t>
            </w:r>
            <w:r w:rsidRPr="003210AE">
              <w:rPr>
                <w:rFonts w:ascii="Arial" w:hAnsi="Arial" w:cs="Arial"/>
                <w:b/>
                <w:bCs/>
                <w:sz w:val="22"/>
                <w:szCs w:val="22"/>
              </w:rPr>
              <w:t>Advancement:</w:t>
            </w:r>
            <w:r w:rsidRPr="003210AE">
              <w:rPr>
                <w:rFonts w:ascii="Arial" w:hAnsi="Arial" w:cs="Arial"/>
                <w:sz w:val="22"/>
                <w:szCs w:val="22"/>
              </w:rPr>
              <w:t> Provides new insights linking governance, regulation, and performance in NBFIs through mixed secondary analysis.</w:t>
            </w:r>
            <w:r w:rsidRPr="003210AE">
              <w:rPr>
                <w:rFonts w:ascii="Arial" w:hAnsi="Arial" w:cs="Arial"/>
                <w:sz w:val="22"/>
                <w:szCs w:val="22"/>
              </w:rPr>
              <w:br/>
              <w:t>• </w:t>
            </w:r>
            <w:r w:rsidRPr="003210AE">
              <w:rPr>
                <w:rFonts w:ascii="Arial" w:hAnsi="Arial" w:cs="Arial"/>
                <w:b/>
                <w:bCs/>
                <w:sz w:val="22"/>
                <w:szCs w:val="22"/>
              </w:rPr>
              <w:t>Timeliness:</w:t>
            </w:r>
            <w:r w:rsidRPr="003210AE">
              <w:rPr>
                <w:rFonts w:ascii="Arial" w:hAnsi="Arial" w:cs="Arial"/>
                <w:sz w:val="22"/>
                <w:szCs w:val="22"/>
              </w:rPr>
              <w:t> Relevant amid post-Brexit, post-COVID financial instability and rising regulatory scrutiny by FCA and PRA.</w:t>
            </w:r>
            <w:r w:rsidRPr="003210AE">
              <w:rPr>
                <w:rFonts w:ascii="Arial" w:hAnsi="Arial" w:cs="Arial"/>
                <w:sz w:val="22"/>
                <w:szCs w:val="22"/>
              </w:rPr>
              <w:br/>
              <w:t>• </w:t>
            </w:r>
            <w:r w:rsidRPr="003210AE">
              <w:rPr>
                <w:rFonts w:ascii="Arial" w:hAnsi="Arial" w:cs="Arial"/>
                <w:b/>
                <w:bCs/>
                <w:sz w:val="22"/>
                <w:szCs w:val="22"/>
              </w:rPr>
              <w:t>Impact:</w:t>
            </w:r>
            <w:r w:rsidRPr="003210AE">
              <w:rPr>
                <w:rFonts w:ascii="Arial" w:hAnsi="Arial" w:cs="Arial"/>
                <w:sz w:val="22"/>
                <w:szCs w:val="22"/>
              </w:rPr>
              <w:t> Helps firms strengthen financial resilience, informs policymakers on regulatory effectiveness, and supports sustainable economic stability.</w:t>
            </w:r>
          </w:p>
          <w:p w14:paraId="45CF9817" w14:textId="77777777" w:rsidR="003F1A54" w:rsidRPr="003C7DED" w:rsidRDefault="003F1A54" w:rsidP="008C14E9">
            <w:pPr>
              <w:rPr>
                <w:rFonts w:ascii="Arial" w:hAnsi="Arial" w:cs="Arial"/>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BFED0A7" w14:textId="26D853BC" w:rsidR="003F1A54" w:rsidRPr="003C7DED" w:rsidRDefault="003210AE" w:rsidP="008C14E9">
            <w:pPr>
              <w:autoSpaceDE w:val="0"/>
              <w:autoSpaceDN w:val="0"/>
              <w:adjustRightInd w:val="0"/>
              <w:rPr>
                <w:rFonts w:ascii="Arial" w:hAnsi="Arial" w:cs="Arial"/>
                <w:sz w:val="22"/>
                <w:szCs w:val="22"/>
              </w:rPr>
            </w:pPr>
            <w:r w:rsidRPr="003210AE">
              <w:rPr>
                <w:rFonts w:ascii="Arial" w:hAnsi="Arial" w:cs="Arial"/>
                <w:sz w:val="22"/>
                <w:szCs w:val="22"/>
              </w:rPr>
              <w:lastRenderedPageBreak/>
              <w:t>• </w:t>
            </w:r>
            <w:r w:rsidRPr="003210AE">
              <w:rPr>
                <w:rFonts w:ascii="Arial" w:hAnsi="Arial" w:cs="Arial"/>
                <w:b/>
                <w:bCs/>
                <w:sz w:val="22"/>
                <w:szCs w:val="22"/>
              </w:rPr>
              <w:t>Framework &amp; Methods:</w:t>
            </w:r>
            <w:r w:rsidRPr="003210AE">
              <w:rPr>
                <w:rFonts w:ascii="Arial" w:hAnsi="Arial" w:cs="Arial"/>
                <w:sz w:val="22"/>
                <w:szCs w:val="22"/>
              </w:rPr>
              <w:t> Uses a </w:t>
            </w:r>
            <w:r w:rsidRPr="003210AE">
              <w:rPr>
                <w:rFonts w:ascii="Arial" w:hAnsi="Arial" w:cs="Arial"/>
                <w:b/>
                <w:bCs/>
                <w:sz w:val="22"/>
                <w:szCs w:val="22"/>
              </w:rPr>
              <w:t>positivist, deductive case-study</w:t>
            </w:r>
            <w:r w:rsidRPr="003210AE">
              <w:rPr>
                <w:rFonts w:ascii="Arial" w:hAnsi="Arial" w:cs="Arial"/>
                <w:sz w:val="22"/>
                <w:szCs w:val="22"/>
              </w:rPr>
              <w:t> based on </w:t>
            </w:r>
            <w:r w:rsidRPr="003210AE">
              <w:rPr>
                <w:rFonts w:ascii="Arial" w:hAnsi="Arial" w:cs="Arial"/>
                <w:b/>
                <w:bCs/>
                <w:sz w:val="22"/>
                <w:szCs w:val="22"/>
              </w:rPr>
              <w:t>secondary data</w:t>
            </w:r>
            <w:r w:rsidRPr="003210AE">
              <w:rPr>
                <w:rFonts w:ascii="Arial" w:hAnsi="Arial" w:cs="Arial"/>
                <w:sz w:val="22"/>
                <w:szCs w:val="22"/>
              </w:rPr>
              <w:t> from Close Brothers’ reports. Combines </w:t>
            </w:r>
            <w:r w:rsidRPr="003210AE">
              <w:rPr>
                <w:rFonts w:ascii="Arial" w:hAnsi="Arial" w:cs="Arial"/>
                <w:b/>
                <w:bCs/>
                <w:sz w:val="22"/>
                <w:szCs w:val="22"/>
              </w:rPr>
              <w:t>ratio analysis</w:t>
            </w:r>
            <w:r w:rsidRPr="003210AE">
              <w:rPr>
                <w:rFonts w:ascii="Arial" w:hAnsi="Arial" w:cs="Arial"/>
                <w:sz w:val="22"/>
                <w:szCs w:val="22"/>
              </w:rPr>
              <w:t> (ROA, ROE, NIM) with </w:t>
            </w:r>
            <w:r w:rsidRPr="003210AE">
              <w:rPr>
                <w:rFonts w:ascii="Arial" w:hAnsi="Arial" w:cs="Arial"/>
                <w:b/>
                <w:bCs/>
                <w:sz w:val="22"/>
                <w:szCs w:val="22"/>
              </w:rPr>
              <w:t>thematic disclosure analysis</w:t>
            </w:r>
            <w:r w:rsidRPr="003210AE">
              <w:rPr>
                <w:rFonts w:ascii="Arial" w:hAnsi="Arial" w:cs="Arial"/>
                <w:sz w:val="22"/>
                <w:szCs w:val="22"/>
              </w:rPr>
              <w:t>.</w:t>
            </w:r>
            <w:r w:rsidRPr="003210AE">
              <w:rPr>
                <w:rFonts w:ascii="Arial" w:hAnsi="Arial" w:cs="Arial"/>
                <w:sz w:val="22"/>
                <w:szCs w:val="22"/>
              </w:rPr>
              <w:br/>
              <w:t>• </w:t>
            </w:r>
            <w:r w:rsidRPr="003210AE">
              <w:rPr>
                <w:rFonts w:ascii="Arial" w:hAnsi="Arial" w:cs="Arial"/>
                <w:b/>
                <w:bCs/>
                <w:sz w:val="22"/>
                <w:szCs w:val="22"/>
              </w:rPr>
              <w:t>Reason for Choice:</w:t>
            </w:r>
            <w:r w:rsidRPr="003210AE">
              <w:rPr>
                <w:rFonts w:ascii="Arial" w:hAnsi="Arial" w:cs="Arial"/>
                <w:sz w:val="22"/>
                <w:szCs w:val="22"/>
              </w:rPr>
              <w:t> Ensures objective, evidence-based results using reliable, publicly available data.</w:t>
            </w:r>
            <w:r w:rsidRPr="003210AE">
              <w:rPr>
                <w:rFonts w:ascii="Arial" w:hAnsi="Arial" w:cs="Arial"/>
                <w:sz w:val="22"/>
                <w:szCs w:val="22"/>
              </w:rPr>
              <w:br/>
              <w:t>• </w:t>
            </w:r>
            <w:r w:rsidRPr="003210AE">
              <w:rPr>
                <w:rFonts w:ascii="Arial" w:hAnsi="Arial" w:cs="Arial"/>
                <w:b/>
                <w:bCs/>
                <w:sz w:val="22"/>
                <w:szCs w:val="22"/>
              </w:rPr>
              <w:t>Feasibility &amp; Effectiveness:</w:t>
            </w:r>
            <w:r w:rsidRPr="003210AE">
              <w:rPr>
                <w:rFonts w:ascii="Arial" w:hAnsi="Arial" w:cs="Arial"/>
                <w:sz w:val="22"/>
                <w:szCs w:val="22"/>
              </w:rPr>
              <w:t> Low-cost, time-efficient, and ethically compliant; captures both quantitative and qualitative insights.</w:t>
            </w:r>
            <w:r w:rsidRPr="003210AE">
              <w:rPr>
                <w:rFonts w:ascii="Arial" w:hAnsi="Arial" w:cs="Arial"/>
                <w:sz w:val="22"/>
                <w:szCs w:val="22"/>
              </w:rPr>
              <w:br/>
              <w:t>• </w:t>
            </w:r>
            <w:r w:rsidRPr="003210AE">
              <w:rPr>
                <w:rFonts w:ascii="Arial" w:hAnsi="Arial" w:cs="Arial"/>
                <w:b/>
                <w:bCs/>
                <w:sz w:val="22"/>
                <w:szCs w:val="22"/>
              </w:rPr>
              <w:t>Risks &amp; Management:</w:t>
            </w:r>
            <w:r w:rsidRPr="003210AE">
              <w:rPr>
                <w:rFonts w:ascii="Arial" w:hAnsi="Arial" w:cs="Arial"/>
                <w:sz w:val="22"/>
                <w:szCs w:val="22"/>
              </w:rPr>
              <w:t> Limited access and reporting bias—managed through triangulation and cross-checking multiple sources.</w:t>
            </w:r>
            <w:r w:rsidRPr="003210AE">
              <w:rPr>
                <w:rFonts w:ascii="Arial" w:hAnsi="Arial" w:cs="Arial"/>
                <w:sz w:val="22"/>
                <w:szCs w:val="22"/>
              </w:rPr>
              <w:br/>
              <w:t>• </w:t>
            </w:r>
            <w:r w:rsidRPr="003210AE">
              <w:rPr>
                <w:rFonts w:ascii="Arial" w:hAnsi="Arial" w:cs="Arial"/>
                <w:b/>
                <w:bCs/>
                <w:sz w:val="22"/>
                <w:szCs w:val="22"/>
              </w:rPr>
              <w:t>Translation &amp; Impact:</w:t>
            </w:r>
            <w:r w:rsidRPr="003210AE">
              <w:rPr>
                <w:rFonts w:ascii="Arial" w:hAnsi="Arial" w:cs="Arial"/>
                <w:sz w:val="22"/>
                <w:szCs w:val="22"/>
              </w:rPr>
              <w:t> Findings can inform better regulatory frameworks, improve managerial risk practices, and enhance financial stability across the UK NBFI sector.</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05210A4F" w14:textId="77777777" w:rsidR="003F1A54" w:rsidRPr="003C7DED" w:rsidRDefault="003F1A54" w:rsidP="008C14E9">
            <w:pPr>
              <w:rPr>
                <w:rFonts w:ascii="Arial" w:hAnsi="Arial" w:cs="Arial"/>
                <w:sz w:val="22"/>
                <w:szCs w:val="22"/>
              </w:rPr>
            </w:pPr>
          </w:p>
          <w:p w14:paraId="5F953889" w14:textId="29A69197" w:rsidR="003F1A54" w:rsidRPr="003C7DED" w:rsidRDefault="003210AE" w:rsidP="008C14E9">
            <w:pPr>
              <w:rPr>
                <w:rFonts w:ascii="Arial" w:hAnsi="Arial" w:cs="Arial"/>
                <w:sz w:val="22"/>
                <w:szCs w:val="22"/>
              </w:rPr>
            </w:pPr>
            <w:r>
              <w:rPr>
                <w:rFonts w:ascii="Arial" w:hAnsi="Arial" w:cs="Arial"/>
                <w:sz w:val="22"/>
                <w:szCs w:val="22"/>
              </w:rPr>
              <w:t>UK</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1FAE9485"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05B4ABA"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3697477E"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0FB0292"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F618B27"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783D5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20CB0397"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6833D7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525818D8"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64ECEE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C8653A8"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E386C5F"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3D003BB"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930A9E3"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46DF891E"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67E2F0B1"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017C5306" w:rsidR="00BD363F"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210A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rPr>
              <w:id w:val="166131227"/>
              <w14:checkbox>
                <w14:checked w14:val="1"/>
                <w14:checkedState w14:val="2612" w14:font="MS Gothic"/>
                <w14:uncheckedState w14:val="2610" w14:font="MS Gothic"/>
              </w14:checkbox>
            </w:sdtPr>
            <w:sdtContent>
              <w:p w14:paraId="34E7A7EE" w14:textId="372CE84E" w:rsidR="003F1A54" w:rsidRPr="003210AE" w:rsidRDefault="003210AE" w:rsidP="003210AE">
                <w:pPr>
                  <w:autoSpaceDE w:val="0"/>
                  <w:autoSpaceDN w:val="0"/>
                  <w:adjustRightInd w:val="0"/>
                  <w:jc w:val="center"/>
                  <w:rPr>
                    <w:rFonts w:ascii="Arial" w:hAnsi="Arial" w:cs="Arial"/>
                  </w:rPr>
                </w:pPr>
                <w:r w:rsidRPr="003210AE">
                  <w:rPr>
                    <w:rFonts w:ascii="MS Gothic" w:hAnsi="MS Gothic" w:cs="Arial" w:hint="eastAsia"/>
                  </w:rPr>
                  <w:t>☒</w:t>
                </w:r>
              </w:p>
            </w:sdtContent>
          </w:sdt>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6A510730"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8539620"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4550C156"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1C90D5E"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AAD91CF"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14CBA3C" w:rsidR="001F7B84" w:rsidRPr="003C7DED" w:rsidRDefault="003210A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C17399" w:rsidR="000C5261"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6956DD79"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47B19637"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p w14:paraId="0E9685EA" w14:textId="2BBED27B" w:rsidR="001F7B84"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964613576"/>
                <w14:checkbox>
                  <w14:checked w14:val="1"/>
                  <w14:checkedState w14:val="2612" w14:font="MS Gothic"/>
                  <w14:uncheckedState w14:val="2610" w14:font="MS Gothic"/>
                </w14:checkbox>
              </w:sdtPr>
              <w:sdtContent>
                <w:r w:rsidR="003210AE">
                  <w:rPr>
                    <w:rFonts w:ascii="MS Gothic" w:eastAsia="MS Gothic" w:hAnsi="MS Gothic" w:cs="Arial" w:hint="eastAsia"/>
                    <w:sz w:val="22"/>
                    <w:szCs w:val="22"/>
                  </w:rPr>
                  <w:t>☒</w:t>
                </w:r>
              </w:sdtContent>
            </w:sdt>
          </w:p>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7F4AB008"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72230689"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40FDAED"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15A6C856"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17FCD9E8"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743CED10" w:rsidR="00702469" w:rsidRDefault="003210A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480C0B7B" w:rsidR="001F7B84" w:rsidRPr="003C7DED" w:rsidRDefault="003210A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5386AFE4" w14:textId="77777777" w:rsidR="00102748" w:rsidRPr="00102748" w:rsidRDefault="00102748" w:rsidP="00102748">
            <w:pPr>
              <w:rPr>
                <w:rFonts w:ascii="Arial" w:hAnsi="Arial" w:cs="Arial"/>
                <w:sz w:val="22"/>
                <w:szCs w:val="22"/>
              </w:rPr>
            </w:pPr>
            <w:r w:rsidRPr="00102748">
              <w:rPr>
                <w:rFonts w:ascii="Arial" w:hAnsi="Arial" w:cs="Arial"/>
                <w:sz w:val="22"/>
                <w:szCs w:val="22"/>
              </w:rPr>
              <w:t>All data used are publicly available; no confidential or personal information will be collected.</w:t>
            </w:r>
          </w:p>
          <w:p w14:paraId="04DCE06C" w14:textId="71168D53" w:rsidR="001F7B84" w:rsidRPr="003C7DED" w:rsidRDefault="00102748" w:rsidP="00102748">
            <w:pPr>
              <w:rPr>
                <w:rFonts w:ascii="Arial" w:hAnsi="Arial" w:cs="Arial"/>
                <w:sz w:val="22"/>
                <w:szCs w:val="22"/>
              </w:rPr>
            </w:pPr>
            <w:r w:rsidRPr="00102748">
              <w:rPr>
                <w:rFonts w:ascii="Arial" w:hAnsi="Arial" w:cs="Arial"/>
                <w:sz w:val="22"/>
                <w:szCs w:val="22"/>
              </w:rPr>
              <w:t>If any sensitive corporate data appear in reports, they will be used only in aggregated form, properly cited, and not disclosed beyond academic purposes to maintain integrity and confidentiality.</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0C1E14D"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02748">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FBC8DBA" w:rsidR="00AA4E90" w:rsidRPr="003C7DED" w:rsidRDefault="00102748"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983D529"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5EBF5FF"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309E8724"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10F47E6A" w:rsidR="006E7E24"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06A1195C"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CF4388E"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680E2171"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22C93A9F"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AF6022A" w:rsidR="006E7E24" w:rsidRPr="003C7DED" w:rsidRDefault="00102748"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792A3FA3" w:rsidR="00E44410" w:rsidRDefault="0010274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3A69D68C" w:rsidR="00CD54AD" w:rsidRPr="003C7DED" w:rsidRDefault="00102748" w:rsidP="000747E1">
            <w:pPr>
              <w:rPr>
                <w:rFonts w:ascii="Arial" w:hAnsi="Arial" w:cs="Arial"/>
                <w:bCs/>
                <w:sz w:val="22"/>
                <w:szCs w:val="22"/>
              </w:rPr>
            </w:pPr>
            <w:r w:rsidRPr="00102748">
              <w:rPr>
                <w:rFonts w:ascii="Arial" w:hAnsi="Arial" w:cs="Arial"/>
                <w:bCs/>
                <w:sz w:val="22"/>
                <w:szCs w:val="22"/>
              </w:rPr>
              <w:t>The research will access **secondary quantitative and qualitative data** from **Close Brothers Group plc’s annual reports, FCA publications, and financial databases** such as UK Finance and Statista. These include **financial ratios, risk disclosures, and governance statements** relevant to risk management and profitability analysis.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75708BEE" w:rsidR="00CD54AD" w:rsidRPr="00102748" w:rsidRDefault="00102748" w:rsidP="00102748">
            <w:pPr>
              <w:rPr>
                <w:rFonts w:ascii="Arial" w:hAnsi="Arial" w:cs="Arial"/>
                <w:bCs/>
                <w:sz w:val="22"/>
                <w:szCs w:val="22"/>
              </w:rPr>
            </w:pPr>
            <w:r w:rsidRPr="00102748">
              <w:rPr>
                <w:rFonts w:ascii="Arial" w:hAnsi="Arial" w:cs="Arial"/>
                <w:b/>
                <w:bCs/>
                <w:sz w:val="22"/>
                <w:szCs w:val="22"/>
              </w:rPr>
              <w:t>Responsible Person:</w:t>
            </w:r>
            <w:r w:rsidRPr="00102748">
              <w:rPr>
                <w:rFonts w:ascii="Arial" w:hAnsi="Arial" w:cs="Arial"/>
                <w:bCs/>
                <w:sz w:val="22"/>
                <w:szCs w:val="22"/>
              </w:rPr>
              <w:t> The </w:t>
            </w:r>
            <w:r w:rsidRPr="00102748">
              <w:rPr>
                <w:rFonts w:ascii="Arial" w:hAnsi="Arial" w:cs="Arial"/>
                <w:b/>
                <w:bCs/>
                <w:sz w:val="22"/>
                <w:szCs w:val="22"/>
              </w:rPr>
              <w:t>researcher</w:t>
            </w:r>
            <w:r w:rsidRPr="00102748">
              <w:rPr>
                <w:rFonts w:ascii="Arial" w:hAnsi="Arial" w:cs="Arial"/>
                <w:bCs/>
                <w:sz w:val="22"/>
                <w:szCs w:val="22"/>
              </w:rPr>
              <w:t> will be solely responsible for all aspects of data management.</w:t>
            </w:r>
            <w:r w:rsidRPr="00102748">
              <w:rPr>
                <w:rFonts w:ascii="Arial" w:hAnsi="Arial" w:cs="Arial"/>
                <w:bCs/>
                <w:sz w:val="22"/>
                <w:szCs w:val="22"/>
              </w:rPr>
              <w:br/>
            </w:r>
            <w:r w:rsidRPr="00102748">
              <w:rPr>
                <w:rFonts w:ascii="Arial" w:hAnsi="Arial" w:cs="Arial"/>
                <w:b/>
                <w:bCs/>
                <w:sz w:val="22"/>
                <w:szCs w:val="22"/>
              </w:rPr>
              <w:t>Responsibilities:</w:t>
            </w:r>
            <w:r w:rsidRPr="00102748">
              <w:rPr>
                <w:rFonts w:ascii="Arial" w:hAnsi="Arial" w:cs="Arial"/>
                <w:bCs/>
                <w:sz w:val="22"/>
                <w:szCs w:val="22"/>
              </w:rPr>
              <w:t> This includes data collection, organisation, secure storage, ethical use, citation, and disposal of data after submission.</w:t>
            </w:r>
            <w:r w:rsidRPr="00102748">
              <w:rPr>
                <w:rFonts w:ascii="Arial" w:hAnsi="Arial" w:cs="Arial"/>
                <w:bCs/>
                <w:sz w:val="22"/>
                <w:szCs w:val="22"/>
              </w:rPr>
              <w:br/>
            </w:r>
            <w:r w:rsidRPr="00102748">
              <w:rPr>
                <w:rFonts w:ascii="Arial" w:hAnsi="Arial" w:cs="Arial"/>
                <w:b/>
                <w:bCs/>
                <w:sz w:val="22"/>
                <w:szCs w:val="22"/>
              </w:rPr>
              <w:lastRenderedPageBreak/>
              <w:t>Partner Institutions:</w:t>
            </w:r>
            <w:r w:rsidRPr="00102748">
              <w:rPr>
                <w:rFonts w:ascii="Arial" w:hAnsi="Arial" w:cs="Arial"/>
                <w:bCs/>
                <w:sz w:val="22"/>
                <w:szCs w:val="22"/>
              </w:rPr>
              <w:t> None — the project is </w:t>
            </w:r>
            <w:r w:rsidRPr="00102748">
              <w:rPr>
                <w:rFonts w:ascii="Arial" w:hAnsi="Arial" w:cs="Arial"/>
                <w:b/>
                <w:bCs/>
                <w:sz w:val="22"/>
                <w:szCs w:val="22"/>
              </w:rPr>
              <w:t>independent</w:t>
            </w:r>
            <w:r w:rsidRPr="00102748">
              <w:rPr>
                <w:rFonts w:ascii="Arial" w:hAnsi="Arial" w:cs="Arial"/>
                <w:bCs/>
                <w:sz w:val="22"/>
                <w:szCs w:val="22"/>
              </w:rPr>
              <w:t>, with </w:t>
            </w:r>
            <w:r w:rsidRPr="00102748">
              <w:rPr>
                <w:rFonts w:ascii="Arial" w:hAnsi="Arial" w:cs="Arial"/>
                <w:b/>
                <w:bCs/>
                <w:sz w:val="22"/>
                <w:szCs w:val="22"/>
              </w:rPr>
              <w:t>no partner institutions or team members</w:t>
            </w:r>
            <w:r w:rsidRPr="00102748">
              <w:rPr>
                <w:rFonts w:ascii="Arial" w:hAnsi="Arial" w:cs="Arial"/>
                <w:bCs/>
                <w:sz w:val="22"/>
                <w:szCs w:val="22"/>
              </w:rPr>
              <w:t> involved.</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C1C40D9" w14:textId="77777777" w:rsidR="00102748" w:rsidRPr="00102748" w:rsidRDefault="00102748" w:rsidP="00102748">
            <w:pPr>
              <w:rPr>
                <w:rFonts w:ascii="Arial" w:hAnsi="Arial" w:cs="Arial"/>
                <w:sz w:val="22"/>
                <w:szCs w:val="22"/>
              </w:rPr>
            </w:pPr>
            <w:r w:rsidRPr="00102748">
              <w:rPr>
                <w:rFonts w:ascii="Arial" w:hAnsi="Arial" w:cs="Arial"/>
                <w:b/>
                <w:bCs/>
                <w:sz w:val="22"/>
                <w:szCs w:val="22"/>
              </w:rPr>
              <w:t>• Existing Data Sources:</w:t>
            </w:r>
            <w:r w:rsidRPr="00102748">
              <w:rPr>
                <w:rFonts w:ascii="Arial" w:hAnsi="Arial" w:cs="Arial"/>
                <w:sz w:val="22"/>
                <w:szCs w:val="22"/>
              </w:rPr>
              <w:t xml:space="preserve"> The study uses Close Brothers Group plc annual reports (2019–2024), FCA and PRA publications, and financial databases such as UK Finance and Statista for ratio and disclosure data.</w:t>
            </w:r>
          </w:p>
          <w:p w14:paraId="7A32DC52" w14:textId="12F0C76F" w:rsidR="00CD54AD" w:rsidRPr="00102748" w:rsidRDefault="00102748" w:rsidP="00102748">
            <w:pPr>
              <w:rPr>
                <w:rFonts w:ascii="Arial" w:hAnsi="Arial" w:cs="Arial"/>
                <w:sz w:val="22"/>
                <w:szCs w:val="22"/>
              </w:rPr>
            </w:pPr>
            <w:r w:rsidRPr="00102748">
              <w:rPr>
                <w:rFonts w:ascii="Arial" w:hAnsi="Arial" w:cs="Arial"/>
                <w:b/>
                <w:bCs/>
                <w:sz w:val="22"/>
                <w:szCs w:val="22"/>
              </w:rPr>
              <w:t>• Data Gaps:</w:t>
            </w:r>
            <w:r w:rsidRPr="00102748">
              <w:rPr>
                <w:rFonts w:ascii="Arial" w:hAnsi="Arial" w:cs="Arial"/>
                <w:sz w:val="22"/>
                <w:szCs w:val="22"/>
              </w:rPr>
              <w:t xml:space="preserve"> No major gaps exist, but limited qualitative insight into internal decision-making and managerial perspectives remains, as only public data are available.</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ECF8EA0" w14:textId="77777777" w:rsidR="00102748" w:rsidRPr="00102748" w:rsidRDefault="00102748" w:rsidP="00102748">
            <w:pPr>
              <w:rPr>
                <w:rFonts w:ascii="Arial" w:hAnsi="Arial" w:cs="Arial"/>
                <w:sz w:val="22"/>
                <w:szCs w:val="22"/>
              </w:rPr>
            </w:pPr>
            <w:r w:rsidRPr="00102748">
              <w:rPr>
                <w:rFonts w:ascii="Arial" w:hAnsi="Arial" w:cs="Arial"/>
                <w:sz w:val="22"/>
                <w:szCs w:val="22"/>
              </w:rPr>
              <w:t>All collected data will be systematically organised in labelled digital folders by year and data type (financial ratios, disclosures, regulatory reports).</w:t>
            </w:r>
          </w:p>
          <w:p w14:paraId="4B9F4CE4" w14:textId="77777777" w:rsidR="00102748" w:rsidRPr="00102748" w:rsidRDefault="00102748" w:rsidP="00102748">
            <w:pPr>
              <w:rPr>
                <w:rFonts w:ascii="Arial" w:hAnsi="Arial" w:cs="Arial"/>
                <w:sz w:val="22"/>
                <w:szCs w:val="22"/>
              </w:rPr>
            </w:pPr>
            <w:r w:rsidRPr="00102748">
              <w:rPr>
                <w:rFonts w:ascii="Arial" w:hAnsi="Arial" w:cs="Arial"/>
                <w:sz w:val="22"/>
                <w:szCs w:val="22"/>
              </w:rPr>
              <w:t>Data will be recorded in Excel for quantitative analysis and Word documents for qualitative notes.</w:t>
            </w:r>
          </w:p>
          <w:p w14:paraId="0DD56124" w14:textId="3955AC95" w:rsidR="00CD54AD" w:rsidRPr="003C7DED" w:rsidRDefault="00102748" w:rsidP="00102748">
            <w:pPr>
              <w:rPr>
                <w:rFonts w:ascii="Arial" w:hAnsi="Arial" w:cs="Arial"/>
                <w:sz w:val="22"/>
                <w:szCs w:val="22"/>
              </w:rPr>
            </w:pPr>
            <w:r w:rsidRPr="00102748">
              <w:rPr>
                <w:rFonts w:ascii="Arial" w:hAnsi="Arial" w:cs="Arial"/>
                <w:sz w:val="22"/>
                <w:szCs w:val="22"/>
              </w:rPr>
              <w:t>Each file will include clear metadata, source citations, and version control to ensure transparency, traceability, and easy verification.</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0318CA31" w:rsidR="00CD54AD" w:rsidRPr="003C7DED" w:rsidRDefault="00102748" w:rsidP="004135AB">
            <w:pPr>
              <w:rPr>
                <w:rFonts w:ascii="Arial" w:hAnsi="Arial" w:cs="Arial"/>
                <w:sz w:val="22"/>
                <w:szCs w:val="22"/>
              </w:rPr>
            </w:pPr>
            <w:r w:rsidRPr="00102748">
              <w:rPr>
                <w:rFonts w:ascii="Arial" w:hAnsi="Arial" w:cs="Arial"/>
                <w:sz w:val="22"/>
                <w:szCs w:val="22"/>
              </w:rPr>
              <w:t>Data quality will be ensured by </w:t>
            </w:r>
            <w:r w:rsidRPr="00102748">
              <w:rPr>
                <w:rFonts w:ascii="Arial" w:hAnsi="Arial" w:cs="Arial"/>
                <w:b/>
                <w:bCs/>
                <w:sz w:val="22"/>
                <w:szCs w:val="22"/>
              </w:rPr>
              <w:t>cross-verifying figures</w:t>
            </w:r>
            <w:r w:rsidRPr="00102748">
              <w:rPr>
                <w:rFonts w:ascii="Arial" w:hAnsi="Arial" w:cs="Arial"/>
                <w:sz w:val="22"/>
                <w:szCs w:val="22"/>
              </w:rPr>
              <w:t> from multiple reputable sources (e.g., FCA, company reports, Statista).</w:t>
            </w:r>
            <w:r w:rsidRPr="00102748">
              <w:rPr>
                <w:rFonts w:ascii="Arial" w:hAnsi="Arial" w:cs="Arial"/>
                <w:sz w:val="22"/>
                <w:szCs w:val="22"/>
              </w:rPr>
              <w:br/>
              <w:t>All entries will be </w:t>
            </w:r>
            <w:r w:rsidRPr="00102748">
              <w:rPr>
                <w:rFonts w:ascii="Arial" w:hAnsi="Arial" w:cs="Arial"/>
                <w:b/>
                <w:bCs/>
                <w:sz w:val="22"/>
                <w:szCs w:val="22"/>
              </w:rPr>
              <w:t>checked manually for accuracy</w:t>
            </w:r>
            <w:r w:rsidRPr="00102748">
              <w:rPr>
                <w:rFonts w:ascii="Arial" w:hAnsi="Arial" w:cs="Arial"/>
                <w:sz w:val="22"/>
                <w:szCs w:val="22"/>
              </w:rPr>
              <w:t>, consistency, and completeness.</w:t>
            </w:r>
            <w:r w:rsidRPr="00102748">
              <w:rPr>
                <w:rFonts w:ascii="Arial" w:hAnsi="Arial" w:cs="Arial"/>
                <w:sz w:val="22"/>
                <w:szCs w:val="22"/>
              </w:rPr>
              <w:br/>
            </w:r>
            <w:r w:rsidRPr="00102748">
              <w:rPr>
                <w:rFonts w:ascii="Arial" w:hAnsi="Arial" w:cs="Arial"/>
                <w:b/>
                <w:bCs/>
                <w:sz w:val="22"/>
                <w:szCs w:val="22"/>
              </w:rPr>
              <w:t>Duplicate verification</w:t>
            </w:r>
            <w:r w:rsidRPr="00102748">
              <w:rPr>
                <w:rFonts w:ascii="Arial" w:hAnsi="Arial" w:cs="Arial"/>
                <w:sz w:val="22"/>
                <w:szCs w:val="22"/>
              </w:rPr>
              <w:t> will be done during data entry, and </w:t>
            </w:r>
            <w:r w:rsidRPr="00102748">
              <w:rPr>
                <w:rFonts w:ascii="Arial" w:hAnsi="Arial" w:cs="Arial"/>
                <w:b/>
                <w:bCs/>
                <w:sz w:val="22"/>
                <w:szCs w:val="22"/>
              </w:rPr>
              <w:t>source references</w:t>
            </w:r>
            <w:r w:rsidRPr="00102748">
              <w:rPr>
                <w:rFonts w:ascii="Arial" w:hAnsi="Arial" w:cs="Arial"/>
                <w:sz w:val="22"/>
                <w:szCs w:val="22"/>
              </w:rPr>
              <w:t> will be recorded to maintain authenticity and reliability.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29A40745" w14:textId="77777777" w:rsidR="00102748" w:rsidRPr="00102748" w:rsidRDefault="00102748" w:rsidP="00102748">
            <w:pPr>
              <w:rPr>
                <w:rFonts w:ascii="Arial" w:hAnsi="Arial" w:cs="Arial"/>
                <w:sz w:val="22"/>
                <w:szCs w:val="22"/>
              </w:rPr>
            </w:pPr>
            <w:r w:rsidRPr="00102748">
              <w:rPr>
                <w:rFonts w:ascii="Arial" w:hAnsi="Arial" w:cs="Arial"/>
                <w:sz w:val="22"/>
                <w:szCs w:val="22"/>
              </w:rPr>
              <w:t>All research data will be stored digitally on a password-protected computer and backed up on secure cloud storage (Google Drive) accessible only to the researcher.</w:t>
            </w:r>
          </w:p>
          <w:p w14:paraId="14B7B949" w14:textId="77777777" w:rsidR="00102748" w:rsidRPr="00102748" w:rsidRDefault="00102748" w:rsidP="00102748">
            <w:pPr>
              <w:rPr>
                <w:rFonts w:ascii="Arial" w:hAnsi="Arial" w:cs="Arial"/>
                <w:sz w:val="22"/>
                <w:szCs w:val="22"/>
              </w:rPr>
            </w:pPr>
            <w:r w:rsidRPr="00102748">
              <w:rPr>
                <w:rFonts w:ascii="Arial" w:hAnsi="Arial" w:cs="Arial"/>
                <w:sz w:val="22"/>
                <w:szCs w:val="22"/>
              </w:rPr>
              <w:t>Files will be encrypted and organised by category (financial ratios, disclosures, literature).</w:t>
            </w:r>
          </w:p>
          <w:p w14:paraId="1E57CFBB" w14:textId="674BE97A" w:rsidR="00CD54AD" w:rsidRPr="00102748" w:rsidRDefault="00102748" w:rsidP="00102748">
            <w:pPr>
              <w:rPr>
                <w:rFonts w:ascii="Arial" w:hAnsi="Arial" w:cs="Arial"/>
                <w:sz w:val="22"/>
                <w:szCs w:val="22"/>
              </w:rPr>
            </w:pPr>
            <w:r w:rsidRPr="00102748">
              <w:rPr>
                <w:rFonts w:ascii="Arial" w:hAnsi="Arial" w:cs="Arial"/>
                <w:sz w:val="22"/>
                <w:szCs w:val="22"/>
              </w:rPr>
              <w:t>Regular backups will ensure data safety, and only the researcher will have read/write access to maintain confidentiality and prevent unauthorised use.</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2D3C4490" w14:textId="77777777" w:rsidR="00102748" w:rsidRPr="00102748" w:rsidRDefault="00102748" w:rsidP="00102748">
            <w:pPr>
              <w:rPr>
                <w:rFonts w:ascii="Arial" w:hAnsi="Arial" w:cs="Arial"/>
                <w:sz w:val="22"/>
                <w:szCs w:val="22"/>
              </w:rPr>
            </w:pPr>
            <w:r w:rsidRPr="00102748">
              <w:rPr>
                <w:rFonts w:ascii="Arial" w:hAnsi="Arial" w:cs="Arial"/>
                <w:b/>
                <w:bCs/>
                <w:sz w:val="22"/>
                <w:szCs w:val="22"/>
              </w:rPr>
              <w:t>• Data of Long-Term Value:</w:t>
            </w:r>
            <w:r w:rsidRPr="00102748">
              <w:rPr>
                <w:rFonts w:ascii="Arial" w:hAnsi="Arial" w:cs="Arial"/>
                <w:sz w:val="22"/>
                <w:szCs w:val="22"/>
              </w:rPr>
              <w:t xml:space="preserve"> The processed financial ratio dataset, qualitative disclosure summaries, and analytical findings have long-term academic and reference value.</w:t>
            </w:r>
          </w:p>
          <w:p w14:paraId="7C1F2020" w14:textId="77777777" w:rsidR="00102748" w:rsidRPr="00102748" w:rsidRDefault="00102748" w:rsidP="00102748">
            <w:pPr>
              <w:rPr>
                <w:rFonts w:ascii="Arial" w:hAnsi="Arial" w:cs="Arial"/>
                <w:sz w:val="22"/>
                <w:szCs w:val="22"/>
              </w:rPr>
            </w:pPr>
            <w:r w:rsidRPr="00102748">
              <w:rPr>
                <w:rFonts w:ascii="Arial" w:hAnsi="Arial" w:cs="Arial"/>
                <w:sz w:val="22"/>
                <w:szCs w:val="22"/>
              </w:rPr>
              <w:t>• Long-Term Storage: These will be securely stored in encrypted cloud storage (Google Drive) and a local hard drive.</w:t>
            </w:r>
          </w:p>
          <w:p w14:paraId="51206755" w14:textId="77777777" w:rsidR="00102748" w:rsidRPr="00102748" w:rsidRDefault="00102748" w:rsidP="00102748">
            <w:pPr>
              <w:rPr>
                <w:rFonts w:ascii="Arial" w:hAnsi="Arial" w:cs="Arial"/>
                <w:sz w:val="22"/>
                <w:szCs w:val="22"/>
              </w:rPr>
            </w:pPr>
            <w:r w:rsidRPr="00102748">
              <w:rPr>
                <w:rFonts w:ascii="Arial" w:hAnsi="Arial" w:cs="Arial"/>
                <w:b/>
                <w:bCs/>
                <w:sz w:val="22"/>
                <w:szCs w:val="22"/>
              </w:rPr>
              <w:t>• Repository Plans:</w:t>
            </w:r>
            <w:r w:rsidRPr="00102748">
              <w:rPr>
                <w:rFonts w:ascii="Arial" w:hAnsi="Arial" w:cs="Arial"/>
                <w:sz w:val="22"/>
                <w:szCs w:val="22"/>
              </w:rPr>
              <w:t xml:space="preserve"> A final cleaned dataset and summary may be shared with the UWTSD data repository for academic reference after submission.</w:t>
            </w:r>
          </w:p>
          <w:p w14:paraId="528C9AA6" w14:textId="6328FD85" w:rsidR="00CD54AD" w:rsidRPr="00102748" w:rsidRDefault="00102748" w:rsidP="00102748">
            <w:pPr>
              <w:rPr>
                <w:rFonts w:ascii="Arial" w:hAnsi="Arial" w:cs="Arial"/>
                <w:sz w:val="22"/>
                <w:szCs w:val="22"/>
              </w:rPr>
            </w:pPr>
            <w:r w:rsidRPr="00102748">
              <w:rPr>
                <w:rFonts w:ascii="Arial" w:hAnsi="Arial" w:cs="Arial"/>
                <w:b/>
                <w:bCs/>
                <w:sz w:val="22"/>
                <w:szCs w:val="22"/>
              </w:rPr>
              <w:t>• Storage Duration:</w:t>
            </w:r>
            <w:r w:rsidRPr="00102748">
              <w:rPr>
                <w:rFonts w:ascii="Arial" w:hAnsi="Arial" w:cs="Arial"/>
                <w:sz w:val="22"/>
                <w:szCs w:val="22"/>
              </w:rPr>
              <w:t xml:space="preserve"> Data will be retained for five years post-completion to support verification, replication, or further research before being securely deleted.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7EF6D69F" w14:textId="77777777" w:rsidR="00102748" w:rsidRPr="00102748" w:rsidRDefault="00102748" w:rsidP="00102748">
            <w:pPr>
              <w:rPr>
                <w:rFonts w:ascii="Arial" w:hAnsi="Arial" w:cs="Arial"/>
                <w:sz w:val="22"/>
                <w:szCs w:val="22"/>
              </w:rPr>
            </w:pPr>
            <w:r w:rsidRPr="00102748">
              <w:rPr>
                <w:rFonts w:ascii="Arial" w:hAnsi="Arial" w:cs="Arial"/>
                <w:sz w:val="22"/>
                <w:szCs w:val="22"/>
              </w:rPr>
              <w:t>Each dataset will include metadata files describing the source, year, type, and variables used.</w:t>
            </w:r>
          </w:p>
          <w:p w14:paraId="5E947DF5" w14:textId="77777777" w:rsidR="00102748" w:rsidRPr="00102748" w:rsidRDefault="00102748" w:rsidP="00102748">
            <w:pPr>
              <w:rPr>
                <w:rFonts w:ascii="Arial" w:hAnsi="Arial" w:cs="Arial"/>
                <w:sz w:val="22"/>
                <w:szCs w:val="22"/>
              </w:rPr>
            </w:pPr>
            <w:r w:rsidRPr="00102748">
              <w:rPr>
                <w:rFonts w:ascii="Arial" w:hAnsi="Arial" w:cs="Arial"/>
                <w:sz w:val="22"/>
                <w:szCs w:val="22"/>
              </w:rPr>
              <w:t>During research, data will be documented through data logs and spreadsheets showing collection dates, calculations, and analytical notes.</w:t>
            </w:r>
          </w:p>
          <w:p w14:paraId="085691EB" w14:textId="01B104F0" w:rsidR="00CD54AD" w:rsidRPr="00102748" w:rsidRDefault="00102748" w:rsidP="00102748">
            <w:pPr>
              <w:rPr>
                <w:rFonts w:ascii="Arial" w:hAnsi="Arial" w:cs="Arial"/>
                <w:sz w:val="22"/>
                <w:szCs w:val="22"/>
              </w:rPr>
            </w:pPr>
            <w:r w:rsidRPr="00102748">
              <w:rPr>
                <w:rFonts w:ascii="Arial" w:hAnsi="Arial" w:cs="Arial"/>
                <w:sz w:val="22"/>
                <w:szCs w:val="22"/>
              </w:rPr>
              <w:t>Each file will have contextual annotations, such as ratio definitions and reference citations, ensuring transparency and enabling secondary users to understand and reuse the data accurately.</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6E5FC83D" w:rsidR="00CD54AD" w:rsidRPr="00102748" w:rsidRDefault="00102748" w:rsidP="00102748">
            <w:pPr>
              <w:rPr>
                <w:rFonts w:ascii="Arial" w:hAnsi="Arial" w:cs="Arial"/>
                <w:bCs/>
                <w:sz w:val="22"/>
                <w:szCs w:val="22"/>
              </w:rPr>
            </w:pPr>
            <w:r w:rsidRPr="00102748">
              <w:rPr>
                <w:rFonts w:ascii="Arial" w:hAnsi="Arial" w:cs="Arial"/>
                <w:bCs/>
                <w:sz w:val="22"/>
                <w:szCs w:val="22"/>
              </w:rPr>
              <w:t>• </w:t>
            </w:r>
            <w:r w:rsidRPr="00102748">
              <w:rPr>
                <w:rFonts w:ascii="Arial" w:hAnsi="Arial" w:cs="Arial"/>
                <w:b/>
                <w:bCs/>
                <w:sz w:val="22"/>
                <w:szCs w:val="22"/>
              </w:rPr>
              <w:t>Data Sharing &amp; Value:</w:t>
            </w:r>
            <w:r w:rsidRPr="00102748">
              <w:rPr>
                <w:rFonts w:ascii="Arial" w:hAnsi="Arial" w:cs="Arial"/>
                <w:bCs/>
                <w:sz w:val="22"/>
                <w:szCs w:val="22"/>
              </w:rPr>
              <w:t> Data (ratios, qualitative summaries, findings) will be shared through the </w:t>
            </w:r>
            <w:r w:rsidRPr="00102748">
              <w:rPr>
                <w:rFonts w:ascii="Arial" w:hAnsi="Arial" w:cs="Arial"/>
                <w:b/>
                <w:bCs/>
                <w:sz w:val="22"/>
                <w:szCs w:val="22"/>
              </w:rPr>
              <w:t>UWTSD repository</w:t>
            </w:r>
            <w:r w:rsidRPr="00102748">
              <w:rPr>
                <w:rFonts w:ascii="Arial" w:hAnsi="Arial" w:cs="Arial"/>
                <w:bCs/>
                <w:sz w:val="22"/>
                <w:szCs w:val="22"/>
              </w:rPr>
              <w:t> to support future research on financial risk management in NBFIs.</w:t>
            </w:r>
            <w:r w:rsidRPr="00102748">
              <w:rPr>
                <w:rFonts w:ascii="Arial" w:hAnsi="Arial" w:cs="Arial"/>
                <w:bCs/>
                <w:sz w:val="22"/>
                <w:szCs w:val="22"/>
              </w:rPr>
              <w:br/>
              <w:t>• </w:t>
            </w:r>
            <w:r w:rsidRPr="00102748">
              <w:rPr>
                <w:rFonts w:ascii="Arial" w:hAnsi="Arial" w:cs="Arial"/>
                <w:b/>
                <w:bCs/>
                <w:sz w:val="22"/>
                <w:szCs w:val="22"/>
              </w:rPr>
              <w:t>Release Timing:</w:t>
            </w:r>
            <w:r w:rsidRPr="00102748">
              <w:rPr>
                <w:rFonts w:ascii="Arial" w:hAnsi="Arial" w:cs="Arial"/>
                <w:bCs/>
                <w:sz w:val="22"/>
                <w:szCs w:val="22"/>
              </w:rPr>
              <w:t> After dissertation submission and approval.</w:t>
            </w:r>
            <w:r w:rsidRPr="00102748">
              <w:rPr>
                <w:rFonts w:ascii="Arial" w:hAnsi="Arial" w:cs="Arial"/>
                <w:bCs/>
                <w:sz w:val="22"/>
                <w:szCs w:val="22"/>
              </w:rPr>
              <w:br/>
              <w:t>• </w:t>
            </w:r>
            <w:r w:rsidRPr="00102748">
              <w:rPr>
                <w:rFonts w:ascii="Arial" w:hAnsi="Arial" w:cs="Arial"/>
                <w:b/>
                <w:bCs/>
                <w:sz w:val="22"/>
                <w:szCs w:val="22"/>
              </w:rPr>
              <w:t>Restrictions:</w:t>
            </w:r>
            <w:r w:rsidRPr="00102748">
              <w:rPr>
                <w:rFonts w:ascii="Arial" w:hAnsi="Arial" w:cs="Arial"/>
                <w:bCs/>
                <w:sz w:val="22"/>
                <w:szCs w:val="22"/>
              </w:rPr>
              <w:t> None; all data are publicly available.</w:t>
            </w:r>
            <w:r w:rsidRPr="00102748">
              <w:rPr>
                <w:rFonts w:ascii="Arial" w:hAnsi="Arial" w:cs="Arial"/>
                <w:bCs/>
                <w:sz w:val="22"/>
                <w:szCs w:val="22"/>
              </w:rPr>
              <w:br/>
            </w:r>
            <w:r w:rsidRPr="00102748">
              <w:rPr>
                <w:rFonts w:ascii="Arial" w:hAnsi="Arial" w:cs="Arial"/>
                <w:bCs/>
                <w:sz w:val="22"/>
                <w:szCs w:val="22"/>
              </w:rPr>
              <w:lastRenderedPageBreak/>
              <w:t>• </w:t>
            </w:r>
            <w:r w:rsidRPr="00102748">
              <w:rPr>
                <w:rFonts w:ascii="Arial" w:hAnsi="Arial" w:cs="Arial"/>
                <w:b/>
                <w:bCs/>
                <w:sz w:val="22"/>
                <w:szCs w:val="22"/>
              </w:rPr>
              <w:t>Obstacles:</w:t>
            </w:r>
            <w:r w:rsidRPr="00102748">
              <w:rPr>
                <w:rFonts w:ascii="Arial" w:hAnsi="Arial" w:cs="Arial"/>
                <w:bCs/>
                <w:sz w:val="22"/>
                <w:szCs w:val="22"/>
              </w:rPr>
              <w:t> Possible copyright limits on certain figures—resolved by using cited, paraphrased data.</w:t>
            </w:r>
            <w:r w:rsidRPr="00102748">
              <w:rPr>
                <w:rFonts w:ascii="Arial" w:hAnsi="Arial" w:cs="Arial"/>
                <w:bCs/>
                <w:sz w:val="22"/>
                <w:szCs w:val="22"/>
              </w:rPr>
              <w:br/>
              <w:t>• </w:t>
            </w:r>
            <w:r w:rsidRPr="00102748">
              <w:rPr>
                <w:rFonts w:ascii="Arial" w:hAnsi="Arial" w:cs="Arial"/>
                <w:b/>
                <w:bCs/>
                <w:sz w:val="22"/>
                <w:szCs w:val="22"/>
              </w:rPr>
              <w:t>Audiences &amp; Awareness:</w:t>
            </w:r>
            <w:r w:rsidRPr="00102748">
              <w:rPr>
                <w:rFonts w:ascii="Arial" w:hAnsi="Arial" w:cs="Arial"/>
                <w:bCs/>
                <w:sz w:val="22"/>
                <w:szCs w:val="22"/>
              </w:rPr>
              <w:t> Shared with academic peers, regulators, and finance professionals through repository access and citation.</w:t>
            </w:r>
            <w:r w:rsidRPr="00102748">
              <w:rPr>
                <w:rFonts w:ascii="Arial" w:hAnsi="Arial" w:cs="Arial"/>
                <w:bCs/>
                <w:sz w:val="22"/>
                <w:szCs w:val="22"/>
              </w:rPr>
              <w:br/>
              <w:t>• </w:t>
            </w:r>
            <w:r w:rsidRPr="00102748">
              <w:rPr>
                <w:rFonts w:ascii="Arial" w:hAnsi="Arial" w:cs="Arial"/>
                <w:b/>
                <w:bCs/>
                <w:sz w:val="22"/>
                <w:szCs w:val="22"/>
              </w:rPr>
              <w:t>Updates:</w:t>
            </w:r>
            <w:r w:rsidRPr="00102748">
              <w:rPr>
                <w:rFonts w:ascii="Arial" w:hAnsi="Arial" w:cs="Arial"/>
                <w:bCs/>
                <w:sz w:val="22"/>
                <w:szCs w:val="22"/>
              </w:rPr>
              <w:t> No regular updates planned; dataset reflects the fixed 2019–2024 period.</w:t>
            </w:r>
            <w:r w:rsidRPr="00102748">
              <w:rPr>
                <w:rFonts w:ascii="Arial" w:hAnsi="Arial" w:cs="Arial"/>
                <w:bCs/>
                <w:sz w:val="22"/>
                <w:szCs w:val="22"/>
              </w:rPr>
              <w:br/>
              <w:t>• </w:t>
            </w:r>
            <w:r w:rsidRPr="00102748">
              <w:rPr>
                <w:rFonts w:ascii="Arial" w:hAnsi="Arial" w:cs="Arial"/>
                <w:b/>
                <w:bCs/>
                <w:sz w:val="22"/>
                <w:szCs w:val="22"/>
              </w:rPr>
              <w:t>Access:</w:t>
            </w:r>
            <w:r w:rsidRPr="00102748">
              <w:rPr>
                <w:rFonts w:ascii="Arial" w:hAnsi="Arial" w:cs="Arial"/>
                <w:bCs/>
                <w:sz w:val="22"/>
                <w:szCs w:val="22"/>
              </w:rPr>
              <w:t> Data will be </w:t>
            </w:r>
            <w:r w:rsidRPr="00102748">
              <w:rPr>
                <w:rFonts w:ascii="Arial" w:hAnsi="Arial" w:cs="Arial"/>
                <w:b/>
                <w:bCs/>
                <w:sz w:val="22"/>
                <w:szCs w:val="22"/>
              </w:rPr>
              <w:t>open and free</w:t>
            </w:r>
            <w:r w:rsidRPr="00102748">
              <w:rPr>
                <w:rFonts w:ascii="Arial" w:hAnsi="Arial" w:cs="Arial"/>
                <w:bCs/>
                <w:sz w:val="22"/>
                <w:szCs w:val="22"/>
              </w:rPr>
              <w:t>, as it’s academic and non-commercial.</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41297E9A" w:rsidR="00CD54AD" w:rsidRPr="003C7DED" w:rsidRDefault="00102748" w:rsidP="004135AB">
            <w:pPr>
              <w:rPr>
                <w:rFonts w:ascii="Arial" w:hAnsi="Arial" w:cs="Arial"/>
                <w:sz w:val="22"/>
                <w:szCs w:val="22"/>
              </w:rPr>
            </w:pPr>
            <w:r w:rsidRPr="00102748">
              <w:rPr>
                <w:rFonts w:ascii="Arial" w:hAnsi="Arial" w:cs="Arial"/>
                <w:sz w:val="22"/>
                <w:szCs w:val="22"/>
              </w:rPr>
              <w:t>The researcher will own the copyright and Intellectual Property Rights (IPR) of all newly generated data, analyses, and written content, while original data sources remain the property of their respective publishers.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212CF807" w:rsidR="00CD54AD" w:rsidRPr="00102748" w:rsidRDefault="00102748" w:rsidP="00102748">
            <w:pPr>
              <w:rPr>
                <w:rFonts w:ascii="Arial" w:hAnsi="Arial" w:cs="Arial"/>
                <w:sz w:val="22"/>
                <w:szCs w:val="22"/>
              </w:rPr>
            </w:pPr>
            <w:r w:rsidRPr="00102748">
              <w:rPr>
                <w:rFonts w:ascii="Arial" w:hAnsi="Arial" w:cs="Arial"/>
                <w:sz w:val="22"/>
                <w:szCs w:val="22"/>
              </w:rPr>
              <w:t>• </w:t>
            </w:r>
            <w:r w:rsidRPr="00102748">
              <w:rPr>
                <w:rFonts w:ascii="Arial" w:hAnsi="Arial" w:cs="Arial"/>
                <w:b/>
                <w:bCs/>
                <w:sz w:val="22"/>
                <w:szCs w:val="22"/>
              </w:rPr>
              <w:t>Resources Required:</w:t>
            </w:r>
            <w:r w:rsidRPr="00102748">
              <w:rPr>
                <w:rFonts w:ascii="Arial" w:hAnsi="Arial" w:cs="Arial"/>
                <w:sz w:val="22"/>
                <w:szCs w:val="22"/>
              </w:rPr>
              <w:t> Personal computer, Microsoft Office software, secure cloud storage (Google Drive), and access to academic databases such as UK Finance and Statista.</w:t>
            </w:r>
            <w:r w:rsidRPr="00102748">
              <w:rPr>
                <w:rFonts w:ascii="Arial" w:hAnsi="Arial" w:cs="Arial"/>
                <w:sz w:val="22"/>
                <w:szCs w:val="22"/>
              </w:rPr>
              <w:br/>
              <w:t>• </w:t>
            </w:r>
            <w:r w:rsidRPr="00102748">
              <w:rPr>
                <w:rFonts w:ascii="Arial" w:hAnsi="Arial" w:cs="Arial"/>
                <w:b/>
                <w:bCs/>
                <w:sz w:val="22"/>
                <w:szCs w:val="22"/>
              </w:rPr>
              <w:t>Storage Costs:</w:t>
            </w:r>
            <w:r w:rsidRPr="00102748">
              <w:rPr>
                <w:rFonts w:ascii="Arial" w:hAnsi="Arial" w:cs="Arial"/>
                <w:sz w:val="22"/>
                <w:szCs w:val="22"/>
              </w:rPr>
              <w:t> Minimal, limited to cloud storage subscription—appropriate for securely maintaining medium-sized data files.</w:t>
            </w:r>
            <w:r w:rsidRPr="00102748">
              <w:rPr>
                <w:rFonts w:ascii="Arial" w:hAnsi="Arial" w:cs="Arial"/>
                <w:sz w:val="22"/>
                <w:szCs w:val="22"/>
              </w:rPr>
              <w:br/>
              <w:t>• </w:t>
            </w:r>
            <w:r w:rsidRPr="00102748">
              <w:rPr>
                <w:rFonts w:ascii="Arial" w:hAnsi="Arial" w:cs="Arial"/>
                <w:b/>
                <w:bCs/>
                <w:sz w:val="22"/>
                <w:szCs w:val="22"/>
              </w:rPr>
              <w:t>How Costs Will Be Met:</w:t>
            </w:r>
            <w:r w:rsidRPr="00102748">
              <w:rPr>
                <w:rFonts w:ascii="Arial" w:hAnsi="Arial" w:cs="Arial"/>
                <w:sz w:val="22"/>
                <w:szCs w:val="22"/>
              </w:rPr>
              <w:t> All costs will be covered personally by the researcher; no external funding is required.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5AA1E6B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07DCDEFC"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0274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636749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3F1FF0">
              <w:rPr>
                <w:rFonts w:ascii="Arial" w:hAnsi="Arial" w:cs="Arial"/>
                <w:i/>
                <w:iCs/>
                <w:sz w:val="22"/>
                <w:szCs w:val="22"/>
              </w:rPr>
              <w:t xml:space="preserve"> </w:t>
            </w:r>
            <w:r w:rsidR="003F1FF0" w:rsidRPr="003F1FF0">
              <w:rPr>
                <w:rFonts w:ascii="Arial" w:hAnsi="Arial" w:cs="Arial"/>
                <w:i/>
                <w:iCs/>
                <w:sz w:val="22"/>
                <w:szCs w:val="22"/>
              </w:rPr>
              <w:t>no participants or personal data involved.</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9F4B089" w:rsidR="00CD54AD" w:rsidRPr="003C7DED" w:rsidRDefault="003F1FF0" w:rsidP="00CC617C">
            <w:pPr>
              <w:rPr>
                <w:rFonts w:ascii="Arial" w:hAnsi="Arial" w:cs="Arial"/>
                <w:i/>
                <w:sz w:val="22"/>
                <w:szCs w:val="22"/>
              </w:rPr>
            </w:pPr>
            <w:r w:rsidRPr="003F1FF0">
              <w:rPr>
                <w:rFonts w:ascii="Arial" w:hAnsi="Arial" w:cs="Arial"/>
                <w:i/>
                <w:sz w:val="22"/>
                <w:szCs w:val="22"/>
              </w:rPr>
              <w:t>Uses only public secondary data; no community or individual impact.</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6F64A44"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37E17F74" w14:textId="3F8DDA76" w:rsidR="003F1FF0" w:rsidRPr="003C7DED" w:rsidRDefault="003F1FF0" w:rsidP="00CC617C">
            <w:pPr>
              <w:rPr>
                <w:rFonts w:ascii="Arial" w:hAnsi="Arial" w:cs="Arial"/>
                <w:i/>
                <w:iCs/>
                <w:sz w:val="22"/>
                <w:szCs w:val="22"/>
              </w:rPr>
            </w:pPr>
            <w:r w:rsidRPr="003F1FF0">
              <w:rPr>
                <w:rFonts w:ascii="Arial" w:hAnsi="Arial" w:cs="Arial"/>
                <w:i/>
                <w:iCs/>
                <w:sz w:val="22"/>
                <w:szCs w:val="22"/>
              </w:rPr>
              <w:t>None — all data are public and properly cited.</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45EDE538" w:rsidR="00CD54AD" w:rsidRPr="003C7DED" w:rsidRDefault="003F1FF0" w:rsidP="00CC617C">
            <w:pPr>
              <w:rPr>
                <w:rFonts w:ascii="Arial" w:hAnsi="Arial" w:cs="Arial"/>
                <w:i/>
                <w:sz w:val="22"/>
                <w:szCs w:val="22"/>
              </w:rPr>
            </w:pPr>
            <w:r w:rsidRPr="003F1FF0">
              <w:rPr>
                <w:rFonts w:ascii="Arial" w:hAnsi="Arial" w:cs="Arial"/>
                <w:i/>
                <w:sz w:val="22"/>
                <w:szCs w:val="22"/>
              </w:rPr>
              <w:t>Full compliance with copyright and research ethics; no confidential or illegal data used.</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E6C878"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3E5CF981" w14:textId="1470ED54" w:rsidR="003F1FF0" w:rsidRPr="003C7DED" w:rsidRDefault="003F1FF0" w:rsidP="00CC617C">
            <w:pPr>
              <w:rPr>
                <w:rFonts w:ascii="Arial" w:hAnsi="Arial" w:cs="Arial"/>
                <w:i/>
                <w:iCs/>
                <w:sz w:val="22"/>
                <w:szCs w:val="22"/>
              </w:rPr>
            </w:pPr>
            <w:r w:rsidRPr="003F1FF0">
              <w:rPr>
                <w:rFonts w:ascii="Arial" w:hAnsi="Arial" w:cs="Arial"/>
                <w:i/>
                <w:iCs/>
                <w:sz w:val="22"/>
                <w:szCs w:val="22"/>
              </w:rPr>
              <w:t>Minimal — only researcher’s own resources used.</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0D639E5C" w:rsidR="00CD54AD" w:rsidRPr="003C7DED" w:rsidRDefault="003F1FF0" w:rsidP="00CC617C">
            <w:pPr>
              <w:rPr>
                <w:rFonts w:ascii="Arial" w:hAnsi="Arial" w:cs="Arial"/>
                <w:i/>
                <w:sz w:val="22"/>
                <w:szCs w:val="22"/>
              </w:rPr>
            </w:pPr>
            <w:r w:rsidRPr="003F1FF0">
              <w:rPr>
                <w:rFonts w:ascii="Arial" w:hAnsi="Arial" w:cs="Arial"/>
                <w:i/>
                <w:sz w:val="22"/>
                <w:szCs w:val="22"/>
              </w:rPr>
              <w:t>Secure data handling and self-funded project eliminate financial exposure.</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2140612B" w14:textId="22BFCFDC" w:rsidR="00CD54AD" w:rsidRDefault="00CD54AD" w:rsidP="00CC617C">
            <w:pPr>
              <w:rPr>
                <w:rFonts w:ascii="Arial" w:hAnsi="Arial" w:cs="Arial"/>
                <w:i/>
                <w:iCs/>
                <w:sz w:val="22"/>
                <w:szCs w:val="22"/>
              </w:rPr>
            </w:pPr>
            <w:r w:rsidRPr="003C7DED">
              <w:rPr>
                <w:rFonts w:ascii="Arial" w:hAnsi="Arial" w:cs="Arial"/>
                <w:i/>
                <w:iCs/>
                <w:sz w:val="22"/>
                <w:szCs w:val="22"/>
              </w:rPr>
              <w:t>Risk:</w:t>
            </w:r>
          </w:p>
          <w:p w14:paraId="1CE2A2C8" w14:textId="15F2E7E2" w:rsidR="003F1FF0" w:rsidRPr="003F1FF0" w:rsidRDefault="003F1FF0" w:rsidP="00CC617C">
            <w:pPr>
              <w:rPr>
                <w:rFonts w:ascii="Arial" w:hAnsi="Arial" w:cs="Arial"/>
                <w:i/>
                <w:iCs/>
                <w:sz w:val="22"/>
                <w:szCs w:val="22"/>
              </w:rPr>
            </w:pPr>
            <w:r w:rsidRPr="003F1FF0">
              <w:rPr>
                <w:rFonts w:ascii="Arial" w:hAnsi="Arial" w:cs="Arial"/>
                <w:i/>
                <w:iCs/>
                <w:sz w:val="22"/>
                <w:szCs w:val="22"/>
              </w:rPr>
              <w:t>Low — misinterpretation of findings could reflect poorly on the University.</w:t>
            </w: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387B4" w14:textId="779F6327" w:rsidR="00CD54AD" w:rsidRPr="003C7DED" w:rsidRDefault="003F1FF0" w:rsidP="00CC617C">
            <w:pPr>
              <w:rPr>
                <w:rFonts w:ascii="Arial" w:hAnsi="Arial" w:cs="Arial"/>
                <w:i/>
                <w:sz w:val="22"/>
                <w:szCs w:val="22"/>
              </w:rPr>
            </w:pPr>
            <w:r w:rsidRPr="003F1FF0">
              <w:rPr>
                <w:rFonts w:ascii="Arial" w:hAnsi="Arial" w:cs="Arial"/>
                <w:i/>
                <w:sz w:val="22"/>
                <w:szCs w:val="22"/>
              </w:rPr>
              <w:t>Accurate referencing, ethical compliance, and supervisor review before submission.</w:t>
            </w: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49A4D2C8" w14:textId="0139169A" w:rsidR="00CD54AD" w:rsidRDefault="00CD54AD" w:rsidP="00CC617C">
            <w:pPr>
              <w:rPr>
                <w:rFonts w:ascii="Arial" w:hAnsi="Arial" w:cs="Arial"/>
                <w:i/>
                <w:iCs/>
                <w:sz w:val="22"/>
                <w:szCs w:val="22"/>
              </w:rPr>
            </w:pPr>
            <w:r w:rsidRPr="003C7DED">
              <w:rPr>
                <w:rFonts w:ascii="Arial" w:hAnsi="Arial" w:cs="Arial"/>
                <w:i/>
                <w:iCs/>
                <w:sz w:val="22"/>
                <w:szCs w:val="22"/>
              </w:rPr>
              <w:t>Risk:</w:t>
            </w:r>
          </w:p>
          <w:p w14:paraId="4891B61E" w14:textId="53D5EEFC" w:rsidR="003F1FF0" w:rsidRPr="003F1FF0" w:rsidRDefault="003F1FF0" w:rsidP="00CC617C">
            <w:pPr>
              <w:rPr>
                <w:rFonts w:ascii="Arial" w:hAnsi="Arial" w:cs="Arial"/>
                <w:i/>
                <w:iCs/>
                <w:sz w:val="22"/>
                <w:szCs w:val="22"/>
              </w:rPr>
            </w:pPr>
            <w:r w:rsidRPr="003F1FF0">
              <w:rPr>
                <w:rFonts w:ascii="Arial" w:hAnsi="Arial" w:cs="Arial"/>
                <w:i/>
                <w:iCs/>
                <w:sz w:val="22"/>
                <w:szCs w:val="22"/>
              </w:rPr>
              <w:t>None — no interaction with vulnerable individuals.</w:t>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1EB911D" w14:textId="7812CF74"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3EACFD6" w14:textId="180C03DB" w:rsidR="003F1FF0" w:rsidRPr="003F1FF0" w:rsidRDefault="003F1FF0" w:rsidP="00CC617C">
            <w:pPr>
              <w:rPr>
                <w:rFonts w:ascii="Arial" w:hAnsi="Arial" w:cs="Arial"/>
                <w:i/>
                <w:sz w:val="22"/>
                <w:szCs w:val="22"/>
              </w:rPr>
            </w:pPr>
            <w:r w:rsidRPr="003F1FF0">
              <w:rPr>
                <w:rFonts w:ascii="Arial" w:hAnsi="Arial" w:cs="Arial"/>
                <w:i/>
                <w:sz w:val="22"/>
                <w:szCs w:val="22"/>
              </w:rPr>
              <w:t>Desk-based secondary research only.</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2634C132" w:rsidR="00CD54AD" w:rsidRPr="003C7DED" w:rsidRDefault="003F1FF0" w:rsidP="00CC617C">
            <w:pPr>
              <w:rPr>
                <w:rFonts w:ascii="Arial" w:hAnsi="Arial" w:cs="Arial"/>
                <w:sz w:val="22"/>
                <w:szCs w:val="22"/>
              </w:rPr>
            </w:pPr>
            <w:r w:rsidRPr="003F1FF0">
              <w:rPr>
                <w:rFonts w:ascii="Arial" w:hAnsi="Arial" w:cs="Arial"/>
                <w:b/>
                <w:bCs/>
                <w:sz w:val="22"/>
                <w:szCs w:val="22"/>
              </w:rPr>
              <w:t>Risk:</w:t>
            </w:r>
            <w:r w:rsidRPr="003F1FF0">
              <w:rPr>
                <w:rFonts w:ascii="Arial" w:hAnsi="Arial" w:cs="Arial"/>
                <w:sz w:val="22"/>
                <w:szCs w:val="22"/>
              </w:rPr>
              <w:t> None — purely financial and institutional analysis.</w:t>
            </w:r>
            <w:r w:rsidRPr="003F1FF0">
              <w:rPr>
                <w:rFonts w:ascii="Arial" w:hAnsi="Arial" w:cs="Arial"/>
                <w:sz w:val="22"/>
                <w:szCs w:val="22"/>
              </w:rPr>
              <w:br/>
            </w:r>
            <w:r w:rsidRPr="003F1FF0">
              <w:rPr>
                <w:rFonts w:ascii="Arial" w:hAnsi="Arial" w:cs="Arial"/>
                <w:b/>
                <w:bCs/>
                <w:sz w:val="22"/>
                <w:szCs w:val="22"/>
              </w:rPr>
              <w:t>How addressed:</w:t>
            </w:r>
            <w:r w:rsidRPr="003F1FF0">
              <w:rPr>
                <w:rFonts w:ascii="Arial" w:hAnsi="Arial" w:cs="Arial"/>
                <w:sz w:val="22"/>
                <w:szCs w:val="22"/>
              </w:rPr>
              <w:t> No human participants or sensitive issues included.</w:t>
            </w: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16C8F48A" w14:textId="3C40735F" w:rsidR="00CD54AD" w:rsidRDefault="00CD54AD" w:rsidP="00CC617C">
            <w:pPr>
              <w:rPr>
                <w:rFonts w:ascii="Arial" w:hAnsi="Arial" w:cs="Arial"/>
                <w:i/>
                <w:iCs/>
                <w:sz w:val="22"/>
                <w:szCs w:val="22"/>
              </w:rPr>
            </w:pPr>
            <w:r w:rsidRPr="003C7DED">
              <w:rPr>
                <w:rFonts w:ascii="Arial" w:hAnsi="Arial" w:cs="Arial"/>
                <w:i/>
                <w:iCs/>
                <w:sz w:val="22"/>
                <w:szCs w:val="22"/>
              </w:rPr>
              <w:t>Risk:</w:t>
            </w:r>
          </w:p>
          <w:p w14:paraId="2A1B32D8" w14:textId="3C4E2C52" w:rsidR="003F1FF0" w:rsidRPr="003F1FF0" w:rsidRDefault="003F1FF0" w:rsidP="00CC617C">
            <w:pPr>
              <w:rPr>
                <w:rFonts w:ascii="Arial" w:hAnsi="Arial" w:cs="Arial"/>
                <w:i/>
                <w:iCs/>
                <w:sz w:val="22"/>
                <w:szCs w:val="22"/>
              </w:rPr>
            </w:pPr>
            <w:r w:rsidRPr="003F1FF0">
              <w:rPr>
                <w:rFonts w:ascii="Arial" w:hAnsi="Arial" w:cs="Arial"/>
                <w:i/>
                <w:iCs/>
                <w:sz w:val="22"/>
                <w:szCs w:val="22"/>
              </w:rPr>
              <w:t>None — research conducted digitally.</w:t>
            </w: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907A31" w14:textId="5210AEDB" w:rsidR="00CD54AD" w:rsidRPr="003C7DED" w:rsidRDefault="003F1FF0" w:rsidP="00CC617C">
            <w:pPr>
              <w:rPr>
                <w:rFonts w:ascii="Arial" w:hAnsi="Arial" w:cs="Arial"/>
                <w:i/>
                <w:iCs/>
                <w:sz w:val="22"/>
                <w:szCs w:val="22"/>
              </w:rPr>
            </w:pPr>
            <w:r w:rsidRPr="003F1FF0">
              <w:rPr>
                <w:rFonts w:ascii="Arial" w:hAnsi="Arial" w:cs="Arial"/>
                <w:i/>
                <w:iCs/>
                <w:sz w:val="22"/>
                <w:szCs w:val="22"/>
              </w:rPr>
              <w:t>Work performed in a safe indoor environment.</w:t>
            </w: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1D27EF09" w14:textId="23A7D99C" w:rsidR="00CD54A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2277C813" w:rsidR="00CD54AD" w:rsidRPr="003C7DED" w:rsidRDefault="003F1FF0" w:rsidP="00CC617C">
            <w:pPr>
              <w:rPr>
                <w:rFonts w:ascii="Arial" w:hAnsi="Arial" w:cs="Arial"/>
                <w:i/>
                <w:color w:val="808080"/>
                <w:sz w:val="18"/>
                <w:szCs w:val="18"/>
              </w:rPr>
            </w:pPr>
            <w:r w:rsidRPr="003F1FF0">
              <w:rPr>
                <w:rFonts w:ascii="Arial" w:hAnsi="Arial" w:cs="Arial"/>
                <w:i/>
                <w:iCs/>
                <w:sz w:val="22"/>
                <w:szCs w:val="22"/>
              </w:rPr>
              <w:t>Minimal ergonomic strain from prolonged computer use.</w:t>
            </w: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CEDD324"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CC95C99" w14:textId="412A2ABD" w:rsidR="003F1FF0" w:rsidRPr="003F1FF0" w:rsidRDefault="003F1FF0" w:rsidP="00CC617C">
            <w:pPr>
              <w:rPr>
                <w:rFonts w:ascii="Arial" w:hAnsi="Arial" w:cs="Arial"/>
                <w:i/>
                <w:sz w:val="22"/>
                <w:szCs w:val="22"/>
              </w:rPr>
            </w:pPr>
            <w:r w:rsidRPr="003F1FF0">
              <w:rPr>
                <w:rFonts w:ascii="Arial" w:hAnsi="Arial" w:cs="Arial"/>
                <w:i/>
                <w:sz w:val="22"/>
                <w:szCs w:val="22"/>
              </w:rPr>
              <w:t>Regular breaks and proper workstation setup.</w:t>
            </w: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59B4B8E0" w14:textId="6AD1B47B" w:rsidR="00CD54A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1B0830C5" w14:textId="7AF10EA9" w:rsidR="003F1FF0" w:rsidRPr="003F1FF0" w:rsidRDefault="003F1FF0" w:rsidP="00CC617C">
            <w:pPr>
              <w:rPr>
                <w:rFonts w:ascii="Arial" w:hAnsi="Arial" w:cs="Arial"/>
                <w:i/>
                <w:iCs/>
                <w:sz w:val="22"/>
                <w:szCs w:val="22"/>
              </w:rPr>
            </w:pPr>
            <w:r w:rsidRPr="003F1FF0">
              <w:rPr>
                <w:rFonts w:ascii="Arial" w:hAnsi="Arial" w:cs="Arial"/>
                <w:i/>
                <w:iCs/>
                <w:sz w:val="22"/>
                <w:szCs w:val="22"/>
              </w:rPr>
              <w:t>None — standard computer use only.</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56E7FCC7"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3AA9C153" w:rsidR="003F1FF0" w:rsidRPr="003F1FF0" w:rsidRDefault="003F1FF0" w:rsidP="00CC617C">
            <w:pPr>
              <w:rPr>
                <w:rFonts w:ascii="Arial" w:hAnsi="Arial" w:cs="Arial"/>
                <w:i/>
                <w:sz w:val="22"/>
                <w:szCs w:val="22"/>
              </w:rPr>
            </w:pPr>
            <w:r w:rsidRPr="003F1FF0">
              <w:rPr>
                <w:rFonts w:ascii="Arial" w:hAnsi="Arial" w:cs="Arial"/>
                <w:i/>
                <w:sz w:val="22"/>
                <w:szCs w:val="22"/>
              </w:rPr>
              <w:t>Use of certified equipment with surge protection.</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214355C9" w:rsidR="00CD54AD" w:rsidRPr="003C7DED" w:rsidRDefault="003F1FF0" w:rsidP="00CC617C">
            <w:pPr>
              <w:rPr>
                <w:rFonts w:ascii="Arial" w:hAnsi="Arial" w:cs="Arial"/>
                <w:sz w:val="22"/>
                <w:szCs w:val="22"/>
              </w:rPr>
            </w:pPr>
            <w:r w:rsidRPr="003F1FF0">
              <w:rPr>
                <w:rFonts w:ascii="Arial" w:hAnsi="Arial" w:cs="Arial"/>
                <w:sz w:val="22"/>
                <w:szCs w:val="22"/>
              </w:rPr>
              <w:t>None — no physical or field research conducted.</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4636EBD" w:rsidR="00CD54AD" w:rsidRPr="003C7DED" w:rsidRDefault="003F1FF0" w:rsidP="00CC617C">
            <w:pPr>
              <w:rPr>
                <w:rFonts w:ascii="Arial" w:hAnsi="Arial" w:cs="Arial"/>
                <w:sz w:val="22"/>
                <w:szCs w:val="22"/>
              </w:rPr>
            </w:pPr>
            <w:r w:rsidRPr="003F1FF0">
              <w:rPr>
                <w:rFonts w:ascii="Arial" w:hAnsi="Arial" w:cs="Arial"/>
                <w:sz w:val="22"/>
                <w:szCs w:val="22"/>
              </w:rPr>
              <w:t>Fully digital process, minimal environmental footprint.</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2011F3C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F1FF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7777777"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1EAFA9A9" w:rsidR="00237489" w:rsidRPr="003C7DED" w:rsidRDefault="003F1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003EE5E3" w:rsidR="00237489" w:rsidRPr="003C7DED" w:rsidRDefault="003F1FF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6780E34E"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4F9DAB0" w:rsidR="00237489" w:rsidRPr="003C7DED" w:rsidRDefault="003F1FF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3B00CE8"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F65C33F"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71DC1F20" w:rsidR="00237489" w:rsidRPr="003C7DED" w:rsidRDefault="003F1FF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1C26C7AA"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9F36574" w:rsidR="00237489" w:rsidRPr="003C7DED" w:rsidRDefault="003F1FF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3EF76" w14:textId="77777777" w:rsidR="00C65DD1" w:rsidRDefault="00C65DD1" w:rsidP="00E12CE5">
      <w:r>
        <w:separator/>
      </w:r>
    </w:p>
  </w:endnote>
  <w:endnote w:type="continuationSeparator" w:id="0">
    <w:p w14:paraId="42840FD5" w14:textId="77777777" w:rsidR="00C65DD1" w:rsidRDefault="00C65DD1"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9415DE" w14:textId="77777777" w:rsidR="00C65DD1" w:rsidRDefault="00C65DD1" w:rsidP="00E12CE5">
      <w:r>
        <w:separator/>
      </w:r>
    </w:p>
  </w:footnote>
  <w:footnote w:type="continuationSeparator" w:id="0">
    <w:p w14:paraId="17753DE8" w14:textId="77777777" w:rsidR="00C65DD1" w:rsidRDefault="00C65DD1"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A239CE"/>
    <w:multiLevelType w:val="hybridMultilevel"/>
    <w:tmpl w:val="9E7ED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3"/>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1421116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283"/>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52200"/>
    <w:rsid w:val="00061B1B"/>
    <w:rsid w:val="000747E1"/>
    <w:rsid w:val="00076294"/>
    <w:rsid w:val="00095A41"/>
    <w:rsid w:val="000A6174"/>
    <w:rsid w:val="000B5B9A"/>
    <w:rsid w:val="000B651C"/>
    <w:rsid w:val="000C5261"/>
    <w:rsid w:val="000F2F43"/>
    <w:rsid w:val="00102748"/>
    <w:rsid w:val="00132F6E"/>
    <w:rsid w:val="001803C2"/>
    <w:rsid w:val="0018385C"/>
    <w:rsid w:val="001D79E4"/>
    <w:rsid w:val="001F7B84"/>
    <w:rsid w:val="00220E9B"/>
    <w:rsid w:val="00237489"/>
    <w:rsid w:val="0023753B"/>
    <w:rsid w:val="00257A43"/>
    <w:rsid w:val="00276276"/>
    <w:rsid w:val="002854C0"/>
    <w:rsid w:val="002D6AAF"/>
    <w:rsid w:val="002E5348"/>
    <w:rsid w:val="002E77B7"/>
    <w:rsid w:val="002F3BFF"/>
    <w:rsid w:val="003014CE"/>
    <w:rsid w:val="003210AE"/>
    <w:rsid w:val="00365C2F"/>
    <w:rsid w:val="00383018"/>
    <w:rsid w:val="00391075"/>
    <w:rsid w:val="00395AF2"/>
    <w:rsid w:val="003C7DED"/>
    <w:rsid w:val="003D0ABC"/>
    <w:rsid w:val="003F1A54"/>
    <w:rsid w:val="003F1FF0"/>
    <w:rsid w:val="00413420"/>
    <w:rsid w:val="00417CBF"/>
    <w:rsid w:val="00431772"/>
    <w:rsid w:val="00435D0D"/>
    <w:rsid w:val="004361F9"/>
    <w:rsid w:val="00442F51"/>
    <w:rsid w:val="004558B1"/>
    <w:rsid w:val="00461429"/>
    <w:rsid w:val="004927BA"/>
    <w:rsid w:val="004A10DC"/>
    <w:rsid w:val="004B2E5A"/>
    <w:rsid w:val="004E4452"/>
    <w:rsid w:val="00502B12"/>
    <w:rsid w:val="00551218"/>
    <w:rsid w:val="00551CE5"/>
    <w:rsid w:val="005907A9"/>
    <w:rsid w:val="005B20B8"/>
    <w:rsid w:val="005C690A"/>
    <w:rsid w:val="005D6DB1"/>
    <w:rsid w:val="006151A9"/>
    <w:rsid w:val="00627EC2"/>
    <w:rsid w:val="0064650F"/>
    <w:rsid w:val="00647C75"/>
    <w:rsid w:val="006525E2"/>
    <w:rsid w:val="00677CAA"/>
    <w:rsid w:val="00695179"/>
    <w:rsid w:val="0069797A"/>
    <w:rsid w:val="006A114C"/>
    <w:rsid w:val="006B21B5"/>
    <w:rsid w:val="006B2FD0"/>
    <w:rsid w:val="006C7408"/>
    <w:rsid w:val="006E5532"/>
    <w:rsid w:val="006E7E24"/>
    <w:rsid w:val="006F166F"/>
    <w:rsid w:val="00702469"/>
    <w:rsid w:val="007025FA"/>
    <w:rsid w:val="0071282B"/>
    <w:rsid w:val="00735E7B"/>
    <w:rsid w:val="00737DAA"/>
    <w:rsid w:val="00743C77"/>
    <w:rsid w:val="00762A75"/>
    <w:rsid w:val="0077437F"/>
    <w:rsid w:val="00781850"/>
    <w:rsid w:val="0078519F"/>
    <w:rsid w:val="00786508"/>
    <w:rsid w:val="00786696"/>
    <w:rsid w:val="00787AEA"/>
    <w:rsid w:val="00787B6E"/>
    <w:rsid w:val="00793DCF"/>
    <w:rsid w:val="007A7191"/>
    <w:rsid w:val="007C3C51"/>
    <w:rsid w:val="007D2929"/>
    <w:rsid w:val="007F0207"/>
    <w:rsid w:val="00805613"/>
    <w:rsid w:val="00813221"/>
    <w:rsid w:val="00841382"/>
    <w:rsid w:val="008501C2"/>
    <w:rsid w:val="00860839"/>
    <w:rsid w:val="00864354"/>
    <w:rsid w:val="00872452"/>
    <w:rsid w:val="00886A02"/>
    <w:rsid w:val="008978F6"/>
    <w:rsid w:val="008A1E4E"/>
    <w:rsid w:val="008E1354"/>
    <w:rsid w:val="008E5FA5"/>
    <w:rsid w:val="009019A1"/>
    <w:rsid w:val="00904D5B"/>
    <w:rsid w:val="00927121"/>
    <w:rsid w:val="00942D08"/>
    <w:rsid w:val="00960376"/>
    <w:rsid w:val="00975389"/>
    <w:rsid w:val="00975C54"/>
    <w:rsid w:val="009A3155"/>
    <w:rsid w:val="009D1B48"/>
    <w:rsid w:val="009E5E57"/>
    <w:rsid w:val="00A12FB0"/>
    <w:rsid w:val="00A35E44"/>
    <w:rsid w:val="00A42D09"/>
    <w:rsid w:val="00A45BB9"/>
    <w:rsid w:val="00A54125"/>
    <w:rsid w:val="00A56AD8"/>
    <w:rsid w:val="00A718A3"/>
    <w:rsid w:val="00A80868"/>
    <w:rsid w:val="00AA4B0A"/>
    <w:rsid w:val="00AA4E90"/>
    <w:rsid w:val="00AB2FEE"/>
    <w:rsid w:val="00AD3877"/>
    <w:rsid w:val="00AE6E5A"/>
    <w:rsid w:val="00B16FAD"/>
    <w:rsid w:val="00B20EC5"/>
    <w:rsid w:val="00B30050"/>
    <w:rsid w:val="00B36605"/>
    <w:rsid w:val="00B45BCD"/>
    <w:rsid w:val="00B60A98"/>
    <w:rsid w:val="00BA3725"/>
    <w:rsid w:val="00BD363F"/>
    <w:rsid w:val="00C13F75"/>
    <w:rsid w:val="00C159B7"/>
    <w:rsid w:val="00C22B1F"/>
    <w:rsid w:val="00C25F96"/>
    <w:rsid w:val="00C65DD1"/>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60DCD"/>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16146">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8824@student.uwtsd"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29</Pages>
  <Words>8302</Words>
  <Characters>47326</Characters>
  <Application>Microsoft Office Word</Application>
  <DocSecurity>0</DocSecurity>
  <Lines>394</Lines>
  <Paragraphs>111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55517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shabana begum</cp:lastModifiedBy>
  <cp:revision>31</cp:revision>
  <dcterms:created xsi:type="dcterms:W3CDTF">2025-08-28T09:50:00Z</dcterms:created>
  <dcterms:modified xsi:type="dcterms:W3CDTF">2025-11-06T20:24:00Z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