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B102E2" w14:textId="195E84FA" w:rsidR="00A2702E" w:rsidRPr="00BD6B28" w:rsidRDefault="00A2702E" w:rsidP="00A2702E">
      <w:pPr>
        <w:jc w:val="center"/>
        <w:rPr>
          <w:rFonts w:ascii="Arial" w:hAnsi="Arial" w:cs="Arial"/>
          <w:b/>
          <w:bCs/>
          <w:sz w:val="28"/>
          <w:szCs w:val="28"/>
        </w:rPr>
      </w:pPr>
      <w:r w:rsidRPr="00BD6B28">
        <w:rPr>
          <w:rFonts w:ascii="Arial" w:hAnsi="Arial" w:cs="Arial"/>
          <w:b/>
          <w:bCs/>
          <w:sz w:val="28"/>
          <w:szCs w:val="28"/>
        </w:rPr>
        <w:t>Module Title: Changemakers: Building Your Personal Brand for Sustainable Employment</w:t>
      </w:r>
      <w:r w:rsidRPr="00A2702E">
        <w:rPr>
          <w:rFonts w:ascii="Arial" w:hAnsi="Arial" w:cs="Arial"/>
          <w:i/>
          <w:iCs/>
          <w:sz w:val="22"/>
        </w:rPr>
        <w:br/>
      </w:r>
      <w:r w:rsidRPr="00BD6B28">
        <w:rPr>
          <w:rFonts w:ascii="Arial" w:hAnsi="Arial" w:cs="Arial"/>
          <w:b/>
          <w:bCs/>
          <w:sz w:val="32"/>
          <w:szCs w:val="32"/>
        </w:rPr>
        <w:t>Module Code</w:t>
      </w:r>
      <w:r w:rsidRPr="00BD6B28">
        <w:rPr>
          <w:rFonts w:ascii="Arial" w:hAnsi="Arial" w:cs="Arial"/>
          <w:sz w:val="32"/>
          <w:szCs w:val="32"/>
        </w:rPr>
        <w:t>: BMHP5015</w:t>
      </w:r>
      <w:r w:rsidRPr="00A2702E">
        <w:rPr>
          <w:rFonts w:ascii="Arial" w:hAnsi="Arial" w:cs="Arial"/>
          <w:i/>
          <w:iCs/>
          <w:sz w:val="22"/>
        </w:rPr>
        <w:br/>
      </w:r>
      <w:r w:rsidRPr="00BD6B28">
        <w:rPr>
          <w:rFonts w:ascii="Arial" w:hAnsi="Arial" w:cs="Arial"/>
          <w:b/>
          <w:bCs/>
          <w:sz w:val="28"/>
          <w:szCs w:val="28"/>
        </w:rPr>
        <w:t>Assignment Title: Health and Social Care Coordinator: Personal Employability and Development Plan</w:t>
      </w:r>
    </w:p>
    <w:p w14:paraId="3B6CDAE8" w14:textId="36EC3156" w:rsidR="00BD6B28" w:rsidRPr="00BD6B28" w:rsidRDefault="00BD6B28" w:rsidP="00A2702E">
      <w:pPr>
        <w:jc w:val="center"/>
        <w:rPr>
          <w:rFonts w:ascii="Arial" w:hAnsi="Arial" w:cs="Arial"/>
          <w:b/>
          <w:bCs/>
          <w:sz w:val="28"/>
          <w:szCs w:val="28"/>
        </w:rPr>
      </w:pPr>
      <w:r w:rsidRPr="00BD6B28">
        <w:rPr>
          <w:rFonts w:ascii="Arial" w:hAnsi="Arial" w:cs="Arial"/>
          <w:b/>
          <w:bCs/>
          <w:sz w:val="28"/>
          <w:szCs w:val="28"/>
        </w:rPr>
        <w:t>Student Name: S. Hortense Assoh</w:t>
      </w:r>
    </w:p>
    <w:p w14:paraId="530325B7" w14:textId="651978C9" w:rsidR="00BD6B28" w:rsidRPr="00BD6B28" w:rsidRDefault="00BD6B28" w:rsidP="00A2702E">
      <w:pPr>
        <w:jc w:val="center"/>
        <w:rPr>
          <w:rFonts w:ascii="Arial" w:hAnsi="Arial" w:cs="Arial"/>
          <w:b/>
          <w:bCs/>
          <w:sz w:val="28"/>
          <w:szCs w:val="28"/>
          <w:lang/>
        </w:rPr>
      </w:pPr>
      <w:r w:rsidRPr="00BD6B28">
        <w:rPr>
          <w:rFonts w:ascii="Arial" w:hAnsi="Arial" w:cs="Arial"/>
          <w:b/>
          <w:bCs/>
          <w:sz w:val="28"/>
          <w:szCs w:val="28"/>
        </w:rPr>
        <w:t>Student ID: 2245799</w:t>
      </w:r>
    </w:p>
    <w:p w14:paraId="20DDF091" w14:textId="77777777" w:rsidR="00A2702E" w:rsidRPr="00A2702E" w:rsidRDefault="00A2702E" w:rsidP="00A2702E">
      <w:pPr>
        <w:jc w:val="left"/>
        <w:rPr>
          <w:rFonts w:ascii="Arial" w:hAnsi="Arial" w:cs="Arial"/>
          <w:sz w:val="22"/>
          <w:lang/>
        </w:rPr>
      </w:pPr>
      <w:r w:rsidRPr="00A2702E">
        <w:rPr>
          <w:rFonts w:ascii="Arial" w:hAnsi="Arial" w:cs="Arial"/>
          <w:sz w:val="22"/>
          <w:lang/>
        </w:rPr>
        <w:br w:type="page"/>
      </w:r>
    </w:p>
    <w:sdt>
      <w:sdtPr>
        <w:rPr>
          <w:rFonts w:ascii="Arial" w:eastAsiaTheme="minorHAnsi" w:hAnsi="Arial" w:cs="Arial"/>
          <w:b/>
          <w:bCs/>
          <w:color w:val="auto"/>
          <w:kern w:val="2"/>
          <w:sz w:val="22"/>
          <w:szCs w:val="22"/>
          <w14:ligatures w14:val="standardContextual"/>
        </w:rPr>
        <w:id w:val="985210305"/>
        <w:docPartObj>
          <w:docPartGallery w:val="Table of Contents"/>
          <w:docPartUnique/>
        </w:docPartObj>
      </w:sdtPr>
      <w:sdtEndPr>
        <w:rPr>
          <w:noProof/>
        </w:rPr>
      </w:sdtEndPr>
      <w:sdtContent>
        <w:p w14:paraId="30E65132" w14:textId="59048486" w:rsidR="00A2702E" w:rsidRPr="00A2702E" w:rsidRDefault="00A2702E" w:rsidP="00A2702E">
          <w:pPr>
            <w:pStyle w:val="TOCHeading"/>
            <w:spacing w:line="360" w:lineRule="auto"/>
            <w:jc w:val="center"/>
            <w:rPr>
              <w:rFonts w:ascii="Arial" w:hAnsi="Arial" w:cs="Arial"/>
              <w:b/>
              <w:bCs/>
              <w:color w:val="auto"/>
              <w:sz w:val="22"/>
              <w:szCs w:val="22"/>
            </w:rPr>
          </w:pPr>
          <w:r w:rsidRPr="00A2702E">
            <w:rPr>
              <w:rFonts w:ascii="Arial" w:hAnsi="Arial" w:cs="Arial"/>
              <w:b/>
              <w:bCs/>
              <w:color w:val="auto"/>
              <w:sz w:val="22"/>
              <w:szCs w:val="22"/>
            </w:rPr>
            <w:t>Table of Contents</w:t>
          </w:r>
        </w:p>
        <w:p w14:paraId="3016F30F" w14:textId="48B601A6" w:rsidR="00A2702E" w:rsidRPr="00A2702E" w:rsidRDefault="00A2702E" w:rsidP="00A2702E">
          <w:pPr>
            <w:pStyle w:val="TOC1"/>
            <w:tabs>
              <w:tab w:val="right" w:leader="dot" w:pos="9350"/>
            </w:tabs>
            <w:rPr>
              <w:rFonts w:ascii="Arial" w:hAnsi="Arial" w:cs="Arial"/>
              <w:noProof/>
              <w:sz w:val="22"/>
            </w:rPr>
          </w:pPr>
          <w:r w:rsidRPr="00A2702E">
            <w:rPr>
              <w:rFonts w:ascii="Arial" w:hAnsi="Arial" w:cs="Arial"/>
              <w:sz w:val="22"/>
            </w:rPr>
            <w:fldChar w:fldCharType="begin"/>
          </w:r>
          <w:r w:rsidRPr="00A2702E">
            <w:rPr>
              <w:rFonts w:ascii="Arial" w:hAnsi="Arial" w:cs="Arial"/>
              <w:sz w:val="22"/>
            </w:rPr>
            <w:instrText xml:space="preserve"> TOC \o "1-3" \h \z \u </w:instrText>
          </w:r>
          <w:r w:rsidRPr="00A2702E">
            <w:rPr>
              <w:rFonts w:ascii="Arial" w:hAnsi="Arial" w:cs="Arial"/>
              <w:sz w:val="22"/>
            </w:rPr>
            <w:fldChar w:fldCharType="separate"/>
          </w:r>
          <w:hyperlink w:anchor="_Toc225316869" w:history="1">
            <w:r w:rsidRPr="00A2702E">
              <w:rPr>
                <w:rStyle w:val="Hyperlink"/>
                <w:rFonts w:ascii="Arial" w:hAnsi="Arial" w:cs="Arial"/>
                <w:noProof/>
                <w:sz w:val="22"/>
                <w:lang/>
              </w:rPr>
              <w:t>1. Introduction</w:t>
            </w:r>
            <w:r w:rsidRPr="00A2702E">
              <w:rPr>
                <w:rFonts w:ascii="Arial" w:hAnsi="Arial" w:cs="Arial"/>
                <w:noProof/>
                <w:webHidden/>
                <w:sz w:val="22"/>
              </w:rPr>
              <w:tab/>
            </w:r>
            <w:r w:rsidRPr="00A2702E">
              <w:rPr>
                <w:rFonts w:ascii="Arial" w:hAnsi="Arial" w:cs="Arial"/>
                <w:noProof/>
                <w:webHidden/>
                <w:sz w:val="22"/>
              </w:rPr>
              <w:fldChar w:fldCharType="begin"/>
            </w:r>
            <w:r w:rsidRPr="00A2702E">
              <w:rPr>
                <w:rFonts w:ascii="Arial" w:hAnsi="Arial" w:cs="Arial"/>
                <w:noProof/>
                <w:webHidden/>
                <w:sz w:val="22"/>
              </w:rPr>
              <w:instrText xml:space="preserve"> PAGEREF _Toc225316869 \h </w:instrText>
            </w:r>
            <w:r w:rsidRPr="00A2702E">
              <w:rPr>
                <w:rFonts w:ascii="Arial" w:hAnsi="Arial" w:cs="Arial"/>
                <w:noProof/>
                <w:webHidden/>
                <w:sz w:val="22"/>
              </w:rPr>
            </w:r>
            <w:r w:rsidRPr="00A2702E">
              <w:rPr>
                <w:rFonts w:ascii="Arial" w:hAnsi="Arial" w:cs="Arial"/>
                <w:noProof/>
                <w:webHidden/>
                <w:sz w:val="22"/>
              </w:rPr>
              <w:fldChar w:fldCharType="separate"/>
            </w:r>
            <w:r w:rsidRPr="00A2702E">
              <w:rPr>
                <w:rFonts w:ascii="Arial" w:hAnsi="Arial" w:cs="Arial"/>
                <w:noProof/>
                <w:webHidden/>
                <w:sz w:val="22"/>
              </w:rPr>
              <w:t>3</w:t>
            </w:r>
            <w:r w:rsidRPr="00A2702E">
              <w:rPr>
                <w:rFonts w:ascii="Arial" w:hAnsi="Arial" w:cs="Arial"/>
                <w:noProof/>
                <w:webHidden/>
                <w:sz w:val="22"/>
              </w:rPr>
              <w:fldChar w:fldCharType="end"/>
            </w:r>
          </w:hyperlink>
        </w:p>
        <w:p w14:paraId="7B7746E2" w14:textId="43CD91B8" w:rsidR="00A2702E" w:rsidRPr="00A2702E" w:rsidRDefault="00A2702E" w:rsidP="00A2702E">
          <w:pPr>
            <w:pStyle w:val="TOC1"/>
            <w:tabs>
              <w:tab w:val="right" w:leader="dot" w:pos="9350"/>
            </w:tabs>
            <w:rPr>
              <w:rFonts w:ascii="Arial" w:hAnsi="Arial" w:cs="Arial"/>
              <w:noProof/>
              <w:sz w:val="22"/>
            </w:rPr>
          </w:pPr>
          <w:hyperlink w:anchor="_Toc225316870" w:history="1">
            <w:r w:rsidRPr="00A2702E">
              <w:rPr>
                <w:rStyle w:val="Hyperlink"/>
                <w:rFonts w:ascii="Arial" w:hAnsi="Arial" w:cs="Arial"/>
                <w:noProof/>
                <w:sz w:val="22"/>
                <w:lang/>
              </w:rPr>
              <w:t>2. Analysis of Employability Skills Required</w:t>
            </w:r>
            <w:r w:rsidRPr="00A2702E">
              <w:rPr>
                <w:rFonts w:ascii="Arial" w:hAnsi="Arial" w:cs="Arial"/>
                <w:noProof/>
                <w:webHidden/>
                <w:sz w:val="22"/>
              </w:rPr>
              <w:tab/>
            </w:r>
            <w:r w:rsidRPr="00A2702E">
              <w:rPr>
                <w:rFonts w:ascii="Arial" w:hAnsi="Arial" w:cs="Arial"/>
                <w:noProof/>
                <w:webHidden/>
                <w:sz w:val="22"/>
              </w:rPr>
              <w:fldChar w:fldCharType="begin"/>
            </w:r>
            <w:r w:rsidRPr="00A2702E">
              <w:rPr>
                <w:rFonts w:ascii="Arial" w:hAnsi="Arial" w:cs="Arial"/>
                <w:noProof/>
                <w:webHidden/>
                <w:sz w:val="22"/>
              </w:rPr>
              <w:instrText xml:space="preserve"> PAGEREF _Toc225316870 \h </w:instrText>
            </w:r>
            <w:r w:rsidRPr="00A2702E">
              <w:rPr>
                <w:rFonts w:ascii="Arial" w:hAnsi="Arial" w:cs="Arial"/>
                <w:noProof/>
                <w:webHidden/>
                <w:sz w:val="22"/>
              </w:rPr>
            </w:r>
            <w:r w:rsidRPr="00A2702E">
              <w:rPr>
                <w:rFonts w:ascii="Arial" w:hAnsi="Arial" w:cs="Arial"/>
                <w:noProof/>
                <w:webHidden/>
                <w:sz w:val="22"/>
              </w:rPr>
              <w:fldChar w:fldCharType="separate"/>
            </w:r>
            <w:r w:rsidRPr="00A2702E">
              <w:rPr>
                <w:rFonts w:ascii="Arial" w:hAnsi="Arial" w:cs="Arial"/>
                <w:noProof/>
                <w:webHidden/>
                <w:sz w:val="22"/>
              </w:rPr>
              <w:t>3</w:t>
            </w:r>
            <w:r w:rsidRPr="00A2702E">
              <w:rPr>
                <w:rFonts w:ascii="Arial" w:hAnsi="Arial" w:cs="Arial"/>
                <w:noProof/>
                <w:webHidden/>
                <w:sz w:val="22"/>
              </w:rPr>
              <w:fldChar w:fldCharType="end"/>
            </w:r>
          </w:hyperlink>
        </w:p>
        <w:p w14:paraId="29E75466" w14:textId="29CD8F2D" w:rsidR="00A2702E" w:rsidRPr="00A2702E" w:rsidRDefault="00A2702E" w:rsidP="00A2702E">
          <w:pPr>
            <w:pStyle w:val="TOC1"/>
            <w:tabs>
              <w:tab w:val="right" w:leader="dot" w:pos="9350"/>
            </w:tabs>
            <w:rPr>
              <w:rFonts w:ascii="Arial" w:hAnsi="Arial" w:cs="Arial"/>
              <w:noProof/>
              <w:sz w:val="22"/>
            </w:rPr>
          </w:pPr>
          <w:hyperlink w:anchor="_Toc225316871" w:history="1">
            <w:r w:rsidRPr="00A2702E">
              <w:rPr>
                <w:rStyle w:val="Hyperlink"/>
                <w:rFonts w:ascii="Arial" w:hAnsi="Arial" w:cs="Arial"/>
                <w:noProof/>
                <w:sz w:val="22"/>
                <w:lang/>
              </w:rPr>
              <w:t>3. Evaluation of Your Own Skills</w:t>
            </w:r>
            <w:r w:rsidRPr="00A2702E">
              <w:rPr>
                <w:rFonts w:ascii="Arial" w:hAnsi="Arial" w:cs="Arial"/>
                <w:noProof/>
                <w:webHidden/>
                <w:sz w:val="22"/>
              </w:rPr>
              <w:tab/>
            </w:r>
            <w:r w:rsidRPr="00A2702E">
              <w:rPr>
                <w:rFonts w:ascii="Arial" w:hAnsi="Arial" w:cs="Arial"/>
                <w:noProof/>
                <w:webHidden/>
                <w:sz w:val="22"/>
              </w:rPr>
              <w:fldChar w:fldCharType="begin"/>
            </w:r>
            <w:r w:rsidRPr="00A2702E">
              <w:rPr>
                <w:rFonts w:ascii="Arial" w:hAnsi="Arial" w:cs="Arial"/>
                <w:noProof/>
                <w:webHidden/>
                <w:sz w:val="22"/>
              </w:rPr>
              <w:instrText xml:space="preserve"> PAGEREF _Toc225316871 \h </w:instrText>
            </w:r>
            <w:r w:rsidRPr="00A2702E">
              <w:rPr>
                <w:rFonts w:ascii="Arial" w:hAnsi="Arial" w:cs="Arial"/>
                <w:noProof/>
                <w:webHidden/>
                <w:sz w:val="22"/>
              </w:rPr>
            </w:r>
            <w:r w:rsidRPr="00A2702E">
              <w:rPr>
                <w:rFonts w:ascii="Arial" w:hAnsi="Arial" w:cs="Arial"/>
                <w:noProof/>
                <w:webHidden/>
                <w:sz w:val="22"/>
              </w:rPr>
              <w:fldChar w:fldCharType="separate"/>
            </w:r>
            <w:r w:rsidRPr="00A2702E">
              <w:rPr>
                <w:rFonts w:ascii="Arial" w:hAnsi="Arial" w:cs="Arial"/>
                <w:noProof/>
                <w:webHidden/>
                <w:sz w:val="22"/>
              </w:rPr>
              <w:t>4</w:t>
            </w:r>
            <w:r w:rsidRPr="00A2702E">
              <w:rPr>
                <w:rFonts w:ascii="Arial" w:hAnsi="Arial" w:cs="Arial"/>
                <w:noProof/>
                <w:webHidden/>
                <w:sz w:val="22"/>
              </w:rPr>
              <w:fldChar w:fldCharType="end"/>
            </w:r>
          </w:hyperlink>
        </w:p>
        <w:p w14:paraId="2A9D901E" w14:textId="1EA0CEC9" w:rsidR="00A2702E" w:rsidRPr="00A2702E" w:rsidRDefault="00A2702E" w:rsidP="00A2702E">
          <w:pPr>
            <w:pStyle w:val="TOC1"/>
            <w:tabs>
              <w:tab w:val="right" w:leader="dot" w:pos="9350"/>
            </w:tabs>
            <w:rPr>
              <w:rFonts w:ascii="Arial" w:hAnsi="Arial" w:cs="Arial"/>
              <w:noProof/>
              <w:sz w:val="22"/>
            </w:rPr>
          </w:pPr>
          <w:hyperlink w:anchor="_Toc225316872" w:history="1">
            <w:r w:rsidRPr="00A2702E">
              <w:rPr>
                <w:rStyle w:val="Hyperlink"/>
                <w:rFonts w:ascii="Arial" w:hAnsi="Arial" w:cs="Arial"/>
                <w:noProof/>
                <w:sz w:val="22"/>
                <w:lang/>
              </w:rPr>
              <w:t>4. Building Your Personal Brand</w:t>
            </w:r>
            <w:r w:rsidRPr="00A2702E">
              <w:rPr>
                <w:rFonts w:ascii="Arial" w:hAnsi="Arial" w:cs="Arial"/>
                <w:noProof/>
                <w:webHidden/>
                <w:sz w:val="22"/>
              </w:rPr>
              <w:tab/>
            </w:r>
            <w:r w:rsidRPr="00A2702E">
              <w:rPr>
                <w:rFonts w:ascii="Arial" w:hAnsi="Arial" w:cs="Arial"/>
                <w:noProof/>
                <w:webHidden/>
                <w:sz w:val="22"/>
              </w:rPr>
              <w:fldChar w:fldCharType="begin"/>
            </w:r>
            <w:r w:rsidRPr="00A2702E">
              <w:rPr>
                <w:rFonts w:ascii="Arial" w:hAnsi="Arial" w:cs="Arial"/>
                <w:noProof/>
                <w:webHidden/>
                <w:sz w:val="22"/>
              </w:rPr>
              <w:instrText xml:space="preserve"> PAGEREF _Toc225316872 \h </w:instrText>
            </w:r>
            <w:r w:rsidRPr="00A2702E">
              <w:rPr>
                <w:rFonts w:ascii="Arial" w:hAnsi="Arial" w:cs="Arial"/>
                <w:noProof/>
                <w:webHidden/>
                <w:sz w:val="22"/>
              </w:rPr>
            </w:r>
            <w:r w:rsidRPr="00A2702E">
              <w:rPr>
                <w:rFonts w:ascii="Arial" w:hAnsi="Arial" w:cs="Arial"/>
                <w:noProof/>
                <w:webHidden/>
                <w:sz w:val="22"/>
              </w:rPr>
              <w:fldChar w:fldCharType="separate"/>
            </w:r>
            <w:r w:rsidRPr="00A2702E">
              <w:rPr>
                <w:rFonts w:ascii="Arial" w:hAnsi="Arial" w:cs="Arial"/>
                <w:noProof/>
                <w:webHidden/>
                <w:sz w:val="22"/>
              </w:rPr>
              <w:t>6</w:t>
            </w:r>
            <w:r w:rsidRPr="00A2702E">
              <w:rPr>
                <w:rFonts w:ascii="Arial" w:hAnsi="Arial" w:cs="Arial"/>
                <w:noProof/>
                <w:webHidden/>
                <w:sz w:val="22"/>
              </w:rPr>
              <w:fldChar w:fldCharType="end"/>
            </w:r>
          </w:hyperlink>
        </w:p>
        <w:p w14:paraId="79AE982D" w14:textId="4E28BFAA" w:rsidR="00A2702E" w:rsidRPr="00A2702E" w:rsidRDefault="00A2702E" w:rsidP="00A2702E">
          <w:pPr>
            <w:pStyle w:val="TOC1"/>
            <w:tabs>
              <w:tab w:val="right" w:leader="dot" w:pos="9350"/>
            </w:tabs>
            <w:rPr>
              <w:rFonts w:ascii="Arial" w:hAnsi="Arial" w:cs="Arial"/>
              <w:noProof/>
              <w:sz w:val="22"/>
            </w:rPr>
          </w:pPr>
          <w:hyperlink w:anchor="_Toc225316873" w:history="1">
            <w:r w:rsidRPr="00A2702E">
              <w:rPr>
                <w:rStyle w:val="Hyperlink"/>
                <w:rFonts w:ascii="Arial" w:hAnsi="Arial" w:cs="Arial"/>
                <w:noProof/>
                <w:sz w:val="22"/>
                <w:lang/>
              </w:rPr>
              <w:t>5. Action Plan and Timeline for Skill Development</w:t>
            </w:r>
            <w:r w:rsidRPr="00A2702E">
              <w:rPr>
                <w:rFonts w:ascii="Arial" w:hAnsi="Arial" w:cs="Arial"/>
                <w:noProof/>
                <w:webHidden/>
                <w:sz w:val="22"/>
              </w:rPr>
              <w:tab/>
            </w:r>
            <w:r w:rsidRPr="00A2702E">
              <w:rPr>
                <w:rFonts w:ascii="Arial" w:hAnsi="Arial" w:cs="Arial"/>
                <w:noProof/>
                <w:webHidden/>
                <w:sz w:val="22"/>
              </w:rPr>
              <w:fldChar w:fldCharType="begin"/>
            </w:r>
            <w:r w:rsidRPr="00A2702E">
              <w:rPr>
                <w:rFonts w:ascii="Arial" w:hAnsi="Arial" w:cs="Arial"/>
                <w:noProof/>
                <w:webHidden/>
                <w:sz w:val="22"/>
              </w:rPr>
              <w:instrText xml:space="preserve"> PAGEREF _Toc225316873 \h </w:instrText>
            </w:r>
            <w:r w:rsidRPr="00A2702E">
              <w:rPr>
                <w:rFonts w:ascii="Arial" w:hAnsi="Arial" w:cs="Arial"/>
                <w:noProof/>
                <w:webHidden/>
                <w:sz w:val="22"/>
              </w:rPr>
            </w:r>
            <w:r w:rsidRPr="00A2702E">
              <w:rPr>
                <w:rFonts w:ascii="Arial" w:hAnsi="Arial" w:cs="Arial"/>
                <w:noProof/>
                <w:webHidden/>
                <w:sz w:val="22"/>
              </w:rPr>
              <w:fldChar w:fldCharType="separate"/>
            </w:r>
            <w:r w:rsidRPr="00A2702E">
              <w:rPr>
                <w:rFonts w:ascii="Arial" w:hAnsi="Arial" w:cs="Arial"/>
                <w:noProof/>
                <w:webHidden/>
                <w:sz w:val="22"/>
              </w:rPr>
              <w:t>6</w:t>
            </w:r>
            <w:r w:rsidRPr="00A2702E">
              <w:rPr>
                <w:rFonts w:ascii="Arial" w:hAnsi="Arial" w:cs="Arial"/>
                <w:noProof/>
                <w:webHidden/>
                <w:sz w:val="22"/>
              </w:rPr>
              <w:fldChar w:fldCharType="end"/>
            </w:r>
          </w:hyperlink>
        </w:p>
        <w:p w14:paraId="3A10E8EA" w14:textId="2000739D" w:rsidR="00A2702E" w:rsidRPr="00A2702E" w:rsidRDefault="00A2702E" w:rsidP="00A2702E">
          <w:pPr>
            <w:pStyle w:val="TOC1"/>
            <w:tabs>
              <w:tab w:val="right" w:leader="dot" w:pos="9350"/>
            </w:tabs>
            <w:rPr>
              <w:rFonts w:ascii="Arial" w:hAnsi="Arial" w:cs="Arial"/>
              <w:noProof/>
              <w:sz w:val="22"/>
            </w:rPr>
          </w:pPr>
          <w:hyperlink w:anchor="_Toc225316874" w:history="1">
            <w:r w:rsidRPr="00A2702E">
              <w:rPr>
                <w:rStyle w:val="Hyperlink"/>
                <w:rFonts w:ascii="Arial" w:hAnsi="Arial" w:cs="Arial"/>
                <w:noProof/>
                <w:sz w:val="22"/>
                <w:lang/>
              </w:rPr>
              <w:t>6. Conclusion</w:t>
            </w:r>
            <w:r w:rsidRPr="00A2702E">
              <w:rPr>
                <w:rFonts w:ascii="Arial" w:hAnsi="Arial" w:cs="Arial"/>
                <w:noProof/>
                <w:webHidden/>
                <w:sz w:val="22"/>
              </w:rPr>
              <w:tab/>
            </w:r>
            <w:r w:rsidRPr="00A2702E">
              <w:rPr>
                <w:rFonts w:ascii="Arial" w:hAnsi="Arial" w:cs="Arial"/>
                <w:noProof/>
                <w:webHidden/>
                <w:sz w:val="22"/>
              </w:rPr>
              <w:fldChar w:fldCharType="begin"/>
            </w:r>
            <w:r w:rsidRPr="00A2702E">
              <w:rPr>
                <w:rFonts w:ascii="Arial" w:hAnsi="Arial" w:cs="Arial"/>
                <w:noProof/>
                <w:webHidden/>
                <w:sz w:val="22"/>
              </w:rPr>
              <w:instrText xml:space="preserve"> PAGEREF _Toc225316874 \h </w:instrText>
            </w:r>
            <w:r w:rsidRPr="00A2702E">
              <w:rPr>
                <w:rFonts w:ascii="Arial" w:hAnsi="Arial" w:cs="Arial"/>
                <w:noProof/>
                <w:webHidden/>
                <w:sz w:val="22"/>
              </w:rPr>
            </w:r>
            <w:r w:rsidRPr="00A2702E">
              <w:rPr>
                <w:rFonts w:ascii="Arial" w:hAnsi="Arial" w:cs="Arial"/>
                <w:noProof/>
                <w:webHidden/>
                <w:sz w:val="22"/>
              </w:rPr>
              <w:fldChar w:fldCharType="separate"/>
            </w:r>
            <w:r w:rsidRPr="00A2702E">
              <w:rPr>
                <w:rFonts w:ascii="Arial" w:hAnsi="Arial" w:cs="Arial"/>
                <w:noProof/>
                <w:webHidden/>
                <w:sz w:val="22"/>
              </w:rPr>
              <w:t>7</w:t>
            </w:r>
            <w:r w:rsidRPr="00A2702E">
              <w:rPr>
                <w:rFonts w:ascii="Arial" w:hAnsi="Arial" w:cs="Arial"/>
                <w:noProof/>
                <w:webHidden/>
                <w:sz w:val="22"/>
              </w:rPr>
              <w:fldChar w:fldCharType="end"/>
            </w:r>
          </w:hyperlink>
        </w:p>
        <w:p w14:paraId="35C42882" w14:textId="1C7135E2" w:rsidR="00A2702E" w:rsidRPr="00A2702E" w:rsidRDefault="00A2702E" w:rsidP="00A2702E">
          <w:pPr>
            <w:pStyle w:val="TOC1"/>
            <w:tabs>
              <w:tab w:val="right" w:leader="dot" w:pos="9350"/>
            </w:tabs>
            <w:rPr>
              <w:rFonts w:ascii="Arial" w:hAnsi="Arial" w:cs="Arial"/>
              <w:noProof/>
              <w:sz w:val="22"/>
            </w:rPr>
          </w:pPr>
          <w:hyperlink w:anchor="_Toc225316875" w:history="1">
            <w:r w:rsidRPr="00A2702E">
              <w:rPr>
                <w:rStyle w:val="Hyperlink"/>
                <w:rFonts w:ascii="Arial" w:hAnsi="Arial" w:cs="Arial"/>
                <w:noProof/>
                <w:sz w:val="22"/>
                <w:lang/>
              </w:rPr>
              <w:t>References</w:t>
            </w:r>
            <w:r w:rsidRPr="00A2702E">
              <w:rPr>
                <w:rFonts w:ascii="Arial" w:hAnsi="Arial" w:cs="Arial"/>
                <w:noProof/>
                <w:webHidden/>
                <w:sz w:val="22"/>
              </w:rPr>
              <w:tab/>
            </w:r>
            <w:r w:rsidRPr="00A2702E">
              <w:rPr>
                <w:rFonts w:ascii="Arial" w:hAnsi="Arial" w:cs="Arial"/>
                <w:noProof/>
                <w:webHidden/>
                <w:sz w:val="22"/>
              </w:rPr>
              <w:fldChar w:fldCharType="begin"/>
            </w:r>
            <w:r w:rsidRPr="00A2702E">
              <w:rPr>
                <w:rFonts w:ascii="Arial" w:hAnsi="Arial" w:cs="Arial"/>
                <w:noProof/>
                <w:webHidden/>
                <w:sz w:val="22"/>
              </w:rPr>
              <w:instrText xml:space="preserve"> PAGEREF _Toc225316875 \h </w:instrText>
            </w:r>
            <w:r w:rsidRPr="00A2702E">
              <w:rPr>
                <w:rFonts w:ascii="Arial" w:hAnsi="Arial" w:cs="Arial"/>
                <w:noProof/>
                <w:webHidden/>
                <w:sz w:val="22"/>
              </w:rPr>
            </w:r>
            <w:r w:rsidRPr="00A2702E">
              <w:rPr>
                <w:rFonts w:ascii="Arial" w:hAnsi="Arial" w:cs="Arial"/>
                <w:noProof/>
                <w:webHidden/>
                <w:sz w:val="22"/>
              </w:rPr>
              <w:fldChar w:fldCharType="separate"/>
            </w:r>
            <w:r w:rsidRPr="00A2702E">
              <w:rPr>
                <w:rFonts w:ascii="Arial" w:hAnsi="Arial" w:cs="Arial"/>
                <w:noProof/>
                <w:webHidden/>
                <w:sz w:val="22"/>
              </w:rPr>
              <w:t>9</w:t>
            </w:r>
            <w:r w:rsidRPr="00A2702E">
              <w:rPr>
                <w:rFonts w:ascii="Arial" w:hAnsi="Arial" w:cs="Arial"/>
                <w:noProof/>
                <w:webHidden/>
                <w:sz w:val="22"/>
              </w:rPr>
              <w:fldChar w:fldCharType="end"/>
            </w:r>
          </w:hyperlink>
        </w:p>
        <w:p w14:paraId="0EC5B0ED" w14:textId="3E2CD56D" w:rsidR="00A2702E" w:rsidRPr="00A2702E" w:rsidRDefault="00A2702E" w:rsidP="00A2702E">
          <w:pPr>
            <w:rPr>
              <w:rFonts w:ascii="Arial" w:hAnsi="Arial" w:cs="Arial"/>
              <w:sz w:val="22"/>
            </w:rPr>
          </w:pPr>
          <w:r w:rsidRPr="00A2702E">
            <w:rPr>
              <w:rFonts w:ascii="Arial" w:hAnsi="Arial" w:cs="Arial"/>
              <w:b/>
              <w:bCs/>
              <w:noProof/>
              <w:sz w:val="22"/>
            </w:rPr>
            <w:fldChar w:fldCharType="end"/>
          </w:r>
        </w:p>
      </w:sdtContent>
    </w:sdt>
    <w:p w14:paraId="2FA768BB" w14:textId="77777777" w:rsidR="007A09D4" w:rsidRPr="00A2702E" w:rsidRDefault="007A09D4" w:rsidP="00A2702E">
      <w:pPr>
        <w:rPr>
          <w:rFonts w:ascii="Arial" w:hAnsi="Arial" w:cs="Arial"/>
          <w:sz w:val="22"/>
          <w:lang/>
        </w:rPr>
      </w:pPr>
    </w:p>
    <w:p w14:paraId="01352081" w14:textId="0FAC211F" w:rsidR="007A09D4" w:rsidRPr="007A09D4" w:rsidRDefault="007A09D4" w:rsidP="00A2702E">
      <w:pPr>
        <w:jc w:val="left"/>
        <w:rPr>
          <w:rFonts w:ascii="Arial" w:hAnsi="Arial" w:cs="Arial"/>
          <w:b/>
          <w:bCs/>
          <w:sz w:val="22"/>
          <w:lang/>
        </w:rPr>
      </w:pPr>
      <w:r w:rsidRPr="00A2702E">
        <w:rPr>
          <w:rFonts w:ascii="Arial" w:hAnsi="Arial" w:cs="Arial"/>
          <w:b/>
          <w:bCs/>
          <w:sz w:val="22"/>
          <w:lang/>
        </w:rPr>
        <w:br w:type="page"/>
      </w:r>
    </w:p>
    <w:p w14:paraId="24339CB4" w14:textId="77777777" w:rsidR="007A09D4" w:rsidRPr="00A2702E" w:rsidRDefault="007A09D4" w:rsidP="00A2702E">
      <w:pPr>
        <w:pStyle w:val="Heading1"/>
        <w:rPr>
          <w:rFonts w:ascii="Arial" w:hAnsi="Arial" w:cs="Arial"/>
          <w:sz w:val="22"/>
          <w:szCs w:val="22"/>
          <w:lang/>
        </w:rPr>
      </w:pPr>
      <w:bookmarkStart w:id="0" w:name="_Toc225316869"/>
      <w:r w:rsidRPr="00A2702E">
        <w:rPr>
          <w:rFonts w:ascii="Arial" w:hAnsi="Arial" w:cs="Arial"/>
          <w:sz w:val="22"/>
          <w:szCs w:val="22"/>
          <w:lang/>
        </w:rPr>
        <w:lastRenderedPageBreak/>
        <w:t>1. Introduction</w:t>
      </w:r>
      <w:bookmarkEnd w:id="0"/>
    </w:p>
    <w:p w14:paraId="1BABEB88" w14:textId="77777777" w:rsidR="007A09D4" w:rsidRPr="007A09D4" w:rsidRDefault="007A09D4" w:rsidP="00A2702E">
      <w:pPr>
        <w:rPr>
          <w:rFonts w:ascii="Arial" w:hAnsi="Arial" w:cs="Arial"/>
          <w:sz w:val="22"/>
          <w:lang/>
        </w:rPr>
      </w:pPr>
      <w:r w:rsidRPr="007A09D4">
        <w:rPr>
          <w:rFonts w:ascii="Arial" w:hAnsi="Arial" w:cs="Arial"/>
          <w:sz w:val="22"/>
          <w:lang/>
        </w:rPr>
        <w:t>The Health and Social Care Coordinator has become a key role in the integrated care systems across the UK and plays a central role in the delivery of person-centred support. This role is fundamentally responsible for the complex intersection of health services, social care agencies, and the individuals who require their support (Anderson et al., 2021). The importance of this position has increased exponentially as the NHS and local authorities work to close the gap between hospital-based care and partnership work within the community to ensure continuity, reduce the number of hospital readmissions, and optimise the allocation of resources.</w:t>
      </w:r>
    </w:p>
    <w:p w14:paraId="2927E2A7" w14:textId="68DE7B45" w:rsidR="007A09D4" w:rsidRPr="007A09D4" w:rsidRDefault="007A09D4" w:rsidP="00A2702E">
      <w:pPr>
        <w:rPr>
          <w:rFonts w:ascii="Arial" w:hAnsi="Arial" w:cs="Arial"/>
          <w:sz w:val="22"/>
          <w:lang/>
        </w:rPr>
      </w:pPr>
      <w:r w:rsidRPr="007A09D4">
        <w:rPr>
          <w:rFonts w:ascii="Arial" w:hAnsi="Arial" w:cs="Arial"/>
          <w:sz w:val="22"/>
          <w:lang/>
        </w:rPr>
        <w:t>The purpose of this report is threefold. First, it will analyse the key employability skills and professional requirements required in order for a Health and Social Care Coordinator, based on current job specifications and academic literature. Second, it will allow a critical self-evaluation of my own competencies against these benchmarks, in order to identify key strengths and areas for development. Finally, it will lead to a structured plan of action and timeline for improving the skills, along with a plan for developing a strong personal brand to win a place in this dynamic and important area.</w:t>
      </w:r>
    </w:p>
    <w:p w14:paraId="41096327" w14:textId="77777777" w:rsidR="007A09D4" w:rsidRPr="00A2702E" w:rsidRDefault="007A09D4" w:rsidP="00A2702E">
      <w:pPr>
        <w:pStyle w:val="Heading1"/>
        <w:rPr>
          <w:rFonts w:ascii="Arial" w:hAnsi="Arial" w:cs="Arial"/>
          <w:sz w:val="22"/>
          <w:szCs w:val="22"/>
          <w:lang/>
        </w:rPr>
      </w:pPr>
      <w:bookmarkStart w:id="1" w:name="_Toc225316870"/>
      <w:r w:rsidRPr="00A2702E">
        <w:rPr>
          <w:rFonts w:ascii="Arial" w:hAnsi="Arial" w:cs="Arial"/>
          <w:sz w:val="22"/>
          <w:szCs w:val="22"/>
          <w:lang/>
        </w:rPr>
        <w:t>2. Analysis of Employability Skills Required</w:t>
      </w:r>
      <w:bookmarkEnd w:id="1"/>
    </w:p>
    <w:p w14:paraId="0064F657" w14:textId="77777777" w:rsidR="009960E2" w:rsidRPr="00A2702E" w:rsidRDefault="009960E2" w:rsidP="00A2702E">
      <w:pPr>
        <w:rPr>
          <w:rFonts w:ascii="Arial" w:hAnsi="Arial" w:cs="Arial"/>
          <w:sz w:val="22"/>
          <w:lang/>
        </w:rPr>
      </w:pPr>
      <w:r w:rsidRPr="00A2702E">
        <w:rPr>
          <w:rFonts w:ascii="Arial" w:hAnsi="Arial" w:cs="Arial"/>
          <w:sz w:val="22"/>
          <w:lang/>
        </w:rPr>
        <w:t>The investigation of current job postings for Health and Social Care Coordinators on NHS Jobs and Indeed reveals through its findings that multiple sources of information demonstrate the complex requirements needed for success in this position. The core competencies for a Health and Social Care Coordinator go beyond basic administrative tasks and encompass a broad spectrum of professional attributes.</w:t>
      </w:r>
    </w:p>
    <w:p w14:paraId="4E161AEA" w14:textId="2607C113" w:rsidR="009960E2" w:rsidRPr="00A60860" w:rsidRDefault="009960E2" w:rsidP="00A2702E">
      <w:pPr>
        <w:rPr>
          <w:rFonts w:ascii="Arial" w:hAnsi="Arial" w:cs="Arial"/>
          <w:sz w:val="22"/>
          <w:lang/>
        </w:rPr>
      </w:pPr>
      <w:r w:rsidRPr="00A2702E">
        <w:rPr>
          <w:rFonts w:ascii="Arial" w:hAnsi="Arial" w:cs="Arial"/>
          <w:sz w:val="22"/>
          <w:lang/>
        </w:rPr>
        <w:t>The position requires staff members to demonstrate the ability to communicate effectively with others. Effective communication in this context extends far beyond simple information exchange. The coordinator needs to use empathetic listening to identify the emotional and practical requirements of patients and families and multidisciplinary teams (Couturier et al., 2022). The coordinators need to use motivational interviewing techniques which help them support clients in changing their behavior and following their treatment plan. The position requires staff members to perform their duties as trustworthy navigators who connect with healthcare personnel and patients and their families to keep all care participants updated about their treatment. The staff members need to create effective communication systems which enable different professionals to work together while delivering patient care.</w:t>
      </w:r>
    </w:p>
    <w:p w14:paraId="41E3A501" w14:textId="77777777" w:rsidR="009960E2" w:rsidRPr="00A2702E" w:rsidRDefault="009960E2" w:rsidP="00A2702E">
      <w:pPr>
        <w:rPr>
          <w:rFonts w:ascii="Arial" w:hAnsi="Arial" w:cs="Arial"/>
          <w:sz w:val="22"/>
          <w:lang/>
        </w:rPr>
      </w:pPr>
      <w:r w:rsidRPr="00A2702E">
        <w:rPr>
          <w:rFonts w:ascii="Arial" w:hAnsi="Arial" w:cs="Arial"/>
          <w:sz w:val="22"/>
          <w:lang/>
        </w:rPr>
        <w:lastRenderedPageBreak/>
        <w:t>The role requires both advanced problem-solving skills and organizational abilities from coordinators. The role requires creative and resourceful solutions to handle complex needs which arise from multiple medical conditions that patients experience. The challenges inherent to this work require coordinators to take operational decisions which they should make according to their professional expertise. The ability to solve problems quickly, which requires people to perform under pressure, serves as the essential ability which enables healthcare workers to deliver safe patient care.</w:t>
      </w:r>
    </w:p>
    <w:p w14:paraId="45DF381A" w14:textId="77777777" w:rsidR="009960E2" w:rsidRPr="00A2702E" w:rsidRDefault="009960E2" w:rsidP="00A2702E">
      <w:pPr>
        <w:rPr>
          <w:rFonts w:ascii="Arial" w:hAnsi="Arial" w:cs="Arial"/>
          <w:sz w:val="22"/>
          <w:lang/>
        </w:rPr>
      </w:pPr>
      <w:r w:rsidRPr="00A2702E">
        <w:rPr>
          <w:rFonts w:ascii="Arial" w:hAnsi="Arial" w:cs="Arial"/>
          <w:sz w:val="22"/>
          <w:lang/>
        </w:rPr>
        <w:t>The process of care coordination requires people to focus completely on every single aspect. Coordinators need to keep precise documentation while making sure that every part of the care plan receives attention and they need to track current medical treatment processes. Leadbeatter et al. (2023) emphasize that healthcare documentation needs to achieve absolute accuracy because even small errors can lead to serious patient safety risks. The skill to manage scheduling and documentation and care plan details becomes vital because any inaccuracies in these areas will lead to negative results which will harm patients.</w:t>
      </w:r>
    </w:p>
    <w:p w14:paraId="5FEDDCFD" w14:textId="77777777" w:rsidR="009960E2" w:rsidRPr="00A2702E" w:rsidRDefault="009960E2" w:rsidP="00A2702E">
      <w:pPr>
        <w:rPr>
          <w:rFonts w:ascii="Arial" w:hAnsi="Arial" w:cs="Arial"/>
          <w:sz w:val="22"/>
          <w:lang/>
        </w:rPr>
      </w:pPr>
      <w:r w:rsidRPr="00A2702E">
        <w:rPr>
          <w:rFonts w:ascii="Arial" w:hAnsi="Arial" w:cs="Arial"/>
          <w:sz w:val="22"/>
          <w:lang/>
        </w:rPr>
        <w:t>The Health and Social Care Coordinator role does not always need leadership and management skills, but Health and Social Care Coordinators still need to lead teams and lead meetings. The position requires someone to hold leadership responsibilities even when they do not have any formal management duties. The healthcare industry requires professionals who can manage healthcare resources because integrated care models need their skills in resource coordination.</w:t>
      </w:r>
    </w:p>
    <w:p w14:paraId="568F3835" w14:textId="181BBA84" w:rsidR="009960E2" w:rsidRPr="007A09D4" w:rsidRDefault="009960E2" w:rsidP="00A2702E">
      <w:pPr>
        <w:rPr>
          <w:rFonts w:ascii="Arial" w:hAnsi="Arial" w:cs="Arial"/>
          <w:sz w:val="22"/>
          <w:lang/>
        </w:rPr>
      </w:pPr>
      <w:r w:rsidRPr="00A2702E">
        <w:rPr>
          <w:rFonts w:ascii="Arial" w:hAnsi="Arial" w:cs="Arial"/>
          <w:sz w:val="22"/>
          <w:lang/>
        </w:rPr>
        <w:t>The job requirements needed for this position match the criteria established by NHS Jobs (2026) and Indeed (2025). The organization needs candidates who hold Health and Social Care Level 3 qualifications or higher as the minimum requirement for this position.</w:t>
      </w:r>
    </w:p>
    <w:p w14:paraId="5951EE34" w14:textId="77777777" w:rsidR="007A09D4" w:rsidRPr="00A2702E" w:rsidRDefault="007A09D4" w:rsidP="00A2702E">
      <w:pPr>
        <w:pStyle w:val="Heading1"/>
        <w:rPr>
          <w:rFonts w:ascii="Arial" w:hAnsi="Arial" w:cs="Arial"/>
          <w:sz w:val="22"/>
          <w:szCs w:val="22"/>
          <w:lang/>
        </w:rPr>
      </w:pPr>
      <w:bookmarkStart w:id="2" w:name="_Toc225316871"/>
      <w:r w:rsidRPr="00A2702E">
        <w:rPr>
          <w:rFonts w:ascii="Arial" w:hAnsi="Arial" w:cs="Arial"/>
          <w:sz w:val="22"/>
          <w:szCs w:val="22"/>
          <w:lang/>
        </w:rPr>
        <w:t>3. Evaluation of Your Own Skills</w:t>
      </w:r>
      <w:bookmarkEnd w:id="2"/>
    </w:p>
    <w:p w14:paraId="7131DD59" w14:textId="77777777" w:rsidR="009960E2" w:rsidRPr="00A2702E" w:rsidRDefault="009960E2" w:rsidP="00A2702E">
      <w:pPr>
        <w:rPr>
          <w:rFonts w:ascii="Arial" w:hAnsi="Arial" w:cs="Arial"/>
          <w:sz w:val="22"/>
          <w:lang/>
        </w:rPr>
      </w:pPr>
      <w:r w:rsidRPr="00A2702E">
        <w:rPr>
          <w:rFonts w:ascii="Arial" w:hAnsi="Arial" w:cs="Arial"/>
          <w:sz w:val="22"/>
          <w:lang/>
        </w:rPr>
        <w:t>Using a self-assessment framework based on the identified job requirements, I can critically evaluate my current competencies against the demands of the Health and Social Care Coordinator role.</w:t>
      </w:r>
    </w:p>
    <w:p w14:paraId="21059F9D" w14:textId="77777777" w:rsidR="009960E2" w:rsidRPr="00A2702E" w:rsidRDefault="009960E2" w:rsidP="00A2702E">
      <w:pPr>
        <w:rPr>
          <w:rFonts w:ascii="Arial" w:hAnsi="Arial" w:cs="Arial"/>
          <w:sz w:val="22"/>
          <w:lang/>
        </w:rPr>
      </w:pPr>
      <w:r w:rsidRPr="00A2702E">
        <w:rPr>
          <w:rFonts w:ascii="Arial" w:hAnsi="Arial" w:cs="Arial"/>
          <w:sz w:val="22"/>
          <w:lang/>
        </w:rPr>
        <w:t xml:space="preserve">One of my primary strengths is communication skills. In my current role as a support worker, I have developed strong empathetic listening and advocacy abilities. I regularly liaise with families, GPs, and social workers to ensure service users' voices are heard, aligning directly with the principles of person-centred care (Jayman, 2025). Feedback from my line manager consistently </w:t>
      </w:r>
      <w:r w:rsidRPr="00A2702E">
        <w:rPr>
          <w:rFonts w:ascii="Arial" w:hAnsi="Arial" w:cs="Arial"/>
          <w:sz w:val="22"/>
          <w:lang/>
        </w:rPr>
        <w:lastRenderedPageBreak/>
        <w:t>praises my capacity to de-escalate tense situations through calm and clear communication, a skill essential for navigating the complex interpersonal dynamics inherent in care coordination.</w:t>
      </w:r>
    </w:p>
    <w:p w14:paraId="6FC8FC4F" w14:textId="77777777" w:rsidR="009960E2" w:rsidRPr="00A2702E" w:rsidRDefault="009960E2" w:rsidP="00A2702E">
      <w:pPr>
        <w:rPr>
          <w:rFonts w:ascii="Arial" w:hAnsi="Arial" w:cs="Arial"/>
          <w:sz w:val="22"/>
          <w:lang/>
        </w:rPr>
      </w:pPr>
      <w:r w:rsidRPr="00A2702E">
        <w:rPr>
          <w:rFonts w:ascii="Arial" w:hAnsi="Arial" w:cs="Arial"/>
          <w:sz w:val="22"/>
          <w:lang/>
        </w:rPr>
        <w:t>However, a significant area for improvement is my leadership and management experience. While I confidently manage my own caseload, I have not yet had the opportunity to formally lead a team or chair multidisciplinary meetings. My ability to influence and guide other professionals remains an emerging skill that would benefit substantially from structured development. Conversely, I possess strong organisational skills, evidenced by my successful management of complex rotas and medication administration records. This experience has provided me with a sound foundation in the attention to detail required for accurate care planning and record-keeping (Leadbeatter et al., 2023).</w:t>
      </w:r>
    </w:p>
    <w:p w14:paraId="0C845E56" w14:textId="77777777" w:rsidR="009960E2" w:rsidRPr="00A2702E" w:rsidRDefault="009960E2" w:rsidP="00A2702E">
      <w:pPr>
        <w:rPr>
          <w:rFonts w:ascii="Arial" w:hAnsi="Arial" w:cs="Arial"/>
          <w:sz w:val="22"/>
          <w:lang/>
        </w:rPr>
      </w:pPr>
      <w:r w:rsidRPr="00A2702E">
        <w:rPr>
          <w:rFonts w:ascii="Arial" w:hAnsi="Arial" w:cs="Arial"/>
          <w:sz w:val="22"/>
          <w:lang/>
        </w:rPr>
        <w:t>Regarding qualifications and experience, I hold a Level 3 Diploma in Adult Care, which provides the foundational knowledge base required for the coordinator role. My three years of experience in a residential care home have afforded me hands-on exposure to the challenges of coordinating care for individuals with dementia and complex physical health needs. This frontline perspective is invaluable, as it equips me with an authentic understanding of the practical realities service users and care staff face daily.</w:t>
      </w:r>
    </w:p>
    <w:p w14:paraId="6F8AA4C1" w14:textId="0FE1A2CA" w:rsidR="009960E2" w:rsidRPr="00A2702E" w:rsidRDefault="009960E2" w:rsidP="00A2702E">
      <w:pPr>
        <w:rPr>
          <w:rFonts w:ascii="Arial" w:hAnsi="Arial" w:cs="Arial"/>
          <w:sz w:val="22"/>
          <w:lang/>
        </w:rPr>
      </w:pPr>
      <w:r w:rsidRPr="00A2702E">
        <w:rPr>
          <w:rFonts w:ascii="Arial" w:hAnsi="Arial" w:cs="Arial"/>
          <w:sz w:val="22"/>
          <w:lang/>
        </w:rPr>
        <w:t>To address my leadership gap and further enhance my competencies, I have identified several self-improvement tools. Whitfield et al. (2025) advocate for mentorship as a powerful development mechanism; therefore, I will seek a mentor already established in a care coordination role to provide guidance, feedback, and practical insights. Additionally, I will utilise online workshops offered by Skills for Care, which deliver targeted training on topics such as integrated working, effective multidisciplinary team participation, and the principles of care coordination. These resources will enable me to systematically develop the leadership and collaborative skills necessary to transition successfully into a coordinator role and perform it with confidence and competence.</w:t>
      </w:r>
    </w:p>
    <w:p w14:paraId="524A2A5C" w14:textId="77777777" w:rsidR="007A09D4" w:rsidRPr="00A2702E" w:rsidRDefault="007A09D4" w:rsidP="00A2702E">
      <w:pPr>
        <w:pStyle w:val="Heading1"/>
        <w:rPr>
          <w:rFonts w:ascii="Arial" w:hAnsi="Arial" w:cs="Arial"/>
          <w:sz w:val="22"/>
          <w:szCs w:val="22"/>
          <w:lang/>
        </w:rPr>
      </w:pPr>
      <w:bookmarkStart w:id="3" w:name="_Toc225316872"/>
      <w:r w:rsidRPr="00A2702E">
        <w:rPr>
          <w:rFonts w:ascii="Arial" w:hAnsi="Arial" w:cs="Arial"/>
          <w:sz w:val="22"/>
          <w:szCs w:val="22"/>
          <w:lang/>
        </w:rPr>
        <w:t>4. Building Your Personal Brand</w:t>
      </w:r>
      <w:bookmarkEnd w:id="3"/>
    </w:p>
    <w:p w14:paraId="1180A941" w14:textId="094B9157" w:rsidR="00A60860" w:rsidRPr="007A09D4" w:rsidRDefault="00A60860" w:rsidP="00A2702E">
      <w:pPr>
        <w:rPr>
          <w:rFonts w:ascii="Arial" w:hAnsi="Arial" w:cs="Arial"/>
          <w:sz w:val="22"/>
          <w:lang/>
        </w:rPr>
      </w:pPr>
      <w:r w:rsidRPr="00A60860">
        <w:rPr>
          <w:rFonts w:ascii="Arial" w:hAnsi="Arial" w:cs="Arial"/>
          <w:sz w:val="22"/>
          <w:lang/>
        </w:rPr>
        <w:t xml:space="preserve">In order to successfully transition into a Health and Social Care Coordinator job, I will have to strategically build a personal brand which encompasses professionalism and competence. The first step is to curate a good professional identity. This starts with a CV which re-frames my experience as a support worker, using bullet points to draw attention to skills which are directly applicable to coordination, such as "care planning", "multi-agency liaison", and "case load </w:t>
      </w:r>
      <w:r w:rsidRPr="00A60860">
        <w:rPr>
          <w:rFonts w:ascii="Arial" w:hAnsi="Arial" w:cs="Arial"/>
          <w:sz w:val="22"/>
          <w:lang/>
        </w:rPr>
        <w:lastRenderedPageBreak/>
        <w:t>management". Concurrently, I will create a LinkedIn profile to describe and define my passion in integrated care; connecting with others who work in local NHS trusts and social care departments in order to gain a better understanding of the landscape and network (Couturier et al, 2022).</w:t>
      </w:r>
    </w:p>
    <w:p w14:paraId="4A94E538" w14:textId="77777777" w:rsidR="00A60860" w:rsidRPr="00A60860" w:rsidRDefault="00A60860" w:rsidP="00A2702E">
      <w:pPr>
        <w:rPr>
          <w:rFonts w:ascii="Arial" w:hAnsi="Arial" w:cs="Arial"/>
          <w:sz w:val="22"/>
          <w:lang/>
        </w:rPr>
      </w:pPr>
      <w:r w:rsidRPr="00A60860">
        <w:rPr>
          <w:rFonts w:ascii="Arial" w:hAnsi="Arial" w:cs="Arial"/>
          <w:sz w:val="22"/>
          <w:lang/>
        </w:rPr>
        <w:t>Furthermore, I will interact with professional groups such as the British Association of Social Workers (as an associate) or the local Integrated Care Partnership forums. Woodall et al. (2022) note that such engagement is important to keep abreast of policy changes and to show commitment to the field. This visibility will help to set me up as a serious and engaged candidate.</w:t>
      </w:r>
    </w:p>
    <w:p w14:paraId="46E36C14" w14:textId="7FFF6832" w:rsidR="00A60860" w:rsidRPr="007A09D4" w:rsidRDefault="00A60860" w:rsidP="00A2702E">
      <w:pPr>
        <w:rPr>
          <w:rFonts w:ascii="Arial" w:hAnsi="Arial" w:cs="Arial"/>
          <w:sz w:val="22"/>
          <w:lang/>
        </w:rPr>
      </w:pPr>
      <w:r w:rsidRPr="00A60860">
        <w:rPr>
          <w:rFonts w:ascii="Arial" w:hAnsi="Arial" w:cs="Arial"/>
          <w:sz w:val="22"/>
          <w:lang/>
        </w:rPr>
        <w:t xml:space="preserve">My Unique Selling Point (USP) will be the sum of my frontline experience of care and a demonstrable aptitude for systems and process improvement. Unlike candidates who may have purely administrative backgrounds, I have the first-hand experience of what it is like to be a service user and what it is like for those working in care. This dual perspective is invaluable to a coordinator because it helps me create plans of care that are not only clinically sound but also practically achievable (Mutebi </w:t>
      </w:r>
      <w:r w:rsidRPr="00A2702E">
        <w:rPr>
          <w:rFonts w:ascii="Arial" w:hAnsi="Arial" w:cs="Arial"/>
          <w:sz w:val="22"/>
          <w:lang/>
        </w:rPr>
        <w:t>and</w:t>
      </w:r>
      <w:r w:rsidRPr="00A60860">
        <w:rPr>
          <w:rFonts w:ascii="Arial" w:hAnsi="Arial" w:cs="Arial"/>
          <w:sz w:val="22"/>
          <w:lang/>
        </w:rPr>
        <w:t xml:space="preserve"> Mian, 2025). I will state this USP as my core value proposition: bridging the gap between frontline realities and strategic care coordination.</w:t>
      </w:r>
    </w:p>
    <w:p w14:paraId="15CC5BFE" w14:textId="77777777" w:rsidR="007A09D4" w:rsidRPr="00A2702E" w:rsidRDefault="007A09D4" w:rsidP="00A2702E">
      <w:pPr>
        <w:pStyle w:val="Heading1"/>
        <w:rPr>
          <w:rFonts w:ascii="Arial" w:hAnsi="Arial" w:cs="Arial"/>
          <w:sz w:val="22"/>
          <w:szCs w:val="22"/>
          <w:lang/>
        </w:rPr>
      </w:pPr>
      <w:bookmarkStart w:id="4" w:name="_Toc225316873"/>
      <w:r w:rsidRPr="00A2702E">
        <w:rPr>
          <w:rFonts w:ascii="Arial" w:hAnsi="Arial" w:cs="Arial"/>
          <w:sz w:val="22"/>
          <w:szCs w:val="22"/>
          <w:lang/>
        </w:rPr>
        <w:t>5. Action Plan and Timeline for Skill Development</w:t>
      </w:r>
      <w:bookmarkEnd w:id="4"/>
    </w:p>
    <w:p w14:paraId="240170EE" w14:textId="76FBF5EB" w:rsidR="00A60860" w:rsidRPr="007A09D4" w:rsidRDefault="00A60860" w:rsidP="00A2702E">
      <w:pPr>
        <w:rPr>
          <w:rFonts w:ascii="Arial" w:hAnsi="Arial" w:cs="Arial"/>
          <w:sz w:val="22"/>
          <w:lang/>
        </w:rPr>
      </w:pPr>
      <w:r w:rsidRPr="00A60860">
        <w:rPr>
          <w:rFonts w:ascii="Arial" w:hAnsi="Arial" w:cs="Arial"/>
          <w:sz w:val="22"/>
          <w:lang/>
        </w:rPr>
        <w:t>To systematically address my skill gaps and to enhance my strengths, I have worked out a plan of action over five years.</w:t>
      </w:r>
    </w:p>
    <w:p w14:paraId="5FB023B3" w14:textId="2FFE068F" w:rsidR="00A60860" w:rsidRPr="007A09D4" w:rsidRDefault="00A60860" w:rsidP="00A2702E">
      <w:pPr>
        <w:rPr>
          <w:rFonts w:ascii="Arial" w:hAnsi="Arial" w:cs="Arial"/>
          <w:sz w:val="22"/>
          <w:lang/>
        </w:rPr>
      </w:pPr>
      <w:r w:rsidRPr="00A60860">
        <w:rPr>
          <w:rFonts w:ascii="Arial" w:hAnsi="Arial" w:cs="Arial"/>
          <w:b/>
          <w:bCs/>
          <w:sz w:val="22"/>
          <w:lang/>
        </w:rPr>
        <w:t>Year 1: Foundation Building.</w:t>
      </w:r>
      <w:r w:rsidRPr="00A60860">
        <w:rPr>
          <w:rFonts w:ascii="Arial" w:hAnsi="Arial" w:cs="Arial"/>
          <w:sz w:val="22"/>
          <w:lang/>
        </w:rPr>
        <w:t xml:space="preserve"> My immediate focus is to improve my communication and leadership skills. In my current workplace, I will volunteer to become a "shift leader", which will give me supervised experience in delegating tasks and supporting junior staff. Concurrently, I will take the "Introduction to Care Coordination" online course offered by Skills for Health (2025). The goal is to get an interview for a position as a Junior Coordinator or Assistant Coordinator by the end of this year.</w:t>
      </w:r>
    </w:p>
    <w:p w14:paraId="32534ADB" w14:textId="25052D30" w:rsidR="00A60860" w:rsidRPr="007A09D4" w:rsidRDefault="00A60860" w:rsidP="00A2702E">
      <w:pPr>
        <w:rPr>
          <w:rFonts w:ascii="Arial" w:hAnsi="Arial" w:cs="Arial"/>
          <w:sz w:val="22"/>
          <w:lang/>
        </w:rPr>
      </w:pPr>
      <w:r w:rsidRPr="00A2702E">
        <w:rPr>
          <w:rFonts w:ascii="Arial" w:hAnsi="Arial" w:cs="Arial"/>
          <w:b/>
          <w:bCs/>
          <w:sz w:val="22"/>
          <w:lang/>
        </w:rPr>
        <w:t>Year 2-3: Advanced Application.</w:t>
      </w:r>
      <w:r w:rsidRPr="00A2702E">
        <w:rPr>
          <w:rFonts w:ascii="Arial" w:hAnsi="Arial" w:cs="Arial"/>
          <w:sz w:val="22"/>
          <w:lang/>
        </w:rPr>
        <w:t xml:space="preserve"> Once I have secured a coordination position, I will then focus on formalising my skills. I will seek advanced certification in care coordination software (such as SystmOne or EMIS Web), which will enhance my digital competency. I will also undertake a Level 5 Diploma in Leadership and Management in Health and Social Care with a focus on modules relating to integrated working and team leadership. I will be looking for opportunities to lead smaller-scale projects, such as implementing a new referral pathway.</w:t>
      </w:r>
    </w:p>
    <w:p w14:paraId="5F6B31DB" w14:textId="6954B3D5" w:rsidR="00A60860" w:rsidRPr="007A09D4" w:rsidRDefault="00A60860" w:rsidP="00A2702E">
      <w:pPr>
        <w:rPr>
          <w:rFonts w:ascii="Arial" w:hAnsi="Arial" w:cs="Arial"/>
          <w:sz w:val="22"/>
          <w:lang/>
        </w:rPr>
      </w:pPr>
      <w:r w:rsidRPr="00A60860">
        <w:rPr>
          <w:rFonts w:ascii="Arial" w:hAnsi="Arial" w:cs="Arial"/>
          <w:b/>
          <w:bCs/>
          <w:sz w:val="22"/>
          <w:lang/>
        </w:rPr>
        <w:t xml:space="preserve">Year 4 - 5: Mastery and Progression. </w:t>
      </w:r>
      <w:r w:rsidRPr="00A60860">
        <w:rPr>
          <w:rFonts w:ascii="Arial" w:hAnsi="Arial" w:cs="Arial"/>
          <w:sz w:val="22"/>
          <w:lang/>
        </w:rPr>
        <w:t xml:space="preserve">With known experience and elevated qualifications, I will seek to progress to a senior coordination or management role. This will include emphasising </w:t>
      </w:r>
      <w:r w:rsidRPr="00A60860">
        <w:rPr>
          <w:rFonts w:ascii="Arial" w:hAnsi="Arial" w:cs="Arial"/>
          <w:sz w:val="22"/>
          <w:lang/>
        </w:rPr>
        <w:lastRenderedPageBreak/>
        <w:t>strategic skills like budget awareness and service evaluation. I will attend national conferences such as the Integrated Care Summit held by the NHS Confederation because it enables me to network and learn from the best practice across the UK that I can use to improve my services within my organisation (Whitfield et al., 2025).</w:t>
      </w:r>
    </w:p>
    <w:p w14:paraId="7AA838BB" w14:textId="77777777" w:rsidR="007A09D4" w:rsidRPr="00A2702E" w:rsidRDefault="007A09D4" w:rsidP="00A2702E">
      <w:pPr>
        <w:pStyle w:val="Heading1"/>
        <w:rPr>
          <w:rFonts w:ascii="Arial" w:hAnsi="Arial" w:cs="Arial"/>
          <w:sz w:val="22"/>
          <w:szCs w:val="22"/>
          <w:lang/>
        </w:rPr>
      </w:pPr>
      <w:bookmarkStart w:id="5" w:name="_Toc225316874"/>
      <w:r w:rsidRPr="00A2702E">
        <w:rPr>
          <w:rFonts w:ascii="Arial" w:hAnsi="Arial" w:cs="Arial"/>
          <w:sz w:val="22"/>
          <w:szCs w:val="22"/>
          <w:lang/>
        </w:rPr>
        <w:t>6. Conclusion</w:t>
      </w:r>
      <w:bookmarkEnd w:id="5"/>
    </w:p>
    <w:p w14:paraId="229558E5" w14:textId="77777777" w:rsidR="007A09D4" w:rsidRPr="007A09D4" w:rsidRDefault="007A09D4" w:rsidP="00A2702E">
      <w:pPr>
        <w:rPr>
          <w:rFonts w:ascii="Arial" w:hAnsi="Arial" w:cs="Arial"/>
          <w:sz w:val="22"/>
          <w:lang/>
        </w:rPr>
      </w:pPr>
      <w:r w:rsidRPr="007A09D4">
        <w:rPr>
          <w:rFonts w:ascii="Arial" w:hAnsi="Arial" w:cs="Arial"/>
          <w:sz w:val="22"/>
          <w:lang/>
        </w:rPr>
        <w:t>In conclusion, the Health and Social Care Coordinator role is a cornerstone of effective integrated care in the UK, demanding a unique blend of communication, organisational prowess, and leadership. This report has analysed these critical skills, mapping them against both current job market requirements and academic insight. My self-evaluation has revealed significant strengths in communication and person-centred practice, built upon a foundation of direct care experience and a Level 3 qualification. Critically, it has also identified a clear area for development in formal leadership and multi-disciplinary team management.</w:t>
      </w:r>
    </w:p>
    <w:p w14:paraId="567FFF83" w14:textId="63501081" w:rsidR="009960E2" w:rsidRPr="00A2702E" w:rsidRDefault="007A09D4" w:rsidP="00A2702E">
      <w:pPr>
        <w:rPr>
          <w:rFonts w:ascii="Arial" w:hAnsi="Arial" w:cs="Arial"/>
          <w:sz w:val="22"/>
          <w:lang/>
        </w:rPr>
      </w:pPr>
      <w:r w:rsidRPr="007A09D4">
        <w:rPr>
          <w:rFonts w:ascii="Arial" w:hAnsi="Arial" w:cs="Arial"/>
          <w:sz w:val="22"/>
          <w:lang/>
        </w:rPr>
        <w:t>My key action points are therefore focused on this developmental need, beginning with a year of foundational experience in leadership through my current role, followed by targeted advanced certifications and the pursuit of a formal management qualification. My strategy for building a personal brand will ensure that my unique selling point—the synthesis of frontline care experience with a passion for effective coordination—is clearly communicated to potential employers. By following this structured action plan and leveraging my professional identity, I am confident in my ability to secure a Health and Social Care Coordinator role and make a significant contribution to integrated, person-centred care.</w:t>
      </w:r>
    </w:p>
    <w:p w14:paraId="1196041A" w14:textId="77777777" w:rsidR="009960E2" w:rsidRPr="00A2702E" w:rsidRDefault="009960E2" w:rsidP="00A2702E">
      <w:pPr>
        <w:jc w:val="left"/>
        <w:rPr>
          <w:rFonts w:ascii="Arial" w:hAnsi="Arial" w:cs="Arial"/>
          <w:sz w:val="22"/>
          <w:lang/>
        </w:rPr>
      </w:pPr>
      <w:r w:rsidRPr="00A2702E">
        <w:rPr>
          <w:rFonts w:ascii="Arial" w:hAnsi="Arial" w:cs="Arial"/>
          <w:sz w:val="22"/>
          <w:lang/>
        </w:rPr>
        <w:br w:type="page"/>
      </w:r>
    </w:p>
    <w:p w14:paraId="6E4189CB" w14:textId="423E7594" w:rsidR="007A09D4" w:rsidRPr="00A2702E" w:rsidRDefault="009960E2" w:rsidP="00A2702E">
      <w:pPr>
        <w:pStyle w:val="Heading1"/>
        <w:rPr>
          <w:rFonts w:ascii="Arial" w:hAnsi="Arial" w:cs="Arial"/>
          <w:sz w:val="22"/>
          <w:szCs w:val="22"/>
          <w:lang/>
        </w:rPr>
      </w:pPr>
      <w:bookmarkStart w:id="6" w:name="_Toc225316875"/>
      <w:r w:rsidRPr="00A2702E">
        <w:rPr>
          <w:rFonts w:ascii="Arial" w:hAnsi="Arial" w:cs="Arial"/>
          <w:sz w:val="22"/>
          <w:szCs w:val="22"/>
          <w:lang/>
        </w:rPr>
        <w:lastRenderedPageBreak/>
        <w:t>References</w:t>
      </w:r>
      <w:bookmarkEnd w:id="6"/>
      <w:r w:rsidRPr="00A2702E">
        <w:rPr>
          <w:rFonts w:ascii="Arial" w:hAnsi="Arial" w:cs="Arial"/>
          <w:sz w:val="22"/>
          <w:szCs w:val="22"/>
          <w:lang/>
        </w:rPr>
        <w:t xml:space="preserve"> </w:t>
      </w:r>
    </w:p>
    <w:p w14:paraId="620A3276" w14:textId="77777777" w:rsidR="009960E2" w:rsidRPr="00A2702E" w:rsidRDefault="009960E2" w:rsidP="00A2702E">
      <w:pPr>
        <w:ind w:left="720" w:hanging="720"/>
        <w:rPr>
          <w:rFonts w:ascii="Arial" w:hAnsi="Arial" w:cs="Arial"/>
          <w:sz w:val="22"/>
          <w:lang/>
        </w:rPr>
      </w:pPr>
      <w:r w:rsidRPr="00A2702E">
        <w:rPr>
          <w:rFonts w:ascii="Arial" w:hAnsi="Arial" w:cs="Arial"/>
          <w:sz w:val="22"/>
          <w:lang/>
        </w:rPr>
        <w:t xml:space="preserve">Anderson, M., O’Neill, C., Macleod Clark, J., Street, A., Woods, M., Johnston-Webber, C., Charlesworth, A., Whyte, M., Foster, M., Majeed, A., Pitchforth, E., Mossialos, E., Asaria, M. and McGuire, A. (2021). Securing a sustainable and fit-for-purpose UK health and care workforce. </w:t>
      </w:r>
      <w:r w:rsidRPr="00A2702E">
        <w:rPr>
          <w:rFonts w:ascii="Arial" w:hAnsi="Arial" w:cs="Arial"/>
          <w:i/>
          <w:iCs/>
          <w:sz w:val="22"/>
          <w:lang/>
        </w:rPr>
        <w:t>The Lancet</w:t>
      </w:r>
      <w:r w:rsidRPr="00A2702E">
        <w:rPr>
          <w:rFonts w:ascii="Arial" w:hAnsi="Arial" w:cs="Arial"/>
          <w:sz w:val="22"/>
          <w:lang/>
        </w:rPr>
        <w:t xml:space="preserve">, 397(10288), pp.1992–2011. doi: </w:t>
      </w:r>
      <w:hyperlink r:id="rId8" w:history="1">
        <w:r w:rsidRPr="00A2702E">
          <w:rPr>
            <w:rStyle w:val="Hyperlink"/>
            <w:rFonts w:ascii="Arial" w:hAnsi="Arial" w:cs="Arial"/>
            <w:sz w:val="22"/>
            <w:lang/>
          </w:rPr>
          <w:t>https://doi.org/10.1016/S0140-6736(21)00231-2</w:t>
        </w:r>
      </w:hyperlink>
      <w:r w:rsidRPr="00A2702E">
        <w:rPr>
          <w:rFonts w:ascii="Arial" w:hAnsi="Arial" w:cs="Arial"/>
          <w:sz w:val="22"/>
          <w:lang/>
        </w:rPr>
        <w:t xml:space="preserve">. </w:t>
      </w:r>
    </w:p>
    <w:p w14:paraId="3C3EB4E1" w14:textId="77777777" w:rsidR="009960E2" w:rsidRPr="00A2702E" w:rsidRDefault="009960E2" w:rsidP="00A2702E">
      <w:pPr>
        <w:ind w:left="720" w:hanging="720"/>
        <w:rPr>
          <w:rFonts w:ascii="Arial" w:hAnsi="Arial" w:cs="Arial"/>
          <w:sz w:val="22"/>
          <w:lang/>
        </w:rPr>
      </w:pPr>
      <w:r w:rsidRPr="00A2702E">
        <w:rPr>
          <w:rFonts w:ascii="Arial" w:hAnsi="Arial" w:cs="Arial"/>
          <w:sz w:val="22"/>
          <w:lang/>
        </w:rPr>
        <w:t xml:space="preserve">Couturier, Y., Lanoue, S., Karam, M., Guillette, M. and Hudon, C. (2022). Social workers coordination in primary healthcare for patients with complex needs: A scoping review. </w:t>
      </w:r>
      <w:r w:rsidRPr="00A2702E">
        <w:rPr>
          <w:rFonts w:ascii="Arial" w:hAnsi="Arial" w:cs="Arial"/>
          <w:i/>
          <w:iCs/>
          <w:sz w:val="22"/>
          <w:lang/>
        </w:rPr>
        <w:t>International Journal of Care Coordination</w:t>
      </w:r>
      <w:r w:rsidRPr="00A2702E">
        <w:rPr>
          <w:rFonts w:ascii="Arial" w:hAnsi="Arial" w:cs="Arial"/>
          <w:sz w:val="22"/>
          <w:lang/>
        </w:rPr>
        <w:t xml:space="preserve">, 26(1), pp.5–25. doi: </w:t>
      </w:r>
      <w:hyperlink r:id="rId9" w:history="1">
        <w:r w:rsidRPr="00A2702E">
          <w:rPr>
            <w:rStyle w:val="Hyperlink"/>
            <w:rFonts w:ascii="Arial" w:hAnsi="Arial" w:cs="Arial"/>
            <w:sz w:val="22"/>
            <w:lang/>
          </w:rPr>
          <w:t>https://doi.org/10.1177/20534345221122952</w:t>
        </w:r>
      </w:hyperlink>
      <w:r w:rsidRPr="00A2702E">
        <w:rPr>
          <w:rFonts w:ascii="Arial" w:hAnsi="Arial" w:cs="Arial"/>
          <w:sz w:val="22"/>
          <w:lang/>
        </w:rPr>
        <w:t xml:space="preserve">. </w:t>
      </w:r>
    </w:p>
    <w:p w14:paraId="4CADF7AD" w14:textId="77777777" w:rsidR="009960E2" w:rsidRPr="00A2702E" w:rsidRDefault="009960E2" w:rsidP="00A2702E">
      <w:pPr>
        <w:ind w:left="720" w:hanging="720"/>
        <w:rPr>
          <w:rFonts w:ascii="Arial" w:hAnsi="Arial" w:cs="Arial"/>
          <w:sz w:val="22"/>
          <w:lang/>
        </w:rPr>
      </w:pPr>
      <w:r w:rsidRPr="00A2702E">
        <w:rPr>
          <w:rFonts w:ascii="Arial" w:hAnsi="Arial" w:cs="Arial"/>
          <w:sz w:val="22"/>
          <w:lang/>
        </w:rPr>
        <w:t xml:space="preserve">Jayman, M. (2025). Improving the Employability and Wellbeing of Care-Experienced Young People: Initial Findings from the I-CAN Project. </w:t>
      </w:r>
      <w:r w:rsidRPr="00A2702E">
        <w:rPr>
          <w:rFonts w:ascii="Arial" w:hAnsi="Arial" w:cs="Arial"/>
          <w:i/>
          <w:iCs/>
          <w:sz w:val="22"/>
          <w:lang/>
        </w:rPr>
        <w:t>Social Sciences</w:t>
      </w:r>
      <w:r w:rsidRPr="00A2702E">
        <w:rPr>
          <w:rFonts w:ascii="Arial" w:hAnsi="Arial" w:cs="Arial"/>
          <w:sz w:val="22"/>
          <w:lang/>
        </w:rPr>
        <w:t xml:space="preserve">, 14(3), pp.120–120. doi: </w:t>
      </w:r>
      <w:hyperlink r:id="rId10" w:history="1">
        <w:r w:rsidRPr="00A2702E">
          <w:rPr>
            <w:rStyle w:val="Hyperlink"/>
            <w:rFonts w:ascii="Arial" w:hAnsi="Arial" w:cs="Arial"/>
            <w:sz w:val="22"/>
            <w:lang/>
          </w:rPr>
          <w:t>https://doi.org/10.3390/socsci14030120</w:t>
        </w:r>
      </w:hyperlink>
      <w:r w:rsidRPr="00A2702E">
        <w:rPr>
          <w:rFonts w:ascii="Arial" w:hAnsi="Arial" w:cs="Arial"/>
          <w:sz w:val="22"/>
          <w:lang/>
        </w:rPr>
        <w:t xml:space="preserve">. </w:t>
      </w:r>
    </w:p>
    <w:p w14:paraId="49037CD1" w14:textId="77777777" w:rsidR="009960E2" w:rsidRPr="00A2702E" w:rsidRDefault="009960E2" w:rsidP="00A2702E">
      <w:pPr>
        <w:ind w:left="720" w:hanging="720"/>
        <w:rPr>
          <w:rFonts w:ascii="Arial" w:hAnsi="Arial" w:cs="Arial"/>
          <w:sz w:val="22"/>
          <w:lang/>
        </w:rPr>
      </w:pPr>
      <w:r w:rsidRPr="00A2702E">
        <w:rPr>
          <w:rFonts w:ascii="Arial" w:hAnsi="Arial" w:cs="Arial"/>
          <w:sz w:val="22"/>
          <w:lang/>
        </w:rPr>
        <w:t xml:space="preserve">Leadbeatter, D., Nanayakkara, S., Zhou, X. and Gao, J. (2023). Employability in health professional education: a scoping review. </w:t>
      </w:r>
      <w:r w:rsidRPr="00A2702E">
        <w:rPr>
          <w:rFonts w:ascii="Arial" w:hAnsi="Arial" w:cs="Arial"/>
          <w:i/>
          <w:iCs/>
          <w:sz w:val="22"/>
          <w:lang/>
        </w:rPr>
        <w:t>BMC Medical Education</w:t>
      </w:r>
      <w:r w:rsidRPr="00A2702E">
        <w:rPr>
          <w:rFonts w:ascii="Arial" w:hAnsi="Arial" w:cs="Arial"/>
          <w:sz w:val="22"/>
          <w:lang/>
        </w:rPr>
        <w:t xml:space="preserve">, 23(1). doi: </w:t>
      </w:r>
      <w:hyperlink r:id="rId11" w:history="1">
        <w:r w:rsidRPr="00A2702E">
          <w:rPr>
            <w:rStyle w:val="Hyperlink"/>
            <w:rFonts w:ascii="Arial" w:hAnsi="Arial" w:cs="Arial"/>
            <w:sz w:val="22"/>
            <w:lang/>
          </w:rPr>
          <w:t>https://doi.org/10.1186/s12909-022-03913-7</w:t>
        </w:r>
      </w:hyperlink>
      <w:r w:rsidRPr="00A2702E">
        <w:rPr>
          <w:rFonts w:ascii="Arial" w:hAnsi="Arial" w:cs="Arial"/>
          <w:sz w:val="22"/>
          <w:lang/>
        </w:rPr>
        <w:t xml:space="preserve">. </w:t>
      </w:r>
    </w:p>
    <w:p w14:paraId="25D83704" w14:textId="77777777" w:rsidR="009960E2" w:rsidRPr="00A2702E" w:rsidRDefault="009960E2" w:rsidP="00A2702E">
      <w:pPr>
        <w:ind w:left="720" w:hanging="720"/>
        <w:rPr>
          <w:rFonts w:ascii="Arial" w:hAnsi="Arial" w:cs="Arial"/>
          <w:sz w:val="22"/>
          <w:lang/>
        </w:rPr>
      </w:pPr>
      <w:r w:rsidRPr="00A2702E">
        <w:rPr>
          <w:rFonts w:ascii="Arial" w:hAnsi="Arial" w:cs="Arial"/>
          <w:sz w:val="22"/>
          <w:lang/>
        </w:rPr>
        <w:t xml:space="preserve">Mutebi, N. and Mian, S. (2025). </w:t>
      </w:r>
      <w:r w:rsidRPr="00A2702E">
        <w:rPr>
          <w:rFonts w:ascii="Arial" w:hAnsi="Arial" w:cs="Arial"/>
          <w:i/>
          <w:iCs/>
          <w:sz w:val="22"/>
          <w:lang/>
        </w:rPr>
        <w:t>Sustaining the health and adult social care workforce</w:t>
      </w:r>
      <w:r w:rsidRPr="00A2702E">
        <w:rPr>
          <w:rFonts w:ascii="Arial" w:hAnsi="Arial" w:cs="Arial"/>
          <w:sz w:val="22"/>
          <w:lang/>
        </w:rPr>
        <w:t xml:space="preserve">. [online] POST. Available at: </w:t>
      </w:r>
      <w:hyperlink r:id="rId12" w:history="1">
        <w:r w:rsidRPr="00A2702E">
          <w:rPr>
            <w:rStyle w:val="Hyperlink"/>
            <w:rFonts w:ascii="Arial" w:hAnsi="Arial" w:cs="Arial"/>
            <w:sz w:val="22"/>
            <w:lang/>
          </w:rPr>
          <w:t>https://post.parliament.uk/sustaining-the-health-and-adult-social-care-workforce/</w:t>
        </w:r>
      </w:hyperlink>
      <w:r w:rsidRPr="00A2702E">
        <w:rPr>
          <w:rFonts w:ascii="Arial" w:hAnsi="Arial" w:cs="Arial"/>
          <w:sz w:val="22"/>
          <w:lang/>
        </w:rPr>
        <w:t xml:space="preserve">. </w:t>
      </w:r>
    </w:p>
    <w:p w14:paraId="72C36D2A" w14:textId="77777777" w:rsidR="009960E2" w:rsidRPr="00A2702E" w:rsidRDefault="009960E2" w:rsidP="00A2702E">
      <w:pPr>
        <w:ind w:left="720" w:hanging="720"/>
        <w:rPr>
          <w:rFonts w:ascii="Arial" w:hAnsi="Arial" w:cs="Arial"/>
          <w:sz w:val="22"/>
          <w:lang/>
        </w:rPr>
      </w:pPr>
      <w:r w:rsidRPr="00A2702E">
        <w:rPr>
          <w:rFonts w:ascii="Arial" w:hAnsi="Arial" w:cs="Arial"/>
          <w:sz w:val="22"/>
          <w:lang/>
        </w:rPr>
        <w:t xml:space="preserve">NHS England (2023). </w:t>
      </w:r>
      <w:r w:rsidRPr="00A2702E">
        <w:rPr>
          <w:rFonts w:ascii="Arial" w:hAnsi="Arial" w:cs="Arial"/>
          <w:i/>
          <w:iCs/>
          <w:sz w:val="22"/>
          <w:lang/>
        </w:rPr>
        <w:t>NHS England» Workforce development framework for care co-ordinators</w:t>
      </w:r>
      <w:r w:rsidRPr="00A2702E">
        <w:rPr>
          <w:rFonts w:ascii="Arial" w:hAnsi="Arial" w:cs="Arial"/>
          <w:sz w:val="22"/>
          <w:lang/>
        </w:rPr>
        <w:t xml:space="preserve">. [online] www.england.nhs.uk. Available at: </w:t>
      </w:r>
      <w:hyperlink r:id="rId13" w:history="1">
        <w:r w:rsidRPr="00A2702E">
          <w:rPr>
            <w:rStyle w:val="Hyperlink"/>
            <w:rFonts w:ascii="Arial" w:hAnsi="Arial" w:cs="Arial"/>
            <w:sz w:val="22"/>
            <w:lang/>
          </w:rPr>
          <w:t>https://www.england.nhs.uk/long-read/workforce-development-framework-for-care-co-ordinators/</w:t>
        </w:r>
      </w:hyperlink>
      <w:r w:rsidRPr="00A2702E">
        <w:rPr>
          <w:rFonts w:ascii="Arial" w:hAnsi="Arial" w:cs="Arial"/>
          <w:sz w:val="22"/>
          <w:lang/>
        </w:rPr>
        <w:t xml:space="preserve">. </w:t>
      </w:r>
    </w:p>
    <w:p w14:paraId="4E3FE6DB" w14:textId="77777777" w:rsidR="009960E2" w:rsidRPr="00A2702E" w:rsidRDefault="009960E2" w:rsidP="00A2702E">
      <w:pPr>
        <w:ind w:left="720" w:hanging="720"/>
        <w:rPr>
          <w:rFonts w:ascii="Arial" w:hAnsi="Arial" w:cs="Arial"/>
          <w:sz w:val="22"/>
          <w:lang/>
        </w:rPr>
      </w:pPr>
      <w:r w:rsidRPr="00A2702E">
        <w:rPr>
          <w:rFonts w:ascii="Arial" w:hAnsi="Arial" w:cs="Arial"/>
          <w:sz w:val="22"/>
          <w:lang/>
        </w:rPr>
        <w:t xml:space="preserve">NHS Jobs (2026). </w:t>
      </w:r>
      <w:r w:rsidRPr="00A2702E">
        <w:rPr>
          <w:rFonts w:ascii="Arial" w:hAnsi="Arial" w:cs="Arial"/>
          <w:i/>
          <w:iCs/>
          <w:sz w:val="22"/>
          <w:lang/>
        </w:rPr>
        <w:t>Job Advert</w:t>
      </w:r>
      <w:r w:rsidRPr="00A2702E">
        <w:rPr>
          <w:rFonts w:ascii="Arial" w:hAnsi="Arial" w:cs="Arial"/>
          <w:sz w:val="22"/>
          <w:lang/>
        </w:rPr>
        <w:t xml:space="preserve">. [online] Jobs.nhs.uk. Available at: </w:t>
      </w:r>
      <w:hyperlink r:id="rId14" w:history="1">
        <w:r w:rsidRPr="00A2702E">
          <w:rPr>
            <w:rStyle w:val="Hyperlink"/>
            <w:rFonts w:ascii="Arial" w:hAnsi="Arial" w:cs="Arial"/>
            <w:sz w:val="22"/>
            <w:lang/>
          </w:rPr>
          <w:t>https://beta.jobs.nhs.uk/candidate/jobadvert/B0027-26-0008</w:t>
        </w:r>
      </w:hyperlink>
      <w:r w:rsidRPr="00A2702E">
        <w:rPr>
          <w:rFonts w:ascii="Arial" w:hAnsi="Arial" w:cs="Arial"/>
          <w:sz w:val="22"/>
          <w:lang/>
        </w:rPr>
        <w:t>?  [Accessed 25 Mar. 2026].</w:t>
      </w:r>
    </w:p>
    <w:p w14:paraId="0488507B" w14:textId="77777777" w:rsidR="009960E2" w:rsidRPr="00A2702E" w:rsidRDefault="009960E2" w:rsidP="00A2702E">
      <w:pPr>
        <w:ind w:left="720" w:hanging="720"/>
        <w:rPr>
          <w:rFonts w:ascii="Arial" w:hAnsi="Arial" w:cs="Arial"/>
          <w:sz w:val="22"/>
          <w:lang/>
        </w:rPr>
      </w:pPr>
      <w:r w:rsidRPr="00A2702E">
        <w:rPr>
          <w:rFonts w:ascii="Arial" w:hAnsi="Arial" w:cs="Arial"/>
          <w:sz w:val="22"/>
          <w:lang/>
        </w:rPr>
        <w:t xml:space="preserve">NHS Resources (2022). </w:t>
      </w:r>
      <w:r w:rsidRPr="00A2702E">
        <w:rPr>
          <w:rFonts w:ascii="Arial" w:hAnsi="Arial" w:cs="Arial"/>
          <w:i/>
          <w:iCs/>
          <w:sz w:val="22"/>
          <w:lang/>
        </w:rPr>
        <w:t>Care coordination in primary care</w:t>
      </w:r>
      <w:r w:rsidRPr="00A2702E">
        <w:rPr>
          <w:rFonts w:ascii="Arial" w:hAnsi="Arial" w:cs="Arial"/>
          <w:sz w:val="22"/>
          <w:lang/>
        </w:rPr>
        <w:t xml:space="preserve">. [online] Available at: </w:t>
      </w:r>
      <w:hyperlink r:id="rId15" w:history="1">
        <w:r w:rsidRPr="00A2702E">
          <w:rPr>
            <w:rStyle w:val="Hyperlink"/>
            <w:rFonts w:ascii="Arial" w:hAnsi="Arial" w:cs="Arial"/>
            <w:sz w:val="22"/>
            <w:lang/>
          </w:rPr>
          <w:t>https://www.nottstraininghub.nhs.uk/_webedit/uploaded-files/All%20Files/Resources/ARRS%20Roles/Care%20Coordinator/2021.08%20-%20Care%20coordination%20in%20primary%20care.pdf</w:t>
        </w:r>
      </w:hyperlink>
      <w:r w:rsidRPr="00A2702E">
        <w:rPr>
          <w:rFonts w:ascii="Arial" w:hAnsi="Arial" w:cs="Arial"/>
          <w:sz w:val="22"/>
          <w:lang/>
        </w:rPr>
        <w:t xml:space="preserve">. </w:t>
      </w:r>
    </w:p>
    <w:p w14:paraId="74FB5248" w14:textId="77777777" w:rsidR="009960E2" w:rsidRPr="00A2702E" w:rsidRDefault="009960E2" w:rsidP="00A2702E">
      <w:pPr>
        <w:ind w:left="720" w:hanging="720"/>
        <w:rPr>
          <w:rFonts w:ascii="Arial" w:hAnsi="Arial" w:cs="Arial"/>
          <w:sz w:val="22"/>
          <w:lang/>
        </w:rPr>
      </w:pPr>
      <w:r w:rsidRPr="00A2702E">
        <w:rPr>
          <w:rFonts w:ascii="Arial" w:hAnsi="Arial" w:cs="Arial"/>
          <w:sz w:val="22"/>
          <w:lang/>
        </w:rPr>
        <w:lastRenderedPageBreak/>
        <w:t xml:space="preserve">Skill For Care (2025). </w:t>
      </w:r>
      <w:r w:rsidRPr="00A2702E">
        <w:rPr>
          <w:rFonts w:ascii="Arial" w:hAnsi="Arial" w:cs="Arial"/>
          <w:i/>
          <w:iCs/>
          <w:sz w:val="22"/>
          <w:lang/>
        </w:rPr>
        <w:t>A Workforce Strategy for Adult Social Care in England</w:t>
      </w:r>
      <w:r w:rsidRPr="00A2702E">
        <w:rPr>
          <w:rFonts w:ascii="Arial" w:hAnsi="Arial" w:cs="Arial"/>
          <w:sz w:val="22"/>
          <w:lang/>
        </w:rPr>
        <w:t xml:space="preserve">. [online] Available at: </w:t>
      </w:r>
      <w:hyperlink r:id="rId16" w:history="1">
        <w:r w:rsidRPr="00A2702E">
          <w:rPr>
            <w:rStyle w:val="Hyperlink"/>
            <w:rFonts w:ascii="Arial" w:hAnsi="Arial" w:cs="Arial"/>
            <w:sz w:val="22"/>
            <w:lang/>
          </w:rPr>
          <w:t>https://www.skillsforcare.org.uk/Workforce-Strategy/resources/Supporting-resources/Workforce-Strategy-for-Adult-Social-Care-in-England-July-2025.pdf</w:t>
        </w:r>
      </w:hyperlink>
      <w:r w:rsidRPr="00A2702E">
        <w:rPr>
          <w:rFonts w:ascii="Arial" w:hAnsi="Arial" w:cs="Arial"/>
          <w:sz w:val="22"/>
          <w:lang/>
        </w:rPr>
        <w:t xml:space="preserve">. </w:t>
      </w:r>
    </w:p>
    <w:p w14:paraId="0BE93292" w14:textId="6AE3C79D" w:rsidR="009960E2" w:rsidRPr="00A2702E" w:rsidRDefault="009960E2" w:rsidP="00A2702E">
      <w:pPr>
        <w:ind w:left="720" w:hanging="720"/>
        <w:rPr>
          <w:rFonts w:ascii="Arial" w:hAnsi="Arial" w:cs="Arial"/>
          <w:sz w:val="22"/>
          <w:lang/>
        </w:rPr>
      </w:pPr>
      <w:r w:rsidRPr="00A2702E">
        <w:rPr>
          <w:rFonts w:ascii="Arial" w:hAnsi="Arial" w:cs="Arial"/>
          <w:sz w:val="22"/>
          <w:lang/>
        </w:rPr>
        <w:t xml:space="preserve">Skills for Health (2025). </w:t>
      </w:r>
      <w:r w:rsidRPr="00A2702E">
        <w:rPr>
          <w:rFonts w:ascii="Arial" w:hAnsi="Arial" w:cs="Arial"/>
          <w:i/>
          <w:iCs/>
          <w:sz w:val="22"/>
          <w:lang/>
        </w:rPr>
        <w:t>Better skills, better jobs and better health - Skills for Health Sector Council</w:t>
      </w:r>
      <w:r w:rsidRPr="00A2702E">
        <w:rPr>
          <w:rFonts w:ascii="Arial" w:hAnsi="Arial" w:cs="Arial"/>
          <w:sz w:val="22"/>
          <w:lang/>
        </w:rPr>
        <w:t xml:space="preserve">. [online] Skills for Health. Available at: </w:t>
      </w:r>
      <w:hyperlink r:id="rId17" w:history="1">
        <w:r w:rsidRPr="00A2702E">
          <w:rPr>
            <w:rStyle w:val="Hyperlink"/>
            <w:rFonts w:ascii="Arial" w:hAnsi="Arial" w:cs="Arial"/>
            <w:sz w:val="22"/>
            <w:lang/>
          </w:rPr>
          <w:t>https://www.skillsforhealth.org.uk/</w:t>
        </w:r>
      </w:hyperlink>
      <w:r w:rsidRPr="00A2702E">
        <w:rPr>
          <w:rFonts w:ascii="Arial" w:hAnsi="Arial" w:cs="Arial"/>
          <w:sz w:val="22"/>
          <w:lang/>
        </w:rPr>
        <w:t xml:space="preserve">. </w:t>
      </w:r>
    </w:p>
    <w:p w14:paraId="0C45C962" w14:textId="61F6F7AF" w:rsidR="009960E2" w:rsidRPr="00A2702E" w:rsidRDefault="009960E2" w:rsidP="00A2702E">
      <w:pPr>
        <w:ind w:left="720" w:hanging="720"/>
        <w:rPr>
          <w:rFonts w:ascii="Arial" w:hAnsi="Arial" w:cs="Arial"/>
          <w:sz w:val="22"/>
          <w:lang/>
        </w:rPr>
      </w:pPr>
      <w:r w:rsidRPr="00A2702E">
        <w:rPr>
          <w:rFonts w:ascii="Arial" w:hAnsi="Arial" w:cs="Arial"/>
          <w:sz w:val="22"/>
          <w:lang/>
        </w:rPr>
        <w:t xml:space="preserve">Indeed (2025). </w:t>
      </w:r>
      <w:r w:rsidRPr="00A2702E">
        <w:rPr>
          <w:rFonts w:ascii="Arial" w:hAnsi="Arial" w:cs="Arial"/>
          <w:i/>
          <w:iCs/>
          <w:sz w:val="22"/>
          <w:lang/>
        </w:rPr>
        <w:t>Care Coordinator Job Description [Updated 2025]</w:t>
      </w:r>
      <w:r w:rsidRPr="00A2702E">
        <w:rPr>
          <w:rFonts w:ascii="Arial" w:hAnsi="Arial" w:cs="Arial"/>
          <w:sz w:val="22"/>
          <w:lang/>
        </w:rPr>
        <w:t xml:space="preserve">. [online] Indeed.com. Available at: </w:t>
      </w:r>
      <w:hyperlink r:id="rId18" w:history="1">
        <w:r w:rsidRPr="00A2702E">
          <w:rPr>
            <w:rStyle w:val="Hyperlink"/>
            <w:rFonts w:ascii="Arial" w:hAnsi="Arial" w:cs="Arial"/>
            <w:sz w:val="22"/>
            <w:lang/>
          </w:rPr>
          <w:t>https://uk.indeed.com/hire/job-description/care-coordinator</w:t>
        </w:r>
      </w:hyperlink>
      <w:r w:rsidRPr="00A2702E">
        <w:rPr>
          <w:rFonts w:ascii="Arial" w:hAnsi="Arial" w:cs="Arial"/>
          <w:sz w:val="22"/>
          <w:lang/>
        </w:rPr>
        <w:t>?  [Accessed 25 Mar. 2026].</w:t>
      </w:r>
    </w:p>
    <w:p w14:paraId="6C4B6CDF" w14:textId="77777777" w:rsidR="009960E2" w:rsidRPr="00A2702E" w:rsidRDefault="009960E2" w:rsidP="00A2702E">
      <w:pPr>
        <w:ind w:left="720" w:hanging="720"/>
        <w:rPr>
          <w:rFonts w:ascii="Arial" w:hAnsi="Arial" w:cs="Arial"/>
          <w:sz w:val="22"/>
          <w:lang/>
        </w:rPr>
      </w:pPr>
      <w:r w:rsidRPr="00A2702E">
        <w:rPr>
          <w:rFonts w:ascii="Arial" w:hAnsi="Arial" w:cs="Arial"/>
          <w:sz w:val="22"/>
          <w:lang/>
        </w:rPr>
        <w:t xml:space="preserve">Whitfield, G., Kispeter, E., Hamblin, K. and Burns, D. (2025). How the care workforce navigates the digital ‘skills gap’: problems and opportunities from policy to practice. </w:t>
      </w:r>
      <w:r w:rsidRPr="00A2702E">
        <w:rPr>
          <w:rFonts w:ascii="Arial" w:hAnsi="Arial" w:cs="Arial"/>
          <w:i/>
          <w:iCs/>
          <w:sz w:val="22"/>
          <w:lang/>
        </w:rPr>
        <w:t>Frontiers in Sociology</w:t>
      </w:r>
      <w:r w:rsidRPr="00A2702E">
        <w:rPr>
          <w:rFonts w:ascii="Arial" w:hAnsi="Arial" w:cs="Arial"/>
          <w:sz w:val="22"/>
          <w:lang/>
        </w:rPr>
        <w:t xml:space="preserve">, 10. doi: </w:t>
      </w:r>
      <w:hyperlink r:id="rId19" w:history="1">
        <w:r w:rsidRPr="00A2702E">
          <w:rPr>
            <w:rStyle w:val="Hyperlink"/>
            <w:rFonts w:ascii="Arial" w:hAnsi="Arial" w:cs="Arial"/>
            <w:sz w:val="22"/>
            <w:lang/>
          </w:rPr>
          <w:t>https://doi.org/10.3389/fsoc.2025.1552672</w:t>
        </w:r>
      </w:hyperlink>
      <w:r w:rsidRPr="00A2702E">
        <w:rPr>
          <w:rFonts w:ascii="Arial" w:hAnsi="Arial" w:cs="Arial"/>
          <w:sz w:val="22"/>
          <w:lang/>
        </w:rPr>
        <w:t xml:space="preserve">. </w:t>
      </w:r>
    </w:p>
    <w:p w14:paraId="6238DDB0" w14:textId="717C5794" w:rsidR="00F369AD" w:rsidRPr="00A2702E" w:rsidRDefault="009960E2" w:rsidP="00A2702E">
      <w:pPr>
        <w:ind w:left="720" w:hanging="720"/>
        <w:rPr>
          <w:rFonts w:ascii="Arial" w:hAnsi="Arial" w:cs="Arial"/>
          <w:sz w:val="22"/>
          <w:lang/>
        </w:rPr>
      </w:pPr>
      <w:r w:rsidRPr="00A2702E">
        <w:rPr>
          <w:rFonts w:ascii="Arial" w:hAnsi="Arial" w:cs="Arial"/>
          <w:sz w:val="22"/>
          <w:lang/>
        </w:rPr>
        <w:t xml:space="preserve">Woodall, J., Coan, S., Stanley, M. and Evans, K. (2022). Developing employability skills in local communities: supporting the economy, health sector and addressing the social determinants of health. </w:t>
      </w:r>
      <w:r w:rsidRPr="00A2702E">
        <w:rPr>
          <w:rFonts w:ascii="Arial" w:hAnsi="Arial" w:cs="Arial"/>
          <w:i/>
          <w:iCs/>
          <w:sz w:val="22"/>
          <w:lang/>
        </w:rPr>
        <w:t>International Journal of Health Promotion and Education</w:t>
      </w:r>
      <w:r w:rsidRPr="00A2702E">
        <w:rPr>
          <w:rFonts w:ascii="Arial" w:hAnsi="Arial" w:cs="Arial"/>
          <w:sz w:val="22"/>
          <w:lang/>
        </w:rPr>
        <w:t xml:space="preserve">, 62(1), pp.1–12. doi: </w:t>
      </w:r>
      <w:hyperlink r:id="rId20" w:history="1">
        <w:r w:rsidRPr="00A2702E">
          <w:rPr>
            <w:rStyle w:val="Hyperlink"/>
            <w:rFonts w:ascii="Arial" w:hAnsi="Arial" w:cs="Arial"/>
            <w:sz w:val="22"/>
            <w:lang/>
          </w:rPr>
          <w:t>https://doi.org/10.1080/14635240.2022.2120772</w:t>
        </w:r>
      </w:hyperlink>
      <w:r w:rsidRPr="00A2702E">
        <w:rPr>
          <w:rFonts w:ascii="Arial" w:hAnsi="Arial" w:cs="Arial"/>
          <w:sz w:val="22"/>
          <w:lang/>
        </w:rPr>
        <w:t>.</w:t>
      </w:r>
    </w:p>
    <w:sectPr w:rsidR="00F369AD" w:rsidRPr="00A2702E">
      <w:headerReference w:type="default" r:id="rId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E71679" w14:textId="77777777" w:rsidR="00D92EE4" w:rsidRDefault="00D92EE4" w:rsidP="009960E2">
      <w:pPr>
        <w:spacing w:after="0" w:line="240" w:lineRule="auto"/>
      </w:pPr>
      <w:r>
        <w:separator/>
      </w:r>
    </w:p>
  </w:endnote>
  <w:endnote w:type="continuationSeparator" w:id="0">
    <w:p w14:paraId="3E0FBECE" w14:textId="77777777" w:rsidR="00D92EE4" w:rsidRDefault="00D92EE4" w:rsidP="009960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E8AE1E" w14:textId="77777777" w:rsidR="00D92EE4" w:rsidRDefault="00D92EE4" w:rsidP="009960E2">
      <w:pPr>
        <w:spacing w:after="0" w:line="240" w:lineRule="auto"/>
      </w:pPr>
      <w:r>
        <w:separator/>
      </w:r>
    </w:p>
  </w:footnote>
  <w:footnote w:type="continuationSeparator" w:id="0">
    <w:p w14:paraId="1518461F" w14:textId="77777777" w:rsidR="00D92EE4" w:rsidRDefault="00D92EE4" w:rsidP="009960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9450535"/>
      <w:docPartObj>
        <w:docPartGallery w:val="Page Numbers (Top of Page)"/>
        <w:docPartUnique/>
      </w:docPartObj>
    </w:sdtPr>
    <w:sdtContent>
      <w:p w14:paraId="7B12410F" w14:textId="051BED30" w:rsidR="00BD6B28" w:rsidRDefault="00BD6B28">
        <w:pPr>
          <w:pStyle w:val="Header"/>
        </w:pPr>
        <w:r>
          <w:fldChar w:fldCharType="begin"/>
        </w:r>
        <w:r>
          <w:instrText>PAGE   \* MERGEFORMAT</w:instrText>
        </w:r>
        <w:r>
          <w:fldChar w:fldCharType="separate"/>
        </w:r>
        <w:r>
          <w:rPr>
            <w:lang w:val="en-GB"/>
          </w:rPr>
          <w:t>2</w:t>
        </w:r>
        <w:r>
          <w:fldChar w:fldCharType="end"/>
        </w:r>
      </w:p>
    </w:sdtContent>
  </w:sdt>
  <w:p w14:paraId="0E511E14" w14:textId="77777777" w:rsidR="00BD6B28" w:rsidRDefault="00BD6B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C3FC5"/>
    <w:multiLevelType w:val="hybridMultilevel"/>
    <w:tmpl w:val="FC5AA7EE"/>
    <w:lvl w:ilvl="0" w:tplc="0AD60CA8">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0B1F56B5"/>
    <w:multiLevelType w:val="multilevel"/>
    <w:tmpl w:val="47480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4458F9"/>
    <w:multiLevelType w:val="multilevel"/>
    <w:tmpl w:val="471ED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B77766"/>
    <w:multiLevelType w:val="multilevel"/>
    <w:tmpl w:val="C84A6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48280D"/>
    <w:multiLevelType w:val="multilevel"/>
    <w:tmpl w:val="52C83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28152F"/>
    <w:multiLevelType w:val="hybridMultilevel"/>
    <w:tmpl w:val="D72C6DD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33533EBD"/>
    <w:multiLevelType w:val="multilevel"/>
    <w:tmpl w:val="0D828B9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360926EB"/>
    <w:multiLevelType w:val="hybridMultilevel"/>
    <w:tmpl w:val="7C76320E"/>
    <w:lvl w:ilvl="0" w:tplc="0AD60CA8">
      <w:numFmt w:val="bullet"/>
      <w:lvlText w:val="•"/>
      <w:lvlJc w:val="left"/>
      <w:pPr>
        <w:ind w:left="360" w:hanging="360"/>
      </w:pPr>
      <w:rPr>
        <w:rFonts w:ascii="Times New Roman" w:eastAsiaTheme="minorHAnsi" w:hAnsi="Times New Roman" w:cs="Times New Roman"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8" w15:restartNumberingAfterBreak="0">
    <w:nsid w:val="397867D2"/>
    <w:multiLevelType w:val="hybridMultilevel"/>
    <w:tmpl w:val="596E3AA0"/>
    <w:lvl w:ilvl="0" w:tplc="0AD60CA8">
      <w:numFmt w:val="bullet"/>
      <w:lvlText w:val="•"/>
      <w:lvlJc w:val="left"/>
      <w:pPr>
        <w:ind w:left="1080" w:hanging="360"/>
      </w:pPr>
      <w:rPr>
        <w:rFonts w:ascii="Times New Roman" w:eastAsiaTheme="minorHAnsi" w:hAnsi="Times New Roman" w:cs="Times New Roman"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9" w15:restartNumberingAfterBreak="0">
    <w:nsid w:val="54A337E4"/>
    <w:multiLevelType w:val="multilevel"/>
    <w:tmpl w:val="E47E4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FE22A2"/>
    <w:multiLevelType w:val="multilevel"/>
    <w:tmpl w:val="9F3A1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61353E"/>
    <w:multiLevelType w:val="multilevel"/>
    <w:tmpl w:val="AE522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A63364"/>
    <w:multiLevelType w:val="multilevel"/>
    <w:tmpl w:val="676C0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0A4375"/>
    <w:multiLevelType w:val="multilevel"/>
    <w:tmpl w:val="3AC88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1D203B"/>
    <w:multiLevelType w:val="multilevel"/>
    <w:tmpl w:val="60C84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2189893">
    <w:abstractNumId w:val="14"/>
  </w:num>
  <w:num w:numId="2" w16cid:durableId="1607957147">
    <w:abstractNumId w:val="9"/>
  </w:num>
  <w:num w:numId="3" w16cid:durableId="1894081222">
    <w:abstractNumId w:val="13"/>
  </w:num>
  <w:num w:numId="4" w16cid:durableId="573777393">
    <w:abstractNumId w:val="4"/>
  </w:num>
  <w:num w:numId="5" w16cid:durableId="1162161096">
    <w:abstractNumId w:val="11"/>
  </w:num>
  <w:num w:numId="6" w16cid:durableId="115610665">
    <w:abstractNumId w:val="10"/>
  </w:num>
  <w:num w:numId="7" w16cid:durableId="1479151776">
    <w:abstractNumId w:val="2"/>
  </w:num>
  <w:num w:numId="8" w16cid:durableId="229118585">
    <w:abstractNumId w:val="1"/>
  </w:num>
  <w:num w:numId="9" w16cid:durableId="338779936">
    <w:abstractNumId w:val="12"/>
  </w:num>
  <w:num w:numId="10" w16cid:durableId="478502584">
    <w:abstractNumId w:val="3"/>
  </w:num>
  <w:num w:numId="11" w16cid:durableId="407309092">
    <w:abstractNumId w:val="6"/>
  </w:num>
  <w:num w:numId="12" w16cid:durableId="2096709773">
    <w:abstractNumId w:val="5"/>
  </w:num>
  <w:num w:numId="13" w16cid:durableId="1844314224">
    <w:abstractNumId w:val="0"/>
  </w:num>
  <w:num w:numId="14" w16cid:durableId="732392940">
    <w:abstractNumId w:val="8"/>
  </w:num>
  <w:num w:numId="15" w16cid:durableId="168142130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9D4"/>
    <w:rsid w:val="0005435F"/>
    <w:rsid w:val="001A1E19"/>
    <w:rsid w:val="00276BD4"/>
    <w:rsid w:val="002C52D4"/>
    <w:rsid w:val="002E2D49"/>
    <w:rsid w:val="004F1E1D"/>
    <w:rsid w:val="006A77E4"/>
    <w:rsid w:val="007A09D4"/>
    <w:rsid w:val="00841B2A"/>
    <w:rsid w:val="00881E2B"/>
    <w:rsid w:val="008B7767"/>
    <w:rsid w:val="009960E2"/>
    <w:rsid w:val="00A2702E"/>
    <w:rsid w:val="00A60860"/>
    <w:rsid w:val="00B77074"/>
    <w:rsid w:val="00BD6B28"/>
    <w:rsid w:val="00C33B6A"/>
    <w:rsid w:val="00CB4E18"/>
    <w:rsid w:val="00D92EE4"/>
    <w:rsid w:val="00F369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76EE9"/>
  <w15:chartTrackingRefBased/>
  <w15:docId w15:val="{76576FF4-DFB9-4545-8A47-85F3F9183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435F"/>
    <w:pPr>
      <w:spacing w:line="360" w:lineRule="auto"/>
      <w:jc w:val="both"/>
    </w:pPr>
    <w:rPr>
      <w:rFonts w:ascii="Times New Roman" w:hAnsi="Times New Roman"/>
      <w:kern w:val="2"/>
      <w:sz w:val="24"/>
      <w14:ligatures w14:val="standardContextual"/>
    </w:rPr>
  </w:style>
  <w:style w:type="paragraph" w:styleId="Heading1">
    <w:name w:val="heading 1"/>
    <w:basedOn w:val="Normal"/>
    <w:next w:val="Normal"/>
    <w:link w:val="Heading1Char"/>
    <w:autoRedefine/>
    <w:uiPriority w:val="9"/>
    <w:qFormat/>
    <w:rsid w:val="004F1E1D"/>
    <w:pPr>
      <w:keepNext/>
      <w:keepLines/>
      <w:spacing w:before="36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4F1E1D"/>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autoRedefine/>
    <w:uiPriority w:val="9"/>
    <w:unhideWhenUsed/>
    <w:qFormat/>
    <w:rsid w:val="004F1E1D"/>
    <w:pPr>
      <w:keepNext/>
      <w:keepLines/>
      <w:spacing w:before="40" w:after="0"/>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7A09D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A09D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A09D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A09D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A09D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A09D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E1D"/>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4F1E1D"/>
    <w:rPr>
      <w:rFonts w:ascii="Times New Roman" w:eastAsiaTheme="majorEastAsia" w:hAnsi="Times New Roman" w:cstheme="majorBidi"/>
      <w:b/>
      <w:i/>
      <w:sz w:val="24"/>
      <w:szCs w:val="26"/>
      <w:lang w:val="en-GB"/>
    </w:rPr>
  </w:style>
  <w:style w:type="character" w:customStyle="1" w:styleId="Heading3Char">
    <w:name w:val="Heading 3 Char"/>
    <w:basedOn w:val="DefaultParagraphFont"/>
    <w:link w:val="Heading3"/>
    <w:uiPriority w:val="9"/>
    <w:rsid w:val="004F1E1D"/>
    <w:rPr>
      <w:rFonts w:ascii="Times New Roman" w:eastAsiaTheme="majorEastAsia" w:hAnsi="Times New Roman" w:cstheme="majorBidi"/>
      <w:i/>
      <w:sz w:val="24"/>
      <w:szCs w:val="24"/>
      <w:lang w:val="en-GB"/>
    </w:rPr>
  </w:style>
  <w:style w:type="character" w:customStyle="1" w:styleId="Heading4Char">
    <w:name w:val="Heading 4 Char"/>
    <w:basedOn w:val="DefaultParagraphFont"/>
    <w:link w:val="Heading4"/>
    <w:uiPriority w:val="9"/>
    <w:semiHidden/>
    <w:rsid w:val="007A09D4"/>
    <w:rPr>
      <w:rFonts w:eastAsiaTheme="majorEastAsia" w:cstheme="majorBidi"/>
      <w:i/>
      <w:iCs/>
      <w:color w:val="2F5496" w:themeColor="accent1" w:themeShade="BF"/>
      <w:kern w:val="2"/>
      <w:sz w:val="24"/>
      <w14:ligatures w14:val="standardContextual"/>
    </w:rPr>
  </w:style>
  <w:style w:type="character" w:customStyle="1" w:styleId="Heading5Char">
    <w:name w:val="Heading 5 Char"/>
    <w:basedOn w:val="DefaultParagraphFont"/>
    <w:link w:val="Heading5"/>
    <w:uiPriority w:val="9"/>
    <w:semiHidden/>
    <w:rsid w:val="007A09D4"/>
    <w:rPr>
      <w:rFonts w:eastAsiaTheme="majorEastAsia" w:cstheme="majorBidi"/>
      <w:color w:val="2F5496" w:themeColor="accent1" w:themeShade="BF"/>
      <w:kern w:val="2"/>
      <w:sz w:val="24"/>
      <w14:ligatures w14:val="standardContextual"/>
    </w:rPr>
  </w:style>
  <w:style w:type="character" w:customStyle="1" w:styleId="Heading6Char">
    <w:name w:val="Heading 6 Char"/>
    <w:basedOn w:val="DefaultParagraphFont"/>
    <w:link w:val="Heading6"/>
    <w:uiPriority w:val="9"/>
    <w:semiHidden/>
    <w:rsid w:val="007A09D4"/>
    <w:rPr>
      <w:rFonts w:eastAsiaTheme="majorEastAsia" w:cstheme="majorBidi"/>
      <w:i/>
      <w:iCs/>
      <w:color w:val="595959" w:themeColor="text1" w:themeTint="A6"/>
      <w:kern w:val="2"/>
      <w:sz w:val="24"/>
      <w14:ligatures w14:val="standardContextual"/>
    </w:rPr>
  </w:style>
  <w:style w:type="character" w:customStyle="1" w:styleId="Heading7Char">
    <w:name w:val="Heading 7 Char"/>
    <w:basedOn w:val="DefaultParagraphFont"/>
    <w:link w:val="Heading7"/>
    <w:uiPriority w:val="9"/>
    <w:semiHidden/>
    <w:rsid w:val="007A09D4"/>
    <w:rPr>
      <w:rFonts w:eastAsiaTheme="majorEastAsia" w:cstheme="majorBidi"/>
      <w:color w:val="595959" w:themeColor="text1" w:themeTint="A6"/>
      <w:kern w:val="2"/>
      <w:sz w:val="24"/>
      <w14:ligatures w14:val="standardContextual"/>
    </w:rPr>
  </w:style>
  <w:style w:type="character" w:customStyle="1" w:styleId="Heading8Char">
    <w:name w:val="Heading 8 Char"/>
    <w:basedOn w:val="DefaultParagraphFont"/>
    <w:link w:val="Heading8"/>
    <w:uiPriority w:val="9"/>
    <w:semiHidden/>
    <w:rsid w:val="007A09D4"/>
    <w:rPr>
      <w:rFonts w:eastAsiaTheme="majorEastAsia" w:cstheme="majorBidi"/>
      <w:i/>
      <w:iCs/>
      <w:color w:val="272727" w:themeColor="text1" w:themeTint="D8"/>
      <w:kern w:val="2"/>
      <w:sz w:val="24"/>
      <w14:ligatures w14:val="standardContextual"/>
    </w:rPr>
  </w:style>
  <w:style w:type="character" w:customStyle="1" w:styleId="Heading9Char">
    <w:name w:val="Heading 9 Char"/>
    <w:basedOn w:val="DefaultParagraphFont"/>
    <w:link w:val="Heading9"/>
    <w:uiPriority w:val="9"/>
    <w:semiHidden/>
    <w:rsid w:val="007A09D4"/>
    <w:rPr>
      <w:rFonts w:eastAsiaTheme="majorEastAsia" w:cstheme="majorBidi"/>
      <w:color w:val="272727" w:themeColor="text1" w:themeTint="D8"/>
      <w:kern w:val="2"/>
      <w:sz w:val="24"/>
      <w14:ligatures w14:val="standardContextual"/>
    </w:rPr>
  </w:style>
  <w:style w:type="paragraph" w:styleId="Title">
    <w:name w:val="Title"/>
    <w:basedOn w:val="Normal"/>
    <w:next w:val="Normal"/>
    <w:link w:val="TitleChar"/>
    <w:uiPriority w:val="10"/>
    <w:qFormat/>
    <w:rsid w:val="007A09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09D4"/>
    <w:rPr>
      <w:rFonts w:asciiTheme="majorHAnsi" w:eastAsiaTheme="majorEastAsia" w:hAnsiTheme="majorHAnsi" w:cstheme="majorBidi"/>
      <w:spacing w:val="-10"/>
      <w:kern w:val="28"/>
      <w:sz w:val="56"/>
      <w:szCs w:val="56"/>
      <w14:ligatures w14:val="standardContextual"/>
    </w:rPr>
  </w:style>
  <w:style w:type="paragraph" w:styleId="Subtitle">
    <w:name w:val="Subtitle"/>
    <w:basedOn w:val="Normal"/>
    <w:next w:val="Normal"/>
    <w:link w:val="SubtitleChar"/>
    <w:uiPriority w:val="11"/>
    <w:qFormat/>
    <w:rsid w:val="007A09D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09D4"/>
    <w:rPr>
      <w:rFonts w:eastAsiaTheme="majorEastAsia" w:cstheme="majorBidi"/>
      <w:color w:val="595959" w:themeColor="text1" w:themeTint="A6"/>
      <w:spacing w:val="15"/>
      <w:kern w:val="2"/>
      <w:sz w:val="28"/>
      <w:szCs w:val="28"/>
      <w14:ligatures w14:val="standardContextual"/>
    </w:rPr>
  </w:style>
  <w:style w:type="paragraph" w:styleId="Quote">
    <w:name w:val="Quote"/>
    <w:basedOn w:val="Normal"/>
    <w:next w:val="Normal"/>
    <w:link w:val="QuoteChar"/>
    <w:uiPriority w:val="29"/>
    <w:qFormat/>
    <w:rsid w:val="007A09D4"/>
    <w:pPr>
      <w:spacing w:before="160"/>
      <w:jc w:val="center"/>
    </w:pPr>
    <w:rPr>
      <w:i/>
      <w:iCs/>
      <w:color w:val="404040" w:themeColor="text1" w:themeTint="BF"/>
    </w:rPr>
  </w:style>
  <w:style w:type="character" w:customStyle="1" w:styleId="QuoteChar">
    <w:name w:val="Quote Char"/>
    <w:basedOn w:val="DefaultParagraphFont"/>
    <w:link w:val="Quote"/>
    <w:uiPriority w:val="29"/>
    <w:rsid w:val="007A09D4"/>
    <w:rPr>
      <w:rFonts w:ascii="Times New Roman" w:hAnsi="Times New Roman"/>
      <w:i/>
      <w:iCs/>
      <w:color w:val="404040" w:themeColor="text1" w:themeTint="BF"/>
      <w:kern w:val="2"/>
      <w:sz w:val="24"/>
      <w14:ligatures w14:val="standardContextual"/>
    </w:rPr>
  </w:style>
  <w:style w:type="paragraph" w:styleId="ListParagraph">
    <w:name w:val="List Paragraph"/>
    <w:basedOn w:val="Normal"/>
    <w:uiPriority w:val="34"/>
    <w:qFormat/>
    <w:rsid w:val="007A09D4"/>
    <w:pPr>
      <w:ind w:left="720"/>
      <w:contextualSpacing/>
    </w:pPr>
  </w:style>
  <w:style w:type="character" w:styleId="IntenseEmphasis">
    <w:name w:val="Intense Emphasis"/>
    <w:basedOn w:val="DefaultParagraphFont"/>
    <w:uiPriority w:val="21"/>
    <w:qFormat/>
    <w:rsid w:val="007A09D4"/>
    <w:rPr>
      <w:i/>
      <w:iCs/>
      <w:color w:val="2F5496" w:themeColor="accent1" w:themeShade="BF"/>
    </w:rPr>
  </w:style>
  <w:style w:type="paragraph" w:styleId="IntenseQuote">
    <w:name w:val="Intense Quote"/>
    <w:basedOn w:val="Normal"/>
    <w:next w:val="Normal"/>
    <w:link w:val="IntenseQuoteChar"/>
    <w:uiPriority w:val="30"/>
    <w:qFormat/>
    <w:rsid w:val="007A09D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A09D4"/>
    <w:rPr>
      <w:rFonts w:ascii="Times New Roman" w:hAnsi="Times New Roman"/>
      <w:i/>
      <w:iCs/>
      <w:color w:val="2F5496" w:themeColor="accent1" w:themeShade="BF"/>
      <w:kern w:val="2"/>
      <w:sz w:val="24"/>
      <w14:ligatures w14:val="standardContextual"/>
    </w:rPr>
  </w:style>
  <w:style w:type="character" w:styleId="IntenseReference">
    <w:name w:val="Intense Reference"/>
    <w:basedOn w:val="DefaultParagraphFont"/>
    <w:uiPriority w:val="32"/>
    <w:qFormat/>
    <w:rsid w:val="007A09D4"/>
    <w:rPr>
      <w:b/>
      <w:bCs/>
      <w:smallCaps/>
      <w:color w:val="2F5496" w:themeColor="accent1" w:themeShade="BF"/>
      <w:spacing w:val="5"/>
    </w:rPr>
  </w:style>
  <w:style w:type="paragraph" w:styleId="Header">
    <w:name w:val="header"/>
    <w:basedOn w:val="Normal"/>
    <w:link w:val="HeaderChar"/>
    <w:uiPriority w:val="99"/>
    <w:unhideWhenUsed/>
    <w:rsid w:val="009960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60E2"/>
    <w:rPr>
      <w:rFonts w:ascii="Times New Roman" w:hAnsi="Times New Roman"/>
      <w:kern w:val="2"/>
      <w:sz w:val="24"/>
      <w14:ligatures w14:val="standardContextual"/>
    </w:rPr>
  </w:style>
  <w:style w:type="paragraph" w:styleId="Footer">
    <w:name w:val="footer"/>
    <w:basedOn w:val="Normal"/>
    <w:link w:val="FooterChar"/>
    <w:uiPriority w:val="99"/>
    <w:unhideWhenUsed/>
    <w:rsid w:val="009960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60E2"/>
    <w:rPr>
      <w:rFonts w:ascii="Times New Roman" w:hAnsi="Times New Roman"/>
      <w:kern w:val="2"/>
      <w:sz w:val="24"/>
      <w14:ligatures w14:val="standardContextual"/>
    </w:rPr>
  </w:style>
  <w:style w:type="character" w:styleId="Hyperlink">
    <w:name w:val="Hyperlink"/>
    <w:basedOn w:val="DefaultParagraphFont"/>
    <w:uiPriority w:val="99"/>
    <w:unhideWhenUsed/>
    <w:rsid w:val="009960E2"/>
    <w:rPr>
      <w:color w:val="0563C1" w:themeColor="hyperlink"/>
      <w:u w:val="single"/>
    </w:rPr>
  </w:style>
  <w:style w:type="paragraph" w:styleId="TOCHeading">
    <w:name w:val="TOC Heading"/>
    <w:basedOn w:val="Heading1"/>
    <w:next w:val="Normal"/>
    <w:uiPriority w:val="39"/>
    <w:unhideWhenUsed/>
    <w:qFormat/>
    <w:rsid w:val="00A2702E"/>
    <w:pPr>
      <w:spacing w:before="240" w:after="0"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A2702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0140-6736(21)00231-2" TargetMode="External"/><Relationship Id="rId13" Type="http://schemas.openxmlformats.org/officeDocument/2006/relationships/hyperlink" Target="https://www.england.nhs.uk/long-read/workforce-development-framework-for-care-co-ordinators/" TargetMode="External"/><Relationship Id="rId18" Type="http://schemas.openxmlformats.org/officeDocument/2006/relationships/hyperlink" Target="https://uk.indeed.com/hire/job-description/care-coordinator"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post.parliament.uk/sustaining-the-health-and-adult-social-care-workforce/" TargetMode="External"/><Relationship Id="rId17" Type="http://schemas.openxmlformats.org/officeDocument/2006/relationships/hyperlink" Target="https://www.skillsforhealth.org.uk/" TargetMode="External"/><Relationship Id="rId2" Type="http://schemas.openxmlformats.org/officeDocument/2006/relationships/numbering" Target="numbering.xml"/><Relationship Id="rId16" Type="http://schemas.openxmlformats.org/officeDocument/2006/relationships/hyperlink" Target="https://www.skillsforcare.org.uk/Workforce-Strategy/resources/Supporting-resources/Workforce-Strategy-for-Adult-Social-Care-in-England-July-2025.pdf" TargetMode="External"/><Relationship Id="rId20" Type="http://schemas.openxmlformats.org/officeDocument/2006/relationships/hyperlink" Target="https://doi.org/10.1080/14635240.2022.21207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2909-022-03913-7" TargetMode="External"/><Relationship Id="rId5" Type="http://schemas.openxmlformats.org/officeDocument/2006/relationships/webSettings" Target="webSettings.xml"/><Relationship Id="rId15" Type="http://schemas.openxmlformats.org/officeDocument/2006/relationships/hyperlink" Target="https://www.nottstraininghub.nhs.uk/_webedit/uploaded-files/All%20Files/Resources/ARRS%20Roles/Care%20Coordinator/2021.08%20-%20Care%20coordination%20in%20primary%20care.pdf" TargetMode="External"/><Relationship Id="rId23" Type="http://schemas.openxmlformats.org/officeDocument/2006/relationships/theme" Target="theme/theme1.xml"/><Relationship Id="rId10" Type="http://schemas.openxmlformats.org/officeDocument/2006/relationships/hyperlink" Target="https://doi.org/10.3390/socsci14030120" TargetMode="External"/><Relationship Id="rId19" Type="http://schemas.openxmlformats.org/officeDocument/2006/relationships/hyperlink" Target="https://doi.org/10.3389/fsoc.2025.1552672" TargetMode="External"/><Relationship Id="rId4" Type="http://schemas.openxmlformats.org/officeDocument/2006/relationships/settings" Target="settings.xml"/><Relationship Id="rId9" Type="http://schemas.openxmlformats.org/officeDocument/2006/relationships/hyperlink" Target="https://doi.org/10.1177/20534345221122952" TargetMode="External"/><Relationship Id="rId14" Type="http://schemas.openxmlformats.org/officeDocument/2006/relationships/hyperlink" Target="https://beta.jobs.nhs.uk/candidate/jobadvert/B0027-26-000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FA6D58-EAD3-4983-AC47-2415A88F70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2600</Words>
  <Characters>14824</Characters>
  <Application>Microsoft Office Word</Application>
  <DocSecurity>0</DocSecurity>
  <Lines>123</Lines>
  <Paragraphs>34</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1. Introduction</vt:lpstr>
      <vt:lpstr>2. Analysis of Employability Skills Required</vt:lpstr>
      <vt:lpstr>3. Evaluation of Your Own Skills</vt:lpstr>
      <vt:lpstr>4. Building Your Personal Brand</vt:lpstr>
      <vt:lpstr>5. Action Plan and Timeline for Skill Development</vt:lpstr>
      <vt:lpstr>6. Conclusion</vt:lpstr>
      <vt:lpstr>References </vt:lpstr>
    </vt:vector>
  </TitlesOfParts>
  <Company/>
  <LinksUpToDate>false</LinksUpToDate>
  <CharactersWithSpaces>17390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kkharis434@gmail.com</dc:creator>
  <cp:keywords/>
  <dc:description/>
  <cp:lastModifiedBy>Hortense Assoh (2245799)</cp:lastModifiedBy>
  <cp:revision>2</cp:revision>
  <dcterms:created xsi:type="dcterms:W3CDTF">2026-04-01T13:08:00Z</dcterms:created>
  <dcterms:modified xsi:type="dcterms:W3CDTF">2026-04-01T13:08:00Z</dcterms:modified>
</cp:coreProperties>
</file>