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E79348B" w14:textId="7AE17A5B" w:rsidR="00033460" w:rsidRDefault="7E7C7701" w:rsidP="00033460">
      <w:pPr>
        <w:pStyle w:val="Heading2"/>
        <w:spacing w:before="299" w:after="299"/>
        <w:jc w:val="center"/>
        <w:rPr>
          <w:rFonts w:ascii="Aptos" w:eastAsia="Aptos" w:hAnsi="Aptos" w:cs="Aptos"/>
          <w:b/>
          <w:bCs/>
          <w:color w:val="auto"/>
          <w:sz w:val="36"/>
          <w:szCs w:val="36"/>
          <w:u w:val="single"/>
        </w:rPr>
      </w:pPr>
      <w:r w:rsidRPr="56D39857">
        <w:rPr>
          <w:rFonts w:ascii="Aptos" w:eastAsia="Aptos" w:hAnsi="Aptos" w:cs="Aptos"/>
          <w:b/>
          <w:bCs/>
          <w:color w:val="auto"/>
          <w:sz w:val="36"/>
          <w:szCs w:val="36"/>
          <w:u w:val="single"/>
        </w:rPr>
        <w:t>Solar Smart Solutions Plan</w:t>
      </w:r>
    </w:p>
    <w:p w14:paraId="5E1F9389" w14:textId="295FC4C6" w:rsidR="00033460" w:rsidRDefault="00033460" w:rsidP="00033460">
      <w:r>
        <w:t xml:space="preserve">                                                        </w:t>
      </w:r>
      <w:r w:rsidRPr="00033460">
        <w:rPr>
          <w:sz w:val="32"/>
          <w:szCs w:val="32"/>
        </w:rPr>
        <w:t>Student</w:t>
      </w:r>
      <w:r>
        <w:t xml:space="preserve"> Name: Madalina Mocanu</w:t>
      </w:r>
    </w:p>
    <w:p w14:paraId="39E0B79C" w14:textId="683A4C3B" w:rsidR="00033460" w:rsidRPr="00033460" w:rsidRDefault="00033460" w:rsidP="00033460">
      <w:pPr>
        <w:rPr>
          <w:sz w:val="32"/>
          <w:szCs w:val="32"/>
        </w:rPr>
      </w:pPr>
      <w:r w:rsidRPr="00033460">
        <w:rPr>
          <w:sz w:val="32"/>
          <w:szCs w:val="32"/>
        </w:rPr>
        <w:t xml:space="preserve">                                                        Student id:2528780</w:t>
      </w:r>
    </w:p>
    <w:p w14:paraId="12C65D20" w14:textId="3311EA9D" w:rsidR="56D39857" w:rsidRDefault="56D39857" w:rsidP="56D39857">
      <w:pPr>
        <w:pStyle w:val="Heading2"/>
        <w:spacing w:before="299" w:after="299"/>
        <w:rPr>
          <w:rFonts w:ascii="Aptos" w:eastAsia="Aptos" w:hAnsi="Aptos" w:cs="Aptos"/>
          <w:b/>
          <w:bCs/>
          <w:sz w:val="36"/>
          <w:szCs w:val="36"/>
        </w:rPr>
      </w:pPr>
    </w:p>
    <w:p w14:paraId="7CF46619" w14:textId="370870BB" w:rsidR="00825452" w:rsidRDefault="21D9B6D8" w:rsidP="042CB595">
      <w:pPr>
        <w:pStyle w:val="Heading2"/>
        <w:spacing w:before="299" w:after="299"/>
      </w:pPr>
      <w:r w:rsidRPr="042CB595">
        <w:rPr>
          <w:rFonts w:ascii="Aptos" w:eastAsia="Aptos" w:hAnsi="Aptos" w:cs="Aptos"/>
          <w:b/>
          <w:bCs/>
          <w:sz w:val="36"/>
          <w:szCs w:val="36"/>
        </w:rPr>
        <w:t>1. Executive Summary</w:t>
      </w:r>
    </w:p>
    <w:p w14:paraId="25BCD80E" w14:textId="507E2B52" w:rsidR="00825452" w:rsidRDefault="21D9B6D8" w:rsidP="042CB595">
      <w:pPr>
        <w:spacing w:before="240" w:after="240"/>
      </w:pPr>
      <w:r w:rsidRPr="042CB595">
        <w:rPr>
          <w:rFonts w:ascii="Aptos" w:eastAsia="Aptos" w:hAnsi="Aptos" w:cs="Aptos"/>
        </w:rPr>
        <w:t>SolarSmart Solutions is a premier renewable energy startup located in the heart of the burgeoning green technology sector. Our primary mission is to facilitate the transition to a low-carbon economy by providing high-efficiency solar photovoltaic (PV) installations for residential properties. In a global landscape marked by rising energy costs and an urgent need for climate action, SolarSmart Solutions offers a dual-benefit proposition: substantial long-term financial savings for homeowners and a measurable reduction in environmental impact.</w:t>
      </w:r>
    </w:p>
    <w:p w14:paraId="083072AA" w14:textId="5159585A" w:rsidR="00825452" w:rsidRDefault="21D9B6D8" w:rsidP="042CB595">
      <w:pPr>
        <w:spacing w:before="240" w:after="240"/>
      </w:pPr>
      <w:r w:rsidRPr="042CB595">
        <w:rPr>
          <w:rFonts w:ascii="Aptos" w:eastAsia="Aptos" w:hAnsi="Aptos" w:cs="Aptos"/>
        </w:rPr>
        <w:t>The company is founded on the principle of "Energy Sovereignty," believing that every household should have the means to generate, manage, and utilize its own clean energy. Our business model is designed to be scalable, starting with a focused local presence and expanding into a regional powerhouse. With an initial startup investment of £40,000, we aim to complete 20 landmark installations within our first year to build a portfolio of success stories that will drive word-of-mouth growth. By combining cutting-edge technology with a customer-centric service model, SolarSmart Solutions is positioned to become a leader in the sustainable enterprise market.</w:t>
      </w:r>
    </w:p>
    <w:p w14:paraId="48B19BA0" w14:textId="29EF841E" w:rsidR="00825452" w:rsidRDefault="21D9B6D8" w:rsidP="042CB595">
      <w:pPr>
        <w:pStyle w:val="Heading2"/>
        <w:spacing w:before="299" w:after="299"/>
      </w:pPr>
      <w:r w:rsidRPr="042CB595">
        <w:rPr>
          <w:rFonts w:ascii="Aptos" w:eastAsia="Aptos" w:hAnsi="Aptos" w:cs="Aptos"/>
          <w:b/>
          <w:bCs/>
          <w:sz w:val="36"/>
          <w:szCs w:val="36"/>
        </w:rPr>
        <w:t>2. Detailed Business Idea and Mission</w:t>
      </w:r>
    </w:p>
    <w:p w14:paraId="796365B7" w14:textId="5D184848" w:rsidR="00825452" w:rsidRDefault="21D9B6D8" w:rsidP="042CB595">
      <w:pPr>
        <w:pStyle w:val="Heading3"/>
        <w:spacing w:before="281" w:after="281"/>
      </w:pPr>
      <w:r w:rsidRPr="042CB595">
        <w:rPr>
          <w:rFonts w:ascii="Aptos" w:eastAsia="Aptos" w:hAnsi="Aptos" w:cs="Aptos"/>
          <w:b/>
          <w:bCs/>
        </w:rPr>
        <w:t>2.1 The Core Concept</w:t>
      </w:r>
    </w:p>
    <w:p w14:paraId="1F9341DD" w14:textId="1B68ECD0" w:rsidR="00825452" w:rsidRDefault="21D9B6D8" w:rsidP="042CB595">
      <w:pPr>
        <w:spacing w:before="240" w:after="240"/>
      </w:pPr>
      <w:r w:rsidRPr="042CB595">
        <w:rPr>
          <w:rFonts w:ascii="Aptos" w:eastAsia="Aptos" w:hAnsi="Aptos" w:cs="Aptos"/>
        </w:rPr>
        <w:t xml:space="preserve">The core of SolarSmart Solutions is the professional installation of solar panels. However, we are not merely "installers." We provide a comprehensive energy consultancy service. This begins with a sophisticated thermal and solar-path analysis of a client’s property to ensure maximum yield. We then manage the design, procurement, permitting, installation, </w:t>
      </w:r>
      <w:r w:rsidRPr="042CB595">
        <w:rPr>
          <w:rFonts w:ascii="Aptos" w:eastAsia="Aptos" w:hAnsi="Aptos" w:cs="Aptos"/>
        </w:rPr>
        <w:lastRenderedPageBreak/>
        <w:t>and post-installation monitoring. Our goal is to remove the complexity and "friction" that often prevents homeowners from making the switch to renewable energy.</w:t>
      </w:r>
    </w:p>
    <w:p w14:paraId="47CB9121" w14:textId="020AD63D" w:rsidR="00825452" w:rsidRDefault="21D9B6D8" w:rsidP="042CB595">
      <w:pPr>
        <w:pStyle w:val="Heading3"/>
        <w:spacing w:before="281" w:after="281"/>
      </w:pPr>
      <w:r w:rsidRPr="042CB595">
        <w:rPr>
          <w:rFonts w:ascii="Aptos" w:eastAsia="Aptos" w:hAnsi="Aptos" w:cs="Aptos"/>
          <w:b/>
          <w:bCs/>
        </w:rPr>
        <w:t>2.2 Mission Statement</w:t>
      </w:r>
    </w:p>
    <w:p w14:paraId="5712EF9B" w14:textId="64F189B5" w:rsidR="00825452" w:rsidRDefault="21D9B6D8" w:rsidP="042CB595">
      <w:pPr>
        <w:spacing w:before="240" w:after="240"/>
      </w:pPr>
      <w:r w:rsidRPr="042CB595">
        <w:rPr>
          <w:rFonts w:ascii="Aptos" w:eastAsia="Aptos" w:hAnsi="Aptos" w:cs="Aptos"/>
        </w:rPr>
        <w:t>"To empower communities through accessible, high-performance solar technology, fostering a future where clean energy is the standard, not the alternative."</w:t>
      </w:r>
    </w:p>
    <w:p w14:paraId="554DC186" w14:textId="4C66600B" w:rsidR="00825452" w:rsidRDefault="21D9B6D8" w:rsidP="042CB595">
      <w:pPr>
        <w:pStyle w:val="Heading3"/>
        <w:spacing w:before="281" w:after="281"/>
      </w:pPr>
      <w:r w:rsidRPr="042CB595">
        <w:rPr>
          <w:rFonts w:ascii="Aptos" w:eastAsia="Aptos" w:hAnsi="Aptos" w:cs="Aptos"/>
          <w:b/>
          <w:bCs/>
        </w:rPr>
        <w:t>2.3 Objectives and Key Results (OKRs)</w:t>
      </w:r>
    </w:p>
    <w:p w14:paraId="22DECFE6" w14:textId="28BDB93F" w:rsidR="00825452" w:rsidRDefault="21D9B6D8" w:rsidP="042CB595">
      <w:pPr>
        <w:pStyle w:val="ListParagraph"/>
        <w:numPr>
          <w:ilvl w:val="0"/>
          <w:numId w:val="12"/>
        </w:numPr>
        <w:spacing w:before="240" w:after="240"/>
        <w:rPr>
          <w:rFonts w:ascii="Aptos" w:eastAsia="Aptos" w:hAnsi="Aptos" w:cs="Aptos"/>
        </w:rPr>
      </w:pPr>
      <w:r w:rsidRPr="042CB595">
        <w:rPr>
          <w:rFonts w:ascii="Aptos" w:eastAsia="Aptos" w:hAnsi="Aptos" w:cs="Aptos"/>
          <w:b/>
          <w:bCs/>
        </w:rPr>
        <w:t>Operational Excellence:</w:t>
      </w:r>
      <w:r w:rsidRPr="042CB595">
        <w:rPr>
          <w:rFonts w:ascii="Aptos" w:eastAsia="Aptos" w:hAnsi="Aptos" w:cs="Aptos"/>
        </w:rPr>
        <w:t xml:space="preserve"> Complete 20 residential installations in Year 1 with a 100% safety record.</w:t>
      </w:r>
    </w:p>
    <w:p w14:paraId="182EC144" w14:textId="0D533DAB" w:rsidR="00825452" w:rsidRDefault="21D9B6D8" w:rsidP="042CB595">
      <w:pPr>
        <w:pStyle w:val="ListParagraph"/>
        <w:numPr>
          <w:ilvl w:val="0"/>
          <w:numId w:val="12"/>
        </w:numPr>
        <w:spacing w:before="240" w:after="240"/>
        <w:rPr>
          <w:rFonts w:ascii="Aptos" w:eastAsia="Aptos" w:hAnsi="Aptos" w:cs="Aptos"/>
        </w:rPr>
      </w:pPr>
      <w:r w:rsidRPr="042CB595">
        <w:rPr>
          <w:rFonts w:ascii="Aptos" w:eastAsia="Aptos" w:hAnsi="Aptos" w:cs="Aptos"/>
          <w:b/>
          <w:bCs/>
        </w:rPr>
        <w:t>Market Penetration:</w:t>
      </w:r>
      <w:r w:rsidRPr="042CB595">
        <w:rPr>
          <w:rFonts w:ascii="Aptos" w:eastAsia="Aptos" w:hAnsi="Aptos" w:cs="Aptos"/>
        </w:rPr>
        <w:t xml:space="preserve"> Achieve a 15% brand awareness rate in our initial target postcodes through localized marketing.</w:t>
      </w:r>
    </w:p>
    <w:p w14:paraId="788768ED" w14:textId="19AC22D3" w:rsidR="00825452" w:rsidRDefault="21D9B6D8" w:rsidP="042CB595">
      <w:pPr>
        <w:pStyle w:val="ListParagraph"/>
        <w:numPr>
          <w:ilvl w:val="0"/>
          <w:numId w:val="12"/>
        </w:numPr>
        <w:spacing w:before="240" w:after="240"/>
        <w:rPr>
          <w:rFonts w:ascii="Aptos" w:eastAsia="Aptos" w:hAnsi="Aptos" w:cs="Aptos"/>
        </w:rPr>
      </w:pPr>
      <w:r w:rsidRPr="042CB595">
        <w:rPr>
          <w:rFonts w:ascii="Aptos" w:eastAsia="Aptos" w:hAnsi="Aptos" w:cs="Aptos"/>
          <w:b/>
          <w:bCs/>
        </w:rPr>
        <w:t>Sustainability Goal:</w:t>
      </w:r>
      <w:r w:rsidRPr="042CB595">
        <w:rPr>
          <w:rFonts w:ascii="Aptos" w:eastAsia="Aptos" w:hAnsi="Aptos" w:cs="Aptos"/>
        </w:rPr>
        <w:t xml:space="preserve"> Offset an estimated 40 tons of CO2 within the first 12 months of operations.</w:t>
      </w:r>
    </w:p>
    <w:p w14:paraId="24B5C7B3" w14:textId="4EA13D4E" w:rsidR="00825452" w:rsidRDefault="21D9B6D8" w:rsidP="042CB595">
      <w:pPr>
        <w:pStyle w:val="ListParagraph"/>
        <w:numPr>
          <w:ilvl w:val="0"/>
          <w:numId w:val="12"/>
        </w:numPr>
        <w:spacing w:before="240" w:after="240"/>
        <w:rPr>
          <w:rFonts w:ascii="Aptos" w:eastAsia="Aptos" w:hAnsi="Aptos" w:cs="Aptos"/>
        </w:rPr>
      </w:pPr>
      <w:r w:rsidRPr="042CB595">
        <w:rPr>
          <w:rFonts w:ascii="Aptos" w:eastAsia="Aptos" w:hAnsi="Aptos" w:cs="Aptos"/>
          <w:b/>
          <w:bCs/>
        </w:rPr>
        <w:t>Financial Health:</w:t>
      </w:r>
      <w:r w:rsidRPr="042CB595">
        <w:rPr>
          <w:rFonts w:ascii="Aptos" w:eastAsia="Aptos" w:hAnsi="Aptos" w:cs="Aptos"/>
        </w:rPr>
        <w:t xml:space="preserve"> Secure a break-even point by the 14th month of operation.</w:t>
      </w:r>
    </w:p>
    <w:p w14:paraId="03638FC5" w14:textId="3ABACAD1" w:rsidR="00825452" w:rsidRDefault="21D9B6D8" w:rsidP="042CB595">
      <w:pPr>
        <w:pStyle w:val="Heading2"/>
        <w:spacing w:before="299" w:after="299"/>
      </w:pPr>
      <w:r w:rsidRPr="042CB595">
        <w:rPr>
          <w:rFonts w:ascii="Aptos" w:eastAsia="Aptos" w:hAnsi="Aptos" w:cs="Aptos"/>
          <w:b/>
          <w:bCs/>
          <w:sz w:val="36"/>
          <w:szCs w:val="36"/>
        </w:rPr>
        <w:t>3. Sustainability: The Triple Bottom Line</w:t>
      </w:r>
    </w:p>
    <w:p w14:paraId="7D39FC3D" w14:textId="3BA6C92E" w:rsidR="00825452" w:rsidRDefault="21D9B6D8" w:rsidP="042CB595">
      <w:pPr>
        <w:spacing w:before="240" w:after="240"/>
      </w:pPr>
      <w:r w:rsidRPr="042CB595">
        <w:rPr>
          <w:rFonts w:ascii="Aptos" w:eastAsia="Aptos" w:hAnsi="Aptos" w:cs="Aptos"/>
        </w:rPr>
        <w:t>For SolarSmart Solutions, sustainability is not a marketing buzzword; it is the fundamental architecture of our business. We measure our success through the "Triple Bottom Line":</w:t>
      </w:r>
    </w:p>
    <w:p w14:paraId="5C8CFB3E" w14:textId="1F1B04B8" w:rsidR="00825452" w:rsidRDefault="21D9B6D8" w:rsidP="042CB595">
      <w:pPr>
        <w:pStyle w:val="Heading3"/>
        <w:spacing w:before="281" w:after="281"/>
      </w:pPr>
      <w:r w:rsidRPr="042CB595">
        <w:rPr>
          <w:rFonts w:ascii="Aptos" w:eastAsia="Aptos" w:hAnsi="Aptos" w:cs="Aptos"/>
          <w:b/>
          <w:bCs/>
        </w:rPr>
        <w:t>3.1 Environmental Sustainability</w:t>
      </w:r>
    </w:p>
    <w:p w14:paraId="00643EBD" w14:textId="67AFD3F4" w:rsidR="00825452" w:rsidRDefault="21D9B6D8" w:rsidP="042CB595">
      <w:pPr>
        <w:spacing w:before="240" w:after="240"/>
      </w:pPr>
      <w:r w:rsidRPr="042CB595">
        <w:rPr>
          <w:rFonts w:ascii="Aptos" w:eastAsia="Aptos" w:hAnsi="Aptos" w:cs="Aptos"/>
        </w:rPr>
        <w:t>Each 4kW solar system we install can save approximately 1.5 to 2 tons of carbon emissions annually. Over a 25-year lifespan, a single customer helps prevent 50 tons of CO2 from entering the atmosphere. Beyond the product, our internal operations are carbon-conscious; we utilize electric service vehicles where possible and implement a "Circular Solar" policy, ensuring that all installation waste and old components are recycled through specialized hardware partners.</w:t>
      </w:r>
    </w:p>
    <w:p w14:paraId="0F85E769" w14:textId="26396FFF" w:rsidR="00825452" w:rsidRDefault="21D9B6D8" w:rsidP="042CB595">
      <w:pPr>
        <w:pStyle w:val="Heading3"/>
        <w:spacing w:before="281" w:after="281"/>
      </w:pPr>
      <w:r w:rsidRPr="042CB595">
        <w:rPr>
          <w:rFonts w:ascii="Aptos" w:eastAsia="Aptos" w:hAnsi="Aptos" w:cs="Aptos"/>
          <w:b/>
          <w:bCs/>
        </w:rPr>
        <w:t>3.2 Social Sustainability</w:t>
      </w:r>
    </w:p>
    <w:p w14:paraId="60F91217" w14:textId="7617E063" w:rsidR="00825452" w:rsidRDefault="21D9B6D8" w:rsidP="042CB595">
      <w:pPr>
        <w:spacing w:before="240" w:after="240"/>
      </w:pPr>
      <w:r w:rsidRPr="042CB595">
        <w:rPr>
          <w:rFonts w:ascii="Aptos" w:eastAsia="Aptos" w:hAnsi="Aptos" w:cs="Aptos"/>
        </w:rPr>
        <w:t xml:space="preserve">We believe in "Socially Just Energy." High energy prices disproportionately affect lower-income households. While our initial model targets homeowners, our long-term social goal involves a "Solar for All" initiative, where a percentage of our profits is funneled into a fund to subsidize solar installations for community centers and low-income housing. </w:t>
      </w:r>
      <w:r w:rsidRPr="042CB595">
        <w:rPr>
          <w:rFonts w:ascii="Aptos" w:eastAsia="Aptos" w:hAnsi="Aptos" w:cs="Aptos"/>
        </w:rPr>
        <w:lastRenderedPageBreak/>
        <w:t>Additionally, we provide high-quality "Green-Collar" jobs, offering fair wages and continuous technical training to our local workforce.</w:t>
      </w:r>
    </w:p>
    <w:p w14:paraId="6CFBDF74" w14:textId="241CC63F" w:rsidR="00825452" w:rsidRDefault="21D9B6D8" w:rsidP="042CB595">
      <w:pPr>
        <w:pStyle w:val="Heading3"/>
        <w:spacing w:before="281" w:after="281"/>
      </w:pPr>
      <w:r w:rsidRPr="042CB595">
        <w:rPr>
          <w:rFonts w:ascii="Aptos" w:eastAsia="Aptos" w:hAnsi="Aptos" w:cs="Aptos"/>
          <w:b/>
          <w:bCs/>
        </w:rPr>
        <w:t>3.3 Economic Sustainability</w:t>
      </w:r>
    </w:p>
    <w:p w14:paraId="2A9678C8" w14:textId="75432207" w:rsidR="00825452" w:rsidRDefault="21D9B6D8" w:rsidP="042CB595">
      <w:pPr>
        <w:spacing w:before="240" w:after="240"/>
      </w:pPr>
      <w:r w:rsidRPr="042CB595">
        <w:rPr>
          <w:rFonts w:ascii="Aptos" w:eastAsia="Aptos" w:hAnsi="Aptos" w:cs="Aptos"/>
        </w:rPr>
        <w:t>Solar panels represent a significant "hedge" against inflation. As grid electricity prices fluctuate due to geopolitical instability, our customers enjoy a fixed, virtually zero-cost energy source. This increases the disposable income of families in our community, creating a localized economic boost. For the business, our economic sustainability is ensured by a lean operational model and a diversified revenue stream that includes maintenance contracts and battery storage upgrades.</w:t>
      </w:r>
    </w:p>
    <w:p w14:paraId="04660B8F" w14:textId="36A0EE57" w:rsidR="00825452" w:rsidRDefault="21D9B6D8" w:rsidP="042CB595">
      <w:pPr>
        <w:pStyle w:val="Heading2"/>
        <w:spacing w:before="299" w:after="299"/>
      </w:pPr>
      <w:r w:rsidRPr="042CB595">
        <w:rPr>
          <w:rFonts w:ascii="Aptos" w:eastAsia="Aptos" w:hAnsi="Aptos" w:cs="Aptos"/>
          <w:b/>
          <w:bCs/>
          <w:sz w:val="36"/>
          <w:szCs w:val="36"/>
        </w:rPr>
        <w:t>4. Comprehensive Market Analysis (PESTLE)</w:t>
      </w:r>
    </w:p>
    <w:p w14:paraId="4ED2CD8A" w14:textId="561F8153" w:rsidR="00825452" w:rsidRDefault="21D9B6D8" w:rsidP="042CB595">
      <w:pPr>
        <w:spacing w:before="240" w:after="240"/>
      </w:pPr>
      <w:r w:rsidRPr="042CB595">
        <w:rPr>
          <w:rFonts w:ascii="Aptos" w:eastAsia="Aptos" w:hAnsi="Aptos" w:cs="Aptos"/>
        </w:rPr>
        <w:t>A deep dive into the external environment reveals a highly favorable landscape for SolarSmart Solutions:</w:t>
      </w:r>
    </w:p>
    <w:p w14:paraId="319CC264" w14:textId="4BBF9545" w:rsidR="00825452" w:rsidRDefault="21D9B6D8" w:rsidP="042CB595">
      <w:pPr>
        <w:pStyle w:val="ListParagraph"/>
        <w:numPr>
          <w:ilvl w:val="0"/>
          <w:numId w:val="11"/>
        </w:numPr>
        <w:spacing w:before="240" w:after="240"/>
        <w:rPr>
          <w:rFonts w:ascii="Aptos" w:eastAsia="Aptos" w:hAnsi="Aptos" w:cs="Aptos"/>
        </w:rPr>
      </w:pPr>
      <w:r w:rsidRPr="042CB595">
        <w:rPr>
          <w:rFonts w:ascii="Aptos" w:eastAsia="Aptos" w:hAnsi="Aptos" w:cs="Aptos"/>
          <w:b/>
          <w:bCs/>
        </w:rPr>
        <w:t>Political:</w:t>
      </w:r>
      <w:r w:rsidRPr="042CB595">
        <w:rPr>
          <w:rFonts w:ascii="Aptos" w:eastAsia="Aptos" w:hAnsi="Aptos" w:cs="Aptos"/>
        </w:rPr>
        <w:t xml:space="preserve"> Current government mandates require a significant percentage of national energy to come from renewables by 2030. This translates into favorable planning laws and potential "Feed-in Tariffs" or smart export guarantees that pay homeowners for the energy they send back to the grid.</w:t>
      </w:r>
    </w:p>
    <w:p w14:paraId="4AEDB465" w14:textId="6465E094" w:rsidR="00825452" w:rsidRDefault="21D9B6D8" w:rsidP="042CB595">
      <w:pPr>
        <w:pStyle w:val="ListParagraph"/>
        <w:numPr>
          <w:ilvl w:val="0"/>
          <w:numId w:val="11"/>
        </w:numPr>
        <w:spacing w:before="240" w:after="240"/>
        <w:rPr>
          <w:rFonts w:ascii="Aptos" w:eastAsia="Aptos" w:hAnsi="Aptos" w:cs="Aptos"/>
        </w:rPr>
      </w:pPr>
      <w:r w:rsidRPr="042CB595">
        <w:rPr>
          <w:rFonts w:ascii="Aptos" w:eastAsia="Aptos" w:hAnsi="Aptos" w:cs="Aptos"/>
          <w:b/>
          <w:bCs/>
        </w:rPr>
        <w:t>Economic:</w:t>
      </w:r>
      <w:r w:rsidRPr="042CB595">
        <w:rPr>
          <w:rFonts w:ascii="Aptos" w:eastAsia="Aptos" w:hAnsi="Aptos" w:cs="Aptos"/>
        </w:rPr>
        <w:t xml:space="preserve"> While the initial cost of solar is high (£4,000–£8,000), the "payback period" has shrunk from 15 years to roughly 7–9 years due to rising utility costs. This makes solar a rational financial investment rather than just an ethical one.</w:t>
      </w:r>
    </w:p>
    <w:p w14:paraId="238FC830" w14:textId="7EBCE343" w:rsidR="00825452" w:rsidRDefault="21D9B6D8" w:rsidP="042CB595">
      <w:pPr>
        <w:pStyle w:val="ListParagraph"/>
        <w:numPr>
          <w:ilvl w:val="0"/>
          <w:numId w:val="11"/>
        </w:numPr>
        <w:spacing w:before="240" w:after="240"/>
        <w:rPr>
          <w:rFonts w:ascii="Aptos" w:eastAsia="Aptos" w:hAnsi="Aptos" w:cs="Aptos"/>
        </w:rPr>
      </w:pPr>
      <w:r w:rsidRPr="042CB595">
        <w:rPr>
          <w:rFonts w:ascii="Aptos" w:eastAsia="Aptos" w:hAnsi="Aptos" w:cs="Aptos"/>
          <w:b/>
          <w:bCs/>
        </w:rPr>
        <w:t>Social:</w:t>
      </w:r>
      <w:r w:rsidRPr="042CB595">
        <w:rPr>
          <w:rFonts w:ascii="Aptos" w:eastAsia="Aptos" w:hAnsi="Aptos" w:cs="Aptos"/>
        </w:rPr>
        <w:t xml:space="preserve"> The "Greta Effect" and a general rise in eco-consciousness mean that solar panels are now seen as a status symbol of responsibility. There is a high social demand for "green homes."</w:t>
      </w:r>
    </w:p>
    <w:p w14:paraId="14EE8469" w14:textId="2AAC5227" w:rsidR="00825452" w:rsidRDefault="21D9B6D8" w:rsidP="042CB595">
      <w:pPr>
        <w:pStyle w:val="ListParagraph"/>
        <w:numPr>
          <w:ilvl w:val="0"/>
          <w:numId w:val="11"/>
        </w:numPr>
        <w:spacing w:before="240" w:after="240"/>
        <w:rPr>
          <w:rFonts w:ascii="Aptos" w:eastAsia="Aptos" w:hAnsi="Aptos" w:cs="Aptos"/>
        </w:rPr>
      </w:pPr>
      <w:r w:rsidRPr="042CB595">
        <w:rPr>
          <w:rFonts w:ascii="Aptos" w:eastAsia="Aptos" w:hAnsi="Aptos" w:cs="Aptos"/>
          <w:b/>
          <w:bCs/>
        </w:rPr>
        <w:t>Technological:</w:t>
      </w:r>
      <w:r w:rsidRPr="042CB595">
        <w:rPr>
          <w:rFonts w:ascii="Aptos" w:eastAsia="Aptos" w:hAnsi="Aptos" w:cs="Aptos"/>
        </w:rPr>
        <w:t xml:space="preserve"> Innovations in "Perovskite" solar cells and solid-state batteries are making systems smaller and more efficient. We stay at the forefront by partnering with manufacturers who prioritize R&amp;D.</w:t>
      </w:r>
    </w:p>
    <w:p w14:paraId="0150A1C0" w14:textId="32448572" w:rsidR="00825452" w:rsidRDefault="21D9B6D8" w:rsidP="042CB595">
      <w:pPr>
        <w:pStyle w:val="ListParagraph"/>
        <w:numPr>
          <w:ilvl w:val="0"/>
          <w:numId w:val="11"/>
        </w:numPr>
        <w:spacing w:before="240" w:after="240"/>
        <w:rPr>
          <w:rFonts w:ascii="Aptos" w:eastAsia="Aptos" w:hAnsi="Aptos" w:cs="Aptos"/>
        </w:rPr>
      </w:pPr>
      <w:r w:rsidRPr="042CB595">
        <w:rPr>
          <w:rFonts w:ascii="Aptos" w:eastAsia="Aptos" w:hAnsi="Aptos" w:cs="Aptos"/>
          <w:b/>
          <w:bCs/>
        </w:rPr>
        <w:t>Legal:</w:t>
      </w:r>
      <w:r w:rsidRPr="042CB595">
        <w:rPr>
          <w:rFonts w:ascii="Aptos" w:eastAsia="Aptos" w:hAnsi="Aptos" w:cs="Aptos"/>
        </w:rPr>
        <w:t xml:space="preserve"> We must strictly adhere to MCS (Microgeneration Certification Scheme) standards and electrical safety regulations. Failure to comply would result in a loss of insurance and the inability of our customers to access government incentives.</w:t>
      </w:r>
    </w:p>
    <w:p w14:paraId="17CA2E0B" w14:textId="3C76F200" w:rsidR="00825452" w:rsidRDefault="7C72F7F8" w:rsidP="042CB595">
      <w:pPr>
        <w:pStyle w:val="ListParagraph"/>
        <w:numPr>
          <w:ilvl w:val="0"/>
          <w:numId w:val="11"/>
        </w:numPr>
        <w:spacing w:before="240" w:after="240"/>
        <w:rPr>
          <w:rFonts w:ascii="Aptos" w:eastAsia="Aptos" w:hAnsi="Aptos" w:cs="Aptos"/>
        </w:rPr>
      </w:pPr>
      <w:r w:rsidRPr="56D39857">
        <w:rPr>
          <w:rFonts w:ascii="Aptos" w:eastAsia="Aptos" w:hAnsi="Aptos" w:cs="Aptos"/>
          <w:b/>
          <w:bCs/>
        </w:rPr>
        <w:t>Environmental:</w:t>
      </w:r>
      <w:r w:rsidRPr="56D39857">
        <w:rPr>
          <w:rFonts w:ascii="Aptos" w:eastAsia="Aptos" w:hAnsi="Aptos" w:cs="Aptos"/>
        </w:rPr>
        <w:t xml:space="preserve"> The physical environment is shifting. While we see more extreme weather, the general trend toward warmer, clearer summers in our region </w:t>
      </w:r>
      <w:proofErr w:type="gramStart"/>
      <w:r w:rsidRPr="56D39857">
        <w:rPr>
          <w:rFonts w:ascii="Aptos" w:eastAsia="Aptos" w:hAnsi="Aptos" w:cs="Aptos"/>
        </w:rPr>
        <w:t>actually increases</w:t>
      </w:r>
      <w:proofErr w:type="gramEnd"/>
      <w:r w:rsidRPr="56D39857">
        <w:rPr>
          <w:rFonts w:ascii="Aptos" w:eastAsia="Aptos" w:hAnsi="Aptos" w:cs="Aptos"/>
        </w:rPr>
        <w:t xml:space="preserve"> the annual yield of our PV systems.</w:t>
      </w:r>
    </w:p>
    <w:p w14:paraId="4CB1D960" w14:textId="51860C70" w:rsidR="56D39857" w:rsidRDefault="56D39857" w:rsidP="56D39857">
      <w:pPr>
        <w:spacing w:before="240" w:after="240"/>
        <w:rPr>
          <w:rFonts w:ascii="Aptos" w:eastAsia="Aptos" w:hAnsi="Aptos" w:cs="Aptos"/>
        </w:rPr>
      </w:pPr>
    </w:p>
    <w:p w14:paraId="01B1EC78" w14:textId="06F52AED" w:rsidR="00825452" w:rsidRDefault="21D9B6D8" w:rsidP="042CB595">
      <w:pPr>
        <w:pStyle w:val="Heading2"/>
        <w:spacing w:before="299" w:after="299"/>
      </w:pPr>
      <w:r w:rsidRPr="042CB595">
        <w:rPr>
          <w:rFonts w:ascii="Aptos" w:eastAsia="Aptos" w:hAnsi="Aptos" w:cs="Aptos"/>
          <w:b/>
          <w:bCs/>
          <w:sz w:val="36"/>
          <w:szCs w:val="36"/>
        </w:rPr>
        <w:lastRenderedPageBreak/>
        <w:t>5. SWOT Analysis</w:t>
      </w:r>
    </w:p>
    <w:p w14:paraId="11144A76" w14:textId="453CCB15" w:rsidR="00825452" w:rsidRDefault="21D9B6D8" w:rsidP="042CB595">
      <w:pPr>
        <w:pStyle w:val="Heading3"/>
        <w:spacing w:before="281" w:after="281"/>
      </w:pPr>
      <w:r w:rsidRPr="042CB595">
        <w:rPr>
          <w:rFonts w:ascii="Aptos" w:eastAsia="Aptos" w:hAnsi="Aptos" w:cs="Aptos"/>
          <w:b/>
          <w:bCs/>
        </w:rPr>
        <w:t>5.1 Strengths</w:t>
      </w:r>
    </w:p>
    <w:p w14:paraId="55406378" w14:textId="5607B6AD" w:rsidR="00825452" w:rsidRDefault="21D9B6D8" w:rsidP="042CB595">
      <w:pPr>
        <w:pStyle w:val="ListParagraph"/>
        <w:numPr>
          <w:ilvl w:val="0"/>
          <w:numId w:val="10"/>
        </w:numPr>
        <w:spacing w:before="240" w:after="240"/>
        <w:rPr>
          <w:rFonts w:ascii="Aptos" w:eastAsia="Aptos" w:hAnsi="Aptos" w:cs="Aptos"/>
        </w:rPr>
      </w:pPr>
      <w:r w:rsidRPr="042CB595">
        <w:rPr>
          <w:rFonts w:ascii="Aptos" w:eastAsia="Aptos" w:hAnsi="Aptos" w:cs="Aptos"/>
          <w:b/>
          <w:bCs/>
        </w:rPr>
        <w:t>Niche Expertise:</w:t>
      </w:r>
      <w:r w:rsidRPr="042CB595">
        <w:rPr>
          <w:rFonts w:ascii="Aptos" w:eastAsia="Aptos" w:hAnsi="Aptos" w:cs="Aptos"/>
        </w:rPr>
        <w:t xml:space="preserve"> Unlike general contractors, we are solar specialists.</w:t>
      </w:r>
    </w:p>
    <w:p w14:paraId="49FB7276" w14:textId="197EC8F6" w:rsidR="00825452" w:rsidRDefault="21D9B6D8" w:rsidP="042CB595">
      <w:pPr>
        <w:pStyle w:val="ListParagraph"/>
        <w:numPr>
          <w:ilvl w:val="0"/>
          <w:numId w:val="10"/>
        </w:numPr>
        <w:spacing w:before="240" w:after="240"/>
        <w:rPr>
          <w:rFonts w:ascii="Aptos" w:eastAsia="Aptos" w:hAnsi="Aptos" w:cs="Aptos"/>
        </w:rPr>
      </w:pPr>
      <w:r w:rsidRPr="042CB595">
        <w:rPr>
          <w:rFonts w:ascii="Aptos" w:eastAsia="Aptos" w:hAnsi="Aptos" w:cs="Aptos"/>
          <w:b/>
          <w:bCs/>
        </w:rPr>
        <w:t>Strong Ethical Brand:</w:t>
      </w:r>
      <w:r w:rsidRPr="042CB595">
        <w:rPr>
          <w:rFonts w:ascii="Aptos" w:eastAsia="Aptos" w:hAnsi="Aptos" w:cs="Aptos"/>
        </w:rPr>
        <w:t xml:space="preserve"> Our commitment to the Triple Bottom Line attracts "mission-driven" customers and employees.</w:t>
      </w:r>
    </w:p>
    <w:p w14:paraId="77386726" w14:textId="6A344881" w:rsidR="00825452" w:rsidRDefault="21D9B6D8" w:rsidP="042CB595">
      <w:pPr>
        <w:pStyle w:val="ListParagraph"/>
        <w:numPr>
          <w:ilvl w:val="0"/>
          <w:numId w:val="10"/>
        </w:numPr>
        <w:spacing w:before="240" w:after="240"/>
        <w:rPr>
          <w:rFonts w:ascii="Aptos" w:eastAsia="Aptos" w:hAnsi="Aptos" w:cs="Aptos"/>
        </w:rPr>
      </w:pPr>
      <w:r w:rsidRPr="042CB595">
        <w:rPr>
          <w:rFonts w:ascii="Aptos" w:eastAsia="Aptos" w:hAnsi="Aptos" w:cs="Aptos"/>
          <w:b/>
          <w:bCs/>
        </w:rPr>
        <w:t>Agility:</w:t>
      </w:r>
      <w:r w:rsidRPr="042CB595">
        <w:rPr>
          <w:rFonts w:ascii="Aptos" w:eastAsia="Aptos" w:hAnsi="Aptos" w:cs="Aptos"/>
        </w:rPr>
        <w:t xml:space="preserve"> As a startup, we can pivot quickly to adopt new technologies or change marketing tactics.</w:t>
      </w:r>
    </w:p>
    <w:p w14:paraId="148E6BB0" w14:textId="0AEF2F50" w:rsidR="00825452" w:rsidRDefault="21D9B6D8" w:rsidP="042CB595">
      <w:pPr>
        <w:pStyle w:val="Heading3"/>
        <w:spacing w:before="281" w:after="281"/>
      </w:pPr>
      <w:r w:rsidRPr="042CB595">
        <w:rPr>
          <w:rFonts w:ascii="Aptos" w:eastAsia="Aptos" w:hAnsi="Aptos" w:cs="Aptos"/>
          <w:b/>
          <w:bCs/>
        </w:rPr>
        <w:t>5.2 Weaknesses</w:t>
      </w:r>
    </w:p>
    <w:p w14:paraId="64DDAE26" w14:textId="15F31CB1" w:rsidR="00825452" w:rsidRDefault="21D9B6D8" w:rsidP="042CB595">
      <w:pPr>
        <w:pStyle w:val="ListParagraph"/>
        <w:numPr>
          <w:ilvl w:val="0"/>
          <w:numId w:val="9"/>
        </w:numPr>
        <w:spacing w:before="240" w:after="240"/>
        <w:rPr>
          <w:rFonts w:ascii="Aptos" w:eastAsia="Aptos" w:hAnsi="Aptos" w:cs="Aptos"/>
        </w:rPr>
      </w:pPr>
      <w:r w:rsidRPr="042CB595">
        <w:rPr>
          <w:rFonts w:ascii="Aptos" w:eastAsia="Aptos" w:hAnsi="Aptos" w:cs="Aptos"/>
          <w:b/>
          <w:bCs/>
        </w:rPr>
        <w:t>Capital Intensity:</w:t>
      </w:r>
      <w:r w:rsidRPr="042CB595">
        <w:rPr>
          <w:rFonts w:ascii="Aptos" w:eastAsia="Aptos" w:hAnsi="Aptos" w:cs="Aptos"/>
        </w:rPr>
        <w:t xml:space="preserve"> We require significant cash flow to purchase inventory (panels/inverters) before receiving final customer payments.</w:t>
      </w:r>
    </w:p>
    <w:p w14:paraId="3CD4959B" w14:textId="6EC7B83E" w:rsidR="00825452" w:rsidRDefault="21D9B6D8" w:rsidP="042CB595">
      <w:pPr>
        <w:pStyle w:val="ListParagraph"/>
        <w:numPr>
          <w:ilvl w:val="0"/>
          <w:numId w:val="9"/>
        </w:numPr>
        <w:spacing w:before="240" w:after="240"/>
        <w:rPr>
          <w:rFonts w:ascii="Aptos" w:eastAsia="Aptos" w:hAnsi="Aptos" w:cs="Aptos"/>
        </w:rPr>
      </w:pPr>
      <w:r w:rsidRPr="042CB595">
        <w:rPr>
          <w:rFonts w:ascii="Aptos" w:eastAsia="Aptos" w:hAnsi="Aptos" w:cs="Aptos"/>
          <w:b/>
          <w:bCs/>
        </w:rPr>
        <w:t>Brand Newness:</w:t>
      </w:r>
      <w:r w:rsidRPr="042CB595">
        <w:rPr>
          <w:rFonts w:ascii="Aptos" w:eastAsia="Aptos" w:hAnsi="Aptos" w:cs="Aptos"/>
        </w:rPr>
        <w:t xml:space="preserve"> Lack of a 10-year track record may cause hesitation in some conservative buyers.</w:t>
      </w:r>
    </w:p>
    <w:p w14:paraId="73DA5628" w14:textId="2E0A7DCA" w:rsidR="00825452" w:rsidRDefault="21D9B6D8" w:rsidP="042CB595">
      <w:pPr>
        <w:pStyle w:val="Heading3"/>
        <w:spacing w:before="281" w:after="281"/>
      </w:pPr>
      <w:r w:rsidRPr="042CB595">
        <w:rPr>
          <w:rFonts w:ascii="Aptos" w:eastAsia="Aptos" w:hAnsi="Aptos" w:cs="Aptos"/>
          <w:b/>
          <w:bCs/>
        </w:rPr>
        <w:t>5.3 Opportunities</w:t>
      </w:r>
    </w:p>
    <w:p w14:paraId="50E135D9" w14:textId="432F03A9" w:rsidR="00825452" w:rsidRDefault="21D9B6D8" w:rsidP="042CB595">
      <w:pPr>
        <w:pStyle w:val="ListParagraph"/>
        <w:numPr>
          <w:ilvl w:val="0"/>
          <w:numId w:val="8"/>
        </w:numPr>
        <w:spacing w:before="240" w:after="240"/>
        <w:rPr>
          <w:rFonts w:ascii="Aptos" w:eastAsia="Aptos" w:hAnsi="Aptos" w:cs="Aptos"/>
        </w:rPr>
      </w:pPr>
      <w:r w:rsidRPr="042CB595">
        <w:rPr>
          <w:rFonts w:ascii="Aptos" w:eastAsia="Aptos" w:hAnsi="Aptos" w:cs="Aptos"/>
          <w:b/>
          <w:bCs/>
        </w:rPr>
        <w:t>EV Integration:</w:t>
      </w:r>
      <w:r w:rsidRPr="042CB595">
        <w:rPr>
          <w:rFonts w:ascii="Aptos" w:eastAsia="Aptos" w:hAnsi="Aptos" w:cs="Aptos"/>
        </w:rPr>
        <w:t xml:space="preserve"> The massive rise in Electric Vehicle (EV) ownership creates a secondary market for home charging stations powered by our solar arrays.</w:t>
      </w:r>
    </w:p>
    <w:p w14:paraId="6F5B9EC2" w14:textId="32E8C58A" w:rsidR="00825452" w:rsidRDefault="21D9B6D8" w:rsidP="042CB595">
      <w:pPr>
        <w:pStyle w:val="ListParagraph"/>
        <w:numPr>
          <w:ilvl w:val="0"/>
          <w:numId w:val="8"/>
        </w:numPr>
        <w:spacing w:before="240" w:after="240"/>
        <w:rPr>
          <w:rFonts w:ascii="Aptos" w:eastAsia="Aptos" w:hAnsi="Aptos" w:cs="Aptos"/>
        </w:rPr>
      </w:pPr>
      <w:r w:rsidRPr="042CB595">
        <w:rPr>
          <w:rFonts w:ascii="Aptos" w:eastAsia="Aptos" w:hAnsi="Aptos" w:cs="Aptos"/>
          <w:b/>
          <w:bCs/>
        </w:rPr>
        <w:t>Battery Storage:</w:t>
      </w:r>
      <w:r w:rsidRPr="042CB595">
        <w:rPr>
          <w:rFonts w:ascii="Aptos" w:eastAsia="Aptos" w:hAnsi="Aptos" w:cs="Aptos"/>
        </w:rPr>
        <w:t xml:space="preserve"> Retrofitting existing solar homes with modern battery systems (like the Tesla Powerwall) is a multi-million-pound opportunity.</w:t>
      </w:r>
    </w:p>
    <w:p w14:paraId="4E541281" w14:textId="2A8CBDC5" w:rsidR="00825452" w:rsidRDefault="21D9B6D8" w:rsidP="042CB595">
      <w:pPr>
        <w:pStyle w:val="Heading3"/>
        <w:spacing w:before="281" w:after="281"/>
      </w:pPr>
      <w:r w:rsidRPr="042CB595">
        <w:rPr>
          <w:rFonts w:ascii="Aptos" w:eastAsia="Aptos" w:hAnsi="Aptos" w:cs="Aptos"/>
          <w:b/>
          <w:bCs/>
        </w:rPr>
        <w:t>5.4 Threats</w:t>
      </w:r>
    </w:p>
    <w:p w14:paraId="1FA6677D" w14:textId="4E8B37BE" w:rsidR="00825452" w:rsidRDefault="21D9B6D8" w:rsidP="042CB595">
      <w:pPr>
        <w:pStyle w:val="ListParagraph"/>
        <w:numPr>
          <w:ilvl w:val="0"/>
          <w:numId w:val="7"/>
        </w:numPr>
        <w:spacing w:before="240" w:after="240"/>
        <w:rPr>
          <w:rFonts w:ascii="Aptos" w:eastAsia="Aptos" w:hAnsi="Aptos" w:cs="Aptos"/>
        </w:rPr>
      </w:pPr>
      <w:r w:rsidRPr="042CB595">
        <w:rPr>
          <w:rFonts w:ascii="Aptos" w:eastAsia="Aptos" w:hAnsi="Aptos" w:cs="Aptos"/>
          <w:b/>
          <w:bCs/>
        </w:rPr>
        <w:t>Supply Chain Volatility:</w:t>
      </w:r>
      <w:r w:rsidRPr="042CB595">
        <w:rPr>
          <w:rFonts w:ascii="Aptos" w:eastAsia="Aptos" w:hAnsi="Aptos" w:cs="Aptos"/>
        </w:rPr>
        <w:t xml:space="preserve"> Global shortages in semiconductors or glass can delay installations.</w:t>
      </w:r>
    </w:p>
    <w:p w14:paraId="2055ABC2" w14:textId="5BD02ECD" w:rsidR="00825452" w:rsidRDefault="7C72F7F8" w:rsidP="042CB595">
      <w:pPr>
        <w:pStyle w:val="ListParagraph"/>
        <w:numPr>
          <w:ilvl w:val="0"/>
          <w:numId w:val="7"/>
        </w:numPr>
        <w:spacing w:before="240" w:after="240"/>
        <w:rPr>
          <w:rFonts w:ascii="Aptos" w:eastAsia="Aptos" w:hAnsi="Aptos" w:cs="Aptos"/>
        </w:rPr>
      </w:pPr>
      <w:r w:rsidRPr="56D39857">
        <w:rPr>
          <w:rFonts w:ascii="Aptos" w:eastAsia="Aptos" w:hAnsi="Aptos" w:cs="Aptos"/>
          <w:b/>
          <w:bCs/>
        </w:rPr>
        <w:t>Competitor Pricing:</w:t>
      </w:r>
      <w:r w:rsidRPr="56D39857">
        <w:rPr>
          <w:rFonts w:ascii="Aptos" w:eastAsia="Aptos" w:hAnsi="Aptos" w:cs="Aptos"/>
        </w:rPr>
        <w:t xml:space="preserve"> Large national utilities may offer "loss-leader" pricing to crush local startups.</w:t>
      </w:r>
    </w:p>
    <w:p w14:paraId="13FCD0ED" w14:textId="0042F0A1" w:rsidR="56D39857" w:rsidRDefault="56D39857" w:rsidP="56D39857">
      <w:pPr>
        <w:spacing w:before="240" w:after="240"/>
        <w:rPr>
          <w:rFonts w:ascii="Aptos" w:eastAsia="Aptos" w:hAnsi="Aptos" w:cs="Aptos"/>
        </w:rPr>
      </w:pPr>
    </w:p>
    <w:p w14:paraId="59B5F113" w14:textId="2C617DE8" w:rsidR="56D39857" w:rsidRDefault="56D39857" w:rsidP="56D39857">
      <w:pPr>
        <w:spacing w:before="240" w:after="240"/>
        <w:rPr>
          <w:rFonts w:ascii="Aptos" w:eastAsia="Aptos" w:hAnsi="Aptos" w:cs="Aptos"/>
        </w:rPr>
      </w:pPr>
    </w:p>
    <w:p w14:paraId="759F9BDB" w14:textId="1DEAF671" w:rsidR="56D39857" w:rsidRDefault="56D39857" w:rsidP="56D39857">
      <w:pPr>
        <w:spacing w:before="240" w:after="240"/>
        <w:rPr>
          <w:rFonts w:ascii="Aptos" w:eastAsia="Aptos" w:hAnsi="Aptos" w:cs="Aptos"/>
        </w:rPr>
      </w:pPr>
    </w:p>
    <w:p w14:paraId="0A72530D" w14:textId="6C9A5C46" w:rsidR="56D39857" w:rsidRDefault="56D39857" w:rsidP="56D39857">
      <w:pPr>
        <w:spacing w:before="240" w:after="240"/>
        <w:rPr>
          <w:rFonts w:ascii="Aptos" w:eastAsia="Aptos" w:hAnsi="Aptos" w:cs="Aptos"/>
        </w:rPr>
      </w:pPr>
    </w:p>
    <w:p w14:paraId="45C6F386" w14:textId="7A6A1976" w:rsidR="56D39857" w:rsidRDefault="56D39857" w:rsidP="56D39857">
      <w:pPr>
        <w:spacing w:before="240" w:after="240"/>
        <w:rPr>
          <w:rFonts w:ascii="Aptos" w:eastAsia="Aptos" w:hAnsi="Aptos" w:cs="Aptos"/>
        </w:rPr>
      </w:pPr>
    </w:p>
    <w:p w14:paraId="530A4AA9" w14:textId="318FE900" w:rsidR="56D39857" w:rsidRDefault="56D39857" w:rsidP="56D39857">
      <w:pPr>
        <w:spacing w:before="240" w:after="240"/>
        <w:rPr>
          <w:rFonts w:ascii="Aptos" w:eastAsia="Aptos" w:hAnsi="Aptos" w:cs="Aptos"/>
        </w:rPr>
      </w:pPr>
    </w:p>
    <w:p w14:paraId="1D13D784" w14:textId="66878757" w:rsidR="00825452" w:rsidRDefault="21D9B6D8" w:rsidP="042CB595">
      <w:pPr>
        <w:pStyle w:val="Heading2"/>
        <w:spacing w:before="299" w:after="299"/>
      </w:pPr>
      <w:r w:rsidRPr="042CB595">
        <w:rPr>
          <w:rFonts w:ascii="Aptos" w:eastAsia="Aptos" w:hAnsi="Aptos" w:cs="Aptos"/>
          <w:b/>
          <w:bCs/>
          <w:sz w:val="36"/>
          <w:szCs w:val="36"/>
        </w:rPr>
        <w:t>6. Marketing and Sales Strategy</w:t>
      </w:r>
    </w:p>
    <w:p w14:paraId="1413AB5F" w14:textId="286F1943" w:rsidR="00825452" w:rsidRDefault="21D9B6D8" w:rsidP="042CB595">
      <w:pPr>
        <w:spacing w:before="240" w:after="240"/>
      </w:pPr>
      <w:r w:rsidRPr="042CB595">
        <w:rPr>
          <w:rFonts w:ascii="Aptos" w:eastAsia="Aptos" w:hAnsi="Aptos" w:cs="Aptos"/>
        </w:rPr>
        <w:t>Our marketing is built on the "Education-First" funnel. We don't just sell panels; we sell a lifestyle of independence.</w:t>
      </w:r>
    </w:p>
    <w:p w14:paraId="0931BBCA" w14:textId="74D1761A" w:rsidR="00825452" w:rsidRDefault="21D9B6D8" w:rsidP="042CB595">
      <w:pPr>
        <w:pStyle w:val="ListParagraph"/>
        <w:numPr>
          <w:ilvl w:val="0"/>
          <w:numId w:val="6"/>
        </w:numPr>
        <w:spacing w:before="240" w:after="240"/>
        <w:rPr>
          <w:rFonts w:ascii="Aptos" w:eastAsia="Aptos" w:hAnsi="Aptos" w:cs="Aptos"/>
        </w:rPr>
      </w:pPr>
      <w:r w:rsidRPr="042CB595">
        <w:rPr>
          <w:rFonts w:ascii="Aptos" w:eastAsia="Aptos" w:hAnsi="Aptos" w:cs="Aptos"/>
          <w:b/>
          <w:bCs/>
        </w:rPr>
        <w:t>Content Marketing:</w:t>
      </w:r>
      <w:r w:rsidRPr="042CB595">
        <w:rPr>
          <w:rFonts w:ascii="Aptos" w:eastAsia="Aptos" w:hAnsi="Aptos" w:cs="Aptos"/>
        </w:rPr>
        <w:t xml:space="preserve"> We will produce high-quality blog posts and videos explaining "How Solar Works in the Rain" or "The Real Math of Solar ROI." This establishes us as an authority.</w:t>
      </w:r>
    </w:p>
    <w:p w14:paraId="78C38A59" w14:textId="720CA68C" w:rsidR="00825452" w:rsidRDefault="21D9B6D8" w:rsidP="042CB595">
      <w:pPr>
        <w:pStyle w:val="ListParagraph"/>
        <w:numPr>
          <w:ilvl w:val="0"/>
          <w:numId w:val="6"/>
        </w:numPr>
        <w:spacing w:before="240" w:after="240"/>
        <w:rPr>
          <w:rFonts w:ascii="Aptos" w:eastAsia="Aptos" w:hAnsi="Aptos" w:cs="Aptos"/>
        </w:rPr>
      </w:pPr>
      <w:r w:rsidRPr="042CB595">
        <w:rPr>
          <w:rFonts w:ascii="Aptos" w:eastAsia="Aptos" w:hAnsi="Aptos" w:cs="Aptos"/>
          <w:b/>
          <w:bCs/>
        </w:rPr>
        <w:t>Localized SEO:</w:t>
      </w:r>
      <w:r w:rsidRPr="042CB595">
        <w:rPr>
          <w:rFonts w:ascii="Aptos" w:eastAsia="Aptos" w:hAnsi="Aptos" w:cs="Aptos"/>
        </w:rPr>
        <w:t xml:space="preserve"> We will dominate search terms like "Solar Installers [Our City]" to ensure we are the first point of contact for local leads.</w:t>
      </w:r>
    </w:p>
    <w:p w14:paraId="0D4B48BB" w14:textId="0D52EE0B" w:rsidR="00825452" w:rsidRDefault="21D9B6D8" w:rsidP="042CB595">
      <w:pPr>
        <w:pStyle w:val="ListParagraph"/>
        <w:numPr>
          <w:ilvl w:val="0"/>
          <w:numId w:val="6"/>
        </w:numPr>
        <w:spacing w:before="240" w:after="240"/>
        <w:rPr>
          <w:rFonts w:ascii="Aptos" w:eastAsia="Aptos" w:hAnsi="Aptos" w:cs="Aptos"/>
        </w:rPr>
      </w:pPr>
      <w:r w:rsidRPr="042CB595">
        <w:rPr>
          <w:rFonts w:ascii="Aptos" w:eastAsia="Aptos" w:hAnsi="Aptos" w:cs="Aptos"/>
          <w:b/>
          <w:bCs/>
        </w:rPr>
        <w:t>Community Engagement:</w:t>
      </w:r>
      <w:r w:rsidRPr="042CB595">
        <w:rPr>
          <w:rFonts w:ascii="Aptos" w:eastAsia="Aptos" w:hAnsi="Aptos" w:cs="Aptos"/>
        </w:rPr>
        <w:t xml:space="preserve"> We will sponsor local "Eco-Fairs" and provide free solar-powered charging stations for phones at community events to demonstrate the technology in real-time.</w:t>
      </w:r>
    </w:p>
    <w:p w14:paraId="036786D7" w14:textId="5D66A450" w:rsidR="00825452" w:rsidRDefault="21D9B6D8" w:rsidP="042CB595">
      <w:pPr>
        <w:pStyle w:val="ListParagraph"/>
        <w:numPr>
          <w:ilvl w:val="0"/>
          <w:numId w:val="6"/>
        </w:numPr>
        <w:spacing w:before="240" w:after="240"/>
        <w:rPr>
          <w:rFonts w:ascii="Aptos" w:eastAsia="Aptos" w:hAnsi="Aptos" w:cs="Aptos"/>
        </w:rPr>
      </w:pPr>
      <w:r w:rsidRPr="042CB595">
        <w:rPr>
          <w:rFonts w:ascii="Aptos" w:eastAsia="Aptos" w:hAnsi="Aptos" w:cs="Aptos"/>
          <w:b/>
          <w:bCs/>
        </w:rPr>
        <w:t>Referral Engine:</w:t>
      </w:r>
      <w:r w:rsidRPr="042CB595">
        <w:rPr>
          <w:rFonts w:ascii="Aptos" w:eastAsia="Aptos" w:hAnsi="Aptos" w:cs="Aptos"/>
        </w:rPr>
        <w:t xml:space="preserve"> Solar is a "neighbor-see, neighbor-do" product. We offer a £200 "Green Neighbor" bonus to any existing customer who </w:t>
      </w:r>
      <w:proofErr w:type="gramStart"/>
      <w:r w:rsidRPr="042CB595">
        <w:rPr>
          <w:rFonts w:ascii="Aptos" w:eastAsia="Aptos" w:hAnsi="Aptos" w:cs="Aptos"/>
        </w:rPr>
        <w:t>refers</w:t>
      </w:r>
      <w:proofErr w:type="gramEnd"/>
      <w:r w:rsidRPr="042CB595">
        <w:rPr>
          <w:rFonts w:ascii="Aptos" w:eastAsia="Aptos" w:hAnsi="Aptos" w:cs="Aptos"/>
        </w:rPr>
        <w:t xml:space="preserve"> a successful installation.</w:t>
      </w:r>
    </w:p>
    <w:p w14:paraId="7FF97A54" w14:textId="3BCBD847" w:rsidR="00825452" w:rsidRDefault="21D9B6D8" w:rsidP="042CB595">
      <w:pPr>
        <w:pStyle w:val="Heading2"/>
        <w:spacing w:before="299" w:after="299"/>
      </w:pPr>
      <w:r w:rsidRPr="042CB595">
        <w:rPr>
          <w:rFonts w:ascii="Aptos" w:eastAsia="Aptos" w:hAnsi="Aptos" w:cs="Aptos"/>
          <w:b/>
          <w:bCs/>
          <w:sz w:val="36"/>
          <w:szCs w:val="36"/>
        </w:rPr>
        <w:t>7. Operational Framework</w:t>
      </w:r>
    </w:p>
    <w:p w14:paraId="6035D96B" w14:textId="53759AAA" w:rsidR="00825452" w:rsidRDefault="21D9B6D8" w:rsidP="042CB595">
      <w:pPr>
        <w:pStyle w:val="Heading3"/>
        <w:spacing w:before="281" w:after="281"/>
      </w:pPr>
      <w:r w:rsidRPr="042CB595">
        <w:rPr>
          <w:rFonts w:ascii="Aptos" w:eastAsia="Aptos" w:hAnsi="Aptos" w:cs="Aptos"/>
          <w:b/>
          <w:bCs/>
        </w:rPr>
        <w:t>7.1 Supply Chain Management</w:t>
      </w:r>
    </w:p>
    <w:p w14:paraId="68E6D958" w14:textId="0DC335A0" w:rsidR="00825452" w:rsidRDefault="21D9B6D8" w:rsidP="042CB595">
      <w:pPr>
        <w:spacing w:before="240" w:after="240"/>
      </w:pPr>
      <w:r w:rsidRPr="042CB595">
        <w:rPr>
          <w:rFonts w:ascii="Aptos" w:eastAsia="Aptos" w:hAnsi="Aptos" w:cs="Aptos"/>
        </w:rPr>
        <w:t>We have identified three Tier-1 suppliers to ensure redundancy. We prioritize "Ethical Sourcing" certifications to ensure our supply chain is free from forced labor and high-pollution manufacturing processes.</w:t>
      </w:r>
    </w:p>
    <w:p w14:paraId="177E3B01" w14:textId="5A05F924" w:rsidR="00825452" w:rsidRDefault="21D9B6D8" w:rsidP="042CB595">
      <w:pPr>
        <w:pStyle w:val="Heading3"/>
        <w:spacing w:before="281" w:after="281"/>
      </w:pPr>
      <w:r w:rsidRPr="042CB595">
        <w:rPr>
          <w:rFonts w:ascii="Aptos" w:eastAsia="Aptos" w:hAnsi="Aptos" w:cs="Aptos"/>
          <w:b/>
          <w:bCs/>
        </w:rPr>
        <w:t>7.2 The Customer Journey</w:t>
      </w:r>
    </w:p>
    <w:p w14:paraId="32E22667" w14:textId="4AE09375" w:rsidR="00825452" w:rsidRDefault="21D9B6D8" w:rsidP="042CB595">
      <w:pPr>
        <w:pStyle w:val="ListParagraph"/>
        <w:numPr>
          <w:ilvl w:val="0"/>
          <w:numId w:val="5"/>
        </w:numPr>
        <w:spacing w:before="240" w:after="240"/>
        <w:rPr>
          <w:rFonts w:ascii="Aptos" w:eastAsia="Aptos" w:hAnsi="Aptos" w:cs="Aptos"/>
        </w:rPr>
      </w:pPr>
      <w:r w:rsidRPr="042CB595">
        <w:rPr>
          <w:rFonts w:ascii="Aptos" w:eastAsia="Aptos" w:hAnsi="Aptos" w:cs="Aptos"/>
          <w:b/>
          <w:bCs/>
        </w:rPr>
        <w:t>Lead Capture:</w:t>
      </w:r>
      <w:r w:rsidRPr="042CB595">
        <w:rPr>
          <w:rFonts w:ascii="Aptos" w:eastAsia="Aptos" w:hAnsi="Aptos" w:cs="Aptos"/>
        </w:rPr>
        <w:t xml:space="preserve"> Through the website or local event.</w:t>
      </w:r>
    </w:p>
    <w:p w14:paraId="080161F5" w14:textId="77303554" w:rsidR="00825452" w:rsidRDefault="21D9B6D8" w:rsidP="042CB595">
      <w:pPr>
        <w:pStyle w:val="ListParagraph"/>
        <w:numPr>
          <w:ilvl w:val="0"/>
          <w:numId w:val="5"/>
        </w:numPr>
        <w:spacing w:before="240" w:after="240"/>
        <w:rPr>
          <w:rFonts w:ascii="Aptos" w:eastAsia="Aptos" w:hAnsi="Aptos" w:cs="Aptos"/>
        </w:rPr>
      </w:pPr>
      <w:r w:rsidRPr="042CB595">
        <w:rPr>
          <w:rFonts w:ascii="Aptos" w:eastAsia="Aptos" w:hAnsi="Aptos" w:cs="Aptos"/>
          <w:b/>
          <w:bCs/>
        </w:rPr>
        <w:t>Solar Audit:</w:t>
      </w:r>
      <w:r w:rsidRPr="042CB595">
        <w:rPr>
          <w:rFonts w:ascii="Aptos" w:eastAsia="Aptos" w:hAnsi="Aptos" w:cs="Aptos"/>
        </w:rPr>
        <w:t xml:space="preserve"> A 30-minute site visit or remote satellite scan.</w:t>
      </w:r>
    </w:p>
    <w:p w14:paraId="3D27694A" w14:textId="11B8ED37" w:rsidR="00825452" w:rsidRDefault="21D9B6D8" w:rsidP="042CB595">
      <w:pPr>
        <w:pStyle w:val="ListParagraph"/>
        <w:numPr>
          <w:ilvl w:val="0"/>
          <w:numId w:val="5"/>
        </w:numPr>
        <w:spacing w:before="240" w:after="240"/>
        <w:rPr>
          <w:rFonts w:ascii="Aptos" w:eastAsia="Aptos" w:hAnsi="Aptos" w:cs="Aptos"/>
        </w:rPr>
      </w:pPr>
      <w:r w:rsidRPr="042CB595">
        <w:rPr>
          <w:rFonts w:ascii="Aptos" w:eastAsia="Aptos" w:hAnsi="Aptos" w:cs="Aptos"/>
          <w:b/>
          <w:bCs/>
        </w:rPr>
        <w:t>Prototyping:</w:t>
      </w:r>
      <w:r w:rsidRPr="042CB595">
        <w:rPr>
          <w:rFonts w:ascii="Aptos" w:eastAsia="Aptos" w:hAnsi="Aptos" w:cs="Aptos"/>
        </w:rPr>
        <w:t xml:space="preserve"> A 3D model of the home showing the aesthetic and energy impact.</w:t>
      </w:r>
    </w:p>
    <w:p w14:paraId="48BB534F" w14:textId="2300EFCB" w:rsidR="00825452" w:rsidRDefault="21D9B6D8" w:rsidP="042CB595">
      <w:pPr>
        <w:pStyle w:val="ListParagraph"/>
        <w:numPr>
          <w:ilvl w:val="0"/>
          <w:numId w:val="5"/>
        </w:numPr>
        <w:spacing w:before="240" w:after="240"/>
        <w:rPr>
          <w:rFonts w:ascii="Aptos" w:eastAsia="Aptos" w:hAnsi="Aptos" w:cs="Aptos"/>
        </w:rPr>
      </w:pPr>
      <w:r w:rsidRPr="042CB595">
        <w:rPr>
          <w:rFonts w:ascii="Aptos" w:eastAsia="Aptos" w:hAnsi="Aptos" w:cs="Aptos"/>
          <w:b/>
          <w:bCs/>
        </w:rPr>
        <w:t>Contracting:</w:t>
      </w:r>
      <w:r w:rsidRPr="042CB595">
        <w:rPr>
          <w:rFonts w:ascii="Aptos" w:eastAsia="Aptos" w:hAnsi="Aptos" w:cs="Aptos"/>
        </w:rPr>
        <w:t xml:space="preserve"> Clear, transparent pricing with no hidden fees.</w:t>
      </w:r>
    </w:p>
    <w:p w14:paraId="450DBA21" w14:textId="4C798FE3" w:rsidR="00825452" w:rsidRDefault="21D9B6D8" w:rsidP="042CB595">
      <w:pPr>
        <w:pStyle w:val="ListParagraph"/>
        <w:numPr>
          <w:ilvl w:val="0"/>
          <w:numId w:val="5"/>
        </w:numPr>
        <w:spacing w:before="240" w:after="240"/>
        <w:rPr>
          <w:rFonts w:ascii="Aptos" w:eastAsia="Aptos" w:hAnsi="Aptos" w:cs="Aptos"/>
        </w:rPr>
      </w:pPr>
      <w:r w:rsidRPr="042CB595">
        <w:rPr>
          <w:rFonts w:ascii="Aptos" w:eastAsia="Aptos" w:hAnsi="Aptos" w:cs="Aptos"/>
          <w:b/>
          <w:bCs/>
        </w:rPr>
        <w:t>Installation Day:</w:t>
      </w:r>
      <w:r w:rsidRPr="042CB595">
        <w:rPr>
          <w:rFonts w:ascii="Aptos" w:eastAsia="Aptos" w:hAnsi="Aptos" w:cs="Aptos"/>
        </w:rPr>
        <w:t xml:space="preserve"> Our "White-Glove" service ensures the home is left cleaner than we found it.</w:t>
      </w:r>
    </w:p>
    <w:p w14:paraId="48F86D0A" w14:textId="7A55EB2D" w:rsidR="00825452" w:rsidRDefault="21D9B6D8" w:rsidP="042CB595">
      <w:pPr>
        <w:pStyle w:val="ListParagraph"/>
        <w:numPr>
          <w:ilvl w:val="0"/>
          <w:numId w:val="5"/>
        </w:numPr>
        <w:spacing w:before="240" w:after="240"/>
        <w:rPr>
          <w:rFonts w:ascii="Aptos" w:eastAsia="Aptos" w:hAnsi="Aptos" w:cs="Aptos"/>
        </w:rPr>
      </w:pPr>
      <w:r w:rsidRPr="042CB595">
        <w:rPr>
          <w:rFonts w:ascii="Aptos" w:eastAsia="Aptos" w:hAnsi="Aptos" w:cs="Aptos"/>
          <w:b/>
          <w:bCs/>
        </w:rPr>
        <w:lastRenderedPageBreak/>
        <w:t>Aftercare:</w:t>
      </w:r>
      <w:r w:rsidRPr="042CB595">
        <w:rPr>
          <w:rFonts w:ascii="Aptos" w:eastAsia="Aptos" w:hAnsi="Aptos" w:cs="Aptos"/>
        </w:rPr>
        <w:t xml:space="preserve"> A digital dashboard for the </w:t>
      </w:r>
      <w:proofErr w:type="gramStart"/>
      <w:r w:rsidRPr="042CB595">
        <w:rPr>
          <w:rFonts w:ascii="Aptos" w:eastAsia="Aptos" w:hAnsi="Aptos" w:cs="Aptos"/>
        </w:rPr>
        <w:t>customer</w:t>
      </w:r>
      <w:proofErr w:type="gramEnd"/>
      <w:r w:rsidRPr="042CB595">
        <w:rPr>
          <w:rFonts w:ascii="Aptos" w:eastAsia="Aptos" w:hAnsi="Aptos" w:cs="Aptos"/>
        </w:rPr>
        <w:t xml:space="preserve"> to track their energy production in real-time.</w:t>
      </w:r>
    </w:p>
    <w:p w14:paraId="6779BBB7" w14:textId="49873882" w:rsidR="00825452" w:rsidRDefault="21D9B6D8" w:rsidP="042CB595">
      <w:pPr>
        <w:pStyle w:val="Heading2"/>
        <w:spacing w:before="299" w:after="299"/>
      </w:pPr>
      <w:r w:rsidRPr="042CB595">
        <w:rPr>
          <w:rFonts w:ascii="Aptos" w:eastAsia="Aptos" w:hAnsi="Aptos" w:cs="Aptos"/>
          <w:b/>
          <w:bCs/>
          <w:sz w:val="36"/>
          <w:szCs w:val="36"/>
        </w:rPr>
        <w:t>8. Human Resources and Management</w:t>
      </w:r>
    </w:p>
    <w:p w14:paraId="1CC8F7D3" w14:textId="0EB341BB" w:rsidR="00825452" w:rsidRDefault="21D9B6D8" w:rsidP="042CB595">
      <w:pPr>
        <w:spacing w:before="240" w:after="240"/>
      </w:pPr>
      <w:r w:rsidRPr="042CB595">
        <w:rPr>
          <w:rFonts w:ascii="Aptos" w:eastAsia="Aptos" w:hAnsi="Aptos" w:cs="Aptos"/>
        </w:rPr>
        <w:t>The leadership team consists of a Founder with a background in Environmental Science and a Head of Operations with 10 years of experience in electrical engineering.</w:t>
      </w:r>
    </w:p>
    <w:p w14:paraId="78299774" w14:textId="30C4BBB1" w:rsidR="00825452" w:rsidRDefault="21D9B6D8" w:rsidP="042CB595">
      <w:pPr>
        <w:pStyle w:val="ListParagraph"/>
        <w:numPr>
          <w:ilvl w:val="0"/>
          <w:numId w:val="4"/>
        </w:numPr>
        <w:spacing w:before="240" w:after="240"/>
        <w:rPr>
          <w:rFonts w:ascii="Aptos" w:eastAsia="Aptos" w:hAnsi="Aptos" w:cs="Aptos"/>
        </w:rPr>
      </w:pPr>
      <w:r w:rsidRPr="042CB595">
        <w:rPr>
          <w:rFonts w:ascii="Aptos" w:eastAsia="Aptos" w:hAnsi="Aptos" w:cs="Aptos"/>
          <w:b/>
          <w:bCs/>
        </w:rPr>
        <w:t>Technicians:</w:t>
      </w:r>
      <w:r w:rsidRPr="042CB595">
        <w:rPr>
          <w:rFonts w:ascii="Aptos" w:eastAsia="Aptos" w:hAnsi="Aptos" w:cs="Aptos"/>
        </w:rPr>
        <w:t xml:space="preserve"> We will employ two lead installers who are MCS certified.</w:t>
      </w:r>
    </w:p>
    <w:p w14:paraId="7414AB4A" w14:textId="70119560" w:rsidR="00825452" w:rsidRDefault="7C72F7F8" w:rsidP="042CB595">
      <w:pPr>
        <w:pStyle w:val="ListParagraph"/>
        <w:numPr>
          <w:ilvl w:val="0"/>
          <w:numId w:val="4"/>
        </w:numPr>
        <w:spacing w:before="240" w:after="240"/>
        <w:rPr>
          <w:rFonts w:ascii="Aptos" w:eastAsia="Aptos" w:hAnsi="Aptos" w:cs="Aptos"/>
        </w:rPr>
      </w:pPr>
      <w:r w:rsidRPr="56D39857">
        <w:rPr>
          <w:rFonts w:ascii="Aptos" w:eastAsia="Aptos" w:hAnsi="Aptos" w:cs="Aptos"/>
          <w:b/>
          <w:bCs/>
        </w:rPr>
        <w:t>Culture:</w:t>
      </w:r>
      <w:r w:rsidRPr="56D39857">
        <w:rPr>
          <w:rFonts w:ascii="Aptos" w:eastAsia="Aptos" w:hAnsi="Aptos" w:cs="Aptos"/>
        </w:rPr>
        <w:t xml:space="preserve"> We foster a "Safety First, Planet Second, Profit Third" culture. Every employee is given two "Volunteer Days" a year to work on local environmental projects.</w:t>
      </w:r>
    </w:p>
    <w:p w14:paraId="1F186B1D" w14:textId="410E583B" w:rsidR="56D39857" w:rsidRDefault="56D39857" w:rsidP="56D39857">
      <w:pPr>
        <w:pStyle w:val="ListParagraph"/>
        <w:numPr>
          <w:ilvl w:val="0"/>
          <w:numId w:val="4"/>
        </w:numPr>
        <w:spacing w:before="240" w:after="240"/>
        <w:rPr>
          <w:rFonts w:ascii="Aptos" w:eastAsia="Aptos" w:hAnsi="Aptos" w:cs="Aptos"/>
        </w:rPr>
      </w:pPr>
    </w:p>
    <w:p w14:paraId="4361E81D" w14:textId="561E4FE8" w:rsidR="00825452" w:rsidRDefault="21D9B6D8" w:rsidP="042CB595">
      <w:pPr>
        <w:pStyle w:val="Heading2"/>
        <w:spacing w:before="299" w:after="299"/>
      </w:pPr>
      <w:r w:rsidRPr="042CB595">
        <w:rPr>
          <w:rFonts w:ascii="Aptos" w:eastAsia="Aptos" w:hAnsi="Aptos" w:cs="Aptos"/>
          <w:b/>
          <w:bCs/>
          <w:sz w:val="36"/>
          <w:szCs w:val="36"/>
        </w:rPr>
        <w:t>9. Detailed Financial Plan</w:t>
      </w:r>
    </w:p>
    <w:p w14:paraId="42A27A5B" w14:textId="059044A1" w:rsidR="00825452" w:rsidRDefault="21D9B6D8" w:rsidP="042CB595">
      <w:pPr>
        <w:pStyle w:val="Heading3"/>
        <w:spacing w:before="281" w:after="281"/>
      </w:pPr>
      <w:r w:rsidRPr="042CB595">
        <w:rPr>
          <w:rFonts w:ascii="Aptos" w:eastAsia="Aptos" w:hAnsi="Aptos" w:cs="Aptos"/>
          <w:b/>
          <w:bCs/>
        </w:rPr>
        <w:t>9.1 Startup Costs (£40,000)</w:t>
      </w:r>
    </w:p>
    <w:p w14:paraId="52916472" w14:textId="15BA494A" w:rsidR="00825452" w:rsidRDefault="21D9B6D8" w:rsidP="042CB595">
      <w:pPr>
        <w:pStyle w:val="ListParagraph"/>
        <w:numPr>
          <w:ilvl w:val="0"/>
          <w:numId w:val="3"/>
        </w:numPr>
        <w:spacing w:before="240" w:after="240"/>
        <w:rPr>
          <w:rFonts w:ascii="Aptos" w:eastAsia="Aptos" w:hAnsi="Aptos" w:cs="Aptos"/>
        </w:rPr>
      </w:pPr>
      <w:r w:rsidRPr="042CB595">
        <w:rPr>
          <w:rFonts w:ascii="Aptos" w:eastAsia="Aptos" w:hAnsi="Aptos" w:cs="Aptos"/>
          <w:b/>
          <w:bCs/>
        </w:rPr>
        <w:t>Van and Branding:</w:t>
      </w:r>
      <w:r w:rsidRPr="042CB595">
        <w:rPr>
          <w:rFonts w:ascii="Aptos" w:eastAsia="Aptos" w:hAnsi="Aptos" w:cs="Aptos"/>
        </w:rPr>
        <w:t xml:space="preserve"> £12,000 (Used Electric Van)</w:t>
      </w:r>
    </w:p>
    <w:p w14:paraId="1E70CE82" w14:textId="08DFEC6A" w:rsidR="00825452" w:rsidRDefault="21D9B6D8" w:rsidP="042CB595">
      <w:pPr>
        <w:pStyle w:val="ListParagraph"/>
        <w:numPr>
          <w:ilvl w:val="0"/>
          <w:numId w:val="3"/>
        </w:numPr>
        <w:spacing w:before="240" w:after="240"/>
        <w:rPr>
          <w:rFonts w:ascii="Aptos" w:eastAsia="Aptos" w:hAnsi="Aptos" w:cs="Aptos"/>
        </w:rPr>
      </w:pPr>
      <w:r w:rsidRPr="042CB595">
        <w:rPr>
          <w:rFonts w:ascii="Aptos" w:eastAsia="Aptos" w:hAnsi="Aptos" w:cs="Aptos"/>
          <w:b/>
          <w:bCs/>
        </w:rPr>
        <w:t>Equipment and Safety Gear:</w:t>
      </w:r>
      <w:r w:rsidRPr="042CB595">
        <w:rPr>
          <w:rFonts w:ascii="Aptos" w:eastAsia="Aptos" w:hAnsi="Aptos" w:cs="Aptos"/>
        </w:rPr>
        <w:t xml:space="preserve"> £8,000</w:t>
      </w:r>
    </w:p>
    <w:p w14:paraId="65EAED1D" w14:textId="277D7560" w:rsidR="00825452" w:rsidRDefault="21D9B6D8" w:rsidP="042CB595">
      <w:pPr>
        <w:pStyle w:val="ListParagraph"/>
        <w:numPr>
          <w:ilvl w:val="0"/>
          <w:numId w:val="3"/>
        </w:numPr>
        <w:spacing w:before="240" w:after="240"/>
        <w:rPr>
          <w:rFonts w:ascii="Aptos" w:eastAsia="Aptos" w:hAnsi="Aptos" w:cs="Aptos"/>
        </w:rPr>
      </w:pPr>
      <w:r w:rsidRPr="042CB595">
        <w:rPr>
          <w:rFonts w:ascii="Aptos" w:eastAsia="Aptos" w:hAnsi="Aptos" w:cs="Aptos"/>
          <w:b/>
          <w:bCs/>
        </w:rPr>
        <w:t>Initial Stock (5 Systems):</w:t>
      </w:r>
      <w:r w:rsidRPr="042CB595">
        <w:rPr>
          <w:rFonts w:ascii="Aptos" w:eastAsia="Aptos" w:hAnsi="Aptos" w:cs="Aptos"/>
        </w:rPr>
        <w:t xml:space="preserve"> £12,000</w:t>
      </w:r>
    </w:p>
    <w:p w14:paraId="26EE904E" w14:textId="6C538B9F" w:rsidR="00825452" w:rsidRDefault="21D9B6D8" w:rsidP="042CB595">
      <w:pPr>
        <w:pStyle w:val="ListParagraph"/>
        <w:numPr>
          <w:ilvl w:val="0"/>
          <w:numId w:val="3"/>
        </w:numPr>
        <w:spacing w:before="240" w:after="240"/>
        <w:rPr>
          <w:rFonts w:ascii="Aptos" w:eastAsia="Aptos" w:hAnsi="Aptos" w:cs="Aptos"/>
        </w:rPr>
      </w:pPr>
      <w:r w:rsidRPr="042CB595">
        <w:rPr>
          <w:rFonts w:ascii="Aptos" w:eastAsia="Aptos" w:hAnsi="Aptos" w:cs="Aptos"/>
          <w:b/>
          <w:bCs/>
        </w:rPr>
        <w:t>Marketing Launch:</w:t>
      </w:r>
      <w:r w:rsidRPr="042CB595">
        <w:rPr>
          <w:rFonts w:ascii="Aptos" w:eastAsia="Aptos" w:hAnsi="Aptos" w:cs="Aptos"/>
        </w:rPr>
        <w:t xml:space="preserve"> £4,000</w:t>
      </w:r>
    </w:p>
    <w:p w14:paraId="0ACC5757" w14:textId="630A5621" w:rsidR="00825452" w:rsidRDefault="21D9B6D8" w:rsidP="042CB595">
      <w:pPr>
        <w:pStyle w:val="ListParagraph"/>
        <w:numPr>
          <w:ilvl w:val="0"/>
          <w:numId w:val="3"/>
        </w:numPr>
        <w:spacing w:before="240" w:after="240"/>
        <w:rPr>
          <w:rFonts w:ascii="Aptos" w:eastAsia="Aptos" w:hAnsi="Aptos" w:cs="Aptos"/>
        </w:rPr>
      </w:pPr>
      <w:r w:rsidRPr="042CB595">
        <w:rPr>
          <w:rFonts w:ascii="Aptos" w:eastAsia="Aptos" w:hAnsi="Aptos" w:cs="Aptos"/>
          <w:b/>
          <w:bCs/>
        </w:rPr>
        <w:t>Legal/Insurance/Licensing:</w:t>
      </w:r>
      <w:r w:rsidRPr="042CB595">
        <w:rPr>
          <w:rFonts w:ascii="Aptos" w:eastAsia="Aptos" w:hAnsi="Aptos" w:cs="Aptos"/>
        </w:rPr>
        <w:t xml:space="preserve"> £4,000</w:t>
      </w:r>
    </w:p>
    <w:p w14:paraId="6D6E1ED1" w14:textId="27D2F99E" w:rsidR="00825452" w:rsidRDefault="21D9B6D8" w:rsidP="042CB595">
      <w:pPr>
        <w:pStyle w:val="Heading3"/>
        <w:spacing w:before="281" w:after="281"/>
      </w:pPr>
      <w:r w:rsidRPr="042CB595">
        <w:rPr>
          <w:rFonts w:ascii="Aptos" w:eastAsia="Aptos" w:hAnsi="Aptos" w:cs="Aptos"/>
          <w:b/>
          <w:bCs/>
        </w:rPr>
        <w:t>9.2 Revenue Projections</w:t>
      </w:r>
    </w:p>
    <w:p w14:paraId="7BD67007" w14:textId="1F0C270F" w:rsidR="00825452" w:rsidRDefault="21D9B6D8" w:rsidP="042CB595">
      <w:pPr>
        <w:pStyle w:val="ListParagraph"/>
        <w:numPr>
          <w:ilvl w:val="0"/>
          <w:numId w:val="2"/>
        </w:numPr>
        <w:spacing w:before="240" w:after="240"/>
        <w:rPr>
          <w:rFonts w:ascii="Aptos" w:eastAsia="Aptos" w:hAnsi="Aptos" w:cs="Aptos"/>
        </w:rPr>
      </w:pPr>
      <w:r w:rsidRPr="042CB595">
        <w:rPr>
          <w:rFonts w:ascii="Aptos" w:eastAsia="Aptos" w:hAnsi="Aptos" w:cs="Aptos"/>
          <w:b/>
          <w:bCs/>
        </w:rPr>
        <w:t>Avg. System Price:</w:t>
      </w:r>
      <w:r w:rsidRPr="042CB595">
        <w:rPr>
          <w:rFonts w:ascii="Aptos" w:eastAsia="Aptos" w:hAnsi="Aptos" w:cs="Aptos"/>
        </w:rPr>
        <w:t xml:space="preserve"> £6,000</w:t>
      </w:r>
    </w:p>
    <w:p w14:paraId="6461F613" w14:textId="70916282" w:rsidR="00825452" w:rsidRDefault="21D9B6D8" w:rsidP="042CB595">
      <w:pPr>
        <w:pStyle w:val="ListParagraph"/>
        <w:numPr>
          <w:ilvl w:val="0"/>
          <w:numId w:val="2"/>
        </w:numPr>
        <w:spacing w:before="240" w:after="240"/>
        <w:rPr>
          <w:rFonts w:ascii="Aptos" w:eastAsia="Aptos" w:hAnsi="Aptos" w:cs="Aptos"/>
        </w:rPr>
      </w:pPr>
      <w:r w:rsidRPr="042CB595">
        <w:rPr>
          <w:rFonts w:ascii="Aptos" w:eastAsia="Aptos" w:hAnsi="Aptos" w:cs="Aptos"/>
          <w:b/>
          <w:bCs/>
        </w:rPr>
        <w:t>Gross Margin:</w:t>
      </w:r>
      <w:r w:rsidRPr="042CB595">
        <w:rPr>
          <w:rFonts w:ascii="Aptos" w:eastAsia="Aptos" w:hAnsi="Aptos" w:cs="Aptos"/>
        </w:rPr>
        <w:t xml:space="preserve"> 35% (£2,100 per system)</w:t>
      </w:r>
    </w:p>
    <w:p w14:paraId="2A11EC4D" w14:textId="705D713E" w:rsidR="00825452" w:rsidRDefault="21D9B6D8" w:rsidP="042CB595">
      <w:pPr>
        <w:pStyle w:val="ListParagraph"/>
        <w:numPr>
          <w:ilvl w:val="0"/>
          <w:numId w:val="2"/>
        </w:numPr>
        <w:spacing w:before="240" w:after="240"/>
        <w:rPr>
          <w:rFonts w:ascii="Aptos" w:eastAsia="Aptos" w:hAnsi="Aptos" w:cs="Aptos"/>
        </w:rPr>
      </w:pPr>
      <w:r w:rsidRPr="042CB595">
        <w:rPr>
          <w:rFonts w:ascii="Aptos" w:eastAsia="Aptos" w:hAnsi="Aptos" w:cs="Aptos"/>
          <w:b/>
          <w:bCs/>
        </w:rPr>
        <w:t>Year 1 Revenue:</w:t>
      </w:r>
      <w:r w:rsidRPr="042CB595">
        <w:rPr>
          <w:rFonts w:ascii="Aptos" w:eastAsia="Aptos" w:hAnsi="Aptos" w:cs="Aptos"/>
        </w:rPr>
        <w:t xml:space="preserve"> £120,000 (20 systems)</w:t>
      </w:r>
    </w:p>
    <w:p w14:paraId="28515AC5" w14:textId="68880C5F" w:rsidR="00825452" w:rsidRDefault="21D9B6D8" w:rsidP="042CB595">
      <w:pPr>
        <w:pStyle w:val="ListParagraph"/>
        <w:numPr>
          <w:ilvl w:val="0"/>
          <w:numId w:val="2"/>
        </w:numPr>
        <w:spacing w:before="240" w:after="240"/>
        <w:rPr>
          <w:rFonts w:ascii="Aptos" w:eastAsia="Aptos" w:hAnsi="Aptos" w:cs="Aptos"/>
        </w:rPr>
      </w:pPr>
      <w:r w:rsidRPr="042CB595">
        <w:rPr>
          <w:rFonts w:ascii="Aptos" w:eastAsia="Aptos" w:hAnsi="Aptos" w:cs="Aptos"/>
          <w:b/>
          <w:bCs/>
        </w:rPr>
        <w:t>Year 3 Revenue:</w:t>
      </w:r>
      <w:r w:rsidRPr="042CB595">
        <w:rPr>
          <w:rFonts w:ascii="Aptos" w:eastAsia="Aptos" w:hAnsi="Aptos" w:cs="Aptos"/>
        </w:rPr>
        <w:t xml:space="preserve"> £450,000 (Expansion to battery and EV markets)</w:t>
      </w:r>
    </w:p>
    <w:p w14:paraId="1E217F25" w14:textId="679542BD" w:rsidR="00825452" w:rsidRDefault="21D9B6D8" w:rsidP="042CB595">
      <w:pPr>
        <w:pStyle w:val="Heading3"/>
        <w:spacing w:before="281" w:after="281"/>
      </w:pPr>
      <w:r w:rsidRPr="042CB595">
        <w:rPr>
          <w:rFonts w:ascii="Aptos" w:eastAsia="Aptos" w:hAnsi="Aptos" w:cs="Aptos"/>
          <w:b/>
          <w:bCs/>
        </w:rPr>
        <w:t>9.3 Break-Even Analysis</w:t>
      </w:r>
    </w:p>
    <w:p w14:paraId="67FFADFF" w14:textId="0F4986EC" w:rsidR="00825452" w:rsidRDefault="21D9B6D8" w:rsidP="042CB595">
      <w:pPr>
        <w:spacing w:before="240" w:after="240"/>
      </w:pPr>
      <w:r w:rsidRPr="042CB595">
        <w:rPr>
          <w:rFonts w:ascii="Aptos" w:eastAsia="Aptos" w:hAnsi="Aptos" w:cs="Aptos"/>
        </w:rPr>
        <w:t>With fixed monthly costs (rent, insurance, base salaries) of £3,500, we need to install approximately two systems per month to cover all costs. Our goal is to hit three per month by the end of Year 1.</w:t>
      </w:r>
    </w:p>
    <w:p w14:paraId="17C5450F" w14:textId="602EBB1A" w:rsidR="00825452" w:rsidRDefault="21D9B6D8" w:rsidP="042CB595">
      <w:pPr>
        <w:pStyle w:val="Heading2"/>
        <w:spacing w:before="299" w:after="299"/>
      </w:pPr>
      <w:r w:rsidRPr="042CB595">
        <w:rPr>
          <w:rFonts w:ascii="Aptos" w:eastAsia="Aptos" w:hAnsi="Aptos" w:cs="Aptos"/>
          <w:b/>
          <w:bCs/>
          <w:sz w:val="36"/>
          <w:szCs w:val="36"/>
        </w:rPr>
        <w:lastRenderedPageBreak/>
        <w:t>10. Risk Management and Contingency</w:t>
      </w:r>
    </w:p>
    <w:p w14:paraId="14987A2E" w14:textId="6588FC62" w:rsidR="00825452" w:rsidRDefault="21D9B6D8" w:rsidP="042CB595">
      <w:pPr>
        <w:pStyle w:val="ListParagraph"/>
        <w:numPr>
          <w:ilvl w:val="0"/>
          <w:numId w:val="1"/>
        </w:numPr>
        <w:spacing w:before="240" w:after="240"/>
        <w:rPr>
          <w:rFonts w:ascii="Aptos" w:eastAsia="Aptos" w:hAnsi="Aptos" w:cs="Aptos"/>
        </w:rPr>
      </w:pPr>
      <w:r w:rsidRPr="042CB595">
        <w:rPr>
          <w:rFonts w:ascii="Aptos" w:eastAsia="Aptos" w:hAnsi="Aptos" w:cs="Aptos"/>
          <w:b/>
          <w:bCs/>
        </w:rPr>
        <w:t>Risk:</w:t>
      </w:r>
      <w:r w:rsidRPr="042CB595">
        <w:rPr>
          <w:rFonts w:ascii="Aptos" w:eastAsia="Aptos" w:hAnsi="Aptos" w:cs="Aptos"/>
        </w:rPr>
        <w:t xml:space="preserve"> Drop in government subsidies.</w:t>
      </w:r>
    </w:p>
    <w:p w14:paraId="70F2900F" w14:textId="044863E8" w:rsidR="00825452" w:rsidRDefault="21D9B6D8" w:rsidP="042CB595">
      <w:pPr>
        <w:pStyle w:val="ListParagraph"/>
        <w:numPr>
          <w:ilvl w:val="0"/>
          <w:numId w:val="1"/>
        </w:numPr>
        <w:spacing w:before="240" w:after="240"/>
        <w:rPr>
          <w:rFonts w:ascii="Aptos" w:eastAsia="Aptos" w:hAnsi="Aptos" w:cs="Aptos"/>
        </w:rPr>
      </w:pPr>
      <w:r w:rsidRPr="042CB595">
        <w:rPr>
          <w:rFonts w:ascii="Aptos" w:eastAsia="Aptos" w:hAnsi="Aptos" w:cs="Aptos"/>
          <w:b/>
          <w:bCs/>
        </w:rPr>
        <w:t>Contingency:</w:t>
      </w:r>
      <w:r w:rsidRPr="042CB595">
        <w:rPr>
          <w:rFonts w:ascii="Aptos" w:eastAsia="Aptos" w:hAnsi="Aptos" w:cs="Aptos"/>
        </w:rPr>
        <w:t xml:space="preserve"> Pivot marketing to focus entirely on the "Rising Cost of Grid Power" which remains a strong motivator even without subsidies.</w:t>
      </w:r>
    </w:p>
    <w:p w14:paraId="71250A93" w14:textId="6D20C906" w:rsidR="00825452" w:rsidRDefault="21D9B6D8" w:rsidP="042CB595">
      <w:pPr>
        <w:pStyle w:val="ListParagraph"/>
        <w:numPr>
          <w:ilvl w:val="0"/>
          <w:numId w:val="1"/>
        </w:numPr>
        <w:spacing w:before="240" w:after="240"/>
        <w:rPr>
          <w:rFonts w:ascii="Aptos" w:eastAsia="Aptos" w:hAnsi="Aptos" w:cs="Aptos"/>
        </w:rPr>
      </w:pPr>
      <w:r w:rsidRPr="042CB595">
        <w:rPr>
          <w:rFonts w:ascii="Aptos" w:eastAsia="Aptos" w:hAnsi="Aptos" w:cs="Aptos"/>
          <w:b/>
          <w:bCs/>
        </w:rPr>
        <w:t>Risk:</w:t>
      </w:r>
      <w:r w:rsidRPr="042CB595">
        <w:rPr>
          <w:rFonts w:ascii="Aptos" w:eastAsia="Aptos" w:hAnsi="Aptos" w:cs="Aptos"/>
        </w:rPr>
        <w:t xml:space="preserve"> Roof damage during installation.</w:t>
      </w:r>
    </w:p>
    <w:p w14:paraId="13528D6D" w14:textId="79149AAD" w:rsidR="00825452" w:rsidRDefault="21D9B6D8" w:rsidP="042CB595">
      <w:pPr>
        <w:pStyle w:val="ListParagraph"/>
        <w:numPr>
          <w:ilvl w:val="0"/>
          <w:numId w:val="1"/>
        </w:numPr>
        <w:spacing w:before="240" w:after="240"/>
        <w:rPr>
          <w:rFonts w:ascii="Aptos" w:eastAsia="Aptos" w:hAnsi="Aptos" w:cs="Aptos"/>
        </w:rPr>
      </w:pPr>
      <w:r w:rsidRPr="042CB595">
        <w:rPr>
          <w:rFonts w:ascii="Aptos" w:eastAsia="Aptos" w:hAnsi="Aptos" w:cs="Aptos"/>
          <w:b/>
          <w:bCs/>
        </w:rPr>
        <w:t>Contingency:</w:t>
      </w:r>
      <w:r w:rsidRPr="042CB595">
        <w:rPr>
          <w:rFonts w:ascii="Aptos" w:eastAsia="Aptos" w:hAnsi="Aptos" w:cs="Aptos"/>
        </w:rPr>
        <w:t xml:space="preserve"> Comprehensive £5M Public Liability Insurance and a 10-year workmanship guarantee.</w:t>
      </w:r>
    </w:p>
    <w:p w14:paraId="0252CEB6" w14:textId="723C5379" w:rsidR="00825452" w:rsidRDefault="21D9B6D8" w:rsidP="042CB595">
      <w:pPr>
        <w:pStyle w:val="Heading2"/>
        <w:spacing w:before="299" w:after="299"/>
      </w:pPr>
      <w:r w:rsidRPr="042CB595">
        <w:rPr>
          <w:rFonts w:ascii="Aptos" w:eastAsia="Aptos" w:hAnsi="Aptos" w:cs="Aptos"/>
          <w:b/>
          <w:bCs/>
          <w:sz w:val="36"/>
          <w:szCs w:val="36"/>
        </w:rPr>
        <w:t>11. Expansion and Future Outlook</w:t>
      </w:r>
    </w:p>
    <w:p w14:paraId="1EC36DC0" w14:textId="138A350F" w:rsidR="00825452" w:rsidRDefault="7C72F7F8" w:rsidP="042CB595">
      <w:pPr>
        <w:spacing w:before="240" w:after="240"/>
      </w:pPr>
      <w:r w:rsidRPr="56D39857">
        <w:rPr>
          <w:rFonts w:ascii="Aptos" w:eastAsia="Aptos" w:hAnsi="Aptos" w:cs="Aptos"/>
        </w:rPr>
        <w:t>By Year 3, SolarSmart Solutions will look to open a second branch in a neighboring city. We also plan to launch "SolarSmart Monitoring," a subscription-based service that uses AI to optimize home energy usage, automatically switching between solar, battery, and grid power based on the lowest price and lowest carbon intensity.</w:t>
      </w:r>
    </w:p>
    <w:p w14:paraId="14EEFA74" w14:textId="38F44C6B" w:rsidR="56D39857" w:rsidRDefault="56D39857" w:rsidP="56D39857">
      <w:pPr>
        <w:spacing w:before="240" w:after="240"/>
        <w:rPr>
          <w:rFonts w:ascii="Aptos" w:eastAsia="Aptos" w:hAnsi="Aptos" w:cs="Aptos"/>
        </w:rPr>
      </w:pPr>
    </w:p>
    <w:p w14:paraId="201C750B" w14:textId="660627D2" w:rsidR="00825452" w:rsidRDefault="21D9B6D8" w:rsidP="042CB595">
      <w:pPr>
        <w:pStyle w:val="Heading2"/>
        <w:spacing w:before="299" w:after="299"/>
      </w:pPr>
      <w:r w:rsidRPr="042CB595">
        <w:rPr>
          <w:rFonts w:ascii="Aptos" w:eastAsia="Aptos" w:hAnsi="Aptos" w:cs="Aptos"/>
          <w:b/>
          <w:bCs/>
          <w:sz w:val="36"/>
          <w:szCs w:val="36"/>
        </w:rPr>
        <w:t>12. Conclusion</w:t>
      </w:r>
    </w:p>
    <w:p w14:paraId="79CC8E50" w14:textId="34ECC5D0" w:rsidR="00825452" w:rsidRDefault="21D9B6D8" w:rsidP="042CB595">
      <w:pPr>
        <w:spacing w:before="240" w:after="240"/>
      </w:pPr>
      <w:r w:rsidRPr="042CB595">
        <w:rPr>
          <w:rFonts w:ascii="Aptos" w:eastAsia="Aptos" w:hAnsi="Aptos" w:cs="Aptos"/>
        </w:rPr>
        <w:t>SolarSmart Solutions represents the intersection of profitability and purpose. By addressing the critical need for renewable energy at the residential level, we are building a business that is resilient to economic shifts and vital for the planet’s future. With a clear operational plan, a strong ethical foundation, and a growing market, we are confident in our ability to deliver exceptional value to our customers and stakeholders.</w:t>
      </w:r>
    </w:p>
    <w:p w14:paraId="2C078E63" w14:textId="0C3A0806" w:rsidR="00825452" w:rsidRDefault="00825452"/>
    <w:sectPr w:rsidR="00825452">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2504001"/>
    <w:multiLevelType w:val="hybridMultilevel"/>
    <w:tmpl w:val="4AF4E1FE"/>
    <w:lvl w:ilvl="0" w:tplc="5AA4D648">
      <w:start w:val="1"/>
      <w:numFmt w:val="bullet"/>
      <w:lvlText w:val=""/>
      <w:lvlJc w:val="left"/>
      <w:pPr>
        <w:ind w:left="720" w:hanging="360"/>
      </w:pPr>
      <w:rPr>
        <w:rFonts w:ascii="Symbol" w:hAnsi="Symbol" w:hint="default"/>
      </w:rPr>
    </w:lvl>
    <w:lvl w:ilvl="1" w:tplc="07B2AE70">
      <w:start w:val="1"/>
      <w:numFmt w:val="bullet"/>
      <w:lvlText w:val="o"/>
      <w:lvlJc w:val="left"/>
      <w:pPr>
        <w:ind w:left="1440" w:hanging="360"/>
      </w:pPr>
      <w:rPr>
        <w:rFonts w:ascii="Courier New" w:hAnsi="Courier New" w:hint="default"/>
      </w:rPr>
    </w:lvl>
    <w:lvl w:ilvl="2" w:tplc="B570071A">
      <w:start w:val="1"/>
      <w:numFmt w:val="bullet"/>
      <w:lvlText w:val=""/>
      <w:lvlJc w:val="left"/>
      <w:pPr>
        <w:ind w:left="2160" w:hanging="360"/>
      </w:pPr>
      <w:rPr>
        <w:rFonts w:ascii="Wingdings" w:hAnsi="Wingdings" w:hint="default"/>
      </w:rPr>
    </w:lvl>
    <w:lvl w:ilvl="3" w:tplc="D9D8CF1C">
      <w:start w:val="1"/>
      <w:numFmt w:val="bullet"/>
      <w:lvlText w:val=""/>
      <w:lvlJc w:val="left"/>
      <w:pPr>
        <w:ind w:left="2880" w:hanging="360"/>
      </w:pPr>
      <w:rPr>
        <w:rFonts w:ascii="Symbol" w:hAnsi="Symbol" w:hint="default"/>
      </w:rPr>
    </w:lvl>
    <w:lvl w:ilvl="4" w:tplc="DA0EC946">
      <w:start w:val="1"/>
      <w:numFmt w:val="bullet"/>
      <w:lvlText w:val="o"/>
      <w:lvlJc w:val="left"/>
      <w:pPr>
        <w:ind w:left="3600" w:hanging="360"/>
      </w:pPr>
      <w:rPr>
        <w:rFonts w:ascii="Courier New" w:hAnsi="Courier New" w:hint="default"/>
      </w:rPr>
    </w:lvl>
    <w:lvl w:ilvl="5" w:tplc="FD044D4E">
      <w:start w:val="1"/>
      <w:numFmt w:val="bullet"/>
      <w:lvlText w:val=""/>
      <w:lvlJc w:val="left"/>
      <w:pPr>
        <w:ind w:left="4320" w:hanging="360"/>
      </w:pPr>
      <w:rPr>
        <w:rFonts w:ascii="Wingdings" w:hAnsi="Wingdings" w:hint="default"/>
      </w:rPr>
    </w:lvl>
    <w:lvl w:ilvl="6" w:tplc="1480D628">
      <w:start w:val="1"/>
      <w:numFmt w:val="bullet"/>
      <w:lvlText w:val=""/>
      <w:lvlJc w:val="left"/>
      <w:pPr>
        <w:ind w:left="5040" w:hanging="360"/>
      </w:pPr>
      <w:rPr>
        <w:rFonts w:ascii="Symbol" w:hAnsi="Symbol" w:hint="default"/>
      </w:rPr>
    </w:lvl>
    <w:lvl w:ilvl="7" w:tplc="6F825C8C">
      <w:start w:val="1"/>
      <w:numFmt w:val="bullet"/>
      <w:lvlText w:val="o"/>
      <w:lvlJc w:val="left"/>
      <w:pPr>
        <w:ind w:left="5760" w:hanging="360"/>
      </w:pPr>
      <w:rPr>
        <w:rFonts w:ascii="Courier New" w:hAnsi="Courier New" w:hint="default"/>
      </w:rPr>
    </w:lvl>
    <w:lvl w:ilvl="8" w:tplc="EF005BD0">
      <w:start w:val="1"/>
      <w:numFmt w:val="bullet"/>
      <w:lvlText w:val=""/>
      <w:lvlJc w:val="left"/>
      <w:pPr>
        <w:ind w:left="6480" w:hanging="360"/>
      </w:pPr>
      <w:rPr>
        <w:rFonts w:ascii="Wingdings" w:hAnsi="Wingdings" w:hint="default"/>
      </w:rPr>
    </w:lvl>
  </w:abstractNum>
  <w:abstractNum w:abstractNumId="1" w15:restartNumberingAfterBreak="0">
    <w:nsid w:val="0477A7AF"/>
    <w:multiLevelType w:val="hybridMultilevel"/>
    <w:tmpl w:val="F348D5BE"/>
    <w:lvl w:ilvl="0" w:tplc="7598A4E0">
      <w:start w:val="1"/>
      <w:numFmt w:val="bullet"/>
      <w:lvlText w:val=""/>
      <w:lvlJc w:val="left"/>
      <w:pPr>
        <w:ind w:left="720" w:hanging="360"/>
      </w:pPr>
      <w:rPr>
        <w:rFonts w:ascii="Symbol" w:hAnsi="Symbol" w:hint="default"/>
      </w:rPr>
    </w:lvl>
    <w:lvl w:ilvl="1" w:tplc="CFF81606">
      <w:start w:val="1"/>
      <w:numFmt w:val="bullet"/>
      <w:lvlText w:val="o"/>
      <w:lvlJc w:val="left"/>
      <w:pPr>
        <w:ind w:left="1440" w:hanging="360"/>
      </w:pPr>
      <w:rPr>
        <w:rFonts w:ascii="Courier New" w:hAnsi="Courier New" w:hint="default"/>
      </w:rPr>
    </w:lvl>
    <w:lvl w:ilvl="2" w:tplc="3F0040F0">
      <w:start w:val="1"/>
      <w:numFmt w:val="bullet"/>
      <w:lvlText w:val=""/>
      <w:lvlJc w:val="left"/>
      <w:pPr>
        <w:ind w:left="2160" w:hanging="360"/>
      </w:pPr>
      <w:rPr>
        <w:rFonts w:ascii="Wingdings" w:hAnsi="Wingdings" w:hint="default"/>
      </w:rPr>
    </w:lvl>
    <w:lvl w:ilvl="3" w:tplc="8D06A5BC">
      <w:start w:val="1"/>
      <w:numFmt w:val="bullet"/>
      <w:lvlText w:val=""/>
      <w:lvlJc w:val="left"/>
      <w:pPr>
        <w:ind w:left="2880" w:hanging="360"/>
      </w:pPr>
      <w:rPr>
        <w:rFonts w:ascii="Symbol" w:hAnsi="Symbol" w:hint="default"/>
      </w:rPr>
    </w:lvl>
    <w:lvl w:ilvl="4" w:tplc="C17A1526">
      <w:start w:val="1"/>
      <w:numFmt w:val="bullet"/>
      <w:lvlText w:val="o"/>
      <w:lvlJc w:val="left"/>
      <w:pPr>
        <w:ind w:left="3600" w:hanging="360"/>
      </w:pPr>
      <w:rPr>
        <w:rFonts w:ascii="Courier New" w:hAnsi="Courier New" w:hint="default"/>
      </w:rPr>
    </w:lvl>
    <w:lvl w:ilvl="5" w:tplc="D3BC8B8A">
      <w:start w:val="1"/>
      <w:numFmt w:val="bullet"/>
      <w:lvlText w:val=""/>
      <w:lvlJc w:val="left"/>
      <w:pPr>
        <w:ind w:left="4320" w:hanging="360"/>
      </w:pPr>
      <w:rPr>
        <w:rFonts w:ascii="Wingdings" w:hAnsi="Wingdings" w:hint="default"/>
      </w:rPr>
    </w:lvl>
    <w:lvl w:ilvl="6" w:tplc="C15EBECE">
      <w:start w:val="1"/>
      <w:numFmt w:val="bullet"/>
      <w:lvlText w:val=""/>
      <w:lvlJc w:val="left"/>
      <w:pPr>
        <w:ind w:left="5040" w:hanging="360"/>
      </w:pPr>
      <w:rPr>
        <w:rFonts w:ascii="Symbol" w:hAnsi="Symbol" w:hint="default"/>
      </w:rPr>
    </w:lvl>
    <w:lvl w:ilvl="7" w:tplc="6B2834E4">
      <w:start w:val="1"/>
      <w:numFmt w:val="bullet"/>
      <w:lvlText w:val="o"/>
      <w:lvlJc w:val="left"/>
      <w:pPr>
        <w:ind w:left="5760" w:hanging="360"/>
      </w:pPr>
      <w:rPr>
        <w:rFonts w:ascii="Courier New" w:hAnsi="Courier New" w:hint="default"/>
      </w:rPr>
    </w:lvl>
    <w:lvl w:ilvl="8" w:tplc="8F52C95E">
      <w:start w:val="1"/>
      <w:numFmt w:val="bullet"/>
      <w:lvlText w:val=""/>
      <w:lvlJc w:val="left"/>
      <w:pPr>
        <w:ind w:left="6480" w:hanging="360"/>
      </w:pPr>
      <w:rPr>
        <w:rFonts w:ascii="Wingdings" w:hAnsi="Wingdings" w:hint="default"/>
      </w:rPr>
    </w:lvl>
  </w:abstractNum>
  <w:abstractNum w:abstractNumId="2" w15:restartNumberingAfterBreak="0">
    <w:nsid w:val="0A938183"/>
    <w:multiLevelType w:val="hybridMultilevel"/>
    <w:tmpl w:val="EF3EE498"/>
    <w:lvl w:ilvl="0" w:tplc="2B781EA4">
      <w:start w:val="1"/>
      <w:numFmt w:val="bullet"/>
      <w:lvlText w:val=""/>
      <w:lvlJc w:val="left"/>
      <w:pPr>
        <w:ind w:left="720" w:hanging="360"/>
      </w:pPr>
      <w:rPr>
        <w:rFonts w:ascii="Symbol" w:hAnsi="Symbol" w:hint="default"/>
      </w:rPr>
    </w:lvl>
    <w:lvl w:ilvl="1" w:tplc="040C99B8">
      <w:start w:val="1"/>
      <w:numFmt w:val="bullet"/>
      <w:lvlText w:val="o"/>
      <w:lvlJc w:val="left"/>
      <w:pPr>
        <w:ind w:left="1440" w:hanging="360"/>
      </w:pPr>
      <w:rPr>
        <w:rFonts w:ascii="Courier New" w:hAnsi="Courier New" w:hint="default"/>
      </w:rPr>
    </w:lvl>
    <w:lvl w:ilvl="2" w:tplc="CAF834C4">
      <w:start w:val="1"/>
      <w:numFmt w:val="bullet"/>
      <w:lvlText w:val=""/>
      <w:lvlJc w:val="left"/>
      <w:pPr>
        <w:ind w:left="2160" w:hanging="360"/>
      </w:pPr>
      <w:rPr>
        <w:rFonts w:ascii="Wingdings" w:hAnsi="Wingdings" w:hint="default"/>
      </w:rPr>
    </w:lvl>
    <w:lvl w:ilvl="3" w:tplc="8B64E032">
      <w:start w:val="1"/>
      <w:numFmt w:val="bullet"/>
      <w:lvlText w:val=""/>
      <w:lvlJc w:val="left"/>
      <w:pPr>
        <w:ind w:left="2880" w:hanging="360"/>
      </w:pPr>
      <w:rPr>
        <w:rFonts w:ascii="Symbol" w:hAnsi="Symbol" w:hint="default"/>
      </w:rPr>
    </w:lvl>
    <w:lvl w:ilvl="4" w:tplc="6B144C22">
      <w:start w:val="1"/>
      <w:numFmt w:val="bullet"/>
      <w:lvlText w:val="o"/>
      <w:lvlJc w:val="left"/>
      <w:pPr>
        <w:ind w:left="3600" w:hanging="360"/>
      </w:pPr>
      <w:rPr>
        <w:rFonts w:ascii="Courier New" w:hAnsi="Courier New" w:hint="default"/>
      </w:rPr>
    </w:lvl>
    <w:lvl w:ilvl="5" w:tplc="3EBC39E4">
      <w:start w:val="1"/>
      <w:numFmt w:val="bullet"/>
      <w:lvlText w:val=""/>
      <w:lvlJc w:val="left"/>
      <w:pPr>
        <w:ind w:left="4320" w:hanging="360"/>
      </w:pPr>
      <w:rPr>
        <w:rFonts w:ascii="Wingdings" w:hAnsi="Wingdings" w:hint="default"/>
      </w:rPr>
    </w:lvl>
    <w:lvl w:ilvl="6" w:tplc="5874B74E">
      <w:start w:val="1"/>
      <w:numFmt w:val="bullet"/>
      <w:lvlText w:val=""/>
      <w:lvlJc w:val="left"/>
      <w:pPr>
        <w:ind w:left="5040" w:hanging="360"/>
      </w:pPr>
      <w:rPr>
        <w:rFonts w:ascii="Symbol" w:hAnsi="Symbol" w:hint="default"/>
      </w:rPr>
    </w:lvl>
    <w:lvl w:ilvl="7" w:tplc="9BA817E6">
      <w:start w:val="1"/>
      <w:numFmt w:val="bullet"/>
      <w:lvlText w:val="o"/>
      <w:lvlJc w:val="left"/>
      <w:pPr>
        <w:ind w:left="5760" w:hanging="360"/>
      </w:pPr>
      <w:rPr>
        <w:rFonts w:ascii="Courier New" w:hAnsi="Courier New" w:hint="default"/>
      </w:rPr>
    </w:lvl>
    <w:lvl w:ilvl="8" w:tplc="48707C2C">
      <w:start w:val="1"/>
      <w:numFmt w:val="bullet"/>
      <w:lvlText w:val=""/>
      <w:lvlJc w:val="left"/>
      <w:pPr>
        <w:ind w:left="6480" w:hanging="360"/>
      </w:pPr>
      <w:rPr>
        <w:rFonts w:ascii="Wingdings" w:hAnsi="Wingdings" w:hint="default"/>
      </w:rPr>
    </w:lvl>
  </w:abstractNum>
  <w:abstractNum w:abstractNumId="3" w15:restartNumberingAfterBreak="0">
    <w:nsid w:val="1DC78837"/>
    <w:multiLevelType w:val="hybridMultilevel"/>
    <w:tmpl w:val="E214D8A6"/>
    <w:lvl w:ilvl="0" w:tplc="00F077E0">
      <w:start w:val="1"/>
      <w:numFmt w:val="bullet"/>
      <w:lvlText w:val=""/>
      <w:lvlJc w:val="left"/>
      <w:pPr>
        <w:ind w:left="720" w:hanging="360"/>
      </w:pPr>
      <w:rPr>
        <w:rFonts w:ascii="Symbol" w:hAnsi="Symbol" w:hint="default"/>
      </w:rPr>
    </w:lvl>
    <w:lvl w:ilvl="1" w:tplc="43381DE0">
      <w:start w:val="1"/>
      <w:numFmt w:val="bullet"/>
      <w:lvlText w:val="o"/>
      <w:lvlJc w:val="left"/>
      <w:pPr>
        <w:ind w:left="1440" w:hanging="360"/>
      </w:pPr>
      <w:rPr>
        <w:rFonts w:ascii="Courier New" w:hAnsi="Courier New" w:hint="default"/>
      </w:rPr>
    </w:lvl>
    <w:lvl w:ilvl="2" w:tplc="73C26C4E">
      <w:start w:val="1"/>
      <w:numFmt w:val="bullet"/>
      <w:lvlText w:val=""/>
      <w:lvlJc w:val="left"/>
      <w:pPr>
        <w:ind w:left="2160" w:hanging="360"/>
      </w:pPr>
      <w:rPr>
        <w:rFonts w:ascii="Wingdings" w:hAnsi="Wingdings" w:hint="default"/>
      </w:rPr>
    </w:lvl>
    <w:lvl w:ilvl="3" w:tplc="7D1E4CC2">
      <w:start w:val="1"/>
      <w:numFmt w:val="bullet"/>
      <w:lvlText w:val=""/>
      <w:lvlJc w:val="left"/>
      <w:pPr>
        <w:ind w:left="2880" w:hanging="360"/>
      </w:pPr>
      <w:rPr>
        <w:rFonts w:ascii="Symbol" w:hAnsi="Symbol" w:hint="default"/>
      </w:rPr>
    </w:lvl>
    <w:lvl w:ilvl="4" w:tplc="2C2E40A2">
      <w:start w:val="1"/>
      <w:numFmt w:val="bullet"/>
      <w:lvlText w:val="o"/>
      <w:lvlJc w:val="left"/>
      <w:pPr>
        <w:ind w:left="3600" w:hanging="360"/>
      </w:pPr>
      <w:rPr>
        <w:rFonts w:ascii="Courier New" w:hAnsi="Courier New" w:hint="default"/>
      </w:rPr>
    </w:lvl>
    <w:lvl w:ilvl="5" w:tplc="F0BABE20">
      <w:start w:val="1"/>
      <w:numFmt w:val="bullet"/>
      <w:lvlText w:val=""/>
      <w:lvlJc w:val="left"/>
      <w:pPr>
        <w:ind w:left="4320" w:hanging="360"/>
      </w:pPr>
      <w:rPr>
        <w:rFonts w:ascii="Wingdings" w:hAnsi="Wingdings" w:hint="default"/>
      </w:rPr>
    </w:lvl>
    <w:lvl w:ilvl="6" w:tplc="664038A8">
      <w:start w:val="1"/>
      <w:numFmt w:val="bullet"/>
      <w:lvlText w:val=""/>
      <w:lvlJc w:val="left"/>
      <w:pPr>
        <w:ind w:left="5040" w:hanging="360"/>
      </w:pPr>
      <w:rPr>
        <w:rFonts w:ascii="Symbol" w:hAnsi="Symbol" w:hint="default"/>
      </w:rPr>
    </w:lvl>
    <w:lvl w:ilvl="7" w:tplc="F0906B7A">
      <w:start w:val="1"/>
      <w:numFmt w:val="bullet"/>
      <w:lvlText w:val="o"/>
      <w:lvlJc w:val="left"/>
      <w:pPr>
        <w:ind w:left="5760" w:hanging="360"/>
      </w:pPr>
      <w:rPr>
        <w:rFonts w:ascii="Courier New" w:hAnsi="Courier New" w:hint="default"/>
      </w:rPr>
    </w:lvl>
    <w:lvl w:ilvl="8" w:tplc="95FEBC9A">
      <w:start w:val="1"/>
      <w:numFmt w:val="bullet"/>
      <w:lvlText w:val=""/>
      <w:lvlJc w:val="left"/>
      <w:pPr>
        <w:ind w:left="6480" w:hanging="360"/>
      </w:pPr>
      <w:rPr>
        <w:rFonts w:ascii="Wingdings" w:hAnsi="Wingdings" w:hint="default"/>
      </w:rPr>
    </w:lvl>
  </w:abstractNum>
  <w:abstractNum w:abstractNumId="4" w15:restartNumberingAfterBreak="0">
    <w:nsid w:val="1F0C04F2"/>
    <w:multiLevelType w:val="hybridMultilevel"/>
    <w:tmpl w:val="F4E6C622"/>
    <w:lvl w:ilvl="0" w:tplc="A37446B4">
      <w:start w:val="1"/>
      <w:numFmt w:val="bullet"/>
      <w:lvlText w:val=""/>
      <w:lvlJc w:val="left"/>
      <w:pPr>
        <w:ind w:left="720" w:hanging="360"/>
      </w:pPr>
      <w:rPr>
        <w:rFonts w:ascii="Symbol" w:hAnsi="Symbol" w:hint="default"/>
      </w:rPr>
    </w:lvl>
    <w:lvl w:ilvl="1" w:tplc="BC6C18B8">
      <w:start w:val="1"/>
      <w:numFmt w:val="bullet"/>
      <w:lvlText w:val="o"/>
      <w:lvlJc w:val="left"/>
      <w:pPr>
        <w:ind w:left="1440" w:hanging="360"/>
      </w:pPr>
      <w:rPr>
        <w:rFonts w:ascii="Courier New" w:hAnsi="Courier New" w:hint="default"/>
      </w:rPr>
    </w:lvl>
    <w:lvl w:ilvl="2" w:tplc="BFFA80FC">
      <w:start w:val="1"/>
      <w:numFmt w:val="bullet"/>
      <w:lvlText w:val=""/>
      <w:lvlJc w:val="left"/>
      <w:pPr>
        <w:ind w:left="2160" w:hanging="360"/>
      </w:pPr>
      <w:rPr>
        <w:rFonts w:ascii="Wingdings" w:hAnsi="Wingdings" w:hint="default"/>
      </w:rPr>
    </w:lvl>
    <w:lvl w:ilvl="3" w:tplc="D8B6408E">
      <w:start w:val="1"/>
      <w:numFmt w:val="bullet"/>
      <w:lvlText w:val=""/>
      <w:lvlJc w:val="left"/>
      <w:pPr>
        <w:ind w:left="2880" w:hanging="360"/>
      </w:pPr>
      <w:rPr>
        <w:rFonts w:ascii="Symbol" w:hAnsi="Symbol" w:hint="default"/>
      </w:rPr>
    </w:lvl>
    <w:lvl w:ilvl="4" w:tplc="1C66DD8E">
      <w:start w:val="1"/>
      <w:numFmt w:val="bullet"/>
      <w:lvlText w:val="o"/>
      <w:lvlJc w:val="left"/>
      <w:pPr>
        <w:ind w:left="3600" w:hanging="360"/>
      </w:pPr>
      <w:rPr>
        <w:rFonts w:ascii="Courier New" w:hAnsi="Courier New" w:hint="default"/>
      </w:rPr>
    </w:lvl>
    <w:lvl w:ilvl="5" w:tplc="25A6BD8C">
      <w:start w:val="1"/>
      <w:numFmt w:val="bullet"/>
      <w:lvlText w:val=""/>
      <w:lvlJc w:val="left"/>
      <w:pPr>
        <w:ind w:left="4320" w:hanging="360"/>
      </w:pPr>
      <w:rPr>
        <w:rFonts w:ascii="Wingdings" w:hAnsi="Wingdings" w:hint="default"/>
      </w:rPr>
    </w:lvl>
    <w:lvl w:ilvl="6" w:tplc="5A3C258C">
      <w:start w:val="1"/>
      <w:numFmt w:val="bullet"/>
      <w:lvlText w:val=""/>
      <w:lvlJc w:val="left"/>
      <w:pPr>
        <w:ind w:left="5040" w:hanging="360"/>
      </w:pPr>
      <w:rPr>
        <w:rFonts w:ascii="Symbol" w:hAnsi="Symbol" w:hint="default"/>
      </w:rPr>
    </w:lvl>
    <w:lvl w:ilvl="7" w:tplc="E9FC030E">
      <w:start w:val="1"/>
      <w:numFmt w:val="bullet"/>
      <w:lvlText w:val="o"/>
      <w:lvlJc w:val="left"/>
      <w:pPr>
        <w:ind w:left="5760" w:hanging="360"/>
      </w:pPr>
      <w:rPr>
        <w:rFonts w:ascii="Courier New" w:hAnsi="Courier New" w:hint="default"/>
      </w:rPr>
    </w:lvl>
    <w:lvl w:ilvl="8" w:tplc="685C069E">
      <w:start w:val="1"/>
      <w:numFmt w:val="bullet"/>
      <w:lvlText w:val=""/>
      <w:lvlJc w:val="left"/>
      <w:pPr>
        <w:ind w:left="6480" w:hanging="360"/>
      </w:pPr>
      <w:rPr>
        <w:rFonts w:ascii="Wingdings" w:hAnsi="Wingdings" w:hint="default"/>
      </w:rPr>
    </w:lvl>
  </w:abstractNum>
  <w:abstractNum w:abstractNumId="5" w15:restartNumberingAfterBreak="0">
    <w:nsid w:val="282FA5E0"/>
    <w:multiLevelType w:val="hybridMultilevel"/>
    <w:tmpl w:val="E200C8B0"/>
    <w:lvl w:ilvl="0" w:tplc="B766328A">
      <w:start w:val="1"/>
      <w:numFmt w:val="bullet"/>
      <w:lvlText w:val=""/>
      <w:lvlJc w:val="left"/>
      <w:pPr>
        <w:ind w:left="720" w:hanging="360"/>
      </w:pPr>
      <w:rPr>
        <w:rFonts w:ascii="Symbol" w:hAnsi="Symbol" w:hint="default"/>
      </w:rPr>
    </w:lvl>
    <w:lvl w:ilvl="1" w:tplc="334E9EF8">
      <w:start w:val="1"/>
      <w:numFmt w:val="bullet"/>
      <w:lvlText w:val="o"/>
      <w:lvlJc w:val="left"/>
      <w:pPr>
        <w:ind w:left="1440" w:hanging="360"/>
      </w:pPr>
      <w:rPr>
        <w:rFonts w:ascii="Courier New" w:hAnsi="Courier New" w:hint="default"/>
      </w:rPr>
    </w:lvl>
    <w:lvl w:ilvl="2" w:tplc="1E7AACA6">
      <w:start w:val="1"/>
      <w:numFmt w:val="bullet"/>
      <w:lvlText w:val=""/>
      <w:lvlJc w:val="left"/>
      <w:pPr>
        <w:ind w:left="2160" w:hanging="360"/>
      </w:pPr>
      <w:rPr>
        <w:rFonts w:ascii="Wingdings" w:hAnsi="Wingdings" w:hint="default"/>
      </w:rPr>
    </w:lvl>
    <w:lvl w:ilvl="3" w:tplc="04CAF63C">
      <w:start w:val="1"/>
      <w:numFmt w:val="bullet"/>
      <w:lvlText w:val=""/>
      <w:lvlJc w:val="left"/>
      <w:pPr>
        <w:ind w:left="2880" w:hanging="360"/>
      </w:pPr>
      <w:rPr>
        <w:rFonts w:ascii="Symbol" w:hAnsi="Symbol" w:hint="default"/>
      </w:rPr>
    </w:lvl>
    <w:lvl w:ilvl="4" w:tplc="EB28DE0A">
      <w:start w:val="1"/>
      <w:numFmt w:val="bullet"/>
      <w:lvlText w:val="o"/>
      <w:lvlJc w:val="left"/>
      <w:pPr>
        <w:ind w:left="3600" w:hanging="360"/>
      </w:pPr>
      <w:rPr>
        <w:rFonts w:ascii="Courier New" w:hAnsi="Courier New" w:hint="default"/>
      </w:rPr>
    </w:lvl>
    <w:lvl w:ilvl="5" w:tplc="BE1CBC92">
      <w:start w:val="1"/>
      <w:numFmt w:val="bullet"/>
      <w:lvlText w:val=""/>
      <w:lvlJc w:val="left"/>
      <w:pPr>
        <w:ind w:left="4320" w:hanging="360"/>
      </w:pPr>
      <w:rPr>
        <w:rFonts w:ascii="Wingdings" w:hAnsi="Wingdings" w:hint="default"/>
      </w:rPr>
    </w:lvl>
    <w:lvl w:ilvl="6" w:tplc="DF52C77E">
      <w:start w:val="1"/>
      <w:numFmt w:val="bullet"/>
      <w:lvlText w:val=""/>
      <w:lvlJc w:val="left"/>
      <w:pPr>
        <w:ind w:left="5040" w:hanging="360"/>
      </w:pPr>
      <w:rPr>
        <w:rFonts w:ascii="Symbol" w:hAnsi="Symbol" w:hint="default"/>
      </w:rPr>
    </w:lvl>
    <w:lvl w:ilvl="7" w:tplc="AF82C4C4">
      <w:start w:val="1"/>
      <w:numFmt w:val="bullet"/>
      <w:lvlText w:val="o"/>
      <w:lvlJc w:val="left"/>
      <w:pPr>
        <w:ind w:left="5760" w:hanging="360"/>
      </w:pPr>
      <w:rPr>
        <w:rFonts w:ascii="Courier New" w:hAnsi="Courier New" w:hint="default"/>
      </w:rPr>
    </w:lvl>
    <w:lvl w:ilvl="8" w:tplc="4A9A8958">
      <w:start w:val="1"/>
      <w:numFmt w:val="bullet"/>
      <w:lvlText w:val=""/>
      <w:lvlJc w:val="left"/>
      <w:pPr>
        <w:ind w:left="6480" w:hanging="360"/>
      </w:pPr>
      <w:rPr>
        <w:rFonts w:ascii="Wingdings" w:hAnsi="Wingdings" w:hint="default"/>
      </w:rPr>
    </w:lvl>
  </w:abstractNum>
  <w:abstractNum w:abstractNumId="6" w15:restartNumberingAfterBreak="0">
    <w:nsid w:val="294A7636"/>
    <w:multiLevelType w:val="hybridMultilevel"/>
    <w:tmpl w:val="FC0ACF8C"/>
    <w:lvl w:ilvl="0" w:tplc="B2A6F634">
      <w:start w:val="1"/>
      <w:numFmt w:val="bullet"/>
      <w:lvlText w:val=""/>
      <w:lvlJc w:val="left"/>
      <w:pPr>
        <w:ind w:left="720" w:hanging="360"/>
      </w:pPr>
      <w:rPr>
        <w:rFonts w:ascii="Symbol" w:hAnsi="Symbol" w:hint="default"/>
      </w:rPr>
    </w:lvl>
    <w:lvl w:ilvl="1" w:tplc="B958E7E6">
      <w:start w:val="1"/>
      <w:numFmt w:val="bullet"/>
      <w:lvlText w:val="o"/>
      <w:lvlJc w:val="left"/>
      <w:pPr>
        <w:ind w:left="1440" w:hanging="360"/>
      </w:pPr>
      <w:rPr>
        <w:rFonts w:ascii="Courier New" w:hAnsi="Courier New" w:hint="default"/>
      </w:rPr>
    </w:lvl>
    <w:lvl w:ilvl="2" w:tplc="0BA655B2">
      <w:start w:val="1"/>
      <w:numFmt w:val="bullet"/>
      <w:lvlText w:val=""/>
      <w:lvlJc w:val="left"/>
      <w:pPr>
        <w:ind w:left="2160" w:hanging="360"/>
      </w:pPr>
      <w:rPr>
        <w:rFonts w:ascii="Wingdings" w:hAnsi="Wingdings" w:hint="default"/>
      </w:rPr>
    </w:lvl>
    <w:lvl w:ilvl="3" w:tplc="196C9E6C">
      <w:start w:val="1"/>
      <w:numFmt w:val="bullet"/>
      <w:lvlText w:val=""/>
      <w:lvlJc w:val="left"/>
      <w:pPr>
        <w:ind w:left="2880" w:hanging="360"/>
      </w:pPr>
      <w:rPr>
        <w:rFonts w:ascii="Symbol" w:hAnsi="Symbol" w:hint="default"/>
      </w:rPr>
    </w:lvl>
    <w:lvl w:ilvl="4" w:tplc="471A4316">
      <w:start w:val="1"/>
      <w:numFmt w:val="bullet"/>
      <w:lvlText w:val="o"/>
      <w:lvlJc w:val="left"/>
      <w:pPr>
        <w:ind w:left="3600" w:hanging="360"/>
      </w:pPr>
      <w:rPr>
        <w:rFonts w:ascii="Courier New" w:hAnsi="Courier New" w:hint="default"/>
      </w:rPr>
    </w:lvl>
    <w:lvl w:ilvl="5" w:tplc="0DE68DD0">
      <w:start w:val="1"/>
      <w:numFmt w:val="bullet"/>
      <w:lvlText w:val=""/>
      <w:lvlJc w:val="left"/>
      <w:pPr>
        <w:ind w:left="4320" w:hanging="360"/>
      </w:pPr>
      <w:rPr>
        <w:rFonts w:ascii="Wingdings" w:hAnsi="Wingdings" w:hint="default"/>
      </w:rPr>
    </w:lvl>
    <w:lvl w:ilvl="6" w:tplc="DC3808D4">
      <w:start w:val="1"/>
      <w:numFmt w:val="bullet"/>
      <w:lvlText w:val=""/>
      <w:lvlJc w:val="left"/>
      <w:pPr>
        <w:ind w:left="5040" w:hanging="360"/>
      </w:pPr>
      <w:rPr>
        <w:rFonts w:ascii="Symbol" w:hAnsi="Symbol" w:hint="default"/>
      </w:rPr>
    </w:lvl>
    <w:lvl w:ilvl="7" w:tplc="1AFA2FDA">
      <w:start w:val="1"/>
      <w:numFmt w:val="bullet"/>
      <w:lvlText w:val="o"/>
      <w:lvlJc w:val="left"/>
      <w:pPr>
        <w:ind w:left="5760" w:hanging="360"/>
      </w:pPr>
      <w:rPr>
        <w:rFonts w:ascii="Courier New" w:hAnsi="Courier New" w:hint="default"/>
      </w:rPr>
    </w:lvl>
    <w:lvl w:ilvl="8" w:tplc="36B081B6">
      <w:start w:val="1"/>
      <w:numFmt w:val="bullet"/>
      <w:lvlText w:val=""/>
      <w:lvlJc w:val="left"/>
      <w:pPr>
        <w:ind w:left="6480" w:hanging="360"/>
      </w:pPr>
      <w:rPr>
        <w:rFonts w:ascii="Wingdings" w:hAnsi="Wingdings" w:hint="default"/>
      </w:rPr>
    </w:lvl>
  </w:abstractNum>
  <w:abstractNum w:abstractNumId="7" w15:restartNumberingAfterBreak="0">
    <w:nsid w:val="37AFA6D5"/>
    <w:multiLevelType w:val="hybridMultilevel"/>
    <w:tmpl w:val="D26857CA"/>
    <w:lvl w:ilvl="0" w:tplc="4D0E6602">
      <w:start w:val="1"/>
      <w:numFmt w:val="bullet"/>
      <w:lvlText w:val=""/>
      <w:lvlJc w:val="left"/>
      <w:pPr>
        <w:ind w:left="720" w:hanging="360"/>
      </w:pPr>
      <w:rPr>
        <w:rFonts w:ascii="Symbol" w:hAnsi="Symbol" w:hint="default"/>
      </w:rPr>
    </w:lvl>
    <w:lvl w:ilvl="1" w:tplc="DCC036EE">
      <w:start w:val="1"/>
      <w:numFmt w:val="bullet"/>
      <w:lvlText w:val="o"/>
      <w:lvlJc w:val="left"/>
      <w:pPr>
        <w:ind w:left="1440" w:hanging="360"/>
      </w:pPr>
      <w:rPr>
        <w:rFonts w:ascii="Courier New" w:hAnsi="Courier New" w:hint="default"/>
      </w:rPr>
    </w:lvl>
    <w:lvl w:ilvl="2" w:tplc="A3E05E4E">
      <w:start w:val="1"/>
      <w:numFmt w:val="bullet"/>
      <w:lvlText w:val=""/>
      <w:lvlJc w:val="left"/>
      <w:pPr>
        <w:ind w:left="2160" w:hanging="360"/>
      </w:pPr>
      <w:rPr>
        <w:rFonts w:ascii="Wingdings" w:hAnsi="Wingdings" w:hint="default"/>
      </w:rPr>
    </w:lvl>
    <w:lvl w:ilvl="3" w:tplc="3ABCA552">
      <w:start w:val="1"/>
      <w:numFmt w:val="bullet"/>
      <w:lvlText w:val=""/>
      <w:lvlJc w:val="left"/>
      <w:pPr>
        <w:ind w:left="2880" w:hanging="360"/>
      </w:pPr>
      <w:rPr>
        <w:rFonts w:ascii="Symbol" w:hAnsi="Symbol" w:hint="default"/>
      </w:rPr>
    </w:lvl>
    <w:lvl w:ilvl="4" w:tplc="E5081BD8">
      <w:start w:val="1"/>
      <w:numFmt w:val="bullet"/>
      <w:lvlText w:val="o"/>
      <w:lvlJc w:val="left"/>
      <w:pPr>
        <w:ind w:left="3600" w:hanging="360"/>
      </w:pPr>
      <w:rPr>
        <w:rFonts w:ascii="Courier New" w:hAnsi="Courier New" w:hint="default"/>
      </w:rPr>
    </w:lvl>
    <w:lvl w:ilvl="5" w:tplc="B3CAD838">
      <w:start w:val="1"/>
      <w:numFmt w:val="bullet"/>
      <w:lvlText w:val=""/>
      <w:lvlJc w:val="left"/>
      <w:pPr>
        <w:ind w:left="4320" w:hanging="360"/>
      </w:pPr>
      <w:rPr>
        <w:rFonts w:ascii="Wingdings" w:hAnsi="Wingdings" w:hint="default"/>
      </w:rPr>
    </w:lvl>
    <w:lvl w:ilvl="6" w:tplc="921EFBD8">
      <w:start w:val="1"/>
      <w:numFmt w:val="bullet"/>
      <w:lvlText w:val=""/>
      <w:lvlJc w:val="left"/>
      <w:pPr>
        <w:ind w:left="5040" w:hanging="360"/>
      </w:pPr>
      <w:rPr>
        <w:rFonts w:ascii="Symbol" w:hAnsi="Symbol" w:hint="default"/>
      </w:rPr>
    </w:lvl>
    <w:lvl w:ilvl="7" w:tplc="25AE0F06">
      <w:start w:val="1"/>
      <w:numFmt w:val="bullet"/>
      <w:lvlText w:val="o"/>
      <w:lvlJc w:val="left"/>
      <w:pPr>
        <w:ind w:left="5760" w:hanging="360"/>
      </w:pPr>
      <w:rPr>
        <w:rFonts w:ascii="Courier New" w:hAnsi="Courier New" w:hint="default"/>
      </w:rPr>
    </w:lvl>
    <w:lvl w:ilvl="8" w:tplc="DE865958">
      <w:start w:val="1"/>
      <w:numFmt w:val="bullet"/>
      <w:lvlText w:val=""/>
      <w:lvlJc w:val="left"/>
      <w:pPr>
        <w:ind w:left="6480" w:hanging="360"/>
      </w:pPr>
      <w:rPr>
        <w:rFonts w:ascii="Wingdings" w:hAnsi="Wingdings" w:hint="default"/>
      </w:rPr>
    </w:lvl>
  </w:abstractNum>
  <w:abstractNum w:abstractNumId="8" w15:restartNumberingAfterBreak="0">
    <w:nsid w:val="3D5DD41B"/>
    <w:multiLevelType w:val="hybridMultilevel"/>
    <w:tmpl w:val="F4E0F7E8"/>
    <w:lvl w:ilvl="0" w:tplc="18FCE030">
      <w:start w:val="1"/>
      <w:numFmt w:val="bullet"/>
      <w:lvlText w:val=""/>
      <w:lvlJc w:val="left"/>
      <w:pPr>
        <w:ind w:left="720" w:hanging="360"/>
      </w:pPr>
      <w:rPr>
        <w:rFonts w:ascii="Symbol" w:hAnsi="Symbol" w:hint="default"/>
      </w:rPr>
    </w:lvl>
    <w:lvl w:ilvl="1" w:tplc="2F4008AE">
      <w:start w:val="1"/>
      <w:numFmt w:val="bullet"/>
      <w:lvlText w:val="o"/>
      <w:lvlJc w:val="left"/>
      <w:pPr>
        <w:ind w:left="1440" w:hanging="360"/>
      </w:pPr>
      <w:rPr>
        <w:rFonts w:ascii="Courier New" w:hAnsi="Courier New" w:hint="default"/>
      </w:rPr>
    </w:lvl>
    <w:lvl w:ilvl="2" w:tplc="6A56FAA2">
      <w:start w:val="1"/>
      <w:numFmt w:val="bullet"/>
      <w:lvlText w:val=""/>
      <w:lvlJc w:val="left"/>
      <w:pPr>
        <w:ind w:left="2160" w:hanging="360"/>
      </w:pPr>
      <w:rPr>
        <w:rFonts w:ascii="Wingdings" w:hAnsi="Wingdings" w:hint="default"/>
      </w:rPr>
    </w:lvl>
    <w:lvl w:ilvl="3" w:tplc="C632FF82">
      <w:start w:val="1"/>
      <w:numFmt w:val="bullet"/>
      <w:lvlText w:val=""/>
      <w:lvlJc w:val="left"/>
      <w:pPr>
        <w:ind w:left="2880" w:hanging="360"/>
      </w:pPr>
      <w:rPr>
        <w:rFonts w:ascii="Symbol" w:hAnsi="Symbol" w:hint="default"/>
      </w:rPr>
    </w:lvl>
    <w:lvl w:ilvl="4" w:tplc="C938FDBC">
      <w:start w:val="1"/>
      <w:numFmt w:val="bullet"/>
      <w:lvlText w:val="o"/>
      <w:lvlJc w:val="left"/>
      <w:pPr>
        <w:ind w:left="3600" w:hanging="360"/>
      </w:pPr>
      <w:rPr>
        <w:rFonts w:ascii="Courier New" w:hAnsi="Courier New" w:hint="default"/>
      </w:rPr>
    </w:lvl>
    <w:lvl w:ilvl="5" w:tplc="D398F1EA">
      <w:start w:val="1"/>
      <w:numFmt w:val="bullet"/>
      <w:lvlText w:val=""/>
      <w:lvlJc w:val="left"/>
      <w:pPr>
        <w:ind w:left="4320" w:hanging="360"/>
      </w:pPr>
      <w:rPr>
        <w:rFonts w:ascii="Wingdings" w:hAnsi="Wingdings" w:hint="default"/>
      </w:rPr>
    </w:lvl>
    <w:lvl w:ilvl="6" w:tplc="57CA6832">
      <w:start w:val="1"/>
      <w:numFmt w:val="bullet"/>
      <w:lvlText w:val=""/>
      <w:lvlJc w:val="left"/>
      <w:pPr>
        <w:ind w:left="5040" w:hanging="360"/>
      </w:pPr>
      <w:rPr>
        <w:rFonts w:ascii="Symbol" w:hAnsi="Symbol" w:hint="default"/>
      </w:rPr>
    </w:lvl>
    <w:lvl w:ilvl="7" w:tplc="B5BCA0D2">
      <w:start w:val="1"/>
      <w:numFmt w:val="bullet"/>
      <w:lvlText w:val="o"/>
      <w:lvlJc w:val="left"/>
      <w:pPr>
        <w:ind w:left="5760" w:hanging="360"/>
      </w:pPr>
      <w:rPr>
        <w:rFonts w:ascii="Courier New" w:hAnsi="Courier New" w:hint="default"/>
      </w:rPr>
    </w:lvl>
    <w:lvl w:ilvl="8" w:tplc="41109178">
      <w:start w:val="1"/>
      <w:numFmt w:val="bullet"/>
      <w:lvlText w:val=""/>
      <w:lvlJc w:val="left"/>
      <w:pPr>
        <w:ind w:left="6480" w:hanging="360"/>
      </w:pPr>
      <w:rPr>
        <w:rFonts w:ascii="Wingdings" w:hAnsi="Wingdings" w:hint="default"/>
      </w:rPr>
    </w:lvl>
  </w:abstractNum>
  <w:abstractNum w:abstractNumId="9" w15:restartNumberingAfterBreak="0">
    <w:nsid w:val="40F7886D"/>
    <w:multiLevelType w:val="hybridMultilevel"/>
    <w:tmpl w:val="5418894A"/>
    <w:lvl w:ilvl="0" w:tplc="4DE8282A">
      <w:start w:val="1"/>
      <w:numFmt w:val="bullet"/>
      <w:lvlText w:val=""/>
      <w:lvlJc w:val="left"/>
      <w:pPr>
        <w:ind w:left="720" w:hanging="360"/>
      </w:pPr>
      <w:rPr>
        <w:rFonts w:ascii="Symbol" w:hAnsi="Symbol" w:hint="default"/>
      </w:rPr>
    </w:lvl>
    <w:lvl w:ilvl="1" w:tplc="2E167852">
      <w:start w:val="1"/>
      <w:numFmt w:val="bullet"/>
      <w:lvlText w:val="o"/>
      <w:lvlJc w:val="left"/>
      <w:pPr>
        <w:ind w:left="1440" w:hanging="360"/>
      </w:pPr>
      <w:rPr>
        <w:rFonts w:ascii="Courier New" w:hAnsi="Courier New" w:hint="default"/>
      </w:rPr>
    </w:lvl>
    <w:lvl w:ilvl="2" w:tplc="78DCF7CE">
      <w:start w:val="1"/>
      <w:numFmt w:val="bullet"/>
      <w:lvlText w:val=""/>
      <w:lvlJc w:val="left"/>
      <w:pPr>
        <w:ind w:left="2160" w:hanging="360"/>
      </w:pPr>
      <w:rPr>
        <w:rFonts w:ascii="Wingdings" w:hAnsi="Wingdings" w:hint="default"/>
      </w:rPr>
    </w:lvl>
    <w:lvl w:ilvl="3" w:tplc="2B281830">
      <w:start w:val="1"/>
      <w:numFmt w:val="bullet"/>
      <w:lvlText w:val=""/>
      <w:lvlJc w:val="left"/>
      <w:pPr>
        <w:ind w:left="2880" w:hanging="360"/>
      </w:pPr>
      <w:rPr>
        <w:rFonts w:ascii="Symbol" w:hAnsi="Symbol" w:hint="default"/>
      </w:rPr>
    </w:lvl>
    <w:lvl w:ilvl="4" w:tplc="60B8D230">
      <w:start w:val="1"/>
      <w:numFmt w:val="bullet"/>
      <w:lvlText w:val="o"/>
      <w:lvlJc w:val="left"/>
      <w:pPr>
        <w:ind w:left="3600" w:hanging="360"/>
      </w:pPr>
      <w:rPr>
        <w:rFonts w:ascii="Courier New" w:hAnsi="Courier New" w:hint="default"/>
      </w:rPr>
    </w:lvl>
    <w:lvl w:ilvl="5" w:tplc="17A8E746">
      <w:start w:val="1"/>
      <w:numFmt w:val="bullet"/>
      <w:lvlText w:val=""/>
      <w:lvlJc w:val="left"/>
      <w:pPr>
        <w:ind w:left="4320" w:hanging="360"/>
      </w:pPr>
      <w:rPr>
        <w:rFonts w:ascii="Wingdings" w:hAnsi="Wingdings" w:hint="default"/>
      </w:rPr>
    </w:lvl>
    <w:lvl w:ilvl="6" w:tplc="178EEF9E">
      <w:start w:val="1"/>
      <w:numFmt w:val="bullet"/>
      <w:lvlText w:val=""/>
      <w:lvlJc w:val="left"/>
      <w:pPr>
        <w:ind w:left="5040" w:hanging="360"/>
      </w:pPr>
      <w:rPr>
        <w:rFonts w:ascii="Symbol" w:hAnsi="Symbol" w:hint="default"/>
      </w:rPr>
    </w:lvl>
    <w:lvl w:ilvl="7" w:tplc="42D2DB04">
      <w:start w:val="1"/>
      <w:numFmt w:val="bullet"/>
      <w:lvlText w:val="o"/>
      <w:lvlJc w:val="left"/>
      <w:pPr>
        <w:ind w:left="5760" w:hanging="360"/>
      </w:pPr>
      <w:rPr>
        <w:rFonts w:ascii="Courier New" w:hAnsi="Courier New" w:hint="default"/>
      </w:rPr>
    </w:lvl>
    <w:lvl w:ilvl="8" w:tplc="D1728B42">
      <w:start w:val="1"/>
      <w:numFmt w:val="bullet"/>
      <w:lvlText w:val=""/>
      <w:lvlJc w:val="left"/>
      <w:pPr>
        <w:ind w:left="6480" w:hanging="360"/>
      </w:pPr>
      <w:rPr>
        <w:rFonts w:ascii="Wingdings" w:hAnsi="Wingdings" w:hint="default"/>
      </w:rPr>
    </w:lvl>
  </w:abstractNum>
  <w:abstractNum w:abstractNumId="10" w15:restartNumberingAfterBreak="0">
    <w:nsid w:val="47625044"/>
    <w:multiLevelType w:val="hybridMultilevel"/>
    <w:tmpl w:val="905490D4"/>
    <w:lvl w:ilvl="0" w:tplc="9216CC3A">
      <w:start w:val="1"/>
      <w:numFmt w:val="decimal"/>
      <w:lvlText w:val="%1."/>
      <w:lvlJc w:val="left"/>
      <w:pPr>
        <w:ind w:left="720" w:hanging="360"/>
      </w:pPr>
    </w:lvl>
    <w:lvl w:ilvl="1" w:tplc="44A872BE">
      <w:start w:val="1"/>
      <w:numFmt w:val="lowerLetter"/>
      <w:lvlText w:val="%2."/>
      <w:lvlJc w:val="left"/>
      <w:pPr>
        <w:ind w:left="1440" w:hanging="360"/>
      </w:pPr>
    </w:lvl>
    <w:lvl w:ilvl="2" w:tplc="49C80042">
      <w:start w:val="1"/>
      <w:numFmt w:val="lowerRoman"/>
      <w:lvlText w:val="%3."/>
      <w:lvlJc w:val="right"/>
      <w:pPr>
        <w:ind w:left="2160" w:hanging="180"/>
      </w:pPr>
    </w:lvl>
    <w:lvl w:ilvl="3" w:tplc="41D299D6">
      <w:start w:val="1"/>
      <w:numFmt w:val="decimal"/>
      <w:lvlText w:val="%4."/>
      <w:lvlJc w:val="left"/>
      <w:pPr>
        <w:ind w:left="2880" w:hanging="360"/>
      </w:pPr>
    </w:lvl>
    <w:lvl w:ilvl="4" w:tplc="566E4D44">
      <w:start w:val="1"/>
      <w:numFmt w:val="lowerLetter"/>
      <w:lvlText w:val="%5."/>
      <w:lvlJc w:val="left"/>
      <w:pPr>
        <w:ind w:left="3600" w:hanging="360"/>
      </w:pPr>
    </w:lvl>
    <w:lvl w:ilvl="5" w:tplc="8452E09C">
      <w:start w:val="1"/>
      <w:numFmt w:val="lowerRoman"/>
      <w:lvlText w:val="%6."/>
      <w:lvlJc w:val="right"/>
      <w:pPr>
        <w:ind w:left="4320" w:hanging="180"/>
      </w:pPr>
    </w:lvl>
    <w:lvl w:ilvl="6" w:tplc="55E6DD10">
      <w:start w:val="1"/>
      <w:numFmt w:val="decimal"/>
      <w:lvlText w:val="%7."/>
      <w:lvlJc w:val="left"/>
      <w:pPr>
        <w:ind w:left="5040" w:hanging="360"/>
      </w:pPr>
    </w:lvl>
    <w:lvl w:ilvl="7" w:tplc="453EAD00">
      <w:start w:val="1"/>
      <w:numFmt w:val="lowerLetter"/>
      <w:lvlText w:val="%8."/>
      <w:lvlJc w:val="left"/>
      <w:pPr>
        <w:ind w:left="5760" w:hanging="360"/>
      </w:pPr>
    </w:lvl>
    <w:lvl w:ilvl="8" w:tplc="63820E16">
      <w:start w:val="1"/>
      <w:numFmt w:val="lowerRoman"/>
      <w:lvlText w:val="%9."/>
      <w:lvlJc w:val="right"/>
      <w:pPr>
        <w:ind w:left="6480" w:hanging="180"/>
      </w:pPr>
    </w:lvl>
  </w:abstractNum>
  <w:abstractNum w:abstractNumId="11" w15:restartNumberingAfterBreak="0">
    <w:nsid w:val="4D0203EA"/>
    <w:multiLevelType w:val="hybridMultilevel"/>
    <w:tmpl w:val="486606EA"/>
    <w:lvl w:ilvl="0" w:tplc="A5E82DC8">
      <w:start w:val="1"/>
      <w:numFmt w:val="bullet"/>
      <w:lvlText w:val=""/>
      <w:lvlJc w:val="left"/>
      <w:pPr>
        <w:ind w:left="720" w:hanging="360"/>
      </w:pPr>
      <w:rPr>
        <w:rFonts w:ascii="Symbol" w:hAnsi="Symbol" w:hint="default"/>
      </w:rPr>
    </w:lvl>
    <w:lvl w:ilvl="1" w:tplc="B2224908">
      <w:start w:val="1"/>
      <w:numFmt w:val="bullet"/>
      <w:lvlText w:val="o"/>
      <w:lvlJc w:val="left"/>
      <w:pPr>
        <w:ind w:left="1440" w:hanging="360"/>
      </w:pPr>
      <w:rPr>
        <w:rFonts w:ascii="Courier New" w:hAnsi="Courier New" w:hint="default"/>
      </w:rPr>
    </w:lvl>
    <w:lvl w:ilvl="2" w:tplc="27AA1652">
      <w:start w:val="1"/>
      <w:numFmt w:val="bullet"/>
      <w:lvlText w:val=""/>
      <w:lvlJc w:val="left"/>
      <w:pPr>
        <w:ind w:left="2160" w:hanging="360"/>
      </w:pPr>
      <w:rPr>
        <w:rFonts w:ascii="Wingdings" w:hAnsi="Wingdings" w:hint="default"/>
      </w:rPr>
    </w:lvl>
    <w:lvl w:ilvl="3" w:tplc="C536582A">
      <w:start w:val="1"/>
      <w:numFmt w:val="bullet"/>
      <w:lvlText w:val=""/>
      <w:lvlJc w:val="left"/>
      <w:pPr>
        <w:ind w:left="2880" w:hanging="360"/>
      </w:pPr>
      <w:rPr>
        <w:rFonts w:ascii="Symbol" w:hAnsi="Symbol" w:hint="default"/>
      </w:rPr>
    </w:lvl>
    <w:lvl w:ilvl="4" w:tplc="A13863B2">
      <w:start w:val="1"/>
      <w:numFmt w:val="bullet"/>
      <w:lvlText w:val="o"/>
      <w:lvlJc w:val="left"/>
      <w:pPr>
        <w:ind w:left="3600" w:hanging="360"/>
      </w:pPr>
      <w:rPr>
        <w:rFonts w:ascii="Courier New" w:hAnsi="Courier New" w:hint="default"/>
      </w:rPr>
    </w:lvl>
    <w:lvl w:ilvl="5" w:tplc="1C765F76">
      <w:start w:val="1"/>
      <w:numFmt w:val="bullet"/>
      <w:lvlText w:val=""/>
      <w:lvlJc w:val="left"/>
      <w:pPr>
        <w:ind w:left="4320" w:hanging="360"/>
      </w:pPr>
      <w:rPr>
        <w:rFonts w:ascii="Wingdings" w:hAnsi="Wingdings" w:hint="default"/>
      </w:rPr>
    </w:lvl>
    <w:lvl w:ilvl="6" w:tplc="A36C1532">
      <w:start w:val="1"/>
      <w:numFmt w:val="bullet"/>
      <w:lvlText w:val=""/>
      <w:lvlJc w:val="left"/>
      <w:pPr>
        <w:ind w:left="5040" w:hanging="360"/>
      </w:pPr>
      <w:rPr>
        <w:rFonts w:ascii="Symbol" w:hAnsi="Symbol" w:hint="default"/>
      </w:rPr>
    </w:lvl>
    <w:lvl w:ilvl="7" w:tplc="80F80EC6">
      <w:start w:val="1"/>
      <w:numFmt w:val="bullet"/>
      <w:lvlText w:val="o"/>
      <w:lvlJc w:val="left"/>
      <w:pPr>
        <w:ind w:left="5760" w:hanging="360"/>
      </w:pPr>
      <w:rPr>
        <w:rFonts w:ascii="Courier New" w:hAnsi="Courier New" w:hint="default"/>
      </w:rPr>
    </w:lvl>
    <w:lvl w:ilvl="8" w:tplc="25D857E6">
      <w:start w:val="1"/>
      <w:numFmt w:val="bullet"/>
      <w:lvlText w:val=""/>
      <w:lvlJc w:val="left"/>
      <w:pPr>
        <w:ind w:left="6480" w:hanging="360"/>
      </w:pPr>
      <w:rPr>
        <w:rFonts w:ascii="Wingdings" w:hAnsi="Wingdings" w:hint="default"/>
      </w:rPr>
    </w:lvl>
  </w:abstractNum>
  <w:num w:numId="1" w16cid:durableId="2088576493">
    <w:abstractNumId w:val="1"/>
  </w:num>
  <w:num w:numId="2" w16cid:durableId="569001027">
    <w:abstractNumId w:val="2"/>
  </w:num>
  <w:num w:numId="3" w16cid:durableId="2047291383">
    <w:abstractNumId w:val="8"/>
  </w:num>
  <w:num w:numId="4" w16cid:durableId="1625192258">
    <w:abstractNumId w:val="5"/>
  </w:num>
  <w:num w:numId="5" w16cid:durableId="1746493985">
    <w:abstractNumId w:val="10"/>
  </w:num>
  <w:num w:numId="6" w16cid:durableId="1906260979">
    <w:abstractNumId w:val="7"/>
  </w:num>
  <w:num w:numId="7" w16cid:durableId="1017268653">
    <w:abstractNumId w:val="3"/>
  </w:num>
  <w:num w:numId="8" w16cid:durableId="2013675793">
    <w:abstractNumId w:val="0"/>
  </w:num>
  <w:num w:numId="9" w16cid:durableId="44723377">
    <w:abstractNumId w:val="11"/>
  </w:num>
  <w:num w:numId="10" w16cid:durableId="1107390841">
    <w:abstractNumId w:val="4"/>
  </w:num>
  <w:num w:numId="11" w16cid:durableId="2119369673">
    <w:abstractNumId w:val="9"/>
  </w:num>
  <w:num w:numId="12" w16cid:durableId="1939177107">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33F09592"/>
    <w:rsid w:val="00033460"/>
    <w:rsid w:val="000A79E7"/>
    <w:rsid w:val="00825452"/>
    <w:rsid w:val="03D1C657"/>
    <w:rsid w:val="042CB595"/>
    <w:rsid w:val="07F38C13"/>
    <w:rsid w:val="21D9B6D8"/>
    <w:rsid w:val="2207BBA6"/>
    <w:rsid w:val="33F09592"/>
    <w:rsid w:val="49612FD2"/>
    <w:rsid w:val="56D39857"/>
    <w:rsid w:val="58327EF1"/>
    <w:rsid w:val="58C518D0"/>
    <w:rsid w:val="63103A9B"/>
    <w:rsid w:val="67E5BC45"/>
    <w:rsid w:val="6879E1AB"/>
    <w:rsid w:val="77FBCA2E"/>
    <w:rsid w:val="7C72F7F8"/>
    <w:rsid w:val="7E7C7701"/>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3F09592"/>
  <w15:chartTrackingRefBased/>
  <w15:docId w15:val="{03B24FA3-86D2-46AF-BFB0-5B3768C4F27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sz w:val="24"/>
        <w:szCs w:val="24"/>
        <w:lang w:val="en-US" w:eastAsia="ja-JP" w:bidi="ar-SA"/>
      </w:rPr>
    </w:rPrDefault>
    <w:pPrDefault>
      <w:pPr>
        <w:spacing w:after="160" w:line="27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2">
    <w:name w:val="heading 2"/>
    <w:basedOn w:val="Normal"/>
    <w:next w:val="Normal"/>
    <w:link w:val="Heading2Char"/>
    <w:uiPriority w:val="9"/>
    <w:unhideWhenUsed/>
    <w:qFormat/>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pPr>
      <w:keepNext/>
      <w:keepLines/>
      <w:spacing w:before="160" w:after="80"/>
      <w:outlineLvl w:val="2"/>
    </w:pPr>
    <w:rPr>
      <w:rFonts w:eastAsiaTheme="majorEastAsia" w:cstheme="majorBidi"/>
      <w:color w:val="0F4761" w:themeColor="accent1" w:themeShade="BF"/>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basedOn w:val="DefaultParagraphFont"/>
    <w:link w:val="Heading2"/>
    <w:uiPriority w:val="9"/>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Pr>
      <w:rFonts w:eastAsiaTheme="majorEastAsia" w:cstheme="majorBidi"/>
      <w:color w:val="0F4761" w:themeColor="accent1" w:themeShade="BF"/>
      <w:sz w:val="28"/>
      <w:szCs w:val="28"/>
    </w:rPr>
  </w:style>
  <w:style w:type="paragraph" w:styleId="ListParagraph">
    <w:name w:val="List Paragraph"/>
    <w:basedOn w:val="Normal"/>
    <w:uiPriority w:val="34"/>
    <w:qFormat/>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4</TotalTime>
  <Pages>7</Pages>
  <Words>1606</Words>
  <Characters>9155</Characters>
  <Application>Microsoft Office Word</Application>
  <DocSecurity>0</DocSecurity>
  <Lines>76</Lines>
  <Paragraphs>21</Paragraphs>
  <ScaleCrop>false</ScaleCrop>
  <Company/>
  <LinksUpToDate>false</LinksUpToDate>
  <CharactersWithSpaces>10740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Erik Catanoi</dc:creator>
  <cp:keywords/>
  <dc:description/>
  <cp:lastModifiedBy>Lidia Antonache (2025569)</cp:lastModifiedBy>
  <cp:revision>2</cp:revision>
  <dcterms:created xsi:type="dcterms:W3CDTF">2026-04-14T15:02:00Z</dcterms:created>
  <dcterms:modified xsi:type="dcterms:W3CDTF">2026-04-14T15:02:00Z</dcterms:modified>
</cp:coreProperties>
</file>