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B462A" w14:textId="77777777" w:rsidR="007543C0" w:rsidRDefault="007543C0" w:rsidP="00AD0060">
      <w:pPr>
        <w:jc w:val="center"/>
      </w:pPr>
    </w:p>
    <w:p w14:paraId="0287278A" w14:textId="4C1FAA8C" w:rsidR="002B5392" w:rsidRPr="00E421B5" w:rsidRDefault="00AD0060" w:rsidP="00AD0060">
      <w:pPr>
        <w:jc w:val="center"/>
        <w:rPr>
          <w:i/>
        </w:rPr>
      </w:pPr>
      <w:r w:rsidRPr="00E421B5">
        <w:rPr>
          <w:i/>
        </w:rPr>
        <w:t>What is it to Comm</w:t>
      </w:r>
      <w:r w:rsidR="00264E2A">
        <w:rPr>
          <w:i/>
        </w:rPr>
        <w:t>emorate</w:t>
      </w:r>
      <w:r w:rsidRPr="00E421B5">
        <w:rPr>
          <w:i/>
        </w:rPr>
        <w:t xml:space="preserve">? </w:t>
      </w:r>
    </w:p>
    <w:p w14:paraId="27AE328E" w14:textId="19DB0623" w:rsidR="00AD0060" w:rsidRPr="00E421B5" w:rsidRDefault="00AD0060" w:rsidP="00AD0060">
      <w:pPr>
        <w:jc w:val="center"/>
        <w:rPr>
          <w:i/>
        </w:rPr>
      </w:pPr>
      <w:r w:rsidRPr="00E421B5">
        <w:rPr>
          <w:i/>
        </w:rPr>
        <w:t>How do memorials create a personal meaning in a publi</w:t>
      </w:r>
      <w:r w:rsidR="002B5392" w:rsidRPr="00E421B5">
        <w:rPr>
          <w:i/>
        </w:rPr>
        <w:t>c place?</w:t>
      </w:r>
    </w:p>
    <w:p w14:paraId="2425A6B7" w14:textId="77777777" w:rsidR="002B5392" w:rsidRDefault="002B5392" w:rsidP="00AD0060">
      <w:pPr>
        <w:jc w:val="center"/>
      </w:pPr>
    </w:p>
    <w:p w14:paraId="459D3542" w14:textId="6C661AF9" w:rsidR="002B5392" w:rsidRDefault="002B5392" w:rsidP="00AD0060">
      <w:pPr>
        <w:jc w:val="center"/>
      </w:pPr>
      <w:r>
        <w:t xml:space="preserve">Rachael Williams </w:t>
      </w:r>
    </w:p>
    <w:p w14:paraId="16B8E1D7" w14:textId="732C2997" w:rsidR="002B5392" w:rsidRDefault="002B5392" w:rsidP="00AD0060">
      <w:pPr>
        <w:jc w:val="center"/>
      </w:pPr>
      <w:r>
        <w:t>1703699</w:t>
      </w:r>
    </w:p>
    <w:p w14:paraId="004486A9" w14:textId="5FEEBE29" w:rsidR="002B5392" w:rsidRDefault="002B5392" w:rsidP="00AD0060">
      <w:pPr>
        <w:jc w:val="center"/>
      </w:pPr>
    </w:p>
    <w:p w14:paraId="50AAAE4E" w14:textId="53796F74" w:rsidR="002B5392" w:rsidRDefault="002B5392" w:rsidP="002B5392">
      <w:pPr>
        <w:jc w:val="center"/>
      </w:pPr>
      <w:r>
        <w:t>BA Graphic Design</w:t>
      </w:r>
    </w:p>
    <w:p w14:paraId="74B59F16" w14:textId="76A5090C" w:rsidR="002B5392" w:rsidRDefault="002B5392" w:rsidP="002B5392">
      <w:pPr>
        <w:jc w:val="center"/>
      </w:pPr>
    </w:p>
    <w:p w14:paraId="2472CADA" w14:textId="5E7EF276" w:rsidR="00825B43" w:rsidRDefault="002B5392" w:rsidP="00825B43">
      <w:pPr>
        <w:jc w:val="center"/>
      </w:pPr>
      <w:r>
        <w:t xml:space="preserve">Word Count – </w:t>
      </w:r>
      <w:r w:rsidR="00E95769">
        <w:t xml:space="preserve"> 2</w:t>
      </w:r>
      <w:r w:rsidR="00320C99">
        <w:t>1</w:t>
      </w:r>
      <w:r w:rsidR="00E95769">
        <w:t>0</w:t>
      </w:r>
      <w:r w:rsidR="00825B43">
        <w:t>6</w:t>
      </w:r>
      <w:bookmarkStart w:id="0" w:name="_GoBack"/>
      <w:bookmarkEnd w:id="0"/>
    </w:p>
    <w:p w14:paraId="7B6CB96F" w14:textId="066CAB86" w:rsidR="002B5392" w:rsidRDefault="002B5392" w:rsidP="002B5392">
      <w:pPr>
        <w:jc w:val="center"/>
      </w:pPr>
    </w:p>
    <w:p w14:paraId="11FCE68F" w14:textId="4B46C34E" w:rsidR="002B5392" w:rsidRDefault="002B5392" w:rsidP="002B5392">
      <w:pPr>
        <w:jc w:val="center"/>
      </w:pPr>
      <w:r>
        <w:t>Tutors – Sarah Thombs &amp; Louise Burton</w:t>
      </w:r>
    </w:p>
    <w:p w14:paraId="5FE20F5C" w14:textId="77777777" w:rsidR="002B5392" w:rsidRDefault="002B5392" w:rsidP="002B5392">
      <w:pPr>
        <w:jc w:val="center"/>
      </w:pPr>
    </w:p>
    <w:p w14:paraId="7AC98DED" w14:textId="2156C159" w:rsidR="002B5392" w:rsidRDefault="002B5392" w:rsidP="002B5392">
      <w:pPr>
        <w:jc w:val="center"/>
      </w:pPr>
    </w:p>
    <w:p w14:paraId="18443DBD" w14:textId="77777777" w:rsidR="002B5392" w:rsidRDefault="002B5392" w:rsidP="002B5392">
      <w:pPr>
        <w:jc w:val="center"/>
      </w:pPr>
    </w:p>
    <w:p w14:paraId="24DAF696" w14:textId="4F52FB79" w:rsidR="00AD0060" w:rsidRDefault="00AD0060"/>
    <w:p w14:paraId="3D863D74" w14:textId="61F06594" w:rsidR="00AD0060" w:rsidRDefault="00AD0060"/>
    <w:p w14:paraId="0DE54107" w14:textId="77777777" w:rsidR="00412201" w:rsidRDefault="00412201" w:rsidP="00D7172D"/>
    <w:p w14:paraId="4F4649C2" w14:textId="77777777" w:rsidR="004552AA" w:rsidRDefault="004552AA" w:rsidP="00743FE4">
      <w:pPr>
        <w:pStyle w:val="NormalWeb"/>
        <w:rPr>
          <w:rFonts w:asciiTheme="minorHAnsi" w:eastAsiaTheme="minorHAnsi" w:hAnsiTheme="minorHAnsi" w:cstheme="minorBidi"/>
        </w:rPr>
      </w:pPr>
    </w:p>
    <w:p w14:paraId="7848FCE4" w14:textId="231A9EAE" w:rsidR="004552AA" w:rsidRDefault="00D7172D" w:rsidP="00743FE4">
      <w:pPr>
        <w:pStyle w:val="NormalWeb"/>
        <w:rPr>
          <w:rFonts w:asciiTheme="minorHAnsi" w:hAnsiTheme="minorHAnsi"/>
        </w:rPr>
      </w:pPr>
      <w:r w:rsidRPr="004552AA">
        <w:rPr>
          <w:rFonts w:asciiTheme="minorHAnsi" w:hAnsiTheme="minorHAnsi"/>
        </w:rPr>
        <w:lastRenderedPageBreak/>
        <w:t xml:space="preserve">Graveyards full of engraved names that aren’t looked after properly and are forgotten by </w:t>
      </w:r>
    </w:p>
    <w:p w14:paraId="31B39DD9" w14:textId="09D6D32A" w:rsidR="004552AA" w:rsidRDefault="00D7172D" w:rsidP="00743FE4">
      <w:pPr>
        <w:pStyle w:val="NormalWeb"/>
        <w:rPr>
          <w:rFonts w:asciiTheme="minorHAnsi" w:hAnsiTheme="minorHAnsi"/>
        </w:rPr>
      </w:pPr>
      <w:r w:rsidRPr="004552AA">
        <w:rPr>
          <w:rFonts w:asciiTheme="minorHAnsi" w:hAnsiTheme="minorHAnsi"/>
        </w:rPr>
        <w:t>most, plaques etched with people’s faces that you ignore on you</w:t>
      </w:r>
      <w:r w:rsidR="0021137F">
        <w:rPr>
          <w:rFonts w:asciiTheme="minorHAnsi" w:hAnsiTheme="minorHAnsi"/>
        </w:rPr>
        <w:t>r</w:t>
      </w:r>
      <w:r w:rsidRPr="004552AA">
        <w:rPr>
          <w:rFonts w:asciiTheme="minorHAnsi" w:hAnsiTheme="minorHAnsi"/>
        </w:rPr>
        <w:t xml:space="preserve"> morning jog. Which once </w:t>
      </w:r>
    </w:p>
    <w:p w14:paraId="2742415F" w14:textId="33D29BE6" w:rsidR="004552AA" w:rsidRDefault="00D7172D" w:rsidP="00743FE4">
      <w:pPr>
        <w:pStyle w:val="NormalWeb"/>
        <w:rPr>
          <w:rFonts w:asciiTheme="minorHAnsi" w:hAnsiTheme="minorHAnsi"/>
        </w:rPr>
      </w:pPr>
      <w:r w:rsidRPr="004552AA">
        <w:rPr>
          <w:rFonts w:asciiTheme="minorHAnsi" w:hAnsiTheme="minorHAnsi"/>
        </w:rPr>
        <w:t xml:space="preserve">held intense emotion and meaning for certain people but have now become tourist </w:t>
      </w:r>
    </w:p>
    <w:p w14:paraId="7C8A241E" w14:textId="5A987EB8" w:rsidR="004552AA" w:rsidRDefault="00D7172D" w:rsidP="00743FE4">
      <w:pPr>
        <w:pStyle w:val="NormalWeb"/>
        <w:rPr>
          <w:rFonts w:asciiTheme="minorHAnsi" w:hAnsiTheme="minorHAnsi"/>
        </w:rPr>
      </w:pPr>
      <w:r w:rsidRPr="004552AA">
        <w:rPr>
          <w:rFonts w:asciiTheme="minorHAnsi" w:hAnsiTheme="minorHAnsi"/>
        </w:rPr>
        <w:t>attractions. Memorial architecture is changing, from monuments focusing on names,</w:t>
      </w:r>
    </w:p>
    <w:p w14:paraId="6231FA72" w14:textId="6D47F4E0" w:rsidR="004552AA" w:rsidRDefault="00D7172D" w:rsidP="00743FE4">
      <w:pPr>
        <w:pStyle w:val="NormalWeb"/>
        <w:rPr>
          <w:rFonts w:asciiTheme="minorHAnsi" w:hAnsiTheme="minorHAnsi"/>
        </w:rPr>
      </w:pPr>
      <w:r w:rsidRPr="004552AA">
        <w:rPr>
          <w:rFonts w:asciiTheme="minorHAnsi" w:hAnsiTheme="minorHAnsi"/>
        </w:rPr>
        <w:t xml:space="preserve"> famous people in history to abstract symbols of mourning and loss.</w:t>
      </w:r>
      <w:r w:rsidR="00743FE4" w:rsidRPr="004552AA">
        <w:rPr>
          <w:rFonts w:asciiTheme="minorHAnsi" w:hAnsiTheme="minorHAnsi"/>
        </w:rPr>
        <w:t xml:space="preserve"> </w:t>
      </w:r>
      <w:r w:rsidR="004552AA" w:rsidRPr="004552AA">
        <w:rPr>
          <w:rFonts w:asciiTheme="minorHAnsi" w:hAnsiTheme="minorHAnsi"/>
        </w:rPr>
        <w:t xml:space="preserve">According to Leslie </w:t>
      </w:r>
    </w:p>
    <w:p w14:paraId="20BBAD99" w14:textId="56887B6E" w:rsidR="004552AA" w:rsidRDefault="004552AA" w:rsidP="00743FE4">
      <w:pPr>
        <w:pStyle w:val="NormalWeb"/>
        <w:rPr>
          <w:rFonts w:asciiTheme="minorHAnsi" w:hAnsiTheme="minorHAnsi"/>
        </w:rPr>
      </w:pPr>
      <w:r w:rsidRPr="004552AA">
        <w:rPr>
          <w:rFonts w:asciiTheme="minorHAnsi" w:hAnsiTheme="minorHAnsi"/>
        </w:rPr>
        <w:t xml:space="preserve">George Katz (1976) </w:t>
      </w:r>
      <w:r w:rsidR="00743FE4" w:rsidRPr="004552AA">
        <w:rPr>
          <w:rFonts w:asciiTheme="minorHAnsi" w:hAnsiTheme="minorHAnsi"/>
        </w:rPr>
        <w:t xml:space="preserve">Memorials ‘embody the idea of excellences worthy of permanence,’ the </w:t>
      </w:r>
    </w:p>
    <w:p w14:paraId="52882B27" w14:textId="4CEC4FBC" w:rsidR="004552AA" w:rsidRDefault="00743FE4" w:rsidP="00743FE4">
      <w:pPr>
        <w:pStyle w:val="NormalWeb"/>
        <w:rPr>
          <w:rFonts w:asciiTheme="minorHAnsi" w:hAnsiTheme="minorHAnsi"/>
        </w:rPr>
      </w:pPr>
      <w:r w:rsidRPr="004552AA">
        <w:rPr>
          <w:rFonts w:asciiTheme="minorHAnsi" w:hAnsiTheme="minorHAnsi"/>
        </w:rPr>
        <w:t xml:space="preserve">book’s editor concluded, adding: ‘Monuments are metaphors for human values, persistent </w:t>
      </w:r>
    </w:p>
    <w:p w14:paraId="70AF854B" w14:textId="18997773" w:rsidR="004552AA" w:rsidRDefault="00743FE4" w:rsidP="00743FE4">
      <w:pPr>
        <w:pStyle w:val="NormalWeb"/>
        <w:rPr>
          <w:rFonts w:asciiTheme="minorHAnsi" w:hAnsiTheme="minorHAnsi"/>
        </w:rPr>
      </w:pPr>
      <w:r w:rsidRPr="004552AA">
        <w:rPr>
          <w:rFonts w:asciiTheme="minorHAnsi" w:hAnsiTheme="minorHAnsi"/>
        </w:rPr>
        <w:t xml:space="preserve">values that survive despite notice or neglect, unaccounted for by computers, cynicism, or </w:t>
      </w:r>
    </w:p>
    <w:p w14:paraId="4A2F29B6" w14:textId="1EBF2B49" w:rsidR="004552AA" w:rsidRDefault="00743FE4" w:rsidP="00743FE4">
      <w:pPr>
        <w:pStyle w:val="NormalWeb"/>
        <w:rPr>
          <w:rFonts w:asciiTheme="minorHAnsi" w:hAnsiTheme="minorHAnsi"/>
        </w:rPr>
      </w:pPr>
      <w:r w:rsidRPr="004552AA">
        <w:rPr>
          <w:rFonts w:asciiTheme="minorHAnsi" w:hAnsiTheme="minorHAnsi"/>
        </w:rPr>
        <w:t xml:space="preserve">professions of piety.’ </w:t>
      </w:r>
      <w:proofErr w:type="gramStart"/>
      <w:r w:rsidR="004552AA">
        <w:rPr>
          <w:rFonts w:asciiTheme="minorHAnsi" w:hAnsiTheme="minorHAnsi"/>
        </w:rPr>
        <w:softHyphen/>
      </w:r>
      <w:r w:rsidR="00264E2A">
        <w:rPr>
          <w:rFonts w:asciiTheme="minorHAnsi" w:hAnsiTheme="minorHAnsi"/>
        </w:rPr>
        <w:t>(</w:t>
      </w:r>
      <w:proofErr w:type="gramEnd"/>
      <w:r w:rsidR="00264E2A">
        <w:rPr>
          <w:rFonts w:asciiTheme="minorHAnsi" w:hAnsiTheme="minorHAnsi"/>
        </w:rPr>
        <w:t xml:space="preserve">Katz, 1976 </w:t>
      </w:r>
      <w:proofErr w:type="spellStart"/>
      <w:r w:rsidR="00264E2A">
        <w:rPr>
          <w:rFonts w:asciiTheme="minorHAnsi" w:hAnsiTheme="minorHAnsi"/>
        </w:rPr>
        <w:t>n.p</w:t>
      </w:r>
      <w:proofErr w:type="spellEnd"/>
      <w:r w:rsidR="00264E2A">
        <w:rPr>
          <w:rFonts w:asciiTheme="minorHAnsi" w:hAnsiTheme="minorHAnsi"/>
        </w:rPr>
        <w:t>)</w:t>
      </w:r>
    </w:p>
    <w:p w14:paraId="02FC580E" w14:textId="4CF410A3" w:rsidR="004552AA" w:rsidRDefault="00D7172D" w:rsidP="00743FE4">
      <w:pPr>
        <w:pStyle w:val="NormalWeb"/>
        <w:rPr>
          <w:rFonts w:asciiTheme="minorHAnsi" w:hAnsiTheme="minorHAnsi"/>
        </w:rPr>
      </w:pPr>
      <w:r w:rsidRPr="004552AA">
        <w:rPr>
          <w:rFonts w:asciiTheme="minorHAnsi" w:hAnsiTheme="minorHAnsi"/>
        </w:rPr>
        <w:t xml:space="preserve">How will this shift in the design of memorials change the way we </w:t>
      </w:r>
    </w:p>
    <w:p w14:paraId="6BA0165B" w14:textId="7786A1DB" w:rsidR="004552AA" w:rsidRDefault="00D7172D" w:rsidP="00743FE4">
      <w:pPr>
        <w:pStyle w:val="NormalWeb"/>
        <w:rPr>
          <w:rFonts w:asciiTheme="minorHAnsi" w:hAnsiTheme="minorHAnsi"/>
        </w:rPr>
      </w:pPr>
      <w:r w:rsidRPr="004552AA">
        <w:rPr>
          <w:rFonts w:asciiTheme="minorHAnsi" w:hAnsiTheme="minorHAnsi"/>
        </w:rPr>
        <w:t xml:space="preserve">experience them in the present and, more importantly, in the future? When generations </w:t>
      </w:r>
    </w:p>
    <w:p w14:paraId="3989D06E" w14:textId="770DE892" w:rsidR="004552AA" w:rsidRDefault="00D7172D" w:rsidP="00743FE4">
      <w:pPr>
        <w:pStyle w:val="NormalWeb"/>
        <w:rPr>
          <w:rFonts w:asciiTheme="minorHAnsi" w:hAnsiTheme="minorHAnsi"/>
        </w:rPr>
      </w:pPr>
      <w:r w:rsidRPr="004552AA">
        <w:rPr>
          <w:rFonts w:asciiTheme="minorHAnsi" w:hAnsiTheme="minorHAnsi"/>
        </w:rPr>
        <w:t xml:space="preserve">pass away, and the memorialized event becomes almost forgotten, how will be experience </w:t>
      </w:r>
    </w:p>
    <w:p w14:paraId="1B3464C1" w14:textId="4C1AC1CE" w:rsidR="004552AA" w:rsidRPr="004552AA" w:rsidRDefault="00D7172D" w:rsidP="00743FE4">
      <w:pPr>
        <w:pStyle w:val="NormalWeb"/>
        <w:rPr>
          <w:rFonts w:asciiTheme="minorHAnsi" w:hAnsiTheme="minorHAnsi"/>
        </w:rPr>
      </w:pPr>
      <w:r w:rsidRPr="004552AA">
        <w:rPr>
          <w:rFonts w:asciiTheme="minorHAnsi" w:hAnsiTheme="minorHAnsi"/>
        </w:rPr>
        <w:t>and remember?</w:t>
      </w:r>
    </w:p>
    <w:p w14:paraId="17010FE3" w14:textId="6A6A449B" w:rsidR="00D7172D" w:rsidRPr="004552AA" w:rsidRDefault="00D7172D" w:rsidP="00D7172D">
      <w:r w:rsidRPr="004552AA">
        <w:t xml:space="preserve">Humans have always needed something to deal with the death and loss of something or someone. We feel the need to create a physical connection of a stone and mortar between memory and the present. Memorial architecture offers a space where one can remember, mourn and try and make sense of this emotion of loss, and remember that person, place or something that happened in a time in history. In many ways, the function of the memorial is both to bring comfort to those who have lost and/or suffered and to convince the world that the pain was not in </w:t>
      </w:r>
      <w:r w:rsidR="0021137F">
        <w:t>v</w:t>
      </w:r>
      <w:r w:rsidRPr="004552AA">
        <w:t xml:space="preserve">ain, and that will somehow be passed on through generations as a collective memory. </w:t>
      </w:r>
    </w:p>
    <w:p w14:paraId="56A1C98C" w14:textId="20C51A6C" w:rsidR="00D7172D" w:rsidRDefault="00D7172D"/>
    <w:p w14:paraId="04C75724" w14:textId="1F77B5A2" w:rsidR="007B3AB4" w:rsidRDefault="004552AA" w:rsidP="0049696E">
      <w:r>
        <w:t>‘</w:t>
      </w:r>
      <w:r w:rsidRPr="004552AA">
        <w:t xml:space="preserve">If wildly divergent in subject and style – few of today's memorials hold to the classicizing sentiments of earlier generations – these commemorative sites collectively represent what I </w:t>
      </w:r>
      <w:r w:rsidRPr="004552AA">
        <w:lastRenderedPageBreak/>
        <w:t>call ‘memorial mania’: the contemporary obsession with issues of memory and history and an urgent, excessive desire to express, or claim, those issues in visibly public contexts</w:t>
      </w:r>
      <w:r>
        <w:t xml:space="preserve">.’ (Erika Doss, 2010). </w:t>
      </w:r>
      <w:r w:rsidR="00D7172D">
        <w:t>During the time that memorials are being built, or ideas have been made public for people to see is when emotions run high for victims/ family members of victims. Whether it be anger, mourning or even happiness to se</w:t>
      </w:r>
      <w:r w:rsidR="003C3580">
        <w:t xml:space="preserve">e </w:t>
      </w:r>
      <w:r w:rsidR="00D7172D">
        <w:t>a memorial has been built to remember a time in their life that they are proud to be a part of. An example of this would be</w:t>
      </w:r>
      <w:r w:rsidR="003C3580">
        <w:t xml:space="preserve"> The Cenotaph in London designed by Sir Edwin Lutyens and erected in 1919.</w:t>
      </w:r>
      <w:r w:rsidR="00A11E97">
        <w:t xml:space="preserve"> A memorial for all the fallen soldiers during both World Wars, but in recent times it’s a memorial to all soldiers who have fought</w:t>
      </w:r>
      <w:r w:rsidR="0049696E">
        <w:t xml:space="preserve"> and given their lives for their country.</w:t>
      </w:r>
      <w:r w:rsidR="003C3580">
        <w:t xml:space="preserve"> It was supposed to be a temporary structure to be part of the London Victory Parade, made out of wood and plaster then later on rebuilt in to a more permanent stone structure.</w:t>
      </w:r>
      <w:r w:rsidR="00A11E97">
        <w:t xml:space="preserve"> An annual service of remembrance is held at this site, which then later lead to Lutyens’ design to be reproduced elsewhere in the UK and other places around the world of historical British allegiance including Canada, Bermuda and Australia. </w:t>
      </w:r>
      <w:r w:rsidR="0049696E">
        <w:t xml:space="preserve">The words “The Glorious Dead” are engraved twice, once beneath the wreaths on each end.  The dates of the first world war, 1914 – MCMXIV and 1919 – MCMXIX are inscribed above the wreaths at each end. The design is simple and clean which works well </w:t>
      </w:r>
      <w:r w:rsidR="007B3AB4">
        <w:t xml:space="preserve">with the nature of the memorial given the fact it’s to remember fallen soldiers and that it looks like one giant grave stone to remember the many. </w:t>
      </w:r>
    </w:p>
    <w:p w14:paraId="4E2174B6" w14:textId="7487447A" w:rsidR="007B3AB4" w:rsidRDefault="007B3AB4" w:rsidP="0049696E"/>
    <w:p w14:paraId="12F9F144" w14:textId="19B4324A" w:rsidR="00433663" w:rsidRDefault="007B3AB4" w:rsidP="0049696E">
      <w:r>
        <w:t>In contrast to The Cenotaph which does its purpose</w:t>
      </w:r>
      <w:r w:rsidR="002B5392">
        <w:t>, memorial architecture is often met with anger and resistance if it does not conform to the victims’ views, or because it can</w:t>
      </w:r>
      <w:r w:rsidR="00BB4044">
        <w:t xml:space="preserve"> </w:t>
      </w:r>
      <w:r w:rsidR="002B5392">
        <w:t xml:space="preserve">revoke the pain in a constant </w:t>
      </w:r>
      <w:r w:rsidR="002B5392" w:rsidRPr="00495B49">
        <w:rPr>
          <w:rFonts w:cstheme="minorHAnsi"/>
          <w:color w:val="000000" w:themeColor="text1"/>
        </w:rPr>
        <w:t>reminder</w:t>
      </w:r>
      <w:r w:rsidR="002B5392">
        <w:rPr>
          <w:rFonts w:cstheme="minorHAnsi"/>
          <w:color w:val="000000" w:themeColor="text1"/>
        </w:rPr>
        <w:t>.</w:t>
      </w:r>
      <w:r>
        <w:t xml:space="preserve"> </w:t>
      </w:r>
      <w:r w:rsidR="002B5392">
        <w:t xml:space="preserve">A </w:t>
      </w:r>
      <w:r>
        <w:t>memorial which was never come to be was sculptor Tony Evans’ Hillsborough controversial statue</w:t>
      </w:r>
      <w:r w:rsidR="00433663">
        <w:t xml:space="preserve"> which was made in 2013</w:t>
      </w:r>
      <w:r>
        <w:t xml:space="preserve">. Even </w:t>
      </w:r>
      <w:r>
        <w:lastRenderedPageBreak/>
        <w:t xml:space="preserve">though he didn’t want anyone to be offended by his work it has been called ‘shock art at its very best’. Web forums were inundated with messages after the images of planned sculpture appeared on the internet, people were defiantly offended by Evans’ statue. </w:t>
      </w:r>
      <w:r w:rsidR="00433663">
        <w:t>A model of the proposed 15ft high statue went on display but was withdrawn following the emotional reaction. The metal statue shows the rescue of an injured young supporter who is being lifted by another football supporter inside a stand. It’s a complicated sculpture, and from the images I have personally seen on it I understand why it had a big reaction, and why members who would see it on a regular basis would be upset by it. Within Liverpool the Hillsborough disaster is still quite raw and there for not happy with seeing what did happen made in to a 15ft tall statue which when you look at it you see what the people who were there had to go through and what survivors had to witness, and it is not a very nice memory to have. Some have called it a ‘monstrosity</w:t>
      </w:r>
      <w:r w:rsidR="00227FB2">
        <w:t>’,</w:t>
      </w:r>
      <w:r w:rsidR="00433663">
        <w:t xml:space="preserve"> but others say it brought up a lot of </w:t>
      </w:r>
      <w:r w:rsidR="00227FB2">
        <w:t>emotions. Margaret Aspinall who lost her son in the tragedy said, ‘this is for the survivors, it shows how we struggled, why we are fighting for justice and what happened on that day’ and see understands the meaning of the design. With such a split in opinion, and with emotion still running high with the blame still not placed on how it happened which has nothing to do with Tony Evans’ statue it was a bit too graphic with people still dealing with what happened. I personally think while it is a good piece of art it isn’t a piece of art to be placed where that happened. I think it is too graphic for people to see every day and I do fully understand why it wasn’t made permanent.</w:t>
      </w:r>
    </w:p>
    <w:p w14:paraId="1E3869E8" w14:textId="24ED119F" w:rsidR="00FC0D17" w:rsidRDefault="00FC0D17" w:rsidP="0049696E"/>
    <w:p w14:paraId="4AD1E9E1" w14:textId="5940A238" w:rsidR="00B40C61" w:rsidRDefault="00F17420" w:rsidP="00554F5D">
      <w:r>
        <w:t xml:space="preserve">When memorials are first built, or the designs first released, there is often controversy as emotions associated with the event run high. </w:t>
      </w:r>
      <w:r w:rsidR="00554F5D" w:rsidRPr="00554F5D">
        <w:t>Dacia Viejo-Rose</w:t>
      </w:r>
      <w:r w:rsidR="00554F5D">
        <w:t xml:space="preserve"> (2011)</w:t>
      </w:r>
      <w:r w:rsidR="00554F5D" w:rsidRPr="00554F5D">
        <w:t xml:space="preserve"> </w:t>
      </w:r>
      <w:r w:rsidR="00554F5D">
        <w:t>says “</w:t>
      </w:r>
      <w:r w:rsidR="00554F5D" w:rsidRPr="00554F5D">
        <w:rPr>
          <w:i/>
        </w:rPr>
        <w:t xml:space="preserve">Memorials are </w:t>
      </w:r>
      <w:r w:rsidR="00554F5D" w:rsidRPr="00554F5D">
        <w:rPr>
          <w:i/>
        </w:rPr>
        <w:lastRenderedPageBreak/>
        <w:t>far more complicated than any granite monument might suggest</w:t>
      </w:r>
      <w:r w:rsidR="00554F5D">
        <w:t xml:space="preserve">.” </w:t>
      </w:r>
      <w:r>
        <w:t xml:space="preserve">Maya Lin’s is another memorial which was </w:t>
      </w:r>
      <w:r w:rsidR="00760C6E">
        <w:t xml:space="preserve">brought up controversy. The Vietnam Veterans Memorial which is called the ‘Black Gash of Shame’. </w:t>
      </w:r>
      <w:r w:rsidR="001C731A">
        <w:t xml:space="preserve">In between the Washington Monument and the </w:t>
      </w:r>
      <w:r w:rsidR="0021137F">
        <w:t>Lincoln memorial</w:t>
      </w:r>
      <w:r w:rsidR="001C731A">
        <w:t>, the Vietnam Veterans memorial was placed. The black granite wall</w:t>
      </w:r>
      <w:r w:rsidR="00412201">
        <w:t>s</w:t>
      </w:r>
      <w:r w:rsidR="001C731A">
        <w:t xml:space="preserve"> point to both of the monuments. Maya Lin thought about uniting the memorial to the nation’s past, bringing together the past and the present. There are more than 58,000 names of people who have died in the Vietnam wars and there are more names being added</w:t>
      </w:r>
      <w:r w:rsidR="00412201">
        <w:t xml:space="preserve"> today</w:t>
      </w:r>
      <w:r w:rsidR="001C731A">
        <w:t xml:space="preserve">. It is overwhelming in the density of names. As you walk down the path, the ground opens up and the wall of names becomes bigger as you walk down as if </w:t>
      </w:r>
      <w:r w:rsidR="00836105">
        <w:t>it’s</w:t>
      </w:r>
      <w:r w:rsidR="001C731A">
        <w:t xml:space="preserve"> coming out of the ground. The black stone is so reflective, it becomes a mirror and all that seems to have substance is the </w:t>
      </w:r>
      <w:r w:rsidR="00004E41">
        <w:t xml:space="preserve">rougher parts of the </w:t>
      </w:r>
      <w:r w:rsidR="001C731A">
        <w:t>names that are engraved.</w:t>
      </w:r>
      <w:r w:rsidR="00BB4044">
        <w:t xml:space="preserve"> Maya Lin’s idea was that the names were the reality, and the reflectiveness of the granite opened up in to another world that we could not enter but which was there for </w:t>
      </w:r>
      <w:r w:rsidR="00412201">
        <w:t>the viewer</w:t>
      </w:r>
      <w:r w:rsidR="00BB4044">
        <w:t xml:space="preserve"> to see. When explaining her design, Maya Lin said she had a simple impulse to cut in to the earth, opening it up and that the experience of the memorial would help people come to terms with the death of their loved ones. It’s a different experience than </w:t>
      </w:r>
      <w:r w:rsidR="00B40C61">
        <w:t xml:space="preserve">most </w:t>
      </w:r>
      <w:r w:rsidR="00BB4044">
        <w:t xml:space="preserve">other war memorials, </w:t>
      </w:r>
      <w:r w:rsidR="00B40C61">
        <w:t xml:space="preserve">as we often think about monuments to military </w:t>
      </w:r>
      <w:r w:rsidR="00836105">
        <w:t>heroes</w:t>
      </w:r>
      <w:r w:rsidR="00B40C61">
        <w:t xml:space="preserve">. Maya Lin won a competition for her memorial design to be built, the judges didn’t know who the application was from as all entries were completely anonymous. Maya Lin is </w:t>
      </w:r>
      <w:r w:rsidR="00836105">
        <w:t>an</w:t>
      </w:r>
      <w:r w:rsidR="00B40C61">
        <w:t xml:space="preserve"> Asian American, it</w:t>
      </w:r>
      <w:r w:rsidR="00412201">
        <w:t xml:space="preserve"> is</w:t>
      </w:r>
      <w:r w:rsidR="00B40C61">
        <w:t xml:space="preserve"> interesting to think about what might </w:t>
      </w:r>
      <w:r w:rsidR="00836105">
        <w:t>have</w:t>
      </w:r>
      <w:r w:rsidR="00B40C61">
        <w:t xml:space="preserve"> happened had they known who this application was from because once her identity was known there was real backlash, a lot of racism. Even th</w:t>
      </w:r>
      <w:r w:rsidR="00412201">
        <w:t>e</w:t>
      </w:r>
      <w:r w:rsidR="00B40C61">
        <w:t xml:space="preserve"> black granite created controversy, as it couldn’t come from Canada or Sweden, where both makes really good quality granite because there </w:t>
      </w:r>
      <w:r w:rsidR="00836105">
        <w:t>were</w:t>
      </w:r>
      <w:r w:rsidR="00B40C61">
        <w:t xml:space="preserve"> </w:t>
      </w:r>
      <w:r w:rsidR="00836105">
        <w:t>too</w:t>
      </w:r>
      <w:r w:rsidR="00B40C61">
        <w:t xml:space="preserve"> much political baggage as draft dodgers had gone to both of those countries. One opponent of her design </w:t>
      </w:r>
      <w:r w:rsidR="00836105">
        <w:t>said,</w:t>
      </w:r>
      <w:r w:rsidR="00B40C61">
        <w:t xml:space="preserve"> ‘one needs no artistic education to see this </w:t>
      </w:r>
      <w:r w:rsidR="00B40C61">
        <w:lastRenderedPageBreak/>
        <w:t xml:space="preserve">memorial design for what it is, a black scar in a hole, hidden out of shame’. This is not what Maya Lin intended, she </w:t>
      </w:r>
      <w:r w:rsidR="0021137F">
        <w:t>specifically</w:t>
      </w:r>
      <w:r w:rsidR="00836105">
        <w:t xml:space="preserve"> took an apolitical approach and wanted the design to be about those who we</w:t>
      </w:r>
      <w:r w:rsidR="0021137F">
        <w:t>re</w:t>
      </w:r>
      <w:r w:rsidR="00836105">
        <w:t xml:space="preserve"> lost in the wars and not about the political controversy. I think the design is very clever by side stepping that and bringing just the names to our knowledge, the numerical power of all of those fallen. </w:t>
      </w:r>
    </w:p>
    <w:p w14:paraId="2C87C191" w14:textId="47993DE1" w:rsidR="00412201" w:rsidRDefault="00554F5D">
      <w:r w:rsidRPr="00554F5D">
        <w:t xml:space="preserve">Indeed, as a social </w:t>
      </w:r>
      <w:r w:rsidR="0021137F">
        <w:t>ef</w:t>
      </w:r>
      <w:r w:rsidRPr="00554F5D">
        <w:t>fect conditioned by what Alistai</w:t>
      </w:r>
      <w:r>
        <w:t>r</w:t>
      </w:r>
      <w:r w:rsidRPr="00554F5D">
        <w:t xml:space="preserve"> Thomson terms ‘popular memory,’ the public mourning embodied in temporary memorials ‘demonstrates the ways in which expressions of grief, far from being ‘outside’ politics, are always framed within dominant narrative forms and genres.’</w:t>
      </w:r>
      <w:r>
        <w:t xml:space="preserve"> (</w:t>
      </w:r>
      <w:r w:rsidRPr="00554F5D">
        <w:t>Timothy G. Ashplant, Graham Dawson, and Michael Rope</w:t>
      </w:r>
      <w:r>
        <w:t xml:space="preserve">r 2000). </w:t>
      </w:r>
      <w:r w:rsidR="00412201">
        <w:t xml:space="preserve">In 2014 artists Paul Cummins and Tom Piper along with </w:t>
      </w:r>
      <w:r w:rsidR="0021137F">
        <w:t>h</w:t>
      </w:r>
      <w:r w:rsidR="00412201">
        <w:t>istoric Ro</w:t>
      </w:r>
      <w:r w:rsidR="009F69AE">
        <w:t>y</w:t>
      </w:r>
      <w:r w:rsidR="00412201">
        <w:t xml:space="preserve">al Palaces had a vision to fill the moat of the Tower of London with 888,246 ceramic poppies, one poppy for each British and Colonial </w:t>
      </w:r>
      <w:r w:rsidR="009F69AE">
        <w:t>f</w:t>
      </w:r>
      <w:r w:rsidR="00412201">
        <w:t>atality during the First World War.</w:t>
      </w:r>
      <w:r w:rsidR="009F69AE">
        <w:t xml:space="preserve"> A total of 21,688 people volunteered to install the poppies. This is just one example how the building of memorials can bring a lot of people together to create something truly beautiful that remembers the soldiers that fought for the world we live in today. For the short period of time it was installed in to the tower</w:t>
      </w:r>
      <w:r w:rsidR="0021137F">
        <w:t>’</w:t>
      </w:r>
      <w:r w:rsidR="009F69AE">
        <w:t xml:space="preserve">s famous moat 5 million people travelled from around the world to see them between July and November 2014. People of all ages came to see this temporary memorial because for one it was a beautiful thing to look at, it puts in to perspective how many soldiers lost their lives fighting for our country. Each and every poppy was handmade which made every one of them unique, as you looked upon it you could see the thousands of them which really brought to light how many people actually lost their lives but also as each one of the poppies we’re unique it brought so much more personality to the memorial as you remember that each of the fallen soldiers were different people and not just </w:t>
      </w:r>
      <w:r w:rsidR="001F0A06">
        <w:t xml:space="preserve">a mass </w:t>
      </w:r>
      <w:r w:rsidR="009F69AE">
        <w:t xml:space="preserve">army of people but each had their own induvial life’s which made this memorial more </w:t>
      </w:r>
      <w:r w:rsidR="009F69AE">
        <w:lastRenderedPageBreak/>
        <w:t>emotiona</w:t>
      </w:r>
      <w:r w:rsidR="001F0A06">
        <w:t xml:space="preserve">l. It reminds us that these people were human beings, just as we </w:t>
      </w:r>
      <w:r w:rsidR="00E421B5">
        <w:t>are,</w:t>
      </w:r>
      <w:r w:rsidR="001F0A06">
        <w:t xml:space="preserve"> and that interconnection</w:t>
      </w:r>
      <w:r w:rsidR="00F75C05">
        <w:t xml:space="preserve"> </w:t>
      </w:r>
      <w:r w:rsidR="001F0A06">
        <w:t xml:space="preserve">breaks down the barrier of them verves us, or us just seeing it as a vast quantity of numbers. </w:t>
      </w:r>
      <w:r w:rsidR="00E95769">
        <w:t>‘</w:t>
      </w:r>
      <w:r w:rsidR="00E95769" w:rsidRPr="00E95769">
        <w:t>Memorials play an integral role in marking significant people, moments, or events. In recent years, they have become glorifications of tragedy by attempting to express unimaginable horrors in poetic and beautiful ways</w:t>
      </w:r>
      <w:r w:rsidR="00E95769">
        <w:t>’ (archdaily.com 2018)</w:t>
      </w:r>
      <w:r w:rsidR="0021137F">
        <w:t>.</w:t>
      </w:r>
      <w:r w:rsidR="00E95769">
        <w:t xml:space="preserve"> </w:t>
      </w:r>
      <w:r w:rsidR="001F0A06">
        <w:t xml:space="preserve">When the last poppy was placed in to the ground a young boy placed it before giving a salute, and that brought to light that that one poppy was one life and a lot of people realised that at that moment and there was so much emotion at that time and you then looked at the other 888,245 poppies. </w:t>
      </w:r>
      <w:r w:rsidR="00F75C05">
        <w:t xml:space="preserve">As this was only a temporary memorial every handmade poppy was then sold to a member of the public, so the memorial lives on in people’s homes and each piece of ceramic has its own personal story. A lot of the soldiers didn’t get to go home, but the poppies will and there’s also something so touching about that. So, this is a memorial that will live on with different narratives on a smaller scale, and the imperial war museum has a number of them so that becomes a focus of commemoration. </w:t>
      </w:r>
    </w:p>
    <w:p w14:paraId="62773B05" w14:textId="081BD427" w:rsidR="00E95769" w:rsidRDefault="00F75C05">
      <w:r>
        <w:t>In conclusion I think the design of the memorial is such an important part in the personal meaning to each individual. It can bring up a lot of raw emotion</w:t>
      </w:r>
      <w:r w:rsidR="00E421B5">
        <w:t>,</w:t>
      </w:r>
      <w:r>
        <w:t xml:space="preserve"> so </w:t>
      </w:r>
      <w:r w:rsidR="00E421B5">
        <w:t xml:space="preserve">the design approach has to be look at with sympathy and compassion. Although there is always going to be a bit on conflict. </w:t>
      </w:r>
      <w:r w:rsidR="0021137F">
        <w:t xml:space="preserve">In more modern time it seems </w:t>
      </w:r>
      <w:r w:rsidR="00E421B5">
        <w:t xml:space="preserve">have noticed that memorials are becoming more of art pieces rather than a stone in the ground with names on that yes everyone knows what its for, but I think with an art piece such as a sculpture if people like that piece they are going to do more research in to that event. Even though memorials are for the victims and survivors it is also for the other members of the public who aren’t familiar with the event or person to find out more about it and there for have a better understanding of it. </w:t>
      </w:r>
    </w:p>
    <w:p w14:paraId="620F86FA" w14:textId="64065852" w:rsidR="004552AA" w:rsidRDefault="004552AA">
      <w:r>
        <w:lastRenderedPageBreak/>
        <w:t>Reference List:</w:t>
      </w:r>
    </w:p>
    <w:p w14:paraId="51EFBED7" w14:textId="77777777" w:rsidR="00E95769" w:rsidRDefault="004552AA" w:rsidP="00E95769">
      <w:pPr>
        <w:pStyle w:val="ListParagraph"/>
        <w:numPr>
          <w:ilvl w:val="0"/>
          <w:numId w:val="1"/>
        </w:numPr>
        <w:rPr>
          <w:sz w:val="22"/>
          <w:szCs w:val="22"/>
        </w:rPr>
      </w:pPr>
      <w:r w:rsidRPr="004552AA">
        <w:rPr>
          <w:sz w:val="22"/>
          <w:szCs w:val="22"/>
        </w:rPr>
        <w:t xml:space="preserve">Leslie George Katz, </w:t>
      </w:r>
      <w:r w:rsidRPr="004552AA">
        <w:rPr>
          <w:i/>
          <w:sz w:val="22"/>
          <w:szCs w:val="22"/>
        </w:rPr>
        <w:t>The American Monument</w:t>
      </w:r>
      <w:r w:rsidRPr="004552AA">
        <w:rPr>
          <w:sz w:val="22"/>
          <w:szCs w:val="22"/>
        </w:rPr>
        <w:t xml:space="preserve"> (New York: The Eakins Press Foundation, 1976) </w:t>
      </w:r>
      <w:proofErr w:type="spellStart"/>
      <w:r w:rsidRPr="004552AA">
        <w:rPr>
          <w:sz w:val="22"/>
          <w:szCs w:val="22"/>
        </w:rPr>
        <w:t>n.p</w:t>
      </w:r>
      <w:proofErr w:type="spellEnd"/>
      <w:r w:rsidRPr="004552AA">
        <w:rPr>
          <w:sz w:val="22"/>
          <w:szCs w:val="22"/>
        </w:rPr>
        <w:t>.</w:t>
      </w:r>
    </w:p>
    <w:p w14:paraId="0C660AD2" w14:textId="77777777" w:rsidR="00E95769" w:rsidRDefault="004552AA" w:rsidP="00E95769">
      <w:pPr>
        <w:pStyle w:val="ListParagraph"/>
        <w:numPr>
          <w:ilvl w:val="0"/>
          <w:numId w:val="1"/>
        </w:numPr>
        <w:rPr>
          <w:sz w:val="22"/>
          <w:szCs w:val="22"/>
        </w:rPr>
      </w:pPr>
      <w:r w:rsidRPr="00E95769">
        <w:rPr>
          <w:sz w:val="22"/>
          <w:szCs w:val="22"/>
        </w:rPr>
        <w:t xml:space="preserve">Erika Doss, </w:t>
      </w:r>
      <w:r w:rsidRPr="00E95769">
        <w:rPr>
          <w:i/>
          <w:sz w:val="22"/>
          <w:szCs w:val="22"/>
        </w:rPr>
        <w:t>Memorial Mania: Self, Nation, and the Culture of Commemoration in Contemporary America</w:t>
      </w:r>
      <w:r w:rsidRPr="00E95769">
        <w:rPr>
          <w:sz w:val="22"/>
          <w:szCs w:val="22"/>
        </w:rPr>
        <w:t xml:space="preserve"> (2010)</w:t>
      </w:r>
    </w:p>
    <w:p w14:paraId="53223B39" w14:textId="77777777" w:rsidR="00E95769" w:rsidRDefault="00554F5D" w:rsidP="00E95769">
      <w:pPr>
        <w:pStyle w:val="ListParagraph"/>
        <w:numPr>
          <w:ilvl w:val="0"/>
          <w:numId w:val="1"/>
        </w:numPr>
        <w:rPr>
          <w:sz w:val="22"/>
          <w:szCs w:val="22"/>
        </w:rPr>
      </w:pPr>
      <w:r w:rsidRPr="00E95769">
        <w:rPr>
          <w:sz w:val="22"/>
          <w:szCs w:val="22"/>
        </w:rPr>
        <w:t xml:space="preserve">Timothy G. Ashplant, Graham Dawson, and Michael Roper, ‘The Politics of War Memory and Commemoration: Contexts, Structures, and Dynamics,’ </w:t>
      </w:r>
      <w:r w:rsidRPr="00E95769">
        <w:rPr>
          <w:i/>
          <w:sz w:val="22"/>
          <w:szCs w:val="22"/>
        </w:rPr>
        <w:t>in The Politics of War Memory and Commemoration</w:t>
      </w:r>
      <w:r w:rsidRPr="00E95769">
        <w:rPr>
          <w:sz w:val="22"/>
          <w:szCs w:val="22"/>
        </w:rPr>
        <w:t>, eds. Ashplant, Dawson, and Roper (London and New York: Routledge, 2000)</w:t>
      </w:r>
    </w:p>
    <w:p w14:paraId="2AF85740" w14:textId="77777777" w:rsidR="00E95769" w:rsidRPr="00E95769" w:rsidRDefault="00554F5D" w:rsidP="00E95769">
      <w:pPr>
        <w:pStyle w:val="ListParagraph"/>
        <w:numPr>
          <w:ilvl w:val="0"/>
          <w:numId w:val="1"/>
        </w:numPr>
        <w:rPr>
          <w:sz w:val="22"/>
          <w:szCs w:val="22"/>
        </w:rPr>
      </w:pPr>
      <w:r w:rsidRPr="00E95769">
        <w:rPr>
          <w:sz w:val="22"/>
        </w:rPr>
        <w:t>Gordon T. Lawson.</w:t>
      </w:r>
      <w:r w:rsidR="00E95769" w:rsidRPr="00E95769">
        <w:rPr>
          <w:sz w:val="22"/>
        </w:rPr>
        <w:t xml:space="preserve"> (21 October 2011)</w:t>
      </w:r>
      <w:r w:rsidRPr="00E95769">
        <w:rPr>
          <w:sz w:val="22"/>
        </w:rPr>
        <w:t xml:space="preserve"> </w:t>
      </w:r>
      <w:r w:rsidR="00E95769" w:rsidRPr="00E95769">
        <w:rPr>
          <w:i/>
          <w:sz w:val="22"/>
        </w:rPr>
        <w:t>Do Memorials Matter?</w:t>
      </w:r>
      <w:r w:rsidR="00E95769" w:rsidRPr="00E95769">
        <w:rPr>
          <w:sz w:val="22"/>
        </w:rPr>
        <w:t xml:space="preserve"> </w:t>
      </w:r>
      <w:hyperlink r:id="rId6" w:history="1">
        <w:r w:rsidR="00E95769" w:rsidRPr="00E95769">
          <w:rPr>
            <w:rStyle w:val="Hyperlink"/>
            <w:rFonts w:eastAsia="Times New Roman" w:cs="Times New Roman"/>
            <w:sz w:val="22"/>
          </w:rPr>
          <w:t>https://www.cam.ac.uk/research/discussion/do-memorials-matter</w:t>
        </w:r>
      </w:hyperlink>
      <w:r w:rsidR="00E95769" w:rsidRPr="00E95769">
        <w:rPr>
          <w:sz w:val="22"/>
        </w:rPr>
        <w:t>. Viewed on 01/12/2018</w:t>
      </w:r>
    </w:p>
    <w:p w14:paraId="53A8C253" w14:textId="2BEC8007" w:rsidR="00E95769" w:rsidRPr="00E95769" w:rsidRDefault="00E95769" w:rsidP="00E95769">
      <w:pPr>
        <w:pStyle w:val="ListParagraph"/>
        <w:numPr>
          <w:ilvl w:val="0"/>
          <w:numId w:val="1"/>
        </w:numPr>
        <w:rPr>
          <w:sz w:val="22"/>
          <w:szCs w:val="22"/>
        </w:rPr>
      </w:pPr>
      <w:r w:rsidRPr="00E95769">
        <w:rPr>
          <w:sz w:val="21"/>
          <w:szCs w:val="22"/>
        </w:rPr>
        <w:t xml:space="preserve">Archdaily.com (27 July 2018) </w:t>
      </w:r>
      <w:r w:rsidRPr="00E95769">
        <w:rPr>
          <w:i/>
          <w:sz w:val="21"/>
          <w:szCs w:val="22"/>
        </w:rPr>
        <w:t xml:space="preserve">How Will Future Generations Respond to Modern-Day Memorial Architecture? </w:t>
      </w:r>
      <w:hyperlink r:id="rId7" w:history="1">
        <w:r w:rsidRPr="00E95769">
          <w:rPr>
            <w:rStyle w:val="Hyperlink"/>
            <w:sz w:val="21"/>
            <w:szCs w:val="22"/>
          </w:rPr>
          <w:t>https://www.archdaily.com/tag/monuments-and-memorials</w:t>
        </w:r>
      </w:hyperlink>
      <w:r w:rsidRPr="00E95769">
        <w:rPr>
          <w:i/>
          <w:sz w:val="21"/>
          <w:szCs w:val="22"/>
        </w:rPr>
        <w:t xml:space="preserve">. </w:t>
      </w:r>
      <w:r w:rsidRPr="00E95769">
        <w:rPr>
          <w:sz w:val="21"/>
          <w:szCs w:val="22"/>
        </w:rPr>
        <w:t>Viewed on 01/12/2018</w:t>
      </w:r>
    </w:p>
    <w:sectPr w:rsidR="00E95769" w:rsidRPr="00E95769" w:rsidSect="00AD0060">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B30F54"/>
    <w:multiLevelType w:val="hybridMultilevel"/>
    <w:tmpl w:val="6148A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oNotHyphenateCaps/>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72D"/>
    <w:rsid w:val="00004E41"/>
    <w:rsid w:val="000341C7"/>
    <w:rsid w:val="00047112"/>
    <w:rsid w:val="001C731A"/>
    <w:rsid w:val="001F0A06"/>
    <w:rsid w:val="0021137F"/>
    <w:rsid w:val="00227FB2"/>
    <w:rsid w:val="00264E2A"/>
    <w:rsid w:val="00276D8D"/>
    <w:rsid w:val="002B5392"/>
    <w:rsid w:val="002F3397"/>
    <w:rsid w:val="00320C99"/>
    <w:rsid w:val="003C3580"/>
    <w:rsid w:val="00412201"/>
    <w:rsid w:val="00433663"/>
    <w:rsid w:val="004552AA"/>
    <w:rsid w:val="0049696E"/>
    <w:rsid w:val="004C216E"/>
    <w:rsid w:val="00554F5D"/>
    <w:rsid w:val="00743FE4"/>
    <w:rsid w:val="007543C0"/>
    <w:rsid w:val="00760C6E"/>
    <w:rsid w:val="007B3AB4"/>
    <w:rsid w:val="00825B43"/>
    <w:rsid w:val="00836105"/>
    <w:rsid w:val="008F1CBF"/>
    <w:rsid w:val="009F69AE"/>
    <w:rsid w:val="00A11E97"/>
    <w:rsid w:val="00AD0060"/>
    <w:rsid w:val="00B40C61"/>
    <w:rsid w:val="00BB4044"/>
    <w:rsid w:val="00C3250B"/>
    <w:rsid w:val="00D25DC1"/>
    <w:rsid w:val="00D7172D"/>
    <w:rsid w:val="00E421B5"/>
    <w:rsid w:val="00E95769"/>
    <w:rsid w:val="00F17420"/>
    <w:rsid w:val="00F75C05"/>
    <w:rsid w:val="00FC0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EF760"/>
  <w15:chartTrackingRefBased/>
  <w15:docId w15:val="{E3BED4A5-28EB-934C-8190-6568C3919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172D"/>
  </w:style>
  <w:style w:type="paragraph" w:styleId="Heading1">
    <w:name w:val="heading 1"/>
    <w:basedOn w:val="Normal"/>
    <w:next w:val="Normal"/>
    <w:link w:val="Heading1Char"/>
    <w:uiPriority w:val="9"/>
    <w:qFormat/>
    <w:rsid w:val="00D7172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172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172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717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172D"/>
  </w:style>
  <w:style w:type="character" w:styleId="SubtleEmphasis">
    <w:name w:val="Subtle Emphasis"/>
    <w:basedOn w:val="DefaultParagraphFont"/>
    <w:uiPriority w:val="19"/>
    <w:qFormat/>
    <w:rsid w:val="00D7172D"/>
    <w:rPr>
      <w:i/>
      <w:iCs/>
      <w:color w:val="404040" w:themeColor="text1" w:themeTint="BF"/>
    </w:rPr>
  </w:style>
  <w:style w:type="character" w:customStyle="1" w:styleId="Heading1Char">
    <w:name w:val="Heading 1 Char"/>
    <w:basedOn w:val="DefaultParagraphFont"/>
    <w:link w:val="Heading1"/>
    <w:uiPriority w:val="9"/>
    <w:rsid w:val="00D7172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172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172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D7172D"/>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D7172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172D"/>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D7172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7172D"/>
    <w:rPr>
      <w:i/>
      <w:iCs/>
      <w:color w:val="404040" w:themeColor="text1" w:themeTint="BF"/>
    </w:rPr>
  </w:style>
  <w:style w:type="character" w:styleId="SubtleReference">
    <w:name w:val="Subtle Reference"/>
    <w:basedOn w:val="DefaultParagraphFont"/>
    <w:uiPriority w:val="31"/>
    <w:qFormat/>
    <w:rsid w:val="00D7172D"/>
    <w:rPr>
      <w:smallCaps/>
      <w:color w:val="5A5A5A" w:themeColor="text1" w:themeTint="A5"/>
    </w:rPr>
  </w:style>
  <w:style w:type="paragraph" w:styleId="Subtitle">
    <w:name w:val="Subtitle"/>
    <w:basedOn w:val="Normal"/>
    <w:next w:val="Normal"/>
    <w:link w:val="SubtitleChar"/>
    <w:uiPriority w:val="11"/>
    <w:qFormat/>
    <w:rsid w:val="00D7172D"/>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7172D"/>
    <w:rPr>
      <w:rFonts w:eastAsiaTheme="minorEastAsia"/>
      <w:color w:val="5A5A5A" w:themeColor="text1" w:themeTint="A5"/>
      <w:spacing w:val="15"/>
      <w:sz w:val="22"/>
      <w:szCs w:val="22"/>
    </w:rPr>
  </w:style>
  <w:style w:type="paragraph" w:styleId="ListParagraph">
    <w:name w:val="List Paragraph"/>
    <w:basedOn w:val="Normal"/>
    <w:uiPriority w:val="34"/>
    <w:qFormat/>
    <w:rsid w:val="00D7172D"/>
    <w:pPr>
      <w:ind w:left="720"/>
      <w:contextualSpacing/>
    </w:pPr>
  </w:style>
  <w:style w:type="character" w:customStyle="1" w:styleId="NoSpacingChar">
    <w:name w:val="No Spacing Char"/>
    <w:basedOn w:val="DefaultParagraphFont"/>
    <w:link w:val="NoSpacing"/>
    <w:uiPriority w:val="1"/>
    <w:rsid w:val="00AD0060"/>
  </w:style>
  <w:style w:type="paragraph" w:customStyle="1" w:styleId="cam-quote-mark">
    <w:name w:val="cam-quote-mark"/>
    <w:basedOn w:val="Normal"/>
    <w:rsid w:val="004C216E"/>
    <w:pPr>
      <w:spacing w:before="100" w:beforeAutospacing="1" w:after="100" w:afterAutospacing="1"/>
    </w:pPr>
    <w:rPr>
      <w:rFonts w:ascii="Times New Roman" w:eastAsia="Times New Roman" w:hAnsi="Times New Roman" w:cs="Times New Roman"/>
    </w:rPr>
  </w:style>
  <w:style w:type="character" w:styleId="HTMLCite">
    <w:name w:val="HTML Cite"/>
    <w:basedOn w:val="DefaultParagraphFont"/>
    <w:uiPriority w:val="99"/>
    <w:semiHidden/>
    <w:unhideWhenUsed/>
    <w:rsid w:val="004C216E"/>
    <w:rPr>
      <w:i/>
      <w:iCs/>
    </w:rPr>
  </w:style>
  <w:style w:type="paragraph" w:styleId="NormalWeb">
    <w:name w:val="Normal (Web)"/>
    <w:basedOn w:val="Normal"/>
    <w:uiPriority w:val="99"/>
    <w:unhideWhenUsed/>
    <w:rsid w:val="00743FE4"/>
    <w:pPr>
      <w:spacing w:before="100" w:beforeAutospacing="1" w:after="100" w:afterAutospacing="1" w:line="240" w:lineRule="auto"/>
    </w:pPr>
    <w:rPr>
      <w:rFonts w:ascii="Times New Roman" w:eastAsia="Times New Roman" w:hAnsi="Times New Roman" w:cs="Times New Roman"/>
    </w:rPr>
  </w:style>
  <w:style w:type="character" w:styleId="Hyperlink">
    <w:name w:val="Hyperlink"/>
    <w:basedOn w:val="DefaultParagraphFont"/>
    <w:uiPriority w:val="99"/>
    <w:unhideWhenUsed/>
    <w:rsid w:val="00E95769"/>
    <w:rPr>
      <w:color w:val="0563C1" w:themeColor="hyperlink"/>
      <w:u w:val="single"/>
    </w:rPr>
  </w:style>
  <w:style w:type="character" w:styleId="UnresolvedMention">
    <w:name w:val="Unresolved Mention"/>
    <w:basedOn w:val="DefaultParagraphFont"/>
    <w:uiPriority w:val="99"/>
    <w:semiHidden/>
    <w:unhideWhenUsed/>
    <w:rsid w:val="00E95769"/>
    <w:rPr>
      <w:color w:val="605E5C"/>
      <w:shd w:val="clear" w:color="auto" w:fill="E1DFDD"/>
    </w:rPr>
  </w:style>
  <w:style w:type="character" w:styleId="FollowedHyperlink">
    <w:name w:val="FollowedHyperlink"/>
    <w:basedOn w:val="DefaultParagraphFont"/>
    <w:uiPriority w:val="99"/>
    <w:semiHidden/>
    <w:unhideWhenUsed/>
    <w:rsid w:val="00E957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4827">
      <w:bodyDiv w:val="1"/>
      <w:marLeft w:val="0"/>
      <w:marRight w:val="0"/>
      <w:marTop w:val="0"/>
      <w:marBottom w:val="0"/>
      <w:divBdr>
        <w:top w:val="none" w:sz="0" w:space="0" w:color="auto"/>
        <w:left w:val="none" w:sz="0" w:space="0" w:color="auto"/>
        <w:bottom w:val="none" w:sz="0" w:space="0" w:color="auto"/>
        <w:right w:val="none" w:sz="0" w:space="0" w:color="auto"/>
      </w:divBdr>
    </w:div>
    <w:div w:id="50422469">
      <w:bodyDiv w:val="1"/>
      <w:marLeft w:val="0"/>
      <w:marRight w:val="0"/>
      <w:marTop w:val="0"/>
      <w:marBottom w:val="0"/>
      <w:divBdr>
        <w:top w:val="none" w:sz="0" w:space="0" w:color="auto"/>
        <w:left w:val="none" w:sz="0" w:space="0" w:color="auto"/>
        <w:bottom w:val="none" w:sz="0" w:space="0" w:color="auto"/>
        <w:right w:val="none" w:sz="0" w:space="0" w:color="auto"/>
      </w:divBdr>
      <w:divsChild>
        <w:div w:id="1899778304">
          <w:marLeft w:val="0"/>
          <w:marRight w:val="0"/>
          <w:marTop w:val="0"/>
          <w:marBottom w:val="0"/>
          <w:divBdr>
            <w:top w:val="none" w:sz="0" w:space="0" w:color="auto"/>
            <w:left w:val="none" w:sz="0" w:space="0" w:color="auto"/>
            <w:bottom w:val="none" w:sz="0" w:space="0" w:color="auto"/>
            <w:right w:val="none" w:sz="0" w:space="0" w:color="auto"/>
          </w:divBdr>
          <w:divsChild>
            <w:div w:id="152531088">
              <w:marLeft w:val="0"/>
              <w:marRight w:val="0"/>
              <w:marTop w:val="0"/>
              <w:marBottom w:val="0"/>
              <w:divBdr>
                <w:top w:val="none" w:sz="0" w:space="0" w:color="auto"/>
                <w:left w:val="none" w:sz="0" w:space="0" w:color="auto"/>
                <w:bottom w:val="none" w:sz="0" w:space="0" w:color="auto"/>
                <w:right w:val="none" w:sz="0" w:space="0" w:color="auto"/>
              </w:divBdr>
              <w:divsChild>
                <w:div w:id="111879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90341">
      <w:bodyDiv w:val="1"/>
      <w:marLeft w:val="0"/>
      <w:marRight w:val="0"/>
      <w:marTop w:val="0"/>
      <w:marBottom w:val="0"/>
      <w:divBdr>
        <w:top w:val="none" w:sz="0" w:space="0" w:color="auto"/>
        <w:left w:val="none" w:sz="0" w:space="0" w:color="auto"/>
        <w:bottom w:val="none" w:sz="0" w:space="0" w:color="auto"/>
        <w:right w:val="none" w:sz="0" w:space="0" w:color="auto"/>
      </w:divBdr>
    </w:div>
    <w:div w:id="218395284">
      <w:bodyDiv w:val="1"/>
      <w:marLeft w:val="0"/>
      <w:marRight w:val="0"/>
      <w:marTop w:val="0"/>
      <w:marBottom w:val="0"/>
      <w:divBdr>
        <w:top w:val="none" w:sz="0" w:space="0" w:color="auto"/>
        <w:left w:val="none" w:sz="0" w:space="0" w:color="auto"/>
        <w:bottom w:val="none" w:sz="0" w:space="0" w:color="auto"/>
        <w:right w:val="none" w:sz="0" w:space="0" w:color="auto"/>
      </w:divBdr>
      <w:divsChild>
        <w:div w:id="2126002917">
          <w:marLeft w:val="0"/>
          <w:marRight w:val="0"/>
          <w:marTop w:val="0"/>
          <w:marBottom w:val="0"/>
          <w:divBdr>
            <w:top w:val="none" w:sz="0" w:space="0" w:color="auto"/>
            <w:left w:val="none" w:sz="0" w:space="0" w:color="auto"/>
            <w:bottom w:val="none" w:sz="0" w:space="0" w:color="auto"/>
            <w:right w:val="none" w:sz="0" w:space="0" w:color="auto"/>
          </w:divBdr>
          <w:divsChild>
            <w:div w:id="103041096">
              <w:marLeft w:val="0"/>
              <w:marRight w:val="0"/>
              <w:marTop w:val="0"/>
              <w:marBottom w:val="0"/>
              <w:divBdr>
                <w:top w:val="none" w:sz="0" w:space="0" w:color="auto"/>
                <w:left w:val="none" w:sz="0" w:space="0" w:color="auto"/>
                <w:bottom w:val="none" w:sz="0" w:space="0" w:color="auto"/>
                <w:right w:val="none" w:sz="0" w:space="0" w:color="auto"/>
              </w:divBdr>
              <w:divsChild>
                <w:div w:id="214454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550764">
      <w:bodyDiv w:val="1"/>
      <w:marLeft w:val="0"/>
      <w:marRight w:val="0"/>
      <w:marTop w:val="0"/>
      <w:marBottom w:val="0"/>
      <w:divBdr>
        <w:top w:val="none" w:sz="0" w:space="0" w:color="auto"/>
        <w:left w:val="none" w:sz="0" w:space="0" w:color="auto"/>
        <w:bottom w:val="none" w:sz="0" w:space="0" w:color="auto"/>
        <w:right w:val="none" w:sz="0" w:space="0" w:color="auto"/>
      </w:divBdr>
    </w:div>
    <w:div w:id="400837094">
      <w:bodyDiv w:val="1"/>
      <w:marLeft w:val="0"/>
      <w:marRight w:val="0"/>
      <w:marTop w:val="0"/>
      <w:marBottom w:val="0"/>
      <w:divBdr>
        <w:top w:val="none" w:sz="0" w:space="0" w:color="auto"/>
        <w:left w:val="none" w:sz="0" w:space="0" w:color="auto"/>
        <w:bottom w:val="none" w:sz="0" w:space="0" w:color="auto"/>
        <w:right w:val="none" w:sz="0" w:space="0" w:color="auto"/>
      </w:divBdr>
    </w:div>
    <w:div w:id="602036432">
      <w:bodyDiv w:val="1"/>
      <w:marLeft w:val="0"/>
      <w:marRight w:val="0"/>
      <w:marTop w:val="0"/>
      <w:marBottom w:val="0"/>
      <w:divBdr>
        <w:top w:val="none" w:sz="0" w:space="0" w:color="auto"/>
        <w:left w:val="none" w:sz="0" w:space="0" w:color="auto"/>
        <w:bottom w:val="none" w:sz="0" w:space="0" w:color="auto"/>
        <w:right w:val="none" w:sz="0" w:space="0" w:color="auto"/>
      </w:divBdr>
      <w:divsChild>
        <w:div w:id="1743065717">
          <w:marLeft w:val="0"/>
          <w:marRight w:val="0"/>
          <w:marTop w:val="0"/>
          <w:marBottom w:val="0"/>
          <w:divBdr>
            <w:top w:val="none" w:sz="0" w:space="0" w:color="auto"/>
            <w:left w:val="none" w:sz="0" w:space="0" w:color="auto"/>
            <w:bottom w:val="none" w:sz="0" w:space="0" w:color="auto"/>
            <w:right w:val="none" w:sz="0" w:space="0" w:color="auto"/>
          </w:divBdr>
          <w:divsChild>
            <w:div w:id="339747168">
              <w:marLeft w:val="0"/>
              <w:marRight w:val="0"/>
              <w:marTop w:val="0"/>
              <w:marBottom w:val="0"/>
              <w:divBdr>
                <w:top w:val="none" w:sz="0" w:space="0" w:color="auto"/>
                <w:left w:val="none" w:sz="0" w:space="0" w:color="auto"/>
                <w:bottom w:val="none" w:sz="0" w:space="0" w:color="auto"/>
                <w:right w:val="none" w:sz="0" w:space="0" w:color="auto"/>
              </w:divBdr>
              <w:divsChild>
                <w:div w:id="184281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074485">
      <w:bodyDiv w:val="1"/>
      <w:marLeft w:val="0"/>
      <w:marRight w:val="0"/>
      <w:marTop w:val="0"/>
      <w:marBottom w:val="0"/>
      <w:divBdr>
        <w:top w:val="none" w:sz="0" w:space="0" w:color="auto"/>
        <w:left w:val="none" w:sz="0" w:space="0" w:color="auto"/>
        <w:bottom w:val="none" w:sz="0" w:space="0" w:color="auto"/>
        <w:right w:val="none" w:sz="0" w:space="0" w:color="auto"/>
      </w:divBdr>
      <w:divsChild>
        <w:div w:id="1855992193">
          <w:marLeft w:val="0"/>
          <w:marRight w:val="0"/>
          <w:marTop w:val="0"/>
          <w:marBottom w:val="0"/>
          <w:divBdr>
            <w:top w:val="none" w:sz="0" w:space="0" w:color="auto"/>
            <w:left w:val="none" w:sz="0" w:space="0" w:color="auto"/>
            <w:bottom w:val="none" w:sz="0" w:space="0" w:color="auto"/>
            <w:right w:val="none" w:sz="0" w:space="0" w:color="auto"/>
          </w:divBdr>
          <w:divsChild>
            <w:div w:id="1626276050">
              <w:marLeft w:val="0"/>
              <w:marRight w:val="0"/>
              <w:marTop w:val="0"/>
              <w:marBottom w:val="0"/>
              <w:divBdr>
                <w:top w:val="none" w:sz="0" w:space="0" w:color="auto"/>
                <w:left w:val="none" w:sz="0" w:space="0" w:color="auto"/>
                <w:bottom w:val="none" w:sz="0" w:space="0" w:color="auto"/>
                <w:right w:val="none" w:sz="0" w:space="0" w:color="auto"/>
              </w:divBdr>
              <w:divsChild>
                <w:div w:id="15034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728068">
      <w:bodyDiv w:val="1"/>
      <w:marLeft w:val="0"/>
      <w:marRight w:val="0"/>
      <w:marTop w:val="0"/>
      <w:marBottom w:val="0"/>
      <w:divBdr>
        <w:top w:val="none" w:sz="0" w:space="0" w:color="auto"/>
        <w:left w:val="none" w:sz="0" w:space="0" w:color="auto"/>
        <w:bottom w:val="none" w:sz="0" w:space="0" w:color="auto"/>
        <w:right w:val="none" w:sz="0" w:space="0" w:color="auto"/>
      </w:divBdr>
      <w:divsChild>
        <w:div w:id="1056323158">
          <w:marLeft w:val="0"/>
          <w:marRight w:val="0"/>
          <w:marTop w:val="0"/>
          <w:marBottom w:val="0"/>
          <w:divBdr>
            <w:top w:val="none" w:sz="0" w:space="0" w:color="auto"/>
            <w:left w:val="none" w:sz="0" w:space="0" w:color="auto"/>
            <w:bottom w:val="none" w:sz="0" w:space="0" w:color="auto"/>
            <w:right w:val="none" w:sz="0" w:space="0" w:color="auto"/>
          </w:divBdr>
          <w:divsChild>
            <w:div w:id="1993631306">
              <w:marLeft w:val="0"/>
              <w:marRight w:val="0"/>
              <w:marTop w:val="0"/>
              <w:marBottom w:val="0"/>
              <w:divBdr>
                <w:top w:val="none" w:sz="0" w:space="0" w:color="auto"/>
                <w:left w:val="none" w:sz="0" w:space="0" w:color="auto"/>
                <w:bottom w:val="none" w:sz="0" w:space="0" w:color="auto"/>
                <w:right w:val="none" w:sz="0" w:space="0" w:color="auto"/>
              </w:divBdr>
              <w:divsChild>
                <w:div w:id="169903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768779">
      <w:bodyDiv w:val="1"/>
      <w:marLeft w:val="0"/>
      <w:marRight w:val="0"/>
      <w:marTop w:val="0"/>
      <w:marBottom w:val="0"/>
      <w:divBdr>
        <w:top w:val="none" w:sz="0" w:space="0" w:color="auto"/>
        <w:left w:val="none" w:sz="0" w:space="0" w:color="auto"/>
        <w:bottom w:val="none" w:sz="0" w:space="0" w:color="auto"/>
        <w:right w:val="none" w:sz="0" w:space="0" w:color="auto"/>
      </w:divBdr>
      <w:divsChild>
        <w:div w:id="40519179">
          <w:marLeft w:val="0"/>
          <w:marRight w:val="0"/>
          <w:marTop w:val="0"/>
          <w:marBottom w:val="0"/>
          <w:divBdr>
            <w:top w:val="none" w:sz="0" w:space="0" w:color="auto"/>
            <w:left w:val="none" w:sz="0" w:space="0" w:color="auto"/>
            <w:bottom w:val="none" w:sz="0" w:space="0" w:color="auto"/>
            <w:right w:val="none" w:sz="0" w:space="0" w:color="auto"/>
          </w:divBdr>
          <w:divsChild>
            <w:div w:id="1341618188">
              <w:marLeft w:val="0"/>
              <w:marRight w:val="0"/>
              <w:marTop w:val="0"/>
              <w:marBottom w:val="0"/>
              <w:divBdr>
                <w:top w:val="none" w:sz="0" w:space="0" w:color="auto"/>
                <w:left w:val="none" w:sz="0" w:space="0" w:color="auto"/>
                <w:bottom w:val="none" w:sz="0" w:space="0" w:color="auto"/>
                <w:right w:val="none" w:sz="0" w:space="0" w:color="auto"/>
              </w:divBdr>
              <w:divsChild>
                <w:div w:id="155380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793790">
      <w:bodyDiv w:val="1"/>
      <w:marLeft w:val="0"/>
      <w:marRight w:val="0"/>
      <w:marTop w:val="0"/>
      <w:marBottom w:val="0"/>
      <w:divBdr>
        <w:top w:val="none" w:sz="0" w:space="0" w:color="auto"/>
        <w:left w:val="none" w:sz="0" w:space="0" w:color="auto"/>
        <w:bottom w:val="none" w:sz="0" w:space="0" w:color="auto"/>
        <w:right w:val="none" w:sz="0" w:space="0" w:color="auto"/>
      </w:divBdr>
    </w:div>
    <w:div w:id="1125929881">
      <w:bodyDiv w:val="1"/>
      <w:marLeft w:val="0"/>
      <w:marRight w:val="0"/>
      <w:marTop w:val="0"/>
      <w:marBottom w:val="0"/>
      <w:divBdr>
        <w:top w:val="none" w:sz="0" w:space="0" w:color="auto"/>
        <w:left w:val="none" w:sz="0" w:space="0" w:color="auto"/>
        <w:bottom w:val="none" w:sz="0" w:space="0" w:color="auto"/>
        <w:right w:val="none" w:sz="0" w:space="0" w:color="auto"/>
      </w:divBdr>
      <w:divsChild>
        <w:div w:id="1005594912">
          <w:marLeft w:val="0"/>
          <w:marRight w:val="0"/>
          <w:marTop w:val="0"/>
          <w:marBottom w:val="0"/>
          <w:divBdr>
            <w:top w:val="none" w:sz="0" w:space="0" w:color="auto"/>
            <w:left w:val="none" w:sz="0" w:space="0" w:color="auto"/>
            <w:bottom w:val="none" w:sz="0" w:space="0" w:color="auto"/>
            <w:right w:val="none" w:sz="0" w:space="0" w:color="auto"/>
          </w:divBdr>
          <w:divsChild>
            <w:div w:id="36978207">
              <w:marLeft w:val="0"/>
              <w:marRight w:val="0"/>
              <w:marTop w:val="0"/>
              <w:marBottom w:val="0"/>
              <w:divBdr>
                <w:top w:val="none" w:sz="0" w:space="0" w:color="auto"/>
                <w:left w:val="none" w:sz="0" w:space="0" w:color="auto"/>
                <w:bottom w:val="none" w:sz="0" w:space="0" w:color="auto"/>
                <w:right w:val="none" w:sz="0" w:space="0" w:color="auto"/>
              </w:divBdr>
              <w:divsChild>
                <w:div w:id="25100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646231">
      <w:bodyDiv w:val="1"/>
      <w:marLeft w:val="0"/>
      <w:marRight w:val="0"/>
      <w:marTop w:val="0"/>
      <w:marBottom w:val="0"/>
      <w:divBdr>
        <w:top w:val="none" w:sz="0" w:space="0" w:color="auto"/>
        <w:left w:val="none" w:sz="0" w:space="0" w:color="auto"/>
        <w:bottom w:val="none" w:sz="0" w:space="0" w:color="auto"/>
        <w:right w:val="none" w:sz="0" w:space="0" w:color="auto"/>
      </w:divBdr>
      <w:divsChild>
        <w:div w:id="1786119287">
          <w:marLeft w:val="0"/>
          <w:marRight w:val="0"/>
          <w:marTop w:val="0"/>
          <w:marBottom w:val="0"/>
          <w:divBdr>
            <w:top w:val="none" w:sz="0" w:space="0" w:color="auto"/>
            <w:left w:val="none" w:sz="0" w:space="0" w:color="auto"/>
            <w:bottom w:val="none" w:sz="0" w:space="0" w:color="auto"/>
            <w:right w:val="none" w:sz="0" w:space="0" w:color="auto"/>
          </w:divBdr>
          <w:divsChild>
            <w:div w:id="1565750163">
              <w:marLeft w:val="0"/>
              <w:marRight w:val="0"/>
              <w:marTop w:val="0"/>
              <w:marBottom w:val="0"/>
              <w:divBdr>
                <w:top w:val="none" w:sz="0" w:space="0" w:color="auto"/>
                <w:left w:val="none" w:sz="0" w:space="0" w:color="auto"/>
                <w:bottom w:val="none" w:sz="0" w:space="0" w:color="auto"/>
                <w:right w:val="none" w:sz="0" w:space="0" w:color="auto"/>
              </w:divBdr>
              <w:divsChild>
                <w:div w:id="69738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735480">
      <w:bodyDiv w:val="1"/>
      <w:marLeft w:val="0"/>
      <w:marRight w:val="0"/>
      <w:marTop w:val="0"/>
      <w:marBottom w:val="0"/>
      <w:divBdr>
        <w:top w:val="none" w:sz="0" w:space="0" w:color="auto"/>
        <w:left w:val="none" w:sz="0" w:space="0" w:color="auto"/>
        <w:bottom w:val="none" w:sz="0" w:space="0" w:color="auto"/>
        <w:right w:val="none" w:sz="0" w:space="0" w:color="auto"/>
      </w:divBdr>
    </w:div>
    <w:div w:id="1217281703">
      <w:bodyDiv w:val="1"/>
      <w:marLeft w:val="0"/>
      <w:marRight w:val="0"/>
      <w:marTop w:val="0"/>
      <w:marBottom w:val="0"/>
      <w:divBdr>
        <w:top w:val="none" w:sz="0" w:space="0" w:color="auto"/>
        <w:left w:val="none" w:sz="0" w:space="0" w:color="auto"/>
        <w:bottom w:val="none" w:sz="0" w:space="0" w:color="auto"/>
        <w:right w:val="none" w:sz="0" w:space="0" w:color="auto"/>
      </w:divBdr>
      <w:divsChild>
        <w:div w:id="1075513927">
          <w:marLeft w:val="0"/>
          <w:marRight w:val="0"/>
          <w:marTop w:val="0"/>
          <w:marBottom w:val="0"/>
          <w:divBdr>
            <w:top w:val="none" w:sz="0" w:space="0" w:color="auto"/>
            <w:left w:val="none" w:sz="0" w:space="0" w:color="auto"/>
            <w:bottom w:val="none" w:sz="0" w:space="0" w:color="auto"/>
            <w:right w:val="none" w:sz="0" w:space="0" w:color="auto"/>
          </w:divBdr>
          <w:divsChild>
            <w:div w:id="993601680">
              <w:marLeft w:val="0"/>
              <w:marRight w:val="0"/>
              <w:marTop w:val="0"/>
              <w:marBottom w:val="0"/>
              <w:divBdr>
                <w:top w:val="none" w:sz="0" w:space="0" w:color="auto"/>
                <w:left w:val="none" w:sz="0" w:space="0" w:color="auto"/>
                <w:bottom w:val="none" w:sz="0" w:space="0" w:color="auto"/>
                <w:right w:val="none" w:sz="0" w:space="0" w:color="auto"/>
              </w:divBdr>
              <w:divsChild>
                <w:div w:id="89157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537492">
      <w:bodyDiv w:val="1"/>
      <w:marLeft w:val="0"/>
      <w:marRight w:val="0"/>
      <w:marTop w:val="0"/>
      <w:marBottom w:val="0"/>
      <w:divBdr>
        <w:top w:val="none" w:sz="0" w:space="0" w:color="auto"/>
        <w:left w:val="none" w:sz="0" w:space="0" w:color="auto"/>
        <w:bottom w:val="none" w:sz="0" w:space="0" w:color="auto"/>
        <w:right w:val="none" w:sz="0" w:space="0" w:color="auto"/>
      </w:divBdr>
      <w:divsChild>
        <w:div w:id="1861776087">
          <w:marLeft w:val="0"/>
          <w:marRight w:val="0"/>
          <w:marTop w:val="0"/>
          <w:marBottom w:val="0"/>
          <w:divBdr>
            <w:top w:val="none" w:sz="0" w:space="0" w:color="auto"/>
            <w:left w:val="none" w:sz="0" w:space="0" w:color="auto"/>
            <w:bottom w:val="none" w:sz="0" w:space="0" w:color="auto"/>
            <w:right w:val="none" w:sz="0" w:space="0" w:color="auto"/>
          </w:divBdr>
          <w:divsChild>
            <w:div w:id="1663243355">
              <w:marLeft w:val="0"/>
              <w:marRight w:val="0"/>
              <w:marTop w:val="0"/>
              <w:marBottom w:val="0"/>
              <w:divBdr>
                <w:top w:val="none" w:sz="0" w:space="0" w:color="auto"/>
                <w:left w:val="none" w:sz="0" w:space="0" w:color="auto"/>
                <w:bottom w:val="none" w:sz="0" w:space="0" w:color="auto"/>
                <w:right w:val="none" w:sz="0" w:space="0" w:color="auto"/>
              </w:divBdr>
              <w:divsChild>
                <w:div w:id="75721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565473">
      <w:bodyDiv w:val="1"/>
      <w:marLeft w:val="0"/>
      <w:marRight w:val="0"/>
      <w:marTop w:val="0"/>
      <w:marBottom w:val="0"/>
      <w:divBdr>
        <w:top w:val="none" w:sz="0" w:space="0" w:color="auto"/>
        <w:left w:val="none" w:sz="0" w:space="0" w:color="auto"/>
        <w:bottom w:val="none" w:sz="0" w:space="0" w:color="auto"/>
        <w:right w:val="none" w:sz="0" w:space="0" w:color="auto"/>
      </w:divBdr>
    </w:div>
    <w:div w:id="2002542160">
      <w:bodyDiv w:val="1"/>
      <w:marLeft w:val="0"/>
      <w:marRight w:val="0"/>
      <w:marTop w:val="0"/>
      <w:marBottom w:val="0"/>
      <w:divBdr>
        <w:top w:val="none" w:sz="0" w:space="0" w:color="auto"/>
        <w:left w:val="none" w:sz="0" w:space="0" w:color="auto"/>
        <w:bottom w:val="none" w:sz="0" w:space="0" w:color="auto"/>
        <w:right w:val="none" w:sz="0" w:space="0" w:color="auto"/>
      </w:divBdr>
      <w:divsChild>
        <w:div w:id="1830362941">
          <w:marLeft w:val="0"/>
          <w:marRight w:val="0"/>
          <w:marTop w:val="0"/>
          <w:marBottom w:val="0"/>
          <w:divBdr>
            <w:top w:val="none" w:sz="0" w:space="0" w:color="auto"/>
            <w:left w:val="none" w:sz="0" w:space="0" w:color="auto"/>
            <w:bottom w:val="none" w:sz="0" w:space="0" w:color="auto"/>
            <w:right w:val="none" w:sz="0" w:space="0" w:color="auto"/>
          </w:divBdr>
          <w:divsChild>
            <w:div w:id="1681277672">
              <w:marLeft w:val="0"/>
              <w:marRight w:val="0"/>
              <w:marTop w:val="0"/>
              <w:marBottom w:val="0"/>
              <w:divBdr>
                <w:top w:val="none" w:sz="0" w:space="0" w:color="auto"/>
                <w:left w:val="none" w:sz="0" w:space="0" w:color="auto"/>
                <w:bottom w:val="none" w:sz="0" w:space="0" w:color="auto"/>
                <w:right w:val="none" w:sz="0" w:space="0" w:color="auto"/>
              </w:divBdr>
              <w:divsChild>
                <w:div w:id="47831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658483">
      <w:bodyDiv w:val="1"/>
      <w:marLeft w:val="0"/>
      <w:marRight w:val="0"/>
      <w:marTop w:val="0"/>
      <w:marBottom w:val="0"/>
      <w:divBdr>
        <w:top w:val="none" w:sz="0" w:space="0" w:color="auto"/>
        <w:left w:val="none" w:sz="0" w:space="0" w:color="auto"/>
        <w:bottom w:val="none" w:sz="0" w:space="0" w:color="auto"/>
        <w:right w:val="none" w:sz="0" w:space="0" w:color="auto"/>
      </w:divBdr>
      <w:divsChild>
        <w:div w:id="1224178066">
          <w:marLeft w:val="0"/>
          <w:marRight w:val="0"/>
          <w:marTop w:val="0"/>
          <w:marBottom w:val="0"/>
          <w:divBdr>
            <w:top w:val="none" w:sz="0" w:space="0" w:color="auto"/>
            <w:left w:val="none" w:sz="0" w:space="0" w:color="auto"/>
            <w:bottom w:val="none" w:sz="0" w:space="0" w:color="auto"/>
            <w:right w:val="none" w:sz="0" w:space="0" w:color="auto"/>
          </w:divBdr>
          <w:divsChild>
            <w:div w:id="1051617196">
              <w:marLeft w:val="0"/>
              <w:marRight w:val="0"/>
              <w:marTop w:val="0"/>
              <w:marBottom w:val="0"/>
              <w:divBdr>
                <w:top w:val="none" w:sz="0" w:space="0" w:color="auto"/>
                <w:left w:val="none" w:sz="0" w:space="0" w:color="auto"/>
                <w:bottom w:val="none" w:sz="0" w:space="0" w:color="auto"/>
                <w:right w:val="none" w:sz="0" w:space="0" w:color="auto"/>
              </w:divBdr>
              <w:divsChild>
                <w:div w:id="204972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rchdaily.com/tag/monuments-and-memoria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am.ac.uk/research/discussion/do-memorials-matter"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21522-F014-804B-9702-3B5BF7D38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1955</Words>
  <Characters>11147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Williams (1703699)</dc:creator>
  <cp:keywords/>
  <dc:description/>
  <cp:lastModifiedBy>Rachael Williams (1703699)</cp:lastModifiedBy>
  <cp:revision>5</cp:revision>
  <dcterms:created xsi:type="dcterms:W3CDTF">2018-12-06T14:30:00Z</dcterms:created>
  <dcterms:modified xsi:type="dcterms:W3CDTF">2018-12-06T14:42:00Z</dcterms:modified>
</cp:coreProperties>
</file>