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C724F" w14:textId="77777777" w:rsidR="001B7A3E" w:rsidRPr="008D0481" w:rsidRDefault="001B7A3E" w:rsidP="001B7A3E">
      <w:pPr>
        <w:bidi w:val="0"/>
        <w:spacing w:after="0" w:line="360" w:lineRule="auto"/>
        <w:jc w:val="center"/>
        <w:outlineLvl w:val="0"/>
        <w:rPr>
          <w:rFonts w:ascii="Times New Roman" w:eastAsia="Times New Roman" w:hAnsi="Times New Roman" w:cs="Times New Roman"/>
          <w:b/>
          <w:bCs/>
          <w:kern w:val="0"/>
          <w:sz w:val="32"/>
          <w:szCs w:val="32"/>
          <w14:ligatures w14:val="none"/>
        </w:rPr>
      </w:pPr>
      <w:r w:rsidRPr="008D0481">
        <w:rPr>
          <w:rFonts w:ascii="Times New Roman" w:eastAsia="Times New Roman" w:hAnsi="Times New Roman" w:cs="Times New Roman"/>
          <w:b/>
          <w:bCs/>
          <w:kern w:val="0"/>
          <w:sz w:val="32"/>
          <w:szCs w:val="32"/>
          <w14:ligatures w14:val="none"/>
        </w:rPr>
        <w:t>Introduction</w:t>
      </w:r>
    </w:p>
    <w:p w14:paraId="731A057B" w14:textId="77777777" w:rsidR="001B7A3E"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Pr>
          <w:rFonts w:ascii="Calibri" w:eastAsia="Calibri" w:hAnsi="Calibri" w:cs="Arial"/>
          <w:kern w:val="0"/>
          <w14:ligatures w14:val="none"/>
        </w:rPr>
        <w:tab/>
      </w:r>
      <w:r w:rsidRPr="001B7A3E">
        <w:rPr>
          <w:rFonts w:ascii="Times New Roman" w:eastAsia="Times New Roman" w:hAnsi="Times New Roman" w:cs="Times New Roman"/>
          <w:color w:val="C45911" w:themeColor="accent2" w:themeShade="BF"/>
          <w:kern w:val="0"/>
          <w:sz w:val="24"/>
          <w:szCs w:val="24"/>
          <w14:ligatures w14:val="none"/>
        </w:rPr>
        <w:t>Depression is a mental health disorder that can lead to various symptoms, such as continued feelings of sadness, loss of interest, and lack of motivation. It is also called a major depressive disorder or clinical depression; it affects how people feel, the way they behave, and even think. Depression can cause various psychological, emotional, and even physical problems</w:t>
      </w:r>
      <w:r w:rsidRPr="001B7A3E">
        <w:rPr>
          <w:rFonts w:ascii="Arial" w:hAnsi="Arial" w:cs="Arial"/>
          <w:color w:val="C45911" w:themeColor="accent2" w:themeShade="BF"/>
          <w:sz w:val="20"/>
          <w:szCs w:val="20"/>
          <w:shd w:val="clear" w:color="auto" w:fill="FFFFFF"/>
        </w:rPr>
        <w:t xml:space="preserve"> </w:t>
      </w:r>
      <w:r w:rsidRPr="00BB1751">
        <w:rPr>
          <w:rFonts w:ascii="Arial" w:hAnsi="Arial" w:cs="Arial"/>
          <w:color w:val="FF0000"/>
          <w:sz w:val="20"/>
          <w:szCs w:val="20"/>
          <w:shd w:val="clear" w:color="auto" w:fill="FFFFFF"/>
          <w:lang w:val="en-US"/>
        </w:rPr>
        <w:t>(</w:t>
      </w:r>
      <w:r w:rsidRPr="00BB1751">
        <w:rPr>
          <w:rFonts w:ascii="Times New Roman" w:eastAsia="Times New Roman" w:hAnsi="Times New Roman" w:cs="Times New Roman"/>
          <w:color w:val="FF0000"/>
          <w:kern w:val="0"/>
          <w:sz w:val="24"/>
          <w:szCs w:val="24"/>
          <w14:ligatures w14:val="none"/>
        </w:rPr>
        <w:t xml:space="preserve">Incze, 2019). </w:t>
      </w:r>
      <w:r w:rsidRPr="001B7A3E">
        <w:rPr>
          <w:rFonts w:ascii="Times New Roman" w:eastAsia="Times New Roman" w:hAnsi="Times New Roman" w:cs="Times New Roman"/>
          <w:color w:val="C45911" w:themeColor="accent2" w:themeShade="BF"/>
          <w:kern w:val="0"/>
          <w:sz w:val="24"/>
          <w:szCs w:val="24"/>
          <w14:ligatures w14:val="none"/>
        </w:rPr>
        <w:t xml:space="preserve">According to the WHO, around 280 million people of all ages suffer from depression worldwide </w:t>
      </w:r>
      <w:r w:rsidRPr="00BB1751">
        <w:rPr>
          <w:rFonts w:ascii="Times New Roman" w:eastAsia="Times New Roman" w:hAnsi="Times New Roman" w:cs="Times New Roman"/>
          <w:color w:val="FF0000"/>
          <w:kern w:val="0"/>
          <w:sz w:val="24"/>
          <w:szCs w:val="24"/>
          <w14:ligatures w14:val="none"/>
        </w:rPr>
        <w:t xml:space="preserve">(World Health Organization, 2023). </w:t>
      </w:r>
      <w:r w:rsidRPr="00DF5673">
        <w:rPr>
          <w:rFonts w:ascii="Times New Roman" w:eastAsia="Times New Roman" w:hAnsi="Times New Roman" w:cs="Times New Roman"/>
          <w:kern w:val="0"/>
          <w:sz w:val="24"/>
          <w:szCs w:val="24"/>
          <w14:ligatures w14:val="none"/>
        </w:rPr>
        <w:t>To date, the most common therapies used to treat depression</w:t>
      </w:r>
      <w:r>
        <w:rPr>
          <w:rFonts w:ascii="Times New Roman" w:eastAsia="Times New Roman" w:hAnsi="Times New Roman" w:cs="Times New Roman"/>
          <w:kern w:val="0"/>
          <w:sz w:val="24"/>
          <w:szCs w:val="24"/>
          <w14:ligatures w14:val="none"/>
        </w:rPr>
        <w:t xml:space="preserve"> worldwide, and especially </w:t>
      </w:r>
      <w:r w:rsidRPr="00DF5673">
        <w:rPr>
          <w:rFonts w:ascii="Times New Roman" w:eastAsia="Times New Roman" w:hAnsi="Times New Roman" w:cs="Times New Roman"/>
          <w:kern w:val="0"/>
          <w:sz w:val="24"/>
          <w:szCs w:val="24"/>
          <w14:ligatures w14:val="none"/>
        </w:rPr>
        <w:t>in Saudi Arabia</w:t>
      </w:r>
      <w:r>
        <w:rPr>
          <w:rFonts w:ascii="Times New Roman" w:eastAsia="Times New Roman" w:hAnsi="Times New Roman" w:cs="Times New Roman"/>
          <w:kern w:val="0"/>
          <w:sz w:val="24"/>
          <w:szCs w:val="24"/>
          <w14:ligatures w14:val="none"/>
        </w:rPr>
        <w:t>,</w:t>
      </w:r>
      <w:r w:rsidRPr="00DF5673">
        <w:rPr>
          <w:rFonts w:ascii="Times New Roman" w:eastAsia="Times New Roman" w:hAnsi="Times New Roman" w:cs="Times New Roman"/>
          <w:kern w:val="0"/>
          <w:sz w:val="24"/>
          <w:szCs w:val="24"/>
          <w14:ligatures w14:val="none"/>
        </w:rPr>
        <w:t xml:space="preserve"> are Cognitive Therapy (CT) and Cognitive Behavioural Therapy (CBT) in full </w:t>
      </w:r>
      <w:r>
        <w:rPr>
          <w:rFonts w:ascii="Times New Roman" w:eastAsia="Times New Roman" w:hAnsi="Times New Roman" w:cs="Times New Roman"/>
          <w:kern w:val="0"/>
          <w:sz w:val="24"/>
          <w:szCs w:val="24"/>
          <w14:ligatures w14:val="none"/>
        </w:rPr>
        <w:t>Therapy</w:t>
      </w:r>
      <w:r w:rsidRPr="00DF5673">
        <w:rPr>
          <w:rFonts w:ascii="Times New Roman" w:eastAsia="Times New Roman" w:hAnsi="Times New Roman" w:cs="Times New Roman"/>
          <w:kern w:val="0"/>
          <w:sz w:val="24"/>
          <w:szCs w:val="24"/>
          <w14:ligatures w14:val="none"/>
        </w:rPr>
        <w:t xml:space="preserve">. This research looks at the introduction of Acceptance and Commitment Therapy (ACT) in clients at </w:t>
      </w:r>
      <w:r w:rsidRPr="00DF5673">
        <w:rPr>
          <w:rFonts w:ascii="Times New Roman" w:eastAsia="Calibri" w:hAnsi="Times New Roman" w:cs="Times New Roman"/>
          <w:bCs/>
          <w:kern w:val="0"/>
          <w:sz w:val="24"/>
          <w:szCs w:val="24"/>
          <w14:ligatures w14:val="none"/>
        </w:rPr>
        <w:t>King Khalid University Hospital (KKUH)</w:t>
      </w:r>
      <w:r w:rsidRPr="00DF5673">
        <w:rPr>
          <w:rFonts w:ascii="Times New Roman" w:eastAsia="Times New Roman" w:hAnsi="Times New Roman" w:cs="Times New Roman"/>
          <w:kern w:val="0"/>
          <w:sz w:val="24"/>
          <w:szCs w:val="24"/>
          <w14:ligatures w14:val="none"/>
        </w:rPr>
        <w:t xml:space="preserve"> in Saudi Arabia</w:t>
      </w:r>
      <w:r>
        <w:rPr>
          <w:rFonts w:ascii="Times New Roman" w:eastAsia="Times New Roman" w:hAnsi="Times New Roman" w:cs="Times New Roman"/>
          <w:kern w:val="0"/>
          <w:sz w:val="24"/>
          <w:szCs w:val="24"/>
          <w14:ligatures w14:val="none"/>
        </w:rPr>
        <w:t xml:space="preserve"> and analyses</w:t>
      </w:r>
      <w:r w:rsidRPr="00DF5673">
        <w:rPr>
          <w:rFonts w:ascii="Times New Roman" w:eastAsia="Times New Roman" w:hAnsi="Times New Roman" w:cs="Times New Roman"/>
          <w:kern w:val="0"/>
          <w:sz w:val="24"/>
          <w:szCs w:val="24"/>
          <w14:ligatures w14:val="none"/>
        </w:rPr>
        <w:t xml:space="preserve"> the effectiveness of this treatment.</w:t>
      </w:r>
    </w:p>
    <w:p w14:paraId="48513625" w14:textId="77777777" w:rsidR="001B7A3E" w:rsidRPr="008D0481" w:rsidRDefault="001B7A3E" w:rsidP="001B7A3E">
      <w:pPr>
        <w:bidi w:val="0"/>
        <w:spacing w:after="0" w:line="480" w:lineRule="auto"/>
        <w:jc w:val="both"/>
        <w:rPr>
          <w:rFonts w:ascii="Times New Roman" w:eastAsia="Times New Roman" w:hAnsi="Times New Roman" w:cs="Times New Roman"/>
          <w:color w:val="FF0000"/>
          <w:kern w:val="0"/>
          <w:sz w:val="24"/>
          <w:szCs w:val="24"/>
          <w14:ligatures w14:val="none"/>
        </w:rPr>
      </w:pPr>
      <w:r>
        <w:rPr>
          <w:rFonts w:ascii="Times New Roman" w:eastAsia="Times New Roman" w:hAnsi="Times New Roman" w:cs="Times New Roman"/>
          <w:kern w:val="0"/>
          <w:sz w:val="24"/>
          <w:szCs w:val="24"/>
          <w14:ligatures w14:val="none"/>
        </w:rPr>
        <w:t xml:space="preserve"> </w:t>
      </w:r>
    </w:p>
    <w:p w14:paraId="6E970A05" w14:textId="77777777" w:rsidR="001B7A3E" w:rsidRDefault="001B7A3E" w:rsidP="001B7A3E">
      <w:pPr>
        <w:bidi w:val="0"/>
        <w:spacing w:after="0" w:line="480" w:lineRule="auto"/>
        <w:jc w:val="both"/>
        <w:rPr>
          <w:rFonts w:ascii="Times New Roman" w:eastAsia="Times New Roman" w:hAnsi="Times New Roman" w:cs="Times New Roman"/>
          <w:b/>
          <w:bCs/>
          <w:kern w:val="0"/>
          <w:sz w:val="32"/>
          <w:szCs w:val="32"/>
          <w14:ligatures w14:val="none"/>
        </w:rPr>
      </w:pPr>
      <w:r>
        <w:rPr>
          <w:rFonts w:ascii="Times New Roman" w:eastAsia="Times New Roman" w:hAnsi="Times New Roman" w:cs="Times New Roman"/>
          <w:b/>
          <w:bCs/>
          <w:kern w:val="0"/>
          <w:sz w:val="32"/>
          <w:szCs w:val="32"/>
          <w14:ligatures w14:val="none"/>
        </w:rPr>
        <w:t xml:space="preserve">1. </w:t>
      </w:r>
      <w:r w:rsidRPr="008D0481">
        <w:rPr>
          <w:rFonts w:ascii="Times New Roman" w:eastAsia="Times New Roman" w:hAnsi="Times New Roman" w:cs="Times New Roman"/>
          <w:b/>
          <w:bCs/>
          <w:kern w:val="0"/>
          <w:sz w:val="32"/>
          <w:szCs w:val="32"/>
          <w14:ligatures w14:val="none"/>
        </w:rPr>
        <w:t>History of therapies used to date.</w:t>
      </w:r>
    </w:p>
    <w:p w14:paraId="33686731" w14:textId="77777777" w:rsidR="001B7A3E" w:rsidRPr="008D0481" w:rsidRDefault="001B7A3E" w:rsidP="001B7A3E">
      <w:pPr>
        <w:bidi w:val="0"/>
        <w:spacing w:after="0" w:line="480" w:lineRule="auto"/>
        <w:jc w:val="both"/>
        <w:rPr>
          <w:rFonts w:ascii="Times New Roman" w:eastAsia="Times New Roman" w:hAnsi="Times New Roman" w:cs="Times New Roman"/>
          <w:b/>
          <w:bCs/>
          <w:i/>
          <w:iCs/>
          <w:kern w:val="0"/>
          <w:sz w:val="32"/>
          <w:szCs w:val="32"/>
          <w14:ligatures w14:val="none"/>
        </w:rPr>
      </w:pPr>
      <w:r>
        <w:rPr>
          <w:rFonts w:ascii="Times New Roman" w:eastAsia="Times New Roman" w:hAnsi="Times New Roman" w:cs="Times New Roman"/>
          <w:b/>
          <w:bCs/>
          <w:kern w:val="0"/>
          <w:sz w:val="24"/>
          <w:szCs w:val="24"/>
          <w14:ligatures w14:val="none"/>
        </w:rPr>
        <w:t xml:space="preserve">1.1 </w:t>
      </w:r>
      <w:r w:rsidRPr="008D0481">
        <w:rPr>
          <w:rFonts w:ascii="Times New Roman" w:eastAsia="Times New Roman" w:hAnsi="Times New Roman" w:cs="Times New Roman"/>
          <w:b/>
          <w:bCs/>
          <w:kern w:val="0"/>
          <w:sz w:val="24"/>
          <w:szCs w:val="24"/>
          <w14:ligatures w14:val="none"/>
        </w:rPr>
        <w:t>Historical Background of Psychotherapy</w:t>
      </w:r>
      <w:r w:rsidRPr="008D0481">
        <w:rPr>
          <w:rFonts w:ascii="Times New Roman" w:eastAsia="Times New Roman" w:hAnsi="Times New Roman" w:cs="Times New Roman"/>
          <w:b/>
          <w:bCs/>
          <w:i/>
          <w:iCs/>
          <w:kern w:val="0"/>
          <w:sz w:val="32"/>
          <w:szCs w:val="32"/>
          <w:u w:val="single"/>
          <w14:ligatures w14:val="none"/>
        </w:rPr>
        <w:t>.</w:t>
      </w:r>
    </w:p>
    <w:p w14:paraId="474B8291" w14:textId="77777777" w:rsidR="001B7A3E"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P</w:t>
      </w:r>
      <w:r>
        <w:rPr>
          <w:rFonts w:ascii="Times New Roman" w:eastAsia="Times New Roman" w:hAnsi="Times New Roman" w:cs="Times New Roman"/>
          <w:kern w:val="0"/>
          <w:sz w:val="24"/>
          <w:szCs w:val="24"/>
          <w14:ligatures w14:val="none"/>
        </w:rPr>
        <w:t>sychotherapy</w:t>
      </w:r>
      <w:r w:rsidRPr="008D0481">
        <w:rPr>
          <w:rFonts w:ascii="Times New Roman" w:eastAsia="Times New Roman" w:hAnsi="Times New Roman" w:cs="Times New Roman"/>
          <w:kern w:val="0"/>
          <w:sz w:val="24"/>
          <w:szCs w:val="24"/>
          <w14:ligatures w14:val="none"/>
        </w:rPr>
        <w:t xml:space="preserve"> bases itself on psychogenesis (from the Greek words psyche</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meaning mind or feelings, and genesis</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meaning origin)</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which refers to the origin and development of psychological processes. It assumes that social and psychological factors are responsible for altering mental functioning and, as a result, psychological therapies should be used to treat mental illnesses. Among the earliest forms of psychological treatments </w:t>
      </w:r>
      <w:r>
        <w:rPr>
          <w:rFonts w:ascii="Times New Roman" w:eastAsia="Times New Roman" w:hAnsi="Times New Roman" w:cs="Times New Roman"/>
          <w:kern w:val="0"/>
          <w:sz w:val="24"/>
          <w:szCs w:val="24"/>
          <w14:ligatures w14:val="none"/>
        </w:rPr>
        <w:t>are</w:t>
      </w:r>
      <w:r w:rsidRPr="008D0481">
        <w:rPr>
          <w:rFonts w:ascii="Times New Roman" w:eastAsia="Times New Roman" w:hAnsi="Times New Roman" w:cs="Times New Roman"/>
          <w:kern w:val="0"/>
          <w:sz w:val="24"/>
          <w:szCs w:val="24"/>
          <w14:ligatures w14:val="none"/>
        </w:rPr>
        <w:t xml:space="preserve"> suggestibility and hypnosis. One of the first people to use this approach </w:t>
      </w:r>
      <w:r>
        <w:rPr>
          <w:rFonts w:ascii="Times New Roman" w:eastAsia="Times New Roman" w:hAnsi="Times New Roman" w:cs="Times New Roman"/>
          <w:kern w:val="0"/>
          <w:sz w:val="24"/>
          <w:szCs w:val="24"/>
          <w14:ligatures w14:val="none"/>
        </w:rPr>
        <w:t>was</w:t>
      </w:r>
      <w:r w:rsidRPr="008D0481">
        <w:rPr>
          <w:rFonts w:ascii="Times New Roman" w:eastAsia="Times New Roman" w:hAnsi="Times New Roman" w:cs="Times New Roman"/>
          <w:kern w:val="0"/>
          <w:sz w:val="24"/>
          <w:szCs w:val="24"/>
          <w14:ligatures w14:val="none"/>
        </w:rPr>
        <w:t xml:space="preserve"> Franz Anton Mesmer (1734-1815)</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who treated patients experiencing psychological problems by giving them solutions with high iron content and passing magnets over their </w:t>
      </w:r>
      <w:r>
        <w:rPr>
          <w:rFonts w:ascii="Times New Roman" w:eastAsia="Times New Roman" w:hAnsi="Times New Roman" w:cs="Times New Roman"/>
          <w:kern w:val="0"/>
          <w:sz w:val="24"/>
          <w:szCs w:val="24"/>
          <w14:ligatures w14:val="none"/>
        </w:rPr>
        <w:t>bodies</w:t>
      </w:r>
      <w:r w:rsidRPr="008D0481">
        <w:rPr>
          <w:rFonts w:ascii="Times New Roman" w:eastAsia="Times New Roman" w:hAnsi="Times New Roman" w:cs="Times New Roman"/>
          <w:kern w:val="0"/>
          <w:sz w:val="24"/>
          <w:szCs w:val="24"/>
          <w14:ligatures w14:val="none"/>
        </w:rPr>
        <w:t xml:space="preserve"> as he believed this would align the internal magnetic force in the patient. In addition</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he also utilized a suggestion/hypnosis technique that led his </w:t>
      </w:r>
      <w:r w:rsidRPr="008D0481">
        <w:rPr>
          <w:rFonts w:ascii="Times New Roman" w:eastAsia="Times New Roman" w:hAnsi="Times New Roman" w:cs="Times New Roman"/>
          <w:kern w:val="0"/>
          <w:sz w:val="24"/>
          <w:szCs w:val="24"/>
          <w14:ligatures w14:val="none"/>
        </w:rPr>
        <w:lastRenderedPageBreak/>
        <w:t xml:space="preserve">patients to fall into a trance.  Mesmer then abandoned </w:t>
      </w:r>
      <w:r>
        <w:rPr>
          <w:rFonts w:ascii="Times New Roman" w:eastAsia="Times New Roman" w:hAnsi="Times New Roman" w:cs="Times New Roman"/>
          <w:kern w:val="0"/>
          <w:sz w:val="24"/>
          <w:szCs w:val="24"/>
          <w14:ligatures w14:val="none"/>
        </w:rPr>
        <w:t>using</w:t>
      </w:r>
      <w:r w:rsidRPr="008D0481">
        <w:rPr>
          <w:rFonts w:ascii="Times New Roman" w:eastAsia="Times New Roman" w:hAnsi="Times New Roman" w:cs="Times New Roman"/>
          <w:kern w:val="0"/>
          <w:sz w:val="24"/>
          <w:szCs w:val="24"/>
          <w14:ligatures w14:val="none"/>
        </w:rPr>
        <w:t xml:space="preserve"> the iron solution and magnet and continued using the suggestion technique</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which proved effective </w:t>
      </w:r>
      <w:r>
        <w:rPr>
          <w:rFonts w:ascii="Times New Roman" w:eastAsia="Times New Roman" w:hAnsi="Times New Roman" w:cs="Times New Roman"/>
          <w:kern w:val="0"/>
          <w:sz w:val="24"/>
          <w:szCs w:val="24"/>
          <w14:ligatures w14:val="none"/>
        </w:rPr>
        <w:t xml:space="preserve">then </w:t>
      </w:r>
      <w:r w:rsidRPr="00BB1751">
        <w:rPr>
          <w:rFonts w:asciiTheme="majorBidi" w:eastAsia="Times New Roman" w:hAnsiTheme="majorBidi" w:cstheme="majorBidi"/>
          <w:color w:val="FF0000"/>
          <w:kern w:val="0"/>
          <w:sz w:val="24"/>
          <w:szCs w:val="24"/>
          <w14:ligatures w14:val="none"/>
        </w:rPr>
        <w:t>(</w:t>
      </w:r>
      <w:r w:rsidRPr="00BB1751">
        <w:rPr>
          <w:rFonts w:asciiTheme="majorBidi" w:hAnsiTheme="majorBidi" w:cstheme="majorBidi"/>
          <w:color w:val="FF0000"/>
          <w:sz w:val="24"/>
          <w:szCs w:val="24"/>
          <w:shd w:val="clear" w:color="auto" w:fill="FFFFFF"/>
        </w:rPr>
        <w:t>Wieder</w:t>
      </w:r>
      <w:r w:rsidRPr="00BB1751">
        <w:rPr>
          <w:rFonts w:asciiTheme="majorBidi" w:eastAsia="Times New Roman" w:hAnsiTheme="majorBidi" w:cstheme="majorBidi"/>
          <w:color w:val="FF0000"/>
          <w:kern w:val="0"/>
          <w:sz w:val="24"/>
          <w:szCs w:val="24"/>
          <w14:ligatures w14:val="none"/>
        </w:rPr>
        <w:t>, et al., 2022)</w:t>
      </w:r>
      <w:r w:rsidRPr="00BB1751">
        <w:rPr>
          <w:rFonts w:ascii="Times New Roman" w:eastAsia="Times New Roman" w:hAnsi="Times New Roman" w:cs="Times New Roman"/>
          <w:color w:val="FF0000"/>
          <w:kern w:val="0"/>
          <w:sz w:val="24"/>
          <w:szCs w:val="24"/>
          <w14:ligatures w14:val="none"/>
        </w:rPr>
        <w:t>.</w:t>
      </w:r>
    </w:p>
    <w:p w14:paraId="36DCBE42" w14:textId="77777777" w:rsidR="001B7A3E" w:rsidRPr="00C462F9"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p>
    <w:p w14:paraId="4D7BABB0"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t>1.2 Psychoanalysis therapy</w:t>
      </w:r>
    </w:p>
    <w:p w14:paraId="1C76643E" w14:textId="77777777" w:rsidR="001B7A3E" w:rsidRPr="008D0481" w:rsidRDefault="001B7A3E" w:rsidP="001B7A3E">
      <w:pPr>
        <w:bidi w:val="0"/>
        <w:spacing w:after="0" w:line="480" w:lineRule="auto"/>
        <w:jc w:val="both"/>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kern w:val="0"/>
          <w:sz w:val="24"/>
          <w:szCs w:val="24"/>
          <w14:ligatures w14:val="none"/>
        </w:rPr>
        <w:t xml:space="preserve">     Psychoanalysis emerged from hypnotism and became a distinct methodology and treatment </w:t>
      </w:r>
      <w:r w:rsidRPr="00BB1751">
        <w:rPr>
          <w:rFonts w:asciiTheme="majorBidi" w:eastAsia="Times New Roman" w:hAnsiTheme="majorBidi" w:cstheme="majorBidi"/>
          <w:color w:val="FF0000"/>
          <w:kern w:val="0"/>
          <w:sz w:val="24"/>
          <w:szCs w:val="24"/>
          <w14:ligatures w14:val="none"/>
        </w:rPr>
        <w:t>(</w:t>
      </w:r>
      <w:r w:rsidRPr="00BB1751">
        <w:rPr>
          <w:rFonts w:asciiTheme="majorBidi" w:hAnsiTheme="majorBidi" w:cstheme="majorBidi"/>
          <w:color w:val="FF0000"/>
          <w:sz w:val="24"/>
          <w:szCs w:val="24"/>
          <w:shd w:val="clear" w:color="auto" w:fill="FFFFFF"/>
        </w:rPr>
        <w:t>Graber,</w:t>
      </w:r>
      <w:r w:rsidRPr="00BB1751" w:rsidDel="004C19B0">
        <w:rPr>
          <w:rFonts w:asciiTheme="majorBidi" w:eastAsia="Times New Roman" w:hAnsiTheme="majorBidi" w:cstheme="majorBidi"/>
          <w:color w:val="FF0000"/>
          <w:kern w:val="0"/>
          <w:sz w:val="24"/>
          <w:szCs w:val="24"/>
          <w14:ligatures w14:val="none"/>
        </w:rPr>
        <w:t xml:space="preserve"> </w:t>
      </w:r>
      <w:r w:rsidRPr="00BB1751">
        <w:rPr>
          <w:rFonts w:asciiTheme="majorBidi" w:eastAsia="Times New Roman" w:hAnsiTheme="majorBidi" w:cstheme="majorBidi"/>
          <w:color w:val="FF0000"/>
          <w:kern w:val="0"/>
          <w:sz w:val="24"/>
          <w:szCs w:val="24"/>
          <w14:ligatures w14:val="none"/>
        </w:rPr>
        <w:t>2020).</w:t>
      </w:r>
      <w:r w:rsidRPr="00BB1751">
        <w:rPr>
          <w:rFonts w:ascii="Times New Roman" w:eastAsia="Times New Roman" w:hAnsi="Times New Roman" w:cs="Times New Roman"/>
          <w:color w:val="FF0000"/>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The main figure in psychoanalysis is Sigmund Freud (1856-1939)</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who was heavily influenced by the work of Charles Darwin, leading him to believe that human nature was rooted in its animal past</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reinforcing the importance of biological instincts motivation </w:t>
      </w:r>
      <w:r>
        <w:rPr>
          <w:rFonts w:ascii="Times New Roman" w:eastAsia="Times New Roman" w:hAnsi="Times New Roman" w:cs="Times New Roman"/>
          <w:kern w:val="0"/>
          <w:sz w:val="24"/>
          <w:szCs w:val="24"/>
          <w14:ligatures w14:val="none"/>
        </w:rPr>
        <w:t>behaviour</w:t>
      </w:r>
      <w:r w:rsidRPr="008D0481">
        <w:rPr>
          <w:rFonts w:ascii="Times New Roman" w:eastAsia="Times New Roman" w:hAnsi="Times New Roman" w:cs="Times New Roman"/>
          <w:kern w:val="0"/>
          <w:sz w:val="24"/>
          <w:szCs w:val="24"/>
          <w14:ligatures w14:val="none"/>
        </w:rPr>
        <w:t xml:space="preserve"> and the fact that </w:t>
      </w:r>
      <w:r>
        <w:rPr>
          <w:rFonts w:ascii="Times New Roman" w:eastAsia="Times New Roman" w:hAnsi="Times New Roman" w:cs="Times New Roman"/>
          <w:kern w:val="0"/>
          <w:sz w:val="24"/>
          <w:szCs w:val="24"/>
          <w14:ligatures w14:val="none"/>
        </w:rPr>
        <w:t>behaviour</w:t>
      </w:r>
      <w:r w:rsidRPr="008D0481">
        <w:rPr>
          <w:rFonts w:ascii="Times New Roman" w:eastAsia="Times New Roman" w:hAnsi="Times New Roman" w:cs="Times New Roman"/>
          <w:kern w:val="0"/>
          <w:sz w:val="24"/>
          <w:szCs w:val="24"/>
          <w14:ligatures w14:val="none"/>
        </w:rPr>
        <w:t xml:space="preserve"> is not always rational. Another </w:t>
      </w:r>
      <w:r>
        <w:rPr>
          <w:rFonts w:ascii="Times New Roman" w:eastAsia="Times New Roman" w:hAnsi="Times New Roman" w:cs="Times New Roman"/>
          <w:kern w:val="0"/>
          <w:sz w:val="24"/>
          <w:szCs w:val="24"/>
          <w14:ligatures w14:val="none"/>
        </w:rPr>
        <w:t>predominant</w:t>
      </w:r>
      <w:r w:rsidRPr="008D0481">
        <w:rPr>
          <w:rFonts w:ascii="Times New Roman" w:eastAsia="Times New Roman" w:hAnsi="Times New Roman" w:cs="Times New Roman"/>
          <w:kern w:val="0"/>
          <w:sz w:val="24"/>
          <w:szCs w:val="24"/>
          <w14:ligatures w14:val="none"/>
        </w:rPr>
        <w:t xml:space="preserve"> feature of Freud’s theoretical framework was a belief in the central importance of sexual motivation underpinning the perpetuation of the species. He was a neurologist by training and worked with Charcot</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who used hypnosis in the treatment of hysteria</w:t>
      </w:r>
      <w:r w:rsidRPr="000E242C">
        <w:rPr>
          <w:rFonts w:ascii="Arial" w:hAnsi="Arial" w:cs="Arial"/>
          <w:color w:val="222222"/>
          <w:sz w:val="20"/>
          <w:szCs w:val="20"/>
          <w:shd w:val="clear" w:color="auto" w:fill="FFFFFF"/>
        </w:rPr>
        <w:t xml:space="preserve"> </w:t>
      </w:r>
      <w:r w:rsidRPr="00BB1751">
        <w:rPr>
          <w:rFonts w:asciiTheme="majorBidi" w:hAnsiTheme="majorBidi" w:cstheme="majorBidi"/>
          <w:color w:val="FF0000"/>
          <w:sz w:val="24"/>
          <w:szCs w:val="24"/>
          <w:shd w:val="clear" w:color="auto" w:fill="FFFFFF"/>
        </w:rPr>
        <w:t>(Mendelsohn, 2021).</w:t>
      </w:r>
      <w:r w:rsidRPr="00BB1751">
        <w:rPr>
          <w:rFonts w:ascii="Arial" w:hAnsi="Arial" w:cs="Arial"/>
          <w:color w:val="FF0000"/>
          <w:sz w:val="20"/>
          <w:szCs w:val="20"/>
          <w:shd w:val="clear" w:color="auto" w:fill="FFFFFF"/>
        </w:rPr>
        <w:t> </w:t>
      </w:r>
    </w:p>
    <w:p w14:paraId="04F0682F"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Another important figure in psychoanalysis is Joseph Breuer (1842-1925)</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who worked very closely with Sigmund Freud. Breuer observed that many of his patients exhibited hysterical symptoms such as the ones experienced by </w:t>
      </w:r>
      <w:r w:rsidRPr="008D0481">
        <w:rPr>
          <w:rFonts w:ascii="Times New Roman" w:eastAsia="Times New Roman" w:hAnsi="Times New Roman" w:cs="Times New Roman"/>
          <w:color w:val="2E74B5"/>
          <w:kern w:val="0"/>
          <w:sz w:val="24"/>
          <w:szCs w:val="24"/>
          <w14:ligatures w14:val="none"/>
        </w:rPr>
        <w:t>Anna O</w:t>
      </w:r>
      <w:r w:rsidRPr="008D0481">
        <w:rPr>
          <w:rFonts w:ascii="Times New Roman" w:eastAsia="Times New Roman" w:hAnsi="Times New Roman" w:cs="Times New Roman"/>
          <w:kern w:val="0"/>
          <w:sz w:val="24"/>
          <w:szCs w:val="24"/>
          <w14:ligatures w14:val="none"/>
        </w:rPr>
        <w:t xml:space="preserve">. Indeed, he found out that if he was able to get </w:t>
      </w:r>
      <w:r w:rsidRPr="008D0481">
        <w:rPr>
          <w:rFonts w:ascii="Times New Roman" w:eastAsia="Times New Roman" w:hAnsi="Times New Roman" w:cs="Times New Roman"/>
          <w:color w:val="2E74B5"/>
          <w:kern w:val="0"/>
          <w:sz w:val="24"/>
          <w:szCs w:val="24"/>
          <w14:ligatures w14:val="none"/>
        </w:rPr>
        <w:t>Anna O</w:t>
      </w:r>
      <w:r w:rsidRPr="008D0481">
        <w:rPr>
          <w:rFonts w:ascii="Times New Roman" w:eastAsia="Times New Roman" w:hAnsi="Times New Roman" w:cs="Times New Roman"/>
          <w:kern w:val="0"/>
          <w:sz w:val="24"/>
          <w:szCs w:val="24"/>
          <w14:ligatures w14:val="none"/>
        </w:rPr>
        <w:t xml:space="preserve"> to trace a particular symptom back to its origin, she would experience an emotional release, which Breuer referred to as a “catharsis”. </w:t>
      </w:r>
      <w:r w:rsidRPr="00D834F1">
        <w:rPr>
          <w:rFonts w:ascii="Times New Roman" w:eastAsia="Times New Roman" w:hAnsi="Times New Roman" w:cs="Times New Roman"/>
          <w:color w:val="538135" w:themeColor="accent6" w:themeShade="BF"/>
          <w:kern w:val="0"/>
          <w:sz w:val="24"/>
          <w:szCs w:val="24"/>
          <w14:ligatures w14:val="none"/>
        </w:rPr>
        <w:t xml:space="preserve">Despite the fact that the purgative way had succeeded moderately, the relief was for short terms in accordance with the symptoms. On the other hand, it was satisfactory to persuade Freud about the impact of the traumatic incident, but it will have existed in the conduct of the individual in the form of some hallucinations, which survive with a connection to the incident itself resulting from the symptom that can be lessened if the individual got a penetration into the origins of the incident. </w:t>
      </w:r>
      <w:r w:rsidRPr="008D0481">
        <w:rPr>
          <w:rFonts w:ascii="Times New Roman" w:eastAsia="Times New Roman" w:hAnsi="Times New Roman" w:cs="Times New Roman"/>
          <w:kern w:val="0"/>
          <w:sz w:val="24"/>
          <w:szCs w:val="24"/>
          <w14:ligatures w14:val="none"/>
        </w:rPr>
        <w:t xml:space="preserve">He also </w:t>
      </w:r>
      <w:r w:rsidRPr="008D0481">
        <w:rPr>
          <w:rFonts w:ascii="Times New Roman" w:eastAsia="Times New Roman" w:hAnsi="Times New Roman" w:cs="Times New Roman"/>
          <w:kern w:val="0"/>
          <w:sz w:val="24"/>
          <w:szCs w:val="24"/>
          <w14:ligatures w14:val="none"/>
        </w:rPr>
        <w:lastRenderedPageBreak/>
        <w:t xml:space="preserve">believed that he detected a strong undercurrent of sexuality in the case of </w:t>
      </w:r>
      <w:r w:rsidRPr="008D0481">
        <w:rPr>
          <w:rFonts w:ascii="Times New Roman" w:eastAsia="Times New Roman" w:hAnsi="Times New Roman" w:cs="Times New Roman"/>
          <w:color w:val="2E74B5"/>
          <w:kern w:val="0"/>
          <w:sz w:val="24"/>
          <w:szCs w:val="24"/>
          <w14:ligatures w14:val="none"/>
        </w:rPr>
        <w:t>Anna O</w:t>
      </w:r>
      <w:r w:rsidRPr="008D0481">
        <w:rPr>
          <w:rFonts w:ascii="Times New Roman" w:eastAsia="Times New Roman" w:hAnsi="Times New Roman" w:cs="Times New Roman"/>
          <w:kern w:val="0"/>
          <w:sz w:val="24"/>
          <w:szCs w:val="24"/>
          <w14:ligatures w14:val="none"/>
        </w:rPr>
        <w:t xml:space="preserve"> </w:t>
      </w:r>
      <w:r w:rsidRPr="00BB1751">
        <w:rPr>
          <w:rFonts w:asciiTheme="majorBidi" w:eastAsia="Times New Roman" w:hAnsiTheme="majorBidi" w:cstheme="majorBidi"/>
          <w:color w:val="FF0000"/>
          <w:kern w:val="0"/>
          <w:sz w:val="24"/>
          <w:szCs w:val="24"/>
          <w14:ligatures w14:val="none"/>
        </w:rPr>
        <w:t>(</w:t>
      </w:r>
      <w:r w:rsidRPr="00BB1751">
        <w:rPr>
          <w:rFonts w:asciiTheme="majorBidi" w:hAnsiTheme="majorBidi" w:cstheme="majorBidi"/>
          <w:color w:val="FF0000"/>
          <w:sz w:val="24"/>
          <w:szCs w:val="24"/>
          <w:shd w:val="clear" w:color="auto" w:fill="FFFFFF"/>
        </w:rPr>
        <w:t>Samuels, &amp; Samuels, 2020)</w:t>
      </w:r>
      <w:r w:rsidRPr="00BB1751">
        <w:rPr>
          <w:rFonts w:ascii="Arial" w:hAnsi="Arial" w:cs="Arial"/>
          <w:color w:val="FF0000"/>
          <w:sz w:val="20"/>
          <w:szCs w:val="20"/>
          <w:shd w:val="clear" w:color="auto" w:fill="FFFFFF"/>
        </w:rPr>
        <w:t xml:space="preserve">. </w:t>
      </w:r>
      <w:r w:rsidRPr="00E841A4">
        <w:rPr>
          <w:rFonts w:asciiTheme="majorBidi" w:hAnsiTheme="majorBidi" w:cstheme="majorBidi"/>
          <w:color w:val="C45911" w:themeColor="accent2" w:themeShade="BF"/>
          <w:kern w:val="0"/>
          <w:sz w:val="24"/>
          <w:szCs w:val="24"/>
          <w14:ligatures w14:val="none"/>
        </w:rPr>
        <w:t>Although Freud's theories focus on helping patients discover unresolved matters and conflicts. Yet, his theories were criticized for limitations related to certain concepts and their application in diverse societies. In addition, Freud's ideas were criticized for the duration and cost of treatment, as well as for focusing on human sexuality</w:t>
      </w:r>
      <w:r w:rsidRPr="00E841A4">
        <w:rPr>
          <w:rFonts w:asciiTheme="majorBidi" w:hAnsiTheme="majorBidi" w:cstheme="majorBidi"/>
          <w:color w:val="C45911" w:themeColor="accent2" w:themeShade="BF"/>
          <w:kern w:val="0"/>
          <w:sz w:val="24"/>
          <w:szCs w:val="24"/>
          <w:shd w:val="clear" w:color="auto" w:fill="FFFFFF"/>
          <w14:ligatures w14:val="none"/>
        </w:rPr>
        <w:t xml:space="preserve"> (</w:t>
      </w:r>
      <w:r w:rsidRPr="006F2FFB">
        <w:rPr>
          <w:rFonts w:asciiTheme="majorBidi" w:hAnsiTheme="majorBidi" w:cstheme="majorBidi"/>
          <w:color w:val="FF0000"/>
          <w:kern w:val="0"/>
          <w:sz w:val="24"/>
          <w:szCs w:val="24"/>
          <w14:ligatures w14:val="none"/>
        </w:rPr>
        <w:t>Jovanović, 2020</w:t>
      </w:r>
      <w:r w:rsidRPr="00E841A4">
        <w:rPr>
          <w:rFonts w:asciiTheme="majorBidi" w:hAnsiTheme="majorBidi" w:cstheme="majorBidi"/>
          <w:color w:val="C45911" w:themeColor="accent2" w:themeShade="BF"/>
          <w:kern w:val="0"/>
          <w:sz w:val="24"/>
          <w:szCs w:val="24"/>
          <w14:ligatures w14:val="none"/>
        </w:rPr>
        <w:t>).</w:t>
      </w:r>
    </w:p>
    <w:p w14:paraId="15D97565"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Freud and Breuer disagreed on the importance of sex as a major force responsible for hysterical symptoms</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and eventually</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Breuer broke off their working relationship. Freud</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however</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continued to believe that unresolved sexual problems lay at the heart of hysteria, usually as a result of childhood sexual abuse by a parent or another adult. Freud later abandoned his belief that hysteria was a direct result of unresolved sexual conflict based on abuse and then believed that sexual events in childhood were not </w:t>
      </w:r>
      <w:r>
        <w:rPr>
          <w:rFonts w:ascii="Times New Roman" w:eastAsia="Times New Roman" w:hAnsi="Times New Roman" w:cs="Times New Roman"/>
          <w:kern w:val="0"/>
          <w:sz w:val="24"/>
          <w:szCs w:val="24"/>
          <w14:ligatures w14:val="none"/>
        </w:rPr>
        <w:t>actual</w:t>
      </w:r>
      <w:r w:rsidRPr="008D0481">
        <w:rPr>
          <w:rFonts w:ascii="Times New Roman" w:eastAsia="Times New Roman" w:hAnsi="Times New Roman" w:cs="Times New Roman"/>
          <w:kern w:val="0"/>
          <w:sz w:val="24"/>
          <w:szCs w:val="24"/>
          <w14:ligatures w14:val="none"/>
        </w:rPr>
        <w:t xml:space="preserve"> but imagined and could be present in some form from infancy, not simply in adolescence, which led him to his theory of the stages of sexual development </w:t>
      </w:r>
      <w:r w:rsidRPr="00BB1751">
        <w:rPr>
          <w:rFonts w:asciiTheme="majorBidi" w:eastAsia="Times New Roman" w:hAnsiTheme="majorBidi" w:cstheme="majorBidi"/>
          <w:color w:val="FF0000"/>
          <w:kern w:val="0"/>
          <w:sz w:val="24"/>
          <w:szCs w:val="24"/>
          <w14:ligatures w14:val="none"/>
        </w:rPr>
        <w:t>(</w:t>
      </w:r>
      <w:r w:rsidRPr="00BB1751">
        <w:rPr>
          <w:rFonts w:asciiTheme="majorBidi" w:hAnsiTheme="majorBidi" w:cstheme="majorBidi"/>
          <w:color w:val="FF0000"/>
          <w:sz w:val="24"/>
          <w:szCs w:val="24"/>
          <w:shd w:val="clear" w:color="auto" w:fill="FFFFFF"/>
        </w:rPr>
        <w:t>Samuels, &amp; Samuels, 2020)</w:t>
      </w:r>
      <w:r w:rsidRPr="00BB1751">
        <w:rPr>
          <w:rFonts w:ascii="Times New Roman" w:eastAsia="Times New Roman" w:hAnsi="Times New Roman" w:cs="Times New Roman"/>
          <w:color w:val="FF0000"/>
          <w:kern w:val="0"/>
          <w:sz w:val="24"/>
          <w:szCs w:val="24"/>
          <w14:ligatures w14:val="none"/>
        </w:rPr>
        <w:t xml:space="preserve"> </w:t>
      </w:r>
    </w:p>
    <w:p w14:paraId="52795E82"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Freud used the method of Free Association to elicit information that the patients had repressed into unconsciousness from a conscious awareness. This method was employed by placing patients in a relaxed position and encouraging them to say whatever came into their mind.  Dream analysis was also used to explore the unconscious</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and he was also influenced by “resistance” when patients exhibited long periods of silence, implying that they felt unable to express themselves</w:t>
      </w:r>
      <w:r w:rsidRPr="00CC258D">
        <w:rPr>
          <w:rFonts w:ascii="Arial" w:hAnsi="Arial" w:cs="Arial"/>
          <w:color w:val="222222"/>
          <w:sz w:val="20"/>
          <w:szCs w:val="20"/>
          <w:shd w:val="clear" w:color="auto" w:fill="FFFFFF"/>
        </w:rPr>
        <w:t xml:space="preserve"> </w:t>
      </w:r>
      <w:r w:rsidRPr="00BB1751">
        <w:rPr>
          <w:rFonts w:ascii="Arial" w:hAnsi="Arial" w:cs="Arial"/>
          <w:color w:val="FF0000"/>
          <w:sz w:val="20"/>
          <w:szCs w:val="20"/>
          <w:shd w:val="clear" w:color="auto" w:fill="FFFFFF"/>
          <w:lang w:val="en-US"/>
        </w:rPr>
        <w:t>(</w:t>
      </w:r>
      <w:r w:rsidRPr="00BB1751">
        <w:rPr>
          <w:rFonts w:ascii="Times New Roman" w:eastAsia="Times New Roman" w:hAnsi="Times New Roman" w:cs="Times New Roman"/>
          <w:color w:val="FF0000"/>
          <w:kern w:val="0"/>
          <w:sz w:val="24"/>
          <w:szCs w:val="24"/>
          <w14:ligatures w14:val="none"/>
        </w:rPr>
        <w:t>Rabeyron,</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&amp; Massicotte,</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2020).</w:t>
      </w:r>
      <w:r w:rsidRPr="00BB1751">
        <w:rPr>
          <w:rFonts w:ascii="Times New Roman" w:eastAsia="Times New Roman" w:hAnsi="Times New Roman" w:cs="Times New Roman"/>
          <w:b/>
          <w:color w:val="FF0000"/>
          <w:kern w:val="0"/>
          <w:sz w:val="24"/>
          <w:szCs w:val="24"/>
          <w14:ligatures w14:val="none"/>
        </w:rPr>
        <w:t xml:space="preserve"> </w:t>
      </w:r>
    </w:p>
    <w:p w14:paraId="152B919F" w14:textId="77777777" w:rsidR="001B7A3E" w:rsidRDefault="001B7A3E" w:rsidP="001B7A3E">
      <w:pPr>
        <w:bidi w:val="0"/>
        <w:spacing w:before="240" w:after="0" w:line="480" w:lineRule="auto"/>
        <w:jc w:val="both"/>
        <w:rPr>
          <w:rFonts w:asciiTheme="majorBidi" w:eastAsia="Times New Roman" w:hAnsiTheme="majorBidi" w:cstheme="majorBidi"/>
          <w:color w:val="538135"/>
          <w:kern w:val="0"/>
          <w:sz w:val="24"/>
          <w:szCs w:val="24"/>
          <w:lang w:bidi="ar-EG"/>
          <w14:ligatures w14:val="none"/>
        </w:rPr>
      </w:pPr>
      <w:r w:rsidRPr="009F72D2">
        <w:rPr>
          <w:rFonts w:ascii="Times New Roman" w:eastAsia="Times New Roman" w:hAnsi="Times New Roman" w:cs="Times New Roman"/>
          <w:kern w:val="0"/>
          <w:sz w:val="24"/>
          <w:szCs w:val="24"/>
          <w14:ligatures w14:val="none"/>
        </w:rPr>
        <w:t xml:space="preserve">    </w:t>
      </w:r>
      <w:r w:rsidRPr="00D834F1">
        <w:rPr>
          <w:rFonts w:ascii="Times New Roman" w:eastAsia="Times New Roman" w:hAnsi="Times New Roman" w:cs="Times New Roman"/>
          <w:color w:val="538135" w:themeColor="accent6" w:themeShade="BF"/>
          <w:kern w:val="0"/>
          <w:sz w:val="24"/>
          <w:szCs w:val="24"/>
          <w14:ligatures w14:val="none"/>
        </w:rPr>
        <w:t xml:space="preserve">The theory of Psychoanalysis coiled by Freud is regarded as lacking a scientific basis: persons are not aware of the reasons that drive their sensations and conducts.  Psychoanalytic therapy investigates existing unconscious reasons that influence the </w:t>
      </w:r>
      <w:r w:rsidRPr="00D834F1">
        <w:rPr>
          <w:rFonts w:ascii="Times New Roman" w:eastAsia="Times New Roman" w:hAnsi="Times New Roman" w:cs="Times New Roman"/>
          <w:color w:val="538135" w:themeColor="accent6" w:themeShade="BF"/>
          <w:kern w:val="0"/>
          <w:sz w:val="24"/>
          <w:szCs w:val="24"/>
          <w14:ligatures w14:val="none"/>
        </w:rPr>
        <w:lastRenderedPageBreak/>
        <w:t xml:space="preserve">patterns of thoughts, feelings, conducts, and relationships. The medication applied uncovers the chronological origins and how they evolved, enabling the person to suit himself or herself with the factual circumstances in front of his or her personal life. Analysis, therefore, is seen in such cases as the close partner in coping when the person realizes the source of his or her intellectual or emotional calamity and ailment as well as reshaping his or her crisis in front of the analyst </w:t>
      </w:r>
      <w:r w:rsidRPr="00BB1751">
        <w:rPr>
          <w:rFonts w:asciiTheme="majorBidi" w:eastAsia="Times New Roman" w:hAnsiTheme="majorBidi" w:cstheme="majorBidi"/>
          <w:color w:val="FF0000"/>
          <w:kern w:val="0"/>
          <w:sz w:val="24"/>
          <w:szCs w:val="24"/>
          <w14:ligatures w14:val="none"/>
        </w:rPr>
        <w:t>(Hartmann</w:t>
      </w:r>
      <w:r w:rsidRPr="00BB1751">
        <w:rPr>
          <w:rFonts w:asciiTheme="majorBidi" w:hAnsiTheme="majorBidi" w:cstheme="majorBidi"/>
          <w:color w:val="FF0000"/>
          <w:sz w:val="24"/>
          <w:szCs w:val="24"/>
          <w:shd w:val="clear" w:color="auto" w:fill="FFFFFF"/>
        </w:rPr>
        <w:t>,2020).</w:t>
      </w:r>
    </w:p>
    <w:p w14:paraId="437E45EC" w14:textId="77777777" w:rsidR="001B7A3E" w:rsidRPr="00B944DD" w:rsidRDefault="001B7A3E" w:rsidP="001B7A3E">
      <w:pPr>
        <w:bidi w:val="0"/>
        <w:spacing w:before="240" w:after="0" w:line="480" w:lineRule="auto"/>
        <w:jc w:val="both"/>
        <w:rPr>
          <w:rFonts w:asciiTheme="majorBidi" w:eastAsia="Times New Roman" w:hAnsiTheme="majorBidi" w:cstheme="majorBidi"/>
          <w:color w:val="538135"/>
          <w:kern w:val="0"/>
          <w:sz w:val="24"/>
          <w:szCs w:val="24"/>
          <w:lang w:bidi="ar-EG"/>
          <w14:ligatures w14:val="none"/>
        </w:rPr>
      </w:pPr>
    </w:p>
    <w:p w14:paraId="5E4D3B4F"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t>1.3 Behavioural therapy</w:t>
      </w:r>
    </w:p>
    <w:p w14:paraId="53E937F7" w14:textId="77777777" w:rsidR="001B7A3E" w:rsidRPr="008D0481" w:rsidRDefault="001B7A3E" w:rsidP="001B7A3E">
      <w:pPr>
        <w:bidi w:val="0"/>
        <w:spacing w:after="0" w:line="480" w:lineRule="auto"/>
        <w:jc w:val="both"/>
        <w:rPr>
          <w:rFonts w:ascii="Times New Roman" w:eastAsia="Times New Roman" w:hAnsi="Times New Roman" w:cs="Times New Roman"/>
          <w:bCs/>
          <w:kern w:val="0"/>
          <w:sz w:val="24"/>
          <w:szCs w:val="24"/>
          <w14:ligatures w14:val="none"/>
        </w:rPr>
      </w:pPr>
      <w:r w:rsidRPr="008D0481">
        <w:rPr>
          <w:rFonts w:ascii="Times New Roman" w:eastAsia="Times New Roman" w:hAnsi="Times New Roman" w:cs="Times New Roman"/>
          <w:b/>
          <w:kern w:val="0"/>
          <w:sz w:val="24"/>
          <w:szCs w:val="24"/>
          <w:rtl/>
          <w14:ligatures w14:val="none"/>
        </w:rPr>
        <w:t xml:space="preserve">    </w:t>
      </w:r>
      <w:r w:rsidRPr="00D834F1">
        <w:rPr>
          <w:rFonts w:ascii="Times New Roman" w:eastAsia="Times New Roman" w:hAnsi="Times New Roman" w:cs="Times New Roman"/>
          <w:bCs/>
          <w:color w:val="538135" w:themeColor="accent6" w:themeShade="BF"/>
          <w:kern w:val="0"/>
          <w:sz w:val="24"/>
          <w:szCs w:val="24"/>
          <w14:ligatures w14:val="none"/>
        </w:rPr>
        <w:t xml:space="preserve">Behaviour Therapy (BT), which was coiled from the conception of behaviourism, dates back to the 1950s with the emergence and advance of simultaneous approaches in the United States, South Africa, and Britain </w:t>
      </w:r>
      <w:r w:rsidRPr="00BB1751">
        <w:rPr>
          <w:rFonts w:ascii="Times New Roman" w:eastAsia="Times New Roman" w:hAnsi="Times New Roman" w:cs="Times New Roman"/>
          <w:bCs/>
          <w:color w:val="FF0000"/>
          <w:kern w:val="0"/>
          <w:sz w:val="24"/>
          <w:szCs w:val="24"/>
          <w14:ligatures w14:val="none"/>
        </w:rPr>
        <w:t>(Carona, Ramos, &amp; Salvador, 2022</w:t>
      </w:r>
      <w:r w:rsidRPr="00BB1751">
        <w:rPr>
          <w:rFonts w:ascii="Times New Roman" w:eastAsia="Times New Roman" w:hAnsi="Times New Roman" w:cs="Times New Roman"/>
          <w:bCs/>
          <w:color w:val="FF0000"/>
          <w:kern w:val="0"/>
          <w:sz w:val="24"/>
          <w:szCs w:val="24"/>
          <w:lang w:val="en-US"/>
          <w14:ligatures w14:val="none"/>
        </w:rPr>
        <w:t xml:space="preserve">; </w:t>
      </w:r>
      <w:r w:rsidRPr="00BB1751">
        <w:rPr>
          <w:rFonts w:ascii="Times New Roman" w:eastAsia="Times New Roman" w:hAnsi="Times New Roman" w:cs="Times New Roman"/>
          <w:bCs/>
          <w:color w:val="FF0000"/>
          <w:kern w:val="0"/>
          <w:sz w:val="24"/>
          <w:szCs w:val="24"/>
          <w14:ligatures w14:val="none"/>
        </w:rPr>
        <w:t>Pilgrim,</w:t>
      </w:r>
      <w:r w:rsidRPr="00BB1751">
        <w:rPr>
          <w:rFonts w:ascii="Times New Roman" w:eastAsia="Times New Roman" w:hAnsi="Times New Roman" w:cs="Times New Roman"/>
          <w:bCs/>
          <w:color w:val="FF0000"/>
          <w:kern w:val="0"/>
          <w:sz w:val="24"/>
          <w:szCs w:val="24"/>
          <w:lang w:val="en-US"/>
          <w14:ligatures w14:val="none"/>
        </w:rPr>
        <w:t xml:space="preserve"> </w:t>
      </w:r>
      <w:r w:rsidRPr="00BB1751">
        <w:rPr>
          <w:rFonts w:ascii="Times New Roman" w:eastAsia="Times New Roman" w:hAnsi="Times New Roman" w:cs="Times New Roman"/>
          <w:bCs/>
          <w:color w:val="FF0000"/>
          <w:kern w:val="0"/>
          <w:sz w:val="24"/>
          <w:szCs w:val="24"/>
          <w14:ligatures w14:val="none"/>
        </w:rPr>
        <w:t xml:space="preserve">2023). </w:t>
      </w:r>
      <w:r w:rsidRPr="00D834F1">
        <w:rPr>
          <w:rFonts w:ascii="Times New Roman" w:eastAsia="Times New Roman" w:hAnsi="Times New Roman" w:cs="Times New Roman"/>
          <w:bCs/>
          <w:color w:val="538135" w:themeColor="accent6" w:themeShade="BF"/>
          <w:kern w:val="0"/>
          <w:sz w:val="24"/>
          <w:szCs w:val="24"/>
          <w14:ligatures w14:val="none"/>
        </w:rPr>
        <w:t xml:space="preserve">Behavioural Therapy depends on the doctrine that combines two types of conditioning, which are crucial for the presence of the behaviour: classical and operant conditioning </w:t>
      </w:r>
      <w:r w:rsidRPr="00BB1751">
        <w:rPr>
          <w:rFonts w:ascii="Times New Roman" w:eastAsia="Times New Roman" w:hAnsi="Times New Roman" w:cs="Times New Roman"/>
          <w:bCs/>
          <w:color w:val="FF0000"/>
          <w:kern w:val="0"/>
          <w:sz w:val="24"/>
          <w:szCs w:val="24"/>
          <w14:ligatures w14:val="none"/>
        </w:rPr>
        <w:t>(</w:t>
      </w:r>
      <w:r w:rsidRPr="00BB1751">
        <w:rPr>
          <w:rFonts w:asciiTheme="majorBidi" w:hAnsiTheme="majorBidi" w:cstheme="majorBidi"/>
          <w:color w:val="FF0000"/>
          <w:sz w:val="24"/>
          <w:szCs w:val="24"/>
          <w:shd w:val="clear" w:color="auto" w:fill="FFFFFF"/>
        </w:rPr>
        <w:t>Akpan, 2020</w:t>
      </w:r>
      <w:r w:rsidRPr="00B944DD">
        <w:rPr>
          <w:rFonts w:asciiTheme="majorBidi" w:hAnsiTheme="majorBidi" w:cstheme="majorBidi"/>
          <w:color w:val="222222"/>
          <w:sz w:val="24"/>
          <w:szCs w:val="24"/>
          <w:shd w:val="clear" w:color="auto" w:fill="FFFFFF"/>
        </w:rPr>
        <w:t>).</w:t>
      </w:r>
      <w:r>
        <w:rPr>
          <w:rFonts w:ascii="Arial" w:hAnsi="Arial" w:cs="Arial"/>
          <w:color w:val="222222"/>
          <w:sz w:val="20"/>
          <w:szCs w:val="20"/>
          <w:shd w:val="clear" w:color="auto" w:fill="FFFFFF"/>
        </w:rPr>
        <w:t xml:space="preserve"> </w:t>
      </w:r>
      <w:r w:rsidRPr="000C40E4">
        <w:rPr>
          <w:rFonts w:ascii="Times New Roman" w:eastAsia="Times New Roman" w:hAnsi="Times New Roman" w:cs="Times New Roman"/>
          <w:bCs/>
          <w:color w:val="538135" w:themeColor="accent6" w:themeShade="BF"/>
          <w:kern w:val="0"/>
          <w:sz w:val="24"/>
          <w:szCs w:val="24"/>
          <w14:ligatures w14:val="none"/>
        </w:rPr>
        <w:t>These two conditions have become indispensable to behavioural therapy. In accordance with behavioural therapy, deviated and abnormal conduct originate from the connection between stimuli and responses. Hence, the treatment substantially includes learning new, more adaptive responses. Moreover, the repetitive usage of this practice strengthens the recent responses and weakens the past maladjusted responses</w:t>
      </w:r>
      <w:r w:rsidRPr="000C40E4">
        <w:rPr>
          <w:rFonts w:ascii="Arial" w:hAnsi="Arial" w:cs="Arial"/>
          <w:color w:val="538135" w:themeColor="accent6" w:themeShade="BF"/>
          <w:sz w:val="20"/>
          <w:szCs w:val="20"/>
          <w:shd w:val="clear" w:color="auto" w:fill="FFFFFF"/>
        </w:rPr>
        <w:t xml:space="preserve"> </w:t>
      </w:r>
      <w:r w:rsidRPr="00BB1751">
        <w:rPr>
          <w:rFonts w:ascii="Arial" w:hAnsi="Arial" w:cs="Arial"/>
          <w:color w:val="FF0000"/>
          <w:sz w:val="20"/>
          <w:szCs w:val="20"/>
          <w:shd w:val="clear" w:color="auto" w:fill="FFFFFF"/>
          <w:lang w:val="en-US"/>
        </w:rPr>
        <w:t>(</w:t>
      </w:r>
      <w:r w:rsidRPr="00BB1751">
        <w:rPr>
          <w:rFonts w:asciiTheme="majorBidi" w:hAnsiTheme="majorBidi" w:cstheme="majorBidi"/>
          <w:color w:val="FF0000"/>
          <w:sz w:val="24"/>
          <w:szCs w:val="24"/>
          <w:shd w:val="clear" w:color="auto" w:fill="FFFFFF"/>
          <w:lang w:val="en-US"/>
        </w:rPr>
        <w:t>González</w:t>
      </w:r>
      <w:r w:rsidRPr="00BB1751">
        <w:rPr>
          <w:rFonts w:ascii="Times New Roman" w:eastAsia="Times New Roman" w:hAnsi="Times New Roman" w:cs="Times New Roman"/>
          <w:bCs/>
          <w:color w:val="FF0000"/>
          <w:kern w:val="0"/>
          <w:sz w:val="24"/>
          <w:szCs w:val="24"/>
          <w14:ligatures w14:val="none"/>
        </w:rPr>
        <w:t>-Prendes,</w:t>
      </w:r>
      <w:r w:rsidRPr="00BB1751">
        <w:rPr>
          <w:rFonts w:ascii="Times New Roman" w:eastAsia="Times New Roman" w:hAnsi="Times New Roman" w:cs="Times New Roman"/>
          <w:bCs/>
          <w:color w:val="FF0000"/>
          <w:kern w:val="0"/>
          <w:sz w:val="24"/>
          <w:szCs w:val="24"/>
          <w:lang w:val="en-US"/>
          <w14:ligatures w14:val="none"/>
        </w:rPr>
        <w:t xml:space="preserve"> </w:t>
      </w:r>
      <w:r w:rsidRPr="00BB1751">
        <w:rPr>
          <w:rFonts w:ascii="Times New Roman" w:eastAsia="Times New Roman" w:hAnsi="Times New Roman" w:cs="Times New Roman"/>
          <w:bCs/>
          <w:color w:val="FF0000"/>
          <w:kern w:val="0"/>
          <w:sz w:val="24"/>
          <w:szCs w:val="24"/>
          <w14:ligatures w14:val="none"/>
        </w:rPr>
        <w:t>Resko,</w:t>
      </w:r>
      <w:r w:rsidRPr="00BB1751">
        <w:rPr>
          <w:rFonts w:ascii="Times New Roman" w:eastAsia="Times New Roman" w:hAnsi="Times New Roman" w:cs="Times New Roman"/>
          <w:bCs/>
          <w:color w:val="FF0000"/>
          <w:kern w:val="0"/>
          <w:sz w:val="24"/>
          <w:szCs w:val="24"/>
          <w:lang w:val="en-US"/>
          <w14:ligatures w14:val="none"/>
        </w:rPr>
        <w:t xml:space="preserve"> </w:t>
      </w:r>
      <w:r w:rsidRPr="00BB1751">
        <w:rPr>
          <w:rFonts w:ascii="Times New Roman" w:eastAsia="Times New Roman" w:hAnsi="Times New Roman" w:cs="Times New Roman"/>
          <w:bCs/>
          <w:color w:val="FF0000"/>
          <w:kern w:val="0"/>
          <w:sz w:val="24"/>
          <w:szCs w:val="24"/>
          <w14:ligatures w14:val="none"/>
        </w:rPr>
        <w:t>&amp; Cassady</w:t>
      </w:r>
      <w:r w:rsidRPr="00BB1751">
        <w:rPr>
          <w:rFonts w:ascii="Times New Roman" w:eastAsia="Times New Roman" w:hAnsi="Times New Roman" w:cs="Times New Roman"/>
          <w:bCs/>
          <w:color w:val="FF0000"/>
          <w:kern w:val="0"/>
          <w:sz w:val="24"/>
          <w:szCs w:val="24"/>
          <w:lang w:val="en-US"/>
          <w14:ligatures w14:val="none"/>
        </w:rPr>
        <w:t>,</w:t>
      </w:r>
      <w:r w:rsidRPr="00BB1751">
        <w:rPr>
          <w:rFonts w:ascii="Times New Roman" w:eastAsia="Times New Roman" w:hAnsi="Times New Roman" w:cs="Times New Roman"/>
          <w:bCs/>
          <w:color w:val="FF0000"/>
          <w:kern w:val="0"/>
          <w:sz w:val="24"/>
          <w:szCs w:val="24"/>
          <w14:ligatures w14:val="none"/>
        </w:rPr>
        <w:t xml:space="preserve"> 2019).  </w:t>
      </w:r>
      <w:r w:rsidRPr="000C40E4">
        <w:rPr>
          <w:rFonts w:ascii="Times New Roman" w:eastAsia="Times New Roman" w:hAnsi="Times New Roman" w:cs="Times New Roman"/>
          <w:bCs/>
          <w:color w:val="538135" w:themeColor="accent6" w:themeShade="BF"/>
          <w:kern w:val="0"/>
          <w:sz w:val="24"/>
          <w:szCs w:val="24"/>
          <w14:ligatures w14:val="none"/>
        </w:rPr>
        <w:t>Consequently, the method of behavioural therapeutic incarnates both the classical conditioning theory of Pavlov and Watson and the theory of operant conditioning of Thorndike and Skinner.</w:t>
      </w:r>
    </w:p>
    <w:p w14:paraId="3514D8A5"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0C40E4">
        <w:rPr>
          <w:rFonts w:ascii="Times New Roman" w:eastAsia="Times New Roman" w:hAnsi="Times New Roman" w:cs="Times New Roman"/>
          <w:color w:val="538135" w:themeColor="accent6" w:themeShade="BF"/>
          <w:kern w:val="0"/>
          <w:sz w:val="24"/>
          <w:szCs w:val="24"/>
          <w14:ligatures w14:val="none"/>
        </w:rPr>
        <w:t xml:space="preserve">Clinical interventions before behavioural therapy had a weak bond with the scientifically established doctrines, coming with ambiguous specifications of intercessions with archaic scientific evidence of these interventions </w:t>
      </w:r>
      <w:r w:rsidRPr="00BB1751">
        <w:rPr>
          <w:rFonts w:asciiTheme="majorBidi" w:eastAsia="Times New Roman" w:hAnsiTheme="majorBidi" w:cstheme="majorBidi"/>
          <w:color w:val="FF0000"/>
          <w:kern w:val="0"/>
          <w:sz w:val="24"/>
          <w:szCs w:val="24"/>
          <w14:ligatures w14:val="none"/>
        </w:rPr>
        <w:t>(</w:t>
      </w:r>
      <w:r w:rsidRPr="00BB1751">
        <w:rPr>
          <w:rFonts w:asciiTheme="majorBidi" w:hAnsiTheme="majorBidi" w:cstheme="majorBidi"/>
          <w:color w:val="FF0000"/>
          <w:sz w:val="24"/>
          <w:szCs w:val="24"/>
          <w:shd w:val="clear" w:color="auto" w:fill="FFFFFF"/>
        </w:rPr>
        <w:t>Brown, et al., 2019</w:t>
      </w:r>
      <w:r w:rsidRPr="00BB1751">
        <w:rPr>
          <w:rFonts w:asciiTheme="majorBidi" w:hAnsiTheme="majorBidi" w:cstheme="majorBidi"/>
          <w:color w:val="222222"/>
          <w:sz w:val="24"/>
          <w:szCs w:val="24"/>
          <w:shd w:val="clear" w:color="auto" w:fill="FFFFFF"/>
        </w:rPr>
        <w:t>)</w:t>
      </w:r>
      <w:r>
        <w:rPr>
          <w:rFonts w:asciiTheme="majorBidi" w:hAnsiTheme="majorBidi" w:cstheme="majorBidi"/>
          <w:color w:val="222222"/>
          <w:sz w:val="24"/>
          <w:szCs w:val="24"/>
          <w:shd w:val="clear" w:color="auto" w:fill="FFFFFF"/>
        </w:rPr>
        <w:t>.</w:t>
      </w:r>
      <w:r w:rsidRPr="008D0481">
        <w:rPr>
          <w:rFonts w:ascii="Times New Roman" w:eastAsia="Times New Roman" w:hAnsi="Times New Roman" w:cs="Times New Roman"/>
          <w:kern w:val="0"/>
          <w:sz w:val="24"/>
          <w:szCs w:val="24"/>
          <w14:ligatures w14:val="none"/>
        </w:rPr>
        <w:t xml:space="preserve"> </w:t>
      </w:r>
      <w:r w:rsidRPr="000C40E4">
        <w:rPr>
          <w:rFonts w:ascii="Times New Roman" w:eastAsia="Times New Roman" w:hAnsi="Times New Roman" w:cs="Times New Roman"/>
          <w:color w:val="538135" w:themeColor="accent6" w:themeShade="BF"/>
          <w:kern w:val="0"/>
          <w:sz w:val="24"/>
          <w:szCs w:val="24"/>
          <w14:ligatures w14:val="none"/>
        </w:rPr>
        <w:t xml:space="preserve">Therefore, two characteristics of behavioural therapy that make it distinctive </w:t>
      </w:r>
      <w:r w:rsidRPr="000C40E4">
        <w:rPr>
          <w:rFonts w:ascii="Times New Roman" w:eastAsia="Times New Roman" w:hAnsi="Times New Roman" w:cs="Times New Roman"/>
          <w:color w:val="538135" w:themeColor="accent6" w:themeShade="BF"/>
          <w:kern w:val="0"/>
          <w:sz w:val="24"/>
          <w:szCs w:val="24"/>
          <w14:ligatures w14:val="none"/>
        </w:rPr>
        <w:lastRenderedPageBreak/>
        <w:t xml:space="preserve">from the current clinical interventions are the application of the principles resulting from the behavioural analysis to clinical phenomena and the other is the persistence of the empirical estimation of the BT interventions. Lindsley and Ayllon, who graduated from Skinner at Harvard in the United States, presented a systemic application of learning principles to make a change in the behaviours of psychiatric patients </w:t>
      </w:r>
      <w:bookmarkStart w:id="0" w:name="_Hlk150254552"/>
      <w:r w:rsidRPr="00BB1751">
        <w:rPr>
          <w:rFonts w:ascii="Times New Roman" w:eastAsia="Times New Roman" w:hAnsi="Times New Roman" w:cs="Times New Roman"/>
          <w:color w:val="FF0000"/>
          <w:kern w:val="0"/>
          <w:sz w:val="24"/>
          <w:szCs w:val="24"/>
          <w14:ligatures w14:val="none"/>
        </w:rPr>
        <w:t>(Altus, Morris, &amp; Smith</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2021)</w:t>
      </w:r>
      <w:bookmarkEnd w:id="0"/>
      <w:r w:rsidRPr="00BB1751">
        <w:rPr>
          <w:rFonts w:ascii="Times New Roman" w:eastAsia="Times New Roman" w:hAnsi="Times New Roman" w:cs="Times New Roman"/>
          <w:color w:val="FF0000"/>
          <w:kern w:val="0"/>
          <w:sz w:val="24"/>
          <w:szCs w:val="24"/>
          <w14:ligatures w14:val="none"/>
        </w:rPr>
        <w:t xml:space="preserve">. </w:t>
      </w:r>
      <w:r w:rsidRPr="000C40E4">
        <w:rPr>
          <w:rFonts w:ascii="Times New Roman" w:eastAsia="Times New Roman" w:hAnsi="Times New Roman" w:cs="Times New Roman"/>
          <w:color w:val="538135" w:themeColor="accent6" w:themeShade="BF"/>
          <w:kern w:val="0"/>
          <w:sz w:val="24"/>
          <w:szCs w:val="24"/>
          <w14:ligatures w14:val="none"/>
        </w:rPr>
        <w:t xml:space="preserve">During the early 1960s, other previous graduate students of Skinner called Ayllon and Azrin improved the first comprehensive token economy </w:t>
      </w:r>
      <w:r w:rsidRPr="00BB1751">
        <w:rPr>
          <w:rFonts w:ascii="Times New Roman" w:eastAsia="Times New Roman" w:hAnsi="Times New Roman" w:cs="Times New Roman"/>
          <w:color w:val="FF0000"/>
          <w:kern w:val="0"/>
          <w:sz w:val="24"/>
          <w:szCs w:val="24"/>
          <w14:ligatures w14:val="none"/>
        </w:rPr>
        <w:t>(Altus, Morris, &amp; Smith</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 xml:space="preserve">2021). </w:t>
      </w:r>
      <w:r w:rsidRPr="000C40E4">
        <w:rPr>
          <w:rFonts w:ascii="Times New Roman" w:eastAsia="Times New Roman" w:hAnsi="Times New Roman" w:cs="Times New Roman"/>
          <w:color w:val="538135" w:themeColor="accent6" w:themeShade="BF"/>
          <w:kern w:val="0"/>
          <w:sz w:val="24"/>
          <w:szCs w:val="24"/>
          <w14:ligatures w14:val="none"/>
        </w:rPr>
        <w:t xml:space="preserve">During that time, particularly in South Africa, Wolpe also created many bedrock behaviour therapies which also contained systematic desensitization and assertiveness training, while Wolpe’s version of the approach concentrated on the replacement of maladaptive responses (i.e., anxiety and avoidance) with more significant adaptive responses (i.e., relaxation, assertive behaviour) </w:t>
      </w:r>
      <w:r w:rsidRPr="00BB1751">
        <w:rPr>
          <w:rFonts w:ascii="Times New Roman" w:eastAsia="Times New Roman" w:hAnsi="Times New Roman" w:cs="Times New Roman"/>
          <w:color w:val="FF0000"/>
          <w:kern w:val="0"/>
          <w:sz w:val="24"/>
          <w:szCs w:val="24"/>
          <w14:ligatures w14:val="none"/>
        </w:rPr>
        <w:t xml:space="preserve">(Carona, Ramos, &amp; Salvador, 2022). </w:t>
      </w:r>
      <w:r w:rsidRPr="000C40E4">
        <w:rPr>
          <w:rFonts w:ascii="Times New Roman" w:eastAsia="Times New Roman" w:hAnsi="Times New Roman" w:cs="Times New Roman"/>
          <w:color w:val="538135" w:themeColor="accent6" w:themeShade="BF"/>
          <w:kern w:val="0"/>
          <w:sz w:val="24"/>
          <w:szCs w:val="24"/>
          <w14:ligatures w14:val="none"/>
        </w:rPr>
        <w:t>The improvement of BT in England was widely spread by Eysenck, with some similarities in its approach to that in the U.S.A. and South Africa, which were developed independently</w:t>
      </w:r>
      <w:r w:rsidRPr="000C40E4">
        <w:rPr>
          <w:rFonts w:ascii="Arial" w:hAnsi="Arial" w:cs="Arial"/>
          <w:color w:val="538135" w:themeColor="accent6" w:themeShade="BF"/>
          <w:sz w:val="20"/>
          <w:szCs w:val="20"/>
          <w:shd w:val="clear" w:color="auto" w:fill="FFFFFF"/>
        </w:rPr>
        <w:t xml:space="preserve"> </w:t>
      </w:r>
      <w:r w:rsidRPr="00BB1751">
        <w:rPr>
          <w:rFonts w:ascii="Arial" w:hAnsi="Arial" w:cs="Arial"/>
          <w:color w:val="FF0000"/>
          <w:sz w:val="20"/>
          <w:szCs w:val="20"/>
          <w:shd w:val="clear" w:color="auto" w:fill="FFFFFF"/>
          <w:lang w:val="en-US"/>
        </w:rPr>
        <w:t>(</w:t>
      </w:r>
      <w:r w:rsidRPr="00BB1751">
        <w:rPr>
          <w:rFonts w:ascii="Times New Roman" w:eastAsia="Times New Roman" w:hAnsi="Times New Roman" w:cs="Times New Roman"/>
          <w:color w:val="FF0000"/>
          <w:kern w:val="0"/>
          <w:sz w:val="24"/>
          <w:szCs w:val="24"/>
          <w14:ligatures w14:val="none"/>
        </w:rPr>
        <w:t>Pilgrim,</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 xml:space="preserve">2023).  </w:t>
      </w:r>
      <w:r w:rsidRPr="000C40E4">
        <w:rPr>
          <w:rFonts w:ascii="Times New Roman" w:eastAsia="Times New Roman" w:hAnsi="Times New Roman" w:cs="Times New Roman"/>
          <w:color w:val="538135" w:themeColor="accent6" w:themeShade="BF"/>
          <w:kern w:val="0"/>
          <w:sz w:val="24"/>
          <w:szCs w:val="24"/>
          <w14:ligatures w14:val="none"/>
        </w:rPr>
        <w:t xml:space="preserve">Regarding BT concentrating on problematic behaviour, ambiguous conceptions and </w:t>
      </w:r>
      <w:r w:rsidRPr="000C40E4">
        <w:rPr>
          <w:rFonts w:ascii="Times New Roman" w:eastAsia="Times New Roman" w:hAnsi="Times New Roman" w:cs="Arial"/>
          <w:color w:val="538135" w:themeColor="accent6" w:themeShade="BF"/>
          <w:kern w:val="0"/>
          <w:sz w:val="24"/>
          <w:szCs w:val="24"/>
          <w14:ligatures w14:val="none"/>
        </w:rPr>
        <w:t>unobservable phenomena were not regarded in a general scope.</w:t>
      </w:r>
    </w:p>
    <w:p w14:paraId="7BC80A94" w14:textId="7FCBA121" w:rsidR="001B7A3E" w:rsidRPr="008D0481" w:rsidRDefault="001B7A3E" w:rsidP="001B7A3E">
      <w:pPr>
        <w:bidi w:val="0"/>
        <w:spacing w:after="0" w:line="480" w:lineRule="auto"/>
        <w:jc w:val="both"/>
        <w:rPr>
          <w:rFonts w:ascii="Times New Roman" w:eastAsia="Times New Roman" w:hAnsi="Times New Roman" w:cs="Times New Roman"/>
          <w:color w:val="FF0000"/>
          <w:kern w:val="0"/>
          <w:sz w:val="24"/>
          <w:szCs w:val="24"/>
          <w:lang w:bidi="ar-EG"/>
          <w14:textFill>
            <w14:gradFill>
              <w14:gsLst>
                <w14:gs w14:pos="0">
                  <w14:srgbClr w14:val="007BD3"/>
                </w14:gs>
                <w14:gs w14:pos="100000">
                  <w14:srgbClr w14:val="034373"/>
                </w14:gs>
              </w14:gsLst>
              <w14:lin w14:ang="0" w14:scaled="0"/>
            </w14:gradFill>
          </w14:textFill>
          <w14:ligatures w14:val="none"/>
        </w:rPr>
      </w:pPr>
      <w:r w:rsidRPr="008D0481">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rtl/>
          <w14:ligatures w14:val="none"/>
        </w:rPr>
        <w:t xml:space="preserve">    </w:t>
      </w:r>
      <w:r w:rsidRPr="000C40E4">
        <w:rPr>
          <w:rFonts w:ascii="Times New Roman" w:eastAsia="Times New Roman" w:hAnsi="Times New Roman" w:cs="Times New Roman"/>
          <w:color w:val="538135" w:themeColor="accent6" w:themeShade="BF"/>
          <w:kern w:val="0"/>
          <w:sz w:val="24"/>
          <w:szCs w:val="24"/>
          <w14:ligatures w14:val="none"/>
        </w:rPr>
        <w:t>Although the behavioural approach was proved to be correct scientifically, it still has a deficiency in cognition and feeling. Behavioural therapists, by the late 1960s, realized that thoughts and feelings required an adequate analysis of a more successful intervention for human difficulties and troubles. Yet, associationism and behaviour analysis failed to offer an adequate justification for human language and cognition.</w:t>
      </w:r>
      <w:r w:rsidRPr="000C40E4">
        <w:rPr>
          <w:rFonts w:ascii="Times New Roman" w:eastAsia="Times New Roman" w:hAnsi="Times New Roman" w:cs="Times New Roman"/>
          <w:color w:val="538135" w:themeColor="accent6" w:themeShade="BF"/>
          <w:kern w:val="0"/>
          <w:sz w:val="24"/>
          <w:szCs w:val="24"/>
          <w:lang w:bidi="ar-EG"/>
          <w14:ligatures w14:val="none"/>
        </w:rPr>
        <w:t xml:space="preserve"> </w:t>
      </w:r>
      <w:r w:rsidRPr="000C40E4">
        <w:rPr>
          <w:rFonts w:ascii="Times New Roman" w:eastAsia="Times New Roman" w:hAnsi="Times New Roman" w:cs="Times New Roman"/>
          <w:color w:val="538135" w:themeColor="accent6" w:themeShade="BF"/>
          <w:kern w:val="0"/>
          <w:sz w:val="24"/>
          <w:szCs w:val="24"/>
          <w14:ligatures w14:val="none"/>
        </w:rPr>
        <w:t xml:space="preserve">The paradigm shifts that legalized cognition as a possible and accessible goal for clinical intervention, prior cognitive mediational accounts of the change of behaviour </w:t>
      </w:r>
      <w:r w:rsidRPr="008D0481">
        <w:rPr>
          <w:rFonts w:ascii="Times New Roman" w:eastAsia="Times New Roman" w:hAnsi="Times New Roman" w:cs="Times New Roman"/>
          <w:kern w:val="0"/>
          <w:sz w:val="24"/>
          <w:szCs w:val="24"/>
          <w14:ligatures w14:val="none"/>
        </w:rPr>
        <w:t xml:space="preserve">(e.g., </w:t>
      </w:r>
      <w:r w:rsidRPr="000C40E4">
        <w:rPr>
          <w:rFonts w:ascii="Times New Roman" w:eastAsia="Times New Roman" w:hAnsi="Times New Roman" w:cs="Times New Roman"/>
          <w:color w:val="FF0000"/>
          <w:kern w:val="0"/>
          <w:sz w:val="24"/>
          <w:szCs w:val="24"/>
          <w14:ligatures w14:val="none"/>
        </w:rPr>
        <w:t>Bandura, 1969</w:t>
      </w:r>
      <w:r w:rsidRPr="008D0481">
        <w:rPr>
          <w:rFonts w:ascii="Times New Roman" w:eastAsia="Times New Roman" w:hAnsi="Times New Roman" w:cs="Times New Roman"/>
          <w:kern w:val="0"/>
          <w:sz w:val="24"/>
          <w:szCs w:val="24"/>
          <w14:ligatures w14:val="none"/>
        </w:rPr>
        <w:t xml:space="preserve">) </w:t>
      </w:r>
      <w:r w:rsidRPr="00A95D76">
        <w:rPr>
          <w:rFonts w:ascii="Times New Roman" w:eastAsia="Times New Roman" w:hAnsi="Times New Roman" w:cs="Times New Roman"/>
          <w:color w:val="538135" w:themeColor="accent6" w:themeShade="BF"/>
          <w:kern w:val="0"/>
          <w:sz w:val="24"/>
          <w:szCs w:val="24"/>
          <w14:ligatures w14:val="none"/>
        </w:rPr>
        <w:t xml:space="preserve">increased and shaped itself into the mold of movements of cognitive </w:t>
      </w:r>
      <w:r w:rsidRPr="00A95D76">
        <w:rPr>
          <w:rFonts w:ascii="Times New Roman" w:eastAsia="Times New Roman" w:hAnsi="Times New Roman" w:cs="Times New Roman"/>
          <w:color w:val="538135" w:themeColor="accent6" w:themeShade="BF"/>
          <w:kern w:val="0"/>
          <w:sz w:val="24"/>
          <w:szCs w:val="24"/>
          <w14:ligatures w14:val="none"/>
        </w:rPr>
        <w:lastRenderedPageBreak/>
        <w:t>therapy.</w:t>
      </w:r>
      <w:r w:rsidRPr="00A95D76">
        <w:rPr>
          <w:rFonts w:ascii="Times New Roman" w:eastAsia="Times New Roman" w:hAnsi="Times New Roman" w:cs="Times New Roman"/>
          <w:color w:val="538135" w:themeColor="accent6" w:themeShade="BF"/>
          <w:kern w:val="0"/>
          <w:sz w:val="24"/>
          <w:szCs w:val="24"/>
          <w:lang w:bidi="ar-EG"/>
          <w14:ligatures w14:val="none"/>
        </w:rPr>
        <w:t xml:space="preserve"> </w:t>
      </w:r>
      <w:r w:rsidRPr="00A95D76">
        <w:rPr>
          <w:rFonts w:ascii="Times New Roman" w:eastAsia="Times New Roman" w:hAnsi="Times New Roman" w:cs="Times New Roman"/>
          <w:color w:val="538135" w:themeColor="accent6" w:themeShade="BF"/>
          <w:kern w:val="0"/>
          <w:sz w:val="24"/>
          <w:szCs w:val="24"/>
          <w14:ligatures w14:val="none"/>
        </w:rPr>
        <w:t xml:space="preserve">Three significant impacts of the second wave of BT have been recognized as follows: 1) the application of major cognitive psychology constructs to the improvement of clinical intervention, 2) the advance of the procedures of behavioural self-control as cognitive interventions (e.g., Thoresen &amp; Mahoney, 1974), and 3) the advent of cognitive therapies by Ellis (1962) and Beck (1964, 1970) which were evolved within the clinical criterion instead of basic psychology </w:t>
      </w:r>
      <w:r w:rsidRPr="00BB1751">
        <w:rPr>
          <w:rFonts w:ascii="Times New Roman" w:eastAsia="Times New Roman" w:hAnsi="Times New Roman" w:cs="Times New Roman"/>
          <w:color w:val="FF0000"/>
          <w:kern w:val="0"/>
          <w:sz w:val="24"/>
          <w:szCs w:val="24"/>
          <w14:ligatures w14:val="none"/>
        </w:rPr>
        <w:t>(Vatan</w:t>
      </w:r>
      <w:r w:rsidRPr="00BB1751">
        <w:rPr>
          <w:rFonts w:ascii="Times New Roman" w:eastAsia="Times New Roman" w:hAnsi="Times New Roman" w:cs="Times New Roman"/>
          <w:color w:val="FF0000"/>
          <w:kern w:val="0"/>
          <w:sz w:val="24"/>
          <w:szCs w:val="24"/>
          <w:lang w:val="en-US"/>
          <w14:ligatures w14:val="none"/>
        </w:rPr>
        <w:t>, et al., 2022)</w:t>
      </w:r>
      <w:r w:rsidR="00A95D76">
        <w:rPr>
          <w:rFonts w:ascii="Times New Roman" w:eastAsia="Times New Roman" w:hAnsi="Times New Roman" w:cs="Times New Roman"/>
          <w:kern w:val="0"/>
          <w:sz w:val="24"/>
          <w:szCs w:val="24"/>
          <w:lang w:val="en-US"/>
          <w14:ligatures w14:val="none"/>
        </w:rPr>
        <w:t>.</w:t>
      </w:r>
      <w:r>
        <w:rPr>
          <w:rFonts w:ascii="Times New Roman" w:eastAsia="Times New Roman" w:hAnsi="Times New Roman" w:cs="Times New Roman"/>
          <w:kern w:val="0"/>
          <w:sz w:val="24"/>
          <w:szCs w:val="24"/>
          <w:lang w:val="en-US"/>
          <w14:ligatures w14:val="none"/>
        </w:rPr>
        <w:t xml:space="preserve"> </w:t>
      </w:r>
      <w:r w:rsidR="00A95D76" w:rsidRPr="00A95D76">
        <w:rPr>
          <w:rFonts w:ascii="Times New Roman" w:eastAsia="Times New Roman" w:hAnsi="Times New Roman" w:cs="Times New Roman"/>
          <w:color w:val="538135" w:themeColor="accent6" w:themeShade="BF"/>
          <w:kern w:val="0"/>
          <w:sz w:val="24"/>
          <w:szCs w:val="24"/>
          <w14:ligatures w14:val="none"/>
        </w:rPr>
        <w:t>C</w:t>
      </w:r>
      <w:r w:rsidRPr="00A95D76">
        <w:rPr>
          <w:rFonts w:ascii="Times New Roman" w:eastAsia="Times New Roman" w:hAnsi="Times New Roman" w:cs="Times New Roman"/>
          <w:color w:val="538135" w:themeColor="accent6" w:themeShade="BF"/>
          <w:kern w:val="0"/>
          <w:sz w:val="24"/>
          <w:szCs w:val="24"/>
          <w14:ligatures w14:val="none"/>
        </w:rPr>
        <w:t xml:space="preserve">ognition was tackled clinically, as patients of the various diagnostic populations were identified to get engaged with special trends of cognitive procedures. Therefore, recent cognitive therapies paid great attention to the detection, correction, testing, and styles. Behavioural principles had been associated with cognitive therapy in order to constitute cognitive behaviour therapy (CBT) in an attempt to handle problems that had a relationship with </w:t>
      </w:r>
      <w:r w:rsidRPr="008D0481">
        <w:rPr>
          <w:rFonts w:ascii="Times New Roman" w:eastAsia="Times New Roman" w:hAnsi="Times New Roman" w:cs="Times New Roman"/>
          <w:kern w:val="0"/>
          <w:sz w:val="24"/>
          <w:szCs w:val="24"/>
          <w14:ligatures w14:val="none"/>
        </w:rPr>
        <w:t>overt cognition, behaviour, and emotion.</w:t>
      </w:r>
    </w:p>
    <w:p w14:paraId="444ACB66" w14:textId="77777777" w:rsidR="001B7A3E" w:rsidRDefault="001B7A3E" w:rsidP="001B7A3E">
      <w:pPr>
        <w:bidi w:val="0"/>
        <w:spacing w:after="0" w:line="480" w:lineRule="auto"/>
        <w:ind w:firstLineChars="250" w:firstLine="600"/>
        <w:jc w:val="both"/>
        <w:rPr>
          <w:rFonts w:ascii="Times New Roman" w:eastAsia="Times New Roman" w:hAnsi="Times New Roman" w:cs="Times New Roman"/>
          <w:kern w:val="0"/>
          <w:sz w:val="24"/>
          <w:szCs w:val="24"/>
          <w14:ligatures w14:val="none"/>
        </w:rPr>
      </w:pPr>
      <w:r w:rsidRPr="00A95D76">
        <w:rPr>
          <w:rFonts w:ascii="Times New Roman" w:eastAsia="Times New Roman" w:hAnsi="Times New Roman" w:cs="Times New Roman"/>
          <w:color w:val="538135" w:themeColor="accent6" w:themeShade="BF"/>
          <w:kern w:val="0"/>
          <w:sz w:val="24"/>
          <w:szCs w:val="24"/>
          <w14:ligatures w14:val="none"/>
        </w:rPr>
        <w:t xml:space="preserve">On the other hand, such techniques and behavioural therapy contributed to the contemporary CBT approach. According to </w:t>
      </w:r>
      <w:r w:rsidRPr="00BB1751">
        <w:rPr>
          <w:rFonts w:ascii="Times New Roman" w:eastAsia="Times New Roman" w:hAnsi="Times New Roman" w:cs="Times New Roman"/>
          <w:color w:val="FF0000"/>
          <w:kern w:val="0"/>
          <w:sz w:val="24"/>
          <w:szCs w:val="24"/>
          <w14:ligatures w14:val="none"/>
        </w:rPr>
        <w:t>Cha</w:t>
      </w:r>
      <w:r w:rsidRPr="00BB1751">
        <w:rPr>
          <w:rFonts w:ascii="Times New Roman" w:eastAsia="Times New Roman" w:hAnsi="Times New Roman" w:cs="Times New Roman"/>
          <w:color w:val="FF0000"/>
          <w:kern w:val="0"/>
          <w:sz w:val="24"/>
          <w:szCs w:val="24"/>
          <w:lang w:val="en-US"/>
          <w14:ligatures w14:val="none"/>
        </w:rPr>
        <w:t xml:space="preserve"> et al., (2020</w:t>
      </w:r>
      <w:r>
        <w:rPr>
          <w:rFonts w:ascii="Times New Roman" w:eastAsia="Times New Roman" w:hAnsi="Times New Roman" w:cs="Times New Roman"/>
          <w:kern w:val="0"/>
          <w:sz w:val="24"/>
          <w:szCs w:val="24"/>
          <w:lang w:val="en-US"/>
          <w14:ligatures w14:val="none"/>
        </w:rPr>
        <w:t xml:space="preserve">) </w:t>
      </w:r>
      <w:r w:rsidRPr="00A95D76">
        <w:rPr>
          <w:rFonts w:ascii="Times New Roman" w:eastAsia="Times New Roman" w:hAnsi="Times New Roman" w:cs="Times New Roman"/>
          <w:color w:val="538135" w:themeColor="accent6" w:themeShade="BF"/>
          <w:kern w:val="0"/>
          <w:sz w:val="24"/>
          <w:szCs w:val="24"/>
          <w14:ligatures w14:val="none"/>
        </w:rPr>
        <w:t>behavioural therapy has two fundamental contributions to improving CBT therapy. The first one is the hypothesis that the problematic conduct continues in case it is enhanced, and the treatment underlines the identification of the enforcer and the change of the results of the problem behaviour. The second one is the exposure element of the behaviour treatment. This exposure might be utilized in everyday real life or in an imaginary situation that can be counted as a vital aspect of CBT. The other effective factor is the behaviourists’’ attempt to involve the methods of feeling and thinking and that shift in behavioural therapy</w:t>
      </w:r>
      <w:r w:rsidRPr="00A95D76">
        <w:rPr>
          <w:rFonts w:ascii="Arial" w:hAnsi="Arial" w:cs="Arial"/>
          <w:color w:val="538135" w:themeColor="accent6" w:themeShade="BF"/>
          <w:sz w:val="20"/>
          <w:szCs w:val="20"/>
          <w:shd w:val="clear" w:color="auto" w:fill="FFFFFF"/>
        </w:rPr>
        <w:t xml:space="preserve"> </w:t>
      </w:r>
      <w:r w:rsidRPr="00BB1751">
        <w:rPr>
          <w:rFonts w:asciiTheme="majorBidi" w:hAnsiTheme="majorBidi" w:cstheme="majorBidi"/>
          <w:color w:val="FF0000"/>
          <w:sz w:val="20"/>
          <w:szCs w:val="20"/>
          <w:shd w:val="clear" w:color="auto" w:fill="FFFFFF"/>
          <w:lang w:val="en-US"/>
        </w:rPr>
        <w:t>(</w:t>
      </w:r>
      <w:r w:rsidRPr="00BB1751">
        <w:rPr>
          <w:rFonts w:asciiTheme="majorBidi" w:hAnsiTheme="majorBidi" w:cstheme="majorBidi"/>
          <w:color w:val="FF0000"/>
          <w:sz w:val="24"/>
          <w:szCs w:val="24"/>
          <w:shd w:val="clear" w:color="auto" w:fill="FFFFFF"/>
          <w:lang w:val="en-US"/>
        </w:rPr>
        <w:t>Pittig</w:t>
      </w:r>
      <w:r w:rsidRPr="00BB1751">
        <w:rPr>
          <w:rFonts w:asciiTheme="majorBidi" w:eastAsia="Times New Roman" w:hAnsiTheme="majorBidi" w:cstheme="majorBidi"/>
          <w:color w:val="FF0000"/>
          <w:kern w:val="0"/>
          <w:sz w:val="24"/>
          <w:szCs w:val="24"/>
          <w14:ligatures w14:val="none"/>
        </w:rPr>
        <w:t>,</w:t>
      </w:r>
      <w:r w:rsidRPr="00BB1751">
        <w:rPr>
          <w:rFonts w:ascii="Times New Roman" w:eastAsia="Times New Roman" w:hAnsi="Times New Roman" w:cs="Times New Roman"/>
          <w:color w:val="FF0000"/>
          <w:kern w:val="0"/>
          <w:sz w:val="24"/>
          <w:szCs w:val="24"/>
          <w14:ligatures w14:val="none"/>
        </w:rPr>
        <w:t xml:space="preserve"> Kotter, &amp; Hoyer,</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2019).</w:t>
      </w:r>
      <w:r>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 xml:space="preserve"> </w:t>
      </w:r>
      <w:r w:rsidRPr="00A95D76">
        <w:rPr>
          <w:rFonts w:ascii="Times New Roman" w:eastAsia="Times New Roman" w:hAnsi="Times New Roman" w:cs="Times New Roman"/>
          <w:color w:val="538135" w:themeColor="accent6" w:themeShade="BF"/>
          <w:kern w:val="0"/>
          <w:sz w:val="24"/>
          <w:szCs w:val="24"/>
          <w14:ligatures w14:val="none"/>
        </w:rPr>
        <w:t>has greatly affected cognitive behavioural therapy in the same way it affected behavioural therapy. Such techniques include social skill training, relaxation training, and home assignments.</w:t>
      </w:r>
    </w:p>
    <w:p w14:paraId="0469D6CF" w14:textId="77777777" w:rsidR="001B7A3E" w:rsidRPr="008D0481" w:rsidRDefault="001B7A3E" w:rsidP="001B7A3E">
      <w:pPr>
        <w:bidi w:val="0"/>
        <w:spacing w:after="0" w:line="480" w:lineRule="auto"/>
        <w:ind w:firstLineChars="250" w:firstLine="600"/>
        <w:jc w:val="both"/>
        <w:rPr>
          <w:rFonts w:ascii="Times New Roman" w:eastAsia="Times New Roman" w:hAnsi="Times New Roman" w:cs="Times New Roman"/>
          <w:kern w:val="0"/>
          <w:sz w:val="24"/>
          <w:szCs w:val="24"/>
          <w14:ligatures w14:val="none"/>
        </w:rPr>
      </w:pPr>
    </w:p>
    <w:p w14:paraId="6B627300"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lastRenderedPageBreak/>
        <w:t>1.4 Cognitive therapy</w:t>
      </w:r>
    </w:p>
    <w:p w14:paraId="3AE2C2DB" w14:textId="2ED6F950"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rtl/>
          <w14:textFill>
            <w14:gradFill>
              <w14:gsLst>
                <w14:gs w14:pos="0">
                  <w14:srgbClr w14:val="007BD3"/>
                </w14:gs>
                <w14:gs w14:pos="100000">
                  <w14:srgbClr w14:val="034373"/>
                </w14:gs>
              </w14:gsLst>
              <w14:lin w14:ang="0" w14:scaled="0"/>
            </w14:gradFill>
          </w14:textFill>
          <w14:ligatures w14:val="none"/>
        </w:rPr>
        <w:t xml:space="preserve">    </w:t>
      </w:r>
      <w:r w:rsidRPr="00A95D76">
        <w:rPr>
          <w:rFonts w:ascii="Times New Roman" w:eastAsia="Times New Roman" w:hAnsi="Times New Roman" w:cs="Times New Roman"/>
          <w:color w:val="538135" w:themeColor="accent6" w:themeShade="BF"/>
          <w:kern w:val="0"/>
          <w:sz w:val="24"/>
          <w:szCs w:val="24"/>
          <w14:ligatures w14:val="none"/>
        </w:rPr>
        <w:t>Along with the classical and operant conditioning models, the preface of the neo-behaviouristic meditational stimulus-response (S-R) model has narrowed the gap towards cognitive behavioural therapy.</w:t>
      </w:r>
      <w:r w:rsidRPr="00A95D76">
        <w:rPr>
          <w:rFonts w:ascii="Arial" w:hAnsi="Arial" w:cs="Arial"/>
          <w:color w:val="538135" w:themeColor="accent6" w:themeShade="BF"/>
          <w:sz w:val="20"/>
          <w:szCs w:val="20"/>
          <w:shd w:val="clear" w:color="auto" w:fill="FFFFFF"/>
        </w:rPr>
        <w:t xml:space="preserve"> </w:t>
      </w:r>
      <w:r w:rsidRPr="00BB1751">
        <w:rPr>
          <w:rFonts w:ascii="Times New Roman" w:eastAsia="Times New Roman" w:hAnsi="Times New Roman" w:cs="Times New Roman"/>
          <w:color w:val="FF0000"/>
          <w:kern w:val="0"/>
          <w:sz w:val="24"/>
          <w:szCs w:val="24"/>
          <w14:ligatures w14:val="none"/>
        </w:rPr>
        <w:t>Weightman,</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Knight</w:t>
      </w:r>
      <w:r w:rsidRPr="00BB1751">
        <w:rPr>
          <w:rFonts w:ascii="Times New Roman" w:eastAsia="Times New Roman" w:hAnsi="Times New Roman" w:cs="Times New Roman"/>
          <w:color w:val="FF0000"/>
          <w:kern w:val="0"/>
          <w:sz w:val="24"/>
          <w:szCs w:val="24"/>
          <w:lang w:val="en-US"/>
          <w14:ligatures w14:val="none"/>
        </w:rPr>
        <w:t xml:space="preserve"> and</w:t>
      </w:r>
      <w:r w:rsidRPr="00BB1751">
        <w:rPr>
          <w:rFonts w:ascii="Times New Roman" w:eastAsia="Times New Roman" w:hAnsi="Times New Roman" w:cs="Times New Roman"/>
          <w:color w:val="FF0000"/>
          <w:kern w:val="0"/>
          <w:sz w:val="24"/>
          <w:szCs w:val="24"/>
          <w14:ligatures w14:val="none"/>
        </w:rPr>
        <w:t xml:space="preserve"> Baune,</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 xml:space="preserve">(2019) </w:t>
      </w:r>
      <w:r w:rsidRPr="00A95D76">
        <w:rPr>
          <w:rFonts w:ascii="Times New Roman" w:eastAsia="Times New Roman" w:hAnsi="Times New Roman" w:cs="Times New Roman"/>
          <w:color w:val="538135" w:themeColor="accent6" w:themeShade="BF"/>
          <w:kern w:val="0"/>
          <w:sz w:val="24"/>
          <w:szCs w:val="24"/>
          <w14:ligatures w14:val="none"/>
        </w:rPr>
        <w:t xml:space="preserve">comprehend one of the cognitive models, social cognitive therapy, as being an active regulatory system of external stimulus and at the same time, external enhancement and cognitive meditational procedure. Such a model has its basis in Bandura’s Behavioural therapy model. The previously stated scholars illustrated that this model gives an immense emphasis on the person's ability to own self-directed behavioural change. Nowadays, the clinical practice of behavioural therapy has involved a kind of cognitive technique which is currently entitled cognitive behavioural therapy. Therefore, </w:t>
      </w:r>
      <w:r w:rsidRPr="00A95D76">
        <w:rPr>
          <w:rFonts w:asciiTheme="majorBidi" w:hAnsiTheme="majorBidi" w:cstheme="majorBidi"/>
          <w:color w:val="538135" w:themeColor="accent6" w:themeShade="BF"/>
          <w:sz w:val="24"/>
          <w:szCs w:val="24"/>
        </w:rPr>
        <w:t>it was concluded</w:t>
      </w:r>
      <w:r w:rsidRPr="00A95D76">
        <w:rPr>
          <w:rFonts w:ascii="Times New Roman" w:eastAsia="Times New Roman" w:hAnsi="Times New Roman" w:cs="Times New Roman"/>
          <w:color w:val="538135" w:themeColor="accent6" w:themeShade="BF"/>
          <w:kern w:val="0"/>
          <w:sz w:val="24"/>
          <w:szCs w:val="24"/>
          <w14:ligatures w14:val="none"/>
        </w:rPr>
        <w:t xml:space="preserve"> that the shift from behavioural therapy to cognitive therapy and CBT is not moving in one direction. Instead, it is bidirectional. In consequence, cognitive therapy does not mean an independent therapeutic technique that has taken part in behavioural therapy to constitute cognitive behavioural therapy. That is, behavioural therapy has a participation in cognitive therapy leading to the formation of cognitive behavioural therapy. However, the integration of these two parts with each other has never altered </w:t>
      </w:r>
      <w:r w:rsidRPr="008D0481">
        <w:rPr>
          <w:rFonts w:ascii="Times New Roman" w:eastAsia="Times New Roman" w:hAnsi="Times New Roman" w:cs="Times New Roman"/>
          <w:kern w:val="0"/>
          <w:sz w:val="24"/>
          <w:szCs w:val="24"/>
          <w14:ligatures w14:val="none"/>
        </w:rPr>
        <w:t>the major principles of either of the two approaches</w:t>
      </w:r>
      <w:r w:rsidR="00A95D76">
        <w:rPr>
          <w:rFonts w:ascii="Times New Roman" w:eastAsia="Times New Roman" w:hAnsi="Times New Roman" w:cs="Times New Roman"/>
          <w:kern w:val="0"/>
          <w:sz w:val="24"/>
          <w:szCs w:val="24"/>
          <w14:ligatures w14:val="none"/>
        </w:rPr>
        <w:t xml:space="preserve"> </w:t>
      </w:r>
      <w:r w:rsidR="00A95D76">
        <w:rPr>
          <w:rFonts w:ascii="Times New Roman" w:eastAsia="Times New Roman" w:hAnsi="Times New Roman" w:cs="Times New Roman"/>
          <w:color w:val="FF0000"/>
          <w:kern w:val="0"/>
          <w:sz w:val="24"/>
          <w:szCs w:val="24"/>
          <w14:ligatures w14:val="none"/>
        </w:rPr>
        <w:t>(</w:t>
      </w:r>
      <w:r w:rsidR="00A95D76" w:rsidRPr="00BB1751">
        <w:rPr>
          <w:rFonts w:ascii="Times New Roman" w:eastAsia="Times New Roman" w:hAnsi="Times New Roman" w:cs="Times New Roman"/>
          <w:color w:val="FF0000"/>
          <w:kern w:val="0"/>
          <w:sz w:val="24"/>
          <w:szCs w:val="24"/>
          <w14:ligatures w14:val="none"/>
        </w:rPr>
        <w:t>Weightman,</w:t>
      </w:r>
      <w:r w:rsidR="00A95D76" w:rsidRPr="00BB1751">
        <w:rPr>
          <w:rFonts w:ascii="Times New Roman" w:eastAsia="Times New Roman" w:hAnsi="Times New Roman" w:cs="Times New Roman"/>
          <w:color w:val="FF0000"/>
          <w:kern w:val="0"/>
          <w:sz w:val="24"/>
          <w:szCs w:val="24"/>
          <w:lang w:val="en-US"/>
          <w14:ligatures w14:val="none"/>
        </w:rPr>
        <w:t xml:space="preserve"> </w:t>
      </w:r>
      <w:r w:rsidR="00A95D76" w:rsidRPr="00BB1751">
        <w:rPr>
          <w:rFonts w:ascii="Times New Roman" w:eastAsia="Times New Roman" w:hAnsi="Times New Roman" w:cs="Times New Roman"/>
          <w:color w:val="FF0000"/>
          <w:kern w:val="0"/>
          <w:sz w:val="24"/>
          <w:szCs w:val="24"/>
          <w14:ligatures w14:val="none"/>
        </w:rPr>
        <w:t>Knight</w:t>
      </w:r>
      <w:r w:rsidR="00A95D76" w:rsidRPr="00BB1751">
        <w:rPr>
          <w:rFonts w:ascii="Times New Roman" w:eastAsia="Times New Roman" w:hAnsi="Times New Roman" w:cs="Times New Roman"/>
          <w:color w:val="FF0000"/>
          <w:kern w:val="0"/>
          <w:sz w:val="24"/>
          <w:szCs w:val="24"/>
          <w:lang w:val="en-US"/>
          <w14:ligatures w14:val="none"/>
        </w:rPr>
        <w:t xml:space="preserve"> </w:t>
      </w:r>
      <w:r w:rsidR="00A95D76">
        <w:rPr>
          <w:rFonts w:ascii="Times New Roman" w:eastAsia="Times New Roman" w:hAnsi="Times New Roman" w:cs="Times New Roman"/>
          <w:color w:val="FF0000"/>
          <w:kern w:val="0"/>
          <w:sz w:val="24"/>
          <w:szCs w:val="24"/>
          <w:lang w:val="en-US"/>
          <w14:ligatures w14:val="none"/>
        </w:rPr>
        <w:t>&amp;</w:t>
      </w:r>
      <w:r w:rsidR="00A95D76" w:rsidRPr="00BB1751">
        <w:rPr>
          <w:rFonts w:ascii="Times New Roman" w:eastAsia="Times New Roman" w:hAnsi="Times New Roman" w:cs="Times New Roman"/>
          <w:color w:val="FF0000"/>
          <w:kern w:val="0"/>
          <w:sz w:val="24"/>
          <w:szCs w:val="24"/>
          <w14:ligatures w14:val="none"/>
        </w:rPr>
        <w:t xml:space="preserve"> Baune,</w:t>
      </w:r>
      <w:r w:rsidR="00A95D76" w:rsidRPr="00BB1751">
        <w:rPr>
          <w:rFonts w:ascii="Times New Roman" w:eastAsia="Times New Roman" w:hAnsi="Times New Roman" w:cs="Times New Roman"/>
          <w:color w:val="FF0000"/>
          <w:kern w:val="0"/>
          <w:sz w:val="24"/>
          <w:szCs w:val="24"/>
          <w:lang w:val="en-US"/>
          <w14:ligatures w14:val="none"/>
        </w:rPr>
        <w:t xml:space="preserve"> </w:t>
      </w:r>
      <w:r w:rsidR="00A95D76" w:rsidRPr="00BB1751">
        <w:rPr>
          <w:rFonts w:ascii="Times New Roman" w:eastAsia="Times New Roman" w:hAnsi="Times New Roman" w:cs="Times New Roman"/>
          <w:color w:val="FF0000"/>
          <w:kern w:val="0"/>
          <w:sz w:val="24"/>
          <w:szCs w:val="24"/>
          <w14:ligatures w14:val="none"/>
        </w:rPr>
        <w:t>2019)</w:t>
      </w:r>
      <w:r w:rsidR="00A95D76">
        <w:rPr>
          <w:rFonts w:ascii="Times New Roman" w:eastAsia="Times New Roman" w:hAnsi="Times New Roman" w:cs="Times New Roman"/>
          <w:color w:val="FF0000"/>
          <w:kern w:val="0"/>
          <w:sz w:val="24"/>
          <w:szCs w:val="24"/>
          <w14:ligatures w14:val="none"/>
        </w:rPr>
        <w:t>.</w:t>
      </w:r>
    </w:p>
    <w:p w14:paraId="285A2F24"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textFill>
            <w14:gradFill>
              <w14:gsLst>
                <w14:gs w14:pos="0">
                  <w14:srgbClr w14:val="007BD3"/>
                </w14:gs>
                <w14:gs w14:pos="100000">
                  <w14:srgbClr w14:val="034373"/>
                </w14:gs>
              </w14:gsLst>
              <w14:lin w14:ang="0" w14:scaled="0"/>
            </w14:gradFill>
          </w14:textFill>
          <w14:ligatures w14:val="none"/>
        </w:rPr>
      </w:pPr>
    </w:p>
    <w:p w14:paraId="26CF3AEB"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As mentioned by</w:t>
      </w:r>
      <w:r>
        <w:rPr>
          <w:rFonts w:ascii="Times New Roman" w:eastAsia="Times New Roman" w:hAnsi="Times New Roman" w:cs="Times New Roman"/>
          <w:kern w:val="0"/>
          <w:sz w:val="24"/>
          <w:szCs w:val="24"/>
          <w14:ligatures w14:val="none"/>
        </w:rPr>
        <w:t xml:space="preserve"> </w:t>
      </w:r>
      <w:r w:rsidRPr="00BB1751">
        <w:rPr>
          <w:rFonts w:ascii="Times New Roman" w:eastAsia="Times New Roman" w:hAnsi="Times New Roman" w:cs="Times New Roman"/>
          <w:color w:val="FF0000"/>
          <w:kern w:val="0"/>
          <w:sz w:val="24"/>
          <w:szCs w:val="24"/>
          <w14:ligatures w14:val="none"/>
        </w:rPr>
        <w:t>Beck and Fleming</w:t>
      </w:r>
      <w:r w:rsidRPr="00BB1751">
        <w:rPr>
          <w:rFonts w:ascii="Times New Roman" w:eastAsia="Times New Roman" w:hAnsi="Times New Roman" w:cs="Times New Roman"/>
          <w:color w:val="FF0000"/>
          <w:kern w:val="0"/>
          <w:sz w:val="24"/>
          <w:szCs w:val="24"/>
          <w:lang w:val="en-US"/>
          <w14:ligatures w14:val="none"/>
        </w:rPr>
        <w:t xml:space="preserve"> (</w:t>
      </w:r>
      <w:r w:rsidRPr="00BB1751">
        <w:rPr>
          <w:rFonts w:ascii="Times New Roman" w:eastAsia="Times New Roman" w:hAnsi="Times New Roman" w:cs="Times New Roman"/>
          <w:color w:val="FF0000"/>
          <w:kern w:val="0"/>
          <w:sz w:val="24"/>
          <w:szCs w:val="24"/>
          <w14:ligatures w14:val="none"/>
        </w:rPr>
        <w:t xml:space="preserve">2021), </w:t>
      </w:r>
      <w:r w:rsidRPr="00B03822">
        <w:rPr>
          <w:rFonts w:ascii="Times New Roman" w:eastAsia="Times New Roman" w:hAnsi="Times New Roman" w:cs="Times New Roman"/>
          <w:color w:val="538135" w:themeColor="accent6" w:themeShade="BF"/>
          <w:kern w:val="0"/>
          <w:sz w:val="24"/>
          <w:szCs w:val="24"/>
          <w14:ligatures w14:val="none"/>
        </w:rPr>
        <w:t xml:space="preserve">cognitive therapy owns its basis in the cognitive model with the hypothesis that people's feelings and conduct are affected by their perception of incidents. It is not an independent circumstance that directs what people feel but how they assign the circumstance. </w:t>
      </w:r>
      <w:r w:rsidRPr="008D0481">
        <w:rPr>
          <w:rFonts w:ascii="Times New Roman" w:eastAsia="Times New Roman" w:hAnsi="Times New Roman" w:cs="Times New Roman"/>
          <w:kern w:val="0"/>
          <w:sz w:val="24"/>
          <w:szCs w:val="24"/>
          <w14:ligatures w14:val="none"/>
        </w:rPr>
        <w:t>Before assuming this shape, cognitive therapy was more philosophical and more cognitive than clinical</w:t>
      </w:r>
      <w:r>
        <w:rPr>
          <w:rFonts w:ascii="Times New Roman" w:eastAsia="Times New Roman" w:hAnsi="Times New Roman" w:cs="Times New Roman"/>
          <w:kern w:val="0"/>
          <w:sz w:val="24"/>
          <w:szCs w:val="24"/>
          <w14:ligatures w14:val="none"/>
        </w:rPr>
        <w:t xml:space="preserve">, as </w:t>
      </w:r>
      <w:r w:rsidRPr="0001545B">
        <w:rPr>
          <w:rFonts w:ascii="Times New Roman" w:eastAsia="Times New Roman" w:hAnsi="Times New Roman" w:cs="Times New Roman"/>
          <w:color w:val="FF0000"/>
          <w:kern w:val="0"/>
          <w:sz w:val="24"/>
          <w:szCs w:val="24"/>
          <w14:ligatures w14:val="none"/>
        </w:rPr>
        <w:t>Beck (2020)</w:t>
      </w:r>
      <w:r w:rsidRPr="00E64AFE">
        <w:rPr>
          <w:rFonts w:ascii="Times New Roman" w:eastAsia="Times New Roman" w:hAnsi="Times New Roman" w:cs="Times New Roman"/>
          <w:kern w:val="0"/>
          <w:sz w:val="24"/>
          <w:szCs w:val="24"/>
          <w:highlight w:val="green"/>
          <w14:ligatures w14:val="none"/>
        </w:rPr>
        <w:t xml:space="preserve"> </w:t>
      </w:r>
      <w:r w:rsidRPr="0001545B">
        <w:rPr>
          <w:rFonts w:ascii="Times New Roman" w:eastAsia="Times New Roman" w:hAnsi="Times New Roman" w:cs="Times New Roman"/>
          <w:kern w:val="0"/>
          <w:sz w:val="24"/>
          <w:szCs w:val="24"/>
          <w14:ligatures w14:val="none"/>
        </w:rPr>
        <w:lastRenderedPageBreak/>
        <w:t>described</w:t>
      </w:r>
      <w:r>
        <w:rPr>
          <w:rFonts w:ascii="Times New Roman" w:eastAsia="Times New Roman" w:hAnsi="Times New Roman" w:cs="Times New Roman"/>
          <w:kern w:val="0"/>
          <w:sz w:val="24"/>
          <w:szCs w:val="24"/>
          <w14:ligatures w14:val="none"/>
        </w:rPr>
        <w:t xml:space="preserve">. </w:t>
      </w:r>
      <w:r w:rsidRPr="00B03822">
        <w:rPr>
          <w:rFonts w:ascii="Times New Roman" w:eastAsia="Times New Roman" w:hAnsi="Times New Roman" w:cs="Times New Roman"/>
          <w:color w:val="538135" w:themeColor="accent6" w:themeShade="BF"/>
          <w:kern w:val="0"/>
          <w:sz w:val="24"/>
          <w:szCs w:val="24"/>
          <w14:ligatures w14:val="none"/>
        </w:rPr>
        <w:t>Since the time of the ancient Greeks, the idea that our perception or comprehension decides the reality we face was really Plato’s idealism</w:t>
      </w:r>
      <w:r w:rsidRPr="00B03822">
        <w:rPr>
          <w:rFonts w:ascii="Arial" w:hAnsi="Arial" w:cs="Arial"/>
          <w:color w:val="538135" w:themeColor="accent6" w:themeShade="BF"/>
          <w:sz w:val="20"/>
          <w:szCs w:val="20"/>
          <w:shd w:val="clear" w:color="auto" w:fill="FFFFFF"/>
        </w:rPr>
        <w:t xml:space="preserve"> </w:t>
      </w:r>
      <w:r w:rsidRPr="0001545B">
        <w:rPr>
          <w:rFonts w:ascii="Arial" w:hAnsi="Arial" w:cs="Arial"/>
          <w:color w:val="FF0000"/>
          <w:sz w:val="20"/>
          <w:szCs w:val="20"/>
          <w:shd w:val="clear" w:color="auto" w:fill="FFFFFF"/>
          <w:lang w:val="en-US"/>
        </w:rPr>
        <w:t>(</w:t>
      </w:r>
      <w:r w:rsidRPr="00147CDD">
        <w:rPr>
          <w:rFonts w:asciiTheme="majorBidi" w:hAnsiTheme="majorBidi" w:cstheme="majorBidi"/>
          <w:color w:val="FF0000"/>
          <w:sz w:val="24"/>
          <w:szCs w:val="24"/>
          <w:shd w:val="clear" w:color="auto" w:fill="FFFFFF"/>
          <w:lang w:val="en-US"/>
        </w:rPr>
        <w:t>Wallace</w:t>
      </w:r>
      <w:r w:rsidRPr="0001545B">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 xml:space="preserve">2021).   </w:t>
      </w:r>
      <w:r w:rsidRPr="00B03822">
        <w:rPr>
          <w:rFonts w:ascii="Times New Roman" w:eastAsia="Times New Roman" w:hAnsi="Times New Roman" w:cs="Times New Roman"/>
          <w:color w:val="538135" w:themeColor="accent6" w:themeShade="BF"/>
          <w:kern w:val="0"/>
          <w:sz w:val="24"/>
          <w:szCs w:val="24"/>
          <w14:ligatures w14:val="none"/>
        </w:rPr>
        <w:t xml:space="preserve">Moreover, in the Western realm, the notion of linking reality with cognition has been historically established with one of the pioneering ideologies of Kant’s “category of thinking” </w:t>
      </w:r>
      <w:r w:rsidRPr="0001545B">
        <w:rPr>
          <w:rFonts w:ascii="Times New Roman" w:eastAsia="Times New Roman" w:hAnsi="Times New Roman" w:cs="Times New Roman"/>
          <w:color w:val="FF0000"/>
          <w:kern w:val="0"/>
          <w:sz w:val="24"/>
          <w:szCs w:val="24"/>
          <w:lang w:val="en-US"/>
          <w14:ligatures w14:val="none"/>
        </w:rPr>
        <w:t>(Wallace</w:t>
      </w:r>
      <w:r w:rsidRPr="0001545B">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 xml:space="preserve">2021).   </w:t>
      </w:r>
      <w:r w:rsidRPr="00B03822">
        <w:rPr>
          <w:rFonts w:ascii="Times New Roman" w:eastAsia="Times New Roman" w:hAnsi="Times New Roman" w:cs="Times New Roman"/>
          <w:color w:val="538135" w:themeColor="accent6" w:themeShade="BF"/>
          <w:kern w:val="0"/>
          <w:sz w:val="24"/>
          <w:szCs w:val="24"/>
          <w14:ligatures w14:val="none"/>
        </w:rPr>
        <w:t>Ellis and Beck developed the identical philosophy in the second half of the 19</w:t>
      </w:r>
      <w:r w:rsidRPr="00B03822">
        <w:rPr>
          <w:rFonts w:ascii="Times New Roman" w:eastAsia="Times New Roman" w:hAnsi="Times New Roman" w:cs="Times New Roman"/>
          <w:color w:val="538135" w:themeColor="accent6" w:themeShade="BF"/>
          <w:kern w:val="0"/>
          <w:sz w:val="24"/>
          <w:szCs w:val="24"/>
          <w:vertAlign w:val="superscript"/>
          <w14:ligatures w14:val="none"/>
        </w:rPr>
        <w:t>th</w:t>
      </w:r>
      <w:r w:rsidRPr="00B03822">
        <w:rPr>
          <w:rFonts w:ascii="Times New Roman" w:eastAsia="Times New Roman" w:hAnsi="Times New Roman" w:cs="Times New Roman"/>
          <w:color w:val="538135" w:themeColor="accent6" w:themeShade="BF"/>
          <w:kern w:val="0"/>
          <w:sz w:val="24"/>
          <w:szCs w:val="24"/>
          <w14:ligatures w14:val="none"/>
        </w:rPr>
        <w:t xml:space="preserve"> century and has been delivered to the present time in a higher recognizable and detailed form, besides being integrated with the behavioural approach in order to constitute the cognitive behavioural approach </w:t>
      </w:r>
      <w:r w:rsidRPr="0001545B">
        <w:rPr>
          <w:rFonts w:ascii="Times New Roman" w:eastAsia="Times New Roman" w:hAnsi="Times New Roman" w:cs="Times New Roman"/>
          <w:color w:val="FF0000"/>
          <w:kern w:val="0"/>
          <w:sz w:val="24"/>
          <w:szCs w:val="24"/>
          <w14:ligatures w14:val="none"/>
        </w:rPr>
        <w:t>(Misciagna,</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 xml:space="preserve">2020). </w:t>
      </w:r>
    </w:p>
    <w:p w14:paraId="7713FDBE"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textFill>
            <w14:gradFill>
              <w14:gsLst>
                <w14:gs w14:pos="0">
                  <w14:srgbClr w14:val="007BD3"/>
                </w14:gs>
                <w14:gs w14:pos="100000">
                  <w14:srgbClr w14:val="034373"/>
                </w14:gs>
              </w14:gsLst>
              <w14:lin w14:ang="0" w14:scaled="0"/>
            </w14:gradFill>
          </w14:textFill>
          <w14:ligatures w14:val="none"/>
        </w:rPr>
      </w:pPr>
    </w:p>
    <w:p w14:paraId="54FA60F3"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t>1.5 Rational emotive therapy</w:t>
      </w:r>
    </w:p>
    <w:p w14:paraId="24663F18" w14:textId="3BB3396F" w:rsidR="001B7A3E" w:rsidRPr="008D0481" w:rsidRDefault="001B7A3E" w:rsidP="001B7A3E">
      <w:pPr>
        <w:bidi w:val="0"/>
        <w:spacing w:after="0" w:line="480" w:lineRule="auto"/>
        <w:jc w:val="both"/>
        <w:outlineLvl w:val="0"/>
        <w:rPr>
          <w:rFonts w:ascii="Times New Roman" w:eastAsia="Times New Roman" w:hAnsi="Times New Roman" w:cs="Times New Roman"/>
          <w:bCs/>
          <w:color w:val="538135"/>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b/>
          <w:kern w:val="0"/>
          <w:sz w:val="24"/>
          <w:szCs w:val="24"/>
          <w:rtl/>
          <w14:textFill>
            <w14:gradFill>
              <w14:gsLst>
                <w14:gs w14:pos="0">
                  <w14:srgbClr w14:val="007BD3"/>
                </w14:gs>
                <w14:gs w14:pos="100000">
                  <w14:srgbClr w14:val="034373"/>
                </w14:gs>
              </w14:gsLst>
              <w14:lin w14:ang="0" w14:scaled="0"/>
            </w14:gradFill>
          </w14:textFill>
          <w14:ligatures w14:val="none"/>
        </w:rPr>
        <w:t xml:space="preserve">    </w:t>
      </w:r>
      <w:r w:rsidRPr="00B03822">
        <w:rPr>
          <w:rFonts w:ascii="Times New Roman" w:eastAsia="Times New Roman" w:hAnsi="Times New Roman" w:cs="Times New Roman"/>
          <w:bCs/>
          <w:color w:val="538135" w:themeColor="accent6" w:themeShade="BF"/>
          <w:kern w:val="0"/>
          <w:sz w:val="24"/>
          <w:szCs w:val="24"/>
          <w14:ligatures w14:val="none"/>
        </w:rPr>
        <w:t>We can infer from the previous discussion that cognitive therapy has been submitted to various changes over time. It merged the cognitive, emotional, and behavioural elements into the therapeutic process. Moreover, cognitive therapy came to its maturity when Ellis presented rational emotive therapy (RET) which was later changed into the rational emotive behavioural therapy (REBT)</w:t>
      </w:r>
      <w:r w:rsidRPr="00B03822">
        <w:rPr>
          <w:rFonts w:ascii="Arial" w:hAnsi="Arial" w:cs="Arial"/>
          <w:color w:val="538135" w:themeColor="accent6" w:themeShade="BF"/>
          <w:sz w:val="20"/>
          <w:szCs w:val="20"/>
          <w:shd w:val="clear" w:color="auto" w:fill="FFFFFF"/>
        </w:rPr>
        <w:t xml:space="preserve"> </w:t>
      </w:r>
      <w:r w:rsidRPr="0001545B">
        <w:rPr>
          <w:rFonts w:ascii="Arial" w:hAnsi="Arial" w:cs="Arial"/>
          <w:color w:val="FF0000"/>
          <w:sz w:val="20"/>
          <w:szCs w:val="20"/>
          <w:shd w:val="clear" w:color="auto" w:fill="FFFFFF"/>
          <w:lang w:val="en-US"/>
        </w:rPr>
        <w:t>(</w:t>
      </w:r>
      <w:r w:rsidRPr="0001545B">
        <w:rPr>
          <w:rFonts w:ascii="Times New Roman" w:eastAsia="Times New Roman" w:hAnsi="Times New Roman" w:cs="Times New Roman"/>
          <w:bCs/>
          <w:color w:val="FF0000"/>
          <w:kern w:val="0"/>
          <w:sz w:val="24"/>
          <w:szCs w:val="24"/>
          <w14:ligatures w14:val="none"/>
        </w:rPr>
        <w:t>Matweychuk,</w:t>
      </w:r>
      <w:r w:rsidRPr="0001545B">
        <w:rPr>
          <w:rFonts w:ascii="Times New Roman" w:eastAsia="Times New Roman" w:hAnsi="Times New Roman" w:cs="Times New Roman"/>
          <w:bCs/>
          <w:color w:val="FF0000"/>
          <w:kern w:val="0"/>
          <w:sz w:val="24"/>
          <w:szCs w:val="24"/>
          <w:lang w:val="en-US"/>
          <w14:ligatures w14:val="none"/>
        </w:rPr>
        <w:t xml:space="preserve"> </w:t>
      </w:r>
      <w:r w:rsidRPr="0001545B">
        <w:rPr>
          <w:rFonts w:ascii="Times New Roman" w:eastAsia="Times New Roman" w:hAnsi="Times New Roman" w:cs="Times New Roman"/>
          <w:bCs/>
          <w:color w:val="FF0000"/>
          <w:kern w:val="0"/>
          <w:sz w:val="24"/>
          <w:szCs w:val="24"/>
          <w14:ligatures w14:val="none"/>
        </w:rPr>
        <w:t xml:space="preserve">DiGiuseppe, &amp; Gulyayeva, 2019).  </w:t>
      </w:r>
      <w:r w:rsidRPr="00B03822">
        <w:rPr>
          <w:rFonts w:ascii="Times New Roman" w:eastAsia="Times New Roman" w:hAnsi="Times New Roman" w:cs="Times New Roman"/>
          <w:bCs/>
          <w:color w:val="538135" w:themeColor="accent6" w:themeShade="BF"/>
          <w:kern w:val="0"/>
          <w:sz w:val="24"/>
          <w:szCs w:val="24"/>
          <w14:ligatures w14:val="none"/>
        </w:rPr>
        <w:t xml:space="preserve">Despite that, Ellis himself, as mentioned in </w:t>
      </w:r>
      <w:r w:rsidRPr="001B7A3E">
        <w:rPr>
          <w:rFonts w:asciiTheme="majorBidi" w:eastAsia="Times New Roman" w:hAnsiTheme="majorBidi" w:cstheme="majorBidi"/>
          <w:bCs/>
          <w:kern w:val="0"/>
          <w:sz w:val="24"/>
          <w:szCs w:val="24"/>
          <w14:ligatures w14:val="none"/>
        </w:rPr>
        <w:t>(</w:t>
      </w:r>
      <w:r w:rsidRPr="001B7A3E">
        <w:rPr>
          <w:rFonts w:asciiTheme="majorBidi" w:hAnsiTheme="majorBidi" w:cstheme="majorBidi"/>
          <w:color w:val="FF0000"/>
          <w:sz w:val="24"/>
          <w:szCs w:val="24"/>
          <w:shd w:val="clear" w:color="auto" w:fill="FFFFFF"/>
        </w:rPr>
        <w:t>Beck, 2019</w:t>
      </w:r>
      <w:r w:rsidRPr="001B7A3E">
        <w:rPr>
          <w:rFonts w:ascii="Arial" w:hAnsi="Arial" w:cs="Arial"/>
          <w:color w:val="222222"/>
          <w:sz w:val="24"/>
          <w:szCs w:val="24"/>
          <w:shd w:val="clear" w:color="auto" w:fill="FFFFFF"/>
        </w:rPr>
        <w:t>)</w:t>
      </w:r>
      <w:r>
        <w:rPr>
          <w:rFonts w:ascii="Arial" w:hAnsi="Arial" w:cs="Arial"/>
          <w:color w:val="222222"/>
          <w:sz w:val="24"/>
          <w:szCs w:val="24"/>
          <w:shd w:val="clear" w:color="auto" w:fill="FFFFFF"/>
        </w:rPr>
        <w:t>,</w:t>
      </w:r>
      <w:r w:rsidRPr="008D0481">
        <w:rPr>
          <w:rFonts w:ascii="Times New Roman" w:eastAsia="Times New Roman" w:hAnsi="Times New Roman" w:cs="Times New Roman"/>
          <w:bCs/>
          <w:color w:val="538135"/>
          <w:kern w:val="0"/>
          <w:sz w:val="24"/>
          <w:szCs w:val="24"/>
          <w14:ligatures w14:val="none"/>
        </w:rPr>
        <w:t xml:space="preserve"> </w:t>
      </w:r>
      <w:r w:rsidRPr="00B03822">
        <w:rPr>
          <w:rFonts w:ascii="Times New Roman" w:eastAsia="Times New Roman" w:hAnsi="Times New Roman" w:cs="Times New Roman"/>
          <w:bCs/>
          <w:color w:val="538135" w:themeColor="accent6" w:themeShade="BF"/>
          <w:kern w:val="0"/>
          <w:sz w:val="24"/>
          <w:szCs w:val="24"/>
          <w14:ligatures w14:val="none"/>
        </w:rPr>
        <w:t>demonstrated that RET was accepted in a wide scope and got some opposition from psychologists till Aaron Beck published his cognitive therapy, depression. Also, Beck’s introduction of cognitive therapy started modern cognitive behavioural therapy. In an attempt to support this notion, the same book quotes Ellis’s phrases, which reveal that in the study field of psychology, more specifically in psychotherapy and clinical therapy, Ellis has established himself as one of the prominent cognitive behavioural therapists of his time. Furthermore, Ellis states in this book that he is regarded as the father of RET as well as the grandfather of CBT.</w:t>
      </w:r>
    </w:p>
    <w:p w14:paraId="018F3604"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p>
    <w:p w14:paraId="6E17F711" w14:textId="0843C349"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lastRenderedPageBreak/>
        <w:t xml:space="preserve">     Some authors</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such as</w:t>
      </w:r>
      <w:r w:rsidRPr="000B1475">
        <w:rPr>
          <w:rFonts w:ascii="Arial" w:hAnsi="Arial" w:cs="Arial"/>
          <w:color w:val="222222"/>
          <w:sz w:val="20"/>
          <w:szCs w:val="20"/>
          <w:shd w:val="clear" w:color="auto" w:fill="FFFFFF"/>
        </w:rPr>
        <w:t xml:space="preserve"> </w:t>
      </w:r>
      <w:r w:rsidRPr="0001545B">
        <w:rPr>
          <w:rFonts w:ascii="Times New Roman" w:eastAsia="Times New Roman" w:hAnsi="Times New Roman" w:cs="Times New Roman"/>
          <w:color w:val="FF0000"/>
          <w:kern w:val="0"/>
          <w:sz w:val="24"/>
          <w:szCs w:val="24"/>
          <w14:ligatures w14:val="none"/>
        </w:rPr>
        <w:t>Heuvel</w:t>
      </w:r>
      <w:r w:rsidRPr="0001545B">
        <w:rPr>
          <w:rFonts w:ascii="Times New Roman" w:eastAsia="Times New Roman" w:hAnsi="Times New Roman" w:cs="Times New Roman"/>
          <w:color w:val="FF0000"/>
          <w:kern w:val="0"/>
          <w:sz w:val="24"/>
          <w:szCs w:val="24"/>
          <w:lang w:val="en-US"/>
          <w14:ligatures w14:val="none"/>
        </w:rPr>
        <w:t>, et al., (2023)</w:t>
      </w:r>
      <w:r w:rsidRPr="0001545B">
        <w:rPr>
          <w:rFonts w:ascii="Times New Roman" w:eastAsia="Times New Roman" w:hAnsi="Times New Roman" w:cs="Times New Roman"/>
          <w:color w:val="FF0000"/>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 xml:space="preserve">claim that cognitive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therapy is a direct generic term </w:t>
      </w:r>
      <w:r>
        <w:rPr>
          <w:rFonts w:ascii="Times New Roman" w:eastAsia="Times New Roman" w:hAnsi="Times New Roman" w:cs="Times New Roman"/>
          <w:kern w:val="0"/>
          <w:sz w:val="24"/>
          <w:szCs w:val="24"/>
          <w14:ligatures w14:val="none"/>
        </w:rPr>
        <w:t>for</w:t>
      </w:r>
      <w:r w:rsidRPr="008D0481">
        <w:rPr>
          <w:rFonts w:ascii="Times New Roman" w:eastAsia="Times New Roman" w:hAnsi="Times New Roman" w:cs="Times New Roman"/>
          <w:kern w:val="0"/>
          <w:sz w:val="24"/>
          <w:szCs w:val="24"/>
          <w14:ligatures w14:val="none"/>
        </w:rPr>
        <w:t xml:space="preserve"> cognitive therapy. </w:t>
      </w:r>
      <w:r w:rsidRPr="00B03822">
        <w:rPr>
          <w:rFonts w:ascii="Times New Roman" w:eastAsia="Times New Roman" w:hAnsi="Times New Roman" w:cs="Times New Roman"/>
          <w:color w:val="538135" w:themeColor="accent6" w:themeShade="BF"/>
          <w:kern w:val="0"/>
          <w:sz w:val="24"/>
          <w:szCs w:val="24"/>
          <w14:ligatures w14:val="none"/>
        </w:rPr>
        <w:t>However, the evidence has revealed that any individual therapeutic technique cannot oversee its generation. Aaron Beck, the father of cognitive therapy</w:t>
      </w:r>
      <w:r w:rsidRPr="008D0481">
        <w:rPr>
          <w:rFonts w:ascii="Times New Roman" w:eastAsia="Times New Roman" w:hAnsi="Times New Roman" w:cs="Times New Roman"/>
          <w:kern w:val="0"/>
          <w:sz w:val="24"/>
          <w:szCs w:val="24"/>
          <w14:ligatures w14:val="none"/>
        </w:rPr>
        <w:t xml:space="preserve">, </w:t>
      </w:r>
      <w:r w:rsidRPr="001B7A3E">
        <w:rPr>
          <w:rFonts w:ascii="Times New Roman" w:eastAsia="Times New Roman" w:hAnsi="Times New Roman" w:cs="Times New Roman"/>
          <w:kern w:val="0"/>
          <w:sz w:val="24"/>
          <w:szCs w:val="24"/>
          <w14:ligatures w14:val="none"/>
        </w:rPr>
        <w:t>(</w:t>
      </w:r>
      <w:r w:rsidRPr="00B03822">
        <w:rPr>
          <w:rFonts w:ascii="Times New Roman" w:eastAsia="Times New Roman" w:hAnsi="Times New Roman" w:cs="Times New Roman"/>
          <w:color w:val="FF0000"/>
          <w:kern w:val="0"/>
          <w:sz w:val="24"/>
          <w:szCs w:val="24"/>
          <w14:ligatures w14:val="none"/>
        </w:rPr>
        <w:t>Beck</w:t>
      </w:r>
      <w:r w:rsidRPr="00B03822">
        <w:rPr>
          <w:rFonts w:ascii="Times New Roman" w:eastAsia="Times New Roman" w:hAnsi="Times New Roman" w:cs="Times New Roman"/>
          <w:color w:val="FF0000"/>
          <w:kern w:val="0"/>
          <w:sz w:val="24"/>
          <w:szCs w:val="24"/>
          <w14:ligatures w14:val="none"/>
        </w:rPr>
        <w:t>, 2019</w:t>
      </w:r>
      <w:r w:rsidRPr="001B7A3E">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r w:rsidRPr="00B03822">
        <w:rPr>
          <w:rFonts w:ascii="Times New Roman" w:eastAsia="Times New Roman" w:hAnsi="Times New Roman" w:cs="Times New Roman"/>
          <w:color w:val="538135" w:themeColor="accent6" w:themeShade="BF"/>
          <w:kern w:val="0"/>
          <w:sz w:val="24"/>
          <w:szCs w:val="24"/>
          <w14:ligatures w14:val="none"/>
        </w:rPr>
        <w:t xml:space="preserve">illustrated that one of the difficulties in front of cognitive therapists is selecting therapeutic techniques, as both cognitive and behavioural techniques have their own merits and applicable aspects. On the other hand, </w:t>
      </w:r>
      <w:r w:rsidRPr="0001545B">
        <w:rPr>
          <w:rFonts w:ascii="Times New Roman" w:eastAsia="Times New Roman" w:hAnsi="Times New Roman" w:cs="Times New Roman"/>
          <w:color w:val="FF0000"/>
          <w:kern w:val="0"/>
          <w:sz w:val="24"/>
          <w:szCs w:val="24"/>
          <w14:ligatures w14:val="none"/>
        </w:rPr>
        <w:t xml:space="preserve">Whittenbury, </w:t>
      </w:r>
      <w:r w:rsidRPr="0001545B">
        <w:rPr>
          <w:rFonts w:ascii="Times New Roman" w:eastAsia="Times New Roman" w:hAnsi="Times New Roman" w:cs="Times New Roman"/>
          <w:color w:val="FF0000"/>
          <w:kern w:val="0"/>
          <w:sz w:val="24"/>
          <w:szCs w:val="24"/>
          <w:lang w:val="en-US"/>
          <w14:ligatures w14:val="none"/>
        </w:rPr>
        <w:t>et al.,</w:t>
      </w:r>
      <w:r w:rsidRPr="0001545B">
        <w:rPr>
          <w:rFonts w:ascii="Times New Roman" w:eastAsia="Times New Roman" w:hAnsi="Times New Roman" w:cs="Times New Roman"/>
          <w:color w:val="FF0000"/>
          <w:kern w:val="0"/>
          <w:sz w:val="24"/>
          <w:szCs w:val="24"/>
          <w14:ligatures w14:val="none"/>
        </w:rPr>
        <w:t xml:space="preserve"> (2022</w:t>
      </w:r>
      <w:bookmarkStart w:id="1" w:name="_Hlk150337176"/>
      <w:r w:rsidRPr="0001545B">
        <w:rPr>
          <w:rFonts w:ascii="Times New Roman" w:eastAsia="Times New Roman" w:hAnsi="Times New Roman" w:cs="Times New Roman"/>
          <w:color w:val="FF0000"/>
          <w:kern w:val="0"/>
          <w:sz w:val="24"/>
          <w:szCs w:val="24"/>
          <w14:ligatures w14:val="none"/>
        </w:rPr>
        <w:t xml:space="preserve">) </w:t>
      </w:r>
      <w:bookmarkEnd w:id="1"/>
      <w:r w:rsidRPr="00B03822">
        <w:rPr>
          <w:rFonts w:ascii="Times New Roman" w:eastAsia="Times New Roman" w:hAnsi="Times New Roman" w:cs="Times New Roman"/>
          <w:color w:val="538135" w:themeColor="accent6" w:themeShade="BF"/>
          <w:kern w:val="0"/>
          <w:sz w:val="24"/>
          <w:szCs w:val="24"/>
          <w14:ligatures w14:val="none"/>
        </w:rPr>
        <w:t>have also illustrated that certain therapists utilized intellectual therapies alone, concentrating on persuasiveness and teaching. Also, some cognitive therapists have their major focus on emotive therapies, just like role-playing, while other cognitive behavioural therapists depend on behavioural techniques like vivo desensitization.</w:t>
      </w:r>
    </w:p>
    <w:p w14:paraId="286E292F" w14:textId="77777777" w:rsidR="001B7A3E" w:rsidRPr="008D0481" w:rsidRDefault="001B7A3E" w:rsidP="001B7A3E">
      <w:pPr>
        <w:bidi w:val="0"/>
        <w:spacing w:after="0" w:line="480" w:lineRule="auto"/>
        <w:jc w:val="both"/>
        <w:rPr>
          <w:rFonts w:ascii="Times New Roman" w:eastAsia="Times New Roman" w:hAnsi="Times New Roman" w:cs="Times New Roman"/>
          <w:color w:val="C45911" w:themeColor="accent2" w:themeShade="BF"/>
          <w:kern w:val="0"/>
          <w:sz w:val="24"/>
          <w:szCs w:val="24"/>
          <w14:ligatures w14:val="none"/>
        </w:rPr>
      </w:pPr>
      <w:r w:rsidRPr="008D0481">
        <w:rPr>
          <w:rFonts w:ascii="Times New Roman" w:eastAsia="Times New Roman" w:hAnsi="Times New Roman" w:cs="Times New Roman"/>
          <w:color w:val="C00000"/>
          <w:kern w:val="0"/>
          <w:sz w:val="24"/>
          <w:szCs w:val="24"/>
          <w14:ligatures w14:val="none"/>
        </w:rPr>
        <w:t xml:space="preserve">    </w:t>
      </w:r>
      <w:r w:rsidRPr="008D0481">
        <w:rPr>
          <w:rFonts w:ascii="Times New Roman" w:eastAsia="Times New Roman" w:hAnsi="Times New Roman" w:cs="Times New Roman"/>
          <w:color w:val="C00000"/>
          <w:kern w:val="0"/>
          <w:sz w:val="28"/>
          <w:szCs w:val="28"/>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Moreover, the model used theoretically in cognitive approach marginalized the stimulus-response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model and took its place through the usage of </w:t>
      </w:r>
      <w:r w:rsidRPr="001B7A3E">
        <w:rPr>
          <w:rFonts w:ascii="Times New Roman" w:eastAsia="Times New Roman" w:hAnsi="Times New Roman" w:cs="Times New Roman"/>
          <w:color w:val="C45911" w:themeColor="accent2" w:themeShade="BF"/>
          <w:kern w:val="0"/>
          <w:sz w:val="24"/>
          <w:szCs w:val="24"/>
          <w14:ligatures w14:val="none"/>
        </w:rPr>
        <w:t>the</w:t>
      </w:r>
      <w:r>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so-called Test-Operate-Test-Exit (TOTE) model which was explained by Miller. The TOTE model suggests that during the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sequence, the persons arrange a target and perform a test (T) to decide whether the target has been achieved. In case of failing to achieve such </w:t>
      </w:r>
      <w:r>
        <w:rPr>
          <w:rFonts w:ascii="Times New Roman" w:eastAsia="Times New Roman" w:hAnsi="Times New Roman" w:cs="Times New Roman"/>
          <w:color w:val="C45911" w:themeColor="accent2" w:themeShade="BF"/>
          <w:kern w:val="0"/>
          <w:sz w:val="24"/>
          <w:szCs w:val="24"/>
          <w14:ligatures w14:val="none"/>
        </w:rPr>
        <w:t xml:space="preserve">a </w:t>
      </w:r>
      <w:r w:rsidRPr="008D0481">
        <w:rPr>
          <w:rFonts w:ascii="Times New Roman" w:eastAsia="Times New Roman" w:hAnsi="Times New Roman" w:cs="Times New Roman"/>
          <w:color w:val="C45911" w:themeColor="accent2" w:themeShade="BF"/>
          <w:kern w:val="0"/>
          <w:sz w:val="24"/>
          <w:szCs w:val="24"/>
          <w14:ligatures w14:val="none"/>
        </w:rPr>
        <w:t xml:space="preserve">target, the individuals cognitively conceive and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ly do operations (O) to accomplish the goal. </w:t>
      </w:r>
      <w:r>
        <w:rPr>
          <w:rFonts w:ascii="Times New Roman" w:eastAsia="Times New Roman" w:hAnsi="Times New Roman" w:cs="Times New Roman"/>
          <w:color w:val="C45911" w:themeColor="accent2" w:themeShade="BF"/>
          <w:kern w:val="0"/>
          <w:sz w:val="24"/>
          <w:szCs w:val="24"/>
          <w14:ligatures w14:val="none"/>
        </w:rPr>
        <w:t xml:space="preserve">After that, the individual can do the test (T) again, and </w:t>
      </w:r>
      <w:r w:rsidRPr="008D0481">
        <w:rPr>
          <w:rFonts w:ascii="Times New Roman" w:eastAsia="Times New Roman" w:hAnsi="Times New Roman" w:cs="Times New Roman"/>
          <w:color w:val="C45911" w:themeColor="accent2" w:themeShade="BF"/>
          <w:kern w:val="0"/>
          <w:sz w:val="24"/>
          <w:szCs w:val="24"/>
          <w14:ligatures w14:val="none"/>
        </w:rPr>
        <w:t xml:space="preserve">exit (E) happens when the goal is achieved. </w:t>
      </w:r>
      <w:r>
        <w:rPr>
          <w:rFonts w:ascii="Times New Roman" w:eastAsia="Times New Roman" w:hAnsi="Times New Roman" w:cs="Times New Roman"/>
          <w:color w:val="C45911" w:themeColor="accent2" w:themeShade="BF"/>
          <w:kern w:val="0"/>
          <w:sz w:val="24"/>
          <w:szCs w:val="24"/>
          <w14:ligatures w14:val="none"/>
        </w:rPr>
        <w:t>If the same goal is not achieved</w:t>
      </w:r>
      <w:r w:rsidRPr="008D0481">
        <w:rPr>
          <w:rFonts w:ascii="Times New Roman" w:eastAsia="Times New Roman" w:hAnsi="Times New Roman" w:cs="Times New Roman"/>
          <w:color w:val="C45911" w:themeColor="accent2" w:themeShade="BF"/>
          <w:kern w:val="0"/>
          <w:sz w:val="24"/>
          <w:szCs w:val="24"/>
          <w14:ligatures w14:val="none"/>
        </w:rPr>
        <w:t xml:space="preserve">, the same process is repeated. For instance, the perception of fear and threat (T) may produce an escape reaction (O) which on to be used (T) till the feeling of fear </w:t>
      </w:r>
      <w:r>
        <w:rPr>
          <w:rFonts w:ascii="Times New Roman" w:eastAsia="Times New Roman" w:hAnsi="Times New Roman" w:cs="Times New Roman"/>
          <w:color w:val="C45911" w:themeColor="accent2" w:themeShade="BF"/>
          <w:kern w:val="0"/>
          <w:sz w:val="24"/>
          <w:szCs w:val="24"/>
          <w14:ligatures w14:val="none"/>
        </w:rPr>
        <w:t>vanishes</w:t>
      </w:r>
      <w:r w:rsidRPr="008D0481">
        <w:rPr>
          <w:rFonts w:ascii="Times New Roman" w:eastAsia="Times New Roman" w:hAnsi="Times New Roman" w:cs="Times New Roman"/>
          <w:color w:val="C45911" w:themeColor="accent2" w:themeShade="BF"/>
          <w:kern w:val="0"/>
          <w:sz w:val="24"/>
          <w:szCs w:val="24"/>
          <w14:ligatures w14:val="none"/>
        </w:rPr>
        <w:t xml:space="preserve"> (</w:t>
      </w:r>
      <w:bookmarkStart w:id="2" w:name="_Hlk132384084"/>
      <w:r w:rsidRPr="006F2FFB">
        <w:rPr>
          <w:rFonts w:ascii="Times New Roman" w:eastAsia="Times New Roman" w:hAnsi="Times New Roman" w:cs="Times New Roman"/>
          <w:color w:val="FF0000"/>
          <w:kern w:val="0"/>
          <w:sz w:val="24"/>
          <w:szCs w:val="24"/>
          <w14:ligatures w14:val="none"/>
        </w:rPr>
        <w:t>Ruggiero et al., 2018</w:t>
      </w:r>
      <w:bookmarkEnd w:id="2"/>
      <w:r w:rsidRPr="008D0481">
        <w:rPr>
          <w:rFonts w:ascii="Times New Roman" w:eastAsia="Times New Roman" w:hAnsi="Times New Roman" w:cs="Times New Roman"/>
          <w:color w:val="C45911" w:themeColor="accent2" w:themeShade="BF"/>
          <w:kern w:val="0"/>
          <w:sz w:val="24"/>
          <w:szCs w:val="24"/>
          <w14:ligatures w14:val="none"/>
        </w:rPr>
        <w:t>).</w:t>
      </w:r>
    </w:p>
    <w:p w14:paraId="252EC592" w14:textId="77777777" w:rsidR="001B7A3E" w:rsidRPr="00913FD1" w:rsidRDefault="001B7A3E" w:rsidP="001B7A3E">
      <w:pPr>
        <w:autoSpaceDE w:val="0"/>
        <w:autoSpaceDN w:val="0"/>
        <w:bidi w:val="0"/>
        <w:adjustRightInd w:val="0"/>
        <w:spacing w:after="0" w:line="480" w:lineRule="auto"/>
        <w:jc w:val="both"/>
        <w:rPr>
          <w:rFonts w:asciiTheme="majorBidi" w:hAnsiTheme="majorBidi" w:cstheme="majorBidi"/>
          <w:sz w:val="24"/>
          <w:szCs w:val="24"/>
        </w:rPr>
      </w:pPr>
      <w:r w:rsidRPr="008D0481">
        <w:rPr>
          <w:rFonts w:ascii="Times New Roman" w:eastAsia="Times New Roman" w:hAnsi="Times New Roman" w:cs="Times New Roman"/>
          <w:color w:val="C45911" w:themeColor="accent2" w:themeShade="BF"/>
          <w:kern w:val="0"/>
          <w:sz w:val="24"/>
          <w:szCs w:val="24"/>
          <w14:ligatures w14:val="none"/>
        </w:rPr>
        <w:t xml:space="preserve">      </w:t>
      </w:r>
      <w:r>
        <w:rPr>
          <w:rFonts w:ascii="Times New Roman" w:eastAsia="Times New Roman" w:hAnsi="Times New Roman" w:cs="Times New Roman"/>
          <w:color w:val="C45911" w:themeColor="accent2" w:themeShade="BF"/>
          <w:kern w:val="0"/>
          <w:sz w:val="24"/>
          <w:szCs w:val="24"/>
          <w14:ligatures w14:val="none"/>
        </w:rPr>
        <w:t>Despite</w:t>
      </w:r>
      <w:r w:rsidRPr="008D0481">
        <w:rPr>
          <w:rFonts w:ascii="Times New Roman" w:eastAsia="Times New Roman" w:hAnsi="Times New Roman" w:cs="Times New Roman"/>
          <w:color w:val="C45911" w:themeColor="accent2" w:themeShade="BF"/>
          <w:kern w:val="0"/>
          <w:sz w:val="24"/>
          <w:szCs w:val="24"/>
          <w14:ligatures w14:val="none"/>
        </w:rPr>
        <w:t xml:space="preserve"> all probable theoretical differences between “rationalist” and “constructivist” therapies, it is </w:t>
      </w:r>
      <w:r>
        <w:rPr>
          <w:rFonts w:ascii="Times New Roman" w:eastAsia="Times New Roman" w:hAnsi="Times New Roman" w:cs="Times New Roman"/>
          <w:color w:val="C45911" w:themeColor="accent2" w:themeShade="BF"/>
          <w:kern w:val="0"/>
          <w:sz w:val="24"/>
          <w:szCs w:val="24"/>
          <w14:ligatures w14:val="none"/>
        </w:rPr>
        <w:t>evident</w:t>
      </w:r>
      <w:r w:rsidRPr="008D0481">
        <w:rPr>
          <w:rFonts w:ascii="Times New Roman" w:eastAsia="Times New Roman" w:hAnsi="Times New Roman" w:cs="Times New Roman"/>
          <w:color w:val="C45911" w:themeColor="accent2" w:themeShade="BF"/>
          <w:kern w:val="0"/>
          <w:sz w:val="24"/>
          <w:szCs w:val="24"/>
          <w14:ligatures w14:val="none"/>
        </w:rPr>
        <w:t xml:space="preserve"> that constructivist therapies based on self-knowledge and self-schema are </w:t>
      </w:r>
      <w:r w:rsidRPr="00B944DD">
        <w:rPr>
          <w:rFonts w:ascii="Times New Roman" w:eastAsia="Times New Roman" w:hAnsi="Times New Roman" w:cs="Times New Roman"/>
          <w:color w:val="C45911" w:themeColor="accent2" w:themeShade="BF"/>
          <w:kern w:val="0"/>
          <w:sz w:val="24"/>
          <w:szCs w:val="24"/>
          <w14:ligatures w14:val="none"/>
        </w:rPr>
        <w:t xml:space="preserve">seen as having a super-ordinate structure that shows </w:t>
      </w:r>
      <w:r w:rsidRPr="00B944DD">
        <w:rPr>
          <w:rFonts w:ascii="Times New Roman" w:eastAsia="Times New Roman" w:hAnsi="Times New Roman" w:cs="Times New Roman"/>
          <w:color w:val="C45911" w:themeColor="accent2" w:themeShade="BF"/>
          <w:kern w:val="0"/>
          <w:sz w:val="24"/>
          <w:szCs w:val="24"/>
          <w14:ligatures w14:val="none"/>
        </w:rPr>
        <w:lastRenderedPageBreak/>
        <w:t>healthy and psychopathological states</w:t>
      </w:r>
      <w:r w:rsidRPr="008D0481">
        <w:rPr>
          <w:rFonts w:ascii="Times New Roman" w:eastAsia="Times New Roman" w:hAnsi="Times New Roman" w:cs="Times New Roman"/>
          <w:color w:val="C45911" w:themeColor="accent2" w:themeShade="BF"/>
          <w:kern w:val="0"/>
          <w:sz w:val="24"/>
          <w:szCs w:val="24"/>
          <w14:ligatures w14:val="none"/>
        </w:rPr>
        <w:t xml:space="preserve"> (</w:t>
      </w:r>
      <w:r w:rsidRPr="0001545B">
        <w:rPr>
          <w:rFonts w:ascii="Times New Roman" w:eastAsia="Times New Roman" w:hAnsi="Times New Roman" w:cs="Times New Roman"/>
          <w:color w:val="FF0000"/>
          <w:kern w:val="0"/>
          <w:sz w:val="24"/>
          <w:szCs w:val="24"/>
          <w14:ligatures w14:val="none"/>
        </w:rPr>
        <w:t>Ruggiero et al., 2018</w:t>
      </w:r>
      <w:r w:rsidRPr="00D96705">
        <w:rPr>
          <w:rFonts w:ascii="Times New Roman" w:eastAsia="Times New Roman" w:hAnsi="Times New Roman" w:cs="Times New Roman"/>
          <w:color w:val="C45911" w:themeColor="accent2" w:themeShade="BF"/>
          <w:kern w:val="0"/>
          <w:sz w:val="24"/>
          <w:szCs w:val="24"/>
          <w14:ligatures w14:val="none"/>
        </w:rPr>
        <w:t xml:space="preserve">). </w:t>
      </w:r>
      <w:r w:rsidRPr="001B7A3E">
        <w:rPr>
          <w:rFonts w:asciiTheme="majorBidi" w:hAnsiTheme="majorBidi" w:cstheme="majorBidi"/>
          <w:color w:val="C45911" w:themeColor="accent2" w:themeShade="BF"/>
          <w:sz w:val="24"/>
          <w:szCs w:val="24"/>
        </w:rPr>
        <w:t>However, it might not be suitable for all individuals as it depends on them finding solutions and generating insights (</w:t>
      </w:r>
      <w:r w:rsidRPr="001B7A3E">
        <w:rPr>
          <w:rFonts w:asciiTheme="majorBidi" w:hAnsiTheme="majorBidi" w:cstheme="majorBidi"/>
          <w:color w:val="FF0000"/>
          <w:sz w:val="24"/>
          <w:szCs w:val="24"/>
        </w:rPr>
        <w:t>Brink, 2019</w:t>
      </w:r>
      <w:r w:rsidRPr="001B7A3E">
        <w:rPr>
          <w:rFonts w:asciiTheme="majorBidi" w:hAnsiTheme="majorBidi" w:cstheme="majorBidi"/>
          <w:color w:val="C45911" w:themeColor="accent2" w:themeShade="BF"/>
          <w:sz w:val="24"/>
          <w:szCs w:val="24"/>
        </w:rPr>
        <w:t>). </w:t>
      </w:r>
    </w:p>
    <w:p w14:paraId="0E5E2F2F" w14:textId="52527823"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164413">
        <w:rPr>
          <w:rFonts w:ascii="Times New Roman" w:eastAsia="Times New Roman" w:hAnsi="Times New Roman" w:cs="Times New Roman"/>
          <w:color w:val="538135" w:themeColor="accent6" w:themeShade="BF"/>
          <w:kern w:val="0"/>
          <w:sz w:val="24"/>
          <w:szCs w:val="24"/>
          <w14:ligatures w14:val="none"/>
        </w:rPr>
        <w:t xml:space="preserve">Consequently, it is comprehendible that cognitive therapy has been enriched to include various behavioural techniques, having expanded Beck’s cognitive therapy of depression. despite the fact that Beck’s cognitive therapy was a model for depression, according to what was illustrated by </w:t>
      </w:r>
      <w:r w:rsidRPr="0001545B">
        <w:rPr>
          <w:rFonts w:ascii="Times New Roman" w:eastAsia="Times New Roman" w:hAnsi="Times New Roman" w:cs="Times New Roman"/>
          <w:color w:val="FF0000"/>
          <w:kern w:val="0"/>
          <w:sz w:val="24"/>
          <w:szCs w:val="24"/>
          <w:lang w:val="en-US"/>
          <w14:ligatures w14:val="none"/>
        </w:rPr>
        <w:t>Wallace</w:t>
      </w:r>
      <w:r w:rsidRPr="0001545B">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 xml:space="preserve">2021) </w:t>
      </w:r>
      <w:r w:rsidRPr="008D0481">
        <w:rPr>
          <w:rFonts w:ascii="Times New Roman" w:eastAsia="Times New Roman" w:hAnsi="Times New Roman" w:cs="Times New Roman"/>
          <w:kern w:val="0"/>
          <w:sz w:val="24"/>
          <w:szCs w:val="24"/>
          <w14:ligatures w14:val="none"/>
        </w:rPr>
        <w:t xml:space="preserve">it has been demonstrated to be effective for other disorders when expanded to include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techniques (i.e., </w:t>
      </w:r>
      <w:r>
        <w:rPr>
          <w:rFonts w:ascii="Times New Roman" w:eastAsia="Times New Roman" w:hAnsi="Times New Roman" w:cs="Times New Roman"/>
          <w:kern w:val="0"/>
          <w:sz w:val="24"/>
          <w:szCs w:val="24"/>
          <w14:ligatures w14:val="none"/>
        </w:rPr>
        <w:t>cognitive-behavioural</w:t>
      </w:r>
      <w:r w:rsidRPr="008D0481">
        <w:rPr>
          <w:rFonts w:ascii="Times New Roman" w:eastAsia="Times New Roman" w:hAnsi="Times New Roman" w:cs="Times New Roman"/>
          <w:kern w:val="0"/>
          <w:sz w:val="24"/>
          <w:szCs w:val="24"/>
          <w14:ligatures w14:val="none"/>
        </w:rPr>
        <w:t xml:space="preserve"> therapy). </w:t>
      </w:r>
    </w:p>
    <w:p w14:paraId="4E44D9F1" w14:textId="77777777" w:rsidR="001B7A3E"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164413">
        <w:rPr>
          <w:rFonts w:ascii="Times New Roman" w:eastAsia="Times New Roman" w:hAnsi="Times New Roman" w:cs="Times New Roman"/>
          <w:color w:val="538135" w:themeColor="accent6" w:themeShade="BF"/>
          <w:kern w:val="0"/>
          <w:sz w:val="24"/>
          <w:szCs w:val="24"/>
          <w14:ligatures w14:val="none"/>
        </w:rPr>
        <w:t xml:space="preserve">Hence, it could be a matter of question to investigate whether Beck or Ellis is a cognitive or cognitive behavioural therapist. </w:t>
      </w:r>
      <w:r w:rsidRPr="0001545B">
        <w:rPr>
          <w:rFonts w:ascii="Times New Roman" w:eastAsia="Times New Roman" w:hAnsi="Times New Roman" w:cs="Times New Roman"/>
          <w:color w:val="FF0000"/>
          <w:kern w:val="0"/>
          <w:sz w:val="24"/>
          <w:szCs w:val="24"/>
          <w14:ligatures w14:val="none"/>
        </w:rPr>
        <w:t>Pugh</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(2019) </w:t>
      </w:r>
      <w:r w:rsidRPr="00164413">
        <w:rPr>
          <w:rFonts w:ascii="Times New Roman" w:eastAsia="Times New Roman" w:hAnsi="Times New Roman" w:cs="Times New Roman"/>
          <w:color w:val="538135" w:themeColor="accent6" w:themeShade="BF"/>
          <w:kern w:val="0"/>
          <w:sz w:val="24"/>
          <w:szCs w:val="24"/>
          <w14:ligatures w14:val="none"/>
        </w:rPr>
        <w:t xml:space="preserve">answered the above question by selecting cognitive behavioural since therapists consider cognition a crucial determinant of emotion and have their focus on the observable behaviour that marks behavioural therapy. In addition to that, he clarified that a therapist identified as cognitive behavioural works in terms of cognitive and behavioural standards, and those who apply cognitive methods to adjust beliefs, e.g., verbally use behavioural techniques in order to change and modify observable behaviours. Thus, it is very challenging nowadays to separate cognitive therapy from that one behaviour because both influence the client’s thinking processes and the patterns of his or her behaviour. Therefore, there is a reciprocal change between cognitive and behavioural modes of therapy </w:t>
      </w:r>
      <w:r w:rsidRPr="0001545B">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color w:val="FF0000"/>
          <w:kern w:val="0"/>
          <w:sz w:val="24"/>
          <w:szCs w:val="24"/>
          <w:lang w:val="en-US"/>
          <w14:ligatures w14:val="none"/>
        </w:rPr>
        <w:t>Wallace</w:t>
      </w:r>
      <w:r w:rsidRPr="0001545B">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color w:val="FF0000"/>
          <w:kern w:val="0"/>
          <w:sz w:val="24"/>
          <w:szCs w:val="24"/>
          <w:lang w:val="en-US"/>
          <w14:ligatures w14:val="none"/>
        </w:rPr>
        <w:t xml:space="preserve"> </w:t>
      </w:r>
      <w:r w:rsidRPr="0001545B">
        <w:rPr>
          <w:rFonts w:ascii="Times New Roman" w:eastAsia="Times New Roman" w:hAnsi="Times New Roman" w:cs="Times New Roman"/>
          <w:color w:val="FF0000"/>
          <w:kern w:val="0"/>
          <w:sz w:val="24"/>
          <w:szCs w:val="24"/>
          <w14:ligatures w14:val="none"/>
        </w:rPr>
        <w:t xml:space="preserve">2021). </w:t>
      </w:r>
    </w:p>
    <w:p w14:paraId="4269D169" w14:textId="77777777"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p>
    <w:p w14:paraId="70938155"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t>1.6 Cognitive Behavioural Therapy (CBT)</w:t>
      </w:r>
    </w:p>
    <w:p w14:paraId="65D59210" w14:textId="77777777" w:rsidR="001B7A3E" w:rsidRPr="008D0481" w:rsidRDefault="001B7A3E" w:rsidP="001B7A3E">
      <w:pPr>
        <w:bidi w:val="0"/>
        <w:spacing w:after="0" w:line="480" w:lineRule="auto"/>
        <w:jc w:val="both"/>
        <w:rPr>
          <w:rFonts w:ascii="Times New Roman" w:eastAsia="Times New Roman" w:hAnsi="Times New Roman" w:cs="Times New Roman"/>
          <w:color w:val="C45911" w:themeColor="accent2" w:themeShade="BF"/>
          <w:kern w:val="0"/>
          <w:sz w:val="24"/>
          <w:szCs w:val="24"/>
          <w14:ligatures w14:val="none"/>
        </w:rPr>
      </w:pPr>
      <w:r>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Historically, the emergence of cognitive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psychotherapy (CBT) has frequently </w:t>
      </w:r>
      <w:r>
        <w:rPr>
          <w:rFonts w:ascii="Times New Roman" w:eastAsia="Times New Roman" w:hAnsi="Times New Roman" w:cs="Times New Roman"/>
          <w:color w:val="C45911" w:themeColor="accent2" w:themeShade="BF"/>
          <w:kern w:val="0"/>
          <w:sz w:val="24"/>
          <w:szCs w:val="24"/>
          <w14:ligatures w14:val="none"/>
        </w:rPr>
        <w:t xml:space="preserve">been </w:t>
      </w:r>
      <w:r w:rsidRPr="008D0481">
        <w:rPr>
          <w:rFonts w:ascii="Times New Roman" w:eastAsia="Times New Roman" w:hAnsi="Times New Roman" w:cs="Times New Roman"/>
          <w:color w:val="C45911" w:themeColor="accent2" w:themeShade="BF"/>
          <w:kern w:val="0"/>
          <w:sz w:val="24"/>
          <w:szCs w:val="24"/>
          <w14:ligatures w14:val="none"/>
        </w:rPr>
        <w:t xml:space="preserve">referred to as the clinical equivalent of the cognitive revolution that </w:t>
      </w:r>
      <w:r w:rsidRPr="008D0481">
        <w:rPr>
          <w:rFonts w:ascii="Times New Roman" w:eastAsia="Times New Roman" w:hAnsi="Times New Roman" w:cs="Times New Roman"/>
          <w:color w:val="C45911" w:themeColor="accent2" w:themeShade="BF"/>
          <w:kern w:val="0"/>
          <w:sz w:val="24"/>
          <w:szCs w:val="24"/>
          <w14:ligatures w14:val="none"/>
        </w:rPr>
        <w:lastRenderedPageBreak/>
        <w:t xml:space="preserve">occurred in scientific psychology thanks to Chomsky (1959), Miller (1960), and many others. Such a revolution attributed a cognitive mediator between environmental </w:t>
      </w:r>
      <w:r>
        <w:rPr>
          <w:rFonts w:ascii="Times New Roman" w:eastAsia="Times New Roman" w:hAnsi="Times New Roman" w:cs="Times New Roman"/>
          <w:color w:val="C45911" w:themeColor="accent2" w:themeShade="BF"/>
          <w:kern w:val="0"/>
          <w:sz w:val="24"/>
          <w:szCs w:val="24"/>
          <w14:ligatures w14:val="none"/>
        </w:rPr>
        <w:t>triggers</w:t>
      </w:r>
      <w:r w:rsidRPr="008D0481">
        <w:rPr>
          <w:rFonts w:ascii="Times New Roman" w:eastAsia="Times New Roman" w:hAnsi="Times New Roman" w:cs="Times New Roman"/>
          <w:color w:val="C45911" w:themeColor="accent2" w:themeShade="BF"/>
          <w:kern w:val="0"/>
          <w:sz w:val="24"/>
          <w:szCs w:val="24"/>
          <w14:ligatures w14:val="none"/>
        </w:rPr>
        <w:t xml:space="preserve"> and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responses. Hence, this mediator works as </w:t>
      </w:r>
      <w:r>
        <w:rPr>
          <w:rFonts w:ascii="Times New Roman" w:eastAsia="Times New Roman" w:hAnsi="Times New Roman" w:cs="Times New Roman"/>
          <w:color w:val="C45911" w:themeColor="accent2" w:themeShade="BF"/>
          <w:kern w:val="0"/>
          <w:sz w:val="24"/>
          <w:szCs w:val="24"/>
          <w14:ligatures w14:val="none"/>
        </w:rPr>
        <w:t xml:space="preserve">a </w:t>
      </w:r>
      <w:r w:rsidRPr="008D0481">
        <w:rPr>
          <w:rFonts w:ascii="Times New Roman" w:eastAsia="Times New Roman" w:hAnsi="Times New Roman" w:cs="Times New Roman"/>
          <w:color w:val="C45911" w:themeColor="accent2" w:themeShade="BF"/>
          <w:kern w:val="0"/>
          <w:sz w:val="24"/>
          <w:szCs w:val="24"/>
          <w14:ligatures w14:val="none"/>
        </w:rPr>
        <w:t>self-schema and provides consistency and coordination to the mental states (</w:t>
      </w:r>
      <w:r w:rsidRPr="0001545B">
        <w:rPr>
          <w:rFonts w:ascii="Times New Roman" w:eastAsia="Times New Roman" w:hAnsi="Times New Roman" w:cs="Times New Roman"/>
          <w:color w:val="FF0000"/>
          <w:kern w:val="0"/>
          <w:sz w:val="24"/>
          <w:szCs w:val="24"/>
          <w14:ligatures w14:val="none"/>
        </w:rPr>
        <w:t>Neisser, 1967</w:t>
      </w:r>
      <w:r w:rsidRPr="008D0481">
        <w:rPr>
          <w:rFonts w:ascii="Times New Roman" w:eastAsia="Times New Roman" w:hAnsi="Times New Roman" w:cs="Times New Roman"/>
          <w:color w:val="C45911" w:themeColor="accent2" w:themeShade="BF"/>
          <w:kern w:val="0"/>
          <w:sz w:val="24"/>
          <w:szCs w:val="24"/>
          <w14:ligatures w14:val="none"/>
        </w:rPr>
        <w:t xml:space="preserve">). </w:t>
      </w:r>
    </w:p>
    <w:p w14:paraId="4D515723" w14:textId="57249968"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164413">
        <w:rPr>
          <w:rFonts w:ascii="Times New Roman" w:eastAsia="Times New Roman" w:hAnsi="Times New Roman" w:cs="Times New Roman"/>
          <w:bCs/>
          <w:color w:val="538135" w:themeColor="accent6" w:themeShade="BF"/>
          <w:kern w:val="0"/>
          <w:sz w:val="24"/>
          <w:szCs w:val="24"/>
          <w14:ligatures w14:val="none"/>
        </w:rPr>
        <w:t xml:space="preserve">Philosophers, theoreticians, and practitioners have been struggling for many years to cope with a more general comprehensive model of treatment in psychology. According to </w:t>
      </w:r>
      <w:bookmarkStart w:id="3" w:name="_Hlk150338929"/>
      <w:r w:rsidRPr="0001545B">
        <w:rPr>
          <w:rFonts w:ascii="Times New Roman" w:eastAsia="Times New Roman" w:hAnsi="Times New Roman" w:cs="Times New Roman"/>
          <w:bCs/>
          <w:color w:val="FF0000"/>
          <w:kern w:val="0"/>
          <w:sz w:val="24"/>
          <w:szCs w:val="24"/>
          <w14:ligatures w14:val="none"/>
        </w:rPr>
        <w:t xml:space="preserve">Dozois, Dobson, </w:t>
      </w:r>
      <w:r w:rsidRPr="0001545B">
        <w:rPr>
          <w:rFonts w:ascii="Times New Roman" w:eastAsia="Times New Roman" w:hAnsi="Times New Roman" w:cs="Times New Roman"/>
          <w:bCs/>
          <w:color w:val="FF0000"/>
          <w:kern w:val="0"/>
          <w:sz w:val="24"/>
          <w:szCs w:val="24"/>
          <w:lang w:val="en-US"/>
          <w14:ligatures w14:val="none"/>
        </w:rPr>
        <w:t xml:space="preserve">and </w:t>
      </w:r>
      <w:r w:rsidRPr="0001545B">
        <w:rPr>
          <w:rFonts w:ascii="Times New Roman" w:eastAsia="Times New Roman" w:hAnsi="Times New Roman" w:cs="Times New Roman"/>
          <w:bCs/>
          <w:color w:val="FF0000"/>
          <w:kern w:val="0"/>
          <w:sz w:val="24"/>
          <w:szCs w:val="24"/>
          <w14:ligatures w14:val="none"/>
        </w:rPr>
        <w:t>Rnic</w:t>
      </w:r>
      <w:r w:rsidRPr="0001545B">
        <w:rPr>
          <w:rFonts w:ascii="Times New Roman" w:eastAsia="Times New Roman" w:hAnsi="Times New Roman" w:cs="Times New Roman"/>
          <w:bCs/>
          <w:color w:val="FF0000"/>
          <w:kern w:val="0"/>
          <w:sz w:val="24"/>
          <w:szCs w:val="24"/>
          <w:lang w:val="en-US"/>
          <w14:ligatures w14:val="none"/>
        </w:rPr>
        <w:t>,</w:t>
      </w:r>
      <w:r w:rsidRPr="0001545B">
        <w:rPr>
          <w:rFonts w:ascii="Times New Roman" w:eastAsia="Times New Roman" w:hAnsi="Times New Roman" w:cs="Times New Roman"/>
          <w:bCs/>
          <w:color w:val="FF0000"/>
          <w:kern w:val="0"/>
          <w:sz w:val="24"/>
          <w:szCs w:val="24"/>
          <w14:ligatures w14:val="none"/>
        </w:rPr>
        <w:t xml:space="preserve"> (2019) </w:t>
      </w:r>
      <w:bookmarkEnd w:id="3"/>
      <w:r w:rsidRPr="00164413">
        <w:rPr>
          <w:rFonts w:ascii="Times New Roman" w:eastAsia="Times New Roman" w:hAnsi="Times New Roman" w:cs="Times New Roman"/>
          <w:bCs/>
          <w:color w:val="538135" w:themeColor="accent6" w:themeShade="BF"/>
          <w:kern w:val="0"/>
          <w:sz w:val="24"/>
          <w:szCs w:val="24"/>
          <w14:ligatures w14:val="none"/>
        </w:rPr>
        <w:t xml:space="preserve">due to the consciousness of the fact that no individual model can justify how psychopathology has evolved, theoreticians have been researching methods to integrate the various models. </w:t>
      </w:r>
      <w:r w:rsidR="00164413" w:rsidRPr="00164413">
        <w:rPr>
          <w:rFonts w:ascii="Times New Roman" w:eastAsia="Times New Roman" w:hAnsi="Times New Roman" w:cs="Times New Roman"/>
          <w:bCs/>
          <w:color w:val="538135" w:themeColor="accent6" w:themeShade="BF"/>
          <w:kern w:val="0"/>
          <w:sz w:val="24"/>
          <w:szCs w:val="24"/>
          <w14:ligatures w14:val="none"/>
        </w:rPr>
        <w:t>They</w:t>
      </w:r>
      <w:r w:rsidRPr="00164413">
        <w:rPr>
          <w:rFonts w:ascii="Times New Roman" w:eastAsia="Times New Roman" w:hAnsi="Times New Roman" w:cs="Times New Roman"/>
          <w:bCs/>
          <w:color w:val="538135" w:themeColor="accent6" w:themeShade="BF"/>
          <w:kern w:val="0"/>
          <w:sz w:val="24"/>
          <w:szCs w:val="24"/>
          <w14:ligatures w14:val="none"/>
        </w:rPr>
        <w:t xml:space="preserve"> </w:t>
      </w:r>
      <w:r w:rsidR="00164413" w:rsidRPr="00164413">
        <w:rPr>
          <w:rFonts w:ascii="Times New Roman" w:eastAsia="Times New Roman" w:hAnsi="Times New Roman" w:cs="Times New Roman"/>
          <w:bCs/>
          <w:color w:val="538135" w:themeColor="accent6" w:themeShade="BF"/>
          <w:kern w:val="0"/>
          <w:sz w:val="24"/>
          <w:szCs w:val="24"/>
          <w14:ligatures w14:val="none"/>
        </w:rPr>
        <w:t>are</w:t>
      </w:r>
      <w:r w:rsidRPr="00164413">
        <w:rPr>
          <w:rFonts w:ascii="Times New Roman" w:eastAsia="Times New Roman" w:hAnsi="Times New Roman" w:cs="Times New Roman"/>
          <w:bCs/>
          <w:color w:val="538135" w:themeColor="accent6" w:themeShade="BF"/>
          <w:kern w:val="0"/>
          <w:sz w:val="24"/>
          <w:szCs w:val="24"/>
          <w14:ligatures w14:val="none"/>
        </w:rPr>
        <w:t xml:space="preserve"> implacable that cognitive behavioural therapy is the most acknowledged integrated model.</w:t>
      </w:r>
      <w:r w:rsidRPr="00164413">
        <w:rPr>
          <w:rFonts w:ascii="Times New Roman" w:eastAsia="Times New Roman" w:hAnsi="Times New Roman" w:cs="Times New Roman"/>
          <w:color w:val="538135" w:themeColor="accent6" w:themeShade="BF"/>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Practical justification of the fact, as presented in</w:t>
      </w:r>
      <w:r w:rsidRPr="006D35BA">
        <w:rPr>
          <w:rFonts w:ascii="Arial" w:hAnsi="Arial" w:cs="Arial"/>
          <w:color w:val="222222"/>
          <w:sz w:val="20"/>
          <w:szCs w:val="20"/>
          <w:shd w:val="clear" w:color="auto" w:fill="FFFFFF"/>
        </w:rPr>
        <w:t xml:space="preserve"> </w:t>
      </w:r>
      <w:r w:rsidRPr="0001545B">
        <w:rPr>
          <w:rFonts w:ascii="Times New Roman" w:eastAsia="Times New Roman" w:hAnsi="Times New Roman" w:cs="Times New Roman"/>
          <w:color w:val="FF0000"/>
          <w:kern w:val="0"/>
          <w:sz w:val="24"/>
          <w:szCs w:val="24"/>
          <w14:ligatures w14:val="none"/>
        </w:rPr>
        <w:t>Joramo</w:t>
      </w:r>
      <w:r w:rsidRPr="0001545B">
        <w:rPr>
          <w:rFonts w:ascii="Times New Roman" w:eastAsia="Times New Roman" w:hAnsi="Times New Roman" w:cs="Times New Roman"/>
          <w:color w:val="FF0000"/>
          <w:kern w:val="0"/>
          <w:sz w:val="24"/>
          <w:szCs w:val="24"/>
          <w:lang w:val="en-US"/>
          <w14:ligatures w14:val="none"/>
        </w:rPr>
        <w:t>, et al., (2021</w:t>
      </w:r>
      <w:r w:rsidRPr="0001545B">
        <w:rPr>
          <w:rFonts w:ascii="Times New Roman" w:eastAsia="Times New Roman" w:hAnsi="Times New Roman" w:cs="Times New Roman"/>
          <w:kern w:val="0"/>
          <w:sz w:val="24"/>
          <w:szCs w:val="24"/>
          <w:lang w:val="en-US"/>
          <w14:ligatures w14:val="none"/>
        </w:rPr>
        <w:t>)</w:t>
      </w:r>
      <w:bookmarkStart w:id="4" w:name="_Hlk150338894"/>
      <w:r w:rsidRPr="008D0481">
        <w:rPr>
          <w:rFonts w:ascii="Times New Roman" w:eastAsia="Times New Roman" w:hAnsi="Times New Roman" w:cs="Times New Roman"/>
          <w:kern w:val="0"/>
          <w:sz w:val="24"/>
          <w:szCs w:val="24"/>
          <w14:ligatures w14:val="none"/>
        </w:rPr>
        <w:t xml:space="preserve"> </w:t>
      </w:r>
      <w:bookmarkEnd w:id="4"/>
      <w:r w:rsidRPr="008D0481">
        <w:rPr>
          <w:rFonts w:ascii="Times New Roman" w:eastAsia="Times New Roman" w:hAnsi="Times New Roman" w:cs="Times New Roman"/>
          <w:kern w:val="0"/>
          <w:sz w:val="24"/>
          <w:szCs w:val="24"/>
          <w14:ligatures w14:val="none"/>
        </w:rPr>
        <w:t xml:space="preserve">shows that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therapists devised that there was a need </w:t>
      </w:r>
      <w:r>
        <w:rPr>
          <w:rFonts w:ascii="Times New Roman" w:eastAsia="Times New Roman" w:hAnsi="Times New Roman" w:cs="Times New Roman"/>
          <w:kern w:val="0"/>
          <w:sz w:val="24"/>
          <w:szCs w:val="24"/>
          <w14:ligatures w14:val="none"/>
        </w:rPr>
        <w:t>to integrate</w:t>
      </w:r>
      <w:r w:rsidRPr="008D0481">
        <w:rPr>
          <w:rFonts w:ascii="Times New Roman" w:eastAsia="Times New Roman" w:hAnsi="Times New Roman" w:cs="Times New Roman"/>
          <w:kern w:val="0"/>
          <w:sz w:val="24"/>
          <w:szCs w:val="24"/>
          <w14:ligatures w14:val="none"/>
        </w:rPr>
        <w:t xml:space="preserve"> cognitive treatment because the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treatment lacks the cognitive element and after observing that some of their patients were not able to respond to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therapy. </w:t>
      </w:r>
      <w:r w:rsidRPr="00782ADE">
        <w:rPr>
          <w:rFonts w:ascii="Times New Roman" w:eastAsia="Times New Roman" w:hAnsi="Times New Roman" w:cs="Times New Roman"/>
          <w:color w:val="538135" w:themeColor="accent6" w:themeShade="BF"/>
          <w:kern w:val="0"/>
          <w:sz w:val="24"/>
          <w:szCs w:val="24"/>
          <w14:ligatures w14:val="none"/>
        </w:rPr>
        <w:t>Despite the fact that cognitive and behavioural approaches have been seen as separate independent branches of therapeutic techniques, they are not opposing or contradictable, a fact that made the formula of cognitive behavioural therapy a real entity</w:t>
      </w:r>
      <w:r w:rsidRPr="00782ADE">
        <w:rPr>
          <w:rFonts w:ascii="Arial" w:hAnsi="Arial" w:cs="Arial"/>
          <w:color w:val="538135" w:themeColor="accent6" w:themeShade="BF"/>
          <w:sz w:val="20"/>
          <w:szCs w:val="20"/>
          <w:shd w:val="clear" w:color="auto" w:fill="FFFFFF"/>
        </w:rPr>
        <w:t xml:space="preserve"> </w:t>
      </w:r>
      <w:r w:rsidRPr="0001545B">
        <w:rPr>
          <w:rFonts w:ascii="Arial" w:hAnsi="Arial" w:cs="Arial"/>
          <w:color w:val="222222"/>
          <w:sz w:val="20"/>
          <w:szCs w:val="20"/>
          <w:shd w:val="clear" w:color="auto" w:fill="FFFFFF"/>
          <w:lang w:val="en-US"/>
        </w:rPr>
        <w:t>(</w:t>
      </w:r>
      <w:r w:rsidRPr="0001545B">
        <w:rPr>
          <w:rFonts w:ascii="Times New Roman" w:eastAsia="Times New Roman" w:hAnsi="Times New Roman" w:cs="Times New Roman"/>
          <w:color w:val="FF0000"/>
          <w:kern w:val="0"/>
          <w:sz w:val="24"/>
          <w:szCs w:val="24"/>
          <w14:ligatures w14:val="none"/>
        </w:rPr>
        <w:t>Hayes, &amp; Hofmann, 2021</w:t>
      </w:r>
      <w:bookmarkStart w:id="5" w:name="_Hlk150600201"/>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bookmarkEnd w:id="5"/>
    </w:p>
    <w:p w14:paraId="4488C610" w14:textId="77777777" w:rsidR="001B7A3E" w:rsidRPr="008D0481" w:rsidRDefault="001B7A3E" w:rsidP="001B7A3E">
      <w:pPr>
        <w:bidi w:val="0"/>
        <w:spacing w:after="0" w:line="480" w:lineRule="auto"/>
        <w:jc w:val="both"/>
        <w:rPr>
          <w:rFonts w:ascii="Times New Roman" w:eastAsia="Times New Roman" w:hAnsi="Times New Roman" w:cs="Times New Roman"/>
          <w:color w:val="538135"/>
          <w:kern w:val="0"/>
          <w:sz w:val="24"/>
          <w:szCs w:val="24"/>
          <w14:ligatures w14:val="none"/>
        </w:rPr>
      </w:pPr>
      <w:r w:rsidRPr="008D0481">
        <w:rPr>
          <w:rFonts w:ascii="Times New Roman" w:eastAsia="Times New Roman" w:hAnsi="Times New Roman" w:cs="Times New Roman"/>
          <w:kern w:val="0"/>
          <w:sz w:val="24"/>
          <w:szCs w:val="24"/>
          <w14:textFill>
            <w14:gradFill>
              <w14:gsLst>
                <w14:gs w14:pos="0">
                  <w14:srgbClr w14:val="007BD3"/>
                </w14:gs>
                <w14:gs w14:pos="100000">
                  <w14:srgbClr w14:val="034373"/>
                </w14:gs>
              </w14:gsLst>
              <w14:lin w14:ang="0" w14:scaled="0"/>
            </w14:gradFill>
          </w14:textFill>
          <w14:ligatures w14:val="none"/>
        </w:rPr>
        <w:t xml:space="preserve">   </w:t>
      </w:r>
      <w:r w:rsidRPr="008D0481">
        <w:rPr>
          <w:rFonts w:ascii="Times New Roman" w:eastAsia="Times New Roman" w:hAnsi="Times New Roman" w:cs="Times New Roman" w:hint="cs"/>
          <w:kern w:val="0"/>
          <w:sz w:val="24"/>
          <w:szCs w:val="24"/>
          <w:rtl/>
          <w14:textFill>
            <w14:gradFill>
              <w14:gsLst>
                <w14:gs w14:pos="0">
                  <w14:srgbClr w14:val="007BD3"/>
                </w14:gs>
                <w14:gs w14:pos="100000">
                  <w14:srgbClr w14:val="034373"/>
                </w14:gs>
              </w14:gsLst>
              <w14:lin w14:ang="0" w14:scaled="0"/>
            </w14:gradFill>
          </w14:textFill>
          <w14:ligatures w14:val="none"/>
        </w:rPr>
        <w:t xml:space="preserve">  </w:t>
      </w:r>
      <w:r w:rsidRPr="00782ADE">
        <w:rPr>
          <w:rFonts w:ascii="Times New Roman" w:eastAsia="Times New Roman" w:hAnsi="Times New Roman" w:cs="Times New Roman"/>
          <w:color w:val="538135" w:themeColor="accent6" w:themeShade="BF"/>
          <w:kern w:val="0"/>
          <w:sz w:val="24"/>
          <w:szCs w:val="24"/>
          <w14:ligatures w14:val="none"/>
        </w:rPr>
        <w:t>Accordingly, CBT, as illustrated by</w:t>
      </w:r>
      <w:r w:rsidRPr="00782ADE">
        <w:rPr>
          <w:rFonts w:ascii="Times New Roman" w:eastAsia="Times New Roman" w:hAnsi="Times New Roman" w:cs="Times New Roman"/>
          <w:bCs/>
          <w:color w:val="538135" w:themeColor="accent6" w:themeShade="BF"/>
          <w:kern w:val="0"/>
          <w:sz w:val="24"/>
          <w:szCs w:val="24"/>
          <w14:ligatures w14:val="none"/>
        </w:rPr>
        <w:t xml:space="preserve"> </w:t>
      </w:r>
      <w:r w:rsidRPr="0001545B">
        <w:rPr>
          <w:rFonts w:ascii="Times New Roman" w:eastAsia="Times New Roman" w:hAnsi="Times New Roman" w:cs="Times New Roman"/>
          <w:bCs/>
          <w:color w:val="FF0000"/>
          <w:kern w:val="0"/>
          <w:sz w:val="24"/>
          <w:szCs w:val="24"/>
          <w14:ligatures w14:val="none"/>
        </w:rPr>
        <w:t xml:space="preserve">Dozois, Dobson, </w:t>
      </w:r>
      <w:r w:rsidRPr="0001545B">
        <w:rPr>
          <w:rFonts w:ascii="Times New Roman" w:eastAsia="Times New Roman" w:hAnsi="Times New Roman" w:cs="Times New Roman"/>
          <w:bCs/>
          <w:color w:val="FF0000"/>
          <w:kern w:val="0"/>
          <w:sz w:val="24"/>
          <w:szCs w:val="24"/>
          <w:lang w:val="en-US"/>
          <w14:ligatures w14:val="none"/>
        </w:rPr>
        <w:t xml:space="preserve">and </w:t>
      </w:r>
      <w:r w:rsidRPr="0001545B">
        <w:rPr>
          <w:rFonts w:ascii="Times New Roman" w:eastAsia="Times New Roman" w:hAnsi="Times New Roman" w:cs="Times New Roman"/>
          <w:bCs/>
          <w:color w:val="FF0000"/>
          <w:kern w:val="0"/>
          <w:sz w:val="24"/>
          <w:szCs w:val="24"/>
          <w14:ligatures w14:val="none"/>
        </w:rPr>
        <w:t>Rnic</w:t>
      </w:r>
      <w:r w:rsidRPr="0001545B">
        <w:rPr>
          <w:rFonts w:ascii="Times New Roman" w:eastAsia="Times New Roman" w:hAnsi="Times New Roman" w:cs="Times New Roman"/>
          <w:bCs/>
          <w:color w:val="FF0000"/>
          <w:kern w:val="0"/>
          <w:sz w:val="24"/>
          <w:szCs w:val="24"/>
          <w:lang w:val="en-US"/>
          <w14:ligatures w14:val="none"/>
        </w:rPr>
        <w:t>,</w:t>
      </w:r>
      <w:r w:rsidRPr="0001545B">
        <w:rPr>
          <w:rFonts w:ascii="Times New Roman" w:eastAsia="Times New Roman" w:hAnsi="Times New Roman" w:cs="Times New Roman"/>
          <w:bCs/>
          <w:color w:val="FF0000"/>
          <w:kern w:val="0"/>
          <w:sz w:val="24"/>
          <w:szCs w:val="24"/>
          <w14:ligatures w14:val="none"/>
        </w:rPr>
        <w:t xml:space="preserve"> (2019</w:t>
      </w:r>
      <w:r w:rsidRPr="006D35BA">
        <w:rPr>
          <w:rFonts w:ascii="Times New Roman" w:eastAsia="Times New Roman" w:hAnsi="Times New Roman" w:cs="Times New Roman"/>
          <w:bCs/>
          <w:kern w:val="0"/>
          <w:sz w:val="24"/>
          <w:szCs w:val="24"/>
          <w14:ligatures w14:val="none"/>
        </w:rPr>
        <w:t>)</w:t>
      </w:r>
      <w:r>
        <w:rPr>
          <w:rFonts w:ascii="Times New Roman" w:eastAsia="Times New Roman" w:hAnsi="Times New Roman" w:cs="Times New Roman"/>
          <w:color w:val="FF0000"/>
          <w:kern w:val="0"/>
          <w:sz w:val="24"/>
          <w:szCs w:val="24"/>
          <w14:ligatures w14:val="none"/>
        </w:rPr>
        <w:t xml:space="preserve"> </w:t>
      </w:r>
      <w:r w:rsidRPr="00782ADE">
        <w:rPr>
          <w:rFonts w:ascii="Times New Roman" w:eastAsia="Times New Roman" w:hAnsi="Times New Roman" w:cs="Times New Roman"/>
          <w:color w:val="538135" w:themeColor="accent6" w:themeShade="BF"/>
          <w:kern w:val="0"/>
          <w:sz w:val="24"/>
          <w:szCs w:val="24"/>
          <w14:ligatures w14:val="none"/>
        </w:rPr>
        <w:t>is a more prominent technique which gathers cognitive and behavioural approaches. As a result, it can be seen as a generic term combining both behavioural and cognitive strategies as a very important treatment in psychology.</w:t>
      </w:r>
    </w:p>
    <w:p w14:paraId="4E232050" w14:textId="1C931D00" w:rsidR="001B7A3E" w:rsidRPr="008D0481" w:rsidRDefault="001B7A3E" w:rsidP="001B7A3E">
      <w:pPr>
        <w:bidi w:val="0"/>
        <w:spacing w:after="0" w:line="480" w:lineRule="auto"/>
        <w:jc w:val="both"/>
        <w:rPr>
          <w:rFonts w:ascii="Times New Roman" w:eastAsia="Times New Roman" w:hAnsi="Times New Roman" w:cs="Times New Roman"/>
          <w:color w:val="92D050"/>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782ADE">
        <w:rPr>
          <w:rFonts w:ascii="Times New Roman" w:eastAsia="Times New Roman" w:hAnsi="Times New Roman" w:cs="Times New Roman"/>
          <w:color w:val="538135" w:themeColor="accent6" w:themeShade="BF"/>
          <w:kern w:val="0"/>
          <w:sz w:val="24"/>
          <w:szCs w:val="24"/>
          <w14:ligatures w14:val="none"/>
        </w:rPr>
        <w:t xml:space="preserve">In addition, several scholars who investigated the theoretical background of CBT started their endeavours with the introduction of Ellis’s rational emotive therapy as well as Beck’s cognitive therapy although their attempts came out with the acknowledgment </w:t>
      </w:r>
      <w:r w:rsidRPr="00782ADE">
        <w:rPr>
          <w:rFonts w:ascii="Times New Roman" w:eastAsia="Times New Roman" w:hAnsi="Times New Roman" w:cs="Times New Roman"/>
          <w:color w:val="538135" w:themeColor="accent6" w:themeShade="BF"/>
          <w:kern w:val="0"/>
          <w:sz w:val="24"/>
          <w:szCs w:val="24"/>
          <w14:ligatures w14:val="none"/>
        </w:rPr>
        <w:lastRenderedPageBreak/>
        <w:t>of the contribution of behavioural approach</w:t>
      </w:r>
      <w:r>
        <w:rPr>
          <w:rFonts w:ascii="Times New Roman" w:eastAsia="Times New Roman" w:hAnsi="Times New Roman" w:cs="Times New Roman"/>
          <w:kern w:val="0"/>
          <w:sz w:val="24"/>
          <w:szCs w:val="24"/>
          <w14:ligatures w14:val="none"/>
        </w:rPr>
        <w:t>.</w:t>
      </w:r>
      <w:r w:rsidRPr="00473B51">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H</w:t>
      </w:r>
      <w:r w:rsidRPr="008D0481">
        <w:rPr>
          <w:rFonts w:ascii="Times New Roman" w:eastAsia="Times New Roman" w:hAnsi="Times New Roman" w:cs="Times New Roman"/>
          <w:kern w:val="0"/>
          <w:sz w:val="24"/>
          <w:szCs w:val="24"/>
          <w14:ligatures w14:val="none"/>
        </w:rPr>
        <w:t>owever,</w:t>
      </w:r>
      <w:r>
        <w:rPr>
          <w:rFonts w:ascii="Times New Roman" w:eastAsia="Times New Roman" w:hAnsi="Times New Roman" w:cs="Times New Roman"/>
          <w:color w:val="538135"/>
          <w:kern w:val="0"/>
          <w:sz w:val="24"/>
          <w:szCs w:val="24"/>
          <w14:ligatures w14:val="none"/>
        </w:rPr>
        <w:t xml:space="preserve"> </w:t>
      </w:r>
      <w:r>
        <w:rPr>
          <w:rFonts w:ascii="Times New Roman" w:eastAsia="Times New Roman" w:hAnsi="Times New Roman" w:cs="Times New Roman"/>
          <w:kern w:val="0"/>
          <w:sz w:val="24"/>
          <w:szCs w:val="24"/>
          <w14:ligatures w14:val="none"/>
        </w:rPr>
        <w:t>t</w:t>
      </w:r>
      <w:r w:rsidRPr="008D0481">
        <w:rPr>
          <w:rFonts w:ascii="Times New Roman" w:eastAsia="Times New Roman" w:hAnsi="Times New Roman" w:cs="Times New Roman"/>
          <w:kern w:val="0"/>
          <w:sz w:val="24"/>
          <w:szCs w:val="24"/>
          <w14:ligatures w14:val="none"/>
        </w:rPr>
        <w:t xml:space="preserve">o understand cognitive </w:t>
      </w:r>
      <w:r>
        <w:rPr>
          <w:rFonts w:ascii="Times New Roman" w:eastAsia="Times New Roman" w:hAnsi="Times New Roman" w:cs="Times New Roman"/>
          <w:kern w:val="0"/>
          <w:sz w:val="24"/>
          <w:szCs w:val="24"/>
          <w14:ligatures w14:val="none"/>
        </w:rPr>
        <w:t>behavioural</w:t>
      </w:r>
      <w:r w:rsidRPr="008D0481">
        <w:rPr>
          <w:rFonts w:ascii="Times New Roman" w:eastAsia="Times New Roman" w:hAnsi="Times New Roman" w:cs="Times New Roman"/>
          <w:kern w:val="0"/>
          <w:sz w:val="24"/>
          <w:szCs w:val="24"/>
          <w14:ligatures w14:val="none"/>
        </w:rPr>
        <w:t xml:space="preserve"> therapy, we must understand its major assumption and </w:t>
      </w:r>
      <w:r>
        <w:rPr>
          <w:rFonts w:ascii="Times New Roman" w:eastAsia="Times New Roman" w:hAnsi="Times New Roman" w:cs="Times New Roman"/>
          <w:kern w:val="0"/>
          <w:sz w:val="24"/>
          <w:szCs w:val="24"/>
          <w14:ligatures w14:val="none"/>
        </w:rPr>
        <w:t>trackback</w:t>
      </w:r>
      <w:r w:rsidRPr="008D0481">
        <w:rPr>
          <w:rFonts w:ascii="Times New Roman" w:eastAsia="Times New Roman" w:hAnsi="Times New Roman" w:cs="Times New Roman"/>
          <w:kern w:val="0"/>
          <w:sz w:val="24"/>
          <w:szCs w:val="24"/>
          <w14:ligatures w14:val="none"/>
        </w:rPr>
        <w:t xml:space="preserve"> which treatment approaches it could evolve from. According to</w:t>
      </w:r>
      <w:r>
        <w:rPr>
          <w:rFonts w:ascii="Times New Roman" w:eastAsia="Times New Roman" w:hAnsi="Times New Roman" w:cs="Times New Roman"/>
          <w:kern w:val="0"/>
          <w:sz w:val="24"/>
          <w:szCs w:val="24"/>
          <w14:ligatures w14:val="none"/>
        </w:rPr>
        <w:t xml:space="preserve"> </w:t>
      </w:r>
      <w:r w:rsidRPr="0001545B">
        <w:rPr>
          <w:rFonts w:ascii="Times New Roman" w:eastAsia="Times New Roman" w:hAnsi="Times New Roman" w:cs="Times New Roman"/>
          <w:color w:val="FF0000"/>
          <w:kern w:val="0"/>
          <w:sz w:val="24"/>
          <w:szCs w:val="24"/>
          <w14:ligatures w14:val="none"/>
        </w:rPr>
        <w:t>Okamoto</w:t>
      </w:r>
      <w:r w:rsidRPr="0001545B">
        <w:rPr>
          <w:rFonts w:ascii="Times New Roman" w:eastAsia="Times New Roman" w:hAnsi="Times New Roman" w:cs="Times New Roman"/>
          <w:color w:val="FF0000"/>
          <w:kern w:val="0"/>
          <w:sz w:val="24"/>
          <w:szCs w:val="24"/>
          <w:lang w:val="en-US"/>
          <w14:ligatures w14:val="none"/>
        </w:rPr>
        <w:t>, et al., (2021)</w:t>
      </w:r>
      <w:r w:rsidRPr="008D0481">
        <w:rPr>
          <w:rFonts w:ascii="Times New Roman" w:eastAsia="Times New Roman" w:hAnsi="Times New Roman" w:cs="Times New Roman"/>
          <w:kern w:val="0"/>
          <w:sz w:val="24"/>
          <w:szCs w:val="24"/>
          <w14:ligatures w14:val="none"/>
        </w:rPr>
        <w:t xml:space="preserve"> </w:t>
      </w:r>
      <w:r w:rsidR="00782ADE">
        <w:rPr>
          <w:rFonts w:ascii="Times New Roman" w:eastAsia="Calibri" w:hAnsi="Times New Roman" w:cs="Times New Roman"/>
          <w:kern w:val="0"/>
          <w:sz w:val="24"/>
          <w:szCs w:val="24"/>
          <w:shd w:val="clear" w:color="auto" w:fill="FFFFFF"/>
          <w14:ligatures w14:val="none"/>
        </w:rPr>
        <w:t>t</w:t>
      </w:r>
      <w:r w:rsidRPr="008D0481">
        <w:rPr>
          <w:rFonts w:ascii="Times New Roman" w:eastAsia="Calibri" w:hAnsi="Times New Roman" w:cs="Times New Roman"/>
          <w:kern w:val="0"/>
          <w:sz w:val="24"/>
          <w:szCs w:val="24"/>
          <w:shd w:val="clear" w:color="auto" w:fill="FFFFFF"/>
          <w14:ligatures w14:val="none"/>
        </w:rPr>
        <w:t xml:space="preserve">he provision of cognitive </w:t>
      </w:r>
      <w:r>
        <w:rPr>
          <w:rFonts w:ascii="Times New Roman" w:eastAsia="Calibri" w:hAnsi="Times New Roman" w:cs="Times New Roman"/>
          <w:kern w:val="0"/>
          <w:sz w:val="24"/>
          <w:szCs w:val="24"/>
          <w:shd w:val="clear" w:color="auto" w:fill="FFFFFF"/>
          <w14:ligatures w14:val="none"/>
        </w:rPr>
        <w:t>behavioural</w:t>
      </w:r>
      <w:r w:rsidRPr="008D0481">
        <w:rPr>
          <w:rFonts w:ascii="Times New Roman" w:eastAsia="Calibri" w:hAnsi="Times New Roman" w:cs="Times New Roman"/>
          <w:kern w:val="0"/>
          <w:sz w:val="24"/>
          <w:szCs w:val="24"/>
          <w:shd w:val="clear" w:color="auto" w:fill="FFFFFF"/>
          <w14:ligatures w14:val="none"/>
        </w:rPr>
        <w:t xml:space="preserve"> therapy is that the thought patterns (cognition) and interpretations of life events highly influence how the patient </w:t>
      </w:r>
      <w:r>
        <w:rPr>
          <w:rFonts w:ascii="Times New Roman" w:eastAsia="Calibri" w:hAnsi="Times New Roman" w:cs="Times New Roman"/>
          <w:kern w:val="0"/>
          <w:sz w:val="24"/>
          <w:szCs w:val="24"/>
          <w:shd w:val="clear" w:color="auto" w:fill="FFFFFF"/>
          <w14:ligatures w14:val="none"/>
        </w:rPr>
        <w:t>behaves</w:t>
      </w:r>
      <w:r w:rsidRPr="008D0481">
        <w:rPr>
          <w:rFonts w:ascii="Times New Roman" w:eastAsia="Calibri" w:hAnsi="Times New Roman" w:cs="Times New Roman"/>
          <w:kern w:val="0"/>
          <w:sz w:val="24"/>
          <w:szCs w:val="24"/>
          <w:shd w:val="clear" w:color="auto" w:fill="FFFFFF"/>
          <w14:ligatures w14:val="none"/>
        </w:rPr>
        <w:t xml:space="preserve"> and, ultimately, </w:t>
      </w:r>
      <w:r w:rsidRPr="001B7A3E">
        <w:rPr>
          <w:rFonts w:ascii="Times New Roman" w:eastAsia="Calibri" w:hAnsi="Times New Roman" w:cs="Times New Roman"/>
          <w:kern w:val="0"/>
          <w:sz w:val="24"/>
          <w:szCs w:val="24"/>
          <w:shd w:val="clear" w:color="auto" w:fill="FFFFFF"/>
          <w14:ligatures w14:val="none"/>
        </w:rPr>
        <w:t>how they feel</w:t>
      </w:r>
      <w:r>
        <w:rPr>
          <w:rFonts w:ascii="Times New Roman" w:eastAsia="Calibri" w:hAnsi="Times New Roman" w:cs="Times New Roman"/>
          <w:kern w:val="0"/>
          <w:sz w:val="24"/>
          <w:szCs w:val="24"/>
          <w:shd w:val="clear" w:color="auto" w:fill="FFFFFF"/>
          <w14:ligatures w14:val="none"/>
        </w:rPr>
        <w:t>.</w:t>
      </w:r>
      <w:r w:rsidRPr="00380A44">
        <w:rPr>
          <w:rFonts w:asciiTheme="majorBidi" w:hAnsiTheme="majorBidi" w:cstheme="majorBidi"/>
          <w:color w:val="C45911" w:themeColor="accent2" w:themeShade="BF"/>
          <w:sz w:val="24"/>
          <w:szCs w:val="24"/>
        </w:rPr>
        <w:t xml:space="preserve"> </w:t>
      </w:r>
      <w:r w:rsidRPr="001B7A3E">
        <w:rPr>
          <w:rFonts w:asciiTheme="majorBidi" w:hAnsiTheme="majorBidi" w:cstheme="majorBidi"/>
          <w:color w:val="C45911" w:themeColor="accent2" w:themeShade="BF"/>
          <w:sz w:val="24"/>
          <w:szCs w:val="24"/>
        </w:rPr>
        <w:t>This</w:t>
      </w:r>
      <w:r>
        <w:rPr>
          <w:rFonts w:asciiTheme="majorBidi" w:hAnsiTheme="majorBidi" w:cstheme="majorBidi"/>
          <w:color w:val="C45911" w:themeColor="accent2" w:themeShade="BF"/>
          <w:sz w:val="24"/>
          <w:szCs w:val="24"/>
        </w:rPr>
        <w:t xml:space="preserve"> </w:t>
      </w:r>
      <w:r w:rsidRPr="00380A44">
        <w:rPr>
          <w:rFonts w:asciiTheme="majorBidi" w:hAnsiTheme="majorBidi" w:cstheme="majorBidi"/>
          <w:color w:val="C45911" w:themeColor="accent2" w:themeShade="BF"/>
          <w:sz w:val="24"/>
          <w:szCs w:val="24"/>
        </w:rPr>
        <w:t>is evaluated through understanding the impact that therapy had on their mental and emotional state. This can be assessed through interviews, questionnaires, and observations. Data is then analyzed to understand the influence that the therapy had on patients and provide insights for the development of future treatment plans</w:t>
      </w:r>
      <w:r w:rsidRPr="00380A44">
        <w:rPr>
          <w:rFonts w:asciiTheme="majorBidi" w:hAnsiTheme="majorBidi" w:cstheme="majorBidi"/>
          <w:color w:val="C45911" w:themeColor="accent2" w:themeShade="BF"/>
          <w:sz w:val="24"/>
          <w:szCs w:val="24"/>
          <w:shd w:val="clear" w:color="auto" w:fill="FFFFFF"/>
        </w:rPr>
        <w:t xml:space="preserve"> (</w:t>
      </w:r>
      <w:r w:rsidRPr="0001545B">
        <w:rPr>
          <w:rFonts w:asciiTheme="majorBidi" w:hAnsiTheme="majorBidi" w:cstheme="majorBidi"/>
          <w:color w:val="FF0000"/>
          <w:sz w:val="24"/>
          <w:szCs w:val="24"/>
        </w:rPr>
        <w:t>Lee, et al., 2020</w:t>
      </w:r>
      <w:r w:rsidRPr="00380A44">
        <w:rPr>
          <w:rFonts w:asciiTheme="majorBidi" w:hAnsiTheme="majorBidi" w:cstheme="majorBidi"/>
          <w:color w:val="C45911" w:themeColor="accent2" w:themeShade="BF"/>
          <w:sz w:val="24"/>
          <w:szCs w:val="24"/>
        </w:rPr>
        <w:t>).</w:t>
      </w:r>
    </w:p>
    <w:p w14:paraId="349B885C" w14:textId="25E66C5E" w:rsidR="001B7A3E" w:rsidRPr="008D0481" w:rsidRDefault="001B7A3E" w:rsidP="001B7A3E">
      <w:pPr>
        <w:bidi w:val="0"/>
        <w:spacing w:after="0" w:line="480" w:lineRule="auto"/>
        <w:jc w:val="both"/>
        <w:rPr>
          <w:rFonts w:ascii="Times New Roman" w:eastAsia="Times New Roman" w:hAnsi="Times New Roman" w:cs="Times New Roman"/>
          <w:color w:val="538135"/>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782ADE">
        <w:rPr>
          <w:rFonts w:ascii="Times New Roman" w:eastAsia="Times New Roman" w:hAnsi="Times New Roman" w:cs="Times New Roman"/>
          <w:color w:val="538135" w:themeColor="accent6" w:themeShade="BF"/>
          <w:kern w:val="0"/>
          <w:sz w:val="24"/>
          <w:szCs w:val="24"/>
          <w14:ligatures w14:val="none"/>
        </w:rPr>
        <w:t xml:space="preserve">With a close look at the above definition, one can comprehend that CBT has a major interest in three basic elements of a person: cognition, emotion, and behaviour, despite the fact that such three elements have been used separately by a lot of earlier theoreticians. </w:t>
      </w:r>
      <w:r w:rsidRPr="008D0481">
        <w:rPr>
          <w:rFonts w:ascii="Times New Roman" w:eastAsia="Times New Roman" w:hAnsi="Times New Roman" w:cs="Times New Roman"/>
          <w:kern w:val="0"/>
          <w:sz w:val="24"/>
          <w:szCs w:val="24"/>
          <w14:ligatures w14:val="none"/>
        </w:rPr>
        <w:t xml:space="preserve">However, </w:t>
      </w:r>
      <w:r w:rsidRPr="001B7A3E">
        <w:rPr>
          <w:rFonts w:ascii="Times New Roman" w:eastAsia="Times New Roman" w:hAnsi="Times New Roman" w:cs="Times New Roman"/>
          <w:kern w:val="0"/>
          <w:sz w:val="24"/>
          <w:szCs w:val="24"/>
          <w14:ligatures w14:val="none"/>
        </w:rPr>
        <w:t>in this approach</w:t>
      </w:r>
      <w:r w:rsidRPr="008D0481">
        <w:rPr>
          <w:rFonts w:ascii="Times New Roman" w:eastAsia="Times New Roman" w:hAnsi="Times New Roman" w:cs="Times New Roman"/>
          <w:kern w:val="0"/>
          <w:sz w:val="24"/>
          <w:szCs w:val="24"/>
          <w14:ligatures w14:val="none"/>
        </w:rPr>
        <w:t xml:space="preserve"> we can clearly see the interrelationship with one another. </w:t>
      </w:r>
      <w:r w:rsidRPr="00291ED8">
        <w:rPr>
          <w:rFonts w:ascii="Times New Roman" w:eastAsia="Times New Roman" w:hAnsi="Times New Roman" w:cs="Times New Roman"/>
          <w:color w:val="538135" w:themeColor="accent6" w:themeShade="BF"/>
          <w:kern w:val="0"/>
          <w:sz w:val="24"/>
          <w:szCs w:val="24"/>
          <w14:ligatures w14:val="none"/>
        </w:rPr>
        <w:t xml:space="preserve">In fact, cognitive behavioural therapy is not a mere combination of various approaches. Rather, the philosophical approach shows the relationship between thinking, feeling, and behaviour </w:t>
      </w:r>
      <w:r>
        <w:rPr>
          <w:rFonts w:ascii="Times New Roman" w:eastAsia="Times New Roman" w:hAnsi="Times New Roman" w:cs="Times New Roman"/>
          <w:kern w:val="0"/>
          <w:sz w:val="24"/>
          <w:szCs w:val="24"/>
          <w:lang w:val="en-US"/>
          <w14:ligatures w14:val="none"/>
        </w:rPr>
        <w:t>(</w:t>
      </w:r>
      <w:r w:rsidRPr="0001545B">
        <w:rPr>
          <w:rFonts w:ascii="Times New Roman" w:eastAsia="Times New Roman" w:hAnsi="Times New Roman" w:cs="Times New Roman"/>
          <w:color w:val="FF0000"/>
          <w:kern w:val="0"/>
          <w:sz w:val="24"/>
          <w:szCs w:val="24"/>
          <w14:ligatures w14:val="none"/>
        </w:rPr>
        <w:t>Crum, 2019</w:t>
      </w:r>
      <w:r w:rsidRPr="0001545B">
        <w:rPr>
          <w:rFonts w:ascii="Times New Roman" w:eastAsia="Times New Roman" w:hAnsi="Times New Roman" w:cs="Times New Roman"/>
          <w:color w:val="FF0000"/>
          <w:kern w:val="0"/>
          <w:sz w:val="24"/>
          <w:szCs w:val="24"/>
          <w:lang w:val="en-US"/>
          <w14:ligatures w14:val="none"/>
        </w:rPr>
        <w:t>)</w:t>
      </w:r>
      <w:r>
        <w:rPr>
          <w:rFonts w:ascii="Times New Roman" w:eastAsia="Times New Roman" w:hAnsi="Times New Roman" w:cs="Times New Roman"/>
          <w:color w:val="FF0000"/>
          <w:kern w:val="0"/>
          <w:sz w:val="24"/>
          <w:szCs w:val="24"/>
          <w14:ligatures w14:val="none"/>
        </w:rPr>
        <w:t>.</w:t>
      </w:r>
      <w:r w:rsidRPr="0001545B">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 xml:space="preserve">CBT </w:t>
      </w:r>
      <w:r w:rsidRPr="00EC759C">
        <w:rPr>
          <w:rFonts w:ascii="Times New Roman" w:eastAsia="Times New Roman" w:hAnsi="Times New Roman" w:cs="Times New Roman"/>
          <w:kern w:val="0"/>
          <w:sz w:val="24"/>
          <w:szCs w:val="24"/>
          <w14:ligatures w14:val="none"/>
        </w:rPr>
        <w:t>was expressed in CARMHA (2007)</w:t>
      </w:r>
      <w:r w:rsidRPr="008D0481">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 xml:space="preserve">as not just a simple individual intervention and is regarded as more than a domestic treatment and practice. </w:t>
      </w:r>
    </w:p>
    <w:p w14:paraId="4DCB0F75" w14:textId="055861D3" w:rsidR="001B7A3E" w:rsidRPr="008D0481" w:rsidRDefault="001B7A3E" w:rsidP="001B7A3E">
      <w:pPr>
        <w:bidi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w:t>
      </w:r>
      <w:r w:rsidRPr="00EC759C">
        <w:rPr>
          <w:rFonts w:ascii="Times New Roman" w:eastAsia="Times New Roman" w:hAnsi="Times New Roman" w:cs="Times New Roman"/>
          <w:color w:val="C45911" w:themeColor="accent2" w:themeShade="BF"/>
          <w:kern w:val="0"/>
          <w:sz w:val="24"/>
          <w:szCs w:val="24"/>
          <w14:ligatures w14:val="none"/>
        </w:rPr>
        <w:t xml:space="preserve">In addition, </w:t>
      </w:r>
      <w:r w:rsidRPr="00291ED8">
        <w:rPr>
          <w:rFonts w:ascii="Times New Roman" w:eastAsia="Times New Roman" w:hAnsi="Times New Roman" w:cs="Times New Roman"/>
          <w:color w:val="FF0000"/>
          <w:kern w:val="0"/>
          <w:sz w:val="24"/>
          <w:szCs w:val="24"/>
          <w14:ligatures w14:val="none"/>
        </w:rPr>
        <w:t xml:space="preserve">Guercio (2020) </w:t>
      </w:r>
      <w:r w:rsidRPr="00EC759C">
        <w:rPr>
          <w:rFonts w:ascii="Times New Roman" w:eastAsia="Times New Roman" w:hAnsi="Times New Roman" w:cs="Times New Roman"/>
          <w:color w:val="C45911" w:themeColor="accent2" w:themeShade="BF"/>
          <w:kern w:val="0"/>
          <w:sz w:val="24"/>
          <w:szCs w:val="24"/>
          <w14:ligatures w14:val="none"/>
        </w:rPr>
        <w:t xml:space="preserve">illustrated </w:t>
      </w:r>
      <w:r w:rsidR="003D2FD0" w:rsidRPr="003D2FD0">
        <w:rPr>
          <w:rFonts w:ascii="Times New Roman" w:eastAsia="Times New Roman" w:hAnsi="Times New Roman" w:cs="Times New Roman"/>
          <w:color w:val="C45911" w:themeColor="accent2" w:themeShade="BF"/>
          <w:kern w:val="0"/>
          <w:sz w:val="24"/>
          <w:szCs w:val="24"/>
          <w14:ligatures w14:val="none"/>
        </w:rPr>
        <w:t>the</w:t>
      </w:r>
      <w:r w:rsidR="003D2FD0">
        <w:rPr>
          <w:rFonts w:ascii="Times New Roman" w:eastAsia="Times New Roman" w:hAnsi="Times New Roman" w:cs="Times New Roman"/>
          <w:color w:val="C45911" w:themeColor="accent2" w:themeShade="BF"/>
          <w:kern w:val="0"/>
          <w:sz w:val="24"/>
          <w:szCs w:val="24"/>
          <w14:ligatures w14:val="none"/>
        </w:rPr>
        <w:t xml:space="preserve"> switch</w:t>
      </w:r>
      <w:r w:rsidRPr="00EC759C">
        <w:rPr>
          <w:rFonts w:ascii="Times New Roman" w:eastAsia="Times New Roman" w:hAnsi="Times New Roman" w:cs="Times New Roman"/>
          <w:color w:val="C45911" w:themeColor="accent2" w:themeShade="BF"/>
          <w:kern w:val="0"/>
          <w:sz w:val="24"/>
          <w:szCs w:val="24"/>
          <w14:ligatures w14:val="none"/>
        </w:rPr>
        <w:t xml:space="preserve"> to the cognitive</w:t>
      </w:r>
      <w:r w:rsidRPr="008D0481">
        <w:rPr>
          <w:rFonts w:ascii="Times New Roman" w:eastAsia="Times New Roman" w:hAnsi="Times New Roman" w:cs="Times New Roman"/>
          <w:color w:val="C45911" w:themeColor="accent2" w:themeShade="BF"/>
          <w:kern w:val="0"/>
          <w:sz w:val="24"/>
          <w:szCs w:val="24"/>
          <w14:ligatures w14:val="none"/>
        </w:rPr>
        <w:t xml:space="preserve"> paradigm at certain points during the 1960s in</w:t>
      </w:r>
      <w:r>
        <w:rPr>
          <w:rFonts w:ascii="Times New Roman" w:eastAsia="Times New Roman" w:hAnsi="Times New Roman" w:cs="Times New Roman"/>
          <w:color w:val="C45911" w:themeColor="accent2" w:themeShade="BF"/>
          <w:kern w:val="0"/>
          <w:sz w:val="24"/>
          <w:szCs w:val="24"/>
          <w14:ligatures w14:val="none"/>
        </w:rPr>
        <w:t xml:space="preserve"> </w:t>
      </w:r>
      <w:r w:rsidRPr="003D2FD0">
        <w:rPr>
          <w:rFonts w:ascii="Times New Roman" w:eastAsia="Times New Roman" w:hAnsi="Times New Roman" w:cs="Times New Roman"/>
          <w:color w:val="C45911" w:themeColor="accent2" w:themeShade="BF"/>
          <w:kern w:val="0"/>
          <w:sz w:val="24"/>
          <w:szCs w:val="24"/>
          <w14:ligatures w14:val="none"/>
        </w:rPr>
        <w:t>the</w:t>
      </w:r>
      <w:r w:rsidRPr="008D0481">
        <w:rPr>
          <w:rFonts w:ascii="Times New Roman" w:eastAsia="Times New Roman" w:hAnsi="Times New Roman" w:cs="Times New Roman"/>
          <w:color w:val="C45911" w:themeColor="accent2" w:themeShade="BF"/>
          <w:kern w:val="0"/>
          <w:sz w:val="24"/>
          <w:szCs w:val="24"/>
          <w14:ligatures w14:val="none"/>
        </w:rPr>
        <w:t xml:space="preserve"> research following</w:t>
      </w:r>
      <w:r>
        <w:rPr>
          <w:rFonts w:ascii="Times New Roman" w:eastAsia="Times New Roman" w:hAnsi="Times New Roman" w:cs="Times New Roman"/>
          <w:color w:val="C45911" w:themeColor="accent2" w:themeShade="BF"/>
          <w:kern w:val="0"/>
          <w:sz w:val="24"/>
          <w:szCs w:val="24"/>
          <w14:ligatures w14:val="none"/>
        </w:rPr>
        <w:t xml:space="preserve"> </w:t>
      </w:r>
      <w:r w:rsidR="003D2FD0" w:rsidRPr="003D2FD0">
        <w:rPr>
          <w:rFonts w:ascii="Times New Roman" w:eastAsia="Times New Roman" w:hAnsi="Times New Roman" w:cs="Times New Roman"/>
          <w:color w:val="C45911" w:themeColor="accent2" w:themeShade="BF"/>
          <w:kern w:val="0"/>
          <w:sz w:val="24"/>
          <w:szCs w:val="24"/>
          <w14:ligatures w14:val="none"/>
        </w:rPr>
        <w:t>the</w:t>
      </w:r>
      <w:r w:rsidR="003D2FD0">
        <w:rPr>
          <w:rFonts w:ascii="Times New Roman" w:eastAsia="Times New Roman" w:hAnsi="Times New Roman" w:cs="Times New Roman"/>
          <w:color w:val="C45911" w:themeColor="accent2" w:themeShade="BF"/>
          <w:kern w:val="0"/>
          <w:sz w:val="24"/>
          <w:szCs w:val="24"/>
          <w14:ligatures w14:val="none"/>
        </w:rPr>
        <w:t xml:space="preserve"> </w:t>
      </w:r>
      <w:r w:rsidR="003D2FD0" w:rsidRPr="008D0481">
        <w:rPr>
          <w:rFonts w:ascii="Times New Roman" w:eastAsia="Times New Roman" w:hAnsi="Times New Roman" w:cs="Times New Roman"/>
          <w:color w:val="C45911" w:themeColor="accent2" w:themeShade="BF"/>
          <w:kern w:val="0"/>
          <w:sz w:val="24"/>
          <w:szCs w:val="24"/>
          <w14:ligatures w14:val="none"/>
        </w:rPr>
        <w:t>failure</w:t>
      </w:r>
      <w:r w:rsidRPr="008D0481">
        <w:rPr>
          <w:rFonts w:ascii="Times New Roman" w:eastAsia="Times New Roman" w:hAnsi="Times New Roman" w:cs="Times New Roman"/>
          <w:color w:val="C45911" w:themeColor="accent2" w:themeShade="BF"/>
          <w:kern w:val="0"/>
          <w:sz w:val="24"/>
          <w:szCs w:val="24"/>
          <w14:ligatures w14:val="none"/>
        </w:rPr>
        <w:t xml:space="preserve"> to assert the psychodynamic hypothesis of depression as a result of aggression and anger drives. On the other hand, in Ellis’ REBT model, the distress is based on maladaptive evaluations named “irrational beliefs” that have less in common with Beck’s CT</w:t>
      </w:r>
      <w:r>
        <w:rPr>
          <w:rFonts w:ascii="Times New Roman" w:eastAsia="Times New Roman" w:hAnsi="Times New Roman" w:cs="Times New Roman"/>
          <w:color w:val="C45911" w:themeColor="accent2" w:themeShade="BF"/>
          <w:kern w:val="0"/>
          <w:sz w:val="24"/>
          <w:szCs w:val="24"/>
          <w14:ligatures w14:val="none"/>
        </w:rPr>
        <w:t>,</w:t>
      </w:r>
      <w:r w:rsidRPr="008D0481">
        <w:rPr>
          <w:rFonts w:ascii="Times New Roman" w:eastAsia="Times New Roman" w:hAnsi="Times New Roman" w:cs="Times New Roman"/>
          <w:color w:val="C45911" w:themeColor="accent2" w:themeShade="BF"/>
          <w:kern w:val="0"/>
          <w:sz w:val="24"/>
          <w:szCs w:val="24"/>
          <w14:ligatures w14:val="none"/>
        </w:rPr>
        <w:t xml:space="preserve"> which </w:t>
      </w:r>
      <w:r>
        <w:rPr>
          <w:rFonts w:ascii="Times New Roman" w:eastAsia="Times New Roman" w:hAnsi="Times New Roman" w:cs="Times New Roman"/>
          <w:color w:val="C45911" w:themeColor="accent2" w:themeShade="BF"/>
          <w:kern w:val="0"/>
          <w:sz w:val="24"/>
          <w:szCs w:val="24"/>
          <w14:ligatures w14:val="none"/>
        </w:rPr>
        <w:t>slightly accentuates</w:t>
      </w:r>
      <w:r w:rsidRPr="008D0481">
        <w:rPr>
          <w:rFonts w:ascii="Times New Roman" w:eastAsia="Times New Roman" w:hAnsi="Times New Roman" w:cs="Times New Roman"/>
          <w:color w:val="C45911" w:themeColor="accent2" w:themeShade="BF"/>
          <w:kern w:val="0"/>
          <w:sz w:val="24"/>
          <w:szCs w:val="24"/>
          <w14:ligatures w14:val="none"/>
        </w:rPr>
        <w:t xml:space="preserve"> the self and self-knowledge. Notably, REBT has four pillars for irrational </w:t>
      </w:r>
      <w:r w:rsidRPr="008D0481">
        <w:rPr>
          <w:rFonts w:ascii="Times New Roman" w:eastAsia="Times New Roman" w:hAnsi="Times New Roman" w:cs="Times New Roman"/>
          <w:color w:val="C45911" w:themeColor="accent2" w:themeShade="BF"/>
          <w:kern w:val="0"/>
          <w:sz w:val="24"/>
          <w:szCs w:val="24"/>
          <w14:ligatures w14:val="none"/>
        </w:rPr>
        <w:lastRenderedPageBreak/>
        <w:t>beliefs: “frustration and intolerance”, “awfulizing”, “demandingness”, and “self/other worth ratings”</w:t>
      </w:r>
      <w:r>
        <w:rPr>
          <w:rFonts w:ascii="Times New Roman" w:eastAsia="Times New Roman" w:hAnsi="Times New Roman" w:cs="Times New Roman"/>
          <w:color w:val="C45911" w:themeColor="accent2" w:themeShade="BF"/>
          <w:kern w:val="0"/>
          <w:sz w:val="24"/>
          <w:szCs w:val="24"/>
          <w14:ligatures w14:val="none"/>
        </w:rPr>
        <w:t>)</w:t>
      </w:r>
      <w:r w:rsidRPr="000349DB">
        <w:rPr>
          <w:rFonts w:ascii="Arial" w:hAnsi="Arial" w:cs="Arial"/>
          <w:color w:val="222222"/>
          <w:sz w:val="20"/>
          <w:szCs w:val="20"/>
          <w:shd w:val="clear" w:color="auto" w:fill="FFFFFF"/>
        </w:rPr>
        <w:t xml:space="preserve"> </w:t>
      </w:r>
      <w:r w:rsidRPr="00602AF4">
        <w:rPr>
          <w:rFonts w:ascii="Arial" w:hAnsi="Arial" w:cs="Arial"/>
          <w:color w:val="222222"/>
          <w:sz w:val="20"/>
          <w:szCs w:val="20"/>
          <w:shd w:val="clear" w:color="auto" w:fill="FFFFFF"/>
          <w:lang w:val="en-US"/>
        </w:rPr>
        <w:t>(</w:t>
      </w:r>
      <w:r w:rsidRPr="00602AF4">
        <w:rPr>
          <w:rFonts w:ascii="Times New Roman" w:eastAsia="Times New Roman" w:hAnsi="Times New Roman" w:cs="Times New Roman"/>
          <w:bCs/>
          <w:color w:val="FF0000"/>
          <w:kern w:val="0"/>
          <w:sz w:val="24"/>
          <w:szCs w:val="24"/>
          <w14:ligatures w14:val="none"/>
        </w:rPr>
        <w:t>Matweychuk,</w:t>
      </w:r>
      <w:r w:rsidRPr="00602AF4">
        <w:rPr>
          <w:rFonts w:ascii="Times New Roman" w:eastAsia="Times New Roman" w:hAnsi="Times New Roman" w:cs="Times New Roman"/>
          <w:bCs/>
          <w:color w:val="FF0000"/>
          <w:kern w:val="0"/>
          <w:sz w:val="24"/>
          <w:szCs w:val="24"/>
          <w:lang w:val="en-US"/>
          <w14:ligatures w14:val="none"/>
        </w:rPr>
        <w:t xml:space="preserve"> </w:t>
      </w:r>
      <w:r w:rsidRPr="00602AF4">
        <w:rPr>
          <w:rFonts w:ascii="Times New Roman" w:eastAsia="Times New Roman" w:hAnsi="Times New Roman" w:cs="Times New Roman"/>
          <w:bCs/>
          <w:color w:val="FF0000"/>
          <w:kern w:val="0"/>
          <w:sz w:val="24"/>
          <w:szCs w:val="24"/>
          <w14:ligatures w14:val="none"/>
        </w:rPr>
        <w:t>DiGiuseppe, &amp; Gulyayeva, 2019</w:t>
      </w:r>
      <w:r w:rsidRPr="00602AF4">
        <w:rPr>
          <w:rFonts w:ascii="Times New Roman" w:eastAsia="Times New Roman" w:hAnsi="Times New Roman" w:cs="Times New Roman"/>
          <w:bCs/>
          <w:kern w:val="0"/>
          <w:sz w:val="24"/>
          <w:szCs w:val="24"/>
          <w14:ligatures w14:val="none"/>
        </w:rPr>
        <w:t>)</w:t>
      </w:r>
      <w:r w:rsidRPr="00602AF4">
        <w:rPr>
          <w:rFonts w:ascii="Times New Roman" w:eastAsia="Times New Roman" w:hAnsi="Times New Roman" w:cs="Times New Roman"/>
          <w:color w:val="C45911" w:themeColor="accent2" w:themeShade="BF"/>
          <w:kern w:val="0"/>
          <w:sz w:val="24"/>
          <w:szCs w:val="24"/>
          <w14:ligatures w14:val="none"/>
        </w:rPr>
        <w:t>.</w:t>
      </w:r>
    </w:p>
    <w:p w14:paraId="021CD3C6" w14:textId="77777777" w:rsidR="001B7A3E" w:rsidRDefault="001B7A3E" w:rsidP="001B7A3E">
      <w:pPr>
        <w:bidi w:val="0"/>
        <w:spacing w:after="0" w:line="480" w:lineRule="auto"/>
        <w:jc w:val="both"/>
        <w:rPr>
          <w:rFonts w:ascii="Times New Roman" w:eastAsia="Times New Roman" w:hAnsi="Times New Roman" w:cs="Times New Roman"/>
          <w:color w:val="C45911" w:themeColor="accent2" w:themeShade="BF"/>
          <w:kern w:val="0"/>
          <w:sz w:val="24"/>
          <w:szCs w:val="24"/>
          <w14:ligatures w14:val="none"/>
        </w:rPr>
      </w:pPr>
      <w:r w:rsidRPr="008D0481">
        <w:rPr>
          <w:rFonts w:ascii="Times New Roman" w:eastAsia="Times New Roman" w:hAnsi="Times New Roman" w:cs="Times New Roman"/>
          <w:kern w:val="0"/>
          <w:sz w:val="28"/>
          <w:szCs w:val="28"/>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The hypothesis of the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basis of the meta-cognitive model turned </w:t>
      </w:r>
      <w:r>
        <w:rPr>
          <w:rFonts w:ascii="Times New Roman" w:eastAsia="Times New Roman" w:hAnsi="Times New Roman" w:cs="Times New Roman"/>
          <w:color w:val="C45911" w:themeColor="accent2" w:themeShade="BF"/>
          <w:kern w:val="0"/>
          <w:sz w:val="24"/>
          <w:szCs w:val="24"/>
          <w14:ligatures w14:val="none"/>
        </w:rPr>
        <w:t xml:space="preserve">out </w:t>
      </w:r>
      <w:r w:rsidRPr="008D0481">
        <w:rPr>
          <w:rFonts w:ascii="Times New Roman" w:eastAsia="Times New Roman" w:hAnsi="Times New Roman" w:cs="Times New Roman"/>
          <w:color w:val="C45911" w:themeColor="accent2" w:themeShade="BF"/>
          <w:kern w:val="0"/>
          <w:sz w:val="24"/>
          <w:szCs w:val="24"/>
          <w14:ligatures w14:val="none"/>
        </w:rPr>
        <w:t xml:space="preserve">to have further confirmation. The meta-cognitive model got its main precursor in Tom Borkovec’s studies about insomnia and after that he </w:t>
      </w:r>
      <w:r>
        <w:rPr>
          <w:rFonts w:ascii="Times New Roman" w:eastAsia="Times New Roman" w:hAnsi="Times New Roman" w:cs="Times New Roman"/>
          <w:color w:val="C45911" w:themeColor="accent2" w:themeShade="BF"/>
          <w:kern w:val="0"/>
          <w:sz w:val="24"/>
          <w:szCs w:val="24"/>
          <w14:ligatures w14:val="none"/>
        </w:rPr>
        <w:t>made</w:t>
      </w:r>
      <w:r w:rsidRPr="008D0481">
        <w:rPr>
          <w:rFonts w:ascii="Times New Roman" w:eastAsia="Times New Roman" w:hAnsi="Times New Roman" w:cs="Times New Roman"/>
          <w:color w:val="C45911" w:themeColor="accent2" w:themeShade="BF"/>
          <w:kern w:val="0"/>
          <w:sz w:val="24"/>
          <w:szCs w:val="24"/>
          <w14:ligatures w14:val="none"/>
        </w:rPr>
        <w:t xml:space="preserve"> a generalization on anxiety disorder</w:t>
      </w:r>
      <w:r>
        <w:rPr>
          <w:rFonts w:ascii="Times New Roman" w:eastAsia="Times New Roman" w:hAnsi="Times New Roman" w:cs="Times New Roman"/>
          <w:color w:val="C45911" w:themeColor="accent2" w:themeShade="BF"/>
          <w:kern w:val="0"/>
          <w:sz w:val="24"/>
          <w:szCs w:val="24"/>
          <w14:ligatures w14:val="none"/>
        </w:rPr>
        <w:t xml:space="preserve"> </w:t>
      </w:r>
      <w:r w:rsidRPr="00602AF4">
        <w:rPr>
          <w:rFonts w:ascii="Arial" w:hAnsi="Arial" w:cs="Arial"/>
          <w:color w:val="222222"/>
          <w:kern w:val="0"/>
          <w:sz w:val="20"/>
          <w:szCs w:val="20"/>
          <w:shd w:val="clear" w:color="auto" w:fill="FFFFFF"/>
          <w14:ligatures w14:val="none"/>
        </w:rPr>
        <w:t>(</w:t>
      </w:r>
      <w:r w:rsidRPr="00602AF4">
        <w:rPr>
          <w:rFonts w:ascii="Times New Roman" w:eastAsia="Times New Roman" w:hAnsi="Times New Roman" w:cs="Times New Roman"/>
          <w:color w:val="FF0000"/>
          <w:kern w:val="0"/>
          <w:sz w:val="24"/>
          <w:szCs w:val="24"/>
          <w14:ligatures w14:val="none"/>
        </w:rPr>
        <w:t>Ballesio, et al., 2021</w:t>
      </w:r>
      <w:r w:rsidRPr="00602AF4">
        <w:rPr>
          <w:rFonts w:ascii="Times New Roman" w:eastAsia="Times New Roman" w:hAnsi="Times New Roman" w:cs="Times New Roman"/>
          <w:color w:val="C45911" w:themeColor="accent2" w:themeShade="BF"/>
          <w:kern w:val="0"/>
          <w:sz w:val="24"/>
          <w:szCs w:val="24"/>
          <w14:ligatures w14:val="none"/>
        </w:rPr>
        <w:t>).</w:t>
      </w:r>
      <w:r w:rsidRPr="008D0481">
        <w:rPr>
          <w:rFonts w:ascii="Times New Roman" w:eastAsia="Times New Roman" w:hAnsi="Times New Roman" w:cs="Times New Roman"/>
          <w:color w:val="C45911" w:themeColor="accent2" w:themeShade="BF"/>
          <w:kern w:val="0"/>
          <w:sz w:val="24"/>
          <w:szCs w:val="24"/>
          <w14:ligatures w14:val="none"/>
        </w:rPr>
        <w:t xml:space="preserve"> Moreover, the innovative conception of cognitive function is highly considered when evaluating all </w:t>
      </w:r>
      <w:r>
        <w:rPr>
          <w:rFonts w:ascii="Times New Roman" w:eastAsia="Times New Roman" w:hAnsi="Times New Roman" w:cs="Times New Roman"/>
          <w:color w:val="C45911" w:themeColor="accent2" w:themeShade="BF"/>
          <w:kern w:val="0"/>
          <w:sz w:val="24"/>
          <w:szCs w:val="24"/>
          <w14:ligatures w14:val="none"/>
        </w:rPr>
        <w:t>process-oriented</w:t>
      </w:r>
      <w:r w:rsidRPr="008D0481">
        <w:rPr>
          <w:rFonts w:ascii="Times New Roman" w:eastAsia="Times New Roman" w:hAnsi="Times New Roman" w:cs="Times New Roman"/>
          <w:color w:val="C45911" w:themeColor="accent2" w:themeShade="BF"/>
          <w:kern w:val="0"/>
          <w:sz w:val="24"/>
          <w:szCs w:val="24"/>
          <w14:ligatures w14:val="none"/>
        </w:rPr>
        <w:t xml:space="preserve"> models in meta-cognitive models. Also, such process-oriented models give a space for conceiving the relationship between cognitive therapies and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ism. By and large, it has been proved that Beck’s CT maintains the most powerful effectiveness of results for many emotional disorders in the field of depression, anxiety, and eating disorders (</w:t>
      </w:r>
      <w:r w:rsidRPr="00602AF4">
        <w:rPr>
          <w:rFonts w:ascii="Times New Roman" w:eastAsia="Times New Roman" w:hAnsi="Times New Roman" w:cs="Times New Roman"/>
          <w:color w:val="FF0000"/>
          <w:kern w:val="0"/>
          <w:sz w:val="24"/>
          <w:szCs w:val="24"/>
          <w14:ligatures w14:val="none"/>
        </w:rPr>
        <w:t>Ruggiero et al., 2018</w:t>
      </w:r>
      <w:r w:rsidRPr="008D0481">
        <w:rPr>
          <w:rFonts w:ascii="Times New Roman" w:eastAsia="Times New Roman" w:hAnsi="Times New Roman" w:cs="Times New Roman"/>
          <w:color w:val="C45911" w:themeColor="accent2" w:themeShade="BF"/>
          <w:kern w:val="0"/>
          <w:sz w:val="24"/>
          <w:szCs w:val="24"/>
          <w14:ligatures w14:val="none"/>
        </w:rPr>
        <w:t xml:space="preserve">). Furthermore, cognitive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therapy (CBT) is temporary </w:t>
      </w:r>
      <w:r>
        <w:rPr>
          <w:rFonts w:ascii="Times New Roman" w:eastAsia="Times New Roman" w:hAnsi="Times New Roman" w:cs="Times New Roman"/>
          <w:color w:val="C45911" w:themeColor="accent2" w:themeShade="BF"/>
          <w:kern w:val="0"/>
          <w:sz w:val="24"/>
          <w:szCs w:val="24"/>
          <w14:ligatures w14:val="none"/>
        </w:rPr>
        <w:t>problem-focused</w:t>
      </w:r>
      <w:r w:rsidRPr="008D0481">
        <w:rPr>
          <w:rFonts w:ascii="Times New Roman" w:eastAsia="Times New Roman" w:hAnsi="Times New Roman" w:cs="Times New Roman"/>
          <w:color w:val="C45911" w:themeColor="accent2" w:themeShade="BF"/>
          <w:kern w:val="0"/>
          <w:sz w:val="24"/>
          <w:szCs w:val="24"/>
          <w14:ligatures w14:val="none"/>
        </w:rPr>
        <w:t xml:space="preserve"> psychotherapy </w:t>
      </w:r>
      <w:r>
        <w:rPr>
          <w:rFonts w:ascii="Times New Roman" w:eastAsia="Times New Roman" w:hAnsi="Times New Roman" w:cs="Times New Roman"/>
          <w:color w:val="C45911" w:themeColor="accent2" w:themeShade="BF"/>
          <w:kern w:val="0"/>
          <w:sz w:val="24"/>
          <w:szCs w:val="24"/>
          <w14:ligatures w14:val="none"/>
        </w:rPr>
        <w:t>that</w:t>
      </w:r>
      <w:r w:rsidRPr="008D0481">
        <w:rPr>
          <w:rFonts w:ascii="Times New Roman" w:eastAsia="Times New Roman" w:hAnsi="Times New Roman" w:cs="Times New Roman"/>
          <w:color w:val="C45911" w:themeColor="accent2" w:themeShade="BF"/>
          <w:kern w:val="0"/>
          <w:sz w:val="24"/>
          <w:szCs w:val="24"/>
          <w14:ligatures w14:val="none"/>
        </w:rPr>
        <w:t xml:space="preserve"> has applied </w:t>
      </w:r>
      <w:r>
        <w:rPr>
          <w:rFonts w:ascii="Times New Roman" w:eastAsia="Times New Roman" w:hAnsi="Times New Roman" w:cs="Times New Roman"/>
          <w:color w:val="C45911" w:themeColor="accent2" w:themeShade="BF"/>
          <w:kern w:val="0"/>
          <w:sz w:val="24"/>
          <w:szCs w:val="24"/>
          <w14:ligatures w14:val="none"/>
        </w:rPr>
        <w:t xml:space="preserve">to </w:t>
      </w:r>
      <w:r w:rsidRPr="008D0481">
        <w:rPr>
          <w:rFonts w:ascii="Times New Roman" w:eastAsia="Times New Roman" w:hAnsi="Times New Roman" w:cs="Times New Roman"/>
          <w:color w:val="C45911" w:themeColor="accent2" w:themeShade="BF"/>
          <w:kern w:val="0"/>
          <w:sz w:val="24"/>
          <w:szCs w:val="24"/>
          <w14:ligatures w14:val="none"/>
        </w:rPr>
        <w:t xml:space="preserve">depression, anxiety, </w:t>
      </w:r>
      <w:r>
        <w:rPr>
          <w:rFonts w:ascii="Times New Roman" w:eastAsia="Times New Roman" w:hAnsi="Times New Roman" w:cs="Times New Roman"/>
          <w:color w:val="C45911" w:themeColor="accent2" w:themeShade="BF"/>
          <w:kern w:val="0"/>
          <w:sz w:val="24"/>
          <w:szCs w:val="24"/>
          <w14:ligatures w14:val="none"/>
        </w:rPr>
        <w:t>disorder</w:t>
      </w:r>
      <w:r w:rsidRPr="008D0481">
        <w:rPr>
          <w:rFonts w:ascii="Times New Roman" w:eastAsia="Times New Roman" w:hAnsi="Times New Roman" w:cs="Times New Roman"/>
          <w:color w:val="C45911" w:themeColor="accent2" w:themeShade="BF"/>
          <w:kern w:val="0"/>
          <w:sz w:val="24"/>
          <w:szCs w:val="24"/>
          <w14:ligatures w14:val="none"/>
        </w:rPr>
        <w:t xml:space="preserve"> of personality, and other focal troubles</w:t>
      </w:r>
      <w:r w:rsidRPr="00EB7DBF">
        <w:rPr>
          <w:rFonts w:ascii="Arial" w:hAnsi="Arial" w:cs="Arial"/>
          <w:color w:val="222222"/>
          <w:kern w:val="0"/>
          <w:sz w:val="20"/>
          <w:szCs w:val="20"/>
          <w:shd w:val="clear" w:color="auto" w:fill="FFFFFF"/>
          <w14:ligatures w14:val="none"/>
        </w:rPr>
        <w:t xml:space="preserve"> </w:t>
      </w:r>
      <w:r w:rsidRPr="00602AF4">
        <w:rPr>
          <w:rFonts w:ascii="Arial" w:hAnsi="Arial" w:cs="Arial"/>
          <w:color w:val="222222"/>
          <w:kern w:val="0"/>
          <w:sz w:val="20"/>
          <w:szCs w:val="20"/>
          <w:shd w:val="clear" w:color="auto" w:fill="FFFFFF"/>
          <w14:ligatures w14:val="none"/>
        </w:rPr>
        <w:t>(</w:t>
      </w:r>
      <w:r w:rsidRPr="00602AF4">
        <w:rPr>
          <w:rFonts w:ascii="Times New Roman" w:eastAsia="Times New Roman" w:hAnsi="Times New Roman" w:cs="Times New Roman"/>
          <w:color w:val="FF0000"/>
          <w:kern w:val="0"/>
          <w:sz w:val="24"/>
          <w:szCs w:val="24"/>
          <w14:ligatures w14:val="none"/>
        </w:rPr>
        <w:t>Yeşiloğlu et al.,2023</w:t>
      </w:r>
      <w:r w:rsidRPr="00602AF4">
        <w:rPr>
          <w:rFonts w:ascii="Times New Roman" w:eastAsia="Times New Roman" w:hAnsi="Times New Roman" w:cs="Times New Roman"/>
          <w:color w:val="C45911" w:themeColor="accent2" w:themeShade="BF"/>
          <w:kern w:val="0"/>
          <w:sz w:val="24"/>
          <w:szCs w:val="24"/>
          <w14:ligatures w14:val="none"/>
        </w:rPr>
        <w:t>).</w:t>
      </w:r>
      <w:r>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 The Philosophical beginning of CT dates Beck to the Stoic philosophers of ancient Greece when Epictetus was known to have stated that people are disturbed not because of things but because of the view they take of them</w:t>
      </w:r>
      <w:r w:rsidRPr="005C1F1A">
        <w:rPr>
          <w:rFonts w:ascii="Arial" w:hAnsi="Arial" w:cs="Arial"/>
          <w:color w:val="222222"/>
          <w:kern w:val="0"/>
          <w:sz w:val="20"/>
          <w:szCs w:val="20"/>
          <w:shd w:val="clear" w:color="auto" w:fill="FFFFFF"/>
          <w14:ligatures w14:val="none"/>
        </w:rPr>
        <w:t xml:space="preserve"> </w:t>
      </w:r>
      <w:r w:rsidRPr="00602AF4">
        <w:rPr>
          <w:rFonts w:ascii="Arial" w:hAnsi="Arial" w:cs="Arial"/>
          <w:color w:val="222222"/>
          <w:kern w:val="0"/>
          <w:sz w:val="20"/>
          <w:szCs w:val="20"/>
          <w:shd w:val="clear" w:color="auto" w:fill="FFFFFF"/>
          <w14:ligatures w14:val="none"/>
        </w:rPr>
        <w:t>(</w:t>
      </w:r>
      <w:r w:rsidRPr="00602AF4">
        <w:rPr>
          <w:rFonts w:ascii="Times New Roman" w:eastAsia="Times New Roman" w:hAnsi="Times New Roman" w:cs="Times New Roman"/>
          <w:color w:val="FF0000"/>
          <w:kern w:val="0"/>
          <w:sz w:val="24"/>
          <w:szCs w:val="24"/>
          <w14:ligatures w14:val="none"/>
        </w:rPr>
        <w:t>Cavanna, 2020</w:t>
      </w:r>
      <w:r w:rsidRPr="005C1F1A">
        <w:rPr>
          <w:rFonts w:ascii="Times New Roman" w:eastAsia="Times New Roman" w:hAnsi="Times New Roman" w:cs="Times New Roman"/>
          <w:color w:val="C45911" w:themeColor="accent2" w:themeShade="BF"/>
          <w:kern w:val="0"/>
          <w:sz w:val="24"/>
          <w:szCs w:val="24"/>
          <w14:ligatures w14:val="none"/>
        </w:rPr>
        <w:t>).</w:t>
      </w:r>
      <w:r>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 </w:t>
      </w:r>
    </w:p>
    <w:p w14:paraId="26F5055C" w14:textId="77777777" w:rsidR="001B7A3E" w:rsidRPr="008D0481" w:rsidRDefault="001B7A3E" w:rsidP="001B7A3E">
      <w:pPr>
        <w:bidi w:val="0"/>
        <w:spacing w:after="0" w:line="480" w:lineRule="auto"/>
        <w:jc w:val="both"/>
        <w:rPr>
          <w:rFonts w:ascii="Times New Roman" w:eastAsia="Times New Roman" w:hAnsi="Times New Roman" w:cs="Times New Roman"/>
          <w:color w:val="C45911" w:themeColor="accent2" w:themeShade="BF"/>
          <w:kern w:val="0"/>
          <w:sz w:val="24"/>
          <w:szCs w:val="24"/>
          <w14:ligatures w14:val="none"/>
        </w:rPr>
      </w:pPr>
    </w:p>
    <w:p w14:paraId="20DB5745" w14:textId="77777777" w:rsidR="001B7A3E" w:rsidRPr="008D0481" w:rsidRDefault="001B7A3E" w:rsidP="001B7A3E">
      <w:pPr>
        <w:bidi w:val="0"/>
        <w:spacing w:after="0" w:line="480" w:lineRule="auto"/>
        <w:jc w:val="both"/>
        <w:outlineLvl w:val="0"/>
        <w:rPr>
          <w:rFonts w:ascii="Times New Roman" w:eastAsia="Times New Roman" w:hAnsi="Times New Roman" w:cs="Times New Roman"/>
          <w:b/>
          <w:kern w:val="0"/>
          <w:sz w:val="24"/>
          <w:szCs w:val="24"/>
          <w14:ligatures w14:val="none"/>
        </w:rPr>
      </w:pPr>
      <w:r w:rsidRPr="008D0481">
        <w:rPr>
          <w:rFonts w:ascii="Times New Roman" w:eastAsia="Times New Roman" w:hAnsi="Times New Roman" w:cs="Times New Roman"/>
          <w:b/>
          <w:kern w:val="0"/>
          <w:sz w:val="24"/>
          <w:szCs w:val="24"/>
          <w14:ligatures w14:val="none"/>
        </w:rPr>
        <w:t xml:space="preserve">Acceptance </w:t>
      </w:r>
      <w:r w:rsidRPr="008D0481">
        <w:rPr>
          <w:rFonts w:ascii="Times New Roman" w:eastAsia="Times New Roman" w:hAnsi="Times New Roman" w:cs="Times New Roman"/>
          <w:b/>
          <w:color w:val="C45911"/>
          <w:kern w:val="0"/>
          <w:sz w:val="24"/>
          <w:szCs w:val="24"/>
          <w14:ligatures w14:val="none"/>
        </w:rPr>
        <w:t>and</w:t>
      </w:r>
      <w:r w:rsidRPr="008D0481">
        <w:rPr>
          <w:rFonts w:ascii="Times New Roman" w:eastAsia="Times New Roman" w:hAnsi="Times New Roman" w:cs="Times New Roman"/>
          <w:b/>
          <w:kern w:val="0"/>
          <w:sz w:val="24"/>
          <w:szCs w:val="24"/>
          <w14:ligatures w14:val="none"/>
        </w:rPr>
        <w:t xml:space="preserve"> Commitment Therapy (ACT)</w:t>
      </w:r>
    </w:p>
    <w:p w14:paraId="19AFA911" w14:textId="77777777" w:rsidR="001B7A3E" w:rsidRPr="008D0481" w:rsidRDefault="001B7A3E" w:rsidP="001B7A3E">
      <w:pPr>
        <w:autoSpaceDE w:val="0"/>
        <w:autoSpaceDN w:val="0"/>
        <w:bidi w:val="0"/>
        <w:adjustRightInd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t xml:space="preserve">     The next generation of psychotherapy</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i/>
          <w:iCs/>
          <w:kern w:val="0"/>
          <w:sz w:val="24"/>
          <w:szCs w:val="24"/>
          <w14:ligatures w14:val="none"/>
        </w:rPr>
        <w:t>Mindfulness-based treatments</w:t>
      </w:r>
      <w:r w:rsidRPr="008D0481">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(third wave of behaviour therapy), started during the early 1990s with the advancement of innovative treatments that highlights the present moment consciousness and acceptance.</w:t>
      </w:r>
      <w:r w:rsidRPr="00291ED8">
        <w:rPr>
          <w:rFonts w:ascii="Arial" w:hAnsi="Arial" w:cs="Arial"/>
          <w:color w:val="538135" w:themeColor="accent6" w:themeShade="BF"/>
          <w:kern w:val="0"/>
          <w:sz w:val="20"/>
          <w:szCs w:val="20"/>
          <w:shd w:val="clear" w:color="auto" w:fill="FFFFFF"/>
          <w14:ligatures w14:val="none"/>
        </w:rPr>
        <w:t xml:space="preserve"> </w:t>
      </w:r>
      <w:bookmarkStart w:id="6" w:name="_Hlk150431576"/>
      <w:r w:rsidRPr="00602AF4">
        <w:rPr>
          <w:rFonts w:ascii="Times New Roman" w:eastAsia="Times New Roman" w:hAnsi="Times New Roman" w:cs="Times New Roman"/>
          <w:color w:val="FF0000"/>
          <w:kern w:val="0"/>
          <w:sz w:val="24"/>
          <w:szCs w:val="24"/>
          <w14:ligatures w14:val="none"/>
        </w:rPr>
        <w:t>Shapiro, and Weisbaum, (2020)</w:t>
      </w:r>
      <w:bookmarkEnd w:id="6"/>
      <w:r w:rsidRPr="00602AF4">
        <w:rPr>
          <w:rFonts w:ascii="Times New Roman" w:eastAsia="Times New Roman" w:hAnsi="Times New Roman" w:cs="Times New Roman"/>
          <w:color w:val="FF0000"/>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coined the characteristics of clinical intervention of the current generation by stating that the third wave of cognitive and behavioural therapy is closely linked with psychological phenomena and the context.</w:t>
      </w:r>
    </w:p>
    <w:p w14:paraId="02F5B118" w14:textId="77777777" w:rsidR="001B7A3E" w:rsidRPr="008D0481" w:rsidRDefault="001B7A3E" w:rsidP="001B7A3E">
      <w:pPr>
        <w:autoSpaceDE w:val="0"/>
        <w:autoSpaceDN w:val="0"/>
        <w:bidi w:val="0"/>
        <w:adjustRightInd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4"/>
          <w:szCs w:val="24"/>
          <w14:ligatures w14:val="none"/>
        </w:rPr>
        <w:lastRenderedPageBreak/>
        <w:t xml:space="preserve"> </w:t>
      </w:r>
      <w:r w:rsidRPr="008D0481">
        <w:rPr>
          <w:rFonts w:ascii="Times New Roman" w:eastAsia="Times New Roman" w:hAnsi="Times New Roman" w:cs="Times New Roman"/>
          <w:kern w:val="0"/>
          <w:sz w:val="24"/>
          <w:szCs w:val="24"/>
          <w:rtl/>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The treatments within the third wave could be classified as having two groups: intervention dependent on mindfulness training (i.e., Mindfulness-Based Stress Reduction, Mindfulness-Based Cognitive Therapy), and that type of intervention which involves mindfulness as a fundamental component. (i.e., Acceptance and Commitment Therapy, Dialectical Behaviour Therapy, Relapse Prevention)</w:t>
      </w:r>
      <w:r w:rsidRPr="00291ED8">
        <w:rPr>
          <w:rFonts w:ascii="Arial" w:hAnsi="Arial" w:cs="Arial"/>
          <w:color w:val="538135" w:themeColor="accent6" w:themeShade="BF"/>
          <w:sz w:val="20"/>
          <w:szCs w:val="20"/>
          <w:shd w:val="clear" w:color="auto" w:fill="FFFFFF"/>
        </w:rPr>
        <w:t xml:space="preserve"> </w:t>
      </w:r>
      <w:r w:rsidRPr="00602AF4">
        <w:rPr>
          <w:rFonts w:ascii="Arial" w:hAnsi="Arial" w:cs="Arial"/>
          <w:color w:val="FF0000"/>
          <w:sz w:val="20"/>
          <w:szCs w:val="20"/>
          <w:shd w:val="clear" w:color="auto" w:fill="FFFFFF"/>
          <w:lang w:val="en-US"/>
        </w:rPr>
        <w:t>(</w:t>
      </w:r>
      <w:r w:rsidRPr="00602AF4">
        <w:rPr>
          <w:rFonts w:ascii="Times New Roman" w:eastAsia="Times New Roman" w:hAnsi="Times New Roman" w:cs="Times New Roman"/>
          <w:color w:val="FF0000"/>
          <w:kern w:val="0"/>
          <w:sz w:val="24"/>
          <w:szCs w:val="24"/>
          <w14:ligatures w14:val="none"/>
        </w:rPr>
        <w:t>Kropp, &amp; Sedlmeier, (2019</w:t>
      </w:r>
      <w:r w:rsidRPr="00602AF4">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Mindfulness-Based Stress Reduction (MBSR), which was previously recognized under the title of Stress Reduction and Relaxation Program (SR-RP)</w:t>
      </w:r>
      <w:r w:rsidRPr="00291ED8">
        <w:rPr>
          <w:rFonts w:ascii="Arial" w:hAnsi="Arial" w:cs="Arial"/>
          <w:color w:val="538135" w:themeColor="accent6" w:themeShade="BF"/>
          <w:kern w:val="0"/>
          <w:sz w:val="20"/>
          <w:szCs w:val="20"/>
          <w:shd w:val="clear" w:color="auto" w:fill="FFFFFF"/>
          <w14:ligatures w14:val="none"/>
        </w:rPr>
        <w:t xml:space="preserve"> </w:t>
      </w:r>
      <w:r w:rsidRPr="00602AF4">
        <w:rPr>
          <w:rFonts w:ascii="Arial" w:hAnsi="Arial" w:cs="Arial"/>
          <w:color w:val="222222"/>
          <w:kern w:val="0"/>
          <w:sz w:val="20"/>
          <w:szCs w:val="20"/>
          <w:shd w:val="clear" w:color="auto" w:fill="FFFFFF"/>
          <w14:ligatures w14:val="none"/>
        </w:rPr>
        <w:t>(</w:t>
      </w:r>
      <w:r w:rsidRPr="00602AF4">
        <w:rPr>
          <w:rFonts w:ascii="Times New Roman" w:eastAsia="Times New Roman" w:hAnsi="Times New Roman" w:cs="Times New Roman"/>
          <w:color w:val="FF0000"/>
          <w:kern w:val="0"/>
          <w:sz w:val="24"/>
          <w:szCs w:val="24"/>
          <w14:ligatures w14:val="none"/>
        </w:rPr>
        <w:t>Shapero, et al.,2019</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538135"/>
          <w:kern w:val="0"/>
          <w:sz w:val="24"/>
          <w:szCs w:val="24"/>
          <w14:ligatures w14:val="none"/>
        </w:rPr>
        <w:t>,</w:t>
      </w:r>
      <w:r w:rsidRPr="008D0481">
        <w:rPr>
          <w:rFonts w:ascii="Times New Roman" w:eastAsia="Times New Roman" w:hAnsi="Times New Roman" w:cs="Times New Roman"/>
          <w:color w:val="538135"/>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 xml:space="preserve">is a group treatment devised for patients with chronic ailments. In such a treatment, intervention includes certain strategies such as intensive training in mindful meditation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Saeed, Cunningham, &amp; Bloch, 2019</w:t>
      </w:r>
      <w:r w:rsidRPr="00602AF4">
        <w:rPr>
          <w:rFonts w:ascii="Times New Roman" w:eastAsia="Times New Roman" w:hAnsi="Times New Roman" w:cs="Times New Roman"/>
          <w:kern w:val="0"/>
          <w:sz w:val="24"/>
          <w:szCs w:val="24"/>
          <w14:ligatures w14:val="none"/>
        </w:rPr>
        <w:t>).</w:t>
      </w:r>
      <w:r w:rsidRPr="00D51D8B">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 xml:space="preserve">During this treatment, the participants involved have a weekly meeting of instructions and practice for two to two and a half hours in mindfulness to practice meditation or coping skills, and even to discuss home assignments. Mindful meditation skills, in turn, contain practices such as scanning, attentive meditation to the sensations of the breath, and Hatha bodily sensations, emotions, thoughts, memories, behavioural dispositions with the procedure of changing the frequency of such events, and the contexts which shape them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Shapiro, &amp; Weisbaum, 2020</w:t>
      </w:r>
      <w:r w:rsidRPr="00602AF4">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 xml:space="preserve">In addition, mindfulness reinforces willingness by increasing the awareness of an observing self, which fosters deliteralization of the person’s beliefs. Though ACT is not intended to increase mindfulness as a treatment component, the overall approach and the specific methods and practices are congenial with other mindfulness-based approaches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Seshadri, et al., 2021</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r w:rsidRPr="00291ED8">
        <w:rPr>
          <w:rFonts w:ascii="Times New Roman" w:eastAsia="Times New Roman" w:hAnsi="Times New Roman" w:cs="Times New Roman"/>
          <w:color w:val="538135" w:themeColor="accent6" w:themeShade="BF"/>
          <w:kern w:val="0"/>
          <w:sz w:val="24"/>
          <w:szCs w:val="24"/>
          <w14:ligatures w14:val="none"/>
        </w:rPr>
        <w:t xml:space="preserve">The research has investigated the successful usage of ACT for depression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Ba</w:t>
      </w:r>
      <w:r w:rsidRPr="00602AF4">
        <w:rPr>
          <w:rFonts w:ascii="Times New Roman" w:eastAsia="Times New Roman" w:hAnsi="Times New Roman" w:cs="Times New Roman"/>
          <w:color w:val="FF0000"/>
          <w:kern w:val="0"/>
          <w:sz w:val="24"/>
          <w:szCs w:val="24"/>
          <w:lang w:val="en-US"/>
          <w14:ligatures w14:val="none"/>
        </w:rPr>
        <w:t xml:space="preserve">, et al., </w:t>
      </w:r>
      <w:r w:rsidRPr="00602AF4">
        <w:rPr>
          <w:rFonts w:ascii="Times New Roman" w:eastAsia="Times New Roman" w:hAnsi="Times New Roman" w:cs="Times New Roman"/>
          <w:color w:val="FF0000"/>
          <w:kern w:val="0"/>
          <w:sz w:val="24"/>
          <w:szCs w:val="24"/>
          <w14:ligatures w14:val="none"/>
        </w:rPr>
        <w:t>2020</w:t>
      </w:r>
      <w:r w:rsidRPr="00602AF4">
        <w:rPr>
          <w:rFonts w:ascii="Times New Roman" w:eastAsia="Times New Roman" w:hAnsi="Times New Roman" w:cs="Times New Roman"/>
          <w:color w:val="FF0000"/>
          <w:kern w:val="0"/>
          <w:sz w:val="24"/>
          <w:szCs w:val="24"/>
          <w:lang w:val="en-US"/>
          <w14:ligatures w14:val="none"/>
        </w:rPr>
        <w:t>;</w:t>
      </w:r>
      <w:r w:rsidRPr="00602AF4">
        <w:rPr>
          <w:rFonts w:ascii="Times New Roman" w:eastAsia="Times New Roman" w:hAnsi="Times New Roman" w:cs="Times New Roman"/>
          <w:color w:val="FF0000"/>
          <w:kern w:val="0"/>
          <w:sz w:val="24"/>
          <w:szCs w:val="24"/>
          <w14:ligatures w14:val="none"/>
        </w:rPr>
        <w:t xml:space="preserve"> Salar</w:t>
      </w:r>
      <w:r w:rsidRPr="00602AF4">
        <w:rPr>
          <w:rFonts w:ascii="Times New Roman" w:eastAsia="Times New Roman" w:hAnsi="Times New Roman" w:cs="Times New Roman"/>
          <w:color w:val="FF0000"/>
          <w:kern w:val="0"/>
          <w:sz w:val="24"/>
          <w:szCs w:val="24"/>
          <w:lang w:val="en-US"/>
          <w14:ligatures w14:val="none"/>
        </w:rPr>
        <w:t>, et al., 2023;</w:t>
      </w:r>
      <w:r w:rsidRPr="00602AF4">
        <w:rPr>
          <w:rFonts w:ascii="Times New Roman" w:eastAsia="Times New Roman" w:hAnsi="Times New Roman" w:cs="Times New Roman"/>
          <w:color w:val="FF0000"/>
          <w:kern w:val="0"/>
          <w:sz w:val="24"/>
          <w:szCs w:val="24"/>
          <w14:ligatures w14:val="none"/>
        </w:rPr>
        <w:t xml:space="preserve"> Sloshower, </w:t>
      </w:r>
      <w:r w:rsidRPr="00602AF4">
        <w:rPr>
          <w:rFonts w:ascii="Times New Roman" w:eastAsia="Times New Roman" w:hAnsi="Times New Roman" w:cs="Times New Roman"/>
          <w:color w:val="FF0000"/>
          <w:kern w:val="0"/>
          <w:sz w:val="24"/>
          <w:szCs w:val="24"/>
          <w:lang w:val="en-US"/>
          <w14:ligatures w14:val="none"/>
        </w:rPr>
        <w:t>et al., 2020</w:t>
      </w:r>
      <w:r w:rsidRPr="00602AF4">
        <w:rPr>
          <w:rFonts w:ascii="Times New Roman" w:eastAsia="Times New Roman" w:hAnsi="Times New Roman" w:cs="Times New Roman"/>
          <w:kern w:val="0"/>
          <w:sz w:val="24"/>
          <w:szCs w:val="24"/>
          <w:lang w:val="en-US"/>
          <w14:ligatures w14:val="none"/>
        </w:rPr>
        <w:t>)</w:t>
      </w:r>
      <w:r>
        <w:rPr>
          <w:rFonts w:ascii="Times New Roman" w:eastAsia="Times New Roman" w:hAnsi="Times New Roman" w:cs="Times New Roman"/>
          <w:kern w:val="0"/>
          <w:sz w:val="24"/>
          <w:szCs w:val="24"/>
          <w:lang w:val="en-US"/>
          <w14:ligatures w14:val="none"/>
        </w:rPr>
        <w:t>,</w:t>
      </w:r>
      <w:r w:rsidRPr="008D0481">
        <w:rPr>
          <w:rFonts w:ascii="Times New Roman" w:eastAsia="Times New Roman" w:hAnsi="Times New Roman" w:cs="Times New Roman"/>
          <w:kern w:val="0"/>
          <w:sz w:val="24"/>
          <w:szCs w:val="24"/>
          <w14:ligatures w14:val="none"/>
        </w:rPr>
        <w:t xml:space="preserve"> chronic pain</w:t>
      </w:r>
      <w:r>
        <w:rPr>
          <w:rFonts w:ascii="Times New Roman" w:eastAsia="Times New Roman" w:hAnsi="Times New Roman" w:cs="Times New Roman"/>
          <w:kern w:val="0"/>
          <w:sz w:val="24"/>
          <w:szCs w:val="24"/>
          <w14:ligatures w14:val="none"/>
        </w:rPr>
        <w:t xml:space="preserve">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Trindade, 2021</w:t>
      </w:r>
      <w:r w:rsidRPr="00602AF4">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anxiety disorder</w:t>
      </w:r>
      <w:r>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Apolinário-Hagen, Drüge, &amp; Fritsche, 2020</w:t>
      </w:r>
      <w:r w:rsidRPr="00602AF4">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workplace stress</w:t>
      </w:r>
      <w:r>
        <w:rPr>
          <w:rFonts w:ascii="Times New Roman" w:eastAsia="Times New Roman" w:hAnsi="Times New Roman" w:cs="Times New Roman"/>
          <w:kern w:val="0"/>
          <w:sz w:val="24"/>
          <w:szCs w:val="24"/>
          <w14:ligatures w14:val="none"/>
        </w:rPr>
        <w:t xml:space="preserve">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Barrett, &amp; Stewart, 2021</w:t>
      </w:r>
      <w:r w:rsidRPr="00602AF4">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t>
      </w:r>
      <w:r w:rsidRPr="00A71BA4">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kern w:val="0"/>
          <w:sz w:val="24"/>
          <w:szCs w:val="24"/>
          <w14:ligatures w14:val="none"/>
        </w:rPr>
        <w:t>smoking cessation</w:t>
      </w:r>
      <w:r>
        <w:rPr>
          <w:rFonts w:ascii="Times New Roman" w:eastAsia="Times New Roman" w:hAnsi="Times New Roman" w:cs="Times New Roman"/>
          <w:kern w:val="0"/>
          <w:sz w:val="24"/>
          <w:szCs w:val="24"/>
          <w14:ligatures w14:val="none"/>
        </w:rPr>
        <w:t xml:space="preserve">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Kwon, et al., 2022</w:t>
      </w:r>
      <w:r w:rsidRPr="00602AF4">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schizophrenia</w:t>
      </w:r>
      <w:r>
        <w:rPr>
          <w:rFonts w:ascii="Times New Roman" w:eastAsia="Times New Roman" w:hAnsi="Times New Roman" w:cs="Times New Roman"/>
          <w:kern w:val="0"/>
          <w:sz w:val="24"/>
          <w:szCs w:val="24"/>
          <w14:ligatures w14:val="none"/>
        </w:rPr>
        <w:t xml:space="preserve">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Archibald</w:t>
      </w:r>
      <w:r w:rsidRPr="00602AF4">
        <w:rPr>
          <w:rFonts w:ascii="Times New Roman" w:eastAsia="Times New Roman" w:hAnsi="Times New Roman" w:cs="Times New Roman"/>
          <w:color w:val="FF0000"/>
          <w:kern w:val="0"/>
          <w:sz w:val="24"/>
          <w:szCs w:val="24"/>
          <w:lang w:val="en-US"/>
          <w14:ligatures w14:val="none"/>
        </w:rPr>
        <w:t>, et al., 2019</w:t>
      </w:r>
      <w:r w:rsidRPr="00602AF4">
        <w:rPr>
          <w:rFonts w:ascii="Times New Roman" w:eastAsia="Times New Roman" w:hAnsi="Times New Roman" w:cs="Times New Roman"/>
          <w:kern w:val="0"/>
          <w:sz w:val="24"/>
          <w:szCs w:val="24"/>
          <w:lang w:val="en-US"/>
          <w14:ligatures w14:val="none"/>
        </w:rPr>
        <w:t>),</w:t>
      </w:r>
      <w:r w:rsidRPr="008D0481">
        <w:rPr>
          <w:rFonts w:ascii="Times New Roman" w:eastAsia="Times New Roman" w:hAnsi="Times New Roman" w:cs="Times New Roman"/>
          <w:kern w:val="0"/>
          <w:sz w:val="24"/>
          <w:szCs w:val="24"/>
          <w14:ligatures w14:val="none"/>
        </w:rPr>
        <w:t xml:space="preserve"> and substance </w:t>
      </w:r>
      <w:r w:rsidRPr="008D0481">
        <w:rPr>
          <w:rFonts w:ascii="Times New Roman" w:eastAsia="Times New Roman" w:hAnsi="Times New Roman" w:cs="Times New Roman"/>
          <w:kern w:val="0"/>
          <w:sz w:val="24"/>
          <w:szCs w:val="24"/>
          <w14:ligatures w14:val="none"/>
        </w:rPr>
        <w:lastRenderedPageBreak/>
        <w:t>abuse</w:t>
      </w:r>
      <w:r>
        <w:rPr>
          <w:rFonts w:ascii="Times New Roman" w:eastAsia="Times New Roman" w:hAnsi="Times New Roman" w:cs="Times New Roman"/>
          <w:kern w:val="0"/>
          <w:sz w:val="24"/>
          <w:szCs w:val="24"/>
          <w14:ligatures w14:val="none"/>
        </w:rPr>
        <w:t xml:space="preserve"> </w:t>
      </w:r>
      <w:r w:rsidRPr="00602AF4">
        <w:rPr>
          <w:rFonts w:ascii="Times New Roman" w:eastAsia="Times New Roman" w:hAnsi="Times New Roman" w:cs="Times New Roman"/>
          <w:kern w:val="0"/>
          <w:sz w:val="24"/>
          <w:szCs w:val="24"/>
          <w14:ligatures w14:val="none"/>
        </w:rPr>
        <w:t>(</w:t>
      </w:r>
      <w:r w:rsidRPr="00602AF4">
        <w:rPr>
          <w:rFonts w:ascii="Times New Roman" w:eastAsia="Times New Roman" w:hAnsi="Times New Roman" w:cs="Times New Roman"/>
          <w:color w:val="FF0000"/>
          <w:kern w:val="0"/>
          <w:sz w:val="24"/>
          <w:szCs w:val="24"/>
          <w14:ligatures w14:val="none"/>
        </w:rPr>
        <w:t>Ghanbari, Jani, &amp; Nejat, 2020</w:t>
      </w:r>
      <w:r w:rsidRPr="00602AF4">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t>
      </w:r>
      <w:r w:rsidRPr="008D0481">
        <w:rPr>
          <w:rFonts w:ascii="Times New Roman" w:eastAsia="Times New Roman" w:hAnsi="Times New Roman" w:cs="Times New Roman"/>
          <w:kern w:val="0"/>
          <w:sz w:val="24"/>
          <w:szCs w:val="24"/>
          <w14:ligatures w14:val="none"/>
        </w:rPr>
        <w:t xml:space="preserve"> </w:t>
      </w:r>
      <w:r w:rsidRPr="00D10307">
        <w:rPr>
          <w:rFonts w:ascii="Times New Roman" w:eastAsia="Times New Roman" w:hAnsi="Times New Roman" w:cs="Times New Roman"/>
          <w:color w:val="538135" w:themeColor="accent6" w:themeShade="BF"/>
          <w:kern w:val="0"/>
          <w:sz w:val="24"/>
          <w:szCs w:val="24"/>
          <w14:ligatures w14:val="none"/>
        </w:rPr>
        <w:t xml:space="preserve">Moreover, it is evidently proved that after receiving the ACT treatment, there was a reduction in the believability of thoughts of the person </w:t>
      </w:r>
      <w:r w:rsidRPr="0061644C">
        <w:rPr>
          <w:rFonts w:ascii="Times New Roman" w:eastAsia="Times New Roman" w:hAnsi="Times New Roman" w:cs="Times New Roman"/>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Bai, et al., 2020</w:t>
      </w:r>
      <w:r w:rsidRPr="0061644C">
        <w:rPr>
          <w:rFonts w:ascii="Times New Roman" w:eastAsia="Times New Roman" w:hAnsi="Times New Roman" w:cs="Times New Roman"/>
          <w:kern w:val="0"/>
          <w:sz w:val="24"/>
          <w:szCs w:val="24"/>
          <w14:ligatures w14:val="none"/>
        </w:rPr>
        <w:t>).</w:t>
      </w:r>
    </w:p>
    <w:p w14:paraId="269796E0" w14:textId="77777777" w:rsidR="001B7A3E" w:rsidRPr="008D0481" w:rsidRDefault="001B7A3E" w:rsidP="001B7A3E">
      <w:pPr>
        <w:autoSpaceDE w:val="0"/>
        <w:autoSpaceDN w:val="0"/>
        <w:bidi w:val="0"/>
        <w:adjustRightInd w:val="0"/>
        <w:spacing w:after="0" w:line="480" w:lineRule="auto"/>
        <w:ind w:firstLineChars="250" w:firstLine="600"/>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color w:val="C45911" w:themeColor="accent2" w:themeShade="BF"/>
          <w:kern w:val="0"/>
          <w:sz w:val="24"/>
          <w:szCs w:val="24"/>
          <w14:ligatures w14:val="none"/>
        </w:rPr>
        <w:t xml:space="preserve">Analytically, ACT depends on a pragmatic philosophy of science known as functional contextualism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Bennett, &amp; Oliver, 2019</w:t>
      </w:r>
      <w:r w:rsidRPr="0061644C">
        <w:rPr>
          <w:rFonts w:ascii="Times New Roman" w:eastAsia="Times New Roman" w:hAnsi="Times New Roman" w:cs="Times New Roman"/>
          <w:color w:val="C45911" w:themeColor="accent2" w:themeShade="BF"/>
          <w:kern w:val="0"/>
          <w:sz w:val="24"/>
          <w:szCs w:val="24"/>
          <w14:ligatures w14:val="none"/>
        </w:rPr>
        <w:t>).</w:t>
      </w:r>
      <w:r>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The significance of examining the role of theory in clinical practice has been highlighted by recent initiatives to disseminate CBTs widely to front-line practitioners. The models incarnated within the cognitive revolution allowed for abandoning the stimulus-response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model and used the so-called (TOTE) as a replacement and as a fundamental unit of cognitive functioning. Moreover, </w:t>
      </w:r>
      <w:r>
        <w:rPr>
          <w:rFonts w:ascii="Times New Roman" w:eastAsia="Times New Roman" w:hAnsi="Times New Roman" w:cs="Times New Roman"/>
          <w:color w:val="C45911" w:themeColor="accent2" w:themeShade="BF"/>
          <w:kern w:val="0"/>
          <w:sz w:val="24"/>
          <w:szCs w:val="24"/>
          <w14:ligatures w14:val="none"/>
        </w:rPr>
        <w:t>Self-Schema</w:t>
      </w:r>
      <w:r w:rsidRPr="008D0481">
        <w:rPr>
          <w:rFonts w:ascii="Times New Roman" w:eastAsia="Times New Roman" w:hAnsi="Times New Roman" w:cs="Times New Roman"/>
          <w:color w:val="C45911" w:themeColor="accent2" w:themeShade="BF"/>
          <w:kern w:val="0"/>
          <w:sz w:val="24"/>
          <w:szCs w:val="24"/>
          <w14:ligatures w14:val="none"/>
        </w:rPr>
        <w:t xml:space="preserve"> was taken as </w:t>
      </w:r>
      <w:r>
        <w:rPr>
          <w:rFonts w:ascii="Times New Roman" w:eastAsia="Times New Roman" w:hAnsi="Times New Roman" w:cs="Times New Roman"/>
          <w:color w:val="C45911" w:themeColor="accent2" w:themeShade="BF"/>
          <w:kern w:val="0"/>
          <w:sz w:val="24"/>
          <w:szCs w:val="24"/>
          <w14:ligatures w14:val="none"/>
        </w:rPr>
        <w:t xml:space="preserve">a </w:t>
      </w:r>
      <w:r w:rsidRPr="008D0481">
        <w:rPr>
          <w:rFonts w:ascii="Times New Roman" w:eastAsia="Times New Roman" w:hAnsi="Times New Roman" w:cs="Times New Roman"/>
          <w:color w:val="C45911" w:themeColor="accent2" w:themeShade="BF"/>
          <w:kern w:val="0"/>
          <w:sz w:val="24"/>
          <w:szCs w:val="24"/>
          <w14:ligatures w14:val="none"/>
        </w:rPr>
        <w:t xml:space="preserve">stable </w:t>
      </w:r>
      <w:r>
        <w:rPr>
          <w:rFonts w:ascii="Times New Roman" w:eastAsia="Times New Roman" w:hAnsi="Times New Roman" w:cs="Times New Roman"/>
          <w:color w:val="C45911" w:themeColor="accent2" w:themeShade="BF"/>
          <w:kern w:val="0"/>
          <w:sz w:val="24"/>
          <w:szCs w:val="24"/>
          <w14:ligatures w14:val="none"/>
        </w:rPr>
        <w:t>organization</w:t>
      </w:r>
      <w:r w:rsidRPr="008D0481">
        <w:rPr>
          <w:rFonts w:ascii="Times New Roman" w:eastAsia="Times New Roman" w:hAnsi="Times New Roman" w:cs="Times New Roman"/>
          <w:color w:val="C45911" w:themeColor="accent2" w:themeShade="BF"/>
          <w:kern w:val="0"/>
          <w:sz w:val="24"/>
          <w:szCs w:val="24"/>
          <w14:ligatures w14:val="none"/>
        </w:rPr>
        <w:t xml:space="preserve"> of knowledge, summing up an array of experience, knowledge, and amiable packages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Rowe, &amp; Neville, 2020</w:t>
      </w:r>
      <w:r w:rsidRPr="0061644C">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However, in the clinical field of CBT, self-schema and self-knowledge were not preferable and merely prevailed from the very beginning. For instance, Beck’s CT model shows emotional upsets using cognitive biases, </w:t>
      </w:r>
      <w:r>
        <w:rPr>
          <w:rFonts w:ascii="Times New Roman" w:eastAsia="Times New Roman" w:hAnsi="Times New Roman" w:cs="Times New Roman"/>
          <w:color w:val="C45911" w:themeColor="accent2" w:themeShade="BF"/>
          <w:kern w:val="0"/>
          <w:sz w:val="24"/>
          <w:szCs w:val="24"/>
          <w14:ligatures w14:val="none"/>
        </w:rPr>
        <w:t xml:space="preserve">and </w:t>
      </w:r>
      <w:r w:rsidRPr="008D0481">
        <w:rPr>
          <w:rFonts w:ascii="Times New Roman" w:eastAsia="Times New Roman" w:hAnsi="Times New Roman" w:cs="Times New Roman"/>
          <w:color w:val="C45911" w:themeColor="accent2" w:themeShade="BF"/>
          <w:kern w:val="0"/>
          <w:sz w:val="24"/>
          <w:szCs w:val="24"/>
          <w14:ligatures w14:val="none"/>
        </w:rPr>
        <w:t>erroneous thinking procedures in which cognitive functions are maladaptively utilized (</w:t>
      </w:r>
      <w:r w:rsidRPr="00D10307">
        <w:rPr>
          <w:rFonts w:ascii="Times New Roman" w:eastAsia="Times New Roman" w:hAnsi="Times New Roman" w:cs="Times New Roman"/>
          <w:color w:val="FF0000"/>
          <w:kern w:val="0"/>
          <w:sz w:val="24"/>
          <w:szCs w:val="24"/>
          <w14:ligatures w14:val="none"/>
        </w:rPr>
        <w:t>Ruggiero et al., 2018</w:t>
      </w:r>
      <w:r w:rsidRPr="008D0481">
        <w:rPr>
          <w:rFonts w:ascii="Times New Roman" w:eastAsia="Times New Roman" w:hAnsi="Times New Roman" w:cs="Times New Roman"/>
          <w:color w:val="C45911" w:themeColor="accent2" w:themeShade="BF"/>
          <w:kern w:val="0"/>
          <w:sz w:val="24"/>
          <w:szCs w:val="24"/>
          <w14:ligatures w14:val="none"/>
        </w:rPr>
        <w:t>).</w:t>
      </w:r>
    </w:p>
    <w:p w14:paraId="2083C8D9" w14:textId="77777777" w:rsidR="001B7A3E" w:rsidRPr="008D0481" w:rsidRDefault="001B7A3E" w:rsidP="001B7A3E">
      <w:pPr>
        <w:autoSpaceDE w:val="0"/>
        <w:autoSpaceDN w:val="0"/>
        <w:bidi w:val="0"/>
        <w:adjustRightInd w:val="0"/>
        <w:spacing w:after="0" w:line="480" w:lineRule="auto"/>
        <w:jc w:val="both"/>
        <w:rPr>
          <w:rFonts w:ascii="Times New Roman" w:eastAsia="Times New Roman" w:hAnsi="Times New Roman" w:cs="Times New Roman"/>
          <w:kern w:val="0"/>
          <w:sz w:val="24"/>
          <w:szCs w:val="24"/>
          <w:highlight w:val="yellow"/>
          <w14:ligatures w14:val="none"/>
        </w:rPr>
      </w:pPr>
      <w:r w:rsidRPr="008D0481">
        <w:rPr>
          <w:rFonts w:ascii="Times New Roman" w:eastAsia="Times New Roman" w:hAnsi="Times New Roman" w:cs="Times New Roman"/>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One of the major differentiations between CT and REBT appears when applying to “self/other worth ratings” in which the psychopathological problem is not linked with the specific content of a self-belief. Major beliefs concerning the self will not be wrong or irrational, assuming that an individual may be acting poorly or lacking skills or abilities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Waltman, &amp; Palermo, 2019</w:t>
      </w:r>
      <w:r w:rsidRPr="0061644C">
        <w:rPr>
          <w:rFonts w:ascii="Times New Roman" w:eastAsia="Times New Roman" w:hAnsi="Times New Roman" w:cs="Times New Roman"/>
          <w:color w:val="C45911" w:themeColor="accent2" w:themeShade="BF"/>
          <w:kern w:val="0"/>
          <w:sz w:val="24"/>
          <w:szCs w:val="24"/>
          <w14:ligatures w14:val="none"/>
        </w:rPr>
        <w:t>).</w:t>
      </w:r>
      <w:r w:rsidRPr="009A44AF">
        <w:rPr>
          <w:rFonts w:ascii="Times New Roman" w:eastAsia="Times New Roman" w:hAnsi="Times New Roman" w:cs="Times New Roman"/>
          <w:color w:val="C45911" w:themeColor="accent2" w:themeShade="BF"/>
          <w:kern w:val="0"/>
          <w:sz w:val="24"/>
          <w:szCs w:val="24"/>
          <w14:ligatures w14:val="none"/>
        </w:rPr>
        <w:t xml:space="preserve"> </w:t>
      </w:r>
    </w:p>
    <w:p w14:paraId="7ABD0385" w14:textId="6907BE25" w:rsidR="001B7A3E" w:rsidRPr="00147CDD" w:rsidRDefault="001B7A3E" w:rsidP="001B7A3E">
      <w:pPr>
        <w:autoSpaceDE w:val="0"/>
        <w:autoSpaceDN w:val="0"/>
        <w:bidi w:val="0"/>
        <w:adjustRightInd w:val="0"/>
        <w:spacing w:after="0" w:line="480" w:lineRule="auto"/>
        <w:jc w:val="both"/>
        <w:rPr>
          <w:rFonts w:asciiTheme="majorBidi" w:hAnsiTheme="majorBidi" w:cstheme="majorBidi"/>
          <w:sz w:val="24"/>
          <w:szCs w:val="24"/>
        </w:rPr>
      </w:pPr>
      <w:r w:rsidRPr="008D0481">
        <w:rPr>
          <w:rFonts w:ascii="Times New Roman" w:eastAsia="Times New Roman" w:hAnsi="Times New Roman" w:cs="Times New Roman"/>
          <w:kern w:val="0"/>
          <w:sz w:val="28"/>
          <w:szCs w:val="28"/>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As a contradiction to the orientation toward structuralism or self-schema of both constructivist and CT therapies, there is a possibility to interpret the so-called “third wave” clinical models as a step back toward </w:t>
      </w:r>
      <w:r>
        <w:rPr>
          <w:rFonts w:ascii="Times New Roman" w:eastAsia="Times New Roman" w:hAnsi="Times New Roman" w:cs="Times New Roman"/>
          <w:color w:val="C45911" w:themeColor="accent2" w:themeShade="BF"/>
          <w:kern w:val="0"/>
          <w:sz w:val="24"/>
          <w:szCs w:val="24"/>
          <w14:ligatures w14:val="none"/>
        </w:rPr>
        <w:t xml:space="preserve">a </w:t>
      </w:r>
      <w:r w:rsidR="00D10307" w:rsidRPr="008D0481">
        <w:rPr>
          <w:rFonts w:ascii="Times New Roman" w:eastAsia="Times New Roman" w:hAnsi="Times New Roman" w:cs="Times New Roman"/>
          <w:color w:val="C45911" w:themeColor="accent2" w:themeShade="BF"/>
          <w:kern w:val="0"/>
          <w:sz w:val="24"/>
          <w:szCs w:val="24"/>
          <w14:ligatures w14:val="none"/>
        </w:rPr>
        <w:t>functionalis</w:t>
      </w:r>
      <w:r w:rsidR="00D10307">
        <w:rPr>
          <w:rFonts w:ascii="Times New Roman" w:eastAsia="Times New Roman" w:hAnsi="Times New Roman" w:cs="Times New Roman"/>
          <w:color w:val="C45911" w:themeColor="accent2" w:themeShade="BF"/>
          <w:kern w:val="0"/>
          <w:sz w:val="24"/>
          <w:szCs w:val="24"/>
          <w14:ligatures w14:val="none"/>
        </w:rPr>
        <w:t>t</w:t>
      </w:r>
      <w:r w:rsidR="00D10307" w:rsidRPr="008D0481">
        <w:rPr>
          <w:rFonts w:ascii="Times New Roman" w:eastAsia="Times New Roman" w:hAnsi="Times New Roman" w:cs="Times New Roman"/>
          <w:color w:val="C45911" w:themeColor="accent2" w:themeShade="BF"/>
          <w:kern w:val="0"/>
          <w:sz w:val="24"/>
          <w:szCs w:val="24"/>
          <w14:ligatures w14:val="none"/>
        </w:rPr>
        <w:t xml:space="preserve"> theoretical approach</w:t>
      </w:r>
      <w:r w:rsidRPr="008D0481">
        <w:rPr>
          <w:rFonts w:ascii="Times New Roman" w:eastAsia="Times New Roman" w:hAnsi="Times New Roman" w:cs="Times New Roman"/>
          <w:color w:val="C45911" w:themeColor="accent2" w:themeShade="BF"/>
          <w:kern w:val="0"/>
          <w:sz w:val="24"/>
          <w:szCs w:val="24"/>
          <w14:ligatures w14:val="none"/>
        </w:rPr>
        <w:t xml:space="preserve"> and an anti-structuralist reaction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Leahy,</w:t>
      </w:r>
      <w:r w:rsidRPr="0061644C">
        <w:rPr>
          <w:rFonts w:ascii="Times New Roman" w:eastAsia="Times New Roman" w:hAnsi="Times New Roman" w:cs="Times New Roman"/>
          <w:color w:val="FF0000"/>
          <w:kern w:val="0"/>
          <w:sz w:val="24"/>
          <w:szCs w:val="24"/>
          <w:lang w:val="en-US"/>
          <w14:ligatures w14:val="none"/>
        </w:rPr>
        <w:t xml:space="preserve"> </w:t>
      </w:r>
      <w:r w:rsidRPr="0061644C">
        <w:rPr>
          <w:rFonts w:ascii="Times New Roman" w:eastAsia="Times New Roman" w:hAnsi="Times New Roman" w:cs="Times New Roman"/>
          <w:color w:val="FF0000"/>
          <w:kern w:val="0"/>
          <w:sz w:val="24"/>
          <w:szCs w:val="24"/>
          <w14:ligatures w14:val="none"/>
        </w:rPr>
        <w:t>Clark, &amp; Dozois,</w:t>
      </w:r>
      <w:r w:rsidRPr="0061644C">
        <w:rPr>
          <w:rFonts w:ascii="Times New Roman" w:eastAsia="Times New Roman" w:hAnsi="Times New Roman" w:cs="Times New Roman"/>
          <w:color w:val="FF0000"/>
          <w:kern w:val="0"/>
          <w:sz w:val="24"/>
          <w:szCs w:val="24"/>
          <w:lang w:val="en-US"/>
          <w14:ligatures w14:val="none"/>
        </w:rPr>
        <w:t xml:space="preserve"> </w:t>
      </w:r>
      <w:r w:rsidRPr="0061644C">
        <w:rPr>
          <w:rFonts w:ascii="Times New Roman" w:eastAsia="Times New Roman" w:hAnsi="Times New Roman" w:cs="Times New Roman"/>
          <w:color w:val="FF0000"/>
          <w:kern w:val="0"/>
          <w:sz w:val="24"/>
          <w:szCs w:val="24"/>
          <w14:ligatures w14:val="none"/>
        </w:rPr>
        <w:t>2022</w:t>
      </w:r>
      <w:r w:rsidRPr="0061644C">
        <w:rPr>
          <w:rFonts w:ascii="Times New Roman" w:eastAsia="Times New Roman" w:hAnsi="Times New Roman" w:cs="Times New Roman"/>
          <w:color w:val="C45911" w:themeColor="accent2" w:themeShade="BF"/>
          <w:kern w:val="0"/>
          <w:sz w:val="24"/>
          <w:szCs w:val="24"/>
          <w14:ligatures w14:val="none"/>
        </w:rPr>
        <w:t>).</w:t>
      </w:r>
      <w:r w:rsidRPr="002418F2">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Such a “third wave” </w:t>
      </w:r>
      <w:r w:rsidRPr="008D0481">
        <w:rPr>
          <w:rFonts w:ascii="Times New Roman" w:eastAsia="Times New Roman" w:hAnsi="Times New Roman" w:cs="Times New Roman"/>
          <w:color w:val="C45911" w:themeColor="accent2" w:themeShade="BF"/>
          <w:kern w:val="0"/>
          <w:sz w:val="24"/>
          <w:szCs w:val="24"/>
          <w14:ligatures w14:val="none"/>
        </w:rPr>
        <w:lastRenderedPageBreak/>
        <w:t>movement is marked by a heterogeneous array of acceptance, cognitive fusion, commitment, meditation, and mindfulness while involving interpersonal themes as well as spirituality</w:t>
      </w:r>
      <w:r>
        <w:rPr>
          <w:rFonts w:ascii="Times New Roman" w:eastAsia="Times New Roman" w:hAnsi="Times New Roman" w:cs="Times New Roman"/>
          <w:color w:val="C45911" w:themeColor="accent2" w:themeShade="BF"/>
          <w:kern w:val="0"/>
          <w:sz w:val="24"/>
          <w:szCs w:val="24"/>
          <w14:ligatures w14:val="none"/>
        </w:rPr>
        <w:t xml:space="preserve">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Captari, Sandage, &amp; Vandiver,</w:t>
      </w:r>
      <w:r w:rsidRPr="0061644C">
        <w:rPr>
          <w:rFonts w:ascii="Times New Roman" w:eastAsia="Times New Roman" w:hAnsi="Times New Roman" w:cs="Times New Roman"/>
          <w:color w:val="FF0000"/>
          <w:kern w:val="0"/>
          <w:sz w:val="24"/>
          <w:szCs w:val="24"/>
          <w:lang w:val="en-US"/>
          <w14:ligatures w14:val="none"/>
        </w:rPr>
        <w:t xml:space="preserve"> </w:t>
      </w:r>
      <w:r w:rsidRPr="0061644C">
        <w:rPr>
          <w:rFonts w:ascii="Times New Roman" w:eastAsia="Times New Roman" w:hAnsi="Times New Roman" w:cs="Times New Roman"/>
          <w:color w:val="FF0000"/>
          <w:kern w:val="0"/>
          <w:sz w:val="24"/>
          <w:szCs w:val="24"/>
          <w14:ligatures w14:val="none"/>
        </w:rPr>
        <w:t>2022</w:t>
      </w:r>
      <w:r w:rsidRPr="0061644C">
        <w:rPr>
          <w:rFonts w:ascii="Times New Roman" w:eastAsia="Times New Roman" w:hAnsi="Times New Roman" w:cs="Times New Roman"/>
          <w:color w:val="C45911" w:themeColor="accent2" w:themeShade="BF"/>
          <w:kern w:val="0"/>
          <w:sz w:val="24"/>
          <w:szCs w:val="24"/>
          <w14:ligatures w14:val="none"/>
        </w:rPr>
        <w:t>).</w:t>
      </w:r>
      <w:r w:rsidRPr="002418F2">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 </w:t>
      </w:r>
      <w:r w:rsidRPr="003D2FD0">
        <w:rPr>
          <w:rFonts w:asciiTheme="majorBidi" w:hAnsiTheme="majorBidi" w:cstheme="majorBidi"/>
          <w:color w:val="C45911" w:themeColor="accent2" w:themeShade="BF"/>
          <w:sz w:val="24"/>
          <w:szCs w:val="24"/>
        </w:rPr>
        <w:t xml:space="preserve">ACT and MBCT focus on the importance of spirituality in people’s lives and consider it as an important factor for healing. This approach helps individuals achieve a connection to the inner self, self-awareness, and a sense of purpose </w:t>
      </w:r>
      <w:r w:rsidRPr="00147CDD">
        <w:rPr>
          <w:rFonts w:asciiTheme="majorBidi" w:hAnsiTheme="majorBidi" w:cstheme="majorBidi"/>
          <w:sz w:val="24"/>
          <w:szCs w:val="24"/>
        </w:rPr>
        <w:t>(</w:t>
      </w:r>
      <w:r w:rsidRPr="003D2FD0">
        <w:rPr>
          <w:rFonts w:asciiTheme="majorBidi" w:hAnsiTheme="majorBidi" w:cstheme="majorBidi"/>
          <w:color w:val="FF0000"/>
          <w:sz w:val="24"/>
          <w:szCs w:val="24"/>
        </w:rPr>
        <w:t>Rosmarin et al., 2019</w:t>
      </w:r>
      <w:r w:rsidRPr="00147CDD">
        <w:rPr>
          <w:rFonts w:asciiTheme="majorBidi" w:hAnsiTheme="majorBidi" w:cstheme="majorBidi"/>
          <w:sz w:val="24"/>
          <w:szCs w:val="24"/>
        </w:rPr>
        <w:t>).</w:t>
      </w:r>
    </w:p>
    <w:p w14:paraId="403D0B97" w14:textId="77777777" w:rsidR="001B7A3E" w:rsidRPr="008D0481" w:rsidRDefault="001B7A3E" w:rsidP="001B7A3E">
      <w:pPr>
        <w:autoSpaceDE w:val="0"/>
        <w:autoSpaceDN w:val="0"/>
        <w:bidi w:val="0"/>
        <w:adjustRightInd w:val="0"/>
        <w:spacing w:after="0" w:line="480" w:lineRule="auto"/>
        <w:jc w:val="both"/>
        <w:rPr>
          <w:rFonts w:ascii="Times New Roman" w:eastAsia="Times New Roman" w:hAnsi="Times New Roman" w:cs="Times New Roman"/>
          <w:kern w:val="0"/>
          <w:sz w:val="24"/>
          <w:szCs w:val="24"/>
          <w14:ligatures w14:val="none"/>
        </w:rPr>
      </w:pPr>
      <w:r w:rsidRPr="008D0481">
        <w:rPr>
          <w:rFonts w:ascii="Times New Roman" w:eastAsia="Times New Roman" w:hAnsi="Times New Roman" w:cs="Times New Roman"/>
          <w:kern w:val="0"/>
          <w:sz w:val="28"/>
          <w:szCs w:val="28"/>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Remarkably, the “third wave” models hypothesize that sentimental disorders are not based on mental representations of the self as presented by Beck (Beck, 1976), but on dysfunctional regulations of the interconnectedness between voluntary procedures and automatic, emotionally laden associative processes</w:t>
      </w:r>
      <w:r>
        <w:rPr>
          <w:rFonts w:ascii="Times New Roman" w:eastAsia="Times New Roman" w:hAnsi="Times New Roman" w:cs="Times New Roman"/>
          <w:color w:val="C45911" w:themeColor="accent2" w:themeShade="BF"/>
          <w:kern w:val="0"/>
          <w:sz w:val="24"/>
          <w:szCs w:val="24"/>
          <w14:ligatures w14:val="none"/>
        </w:rPr>
        <w:t xml:space="preserve">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Al Harbi, Mhedat, &amp; Alkhazaleh,, 2021</w:t>
      </w:r>
      <w:bookmarkStart w:id="7" w:name="_Hlk150433650"/>
      <w:r w:rsidRPr="0061644C">
        <w:rPr>
          <w:rFonts w:ascii="Times New Roman" w:eastAsia="Times New Roman" w:hAnsi="Times New Roman" w:cs="Times New Roman"/>
          <w:color w:val="C45911" w:themeColor="accent2" w:themeShade="BF"/>
          <w:kern w:val="0"/>
          <w:sz w:val="24"/>
          <w:szCs w:val="24"/>
          <w14:ligatures w14:val="none"/>
        </w:rPr>
        <w:t>).</w:t>
      </w:r>
      <w:r w:rsidRPr="000D3343">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 </w:t>
      </w:r>
      <w:bookmarkEnd w:id="7"/>
      <w:r w:rsidRPr="008D0481">
        <w:rPr>
          <w:rFonts w:ascii="Times New Roman" w:eastAsia="Times New Roman" w:hAnsi="Times New Roman" w:cs="Times New Roman"/>
          <w:color w:val="C45911" w:themeColor="accent2" w:themeShade="BF"/>
          <w:kern w:val="0"/>
          <w:sz w:val="24"/>
          <w:szCs w:val="24"/>
          <w14:ligatures w14:val="none"/>
        </w:rPr>
        <w:t>Moreover, such processes are not loosely separated</w:t>
      </w:r>
      <w:r>
        <w:rPr>
          <w:rFonts w:ascii="Times New Roman" w:eastAsia="Times New Roman" w:hAnsi="Times New Roman" w:cs="Times New Roman"/>
          <w:color w:val="C45911" w:themeColor="accent2" w:themeShade="BF"/>
          <w:kern w:val="0"/>
          <w:sz w:val="24"/>
          <w:szCs w:val="24"/>
          <w14:ligatures w14:val="none"/>
        </w:rPr>
        <w:t>. However, they</w:t>
      </w:r>
      <w:r w:rsidRPr="008D0481">
        <w:rPr>
          <w:rFonts w:ascii="Times New Roman" w:eastAsia="Times New Roman" w:hAnsi="Times New Roman" w:cs="Times New Roman"/>
          <w:color w:val="C45911" w:themeColor="accent2" w:themeShade="BF"/>
          <w:kern w:val="0"/>
          <w:sz w:val="24"/>
          <w:szCs w:val="24"/>
          <w14:ligatures w14:val="none"/>
        </w:rPr>
        <w:t xml:space="preserve"> affect each other in many ways</w:t>
      </w:r>
      <w:r>
        <w:rPr>
          <w:rFonts w:ascii="Times New Roman" w:eastAsia="Times New Roman" w:hAnsi="Times New Roman" w:cs="Times New Roman"/>
          <w:color w:val="C45911" w:themeColor="accent2" w:themeShade="BF"/>
          <w:kern w:val="0"/>
          <w:sz w:val="24"/>
          <w:szCs w:val="24"/>
          <w14:ligatures w14:val="none"/>
        </w:rPr>
        <w:t>,</w:t>
      </w:r>
      <w:r w:rsidRPr="008D0481">
        <w:rPr>
          <w:rFonts w:ascii="Times New Roman" w:eastAsia="Times New Roman" w:hAnsi="Times New Roman" w:cs="Times New Roman"/>
          <w:color w:val="C45911" w:themeColor="accent2" w:themeShade="BF"/>
          <w:kern w:val="0"/>
          <w:sz w:val="24"/>
          <w:szCs w:val="24"/>
          <w14:ligatures w14:val="none"/>
        </w:rPr>
        <w:t xml:space="preserve"> which may be reduced to a bottom-top direction, from the sensory-motor level reciprocating from emotions as (bottom) to voluntary prepositional cognitive and meta-cognitive representations as (up)</w:t>
      </w:r>
      <w:r w:rsidRPr="008923DF">
        <w:rPr>
          <w:rFonts w:ascii="Times New Roman" w:eastAsia="Times New Roman" w:hAnsi="Times New Roman" w:cs="Times New Roman"/>
          <w:color w:val="C45911" w:themeColor="accent2" w:themeShade="BF"/>
          <w:kern w:val="0"/>
          <w:sz w:val="24"/>
          <w:szCs w:val="24"/>
          <w14:ligatures w14:val="none"/>
        </w:rPr>
        <w:t xml:space="preserve">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Waltman, &amp; Palermo, 2019</w:t>
      </w:r>
      <w:r w:rsidRPr="0061644C">
        <w:rPr>
          <w:rFonts w:ascii="Times New Roman" w:eastAsia="Times New Roman" w:hAnsi="Times New Roman" w:cs="Times New Roman"/>
          <w:color w:val="C45911" w:themeColor="accent2" w:themeShade="BF"/>
          <w:kern w:val="0"/>
          <w:sz w:val="24"/>
          <w:szCs w:val="24"/>
          <w14:ligatures w14:val="none"/>
        </w:rPr>
        <w:t>).</w:t>
      </w:r>
      <w:r w:rsidRPr="008923DF">
        <w:rPr>
          <w:rFonts w:ascii="Times New Roman" w:eastAsia="Times New Roman" w:hAnsi="Times New Roman" w:cs="Times New Roman"/>
          <w:color w:val="C45911" w:themeColor="accent2" w:themeShade="BF"/>
          <w:kern w:val="0"/>
          <w:sz w:val="24"/>
          <w:szCs w:val="24"/>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 </w:t>
      </w:r>
    </w:p>
    <w:p w14:paraId="6E539471" w14:textId="3E43BF61" w:rsidR="001B7A3E" w:rsidRDefault="001B7A3E" w:rsidP="00E23DEF">
      <w:pPr>
        <w:autoSpaceDE w:val="0"/>
        <w:autoSpaceDN w:val="0"/>
        <w:bidi w:val="0"/>
        <w:adjustRightInd w:val="0"/>
        <w:spacing w:after="0" w:line="480" w:lineRule="auto"/>
        <w:jc w:val="both"/>
        <w:rPr>
          <w:rFonts w:ascii="Times New Roman" w:eastAsia="Times New Roman" w:hAnsi="Times New Roman" w:cs="Times New Roman"/>
          <w:color w:val="538135"/>
          <w:kern w:val="0"/>
          <w:sz w:val="24"/>
          <w:szCs w:val="24"/>
          <w14:ligatures w14:val="none"/>
        </w:rPr>
      </w:pPr>
      <w:r w:rsidRPr="008D0481">
        <w:rPr>
          <w:rFonts w:ascii="Times New Roman" w:eastAsia="Times New Roman" w:hAnsi="Times New Roman" w:cs="Times New Roman"/>
          <w:kern w:val="0"/>
          <w:sz w:val="28"/>
          <w:szCs w:val="28"/>
          <w14:ligatures w14:val="none"/>
        </w:rPr>
        <w:t xml:space="preserve">     </w:t>
      </w:r>
      <w:r w:rsidRPr="008D0481">
        <w:rPr>
          <w:rFonts w:ascii="Times New Roman" w:eastAsia="Times New Roman" w:hAnsi="Times New Roman" w:cs="Times New Roman"/>
          <w:color w:val="C45911" w:themeColor="accent2" w:themeShade="BF"/>
          <w:kern w:val="0"/>
          <w:sz w:val="24"/>
          <w:szCs w:val="24"/>
          <w14:ligatures w14:val="none"/>
        </w:rPr>
        <w:t xml:space="preserve">The first editions of therapies depending on the “third wave” are Acceptance and Commitment Therapy (ACT),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Activation (BA), Cognitive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Analysis System of Psychotherapy (CBASP), and Functional Analysis Psychotherapy (FAP). Nevertheless, whereas the traditional </w:t>
      </w:r>
      <w:r>
        <w:rPr>
          <w:rFonts w:ascii="Times New Roman" w:eastAsia="Times New Roman" w:hAnsi="Times New Roman" w:cs="Times New Roman"/>
          <w:color w:val="C45911" w:themeColor="accent2" w:themeShade="BF"/>
          <w:kern w:val="0"/>
          <w:sz w:val="24"/>
          <w:szCs w:val="24"/>
          <w14:ligatures w14:val="none"/>
        </w:rPr>
        <w:t>behavioural</w:t>
      </w:r>
      <w:r w:rsidRPr="008D0481">
        <w:rPr>
          <w:rFonts w:ascii="Times New Roman" w:eastAsia="Times New Roman" w:hAnsi="Times New Roman" w:cs="Times New Roman"/>
          <w:color w:val="C45911" w:themeColor="accent2" w:themeShade="BF"/>
          <w:kern w:val="0"/>
          <w:sz w:val="24"/>
          <w:szCs w:val="24"/>
          <w14:ligatures w14:val="none"/>
        </w:rPr>
        <w:t xml:space="preserve"> therapies focused greatly on change, the “third wave” orientations </w:t>
      </w:r>
      <w:r>
        <w:rPr>
          <w:rFonts w:ascii="Times New Roman" w:eastAsia="Times New Roman" w:hAnsi="Times New Roman" w:cs="Times New Roman"/>
          <w:color w:val="C45911" w:themeColor="accent2" w:themeShade="BF"/>
          <w:kern w:val="0"/>
          <w:sz w:val="24"/>
          <w:szCs w:val="24"/>
          <w14:ligatures w14:val="none"/>
        </w:rPr>
        <w:t>attempted</w:t>
      </w:r>
      <w:r w:rsidRPr="008D0481">
        <w:rPr>
          <w:rFonts w:ascii="Times New Roman" w:eastAsia="Times New Roman" w:hAnsi="Times New Roman" w:cs="Times New Roman"/>
          <w:color w:val="C45911" w:themeColor="accent2" w:themeShade="BF"/>
          <w:kern w:val="0"/>
          <w:sz w:val="24"/>
          <w:szCs w:val="24"/>
          <w14:ligatures w14:val="none"/>
        </w:rPr>
        <w:t xml:space="preserve"> to integrate the twin goals of acceptance and change as positive results </w:t>
      </w:r>
      <w:r w:rsidRPr="0061644C">
        <w:rPr>
          <w:rFonts w:ascii="Times New Roman" w:eastAsia="Times New Roman" w:hAnsi="Times New Roman" w:cs="Times New Roman"/>
          <w:color w:val="C45911" w:themeColor="accent2" w:themeShade="BF"/>
          <w:kern w:val="0"/>
          <w:sz w:val="24"/>
          <w:szCs w:val="24"/>
          <w14:ligatures w14:val="none"/>
        </w:rPr>
        <w:t>(</w:t>
      </w:r>
      <w:r w:rsidRPr="0061644C">
        <w:rPr>
          <w:rFonts w:ascii="Times New Roman" w:eastAsia="Times New Roman" w:hAnsi="Times New Roman" w:cs="Times New Roman"/>
          <w:color w:val="FF0000"/>
          <w:kern w:val="0"/>
          <w:sz w:val="24"/>
          <w:szCs w:val="24"/>
          <w14:ligatures w14:val="none"/>
        </w:rPr>
        <w:t>Pérez-Aranda et al., 2021</w:t>
      </w:r>
      <w:r w:rsidRPr="0061644C">
        <w:rPr>
          <w:rFonts w:ascii="Times New Roman" w:eastAsia="Times New Roman" w:hAnsi="Times New Roman" w:cs="Times New Roman"/>
          <w:color w:val="C45911" w:themeColor="accent2" w:themeShade="BF"/>
          <w:kern w:val="0"/>
          <w:sz w:val="24"/>
          <w:szCs w:val="24"/>
          <w14:ligatures w14:val="none"/>
        </w:rPr>
        <w:t>).</w:t>
      </w:r>
      <w:r w:rsidRPr="00225703">
        <w:rPr>
          <w:rFonts w:ascii="Times New Roman" w:eastAsia="Times New Roman" w:hAnsi="Times New Roman" w:cs="Times New Roman"/>
          <w:color w:val="C45911" w:themeColor="accent2" w:themeShade="BF"/>
          <w:kern w:val="0"/>
          <w:sz w:val="24"/>
          <w:szCs w:val="24"/>
          <w14:ligatures w14:val="none"/>
        </w:rPr>
        <w:t xml:space="preserve"> </w:t>
      </w:r>
      <w:bookmarkStart w:id="8" w:name="_Hlk150433798"/>
    </w:p>
    <w:p w14:paraId="17729FA0" w14:textId="77777777" w:rsidR="001B7A3E" w:rsidRDefault="001B7A3E" w:rsidP="001B7A3E">
      <w:pPr>
        <w:autoSpaceDE w:val="0"/>
        <w:autoSpaceDN w:val="0"/>
        <w:bidi w:val="0"/>
        <w:adjustRightInd w:val="0"/>
        <w:spacing w:after="0" w:line="480" w:lineRule="auto"/>
        <w:jc w:val="both"/>
        <w:rPr>
          <w:rFonts w:ascii="Times New Roman" w:eastAsia="Times New Roman" w:hAnsi="Times New Roman" w:cs="Times New Roman"/>
          <w:b/>
          <w:bCs/>
          <w:kern w:val="0"/>
          <w:sz w:val="24"/>
          <w:szCs w:val="24"/>
          <w14:ligatures w14:val="none"/>
        </w:rPr>
      </w:pPr>
      <w:r w:rsidRPr="00651B71">
        <w:rPr>
          <w:rFonts w:ascii="Times New Roman" w:eastAsia="Times New Roman" w:hAnsi="Times New Roman" w:cs="Times New Roman"/>
          <w:b/>
          <w:bCs/>
          <w:kern w:val="0"/>
          <w:sz w:val="24"/>
          <w:szCs w:val="24"/>
          <w14:ligatures w14:val="none"/>
        </w:rPr>
        <w:t>KEYS:</w:t>
      </w:r>
    </w:p>
    <w:p w14:paraId="4B37DAA8" w14:textId="412EDF92" w:rsidR="00E23DEF" w:rsidRPr="00E23DEF" w:rsidRDefault="00E23DEF" w:rsidP="00E23DEF">
      <w:pPr>
        <w:autoSpaceDE w:val="0"/>
        <w:autoSpaceDN w:val="0"/>
        <w:bidi w:val="0"/>
        <w:adjustRightInd w:val="0"/>
        <w:spacing w:after="0" w:line="480" w:lineRule="auto"/>
        <w:jc w:val="both"/>
        <w:rPr>
          <w:rFonts w:ascii="Times New Roman" w:eastAsia="Times New Roman" w:hAnsi="Times New Roman" w:cs="Times New Roman"/>
          <w:b/>
          <w:bCs/>
          <w:color w:val="538135"/>
          <w:kern w:val="0"/>
          <w:sz w:val="24"/>
          <w:szCs w:val="24"/>
          <w14:ligatures w14:val="none"/>
        </w:rPr>
      </w:pPr>
      <w:r w:rsidRPr="00E23DEF">
        <w:rPr>
          <w:rFonts w:ascii="Times New Roman" w:eastAsia="Times New Roman" w:hAnsi="Times New Roman" w:cs="Times New Roman"/>
          <w:b/>
          <w:bCs/>
          <w:color w:val="538135"/>
          <w:kern w:val="0"/>
          <w:sz w:val="24"/>
          <w:szCs w:val="24"/>
          <w14:ligatures w14:val="none"/>
        </w:rPr>
        <w:t>Green= Paraphrasing (rewriting).</w:t>
      </w:r>
    </w:p>
    <w:p w14:paraId="236283C9" w14:textId="77777777" w:rsidR="001B7A3E" w:rsidRPr="00651B71" w:rsidRDefault="001B7A3E" w:rsidP="001B7A3E">
      <w:pPr>
        <w:autoSpaceDE w:val="0"/>
        <w:autoSpaceDN w:val="0"/>
        <w:bidi w:val="0"/>
        <w:adjustRightInd w:val="0"/>
        <w:spacing w:after="0" w:line="480" w:lineRule="auto"/>
        <w:jc w:val="both"/>
        <w:rPr>
          <w:rFonts w:ascii="Times New Roman" w:eastAsia="Times New Roman" w:hAnsi="Times New Roman" w:cs="Times New Roman"/>
          <w:b/>
          <w:bCs/>
          <w:color w:val="FF0000"/>
          <w:kern w:val="0"/>
          <w:sz w:val="24"/>
          <w:szCs w:val="24"/>
          <w14:ligatures w14:val="none"/>
        </w:rPr>
      </w:pPr>
      <w:r w:rsidRPr="00651B71">
        <w:rPr>
          <w:rFonts w:ascii="Times New Roman" w:eastAsia="Times New Roman" w:hAnsi="Times New Roman" w:cs="Times New Roman"/>
          <w:b/>
          <w:bCs/>
          <w:color w:val="FF0000"/>
          <w:kern w:val="0"/>
          <w:sz w:val="24"/>
          <w:szCs w:val="24"/>
          <w14:ligatures w14:val="none"/>
        </w:rPr>
        <w:t>Red= Correction of references format</w:t>
      </w:r>
      <w:r>
        <w:rPr>
          <w:rFonts w:ascii="Times New Roman" w:eastAsia="Times New Roman" w:hAnsi="Times New Roman" w:cs="Times New Roman"/>
          <w:b/>
          <w:bCs/>
          <w:color w:val="FF0000"/>
          <w:kern w:val="0"/>
          <w:sz w:val="24"/>
          <w:szCs w:val="24"/>
          <w14:ligatures w14:val="none"/>
        </w:rPr>
        <w:t xml:space="preserve"> or updating.</w:t>
      </w:r>
    </w:p>
    <w:p w14:paraId="15667483" w14:textId="77777777" w:rsidR="001B7A3E" w:rsidRPr="00651B71" w:rsidRDefault="001B7A3E" w:rsidP="001B7A3E">
      <w:pPr>
        <w:autoSpaceDE w:val="0"/>
        <w:autoSpaceDN w:val="0"/>
        <w:bidi w:val="0"/>
        <w:adjustRightInd w:val="0"/>
        <w:spacing w:after="0" w:line="480" w:lineRule="auto"/>
        <w:jc w:val="both"/>
        <w:rPr>
          <w:rFonts w:ascii="Times New Roman" w:eastAsia="Times New Roman" w:hAnsi="Times New Roman" w:cs="Times New Roman"/>
          <w:b/>
          <w:bCs/>
          <w:color w:val="C45911"/>
          <w:kern w:val="0"/>
          <w:sz w:val="24"/>
          <w:szCs w:val="24"/>
          <w14:ligatures w14:val="none"/>
        </w:rPr>
      </w:pPr>
      <w:r w:rsidRPr="00651B71">
        <w:rPr>
          <w:rFonts w:ascii="Times New Roman" w:eastAsia="Times New Roman" w:hAnsi="Times New Roman" w:cs="Times New Roman"/>
          <w:b/>
          <w:bCs/>
          <w:color w:val="C45911"/>
          <w:kern w:val="0"/>
          <w:sz w:val="24"/>
          <w:szCs w:val="24"/>
          <w14:ligatures w14:val="none"/>
        </w:rPr>
        <w:t>Brown= Adding.</w:t>
      </w:r>
    </w:p>
    <w:p w14:paraId="424FF284" w14:textId="4811AFD3" w:rsidR="00F22B57" w:rsidRPr="00E23DEF" w:rsidRDefault="001B7A3E" w:rsidP="00E23DEF">
      <w:pPr>
        <w:autoSpaceDE w:val="0"/>
        <w:autoSpaceDN w:val="0"/>
        <w:bidi w:val="0"/>
        <w:adjustRightInd w:val="0"/>
        <w:spacing w:after="0" w:line="480" w:lineRule="auto"/>
        <w:jc w:val="both"/>
        <w:rPr>
          <w:rFonts w:ascii="Times New Roman" w:eastAsia="Times New Roman" w:hAnsi="Times New Roman" w:cs="Times New Roman" w:hint="cs"/>
          <w:b/>
          <w:bCs/>
          <w:color w:val="2F5496"/>
          <w:kern w:val="0"/>
          <w:sz w:val="24"/>
          <w:szCs w:val="24"/>
          <w:rtl/>
          <w14:ligatures w14:val="none"/>
        </w:rPr>
      </w:pPr>
      <w:r w:rsidRPr="00651B71">
        <w:rPr>
          <w:rFonts w:ascii="Times New Roman" w:eastAsia="Times New Roman" w:hAnsi="Times New Roman" w:cs="Times New Roman"/>
          <w:b/>
          <w:bCs/>
          <w:color w:val="2F5496"/>
          <w:kern w:val="0"/>
          <w:sz w:val="24"/>
          <w:szCs w:val="24"/>
          <w14:ligatures w14:val="none"/>
        </w:rPr>
        <w:t>Blue= Correction of words or sentences.</w:t>
      </w:r>
      <w:bookmarkEnd w:id="8"/>
    </w:p>
    <w:sectPr w:rsidR="00F22B57" w:rsidRPr="00E23DEF" w:rsidSect="00024F50">
      <w:pgSz w:w="11906" w:h="16838"/>
      <w:pgMar w:top="1440" w:right="1800" w:bottom="1440" w:left="1800" w:header="708" w:footer="708" w:gutter="0"/>
      <w:cols w:space="708"/>
      <w:bidi/>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3E"/>
    <w:rsid w:val="00024F50"/>
    <w:rsid w:val="000C40E4"/>
    <w:rsid w:val="00164413"/>
    <w:rsid w:val="001B7A3E"/>
    <w:rsid w:val="00291ED8"/>
    <w:rsid w:val="003D2FD0"/>
    <w:rsid w:val="006510A4"/>
    <w:rsid w:val="00782ADE"/>
    <w:rsid w:val="007C5EC4"/>
    <w:rsid w:val="00A95D76"/>
    <w:rsid w:val="00B03822"/>
    <w:rsid w:val="00D10307"/>
    <w:rsid w:val="00D834F1"/>
    <w:rsid w:val="00E23DEF"/>
    <w:rsid w:val="00F22B57"/>
    <w:rsid w:val="00FC61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5D7E"/>
  <w15:chartTrackingRefBased/>
  <w15:docId w15:val="{745A2951-EBB5-4F84-A283-C2BD876F8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A3E"/>
    <w:pPr>
      <w:bidi/>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B7A3E"/>
    <w:rPr>
      <w:sz w:val="16"/>
      <w:szCs w:val="16"/>
    </w:rPr>
  </w:style>
  <w:style w:type="paragraph" w:styleId="CommentText">
    <w:name w:val="annotation text"/>
    <w:basedOn w:val="Normal"/>
    <w:link w:val="CommentTextChar"/>
    <w:uiPriority w:val="99"/>
    <w:unhideWhenUsed/>
    <w:rsid w:val="001B7A3E"/>
    <w:pPr>
      <w:spacing w:line="240" w:lineRule="auto"/>
    </w:pPr>
    <w:rPr>
      <w:sz w:val="20"/>
      <w:szCs w:val="20"/>
    </w:rPr>
  </w:style>
  <w:style w:type="character" w:customStyle="1" w:styleId="CommentTextChar">
    <w:name w:val="Comment Text Char"/>
    <w:basedOn w:val="DefaultParagraphFont"/>
    <w:link w:val="CommentText"/>
    <w:uiPriority w:val="99"/>
    <w:rsid w:val="001B7A3E"/>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16</Pages>
  <Words>4621</Words>
  <Characters>26343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2023-11-17T12:32:00Z</dcterms:created>
  <dcterms:modified xsi:type="dcterms:W3CDTF">2023-11-17T15:15:00Z</dcterms:modified>
</cp:coreProperties>
</file>