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2BA0" w:rsidRDefault="00312BA0" w:rsidP="00312BA0">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Reflective paper</w:t>
      </w:r>
      <w:r>
        <w:rPr>
          <w:rStyle w:val="eop"/>
          <w:rFonts w:ascii="Arial" w:hAnsi="Arial" w:cs="Arial"/>
        </w:rPr>
        <w:t> </w:t>
      </w:r>
    </w:p>
    <w:p w:rsidR="00312BA0" w:rsidRDefault="00312BA0" w:rsidP="00312BA0">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312BA0" w:rsidRDefault="00312BA0" w:rsidP="00312BA0">
      <w:pPr>
        <w:pStyle w:val="paragraph"/>
        <w:spacing w:before="0" w:beforeAutospacing="0" w:after="0" w:afterAutospacing="0" w:line="360" w:lineRule="auto"/>
        <w:jc w:val="both"/>
        <w:textAlignment w:val="baseline"/>
        <w:rPr>
          <w:rFonts w:ascii="Segoe UI" w:hAnsi="Segoe UI" w:cs="Segoe UI"/>
          <w:sz w:val="18"/>
          <w:szCs w:val="18"/>
        </w:rPr>
      </w:pPr>
      <w:r w:rsidRPr="00312BA0">
        <w:rPr>
          <w:rStyle w:val="normaltextrun"/>
          <w:rFonts w:ascii="Arial" w:hAnsi="Arial" w:cs="Arial"/>
        </w:rPr>
        <w:t>The purpose of this written assignment is to demonstrate an understanding of leadership styles whilst reflecting on a practical group assignment </w:t>
      </w:r>
      <w:r>
        <w:rPr>
          <w:rStyle w:val="normaltextrun"/>
          <w:rFonts w:ascii="Arial" w:hAnsi="Arial" w:cs="Arial"/>
        </w:rPr>
        <w:t xml:space="preserve">where the group had to plan and deliver an effective purposeful meeting which would have a positive impact on practice with professionals managing working together as a team. Planning the scenario of the meeting is believed to have been prepared using a democratic leadership style. The meeting involved policies, procedures linking to legislation, where quality of care and standards was vital. The purpose of the meeting was for us as professionals to put views and actions into place for practice to be of upmost importance for the children, parents and professionals involved in the setting, ensuring needs for all was being met whilst continuing to be professional during practice. </w:t>
      </w:r>
      <w:r w:rsidRPr="00312BA0">
        <w:rPr>
          <w:rStyle w:val="normaltextrun"/>
          <w:rFonts w:ascii="Arial" w:hAnsi="Arial" w:cs="Arial"/>
        </w:rPr>
        <w:t>During the early stage of planning for the meeting, you could identify </w:t>
      </w:r>
      <w:r w:rsidRPr="00312BA0">
        <w:rPr>
          <w:rStyle w:val="spellingerror"/>
          <w:rFonts w:ascii="Arial" w:hAnsi="Arial" w:cs="Arial"/>
        </w:rPr>
        <w:t>Tuckman’s</w:t>
      </w:r>
      <w:r w:rsidRPr="00312BA0">
        <w:rPr>
          <w:rStyle w:val="normaltextrun"/>
          <w:rFonts w:ascii="Arial" w:hAnsi="Arial" w:cs="Arial"/>
        </w:rPr>
        <w:t>’ (1965) Cited in (</w:t>
      </w:r>
      <w:r w:rsidRPr="00312BA0">
        <w:rPr>
          <w:rStyle w:val="spellingerror"/>
          <w:rFonts w:ascii="Arial" w:hAnsi="Arial" w:cs="Arial"/>
        </w:rPr>
        <w:t>Gersick</w:t>
      </w:r>
      <w:r w:rsidRPr="00312BA0">
        <w:rPr>
          <w:rStyle w:val="normaltextrun"/>
          <w:rFonts w:ascii="Arial" w:hAnsi="Arial" w:cs="Arial"/>
        </w:rPr>
        <w:t>, 1988:</w:t>
      </w:r>
      <w:r>
        <w:rPr>
          <w:rStyle w:val="normaltextrun"/>
          <w:rFonts w:ascii="Arial" w:hAnsi="Arial" w:cs="Arial"/>
        </w:rPr>
        <w:t xml:space="preserve"> pp. 3) </w:t>
      </w:r>
      <w:r w:rsidRPr="00312BA0">
        <w:rPr>
          <w:rStyle w:val="normaltextrun"/>
          <w:rFonts w:ascii="Arial" w:hAnsi="Arial" w:cs="Arial"/>
        </w:rPr>
        <w:t>forming stage </w:t>
      </w:r>
      <w:r>
        <w:rPr>
          <w:rStyle w:val="normaltextrun"/>
          <w:rFonts w:ascii="Arial" w:hAnsi="Arial" w:cs="Arial"/>
        </w:rPr>
        <w:t xml:space="preserve">of his developmental four stage model of group development was used. This is where most individuals looked to another for guidance (Wheelan, 2013). The leader of the group had excellent organisational skills which was used to pin point purposeful point for the agenda, every individual in the group looked to the leader for direction and listened with upmost respect. On planning the leader used a democratic style of leadership, making sure everyone in the group was content with their tasks. To accomplish a purposeful meeting the leader set out values and goals for team members such as researching their specific point of the agenda. The next stage used was storming, as everyone had completed their individual research, it was brought together to discuss as a group. Everyone wanted to put their ideas forward, therefore, conflict was inevitable. Although, conflict </w:t>
      </w:r>
      <w:proofErr w:type="gramStart"/>
      <w:r>
        <w:rPr>
          <w:rStyle w:val="normaltextrun"/>
          <w:rFonts w:ascii="Arial" w:hAnsi="Arial" w:cs="Arial"/>
        </w:rPr>
        <w:t>can be seen as</w:t>
      </w:r>
      <w:proofErr w:type="gramEnd"/>
      <w:r>
        <w:rPr>
          <w:rStyle w:val="normaltextrun"/>
          <w:rFonts w:ascii="Arial" w:hAnsi="Arial" w:cs="Arial"/>
        </w:rPr>
        <w:t xml:space="preserve"> a downfall in group work, as a group it was a positive aspect as team members were able to express their concerns freely and not feel uncomfortable to express their opinions within the group (</w:t>
      </w:r>
      <w:r w:rsidRPr="00312BA0">
        <w:rPr>
          <w:rStyle w:val="normaltextrun"/>
          <w:rFonts w:ascii="Arial" w:hAnsi="Arial" w:cs="Arial"/>
        </w:rPr>
        <w:t xml:space="preserve">Wheelan, </w:t>
      </w:r>
      <w:r>
        <w:rPr>
          <w:rStyle w:val="normaltextrun"/>
          <w:rFonts w:ascii="Arial" w:hAnsi="Arial" w:cs="Arial"/>
        </w:rPr>
        <w:t xml:space="preserve">2013). This led to the group problem solving through shared values and goals relating to the task. After resolving any conflict issues, the team members communication become further task-orientated where members would meet up and discuss the task. This was done with increased co-operation and mature negotiation about every individuals role and point of agenda (Wheelan, 2013). This allowed us to work well as a team with increasing positive relationships. On performing all team members worked effectively with the </w:t>
      </w:r>
      <w:r>
        <w:rPr>
          <w:rStyle w:val="normaltextrun"/>
          <w:rFonts w:ascii="Arial" w:hAnsi="Arial" w:cs="Arial"/>
        </w:rPr>
        <w:lastRenderedPageBreak/>
        <w:t>task becoming of upmost importance, however this is where the leader of the group demonstrated an autocratic leadership style reasonably showing maximum concern for task (Lindon et al, 2016), however still reconciling a democratic leadership style making sure team members were satisfied. On reflection, an overall democratic leadership style was used where all views were listened to respectfully. It was decided that everyone would have their own</w:t>
      </w:r>
      <w:r w:rsidRPr="00312BA0">
        <w:rPr>
          <w:rStyle w:val="normaltextrun"/>
          <w:rFonts w:ascii="Arial" w:hAnsi="Arial" w:cs="Arial"/>
        </w:rPr>
        <w:t> item </w:t>
      </w:r>
      <w:r>
        <w:rPr>
          <w:rStyle w:val="normaltextrun"/>
          <w:rFonts w:ascii="Arial" w:hAnsi="Arial" w:cs="Arial"/>
        </w:rPr>
        <w:t>on the agenda to research and discuss and then to come together to link the points to produce a purposeful meeting. This was found to work well with everyone using Tuckman’s (1965: Cited in Gersick, 1988)</w:t>
      </w:r>
      <w:r>
        <w:rPr>
          <w:rStyle w:val="eop"/>
          <w:rFonts w:ascii="Arial" w:hAnsi="Arial" w:cs="Arial"/>
        </w:rPr>
        <w:t> </w:t>
      </w:r>
    </w:p>
    <w:p w:rsidR="00312BA0" w:rsidRDefault="00312BA0" w:rsidP="00312BA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Furthermore, as a team everyone got to know the different personalities of individuals, this was used to our benefit as each person had their own way of preparing and planning for the presentation. As the group are already a friendship group, the team had worked together in the past with each of us knowing each other’s’ styles of preparation and planning when working together as a group and any conflict was resolved quickly. Although, one individual used their organisational skills to set out a plan for the meeting using both a democratic and autocratic style within the group thus becoming the group leader. However, another individual used a situational style, by creating a scenario to use in the presentation to prepare for their point on the agenda, where this was agreed as a group. All the different styles of leadership were used and was beneficial to the team members involved in the preparation for the presentation. Challenges encountered during planning the meeting was the conflict of everyone wanting to use a wide range of information for the meeting, however this was resolved with upmost respect and decided only certain parts of information researched would be used to create a purposeful meeting with specific points to cover in the agenda.  Personal challenges </w:t>
      </w:r>
      <w:r w:rsidRPr="00312BA0">
        <w:rPr>
          <w:rStyle w:val="normaltextrun"/>
          <w:rFonts w:ascii="Arial" w:hAnsi="Arial" w:cs="Arial"/>
        </w:rPr>
        <w:t>encountered were with the new Welsh Government ALN</w:t>
      </w:r>
      <w:r>
        <w:rPr>
          <w:rStyle w:val="normaltextrun"/>
          <w:rFonts w:ascii="Arial" w:hAnsi="Arial" w:cs="Arial"/>
        </w:rPr>
        <w:t xml:space="preserve"> </w:t>
      </w:r>
      <w:r w:rsidRPr="00312BA0">
        <w:rPr>
          <w:rStyle w:val="normaltextrun"/>
          <w:rFonts w:ascii="Arial" w:hAnsi="Arial" w:cs="Arial"/>
        </w:rPr>
        <w:t>Bill and the changes from Special Educational Needs (SEN) to Additional </w:t>
      </w:r>
      <w:r>
        <w:rPr>
          <w:rStyle w:val="normaltextrun"/>
          <w:rFonts w:ascii="Arial" w:hAnsi="Arial" w:cs="Arial"/>
        </w:rPr>
        <w:t>Learning Needs (ALN) (WG,2018) as a deeper understanding and further research was needed to enable myself to confidently understand the changes and present them in the meeting proficiently.  </w:t>
      </w:r>
      <w:r>
        <w:rPr>
          <w:rStyle w:val="eop"/>
          <w:rFonts w:ascii="Arial" w:hAnsi="Arial" w:cs="Arial"/>
        </w:rPr>
        <w:t> </w:t>
      </w:r>
    </w:p>
    <w:p w:rsidR="00312BA0" w:rsidRDefault="00312BA0" w:rsidP="00312BA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During the meeting everyone worked well as a team focusing on the agenda that effectively linked to policy, legislation, standards and care. The agenda was effective as it covered all aspects of the meeting including provisions for updated policies including safeguarding, health and safety also inclusion. Whilst </w:t>
      </w:r>
      <w:r>
        <w:rPr>
          <w:rStyle w:val="normaltextrun"/>
          <w:rFonts w:ascii="Arial" w:hAnsi="Arial" w:cs="Arial"/>
        </w:rPr>
        <w:lastRenderedPageBreak/>
        <w:t>planning the meeting a democratic leadership style was used as everyone worked well listening to each other’s’ views, with everyone choosing what aspect th</w:t>
      </w:r>
      <w:r w:rsidRPr="00B67250">
        <w:rPr>
          <w:rStyle w:val="normaltextrun"/>
          <w:rFonts w:ascii="Arial" w:hAnsi="Arial" w:cs="Arial"/>
        </w:rPr>
        <w:t>ey</w:t>
      </w:r>
      <w:r>
        <w:rPr>
          <w:rStyle w:val="normaltextrun"/>
          <w:rFonts w:ascii="Arial" w:hAnsi="Arial" w:cs="Arial"/>
        </w:rPr>
        <w:t> wanted to cover for it to be fair for everyone it settled to everyone having the same vision and working towards to same goals.</w:t>
      </w:r>
      <w:r>
        <w:rPr>
          <w:rStyle w:val="eop"/>
          <w:rFonts w:ascii="Arial" w:hAnsi="Arial" w:cs="Arial"/>
        </w:rPr>
        <w:t> </w:t>
      </w:r>
    </w:p>
    <w:p w:rsidR="00312BA0" w:rsidRDefault="00312BA0" w:rsidP="00B6725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Leadership in the early years setting is promoting by the common goal or ethos of meeting the needs of children (Daley et al, 2004). According to Kouzes and Posner (2007), communication is a crucial skill to </w:t>
      </w:r>
      <w:r w:rsidRPr="00312BA0">
        <w:rPr>
          <w:rStyle w:val="normaltextrun"/>
          <w:rFonts w:ascii="Arial" w:hAnsi="Arial" w:cs="Arial"/>
        </w:rPr>
        <w:t xml:space="preserve">be a </w:t>
      </w:r>
      <w:r>
        <w:rPr>
          <w:rStyle w:val="normaltextrun"/>
          <w:rFonts w:ascii="Arial" w:hAnsi="Arial" w:cs="Arial"/>
        </w:rPr>
        <w:t xml:space="preserve">successful leader </w:t>
      </w:r>
      <w:r w:rsidRPr="00312BA0">
        <w:rPr>
          <w:rStyle w:val="normaltextrun"/>
          <w:rFonts w:ascii="Arial" w:hAnsi="Arial" w:cs="Arial"/>
        </w:rPr>
        <w:t>as communication skills underpins all other skills. As early years settings are specifically people services, Rodd (2013) states, that </w:t>
      </w:r>
      <w:r w:rsidRPr="001334A1">
        <w:rPr>
          <w:rStyle w:val="normaltextrun"/>
          <w:rFonts w:ascii="Arial" w:hAnsi="Arial" w:cs="Arial"/>
        </w:rPr>
        <w:t xml:space="preserve">leadership is more that the style adopted and that is it personal, including communication, safety and trust and this is used to create more satisfying relationships with both adults and children. Therefore, resulting in enhanced development and learning of all involved in early years settings. As responsibility of a leader is to ensure all needs are met with a range of children and adults it is vital to gain trust and confidence and this is essential for good quality early years </w:t>
      </w:r>
      <w:r w:rsidR="00F85EFB">
        <w:rPr>
          <w:rStyle w:val="normaltextrun"/>
          <w:rFonts w:ascii="Arial" w:hAnsi="Arial" w:cs="Arial"/>
        </w:rPr>
        <w:t xml:space="preserve">provision (Rodd, 2013). </w:t>
      </w:r>
      <w:r>
        <w:rPr>
          <w:rStyle w:val="normaltextrun"/>
          <w:rFonts w:ascii="Arial" w:hAnsi="Arial" w:cs="Arial"/>
        </w:rPr>
        <w:t>There are many different styles when it comes to leadership, including, laissez-faire, autocratic and democratic, however, for this essay the focus will be on the transformational leadership style which James McGregor Burns (1978) first identified. Rodd (2013</w:t>
      </w:r>
      <w:r w:rsidRPr="00312BA0">
        <w:rPr>
          <w:rStyle w:val="normaltextrun"/>
          <w:rFonts w:ascii="Arial" w:hAnsi="Arial" w:cs="Arial"/>
        </w:rPr>
        <w:t xml:space="preserve">), suggests all styles of leadership are useful, however it does depend on the right situation, this can be linked to situational leadership style. During research </w:t>
      </w:r>
      <w:r>
        <w:rPr>
          <w:rStyle w:val="normaltextrun"/>
          <w:rFonts w:ascii="Arial" w:hAnsi="Arial" w:cs="Arial"/>
        </w:rPr>
        <w:t xml:space="preserve">it was found that many of the leadership styles linked with each other in some way, for example, </w:t>
      </w:r>
      <w:r w:rsidRPr="00B060C3">
        <w:rPr>
          <w:rStyle w:val="normaltextrun"/>
          <w:rFonts w:ascii="Arial" w:hAnsi="Arial" w:cs="Arial"/>
        </w:rPr>
        <w:t xml:space="preserve">transformational leadership has </w:t>
      </w:r>
      <w:r w:rsidR="00B060C3" w:rsidRPr="00B060C3">
        <w:rPr>
          <w:rStyle w:val="normaltextrun"/>
          <w:rFonts w:ascii="Arial" w:hAnsi="Arial" w:cs="Arial"/>
        </w:rPr>
        <w:t>a lot</w:t>
      </w:r>
      <w:r w:rsidRPr="00B060C3">
        <w:rPr>
          <w:rStyle w:val="normaltextrun"/>
          <w:rFonts w:ascii="Arial" w:hAnsi="Arial" w:cs="Arial"/>
        </w:rPr>
        <w:t xml:space="preserve"> in common with charismatic leadership, </w:t>
      </w:r>
      <w:r w:rsidR="00B060C3" w:rsidRPr="00B060C3">
        <w:rPr>
          <w:rStyle w:val="normaltextrun"/>
          <w:rFonts w:ascii="Arial" w:hAnsi="Arial" w:cs="Arial"/>
        </w:rPr>
        <w:t>however</w:t>
      </w:r>
      <w:r w:rsidRPr="00B060C3">
        <w:rPr>
          <w:rStyle w:val="normaltextrun"/>
          <w:rFonts w:ascii="Arial" w:hAnsi="Arial" w:cs="Arial"/>
        </w:rPr>
        <w:t xml:space="preserve"> charisma</w:t>
      </w:r>
      <w:r w:rsidR="00B060C3" w:rsidRPr="00B060C3">
        <w:rPr>
          <w:rStyle w:val="normaltextrun"/>
          <w:rFonts w:ascii="Arial" w:hAnsi="Arial" w:cs="Arial"/>
        </w:rPr>
        <w:t xml:space="preserve"> </w:t>
      </w:r>
      <w:proofErr w:type="gramStart"/>
      <w:r w:rsidR="00B060C3" w:rsidRPr="00B060C3">
        <w:rPr>
          <w:rStyle w:val="normaltextrun"/>
          <w:rFonts w:ascii="Arial" w:hAnsi="Arial" w:cs="Arial"/>
        </w:rPr>
        <w:t>can be seen as</w:t>
      </w:r>
      <w:proofErr w:type="gramEnd"/>
      <w:r w:rsidRPr="00B060C3">
        <w:rPr>
          <w:rStyle w:val="normaltextrun"/>
          <w:rFonts w:ascii="Arial" w:hAnsi="Arial" w:cs="Arial"/>
        </w:rPr>
        <w:t xml:space="preserve"> only </w:t>
      </w:r>
      <w:r w:rsidR="00B060C3" w:rsidRPr="00B060C3">
        <w:rPr>
          <w:rStyle w:val="normaltextrun"/>
          <w:rFonts w:ascii="Arial" w:hAnsi="Arial" w:cs="Arial"/>
        </w:rPr>
        <w:t>a part</w:t>
      </w:r>
      <w:r w:rsidRPr="00B060C3">
        <w:rPr>
          <w:rStyle w:val="normaltextrun"/>
          <w:rFonts w:ascii="Arial" w:hAnsi="Arial" w:cs="Arial"/>
        </w:rPr>
        <w:t xml:space="preserve"> of transformational leadership (Bernard and Ronald, 2006). </w:t>
      </w:r>
      <w:r>
        <w:rPr>
          <w:rStyle w:val="normaltextrun"/>
          <w:rFonts w:ascii="Arial" w:hAnsi="Arial" w:cs="Arial"/>
        </w:rPr>
        <w:t>A transformational leader is seen to stimulate and inspire team members to achieve extraordinary achievements and team members developing into leaders themselves. This is done by the leader aiding their team members to develop and grow into leaders by answering to individual needs and empowering team members to achieve goals, thus benefiting the leader, other team members and the early years setting (Bernard and Ronald, 2006). Daley et al (2004) believes, good leaders tend to lead by example, for example, being a role model for team members, and ensuring that staff have opportunities for further development, also staff are passionate about their work as this can be a motivator for others. </w:t>
      </w:r>
      <w:r w:rsidRPr="00B060C3">
        <w:rPr>
          <w:rStyle w:val="normaltextrun"/>
          <w:rFonts w:ascii="Arial" w:hAnsi="Arial" w:cs="Arial"/>
        </w:rPr>
        <w:t>Transformational leaders both</w:t>
      </w:r>
      <w:r w:rsidR="00DF7CFD" w:rsidRPr="00B060C3">
        <w:rPr>
          <w:rStyle w:val="normaltextrun"/>
          <w:rFonts w:ascii="Arial" w:hAnsi="Arial" w:cs="Arial"/>
        </w:rPr>
        <w:t xml:space="preserve"> are known to both</w:t>
      </w:r>
      <w:r w:rsidRPr="00B060C3">
        <w:rPr>
          <w:rStyle w:val="normaltextrun"/>
          <w:rFonts w:ascii="Arial" w:hAnsi="Arial" w:cs="Arial"/>
        </w:rPr>
        <w:t xml:space="preserve"> influence</w:t>
      </w:r>
      <w:r w:rsidR="00DF7CFD" w:rsidRPr="00B060C3">
        <w:rPr>
          <w:rStyle w:val="normaltextrun"/>
          <w:rFonts w:ascii="Arial" w:hAnsi="Arial" w:cs="Arial"/>
        </w:rPr>
        <w:t xml:space="preserve"> followers and are</w:t>
      </w:r>
      <w:r w:rsidRPr="00B060C3">
        <w:rPr>
          <w:rStyle w:val="normaltextrun"/>
          <w:rFonts w:ascii="Arial" w:hAnsi="Arial" w:cs="Arial"/>
        </w:rPr>
        <w:t xml:space="preserve"> influenced by followers</w:t>
      </w:r>
      <w:r w:rsidR="00DF7CFD" w:rsidRPr="00B060C3">
        <w:rPr>
          <w:rStyle w:val="normaltextrun"/>
          <w:rFonts w:ascii="Arial" w:hAnsi="Arial" w:cs="Arial"/>
        </w:rPr>
        <w:t xml:space="preserve">, this is suggested by, </w:t>
      </w:r>
      <w:r w:rsidRPr="00B060C3">
        <w:rPr>
          <w:rStyle w:val="normaltextrun"/>
          <w:rFonts w:ascii="Arial" w:hAnsi="Arial" w:cs="Arial"/>
        </w:rPr>
        <w:t xml:space="preserve">Diaz-Saenz </w:t>
      </w:r>
      <w:r w:rsidR="00DF7CFD" w:rsidRPr="00B060C3">
        <w:rPr>
          <w:rStyle w:val="normaltextrun"/>
          <w:rFonts w:ascii="Arial" w:hAnsi="Arial" w:cs="Arial"/>
        </w:rPr>
        <w:t>(</w:t>
      </w:r>
      <w:r w:rsidRPr="00B060C3">
        <w:rPr>
          <w:rStyle w:val="normaltextrun"/>
          <w:rFonts w:ascii="Arial" w:hAnsi="Arial" w:cs="Arial"/>
        </w:rPr>
        <w:t>2011). </w:t>
      </w:r>
      <w:r>
        <w:rPr>
          <w:rStyle w:val="normaltextrun"/>
          <w:rFonts w:ascii="Arial" w:hAnsi="Arial" w:cs="Arial"/>
        </w:rPr>
        <w:t xml:space="preserve">Furthermore, Lindon </w:t>
      </w:r>
      <w:r>
        <w:rPr>
          <w:rStyle w:val="normaltextrun"/>
          <w:rFonts w:ascii="Arial" w:hAnsi="Arial" w:cs="Arial"/>
        </w:rPr>
        <w:lastRenderedPageBreak/>
        <w:t>and Lindon (2011) state that excellent communication is key to successful transformational leadership. Transformational leadership is going beyond individual needs and focusing on the same goals and addressing higher psychological needs, for example, Maslow’s self-actualisation. Moyles (2006) believes, an effective leader in the early years should have some knowledge of behaviour theories to help them to ensure that both children and staff feel satisfied and important in their setting by having their needs met. Maslow (1943), states that people are motivated by their needs so this could help early years leaders not just with the children but also with their staff. Lindon et al (2016), also mentions Maslow as his ideas are still discussed and applied generally more today. He believes once a person has a confident social base it can lead to the level of self-esteem with focuses on advancement. Frederick Herzberg (1959), claimed job satisfaction was about motivators and motivators consisted on achievement (Lindon et al, 2016).  Daley et al (2004) also states, leaders of settings need to ensure the wishes of parents, carers and children’s needs are met, thus leaders are responsible to lead and motivate team members. Hence, staff needed support from their leader to develop further in their professional role to ensure needs are met as partnership with parents is paramount in providing quality services for children. Additionally, to provide children and families with quality services leaders of settings must be up to date with current issues, such as legislation (Daley et al, 2004).</w:t>
      </w:r>
      <w:r>
        <w:rPr>
          <w:rStyle w:val="eop"/>
          <w:rFonts w:ascii="Arial" w:hAnsi="Arial" w:cs="Arial"/>
        </w:rPr>
        <w:t> </w:t>
      </w:r>
    </w:p>
    <w:p w:rsidR="00312BA0" w:rsidRDefault="00312BA0" w:rsidP="00B6725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Lindon et al (2016), believe, there is no single approach for leadership for every appropriate place, time and team. Early years has produced a considerable amount of discussion around distributed leadership and is frequently promoted as an ideal model for an early year’s leadership. Behaving in an autocratic way will not work for early years provision, and learners show little initiative for tasks set for them as Lindon et al (2016) believes leadership in an autocratic way shows maximum concern for task and little concern for people (Lindon et al, 2016). Available models of leadership address the serious limitations to an autocratic leadership and explore how collaborative leadership needs to co-exist (Lindon et al, 2016). However, Lindon et al (2016) states democratic </w:t>
      </w:r>
      <w:r w:rsidRPr="00312BA0">
        <w:rPr>
          <w:rStyle w:val="normaltextrun"/>
          <w:rFonts w:ascii="Arial" w:hAnsi="Arial" w:cs="Arial"/>
        </w:rPr>
        <w:t>leaders sometimes us</w:t>
      </w:r>
      <w:r>
        <w:rPr>
          <w:rStyle w:val="normaltextrun"/>
          <w:rFonts w:ascii="Arial" w:hAnsi="Arial" w:cs="Arial"/>
        </w:rPr>
        <w:t xml:space="preserve">e an </w:t>
      </w:r>
      <w:r w:rsidRPr="00312BA0">
        <w:rPr>
          <w:rStyle w:val="normaltextrun"/>
          <w:rFonts w:ascii="Arial" w:hAnsi="Arial" w:cs="Arial"/>
        </w:rPr>
        <w:t xml:space="preserve">autocratic leadership style when it is necessary, assuring assertiveness and understanding is different to aggression. Stogdill (1974), concluded that both personality and situational factors were critical in leadership, for example, leadership depends on situation (Lindon et al, </w:t>
      </w:r>
      <w:r w:rsidRPr="00312BA0">
        <w:rPr>
          <w:rStyle w:val="normaltextrun"/>
          <w:rFonts w:ascii="Arial" w:hAnsi="Arial" w:cs="Arial"/>
        </w:rPr>
        <w:lastRenderedPageBreak/>
        <w:t>2016). Fielder (1967) agrees with Stogdill (1948-1974), Fielder (1967), based the effectiveness of a leader, is situational leadership, as he claimed there is no ideal leadership. However, more than one style could be used depending</w:t>
      </w:r>
      <w:r>
        <w:rPr>
          <w:rStyle w:val="normaltextrun"/>
          <w:rFonts w:ascii="Arial" w:hAnsi="Arial" w:cs="Arial"/>
        </w:rPr>
        <w:t xml:space="preserve"> on the situation. The term situational can be described as flexible, as leaders cannot afford to take lots of time over situations that could be of urgency. Quality and peoples need for urgency are at the heart of Hersey and Blanchard’s situational leadership (1974).  Appropriate leadership is also dependant of the development of the staff (Lindon and Lindon, 2011). </w:t>
      </w:r>
      <w:r>
        <w:rPr>
          <w:rStyle w:val="eop"/>
          <w:rFonts w:ascii="Arial" w:hAnsi="Arial" w:cs="Arial"/>
        </w:rPr>
        <w:t> </w:t>
      </w:r>
    </w:p>
    <w:p w:rsidR="00312BA0" w:rsidRDefault="00312BA0" w:rsidP="00B6725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Bernard and Ronald (2006), </w:t>
      </w:r>
      <w:r w:rsidRPr="00312BA0">
        <w:rPr>
          <w:rStyle w:val="normaltextrun"/>
          <w:rFonts w:ascii="Arial" w:hAnsi="Arial" w:cs="Arial"/>
        </w:rPr>
        <w:t>sugges</w:t>
      </w:r>
      <w:r w:rsidRPr="000808BB">
        <w:rPr>
          <w:rStyle w:val="normaltextrun"/>
          <w:rFonts w:ascii="Arial" w:hAnsi="Arial" w:cs="Arial"/>
        </w:rPr>
        <w:t>t that transformational leaders</w:t>
      </w:r>
      <w:r w:rsidR="000808BB" w:rsidRPr="000808BB">
        <w:rPr>
          <w:rStyle w:val="normaltextrun"/>
          <w:rFonts w:ascii="Arial" w:hAnsi="Arial" w:cs="Arial"/>
        </w:rPr>
        <w:t xml:space="preserve"> tend to</w:t>
      </w:r>
      <w:r w:rsidRPr="000808BB">
        <w:rPr>
          <w:rStyle w:val="normaltextrun"/>
          <w:rFonts w:ascii="Arial" w:hAnsi="Arial" w:cs="Arial"/>
        </w:rPr>
        <w:t xml:space="preserve"> motivate others to </w:t>
      </w:r>
      <w:r w:rsidR="000808BB" w:rsidRPr="000808BB">
        <w:rPr>
          <w:rStyle w:val="normaltextrun"/>
          <w:rFonts w:ascii="Arial" w:hAnsi="Arial" w:cs="Arial"/>
        </w:rPr>
        <w:t>perform</w:t>
      </w:r>
      <w:r w:rsidRPr="000808BB">
        <w:rPr>
          <w:rStyle w:val="normaltextrun"/>
          <w:rFonts w:ascii="Arial" w:hAnsi="Arial" w:cs="Arial"/>
        </w:rPr>
        <w:t xml:space="preserve"> more than they </w:t>
      </w:r>
      <w:r w:rsidR="000808BB" w:rsidRPr="000808BB">
        <w:rPr>
          <w:rStyle w:val="normaltextrun"/>
          <w:rFonts w:ascii="Arial" w:hAnsi="Arial" w:cs="Arial"/>
        </w:rPr>
        <w:t>initially</w:t>
      </w:r>
      <w:r w:rsidRPr="000808BB">
        <w:rPr>
          <w:rStyle w:val="normaltextrun"/>
          <w:rFonts w:ascii="Arial" w:hAnsi="Arial" w:cs="Arial"/>
        </w:rPr>
        <w:t xml:space="preserve"> intended and</w:t>
      </w:r>
      <w:r w:rsidR="000808BB" w:rsidRPr="000808BB">
        <w:rPr>
          <w:rStyle w:val="normaltextrun"/>
          <w:rFonts w:ascii="Arial" w:hAnsi="Arial" w:cs="Arial"/>
        </w:rPr>
        <w:t xml:space="preserve"> now and then</w:t>
      </w:r>
      <w:r w:rsidRPr="000808BB">
        <w:rPr>
          <w:rStyle w:val="normaltextrun"/>
          <w:rFonts w:ascii="Arial" w:hAnsi="Arial" w:cs="Arial"/>
        </w:rPr>
        <w:t xml:space="preserve"> even more than they thought </w:t>
      </w:r>
      <w:r w:rsidR="000808BB" w:rsidRPr="000808BB">
        <w:rPr>
          <w:rStyle w:val="normaltextrun"/>
          <w:rFonts w:ascii="Arial" w:hAnsi="Arial" w:cs="Arial"/>
        </w:rPr>
        <w:t>imaginable</w:t>
      </w:r>
      <w:r w:rsidRPr="000808BB">
        <w:rPr>
          <w:rStyle w:val="normaltextrun"/>
          <w:rFonts w:ascii="Arial" w:hAnsi="Arial" w:cs="Arial"/>
        </w:rPr>
        <w:t xml:space="preserve">. They set more </w:t>
      </w:r>
      <w:r w:rsidR="000808BB" w:rsidRPr="000808BB">
        <w:rPr>
          <w:rStyle w:val="normaltextrun"/>
          <w:rFonts w:ascii="Arial" w:hAnsi="Arial" w:cs="Arial"/>
        </w:rPr>
        <w:t>stimulating</w:t>
      </w:r>
      <w:r w:rsidRPr="000808BB">
        <w:rPr>
          <w:rStyle w:val="normaltextrun"/>
          <w:rFonts w:ascii="Arial" w:hAnsi="Arial" w:cs="Arial"/>
        </w:rPr>
        <w:t xml:space="preserve"> expectations and </w:t>
      </w:r>
      <w:r w:rsidR="000808BB" w:rsidRPr="000808BB">
        <w:rPr>
          <w:rStyle w:val="normaltextrun"/>
          <w:rFonts w:ascii="Arial" w:hAnsi="Arial" w:cs="Arial"/>
        </w:rPr>
        <w:t>characteristically</w:t>
      </w:r>
      <w:r w:rsidRPr="000808BB">
        <w:rPr>
          <w:rStyle w:val="normaltextrun"/>
          <w:rFonts w:ascii="Arial" w:hAnsi="Arial" w:cs="Arial"/>
        </w:rPr>
        <w:t xml:space="preserve"> achieve higher performances. </w:t>
      </w:r>
      <w:r w:rsidRPr="00312BA0">
        <w:rPr>
          <w:rStyle w:val="normaltextrun"/>
          <w:rFonts w:ascii="Arial" w:hAnsi="Arial" w:cs="Arial"/>
        </w:rPr>
        <w:t>Hallet and Siraj-Blatchford (2014), agrees with this statement and believes, transformational leadership fosters individual, group or organisational performance beyond expectation. However</w:t>
      </w:r>
      <w:r>
        <w:rPr>
          <w:rStyle w:val="normaltextrun"/>
          <w:rFonts w:ascii="Arial" w:hAnsi="Arial" w:cs="Arial"/>
        </w:rPr>
        <w:t>,</w:t>
      </w:r>
      <w:r w:rsidRPr="00312BA0">
        <w:rPr>
          <w:rStyle w:val="normaltextrun"/>
          <w:rFonts w:ascii="Arial" w:hAnsi="Arial" w:cs="Arial"/>
        </w:rPr>
        <w:t xml:space="preserve"> this </w:t>
      </w:r>
      <w:r>
        <w:rPr>
          <w:rStyle w:val="normaltextrun"/>
          <w:rFonts w:ascii="Arial" w:hAnsi="Arial" w:cs="Arial"/>
        </w:rPr>
        <w:t>is done through strong emotional attachment and relationship. Yuki (1999) also states, transformational leaders </w:t>
      </w:r>
      <w:r w:rsidRPr="00312BA0">
        <w:rPr>
          <w:rStyle w:val="normaltextrun"/>
          <w:rFonts w:ascii="Arial" w:hAnsi="Arial" w:cs="Arial"/>
        </w:rPr>
        <w:t xml:space="preserve">are more likely to take actions that are more likely to empower others, whilst followers are more like partners for them to be able to achieve visions and goals that are important. Transformational leaders also tend to have more committed and satisfied followers </w:t>
      </w:r>
      <w:r>
        <w:rPr>
          <w:rStyle w:val="normaltextrun"/>
          <w:rFonts w:ascii="Arial" w:hAnsi="Arial" w:cs="Arial"/>
        </w:rPr>
        <w:t>as stated by Bernard and Roland (2006).  However, Rodd (2013), believes a democratic leadership style is understood to be associated with a positive work place.</w:t>
      </w:r>
      <w:r>
        <w:rPr>
          <w:rStyle w:val="eop"/>
          <w:rFonts w:ascii="Arial" w:hAnsi="Arial" w:cs="Arial"/>
        </w:rPr>
        <w:t> </w:t>
      </w:r>
    </w:p>
    <w:p w:rsidR="00312BA0" w:rsidRDefault="00312BA0" w:rsidP="00B67250">
      <w:pPr>
        <w:pStyle w:val="paragraph"/>
        <w:spacing w:before="0" w:beforeAutospacing="0" w:after="0" w:afterAutospacing="0" w:line="360" w:lineRule="auto"/>
        <w:jc w:val="both"/>
        <w:textAlignment w:val="baseline"/>
        <w:rPr>
          <w:rFonts w:ascii="Segoe UI" w:hAnsi="Segoe UI" w:cs="Segoe UI"/>
          <w:sz w:val="18"/>
          <w:szCs w:val="18"/>
        </w:rPr>
      </w:pPr>
      <w:r w:rsidRPr="000808BB">
        <w:rPr>
          <w:rStyle w:val="normaltextrun"/>
          <w:rFonts w:ascii="Arial" w:hAnsi="Arial" w:cs="Arial"/>
        </w:rPr>
        <w:t>Moreover, transformational leaders</w:t>
      </w:r>
      <w:r w:rsidR="000808BB" w:rsidRPr="000808BB">
        <w:rPr>
          <w:rStyle w:val="normaltextrun"/>
          <w:rFonts w:ascii="Arial" w:hAnsi="Arial" w:cs="Arial"/>
        </w:rPr>
        <w:t xml:space="preserve"> tend</w:t>
      </w:r>
      <w:r w:rsidRPr="000808BB">
        <w:rPr>
          <w:rStyle w:val="normaltextrun"/>
          <w:rFonts w:ascii="Arial" w:hAnsi="Arial" w:cs="Arial"/>
        </w:rPr>
        <w:t xml:space="preserve"> </w:t>
      </w:r>
      <w:r w:rsidR="000808BB" w:rsidRPr="000808BB">
        <w:rPr>
          <w:rStyle w:val="normaltextrun"/>
          <w:rFonts w:ascii="Arial" w:hAnsi="Arial" w:cs="Arial"/>
        </w:rPr>
        <w:t xml:space="preserve">to </w:t>
      </w:r>
      <w:r w:rsidRPr="000808BB">
        <w:rPr>
          <w:rStyle w:val="normaltextrun"/>
          <w:rFonts w:ascii="Arial" w:hAnsi="Arial" w:cs="Arial"/>
        </w:rPr>
        <w:t>empower</w:t>
      </w:r>
      <w:r w:rsidR="000808BB" w:rsidRPr="000808BB">
        <w:rPr>
          <w:rStyle w:val="normaltextrun"/>
          <w:rFonts w:ascii="Arial" w:hAnsi="Arial" w:cs="Arial"/>
        </w:rPr>
        <w:t xml:space="preserve"> their</w:t>
      </w:r>
      <w:r w:rsidRPr="000808BB">
        <w:rPr>
          <w:rStyle w:val="normaltextrun"/>
          <w:rFonts w:ascii="Arial" w:hAnsi="Arial" w:cs="Arial"/>
        </w:rPr>
        <w:t xml:space="preserve"> followers </w:t>
      </w:r>
      <w:r w:rsidR="000808BB" w:rsidRPr="000808BB">
        <w:rPr>
          <w:rStyle w:val="normaltextrun"/>
          <w:rFonts w:ascii="Arial" w:hAnsi="Arial" w:cs="Arial"/>
        </w:rPr>
        <w:t>also</w:t>
      </w:r>
      <w:r w:rsidRPr="000808BB">
        <w:rPr>
          <w:rStyle w:val="normaltextrun"/>
          <w:rFonts w:ascii="Arial" w:hAnsi="Arial" w:cs="Arial"/>
        </w:rPr>
        <w:t xml:space="preserve"> pay</w:t>
      </w:r>
      <w:r w:rsidR="000808BB" w:rsidRPr="000808BB">
        <w:rPr>
          <w:rStyle w:val="normaltextrun"/>
          <w:rFonts w:ascii="Arial" w:hAnsi="Arial" w:cs="Arial"/>
        </w:rPr>
        <w:t xml:space="preserve"> more</w:t>
      </w:r>
      <w:r w:rsidRPr="000808BB">
        <w:rPr>
          <w:rStyle w:val="normaltextrun"/>
          <w:rFonts w:ascii="Arial" w:hAnsi="Arial" w:cs="Arial"/>
        </w:rPr>
        <w:t xml:space="preserve"> attention to their individual needs and personal development,</w:t>
      </w:r>
      <w:r w:rsidR="000808BB" w:rsidRPr="000808BB">
        <w:rPr>
          <w:rStyle w:val="normaltextrun"/>
          <w:rFonts w:ascii="Arial" w:hAnsi="Arial" w:cs="Arial"/>
        </w:rPr>
        <w:t xml:space="preserve"> hence aiding</w:t>
      </w:r>
      <w:r w:rsidRPr="000808BB">
        <w:rPr>
          <w:rStyle w:val="normaltextrun"/>
          <w:rFonts w:ascii="Arial" w:hAnsi="Arial" w:cs="Arial"/>
        </w:rPr>
        <w:t xml:space="preserve"> followers to </w:t>
      </w:r>
      <w:r w:rsidR="000808BB" w:rsidRPr="000808BB">
        <w:rPr>
          <w:rStyle w:val="normaltextrun"/>
          <w:rFonts w:ascii="Arial" w:hAnsi="Arial" w:cs="Arial"/>
        </w:rPr>
        <w:t xml:space="preserve">then </w:t>
      </w:r>
      <w:r w:rsidRPr="000808BB">
        <w:rPr>
          <w:rStyle w:val="normaltextrun"/>
          <w:rFonts w:ascii="Arial" w:hAnsi="Arial" w:cs="Arial"/>
        </w:rPr>
        <w:t xml:space="preserve">develop their own leadership potential </w:t>
      </w:r>
      <w:r>
        <w:rPr>
          <w:rStyle w:val="normaltextrun"/>
          <w:rFonts w:ascii="Arial" w:hAnsi="Arial" w:cs="Arial"/>
        </w:rPr>
        <w:t>(Bernard and Roland, 2006). Lindon et al (2016), states a transformational leader supports early years teams through process of change. Podsakoff et al (1990) believes that effective leaders can change </w:t>
      </w:r>
      <w:r w:rsidRPr="00312BA0">
        <w:rPr>
          <w:rStyle w:val="normaltextrun"/>
          <w:rFonts w:ascii="Arial" w:hAnsi="Arial" w:cs="Arial"/>
        </w:rPr>
        <w:t xml:space="preserve">the beliefs of others, so they are more likely and willing </w:t>
      </w:r>
      <w:r>
        <w:rPr>
          <w:rStyle w:val="normaltextrun"/>
          <w:rFonts w:ascii="Arial" w:hAnsi="Arial" w:cs="Arial"/>
        </w:rPr>
        <w:t>to perform beyond minimum standards.  Moreover, ideas and pedagogical theories from Montessori </w:t>
      </w:r>
      <w:r w:rsidR="00F85EFB">
        <w:rPr>
          <w:rStyle w:val="normaltextrun"/>
          <w:rFonts w:ascii="Arial" w:hAnsi="Arial" w:cs="Arial"/>
        </w:rPr>
        <w:t>(</w:t>
      </w:r>
      <w:r w:rsidR="00C5733C">
        <w:rPr>
          <w:rStyle w:val="normaltextrun"/>
          <w:rFonts w:ascii="Arial" w:hAnsi="Arial" w:cs="Arial"/>
        </w:rPr>
        <w:t xml:space="preserve">Montessori, </w:t>
      </w:r>
      <w:r w:rsidR="00F85EFB">
        <w:rPr>
          <w:rStyle w:val="normaltextrun"/>
          <w:rFonts w:ascii="Arial" w:hAnsi="Arial" w:cs="Arial"/>
        </w:rPr>
        <w:t>2004),</w:t>
      </w:r>
      <w:r>
        <w:rPr>
          <w:rStyle w:val="normaltextrun"/>
          <w:rFonts w:ascii="Arial" w:hAnsi="Arial" w:cs="Arial"/>
        </w:rPr>
        <w:t> Vygotsky </w:t>
      </w:r>
      <w:r w:rsidR="00C5733C">
        <w:rPr>
          <w:rStyle w:val="normaltextrun"/>
          <w:rFonts w:ascii="Arial" w:hAnsi="Arial" w:cs="Arial"/>
        </w:rPr>
        <w:t>(Daniels, 2017)</w:t>
      </w:r>
      <w:r>
        <w:rPr>
          <w:rStyle w:val="normaltextrun"/>
          <w:rFonts w:ascii="Arial" w:hAnsi="Arial" w:cs="Arial"/>
        </w:rPr>
        <w:t> and Piaget </w:t>
      </w:r>
      <w:r w:rsidR="00C5733C">
        <w:rPr>
          <w:rStyle w:val="normaltextrun"/>
          <w:rFonts w:ascii="Arial" w:hAnsi="Arial" w:cs="Arial"/>
        </w:rPr>
        <w:t>(</w:t>
      </w:r>
      <w:proofErr w:type="spellStart"/>
      <w:r w:rsidR="00C5733C">
        <w:rPr>
          <w:rStyle w:val="normaltextrun"/>
          <w:rFonts w:ascii="Arial" w:hAnsi="Arial" w:cs="Arial"/>
        </w:rPr>
        <w:t>Beilin</w:t>
      </w:r>
      <w:proofErr w:type="spellEnd"/>
      <w:r w:rsidR="00C5733C">
        <w:rPr>
          <w:rStyle w:val="normaltextrun"/>
          <w:rFonts w:ascii="Arial" w:hAnsi="Arial" w:cs="Arial"/>
        </w:rPr>
        <w:t xml:space="preserve"> and Pufall, 1992)</w:t>
      </w:r>
      <w:r>
        <w:rPr>
          <w:rStyle w:val="normaltextrun"/>
          <w:rFonts w:ascii="Arial" w:hAnsi="Arial" w:cs="Arial"/>
        </w:rPr>
        <w:t xml:space="preserve"> can influence change and provision in practice (Baldock et al, 2013). Since change is part of everyday life especially involving early years settings Whalley (2011), believes significant change has been the reason towards increased professionalism and quality of provision for young children and families. </w:t>
      </w:r>
      <w:r w:rsidRPr="00312BA0">
        <w:rPr>
          <w:rStyle w:val="normaltextrun"/>
          <w:rFonts w:ascii="Arial" w:hAnsi="Arial" w:cs="Arial"/>
        </w:rPr>
        <w:t xml:space="preserve">In </w:t>
      </w:r>
      <w:r w:rsidRPr="00312BA0">
        <w:rPr>
          <w:rStyle w:val="normaltextrun"/>
          <w:rFonts w:ascii="Arial" w:hAnsi="Arial" w:cs="Arial"/>
        </w:rPr>
        <w:lastRenderedPageBreak/>
        <w:t xml:space="preserve">contrast, McCall </w:t>
      </w:r>
      <w:r>
        <w:rPr>
          <w:rStyle w:val="normaltextrun"/>
          <w:rFonts w:ascii="Arial" w:hAnsi="Arial" w:cs="Arial"/>
        </w:rPr>
        <w:t>and Lawlor (2000) disagrees stating, change can heighten hesitation and increase uncertainty. Nevertheless, values and visions are agreed by the team that is led by the leader to ensure quality of child development, additionally preparing team members with skills to manage and change the future. Transformational leadership is in certain ways an expansion of transactional leadership (Bernard and Ronald, 2006). </w:t>
      </w:r>
      <w:r>
        <w:rPr>
          <w:rStyle w:val="eop"/>
          <w:rFonts w:ascii="Arial" w:hAnsi="Arial" w:cs="Arial"/>
        </w:rPr>
        <w:t> </w:t>
      </w:r>
    </w:p>
    <w:p w:rsidR="00312BA0" w:rsidRPr="00312BA0" w:rsidRDefault="00312BA0" w:rsidP="00B6725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Transformational leaders could share the preparation of visions and ideas that could be a democratic and collective innovation (</w:t>
      </w:r>
      <w:r w:rsidRPr="00312BA0">
        <w:rPr>
          <w:rStyle w:val="normaltextrun"/>
          <w:rFonts w:ascii="Arial" w:hAnsi="Arial" w:cs="Arial"/>
        </w:rPr>
        <w:t>Bernard and Ronald, 2006). This is can be linked to distributed leadership, as it has concepts such as participative or collaborative leadership which are equal (</w:t>
      </w:r>
      <w:r w:rsidRPr="00312BA0">
        <w:rPr>
          <w:rStyle w:val="spellingerror"/>
          <w:rFonts w:ascii="Arial" w:hAnsi="Arial" w:cs="Arial"/>
        </w:rPr>
        <w:t>Leithwood</w:t>
      </w:r>
      <w:r w:rsidRPr="00312BA0">
        <w:rPr>
          <w:rStyle w:val="normaltextrun"/>
          <w:rFonts w:ascii="Arial" w:hAnsi="Arial" w:cs="Arial"/>
        </w:rPr>
        <w:t> and Levin, 2005). Additionally, Rodd (2013) believes effective teams are seen where the leadership is distributed which then results in high quality interaction between team members. </w:t>
      </w:r>
      <w:r w:rsidRPr="00312BA0">
        <w:rPr>
          <w:rStyle w:val="eop"/>
          <w:rFonts w:ascii="Arial" w:hAnsi="Arial" w:cs="Arial"/>
        </w:rPr>
        <w:t> </w:t>
      </w:r>
    </w:p>
    <w:p w:rsidR="00312BA0" w:rsidRDefault="00312BA0" w:rsidP="00B67250">
      <w:pPr>
        <w:pStyle w:val="paragraph"/>
        <w:spacing w:before="0" w:beforeAutospacing="0" w:after="0" w:afterAutospacing="0" w:line="360" w:lineRule="auto"/>
        <w:jc w:val="both"/>
        <w:textAlignment w:val="baseline"/>
        <w:rPr>
          <w:rFonts w:ascii="Segoe UI" w:hAnsi="Segoe UI" w:cs="Segoe UI"/>
          <w:sz w:val="18"/>
          <w:szCs w:val="18"/>
        </w:rPr>
      </w:pPr>
      <w:r w:rsidRPr="00312BA0">
        <w:rPr>
          <w:rStyle w:val="normaltextrun"/>
          <w:rFonts w:ascii="Arial" w:hAnsi="Arial" w:cs="Arial"/>
        </w:rPr>
        <w:t xml:space="preserve">A key component in transformational leadership is </w:t>
      </w:r>
      <w:r>
        <w:rPr>
          <w:rStyle w:val="normaltextrun"/>
          <w:rFonts w:ascii="Arial" w:hAnsi="Arial" w:cs="Arial"/>
        </w:rPr>
        <w:t xml:space="preserve">having a vision of where you want the organisation to be, next is to make the vision real, this could be by breaking down </w:t>
      </w:r>
      <w:r w:rsidRPr="00312BA0">
        <w:rPr>
          <w:rStyle w:val="normaltextrun"/>
          <w:rFonts w:ascii="Arial" w:hAnsi="Arial" w:cs="Arial"/>
        </w:rPr>
        <w:t xml:space="preserve">into short-term or long-term goals and using collaboration and trust, for the vision to then be achievable (Lindon et al, 2016). In addition, it is stated by Lindon et al (2016) that transformational leaders cannot work alone, the responsibility is shared to change the provision such as a distributed or democratic leadership style. However, this is achieved by activity </w:t>
      </w:r>
      <w:r>
        <w:rPr>
          <w:rStyle w:val="normaltextrun"/>
          <w:rFonts w:ascii="Arial" w:hAnsi="Arial" w:cs="Arial"/>
        </w:rPr>
        <w:t>committing to moving forward and not just having the same vision, this forms an emotional attachment to the vision. The transformational leaders guide their team through problem solving appropriately by reminding them of core values for provision.  Transformational leaders are said to show passion for achievements and progress, whilst praise is given widely and publicly, continuing to treat everyone with respect (Lindon et al, 2016). </w:t>
      </w:r>
      <w:r>
        <w:rPr>
          <w:rStyle w:val="eop"/>
          <w:rFonts w:ascii="Arial" w:hAnsi="Arial" w:cs="Arial"/>
        </w:rPr>
        <w:t> </w:t>
      </w:r>
    </w:p>
    <w:p w:rsidR="00312BA0" w:rsidRDefault="00312BA0" w:rsidP="00B6725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In conclusion, planning and preparation for the meeting was beneficial as the team delivered an effective purposeful meeting, linking theory </w:t>
      </w:r>
      <w:r w:rsidRPr="00312BA0">
        <w:rPr>
          <w:rStyle w:val="normaltextrun"/>
          <w:rFonts w:ascii="Arial" w:hAnsi="Arial" w:cs="Arial"/>
        </w:rPr>
        <w:t xml:space="preserve">to practice. An overview of different leadership styles has been explored within the context of early years team and family working. Along with a reflection on group process and leadership styles used whilst planning and delivering our presentation. However, it was noted not only one leadership style was used, this deemed appropriated as early years setting are always changing depending on the situation. Overall, this assignment </w:t>
      </w:r>
      <w:r>
        <w:rPr>
          <w:rStyle w:val="normaltextrun"/>
          <w:rFonts w:ascii="Arial" w:hAnsi="Arial" w:cs="Arial"/>
        </w:rPr>
        <w:t xml:space="preserve">has aided us as </w:t>
      </w:r>
      <w:r>
        <w:rPr>
          <w:rStyle w:val="normaltextrun"/>
          <w:rFonts w:ascii="Arial" w:hAnsi="Arial" w:cs="Arial"/>
        </w:rPr>
        <w:lastRenderedPageBreak/>
        <w:t>practitioners to have deeper knowledge and understanding of early years leadership and which leadership style is best for early years provision and care. </w:t>
      </w:r>
      <w:r>
        <w:rPr>
          <w:rStyle w:val="eop"/>
          <w:rFonts w:ascii="Arial" w:hAnsi="Arial" w:cs="Arial"/>
        </w:rPr>
        <w:t> </w:t>
      </w: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6666EA" w:rsidRDefault="006666EA" w:rsidP="00F07A89">
      <w:pPr>
        <w:pStyle w:val="paragraph"/>
        <w:spacing w:before="0" w:beforeAutospacing="0" w:after="0" w:afterAutospacing="0" w:line="360" w:lineRule="auto"/>
        <w:jc w:val="both"/>
        <w:textAlignment w:val="baseline"/>
        <w:rPr>
          <w:rStyle w:val="eop"/>
          <w:rFonts w:ascii="Arial" w:hAnsi="Arial" w:cs="Arial"/>
        </w:rPr>
      </w:pPr>
    </w:p>
    <w:p w:rsidR="00312BA0" w:rsidRPr="00F07A89" w:rsidRDefault="00312BA0" w:rsidP="00F07A89">
      <w:pPr>
        <w:pStyle w:val="paragraph"/>
        <w:spacing w:before="0" w:beforeAutospacing="0" w:after="0" w:afterAutospacing="0" w:line="360" w:lineRule="auto"/>
        <w:jc w:val="both"/>
        <w:textAlignment w:val="baseline"/>
        <w:rPr>
          <w:rStyle w:val="eop"/>
          <w:rFonts w:ascii="Segoe UI" w:hAnsi="Segoe UI" w:cs="Segoe UI"/>
          <w:sz w:val="18"/>
          <w:szCs w:val="18"/>
        </w:rPr>
      </w:pPr>
      <w:bookmarkStart w:id="0" w:name="_GoBack"/>
      <w:bookmarkEnd w:id="0"/>
      <w:r>
        <w:rPr>
          <w:rStyle w:val="eop"/>
          <w:rFonts w:ascii="Arial" w:hAnsi="Arial" w:cs="Arial"/>
        </w:rPr>
        <w:lastRenderedPageBreak/>
        <w:t> </w:t>
      </w:r>
      <w:r>
        <w:rPr>
          <w:rStyle w:val="normaltextrun"/>
          <w:rFonts w:ascii="Arial" w:hAnsi="Arial" w:cs="Arial"/>
        </w:rPr>
        <w:t>Reference list</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p>
    <w:p w:rsidR="00312BA0" w:rsidRDefault="00312BA0" w:rsidP="00312BA0">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Baldock, P., Fitzgerald, D., and Kay, J. (2013) </w:t>
      </w:r>
      <w:r>
        <w:rPr>
          <w:rStyle w:val="normaltextrun"/>
          <w:rFonts w:ascii="Arial" w:hAnsi="Arial" w:cs="Arial"/>
          <w:i/>
          <w:iCs/>
        </w:rPr>
        <w:t>Understanding Early Years Policy</w:t>
      </w:r>
      <w:r>
        <w:rPr>
          <w:rStyle w:val="normaltextrun"/>
          <w:rFonts w:ascii="Arial" w:hAnsi="Arial" w:cs="Arial"/>
        </w:rPr>
        <w:t> (3</w:t>
      </w:r>
      <w:r>
        <w:rPr>
          <w:rStyle w:val="normaltextrun"/>
          <w:rFonts w:ascii="Arial" w:hAnsi="Arial" w:cs="Arial"/>
          <w:sz w:val="19"/>
          <w:szCs w:val="19"/>
          <w:vertAlign w:val="superscript"/>
        </w:rPr>
        <w:t>rd</w:t>
      </w:r>
      <w:r>
        <w:rPr>
          <w:rStyle w:val="normaltextrun"/>
          <w:rFonts w:ascii="Arial" w:hAnsi="Arial" w:cs="Arial"/>
        </w:rPr>
        <w:t> ed) London: Sage.</w:t>
      </w:r>
      <w:r>
        <w:rPr>
          <w:rStyle w:val="eop"/>
          <w:rFonts w:ascii="Arial" w:hAnsi="Arial" w:cs="Arial"/>
        </w:rPr>
        <w:t> </w:t>
      </w:r>
    </w:p>
    <w:p w:rsidR="000808BB" w:rsidRDefault="000808BB" w:rsidP="00312BA0">
      <w:pPr>
        <w:pStyle w:val="paragraph"/>
        <w:spacing w:before="0" w:beforeAutospacing="0" w:after="0" w:afterAutospacing="0"/>
        <w:jc w:val="both"/>
        <w:textAlignment w:val="baseline"/>
        <w:rPr>
          <w:rStyle w:val="eop"/>
          <w:rFonts w:ascii="Arial" w:hAnsi="Arial" w:cs="Arial"/>
        </w:rPr>
      </w:pPr>
    </w:p>
    <w:p w:rsidR="002D6E8F" w:rsidRDefault="002D6E8F" w:rsidP="00312BA0">
      <w:pPr>
        <w:pStyle w:val="paragraph"/>
        <w:spacing w:before="0" w:beforeAutospacing="0" w:after="0" w:afterAutospacing="0"/>
        <w:jc w:val="both"/>
        <w:textAlignment w:val="baseline"/>
        <w:rPr>
          <w:rStyle w:val="eop"/>
          <w:rFonts w:ascii="Arial" w:hAnsi="Arial" w:cs="Arial"/>
        </w:rPr>
      </w:pPr>
      <w:proofErr w:type="spellStart"/>
      <w:r>
        <w:rPr>
          <w:rStyle w:val="normaltextrun"/>
          <w:rFonts w:ascii="Arial" w:hAnsi="Arial" w:cs="Arial"/>
        </w:rPr>
        <w:t>Beilin</w:t>
      </w:r>
      <w:proofErr w:type="spellEnd"/>
      <w:r>
        <w:rPr>
          <w:rStyle w:val="normaltextrun"/>
          <w:rFonts w:ascii="Arial" w:hAnsi="Arial" w:cs="Arial"/>
        </w:rPr>
        <w:t xml:space="preserve">, H and Pufall, P. B (1992) </w:t>
      </w:r>
      <w:r w:rsidRPr="002D6E8F">
        <w:rPr>
          <w:rStyle w:val="normaltextrun"/>
          <w:rFonts w:ascii="Arial" w:hAnsi="Arial" w:cs="Arial"/>
          <w:i/>
        </w:rPr>
        <w:t>Piaget</w:t>
      </w:r>
      <w:r>
        <w:rPr>
          <w:rStyle w:val="normaltextrun"/>
          <w:rFonts w:ascii="Arial" w:hAnsi="Arial" w:cs="Arial"/>
          <w:i/>
        </w:rPr>
        <w:t>’</w:t>
      </w:r>
      <w:r w:rsidRPr="002D6E8F">
        <w:rPr>
          <w:rStyle w:val="normaltextrun"/>
          <w:rFonts w:ascii="Arial" w:hAnsi="Arial" w:cs="Arial"/>
          <w:i/>
        </w:rPr>
        <w:t>s Theory: Prospects and Possibilities</w:t>
      </w:r>
      <w:r>
        <w:rPr>
          <w:rStyle w:val="normaltextrun"/>
          <w:rFonts w:ascii="Arial" w:hAnsi="Arial" w:cs="Arial"/>
        </w:rPr>
        <w:t xml:space="preserve">. New Jersey: Lawrence Erlbaum Associates Inc. </w:t>
      </w: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p>
    <w:p w:rsidR="00312BA0" w:rsidRDefault="00312BA0" w:rsidP="00312BA0">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Bernard. M. Bond and Ronald. E. Riggio. (2006) </w:t>
      </w:r>
      <w:r>
        <w:rPr>
          <w:rStyle w:val="normaltextrun"/>
          <w:rFonts w:ascii="Arial" w:hAnsi="Arial" w:cs="Arial"/>
          <w:i/>
          <w:iCs/>
        </w:rPr>
        <w:t>Transformational Leadership</w:t>
      </w:r>
      <w:r>
        <w:rPr>
          <w:rStyle w:val="normaltextrun"/>
          <w:rFonts w:ascii="Arial" w:hAnsi="Arial" w:cs="Arial"/>
        </w:rPr>
        <w:t> (2</w:t>
      </w:r>
      <w:r>
        <w:rPr>
          <w:rStyle w:val="normaltextrun"/>
          <w:rFonts w:ascii="Arial" w:hAnsi="Arial" w:cs="Arial"/>
          <w:sz w:val="19"/>
          <w:szCs w:val="19"/>
          <w:vertAlign w:val="superscript"/>
        </w:rPr>
        <w:t>nd</w:t>
      </w:r>
      <w:r>
        <w:rPr>
          <w:rStyle w:val="normaltextrun"/>
          <w:rFonts w:ascii="Arial" w:hAnsi="Arial" w:cs="Arial"/>
        </w:rPr>
        <w:t> ed_ London. Lawrence Erlbaum Associates Inc. </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p>
    <w:p w:rsidR="00312BA0" w:rsidRDefault="00312BA0" w:rsidP="00312BA0">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Burns, J (1978) </w:t>
      </w:r>
      <w:r>
        <w:rPr>
          <w:rStyle w:val="normaltextrun"/>
          <w:rFonts w:ascii="Arial" w:hAnsi="Arial" w:cs="Arial"/>
          <w:i/>
          <w:iCs/>
        </w:rPr>
        <w:t>Leadership</w:t>
      </w:r>
      <w:r>
        <w:rPr>
          <w:rStyle w:val="normaltextrun"/>
          <w:rFonts w:ascii="Arial" w:hAnsi="Arial" w:cs="Arial"/>
        </w:rPr>
        <w:t>. New York. Harper and Row</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p>
    <w:p w:rsidR="00312BA0" w:rsidRDefault="00312BA0" w:rsidP="00312BA0">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Daley, M., Byers, E., and Taylor, W (2004) </w:t>
      </w:r>
      <w:r>
        <w:rPr>
          <w:rStyle w:val="normaltextrun"/>
          <w:rFonts w:ascii="Arial" w:hAnsi="Arial" w:cs="Arial"/>
          <w:i/>
          <w:iCs/>
        </w:rPr>
        <w:t>Early Years Management in Practice, A handbook for early years managers</w:t>
      </w:r>
      <w:r>
        <w:rPr>
          <w:rStyle w:val="normaltextrun"/>
          <w:rFonts w:ascii="Arial" w:hAnsi="Arial" w:cs="Arial"/>
        </w:rPr>
        <w:t>. Oxford: Heinemann Educational Publishers</w:t>
      </w:r>
    </w:p>
    <w:p w:rsidR="002D6E8F" w:rsidRDefault="002D6E8F" w:rsidP="00312BA0">
      <w:pPr>
        <w:pStyle w:val="paragraph"/>
        <w:spacing w:before="0" w:beforeAutospacing="0" w:after="0" w:afterAutospacing="0"/>
        <w:jc w:val="both"/>
        <w:textAlignment w:val="baseline"/>
        <w:rPr>
          <w:rStyle w:val="normaltextrun"/>
          <w:rFonts w:ascii="Arial" w:hAnsi="Arial" w:cs="Arial"/>
        </w:rPr>
      </w:pPr>
    </w:p>
    <w:p w:rsidR="002D6E8F" w:rsidRDefault="002D6E8F" w:rsidP="00312BA0">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Daniels, H (2017) </w:t>
      </w:r>
      <w:r w:rsidRPr="002D6E8F">
        <w:rPr>
          <w:rStyle w:val="normaltextrun"/>
          <w:rFonts w:ascii="Arial" w:hAnsi="Arial" w:cs="Arial"/>
          <w:i/>
        </w:rPr>
        <w:t>Introduction to Vygotsky</w:t>
      </w:r>
      <w:r>
        <w:rPr>
          <w:rStyle w:val="normaltextrun"/>
          <w:rFonts w:ascii="Arial" w:hAnsi="Arial" w:cs="Arial"/>
        </w:rPr>
        <w:t xml:space="preserve"> (3</w:t>
      </w:r>
      <w:r w:rsidRPr="002D6E8F">
        <w:rPr>
          <w:rStyle w:val="normaltextrun"/>
          <w:rFonts w:ascii="Arial" w:hAnsi="Arial" w:cs="Arial"/>
          <w:vertAlign w:val="superscript"/>
        </w:rPr>
        <w:t>rd</w:t>
      </w:r>
      <w:r>
        <w:rPr>
          <w:rStyle w:val="normaltextrun"/>
          <w:rFonts w:ascii="Arial" w:hAnsi="Arial" w:cs="Arial"/>
        </w:rPr>
        <w:t xml:space="preserve"> ed) London: Routledge</w:t>
      </w: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Diaz-Saenz, H. R. (2011) ‘Transformational leadership’, in A. Bryman, D. Collinson,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 </w:t>
      </w:r>
      <w:proofErr w:type="spellStart"/>
      <w:r>
        <w:rPr>
          <w:rStyle w:val="spellingerror"/>
          <w:rFonts w:ascii="Arial" w:hAnsi="Arial" w:cs="Arial"/>
        </w:rPr>
        <w:t>Igrint</w:t>
      </w:r>
      <w:proofErr w:type="spellEnd"/>
      <w:r>
        <w:rPr>
          <w:rStyle w:val="normaltextrun"/>
          <w:rFonts w:ascii="Arial" w:hAnsi="Arial" w:cs="Arial"/>
        </w:rPr>
        <w:t>, B. Jackson and M. </w:t>
      </w:r>
      <w:proofErr w:type="spellStart"/>
      <w:r>
        <w:rPr>
          <w:rStyle w:val="normaltextrun"/>
          <w:rFonts w:ascii="Arial" w:hAnsi="Arial" w:cs="Arial"/>
        </w:rPr>
        <w:t>Uhl</w:t>
      </w:r>
      <w:proofErr w:type="spellEnd"/>
      <w:r>
        <w:rPr>
          <w:rStyle w:val="normaltextrun"/>
          <w:rFonts w:ascii="Arial" w:hAnsi="Arial" w:cs="Arial"/>
        </w:rPr>
        <w:t>-Bien (eds), </w:t>
      </w:r>
      <w:r>
        <w:rPr>
          <w:rStyle w:val="normaltextrun"/>
          <w:rFonts w:ascii="Arial" w:hAnsi="Arial" w:cs="Arial"/>
          <w:i/>
          <w:iCs/>
        </w:rPr>
        <w:t>The Sage handbook of Leadership</w:t>
      </w:r>
      <w:r>
        <w:rPr>
          <w:rStyle w:val="normaltextrun"/>
          <w:rFonts w:ascii="Arial" w:hAnsi="Arial" w:cs="Arial"/>
        </w:rPr>
        <w:t>. London: Sage. Pp 299-337</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Fielder, F (1967) </w:t>
      </w:r>
      <w:r>
        <w:rPr>
          <w:rStyle w:val="normaltextrun"/>
          <w:rFonts w:ascii="Arial" w:hAnsi="Arial" w:cs="Arial"/>
          <w:i/>
          <w:iCs/>
        </w:rPr>
        <w:t>A theory of leadership effectiveness</w:t>
      </w:r>
      <w:r>
        <w:rPr>
          <w:rStyle w:val="normaltextrun"/>
          <w:rFonts w:ascii="Arial" w:hAnsi="Arial" w:cs="Arial"/>
        </w:rPr>
        <w:t>. New York: McGraw-Hill Book Company.</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Gersick, Connie J. G (1988) Time and transition in work teams and toward a new model of group development, </w:t>
      </w:r>
      <w:r>
        <w:rPr>
          <w:rStyle w:val="normaltextrun"/>
          <w:rFonts w:ascii="Arial" w:hAnsi="Arial" w:cs="Arial"/>
          <w:i/>
          <w:iCs/>
        </w:rPr>
        <w:t>Academy of Management Journal</w:t>
      </w:r>
      <w:r>
        <w:rPr>
          <w:rStyle w:val="normaltextrun"/>
          <w:rFonts w:ascii="Arial" w:hAnsi="Arial" w:cs="Arial"/>
        </w:rPr>
        <w:t>, </w:t>
      </w:r>
      <w:proofErr w:type="spellStart"/>
      <w:r>
        <w:rPr>
          <w:rStyle w:val="spellingerror"/>
          <w:rFonts w:ascii="Arial" w:hAnsi="Arial" w:cs="Arial"/>
        </w:rPr>
        <w:t>Briacliff</w:t>
      </w:r>
      <w:proofErr w:type="spellEnd"/>
      <w:r>
        <w:rPr>
          <w:rStyle w:val="normaltextrun"/>
          <w:rFonts w:ascii="Arial" w:hAnsi="Arial" w:cs="Arial"/>
        </w:rPr>
        <w:t> Manor, Volume 31 Issue 1. </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Hersey, P. and Blanchard, K. H (1974) So you want to know your leadership style? </w:t>
      </w:r>
      <w:r>
        <w:rPr>
          <w:rStyle w:val="normaltextrun"/>
          <w:rFonts w:ascii="Arial" w:hAnsi="Arial" w:cs="Arial"/>
          <w:i/>
          <w:iCs/>
        </w:rPr>
        <w:t>Training and development Journal</w:t>
      </w:r>
      <w:r>
        <w:rPr>
          <w:rStyle w:val="normaltextrun"/>
          <w:rFonts w:ascii="Arial" w:hAnsi="Arial" w:cs="Arial"/>
        </w:rPr>
        <w:t>, American Society for training and development.</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Herzberg, F (1959) </w:t>
      </w:r>
      <w:r>
        <w:rPr>
          <w:rStyle w:val="normaltextrun"/>
          <w:rFonts w:ascii="Arial" w:hAnsi="Arial" w:cs="Arial"/>
          <w:i/>
          <w:iCs/>
        </w:rPr>
        <w:t>Work and nature of man</w:t>
      </w:r>
      <w:r>
        <w:rPr>
          <w:rStyle w:val="normaltextrun"/>
          <w:rFonts w:ascii="Arial" w:hAnsi="Arial" w:cs="Arial"/>
        </w:rPr>
        <w:t>. Cleveland: World Publishing</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Leithwood, K., and Levin, B (2005) ‘Assessing school leader and leadership programme effects on pupil learning: conceptual and mythological problems’ </w:t>
      </w:r>
      <w:r>
        <w:rPr>
          <w:rStyle w:val="normaltextrun"/>
          <w:rFonts w:ascii="Arial" w:hAnsi="Arial" w:cs="Arial"/>
          <w:i/>
          <w:iCs/>
        </w:rPr>
        <w:t>Research report RR662</w:t>
      </w:r>
      <w:r>
        <w:rPr>
          <w:rStyle w:val="normaltextrun"/>
          <w:rFonts w:ascii="Arial" w:hAnsi="Arial" w:cs="Arial"/>
        </w:rPr>
        <w:t>. Nottingham: DFES</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Lindon, J., Lindon, L., and Beckley, P (2016) </w:t>
      </w:r>
      <w:r>
        <w:rPr>
          <w:rStyle w:val="normaltextrun"/>
          <w:rFonts w:ascii="Arial" w:hAnsi="Arial" w:cs="Arial"/>
          <w:i/>
          <w:iCs/>
        </w:rPr>
        <w:t>Leadership in early years linking theory and practice</w:t>
      </w:r>
      <w:r>
        <w:rPr>
          <w:rStyle w:val="normaltextrun"/>
          <w:rFonts w:ascii="Arial" w:hAnsi="Arial" w:cs="Arial"/>
        </w:rPr>
        <w:t> (2</w:t>
      </w:r>
      <w:r>
        <w:rPr>
          <w:rStyle w:val="normaltextrun"/>
          <w:rFonts w:ascii="Arial" w:hAnsi="Arial" w:cs="Arial"/>
          <w:sz w:val="19"/>
          <w:szCs w:val="19"/>
          <w:vertAlign w:val="superscript"/>
        </w:rPr>
        <w:t>nd</w:t>
      </w:r>
      <w:r>
        <w:rPr>
          <w:rStyle w:val="normaltextrun"/>
          <w:rFonts w:ascii="Arial" w:hAnsi="Arial" w:cs="Arial"/>
        </w:rPr>
        <w:t> ed) London: Hodder Education.</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Lindon, J and Lindon, L (2012) </w:t>
      </w:r>
      <w:r>
        <w:rPr>
          <w:rStyle w:val="normaltextrun"/>
          <w:rFonts w:ascii="Arial" w:hAnsi="Arial" w:cs="Arial"/>
          <w:i/>
          <w:iCs/>
        </w:rPr>
        <w:t>Leadership and Early Years Professionalism</w:t>
      </w:r>
      <w:r>
        <w:rPr>
          <w:rStyle w:val="normaltextrun"/>
          <w:rFonts w:ascii="Arial" w:hAnsi="Arial" w:cs="Arial"/>
        </w:rPr>
        <w:t>. Oxon: Hodder Education</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Maslow, A (1943) A theory of human motivation, </w:t>
      </w:r>
      <w:r>
        <w:rPr>
          <w:rStyle w:val="normaltextrun"/>
          <w:rFonts w:ascii="Arial" w:hAnsi="Arial" w:cs="Arial"/>
          <w:i/>
          <w:iCs/>
        </w:rPr>
        <w:t>Psychological Review</w:t>
      </w:r>
      <w:r>
        <w:rPr>
          <w:rStyle w:val="normaltextrun"/>
          <w:rFonts w:ascii="Arial" w:hAnsi="Arial" w:cs="Arial"/>
        </w:rPr>
        <w:t>, Volume 50 pp. 370-396</w:t>
      </w:r>
      <w:r>
        <w:rPr>
          <w:rStyle w:val="eop"/>
          <w:rFonts w:ascii="Arial" w:hAnsi="Arial" w:cs="Arial"/>
        </w:rPr>
        <w:t> </w:t>
      </w:r>
    </w:p>
    <w:p w:rsidR="002D6E8F" w:rsidRDefault="002D6E8F"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lastRenderedPageBreak/>
        <w:t>McCall, C. and Lawlor, H (2000) </w:t>
      </w:r>
      <w:r>
        <w:rPr>
          <w:rStyle w:val="normaltextrun"/>
          <w:rFonts w:ascii="Arial" w:hAnsi="Arial" w:cs="Arial"/>
          <w:i/>
          <w:iCs/>
        </w:rPr>
        <w:t>School Leadership: leadership examined</w:t>
      </w:r>
      <w:r>
        <w:rPr>
          <w:rStyle w:val="normaltextrun"/>
          <w:rFonts w:ascii="Arial" w:hAnsi="Arial" w:cs="Arial"/>
        </w:rPr>
        <w:t>. London: The Stationary Office.</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2D6E8F" w:rsidRDefault="002D6E8F" w:rsidP="002D6E8F">
      <w:pPr>
        <w:pStyle w:val="paragraph"/>
        <w:spacing w:before="0" w:beforeAutospacing="0" w:after="0" w:afterAutospacing="0"/>
        <w:jc w:val="both"/>
        <w:textAlignment w:val="baseline"/>
        <w:rPr>
          <w:rStyle w:val="normaltextrun"/>
          <w:rFonts w:ascii="Arial" w:hAnsi="Arial" w:cs="Arial"/>
        </w:rPr>
      </w:pPr>
    </w:p>
    <w:p w:rsidR="002D6E8F" w:rsidRDefault="002D6E8F" w:rsidP="002D6E8F">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Montessori, M (2004) </w:t>
      </w:r>
      <w:r w:rsidRPr="002D6E8F">
        <w:rPr>
          <w:rStyle w:val="normaltextrun"/>
          <w:rFonts w:ascii="Arial" w:hAnsi="Arial" w:cs="Arial"/>
          <w:i/>
        </w:rPr>
        <w:t>The discovery of the child: Revised and enlarged edition of the Montessori method.</w:t>
      </w:r>
      <w:r>
        <w:rPr>
          <w:rStyle w:val="normaltextrun"/>
          <w:rFonts w:ascii="Arial" w:hAnsi="Arial" w:cs="Arial"/>
        </w:rPr>
        <w:t xml:space="preserve"> </w:t>
      </w:r>
      <w:proofErr w:type="spellStart"/>
      <w:r>
        <w:rPr>
          <w:rStyle w:val="normaltextrun"/>
          <w:rFonts w:ascii="Arial" w:hAnsi="Arial" w:cs="Arial"/>
        </w:rPr>
        <w:t>Aakar</w:t>
      </w:r>
      <w:proofErr w:type="spellEnd"/>
      <w:r>
        <w:rPr>
          <w:rStyle w:val="normaltextrun"/>
          <w:rFonts w:ascii="Arial" w:hAnsi="Arial" w:cs="Arial"/>
        </w:rPr>
        <w:t xml:space="preserve"> Books</w:t>
      </w:r>
    </w:p>
    <w:p w:rsidR="002D6E8F" w:rsidRDefault="002D6E8F"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Moyles, J (2006) </w:t>
      </w:r>
      <w:r>
        <w:rPr>
          <w:rStyle w:val="normaltextrun"/>
          <w:rFonts w:ascii="Arial" w:hAnsi="Arial" w:cs="Arial"/>
          <w:i/>
          <w:iCs/>
        </w:rPr>
        <w:t>Effective Leadership and management in the early years.</w:t>
      </w:r>
      <w:r>
        <w:rPr>
          <w:rStyle w:val="normaltextrun"/>
          <w:rFonts w:ascii="Arial" w:hAnsi="Arial" w:cs="Arial"/>
        </w:rPr>
        <w:t> London: Open University Press</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Podsakoff. P. M., Mackenzie, S. B, </w:t>
      </w:r>
      <w:proofErr w:type="spellStart"/>
      <w:r>
        <w:rPr>
          <w:rStyle w:val="spellingerror"/>
          <w:rFonts w:ascii="Arial" w:hAnsi="Arial" w:cs="Arial"/>
        </w:rPr>
        <w:t>Mourman</w:t>
      </w:r>
      <w:proofErr w:type="spellEnd"/>
      <w:r>
        <w:rPr>
          <w:rStyle w:val="normaltextrun"/>
          <w:rFonts w:ascii="Arial" w:hAnsi="Arial" w:cs="Arial"/>
        </w:rPr>
        <w:t>, R. H., and Fetter, R. (1990) ‘Transformational leader behaviours and their effects on followers’ trust in leaders, satisfaction and organizational citizenship behaviours’, </w:t>
      </w:r>
      <w:r>
        <w:rPr>
          <w:rStyle w:val="normaltextrun"/>
          <w:rFonts w:ascii="Arial" w:hAnsi="Arial" w:cs="Arial"/>
          <w:i/>
          <w:iCs/>
        </w:rPr>
        <w:t>The Leadership Quarterly</w:t>
      </w:r>
      <w:r>
        <w:rPr>
          <w:rStyle w:val="normaltextrun"/>
          <w:rFonts w:ascii="Arial" w:hAnsi="Arial" w:cs="Arial"/>
        </w:rPr>
        <w:t>, Volume 1 Issue (2) pp. 107-142</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Rodd, J. (2013) </w:t>
      </w:r>
      <w:r>
        <w:rPr>
          <w:rStyle w:val="normaltextrun"/>
          <w:rFonts w:ascii="Arial" w:hAnsi="Arial" w:cs="Arial"/>
          <w:i/>
          <w:iCs/>
        </w:rPr>
        <w:t>Leadership in early childhood</w:t>
      </w:r>
      <w:r>
        <w:rPr>
          <w:rStyle w:val="normaltextrun"/>
          <w:rFonts w:ascii="Arial" w:hAnsi="Arial" w:cs="Arial"/>
        </w:rPr>
        <w:t>. </w:t>
      </w:r>
      <w:r>
        <w:rPr>
          <w:rStyle w:val="normaltextrun"/>
          <w:rFonts w:ascii="Arial" w:hAnsi="Arial" w:cs="Arial"/>
          <w:i/>
          <w:iCs/>
        </w:rPr>
        <w:t>The pathway to professionalism</w:t>
      </w:r>
      <w:r>
        <w:rPr>
          <w:rStyle w:val="normaltextrun"/>
          <w:rFonts w:ascii="Arial" w:hAnsi="Arial" w:cs="Arial"/>
        </w:rPr>
        <w:t> (4</w:t>
      </w:r>
      <w:r>
        <w:rPr>
          <w:rStyle w:val="normaltextrun"/>
          <w:rFonts w:ascii="Arial" w:hAnsi="Arial" w:cs="Arial"/>
          <w:sz w:val="19"/>
          <w:szCs w:val="19"/>
          <w:vertAlign w:val="superscript"/>
        </w:rPr>
        <w:t>th</w:t>
      </w:r>
      <w:r>
        <w:rPr>
          <w:rStyle w:val="normaltextrun"/>
          <w:rFonts w:ascii="Arial" w:hAnsi="Arial" w:cs="Arial"/>
        </w:rPr>
        <w:t> ed) Open University Press.</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Siraj-Blatchford and Hallet, E (2014) </w:t>
      </w:r>
      <w:r>
        <w:rPr>
          <w:rStyle w:val="normaltextrun"/>
          <w:rFonts w:ascii="Arial" w:hAnsi="Arial" w:cs="Arial"/>
          <w:i/>
          <w:iCs/>
        </w:rPr>
        <w:t>Effective and Caring Leadership in the early years</w:t>
      </w:r>
      <w:r>
        <w:rPr>
          <w:rStyle w:val="normaltextrun"/>
          <w:rFonts w:ascii="Arial" w:hAnsi="Arial" w:cs="Arial"/>
        </w:rPr>
        <w:t>. London: Sage</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Stogdill, R (1948) Personal factors associated with leadership: A survey of the literature, </w:t>
      </w:r>
      <w:r>
        <w:rPr>
          <w:rStyle w:val="normaltextrun"/>
          <w:rFonts w:ascii="Arial" w:hAnsi="Arial" w:cs="Arial"/>
          <w:i/>
          <w:iCs/>
        </w:rPr>
        <w:t>Journal of Psychology</w:t>
      </w:r>
      <w:r>
        <w:rPr>
          <w:rStyle w:val="normaltextrun"/>
          <w:rFonts w:ascii="Arial" w:hAnsi="Arial" w:cs="Arial"/>
        </w:rPr>
        <w:t>, Volume 25, pp. 35-71</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Whalley, M. E (2011) </w:t>
      </w:r>
      <w:r>
        <w:rPr>
          <w:rStyle w:val="normaltextrun"/>
          <w:rFonts w:ascii="Arial" w:hAnsi="Arial" w:cs="Arial"/>
          <w:i/>
          <w:iCs/>
        </w:rPr>
        <w:t>Leading practice in early years setting</w:t>
      </w:r>
      <w:r>
        <w:rPr>
          <w:rStyle w:val="normaltextrun"/>
          <w:rFonts w:ascii="Arial" w:hAnsi="Arial" w:cs="Arial"/>
        </w:rPr>
        <w:t> (2</w:t>
      </w:r>
      <w:r>
        <w:rPr>
          <w:rStyle w:val="normaltextrun"/>
          <w:rFonts w:ascii="Arial" w:hAnsi="Arial" w:cs="Arial"/>
          <w:sz w:val="19"/>
          <w:szCs w:val="19"/>
          <w:vertAlign w:val="superscript"/>
        </w:rPr>
        <w:t>nd</w:t>
      </w:r>
      <w:r>
        <w:rPr>
          <w:rStyle w:val="normaltextrun"/>
          <w:rFonts w:ascii="Arial" w:hAnsi="Arial" w:cs="Arial"/>
        </w:rPr>
        <w:t> ed) Exeter: Learning Matters.</w:t>
      </w:r>
      <w:r>
        <w:rPr>
          <w:rStyle w:val="eop"/>
          <w:rFonts w:ascii="Arial" w:hAnsi="Arial" w:cs="Arial"/>
        </w:rPr>
        <w:t> </w:t>
      </w:r>
    </w:p>
    <w:p w:rsidR="00312BA0" w:rsidRDefault="00312BA0" w:rsidP="00312BA0">
      <w:pPr>
        <w:pStyle w:val="paragraph"/>
        <w:spacing w:before="0" w:beforeAutospacing="0" w:after="0" w:afterAutospacing="0"/>
        <w:textAlignment w:val="baseline"/>
        <w:rPr>
          <w:rStyle w:val="normaltextrun"/>
          <w:rFonts w:ascii="Arial" w:hAnsi="Arial" w:cs="Arial"/>
        </w:rPr>
      </w:pPr>
    </w:p>
    <w:p w:rsidR="00312BA0" w:rsidRDefault="00312BA0" w:rsidP="00312BA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Welsh Government (2018) </w:t>
      </w:r>
      <w:r>
        <w:rPr>
          <w:rStyle w:val="normaltextrun"/>
          <w:rFonts w:ascii="Arial" w:hAnsi="Arial" w:cs="Arial"/>
          <w:i/>
          <w:iCs/>
        </w:rPr>
        <w:t>How will the ALN Act affect Health Services.</w:t>
      </w:r>
      <w:r>
        <w:rPr>
          <w:rStyle w:val="normaltextrun"/>
          <w:rFonts w:ascii="Arial" w:hAnsi="Arial" w:cs="Arial"/>
        </w:rPr>
        <w:t> (online) </w:t>
      </w:r>
      <w:hyperlink r:id="rId6" w:tgtFrame="_blank" w:history="1">
        <w:r>
          <w:rPr>
            <w:rStyle w:val="normaltextrun"/>
            <w:rFonts w:ascii="Arial" w:hAnsi="Arial" w:cs="Arial"/>
            <w:color w:val="0563C1"/>
            <w:u w:val="single"/>
          </w:rPr>
          <w:t>https://beta.gov.wales/sites/default/files/publications/2018-06/aln-factsheet-how-will-the-act-affect-health-services.pdf</w:t>
        </w:r>
      </w:hyperlink>
      <w:r>
        <w:rPr>
          <w:rStyle w:val="normaltextrun"/>
          <w:rFonts w:ascii="Arial" w:hAnsi="Arial" w:cs="Arial"/>
        </w:rPr>
        <w:t> [accessed 28 Oct 2018].</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Wheelan, S (2013) </w:t>
      </w:r>
      <w:r>
        <w:rPr>
          <w:rStyle w:val="normaltextrun"/>
          <w:rFonts w:ascii="Arial" w:hAnsi="Arial" w:cs="Arial"/>
          <w:i/>
          <w:iCs/>
        </w:rPr>
        <w:t>Creating effective teams a guidance for members and leader</w:t>
      </w:r>
      <w:r>
        <w:rPr>
          <w:rStyle w:val="normaltextrun"/>
          <w:rFonts w:ascii="Arial" w:hAnsi="Arial" w:cs="Arial"/>
        </w:rPr>
        <w:t> (4</w:t>
      </w:r>
      <w:r>
        <w:rPr>
          <w:rStyle w:val="normaltextrun"/>
          <w:rFonts w:ascii="Arial" w:hAnsi="Arial" w:cs="Arial"/>
          <w:sz w:val="19"/>
          <w:szCs w:val="19"/>
          <w:vertAlign w:val="superscript"/>
        </w:rPr>
        <w:t>th</w:t>
      </w:r>
      <w:r>
        <w:rPr>
          <w:rStyle w:val="normaltextrun"/>
          <w:rFonts w:ascii="Arial" w:hAnsi="Arial" w:cs="Arial"/>
        </w:rPr>
        <w:t> ed) Sage: United States of America </w:t>
      </w:r>
      <w:r>
        <w:rPr>
          <w:rStyle w:val="eop"/>
          <w:rFonts w:ascii="Arial" w:hAnsi="Arial" w:cs="Arial"/>
        </w:rPr>
        <w:t> </w:t>
      </w:r>
    </w:p>
    <w:p w:rsidR="00312BA0" w:rsidRDefault="00312BA0" w:rsidP="00312BA0">
      <w:pPr>
        <w:pStyle w:val="paragraph"/>
        <w:spacing w:before="0" w:beforeAutospacing="0" w:after="0" w:afterAutospacing="0"/>
        <w:jc w:val="both"/>
        <w:textAlignment w:val="baseline"/>
        <w:rPr>
          <w:rStyle w:val="normaltextrun"/>
          <w:rFonts w:ascii="Arial" w:hAnsi="Arial" w:cs="Arial"/>
        </w:rPr>
      </w:pPr>
    </w:p>
    <w:p w:rsidR="00312BA0" w:rsidRDefault="00312BA0" w:rsidP="00312B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Yukl, G. A (1999) An evaluation of conceptual weaknesses in transformational and charismatic leadership theories, </w:t>
      </w:r>
      <w:r>
        <w:rPr>
          <w:rStyle w:val="normaltextrun"/>
          <w:rFonts w:ascii="Arial" w:hAnsi="Arial" w:cs="Arial"/>
          <w:i/>
          <w:iCs/>
        </w:rPr>
        <w:t>The Leadership Quarterly</w:t>
      </w:r>
      <w:r>
        <w:rPr>
          <w:rStyle w:val="normaltextrun"/>
          <w:rFonts w:ascii="Arial" w:hAnsi="Arial" w:cs="Arial"/>
        </w:rPr>
        <w:t>, Volume 10 Issue 2 pp. 285-305</w:t>
      </w:r>
      <w:r>
        <w:rPr>
          <w:rStyle w:val="eop"/>
          <w:rFonts w:ascii="Arial" w:hAnsi="Arial" w:cs="Arial"/>
        </w:rPr>
        <w:t> </w:t>
      </w:r>
    </w:p>
    <w:p w:rsidR="00312BA0" w:rsidRDefault="00312BA0"/>
    <w:sectPr w:rsidR="00312BA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1AF1" w:rsidRDefault="00081AF1" w:rsidP="00F07A89">
      <w:pPr>
        <w:spacing w:after="0" w:line="240" w:lineRule="auto"/>
      </w:pPr>
      <w:r>
        <w:separator/>
      </w:r>
    </w:p>
  </w:endnote>
  <w:endnote w:type="continuationSeparator" w:id="0">
    <w:p w:rsidR="00081AF1" w:rsidRDefault="00081AF1" w:rsidP="00F07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8377216"/>
      <w:docPartObj>
        <w:docPartGallery w:val="Page Numbers (Bottom of Page)"/>
        <w:docPartUnique/>
      </w:docPartObj>
    </w:sdtPr>
    <w:sdtEndPr>
      <w:rPr>
        <w:noProof/>
      </w:rPr>
    </w:sdtEndPr>
    <w:sdtContent>
      <w:p w:rsidR="00161124" w:rsidRDefault="001611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61124" w:rsidRDefault="00161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1AF1" w:rsidRDefault="00081AF1" w:rsidP="00F07A89">
      <w:pPr>
        <w:spacing w:after="0" w:line="240" w:lineRule="auto"/>
      </w:pPr>
      <w:r>
        <w:separator/>
      </w:r>
    </w:p>
  </w:footnote>
  <w:footnote w:type="continuationSeparator" w:id="0">
    <w:p w:rsidR="00081AF1" w:rsidRDefault="00081AF1" w:rsidP="00F07A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7A89" w:rsidRDefault="00F07A89">
    <w:pPr>
      <w:pStyle w:val="Header"/>
    </w:pPr>
    <w:r>
      <w:t>1602490</w:t>
    </w:r>
  </w:p>
  <w:p w:rsidR="00F07A89" w:rsidRDefault="00F07A89">
    <w:pPr>
      <w:pStyle w:val="Header"/>
    </w:pPr>
    <w:r>
      <w:t>EAEE6001/C</w:t>
    </w:r>
  </w:p>
  <w:p w:rsidR="00F07A89" w:rsidRDefault="00F07A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BA0"/>
    <w:rsid w:val="000808BB"/>
    <w:rsid w:val="00081AF1"/>
    <w:rsid w:val="001334A1"/>
    <w:rsid w:val="00161124"/>
    <w:rsid w:val="002552D4"/>
    <w:rsid w:val="002D6E8F"/>
    <w:rsid w:val="00312BA0"/>
    <w:rsid w:val="00343487"/>
    <w:rsid w:val="006666EA"/>
    <w:rsid w:val="007F6870"/>
    <w:rsid w:val="00B060C3"/>
    <w:rsid w:val="00B67250"/>
    <w:rsid w:val="00B92160"/>
    <w:rsid w:val="00C5733C"/>
    <w:rsid w:val="00DF7CFD"/>
    <w:rsid w:val="00F07A89"/>
    <w:rsid w:val="00F85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9625"/>
  <w15:chartTrackingRefBased/>
  <w15:docId w15:val="{E32B58A1-B14F-4D47-AD63-55665416E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12B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2BA0"/>
  </w:style>
  <w:style w:type="character" w:customStyle="1" w:styleId="eop">
    <w:name w:val="eop"/>
    <w:basedOn w:val="DefaultParagraphFont"/>
    <w:rsid w:val="00312BA0"/>
  </w:style>
  <w:style w:type="character" w:customStyle="1" w:styleId="spellingerror">
    <w:name w:val="spellingerror"/>
    <w:basedOn w:val="DefaultParagraphFont"/>
    <w:rsid w:val="00312BA0"/>
  </w:style>
  <w:style w:type="paragraph" w:styleId="Header">
    <w:name w:val="header"/>
    <w:basedOn w:val="Normal"/>
    <w:link w:val="HeaderChar"/>
    <w:uiPriority w:val="99"/>
    <w:unhideWhenUsed/>
    <w:rsid w:val="00F07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A89"/>
  </w:style>
  <w:style w:type="paragraph" w:styleId="Footer">
    <w:name w:val="footer"/>
    <w:basedOn w:val="Normal"/>
    <w:link w:val="FooterChar"/>
    <w:uiPriority w:val="99"/>
    <w:unhideWhenUsed/>
    <w:rsid w:val="00F07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787001">
      <w:bodyDiv w:val="1"/>
      <w:marLeft w:val="0"/>
      <w:marRight w:val="0"/>
      <w:marTop w:val="0"/>
      <w:marBottom w:val="0"/>
      <w:divBdr>
        <w:top w:val="none" w:sz="0" w:space="0" w:color="auto"/>
        <w:left w:val="none" w:sz="0" w:space="0" w:color="auto"/>
        <w:bottom w:val="none" w:sz="0" w:space="0" w:color="auto"/>
        <w:right w:val="none" w:sz="0" w:space="0" w:color="auto"/>
      </w:divBdr>
      <w:divsChild>
        <w:div w:id="1191450706">
          <w:marLeft w:val="0"/>
          <w:marRight w:val="0"/>
          <w:marTop w:val="0"/>
          <w:marBottom w:val="0"/>
          <w:divBdr>
            <w:top w:val="none" w:sz="0" w:space="0" w:color="auto"/>
            <w:left w:val="none" w:sz="0" w:space="0" w:color="auto"/>
            <w:bottom w:val="none" w:sz="0" w:space="0" w:color="auto"/>
            <w:right w:val="none" w:sz="0" w:space="0" w:color="auto"/>
          </w:divBdr>
        </w:div>
        <w:div w:id="436676516">
          <w:marLeft w:val="0"/>
          <w:marRight w:val="0"/>
          <w:marTop w:val="0"/>
          <w:marBottom w:val="0"/>
          <w:divBdr>
            <w:top w:val="none" w:sz="0" w:space="0" w:color="auto"/>
            <w:left w:val="none" w:sz="0" w:space="0" w:color="auto"/>
            <w:bottom w:val="none" w:sz="0" w:space="0" w:color="auto"/>
            <w:right w:val="none" w:sz="0" w:space="0" w:color="auto"/>
          </w:divBdr>
        </w:div>
        <w:div w:id="1309016241">
          <w:marLeft w:val="0"/>
          <w:marRight w:val="0"/>
          <w:marTop w:val="0"/>
          <w:marBottom w:val="0"/>
          <w:divBdr>
            <w:top w:val="none" w:sz="0" w:space="0" w:color="auto"/>
            <w:left w:val="none" w:sz="0" w:space="0" w:color="auto"/>
            <w:bottom w:val="none" w:sz="0" w:space="0" w:color="auto"/>
            <w:right w:val="none" w:sz="0" w:space="0" w:color="auto"/>
          </w:divBdr>
        </w:div>
        <w:div w:id="192497127">
          <w:marLeft w:val="0"/>
          <w:marRight w:val="0"/>
          <w:marTop w:val="0"/>
          <w:marBottom w:val="0"/>
          <w:divBdr>
            <w:top w:val="none" w:sz="0" w:space="0" w:color="auto"/>
            <w:left w:val="none" w:sz="0" w:space="0" w:color="auto"/>
            <w:bottom w:val="none" w:sz="0" w:space="0" w:color="auto"/>
            <w:right w:val="none" w:sz="0" w:space="0" w:color="auto"/>
          </w:divBdr>
        </w:div>
        <w:div w:id="1220048933">
          <w:marLeft w:val="0"/>
          <w:marRight w:val="0"/>
          <w:marTop w:val="0"/>
          <w:marBottom w:val="0"/>
          <w:divBdr>
            <w:top w:val="none" w:sz="0" w:space="0" w:color="auto"/>
            <w:left w:val="none" w:sz="0" w:space="0" w:color="auto"/>
            <w:bottom w:val="none" w:sz="0" w:space="0" w:color="auto"/>
            <w:right w:val="none" w:sz="0" w:space="0" w:color="auto"/>
          </w:divBdr>
        </w:div>
        <w:div w:id="1018233380">
          <w:marLeft w:val="0"/>
          <w:marRight w:val="0"/>
          <w:marTop w:val="0"/>
          <w:marBottom w:val="0"/>
          <w:divBdr>
            <w:top w:val="none" w:sz="0" w:space="0" w:color="auto"/>
            <w:left w:val="none" w:sz="0" w:space="0" w:color="auto"/>
            <w:bottom w:val="none" w:sz="0" w:space="0" w:color="auto"/>
            <w:right w:val="none" w:sz="0" w:space="0" w:color="auto"/>
          </w:divBdr>
        </w:div>
        <w:div w:id="886186422">
          <w:marLeft w:val="0"/>
          <w:marRight w:val="0"/>
          <w:marTop w:val="0"/>
          <w:marBottom w:val="0"/>
          <w:divBdr>
            <w:top w:val="none" w:sz="0" w:space="0" w:color="auto"/>
            <w:left w:val="none" w:sz="0" w:space="0" w:color="auto"/>
            <w:bottom w:val="none" w:sz="0" w:space="0" w:color="auto"/>
            <w:right w:val="none" w:sz="0" w:space="0" w:color="auto"/>
          </w:divBdr>
        </w:div>
        <w:div w:id="1553544194">
          <w:marLeft w:val="0"/>
          <w:marRight w:val="0"/>
          <w:marTop w:val="0"/>
          <w:marBottom w:val="0"/>
          <w:divBdr>
            <w:top w:val="none" w:sz="0" w:space="0" w:color="auto"/>
            <w:left w:val="none" w:sz="0" w:space="0" w:color="auto"/>
            <w:bottom w:val="none" w:sz="0" w:space="0" w:color="auto"/>
            <w:right w:val="none" w:sz="0" w:space="0" w:color="auto"/>
          </w:divBdr>
        </w:div>
        <w:div w:id="1021399798">
          <w:marLeft w:val="0"/>
          <w:marRight w:val="0"/>
          <w:marTop w:val="0"/>
          <w:marBottom w:val="0"/>
          <w:divBdr>
            <w:top w:val="none" w:sz="0" w:space="0" w:color="auto"/>
            <w:left w:val="none" w:sz="0" w:space="0" w:color="auto"/>
            <w:bottom w:val="none" w:sz="0" w:space="0" w:color="auto"/>
            <w:right w:val="none" w:sz="0" w:space="0" w:color="auto"/>
          </w:divBdr>
        </w:div>
        <w:div w:id="1089691306">
          <w:marLeft w:val="0"/>
          <w:marRight w:val="0"/>
          <w:marTop w:val="0"/>
          <w:marBottom w:val="0"/>
          <w:divBdr>
            <w:top w:val="none" w:sz="0" w:space="0" w:color="auto"/>
            <w:left w:val="none" w:sz="0" w:space="0" w:color="auto"/>
            <w:bottom w:val="none" w:sz="0" w:space="0" w:color="auto"/>
            <w:right w:val="none" w:sz="0" w:space="0" w:color="auto"/>
          </w:divBdr>
        </w:div>
        <w:div w:id="952636151">
          <w:marLeft w:val="0"/>
          <w:marRight w:val="0"/>
          <w:marTop w:val="0"/>
          <w:marBottom w:val="0"/>
          <w:divBdr>
            <w:top w:val="none" w:sz="0" w:space="0" w:color="auto"/>
            <w:left w:val="none" w:sz="0" w:space="0" w:color="auto"/>
            <w:bottom w:val="none" w:sz="0" w:space="0" w:color="auto"/>
            <w:right w:val="none" w:sz="0" w:space="0" w:color="auto"/>
          </w:divBdr>
        </w:div>
        <w:div w:id="612245821">
          <w:marLeft w:val="0"/>
          <w:marRight w:val="0"/>
          <w:marTop w:val="0"/>
          <w:marBottom w:val="0"/>
          <w:divBdr>
            <w:top w:val="none" w:sz="0" w:space="0" w:color="auto"/>
            <w:left w:val="none" w:sz="0" w:space="0" w:color="auto"/>
            <w:bottom w:val="none" w:sz="0" w:space="0" w:color="auto"/>
            <w:right w:val="none" w:sz="0" w:space="0" w:color="auto"/>
          </w:divBdr>
        </w:div>
        <w:div w:id="1021274150">
          <w:marLeft w:val="0"/>
          <w:marRight w:val="0"/>
          <w:marTop w:val="0"/>
          <w:marBottom w:val="0"/>
          <w:divBdr>
            <w:top w:val="none" w:sz="0" w:space="0" w:color="auto"/>
            <w:left w:val="none" w:sz="0" w:space="0" w:color="auto"/>
            <w:bottom w:val="none" w:sz="0" w:space="0" w:color="auto"/>
            <w:right w:val="none" w:sz="0" w:space="0" w:color="auto"/>
          </w:divBdr>
        </w:div>
        <w:div w:id="784888255">
          <w:marLeft w:val="0"/>
          <w:marRight w:val="0"/>
          <w:marTop w:val="0"/>
          <w:marBottom w:val="0"/>
          <w:divBdr>
            <w:top w:val="none" w:sz="0" w:space="0" w:color="auto"/>
            <w:left w:val="none" w:sz="0" w:space="0" w:color="auto"/>
            <w:bottom w:val="none" w:sz="0" w:space="0" w:color="auto"/>
            <w:right w:val="none" w:sz="0" w:space="0" w:color="auto"/>
          </w:divBdr>
        </w:div>
        <w:div w:id="1765111056">
          <w:marLeft w:val="0"/>
          <w:marRight w:val="0"/>
          <w:marTop w:val="0"/>
          <w:marBottom w:val="0"/>
          <w:divBdr>
            <w:top w:val="none" w:sz="0" w:space="0" w:color="auto"/>
            <w:left w:val="none" w:sz="0" w:space="0" w:color="auto"/>
            <w:bottom w:val="none" w:sz="0" w:space="0" w:color="auto"/>
            <w:right w:val="none" w:sz="0" w:space="0" w:color="auto"/>
          </w:divBdr>
        </w:div>
        <w:div w:id="407843556">
          <w:marLeft w:val="0"/>
          <w:marRight w:val="0"/>
          <w:marTop w:val="0"/>
          <w:marBottom w:val="0"/>
          <w:divBdr>
            <w:top w:val="none" w:sz="0" w:space="0" w:color="auto"/>
            <w:left w:val="none" w:sz="0" w:space="0" w:color="auto"/>
            <w:bottom w:val="none" w:sz="0" w:space="0" w:color="auto"/>
            <w:right w:val="none" w:sz="0" w:space="0" w:color="auto"/>
          </w:divBdr>
        </w:div>
        <w:div w:id="1881818895">
          <w:marLeft w:val="0"/>
          <w:marRight w:val="0"/>
          <w:marTop w:val="0"/>
          <w:marBottom w:val="0"/>
          <w:divBdr>
            <w:top w:val="none" w:sz="0" w:space="0" w:color="auto"/>
            <w:left w:val="none" w:sz="0" w:space="0" w:color="auto"/>
            <w:bottom w:val="none" w:sz="0" w:space="0" w:color="auto"/>
            <w:right w:val="none" w:sz="0" w:space="0" w:color="auto"/>
          </w:divBdr>
        </w:div>
        <w:div w:id="981076088">
          <w:marLeft w:val="0"/>
          <w:marRight w:val="0"/>
          <w:marTop w:val="0"/>
          <w:marBottom w:val="0"/>
          <w:divBdr>
            <w:top w:val="none" w:sz="0" w:space="0" w:color="auto"/>
            <w:left w:val="none" w:sz="0" w:space="0" w:color="auto"/>
            <w:bottom w:val="none" w:sz="0" w:space="0" w:color="auto"/>
            <w:right w:val="none" w:sz="0" w:space="0" w:color="auto"/>
          </w:divBdr>
        </w:div>
        <w:div w:id="2065986156">
          <w:marLeft w:val="0"/>
          <w:marRight w:val="0"/>
          <w:marTop w:val="0"/>
          <w:marBottom w:val="0"/>
          <w:divBdr>
            <w:top w:val="none" w:sz="0" w:space="0" w:color="auto"/>
            <w:left w:val="none" w:sz="0" w:space="0" w:color="auto"/>
            <w:bottom w:val="none" w:sz="0" w:space="0" w:color="auto"/>
            <w:right w:val="none" w:sz="0" w:space="0" w:color="auto"/>
          </w:divBdr>
        </w:div>
        <w:div w:id="1072200614">
          <w:marLeft w:val="0"/>
          <w:marRight w:val="0"/>
          <w:marTop w:val="0"/>
          <w:marBottom w:val="0"/>
          <w:divBdr>
            <w:top w:val="none" w:sz="0" w:space="0" w:color="auto"/>
            <w:left w:val="none" w:sz="0" w:space="0" w:color="auto"/>
            <w:bottom w:val="none" w:sz="0" w:space="0" w:color="auto"/>
            <w:right w:val="none" w:sz="0" w:space="0" w:color="auto"/>
          </w:divBdr>
        </w:div>
        <w:div w:id="838235401">
          <w:marLeft w:val="0"/>
          <w:marRight w:val="0"/>
          <w:marTop w:val="0"/>
          <w:marBottom w:val="0"/>
          <w:divBdr>
            <w:top w:val="none" w:sz="0" w:space="0" w:color="auto"/>
            <w:left w:val="none" w:sz="0" w:space="0" w:color="auto"/>
            <w:bottom w:val="none" w:sz="0" w:space="0" w:color="auto"/>
            <w:right w:val="none" w:sz="0" w:space="0" w:color="auto"/>
          </w:divBdr>
        </w:div>
        <w:div w:id="2021813026">
          <w:marLeft w:val="0"/>
          <w:marRight w:val="0"/>
          <w:marTop w:val="0"/>
          <w:marBottom w:val="0"/>
          <w:divBdr>
            <w:top w:val="none" w:sz="0" w:space="0" w:color="auto"/>
            <w:left w:val="none" w:sz="0" w:space="0" w:color="auto"/>
            <w:bottom w:val="none" w:sz="0" w:space="0" w:color="auto"/>
            <w:right w:val="none" w:sz="0" w:space="0" w:color="auto"/>
          </w:divBdr>
        </w:div>
        <w:div w:id="365566850">
          <w:marLeft w:val="0"/>
          <w:marRight w:val="0"/>
          <w:marTop w:val="0"/>
          <w:marBottom w:val="0"/>
          <w:divBdr>
            <w:top w:val="none" w:sz="0" w:space="0" w:color="auto"/>
            <w:left w:val="none" w:sz="0" w:space="0" w:color="auto"/>
            <w:bottom w:val="none" w:sz="0" w:space="0" w:color="auto"/>
            <w:right w:val="none" w:sz="0" w:space="0" w:color="auto"/>
          </w:divBdr>
        </w:div>
        <w:div w:id="1700468978">
          <w:marLeft w:val="0"/>
          <w:marRight w:val="0"/>
          <w:marTop w:val="0"/>
          <w:marBottom w:val="0"/>
          <w:divBdr>
            <w:top w:val="none" w:sz="0" w:space="0" w:color="auto"/>
            <w:left w:val="none" w:sz="0" w:space="0" w:color="auto"/>
            <w:bottom w:val="none" w:sz="0" w:space="0" w:color="auto"/>
            <w:right w:val="none" w:sz="0" w:space="0" w:color="auto"/>
          </w:divBdr>
        </w:div>
        <w:div w:id="2105225239">
          <w:marLeft w:val="0"/>
          <w:marRight w:val="0"/>
          <w:marTop w:val="0"/>
          <w:marBottom w:val="0"/>
          <w:divBdr>
            <w:top w:val="none" w:sz="0" w:space="0" w:color="auto"/>
            <w:left w:val="none" w:sz="0" w:space="0" w:color="auto"/>
            <w:bottom w:val="none" w:sz="0" w:space="0" w:color="auto"/>
            <w:right w:val="none" w:sz="0" w:space="0" w:color="auto"/>
          </w:divBdr>
        </w:div>
        <w:div w:id="34275986">
          <w:marLeft w:val="0"/>
          <w:marRight w:val="0"/>
          <w:marTop w:val="0"/>
          <w:marBottom w:val="0"/>
          <w:divBdr>
            <w:top w:val="none" w:sz="0" w:space="0" w:color="auto"/>
            <w:left w:val="none" w:sz="0" w:space="0" w:color="auto"/>
            <w:bottom w:val="none" w:sz="0" w:space="0" w:color="auto"/>
            <w:right w:val="none" w:sz="0" w:space="0" w:color="auto"/>
          </w:divBdr>
        </w:div>
        <w:div w:id="919018553">
          <w:marLeft w:val="0"/>
          <w:marRight w:val="0"/>
          <w:marTop w:val="0"/>
          <w:marBottom w:val="0"/>
          <w:divBdr>
            <w:top w:val="none" w:sz="0" w:space="0" w:color="auto"/>
            <w:left w:val="none" w:sz="0" w:space="0" w:color="auto"/>
            <w:bottom w:val="none" w:sz="0" w:space="0" w:color="auto"/>
            <w:right w:val="none" w:sz="0" w:space="0" w:color="auto"/>
          </w:divBdr>
        </w:div>
        <w:div w:id="997225908">
          <w:marLeft w:val="0"/>
          <w:marRight w:val="0"/>
          <w:marTop w:val="0"/>
          <w:marBottom w:val="0"/>
          <w:divBdr>
            <w:top w:val="none" w:sz="0" w:space="0" w:color="auto"/>
            <w:left w:val="none" w:sz="0" w:space="0" w:color="auto"/>
            <w:bottom w:val="none" w:sz="0" w:space="0" w:color="auto"/>
            <w:right w:val="none" w:sz="0" w:space="0" w:color="auto"/>
          </w:divBdr>
        </w:div>
        <w:div w:id="521865297">
          <w:marLeft w:val="0"/>
          <w:marRight w:val="0"/>
          <w:marTop w:val="0"/>
          <w:marBottom w:val="0"/>
          <w:divBdr>
            <w:top w:val="none" w:sz="0" w:space="0" w:color="auto"/>
            <w:left w:val="none" w:sz="0" w:space="0" w:color="auto"/>
            <w:bottom w:val="none" w:sz="0" w:space="0" w:color="auto"/>
            <w:right w:val="none" w:sz="0" w:space="0" w:color="auto"/>
          </w:divBdr>
        </w:div>
        <w:div w:id="488330307">
          <w:marLeft w:val="0"/>
          <w:marRight w:val="0"/>
          <w:marTop w:val="0"/>
          <w:marBottom w:val="0"/>
          <w:divBdr>
            <w:top w:val="none" w:sz="0" w:space="0" w:color="auto"/>
            <w:left w:val="none" w:sz="0" w:space="0" w:color="auto"/>
            <w:bottom w:val="none" w:sz="0" w:space="0" w:color="auto"/>
            <w:right w:val="none" w:sz="0" w:space="0" w:color="auto"/>
          </w:divBdr>
        </w:div>
        <w:div w:id="541791228">
          <w:marLeft w:val="0"/>
          <w:marRight w:val="0"/>
          <w:marTop w:val="0"/>
          <w:marBottom w:val="0"/>
          <w:divBdr>
            <w:top w:val="none" w:sz="0" w:space="0" w:color="auto"/>
            <w:left w:val="none" w:sz="0" w:space="0" w:color="auto"/>
            <w:bottom w:val="none" w:sz="0" w:space="0" w:color="auto"/>
            <w:right w:val="none" w:sz="0" w:space="0" w:color="auto"/>
          </w:divBdr>
        </w:div>
        <w:div w:id="1222516515">
          <w:marLeft w:val="0"/>
          <w:marRight w:val="0"/>
          <w:marTop w:val="0"/>
          <w:marBottom w:val="0"/>
          <w:divBdr>
            <w:top w:val="none" w:sz="0" w:space="0" w:color="auto"/>
            <w:left w:val="none" w:sz="0" w:space="0" w:color="auto"/>
            <w:bottom w:val="none" w:sz="0" w:space="0" w:color="auto"/>
            <w:right w:val="none" w:sz="0" w:space="0" w:color="auto"/>
          </w:divBdr>
        </w:div>
        <w:div w:id="177156880">
          <w:marLeft w:val="0"/>
          <w:marRight w:val="0"/>
          <w:marTop w:val="0"/>
          <w:marBottom w:val="0"/>
          <w:divBdr>
            <w:top w:val="none" w:sz="0" w:space="0" w:color="auto"/>
            <w:left w:val="none" w:sz="0" w:space="0" w:color="auto"/>
            <w:bottom w:val="none" w:sz="0" w:space="0" w:color="auto"/>
            <w:right w:val="none" w:sz="0" w:space="0" w:color="auto"/>
          </w:divBdr>
        </w:div>
        <w:div w:id="1950699825">
          <w:marLeft w:val="0"/>
          <w:marRight w:val="0"/>
          <w:marTop w:val="0"/>
          <w:marBottom w:val="0"/>
          <w:divBdr>
            <w:top w:val="none" w:sz="0" w:space="0" w:color="auto"/>
            <w:left w:val="none" w:sz="0" w:space="0" w:color="auto"/>
            <w:bottom w:val="none" w:sz="0" w:space="0" w:color="auto"/>
            <w:right w:val="none" w:sz="0" w:space="0" w:color="auto"/>
          </w:divBdr>
        </w:div>
        <w:div w:id="1397360387">
          <w:marLeft w:val="0"/>
          <w:marRight w:val="0"/>
          <w:marTop w:val="0"/>
          <w:marBottom w:val="0"/>
          <w:divBdr>
            <w:top w:val="none" w:sz="0" w:space="0" w:color="auto"/>
            <w:left w:val="none" w:sz="0" w:space="0" w:color="auto"/>
            <w:bottom w:val="none" w:sz="0" w:space="0" w:color="auto"/>
            <w:right w:val="none" w:sz="0" w:space="0" w:color="auto"/>
          </w:divBdr>
        </w:div>
        <w:div w:id="1984044767">
          <w:marLeft w:val="0"/>
          <w:marRight w:val="0"/>
          <w:marTop w:val="0"/>
          <w:marBottom w:val="0"/>
          <w:divBdr>
            <w:top w:val="none" w:sz="0" w:space="0" w:color="auto"/>
            <w:left w:val="none" w:sz="0" w:space="0" w:color="auto"/>
            <w:bottom w:val="none" w:sz="0" w:space="0" w:color="auto"/>
            <w:right w:val="none" w:sz="0" w:space="0" w:color="auto"/>
          </w:divBdr>
        </w:div>
        <w:div w:id="1355158512">
          <w:marLeft w:val="0"/>
          <w:marRight w:val="0"/>
          <w:marTop w:val="0"/>
          <w:marBottom w:val="0"/>
          <w:divBdr>
            <w:top w:val="none" w:sz="0" w:space="0" w:color="auto"/>
            <w:left w:val="none" w:sz="0" w:space="0" w:color="auto"/>
            <w:bottom w:val="none" w:sz="0" w:space="0" w:color="auto"/>
            <w:right w:val="none" w:sz="0" w:space="0" w:color="auto"/>
          </w:divBdr>
        </w:div>
        <w:div w:id="1823933084">
          <w:marLeft w:val="0"/>
          <w:marRight w:val="0"/>
          <w:marTop w:val="0"/>
          <w:marBottom w:val="0"/>
          <w:divBdr>
            <w:top w:val="none" w:sz="0" w:space="0" w:color="auto"/>
            <w:left w:val="none" w:sz="0" w:space="0" w:color="auto"/>
            <w:bottom w:val="none" w:sz="0" w:space="0" w:color="auto"/>
            <w:right w:val="none" w:sz="0" w:space="0" w:color="auto"/>
          </w:divBdr>
        </w:div>
        <w:div w:id="300229112">
          <w:marLeft w:val="0"/>
          <w:marRight w:val="0"/>
          <w:marTop w:val="0"/>
          <w:marBottom w:val="0"/>
          <w:divBdr>
            <w:top w:val="none" w:sz="0" w:space="0" w:color="auto"/>
            <w:left w:val="none" w:sz="0" w:space="0" w:color="auto"/>
            <w:bottom w:val="none" w:sz="0" w:space="0" w:color="auto"/>
            <w:right w:val="none" w:sz="0" w:space="0" w:color="auto"/>
          </w:divBdr>
        </w:div>
        <w:div w:id="819689648">
          <w:marLeft w:val="0"/>
          <w:marRight w:val="0"/>
          <w:marTop w:val="0"/>
          <w:marBottom w:val="0"/>
          <w:divBdr>
            <w:top w:val="none" w:sz="0" w:space="0" w:color="auto"/>
            <w:left w:val="none" w:sz="0" w:space="0" w:color="auto"/>
            <w:bottom w:val="none" w:sz="0" w:space="0" w:color="auto"/>
            <w:right w:val="none" w:sz="0" w:space="0" w:color="auto"/>
          </w:divBdr>
        </w:div>
        <w:div w:id="627391339">
          <w:marLeft w:val="0"/>
          <w:marRight w:val="0"/>
          <w:marTop w:val="0"/>
          <w:marBottom w:val="0"/>
          <w:divBdr>
            <w:top w:val="none" w:sz="0" w:space="0" w:color="auto"/>
            <w:left w:val="none" w:sz="0" w:space="0" w:color="auto"/>
            <w:bottom w:val="none" w:sz="0" w:space="0" w:color="auto"/>
            <w:right w:val="none" w:sz="0" w:space="0" w:color="auto"/>
          </w:divBdr>
        </w:div>
        <w:div w:id="174733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eta.gov.wales/sites/default/files/publications/2018-06/aln-factsheet-how-will-the-act-affect-health-services.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9</Pages>
  <Words>2902</Words>
  <Characters>16544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Mariah Bell (1602490)</dc:creator>
  <cp:keywords/>
  <dc:description/>
  <cp:lastModifiedBy>Mariah Bell (1602490)</cp:lastModifiedBy>
  <cp:revision>10</cp:revision>
  <dcterms:created xsi:type="dcterms:W3CDTF">2018-11-01T09:37:00Z</dcterms:created>
  <dcterms:modified xsi:type="dcterms:W3CDTF">2018-11-01T13:54:00Z</dcterms:modified>
</cp:coreProperties>
</file>