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olor w:val="0F6FC6" w:themeColor="accent1"/>
          <w:szCs w:val="28"/>
          <w:lang w:val="en-GB"/>
        </w:rPr>
        <w:id w:val="-1816873963"/>
        <w:docPartObj>
          <w:docPartGallery w:val="Cover Pages"/>
          <w:docPartUnique/>
        </w:docPartObj>
      </w:sdtPr>
      <w:sdtEndPr>
        <w:rPr>
          <w:rFonts w:ascii="Calibri body" w:eastAsiaTheme="minorEastAsia" w:hAnsi="Calibri body" w:cs="Calibri"/>
          <w:color w:val="auto"/>
          <w:szCs w:val="22"/>
        </w:rPr>
      </w:sdtEndPr>
      <w:sdtContent>
        <w:p w:rsidR="0090736B" w:rsidRPr="00350D41" w:rsidRDefault="0090736B" w:rsidP="0090736B">
          <w:pPr>
            <w:pStyle w:val="NoSpacing"/>
            <w:spacing w:before="1540" w:after="240"/>
            <w:jc w:val="center"/>
            <w:rPr>
              <w:rFonts w:ascii="Calibri body" w:eastAsiaTheme="minorHAnsi" w:hAnsi="Calibri body" w:cs="Calibri"/>
              <w:color w:val="0F6FC6" w:themeColor="accent1"/>
              <w:szCs w:val="28"/>
            </w:rPr>
          </w:pPr>
        </w:p>
        <w:sdt>
          <w:sdtPr>
            <w:rPr>
              <w:rFonts w:ascii="Calibri body" w:hAnsi="Calibri body" w:cs="Calibri"/>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E57DE5" w:rsidRPr="00350D41" w:rsidRDefault="00974092" w:rsidP="00AB1E70">
              <w:pPr>
                <w:pStyle w:val="Title"/>
                <w:jc w:val="center"/>
                <w:rPr>
                  <w:rFonts w:ascii="Calibri body" w:hAnsi="Calibri body" w:cs="Calibri"/>
                </w:rPr>
              </w:pPr>
              <w:r w:rsidRPr="00974092">
                <w:rPr>
                  <w:rFonts w:ascii="Calibri body" w:hAnsi="Calibri body" w:cs="Calibri"/>
                </w:rPr>
                <w:t>Effective Team Working and Communication (BMSK4002_LON)</w:t>
              </w:r>
            </w:p>
          </w:sdtContent>
        </w:sdt>
        <w:p w:rsidR="00E57DE5" w:rsidRPr="00350D41" w:rsidRDefault="00E57DE5">
          <w:pPr>
            <w:pStyle w:val="NoSpacing"/>
            <w:jc w:val="center"/>
            <w:rPr>
              <w:rFonts w:ascii="Calibri body" w:hAnsi="Calibri body" w:cs="Calibri"/>
              <w:color w:val="0F6FC6" w:themeColor="accent1"/>
              <w:sz w:val="28"/>
              <w:szCs w:val="28"/>
            </w:rPr>
          </w:pPr>
        </w:p>
        <w:p w:rsidR="00974092" w:rsidRDefault="00974092" w:rsidP="00974092">
          <w:pPr>
            <w:rPr>
              <w:rFonts w:ascii="Calibri body" w:hAnsi="Calibri body" w:cs="Calibri"/>
              <w:b/>
              <w:sz w:val="32"/>
              <w:szCs w:val="32"/>
            </w:rPr>
          </w:pPr>
          <w:r w:rsidRPr="00974092">
            <w:rPr>
              <w:rFonts w:ascii="Calibri body" w:hAnsi="Calibri body" w:cs="Calibri"/>
              <w:b/>
              <w:sz w:val="32"/>
              <w:szCs w:val="32"/>
            </w:rPr>
            <w:t>Tutor: Gregory Cowan</w:t>
          </w:r>
        </w:p>
        <w:p w:rsidR="003A75B6" w:rsidRPr="00974092" w:rsidRDefault="003A75B6" w:rsidP="00974092">
          <w:pPr>
            <w:rPr>
              <w:rFonts w:ascii="Calibri body" w:hAnsi="Calibri body" w:cs="Calibri"/>
              <w:b/>
              <w:sz w:val="32"/>
              <w:szCs w:val="32"/>
            </w:rPr>
          </w:pPr>
          <w:r>
            <w:rPr>
              <w:rFonts w:ascii="Calibri body" w:hAnsi="Calibri body" w:cs="Calibri"/>
              <w:b/>
              <w:sz w:val="32"/>
              <w:szCs w:val="32"/>
            </w:rPr>
            <w:t>Curtis Mckenzie</w:t>
          </w:r>
        </w:p>
        <w:p w:rsidR="00974092" w:rsidRDefault="00974092" w:rsidP="00974092">
          <w:pPr>
            <w:rPr>
              <w:rFonts w:ascii="Calibri body" w:hAnsi="Calibri body" w:cs="Calibri"/>
              <w:b/>
              <w:sz w:val="32"/>
              <w:szCs w:val="32"/>
            </w:rPr>
          </w:pPr>
          <w:r>
            <w:rPr>
              <w:rFonts w:ascii="Calibri body" w:hAnsi="Calibri body" w:cs="Calibri"/>
              <w:b/>
              <w:sz w:val="32"/>
              <w:szCs w:val="32"/>
            </w:rPr>
            <w:t xml:space="preserve">5 January </w:t>
          </w:r>
          <w:r w:rsidRPr="00974092">
            <w:rPr>
              <w:rFonts w:ascii="Calibri body" w:hAnsi="Calibri body" w:cs="Calibri"/>
              <w:b/>
              <w:sz w:val="32"/>
              <w:szCs w:val="32"/>
            </w:rPr>
            <w:t>201</w:t>
          </w:r>
          <w:r>
            <w:rPr>
              <w:rFonts w:ascii="Calibri body" w:hAnsi="Calibri body" w:cs="Calibri"/>
              <w:b/>
              <w:sz w:val="32"/>
              <w:szCs w:val="32"/>
            </w:rPr>
            <w:t>9</w:t>
          </w:r>
        </w:p>
        <w:p w:rsidR="00E57DE5" w:rsidRPr="00350D41" w:rsidRDefault="00974092" w:rsidP="00974092">
          <w:pPr>
            <w:rPr>
              <w:rFonts w:ascii="Calibri body" w:hAnsi="Calibri body" w:cs="Calibri"/>
            </w:rPr>
          </w:pPr>
          <w:r>
            <w:rPr>
              <w:rFonts w:ascii="Calibri body" w:hAnsi="Calibri body" w:cs="Calibri"/>
              <w:b/>
              <w:sz w:val="32"/>
              <w:szCs w:val="32"/>
            </w:rPr>
            <w:t>Effective communication in different</w:t>
          </w:r>
          <w:r w:rsidR="003A75B6">
            <w:rPr>
              <w:rFonts w:ascii="Calibri body" w:hAnsi="Calibri body" w:cs="Calibri"/>
              <w:b/>
              <w:sz w:val="32"/>
              <w:szCs w:val="32"/>
            </w:rPr>
            <w:t xml:space="preserve"> organisational</w:t>
          </w:r>
          <w:r>
            <w:rPr>
              <w:rFonts w:ascii="Calibri body" w:hAnsi="Calibri body" w:cs="Calibri"/>
              <w:b/>
              <w:sz w:val="32"/>
              <w:szCs w:val="32"/>
            </w:rPr>
            <w:t xml:space="preserve"> </w:t>
          </w:r>
          <w:r w:rsidRPr="00974092">
            <w:rPr>
              <w:rFonts w:ascii="Calibri body" w:hAnsi="Calibri body" w:cs="Calibri"/>
              <w:b/>
              <w:sz w:val="32"/>
              <w:szCs w:val="32"/>
            </w:rPr>
            <w:t>perspectives</w:t>
          </w:r>
          <w:r>
            <w:rPr>
              <w:rFonts w:ascii="Calibri body" w:hAnsi="Calibri body" w:cs="Calibri"/>
              <w:b/>
              <w:sz w:val="32"/>
              <w:szCs w:val="32"/>
            </w:rPr>
            <w:t xml:space="preserve"> and the example of nerd herd. </w:t>
          </w:r>
          <w:r w:rsidRPr="00974092">
            <w:rPr>
              <w:rFonts w:ascii="Calibri body" w:hAnsi="Calibri body" w:cs="Calibri"/>
              <w:b/>
              <w:sz w:val="32"/>
              <w:szCs w:val="32"/>
            </w:rPr>
            <w:t xml:space="preserve"> </w:t>
          </w:r>
          <w:r w:rsidR="00E57DE5" w:rsidRPr="00350D41">
            <w:rPr>
              <w:rFonts w:ascii="Calibri body" w:hAnsi="Calibri body" w:cs="Calibri"/>
            </w:rPr>
            <w:br w:type="page"/>
          </w:r>
        </w:p>
      </w:sdtContent>
    </w:sdt>
    <w:sdt>
      <w:sdtPr>
        <w:rPr>
          <w:rFonts w:ascii="Calibri body" w:eastAsiaTheme="minorEastAsia" w:hAnsi="Calibri body" w:cs="Calibri"/>
          <w:b w:val="0"/>
          <w:bCs w:val="0"/>
          <w:smallCaps w:val="0"/>
          <w:color w:val="auto"/>
          <w:sz w:val="24"/>
          <w:szCs w:val="22"/>
        </w:rPr>
        <w:id w:val="-226610388"/>
        <w:docPartObj>
          <w:docPartGallery w:val="Table of Contents"/>
          <w:docPartUnique/>
        </w:docPartObj>
      </w:sdtPr>
      <w:sdtEndPr>
        <w:rPr>
          <w:noProof/>
        </w:rPr>
      </w:sdtEndPr>
      <w:sdtContent>
        <w:p w:rsidR="00FC6098" w:rsidRPr="00350D41" w:rsidRDefault="00FC6098" w:rsidP="00AB1E70">
          <w:pPr>
            <w:pStyle w:val="TOCHeading"/>
            <w:jc w:val="center"/>
            <w:rPr>
              <w:rFonts w:ascii="Calibri body" w:hAnsi="Calibri body" w:cs="Calibri"/>
            </w:rPr>
          </w:pPr>
          <w:r w:rsidRPr="00350D41">
            <w:rPr>
              <w:rFonts w:ascii="Calibri body" w:hAnsi="Calibri body" w:cs="Calibri"/>
            </w:rPr>
            <w:t>Table of Contents</w:t>
          </w:r>
        </w:p>
        <w:p w:rsidR="005473E1" w:rsidRPr="00350D41" w:rsidRDefault="009B143C">
          <w:pPr>
            <w:pStyle w:val="TOC1"/>
            <w:tabs>
              <w:tab w:val="right" w:leader="dot" w:pos="9016"/>
            </w:tabs>
            <w:rPr>
              <w:rFonts w:ascii="Calibri body" w:hAnsi="Calibri body" w:cs="Calibri"/>
              <w:noProof/>
              <w:sz w:val="22"/>
              <w:lang w:eastAsia="en-GB" w:bidi="ar-SA"/>
            </w:rPr>
          </w:pPr>
          <w:r w:rsidRPr="00350D41">
            <w:rPr>
              <w:rFonts w:ascii="Calibri body" w:hAnsi="Calibri body" w:cs="Calibri"/>
            </w:rPr>
            <w:fldChar w:fldCharType="begin"/>
          </w:r>
          <w:r w:rsidR="00F2724B" w:rsidRPr="00350D41">
            <w:rPr>
              <w:rFonts w:ascii="Calibri body" w:hAnsi="Calibri body" w:cs="Calibri"/>
            </w:rPr>
            <w:instrText xml:space="preserve"> TOC \o "2-3" \h \z \u \t "Heading 1,1" </w:instrText>
          </w:r>
          <w:r w:rsidRPr="00350D41">
            <w:rPr>
              <w:rFonts w:ascii="Calibri body" w:hAnsi="Calibri body" w:cs="Calibri"/>
            </w:rPr>
            <w:fldChar w:fldCharType="separate"/>
          </w:r>
          <w:hyperlink w:anchor="_Toc534547775" w:history="1">
            <w:r w:rsidR="005473E1" w:rsidRPr="00350D41">
              <w:rPr>
                <w:rStyle w:val="Hyperlink"/>
                <w:rFonts w:ascii="Calibri body" w:hAnsi="Calibri body" w:cs="Calibri"/>
                <w:noProof/>
              </w:rPr>
              <w:t>Introduction</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_Toc534547775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1</w:t>
            </w:r>
            <w:r w:rsidRPr="00350D41">
              <w:rPr>
                <w:rFonts w:ascii="Calibri body" w:hAnsi="Calibri body" w:cs="Calibri"/>
                <w:noProof/>
                <w:webHidden/>
              </w:rPr>
              <w:fldChar w:fldCharType="end"/>
            </w:r>
          </w:hyperlink>
        </w:p>
        <w:p w:rsidR="005473E1" w:rsidRPr="00350D41" w:rsidRDefault="009B143C">
          <w:pPr>
            <w:pStyle w:val="TOC1"/>
            <w:tabs>
              <w:tab w:val="right" w:leader="dot" w:pos="9016"/>
            </w:tabs>
            <w:rPr>
              <w:rFonts w:ascii="Calibri body" w:hAnsi="Calibri body" w:cs="Calibri"/>
              <w:noProof/>
              <w:sz w:val="22"/>
              <w:lang w:eastAsia="en-GB" w:bidi="ar-SA"/>
            </w:rPr>
          </w:pPr>
          <w:hyperlink w:anchor="_Toc534547776" w:history="1">
            <w:r w:rsidR="005473E1" w:rsidRPr="00350D41">
              <w:rPr>
                <w:rStyle w:val="Hyperlink"/>
                <w:rFonts w:ascii="Calibri body" w:hAnsi="Calibri body" w:cs="Calibri"/>
                <w:noProof/>
              </w:rPr>
              <w:t>Background Information</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_Toc534547776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1</w:t>
            </w:r>
            <w:r w:rsidRPr="00350D41">
              <w:rPr>
                <w:rFonts w:ascii="Calibri body" w:hAnsi="Calibri body" w:cs="Calibri"/>
                <w:noProof/>
                <w:webHidden/>
              </w:rPr>
              <w:fldChar w:fldCharType="end"/>
            </w:r>
          </w:hyperlink>
        </w:p>
        <w:p w:rsidR="005473E1" w:rsidRPr="00350D41" w:rsidRDefault="009B143C">
          <w:pPr>
            <w:pStyle w:val="TOC1"/>
            <w:tabs>
              <w:tab w:val="right" w:leader="dot" w:pos="9016"/>
            </w:tabs>
            <w:rPr>
              <w:rFonts w:ascii="Calibri body" w:hAnsi="Calibri body" w:cs="Calibri"/>
              <w:noProof/>
              <w:sz w:val="22"/>
              <w:lang w:eastAsia="en-GB" w:bidi="ar-SA"/>
            </w:rPr>
          </w:pPr>
          <w:hyperlink w:anchor="_Toc534547777" w:history="1">
            <w:r w:rsidR="005473E1" w:rsidRPr="00350D41">
              <w:rPr>
                <w:rStyle w:val="Hyperlink"/>
                <w:rFonts w:ascii="Calibri body" w:hAnsi="Calibri body" w:cs="Calibri"/>
                <w:noProof/>
              </w:rPr>
              <w:t>Discussion on Relevant Communication Models and Processes</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_Toc534547777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2</w:t>
            </w:r>
            <w:r w:rsidRPr="00350D41">
              <w:rPr>
                <w:rFonts w:ascii="Calibri body" w:hAnsi="Calibri body" w:cs="Calibri"/>
                <w:noProof/>
                <w:webHidden/>
              </w:rPr>
              <w:fldChar w:fldCharType="end"/>
            </w:r>
          </w:hyperlink>
        </w:p>
        <w:p w:rsidR="005473E1" w:rsidRPr="00350D41" w:rsidRDefault="009B143C">
          <w:pPr>
            <w:pStyle w:val="TOC1"/>
            <w:tabs>
              <w:tab w:val="right" w:leader="dot" w:pos="9016"/>
            </w:tabs>
            <w:rPr>
              <w:rFonts w:ascii="Calibri body" w:hAnsi="Calibri body" w:cs="Calibri"/>
              <w:noProof/>
              <w:sz w:val="22"/>
              <w:lang w:eastAsia="en-GB" w:bidi="ar-SA"/>
            </w:rPr>
          </w:pPr>
          <w:hyperlink w:anchor="_Toc534547778" w:history="1">
            <w:r w:rsidR="005473E1" w:rsidRPr="00350D41">
              <w:rPr>
                <w:rStyle w:val="Hyperlink"/>
                <w:rFonts w:ascii="Calibri body" w:hAnsi="Calibri body" w:cs="Calibri"/>
                <w:noProof/>
              </w:rPr>
              <w:t>Analysis</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_Toc534547778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4</w:t>
            </w:r>
            <w:r w:rsidRPr="00350D41">
              <w:rPr>
                <w:rFonts w:ascii="Calibri body" w:hAnsi="Calibri body" w:cs="Calibri"/>
                <w:noProof/>
                <w:webHidden/>
              </w:rPr>
              <w:fldChar w:fldCharType="end"/>
            </w:r>
          </w:hyperlink>
        </w:p>
        <w:p w:rsidR="005473E1" w:rsidRPr="00350D41" w:rsidRDefault="009B143C">
          <w:pPr>
            <w:pStyle w:val="TOC1"/>
            <w:tabs>
              <w:tab w:val="right" w:leader="dot" w:pos="9016"/>
            </w:tabs>
            <w:rPr>
              <w:rFonts w:ascii="Calibri body" w:hAnsi="Calibri body" w:cs="Calibri"/>
              <w:noProof/>
              <w:sz w:val="22"/>
              <w:lang w:eastAsia="en-GB" w:bidi="ar-SA"/>
            </w:rPr>
          </w:pPr>
          <w:hyperlink w:anchor="_Toc534547779" w:history="1">
            <w:r w:rsidR="005473E1" w:rsidRPr="00350D41">
              <w:rPr>
                <w:rStyle w:val="Hyperlink"/>
                <w:rFonts w:ascii="Calibri body" w:hAnsi="Calibri body" w:cs="Calibri"/>
                <w:noProof/>
              </w:rPr>
              <w:t>Conclusion</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_Toc534547779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6</w:t>
            </w:r>
            <w:r w:rsidRPr="00350D41">
              <w:rPr>
                <w:rFonts w:ascii="Calibri body" w:hAnsi="Calibri body" w:cs="Calibri"/>
                <w:noProof/>
                <w:webHidden/>
              </w:rPr>
              <w:fldChar w:fldCharType="end"/>
            </w:r>
          </w:hyperlink>
        </w:p>
        <w:p w:rsidR="005473E1" w:rsidRPr="00350D41" w:rsidRDefault="009B143C">
          <w:pPr>
            <w:pStyle w:val="TOC1"/>
            <w:tabs>
              <w:tab w:val="right" w:leader="dot" w:pos="9016"/>
            </w:tabs>
            <w:rPr>
              <w:rFonts w:ascii="Calibri body" w:hAnsi="Calibri body" w:cs="Calibri"/>
              <w:noProof/>
              <w:sz w:val="22"/>
              <w:lang w:eastAsia="en-GB" w:bidi="ar-SA"/>
            </w:rPr>
          </w:pPr>
          <w:hyperlink w:anchor="_Toc534547780" w:history="1">
            <w:r w:rsidR="005473E1" w:rsidRPr="00350D41">
              <w:rPr>
                <w:rStyle w:val="Hyperlink"/>
                <w:rFonts w:ascii="Calibri body" w:hAnsi="Calibri body" w:cs="Calibri"/>
                <w:noProof/>
              </w:rPr>
              <w:t>References</w:t>
            </w:r>
            <w:r w:rsidR="005473E1" w:rsidRPr="00350D41">
              <w:rPr>
                <w:rFonts w:ascii="Calibri body" w:hAnsi="Calibri body" w:cs="Calibri"/>
                <w:noProof/>
                <w:webHidden/>
              </w:rPr>
              <w:tab/>
            </w:r>
            <w:r w:rsidRPr="00350D41">
              <w:rPr>
                <w:rFonts w:ascii="Calibri body" w:hAnsi="Calibri body" w:cs="Calibri"/>
                <w:noProof/>
                <w:webHidden/>
              </w:rPr>
              <w:fldChar w:fldCharType="begin"/>
            </w:r>
            <w:r w:rsidR="005473E1" w:rsidRPr="00350D41">
              <w:rPr>
                <w:rFonts w:ascii="Calibri body" w:hAnsi="Calibri body" w:cs="Calibri"/>
                <w:noProof/>
                <w:webHidden/>
              </w:rPr>
              <w:instrText xml:space="preserve"> PAGEREF _Toc534547780 \h </w:instrText>
            </w:r>
            <w:r w:rsidRPr="00350D41">
              <w:rPr>
                <w:rFonts w:ascii="Calibri body" w:hAnsi="Calibri body" w:cs="Calibri"/>
                <w:noProof/>
                <w:webHidden/>
              </w:rPr>
            </w:r>
            <w:r w:rsidRPr="00350D41">
              <w:rPr>
                <w:rFonts w:ascii="Calibri body" w:hAnsi="Calibri body" w:cs="Calibri"/>
                <w:noProof/>
                <w:webHidden/>
              </w:rPr>
              <w:fldChar w:fldCharType="separate"/>
            </w:r>
            <w:r w:rsidR="005473E1" w:rsidRPr="00350D41">
              <w:rPr>
                <w:rFonts w:ascii="Calibri body" w:hAnsi="Calibri body" w:cs="Calibri"/>
                <w:noProof/>
                <w:webHidden/>
              </w:rPr>
              <w:t>7</w:t>
            </w:r>
            <w:r w:rsidRPr="00350D41">
              <w:rPr>
                <w:rFonts w:ascii="Calibri body" w:hAnsi="Calibri body" w:cs="Calibri"/>
                <w:noProof/>
                <w:webHidden/>
              </w:rPr>
              <w:fldChar w:fldCharType="end"/>
            </w:r>
          </w:hyperlink>
        </w:p>
        <w:p w:rsidR="00FC6098" w:rsidRPr="00350D41" w:rsidRDefault="009B143C">
          <w:pPr>
            <w:rPr>
              <w:rFonts w:ascii="Calibri body" w:hAnsi="Calibri body" w:cs="Calibri"/>
            </w:rPr>
          </w:pPr>
          <w:r w:rsidRPr="00350D41">
            <w:rPr>
              <w:rFonts w:ascii="Calibri body" w:hAnsi="Calibri body" w:cs="Calibri"/>
            </w:rPr>
            <w:fldChar w:fldCharType="end"/>
          </w:r>
        </w:p>
      </w:sdtContent>
    </w:sdt>
    <w:p w:rsidR="0080452C" w:rsidRPr="00350D41" w:rsidRDefault="0080452C" w:rsidP="00AB1E70">
      <w:pPr>
        <w:pStyle w:val="Heading1"/>
        <w:rPr>
          <w:rFonts w:ascii="Calibri body" w:hAnsi="Calibri body" w:cs="Calibri"/>
        </w:rPr>
        <w:sectPr w:rsidR="0080452C" w:rsidRPr="00350D41" w:rsidSect="000B1AB2">
          <w:pgSz w:w="11906" w:h="16838"/>
          <w:pgMar w:top="1440" w:right="1440" w:bottom="1440" w:left="1440" w:header="720" w:footer="720" w:gutter="0"/>
          <w:pgNumType w:fmt="lowerRoman" w:start="0"/>
          <w:cols w:space="720"/>
          <w:titlePg/>
          <w:docGrid w:linePitch="360"/>
        </w:sectPr>
      </w:pPr>
    </w:p>
    <w:p w:rsidR="005A69F5" w:rsidRPr="00350D41" w:rsidRDefault="005A69F5">
      <w:pPr>
        <w:spacing w:line="259" w:lineRule="auto"/>
        <w:jc w:val="left"/>
        <w:rPr>
          <w:rFonts w:ascii="Calibri body" w:hAnsi="Calibri body" w:cs="Calibri"/>
        </w:rPr>
      </w:pPr>
      <w:r w:rsidRPr="00350D41">
        <w:rPr>
          <w:rFonts w:ascii="Calibri body" w:hAnsi="Calibri body" w:cs="Calibri"/>
        </w:rPr>
        <w:lastRenderedPageBreak/>
        <w:br w:type="page"/>
      </w:r>
    </w:p>
    <w:p w:rsidR="00D63876" w:rsidRPr="00350D41" w:rsidRDefault="00D63876" w:rsidP="005A69F5">
      <w:pPr>
        <w:rPr>
          <w:rFonts w:ascii="Calibri body" w:hAnsi="Calibri body" w:cs="Calibri"/>
        </w:rPr>
        <w:sectPr w:rsidR="00D63876" w:rsidRPr="00350D41" w:rsidSect="000B1AB2">
          <w:type w:val="continuous"/>
          <w:pgSz w:w="11906" w:h="16838"/>
          <w:pgMar w:top="1440" w:right="1440" w:bottom="1440" w:left="1440" w:header="720" w:footer="720" w:gutter="0"/>
          <w:pgNumType w:start="1"/>
          <w:cols w:space="720"/>
          <w:docGrid w:linePitch="360"/>
        </w:sectPr>
      </w:pPr>
    </w:p>
    <w:p w:rsidR="00D63876" w:rsidRPr="00350D41" w:rsidRDefault="00D63876" w:rsidP="00AB1E70">
      <w:pPr>
        <w:pStyle w:val="Heading1"/>
        <w:rPr>
          <w:rFonts w:ascii="Calibri body" w:hAnsi="Calibri body" w:cs="Calibri"/>
        </w:rPr>
      </w:pPr>
      <w:bookmarkStart w:id="0" w:name="_Toc534547775"/>
      <w:r w:rsidRPr="00350D41">
        <w:rPr>
          <w:rFonts w:ascii="Calibri body" w:hAnsi="Calibri body" w:cs="Calibri"/>
        </w:rPr>
        <w:lastRenderedPageBreak/>
        <w:t>Introduction</w:t>
      </w:r>
      <w:bookmarkEnd w:id="0"/>
    </w:p>
    <w:p w:rsidR="00AB1E70" w:rsidRPr="00350D41" w:rsidRDefault="00696F31" w:rsidP="00AB1E70">
      <w:pPr>
        <w:rPr>
          <w:rFonts w:ascii="Calibri body" w:hAnsi="Calibri body" w:cs="Calibri"/>
        </w:rPr>
      </w:pPr>
      <w:r w:rsidRPr="00350D41">
        <w:rPr>
          <w:rFonts w:ascii="Calibri body" w:hAnsi="Calibri body" w:cs="Calibri"/>
        </w:rPr>
        <w:t xml:space="preserve">The </w:t>
      </w:r>
      <w:r w:rsidR="004C40CA" w:rsidRPr="00350D41">
        <w:rPr>
          <w:rFonts w:ascii="Calibri body" w:hAnsi="Calibri body" w:cs="Calibri"/>
        </w:rPr>
        <w:t xml:space="preserve">notions of effective communication at different levels of organisational structure have profound importance in terms of ensuring effective performance. Communication is also rendered as the success factor of organisational performance in most cases. </w:t>
      </w:r>
      <w:r w:rsidR="00974092">
        <w:rPr>
          <w:rFonts w:ascii="Calibri body" w:hAnsi="Calibri body" w:cs="Calibri"/>
        </w:rPr>
        <w:t>Effective c</w:t>
      </w:r>
      <w:r w:rsidR="005C110E" w:rsidRPr="00350D41">
        <w:rPr>
          <w:rFonts w:ascii="Calibri body" w:hAnsi="Calibri body" w:cs="Calibri"/>
        </w:rPr>
        <w:t xml:space="preserve">ommunication at different perspectives of organisational performance aspects, influence the wellbeing and interactivity among the employees. </w:t>
      </w:r>
      <w:r w:rsidR="00450CDD" w:rsidRPr="00350D41">
        <w:rPr>
          <w:rFonts w:ascii="Calibri body" w:hAnsi="Calibri body" w:cs="Calibri"/>
        </w:rPr>
        <w:t xml:space="preserve">Communication renders effective performance among the departments and different segments of the organisational structure by facilitating the exchange of ideas and job processing at different levels. </w:t>
      </w:r>
      <w:r w:rsidR="00572377" w:rsidRPr="00350D41">
        <w:rPr>
          <w:rFonts w:ascii="Calibri body" w:hAnsi="Calibri body" w:cs="Calibri"/>
        </w:rPr>
        <w:t xml:space="preserve">Increased job satisfaction and </w:t>
      </w:r>
      <w:r w:rsidR="00F01954" w:rsidRPr="00350D41">
        <w:rPr>
          <w:rFonts w:ascii="Calibri body" w:hAnsi="Calibri body" w:cs="Calibri"/>
        </w:rPr>
        <w:t>motivational contexts of the employees are facilitated by the effective communication at different perspectives</w:t>
      </w:r>
      <w:r w:rsidR="00586EF4" w:rsidRPr="00350D41">
        <w:rPr>
          <w:rFonts w:ascii="Calibri body" w:hAnsi="Calibri body" w:cs="Calibri"/>
        </w:rPr>
        <w:t xml:space="preserve"> (Gopinath &amp; Becker, 2000)</w:t>
      </w:r>
      <w:r w:rsidR="00F01954" w:rsidRPr="00350D41">
        <w:rPr>
          <w:rFonts w:ascii="Calibri body" w:hAnsi="Calibri body" w:cs="Calibri"/>
        </w:rPr>
        <w:t xml:space="preserve">. </w:t>
      </w:r>
      <w:r w:rsidR="002E4D72" w:rsidRPr="00350D41">
        <w:rPr>
          <w:rFonts w:ascii="Calibri body" w:hAnsi="Calibri body" w:cs="Calibri"/>
        </w:rPr>
        <w:t xml:space="preserve">In terms </w:t>
      </w:r>
      <w:r w:rsidR="008C0317" w:rsidRPr="00350D41">
        <w:rPr>
          <w:rFonts w:ascii="Calibri body" w:hAnsi="Calibri body" w:cs="Calibri"/>
        </w:rPr>
        <w:t>of facilitating effective communication in different organisational perspectives, different management aspects are related with the contexts. Depending on the organisational structure and culture, effective communication models can be selected for the organisations</w:t>
      </w:r>
      <w:r w:rsidR="003F1266" w:rsidRPr="00350D41">
        <w:rPr>
          <w:rFonts w:ascii="Calibri body" w:hAnsi="Calibri body" w:cs="Calibri"/>
        </w:rPr>
        <w:t>(Bambacas and Patrickson, 2008)</w:t>
      </w:r>
      <w:r w:rsidR="008C0317" w:rsidRPr="00350D41">
        <w:rPr>
          <w:rFonts w:ascii="Calibri body" w:hAnsi="Calibri body" w:cs="Calibri"/>
        </w:rPr>
        <w:t xml:space="preserve">. </w:t>
      </w:r>
      <w:r w:rsidR="0092461F" w:rsidRPr="00350D41">
        <w:rPr>
          <w:rFonts w:ascii="Calibri body" w:hAnsi="Calibri body" w:cs="Calibri"/>
        </w:rPr>
        <w:t xml:space="preserve">The value of effective communication in different organisational perspectives are dependent on the achievement of the organisational goals and objectives. </w:t>
      </w:r>
      <w:r w:rsidR="00EA3CF6" w:rsidRPr="00350D41">
        <w:rPr>
          <w:rFonts w:ascii="Calibri body" w:hAnsi="Calibri body" w:cs="Calibri"/>
        </w:rPr>
        <w:t xml:space="preserve">Effective communication among the departments and segments of organisations influence the organisational performance standard, thus impacting the job satisfaction among the employees. </w:t>
      </w:r>
      <w:r w:rsidR="00BF6A2D" w:rsidRPr="00350D41">
        <w:rPr>
          <w:rFonts w:ascii="Calibri body" w:hAnsi="Calibri body" w:cs="Calibri"/>
        </w:rPr>
        <w:t>In this report, the contexts for effective communication in different organisational perspectives will be discussed along with necessary examples from real life scenarios.</w:t>
      </w:r>
    </w:p>
    <w:p w:rsidR="00AB1E70" w:rsidRPr="00350D41" w:rsidRDefault="00AB1E70" w:rsidP="00AB1E70">
      <w:pPr>
        <w:pStyle w:val="Heading1"/>
        <w:rPr>
          <w:rFonts w:ascii="Calibri body" w:hAnsi="Calibri body" w:cs="Calibri"/>
        </w:rPr>
      </w:pPr>
      <w:bookmarkStart w:id="1" w:name="_Toc534547776"/>
      <w:r w:rsidRPr="00350D41">
        <w:rPr>
          <w:rFonts w:ascii="Calibri body" w:hAnsi="Calibri body" w:cs="Calibri"/>
        </w:rPr>
        <w:t xml:space="preserve">Background </w:t>
      </w:r>
      <w:r w:rsidR="00F01954" w:rsidRPr="00350D41">
        <w:rPr>
          <w:rFonts w:ascii="Calibri body" w:hAnsi="Calibri body" w:cs="Calibri"/>
        </w:rPr>
        <w:t>Information</w:t>
      </w:r>
      <w:bookmarkEnd w:id="1"/>
    </w:p>
    <w:p w:rsidR="00AB1E70" w:rsidRPr="00350D41" w:rsidRDefault="00F05DB2" w:rsidP="00AB1E70">
      <w:pPr>
        <w:rPr>
          <w:rFonts w:ascii="Calibri body" w:hAnsi="Calibri body" w:cs="Calibri"/>
        </w:rPr>
      </w:pPr>
      <w:r w:rsidRPr="00350D41">
        <w:rPr>
          <w:rFonts w:ascii="Calibri body" w:hAnsi="Calibri body" w:cs="Calibri"/>
        </w:rPr>
        <w:t xml:space="preserve">In order to demonstrated different aspects of organisational communication, </w:t>
      </w:r>
      <w:r w:rsidR="00E27426" w:rsidRPr="00350D41">
        <w:rPr>
          <w:rFonts w:ascii="Calibri body" w:hAnsi="Calibri body" w:cs="Calibri"/>
        </w:rPr>
        <w:t xml:space="preserve">a technical support team at Citigroup Canada Square will be considered in this report. </w:t>
      </w:r>
      <w:r w:rsidR="00B933A6" w:rsidRPr="00350D41">
        <w:rPr>
          <w:rFonts w:ascii="Calibri body" w:hAnsi="Calibri body" w:cs="Calibri"/>
        </w:rPr>
        <w:t xml:space="preserve">This analysis will be carried out </w:t>
      </w:r>
      <w:r w:rsidR="0092675B" w:rsidRPr="00350D41">
        <w:rPr>
          <w:rFonts w:ascii="Calibri body" w:hAnsi="Calibri body" w:cs="Calibri"/>
        </w:rPr>
        <w:t xml:space="preserve">relating to the existing communication models and theories which are applicable for the specific segment of operation. For the analysis part, this team will be dubbed as the Nerd Herd team of operation. Good communication skills within the context can improve the functionality within the business segment along with increasing the productivity, performance, and building trust among the employees and the employer. </w:t>
      </w:r>
      <w:r w:rsidR="00C90D4F" w:rsidRPr="00350D41">
        <w:rPr>
          <w:rFonts w:ascii="Calibri body" w:hAnsi="Calibri body" w:cs="Calibri"/>
        </w:rPr>
        <w:t>Effective communication can facilitate the overall performance contexts and improve the motivational contexts of the employees in different perspectives. The Nerd Herd members consists of eight members. The detailed information about the team is given in the tabular form.</w:t>
      </w:r>
    </w:p>
    <w:tbl>
      <w:tblPr>
        <w:tblStyle w:val="TableGrid"/>
        <w:tblW w:w="0" w:type="auto"/>
        <w:jc w:val="center"/>
        <w:tblLook w:val="04A0"/>
      </w:tblPr>
      <w:tblGrid>
        <w:gridCol w:w="2283"/>
        <w:gridCol w:w="5111"/>
      </w:tblGrid>
      <w:tr w:rsidR="00C90D4F" w:rsidRPr="00350D41" w:rsidTr="003B0526">
        <w:trPr>
          <w:trHeight w:val="377"/>
          <w:jc w:val="center"/>
        </w:trPr>
        <w:tc>
          <w:tcPr>
            <w:tcW w:w="7394" w:type="dxa"/>
            <w:gridSpan w:val="2"/>
          </w:tcPr>
          <w:p w:rsidR="00C90D4F" w:rsidRPr="00350D41" w:rsidRDefault="00C90D4F" w:rsidP="00C90D4F">
            <w:pPr>
              <w:jc w:val="center"/>
              <w:rPr>
                <w:rFonts w:ascii="Calibri body" w:hAnsi="Calibri body" w:cs="Calibri"/>
              </w:rPr>
            </w:pPr>
            <w:r w:rsidRPr="00350D41">
              <w:rPr>
                <w:rFonts w:ascii="Calibri body" w:hAnsi="Calibri body" w:cs="Calibri"/>
                <w:color w:val="000000" w:themeColor="text1"/>
              </w:rPr>
              <w:lastRenderedPageBreak/>
              <w:t>Nerd-Herd Members of Staff</w:t>
            </w:r>
          </w:p>
        </w:tc>
      </w:tr>
      <w:tr w:rsidR="00C90D4F" w:rsidRPr="00350D41" w:rsidTr="003B0526">
        <w:trPr>
          <w:trHeight w:val="350"/>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Samantha</w:t>
            </w:r>
          </w:p>
        </w:tc>
        <w:tc>
          <w:tcPr>
            <w:tcW w:w="5110" w:type="dxa"/>
          </w:tcPr>
          <w:p w:rsidR="00C90D4F" w:rsidRPr="00350D41" w:rsidRDefault="00C90D4F" w:rsidP="00C90D4F">
            <w:pPr>
              <w:jc w:val="center"/>
              <w:rPr>
                <w:rFonts w:ascii="Calibri body" w:hAnsi="Calibri body" w:cs="Calibri"/>
                <w:i/>
              </w:rPr>
            </w:pPr>
            <w:r w:rsidRPr="00350D41">
              <w:rPr>
                <w:rFonts w:ascii="Calibri body" w:hAnsi="Calibri body" w:cs="Calibri"/>
                <w:i/>
              </w:rPr>
              <w:t>Head of IT who oversees 3 other IT departments</w:t>
            </w:r>
          </w:p>
        </w:tc>
      </w:tr>
      <w:tr w:rsidR="00C90D4F" w:rsidRPr="00350D41" w:rsidTr="003B0526">
        <w:trPr>
          <w:trHeight w:val="335"/>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Molly</w:t>
            </w:r>
          </w:p>
        </w:tc>
        <w:tc>
          <w:tcPr>
            <w:tcW w:w="5110" w:type="dxa"/>
          </w:tcPr>
          <w:p w:rsidR="00C90D4F" w:rsidRPr="00350D41" w:rsidRDefault="00C90D4F" w:rsidP="00C90D4F">
            <w:pPr>
              <w:jc w:val="center"/>
              <w:rPr>
                <w:rFonts w:ascii="Calibri body" w:hAnsi="Calibri body" w:cs="Calibri"/>
                <w:i/>
              </w:rPr>
            </w:pPr>
            <w:r w:rsidRPr="00350D41">
              <w:rPr>
                <w:rFonts w:ascii="Calibri body" w:hAnsi="Calibri body" w:cs="Calibri"/>
                <w:i/>
              </w:rPr>
              <w:t>IT support Manager</w:t>
            </w:r>
          </w:p>
        </w:tc>
      </w:tr>
      <w:tr w:rsidR="00C90D4F" w:rsidRPr="00350D41" w:rsidTr="003B0526">
        <w:trPr>
          <w:trHeight w:val="335"/>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Bill</w:t>
            </w:r>
          </w:p>
        </w:tc>
        <w:tc>
          <w:tcPr>
            <w:tcW w:w="5110" w:type="dxa"/>
          </w:tcPr>
          <w:p w:rsidR="00C90D4F" w:rsidRPr="00350D41" w:rsidRDefault="00C90D4F" w:rsidP="00C90D4F">
            <w:pPr>
              <w:jc w:val="center"/>
              <w:rPr>
                <w:rFonts w:ascii="Calibri body" w:hAnsi="Calibri body" w:cs="Calibri"/>
                <w:i/>
              </w:rPr>
            </w:pPr>
            <w:r w:rsidRPr="00350D41">
              <w:rPr>
                <w:rFonts w:ascii="Calibri body" w:hAnsi="Calibri body" w:cs="Calibri"/>
                <w:i/>
              </w:rPr>
              <w:t>Strategy Support Manager</w:t>
            </w:r>
          </w:p>
        </w:tc>
      </w:tr>
      <w:tr w:rsidR="00C90D4F" w:rsidRPr="00350D41" w:rsidTr="003B0526">
        <w:trPr>
          <w:trHeight w:val="350"/>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Joshua</w:t>
            </w:r>
          </w:p>
        </w:tc>
        <w:tc>
          <w:tcPr>
            <w:tcW w:w="5110" w:type="dxa"/>
          </w:tcPr>
          <w:p w:rsidR="00C90D4F" w:rsidRPr="00350D41" w:rsidRDefault="008A6701" w:rsidP="008A6701">
            <w:pPr>
              <w:jc w:val="center"/>
              <w:rPr>
                <w:rFonts w:ascii="Calibri body" w:hAnsi="Calibri body" w:cs="Calibri"/>
                <w:i/>
              </w:rPr>
            </w:pPr>
            <w:r>
              <w:rPr>
                <w:rFonts w:ascii="Calibri body" w:hAnsi="Calibri body" w:cs="Calibri"/>
                <w:i/>
              </w:rPr>
              <w:t>Engineer/3</w:t>
            </w:r>
            <w:r w:rsidRPr="008A6701">
              <w:rPr>
                <w:rFonts w:ascii="Calibri body" w:hAnsi="Calibri body" w:cs="Calibri"/>
                <w:i/>
                <w:vertAlign w:val="superscript"/>
              </w:rPr>
              <w:t>rd</w:t>
            </w:r>
            <w:r w:rsidR="00C90D4F" w:rsidRPr="00350D41">
              <w:rPr>
                <w:rFonts w:ascii="Calibri body" w:hAnsi="Calibri body" w:cs="Calibri"/>
                <w:i/>
              </w:rPr>
              <w:t xml:space="preserve"> line</w:t>
            </w:r>
          </w:p>
        </w:tc>
      </w:tr>
      <w:tr w:rsidR="00C90D4F" w:rsidRPr="00350D41" w:rsidTr="003B0526">
        <w:trPr>
          <w:trHeight w:val="335"/>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Curt</w:t>
            </w:r>
          </w:p>
        </w:tc>
        <w:tc>
          <w:tcPr>
            <w:tcW w:w="5110" w:type="dxa"/>
          </w:tcPr>
          <w:p w:rsidR="00C90D4F" w:rsidRPr="00350D41" w:rsidRDefault="008A6701" w:rsidP="00C90D4F">
            <w:pPr>
              <w:jc w:val="center"/>
              <w:rPr>
                <w:rFonts w:ascii="Calibri body" w:hAnsi="Calibri body" w:cs="Calibri"/>
                <w:i/>
              </w:rPr>
            </w:pPr>
            <w:r>
              <w:rPr>
                <w:rFonts w:ascii="Calibri body" w:hAnsi="Calibri body" w:cs="Calibri"/>
                <w:i/>
              </w:rPr>
              <w:t>2</w:t>
            </w:r>
            <w:r w:rsidRPr="008A6701">
              <w:rPr>
                <w:rFonts w:ascii="Calibri body" w:hAnsi="Calibri body" w:cs="Calibri"/>
                <w:i/>
                <w:vertAlign w:val="superscript"/>
              </w:rPr>
              <w:t>nd</w:t>
            </w:r>
            <w:r>
              <w:rPr>
                <w:rFonts w:ascii="Calibri body" w:hAnsi="Calibri body" w:cs="Calibri"/>
                <w:i/>
              </w:rPr>
              <w:t xml:space="preserve"> </w:t>
            </w:r>
            <w:r w:rsidR="00C90D4F" w:rsidRPr="00350D41">
              <w:rPr>
                <w:rFonts w:ascii="Calibri body" w:hAnsi="Calibri body" w:cs="Calibri"/>
                <w:i/>
              </w:rPr>
              <w:t>line support</w:t>
            </w:r>
          </w:p>
        </w:tc>
      </w:tr>
      <w:tr w:rsidR="00C90D4F" w:rsidRPr="00350D41" w:rsidTr="003B0526">
        <w:trPr>
          <w:trHeight w:val="335"/>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Sunny</w:t>
            </w:r>
          </w:p>
        </w:tc>
        <w:tc>
          <w:tcPr>
            <w:tcW w:w="5110" w:type="dxa"/>
          </w:tcPr>
          <w:p w:rsidR="00C90D4F" w:rsidRPr="00350D41" w:rsidRDefault="008A6701" w:rsidP="00C90D4F">
            <w:pPr>
              <w:jc w:val="center"/>
              <w:rPr>
                <w:rFonts w:ascii="Calibri body" w:hAnsi="Calibri body" w:cs="Calibri"/>
                <w:i/>
              </w:rPr>
            </w:pPr>
            <w:r>
              <w:rPr>
                <w:rFonts w:ascii="Calibri body" w:hAnsi="Calibri body" w:cs="Calibri"/>
                <w:i/>
              </w:rPr>
              <w:t>1</w:t>
            </w:r>
            <w:r w:rsidRPr="008A6701">
              <w:rPr>
                <w:rFonts w:ascii="Calibri body" w:hAnsi="Calibri body" w:cs="Calibri"/>
                <w:i/>
                <w:vertAlign w:val="superscript"/>
              </w:rPr>
              <w:t>st</w:t>
            </w:r>
            <w:r>
              <w:rPr>
                <w:rFonts w:ascii="Calibri body" w:hAnsi="Calibri body" w:cs="Calibri"/>
                <w:i/>
              </w:rPr>
              <w:t xml:space="preserve"> </w:t>
            </w:r>
            <w:r w:rsidR="00C90D4F" w:rsidRPr="00350D41">
              <w:rPr>
                <w:rFonts w:ascii="Calibri body" w:hAnsi="Calibri body" w:cs="Calibri"/>
                <w:i/>
              </w:rPr>
              <w:t>line support</w:t>
            </w:r>
          </w:p>
        </w:tc>
      </w:tr>
      <w:tr w:rsidR="00C90D4F" w:rsidRPr="00350D41" w:rsidTr="003B0526">
        <w:trPr>
          <w:trHeight w:val="350"/>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Fiona</w:t>
            </w:r>
          </w:p>
        </w:tc>
        <w:tc>
          <w:tcPr>
            <w:tcW w:w="5110" w:type="dxa"/>
          </w:tcPr>
          <w:p w:rsidR="00C90D4F" w:rsidRPr="00350D41" w:rsidRDefault="008A6701" w:rsidP="00C90D4F">
            <w:pPr>
              <w:jc w:val="center"/>
              <w:rPr>
                <w:rFonts w:ascii="Calibri body" w:hAnsi="Calibri body" w:cs="Calibri"/>
                <w:i/>
              </w:rPr>
            </w:pPr>
            <w:r>
              <w:rPr>
                <w:rFonts w:ascii="Calibri body" w:hAnsi="Calibri body" w:cs="Calibri"/>
                <w:i/>
              </w:rPr>
              <w:t>1</w:t>
            </w:r>
            <w:r w:rsidRPr="008A6701">
              <w:rPr>
                <w:rFonts w:ascii="Calibri body" w:hAnsi="Calibri body" w:cs="Calibri"/>
                <w:i/>
                <w:vertAlign w:val="superscript"/>
              </w:rPr>
              <w:t>st</w:t>
            </w:r>
            <w:r>
              <w:rPr>
                <w:rFonts w:ascii="Calibri body" w:hAnsi="Calibri body" w:cs="Calibri"/>
                <w:i/>
              </w:rPr>
              <w:t xml:space="preserve"> </w:t>
            </w:r>
            <w:r w:rsidR="00C90D4F" w:rsidRPr="00350D41">
              <w:rPr>
                <w:rFonts w:ascii="Calibri body" w:hAnsi="Calibri body" w:cs="Calibri"/>
                <w:i/>
              </w:rPr>
              <w:t xml:space="preserve"> line support</w:t>
            </w:r>
          </w:p>
        </w:tc>
      </w:tr>
      <w:tr w:rsidR="00C90D4F" w:rsidRPr="00350D41" w:rsidTr="003B0526">
        <w:trPr>
          <w:trHeight w:val="335"/>
          <w:jc w:val="center"/>
        </w:trPr>
        <w:tc>
          <w:tcPr>
            <w:tcW w:w="2283" w:type="dxa"/>
          </w:tcPr>
          <w:p w:rsidR="00C90D4F" w:rsidRPr="00350D41" w:rsidRDefault="00C90D4F" w:rsidP="00C90D4F">
            <w:pPr>
              <w:jc w:val="center"/>
              <w:rPr>
                <w:rFonts w:ascii="Calibri body" w:hAnsi="Calibri body" w:cs="Calibri"/>
                <w:b/>
              </w:rPr>
            </w:pPr>
            <w:r w:rsidRPr="00350D41">
              <w:rPr>
                <w:rFonts w:ascii="Calibri body" w:hAnsi="Calibri body" w:cs="Calibri"/>
                <w:b/>
              </w:rPr>
              <w:t>Melissa</w:t>
            </w:r>
          </w:p>
        </w:tc>
        <w:tc>
          <w:tcPr>
            <w:tcW w:w="5110" w:type="dxa"/>
          </w:tcPr>
          <w:p w:rsidR="00C90D4F" w:rsidRPr="00350D41" w:rsidRDefault="008A6701" w:rsidP="00C90D4F">
            <w:pPr>
              <w:jc w:val="center"/>
              <w:rPr>
                <w:rFonts w:ascii="Calibri body" w:hAnsi="Calibri body" w:cs="Calibri"/>
                <w:i/>
              </w:rPr>
            </w:pPr>
            <w:r>
              <w:rPr>
                <w:rFonts w:ascii="Calibri body" w:hAnsi="Calibri body" w:cs="Calibri"/>
                <w:i/>
              </w:rPr>
              <w:t>1</w:t>
            </w:r>
            <w:r w:rsidRPr="008A6701">
              <w:rPr>
                <w:rFonts w:ascii="Calibri body" w:hAnsi="Calibri body" w:cs="Calibri"/>
                <w:i/>
                <w:vertAlign w:val="superscript"/>
              </w:rPr>
              <w:t>st</w:t>
            </w:r>
            <w:r>
              <w:rPr>
                <w:rFonts w:ascii="Calibri body" w:hAnsi="Calibri body" w:cs="Calibri"/>
                <w:i/>
              </w:rPr>
              <w:t xml:space="preserve"> line support</w:t>
            </w:r>
          </w:p>
        </w:tc>
      </w:tr>
    </w:tbl>
    <w:p w:rsidR="00C90D4F" w:rsidRPr="00350D41" w:rsidRDefault="00C90D4F" w:rsidP="00C90D4F">
      <w:pPr>
        <w:spacing w:before="240"/>
        <w:rPr>
          <w:rFonts w:ascii="Calibri body" w:hAnsi="Calibri body" w:cs="Calibri"/>
        </w:rPr>
      </w:pPr>
      <w:r w:rsidRPr="00350D41">
        <w:rPr>
          <w:rFonts w:ascii="Calibri body" w:hAnsi="Calibri body" w:cs="Calibri"/>
        </w:rPr>
        <w:t xml:space="preserve">The Nerd Herd team is responsible for providing technical support and logistics support within the varying departments existing in the organisation. In most cases, the technical support is rendered by utilising different communication methods and processes suiting the organisational requirements and processes that are relevant in the process. In terms of processing the organisational work processes, there might be different requirements within the departments depending the organisational information flow which is solved by the communication processes. </w:t>
      </w:r>
      <w:r w:rsidR="0022024B" w:rsidRPr="00350D41">
        <w:rPr>
          <w:rFonts w:ascii="Calibri body" w:hAnsi="Calibri body" w:cs="Calibri"/>
        </w:rPr>
        <w:t xml:space="preserve">In most cases, the requirements are fulfilled by online calls, messaging, online chat, face to face meetings, SMS, E-mail etc. Adopting the appropriate means of communication methods are important to consider in different perspectives of the organisational performance standards. For example, a direct question can be resolved via telephone, online chat, E-mail, SMS, or face to face. Basic software problems normally get addressed over the phone or, increasingly, by using remote access repair services; while more difficult problems with hardware may need to be dealt with in person. In Nerd Heard team, the communication methods and processes are rendered depending on the requirements of different </w:t>
      </w:r>
      <w:bookmarkStart w:id="2" w:name="_GoBack"/>
      <w:bookmarkEnd w:id="2"/>
      <w:r w:rsidR="0022024B" w:rsidRPr="00350D41">
        <w:rPr>
          <w:rFonts w:ascii="Calibri body" w:hAnsi="Calibri body" w:cs="Calibri"/>
        </w:rPr>
        <w:t xml:space="preserve">persons involved in the whole process. In this way, this becomes possible to engage in the overall organisational processes to facilitate the achievement of the organisational goals and objectives. </w:t>
      </w:r>
    </w:p>
    <w:p w:rsidR="00AB1E70" w:rsidRPr="00350D41" w:rsidRDefault="00C11840" w:rsidP="00AB1E70">
      <w:pPr>
        <w:pStyle w:val="Heading1"/>
        <w:rPr>
          <w:rFonts w:ascii="Calibri body" w:hAnsi="Calibri body" w:cs="Calibri"/>
        </w:rPr>
      </w:pPr>
      <w:bookmarkStart w:id="3" w:name="_Toc534547777"/>
      <w:r w:rsidRPr="00350D41">
        <w:rPr>
          <w:rFonts w:ascii="Calibri body" w:hAnsi="Calibri body" w:cs="Calibri"/>
        </w:rPr>
        <w:t xml:space="preserve">Discussion on </w:t>
      </w:r>
      <w:r w:rsidR="00AB1E70" w:rsidRPr="00350D41">
        <w:rPr>
          <w:rFonts w:ascii="Calibri body" w:hAnsi="Calibri body" w:cs="Calibri"/>
        </w:rPr>
        <w:t>Relevant Communication Models</w:t>
      </w:r>
      <w:r w:rsidR="008A6074" w:rsidRPr="00350D41">
        <w:rPr>
          <w:rFonts w:ascii="Calibri body" w:hAnsi="Calibri body" w:cs="Calibri"/>
        </w:rPr>
        <w:t xml:space="preserve"> and Processes</w:t>
      </w:r>
      <w:bookmarkEnd w:id="3"/>
    </w:p>
    <w:p w:rsidR="00AB1E70" w:rsidRPr="00350D41" w:rsidRDefault="00F11DDA" w:rsidP="00AB1E70">
      <w:pPr>
        <w:rPr>
          <w:rFonts w:ascii="Calibri body" w:hAnsi="Calibri body" w:cs="Calibri"/>
        </w:rPr>
      </w:pPr>
      <w:r w:rsidRPr="00350D41">
        <w:rPr>
          <w:rFonts w:ascii="Calibri body" w:hAnsi="Calibri body" w:cs="Calibri"/>
        </w:rPr>
        <w:t>Different communication models are used to demonstrate the contexts of human communication process in different perspectives.</w:t>
      </w:r>
      <w:r w:rsidR="00C11840" w:rsidRPr="00350D41">
        <w:rPr>
          <w:rFonts w:ascii="Calibri body" w:hAnsi="Calibri body" w:cs="Calibri"/>
        </w:rPr>
        <w:t xml:space="preserve"> Most prominent model of communication was published in 194</w:t>
      </w:r>
      <w:r w:rsidR="004077B0" w:rsidRPr="00350D41">
        <w:rPr>
          <w:rFonts w:ascii="Calibri body" w:hAnsi="Calibri body" w:cs="Calibri"/>
        </w:rPr>
        <w:t>9</w:t>
      </w:r>
      <w:r w:rsidR="00C11840" w:rsidRPr="00350D41">
        <w:rPr>
          <w:rFonts w:ascii="Calibri body" w:hAnsi="Calibri body" w:cs="Calibri"/>
        </w:rPr>
        <w:t xml:space="preserve"> by Elwood Shannon and Weaver considering the communication as basic process of sending and receiving information and messages from one part to another </w:t>
      </w:r>
      <w:r w:rsidR="00C11840" w:rsidRPr="00350D41">
        <w:rPr>
          <w:rFonts w:ascii="Calibri body" w:hAnsi="Calibri body" w:cs="Calibri"/>
        </w:rPr>
        <w:lastRenderedPageBreak/>
        <w:t xml:space="preserve">(Shannon &amp; Weaver,1949). The communication model developed by Shannon &amp; Weaver,(1949), is considered as the most basic and fundamental model for demonstrating the communication process in different perspectives. However, the communication model proposed by </w:t>
      </w:r>
      <w:r w:rsidR="008A6074" w:rsidRPr="00350D41">
        <w:rPr>
          <w:rFonts w:ascii="Calibri body" w:hAnsi="Calibri body" w:cs="Calibri"/>
        </w:rPr>
        <w:t xml:space="preserve">Shannon &amp; Weaver, (1949) is based on the increasing the efficiency of </w:t>
      </w:r>
      <w:r w:rsidR="00E65465" w:rsidRPr="00350D41">
        <w:rPr>
          <w:rFonts w:ascii="Calibri body" w:hAnsi="Calibri body" w:cs="Calibri"/>
        </w:rPr>
        <w:t>communication processes involving the radio waves and telephone cables. However, the Shannon Weaver model performs to demonstrate the functioning of the radio and telephone technology</w:t>
      </w:r>
      <w:r w:rsidR="003F1266" w:rsidRPr="00350D41">
        <w:rPr>
          <w:rFonts w:ascii="Calibri body" w:hAnsi="Calibri body" w:cs="Calibri"/>
        </w:rPr>
        <w:t>(Antos, Ventola and Weber,2008)</w:t>
      </w:r>
      <w:r w:rsidR="00E65465" w:rsidRPr="00350D41">
        <w:rPr>
          <w:rFonts w:ascii="Calibri body" w:hAnsi="Calibri body" w:cs="Calibri"/>
        </w:rPr>
        <w:t xml:space="preserve">. This model is consisting of four initial parts such as sender, message, channel and receiver of the messages or the information in relevant perspectives. </w:t>
      </w:r>
      <w:r w:rsidR="004077B0" w:rsidRPr="00350D41">
        <w:rPr>
          <w:rFonts w:ascii="Calibri body" w:hAnsi="Calibri body" w:cs="Calibri"/>
        </w:rPr>
        <w:t>The Nerd Herd follows the communication model proposed by Shannon &amp; Weaver, (1949).</w:t>
      </w:r>
      <w:r w:rsidR="005611AC" w:rsidRPr="00350D41">
        <w:rPr>
          <w:rFonts w:ascii="Calibri body" w:hAnsi="Calibri body" w:cs="Calibri"/>
        </w:rPr>
        <w:t xml:space="preserve"> Berlo’s communication model, Schramm’s communication model etc. are also used in different perspectives of organisational communication thus facilitating the teamworking capabilities in different organisational criteria. </w:t>
      </w:r>
    </w:p>
    <w:p w:rsidR="004077B0" w:rsidRPr="00350D41" w:rsidRDefault="004077B0" w:rsidP="004077B0">
      <w:pPr>
        <w:jc w:val="center"/>
        <w:rPr>
          <w:rFonts w:ascii="Calibri body" w:hAnsi="Calibri body" w:cs="Calibri"/>
        </w:rPr>
      </w:pPr>
      <w:r w:rsidRPr="00350D41">
        <w:rPr>
          <w:rFonts w:ascii="Calibri body" w:hAnsi="Calibri body" w:cs="Calibri"/>
          <w:noProof/>
          <w:lang w:eastAsia="en-GB" w:bidi="ar-SA"/>
        </w:rPr>
        <w:drawing>
          <wp:inline distT="0" distB="0" distL="0" distR="0">
            <wp:extent cx="5731510" cy="27520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52090"/>
                    </a:xfrm>
                    <a:prstGeom prst="rect">
                      <a:avLst/>
                    </a:prstGeom>
                  </pic:spPr>
                </pic:pic>
              </a:graphicData>
            </a:graphic>
          </wp:inline>
        </w:drawing>
      </w:r>
    </w:p>
    <w:p w:rsidR="004077B0" w:rsidRPr="00350D41" w:rsidRDefault="004077B0" w:rsidP="004077B0">
      <w:pPr>
        <w:jc w:val="center"/>
        <w:rPr>
          <w:rFonts w:ascii="Calibri body" w:hAnsi="Calibri body" w:cs="Calibri"/>
        </w:rPr>
      </w:pPr>
      <w:r w:rsidRPr="00350D41">
        <w:rPr>
          <w:rFonts w:ascii="Calibri body" w:hAnsi="Calibri body" w:cs="Calibri"/>
        </w:rPr>
        <w:t>Figure: Communication model (Shannon &amp; Weaver,1949)</w:t>
      </w:r>
    </w:p>
    <w:p w:rsidR="005611AC" w:rsidRPr="00350D41" w:rsidRDefault="005D00CB" w:rsidP="005611AC">
      <w:pPr>
        <w:rPr>
          <w:rFonts w:ascii="Calibri body" w:hAnsi="Calibri body" w:cs="Calibri"/>
        </w:rPr>
      </w:pPr>
      <w:r w:rsidRPr="00350D41">
        <w:rPr>
          <w:rFonts w:ascii="Calibri body" w:hAnsi="Calibri body" w:cs="Calibri"/>
        </w:rPr>
        <w:t xml:space="preserve">Depending on the personal traits and types, different persons demonstrate varying communication styles depending on the context. </w:t>
      </w:r>
      <w:r w:rsidR="00F32AFA" w:rsidRPr="00350D41">
        <w:rPr>
          <w:rFonts w:ascii="Calibri body" w:hAnsi="Calibri body" w:cs="Calibri"/>
        </w:rPr>
        <w:t xml:space="preserve">Promotional communication, controller communication, supporting communication, analyser communication etc. have own roles in different organisational perspectives (Rosner, Halcrow and Levins, 2014). Ensuring active listening is also vital for ensuring effective engagement of the employees in different organisational processes. Depending on the different organisational processes, the communicator may adopt different styles and processes to achieve the operational goals and objectives. For example, in the presented context, Sunny </w:t>
      </w:r>
      <w:r w:rsidR="00C26260" w:rsidRPr="00350D41">
        <w:rPr>
          <w:rFonts w:ascii="Calibri body" w:hAnsi="Calibri body" w:cs="Calibri"/>
        </w:rPr>
        <w:t xml:space="preserve">tends to adopt the controller communicator role in most cases. Fiona demonstrates active listening in most organisational </w:t>
      </w:r>
      <w:r w:rsidR="00C26260" w:rsidRPr="00350D41">
        <w:rPr>
          <w:rFonts w:ascii="Calibri body" w:hAnsi="Calibri body" w:cs="Calibri"/>
        </w:rPr>
        <w:lastRenderedPageBreak/>
        <w:t xml:space="preserve">processes of communication. Depending on the different traits and personality </w:t>
      </w:r>
      <w:r w:rsidR="00327461">
        <w:rPr>
          <w:rFonts w:ascii="Calibri body" w:hAnsi="Calibri body" w:cs="Calibri"/>
        </w:rPr>
        <w:t>characteristics, each person</w:t>
      </w:r>
      <w:r w:rsidR="00C26260" w:rsidRPr="00350D41">
        <w:rPr>
          <w:rFonts w:ascii="Calibri body" w:hAnsi="Calibri body" w:cs="Calibri"/>
        </w:rPr>
        <w:t xml:space="preserve"> </w:t>
      </w:r>
      <w:r w:rsidR="00327461" w:rsidRPr="00350D41">
        <w:rPr>
          <w:rFonts w:ascii="Calibri body" w:hAnsi="Calibri body" w:cs="Calibri"/>
        </w:rPr>
        <w:t>tends</w:t>
      </w:r>
      <w:r w:rsidR="00C26260" w:rsidRPr="00350D41">
        <w:rPr>
          <w:rFonts w:ascii="Calibri body" w:hAnsi="Calibri body" w:cs="Calibri"/>
        </w:rPr>
        <w:t xml:space="preserve"> to ado</w:t>
      </w:r>
      <w:r w:rsidR="0040453B" w:rsidRPr="00350D41">
        <w:rPr>
          <w:rFonts w:ascii="Calibri body" w:hAnsi="Calibri body" w:cs="Calibri"/>
        </w:rPr>
        <w:t xml:space="preserve">pt different </w:t>
      </w:r>
      <w:r w:rsidR="00327461">
        <w:rPr>
          <w:rFonts w:ascii="Calibri body" w:hAnsi="Calibri body" w:cs="Calibri"/>
        </w:rPr>
        <w:t xml:space="preserve">style communication </w:t>
      </w:r>
      <w:r w:rsidR="00C26260" w:rsidRPr="00350D41">
        <w:rPr>
          <w:rFonts w:ascii="Calibri body" w:hAnsi="Calibri body" w:cs="Calibri"/>
        </w:rPr>
        <w:t xml:space="preserve">to facilitate the performance standards of the organisational processes </w:t>
      </w:r>
      <w:r w:rsidR="0048273A" w:rsidRPr="00350D41">
        <w:rPr>
          <w:rFonts w:ascii="Calibri body" w:hAnsi="Calibri body" w:cs="Calibri"/>
        </w:rPr>
        <w:t>(Morgan, 2017)</w:t>
      </w:r>
      <w:r w:rsidR="009854F7" w:rsidRPr="00350D41">
        <w:rPr>
          <w:rFonts w:ascii="Calibri body" w:hAnsi="Calibri body" w:cs="Calibri"/>
        </w:rPr>
        <w:t xml:space="preserve">. Molly the support manager is more of analytical communicator. She is data driven unlike </w:t>
      </w:r>
      <w:r w:rsidR="0040453B" w:rsidRPr="00350D41">
        <w:rPr>
          <w:rFonts w:ascii="Calibri body" w:hAnsi="Calibri body" w:cs="Calibri"/>
        </w:rPr>
        <w:t>Samantha who is</w:t>
      </w:r>
      <w:r w:rsidR="009854F7" w:rsidRPr="00350D41">
        <w:rPr>
          <w:rFonts w:ascii="Calibri body" w:hAnsi="Calibri body" w:cs="Calibri"/>
        </w:rPr>
        <w:t xml:space="preserve"> more</w:t>
      </w:r>
      <w:r w:rsidR="0040453B" w:rsidRPr="00350D41">
        <w:rPr>
          <w:rFonts w:ascii="Calibri body" w:hAnsi="Calibri body" w:cs="Calibri"/>
        </w:rPr>
        <w:t xml:space="preserve"> of a personal and intuitive communicator, </w:t>
      </w:r>
      <w:r w:rsidR="00327461" w:rsidRPr="00327461">
        <w:rPr>
          <w:rFonts w:ascii="Calibri body" w:hAnsi="Calibri body" w:cs="Calibri"/>
        </w:rPr>
        <w:t>she great at solving problems in a diplomatic way yet at the same time she get</w:t>
      </w:r>
      <w:r w:rsidR="00327461">
        <w:rPr>
          <w:rFonts w:ascii="Calibri body" w:hAnsi="Calibri body" w:cs="Calibri"/>
        </w:rPr>
        <w:t>s</w:t>
      </w:r>
      <w:r w:rsidR="00327461" w:rsidRPr="00327461">
        <w:rPr>
          <w:rFonts w:ascii="Calibri body" w:hAnsi="Calibri body" w:cs="Calibri"/>
        </w:rPr>
        <w:t xml:space="preserve"> to point very quickly </w:t>
      </w:r>
      <w:r w:rsidR="00327461">
        <w:rPr>
          <w:rFonts w:ascii="Calibri body" w:hAnsi="Calibri body" w:cs="Calibri"/>
        </w:rPr>
        <w:t>especially during staff meetings</w:t>
      </w:r>
      <w:r w:rsidR="0040453B" w:rsidRPr="00350D41">
        <w:rPr>
          <w:rFonts w:ascii="Calibri body" w:hAnsi="Calibri body" w:cs="Calibri"/>
        </w:rPr>
        <w:t xml:space="preserve"> which</w:t>
      </w:r>
      <w:r w:rsidR="00327461">
        <w:rPr>
          <w:rFonts w:ascii="Calibri body" w:hAnsi="Calibri body" w:cs="Calibri"/>
        </w:rPr>
        <w:t xml:space="preserve"> enables the other employees to understand the information presented during the meeting</w:t>
      </w:r>
      <w:r w:rsidR="00BD1031" w:rsidRPr="00350D41">
        <w:rPr>
          <w:rFonts w:ascii="Calibri body" w:hAnsi="Calibri body" w:cs="Calibri"/>
        </w:rPr>
        <w:t>. This is ne</w:t>
      </w:r>
      <w:r w:rsidR="00327461">
        <w:rPr>
          <w:rFonts w:ascii="Calibri body" w:hAnsi="Calibri body" w:cs="Calibri"/>
        </w:rPr>
        <w:t>cessary to adopt different styles of communication</w:t>
      </w:r>
      <w:r w:rsidR="00BD1031" w:rsidRPr="00350D41">
        <w:rPr>
          <w:rFonts w:ascii="Calibri body" w:hAnsi="Calibri body" w:cs="Calibri"/>
        </w:rPr>
        <w:t xml:space="preserve"> and processes depending on the working scenario to facilitate the achievement of the organisational goals and objectives in different perspectives.</w:t>
      </w:r>
    </w:p>
    <w:p w:rsidR="00D63876" w:rsidRPr="00350D41" w:rsidRDefault="00AB1E70" w:rsidP="00AB1E70">
      <w:pPr>
        <w:pStyle w:val="Heading1"/>
        <w:rPr>
          <w:rFonts w:ascii="Calibri body" w:hAnsi="Calibri body" w:cs="Calibri"/>
        </w:rPr>
      </w:pPr>
      <w:bookmarkStart w:id="4" w:name="_Toc534547778"/>
      <w:r w:rsidRPr="00350D41">
        <w:rPr>
          <w:rFonts w:ascii="Calibri body" w:hAnsi="Calibri body" w:cs="Calibri"/>
        </w:rPr>
        <w:t>Analysis</w:t>
      </w:r>
      <w:bookmarkEnd w:id="4"/>
    </w:p>
    <w:p w:rsidR="00AB1E70" w:rsidRPr="00350D41" w:rsidRDefault="004077B0" w:rsidP="00AB1E70">
      <w:pPr>
        <w:rPr>
          <w:rFonts w:ascii="Calibri body" w:hAnsi="Calibri body" w:cs="Calibri"/>
        </w:rPr>
      </w:pPr>
      <w:r w:rsidRPr="00350D41">
        <w:rPr>
          <w:rFonts w:ascii="Calibri body" w:hAnsi="Calibri body" w:cs="Calibri"/>
        </w:rPr>
        <w:t>The Herd Nerd team of operation is concerned with different perspectives of effective communication within the organisational perspectives. Communication is necessary to keep the track of progresses and performing within the required contexts in different organisational perspectives. Although the meetings in organisations, provide the stuffs with the required information in different organisational perspectives, direct and indirect communication processes are necessary to maintain the record and track of progresses within the organisational contexts</w:t>
      </w:r>
      <w:r w:rsidR="00586EF4" w:rsidRPr="00350D41">
        <w:rPr>
          <w:rFonts w:ascii="Calibri body" w:hAnsi="Calibri body" w:cs="Calibri"/>
        </w:rPr>
        <w:t xml:space="preserve"> (Gopinath &amp; Becker, 2000)</w:t>
      </w:r>
      <w:r w:rsidRPr="00350D41">
        <w:rPr>
          <w:rFonts w:ascii="Calibri body" w:hAnsi="Calibri body" w:cs="Calibri"/>
        </w:rPr>
        <w:t xml:space="preserve">. </w:t>
      </w:r>
      <w:r w:rsidR="00586EF4" w:rsidRPr="00350D41">
        <w:rPr>
          <w:rFonts w:ascii="Calibri body" w:hAnsi="Calibri body" w:cs="Calibri"/>
        </w:rPr>
        <w:t xml:space="preserve">Daily meetings are effective communication methods for organisations to communicate the ideas and concerns within the organisational perspectives to different </w:t>
      </w:r>
      <w:r w:rsidR="00AF114D" w:rsidRPr="00350D41">
        <w:rPr>
          <w:rFonts w:ascii="Calibri body" w:hAnsi="Calibri body" w:cs="Calibri"/>
        </w:rPr>
        <w:t xml:space="preserve">persons. </w:t>
      </w:r>
      <w:r w:rsidR="002530A3" w:rsidRPr="00350D41">
        <w:rPr>
          <w:rFonts w:ascii="Calibri body" w:hAnsi="Calibri body" w:cs="Calibri"/>
        </w:rPr>
        <w:t xml:space="preserve">In different perspectives, the </w:t>
      </w:r>
      <w:r w:rsidR="0040453B" w:rsidRPr="00350D41">
        <w:rPr>
          <w:rFonts w:ascii="Calibri body" w:hAnsi="Calibri body" w:cs="Calibri"/>
        </w:rPr>
        <w:t>meetings knowing about the organisational processes to achieve different short term and long-term goals of the organisations can influence the employees</w:t>
      </w:r>
      <w:r w:rsidR="002530A3" w:rsidRPr="00350D41">
        <w:rPr>
          <w:rFonts w:ascii="Calibri body" w:hAnsi="Calibri body" w:cs="Calibri"/>
        </w:rPr>
        <w:t xml:space="preserve">. </w:t>
      </w:r>
      <w:r w:rsidR="008B075B" w:rsidRPr="00350D41">
        <w:rPr>
          <w:rFonts w:ascii="Calibri body" w:hAnsi="Calibri body" w:cs="Calibri"/>
        </w:rPr>
        <w:t xml:space="preserve">Gopinath &amp; Becker (2000) considered daily meetings to be useful in time limit processes. </w:t>
      </w:r>
      <w:r w:rsidR="003B0526" w:rsidRPr="00350D41">
        <w:rPr>
          <w:rFonts w:ascii="Calibri body" w:hAnsi="Calibri body" w:cs="Calibri"/>
        </w:rPr>
        <w:t>In most cases, arranging daily meetings is not possible due to the interlinked work processes in organisations</w:t>
      </w:r>
      <w:r w:rsidR="00B345CB" w:rsidRPr="00350D41">
        <w:rPr>
          <w:rFonts w:ascii="Calibri body" w:hAnsi="Calibri body" w:cs="Calibri"/>
        </w:rPr>
        <w:t>(Verwey and Du Plooy-Cilliers, 2003)</w:t>
      </w:r>
      <w:r w:rsidR="003B0526" w:rsidRPr="00350D41">
        <w:rPr>
          <w:rFonts w:ascii="Calibri body" w:hAnsi="Calibri body" w:cs="Calibri"/>
        </w:rPr>
        <w:t xml:space="preserve">. </w:t>
      </w:r>
      <w:r w:rsidR="00A63E56" w:rsidRPr="00350D41">
        <w:rPr>
          <w:rFonts w:ascii="Calibri body" w:hAnsi="Calibri body" w:cs="Calibri"/>
        </w:rPr>
        <w:t xml:space="preserve">In normal schedule, arranging meetings once in a week is enough to conduct the organisational processes to facilitate the organisational performance. </w:t>
      </w:r>
      <w:r w:rsidR="003B784A" w:rsidRPr="00350D41">
        <w:rPr>
          <w:rFonts w:ascii="Calibri body" w:hAnsi="Calibri body" w:cs="Calibri"/>
        </w:rPr>
        <w:t>Meetings are ideal for brainstorming and aligning the organisational processes by involving the employees in different organisational processes</w:t>
      </w:r>
      <w:r w:rsidR="00B345CB" w:rsidRPr="00350D41">
        <w:rPr>
          <w:rFonts w:ascii="Calibri body" w:hAnsi="Calibri body" w:cs="Calibri"/>
        </w:rPr>
        <w:t>(Verwey and Du Plooy-Cilliers, 2003)</w:t>
      </w:r>
      <w:r w:rsidR="003B784A" w:rsidRPr="00350D41">
        <w:rPr>
          <w:rFonts w:ascii="Calibri body" w:hAnsi="Calibri body" w:cs="Calibri"/>
        </w:rPr>
        <w:t xml:space="preserve">. </w:t>
      </w:r>
      <w:r w:rsidR="003A4764" w:rsidRPr="00350D41">
        <w:rPr>
          <w:rFonts w:ascii="Calibri body" w:hAnsi="Calibri body" w:cs="Calibri"/>
        </w:rPr>
        <w:t xml:space="preserve">Effective communication process </w:t>
      </w:r>
      <w:r w:rsidR="006A2381" w:rsidRPr="00350D41">
        <w:rPr>
          <w:rFonts w:ascii="Calibri body" w:hAnsi="Calibri body" w:cs="Calibri"/>
        </w:rPr>
        <w:t xml:space="preserve">facilitates the transfer of information and management strategies within the departments of any organisation. In that case, the Nerd Herd team is oriented to adopt effective communication policies for the management of the organisational processes in different perspectives. </w:t>
      </w:r>
      <w:r w:rsidR="00373D75" w:rsidRPr="00350D41">
        <w:rPr>
          <w:rFonts w:ascii="Calibri body" w:hAnsi="Calibri body" w:cs="Calibri"/>
        </w:rPr>
        <w:t xml:space="preserve">Sunny and Fiona have indicated that they are dissatisfied </w:t>
      </w:r>
      <w:r w:rsidR="00373D75" w:rsidRPr="00350D41">
        <w:rPr>
          <w:rFonts w:ascii="Calibri body" w:hAnsi="Calibri body" w:cs="Calibri"/>
        </w:rPr>
        <w:lastRenderedPageBreak/>
        <w:t>with their direct supervisor Bill. This friction between Bill, Sunny and Fiona not only manifests itself in poor attitudes and morale, it has had deleterious effect on How nerd-herd productivity within the team because bill is always shouting and swearing at Sunny.</w:t>
      </w:r>
    </w:p>
    <w:p w:rsidR="006A2381" w:rsidRPr="00350D41" w:rsidRDefault="006A2381" w:rsidP="00AB1E70">
      <w:pPr>
        <w:rPr>
          <w:rFonts w:ascii="Calibri body" w:hAnsi="Calibri body" w:cs="Calibri"/>
        </w:rPr>
      </w:pPr>
      <w:r w:rsidRPr="00350D41">
        <w:rPr>
          <w:rFonts w:ascii="Calibri body" w:hAnsi="Calibri body" w:cs="Calibri"/>
        </w:rPr>
        <w:t>This is important to consider the engagement of the management team with the employees to communicate the required ideas and information in different contexts of operations.</w:t>
      </w:r>
      <w:r w:rsidR="002C677D" w:rsidRPr="00350D41">
        <w:rPr>
          <w:rFonts w:ascii="Calibri body" w:hAnsi="Calibri body" w:cs="Calibri"/>
        </w:rPr>
        <w:t xml:space="preserve"> Due to organisational resistance, sometimes this becomes problematic to conduct effective communication between the management and the employees</w:t>
      </w:r>
      <w:r w:rsidR="003F1266" w:rsidRPr="00350D41">
        <w:rPr>
          <w:rFonts w:ascii="Calibri body" w:hAnsi="Calibri body" w:cs="Calibri"/>
        </w:rPr>
        <w:t>(Antos, Ventola and Weber,2008)</w:t>
      </w:r>
      <w:r w:rsidR="002C677D" w:rsidRPr="00350D41">
        <w:rPr>
          <w:rFonts w:ascii="Calibri body" w:hAnsi="Calibri body" w:cs="Calibri"/>
        </w:rPr>
        <w:t xml:space="preserve">. As a result, the organisational performance standard falls to maintain the required progress. </w:t>
      </w:r>
      <w:r w:rsidR="00961514" w:rsidRPr="00350D41">
        <w:rPr>
          <w:rFonts w:ascii="Calibri body" w:hAnsi="Calibri body" w:cs="Calibri"/>
        </w:rPr>
        <w:t>Effective communication is required to conduct the required performance standards for the organisation</w:t>
      </w:r>
      <w:r w:rsidR="00B345CB" w:rsidRPr="00350D41">
        <w:rPr>
          <w:rFonts w:ascii="Calibri body" w:hAnsi="Calibri body" w:cs="Calibri"/>
        </w:rPr>
        <w:t>(Barker and Gaut, 2012)</w:t>
      </w:r>
      <w:r w:rsidR="00961514" w:rsidRPr="00350D41">
        <w:rPr>
          <w:rFonts w:ascii="Calibri body" w:hAnsi="Calibri body" w:cs="Calibri"/>
        </w:rPr>
        <w:t>. Email is an important means of communication to transfer the ideas and notions of information in a short time. The Nerd Herd team utilises E-mail mostly for communicating with each other in different perspectives of the organisational processes</w:t>
      </w:r>
      <w:r w:rsidR="00B345CB" w:rsidRPr="00350D41">
        <w:rPr>
          <w:rFonts w:ascii="Calibri body" w:hAnsi="Calibri body" w:cs="Calibri"/>
        </w:rPr>
        <w:t>(Dolphin, 2005)</w:t>
      </w:r>
      <w:r w:rsidR="00961514" w:rsidRPr="00350D41">
        <w:rPr>
          <w:rFonts w:ascii="Calibri body" w:hAnsi="Calibri body" w:cs="Calibri"/>
        </w:rPr>
        <w:t xml:space="preserve">. </w:t>
      </w:r>
      <w:r w:rsidR="0094763C" w:rsidRPr="00350D41">
        <w:rPr>
          <w:rFonts w:ascii="Calibri body" w:hAnsi="Calibri body" w:cs="Calibri"/>
        </w:rPr>
        <w:t>Quick access to emails enables the employees, the clients to communicate with each other easily thus facilitating the organisational work flow. In different perspectives, the work processes are facilitated by the utilisation of emails in organisations. There are also some negative sides in terms of communicating with emails. Usually, people get a ton of emails from different users, spam emails etc. on daily basis. So, there is a high probability that the user might miss an important email sent to him. In this way, different problems may arise in terms of rendering organisational work processes</w:t>
      </w:r>
      <w:r w:rsidR="003F1266" w:rsidRPr="00350D41">
        <w:rPr>
          <w:rFonts w:ascii="Calibri body" w:hAnsi="Calibri body" w:cs="Calibri"/>
        </w:rPr>
        <w:t>(Abraham, Crawford &amp; Fisher, 1999)</w:t>
      </w:r>
      <w:r w:rsidR="0094763C" w:rsidRPr="00350D41">
        <w:rPr>
          <w:rFonts w:ascii="Calibri body" w:hAnsi="Calibri body" w:cs="Calibri"/>
        </w:rPr>
        <w:t xml:space="preserve">. For example, in Nerd Herd team, Sunny has a very positive attitude to everything. Often, he sends funny videos to the co-workers marked as important, see now, must read etc. In this way, the employees often miss important staffs sent to their emails in different cases. </w:t>
      </w:r>
      <w:r w:rsidR="00BA7821" w:rsidRPr="00350D41">
        <w:rPr>
          <w:rFonts w:ascii="Calibri body" w:hAnsi="Calibri body" w:cs="Calibri"/>
        </w:rPr>
        <w:t xml:space="preserve">Different perspectives of intercultural communication processes influence the overall communication strategies in the Nerd Herd team of professionals. </w:t>
      </w:r>
      <w:r w:rsidR="00FD770A" w:rsidRPr="00350D41">
        <w:rPr>
          <w:rFonts w:ascii="Calibri body" w:hAnsi="Calibri body" w:cs="Calibri"/>
        </w:rPr>
        <w:t xml:space="preserve">Accurate communication processes require that messages encoded in one way should be decoded or interpreted in the same </w:t>
      </w:r>
      <w:r w:rsidR="002C1C9B" w:rsidRPr="00350D41">
        <w:rPr>
          <w:rFonts w:ascii="Calibri body" w:hAnsi="Calibri body" w:cs="Calibri"/>
        </w:rPr>
        <w:t>away, which</w:t>
      </w:r>
      <w:r w:rsidR="00FD770A" w:rsidRPr="00350D41">
        <w:rPr>
          <w:rFonts w:ascii="Calibri body" w:hAnsi="Calibri body" w:cs="Calibri"/>
        </w:rPr>
        <w:t xml:space="preserve"> makes it easy for both parties to understand the meaning.</w:t>
      </w:r>
    </w:p>
    <w:p w:rsidR="00FD770A" w:rsidRPr="00350D41" w:rsidRDefault="00B71B3F" w:rsidP="00AB1E70">
      <w:pPr>
        <w:rPr>
          <w:rFonts w:ascii="Calibri body" w:hAnsi="Calibri body" w:cs="Calibri"/>
        </w:rPr>
      </w:pPr>
      <w:r>
        <w:rPr>
          <w:rFonts w:ascii="Calibri body" w:hAnsi="Calibri body" w:cs="Calibri"/>
        </w:rPr>
        <w:t xml:space="preserve"> Proxemics is the effect location as on </w:t>
      </w:r>
      <w:r>
        <w:rPr>
          <w:rFonts w:ascii="Calibri body" w:hAnsi="Calibri body" w:cs="Calibri" w:hint="eastAsia"/>
        </w:rPr>
        <w:t>communication</w:t>
      </w:r>
      <w:r w:rsidR="00B70411">
        <w:rPr>
          <w:rFonts w:ascii="Calibri body" w:hAnsi="Calibri body" w:cs="Calibri"/>
        </w:rPr>
        <w:t>.</w:t>
      </w:r>
      <w:r w:rsidR="00B70411" w:rsidRPr="00B70411">
        <w:t xml:space="preserve"> </w:t>
      </w:r>
      <w:r w:rsidR="00B70411">
        <w:rPr>
          <w:rFonts w:ascii="Calibri body" w:hAnsi="Calibri body" w:cs="Calibri"/>
        </w:rPr>
        <w:t>Morgan, (2017) P</w:t>
      </w:r>
      <w:r w:rsidR="008A6701">
        <w:rPr>
          <w:rFonts w:ascii="Calibri body" w:hAnsi="Calibri body" w:cs="Calibri"/>
        </w:rPr>
        <w:t>hysical</w:t>
      </w:r>
      <w:r w:rsidR="00B70411">
        <w:rPr>
          <w:rFonts w:ascii="Calibri body" w:hAnsi="Calibri body" w:cs="Calibri"/>
        </w:rPr>
        <w:t xml:space="preserve"> </w:t>
      </w:r>
      <w:r w:rsidR="008A6701">
        <w:rPr>
          <w:rFonts w:ascii="Calibri body" w:hAnsi="Calibri body" w:cs="Calibri"/>
        </w:rPr>
        <w:t xml:space="preserve">distant </w:t>
      </w:r>
      <w:r w:rsidR="00B70411">
        <w:rPr>
          <w:rFonts w:ascii="Calibri body" w:hAnsi="Calibri body" w:cs="Calibri"/>
        </w:rPr>
        <w:t xml:space="preserve">is </w:t>
      </w:r>
      <w:r w:rsidR="002C1C9B">
        <w:rPr>
          <w:rFonts w:ascii="Calibri body" w:hAnsi="Calibri body" w:cs="Calibri"/>
        </w:rPr>
        <w:t xml:space="preserve">quite often </w:t>
      </w:r>
      <w:r w:rsidR="008A6701">
        <w:rPr>
          <w:rFonts w:ascii="Calibri body" w:hAnsi="Calibri body" w:cs="Calibri"/>
        </w:rPr>
        <w:t>viewed as reflecting</w:t>
      </w:r>
      <w:r w:rsidR="00B70411">
        <w:rPr>
          <w:rFonts w:ascii="Calibri body" w:hAnsi="Calibri body" w:cs="Calibri"/>
        </w:rPr>
        <w:t xml:space="preserve"> of</w:t>
      </w:r>
      <w:r w:rsidR="008A6701">
        <w:rPr>
          <w:rFonts w:ascii="Calibri body" w:hAnsi="Calibri body" w:cs="Calibri"/>
        </w:rPr>
        <w:t xml:space="preserve"> emotional distance</w:t>
      </w:r>
      <w:r w:rsidR="002C1C9B">
        <w:rPr>
          <w:rFonts w:ascii="Calibri body" w:hAnsi="Calibri body" w:cs="Calibri"/>
        </w:rPr>
        <w:t>.</w:t>
      </w:r>
      <w:r>
        <w:rPr>
          <w:rFonts w:ascii="Calibri body" w:hAnsi="Calibri body" w:cs="Calibri"/>
        </w:rPr>
        <w:t xml:space="preserve"> </w:t>
      </w:r>
      <w:r w:rsidR="002C1C9B">
        <w:rPr>
          <w:rFonts w:ascii="Calibri body" w:hAnsi="Calibri body" w:cs="Calibri"/>
        </w:rPr>
        <w:t>T</w:t>
      </w:r>
      <w:r w:rsidR="00B70411">
        <w:rPr>
          <w:rFonts w:ascii="Calibri body" w:hAnsi="Calibri body" w:cs="Calibri"/>
        </w:rPr>
        <w:t xml:space="preserve">he </w:t>
      </w:r>
      <w:r w:rsidR="002C1C9B">
        <w:rPr>
          <w:rFonts w:ascii="Calibri body" w:hAnsi="Calibri body" w:cs="Calibri"/>
        </w:rPr>
        <w:t>workspace</w:t>
      </w:r>
      <w:r w:rsidR="008A6701">
        <w:rPr>
          <w:rFonts w:ascii="Calibri body" w:hAnsi="Calibri body" w:cs="Calibri"/>
        </w:rPr>
        <w:t xml:space="preserve"> distant between</w:t>
      </w:r>
      <w:r>
        <w:rPr>
          <w:rFonts w:ascii="Calibri body" w:hAnsi="Calibri body" w:cs="Calibri"/>
        </w:rPr>
        <w:t xml:space="preserve"> </w:t>
      </w:r>
      <w:r w:rsidR="007B7A6C">
        <w:rPr>
          <w:rFonts w:ascii="Calibri body" w:hAnsi="Calibri body" w:cs="Calibri"/>
        </w:rPr>
        <w:t>Joshua, Curt</w:t>
      </w:r>
      <w:r w:rsidR="00BA7821" w:rsidRPr="00350D41">
        <w:rPr>
          <w:rFonts w:ascii="Calibri body" w:hAnsi="Calibri body" w:cs="Calibri"/>
        </w:rPr>
        <w:t xml:space="preserve"> and Mel</w:t>
      </w:r>
      <w:r>
        <w:rPr>
          <w:rFonts w:ascii="Calibri body" w:hAnsi="Calibri body" w:cs="Calibri"/>
        </w:rPr>
        <w:t>issa</w:t>
      </w:r>
      <w:r w:rsidR="008A6701">
        <w:rPr>
          <w:rFonts w:ascii="Calibri body" w:hAnsi="Calibri body" w:cs="Calibri"/>
        </w:rPr>
        <w:t xml:space="preserve"> </w:t>
      </w:r>
      <w:r w:rsidR="002C1C9B">
        <w:rPr>
          <w:rFonts w:ascii="Calibri body" w:hAnsi="Calibri body" w:cs="Calibri"/>
        </w:rPr>
        <w:t>has influenced</w:t>
      </w:r>
      <w:r w:rsidR="00B70411">
        <w:rPr>
          <w:rFonts w:ascii="Calibri body" w:hAnsi="Calibri body" w:cs="Calibri"/>
        </w:rPr>
        <w:t xml:space="preserve"> how they communicate with each other this includes</w:t>
      </w:r>
      <w:r w:rsidR="00BA7821" w:rsidRPr="00350D41">
        <w:rPr>
          <w:rFonts w:ascii="Calibri body" w:hAnsi="Calibri body" w:cs="Calibri"/>
        </w:rPr>
        <w:t xml:space="preserve"> verbal and </w:t>
      </w:r>
      <w:r w:rsidR="0040453B" w:rsidRPr="00350D41">
        <w:rPr>
          <w:rFonts w:ascii="Calibri body" w:hAnsi="Calibri body" w:cs="Calibri"/>
        </w:rPr>
        <w:t>non-verbal</w:t>
      </w:r>
      <w:r w:rsidR="00BA7821" w:rsidRPr="00350D41">
        <w:rPr>
          <w:rFonts w:ascii="Calibri body" w:hAnsi="Calibri body" w:cs="Calibri"/>
        </w:rPr>
        <w:t xml:space="preserve"> communications. </w:t>
      </w:r>
      <w:r w:rsidR="0077707D" w:rsidRPr="00350D41">
        <w:rPr>
          <w:rFonts w:ascii="Calibri body" w:hAnsi="Calibri body" w:cs="Calibri"/>
        </w:rPr>
        <w:t>Often,</w:t>
      </w:r>
      <w:r w:rsidR="00BA7821" w:rsidRPr="00350D41">
        <w:rPr>
          <w:rFonts w:ascii="Calibri body" w:hAnsi="Calibri body" w:cs="Calibri"/>
        </w:rPr>
        <w:t xml:space="preserve"> they</w:t>
      </w:r>
      <w:r w:rsidR="002C1C9B">
        <w:rPr>
          <w:rFonts w:ascii="Calibri body" w:hAnsi="Calibri body" w:cs="Calibri"/>
        </w:rPr>
        <w:t xml:space="preserve"> use</w:t>
      </w:r>
      <w:r w:rsidR="00BA7821" w:rsidRPr="00350D41">
        <w:rPr>
          <w:rFonts w:ascii="Calibri body" w:hAnsi="Calibri body" w:cs="Calibri"/>
        </w:rPr>
        <w:t xml:space="preserve"> body gestures to communicate any idea or thoughts. </w:t>
      </w:r>
      <w:r w:rsidR="00FD770A" w:rsidRPr="00350D41">
        <w:rPr>
          <w:rFonts w:ascii="Calibri body" w:hAnsi="Calibri body" w:cs="Calibri"/>
        </w:rPr>
        <w:t>Effective communication processes are necessary to facilitate the organisational proces</w:t>
      </w:r>
      <w:r w:rsidR="002C1C9B">
        <w:rPr>
          <w:rFonts w:ascii="Calibri body" w:hAnsi="Calibri body" w:cs="Calibri"/>
        </w:rPr>
        <w:t xml:space="preserve">ses to attain </w:t>
      </w:r>
      <w:r w:rsidR="002C1C9B" w:rsidRPr="002C1C9B">
        <w:rPr>
          <w:rFonts w:ascii="Calibri body" w:hAnsi="Calibri body" w:cs="Calibri"/>
        </w:rPr>
        <w:t xml:space="preserve">organisational </w:t>
      </w:r>
      <w:r w:rsidR="00FD770A" w:rsidRPr="00350D41">
        <w:rPr>
          <w:rFonts w:ascii="Calibri body" w:hAnsi="Calibri body" w:cs="Calibri"/>
        </w:rPr>
        <w:t>goals and objectives</w:t>
      </w:r>
      <w:r w:rsidR="002C1C9B">
        <w:rPr>
          <w:rFonts w:ascii="Calibri body" w:hAnsi="Calibri body" w:cs="Calibri"/>
        </w:rPr>
        <w:t xml:space="preserve">. </w:t>
      </w:r>
      <w:r w:rsidR="00FD770A" w:rsidRPr="00350D41">
        <w:rPr>
          <w:rFonts w:ascii="Calibri body" w:hAnsi="Calibri body" w:cs="Calibri"/>
        </w:rPr>
        <w:t xml:space="preserve">Bad communication </w:t>
      </w:r>
      <w:r w:rsidR="00FD770A" w:rsidRPr="00350D41">
        <w:rPr>
          <w:rFonts w:ascii="Calibri body" w:hAnsi="Calibri body" w:cs="Calibri"/>
        </w:rPr>
        <w:lastRenderedPageBreak/>
        <w:t>processes in workplaces may lead to poor or dysfunctional relationship within the employees in different cases</w:t>
      </w:r>
      <w:r w:rsidR="00327461">
        <w:rPr>
          <w:rFonts w:ascii="Calibri body" w:hAnsi="Calibri body" w:cs="Calibri"/>
        </w:rPr>
        <w:t xml:space="preserve"> </w:t>
      </w:r>
      <w:r w:rsidR="00B345CB" w:rsidRPr="00350D41">
        <w:rPr>
          <w:rFonts w:ascii="Calibri body" w:hAnsi="Calibri body" w:cs="Calibri"/>
        </w:rPr>
        <w:t>(De Ridder, 2003)</w:t>
      </w:r>
      <w:r w:rsidR="00FD770A" w:rsidRPr="00350D41">
        <w:rPr>
          <w:rFonts w:ascii="Calibri body" w:hAnsi="Calibri body" w:cs="Calibri"/>
        </w:rPr>
        <w:t xml:space="preserve">. Fiona recently has expressed discontent about her supervisor Bill. Poor relationship in workplace contexts causes issues in different performance and management perspectives in organisations. The managers and the employees need to work </w:t>
      </w:r>
      <w:r w:rsidR="00AE2866" w:rsidRPr="00350D41">
        <w:rPr>
          <w:rFonts w:ascii="Calibri body" w:hAnsi="Calibri body" w:cs="Calibri"/>
        </w:rPr>
        <w:t>along to attain sustainability in rendering the organisational performance and ensure competitive edge in operational perspectives. In different organisational perspectives, conflicts often become inevitable among the employees</w:t>
      </w:r>
      <w:r w:rsidR="003F1266" w:rsidRPr="00350D41">
        <w:rPr>
          <w:rFonts w:ascii="Calibri body" w:hAnsi="Calibri body" w:cs="Calibri"/>
        </w:rPr>
        <w:t>(Abraham, Crawford &amp; Fisher, 1999)</w:t>
      </w:r>
      <w:r w:rsidR="00AE2866" w:rsidRPr="00350D41">
        <w:rPr>
          <w:rFonts w:ascii="Calibri body" w:hAnsi="Calibri body" w:cs="Calibri"/>
        </w:rPr>
        <w:t xml:space="preserve">. Incorporating effective communication processes, the outcomes of the conflicts can be minimized to facilitate the performance in different organisational contexts. </w:t>
      </w:r>
      <w:r w:rsidR="00B345CB" w:rsidRPr="00350D41">
        <w:rPr>
          <w:rFonts w:ascii="Calibri body" w:hAnsi="Calibri body" w:cs="Calibri"/>
        </w:rPr>
        <w:t xml:space="preserve">The organisational culture and the underlying processes are needed to be aligned to the communication needs and requirements of the organisational processes (Erasmus-Kritzinger, Swart and Mona, 2000). This is necessary to ensure effective performance in terms of rendering good communication practices to eradicate the information gap in different organisational contexts (Erasmus-Kritzinger, Swart and Mona, 2000). </w:t>
      </w:r>
      <w:r w:rsidR="00F53E79" w:rsidRPr="00350D41">
        <w:rPr>
          <w:rFonts w:ascii="Calibri body" w:hAnsi="Calibri body" w:cs="Calibri"/>
        </w:rPr>
        <w:t>The employees</w:t>
      </w:r>
      <w:r w:rsidR="008D0B85" w:rsidRPr="00350D41">
        <w:rPr>
          <w:rFonts w:ascii="Calibri body" w:hAnsi="Calibri body" w:cs="Calibri"/>
        </w:rPr>
        <w:t xml:space="preserve"> working in Nerd Herd team, can be trained to participate in effective communication methods to facilitate the performance and outcome of different processes relating to the organisational goals and objectives. </w:t>
      </w:r>
      <w:r w:rsidR="00F94D4C" w:rsidRPr="00350D41">
        <w:rPr>
          <w:rFonts w:ascii="Calibri body" w:hAnsi="Calibri body" w:cs="Calibri"/>
        </w:rPr>
        <w:t>The employees should be motivated to keep the track of progresses and communicate the progresses to other departments that are necessary to the overall functioning of the organisations in most cases. Different communication methods can be adopted suiting the organisational culture and structure which is dependent on the achievement of the organisational goals and objectives. Communication provides effective information exchange in different contexts of the organisations to facilitate the performance to ensure sustainability and competitive edge in the business industry.</w:t>
      </w:r>
    </w:p>
    <w:p w:rsidR="001A67E0" w:rsidRPr="00350D41" w:rsidRDefault="00D63876" w:rsidP="00AB1E70">
      <w:pPr>
        <w:pStyle w:val="Heading1"/>
        <w:rPr>
          <w:rFonts w:ascii="Calibri body" w:hAnsi="Calibri body" w:cs="Calibri"/>
        </w:rPr>
      </w:pPr>
      <w:bookmarkStart w:id="5" w:name="_Toc534547779"/>
      <w:r w:rsidRPr="00350D41">
        <w:rPr>
          <w:rFonts w:ascii="Calibri body" w:hAnsi="Calibri body" w:cs="Calibri"/>
        </w:rPr>
        <w:t>Conclusion</w:t>
      </w:r>
      <w:bookmarkEnd w:id="5"/>
    </w:p>
    <w:p w:rsidR="00D63876" w:rsidRPr="00350D41" w:rsidRDefault="000B1AB2" w:rsidP="0022024B">
      <w:pPr>
        <w:rPr>
          <w:rFonts w:ascii="Calibri body" w:hAnsi="Calibri body" w:cs="Calibri"/>
        </w:rPr>
      </w:pPr>
      <w:r w:rsidRPr="00350D41">
        <w:rPr>
          <w:rFonts w:ascii="Calibri body" w:hAnsi="Calibri body" w:cs="Calibri"/>
        </w:rPr>
        <w:t>Communication acts as the source of required information and rendered to achieve the organisational goals and objectives in different perspectives. In the Nerd Herd team, the importance of effective and personalised communication methods is profoundly important to achieve the organisational goals and objectives, thus ensuring the competitive edge.</w:t>
      </w:r>
      <w:r w:rsidR="0022024B" w:rsidRPr="00350D41">
        <w:rPr>
          <w:rFonts w:ascii="Calibri body" w:hAnsi="Calibri body" w:cs="Calibri"/>
        </w:rPr>
        <w:t xml:space="preserve">Effective communication is important in different organisational perspectives. In terms of facilitating the development and progress of organisations, different effective communication methods are important to consider. This process facilitates effective performance for the managers and </w:t>
      </w:r>
      <w:r w:rsidR="0022024B" w:rsidRPr="00350D41">
        <w:rPr>
          <w:rFonts w:ascii="Calibri body" w:hAnsi="Calibri body" w:cs="Calibri"/>
        </w:rPr>
        <w:lastRenderedPageBreak/>
        <w:t>the leaders to render the basic management functions. The basic management functions such as controlling, planning, motivating and organising are facilitated by the adoption of the effective communication methods</w:t>
      </w:r>
      <w:r w:rsidR="00586EF4" w:rsidRPr="00350D41">
        <w:rPr>
          <w:rFonts w:ascii="Calibri body" w:hAnsi="Calibri body" w:cs="Calibri"/>
        </w:rPr>
        <w:t xml:space="preserve"> (Gopinath &amp; Becker, 2000)</w:t>
      </w:r>
      <w:r w:rsidR="0022024B" w:rsidRPr="00350D41">
        <w:rPr>
          <w:rFonts w:ascii="Calibri body" w:hAnsi="Calibri body" w:cs="Calibri"/>
        </w:rPr>
        <w:t>. In organisations, this is necessary to implement the required communication methods to maintain the performance standards</w:t>
      </w:r>
      <w:r w:rsidR="003F1266" w:rsidRPr="00350D41">
        <w:rPr>
          <w:rFonts w:ascii="Calibri body" w:hAnsi="Calibri body" w:cs="Calibri"/>
        </w:rPr>
        <w:t>(Abraham, Crawford &amp; Fisher, 1999)</w:t>
      </w:r>
      <w:r w:rsidR="0022024B" w:rsidRPr="00350D41">
        <w:rPr>
          <w:rFonts w:ascii="Calibri body" w:hAnsi="Calibri body" w:cs="Calibri"/>
        </w:rPr>
        <w:t xml:space="preserve">. In order to demonstrate the importance of effective communication in organisations, real life examples from the Nerd Herd team has been discussed in this segment. In the analysis, it has been seen that active and effective communication serves as the foundation for every different facet in different organisations. </w:t>
      </w:r>
      <w:r w:rsidR="00225871" w:rsidRPr="00350D41">
        <w:rPr>
          <w:rFonts w:ascii="Calibri body" w:hAnsi="Calibri body" w:cs="Calibri"/>
        </w:rPr>
        <w:t xml:space="preserve">The organisational processes are greatly influenced by the adoption of necessary processes and strategies to incorporate effective communication methods in different organisational settings. </w:t>
      </w:r>
      <w:r w:rsidR="00011DCA" w:rsidRPr="00350D41">
        <w:rPr>
          <w:rFonts w:ascii="Calibri body" w:hAnsi="Calibri body" w:cs="Calibri"/>
        </w:rPr>
        <w:t xml:space="preserve">The Nerd Herd team is experiencing rapid progress in terms of utilising effective communication methods in recent times. </w:t>
      </w:r>
      <w:r w:rsidR="00D63876" w:rsidRPr="00350D41">
        <w:rPr>
          <w:rFonts w:ascii="Calibri body" w:hAnsi="Calibri body" w:cs="Calibri"/>
        </w:rPr>
        <w:br w:type="page"/>
      </w:r>
    </w:p>
    <w:p w:rsidR="00D63876" w:rsidRPr="00350D41" w:rsidRDefault="00D63876" w:rsidP="00AB1E70">
      <w:pPr>
        <w:pStyle w:val="Heading1"/>
        <w:rPr>
          <w:rFonts w:ascii="Calibri body" w:hAnsi="Calibri body" w:cs="Calibri"/>
        </w:rPr>
      </w:pPr>
      <w:bookmarkStart w:id="6" w:name="_Toc534547780"/>
      <w:r w:rsidRPr="00350D41">
        <w:rPr>
          <w:rFonts w:ascii="Calibri body" w:hAnsi="Calibri body" w:cs="Calibri"/>
        </w:rPr>
        <w:lastRenderedPageBreak/>
        <w:t>References</w:t>
      </w:r>
      <w:bookmarkEnd w:id="6"/>
    </w:p>
    <w:p w:rsidR="003B0526" w:rsidRPr="00350D41" w:rsidRDefault="003B0526" w:rsidP="003B0526">
      <w:pPr>
        <w:ind w:left="720" w:hanging="720"/>
        <w:rPr>
          <w:rFonts w:ascii="Calibri body" w:hAnsi="Calibri body" w:cs="Calibri"/>
        </w:rPr>
      </w:pPr>
      <w:r w:rsidRPr="00350D41">
        <w:rPr>
          <w:rFonts w:ascii="Calibri body" w:hAnsi="Calibri body" w:cs="Calibri"/>
        </w:rPr>
        <w:t xml:space="preserve">Abraham, M., Crawford, J., &amp; Fisher, T. (1999). </w:t>
      </w:r>
      <w:r w:rsidRPr="00B70411">
        <w:rPr>
          <w:rFonts w:ascii="Calibri body" w:hAnsi="Calibri body" w:cs="Calibri"/>
          <w:i/>
        </w:rPr>
        <w:t xml:space="preserve">Key factors predicting effectiveness of cultural change and improved productivity in implementing total quality management. </w:t>
      </w:r>
      <w:r w:rsidRPr="00B70411">
        <w:rPr>
          <w:rFonts w:ascii="Calibri body" w:hAnsi="Calibri body" w:cs="Calibri"/>
          <w:iCs/>
        </w:rPr>
        <w:t>International Journal of Quality &amp; Reliability Management</w:t>
      </w:r>
      <w:r w:rsidRPr="00350D41">
        <w:rPr>
          <w:rFonts w:ascii="Calibri body" w:hAnsi="Calibri body" w:cs="Calibri"/>
        </w:rPr>
        <w:t xml:space="preserve">, </w:t>
      </w:r>
      <w:r w:rsidRPr="00350D41">
        <w:rPr>
          <w:rFonts w:ascii="Calibri body" w:hAnsi="Calibri body" w:cs="Calibri"/>
          <w:i/>
          <w:iCs/>
        </w:rPr>
        <w:t>16</w:t>
      </w:r>
      <w:r w:rsidRPr="00350D41">
        <w:rPr>
          <w:rFonts w:ascii="Calibri body" w:hAnsi="Calibri body" w:cs="Calibri"/>
        </w:rPr>
        <w:t>(2), 112-132.</w:t>
      </w:r>
    </w:p>
    <w:p w:rsidR="000004D3" w:rsidRPr="00350D41" w:rsidRDefault="000004D3" w:rsidP="003B0526">
      <w:pPr>
        <w:ind w:left="720" w:hanging="720"/>
        <w:rPr>
          <w:rFonts w:ascii="Calibri body" w:hAnsi="Calibri body" w:cs="Calibri"/>
        </w:rPr>
      </w:pPr>
      <w:r w:rsidRPr="00350D41">
        <w:rPr>
          <w:rFonts w:ascii="Calibri body" w:hAnsi="Calibri body" w:cs="Calibri"/>
        </w:rPr>
        <w:t>Antos, G., Ventola, E. and Weber, T. (2008). </w:t>
      </w:r>
      <w:r w:rsidRPr="00350D41">
        <w:rPr>
          <w:rFonts w:ascii="Calibri body" w:hAnsi="Calibri body" w:cs="Calibri"/>
          <w:i/>
          <w:iCs/>
        </w:rPr>
        <w:t>Handbook of interpersonal communication</w:t>
      </w:r>
      <w:r w:rsidRPr="00350D41">
        <w:rPr>
          <w:rFonts w:ascii="Calibri body" w:hAnsi="Calibri body" w:cs="Calibri"/>
        </w:rPr>
        <w:t>. Berlin, DE: Mouton de Gruyter.</w:t>
      </w:r>
    </w:p>
    <w:p w:rsidR="000004D3" w:rsidRPr="00350D41" w:rsidRDefault="000004D3" w:rsidP="003B0526">
      <w:pPr>
        <w:ind w:left="720" w:hanging="720"/>
        <w:rPr>
          <w:rFonts w:ascii="Calibri body" w:hAnsi="Calibri body" w:cs="Calibri"/>
        </w:rPr>
      </w:pPr>
      <w:r w:rsidRPr="00350D41">
        <w:rPr>
          <w:rFonts w:ascii="Calibri body" w:hAnsi="Calibri body" w:cs="Calibri"/>
        </w:rPr>
        <w:t>Bambacas, M. and Patrickson, M. (2008).</w:t>
      </w:r>
      <w:r w:rsidR="002C1C9B">
        <w:rPr>
          <w:rFonts w:ascii="Calibri body" w:hAnsi="Calibri body" w:cs="Calibri" w:hint="eastAsia"/>
        </w:rPr>
        <w:t>’</w:t>
      </w:r>
      <w:r w:rsidRPr="00B70411">
        <w:rPr>
          <w:rFonts w:ascii="Calibri body" w:hAnsi="Calibri body" w:cs="Calibri"/>
          <w:i/>
        </w:rPr>
        <w:t>Interpersonal communication skills that enhance organisational commitment</w:t>
      </w:r>
      <w:r w:rsidR="002C1C9B">
        <w:rPr>
          <w:rFonts w:ascii="Calibri body" w:hAnsi="Calibri body" w:cs="Calibri" w:hint="eastAsia"/>
          <w:i/>
        </w:rPr>
        <w:t>’</w:t>
      </w:r>
      <w:r w:rsidRPr="00B70411">
        <w:rPr>
          <w:rFonts w:ascii="Calibri body" w:hAnsi="Calibri body" w:cs="Calibri"/>
          <w:i/>
        </w:rPr>
        <w:t>.</w:t>
      </w:r>
      <w:r w:rsidRPr="00350D41">
        <w:rPr>
          <w:rFonts w:ascii="Calibri body" w:hAnsi="Calibri body" w:cs="Calibri"/>
        </w:rPr>
        <w:t> </w:t>
      </w:r>
      <w:r w:rsidRPr="00B70411">
        <w:rPr>
          <w:rFonts w:ascii="Calibri body" w:hAnsi="Calibri body" w:cs="Calibri"/>
          <w:iCs/>
        </w:rPr>
        <w:t>Journal of Communication</w:t>
      </w:r>
      <w:r w:rsidRPr="00350D41">
        <w:rPr>
          <w:rFonts w:ascii="Calibri body" w:hAnsi="Calibri body" w:cs="Calibri"/>
          <w:i/>
          <w:iCs/>
        </w:rPr>
        <w:t xml:space="preserve"> Management</w:t>
      </w:r>
      <w:r w:rsidRPr="00350D41">
        <w:rPr>
          <w:rFonts w:ascii="Calibri body" w:hAnsi="Calibri body" w:cs="Calibri"/>
        </w:rPr>
        <w:t>, 12(1), pp.51-72.</w:t>
      </w:r>
    </w:p>
    <w:p w:rsidR="000004D3" w:rsidRPr="00350D41" w:rsidRDefault="000004D3" w:rsidP="003B0526">
      <w:pPr>
        <w:ind w:left="720" w:hanging="720"/>
        <w:rPr>
          <w:rFonts w:ascii="Calibri body" w:hAnsi="Calibri body" w:cs="Calibri"/>
        </w:rPr>
      </w:pPr>
      <w:r w:rsidRPr="00350D41">
        <w:rPr>
          <w:rFonts w:ascii="Calibri body" w:hAnsi="Calibri body" w:cs="Calibri"/>
        </w:rPr>
        <w:t>Barker, L. and Gaut, D. (2012). </w:t>
      </w:r>
      <w:r w:rsidRPr="00350D41">
        <w:rPr>
          <w:rFonts w:ascii="Calibri body" w:hAnsi="Calibri body" w:cs="Calibri"/>
          <w:i/>
          <w:iCs/>
        </w:rPr>
        <w:t>Communication</w:t>
      </w:r>
      <w:r w:rsidRPr="00350D41">
        <w:rPr>
          <w:rFonts w:ascii="Calibri body" w:hAnsi="Calibri body" w:cs="Calibri"/>
        </w:rPr>
        <w:t>. Boston, Mass: Allyn and Bacon.</w:t>
      </w:r>
    </w:p>
    <w:p w:rsidR="003B0526" w:rsidRPr="00350D41" w:rsidRDefault="003B0526" w:rsidP="003B0526">
      <w:pPr>
        <w:ind w:left="720" w:hanging="720"/>
        <w:rPr>
          <w:rFonts w:ascii="Calibri body" w:hAnsi="Calibri body" w:cs="Calibri"/>
        </w:rPr>
      </w:pPr>
      <w:r w:rsidRPr="00350D41">
        <w:rPr>
          <w:rFonts w:ascii="Calibri body" w:hAnsi="Calibri body" w:cs="Calibri"/>
        </w:rPr>
        <w:t xml:space="preserve">De Ridder, J. (2003). </w:t>
      </w:r>
      <w:r w:rsidR="002C1C9B">
        <w:rPr>
          <w:rFonts w:ascii="Calibri body" w:hAnsi="Calibri body" w:cs="Calibri" w:hint="eastAsia"/>
        </w:rPr>
        <w:t>‘</w:t>
      </w:r>
      <w:r w:rsidRPr="00B70411">
        <w:rPr>
          <w:rFonts w:ascii="Calibri body" w:hAnsi="Calibri body" w:cs="Calibri"/>
          <w:i/>
        </w:rPr>
        <w:t>Organisational communication and supportive employees</w:t>
      </w:r>
      <w:r w:rsidR="002C1C9B">
        <w:rPr>
          <w:rFonts w:ascii="Calibri body" w:hAnsi="Calibri body" w:cs="Calibri" w:hint="eastAsia"/>
          <w:i/>
        </w:rPr>
        <w:t>’</w:t>
      </w:r>
      <w:r w:rsidR="002C1C9B">
        <w:rPr>
          <w:rFonts w:ascii="Calibri body" w:hAnsi="Calibri body" w:cs="Calibri"/>
          <w:i/>
        </w:rPr>
        <w:t>.</w:t>
      </w:r>
      <w:r w:rsidRPr="00350D41">
        <w:rPr>
          <w:rFonts w:ascii="Calibri body" w:hAnsi="Calibri body" w:cs="Calibri"/>
        </w:rPr>
        <w:t xml:space="preserve"> </w:t>
      </w:r>
      <w:r w:rsidRPr="00350D41">
        <w:rPr>
          <w:rFonts w:ascii="Calibri body" w:hAnsi="Calibri body" w:cs="Calibri"/>
          <w:i/>
          <w:iCs/>
        </w:rPr>
        <w:t>Human Resource Management Journal</w:t>
      </w:r>
      <w:r w:rsidRPr="00350D41">
        <w:rPr>
          <w:rFonts w:ascii="Calibri body" w:hAnsi="Calibri body" w:cs="Calibri"/>
        </w:rPr>
        <w:t xml:space="preserve">, </w:t>
      </w:r>
      <w:r w:rsidRPr="00350D41">
        <w:rPr>
          <w:rFonts w:ascii="Calibri body" w:hAnsi="Calibri body" w:cs="Calibri"/>
          <w:i/>
          <w:iCs/>
        </w:rPr>
        <w:t>4</w:t>
      </w:r>
      <w:r w:rsidRPr="00350D41">
        <w:rPr>
          <w:rFonts w:ascii="Calibri body" w:hAnsi="Calibri body" w:cs="Calibri"/>
        </w:rPr>
        <w:t>(4), 1-10.</w:t>
      </w:r>
    </w:p>
    <w:p w:rsidR="003B0526" w:rsidRPr="00350D41" w:rsidRDefault="003B0526" w:rsidP="003B0526">
      <w:pPr>
        <w:ind w:left="720" w:hanging="720"/>
        <w:rPr>
          <w:rFonts w:ascii="Calibri body" w:hAnsi="Calibri body" w:cs="Calibri"/>
        </w:rPr>
      </w:pPr>
      <w:r w:rsidRPr="00350D41">
        <w:rPr>
          <w:rFonts w:ascii="Calibri body" w:hAnsi="Calibri body" w:cs="Calibri"/>
        </w:rPr>
        <w:t xml:space="preserve">Dolphin, R. R. (2005). </w:t>
      </w:r>
      <w:r w:rsidRPr="00B70411">
        <w:rPr>
          <w:rFonts w:ascii="Calibri body" w:hAnsi="Calibri body" w:cs="Calibri"/>
          <w:i/>
        </w:rPr>
        <w:t>Internal communications</w:t>
      </w:r>
      <w:r w:rsidR="002C1C9B">
        <w:rPr>
          <w:rFonts w:ascii="Calibri body" w:hAnsi="Calibri body" w:cs="Calibri"/>
        </w:rPr>
        <w:t>:</w:t>
      </w:r>
      <w:r w:rsidR="002C1C9B">
        <w:rPr>
          <w:rFonts w:ascii="Calibri body" w:hAnsi="Calibri body" w:cs="Calibri" w:hint="eastAsia"/>
        </w:rPr>
        <w:t>’</w:t>
      </w:r>
      <w:r w:rsidRPr="00350D41">
        <w:rPr>
          <w:rFonts w:ascii="Calibri body" w:hAnsi="Calibri body" w:cs="Calibri"/>
        </w:rPr>
        <w:t>Today’s strategic imperative</w:t>
      </w:r>
      <w:r w:rsidR="002C1C9B">
        <w:rPr>
          <w:rFonts w:ascii="Calibri body" w:hAnsi="Calibri body" w:cs="Calibri" w:hint="eastAsia"/>
        </w:rPr>
        <w:t>’</w:t>
      </w:r>
      <w:r w:rsidRPr="00350D41">
        <w:rPr>
          <w:rFonts w:ascii="Calibri body" w:hAnsi="Calibri body" w:cs="Calibri"/>
        </w:rPr>
        <w:t xml:space="preserve">. </w:t>
      </w:r>
      <w:r w:rsidRPr="00350D41">
        <w:rPr>
          <w:rFonts w:ascii="Calibri body" w:hAnsi="Calibri body" w:cs="Calibri"/>
          <w:i/>
          <w:iCs/>
        </w:rPr>
        <w:t xml:space="preserve">Journal of </w:t>
      </w:r>
      <w:r w:rsidRPr="002C1C9B">
        <w:rPr>
          <w:rFonts w:ascii="Calibri body" w:hAnsi="Calibri body" w:cs="Calibri"/>
          <w:iCs/>
        </w:rPr>
        <w:t>Marketing Communications</w:t>
      </w:r>
      <w:r w:rsidRPr="00350D41">
        <w:rPr>
          <w:rFonts w:ascii="Calibri body" w:hAnsi="Calibri body" w:cs="Calibri"/>
        </w:rPr>
        <w:t xml:space="preserve">, </w:t>
      </w:r>
      <w:r w:rsidRPr="00350D41">
        <w:rPr>
          <w:rFonts w:ascii="Calibri body" w:hAnsi="Calibri body" w:cs="Calibri"/>
          <w:i/>
          <w:iCs/>
        </w:rPr>
        <w:t>11</w:t>
      </w:r>
      <w:r w:rsidRPr="00350D41">
        <w:rPr>
          <w:rFonts w:ascii="Calibri body" w:hAnsi="Calibri body" w:cs="Calibri"/>
        </w:rPr>
        <w:t>(3), 172-180.</w:t>
      </w:r>
    </w:p>
    <w:p w:rsidR="000004D3" w:rsidRPr="00350D41" w:rsidRDefault="000004D3" w:rsidP="003B0526">
      <w:pPr>
        <w:ind w:left="720" w:hanging="720"/>
        <w:rPr>
          <w:rFonts w:ascii="Calibri body" w:hAnsi="Calibri body" w:cs="Calibri"/>
        </w:rPr>
      </w:pPr>
      <w:r w:rsidRPr="00350D41">
        <w:rPr>
          <w:rFonts w:ascii="Calibri body" w:hAnsi="Calibri body" w:cs="Calibri"/>
        </w:rPr>
        <w:t>Erasmus-Kritzinger, L., Swart, M. and Mona, V. (2000). </w:t>
      </w:r>
      <w:r w:rsidRPr="00350D41">
        <w:rPr>
          <w:rFonts w:ascii="Calibri body" w:hAnsi="Calibri body" w:cs="Calibri"/>
          <w:i/>
          <w:iCs/>
        </w:rPr>
        <w:t xml:space="preserve">Advanced communication skills for </w:t>
      </w:r>
      <w:r w:rsidRPr="002C1C9B">
        <w:rPr>
          <w:rFonts w:ascii="Calibri body" w:hAnsi="Calibri body" w:cs="Calibri"/>
          <w:iCs/>
        </w:rPr>
        <w:t>organisational success</w:t>
      </w:r>
      <w:r w:rsidRPr="00350D41">
        <w:rPr>
          <w:rFonts w:ascii="Calibri body" w:hAnsi="Calibri body" w:cs="Calibri"/>
        </w:rPr>
        <w:t>. Lynnwood Ridge: Afritech.</w:t>
      </w:r>
    </w:p>
    <w:p w:rsidR="000004D3" w:rsidRPr="00350D41" w:rsidRDefault="000004D3" w:rsidP="003B0526">
      <w:pPr>
        <w:ind w:left="720" w:hanging="720"/>
        <w:rPr>
          <w:rFonts w:ascii="Calibri body" w:hAnsi="Calibri body" w:cs="Calibri"/>
        </w:rPr>
      </w:pPr>
      <w:r w:rsidRPr="00350D41">
        <w:rPr>
          <w:rFonts w:ascii="Calibri body" w:hAnsi="Calibri body" w:cs="Calibri"/>
        </w:rPr>
        <w:t>Gopinath, C., &amp; Becker, T. E</w:t>
      </w:r>
      <w:r w:rsidR="00E90BF1" w:rsidRPr="00350D41">
        <w:rPr>
          <w:rFonts w:ascii="Calibri body" w:hAnsi="Calibri body" w:cs="Calibri"/>
        </w:rPr>
        <w:t>. (2000).’</w:t>
      </w:r>
      <w:r w:rsidRPr="00350D41">
        <w:rPr>
          <w:rFonts w:ascii="Calibri body" w:hAnsi="Calibri body" w:cs="Calibri"/>
          <w:i/>
          <w:iCs/>
        </w:rPr>
        <w:t>Communication, procedural justice and employee attitudes: Relationships under conditions of divestiture</w:t>
      </w:r>
      <w:r w:rsidR="00E90BF1" w:rsidRPr="00350D41">
        <w:rPr>
          <w:rFonts w:ascii="Calibri body" w:hAnsi="Calibri body" w:cs="Calibri"/>
          <w:i/>
          <w:iCs/>
        </w:rPr>
        <w:t>’</w:t>
      </w:r>
      <w:r w:rsidRPr="00350D41">
        <w:rPr>
          <w:rFonts w:ascii="Calibri body" w:hAnsi="Calibri body" w:cs="Calibri"/>
        </w:rPr>
        <w:t>. Journal of Management, 26, 63–83. doi: 10.1177/01492063000260010</w:t>
      </w:r>
    </w:p>
    <w:p w:rsidR="00E90BF1" w:rsidRPr="00350D41" w:rsidRDefault="00E90BF1" w:rsidP="003B0526">
      <w:pPr>
        <w:ind w:left="720" w:hanging="720"/>
        <w:rPr>
          <w:rFonts w:ascii="Calibri body" w:hAnsi="Calibri body" w:cs="Calibri"/>
        </w:rPr>
      </w:pPr>
      <w:r w:rsidRPr="00350D41">
        <w:rPr>
          <w:rFonts w:ascii="Calibri body" w:hAnsi="Calibri body" w:cs="Calibri"/>
        </w:rPr>
        <w:t>Morgan, P. (2017) Business student's guide to study and employability. London: Sage Publications Ltd.</w:t>
      </w:r>
    </w:p>
    <w:p w:rsidR="000004D3" w:rsidRPr="00350D41" w:rsidRDefault="000004D3" w:rsidP="003B0526">
      <w:pPr>
        <w:ind w:left="720" w:hanging="720"/>
        <w:rPr>
          <w:rFonts w:ascii="Calibri body" w:hAnsi="Calibri body" w:cs="Calibri"/>
        </w:rPr>
      </w:pPr>
      <w:r w:rsidRPr="00350D41">
        <w:rPr>
          <w:rFonts w:ascii="Calibri body" w:hAnsi="Calibri body" w:cs="Calibri"/>
        </w:rPr>
        <w:t>Rosner, B., Halcrow, A. and Levins, A. (2014). </w:t>
      </w:r>
      <w:r w:rsidRPr="00350D41">
        <w:rPr>
          <w:rFonts w:ascii="Calibri body" w:hAnsi="Calibri body" w:cs="Calibri"/>
          <w:i/>
          <w:iCs/>
        </w:rPr>
        <w:t>Communication</w:t>
      </w:r>
      <w:r w:rsidRPr="00350D41">
        <w:rPr>
          <w:rFonts w:ascii="Calibri body" w:hAnsi="Calibri body" w:cs="Calibri"/>
        </w:rPr>
        <w:t>. New York: McGraw-Hill.</w:t>
      </w:r>
    </w:p>
    <w:p w:rsidR="000004D3" w:rsidRPr="00350D41" w:rsidRDefault="000004D3" w:rsidP="003B0526">
      <w:pPr>
        <w:ind w:left="720" w:hanging="720"/>
        <w:rPr>
          <w:rFonts w:ascii="Calibri body" w:hAnsi="Calibri body" w:cs="Calibri"/>
        </w:rPr>
      </w:pPr>
      <w:r w:rsidRPr="00350D41">
        <w:rPr>
          <w:rFonts w:ascii="Calibri body" w:hAnsi="Calibri body" w:cs="Calibri"/>
        </w:rPr>
        <w:t xml:space="preserve">Shannon, C. E., &amp; Weaver, W. (1949). </w:t>
      </w:r>
      <w:r w:rsidRPr="00350D41">
        <w:rPr>
          <w:rFonts w:ascii="Calibri body" w:hAnsi="Calibri body" w:cs="Calibri"/>
          <w:i/>
        </w:rPr>
        <w:t>The mathematical theory of communication</w:t>
      </w:r>
      <w:r w:rsidRPr="00350D41">
        <w:rPr>
          <w:rFonts w:ascii="Calibri body" w:hAnsi="Calibri body" w:cs="Calibri"/>
        </w:rPr>
        <w:t>. Urbana, Illinois: University of Illinois Press.</w:t>
      </w:r>
    </w:p>
    <w:p w:rsidR="000004D3" w:rsidRPr="00350D41" w:rsidRDefault="000004D3" w:rsidP="003B0526">
      <w:pPr>
        <w:ind w:left="720" w:hanging="720"/>
        <w:rPr>
          <w:rFonts w:ascii="Calibri body" w:hAnsi="Calibri body" w:cs="Calibri"/>
        </w:rPr>
      </w:pPr>
      <w:r w:rsidRPr="00350D41">
        <w:rPr>
          <w:rFonts w:ascii="Calibri body" w:hAnsi="Calibri body" w:cs="Calibri"/>
        </w:rPr>
        <w:t>Verwey, S. and Du Plooy-Cilliers, F. (2003). </w:t>
      </w:r>
      <w:r w:rsidRPr="00350D41">
        <w:rPr>
          <w:rFonts w:ascii="Calibri body" w:hAnsi="Calibri body" w:cs="Calibri"/>
          <w:i/>
          <w:iCs/>
        </w:rPr>
        <w:t>Strategic organisational communication</w:t>
      </w:r>
      <w:r w:rsidRPr="00350D41">
        <w:rPr>
          <w:rFonts w:ascii="Calibri body" w:hAnsi="Calibri body" w:cs="Calibri"/>
        </w:rPr>
        <w:t>. Sandown: Heinemann.</w:t>
      </w:r>
    </w:p>
    <w:p w:rsidR="000004D3" w:rsidRDefault="000004D3" w:rsidP="00C11840"/>
    <w:p w:rsidR="00586EF4" w:rsidRDefault="00586EF4" w:rsidP="00C11840"/>
    <w:p w:rsidR="00C11840" w:rsidRPr="00C11840" w:rsidRDefault="00C11840" w:rsidP="00C11840"/>
    <w:sectPr w:rsidR="00C11840" w:rsidRPr="00C11840" w:rsidSect="000B1AB2">
      <w:type w:val="continuous"/>
      <w:pgSz w:w="11906" w:h="16838"/>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1626" w:rsidRDefault="00A01626" w:rsidP="0080452C">
      <w:pPr>
        <w:spacing w:after="0" w:line="240" w:lineRule="auto"/>
      </w:pPr>
      <w:r>
        <w:separator/>
      </w:r>
    </w:p>
    <w:p w:rsidR="00A01626" w:rsidRDefault="00A01626"/>
    <w:p w:rsidR="00A01626" w:rsidRDefault="00A01626"/>
  </w:endnote>
  <w:endnote w:type="continuationSeparator" w:id="1">
    <w:p w:rsidR="00A01626" w:rsidRDefault="00A01626" w:rsidP="0080452C">
      <w:pPr>
        <w:spacing w:after="0" w:line="240" w:lineRule="auto"/>
      </w:pPr>
      <w:r>
        <w:continuationSeparator/>
      </w:r>
    </w:p>
    <w:p w:rsidR="00A01626" w:rsidRDefault="00A01626"/>
    <w:p w:rsidR="00A01626" w:rsidRDefault="00A01626"/>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Calibri body">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1626" w:rsidRDefault="00A01626" w:rsidP="0080452C">
      <w:pPr>
        <w:spacing w:after="0" w:line="240" w:lineRule="auto"/>
      </w:pPr>
      <w:r>
        <w:separator/>
      </w:r>
    </w:p>
    <w:p w:rsidR="00A01626" w:rsidRDefault="00A01626"/>
    <w:p w:rsidR="00A01626" w:rsidRDefault="00A01626"/>
  </w:footnote>
  <w:footnote w:type="continuationSeparator" w:id="1">
    <w:p w:rsidR="00A01626" w:rsidRDefault="00A01626" w:rsidP="0080452C">
      <w:pPr>
        <w:spacing w:after="0" w:line="240" w:lineRule="auto"/>
      </w:pPr>
      <w:r>
        <w:continuationSeparator/>
      </w:r>
    </w:p>
    <w:p w:rsidR="00A01626" w:rsidRDefault="00A01626"/>
    <w:p w:rsidR="00A01626" w:rsidRDefault="00A01626"/>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82775B"/>
    <w:multiLevelType w:val="multilevel"/>
    <w:tmpl w:val="FE4C761E"/>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5BB5025D"/>
    <w:multiLevelType w:val="hybridMultilevel"/>
    <w:tmpl w:val="C72EAC3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B27639"/>
    <w:rsid w:val="000004D3"/>
    <w:rsid w:val="0000301A"/>
    <w:rsid w:val="000049C7"/>
    <w:rsid w:val="00010735"/>
    <w:rsid w:val="00011DCA"/>
    <w:rsid w:val="000203F2"/>
    <w:rsid w:val="000240F5"/>
    <w:rsid w:val="0005520C"/>
    <w:rsid w:val="0008158E"/>
    <w:rsid w:val="000A2EFC"/>
    <w:rsid w:val="000A75ED"/>
    <w:rsid w:val="000B0488"/>
    <w:rsid w:val="000B1AB2"/>
    <w:rsid w:val="000B5402"/>
    <w:rsid w:val="000C782D"/>
    <w:rsid w:val="000C7981"/>
    <w:rsid w:val="000D7AF5"/>
    <w:rsid w:val="000F1D38"/>
    <w:rsid w:val="001105ED"/>
    <w:rsid w:val="00110664"/>
    <w:rsid w:val="00111DD9"/>
    <w:rsid w:val="0012593A"/>
    <w:rsid w:val="001334EF"/>
    <w:rsid w:val="001364C2"/>
    <w:rsid w:val="00137CBC"/>
    <w:rsid w:val="00140688"/>
    <w:rsid w:val="00142F8C"/>
    <w:rsid w:val="001505B2"/>
    <w:rsid w:val="001632F2"/>
    <w:rsid w:val="001751A8"/>
    <w:rsid w:val="00181737"/>
    <w:rsid w:val="0018223D"/>
    <w:rsid w:val="00191497"/>
    <w:rsid w:val="001A67E0"/>
    <w:rsid w:val="001B0C24"/>
    <w:rsid w:val="001B22EF"/>
    <w:rsid w:val="001E08F9"/>
    <w:rsid w:val="001F1EDE"/>
    <w:rsid w:val="001F3322"/>
    <w:rsid w:val="0020525E"/>
    <w:rsid w:val="002174D0"/>
    <w:rsid w:val="0022024B"/>
    <w:rsid w:val="00221F57"/>
    <w:rsid w:val="00225871"/>
    <w:rsid w:val="00243FAC"/>
    <w:rsid w:val="002530A3"/>
    <w:rsid w:val="00266262"/>
    <w:rsid w:val="002700EF"/>
    <w:rsid w:val="00275DA6"/>
    <w:rsid w:val="0027636D"/>
    <w:rsid w:val="002A06C7"/>
    <w:rsid w:val="002C1C9B"/>
    <w:rsid w:val="002C352F"/>
    <w:rsid w:val="002C545F"/>
    <w:rsid w:val="002C677D"/>
    <w:rsid w:val="002D53F4"/>
    <w:rsid w:val="002E4D72"/>
    <w:rsid w:val="002E7A13"/>
    <w:rsid w:val="002F04C9"/>
    <w:rsid w:val="002F7CE7"/>
    <w:rsid w:val="00303A42"/>
    <w:rsid w:val="00307BF4"/>
    <w:rsid w:val="00312B0A"/>
    <w:rsid w:val="00327461"/>
    <w:rsid w:val="00334238"/>
    <w:rsid w:val="00340232"/>
    <w:rsid w:val="00350D41"/>
    <w:rsid w:val="00362F49"/>
    <w:rsid w:val="00364965"/>
    <w:rsid w:val="00367961"/>
    <w:rsid w:val="00370349"/>
    <w:rsid w:val="00373D75"/>
    <w:rsid w:val="00374D96"/>
    <w:rsid w:val="00385DF2"/>
    <w:rsid w:val="00393707"/>
    <w:rsid w:val="003A0EB8"/>
    <w:rsid w:val="003A4764"/>
    <w:rsid w:val="003A75B6"/>
    <w:rsid w:val="003B0526"/>
    <w:rsid w:val="003B2151"/>
    <w:rsid w:val="003B784A"/>
    <w:rsid w:val="003C1B91"/>
    <w:rsid w:val="003C42BD"/>
    <w:rsid w:val="003D69B2"/>
    <w:rsid w:val="003F1266"/>
    <w:rsid w:val="0040453B"/>
    <w:rsid w:val="0040718B"/>
    <w:rsid w:val="004077B0"/>
    <w:rsid w:val="00410EFF"/>
    <w:rsid w:val="004177CC"/>
    <w:rsid w:val="004262CC"/>
    <w:rsid w:val="00450CDD"/>
    <w:rsid w:val="00460FDD"/>
    <w:rsid w:val="0046156E"/>
    <w:rsid w:val="00465457"/>
    <w:rsid w:val="00470B91"/>
    <w:rsid w:val="00475F8C"/>
    <w:rsid w:val="004773EC"/>
    <w:rsid w:val="00481D7E"/>
    <w:rsid w:val="0048273A"/>
    <w:rsid w:val="00485192"/>
    <w:rsid w:val="004B38DE"/>
    <w:rsid w:val="004C26DC"/>
    <w:rsid w:val="004C40CA"/>
    <w:rsid w:val="004E2FDE"/>
    <w:rsid w:val="0050445F"/>
    <w:rsid w:val="00515AC2"/>
    <w:rsid w:val="00515F7D"/>
    <w:rsid w:val="00517C1D"/>
    <w:rsid w:val="00520DAE"/>
    <w:rsid w:val="005356A8"/>
    <w:rsid w:val="005443A4"/>
    <w:rsid w:val="005473E1"/>
    <w:rsid w:val="005517D6"/>
    <w:rsid w:val="00557885"/>
    <w:rsid w:val="005611AC"/>
    <w:rsid w:val="00572377"/>
    <w:rsid w:val="00573795"/>
    <w:rsid w:val="005767D4"/>
    <w:rsid w:val="00586EF4"/>
    <w:rsid w:val="0059143B"/>
    <w:rsid w:val="00597522"/>
    <w:rsid w:val="00597865"/>
    <w:rsid w:val="005A593A"/>
    <w:rsid w:val="005A69F5"/>
    <w:rsid w:val="005C110E"/>
    <w:rsid w:val="005C50E9"/>
    <w:rsid w:val="005C7E67"/>
    <w:rsid w:val="005D00CB"/>
    <w:rsid w:val="005D685F"/>
    <w:rsid w:val="005D6892"/>
    <w:rsid w:val="005D7CEB"/>
    <w:rsid w:val="005E15A0"/>
    <w:rsid w:val="005E3DAD"/>
    <w:rsid w:val="005F1809"/>
    <w:rsid w:val="005F7086"/>
    <w:rsid w:val="00632C98"/>
    <w:rsid w:val="0063472C"/>
    <w:rsid w:val="00635448"/>
    <w:rsid w:val="006403C2"/>
    <w:rsid w:val="00654ABD"/>
    <w:rsid w:val="006857D7"/>
    <w:rsid w:val="00693C91"/>
    <w:rsid w:val="00696F31"/>
    <w:rsid w:val="006A2381"/>
    <w:rsid w:val="006A3619"/>
    <w:rsid w:val="006B5E3F"/>
    <w:rsid w:val="006C35FD"/>
    <w:rsid w:val="006D047E"/>
    <w:rsid w:val="006D065E"/>
    <w:rsid w:val="006D3B29"/>
    <w:rsid w:val="006D529A"/>
    <w:rsid w:val="006F6DB9"/>
    <w:rsid w:val="00711291"/>
    <w:rsid w:val="00721863"/>
    <w:rsid w:val="007233CA"/>
    <w:rsid w:val="007242E7"/>
    <w:rsid w:val="00734AC7"/>
    <w:rsid w:val="007351A4"/>
    <w:rsid w:val="007373C0"/>
    <w:rsid w:val="00740878"/>
    <w:rsid w:val="00750C78"/>
    <w:rsid w:val="0075308F"/>
    <w:rsid w:val="00753B7F"/>
    <w:rsid w:val="00760AFC"/>
    <w:rsid w:val="0076251D"/>
    <w:rsid w:val="00763F54"/>
    <w:rsid w:val="0077707D"/>
    <w:rsid w:val="007831B9"/>
    <w:rsid w:val="00796743"/>
    <w:rsid w:val="007A7ACF"/>
    <w:rsid w:val="007B0BF0"/>
    <w:rsid w:val="007B7A6C"/>
    <w:rsid w:val="007D59CB"/>
    <w:rsid w:val="007E17F9"/>
    <w:rsid w:val="007E276D"/>
    <w:rsid w:val="007E32DF"/>
    <w:rsid w:val="007F1209"/>
    <w:rsid w:val="007F71AA"/>
    <w:rsid w:val="0080086E"/>
    <w:rsid w:val="0080452C"/>
    <w:rsid w:val="00810C37"/>
    <w:rsid w:val="00813E1E"/>
    <w:rsid w:val="00827994"/>
    <w:rsid w:val="00835EF0"/>
    <w:rsid w:val="008529B9"/>
    <w:rsid w:val="00852EC3"/>
    <w:rsid w:val="00853BB4"/>
    <w:rsid w:val="0087042D"/>
    <w:rsid w:val="0087126C"/>
    <w:rsid w:val="008A6074"/>
    <w:rsid w:val="008A6701"/>
    <w:rsid w:val="008B075B"/>
    <w:rsid w:val="008B273E"/>
    <w:rsid w:val="008B3807"/>
    <w:rsid w:val="008C0317"/>
    <w:rsid w:val="008C1151"/>
    <w:rsid w:val="008C3A1B"/>
    <w:rsid w:val="008C4F6A"/>
    <w:rsid w:val="008D0B85"/>
    <w:rsid w:val="008D0D4A"/>
    <w:rsid w:val="008F1E43"/>
    <w:rsid w:val="00900979"/>
    <w:rsid w:val="00904A9A"/>
    <w:rsid w:val="0090736B"/>
    <w:rsid w:val="0092461F"/>
    <w:rsid w:val="0092675B"/>
    <w:rsid w:val="00926F11"/>
    <w:rsid w:val="00941799"/>
    <w:rsid w:val="00941960"/>
    <w:rsid w:val="00942C88"/>
    <w:rsid w:val="0094763C"/>
    <w:rsid w:val="00957CEC"/>
    <w:rsid w:val="00961514"/>
    <w:rsid w:val="00966AF6"/>
    <w:rsid w:val="00974092"/>
    <w:rsid w:val="009854F7"/>
    <w:rsid w:val="00992C22"/>
    <w:rsid w:val="009B143C"/>
    <w:rsid w:val="009C7018"/>
    <w:rsid w:val="009D0456"/>
    <w:rsid w:val="009D2BC1"/>
    <w:rsid w:val="009D3964"/>
    <w:rsid w:val="009E3258"/>
    <w:rsid w:val="009E66C2"/>
    <w:rsid w:val="009E79E8"/>
    <w:rsid w:val="009F78E3"/>
    <w:rsid w:val="00A0063A"/>
    <w:rsid w:val="00A01626"/>
    <w:rsid w:val="00A10030"/>
    <w:rsid w:val="00A12F95"/>
    <w:rsid w:val="00A250F4"/>
    <w:rsid w:val="00A32544"/>
    <w:rsid w:val="00A3608A"/>
    <w:rsid w:val="00A5212C"/>
    <w:rsid w:val="00A60D99"/>
    <w:rsid w:val="00A63E56"/>
    <w:rsid w:val="00A71FCE"/>
    <w:rsid w:val="00A740A8"/>
    <w:rsid w:val="00A967CE"/>
    <w:rsid w:val="00AA2C11"/>
    <w:rsid w:val="00AA78AB"/>
    <w:rsid w:val="00AB1E70"/>
    <w:rsid w:val="00AD4B36"/>
    <w:rsid w:val="00AD58BA"/>
    <w:rsid w:val="00AD78E2"/>
    <w:rsid w:val="00AE2866"/>
    <w:rsid w:val="00AF114D"/>
    <w:rsid w:val="00AF3CF7"/>
    <w:rsid w:val="00B0217C"/>
    <w:rsid w:val="00B04F64"/>
    <w:rsid w:val="00B13ECB"/>
    <w:rsid w:val="00B27639"/>
    <w:rsid w:val="00B33092"/>
    <w:rsid w:val="00B345CB"/>
    <w:rsid w:val="00B36183"/>
    <w:rsid w:val="00B36779"/>
    <w:rsid w:val="00B46129"/>
    <w:rsid w:val="00B70411"/>
    <w:rsid w:val="00B71B3F"/>
    <w:rsid w:val="00B75684"/>
    <w:rsid w:val="00B81ADB"/>
    <w:rsid w:val="00B933A6"/>
    <w:rsid w:val="00B939CC"/>
    <w:rsid w:val="00BA3998"/>
    <w:rsid w:val="00BA7821"/>
    <w:rsid w:val="00BC1511"/>
    <w:rsid w:val="00BC73CD"/>
    <w:rsid w:val="00BD1031"/>
    <w:rsid w:val="00BD67B8"/>
    <w:rsid w:val="00BE0A75"/>
    <w:rsid w:val="00BF6A2D"/>
    <w:rsid w:val="00BF6D80"/>
    <w:rsid w:val="00C11840"/>
    <w:rsid w:val="00C14FB2"/>
    <w:rsid w:val="00C20FDC"/>
    <w:rsid w:val="00C26260"/>
    <w:rsid w:val="00C26BE4"/>
    <w:rsid w:val="00C41F1D"/>
    <w:rsid w:val="00C515F3"/>
    <w:rsid w:val="00C5543E"/>
    <w:rsid w:val="00C568E7"/>
    <w:rsid w:val="00C70165"/>
    <w:rsid w:val="00C72C0E"/>
    <w:rsid w:val="00C90D4F"/>
    <w:rsid w:val="00C93296"/>
    <w:rsid w:val="00C94ACD"/>
    <w:rsid w:val="00CB086D"/>
    <w:rsid w:val="00CB2B16"/>
    <w:rsid w:val="00CC0F02"/>
    <w:rsid w:val="00CD1032"/>
    <w:rsid w:val="00CD4920"/>
    <w:rsid w:val="00CE006C"/>
    <w:rsid w:val="00CE6D8D"/>
    <w:rsid w:val="00D007EA"/>
    <w:rsid w:val="00D01E10"/>
    <w:rsid w:val="00D133EC"/>
    <w:rsid w:val="00D149D5"/>
    <w:rsid w:val="00D16158"/>
    <w:rsid w:val="00D3095B"/>
    <w:rsid w:val="00D309FF"/>
    <w:rsid w:val="00D46EE0"/>
    <w:rsid w:val="00D57E8A"/>
    <w:rsid w:val="00D63876"/>
    <w:rsid w:val="00D66701"/>
    <w:rsid w:val="00D74AEB"/>
    <w:rsid w:val="00D81783"/>
    <w:rsid w:val="00D81E28"/>
    <w:rsid w:val="00D92C61"/>
    <w:rsid w:val="00D94AA6"/>
    <w:rsid w:val="00D97D9E"/>
    <w:rsid w:val="00DA16BF"/>
    <w:rsid w:val="00DB02A7"/>
    <w:rsid w:val="00DB5829"/>
    <w:rsid w:val="00DC2824"/>
    <w:rsid w:val="00DE1640"/>
    <w:rsid w:val="00DF75AE"/>
    <w:rsid w:val="00E06290"/>
    <w:rsid w:val="00E16C10"/>
    <w:rsid w:val="00E17E6E"/>
    <w:rsid w:val="00E21575"/>
    <w:rsid w:val="00E23625"/>
    <w:rsid w:val="00E27426"/>
    <w:rsid w:val="00E27CAC"/>
    <w:rsid w:val="00E47E96"/>
    <w:rsid w:val="00E57DE5"/>
    <w:rsid w:val="00E65465"/>
    <w:rsid w:val="00E848A6"/>
    <w:rsid w:val="00E85D2C"/>
    <w:rsid w:val="00E90A80"/>
    <w:rsid w:val="00E90BF1"/>
    <w:rsid w:val="00E96D39"/>
    <w:rsid w:val="00E977FF"/>
    <w:rsid w:val="00EA04CE"/>
    <w:rsid w:val="00EA0D1C"/>
    <w:rsid w:val="00EA3CF6"/>
    <w:rsid w:val="00EA64BD"/>
    <w:rsid w:val="00EA7948"/>
    <w:rsid w:val="00EB4178"/>
    <w:rsid w:val="00EC1332"/>
    <w:rsid w:val="00EC5AE3"/>
    <w:rsid w:val="00ED624D"/>
    <w:rsid w:val="00EE34B1"/>
    <w:rsid w:val="00F01954"/>
    <w:rsid w:val="00F0288A"/>
    <w:rsid w:val="00F04B1F"/>
    <w:rsid w:val="00F05DB2"/>
    <w:rsid w:val="00F11DDA"/>
    <w:rsid w:val="00F17024"/>
    <w:rsid w:val="00F20CD4"/>
    <w:rsid w:val="00F20ED1"/>
    <w:rsid w:val="00F2724B"/>
    <w:rsid w:val="00F278C3"/>
    <w:rsid w:val="00F32AFA"/>
    <w:rsid w:val="00F37FF3"/>
    <w:rsid w:val="00F4707B"/>
    <w:rsid w:val="00F53E79"/>
    <w:rsid w:val="00F55266"/>
    <w:rsid w:val="00F664F9"/>
    <w:rsid w:val="00F81080"/>
    <w:rsid w:val="00F839FC"/>
    <w:rsid w:val="00F8471E"/>
    <w:rsid w:val="00F861F4"/>
    <w:rsid w:val="00F94D4C"/>
    <w:rsid w:val="00F95E0A"/>
    <w:rsid w:val="00FA24E8"/>
    <w:rsid w:val="00FA4DB1"/>
    <w:rsid w:val="00FC0D53"/>
    <w:rsid w:val="00FC6098"/>
    <w:rsid w:val="00FD770A"/>
    <w:rsid w:val="00FE205D"/>
    <w:rsid w:val="00FF1AB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685F"/>
    <w:pPr>
      <w:spacing w:line="360" w:lineRule="auto"/>
      <w:jc w:val="both"/>
    </w:pPr>
    <w:rPr>
      <w:sz w:val="24"/>
      <w:lang w:val="en-GB"/>
    </w:rPr>
  </w:style>
  <w:style w:type="paragraph" w:styleId="Heading1">
    <w:name w:val="heading 1"/>
    <w:basedOn w:val="Normal"/>
    <w:next w:val="Normal"/>
    <w:link w:val="Heading1Char"/>
    <w:uiPriority w:val="9"/>
    <w:qFormat/>
    <w:rsid w:val="00AB1E70"/>
    <w:pPr>
      <w:keepNext/>
      <w:keepLines/>
      <w:pBdr>
        <w:bottom w:val="single" w:sz="4" w:space="1" w:color="595959" w:themeColor="text1" w:themeTint="A6"/>
      </w:pBdr>
      <w:spacing w:before="240" w:after="240" w:line="240" w:lineRule="auto"/>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852EC3"/>
    <w:pPr>
      <w:keepNext/>
      <w:keepLines/>
      <w:numPr>
        <w:ilvl w:val="1"/>
        <w:numId w:val="10"/>
      </w:numPr>
      <w:spacing w:before="120" w:after="0"/>
      <w:outlineLvl w:val="1"/>
    </w:pPr>
    <w:rPr>
      <w:rFonts w:asciiTheme="majorHAnsi" w:eastAsiaTheme="majorEastAsia" w:hAnsiTheme="majorHAnsi" w:cstheme="majorBidi"/>
      <w:b/>
      <w:bCs/>
      <w:smallCaps/>
      <w:color w:val="000000" w:themeColor="text1"/>
      <w:sz w:val="32"/>
      <w:szCs w:val="28"/>
    </w:rPr>
  </w:style>
  <w:style w:type="paragraph" w:styleId="Heading3">
    <w:name w:val="heading 3"/>
    <w:basedOn w:val="Normal"/>
    <w:next w:val="Normal"/>
    <w:link w:val="Heading3Char"/>
    <w:uiPriority w:val="9"/>
    <w:semiHidden/>
    <w:unhideWhenUsed/>
    <w:qFormat/>
    <w:rsid w:val="005D685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D685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D685F"/>
    <w:pPr>
      <w:keepNext/>
      <w:keepLines/>
      <w:numPr>
        <w:ilvl w:val="4"/>
        <w:numId w:val="10"/>
      </w:numPr>
      <w:spacing w:before="200" w:after="0"/>
      <w:outlineLvl w:val="4"/>
    </w:pPr>
    <w:rPr>
      <w:rFonts w:asciiTheme="majorHAnsi" w:eastAsiaTheme="majorEastAsia" w:hAnsiTheme="majorHAnsi" w:cstheme="majorBidi"/>
      <w:color w:val="112F51" w:themeColor="text2" w:themeShade="BF"/>
    </w:rPr>
  </w:style>
  <w:style w:type="paragraph" w:styleId="Heading6">
    <w:name w:val="heading 6"/>
    <w:basedOn w:val="Normal"/>
    <w:next w:val="Normal"/>
    <w:link w:val="Heading6Char"/>
    <w:uiPriority w:val="9"/>
    <w:semiHidden/>
    <w:unhideWhenUsed/>
    <w:qFormat/>
    <w:rsid w:val="005D685F"/>
    <w:pPr>
      <w:keepNext/>
      <w:keepLines/>
      <w:numPr>
        <w:ilvl w:val="5"/>
        <w:numId w:val="10"/>
      </w:numPr>
      <w:spacing w:before="200" w:after="0"/>
      <w:outlineLvl w:val="5"/>
    </w:pPr>
    <w:rPr>
      <w:rFonts w:asciiTheme="majorHAnsi" w:eastAsiaTheme="majorEastAsia" w:hAnsiTheme="majorHAnsi" w:cstheme="majorBidi"/>
      <w:i/>
      <w:iCs/>
      <w:color w:val="112F51" w:themeColor="text2" w:themeShade="BF"/>
    </w:rPr>
  </w:style>
  <w:style w:type="paragraph" w:styleId="Heading7">
    <w:name w:val="heading 7"/>
    <w:basedOn w:val="Normal"/>
    <w:next w:val="Normal"/>
    <w:link w:val="Heading7Char"/>
    <w:uiPriority w:val="9"/>
    <w:semiHidden/>
    <w:unhideWhenUsed/>
    <w:qFormat/>
    <w:rsid w:val="005D685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D685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D685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E70"/>
    <w:rPr>
      <w:rFonts w:asciiTheme="majorHAnsi" w:eastAsiaTheme="majorEastAsia" w:hAnsiTheme="majorHAnsi" w:cstheme="majorBidi"/>
      <w:b/>
      <w:bCs/>
      <w:smallCaps/>
      <w:color w:val="000000" w:themeColor="text1"/>
      <w:sz w:val="36"/>
      <w:szCs w:val="36"/>
      <w:lang w:val="en-GB"/>
    </w:rPr>
  </w:style>
  <w:style w:type="paragraph" w:styleId="TOCHeading">
    <w:name w:val="TOC Heading"/>
    <w:basedOn w:val="Heading1"/>
    <w:next w:val="Normal"/>
    <w:uiPriority w:val="39"/>
    <w:unhideWhenUsed/>
    <w:qFormat/>
    <w:rsid w:val="005D685F"/>
    <w:pPr>
      <w:outlineLvl w:val="9"/>
    </w:pPr>
  </w:style>
  <w:style w:type="character" w:customStyle="1" w:styleId="Heading2Char">
    <w:name w:val="Heading 2 Char"/>
    <w:basedOn w:val="DefaultParagraphFont"/>
    <w:link w:val="Heading2"/>
    <w:uiPriority w:val="9"/>
    <w:rsid w:val="00852EC3"/>
    <w:rPr>
      <w:rFonts w:asciiTheme="majorHAnsi" w:eastAsiaTheme="majorEastAsia" w:hAnsiTheme="majorHAnsi" w:cstheme="majorBidi"/>
      <w:b/>
      <w:bCs/>
      <w:smallCaps/>
      <w:color w:val="000000" w:themeColor="text1"/>
      <w:sz w:val="32"/>
      <w:szCs w:val="28"/>
    </w:rPr>
  </w:style>
  <w:style w:type="paragraph" w:styleId="Header">
    <w:name w:val="header"/>
    <w:basedOn w:val="Normal"/>
    <w:link w:val="HeaderChar"/>
    <w:uiPriority w:val="99"/>
    <w:unhideWhenUsed/>
    <w:rsid w:val="00804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52C"/>
    <w:rPr>
      <w:rFonts w:ascii="Times New Roman" w:hAnsi="Times New Roman"/>
      <w:sz w:val="24"/>
    </w:rPr>
  </w:style>
  <w:style w:type="paragraph" w:styleId="Footer">
    <w:name w:val="footer"/>
    <w:basedOn w:val="Normal"/>
    <w:link w:val="FooterChar"/>
    <w:uiPriority w:val="99"/>
    <w:unhideWhenUsed/>
    <w:rsid w:val="00804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52C"/>
    <w:rPr>
      <w:rFonts w:ascii="Times New Roman" w:hAnsi="Times New Roman"/>
      <w:sz w:val="24"/>
    </w:rPr>
  </w:style>
  <w:style w:type="paragraph" w:styleId="NoSpacing">
    <w:name w:val="No Spacing"/>
    <w:next w:val="Normal"/>
    <w:link w:val="NoSpacingChar"/>
    <w:uiPriority w:val="1"/>
    <w:qFormat/>
    <w:rsid w:val="00140688"/>
    <w:pPr>
      <w:spacing w:after="0" w:line="360" w:lineRule="auto"/>
      <w:jc w:val="both"/>
    </w:pPr>
    <w:rPr>
      <w:color w:val="0C9A73" w:themeColor="accent4" w:themeShade="BF"/>
      <w:sz w:val="24"/>
    </w:rPr>
  </w:style>
  <w:style w:type="character" w:customStyle="1" w:styleId="NoSpacingChar">
    <w:name w:val="No Spacing Char"/>
    <w:basedOn w:val="DefaultParagraphFont"/>
    <w:link w:val="NoSpacing"/>
    <w:uiPriority w:val="1"/>
    <w:rsid w:val="00140688"/>
    <w:rPr>
      <w:color w:val="0C9A73" w:themeColor="accent4" w:themeShade="BF"/>
      <w:sz w:val="24"/>
    </w:rPr>
  </w:style>
  <w:style w:type="paragraph" w:styleId="Title">
    <w:name w:val="Title"/>
    <w:basedOn w:val="Heading1"/>
    <w:next w:val="Normal"/>
    <w:link w:val="TitleChar"/>
    <w:uiPriority w:val="10"/>
    <w:qFormat/>
    <w:rsid w:val="005D685F"/>
    <w:pPr>
      <w:spacing w:after="0"/>
      <w:contextualSpacing/>
    </w:pPr>
    <w:rPr>
      <w:sz w:val="56"/>
      <w:szCs w:val="56"/>
    </w:rPr>
  </w:style>
  <w:style w:type="character" w:customStyle="1" w:styleId="TitleChar">
    <w:name w:val="Title Char"/>
    <w:basedOn w:val="DefaultParagraphFont"/>
    <w:link w:val="Title"/>
    <w:uiPriority w:val="10"/>
    <w:rsid w:val="00A12F95"/>
    <w:rPr>
      <w:rFonts w:asciiTheme="majorHAnsi" w:eastAsiaTheme="majorEastAsia" w:hAnsiTheme="majorHAnsi" w:cstheme="majorBidi"/>
      <w:b/>
      <w:bCs/>
      <w:smallCaps/>
      <w:color w:val="000000" w:themeColor="text1"/>
      <w:sz w:val="56"/>
      <w:szCs w:val="56"/>
    </w:rPr>
  </w:style>
  <w:style w:type="character" w:customStyle="1" w:styleId="Heading3Char">
    <w:name w:val="Heading 3 Char"/>
    <w:basedOn w:val="DefaultParagraphFont"/>
    <w:link w:val="Heading3"/>
    <w:uiPriority w:val="9"/>
    <w:semiHidden/>
    <w:rsid w:val="005D685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D685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D685F"/>
    <w:rPr>
      <w:rFonts w:asciiTheme="majorHAnsi" w:eastAsiaTheme="majorEastAsia" w:hAnsiTheme="majorHAnsi" w:cstheme="majorBidi"/>
      <w:color w:val="112F51" w:themeColor="text2" w:themeShade="BF"/>
    </w:rPr>
  </w:style>
  <w:style w:type="character" w:customStyle="1" w:styleId="Heading6Char">
    <w:name w:val="Heading 6 Char"/>
    <w:basedOn w:val="DefaultParagraphFont"/>
    <w:link w:val="Heading6"/>
    <w:uiPriority w:val="9"/>
    <w:semiHidden/>
    <w:rsid w:val="005D685F"/>
    <w:rPr>
      <w:rFonts w:asciiTheme="majorHAnsi" w:eastAsiaTheme="majorEastAsia" w:hAnsiTheme="majorHAnsi" w:cstheme="majorBidi"/>
      <w:i/>
      <w:iCs/>
      <w:color w:val="112F51" w:themeColor="text2" w:themeShade="BF"/>
    </w:rPr>
  </w:style>
  <w:style w:type="character" w:customStyle="1" w:styleId="Heading7Char">
    <w:name w:val="Heading 7 Char"/>
    <w:basedOn w:val="DefaultParagraphFont"/>
    <w:link w:val="Heading7"/>
    <w:uiPriority w:val="9"/>
    <w:semiHidden/>
    <w:rsid w:val="005D685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D685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D685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D685F"/>
    <w:pPr>
      <w:spacing w:after="200" w:line="240" w:lineRule="auto"/>
    </w:pPr>
    <w:rPr>
      <w:i/>
      <w:iCs/>
      <w:color w:val="17406D" w:themeColor="text2"/>
      <w:sz w:val="18"/>
      <w:szCs w:val="18"/>
    </w:rPr>
  </w:style>
  <w:style w:type="paragraph" w:styleId="Subtitle">
    <w:name w:val="Subtitle"/>
    <w:basedOn w:val="Heading2"/>
    <w:next w:val="Normal"/>
    <w:link w:val="SubtitleChar"/>
    <w:autoRedefine/>
    <w:uiPriority w:val="11"/>
    <w:qFormat/>
    <w:rsid w:val="00F20ED1"/>
    <w:pPr>
      <w:numPr>
        <w:numId w:val="0"/>
      </w:numPr>
      <w:outlineLvl w:val="9"/>
    </w:pPr>
    <w:rPr>
      <w:color w:val="000000" w:themeColor="text1" w:themeShade="80"/>
      <w:spacing w:val="10"/>
      <w:sz w:val="30"/>
    </w:rPr>
  </w:style>
  <w:style w:type="character" w:customStyle="1" w:styleId="SubtitleChar">
    <w:name w:val="Subtitle Char"/>
    <w:basedOn w:val="DefaultParagraphFont"/>
    <w:link w:val="Subtitle"/>
    <w:uiPriority w:val="11"/>
    <w:rsid w:val="00F20ED1"/>
    <w:rPr>
      <w:rFonts w:asciiTheme="majorHAnsi" w:eastAsiaTheme="majorEastAsia" w:hAnsiTheme="majorHAnsi" w:cstheme="majorBidi"/>
      <w:b/>
      <w:bCs/>
      <w:smallCaps/>
      <w:color w:val="000000" w:themeColor="text1" w:themeShade="80"/>
      <w:spacing w:val="10"/>
      <w:sz w:val="30"/>
      <w:szCs w:val="28"/>
    </w:rPr>
  </w:style>
  <w:style w:type="character" w:styleId="Strong">
    <w:name w:val="Strong"/>
    <w:basedOn w:val="Heading2Char"/>
    <w:uiPriority w:val="22"/>
    <w:qFormat/>
    <w:rsid w:val="002174D0"/>
    <w:rPr>
      <w:rFonts w:asciiTheme="majorHAnsi" w:eastAsiaTheme="majorEastAsia" w:hAnsiTheme="majorHAnsi" w:cstheme="majorBidi"/>
      <w:b/>
      <w:bCs w:val="0"/>
      <w:smallCaps/>
      <w:color w:val="000000" w:themeColor="text1"/>
      <w:sz w:val="30"/>
      <w:szCs w:val="28"/>
    </w:rPr>
  </w:style>
  <w:style w:type="character" w:styleId="Emphasis">
    <w:name w:val="Emphasis"/>
    <w:basedOn w:val="Heading2Char"/>
    <w:uiPriority w:val="20"/>
    <w:rsid w:val="002174D0"/>
    <w:rPr>
      <w:rFonts w:asciiTheme="majorHAnsi" w:eastAsiaTheme="majorEastAsia" w:hAnsiTheme="majorHAnsi" w:cstheme="majorBidi"/>
      <w:b/>
      <w:bCs/>
      <w:i w:val="0"/>
      <w:iCs/>
      <w:smallCaps/>
      <w:color w:val="auto"/>
      <w:sz w:val="30"/>
      <w:szCs w:val="28"/>
    </w:rPr>
  </w:style>
  <w:style w:type="paragraph" w:styleId="Quote">
    <w:name w:val="Quote"/>
    <w:basedOn w:val="Normal"/>
    <w:next w:val="Normal"/>
    <w:link w:val="QuoteChar"/>
    <w:uiPriority w:val="29"/>
    <w:qFormat/>
    <w:rsid w:val="005D685F"/>
    <w:pPr>
      <w:spacing w:before="160"/>
      <w:ind w:left="720" w:right="720"/>
    </w:pPr>
    <w:rPr>
      <w:i/>
      <w:iCs/>
      <w:color w:val="000000" w:themeColor="text1"/>
    </w:rPr>
  </w:style>
  <w:style w:type="character" w:customStyle="1" w:styleId="QuoteChar">
    <w:name w:val="Quote Char"/>
    <w:basedOn w:val="DefaultParagraphFont"/>
    <w:link w:val="Quote"/>
    <w:uiPriority w:val="29"/>
    <w:rsid w:val="005D685F"/>
    <w:rPr>
      <w:i/>
      <w:iCs/>
      <w:color w:val="000000" w:themeColor="text1"/>
    </w:rPr>
  </w:style>
  <w:style w:type="paragraph" w:styleId="IntenseQuote">
    <w:name w:val="Intense Quote"/>
    <w:basedOn w:val="Normal"/>
    <w:next w:val="Normal"/>
    <w:link w:val="IntenseQuoteChar"/>
    <w:uiPriority w:val="30"/>
    <w:qFormat/>
    <w:rsid w:val="005D685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D685F"/>
    <w:rPr>
      <w:color w:val="000000" w:themeColor="text1"/>
      <w:shd w:val="clear" w:color="auto" w:fill="F2F2F2" w:themeFill="background1" w:themeFillShade="F2"/>
    </w:rPr>
  </w:style>
  <w:style w:type="character" w:styleId="SubtleEmphasis">
    <w:name w:val="Subtle Emphasis"/>
    <w:basedOn w:val="DefaultParagraphFont"/>
    <w:uiPriority w:val="19"/>
    <w:rsid w:val="005D685F"/>
    <w:rPr>
      <w:i/>
      <w:iCs/>
      <w:color w:val="404040" w:themeColor="text1" w:themeTint="BF"/>
    </w:rPr>
  </w:style>
  <w:style w:type="character" w:styleId="IntenseEmphasis">
    <w:name w:val="Intense Emphasis"/>
    <w:basedOn w:val="DefaultParagraphFont"/>
    <w:uiPriority w:val="21"/>
    <w:rsid w:val="005D685F"/>
    <w:rPr>
      <w:b/>
      <w:bCs/>
      <w:i/>
      <w:iCs/>
      <w:caps/>
    </w:rPr>
  </w:style>
  <w:style w:type="character" w:styleId="SubtleReference">
    <w:name w:val="Subtle Reference"/>
    <w:basedOn w:val="DefaultParagraphFont"/>
    <w:uiPriority w:val="31"/>
    <w:qFormat/>
    <w:rsid w:val="005D685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D685F"/>
    <w:rPr>
      <w:b/>
      <w:bCs/>
      <w:smallCaps/>
      <w:u w:val="single"/>
    </w:rPr>
  </w:style>
  <w:style w:type="character" w:styleId="BookTitle">
    <w:name w:val="Book Title"/>
    <w:basedOn w:val="DefaultParagraphFont"/>
    <w:uiPriority w:val="33"/>
    <w:qFormat/>
    <w:rsid w:val="005D685F"/>
    <w:rPr>
      <w:b w:val="0"/>
      <w:bCs w:val="0"/>
      <w:smallCaps/>
      <w:spacing w:val="5"/>
    </w:rPr>
  </w:style>
  <w:style w:type="paragraph" w:styleId="TOC1">
    <w:name w:val="toc 1"/>
    <w:basedOn w:val="Normal"/>
    <w:next w:val="Normal"/>
    <w:autoRedefine/>
    <w:uiPriority w:val="39"/>
    <w:unhideWhenUsed/>
    <w:rsid w:val="005C7E67"/>
    <w:pPr>
      <w:spacing w:after="100"/>
    </w:pPr>
  </w:style>
  <w:style w:type="character" w:styleId="Hyperlink">
    <w:name w:val="Hyperlink"/>
    <w:basedOn w:val="DefaultParagraphFont"/>
    <w:uiPriority w:val="99"/>
    <w:unhideWhenUsed/>
    <w:rsid w:val="005C7E67"/>
    <w:rPr>
      <w:color w:val="F49100" w:themeColor="hyperlink"/>
      <w:u w:val="single"/>
    </w:rPr>
  </w:style>
  <w:style w:type="paragraph" w:styleId="TOC2">
    <w:name w:val="toc 2"/>
    <w:basedOn w:val="Normal"/>
    <w:next w:val="Normal"/>
    <w:autoRedefine/>
    <w:uiPriority w:val="39"/>
    <w:unhideWhenUsed/>
    <w:rsid w:val="001A67E0"/>
    <w:pPr>
      <w:spacing w:after="100"/>
      <w:ind w:left="240"/>
    </w:pPr>
  </w:style>
  <w:style w:type="table" w:styleId="TableGrid">
    <w:name w:val="Table Grid"/>
    <w:basedOn w:val="TableNormal"/>
    <w:uiPriority w:val="39"/>
    <w:rsid w:val="007242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B2151"/>
    <w:pPr>
      <w:ind w:left="720"/>
      <w:contextualSpacing/>
    </w:pPr>
  </w:style>
  <w:style w:type="paragraph" w:styleId="TOC3">
    <w:name w:val="toc 3"/>
    <w:basedOn w:val="Normal"/>
    <w:next w:val="Normal"/>
    <w:autoRedefine/>
    <w:uiPriority w:val="39"/>
    <w:unhideWhenUsed/>
    <w:rsid w:val="002174D0"/>
    <w:pPr>
      <w:spacing w:after="100" w:line="259" w:lineRule="auto"/>
      <w:ind w:left="440"/>
      <w:jc w:val="left"/>
    </w:pPr>
    <w:rPr>
      <w:rFonts w:cs="Times New Roman"/>
      <w:sz w:val="22"/>
      <w:lang w:bidi="ar-SA"/>
    </w:rPr>
  </w:style>
  <w:style w:type="character" w:styleId="CommentReference">
    <w:name w:val="annotation reference"/>
    <w:basedOn w:val="DefaultParagraphFont"/>
    <w:uiPriority w:val="99"/>
    <w:semiHidden/>
    <w:unhideWhenUsed/>
    <w:rsid w:val="00B0217C"/>
    <w:rPr>
      <w:sz w:val="18"/>
      <w:szCs w:val="18"/>
    </w:rPr>
  </w:style>
  <w:style w:type="paragraph" w:styleId="CommentText">
    <w:name w:val="annotation text"/>
    <w:basedOn w:val="Normal"/>
    <w:link w:val="CommentTextChar"/>
    <w:uiPriority w:val="99"/>
    <w:semiHidden/>
    <w:unhideWhenUsed/>
    <w:rsid w:val="00B0217C"/>
    <w:pPr>
      <w:spacing w:line="240" w:lineRule="auto"/>
    </w:pPr>
    <w:rPr>
      <w:szCs w:val="30"/>
    </w:rPr>
  </w:style>
  <w:style w:type="character" w:customStyle="1" w:styleId="CommentTextChar">
    <w:name w:val="Comment Text Char"/>
    <w:basedOn w:val="DefaultParagraphFont"/>
    <w:link w:val="CommentText"/>
    <w:uiPriority w:val="99"/>
    <w:semiHidden/>
    <w:rsid w:val="00B0217C"/>
    <w:rPr>
      <w:sz w:val="24"/>
      <w:szCs w:val="30"/>
    </w:rPr>
  </w:style>
  <w:style w:type="paragraph" w:styleId="CommentSubject">
    <w:name w:val="annotation subject"/>
    <w:basedOn w:val="CommentText"/>
    <w:next w:val="CommentText"/>
    <w:link w:val="CommentSubjectChar"/>
    <w:uiPriority w:val="99"/>
    <w:semiHidden/>
    <w:unhideWhenUsed/>
    <w:rsid w:val="00B0217C"/>
    <w:rPr>
      <w:b/>
      <w:bCs/>
      <w:sz w:val="20"/>
      <w:szCs w:val="25"/>
    </w:rPr>
  </w:style>
  <w:style w:type="character" w:customStyle="1" w:styleId="CommentSubjectChar">
    <w:name w:val="Comment Subject Char"/>
    <w:basedOn w:val="CommentTextChar"/>
    <w:link w:val="CommentSubject"/>
    <w:uiPriority w:val="99"/>
    <w:semiHidden/>
    <w:rsid w:val="00B0217C"/>
    <w:rPr>
      <w:b/>
      <w:bCs/>
      <w:sz w:val="20"/>
      <w:szCs w:val="25"/>
    </w:rPr>
  </w:style>
  <w:style w:type="paragraph" w:styleId="BalloonText">
    <w:name w:val="Balloon Text"/>
    <w:basedOn w:val="Normal"/>
    <w:link w:val="BalloonTextChar"/>
    <w:uiPriority w:val="99"/>
    <w:semiHidden/>
    <w:unhideWhenUsed/>
    <w:rsid w:val="00B0217C"/>
    <w:pPr>
      <w:spacing w:after="0" w:line="240" w:lineRule="auto"/>
    </w:pPr>
    <w:rPr>
      <w:rFonts w:ascii="Times New Roman" w:hAnsi="Times New Roman" w:cs="Times New Roman"/>
      <w:sz w:val="18"/>
    </w:rPr>
  </w:style>
  <w:style w:type="character" w:customStyle="1" w:styleId="BalloonTextChar">
    <w:name w:val="Balloon Text Char"/>
    <w:basedOn w:val="DefaultParagraphFont"/>
    <w:link w:val="BalloonText"/>
    <w:uiPriority w:val="99"/>
    <w:semiHidden/>
    <w:rsid w:val="00B0217C"/>
    <w:rPr>
      <w:rFonts w:ascii="Times New Roman" w:hAnsi="Times New Roman" w:cs="Times New Roman"/>
      <w:sz w:val="18"/>
    </w:rPr>
  </w:style>
  <w:style w:type="character" w:customStyle="1" w:styleId="UnresolvedMention">
    <w:name w:val="Unresolved Mention"/>
    <w:basedOn w:val="DefaultParagraphFont"/>
    <w:uiPriority w:val="99"/>
    <w:rsid w:val="00C1184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249629066">
      <w:bodyDiv w:val="1"/>
      <w:marLeft w:val="0"/>
      <w:marRight w:val="0"/>
      <w:marTop w:val="0"/>
      <w:marBottom w:val="0"/>
      <w:divBdr>
        <w:top w:val="none" w:sz="0" w:space="0" w:color="auto"/>
        <w:left w:val="none" w:sz="0" w:space="0" w:color="auto"/>
        <w:bottom w:val="none" w:sz="0" w:space="0" w:color="auto"/>
        <w:right w:val="none" w:sz="0" w:space="0" w:color="auto"/>
      </w:divBdr>
    </w:div>
    <w:div w:id="331226557">
      <w:bodyDiv w:val="1"/>
      <w:marLeft w:val="0"/>
      <w:marRight w:val="0"/>
      <w:marTop w:val="0"/>
      <w:marBottom w:val="0"/>
      <w:divBdr>
        <w:top w:val="none" w:sz="0" w:space="0" w:color="auto"/>
        <w:left w:val="none" w:sz="0" w:space="0" w:color="auto"/>
        <w:bottom w:val="none" w:sz="0" w:space="0" w:color="auto"/>
        <w:right w:val="none" w:sz="0" w:space="0" w:color="auto"/>
      </w:divBdr>
    </w:div>
    <w:div w:id="1365130315">
      <w:bodyDiv w:val="1"/>
      <w:marLeft w:val="0"/>
      <w:marRight w:val="0"/>
      <w:marTop w:val="0"/>
      <w:marBottom w:val="0"/>
      <w:divBdr>
        <w:top w:val="none" w:sz="0" w:space="0" w:color="auto"/>
        <w:left w:val="none" w:sz="0" w:space="0" w:color="auto"/>
        <w:bottom w:val="none" w:sz="0" w:space="0" w:color="auto"/>
        <w:right w:val="none" w:sz="0" w:space="0" w:color="auto"/>
      </w:divBdr>
    </w:div>
    <w:div w:id="1697653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ssignment">
      <a:majorFont>
        <a:latin typeface="Calibri"/>
        <a:ea typeface=""/>
        <a:cs typeface=""/>
      </a:majorFont>
      <a:minorFont>
        <a:latin typeface="Times New Roman"/>
        <a:ea typeface=""/>
        <a:cs typeface=""/>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xmlns=""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6E8B4-19A9-4C06-951E-322FFBE03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CtrlSoft</Company>
  <LinksUpToDate>false</LinksUpToDate>
  <CharactersWithSpaces>18140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(BMSK4002_LON)</dc:title>
  <dc:creator>Mir shoaib</dc:creator>
  <cp:lastModifiedBy>Windows User</cp:lastModifiedBy>
  <cp:revision>2</cp:revision>
  <dcterms:created xsi:type="dcterms:W3CDTF">2019-01-06T21:08:00Z</dcterms:created>
  <dcterms:modified xsi:type="dcterms:W3CDTF">2019-01-06T21:08:00Z</dcterms:modified>
</cp:coreProperties>
</file>