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B29771" w14:textId="1A3B1245" w:rsidR="00336576" w:rsidRDefault="00F21E0D" w:rsidP="00336576">
      <w:pPr>
        <w:jc w:val="center"/>
        <w:rPr>
          <w:rFonts w:ascii="Times New Roman" w:hAnsi="Times New Roman" w:cs="Times New Roman"/>
          <w:lang w:val="en-US"/>
        </w:rPr>
      </w:pPr>
      <w:r>
        <w:rPr>
          <w:noProof/>
        </w:rPr>
        <w:drawing>
          <wp:anchor distT="0" distB="0" distL="114300" distR="114300" simplePos="0" relativeHeight="251658240" behindDoc="1" locked="0" layoutInCell="1" allowOverlap="1" wp14:anchorId="50665D80" wp14:editId="53675B66">
            <wp:simplePos x="0" y="0"/>
            <wp:positionH relativeFrom="margin">
              <wp:align>left</wp:align>
            </wp:positionH>
            <wp:positionV relativeFrom="paragraph">
              <wp:posOffset>7620</wp:posOffset>
            </wp:positionV>
            <wp:extent cx="5753100" cy="2324100"/>
            <wp:effectExtent l="0" t="0" r="0" b="0"/>
            <wp:wrapTight wrapText="bothSides">
              <wp:wrapPolygon edited="0">
                <wp:start x="0" y="0"/>
                <wp:lineTo x="0" y="21423"/>
                <wp:lineTo x="21528" y="21423"/>
                <wp:lineTo x="21528" y="0"/>
                <wp:lineTo x="0" y="0"/>
              </wp:wrapPolygon>
            </wp:wrapTight>
            <wp:docPr id="2" name="Picture 1" descr="Image result for uwtsd logo of th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of the univers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2324100"/>
                    </a:xfrm>
                    <a:prstGeom prst="rect">
                      <a:avLst/>
                    </a:prstGeom>
                    <a:noFill/>
                    <a:ln>
                      <a:noFill/>
                    </a:ln>
                  </pic:spPr>
                </pic:pic>
              </a:graphicData>
            </a:graphic>
            <wp14:sizeRelV relativeFrom="margin">
              <wp14:pctHeight>0</wp14:pctHeight>
            </wp14:sizeRelV>
          </wp:anchor>
        </w:drawing>
      </w:r>
    </w:p>
    <w:p w14:paraId="553B1A9E" w14:textId="58F606AC" w:rsidR="00336576" w:rsidRPr="006D5632" w:rsidRDefault="00EB3D4C" w:rsidP="006C3477">
      <w:pPr>
        <w:tabs>
          <w:tab w:val="left" w:pos="1896"/>
          <w:tab w:val="center" w:pos="4513"/>
        </w:tabs>
        <w:rPr>
          <w:rFonts w:ascii="Times New Roman" w:hAnsi="Times New Roman" w:cs="Times New Roman"/>
          <w:b/>
          <w:bCs/>
          <w:sz w:val="32"/>
          <w:szCs w:val="32"/>
          <w:lang w:val="en-US"/>
        </w:rPr>
      </w:pPr>
      <w:r>
        <w:rPr>
          <w:rFonts w:ascii="Times New Roman" w:hAnsi="Times New Roman" w:cs="Times New Roman"/>
          <w:lang w:val="en-US"/>
        </w:rPr>
        <w:t xml:space="preserve">                                    </w:t>
      </w:r>
      <w:r w:rsidR="006D5632" w:rsidRPr="006D5632">
        <w:rPr>
          <w:rFonts w:ascii="Times New Roman" w:hAnsi="Times New Roman" w:cs="Times New Roman"/>
          <w:b/>
          <w:bCs/>
          <w:sz w:val="36"/>
          <w:szCs w:val="36"/>
          <w:lang w:val="en-US"/>
        </w:rPr>
        <w:t xml:space="preserve"> </w:t>
      </w:r>
      <w:r w:rsidR="00336576" w:rsidRPr="006D5632">
        <w:rPr>
          <w:rFonts w:ascii="Times New Roman" w:hAnsi="Times New Roman" w:cs="Times New Roman"/>
          <w:b/>
          <w:bCs/>
          <w:sz w:val="36"/>
          <w:szCs w:val="36"/>
          <w:lang w:val="en-US"/>
        </w:rPr>
        <w:t>BA BUSINESS MANAGEMENT</w:t>
      </w:r>
    </w:p>
    <w:p w14:paraId="1BF7B3FA" w14:textId="0B0D6640" w:rsidR="00336576" w:rsidRPr="006D5632" w:rsidRDefault="00336576" w:rsidP="00336576">
      <w:pPr>
        <w:jc w:val="center"/>
        <w:rPr>
          <w:rFonts w:ascii="Times New Roman" w:hAnsi="Times New Roman" w:cs="Times New Roman"/>
          <w:b/>
          <w:bCs/>
          <w:sz w:val="36"/>
          <w:szCs w:val="36"/>
          <w:lang w:val="en-US"/>
        </w:rPr>
      </w:pPr>
      <w:r w:rsidRPr="006D5632">
        <w:rPr>
          <w:rFonts w:ascii="Times New Roman" w:hAnsi="Times New Roman" w:cs="Times New Roman"/>
          <w:b/>
          <w:bCs/>
          <w:sz w:val="36"/>
          <w:szCs w:val="36"/>
          <w:lang w:val="en-US"/>
        </w:rPr>
        <w:t>Assessment: 1</w:t>
      </w:r>
    </w:p>
    <w:p w14:paraId="22F037D5" w14:textId="6591E9F4" w:rsidR="00336576" w:rsidRPr="00985602" w:rsidRDefault="00336576" w:rsidP="00336576">
      <w:pPr>
        <w:jc w:val="center"/>
        <w:rPr>
          <w:rFonts w:ascii="Times New Roman" w:hAnsi="Times New Roman" w:cs="Times New Roman"/>
          <w:sz w:val="24"/>
          <w:szCs w:val="24"/>
          <w:lang w:val="en-US"/>
        </w:rPr>
      </w:pPr>
      <w:r w:rsidRPr="00985602">
        <w:rPr>
          <w:rFonts w:ascii="Times New Roman" w:hAnsi="Times New Roman" w:cs="Times New Roman"/>
          <w:sz w:val="24"/>
          <w:szCs w:val="24"/>
          <w:lang w:val="en-US"/>
        </w:rPr>
        <w:t>Module name: International Business communication</w:t>
      </w:r>
      <w:r w:rsidR="009E126F" w:rsidRPr="00985602">
        <w:rPr>
          <w:rFonts w:ascii="Times New Roman" w:hAnsi="Times New Roman" w:cs="Times New Roman"/>
          <w:sz w:val="24"/>
          <w:szCs w:val="24"/>
          <w:lang w:val="en-US"/>
        </w:rPr>
        <w:t>s</w:t>
      </w:r>
    </w:p>
    <w:p w14:paraId="239FB99F" w14:textId="0B5034CE" w:rsidR="009E126F" w:rsidRPr="00985602" w:rsidRDefault="009E126F" w:rsidP="00336576">
      <w:pPr>
        <w:jc w:val="center"/>
        <w:rPr>
          <w:rFonts w:ascii="Times New Roman" w:hAnsi="Times New Roman" w:cs="Times New Roman"/>
          <w:sz w:val="24"/>
          <w:szCs w:val="24"/>
          <w:lang w:val="en-US"/>
        </w:rPr>
      </w:pPr>
      <w:r w:rsidRPr="00985602">
        <w:rPr>
          <w:rFonts w:ascii="Times New Roman" w:hAnsi="Times New Roman" w:cs="Times New Roman"/>
          <w:sz w:val="24"/>
          <w:szCs w:val="24"/>
          <w:lang w:val="en-US"/>
        </w:rPr>
        <w:t>Module code: LCBB6001</w:t>
      </w:r>
    </w:p>
    <w:p w14:paraId="13FEDC03" w14:textId="0F345447" w:rsidR="00336576" w:rsidRPr="00985602" w:rsidRDefault="00336576" w:rsidP="00336576">
      <w:pPr>
        <w:jc w:val="center"/>
        <w:rPr>
          <w:rFonts w:ascii="Times New Roman" w:hAnsi="Times New Roman" w:cs="Times New Roman"/>
          <w:sz w:val="24"/>
          <w:szCs w:val="24"/>
          <w:lang w:val="en-US"/>
        </w:rPr>
      </w:pPr>
      <w:r w:rsidRPr="00985602">
        <w:rPr>
          <w:rFonts w:ascii="Times New Roman" w:hAnsi="Times New Roman" w:cs="Times New Roman"/>
          <w:sz w:val="24"/>
          <w:szCs w:val="24"/>
          <w:lang w:val="en-US"/>
        </w:rPr>
        <w:t>Module lecturer:</w:t>
      </w:r>
      <w:r w:rsidR="009E126F" w:rsidRPr="00985602">
        <w:rPr>
          <w:rFonts w:ascii="Times New Roman" w:hAnsi="Times New Roman" w:cs="Times New Roman"/>
          <w:sz w:val="24"/>
          <w:szCs w:val="24"/>
          <w:lang w:val="en-US"/>
        </w:rPr>
        <w:t xml:space="preserve"> Dr</w:t>
      </w:r>
      <w:r w:rsidRPr="00985602">
        <w:rPr>
          <w:rFonts w:ascii="Times New Roman" w:hAnsi="Times New Roman" w:cs="Times New Roman"/>
          <w:sz w:val="24"/>
          <w:szCs w:val="24"/>
          <w:lang w:val="en-US"/>
        </w:rPr>
        <w:t xml:space="preserve"> Rexon Nting</w:t>
      </w:r>
    </w:p>
    <w:p w14:paraId="74DFB891" w14:textId="54FEAEC5" w:rsidR="00336576" w:rsidRPr="00985602" w:rsidRDefault="00336576" w:rsidP="00336576">
      <w:pPr>
        <w:jc w:val="center"/>
        <w:rPr>
          <w:rFonts w:ascii="Times New Roman" w:hAnsi="Times New Roman" w:cs="Times New Roman"/>
          <w:sz w:val="24"/>
          <w:szCs w:val="24"/>
          <w:lang w:val="en-US"/>
        </w:rPr>
      </w:pPr>
      <w:r w:rsidRPr="00985602">
        <w:rPr>
          <w:rFonts w:ascii="Times New Roman" w:hAnsi="Times New Roman" w:cs="Times New Roman"/>
          <w:sz w:val="24"/>
          <w:szCs w:val="24"/>
          <w:lang w:val="en-US"/>
        </w:rPr>
        <w:t>Student name: Ramanpreet Kaur</w:t>
      </w:r>
    </w:p>
    <w:p w14:paraId="3D7A0965" w14:textId="1DCCD5FC" w:rsidR="00336576" w:rsidRPr="00985602" w:rsidRDefault="00336576" w:rsidP="00336576">
      <w:pPr>
        <w:jc w:val="center"/>
        <w:rPr>
          <w:rFonts w:ascii="Times New Roman" w:hAnsi="Times New Roman" w:cs="Times New Roman"/>
          <w:sz w:val="24"/>
          <w:szCs w:val="24"/>
          <w:lang w:val="en-US"/>
        </w:rPr>
      </w:pPr>
      <w:r w:rsidRPr="00985602">
        <w:rPr>
          <w:rFonts w:ascii="Times New Roman" w:hAnsi="Times New Roman" w:cs="Times New Roman"/>
          <w:sz w:val="24"/>
          <w:szCs w:val="24"/>
          <w:lang w:val="en-US"/>
        </w:rPr>
        <w:t>Student ID: 2216790</w:t>
      </w:r>
    </w:p>
    <w:p w14:paraId="1A99F95C" w14:textId="1C99FC06" w:rsidR="00415540" w:rsidRPr="00985602" w:rsidRDefault="00415540" w:rsidP="00336576">
      <w:pPr>
        <w:jc w:val="center"/>
        <w:rPr>
          <w:rFonts w:ascii="Times New Roman" w:hAnsi="Times New Roman" w:cs="Times New Roman"/>
          <w:sz w:val="24"/>
          <w:szCs w:val="24"/>
          <w:lang w:val="en-US"/>
        </w:rPr>
      </w:pPr>
      <w:r w:rsidRPr="00985602">
        <w:rPr>
          <w:rFonts w:ascii="Times New Roman" w:hAnsi="Times New Roman" w:cs="Times New Roman"/>
          <w:sz w:val="24"/>
          <w:szCs w:val="24"/>
          <w:lang w:val="en-US"/>
        </w:rPr>
        <w:t>Submission date: 24/11/24</w:t>
      </w:r>
    </w:p>
    <w:p w14:paraId="72AAF28A" w14:textId="77777777" w:rsidR="009E126F" w:rsidRPr="00985602" w:rsidRDefault="009E126F" w:rsidP="00336576">
      <w:pPr>
        <w:jc w:val="center"/>
        <w:rPr>
          <w:rFonts w:ascii="Times New Roman" w:hAnsi="Times New Roman" w:cs="Times New Roman"/>
          <w:sz w:val="24"/>
          <w:szCs w:val="24"/>
          <w:lang w:val="en-US"/>
        </w:rPr>
      </w:pPr>
    </w:p>
    <w:p w14:paraId="6CA08E49" w14:textId="77777777" w:rsidR="00336576" w:rsidRPr="00985602" w:rsidRDefault="00336576" w:rsidP="00336576">
      <w:pPr>
        <w:jc w:val="center"/>
        <w:rPr>
          <w:rFonts w:ascii="Times New Roman" w:hAnsi="Times New Roman" w:cs="Times New Roman"/>
          <w:sz w:val="24"/>
          <w:szCs w:val="24"/>
          <w:lang w:val="en-US"/>
        </w:rPr>
      </w:pPr>
    </w:p>
    <w:p w14:paraId="06CD5113" w14:textId="77777777" w:rsidR="00336576" w:rsidRPr="00985602" w:rsidRDefault="00336576" w:rsidP="00336576">
      <w:pPr>
        <w:jc w:val="center"/>
        <w:rPr>
          <w:rFonts w:ascii="Times New Roman" w:hAnsi="Times New Roman" w:cs="Times New Roman"/>
          <w:sz w:val="24"/>
          <w:szCs w:val="24"/>
          <w:lang w:val="en-US"/>
        </w:rPr>
      </w:pPr>
    </w:p>
    <w:p w14:paraId="16A24F51" w14:textId="77777777" w:rsidR="009E126F" w:rsidRDefault="009E126F" w:rsidP="00AC102B">
      <w:pPr>
        <w:rPr>
          <w:rFonts w:ascii="Times New Roman" w:hAnsi="Times New Roman" w:cs="Times New Roman"/>
          <w:lang w:val="en-US"/>
        </w:rPr>
      </w:pPr>
    </w:p>
    <w:p w14:paraId="2F76E0AD" w14:textId="77777777" w:rsidR="009E126F" w:rsidRDefault="009E126F" w:rsidP="00AC102B">
      <w:pPr>
        <w:rPr>
          <w:rFonts w:ascii="Times New Roman" w:hAnsi="Times New Roman" w:cs="Times New Roman"/>
          <w:lang w:val="en-US"/>
        </w:rPr>
      </w:pPr>
    </w:p>
    <w:p w14:paraId="5E26A456" w14:textId="77777777" w:rsidR="009E126F" w:rsidRDefault="009E126F" w:rsidP="00AC102B">
      <w:pPr>
        <w:rPr>
          <w:rFonts w:ascii="Times New Roman" w:hAnsi="Times New Roman" w:cs="Times New Roman"/>
          <w:lang w:val="en-US"/>
        </w:rPr>
      </w:pPr>
    </w:p>
    <w:p w14:paraId="17C24332" w14:textId="77777777" w:rsidR="009E126F" w:rsidRDefault="009E126F" w:rsidP="00AC102B">
      <w:pPr>
        <w:rPr>
          <w:rFonts w:ascii="Times New Roman" w:hAnsi="Times New Roman" w:cs="Times New Roman"/>
          <w:lang w:val="en-US"/>
        </w:rPr>
      </w:pPr>
    </w:p>
    <w:p w14:paraId="038D6CEC" w14:textId="77777777" w:rsidR="009E126F" w:rsidRDefault="009E126F" w:rsidP="00AC102B">
      <w:pPr>
        <w:rPr>
          <w:rFonts w:ascii="Times New Roman" w:hAnsi="Times New Roman" w:cs="Times New Roman"/>
          <w:lang w:val="en-US"/>
        </w:rPr>
      </w:pPr>
    </w:p>
    <w:p w14:paraId="659A597E" w14:textId="77777777" w:rsidR="009E126F" w:rsidRDefault="009E126F" w:rsidP="00AC102B">
      <w:pPr>
        <w:rPr>
          <w:rFonts w:ascii="Times New Roman" w:hAnsi="Times New Roman" w:cs="Times New Roman"/>
          <w:lang w:val="en-US"/>
        </w:rPr>
      </w:pPr>
    </w:p>
    <w:p w14:paraId="50403B71" w14:textId="77777777" w:rsidR="009E126F" w:rsidRDefault="009E126F" w:rsidP="00AC102B">
      <w:pPr>
        <w:rPr>
          <w:rFonts w:ascii="Times New Roman" w:hAnsi="Times New Roman" w:cs="Times New Roman"/>
          <w:lang w:val="en-US"/>
        </w:rPr>
      </w:pPr>
    </w:p>
    <w:p w14:paraId="28DEDECF" w14:textId="77777777" w:rsidR="00EB3D4C" w:rsidRDefault="00EB3D4C" w:rsidP="00454B0B">
      <w:pPr>
        <w:rPr>
          <w:rFonts w:ascii="Times New Roman" w:hAnsi="Times New Roman" w:cs="Times New Roman"/>
          <w:b/>
          <w:bCs/>
          <w:sz w:val="36"/>
          <w:szCs w:val="36"/>
          <w:lang w:val="en-US"/>
        </w:rPr>
      </w:pPr>
    </w:p>
    <w:p w14:paraId="3EC43046" w14:textId="77777777" w:rsidR="00EB3D4C" w:rsidRDefault="00EB3D4C" w:rsidP="00454B0B">
      <w:pPr>
        <w:rPr>
          <w:rFonts w:ascii="Times New Roman" w:hAnsi="Times New Roman" w:cs="Times New Roman"/>
          <w:b/>
          <w:bCs/>
          <w:sz w:val="36"/>
          <w:szCs w:val="36"/>
          <w:lang w:val="en-US"/>
        </w:rPr>
      </w:pPr>
    </w:p>
    <w:p w14:paraId="6BF3ED55" w14:textId="09167CF3" w:rsidR="00FA57B2" w:rsidRPr="00076EA3" w:rsidRDefault="00493785" w:rsidP="00076EA3">
      <w:pPr>
        <w:spacing w:line="276" w:lineRule="auto"/>
        <w:rPr>
          <w:rFonts w:ascii="Times New Roman" w:hAnsi="Times New Roman" w:cs="Times New Roman"/>
          <w:sz w:val="24"/>
          <w:szCs w:val="24"/>
          <w:lang w:val="en-US"/>
        </w:rPr>
      </w:pPr>
      <w:r w:rsidRPr="00076EA3">
        <w:rPr>
          <w:rFonts w:ascii="Times New Roman" w:hAnsi="Times New Roman" w:cs="Times New Roman"/>
          <w:b/>
          <w:bCs/>
          <w:sz w:val="36"/>
          <w:szCs w:val="36"/>
          <w:lang w:val="en-US"/>
        </w:rPr>
        <w:lastRenderedPageBreak/>
        <w:t>Table of contents</w:t>
      </w:r>
      <w:r w:rsidRPr="00076EA3">
        <w:rPr>
          <w:rFonts w:ascii="Times New Roman" w:hAnsi="Times New Roman" w:cs="Times New Roman"/>
          <w:sz w:val="24"/>
          <w:szCs w:val="24"/>
          <w:lang w:val="en-US"/>
        </w:rPr>
        <w:t>:</w:t>
      </w:r>
    </w:p>
    <w:p w14:paraId="402D6311" w14:textId="52F1A00F" w:rsidR="00493785" w:rsidRPr="00076EA3" w:rsidRDefault="00493785" w:rsidP="00076EA3">
      <w:pPr>
        <w:pStyle w:val="ListParagraph"/>
        <w:numPr>
          <w:ilvl w:val="0"/>
          <w:numId w:val="9"/>
        </w:numPr>
        <w:spacing w:line="276" w:lineRule="auto"/>
        <w:rPr>
          <w:rFonts w:ascii="Times New Roman" w:hAnsi="Times New Roman" w:cs="Times New Roman"/>
          <w:sz w:val="24"/>
          <w:szCs w:val="24"/>
          <w:lang w:val="en-US"/>
        </w:rPr>
      </w:pPr>
      <w:r w:rsidRPr="00076EA3">
        <w:rPr>
          <w:rFonts w:ascii="Times New Roman" w:hAnsi="Times New Roman" w:cs="Times New Roman"/>
          <w:sz w:val="24"/>
          <w:szCs w:val="24"/>
          <w:lang w:val="en-US"/>
        </w:rPr>
        <w:t>Introduction</w:t>
      </w:r>
      <w:r w:rsidR="002F4638" w:rsidRPr="00076EA3">
        <w:rPr>
          <w:rFonts w:ascii="Times New Roman" w:hAnsi="Times New Roman" w:cs="Times New Roman"/>
          <w:sz w:val="24"/>
          <w:szCs w:val="24"/>
          <w:lang w:val="en-US"/>
        </w:rPr>
        <w:t>………………………………………………3</w:t>
      </w:r>
    </w:p>
    <w:p w14:paraId="54C61443" w14:textId="794EA7FC" w:rsidR="00A0159A" w:rsidRPr="00076EA3" w:rsidRDefault="00251AF2" w:rsidP="00076EA3">
      <w:pPr>
        <w:pStyle w:val="ListParagraph"/>
        <w:numPr>
          <w:ilvl w:val="0"/>
          <w:numId w:val="9"/>
        </w:numPr>
        <w:spacing w:line="276" w:lineRule="auto"/>
        <w:rPr>
          <w:rFonts w:ascii="Times New Roman" w:hAnsi="Times New Roman" w:cs="Times New Roman"/>
          <w:sz w:val="24"/>
          <w:szCs w:val="24"/>
          <w:lang w:val="en-US"/>
        </w:rPr>
      </w:pPr>
      <w:r w:rsidRPr="00076EA3">
        <w:rPr>
          <w:rFonts w:ascii="Times New Roman" w:hAnsi="Times New Roman" w:cs="Times New Roman"/>
          <w:sz w:val="24"/>
          <w:szCs w:val="24"/>
        </w:rPr>
        <w:t>Overview</w:t>
      </w:r>
      <w:r w:rsidR="00D32DCD" w:rsidRPr="00076EA3">
        <w:rPr>
          <w:rFonts w:ascii="Times New Roman" w:hAnsi="Times New Roman" w:cs="Times New Roman"/>
          <w:sz w:val="24"/>
          <w:szCs w:val="24"/>
        </w:rPr>
        <w:t xml:space="preserve"> of Cultural Dimensions</w:t>
      </w:r>
      <w:r w:rsidR="004B0854" w:rsidRPr="00076EA3">
        <w:rPr>
          <w:rFonts w:ascii="Times New Roman" w:hAnsi="Times New Roman" w:cs="Times New Roman"/>
          <w:sz w:val="24"/>
          <w:szCs w:val="24"/>
        </w:rPr>
        <w:t>……………………….3-</w:t>
      </w:r>
      <w:r w:rsidR="00ED690A">
        <w:rPr>
          <w:rFonts w:ascii="Times New Roman" w:hAnsi="Times New Roman" w:cs="Times New Roman"/>
          <w:sz w:val="24"/>
          <w:szCs w:val="24"/>
        </w:rPr>
        <w:t>7</w:t>
      </w:r>
    </w:p>
    <w:p w14:paraId="7D8FE970" w14:textId="7E808D88" w:rsidR="00D32DCD" w:rsidRPr="00076EA3" w:rsidRDefault="002F4638" w:rsidP="00076EA3">
      <w:pPr>
        <w:spacing w:line="276" w:lineRule="auto"/>
        <w:rPr>
          <w:rFonts w:ascii="Times New Roman" w:hAnsi="Times New Roman" w:cs="Times New Roman"/>
          <w:sz w:val="24"/>
          <w:szCs w:val="24"/>
          <w:lang w:val="en-US"/>
        </w:rPr>
      </w:pPr>
      <w:r w:rsidRPr="00076EA3">
        <w:rPr>
          <w:rFonts w:ascii="Times New Roman" w:hAnsi="Times New Roman" w:cs="Times New Roman"/>
          <w:sz w:val="24"/>
          <w:szCs w:val="24"/>
        </w:rPr>
        <w:t xml:space="preserve">      </w:t>
      </w:r>
      <w:r w:rsidR="00D32DCD" w:rsidRPr="00076EA3">
        <w:rPr>
          <w:rFonts w:ascii="Times New Roman" w:hAnsi="Times New Roman" w:cs="Times New Roman"/>
          <w:sz w:val="24"/>
          <w:szCs w:val="24"/>
        </w:rPr>
        <w:t>2.1 Hofstede’s Cultural Dimensions Theory</w:t>
      </w:r>
      <w:r w:rsidR="0021170D" w:rsidRPr="00076EA3">
        <w:rPr>
          <w:rFonts w:ascii="Times New Roman" w:hAnsi="Times New Roman" w:cs="Times New Roman"/>
          <w:sz w:val="24"/>
          <w:szCs w:val="24"/>
        </w:rPr>
        <w:t>…………………3-5</w:t>
      </w:r>
    </w:p>
    <w:p w14:paraId="14FB6606" w14:textId="77777777" w:rsidR="00D32DCD" w:rsidRPr="00D32DCD" w:rsidRDefault="00D32DCD" w:rsidP="00076EA3">
      <w:pPr>
        <w:numPr>
          <w:ilvl w:val="0"/>
          <w:numId w:val="5"/>
        </w:numPr>
        <w:spacing w:line="276" w:lineRule="auto"/>
        <w:rPr>
          <w:rFonts w:ascii="Times New Roman" w:hAnsi="Times New Roman" w:cs="Times New Roman"/>
          <w:sz w:val="24"/>
          <w:szCs w:val="24"/>
        </w:rPr>
      </w:pPr>
      <w:r w:rsidRPr="00D32DCD">
        <w:rPr>
          <w:rFonts w:ascii="Times New Roman" w:hAnsi="Times New Roman" w:cs="Times New Roman"/>
          <w:sz w:val="24"/>
          <w:szCs w:val="24"/>
        </w:rPr>
        <w:t>Individualism vs. Collectivism</w:t>
      </w:r>
    </w:p>
    <w:p w14:paraId="0B85C33C" w14:textId="77777777" w:rsidR="00D32DCD" w:rsidRPr="00D32DCD" w:rsidRDefault="00D32DCD" w:rsidP="00076EA3">
      <w:pPr>
        <w:numPr>
          <w:ilvl w:val="0"/>
          <w:numId w:val="5"/>
        </w:numPr>
        <w:spacing w:line="276" w:lineRule="auto"/>
        <w:rPr>
          <w:rFonts w:ascii="Times New Roman" w:hAnsi="Times New Roman" w:cs="Times New Roman"/>
          <w:sz w:val="24"/>
          <w:szCs w:val="24"/>
        </w:rPr>
      </w:pPr>
      <w:r w:rsidRPr="00D32DCD">
        <w:rPr>
          <w:rFonts w:ascii="Times New Roman" w:hAnsi="Times New Roman" w:cs="Times New Roman"/>
          <w:sz w:val="24"/>
          <w:szCs w:val="24"/>
        </w:rPr>
        <w:t>Power Distance</w:t>
      </w:r>
    </w:p>
    <w:p w14:paraId="259F7A1D" w14:textId="77777777" w:rsidR="00D32DCD" w:rsidRPr="00D32DCD" w:rsidRDefault="00D32DCD" w:rsidP="00076EA3">
      <w:pPr>
        <w:numPr>
          <w:ilvl w:val="0"/>
          <w:numId w:val="5"/>
        </w:numPr>
        <w:spacing w:line="276" w:lineRule="auto"/>
        <w:rPr>
          <w:rFonts w:ascii="Times New Roman" w:hAnsi="Times New Roman" w:cs="Times New Roman"/>
          <w:sz w:val="24"/>
          <w:szCs w:val="24"/>
        </w:rPr>
      </w:pPr>
      <w:r w:rsidRPr="00D32DCD">
        <w:rPr>
          <w:rFonts w:ascii="Times New Roman" w:hAnsi="Times New Roman" w:cs="Times New Roman"/>
          <w:sz w:val="24"/>
          <w:szCs w:val="24"/>
        </w:rPr>
        <w:t>Uncertainty Avoidance</w:t>
      </w:r>
    </w:p>
    <w:p w14:paraId="54E392FF" w14:textId="77777777" w:rsidR="00076EA3" w:rsidRDefault="00D32DCD" w:rsidP="00076EA3">
      <w:pPr>
        <w:numPr>
          <w:ilvl w:val="0"/>
          <w:numId w:val="5"/>
        </w:numPr>
        <w:spacing w:line="276" w:lineRule="auto"/>
        <w:rPr>
          <w:rFonts w:ascii="Times New Roman" w:hAnsi="Times New Roman" w:cs="Times New Roman"/>
          <w:sz w:val="24"/>
          <w:szCs w:val="24"/>
        </w:rPr>
      </w:pPr>
      <w:r w:rsidRPr="00D32DCD">
        <w:rPr>
          <w:rFonts w:ascii="Times New Roman" w:hAnsi="Times New Roman" w:cs="Times New Roman"/>
          <w:sz w:val="24"/>
          <w:szCs w:val="24"/>
        </w:rPr>
        <w:t>Masculinity vs. Femininity</w:t>
      </w:r>
    </w:p>
    <w:p w14:paraId="721C6F8B" w14:textId="455DA8D5" w:rsidR="00D32DCD" w:rsidRPr="00D32DCD" w:rsidRDefault="002F4638"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    </w:t>
      </w:r>
      <w:r w:rsidR="00D32DCD" w:rsidRPr="00D32DCD">
        <w:rPr>
          <w:rFonts w:ascii="Times New Roman" w:hAnsi="Times New Roman" w:cs="Times New Roman"/>
          <w:sz w:val="24"/>
          <w:szCs w:val="24"/>
        </w:rPr>
        <w:t>2.2 Low-Context vs. High-Context Communication</w:t>
      </w:r>
      <w:r w:rsidR="0021170D" w:rsidRPr="00076EA3">
        <w:rPr>
          <w:rFonts w:ascii="Times New Roman" w:hAnsi="Times New Roman" w:cs="Times New Roman"/>
          <w:sz w:val="24"/>
          <w:szCs w:val="24"/>
        </w:rPr>
        <w:t>………………5</w:t>
      </w:r>
      <w:r w:rsidR="00076EA3">
        <w:rPr>
          <w:rFonts w:ascii="Times New Roman" w:hAnsi="Times New Roman" w:cs="Times New Roman"/>
          <w:sz w:val="24"/>
          <w:szCs w:val="24"/>
        </w:rPr>
        <w:t>-6</w:t>
      </w:r>
    </w:p>
    <w:p w14:paraId="47F00C80" w14:textId="77777777" w:rsidR="00D32DCD" w:rsidRPr="00D32DCD" w:rsidRDefault="00D32DCD" w:rsidP="00076EA3">
      <w:pPr>
        <w:numPr>
          <w:ilvl w:val="0"/>
          <w:numId w:val="5"/>
        </w:numPr>
        <w:spacing w:line="276" w:lineRule="auto"/>
        <w:rPr>
          <w:rFonts w:ascii="Times New Roman" w:hAnsi="Times New Roman" w:cs="Times New Roman"/>
          <w:sz w:val="24"/>
          <w:szCs w:val="24"/>
        </w:rPr>
      </w:pPr>
      <w:r w:rsidRPr="00D32DCD">
        <w:rPr>
          <w:rFonts w:ascii="Times New Roman" w:hAnsi="Times New Roman" w:cs="Times New Roman"/>
          <w:sz w:val="24"/>
          <w:szCs w:val="24"/>
        </w:rPr>
        <w:t>High-Context Communication (Japan)</w:t>
      </w:r>
    </w:p>
    <w:p w14:paraId="564140E7" w14:textId="77777777" w:rsidR="00076EA3" w:rsidRDefault="00D32DCD" w:rsidP="00076EA3">
      <w:pPr>
        <w:numPr>
          <w:ilvl w:val="0"/>
          <w:numId w:val="5"/>
        </w:numPr>
        <w:spacing w:line="276" w:lineRule="auto"/>
        <w:rPr>
          <w:rFonts w:ascii="Times New Roman" w:hAnsi="Times New Roman" w:cs="Times New Roman"/>
          <w:sz w:val="24"/>
          <w:szCs w:val="24"/>
        </w:rPr>
      </w:pPr>
      <w:r w:rsidRPr="00D32DCD">
        <w:rPr>
          <w:rFonts w:ascii="Times New Roman" w:hAnsi="Times New Roman" w:cs="Times New Roman"/>
          <w:sz w:val="24"/>
          <w:szCs w:val="24"/>
        </w:rPr>
        <w:t>Low-Context Communication (UK)</w:t>
      </w:r>
    </w:p>
    <w:p w14:paraId="5F1C5EA5" w14:textId="452C81AE" w:rsidR="00D32DCD" w:rsidRPr="00076EA3" w:rsidRDefault="00076EA3" w:rsidP="00076EA3">
      <w:pPr>
        <w:spacing w:line="276" w:lineRule="auto"/>
        <w:ind w:left="360"/>
        <w:rPr>
          <w:rFonts w:ascii="Times New Roman" w:hAnsi="Times New Roman" w:cs="Times New Roman"/>
          <w:sz w:val="24"/>
          <w:szCs w:val="24"/>
        </w:rPr>
      </w:pPr>
      <w:r>
        <w:rPr>
          <w:rFonts w:ascii="Times New Roman" w:hAnsi="Times New Roman" w:cs="Times New Roman"/>
          <w:sz w:val="24"/>
          <w:szCs w:val="24"/>
        </w:rPr>
        <w:t>2.3</w:t>
      </w:r>
      <w:r w:rsidR="00D32DCD" w:rsidRPr="00076EA3">
        <w:rPr>
          <w:rFonts w:ascii="Times New Roman" w:hAnsi="Times New Roman" w:cs="Times New Roman"/>
          <w:sz w:val="24"/>
          <w:szCs w:val="24"/>
        </w:rPr>
        <w:t>Specific Cultural Traits of the UK and Japan</w:t>
      </w:r>
      <w:r w:rsidR="0021170D" w:rsidRPr="00076EA3">
        <w:rPr>
          <w:rFonts w:ascii="Times New Roman" w:hAnsi="Times New Roman" w:cs="Times New Roman"/>
          <w:sz w:val="24"/>
          <w:szCs w:val="24"/>
        </w:rPr>
        <w:t>…………………</w:t>
      </w:r>
      <w:r w:rsidR="006934AC" w:rsidRPr="00076EA3">
        <w:rPr>
          <w:rFonts w:ascii="Times New Roman" w:hAnsi="Times New Roman" w:cs="Times New Roman"/>
          <w:sz w:val="24"/>
          <w:szCs w:val="24"/>
        </w:rPr>
        <w:t>…</w:t>
      </w:r>
      <w:r w:rsidR="007444CC">
        <w:rPr>
          <w:rFonts w:ascii="Times New Roman" w:hAnsi="Times New Roman" w:cs="Times New Roman"/>
          <w:sz w:val="24"/>
          <w:szCs w:val="24"/>
        </w:rPr>
        <w:t>6-7</w:t>
      </w:r>
    </w:p>
    <w:p w14:paraId="2BBB595B" w14:textId="656D56A1" w:rsidR="00EB3D4C" w:rsidRPr="00076EA3" w:rsidRDefault="00EB3D4C" w:rsidP="00076EA3">
      <w:pPr>
        <w:spacing w:line="276" w:lineRule="auto"/>
        <w:ind w:left="360"/>
        <w:rPr>
          <w:rFonts w:ascii="Times New Roman" w:hAnsi="Times New Roman" w:cs="Times New Roman"/>
          <w:sz w:val="24"/>
          <w:szCs w:val="24"/>
        </w:rPr>
      </w:pPr>
      <w:r w:rsidRPr="00076EA3">
        <w:rPr>
          <w:rFonts w:ascii="Times New Roman" w:hAnsi="Times New Roman" w:cs="Times New Roman"/>
          <w:sz w:val="24"/>
          <w:szCs w:val="24"/>
        </w:rPr>
        <w:t xml:space="preserve">Styles of communication: </w:t>
      </w:r>
    </w:p>
    <w:p w14:paraId="5E67B91B" w14:textId="77777777" w:rsidR="00D32DCD" w:rsidRPr="00D32DCD" w:rsidRDefault="00D32DCD" w:rsidP="00076EA3">
      <w:pPr>
        <w:numPr>
          <w:ilvl w:val="0"/>
          <w:numId w:val="5"/>
        </w:numPr>
        <w:spacing w:line="276" w:lineRule="auto"/>
        <w:rPr>
          <w:rFonts w:ascii="Times New Roman" w:hAnsi="Times New Roman" w:cs="Times New Roman"/>
          <w:sz w:val="24"/>
          <w:szCs w:val="24"/>
        </w:rPr>
      </w:pPr>
      <w:r w:rsidRPr="00D32DCD">
        <w:rPr>
          <w:rFonts w:ascii="Times New Roman" w:hAnsi="Times New Roman" w:cs="Times New Roman"/>
          <w:sz w:val="24"/>
          <w:szCs w:val="24"/>
        </w:rPr>
        <w:t>Direct vs. Indirect Communication</w:t>
      </w:r>
    </w:p>
    <w:p w14:paraId="4C35207E" w14:textId="77777777" w:rsidR="00D32DCD" w:rsidRPr="00D32DCD" w:rsidRDefault="00D32DCD" w:rsidP="00076EA3">
      <w:pPr>
        <w:numPr>
          <w:ilvl w:val="0"/>
          <w:numId w:val="5"/>
        </w:numPr>
        <w:spacing w:line="276" w:lineRule="auto"/>
        <w:rPr>
          <w:rFonts w:ascii="Times New Roman" w:hAnsi="Times New Roman" w:cs="Times New Roman"/>
          <w:sz w:val="24"/>
          <w:szCs w:val="24"/>
        </w:rPr>
      </w:pPr>
      <w:r w:rsidRPr="00D32DCD">
        <w:rPr>
          <w:rFonts w:ascii="Times New Roman" w:hAnsi="Times New Roman" w:cs="Times New Roman"/>
          <w:sz w:val="24"/>
          <w:szCs w:val="24"/>
        </w:rPr>
        <w:t>Nonverbal Communication and Contextual Cues</w:t>
      </w:r>
    </w:p>
    <w:p w14:paraId="0982A8B9" w14:textId="01897458" w:rsidR="00A0159A" w:rsidRPr="00D32DCD" w:rsidRDefault="00D32DCD" w:rsidP="00076EA3">
      <w:pPr>
        <w:numPr>
          <w:ilvl w:val="0"/>
          <w:numId w:val="5"/>
        </w:numPr>
        <w:spacing w:line="276" w:lineRule="auto"/>
        <w:rPr>
          <w:rFonts w:ascii="Times New Roman" w:hAnsi="Times New Roman" w:cs="Times New Roman"/>
          <w:sz w:val="24"/>
          <w:szCs w:val="24"/>
        </w:rPr>
      </w:pPr>
      <w:r w:rsidRPr="00D32DCD">
        <w:rPr>
          <w:rFonts w:ascii="Times New Roman" w:hAnsi="Times New Roman" w:cs="Times New Roman"/>
          <w:sz w:val="24"/>
          <w:szCs w:val="24"/>
        </w:rPr>
        <w:t xml:space="preserve">Decision-Making </w:t>
      </w:r>
      <w:r w:rsidR="00BE141B" w:rsidRPr="00076EA3">
        <w:rPr>
          <w:rFonts w:ascii="Times New Roman" w:hAnsi="Times New Roman" w:cs="Times New Roman"/>
          <w:sz w:val="24"/>
          <w:szCs w:val="24"/>
        </w:rPr>
        <w:t>Processes</w:t>
      </w:r>
    </w:p>
    <w:p w14:paraId="19814AAF" w14:textId="6F33C683" w:rsidR="00D32DCD" w:rsidRPr="00076EA3" w:rsidRDefault="0069715C"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3.</w:t>
      </w:r>
      <w:r w:rsidR="00D32DCD" w:rsidRPr="00076EA3">
        <w:rPr>
          <w:rFonts w:ascii="Times New Roman" w:hAnsi="Times New Roman" w:cs="Times New Roman"/>
          <w:sz w:val="24"/>
          <w:szCs w:val="24"/>
        </w:rPr>
        <w:t>Potential Misunderstandings</w:t>
      </w:r>
      <w:r w:rsidR="004B0854" w:rsidRPr="00076EA3">
        <w:rPr>
          <w:rFonts w:ascii="Times New Roman" w:hAnsi="Times New Roman" w:cs="Times New Roman"/>
          <w:sz w:val="24"/>
          <w:szCs w:val="24"/>
        </w:rPr>
        <w:t>………………………………………</w:t>
      </w:r>
      <w:r w:rsidR="007444CC">
        <w:rPr>
          <w:rFonts w:ascii="Times New Roman" w:hAnsi="Times New Roman" w:cs="Times New Roman"/>
          <w:sz w:val="24"/>
          <w:szCs w:val="24"/>
        </w:rPr>
        <w:t>7</w:t>
      </w:r>
    </w:p>
    <w:p w14:paraId="101AE0A9" w14:textId="39D2C64F" w:rsidR="00D32DCD" w:rsidRPr="00D32DCD" w:rsidRDefault="00FB5B9C" w:rsidP="00076EA3">
      <w:pPr>
        <w:numPr>
          <w:ilvl w:val="0"/>
          <w:numId w:val="6"/>
        </w:numPr>
        <w:spacing w:line="276" w:lineRule="auto"/>
        <w:rPr>
          <w:rFonts w:ascii="Times New Roman" w:hAnsi="Times New Roman" w:cs="Times New Roman"/>
          <w:sz w:val="24"/>
          <w:szCs w:val="24"/>
        </w:rPr>
      </w:pPr>
      <w:r w:rsidRPr="00076EA3">
        <w:rPr>
          <w:rFonts w:ascii="Times New Roman" w:hAnsi="Times New Roman" w:cs="Times New Roman"/>
          <w:sz w:val="24"/>
          <w:szCs w:val="24"/>
        </w:rPr>
        <w:t>a.) Project</w:t>
      </w:r>
      <w:r w:rsidR="00D32DCD" w:rsidRPr="00D32DCD">
        <w:rPr>
          <w:rFonts w:ascii="Times New Roman" w:hAnsi="Times New Roman" w:cs="Times New Roman"/>
          <w:sz w:val="24"/>
          <w:szCs w:val="24"/>
        </w:rPr>
        <w:t xml:space="preserve"> Deadlines</w:t>
      </w:r>
    </w:p>
    <w:p w14:paraId="72297900" w14:textId="392B4336" w:rsidR="00D32DCD" w:rsidRPr="00D32DCD" w:rsidRDefault="00FB5B9C" w:rsidP="00076EA3">
      <w:pPr>
        <w:numPr>
          <w:ilvl w:val="0"/>
          <w:numId w:val="6"/>
        </w:num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b.) </w:t>
      </w:r>
      <w:r w:rsidR="00D32DCD" w:rsidRPr="00D32DCD">
        <w:rPr>
          <w:rFonts w:ascii="Times New Roman" w:hAnsi="Times New Roman" w:cs="Times New Roman"/>
          <w:sz w:val="24"/>
          <w:szCs w:val="24"/>
        </w:rPr>
        <w:t>Feedback Mechanisms</w:t>
      </w:r>
    </w:p>
    <w:p w14:paraId="3C13EB63" w14:textId="7DB6CAA8" w:rsidR="00D32DCD" w:rsidRPr="00D32DCD" w:rsidRDefault="00FB5B9C" w:rsidP="00076EA3">
      <w:pPr>
        <w:numPr>
          <w:ilvl w:val="0"/>
          <w:numId w:val="6"/>
        </w:num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c.) </w:t>
      </w:r>
      <w:r w:rsidR="00D32DCD" w:rsidRPr="00D32DCD">
        <w:rPr>
          <w:rFonts w:ascii="Times New Roman" w:hAnsi="Times New Roman" w:cs="Times New Roman"/>
          <w:sz w:val="24"/>
          <w:szCs w:val="24"/>
        </w:rPr>
        <w:t>Meeting Protocols</w:t>
      </w:r>
    </w:p>
    <w:p w14:paraId="633A0E81" w14:textId="15D09C18" w:rsidR="00D32DCD" w:rsidRPr="00D32DCD" w:rsidRDefault="00FB5B9C" w:rsidP="00076EA3">
      <w:pPr>
        <w:numPr>
          <w:ilvl w:val="0"/>
          <w:numId w:val="6"/>
        </w:num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d.) </w:t>
      </w:r>
      <w:r w:rsidR="00D32DCD" w:rsidRPr="00D32DCD">
        <w:rPr>
          <w:rFonts w:ascii="Times New Roman" w:hAnsi="Times New Roman" w:cs="Times New Roman"/>
          <w:sz w:val="24"/>
          <w:szCs w:val="24"/>
        </w:rPr>
        <w:t>Processes for Making Decisions</w:t>
      </w:r>
    </w:p>
    <w:p w14:paraId="454B4706" w14:textId="192382C3" w:rsidR="00D32DCD" w:rsidRPr="00D32DCD" w:rsidRDefault="0069715C"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4.</w:t>
      </w:r>
      <w:r w:rsidR="00BF5199" w:rsidRPr="00076EA3">
        <w:rPr>
          <w:rFonts w:ascii="Times New Roman" w:hAnsi="Times New Roman" w:cs="Times New Roman"/>
          <w:sz w:val="24"/>
          <w:szCs w:val="24"/>
        </w:rPr>
        <w:t>Impacts</w:t>
      </w:r>
      <w:r w:rsidR="00D32DCD" w:rsidRPr="00D32DCD">
        <w:rPr>
          <w:rFonts w:ascii="Times New Roman" w:hAnsi="Times New Roman" w:cs="Times New Roman"/>
          <w:sz w:val="24"/>
          <w:szCs w:val="24"/>
        </w:rPr>
        <w:t xml:space="preserve"> on Project Collaboration</w:t>
      </w:r>
      <w:r w:rsidR="004B0854" w:rsidRPr="00076EA3">
        <w:rPr>
          <w:rFonts w:ascii="Times New Roman" w:hAnsi="Times New Roman" w:cs="Times New Roman"/>
          <w:sz w:val="24"/>
          <w:szCs w:val="24"/>
        </w:rPr>
        <w:t>……………………………………</w:t>
      </w:r>
      <w:r w:rsidR="007444CC">
        <w:rPr>
          <w:rFonts w:ascii="Times New Roman" w:hAnsi="Times New Roman" w:cs="Times New Roman"/>
          <w:sz w:val="24"/>
          <w:szCs w:val="24"/>
        </w:rPr>
        <w:t>8</w:t>
      </w:r>
    </w:p>
    <w:p w14:paraId="74EBE966" w14:textId="0D1FBA32" w:rsidR="00D32DCD" w:rsidRPr="00D32DCD" w:rsidRDefault="0069715C"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5.</w:t>
      </w:r>
      <w:r w:rsidR="00BF5199" w:rsidRPr="00076EA3">
        <w:rPr>
          <w:rFonts w:ascii="Times New Roman" w:hAnsi="Times New Roman" w:cs="Times New Roman"/>
          <w:sz w:val="24"/>
          <w:szCs w:val="24"/>
        </w:rPr>
        <w:t>Techniques</w:t>
      </w:r>
      <w:r w:rsidR="00D32DCD" w:rsidRPr="00D32DCD">
        <w:rPr>
          <w:rFonts w:ascii="Times New Roman" w:hAnsi="Times New Roman" w:cs="Times New Roman"/>
          <w:sz w:val="24"/>
          <w:szCs w:val="24"/>
        </w:rPr>
        <w:t xml:space="preserve"> for Successful Communication</w:t>
      </w:r>
      <w:r w:rsidR="004B0854" w:rsidRPr="00076EA3">
        <w:rPr>
          <w:rFonts w:ascii="Times New Roman" w:hAnsi="Times New Roman" w:cs="Times New Roman"/>
          <w:sz w:val="24"/>
          <w:szCs w:val="24"/>
        </w:rPr>
        <w:t>…………………………….</w:t>
      </w:r>
      <w:r w:rsidR="0021170D" w:rsidRPr="00076EA3">
        <w:rPr>
          <w:rFonts w:ascii="Times New Roman" w:hAnsi="Times New Roman" w:cs="Times New Roman"/>
          <w:sz w:val="24"/>
          <w:szCs w:val="24"/>
        </w:rPr>
        <w:t>8</w:t>
      </w:r>
      <w:r w:rsidR="00ED690A">
        <w:rPr>
          <w:rFonts w:ascii="Times New Roman" w:hAnsi="Times New Roman" w:cs="Times New Roman"/>
          <w:sz w:val="24"/>
          <w:szCs w:val="24"/>
        </w:rPr>
        <w:t>-9</w:t>
      </w:r>
    </w:p>
    <w:p w14:paraId="1965E62B" w14:textId="77777777" w:rsidR="00D32DCD" w:rsidRPr="00D32DCD" w:rsidRDefault="00D32DCD" w:rsidP="00076EA3">
      <w:pPr>
        <w:numPr>
          <w:ilvl w:val="0"/>
          <w:numId w:val="8"/>
        </w:numPr>
        <w:spacing w:line="276" w:lineRule="auto"/>
        <w:rPr>
          <w:rFonts w:ascii="Times New Roman" w:hAnsi="Times New Roman" w:cs="Times New Roman"/>
          <w:sz w:val="24"/>
          <w:szCs w:val="24"/>
        </w:rPr>
      </w:pPr>
      <w:r w:rsidRPr="00D32DCD">
        <w:rPr>
          <w:rFonts w:ascii="Times New Roman" w:hAnsi="Times New Roman" w:cs="Times New Roman"/>
          <w:sz w:val="24"/>
          <w:szCs w:val="24"/>
        </w:rPr>
        <w:t>a) Training in Cultural Awareness</w:t>
      </w:r>
    </w:p>
    <w:p w14:paraId="753BB9B0" w14:textId="77777777" w:rsidR="00D32DCD" w:rsidRPr="00D32DCD" w:rsidRDefault="00D32DCD" w:rsidP="00076EA3">
      <w:pPr>
        <w:numPr>
          <w:ilvl w:val="0"/>
          <w:numId w:val="8"/>
        </w:numPr>
        <w:spacing w:line="276" w:lineRule="auto"/>
        <w:rPr>
          <w:rFonts w:ascii="Times New Roman" w:hAnsi="Times New Roman" w:cs="Times New Roman"/>
          <w:sz w:val="24"/>
          <w:szCs w:val="24"/>
        </w:rPr>
      </w:pPr>
      <w:r w:rsidRPr="00D32DCD">
        <w:rPr>
          <w:rFonts w:ascii="Times New Roman" w:hAnsi="Times New Roman" w:cs="Times New Roman"/>
          <w:sz w:val="24"/>
          <w:szCs w:val="24"/>
        </w:rPr>
        <w:t>b) Defining Clear Communication Protocols</w:t>
      </w:r>
    </w:p>
    <w:p w14:paraId="0F4F8C60" w14:textId="77777777" w:rsidR="00D32DCD" w:rsidRPr="00D32DCD" w:rsidRDefault="00D32DCD" w:rsidP="00076EA3">
      <w:pPr>
        <w:numPr>
          <w:ilvl w:val="0"/>
          <w:numId w:val="8"/>
        </w:numPr>
        <w:spacing w:line="276" w:lineRule="auto"/>
        <w:rPr>
          <w:rFonts w:ascii="Times New Roman" w:hAnsi="Times New Roman" w:cs="Times New Roman"/>
          <w:sz w:val="24"/>
          <w:szCs w:val="24"/>
        </w:rPr>
      </w:pPr>
      <w:r w:rsidRPr="00D32DCD">
        <w:rPr>
          <w:rFonts w:ascii="Times New Roman" w:hAnsi="Times New Roman" w:cs="Times New Roman"/>
          <w:sz w:val="24"/>
          <w:szCs w:val="24"/>
        </w:rPr>
        <w:t>c) Promoting Open Communication</w:t>
      </w:r>
    </w:p>
    <w:p w14:paraId="79C90707" w14:textId="77777777" w:rsidR="00D32DCD" w:rsidRPr="00D32DCD" w:rsidRDefault="00D32DCD" w:rsidP="00076EA3">
      <w:pPr>
        <w:numPr>
          <w:ilvl w:val="0"/>
          <w:numId w:val="8"/>
        </w:numPr>
        <w:spacing w:line="276" w:lineRule="auto"/>
        <w:rPr>
          <w:rFonts w:ascii="Times New Roman" w:hAnsi="Times New Roman" w:cs="Times New Roman"/>
          <w:sz w:val="24"/>
          <w:szCs w:val="24"/>
        </w:rPr>
      </w:pPr>
      <w:r w:rsidRPr="00D32DCD">
        <w:rPr>
          <w:rFonts w:ascii="Times New Roman" w:hAnsi="Times New Roman" w:cs="Times New Roman"/>
          <w:sz w:val="24"/>
          <w:szCs w:val="24"/>
        </w:rPr>
        <w:t>d) Ongoing Education and Awareness Programs</w:t>
      </w:r>
    </w:p>
    <w:p w14:paraId="270203B4" w14:textId="2089A849" w:rsidR="00FA57B2" w:rsidRPr="00076EA3" w:rsidRDefault="0069715C"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6.</w:t>
      </w:r>
      <w:r w:rsidR="00BF5199" w:rsidRPr="00076EA3">
        <w:rPr>
          <w:rFonts w:ascii="Times New Roman" w:hAnsi="Times New Roman" w:cs="Times New Roman"/>
          <w:sz w:val="24"/>
          <w:szCs w:val="24"/>
        </w:rPr>
        <w:t>Conclusion</w:t>
      </w:r>
      <w:r w:rsidR="0021170D" w:rsidRPr="00076EA3">
        <w:rPr>
          <w:rFonts w:ascii="Times New Roman" w:hAnsi="Times New Roman" w:cs="Times New Roman"/>
          <w:sz w:val="24"/>
          <w:szCs w:val="24"/>
        </w:rPr>
        <w:t>……………………………………………………………...</w:t>
      </w:r>
      <w:r w:rsidR="007444CC">
        <w:rPr>
          <w:rFonts w:ascii="Times New Roman" w:hAnsi="Times New Roman" w:cs="Times New Roman"/>
          <w:sz w:val="24"/>
          <w:szCs w:val="24"/>
        </w:rPr>
        <w:t>9</w:t>
      </w:r>
    </w:p>
    <w:p w14:paraId="133BF762" w14:textId="5C5D97BA" w:rsidR="006934AC" w:rsidRPr="00076EA3" w:rsidRDefault="0008373A"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7.</w:t>
      </w:r>
      <w:r w:rsidR="00BE141B" w:rsidRPr="00076EA3">
        <w:rPr>
          <w:rFonts w:ascii="Times New Roman" w:hAnsi="Times New Roman" w:cs="Times New Roman"/>
          <w:sz w:val="24"/>
          <w:szCs w:val="24"/>
        </w:rPr>
        <w:t>References</w:t>
      </w:r>
      <w:r w:rsidR="0021170D" w:rsidRPr="00076EA3">
        <w:rPr>
          <w:rFonts w:ascii="Times New Roman" w:hAnsi="Times New Roman" w:cs="Times New Roman"/>
          <w:sz w:val="24"/>
          <w:szCs w:val="24"/>
        </w:rPr>
        <w:t>……………………………………………………………….</w:t>
      </w:r>
      <w:r w:rsidR="007444CC">
        <w:rPr>
          <w:rFonts w:ascii="Times New Roman" w:hAnsi="Times New Roman" w:cs="Times New Roman"/>
          <w:sz w:val="24"/>
          <w:szCs w:val="24"/>
        </w:rPr>
        <w:t>10</w:t>
      </w:r>
      <w:r w:rsidR="00DB315F">
        <w:rPr>
          <w:rFonts w:ascii="Times New Roman" w:hAnsi="Times New Roman" w:cs="Times New Roman"/>
          <w:sz w:val="24"/>
          <w:szCs w:val="24"/>
        </w:rPr>
        <w:t>-11</w:t>
      </w:r>
    </w:p>
    <w:p w14:paraId="59C376DA" w14:textId="62CDFBA6" w:rsidR="00454B0B" w:rsidRPr="00076EA3" w:rsidRDefault="006D03CA" w:rsidP="00076EA3">
      <w:pPr>
        <w:spacing w:line="276" w:lineRule="auto"/>
        <w:rPr>
          <w:rFonts w:ascii="Times New Roman" w:hAnsi="Times New Roman" w:cs="Times New Roman"/>
          <w:sz w:val="24"/>
          <w:szCs w:val="24"/>
        </w:rPr>
      </w:pPr>
      <w:r w:rsidRPr="00076EA3">
        <w:rPr>
          <w:rFonts w:ascii="Times New Roman" w:hAnsi="Times New Roman" w:cs="Times New Roman"/>
          <w:b/>
          <w:bCs/>
          <w:sz w:val="36"/>
          <w:szCs w:val="36"/>
          <w:lang w:val="en-US"/>
        </w:rPr>
        <w:lastRenderedPageBreak/>
        <w:t>1.</w:t>
      </w:r>
      <w:r w:rsidR="000A05D6" w:rsidRPr="00076EA3">
        <w:rPr>
          <w:rFonts w:ascii="Times New Roman" w:hAnsi="Times New Roman" w:cs="Times New Roman"/>
          <w:b/>
          <w:bCs/>
          <w:sz w:val="36"/>
          <w:szCs w:val="36"/>
        </w:rPr>
        <w:t>Introduction</w:t>
      </w:r>
      <w:r w:rsidR="00E2409D" w:rsidRPr="00076EA3">
        <w:rPr>
          <w:rFonts w:ascii="Times New Roman" w:hAnsi="Times New Roman" w:cs="Times New Roman"/>
          <w:b/>
          <w:bCs/>
          <w:sz w:val="36"/>
          <w:szCs w:val="36"/>
        </w:rPr>
        <w:t>:</w:t>
      </w:r>
      <w:r w:rsidR="00BB01E3" w:rsidRPr="00076EA3">
        <w:rPr>
          <w:rFonts w:ascii="Times New Roman" w:eastAsia="Times New Roman" w:hAnsi="Times New Roman" w:cs="Times New Roman"/>
          <w:sz w:val="24"/>
          <w:szCs w:val="24"/>
          <w:lang w:eastAsia="en-GB"/>
        </w:rPr>
        <w:t xml:space="preserve"> </w:t>
      </w:r>
      <w:r w:rsidR="00967527" w:rsidRPr="00076EA3">
        <w:rPr>
          <w:rFonts w:ascii="Times New Roman" w:hAnsi="Times New Roman" w:cs="Times New Roman"/>
          <w:sz w:val="24"/>
          <w:szCs w:val="24"/>
        </w:rPr>
        <w:t>C</w:t>
      </w:r>
      <w:r w:rsidR="00BB01E3" w:rsidRPr="00076EA3">
        <w:rPr>
          <w:rFonts w:ascii="Times New Roman" w:hAnsi="Times New Roman" w:cs="Times New Roman"/>
          <w:sz w:val="24"/>
          <w:szCs w:val="24"/>
        </w:rPr>
        <w:t xml:space="preserve">ulture refers to the common values, attitudes, </w:t>
      </w:r>
      <w:r w:rsidR="00446656" w:rsidRPr="00076EA3">
        <w:rPr>
          <w:rFonts w:ascii="Times New Roman" w:hAnsi="Times New Roman" w:cs="Times New Roman"/>
          <w:sz w:val="24"/>
          <w:szCs w:val="24"/>
        </w:rPr>
        <w:t>behaviours</w:t>
      </w:r>
      <w:r w:rsidR="00BB01E3" w:rsidRPr="00076EA3">
        <w:rPr>
          <w:rFonts w:ascii="Times New Roman" w:hAnsi="Times New Roman" w:cs="Times New Roman"/>
          <w:sz w:val="24"/>
          <w:szCs w:val="24"/>
        </w:rPr>
        <w:t xml:space="preserve">, and practices that exist inside a company and have an impact on how its personnel interact, make decisions, and approach their work. Organizational norms, teamwork, leadership, and communication styles are some of its components. Understanding cultural norms and corporate procedures, including decision-making, hierarchy, and relationship-building, in various nations or areas is another aspect of international business. Businesses must comprehend both internal and exterior cultural elements in order to function efficiently, promote teamwork, and adjust to a variety of marketplaces. This will guarantee that partnerships, customers, and employees from various cultural backgrounds have positive </w:t>
      </w:r>
      <w:r w:rsidR="00CD40A2" w:rsidRPr="00076EA3">
        <w:rPr>
          <w:rFonts w:ascii="Times New Roman" w:hAnsi="Times New Roman" w:cs="Times New Roman"/>
          <w:sz w:val="24"/>
          <w:szCs w:val="24"/>
        </w:rPr>
        <w:t>relationships. (</w:t>
      </w:r>
      <w:r w:rsidR="00DA078B" w:rsidRPr="00076EA3">
        <w:rPr>
          <w:rFonts w:ascii="Times New Roman" w:hAnsi="Times New Roman" w:cs="Times New Roman"/>
          <w:sz w:val="24"/>
          <w:szCs w:val="24"/>
        </w:rPr>
        <w:t>Wong,2023)</w:t>
      </w:r>
      <w:r w:rsidR="00BB01E3" w:rsidRPr="00076EA3">
        <w:rPr>
          <w:rFonts w:ascii="Times New Roman" w:hAnsi="Times New Roman" w:cs="Times New Roman"/>
          <w:sz w:val="24"/>
          <w:szCs w:val="24"/>
        </w:rPr>
        <w:br/>
      </w:r>
      <w:r w:rsidR="00BB01E3" w:rsidRPr="00076EA3">
        <w:rPr>
          <w:rFonts w:ascii="Times New Roman" w:hAnsi="Times New Roman" w:cs="Times New Roman"/>
          <w:sz w:val="24"/>
          <w:szCs w:val="24"/>
        </w:rPr>
        <w:br/>
      </w:r>
      <w:r w:rsidR="00454B0B" w:rsidRPr="00076EA3">
        <w:rPr>
          <w:rFonts w:ascii="Times New Roman" w:hAnsi="Times New Roman" w:cs="Times New Roman"/>
          <w:sz w:val="24"/>
          <w:szCs w:val="24"/>
        </w:rPr>
        <w:t>Multinational corporations are increasingly forming cross-border alliances to broaden their market reach and improve their product offerings in an era where globalization is changing business landscapes. One such business, Diageo, a well-known international corporation with headquarters in the UK and a focus on alcoholic beverages, has been making great progress in growing its business in Asia</w:t>
      </w:r>
      <w:r w:rsidR="00712A16" w:rsidRPr="00076EA3">
        <w:rPr>
          <w:rFonts w:ascii="Times New Roman" w:hAnsi="Times New Roman" w:cs="Times New Roman"/>
          <w:sz w:val="24"/>
          <w:szCs w:val="24"/>
        </w:rPr>
        <w:t xml:space="preserve"> (Diageo,2024)</w:t>
      </w:r>
      <w:r w:rsidR="00454B0B" w:rsidRPr="00076EA3">
        <w:rPr>
          <w:rFonts w:ascii="Times New Roman" w:hAnsi="Times New Roman" w:cs="Times New Roman"/>
          <w:sz w:val="24"/>
          <w:szCs w:val="24"/>
        </w:rPr>
        <w:t xml:space="preserve"> A recent collaboration with Suntory Holdings, a significant Japanese beverage firm, is part of this expansion. The goal of this partnership is to create and promote cutting-edge goods that satisfy the distinct preferences of Asian customers.</w:t>
      </w:r>
    </w:p>
    <w:p w14:paraId="3ADDC775" w14:textId="77777777" w:rsidR="00717DFD" w:rsidRPr="00076EA3" w:rsidRDefault="007C3558"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As the Country Director in charge of managing this collaboration, it is imperative that the UK and Japanese teams communicate effectively. This article will assess both teams' communication patterns using Hofstede's cultural dimensions theory and the high-context vs. low-context communication framework, considering the cultural variations that may cause miscommunications. By examining these distinctions, a </w:t>
      </w:r>
      <w:r w:rsidR="009B7925" w:rsidRPr="00076EA3">
        <w:rPr>
          <w:rFonts w:ascii="Times New Roman" w:hAnsi="Times New Roman" w:cs="Times New Roman"/>
          <w:sz w:val="24"/>
          <w:szCs w:val="24"/>
        </w:rPr>
        <w:t>learner can</w:t>
      </w:r>
      <w:r w:rsidRPr="00076EA3">
        <w:rPr>
          <w:rFonts w:ascii="Times New Roman" w:hAnsi="Times New Roman" w:cs="Times New Roman"/>
          <w:sz w:val="24"/>
          <w:szCs w:val="24"/>
        </w:rPr>
        <w:t xml:space="preserve"> have a better understanding of how to promote effective teamwork and project execution.</w:t>
      </w:r>
    </w:p>
    <w:p w14:paraId="468451AC" w14:textId="78CB924C" w:rsidR="00593B93" w:rsidRPr="00076EA3" w:rsidRDefault="00593B93" w:rsidP="00076EA3">
      <w:pPr>
        <w:spacing w:line="276" w:lineRule="auto"/>
        <w:rPr>
          <w:rFonts w:ascii="Times New Roman" w:hAnsi="Times New Roman" w:cs="Times New Roman"/>
          <w:sz w:val="24"/>
          <w:szCs w:val="24"/>
        </w:rPr>
      </w:pPr>
    </w:p>
    <w:p w14:paraId="1D767BB2" w14:textId="0F50A2B2" w:rsidR="006D03CA" w:rsidRPr="00076EA3" w:rsidRDefault="006D03CA" w:rsidP="00076EA3">
      <w:pPr>
        <w:spacing w:line="276" w:lineRule="auto"/>
        <w:rPr>
          <w:rFonts w:ascii="Times New Roman" w:hAnsi="Times New Roman" w:cs="Times New Roman"/>
          <w:b/>
          <w:bCs/>
          <w:sz w:val="36"/>
          <w:szCs w:val="36"/>
        </w:rPr>
      </w:pPr>
      <w:r w:rsidRPr="00076EA3">
        <w:rPr>
          <w:rFonts w:ascii="Times New Roman" w:hAnsi="Times New Roman" w:cs="Times New Roman"/>
          <w:b/>
          <w:bCs/>
          <w:sz w:val="36"/>
          <w:szCs w:val="36"/>
        </w:rPr>
        <w:t>2.</w:t>
      </w:r>
      <w:r w:rsidR="00CE0C84" w:rsidRPr="00076EA3">
        <w:rPr>
          <w:rFonts w:ascii="Times New Roman" w:hAnsi="Times New Roman" w:cs="Times New Roman"/>
          <w:b/>
          <w:bCs/>
          <w:sz w:val="36"/>
          <w:szCs w:val="36"/>
        </w:rPr>
        <w:t xml:space="preserve">) </w:t>
      </w:r>
      <w:r w:rsidR="00976F63" w:rsidRPr="00076EA3">
        <w:rPr>
          <w:rFonts w:ascii="Times New Roman" w:hAnsi="Times New Roman" w:cs="Times New Roman"/>
          <w:b/>
          <w:bCs/>
          <w:sz w:val="36"/>
          <w:szCs w:val="36"/>
        </w:rPr>
        <w:t>Overvie</w:t>
      </w:r>
      <w:r w:rsidR="00AB2035" w:rsidRPr="00076EA3">
        <w:rPr>
          <w:rFonts w:ascii="Times New Roman" w:hAnsi="Times New Roman" w:cs="Times New Roman"/>
          <w:b/>
          <w:bCs/>
          <w:sz w:val="36"/>
          <w:szCs w:val="36"/>
        </w:rPr>
        <w:t>w</w:t>
      </w:r>
      <w:r w:rsidR="00976F63" w:rsidRPr="00076EA3">
        <w:rPr>
          <w:rFonts w:ascii="Times New Roman" w:hAnsi="Times New Roman" w:cs="Times New Roman"/>
          <w:b/>
          <w:bCs/>
          <w:sz w:val="36"/>
          <w:szCs w:val="36"/>
        </w:rPr>
        <w:t xml:space="preserve"> of Cultural Dimensions</w:t>
      </w:r>
      <w:r w:rsidRPr="00076EA3">
        <w:rPr>
          <w:rFonts w:ascii="Times New Roman" w:hAnsi="Times New Roman" w:cs="Times New Roman"/>
          <w:b/>
          <w:bCs/>
          <w:sz w:val="36"/>
          <w:szCs w:val="36"/>
        </w:rPr>
        <w:t>:</w:t>
      </w:r>
    </w:p>
    <w:p w14:paraId="264F8A98" w14:textId="3CE91FD2" w:rsidR="003D6704" w:rsidRPr="00076EA3" w:rsidRDefault="00976F63" w:rsidP="00076EA3">
      <w:pPr>
        <w:spacing w:line="276" w:lineRule="auto"/>
        <w:rPr>
          <w:rFonts w:ascii="Times New Roman" w:hAnsi="Times New Roman" w:cs="Times New Roman"/>
          <w:b/>
          <w:bCs/>
          <w:sz w:val="28"/>
          <w:szCs w:val="28"/>
        </w:rPr>
      </w:pPr>
      <w:r w:rsidRPr="00076EA3">
        <w:rPr>
          <w:rFonts w:ascii="Times New Roman" w:hAnsi="Times New Roman" w:cs="Times New Roman"/>
          <w:b/>
          <w:bCs/>
          <w:sz w:val="28"/>
          <w:szCs w:val="28"/>
        </w:rPr>
        <w:t xml:space="preserve"> </w:t>
      </w:r>
      <w:r w:rsidR="006D03CA" w:rsidRPr="00076EA3">
        <w:rPr>
          <w:rFonts w:ascii="Times New Roman" w:hAnsi="Times New Roman" w:cs="Times New Roman"/>
          <w:b/>
          <w:bCs/>
          <w:sz w:val="36"/>
          <w:szCs w:val="36"/>
        </w:rPr>
        <w:t>2.1</w:t>
      </w:r>
      <w:r w:rsidR="0082069A" w:rsidRPr="00076EA3">
        <w:rPr>
          <w:rFonts w:ascii="Times New Roman" w:hAnsi="Times New Roman" w:cs="Times New Roman"/>
          <w:b/>
          <w:bCs/>
          <w:sz w:val="36"/>
          <w:szCs w:val="36"/>
        </w:rPr>
        <w:t>)</w:t>
      </w:r>
      <w:r w:rsidR="00A74F91" w:rsidRPr="00076EA3">
        <w:rPr>
          <w:rFonts w:ascii="Times New Roman" w:hAnsi="Times New Roman" w:cs="Times New Roman"/>
          <w:b/>
          <w:bCs/>
          <w:sz w:val="36"/>
          <w:szCs w:val="36"/>
        </w:rPr>
        <w:t xml:space="preserve"> </w:t>
      </w:r>
      <w:r w:rsidRPr="00076EA3">
        <w:rPr>
          <w:rFonts w:ascii="Times New Roman" w:hAnsi="Times New Roman" w:cs="Times New Roman"/>
          <w:b/>
          <w:bCs/>
          <w:sz w:val="36"/>
          <w:szCs w:val="36"/>
        </w:rPr>
        <w:t>Hofstede’s Theory:</w:t>
      </w:r>
    </w:p>
    <w:p w14:paraId="444F926F" w14:textId="0C96B0E6" w:rsidR="003D6704" w:rsidRPr="00076EA3" w:rsidRDefault="003D6704" w:rsidP="00076EA3">
      <w:pPr>
        <w:spacing w:line="276" w:lineRule="auto"/>
        <w:rPr>
          <w:rFonts w:ascii="Times New Roman" w:hAnsi="Times New Roman" w:cs="Times New Roman"/>
        </w:rPr>
      </w:pPr>
      <w:r w:rsidRPr="00076EA3">
        <w:rPr>
          <w:rFonts w:ascii="Times New Roman" w:hAnsi="Times New Roman" w:cs="Times New Roman"/>
          <w:sz w:val="24"/>
          <w:szCs w:val="24"/>
        </w:rPr>
        <w:t>The cultural dimensions theory developed by Geert Hofstede aids in our comprehension of how culture affects behaviour and communication in the workplace</w:t>
      </w:r>
      <w:r w:rsidR="00371D0C" w:rsidRPr="00076EA3">
        <w:rPr>
          <w:rFonts w:ascii="Times New Roman" w:hAnsi="Times New Roman" w:cs="Times New Roman"/>
          <w:sz w:val="24"/>
          <w:szCs w:val="24"/>
        </w:rPr>
        <w:t xml:space="preserve"> (Hofstede,2024)</w:t>
      </w:r>
      <w:r w:rsidRPr="00076EA3">
        <w:rPr>
          <w:rFonts w:ascii="Times New Roman" w:hAnsi="Times New Roman" w:cs="Times New Roman"/>
          <w:sz w:val="24"/>
          <w:szCs w:val="24"/>
        </w:rPr>
        <w:t xml:space="preserve"> Here are some instances and an explanation of the main aspects that are pertinent to Japan and the UK</w:t>
      </w:r>
      <w:r w:rsidRPr="00076EA3">
        <w:rPr>
          <w:rFonts w:ascii="Times New Roman" w:hAnsi="Times New Roman" w:cs="Times New Roman"/>
        </w:rPr>
        <w:t>:</w:t>
      </w:r>
    </w:p>
    <w:p w14:paraId="181F4A46" w14:textId="1A3B2CE2" w:rsidR="00564C8E" w:rsidRPr="00076EA3" w:rsidRDefault="0080091B" w:rsidP="00076EA3">
      <w:pPr>
        <w:pStyle w:val="ListParagraph"/>
        <w:numPr>
          <w:ilvl w:val="0"/>
          <w:numId w:val="10"/>
        </w:numPr>
        <w:spacing w:line="276" w:lineRule="auto"/>
        <w:rPr>
          <w:rFonts w:ascii="Times New Roman" w:hAnsi="Times New Roman" w:cs="Times New Roman"/>
        </w:rPr>
      </w:pPr>
      <w:r w:rsidRPr="00076EA3">
        <w:rPr>
          <w:rFonts w:ascii="Times New Roman" w:hAnsi="Times New Roman" w:cs="Times New Roman"/>
          <w:b/>
          <w:bCs/>
          <w:sz w:val="28"/>
          <w:szCs w:val="28"/>
        </w:rPr>
        <w:t>Individualism versus Collective Behaviour</w:t>
      </w:r>
      <w:r w:rsidR="000A05D6" w:rsidRPr="00076EA3">
        <w:rPr>
          <w:rFonts w:ascii="Times New Roman" w:hAnsi="Times New Roman" w:cs="Times New Roman"/>
          <w:b/>
          <w:bCs/>
          <w:sz w:val="28"/>
          <w:szCs w:val="28"/>
        </w:rPr>
        <w:t>:</w:t>
      </w:r>
      <w:r w:rsidRPr="00076EA3">
        <w:rPr>
          <w:rFonts w:ascii="Times New Roman" w:hAnsi="Times New Roman" w:cs="Times New Roman"/>
        </w:rPr>
        <w:br/>
      </w:r>
      <w:r w:rsidRPr="00076EA3">
        <w:rPr>
          <w:rFonts w:ascii="Times New Roman" w:hAnsi="Times New Roman" w:cs="Times New Roman"/>
          <w:sz w:val="24"/>
          <w:szCs w:val="24"/>
        </w:rPr>
        <w:t>The UK emphasizes personal autonomy and accomplishments, giving it a high individualism ranking. People are encouraged to take initiative and voice their thoughts in British companies, which can promote creativity and accountability. Employees frequently draw attention to their specific contributions to projects at team meetings, for example</w:t>
      </w:r>
      <w:r w:rsidR="00564C8E" w:rsidRPr="00076EA3">
        <w:rPr>
          <w:rFonts w:ascii="Times New Roman" w:hAnsi="Times New Roman" w:cs="Times New Roman"/>
          <w:sz w:val="24"/>
          <w:szCs w:val="24"/>
        </w:rPr>
        <w:t xml:space="preserve">. </w:t>
      </w:r>
    </w:p>
    <w:p w14:paraId="5E5886C1" w14:textId="0109D086" w:rsidR="002A2C8E" w:rsidRPr="00076EA3" w:rsidRDefault="00284C8E" w:rsidP="00076EA3">
      <w:pPr>
        <w:pStyle w:val="ListParagraph"/>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                                 </w:t>
      </w:r>
      <w:r w:rsidR="00E82F68" w:rsidRPr="00076EA3">
        <w:rPr>
          <w:rFonts w:ascii="Times New Roman" w:hAnsi="Times New Roman" w:cs="Times New Roman"/>
          <w:sz w:val="24"/>
          <w:szCs w:val="24"/>
        </w:rPr>
        <w:t xml:space="preserve"> </w:t>
      </w:r>
      <w:r w:rsidR="0080091B" w:rsidRPr="00076EA3">
        <w:rPr>
          <w:rFonts w:ascii="Times New Roman" w:hAnsi="Times New Roman" w:cs="Times New Roman"/>
          <w:sz w:val="24"/>
          <w:szCs w:val="24"/>
        </w:rPr>
        <w:t>On the other hand, collectivism, which values</w:t>
      </w:r>
      <w:r w:rsidR="00D839E7" w:rsidRPr="00076EA3">
        <w:rPr>
          <w:rFonts w:ascii="Times New Roman" w:hAnsi="Times New Roman" w:cs="Times New Roman"/>
          <w:sz w:val="24"/>
          <w:szCs w:val="24"/>
        </w:rPr>
        <w:t xml:space="preserve"> </w:t>
      </w:r>
      <w:r w:rsidR="00F250D5" w:rsidRPr="00076EA3">
        <w:rPr>
          <w:rFonts w:ascii="Times New Roman" w:hAnsi="Times New Roman" w:cs="Times New Roman"/>
          <w:sz w:val="24"/>
          <w:szCs w:val="24"/>
        </w:rPr>
        <w:t>harmony,</w:t>
      </w:r>
      <w:r w:rsidR="0080091B" w:rsidRPr="00076EA3">
        <w:rPr>
          <w:rFonts w:ascii="Times New Roman" w:hAnsi="Times New Roman" w:cs="Times New Roman"/>
          <w:sz w:val="24"/>
          <w:szCs w:val="24"/>
        </w:rPr>
        <w:t xml:space="preserve"> and unanimity within the collective, is what defines Japan. Usually, lengthy deliberations </w:t>
      </w:r>
      <w:r w:rsidR="0080091B" w:rsidRPr="00076EA3">
        <w:rPr>
          <w:rFonts w:ascii="Times New Roman" w:hAnsi="Times New Roman" w:cs="Times New Roman"/>
          <w:sz w:val="24"/>
          <w:szCs w:val="24"/>
        </w:rPr>
        <w:lastRenderedPageBreak/>
        <w:t xml:space="preserve">are held before decisions are taken </w:t>
      </w:r>
      <w:r w:rsidR="00E82F68" w:rsidRPr="00076EA3">
        <w:rPr>
          <w:rFonts w:ascii="Times New Roman" w:hAnsi="Times New Roman" w:cs="Times New Roman"/>
          <w:sz w:val="24"/>
          <w:szCs w:val="24"/>
        </w:rPr>
        <w:t>to</w:t>
      </w:r>
      <w:r w:rsidR="0080091B" w:rsidRPr="00076EA3">
        <w:rPr>
          <w:rFonts w:ascii="Times New Roman" w:hAnsi="Times New Roman" w:cs="Times New Roman"/>
          <w:sz w:val="24"/>
          <w:szCs w:val="24"/>
        </w:rPr>
        <w:t xml:space="preserve"> guarantee that all opinions are heard and foster a feeling of community</w:t>
      </w:r>
      <w:r w:rsidR="00535423" w:rsidRPr="00076EA3">
        <w:rPr>
          <w:rFonts w:ascii="Times New Roman" w:hAnsi="Times New Roman" w:cs="Times New Roman"/>
          <w:b/>
          <w:bCs/>
          <w:sz w:val="24"/>
          <w:szCs w:val="24"/>
        </w:rPr>
        <w:t xml:space="preserve">. </w:t>
      </w:r>
      <w:r w:rsidR="00964FD5" w:rsidRPr="00076EA3">
        <w:rPr>
          <w:rFonts w:ascii="Times New Roman" w:hAnsi="Times New Roman" w:cs="Times New Roman"/>
          <w:b/>
          <w:bCs/>
          <w:sz w:val="24"/>
          <w:szCs w:val="24"/>
        </w:rPr>
        <w:t>(</w:t>
      </w:r>
      <w:r w:rsidR="00F87D00" w:rsidRPr="00076EA3">
        <w:rPr>
          <w:rFonts w:ascii="Times New Roman" w:hAnsi="Times New Roman" w:cs="Times New Roman"/>
          <w:sz w:val="24"/>
          <w:szCs w:val="24"/>
        </w:rPr>
        <w:t>Theculturefactor.com</w:t>
      </w:r>
      <w:r w:rsidR="00964FD5" w:rsidRPr="00076EA3">
        <w:rPr>
          <w:rFonts w:ascii="Times New Roman" w:hAnsi="Times New Roman" w:cs="Times New Roman"/>
          <w:sz w:val="24"/>
          <w:szCs w:val="24"/>
        </w:rPr>
        <w:t>,</w:t>
      </w:r>
      <w:r w:rsidR="00F87D00" w:rsidRPr="00076EA3">
        <w:rPr>
          <w:rFonts w:ascii="Times New Roman" w:hAnsi="Times New Roman" w:cs="Times New Roman"/>
          <w:sz w:val="24"/>
          <w:szCs w:val="24"/>
        </w:rPr>
        <w:t>2020)</w:t>
      </w:r>
      <w:r w:rsidR="00535423" w:rsidRPr="00076EA3">
        <w:rPr>
          <w:rFonts w:ascii="Times New Roman" w:hAnsi="Times New Roman" w:cs="Times New Roman"/>
          <w:sz w:val="24"/>
          <w:szCs w:val="24"/>
        </w:rPr>
        <w:t xml:space="preserve">. </w:t>
      </w:r>
      <w:r w:rsidR="002E78D2" w:rsidRPr="00076EA3">
        <w:rPr>
          <w:rFonts w:ascii="Times New Roman" w:hAnsi="Times New Roman" w:cs="Times New Roman"/>
          <w:b/>
          <w:bCs/>
          <w:sz w:val="24"/>
          <w:szCs w:val="24"/>
        </w:rPr>
        <w:t>For example</w:t>
      </w:r>
      <w:r w:rsidR="002B5AD6" w:rsidRPr="00076EA3">
        <w:rPr>
          <w:rFonts w:ascii="Times New Roman" w:hAnsi="Times New Roman" w:cs="Times New Roman"/>
          <w:b/>
          <w:bCs/>
          <w:sz w:val="24"/>
          <w:szCs w:val="24"/>
        </w:rPr>
        <w:t>,</w:t>
      </w:r>
      <w:r w:rsidR="002B5AD6" w:rsidRPr="00076EA3">
        <w:rPr>
          <w:rFonts w:ascii="Times New Roman" w:hAnsi="Times New Roman" w:cs="Times New Roman"/>
          <w:sz w:val="24"/>
          <w:szCs w:val="24"/>
        </w:rPr>
        <w:t xml:space="preserve"> </w:t>
      </w:r>
      <w:r w:rsidR="00D1595C" w:rsidRPr="00076EA3">
        <w:rPr>
          <w:rFonts w:ascii="Times New Roman" w:hAnsi="Times New Roman" w:cs="Times New Roman"/>
          <w:sz w:val="24"/>
          <w:szCs w:val="24"/>
        </w:rPr>
        <w:t>the</w:t>
      </w:r>
      <w:r w:rsidR="002A2C8E" w:rsidRPr="00076EA3">
        <w:rPr>
          <w:rFonts w:ascii="Times New Roman" w:hAnsi="Times New Roman" w:cs="Times New Roman"/>
          <w:sz w:val="24"/>
          <w:szCs w:val="24"/>
        </w:rPr>
        <w:t xml:space="preserve"> difficulties posed by cultural contrasts between Japan's collectivist principles and the UK's individualistic approach are highlighted by Marks &amp; Spencer's entry into the Japanese market. In Japan, judgments are usually reached after much deliberation, but in the UK, decisions are made swiftly and with a focus on individual initiative. Because Japan prefers group cohesion and deliberate, collaborative decision-making, M&amp;S's direct, individual-focused strategy caused communication breakdowns and resentment between the UK and Japanese teams. M&amp;S eventually left the Japanese market in 2001 as a result of its inability to adjust to these cultural differences.</w:t>
      </w:r>
      <w:r w:rsidR="006C17FA" w:rsidRPr="00076EA3">
        <w:rPr>
          <w:rFonts w:ascii="Times New Roman" w:hAnsi="Times New Roman" w:cs="Times New Roman"/>
          <w:sz w:val="24"/>
          <w:szCs w:val="24"/>
        </w:rPr>
        <w:t xml:space="preserve"> (Asia,20</w:t>
      </w:r>
      <w:r w:rsidR="00F90019" w:rsidRPr="00076EA3">
        <w:rPr>
          <w:rFonts w:ascii="Times New Roman" w:hAnsi="Times New Roman" w:cs="Times New Roman"/>
          <w:sz w:val="24"/>
          <w:szCs w:val="24"/>
        </w:rPr>
        <w:t>14</w:t>
      </w:r>
      <w:r w:rsidR="006C17FA" w:rsidRPr="00076EA3">
        <w:rPr>
          <w:rFonts w:ascii="Times New Roman" w:hAnsi="Times New Roman" w:cs="Times New Roman"/>
          <w:sz w:val="24"/>
          <w:szCs w:val="24"/>
        </w:rPr>
        <w:t>)</w:t>
      </w:r>
    </w:p>
    <w:p w14:paraId="415B34D4" w14:textId="77777777" w:rsidR="00284C8E" w:rsidRPr="00076EA3" w:rsidRDefault="00284C8E" w:rsidP="00076EA3">
      <w:pPr>
        <w:pStyle w:val="ListParagraph"/>
        <w:spacing w:line="276" w:lineRule="auto"/>
        <w:rPr>
          <w:rFonts w:ascii="Times New Roman" w:hAnsi="Times New Roman" w:cs="Times New Roman"/>
        </w:rPr>
      </w:pPr>
    </w:p>
    <w:p w14:paraId="1E22F1A6" w14:textId="02150792" w:rsidR="00657F85" w:rsidRPr="00076EA3" w:rsidRDefault="00B1120A" w:rsidP="00076EA3">
      <w:pPr>
        <w:pStyle w:val="ListParagraph"/>
        <w:numPr>
          <w:ilvl w:val="0"/>
          <w:numId w:val="10"/>
        </w:numPr>
        <w:spacing w:line="276" w:lineRule="auto"/>
        <w:rPr>
          <w:rFonts w:ascii="Times New Roman" w:hAnsi="Times New Roman" w:cs="Times New Roman"/>
          <w:sz w:val="24"/>
          <w:szCs w:val="24"/>
        </w:rPr>
      </w:pPr>
      <w:r w:rsidRPr="00076EA3">
        <w:rPr>
          <w:rFonts w:ascii="Times New Roman" w:hAnsi="Times New Roman" w:cs="Times New Roman"/>
          <w:b/>
          <w:bCs/>
          <w:sz w:val="28"/>
          <w:szCs w:val="28"/>
        </w:rPr>
        <w:t>Power distance</w:t>
      </w:r>
      <w:r w:rsidRPr="00076EA3">
        <w:rPr>
          <w:rFonts w:ascii="Times New Roman" w:hAnsi="Times New Roman" w:cs="Times New Roman"/>
        </w:rPr>
        <w:t>:</w:t>
      </w:r>
      <w:r w:rsidR="00657F85" w:rsidRPr="00076EA3">
        <w:rPr>
          <w:rFonts w:ascii="Times New Roman" w:hAnsi="Times New Roman" w:cs="Times New Roman"/>
        </w:rPr>
        <w:br/>
      </w:r>
      <w:r w:rsidR="00657F85" w:rsidRPr="00076EA3">
        <w:rPr>
          <w:rFonts w:ascii="Times New Roman" w:hAnsi="Times New Roman" w:cs="Times New Roman"/>
          <w:sz w:val="24"/>
          <w:szCs w:val="24"/>
        </w:rPr>
        <w:t xml:space="preserve">Cultures' responses to power disparities are reflected in power distance. A </w:t>
      </w:r>
      <w:r w:rsidRPr="00076EA3">
        <w:rPr>
          <w:rFonts w:ascii="Times New Roman" w:hAnsi="Times New Roman" w:cs="Times New Roman"/>
          <w:sz w:val="24"/>
          <w:szCs w:val="24"/>
        </w:rPr>
        <w:t>high-power</w:t>
      </w:r>
      <w:r w:rsidR="00657F85" w:rsidRPr="00076EA3">
        <w:rPr>
          <w:rFonts w:ascii="Times New Roman" w:hAnsi="Times New Roman" w:cs="Times New Roman"/>
          <w:sz w:val="24"/>
          <w:szCs w:val="24"/>
        </w:rPr>
        <w:t xml:space="preserve"> distance suggests that Japan prefers hierarchical arrangements. In Japanese organizations, decisions are frequently made at the highest levels and authority is respected. A culture of deference to seniority and obedience may be reinforced if workers are reluctant to question their superiors. For example, top leaders frequently voice their opinions during meetings whereas younger members tend to keep quiet.</w:t>
      </w:r>
    </w:p>
    <w:p w14:paraId="59D94C84" w14:textId="5BBE64EB" w:rsidR="0089478D" w:rsidRPr="00076EA3" w:rsidRDefault="0089478D" w:rsidP="00076EA3">
      <w:pPr>
        <w:pStyle w:val="ListParagraph"/>
        <w:spacing w:line="276" w:lineRule="auto"/>
        <w:rPr>
          <w:rFonts w:ascii="Times New Roman" w:hAnsi="Times New Roman" w:cs="Times New Roman"/>
          <w:sz w:val="24"/>
          <w:szCs w:val="24"/>
        </w:rPr>
      </w:pPr>
      <w:r w:rsidRPr="00076EA3">
        <w:rPr>
          <w:rFonts w:ascii="Times New Roman" w:eastAsia="Times New Roman" w:hAnsi="Times New Roman" w:cs="Times New Roman"/>
          <w:sz w:val="24"/>
          <w:szCs w:val="24"/>
          <w:lang w:eastAsia="en-GB"/>
        </w:rPr>
        <w:t xml:space="preserve">                                                 </w:t>
      </w:r>
      <w:r w:rsidR="0085286D" w:rsidRPr="00076EA3">
        <w:rPr>
          <w:rFonts w:ascii="Times New Roman" w:eastAsia="Times New Roman" w:hAnsi="Times New Roman" w:cs="Times New Roman"/>
          <w:sz w:val="24"/>
          <w:szCs w:val="24"/>
          <w:lang w:eastAsia="en-GB"/>
        </w:rPr>
        <w:t>The UK, on the other hand, encourages egalitarian relationships because of its shorter power distance. No matter their position, workers in British workplaces are encouraged to express their opinions freely. In order to promote cooperation, a manager in the UK might aggressively solicit feedback from every team member. In cross-cultural teams, this discrepancy may cause conflict because Japanese coworkers may view this as disrespectful, whereas UK employees may anticipate candid conversations. Understanding these relationships is crucial to encouraging productive teamwork and communication.</w:t>
      </w:r>
      <w:r w:rsidR="00827DA0" w:rsidRPr="00076EA3">
        <w:rPr>
          <w:rFonts w:ascii="Times New Roman" w:eastAsia="Times New Roman" w:hAnsi="Times New Roman" w:cs="Times New Roman"/>
          <w:sz w:val="24"/>
          <w:szCs w:val="24"/>
          <w:lang w:eastAsia="en-GB"/>
        </w:rPr>
        <w:t xml:space="preserve"> (</w:t>
      </w:r>
      <w:r w:rsidR="00734DB3" w:rsidRPr="00076EA3">
        <w:rPr>
          <w:rFonts w:ascii="Times New Roman" w:hAnsi="Times New Roman" w:cs="Times New Roman"/>
          <w:sz w:val="24"/>
          <w:szCs w:val="24"/>
        </w:rPr>
        <w:t>Theculturefactor.com,</w:t>
      </w:r>
      <w:r w:rsidR="00827DA0" w:rsidRPr="00076EA3">
        <w:rPr>
          <w:rFonts w:ascii="Times New Roman" w:hAnsi="Times New Roman" w:cs="Times New Roman"/>
          <w:sz w:val="24"/>
          <w:szCs w:val="24"/>
        </w:rPr>
        <w:t xml:space="preserve"> 2020). </w:t>
      </w:r>
    </w:p>
    <w:p w14:paraId="369858A0" w14:textId="02EDEB41" w:rsidR="0085286D" w:rsidRPr="00076EA3" w:rsidRDefault="002B005D" w:rsidP="00076EA3">
      <w:pPr>
        <w:pStyle w:val="ListParagraph"/>
        <w:numPr>
          <w:ilvl w:val="0"/>
          <w:numId w:val="10"/>
        </w:numPr>
        <w:spacing w:line="276" w:lineRule="auto"/>
        <w:rPr>
          <w:rFonts w:ascii="Times New Roman" w:hAnsi="Times New Roman" w:cs="Times New Roman"/>
          <w:sz w:val="24"/>
          <w:szCs w:val="24"/>
        </w:rPr>
      </w:pPr>
      <w:r w:rsidRPr="00076EA3">
        <w:rPr>
          <w:rFonts w:ascii="Times New Roman" w:eastAsia="Times New Roman" w:hAnsi="Times New Roman" w:cs="Times New Roman"/>
          <w:b/>
          <w:bCs/>
          <w:sz w:val="28"/>
          <w:szCs w:val="28"/>
          <w:lang w:eastAsia="en-GB"/>
        </w:rPr>
        <w:t>Uncertainty avoidance:</w:t>
      </w:r>
      <w:r w:rsidRPr="00076EA3">
        <w:rPr>
          <w:rFonts w:ascii="Times New Roman" w:eastAsia="Times New Roman" w:hAnsi="Times New Roman" w:cs="Times New Roman"/>
          <w:sz w:val="28"/>
          <w:szCs w:val="28"/>
          <w:lang w:eastAsia="en-GB"/>
        </w:rPr>
        <w:t xml:space="preserve"> </w:t>
      </w:r>
      <w:r w:rsidR="0085286D" w:rsidRPr="00076EA3">
        <w:rPr>
          <w:rFonts w:ascii="Times New Roman" w:eastAsia="Times New Roman" w:hAnsi="Times New Roman" w:cs="Times New Roman"/>
          <w:sz w:val="24"/>
          <w:szCs w:val="24"/>
          <w:lang w:eastAsia="en-GB"/>
        </w:rPr>
        <w:br/>
        <w:t xml:space="preserve">Cultures' responses to ambiguity and unpredictability are measured by uncertainty avoidance. Japan has a strong tendency to avoid ambiguity and </w:t>
      </w:r>
      <w:r w:rsidR="00C92750" w:rsidRPr="00076EA3">
        <w:rPr>
          <w:rFonts w:ascii="Times New Roman" w:eastAsia="Times New Roman" w:hAnsi="Times New Roman" w:cs="Times New Roman"/>
          <w:sz w:val="24"/>
          <w:szCs w:val="24"/>
          <w:lang w:eastAsia="en-GB"/>
        </w:rPr>
        <w:t>favours</w:t>
      </w:r>
      <w:r w:rsidR="0085286D" w:rsidRPr="00076EA3">
        <w:rPr>
          <w:rFonts w:ascii="Times New Roman" w:eastAsia="Times New Roman" w:hAnsi="Times New Roman" w:cs="Times New Roman"/>
          <w:sz w:val="24"/>
          <w:szCs w:val="24"/>
          <w:lang w:eastAsia="en-GB"/>
        </w:rPr>
        <w:t xml:space="preserve"> environments with clear rules and order. </w:t>
      </w:r>
      <w:r w:rsidRPr="00076EA3">
        <w:rPr>
          <w:rFonts w:ascii="Times New Roman" w:eastAsia="Times New Roman" w:hAnsi="Times New Roman" w:cs="Times New Roman"/>
          <w:sz w:val="24"/>
          <w:szCs w:val="24"/>
          <w:lang w:eastAsia="en-GB"/>
        </w:rPr>
        <w:t>To</w:t>
      </w:r>
      <w:r w:rsidR="0085286D" w:rsidRPr="00076EA3">
        <w:rPr>
          <w:rFonts w:ascii="Times New Roman" w:eastAsia="Times New Roman" w:hAnsi="Times New Roman" w:cs="Times New Roman"/>
          <w:sz w:val="24"/>
          <w:szCs w:val="24"/>
          <w:lang w:eastAsia="en-GB"/>
        </w:rPr>
        <w:t xml:space="preserve"> guarantee that workers are aware of their responsibilities, Japanese companies frequently have comprehensive policies and processes. To reduce misunderstanding and risk, project management in Japan, for instance, frequently entails rigorous deadlines and procedures.</w:t>
      </w:r>
    </w:p>
    <w:p w14:paraId="1F0ADDE5" w14:textId="5DA1668B" w:rsidR="00F17A95" w:rsidRPr="00076EA3" w:rsidRDefault="0089478D" w:rsidP="00076EA3">
      <w:pPr>
        <w:pStyle w:val="ListParagraph"/>
        <w:spacing w:line="276" w:lineRule="auto"/>
        <w:rPr>
          <w:rFonts w:ascii="Times New Roman" w:hAnsi="Times New Roman" w:cs="Times New Roman"/>
          <w:sz w:val="24"/>
          <w:szCs w:val="24"/>
        </w:rPr>
      </w:pPr>
      <w:r w:rsidRPr="00076EA3">
        <w:rPr>
          <w:rFonts w:ascii="Times New Roman" w:eastAsia="Times New Roman" w:hAnsi="Times New Roman" w:cs="Times New Roman"/>
          <w:sz w:val="24"/>
          <w:szCs w:val="24"/>
          <w:lang w:eastAsia="en-GB"/>
        </w:rPr>
        <w:t xml:space="preserve">                                                       </w:t>
      </w:r>
      <w:r w:rsidR="00F17A95" w:rsidRPr="00076EA3">
        <w:rPr>
          <w:rFonts w:ascii="Times New Roman" w:eastAsia="Times New Roman" w:hAnsi="Times New Roman" w:cs="Times New Roman"/>
          <w:sz w:val="24"/>
          <w:szCs w:val="24"/>
          <w:lang w:eastAsia="en-GB"/>
        </w:rPr>
        <w:t>UK citizens, on the other hand, show less desire for structure and are more at ease with ambiguity. Innovation and flexibility are frequently promoted by British organizations. In the absence of lengthy approval procedures, employees may immediately change their plans in response to new facts. This adaptability may result in innovative solutions, but it may also obscure the path. Because of these disparities, UK team members may perceive Japanese structure preferences as being unduly cautious, while Japanese colleagues may perceive UK flexibility as being risky. Finding common ground and communicating clearly are essential for productive teamwork.</w:t>
      </w:r>
      <w:r w:rsidR="00734DB3" w:rsidRPr="00076EA3">
        <w:rPr>
          <w:rFonts w:ascii="Times New Roman" w:eastAsia="Times New Roman" w:hAnsi="Times New Roman" w:cs="Times New Roman"/>
          <w:sz w:val="24"/>
          <w:szCs w:val="24"/>
          <w:lang w:eastAsia="en-GB"/>
        </w:rPr>
        <w:t xml:space="preserve"> (</w:t>
      </w:r>
      <w:r w:rsidR="00734DB3" w:rsidRPr="00076EA3">
        <w:rPr>
          <w:rFonts w:ascii="Times New Roman" w:hAnsi="Times New Roman" w:cs="Times New Roman"/>
          <w:sz w:val="24"/>
          <w:szCs w:val="24"/>
        </w:rPr>
        <w:t>Theculturefactor.com, 2020). </w:t>
      </w:r>
    </w:p>
    <w:p w14:paraId="4C365ADE" w14:textId="387EB46D" w:rsidR="00D55DB6" w:rsidRPr="00076EA3" w:rsidRDefault="00F1671A" w:rsidP="00076EA3">
      <w:pPr>
        <w:pStyle w:val="ListParagraph"/>
        <w:numPr>
          <w:ilvl w:val="0"/>
          <w:numId w:val="10"/>
        </w:numPr>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lastRenderedPageBreak/>
        <w:t>Masculinity Versus Femininity</w:t>
      </w:r>
      <w:r w:rsidR="008A0764" w:rsidRPr="00076EA3">
        <w:rPr>
          <w:rFonts w:ascii="Times New Roman" w:eastAsia="Times New Roman" w:hAnsi="Times New Roman" w:cs="Times New Roman"/>
          <w:b/>
          <w:bCs/>
          <w:sz w:val="28"/>
          <w:szCs w:val="28"/>
          <w:lang w:eastAsia="en-GB"/>
        </w:rPr>
        <w:t>:</w:t>
      </w:r>
      <w:r w:rsidRPr="00076EA3">
        <w:rPr>
          <w:rFonts w:ascii="Times New Roman" w:eastAsia="Times New Roman" w:hAnsi="Times New Roman" w:cs="Times New Roman"/>
          <w:sz w:val="24"/>
          <w:szCs w:val="24"/>
          <w:lang w:eastAsia="en-GB"/>
        </w:rPr>
        <w:br/>
        <w:t xml:space="preserve">The masculine vs femininity dimension assesses cultural norms about cooperation and competitiveness. In the </w:t>
      </w:r>
      <w:r w:rsidR="00F250D5" w:rsidRPr="00076EA3">
        <w:rPr>
          <w:rFonts w:ascii="Times New Roman" w:eastAsia="Times New Roman" w:hAnsi="Times New Roman" w:cs="Times New Roman"/>
          <w:sz w:val="24"/>
          <w:szCs w:val="24"/>
          <w:lang w:eastAsia="en-GB"/>
        </w:rPr>
        <w:t>masculine</w:t>
      </w:r>
      <w:r w:rsidRPr="00076EA3">
        <w:rPr>
          <w:rFonts w:ascii="Times New Roman" w:eastAsia="Times New Roman" w:hAnsi="Times New Roman" w:cs="Times New Roman"/>
          <w:sz w:val="24"/>
          <w:szCs w:val="24"/>
          <w:lang w:eastAsia="en-GB"/>
        </w:rPr>
        <w:t xml:space="preserve"> culture of Japan, success and accomplishment are greatly prized. Japanese organizations frequently place a high value on competition and performance indicators, such as compensating staff members according to sales numbers. Although it can also result in elevated stress levels, this focus encourages a desire for outcomes.</w:t>
      </w:r>
      <w:r w:rsidRPr="00076EA3">
        <w:rPr>
          <w:rFonts w:ascii="Times New Roman" w:eastAsia="Times New Roman" w:hAnsi="Times New Roman" w:cs="Times New Roman"/>
          <w:sz w:val="24"/>
          <w:szCs w:val="24"/>
          <w:lang w:eastAsia="en-GB"/>
        </w:rPr>
        <w:br/>
      </w:r>
      <w:r w:rsidR="00EF0606" w:rsidRPr="00076EA3">
        <w:rPr>
          <w:rFonts w:ascii="Times New Roman" w:eastAsia="Times New Roman" w:hAnsi="Times New Roman" w:cs="Times New Roman"/>
          <w:sz w:val="24"/>
          <w:szCs w:val="24"/>
          <w:lang w:eastAsia="en-GB"/>
        </w:rPr>
        <w:t xml:space="preserve">                               </w:t>
      </w:r>
      <w:r w:rsidRPr="00076EA3">
        <w:rPr>
          <w:rFonts w:ascii="Times New Roman" w:eastAsia="Times New Roman" w:hAnsi="Times New Roman" w:cs="Times New Roman"/>
          <w:sz w:val="24"/>
          <w:szCs w:val="24"/>
          <w:lang w:eastAsia="en-GB"/>
        </w:rPr>
        <w:t xml:space="preserve">On the other hand, the UK exhibits a balance between feminine and masculine characteristics. In addition to the importance of performance, work-life balance and employee well-being are also highly valued. UK businesses understand that a contented workforce leads to long-term success, therefore they frequently employ programs like flexible working hours and mental health care. </w:t>
      </w:r>
      <w:r w:rsidR="00D55DB6" w:rsidRPr="00076EA3">
        <w:rPr>
          <w:rFonts w:ascii="Times New Roman" w:eastAsia="Times New Roman" w:hAnsi="Times New Roman" w:cs="Times New Roman"/>
          <w:sz w:val="24"/>
          <w:szCs w:val="24"/>
          <w:lang w:eastAsia="en-GB"/>
        </w:rPr>
        <w:t xml:space="preserve">These conflicting ideals can lead to conflict; Japanese employees may see UK emphasis on balance as a sign of a lack of dedication, while UK employees may see Japanese colleagues as unduly </w:t>
      </w:r>
      <w:r w:rsidR="00F250D5" w:rsidRPr="00076EA3">
        <w:rPr>
          <w:rFonts w:ascii="Times New Roman" w:eastAsia="Times New Roman" w:hAnsi="Times New Roman" w:cs="Times New Roman"/>
          <w:sz w:val="24"/>
          <w:szCs w:val="24"/>
          <w:lang w:eastAsia="en-GB"/>
        </w:rPr>
        <w:t>purposeful</w:t>
      </w:r>
      <w:r w:rsidR="00D55DB6" w:rsidRPr="00076EA3">
        <w:rPr>
          <w:rFonts w:ascii="Times New Roman" w:eastAsia="Times New Roman" w:hAnsi="Times New Roman" w:cs="Times New Roman"/>
          <w:sz w:val="24"/>
          <w:szCs w:val="24"/>
          <w:lang w:eastAsia="en-GB"/>
        </w:rPr>
        <w:t xml:space="preserve">. Effective cooperation requires an understanding of these </w:t>
      </w:r>
      <w:r w:rsidR="00CD0A84" w:rsidRPr="00076EA3">
        <w:rPr>
          <w:rFonts w:ascii="Times New Roman" w:eastAsia="Times New Roman" w:hAnsi="Times New Roman" w:cs="Times New Roman"/>
          <w:sz w:val="24"/>
          <w:szCs w:val="24"/>
          <w:lang w:eastAsia="en-GB"/>
        </w:rPr>
        <w:t xml:space="preserve">distinctions. </w:t>
      </w:r>
      <w:r w:rsidR="00A23AE3" w:rsidRPr="00076EA3">
        <w:rPr>
          <w:rFonts w:ascii="Times New Roman" w:eastAsia="Times New Roman" w:hAnsi="Times New Roman" w:cs="Times New Roman"/>
          <w:sz w:val="24"/>
          <w:szCs w:val="24"/>
          <w:lang w:eastAsia="en-GB"/>
        </w:rPr>
        <w:t>(</w:t>
      </w:r>
      <w:r w:rsidR="00A23AE3" w:rsidRPr="00076EA3">
        <w:rPr>
          <w:rFonts w:ascii="Times New Roman" w:hAnsi="Times New Roman" w:cs="Times New Roman"/>
          <w:sz w:val="24"/>
          <w:szCs w:val="24"/>
        </w:rPr>
        <w:t xml:space="preserve">Theculturefactor.com, </w:t>
      </w:r>
      <w:r w:rsidR="00CD0A84" w:rsidRPr="00076EA3">
        <w:rPr>
          <w:rFonts w:ascii="Times New Roman" w:hAnsi="Times New Roman" w:cs="Times New Roman"/>
          <w:sz w:val="24"/>
          <w:szCs w:val="24"/>
        </w:rPr>
        <w:t>2020). </w:t>
      </w:r>
    </w:p>
    <w:p w14:paraId="041D38F1" w14:textId="1B5D5772" w:rsidR="00EC0CCE" w:rsidRPr="00076EA3" w:rsidRDefault="00FA57B2" w:rsidP="00076EA3">
      <w:pPr>
        <w:pStyle w:val="ListParagraph"/>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sz w:val="24"/>
          <w:szCs w:val="24"/>
          <w:lang w:eastAsia="en-GB"/>
        </w:rPr>
        <w:t xml:space="preserve"> </w:t>
      </w:r>
      <w:r w:rsidR="00EC0CCE" w:rsidRPr="00076EA3">
        <w:rPr>
          <w:rFonts w:ascii="Times New Roman" w:eastAsia="Times New Roman" w:hAnsi="Times New Roman" w:cs="Times New Roman"/>
          <w:sz w:val="24"/>
          <w:szCs w:val="24"/>
          <w:lang w:eastAsia="en-GB"/>
        </w:rPr>
        <w:t>These factors influence communication and cooperation in a commercial context by illuminating the disparities in methods and expectations between Japanese and UK teams.</w:t>
      </w:r>
    </w:p>
    <w:p w14:paraId="163598F8" w14:textId="77777777" w:rsidR="00E215D8" w:rsidRPr="00076EA3" w:rsidRDefault="00E215D8" w:rsidP="00076EA3">
      <w:pPr>
        <w:pStyle w:val="ListParagraph"/>
        <w:spacing w:line="276" w:lineRule="auto"/>
        <w:rPr>
          <w:rFonts w:ascii="Times New Roman" w:eastAsia="Times New Roman" w:hAnsi="Times New Roman" w:cs="Times New Roman"/>
          <w:sz w:val="24"/>
          <w:szCs w:val="24"/>
          <w:lang w:eastAsia="en-GB"/>
        </w:rPr>
      </w:pPr>
    </w:p>
    <w:p w14:paraId="2948466F" w14:textId="25E7F1E2" w:rsidR="00F97DEB" w:rsidRPr="00076EA3" w:rsidRDefault="00064B79" w:rsidP="00076EA3">
      <w:pPr>
        <w:spacing w:line="276" w:lineRule="auto"/>
        <w:rPr>
          <w:rFonts w:ascii="Times New Roman" w:eastAsia="Times New Roman" w:hAnsi="Times New Roman" w:cs="Times New Roman"/>
          <w:sz w:val="32"/>
          <w:szCs w:val="32"/>
          <w:lang w:eastAsia="en-GB"/>
        </w:rPr>
      </w:pPr>
      <w:r w:rsidRPr="00076EA3">
        <w:rPr>
          <w:rFonts w:ascii="Times New Roman" w:eastAsia="Times New Roman" w:hAnsi="Times New Roman" w:cs="Times New Roman"/>
          <w:b/>
          <w:bCs/>
          <w:sz w:val="36"/>
          <w:szCs w:val="36"/>
          <w:lang w:eastAsia="en-GB"/>
        </w:rPr>
        <w:t>2.2</w:t>
      </w:r>
      <w:r w:rsidR="008A0764" w:rsidRPr="00076EA3">
        <w:rPr>
          <w:rFonts w:ascii="Times New Roman" w:eastAsia="Times New Roman" w:hAnsi="Times New Roman" w:cs="Times New Roman"/>
          <w:b/>
          <w:bCs/>
          <w:sz w:val="36"/>
          <w:szCs w:val="36"/>
          <w:lang w:eastAsia="en-GB"/>
        </w:rPr>
        <w:t>)</w:t>
      </w:r>
      <w:r w:rsidR="00E215D8" w:rsidRPr="00076EA3">
        <w:rPr>
          <w:rFonts w:ascii="Times New Roman" w:eastAsia="Times New Roman" w:hAnsi="Times New Roman" w:cs="Times New Roman"/>
          <w:b/>
          <w:bCs/>
          <w:sz w:val="36"/>
          <w:szCs w:val="36"/>
          <w:lang w:eastAsia="en-GB"/>
        </w:rPr>
        <w:t xml:space="preserve"> Low-Context</w:t>
      </w:r>
      <w:r w:rsidR="00EE1BF6" w:rsidRPr="00076EA3">
        <w:rPr>
          <w:rFonts w:ascii="Times New Roman" w:eastAsia="Times New Roman" w:hAnsi="Times New Roman" w:cs="Times New Roman"/>
          <w:b/>
          <w:bCs/>
          <w:sz w:val="36"/>
          <w:szCs w:val="36"/>
          <w:lang w:eastAsia="en-GB"/>
        </w:rPr>
        <w:t xml:space="preserve"> versus</w:t>
      </w:r>
      <w:r w:rsidR="00E215D8" w:rsidRPr="00076EA3">
        <w:rPr>
          <w:rFonts w:ascii="Times New Roman" w:eastAsia="Times New Roman" w:hAnsi="Times New Roman" w:cs="Times New Roman"/>
          <w:b/>
          <w:bCs/>
          <w:sz w:val="36"/>
          <w:szCs w:val="36"/>
          <w:lang w:eastAsia="en-GB"/>
        </w:rPr>
        <w:t xml:space="preserve"> High-Context Communication</w:t>
      </w:r>
      <w:r w:rsidR="00F205CF" w:rsidRPr="00076EA3">
        <w:rPr>
          <w:rFonts w:ascii="Times New Roman" w:eastAsia="Times New Roman" w:hAnsi="Times New Roman" w:cs="Times New Roman"/>
          <w:sz w:val="32"/>
          <w:szCs w:val="32"/>
          <w:lang w:eastAsia="en-GB"/>
        </w:rPr>
        <w:t>:</w:t>
      </w:r>
    </w:p>
    <w:p w14:paraId="0F0689D9" w14:textId="3C7638ED" w:rsidR="00E215D8" w:rsidRPr="00076EA3" w:rsidRDefault="00E215D8" w:rsidP="00076EA3">
      <w:pPr>
        <w:pStyle w:val="ListParagraph"/>
        <w:numPr>
          <w:ilvl w:val="0"/>
          <w:numId w:val="10"/>
        </w:numPr>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 xml:space="preserve">High-Context </w:t>
      </w:r>
      <w:r w:rsidR="00E75A8D" w:rsidRPr="00076EA3">
        <w:rPr>
          <w:rFonts w:ascii="Times New Roman" w:eastAsia="Times New Roman" w:hAnsi="Times New Roman" w:cs="Times New Roman"/>
          <w:b/>
          <w:bCs/>
          <w:sz w:val="28"/>
          <w:szCs w:val="28"/>
          <w:lang w:eastAsia="en-GB"/>
        </w:rPr>
        <w:t>Communication</w:t>
      </w:r>
      <w:r w:rsidR="00E75A8D" w:rsidRPr="00076EA3">
        <w:rPr>
          <w:rFonts w:ascii="Times New Roman" w:eastAsia="Times New Roman" w:hAnsi="Times New Roman" w:cs="Times New Roman"/>
          <w:sz w:val="28"/>
          <w:szCs w:val="28"/>
          <w:lang w:eastAsia="en-GB"/>
        </w:rPr>
        <w:t>:</w:t>
      </w:r>
      <w:r w:rsidR="00E75A8D" w:rsidRPr="00076EA3">
        <w:rPr>
          <w:rFonts w:ascii="Times New Roman" w:eastAsia="Times New Roman" w:hAnsi="Times New Roman" w:cs="Times New Roman"/>
          <w:sz w:val="24"/>
          <w:szCs w:val="24"/>
          <w:lang w:eastAsia="en-GB"/>
        </w:rPr>
        <w:t xml:space="preserve"> Describes</w:t>
      </w:r>
      <w:r w:rsidRPr="00076EA3">
        <w:rPr>
          <w:rFonts w:ascii="Times New Roman" w:eastAsia="Times New Roman" w:hAnsi="Times New Roman" w:cs="Times New Roman"/>
          <w:sz w:val="24"/>
          <w:szCs w:val="24"/>
          <w:lang w:eastAsia="en-GB"/>
        </w:rPr>
        <w:t xml:space="preserve"> societies in which nonverbal clues, shared understanding, and the surrounding context play a significant role in communication. In societies with rich context, like Japan, a lot of meaning is implied. To convey feelings or intentions, a Japanese speaker could, for instance, employ silence, tone of voice, or subtle gestures. A straightforward statement can have several levels of meaning since this method emphasizes harmony and steers clear of blatant conflict. Understanding therefore depends on being aware of the cultural background, which might cause misunderstandings for people who are not familiar with the details.</w:t>
      </w:r>
      <w:r w:rsidR="00AA2459" w:rsidRPr="00076EA3">
        <w:rPr>
          <w:rFonts w:ascii="Times New Roman" w:eastAsia="Times New Roman" w:hAnsi="Times New Roman" w:cs="Times New Roman"/>
          <w:sz w:val="24"/>
          <w:szCs w:val="24"/>
          <w:lang w:eastAsia="en-GB"/>
        </w:rPr>
        <w:t xml:space="preserve"> (Tabata and Vrij, 2020)</w:t>
      </w:r>
    </w:p>
    <w:p w14:paraId="50F769F2" w14:textId="4658201B" w:rsidR="009C7453" w:rsidRPr="00076EA3" w:rsidRDefault="009C7453" w:rsidP="00076EA3">
      <w:pPr>
        <w:pStyle w:val="ListParagraph"/>
        <w:numPr>
          <w:ilvl w:val="0"/>
          <w:numId w:val="10"/>
        </w:numPr>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 xml:space="preserve">Low-Context </w:t>
      </w:r>
      <w:r w:rsidR="00DB4A22" w:rsidRPr="00076EA3">
        <w:rPr>
          <w:rFonts w:ascii="Times New Roman" w:eastAsia="Times New Roman" w:hAnsi="Times New Roman" w:cs="Times New Roman"/>
          <w:b/>
          <w:bCs/>
          <w:sz w:val="28"/>
          <w:szCs w:val="28"/>
          <w:lang w:eastAsia="en-GB"/>
        </w:rPr>
        <w:t>Communication</w:t>
      </w:r>
      <w:r w:rsidR="00DB4A22" w:rsidRPr="00076EA3">
        <w:rPr>
          <w:rFonts w:ascii="Times New Roman" w:eastAsia="Times New Roman" w:hAnsi="Times New Roman" w:cs="Times New Roman"/>
          <w:sz w:val="28"/>
          <w:szCs w:val="28"/>
          <w:lang w:eastAsia="en-GB"/>
        </w:rPr>
        <w:t>:</w:t>
      </w:r>
      <w:r w:rsidR="00DB4A22" w:rsidRPr="00076EA3">
        <w:rPr>
          <w:rFonts w:ascii="Times New Roman" w:eastAsia="Times New Roman" w:hAnsi="Times New Roman" w:cs="Times New Roman"/>
          <w:sz w:val="24"/>
          <w:szCs w:val="24"/>
          <w:lang w:eastAsia="en-GB"/>
        </w:rPr>
        <w:t xml:space="preserve"> On</w:t>
      </w:r>
      <w:r w:rsidRPr="00076EA3">
        <w:rPr>
          <w:rFonts w:ascii="Times New Roman" w:eastAsia="Times New Roman" w:hAnsi="Times New Roman" w:cs="Times New Roman"/>
          <w:sz w:val="24"/>
          <w:szCs w:val="24"/>
          <w:lang w:eastAsia="en-GB"/>
        </w:rPr>
        <w:t xml:space="preserve"> the other hand, prioritizes explicit verbal communication. In low-context cultures like the UK, messages are clear, direct, and detailed, leaving little room for ambiguity. For instance, a UK manager might </w:t>
      </w:r>
      <w:r w:rsidR="00621CE0" w:rsidRPr="00076EA3">
        <w:rPr>
          <w:rFonts w:ascii="Times New Roman" w:eastAsia="Times New Roman" w:hAnsi="Times New Roman" w:cs="Times New Roman"/>
          <w:sz w:val="24"/>
          <w:szCs w:val="24"/>
          <w:lang w:eastAsia="en-GB"/>
        </w:rPr>
        <w:t>explicitly state</w:t>
      </w:r>
      <w:r w:rsidRPr="00076EA3">
        <w:rPr>
          <w:rFonts w:ascii="Times New Roman" w:eastAsia="Times New Roman" w:hAnsi="Times New Roman" w:cs="Times New Roman"/>
          <w:sz w:val="24"/>
          <w:szCs w:val="24"/>
          <w:lang w:eastAsia="en-GB"/>
        </w:rPr>
        <w:t xml:space="preserve"> their expectations in a meeting, ensuring that everyone understands the task at hand. This style encourages open dialogue and straightforwardness but may come across as blunt or overly direct in high-context cultures. Recognizing these differences is crucial for effective communication in cross-cultural settings, as it impacts how messages are crafted and interpreted.</w:t>
      </w:r>
      <w:r w:rsidR="00AA2459" w:rsidRPr="00076EA3">
        <w:rPr>
          <w:rFonts w:ascii="Times New Roman" w:eastAsia="Times New Roman" w:hAnsi="Times New Roman" w:cs="Times New Roman"/>
          <w:sz w:val="24"/>
          <w:szCs w:val="24"/>
          <w:lang w:eastAsia="en-GB"/>
        </w:rPr>
        <w:t xml:space="preserve"> (Tabata and Vrij,2020)</w:t>
      </w:r>
    </w:p>
    <w:p w14:paraId="45AE48F8" w14:textId="7F318D00" w:rsidR="00855C5D" w:rsidRPr="00076EA3" w:rsidRDefault="00855C5D" w:rsidP="00076EA3">
      <w:pPr>
        <w:pStyle w:val="ListParagraph"/>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sz w:val="24"/>
          <w:szCs w:val="24"/>
          <w:lang w:eastAsia="en-GB"/>
        </w:rPr>
        <w:t xml:space="preserve"> </w:t>
      </w:r>
      <w:r w:rsidRPr="00076EA3">
        <w:rPr>
          <w:rFonts w:ascii="Times New Roman" w:eastAsia="Times New Roman" w:hAnsi="Times New Roman" w:cs="Times New Roman"/>
          <w:b/>
          <w:bCs/>
          <w:sz w:val="24"/>
          <w:szCs w:val="24"/>
          <w:lang w:eastAsia="en-GB"/>
        </w:rPr>
        <w:t>For example</w:t>
      </w:r>
      <w:r w:rsidRPr="00076EA3">
        <w:rPr>
          <w:rFonts w:ascii="Times New Roman" w:eastAsia="Times New Roman" w:hAnsi="Times New Roman" w:cs="Times New Roman"/>
          <w:sz w:val="24"/>
          <w:szCs w:val="24"/>
          <w:lang w:eastAsia="en-GB"/>
        </w:rPr>
        <w:t xml:space="preserve">, Tesco faced difficulties when it entered the Japanese market because of its low-context communication style, which is common in the UK. Tesco's straightforward, unambiguous, and direct style of business discussions ran counter to Japan's high-context communication, which heavily relies on tone, silence, and </w:t>
      </w:r>
      <w:r w:rsidRPr="00076EA3">
        <w:rPr>
          <w:rFonts w:ascii="Times New Roman" w:eastAsia="Times New Roman" w:hAnsi="Times New Roman" w:cs="Times New Roman"/>
          <w:sz w:val="24"/>
          <w:szCs w:val="24"/>
          <w:lang w:eastAsia="en-GB"/>
        </w:rPr>
        <w:lastRenderedPageBreak/>
        <w:t>nonverbal clues. Tesco eventually left the Japanese market in 2011 as a result of miscommunications and an inability to establish a connection with Japanese partners and customers.</w:t>
      </w:r>
      <w:r w:rsidR="008C6B2E" w:rsidRPr="00076EA3">
        <w:rPr>
          <w:rFonts w:ascii="Times New Roman" w:eastAsia="Times New Roman" w:hAnsi="Times New Roman" w:cs="Times New Roman"/>
          <w:sz w:val="24"/>
          <w:szCs w:val="24"/>
          <w:lang w:eastAsia="en-GB"/>
        </w:rPr>
        <w:t xml:space="preserve"> (A</w:t>
      </w:r>
      <w:r w:rsidR="00AE6E91" w:rsidRPr="00076EA3">
        <w:rPr>
          <w:rFonts w:ascii="Times New Roman" w:eastAsia="Times New Roman" w:hAnsi="Times New Roman" w:cs="Times New Roman"/>
          <w:sz w:val="24"/>
          <w:szCs w:val="24"/>
          <w:lang w:eastAsia="en-GB"/>
        </w:rPr>
        <w:t>hlfled,2012)</w:t>
      </w:r>
    </w:p>
    <w:p w14:paraId="5547C864" w14:textId="77777777" w:rsidR="00855C5D" w:rsidRPr="00076EA3" w:rsidRDefault="00855C5D" w:rsidP="00076EA3">
      <w:pPr>
        <w:spacing w:line="276" w:lineRule="auto"/>
        <w:rPr>
          <w:rFonts w:ascii="Times New Roman" w:eastAsia="Times New Roman" w:hAnsi="Times New Roman" w:cs="Times New Roman"/>
          <w:sz w:val="24"/>
          <w:szCs w:val="24"/>
          <w:lang w:eastAsia="en-GB"/>
        </w:rPr>
      </w:pPr>
    </w:p>
    <w:p w14:paraId="00C71E08" w14:textId="7C0EABC2" w:rsidR="008A4197" w:rsidRPr="00076EA3" w:rsidRDefault="00B26102" w:rsidP="00076EA3">
      <w:pPr>
        <w:spacing w:line="276" w:lineRule="auto"/>
        <w:rPr>
          <w:rFonts w:ascii="Times New Roman" w:eastAsia="Times New Roman" w:hAnsi="Times New Roman" w:cs="Times New Roman"/>
          <w:b/>
          <w:bCs/>
          <w:sz w:val="36"/>
          <w:szCs w:val="36"/>
          <w:lang w:eastAsia="en-GB"/>
        </w:rPr>
      </w:pPr>
      <w:r w:rsidRPr="00076EA3">
        <w:rPr>
          <w:rFonts w:ascii="Times New Roman" w:eastAsia="Times New Roman" w:hAnsi="Times New Roman" w:cs="Times New Roman"/>
          <w:b/>
          <w:bCs/>
          <w:sz w:val="32"/>
          <w:szCs w:val="32"/>
          <w:lang w:eastAsia="en-GB"/>
        </w:rPr>
        <w:t>2.</w:t>
      </w:r>
      <w:r w:rsidR="00810E57" w:rsidRPr="00076EA3">
        <w:rPr>
          <w:rFonts w:ascii="Times New Roman" w:eastAsia="Times New Roman" w:hAnsi="Times New Roman" w:cs="Times New Roman"/>
          <w:b/>
          <w:bCs/>
          <w:sz w:val="32"/>
          <w:szCs w:val="32"/>
          <w:lang w:eastAsia="en-GB"/>
        </w:rPr>
        <w:t>3</w:t>
      </w:r>
      <w:r w:rsidR="00DB4A22" w:rsidRPr="00076EA3">
        <w:rPr>
          <w:rFonts w:ascii="Times New Roman" w:eastAsia="Times New Roman" w:hAnsi="Times New Roman" w:cs="Times New Roman"/>
          <w:b/>
          <w:bCs/>
          <w:sz w:val="36"/>
          <w:szCs w:val="36"/>
          <w:lang w:eastAsia="en-GB"/>
        </w:rPr>
        <w:t xml:space="preserve">) </w:t>
      </w:r>
      <w:r w:rsidR="003C0381" w:rsidRPr="00076EA3">
        <w:rPr>
          <w:rFonts w:ascii="Times New Roman" w:eastAsia="Times New Roman" w:hAnsi="Times New Roman" w:cs="Times New Roman"/>
          <w:b/>
          <w:bCs/>
          <w:sz w:val="36"/>
          <w:szCs w:val="36"/>
          <w:lang w:eastAsia="en-GB"/>
        </w:rPr>
        <w:t>Specific</w:t>
      </w:r>
      <w:r w:rsidR="00DB4A22" w:rsidRPr="00076EA3">
        <w:rPr>
          <w:rFonts w:ascii="Times New Roman" w:eastAsia="Times New Roman" w:hAnsi="Times New Roman" w:cs="Times New Roman"/>
          <w:b/>
          <w:bCs/>
          <w:sz w:val="36"/>
          <w:szCs w:val="36"/>
          <w:lang w:eastAsia="en-GB"/>
        </w:rPr>
        <w:t xml:space="preserve"> </w:t>
      </w:r>
      <w:r w:rsidR="003C0381" w:rsidRPr="00076EA3">
        <w:rPr>
          <w:rFonts w:ascii="Times New Roman" w:eastAsia="Times New Roman" w:hAnsi="Times New Roman" w:cs="Times New Roman"/>
          <w:b/>
          <w:bCs/>
          <w:sz w:val="36"/>
          <w:szCs w:val="36"/>
          <w:lang w:eastAsia="en-GB"/>
        </w:rPr>
        <w:t xml:space="preserve">Cultural Traits of the UK and </w:t>
      </w:r>
      <w:r w:rsidR="0021170D" w:rsidRPr="00076EA3">
        <w:rPr>
          <w:rFonts w:ascii="Times New Roman" w:eastAsia="Times New Roman" w:hAnsi="Times New Roman" w:cs="Times New Roman"/>
          <w:b/>
          <w:bCs/>
          <w:sz w:val="36"/>
          <w:szCs w:val="36"/>
          <w:lang w:eastAsia="en-GB"/>
        </w:rPr>
        <w:t>Japan:</w:t>
      </w:r>
      <w:r w:rsidR="0021170D" w:rsidRPr="00076EA3">
        <w:rPr>
          <w:rFonts w:ascii="Times New Roman" w:eastAsia="Times New Roman" w:hAnsi="Times New Roman" w:cs="Times New Roman"/>
          <w:sz w:val="24"/>
          <w:szCs w:val="24"/>
          <w:lang w:eastAsia="en-GB"/>
        </w:rPr>
        <w:t xml:space="preserve"> Direct</w:t>
      </w:r>
      <w:r w:rsidR="004411DC" w:rsidRPr="00076EA3">
        <w:rPr>
          <w:rFonts w:ascii="Times New Roman" w:eastAsia="Times New Roman" w:hAnsi="Times New Roman" w:cs="Times New Roman"/>
          <w:sz w:val="24"/>
          <w:szCs w:val="24"/>
          <w:lang w:eastAsia="en-GB"/>
        </w:rPr>
        <w:t xml:space="preserve"> and forceful communication is the norm in the UK. Workers are encouraged to express their thoughts and offer candid criticism. For instance, a British team member might say, "I think this plan won't work," directly expressing disapproval of a suggested tactic.</w:t>
      </w:r>
      <w:r w:rsidR="004411DC" w:rsidRPr="00076EA3">
        <w:rPr>
          <w:rFonts w:ascii="Times New Roman" w:eastAsia="Times New Roman" w:hAnsi="Times New Roman" w:cs="Times New Roman"/>
          <w:sz w:val="24"/>
          <w:szCs w:val="24"/>
          <w:lang w:eastAsia="en-GB"/>
        </w:rPr>
        <w:br/>
      </w:r>
      <w:r w:rsidR="00ED34CE" w:rsidRPr="00076EA3">
        <w:rPr>
          <w:rFonts w:ascii="Times New Roman" w:eastAsia="Times New Roman" w:hAnsi="Times New Roman" w:cs="Times New Roman"/>
          <w:sz w:val="24"/>
          <w:szCs w:val="24"/>
          <w:lang w:eastAsia="en-GB"/>
        </w:rPr>
        <w:t xml:space="preserve">                                                                  </w:t>
      </w:r>
      <w:r w:rsidR="004411DC" w:rsidRPr="00076EA3">
        <w:rPr>
          <w:rFonts w:ascii="Times New Roman" w:eastAsia="Times New Roman" w:hAnsi="Times New Roman" w:cs="Times New Roman"/>
          <w:sz w:val="24"/>
          <w:szCs w:val="24"/>
          <w:lang w:eastAsia="en-GB"/>
        </w:rPr>
        <w:t xml:space="preserve">Japanese communication, on the other hand, is frequently more subtle and oblique. "Perhaps we should consider other alternatives," a Japanese team member would respond in response to a similar worry, allowing for a more tactful approach that preserves group </w:t>
      </w:r>
      <w:r w:rsidR="00ED34CE" w:rsidRPr="00076EA3">
        <w:rPr>
          <w:rFonts w:ascii="Times New Roman" w:eastAsia="Times New Roman" w:hAnsi="Times New Roman" w:cs="Times New Roman"/>
          <w:sz w:val="24"/>
          <w:szCs w:val="24"/>
          <w:lang w:eastAsia="en-GB"/>
        </w:rPr>
        <w:t>unity. Misunderstandings</w:t>
      </w:r>
      <w:r w:rsidR="00950B34" w:rsidRPr="00076EA3">
        <w:rPr>
          <w:rFonts w:ascii="Times New Roman" w:eastAsia="Times New Roman" w:hAnsi="Times New Roman" w:cs="Times New Roman"/>
          <w:sz w:val="24"/>
          <w:szCs w:val="24"/>
          <w:lang w:eastAsia="en-GB"/>
        </w:rPr>
        <w:t xml:space="preserve"> may result from this communication style gap, particularly if UK team members believe their Japanese counterparts are evasive or disinterested.</w:t>
      </w:r>
      <w:r w:rsidR="00130A82" w:rsidRPr="00076EA3">
        <w:rPr>
          <w:rFonts w:ascii="Times New Roman" w:eastAsia="Times New Roman" w:hAnsi="Times New Roman" w:cs="Times New Roman"/>
          <w:sz w:val="24"/>
          <w:szCs w:val="24"/>
          <w:lang w:eastAsia="en-GB"/>
        </w:rPr>
        <w:t xml:space="preserve"> (Marketing and Phi</w:t>
      </w:r>
      <w:r w:rsidR="007A11B3" w:rsidRPr="00076EA3">
        <w:rPr>
          <w:rFonts w:ascii="Times New Roman" w:eastAsia="Times New Roman" w:hAnsi="Times New Roman" w:cs="Times New Roman"/>
          <w:sz w:val="24"/>
          <w:szCs w:val="24"/>
          <w:lang w:eastAsia="en-GB"/>
        </w:rPr>
        <w:t>l</w:t>
      </w:r>
      <w:r w:rsidR="00367A20" w:rsidRPr="00076EA3">
        <w:rPr>
          <w:rFonts w:ascii="Times New Roman" w:eastAsia="Times New Roman" w:hAnsi="Times New Roman" w:cs="Times New Roman"/>
          <w:sz w:val="24"/>
          <w:szCs w:val="24"/>
          <w:lang w:eastAsia="en-GB"/>
        </w:rPr>
        <w:t xml:space="preserve"> H</w:t>
      </w:r>
      <w:r w:rsidR="008C6B92" w:rsidRPr="00076EA3">
        <w:rPr>
          <w:rFonts w:ascii="Times New Roman" w:eastAsia="Times New Roman" w:hAnsi="Times New Roman" w:cs="Times New Roman"/>
          <w:sz w:val="24"/>
          <w:szCs w:val="24"/>
          <w:lang w:eastAsia="en-GB"/>
        </w:rPr>
        <w:t>, 2018)</w:t>
      </w:r>
      <w:r w:rsidR="00950B34" w:rsidRPr="00076EA3">
        <w:rPr>
          <w:rFonts w:ascii="Times New Roman" w:eastAsia="Times New Roman" w:hAnsi="Times New Roman" w:cs="Times New Roman"/>
          <w:sz w:val="24"/>
          <w:szCs w:val="24"/>
          <w:lang w:eastAsia="en-GB"/>
        </w:rPr>
        <w:br/>
      </w:r>
      <w:r w:rsidR="00950B34" w:rsidRPr="00076EA3">
        <w:rPr>
          <w:rFonts w:ascii="Times New Roman" w:eastAsia="Times New Roman" w:hAnsi="Times New Roman" w:cs="Times New Roman"/>
          <w:sz w:val="24"/>
          <w:szCs w:val="24"/>
          <w:lang w:eastAsia="en-GB"/>
        </w:rPr>
        <w:br/>
      </w:r>
      <w:r w:rsidR="00950B34" w:rsidRPr="00076EA3">
        <w:rPr>
          <w:rFonts w:ascii="Times New Roman" w:eastAsia="Times New Roman" w:hAnsi="Times New Roman" w:cs="Times New Roman"/>
          <w:b/>
          <w:bCs/>
          <w:sz w:val="36"/>
          <w:szCs w:val="36"/>
          <w:lang w:eastAsia="en-GB"/>
        </w:rPr>
        <w:t>Styles of Communication:</w:t>
      </w:r>
      <w:r w:rsidR="00950B34" w:rsidRPr="00076EA3">
        <w:rPr>
          <w:rFonts w:ascii="Times New Roman" w:eastAsia="Times New Roman" w:hAnsi="Times New Roman" w:cs="Times New Roman"/>
          <w:sz w:val="36"/>
          <w:szCs w:val="36"/>
          <w:lang w:eastAsia="en-GB"/>
        </w:rPr>
        <w:t xml:space="preserve"> </w:t>
      </w:r>
      <w:r w:rsidR="00950B34" w:rsidRPr="00076EA3">
        <w:rPr>
          <w:rFonts w:ascii="Times New Roman" w:eastAsia="Times New Roman" w:hAnsi="Times New Roman" w:cs="Times New Roman"/>
          <w:sz w:val="28"/>
          <w:szCs w:val="28"/>
          <w:lang w:eastAsia="en-GB"/>
        </w:rPr>
        <w:br/>
      </w:r>
      <w:r w:rsidR="00950B34" w:rsidRPr="00076EA3">
        <w:rPr>
          <w:rFonts w:ascii="Times New Roman" w:eastAsia="Times New Roman" w:hAnsi="Times New Roman" w:cs="Times New Roman"/>
          <w:b/>
          <w:bCs/>
          <w:sz w:val="36"/>
          <w:szCs w:val="36"/>
          <w:lang w:eastAsia="en-GB"/>
        </w:rPr>
        <w:t xml:space="preserve">Communication Types: </w:t>
      </w:r>
    </w:p>
    <w:p w14:paraId="544A9E66" w14:textId="7A903976" w:rsidR="00950B34" w:rsidRPr="00076EA3" w:rsidRDefault="00950B34" w:rsidP="00076EA3">
      <w:pPr>
        <w:pStyle w:val="ListParagraph"/>
        <w:numPr>
          <w:ilvl w:val="0"/>
          <w:numId w:val="11"/>
        </w:numPr>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Direct and Indirect</w:t>
      </w:r>
      <w:r w:rsidRPr="00076EA3">
        <w:rPr>
          <w:rFonts w:ascii="Times New Roman" w:eastAsia="Times New Roman" w:hAnsi="Times New Roman" w:cs="Times New Roman"/>
          <w:sz w:val="24"/>
          <w:szCs w:val="24"/>
          <w:lang w:eastAsia="en-GB"/>
        </w:rPr>
        <w:br/>
        <w:t>The communication style of the United Kingdom is distinguished by its clarity and directness. To set a clear expectation, a UK team leader would say, "We need to increase our sales by 20% this quarter," during a meeting to discuss the creation of a new product. This strategy fits nicely with the individualistic ethos of the UK, which values personal responsibility.</w:t>
      </w:r>
      <w:r w:rsidR="009B3317" w:rsidRPr="00076EA3">
        <w:rPr>
          <w:rFonts w:ascii="Times New Roman" w:hAnsi="Times New Roman" w:cs="Times New Roman"/>
          <w:sz w:val="24"/>
          <w:szCs w:val="24"/>
        </w:rPr>
        <w:t xml:space="preserve"> (Yamada,2018)</w:t>
      </w:r>
    </w:p>
    <w:p w14:paraId="3EE83118" w14:textId="77777777" w:rsidR="00EB3D4C" w:rsidRPr="00076EA3" w:rsidRDefault="00A840D4" w:rsidP="00076EA3">
      <w:pPr>
        <w:pStyle w:val="ListParagraph"/>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sz w:val="24"/>
          <w:szCs w:val="24"/>
          <w:lang w:eastAsia="en-GB"/>
        </w:rPr>
        <w:t xml:space="preserve">Conversely, Japanese people tend to communicate subtly and indirectly. A Japanese team leader could say something like, "It would be beneficial for us to explore ways to enhance our sales figures," which would provide space for debate and interpretation. This indirectness has its roots in Japanese society, which is collectivist and places a high value on maintaining harmony and taking group dynamics into </w:t>
      </w:r>
      <w:r w:rsidR="0087009D" w:rsidRPr="00076EA3">
        <w:rPr>
          <w:rFonts w:ascii="Times New Roman" w:eastAsia="Times New Roman" w:hAnsi="Times New Roman" w:cs="Times New Roman"/>
          <w:sz w:val="24"/>
          <w:szCs w:val="24"/>
          <w:lang w:eastAsia="en-GB"/>
        </w:rPr>
        <w:t>account. (</w:t>
      </w:r>
      <w:r w:rsidR="0087009D" w:rsidRPr="00076EA3">
        <w:rPr>
          <w:rFonts w:ascii="Times New Roman" w:hAnsi="Times New Roman" w:cs="Times New Roman"/>
          <w:sz w:val="24"/>
          <w:szCs w:val="24"/>
        </w:rPr>
        <w:t>Yamada</w:t>
      </w:r>
      <w:r w:rsidR="009B3317" w:rsidRPr="00076EA3">
        <w:rPr>
          <w:rFonts w:ascii="Times New Roman" w:hAnsi="Times New Roman" w:cs="Times New Roman"/>
          <w:sz w:val="24"/>
          <w:szCs w:val="24"/>
        </w:rPr>
        <w:t>,2018)</w:t>
      </w:r>
    </w:p>
    <w:p w14:paraId="12058ED1" w14:textId="77777777" w:rsidR="00EB3D4C" w:rsidRPr="00076EA3" w:rsidRDefault="00F250D5" w:rsidP="00076EA3">
      <w:pPr>
        <w:pStyle w:val="ListParagraph"/>
        <w:numPr>
          <w:ilvl w:val="0"/>
          <w:numId w:val="11"/>
        </w:numPr>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Contextual</w:t>
      </w:r>
      <w:r w:rsidR="00A840D4" w:rsidRPr="00076EA3">
        <w:rPr>
          <w:rFonts w:ascii="Times New Roman" w:eastAsia="Times New Roman" w:hAnsi="Times New Roman" w:cs="Times New Roman"/>
          <w:b/>
          <w:bCs/>
          <w:sz w:val="28"/>
          <w:szCs w:val="28"/>
          <w:lang w:eastAsia="en-GB"/>
        </w:rPr>
        <w:t xml:space="preserve"> cues and nonverbal communication</w:t>
      </w:r>
      <w:r w:rsidR="00EA039D" w:rsidRPr="00076EA3">
        <w:rPr>
          <w:rFonts w:ascii="Times New Roman" w:eastAsia="Times New Roman" w:hAnsi="Times New Roman" w:cs="Times New Roman"/>
          <w:b/>
          <w:bCs/>
          <w:sz w:val="28"/>
          <w:szCs w:val="28"/>
          <w:lang w:eastAsia="en-GB"/>
        </w:rPr>
        <w:t>:</w:t>
      </w:r>
      <w:r w:rsidR="00A840D4" w:rsidRPr="00076EA3">
        <w:rPr>
          <w:rFonts w:ascii="Times New Roman" w:eastAsia="Times New Roman" w:hAnsi="Times New Roman" w:cs="Times New Roman"/>
          <w:sz w:val="24"/>
          <w:szCs w:val="24"/>
          <w:lang w:eastAsia="en-GB"/>
        </w:rPr>
        <w:br/>
        <w:t>Japanese relations heavily rely on nonverbal communication. Body language, gestures, and even quiet may all have profound meaning in Japan. For instance, keeping eye contact could be construed as aggressive in Japan but as assertive in the UK.</w:t>
      </w:r>
      <w:r w:rsidR="0022639C" w:rsidRPr="00076EA3">
        <w:rPr>
          <w:rFonts w:ascii="Times New Roman" w:eastAsia="Times New Roman" w:hAnsi="Times New Roman" w:cs="Times New Roman"/>
          <w:sz w:val="24"/>
          <w:szCs w:val="24"/>
          <w:lang w:eastAsia="en-GB"/>
        </w:rPr>
        <w:t xml:space="preserve"> While silence at a meeting may be interpreted as uncertainty or disengagement in the UK, it can also indicate reflection or dissent in Japanese </w:t>
      </w:r>
      <w:r w:rsidR="0087009D" w:rsidRPr="00076EA3">
        <w:rPr>
          <w:rFonts w:ascii="Times New Roman" w:eastAsia="Times New Roman" w:hAnsi="Times New Roman" w:cs="Times New Roman"/>
          <w:sz w:val="24"/>
          <w:szCs w:val="24"/>
          <w:lang w:eastAsia="en-GB"/>
        </w:rPr>
        <w:t>culture. (</w:t>
      </w:r>
      <w:r w:rsidR="0087009D" w:rsidRPr="00076EA3">
        <w:rPr>
          <w:rFonts w:ascii="Times New Roman" w:hAnsi="Times New Roman" w:cs="Times New Roman"/>
          <w:sz w:val="24"/>
          <w:szCs w:val="24"/>
        </w:rPr>
        <w:t>Yamada,2018)</w:t>
      </w:r>
    </w:p>
    <w:p w14:paraId="60B2A473" w14:textId="3A4975E9" w:rsidR="0022639C" w:rsidRPr="00076EA3" w:rsidRDefault="006456A4" w:rsidP="00076EA3">
      <w:pPr>
        <w:pStyle w:val="ListParagraph"/>
        <w:numPr>
          <w:ilvl w:val="0"/>
          <w:numId w:val="11"/>
        </w:numPr>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Decision-Making Processes and Consensus</w:t>
      </w:r>
      <w:r w:rsidR="00E67ED8" w:rsidRPr="00076EA3">
        <w:rPr>
          <w:rFonts w:ascii="Times New Roman" w:eastAsia="Times New Roman" w:hAnsi="Times New Roman" w:cs="Times New Roman"/>
          <w:b/>
          <w:bCs/>
          <w:sz w:val="28"/>
          <w:szCs w:val="28"/>
          <w:lang w:eastAsia="en-GB"/>
        </w:rPr>
        <w:t>:</w:t>
      </w:r>
      <w:r w:rsidR="00EA039D" w:rsidRPr="00076EA3">
        <w:rPr>
          <w:rFonts w:ascii="Times New Roman" w:eastAsia="Times New Roman" w:hAnsi="Times New Roman" w:cs="Times New Roman"/>
          <w:sz w:val="24"/>
          <w:szCs w:val="24"/>
          <w:lang w:eastAsia="en-GB"/>
        </w:rPr>
        <w:br/>
      </w:r>
      <w:r w:rsidR="0022639C" w:rsidRPr="00076EA3">
        <w:rPr>
          <w:rFonts w:ascii="Times New Roman" w:eastAsia="Times New Roman" w:hAnsi="Times New Roman" w:cs="Times New Roman"/>
          <w:sz w:val="24"/>
          <w:szCs w:val="24"/>
          <w:lang w:eastAsia="en-GB"/>
        </w:rPr>
        <w:t xml:space="preserve">In Japan, reaching a consensus through a method called nemawashi—which involves casual conversations and eventual agreement among team members—is a common way to make decisions. Although this process can take a while, it guarantees that every viewpoint is respected and heard. On the other hand, decisions are typically </w:t>
      </w:r>
      <w:r w:rsidR="0022639C" w:rsidRPr="00076EA3">
        <w:rPr>
          <w:rFonts w:ascii="Times New Roman" w:eastAsia="Times New Roman" w:hAnsi="Times New Roman" w:cs="Times New Roman"/>
          <w:sz w:val="24"/>
          <w:szCs w:val="24"/>
          <w:lang w:eastAsia="en-GB"/>
        </w:rPr>
        <w:lastRenderedPageBreak/>
        <w:t>made more quickly and forcefully in the UK, frequently under the direction of individuals or small groups.</w:t>
      </w:r>
    </w:p>
    <w:p w14:paraId="22757BED" w14:textId="7A50DE18" w:rsidR="00AB45FA" w:rsidRPr="00076EA3" w:rsidRDefault="00AB45FA" w:rsidP="00076EA3">
      <w:pPr>
        <w:pStyle w:val="ListParagraph"/>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sz w:val="24"/>
          <w:szCs w:val="24"/>
          <w:lang w:eastAsia="en-GB"/>
        </w:rPr>
        <w:t xml:space="preserve">A UK management might, for example, insist on a speedy decision on a marketing strategy during a project meeting, whereas the Japanese team might want to take their time and consult with other stakeholders. Both Japanese and UK team members may become frustrated by this discrepancy, with Japanese team members feeling hurried and underappreciated and UK team members viewing their Japanese counterparts as </w:t>
      </w:r>
      <w:r w:rsidR="009C0588" w:rsidRPr="00076EA3">
        <w:rPr>
          <w:rFonts w:ascii="Times New Roman" w:eastAsia="Times New Roman" w:hAnsi="Times New Roman" w:cs="Times New Roman"/>
          <w:sz w:val="24"/>
          <w:szCs w:val="24"/>
          <w:lang w:eastAsia="en-GB"/>
        </w:rPr>
        <w:t xml:space="preserve">indecisive. </w:t>
      </w:r>
      <w:r w:rsidR="002723FC" w:rsidRPr="00076EA3">
        <w:rPr>
          <w:rFonts w:ascii="Times New Roman" w:eastAsia="Times New Roman" w:hAnsi="Times New Roman" w:cs="Times New Roman"/>
          <w:sz w:val="24"/>
          <w:szCs w:val="24"/>
          <w:lang w:eastAsia="en-GB"/>
        </w:rPr>
        <w:t>(Ymanda</w:t>
      </w:r>
      <w:r w:rsidR="009C0588" w:rsidRPr="00076EA3">
        <w:rPr>
          <w:rFonts w:ascii="Times New Roman" w:eastAsia="Times New Roman" w:hAnsi="Times New Roman" w:cs="Times New Roman"/>
          <w:sz w:val="24"/>
          <w:szCs w:val="24"/>
          <w:lang w:eastAsia="en-GB"/>
        </w:rPr>
        <w:t>,2018)</w:t>
      </w:r>
    </w:p>
    <w:p w14:paraId="49D65E3A" w14:textId="7E8E298A" w:rsidR="00DD16C0" w:rsidRPr="00076EA3" w:rsidRDefault="0008373A" w:rsidP="00076EA3">
      <w:pPr>
        <w:spacing w:line="276" w:lineRule="auto"/>
        <w:rPr>
          <w:rFonts w:ascii="Times New Roman" w:eastAsia="Times New Roman" w:hAnsi="Times New Roman" w:cs="Times New Roman"/>
          <w:b/>
          <w:bCs/>
          <w:sz w:val="32"/>
          <w:szCs w:val="32"/>
          <w:lang w:eastAsia="en-GB"/>
        </w:rPr>
      </w:pPr>
      <w:r w:rsidRPr="00076EA3">
        <w:rPr>
          <w:rFonts w:ascii="Times New Roman" w:eastAsia="Times New Roman" w:hAnsi="Times New Roman" w:cs="Times New Roman"/>
          <w:b/>
          <w:bCs/>
          <w:sz w:val="32"/>
          <w:szCs w:val="32"/>
          <w:lang w:eastAsia="en-GB"/>
        </w:rPr>
        <w:t>3.</w:t>
      </w:r>
      <w:r w:rsidR="001250C5" w:rsidRPr="00076EA3">
        <w:rPr>
          <w:rFonts w:ascii="Times New Roman" w:eastAsia="Times New Roman" w:hAnsi="Times New Roman" w:cs="Times New Roman"/>
          <w:b/>
          <w:bCs/>
          <w:sz w:val="32"/>
          <w:szCs w:val="32"/>
          <w:lang w:eastAsia="en-GB"/>
        </w:rPr>
        <w:t xml:space="preserve">) </w:t>
      </w:r>
      <w:r w:rsidR="00DD16C0" w:rsidRPr="00076EA3">
        <w:rPr>
          <w:rFonts w:ascii="Times New Roman" w:eastAsia="Times New Roman" w:hAnsi="Times New Roman" w:cs="Times New Roman"/>
          <w:b/>
          <w:bCs/>
          <w:sz w:val="36"/>
          <w:szCs w:val="36"/>
          <w:lang w:eastAsia="en-GB"/>
        </w:rPr>
        <w:t>Potential</w:t>
      </w:r>
      <w:r w:rsidR="001250C5" w:rsidRPr="00076EA3">
        <w:rPr>
          <w:rFonts w:ascii="Times New Roman" w:eastAsia="Times New Roman" w:hAnsi="Times New Roman" w:cs="Times New Roman"/>
          <w:b/>
          <w:bCs/>
          <w:sz w:val="36"/>
          <w:szCs w:val="36"/>
          <w:lang w:eastAsia="en-GB"/>
        </w:rPr>
        <w:t xml:space="preserve"> </w:t>
      </w:r>
      <w:r w:rsidR="00DD16C0" w:rsidRPr="00076EA3">
        <w:rPr>
          <w:rFonts w:ascii="Times New Roman" w:eastAsia="Times New Roman" w:hAnsi="Times New Roman" w:cs="Times New Roman"/>
          <w:b/>
          <w:bCs/>
          <w:sz w:val="36"/>
          <w:szCs w:val="36"/>
          <w:lang w:eastAsia="en-GB"/>
        </w:rPr>
        <w:t>Misunderstandings</w:t>
      </w:r>
      <w:r w:rsidR="00904436" w:rsidRPr="00076EA3">
        <w:rPr>
          <w:rFonts w:ascii="Times New Roman" w:eastAsia="Times New Roman" w:hAnsi="Times New Roman" w:cs="Times New Roman"/>
          <w:b/>
          <w:bCs/>
          <w:sz w:val="32"/>
          <w:szCs w:val="32"/>
          <w:lang w:eastAsia="en-GB"/>
        </w:rPr>
        <w:t>:</w:t>
      </w:r>
    </w:p>
    <w:p w14:paraId="592A53AF" w14:textId="28B52EB9" w:rsidR="00106F86" w:rsidRPr="00076EA3" w:rsidRDefault="00106F86" w:rsidP="00076EA3">
      <w:pPr>
        <w:pStyle w:val="ListParagraph"/>
        <w:numPr>
          <w:ilvl w:val="0"/>
          <w:numId w:val="4"/>
        </w:numPr>
        <w:spacing w:after="0"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Project Deadlines:</w:t>
      </w:r>
      <w:r w:rsidRPr="00076EA3">
        <w:rPr>
          <w:rFonts w:ascii="Times New Roman" w:eastAsia="Times New Roman" w:hAnsi="Times New Roman" w:cs="Times New Roman"/>
          <w:sz w:val="28"/>
          <w:szCs w:val="28"/>
          <w:lang w:eastAsia="en-GB"/>
        </w:rPr>
        <w:t xml:space="preserve"> </w:t>
      </w:r>
      <w:r w:rsidRPr="00076EA3">
        <w:rPr>
          <w:rFonts w:ascii="Times New Roman" w:eastAsia="Times New Roman" w:hAnsi="Times New Roman" w:cs="Times New Roman"/>
          <w:sz w:val="24"/>
          <w:szCs w:val="24"/>
          <w:lang w:eastAsia="en-GB"/>
        </w:rPr>
        <w:t>Without contacting the Japanese team, a management in the UK may establish a strict timetable for product development. Because Japanese colleagues like in-depth conversations and consensus-building, this approach may cause them to feel underappreciated and under pressure, which could lead to resentment.</w:t>
      </w:r>
      <w:r w:rsidR="005B6047" w:rsidRPr="00076EA3">
        <w:rPr>
          <w:rFonts w:ascii="Times New Roman" w:hAnsi="Times New Roman" w:cs="Times New Roman"/>
          <w:sz w:val="24"/>
          <w:szCs w:val="24"/>
        </w:rPr>
        <w:t xml:space="preserve"> (Kerr and Hakamada, 2021).</w:t>
      </w:r>
    </w:p>
    <w:p w14:paraId="7CD1CCE5" w14:textId="6CED8141" w:rsidR="00B841B4" w:rsidRPr="00076EA3" w:rsidRDefault="00B841B4" w:rsidP="00076EA3">
      <w:pPr>
        <w:pStyle w:val="ListParagraph"/>
        <w:numPr>
          <w:ilvl w:val="0"/>
          <w:numId w:val="4"/>
        </w:numPr>
        <w:spacing w:after="0"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 xml:space="preserve">Mechanisms of </w:t>
      </w:r>
      <w:r w:rsidR="00E860F1" w:rsidRPr="00076EA3">
        <w:rPr>
          <w:rFonts w:ascii="Times New Roman" w:eastAsia="Times New Roman" w:hAnsi="Times New Roman" w:cs="Times New Roman"/>
          <w:b/>
          <w:bCs/>
          <w:sz w:val="28"/>
          <w:szCs w:val="28"/>
          <w:lang w:eastAsia="en-GB"/>
        </w:rPr>
        <w:t>f</w:t>
      </w:r>
      <w:r w:rsidRPr="00076EA3">
        <w:rPr>
          <w:rFonts w:ascii="Times New Roman" w:eastAsia="Times New Roman" w:hAnsi="Times New Roman" w:cs="Times New Roman"/>
          <w:b/>
          <w:bCs/>
          <w:sz w:val="28"/>
          <w:szCs w:val="28"/>
          <w:lang w:eastAsia="en-GB"/>
        </w:rPr>
        <w:t>eedback</w:t>
      </w:r>
      <w:r w:rsidR="00E860F1" w:rsidRPr="00076EA3">
        <w:rPr>
          <w:rFonts w:ascii="Times New Roman" w:eastAsia="Times New Roman" w:hAnsi="Times New Roman" w:cs="Times New Roman"/>
          <w:b/>
          <w:bCs/>
          <w:sz w:val="28"/>
          <w:szCs w:val="28"/>
          <w:lang w:eastAsia="en-GB"/>
        </w:rPr>
        <w:t>:</w:t>
      </w:r>
      <w:r w:rsidRPr="00076EA3">
        <w:rPr>
          <w:rFonts w:ascii="Times New Roman" w:eastAsia="Times New Roman" w:hAnsi="Times New Roman" w:cs="Times New Roman"/>
          <w:sz w:val="28"/>
          <w:szCs w:val="28"/>
          <w:lang w:eastAsia="en-GB"/>
        </w:rPr>
        <w:br/>
      </w:r>
      <w:r w:rsidRPr="00076EA3">
        <w:rPr>
          <w:rFonts w:ascii="Times New Roman" w:eastAsia="Times New Roman" w:hAnsi="Times New Roman" w:cs="Times New Roman"/>
          <w:sz w:val="24"/>
          <w:szCs w:val="24"/>
          <w:lang w:eastAsia="en-GB"/>
        </w:rPr>
        <w:t xml:space="preserve">In order to promote openness and progress, UK managers frequently offer candid and critical criticism during performance reviews. However, this direct approach could be interpreted as a personal attack by Japanese employees. Direct criticism can cause sentiments of embarrassment and alienation in Japan, where harmony is vital. Such remarks may make employees leave rather than encourage improvement. UK managers should create a friendly workplace that fosters progress while </w:t>
      </w:r>
      <w:r w:rsidR="00F250D5" w:rsidRPr="00076EA3">
        <w:rPr>
          <w:rFonts w:ascii="Times New Roman" w:eastAsia="Times New Roman" w:hAnsi="Times New Roman" w:cs="Times New Roman"/>
          <w:sz w:val="24"/>
          <w:szCs w:val="24"/>
          <w:lang w:eastAsia="en-GB"/>
        </w:rPr>
        <w:t>honouring</w:t>
      </w:r>
      <w:r w:rsidRPr="00076EA3">
        <w:rPr>
          <w:rFonts w:ascii="Times New Roman" w:eastAsia="Times New Roman" w:hAnsi="Times New Roman" w:cs="Times New Roman"/>
          <w:sz w:val="24"/>
          <w:szCs w:val="24"/>
          <w:lang w:eastAsia="en-GB"/>
        </w:rPr>
        <w:t xml:space="preserve"> cultural sensitivity by striking a balance between constructive criticism and positive feedback.</w:t>
      </w:r>
      <w:r w:rsidR="008A4B81" w:rsidRPr="00076EA3">
        <w:rPr>
          <w:rFonts w:ascii="Times New Roman" w:hAnsi="Times New Roman" w:cs="Times New Roman"/>
          <w:sz w:val="24"/>
          <w:szCs w:val="24"/>
        </w:rPr>
        <w:t xml:space="preserve"> (Kerr and Hakamada, 2021).</w:t>
      </w:r>
    </w:p>
    <w:p w14:paraId="7089E528" w14:textId="526A4005" w:rsidR="001878E7" w:rsidRPr="00076EA3" w:rsidRDefault="004B46D6" w:rsidP="00076EA3">
      <w:pPr>
        <w:pStyle w:val="ListParagraph"/>
        <w:numPr>
          <w:ilvl w:val="0"/>
          <w:numId w:val="4"/>
        </w:numPr>
        <w:spacing w:after="240"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Protocols for Meetings</w:t>
      </w:r>
      <w:r w:rsidR="00985602" w:rsidRPr="00076EA3">
        <w:rPr>
          <w:rFonts w:ascii="Times New Roman" w:eastAsia="Times New Roman" w:hAnsi="Times New Roman" w:cs="Times New Roman"/>
          <w:b/>
          <w:bCs/>
          <w:sz w:val="28"/>
          <w:szCs w:val="28"/>
          <w:lang w:eastAsia="en-GB"/>
        </w:rPr>
        <w:t>:</w:t>
      </w:r>
      <w:r w:rsidRPr="00076EA3">
        <w:rPr>
          <w:rFonts w:ascii="Times New Roman" w:eastAsia="Times New Roman" w:hAnsi="Times New Roman" w:cs="Times New Roman"/>
          <w:sz w:val="24"/>
          <w:szCs w:val="24"/>
          <w:lang w:eastAsia="en-GB"/>
        </w:rPr>
        <w:br/>
        <w:t xml:space="preserve">In the UK, interrupting a conversation is regarded as an indication of involvement and excitement. But in Japan, where listening and deference to authority are valued, such conduct is viewed as impolite. When a UK team member interrupts a Japanese colleague, it might cause discomfort and lead to miscommunications about the other person's intentions. </w:t>
      </w:r>
      <w:r w:rsidR="009E56F2" w:rsidRPr="00076EA3">
        <w:rPr>
          <w:rFonts w:ascii="Times New Roman" w:eastAsia="Times New Roman" w:hAnsi="Times New Roman" w:cs="Times New Roman"/>
          <w:sz w:val="24"/>
          <w:szCs w:val="24"/>
          <w:lang w:eastAsia="en-GB"/>
        </w:rPr>
        <w:t>To</w:t>
      </w:r>
      <w:r w:rsidRPr="00076EA3">
        <w:rPr>
          <w:rFonts w:ascii="Times New Roman" w:eastAsia="Times New Roman" w:hAnsi="Times New Roman" w:cs="Times New Roman"/>
          <w:sz w:val="24"/>
          <w:szCs w:val="24"/>
          <w:lang w:eastAsia="en-GB"/>
        </w:rPr>
        <w:t xml:space="preserve"> manage these disparities, teams should set up explicit meeting procedures that promote tolerance and taking turns, creating a welcoming environment where everyone is valued and </w:t>
      </w:r>
      <w:r w:rsidR="006466B9" w:rsidRPr="00076EA3">
        <w:rPr>
          <w:rFonts w:ascii="Times New Roman" w:eastAsia="Times New Roman" w:hAnsi="Times New Roman" w:cs="Times New Roman"/>
          <w:sz w:val="24"/>
          <w:szCs w:val="24"/>
          <w:lang w:eastAsia="en-GB"/>
        </w:rPr>
        <w:t xml:space="preserve">heard. </w:t>
      </w:r>
      <w:r w:rsidR="008A4B81" w:rsidRPr="00076EA3">
        <w:rPr>
          <w:rFonts w:ascii="Times New Roman" w:hAnsi="Times New Roman" w:cs="Times New Roman"/>
          <w:sz w:val="24"/>
          <w:szCs w:val="24"/>
        </w:rPr>
        <w:t>(Kerr and Hakamada, 2021).</w:t>
      </w:r>
    </w:p>
    <w:p w14:paraId="24405286" w14:textId="2ACB75AC" w:rsidR="001878E7" w:rsidRPr="00076EA3" w:rsidRDefault="00A8139C" w:rsidP="00076EA3">
      <w:pPr>
        <w:pStyle w:val="ListParagraph"/>
        <w:numPr>
          <w:ilvl w:val="0"/>
          <w:numId w:val="4"/>
        </w:numPr>
        <w:spacing w:after="0"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 xml:space="preserve"> </w:t>
      </w:r>
      <w:r w:rsidR="001878E7" w:rsidRPr="00076EA3">
        <w:rPr>
          <w:rFonts w:ascii="Times New Roman" w:eastAsia="Times New Roman" w:hAnsi="Times New Roman" w:cs="Times New Roman"/>
          <w:b/>
          <w:bCs/>
          <w:sz w:val="28"/>
          <w:szCs w:val="28"/>
          <w:lang w:eastAsia="en-GB"/>
        </w:rPr>
        <w:t>Processes for Making Decisions</w:t>
      </w:r>
      <w:r w:rsidR="00985602" w:rsidRPr="00076EA3">
        <w:rPr>
          <w:rFonts w:ascii="Times New Roman" w:eastAsia="Times New Roman" w:hAnsi="Times New Roman" w:cs="Times New Roman"/>
          <w:b/>
          <w:bCs/>
          <w:sz w:val="28"/>
          <w:szCs w:val="28"/>
          <w:lang w:eastAsia="en-GB"/>
        </w:rPr>
        <w:t>:</w:t>
      </w:r>
      <w:r w:rsidR="001878E7" w:rsidRPr="00076EA3">
        <w:rPr>
          <w:rFonts w:ascii="Times New Roman" w:eastAsia="Times New Roman" w:hAnsi="Times New Roman" w:cs="Times New Roman"/>
          <w:sz w:val="24"/>
          <w:szCs w:val="24"/>
          <w:lang w:eastAsia="en-GB"/>
        </w:rPr>
        <w:br/>
        <w:t>Assuming that efficiency is a top concern, a UK team may insist on making choices quickly during meetings. They might offer a strategy and anticipate approval or comments right away. On the other hand, the Japanese team might need more time to talk about the ramifications and get everyone's opinion before coming to a decision. Because of this discrepancy, Japanese team members may feel hurried and ignored, while UK team members may view their Japanese counterparts as unsure or inattentive.</w:t>
      </w:r>
      <w:r w:rsidR="005B6047" w:rsidRPr="00076EA3">
        <w:rPr>
          <w:rFonts w:ascii="Times New Roman" w:hAnsi="Times New Roman" w:cs="Times New Roman"/>
          <w:sz w:val="24"/>
          <w:szCs w:val="24"/>
        </w:rPr>
        <w:t xml:space="preserve"> (Kerr and Hakamada, 2021).</w:t>
      </w:r>
    </w:p>
    <w:p w14:paraId="0DC6E365" w14:textId="77777777" w:rsidR="007444CC" w:rsidRDefault="004B46D6" w:rsidP="00076EA3">
      <w:pPr>
        <w:spacing w:after="240" w:line="276" w:lineRule="auto"/>
        <w:ind w:left="360"/>
        <w:rPr>
          <w:rFonts w:ascii="Times New Roman" w:eastAsia="Times New Roman" w:hAnsi="Times New Roman" w:cs="Times New Roman"/>
          <w:b/>
          <w:bCs/>
          <w:sz w:val="32"/>
          <w:szCs w:val="32"/>
          <w:lang w:eastAsia="en-GB"/>
        </w:rPr>
      </w:pPr>
      <w:r w:rsidRPr="00076EA3">
        <w:rPr>
          <w:rFonts w:ascii="Times New Roman" w:eastAsia="Times New Roman" w:hAnsi="Times New Roman" w:cs="Times New Roman"/>
          <w:sz w:val="24"/>
          <w:szCs w:val="24"/>
          <w:lang w:eastAsia="en-GB"/>
        </w:rPr>
        <w:br/>
      </w:r>
    </w:p>
    <w:p w14:paraId="43D9A708" w14:textId="1CE16405" w:rsidR="00CE3797" w:rsidRPr="00076EA3" w:rsidRDefault="0008373A" w:rsidP="00076EA3">
      <w:pPr>
        <w:spacing w:after="240" w:line="276" w:lineRule="auto"/>
        <w:ind w:left="360"/>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32"/>
          <w:szCs w:val="32"/>
          <w:lang w:eastAsia="en-GB"/>
        </w:rPr>
        <w:lastRenderedPageBreak/>
        <w:t>4</w:t>
      </w:r>
      <w:r w:rsidR="00A00122" w:rsidRPr="00076EA3">
        <w:rPr>
          <w:rFonts w:ascii="Times New Roman" w:eastAsia="Times New Roman" w:hAnsi="Times New Roman" w:cs="Times New Roman"/>
          <w:b/>
          <w:bCs/>
          <w:sz w:val="36"/>
          <w:szCs w:val="36"/>
          <w:lang w:eastAsia="en-GB"/>
        </w:rPr>
        <w:t>.</w:t>
      </w:r>
      <w:r w:rsidR="00A8139C" w:rsidRPr="00076EA3">
        <w:rPr>
          <w:rFonts w:ascii="Times New Roman" w:eastAsia="Times New Roman" w:hAnsi="Times New Roman" w:cs="Times New Roman"/>
          <w:b/>
          <w:bCs/>
          <w:sz w:val="36"/>
          <w:szCs w:val="36"/>
          <w:lang w:eastAsia="en-GB"/>
        </w:rPr>
        <w:t xml:space="preserve">) </w:t>
      </w:r>
      <w:r w:rsidR="00904436" w:rsidRPr="00076EA3">
        <w:rPr>
          <w:rFonts w:ascii="Times New Roman" w:eastAsia="Times New Roman" w:hAnsi="Times New Roman" w:cs="Times New Roman"/>
          <w:b/>
          <w:bCs/>
          <w:sz w:val="36"/>
          <w:szCs w:val="36"/>
          <w:lang w:eastAsia="en-GB"/>
        </w:rPr>
        <w:t xml:space="preserve">Impacts </w:t>
      </w:r>
      <w:r w:rsidR="00C40496" w:rsidRPr="00076EA3">
        <w:rPr>
          <w:rFonts w:ascii="Times New Roman" w:eastAsia="Times New Roman" w:hAnsi="Times New Roman" w:cs="Times New Roman"/>
          <w:b/>
          <w:bCs/>
          <w:sz w:val="36"/>
          <w:szCs w:val="36"/>
          <w:lang w:eastAsia="en-GB"/>
        </w:rPr>
        <w:t>on Project Collaboration:</w:t>
      </w:r>
      <w:r w:rsidR="00A517A6" w:rsidRPr="00076EA3">
        <w:rPr>
          <w:rFonts w:ascii="Times New Roman" w:eastAsia="Times New Roman" w:hAnsi="Times New Roman" w:cs="Times New Roman"/>
          <w:sz w:val="24"/>
          <w:szCs w:val="24"/>
          <w:lang w:eastAsia="en-GB"/>
        </w:rPr>
        <w:t xml:space="preserve"> </w:t>
      </w:r>
      <w:r w:rsidR="007F5639" w:rsidRPr="00076EA3">
        <w:rPr>
          <w:rFonts w:ascii="Times New Roman" w:eastAsia="Times New Roman" w:hAnsi="Times New Roman" w:cs="Times New Roman"/>
          <w:sz w:val="24"/>
          <w:szCs w:val="24"/>
          <w:lang w:eastAsia="en-GB"/>
        </w:rPr>
        <w:t xml:space="preserve"> According to Nguyen and Kumar</w:t>
      </w:r>
      <w:r w:rsidR="005E4C99" w:rsidRPr="00076EA3">
        <w:rPr>
          <w:rFonts w:ascii="Times New Roman" w:eastAsia="Times New Roman" w:hAnsi="Times New Roman" w:cs="Times New Roman"/>
          <w:sz w:val="24"/>
          <w:szCs w:val="24"/>
          <w:lang w:eastAsia="en-GB"/>
        </w:rPr>
        <w:t>, 2021, m</w:t>
      </w:r>
      <w:r w:rsidR="00A517A6" w:rsidRPr="00076EA3">
        <w:rPr>
          <w:rFonts w:ascii="Times New Roman" w:eastAsia="Times New Roman" w:hAnsi="Times New Roman" w:cs="Times New Roman"/>
          <w:sz w:val="24"/>
          <w:szCs w:val="24"/>
          <w:lang w:eastAsia="en-GB"/>
        </w:rPr>
        <w:t xml:space="preserve">isunderstandings brought on by cultural differences can have </w:t>
      </w:r>
      <w:r w:rsidR="00C23BE2" w:rsidRPr="00076EA3">
        <w:rPr>
          <w:rFonts w:ascii="Times New Roman" w:eastAsia="Times New Roman" w:hAnsi="Times New Roman" w:cs="Times New Roman"/>
          <w:sz w:val="24"/>
          <w:szCs w:val="24"/>
          <w:lang w:eastAsia="en-GB"/>
        </w:rPr>
        <w:t>a substantial influence</w:t>
      </w:r>
      <w:r w:rsidR="00A517A6" w:rsidRPr="00076EA3">
        <w:rPr>
          <w:rFonts w:ascii="Times New Roman" w:eastAsia="Times New Roman" w:hAnsi="Times New Roman" w:cs="Times New Roman"/>
          <w:sz w:val="24"/>
          <w:szCs w:val="24"/>
          <w:lang w:eastAsia="en-GB"/>
        </w:rPr>
        <w:t xml:space="preserve"> on how well UK and Japanese teams collaborate on projects. There may be a decline in team morale and frustration if UK members perceive their Japanese counterparts as unresponsive or disengaged because of their indirect communication style. Due to the idea that their efforts are not valued or understood, UK employees may get resentful and cause tension in their professional relationships.</w:t>
      </w:r>
      <w:r w:rsidR="00A517A6" w:rsidRPr="00076EA3">
        <w:rPr>
          <w:rFonts w:ascii="Times New Roman" w:eastAsia="Times New Roman" w:hAnsi="Times New Roman" w:cs="Times New Roman"/>
          <w:sz w:val="24"/>
          <w:szCs w:val="24"/>
          <w:lang w:eastAsia="en-GB"/>
        </w:rPr>
        <w:br/>
        <w:t xml:space="preserve">However, if Japanese team members believe their cultural standards are not being </w:t>
      </w:r>
      <w:r w:rsidR="00B40B82" w:rsidRPr="00076EA3">
        <w:rPr>
          <w:rFonts w:ascii="Times New Roman" w:eastAsia="Times New Roman" w:hAnsi="Times New Roman" w:cs="Times New Roman"/>
          <w:sz w:val="24"/>
          <w:szCs w:val="24"/>
          <w:lang w:eastAsia="en-GB"/>
        </w:rPr>
        <w:t>valued</w:t>
      </w:r>
      <w:r w:rsidR="00A517A6" w:rsidRPr="00076EA3">
        <w:rPr>
          <w:rFonts w:ascii="Times New Roman" w:eastAsia="Times New Roman" w:hAnsi="Times New Roman" w:cs="Times New Roman"/>
          <w:sz w:val="24"/>
          <w:szCs w:val="24"/>
          <w:lang w:eastAsia="en-GB"/>
        </w:rPr>
        <w:t xml:space="preserve">, they might withdraw or stop participating as much. They may be less inclined to participate in conversations or offer ideas if they believe the UK team's </w:t>
      </w:r>
      <w:r w:rsidR="00B40B82" w:rsidRPr="00076EA3">
        <w:rPr>
          <w:rFonts w:ascii="Times New Roman" w:eastAsia="Times New Roman" w:hAnsi="Times New Roman" w:cs="Times New Roman"/>
          <w:sz w:val="24"/>
          <w:szCs w:val="24"/>
          <w:lang w:eastAsia="en-GB"/>
        </w:rPr>
        <w:t>sincerity to</w:t>
      </w:r>
      <w:r w:rsidR="00A517A6" w:rsidRPr="00076EA3">
        <w:rPr>
          <w:rFonts w:ascii="Times New Roman" w:eastAsia="Times New Roman" w:hAnsi="Times New Roman" w:cs="Times New Roman"/>
          <w:sz w:val="24"/>
          <w:szCs w:val="24"/>
          <w:lang w:eastAsia="en-GB"/>
        </w:rPr>
        <w:t xml:space="preserve"> be insensitive. Collaboration may be weakened by this disengagement, which can impede innovation and problem-solving.</w:t>
      </w:r>
      <w:r w:rsidR="00CE3797" w:rsidRPr="00076EA3">
        <w:rPr>
          <w:rFonts w:ascii="Times New Roman" w:eastAsia="Times New Roman" w:hAnsi="Times New Roman" w:cs="Times New Roman"/>
          <w:sz w:val="24"/>
          <w:szCs w:val="24"/>
          <w:lang w:eastAsia="en-GB"/>
        </w:rPr>
        <w:t xml:space="preserve"> The partnership's performance may </w:t>
      </w:r>
      <w:r w:rsidR="00F250D5" w:rsidRPr="00076EA3">
        <w:rPr>
          <w:rFonts w:ascii="Times New Roman" w:eastAsia="Times New Roman" w:hAnsi="Times New Roman" w:cs="Times New Roman"/>
          <w:sz w:val="24"/>
          <w:szCs w:val="24"/>
          <w:lang w:eastAsia="en-GB"/>
        </w:rPr>
        <w:t>be</w:t>
      </w:r>
      <w:r w:rsidR="00CE3797" w:rsidRPr="00076EA3">
        <w:rPr>
          <w:rFonts w:ascii="Times New Roman" w:eastAsia="Times New Roman" w:hAnsi="Times New Roman" w:cs="Times New Roman"/>
          <w:sz w:val="24"/>
          <w:szCs w:val="24"/>
          <w:lang w:eastAsia="en-GB"/>
        </w:rPr>
        <w:t xml:space="preserve"> jeopardized by these dynamics, so it is critical that both teams acknowledge and value one another's communication preferences in order to promote a more productive working relationship.</w:t>
      </w:r>
    </w:p>
    <w:p w14:paraId="79C34085" w14:textId="095CBEB6" w:rsidR="00C40496" w:rsidRPr="00076EA3" w:rsidRDefault="0008373A" w:rsidP="00076EA3">
      <w:pPr>
        <w:spacing w:after="0"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40"/>
          <w:szCs w:val="40"/>
          <w:lang w:eastAsia="en-GB"/>
        </w:rPr>
        <w:t>5</w:t>
      </w:r>
      <w:r w:rsidR="00A00122" w:rsidRPr="00076EA3">
        <w:rPr>
          <w:rFonts w:ascii="Times New Roman" w:eastAsia="Times New Roman" w:hAnsi="Times New Roman" w:cs="Times New Roman"/>
          <w:b/>
          <w:bCs/>
          <w:sz w:val="40"/>
          <w:szCs w:val="40"/>
          <w:lang w:eastAsia="en-GB"/>
        </w:rPr>
        <w:t>.</w:t>
      </w:r>
      <w:bookmarkStart w:id="0" w:name="_Hlk181887150"/>
      <w:r w:rsidR="00C40496" w:rsidRPr="00076EA3">
        <w:rPr>
          <w:rFonts w:ascii="Times New Roman" w:eastAsia="Times New Roman" w:hAnsi="Times New Roman" w:cs="Times New Roman"/>
          <w:b/>
          <w:bCs/>
          <w:sz w:val="40"/>
          <w:szCs w:val="40"/>
          <w:lang w:eastAsia="en-GB"/>
        </w:rPr>
        <w:t>Techniques for Successful Communication</w:t>
      </w:r>
      <w:r w:rsidR="00C40496" w:rsidRPr="00076EA3">
        <w:rPr>
          <w:rFonts w:ascii="Times New Roman" w:eastAsia="Times New Roman" w:hAnsi="Times New Roman" w:cs="Times New Roman"/>
          <w:sz w:val="24"/>
          <w:szCs w:val="24"/>
          <w:lang w:eastAsia="en-GB"/>
        </w:rPr>
        <w:t>:</w:t>
      </w:r>
    </w:p>
    <w:p w14:paraId="46C5EF80" w14:textId="624EC5EB" w:rsidR="00DD0ACB" w:rsidRPr="007444CC" w:rsidRDefault="00C40496" w:rsidP="00076EA3">
      <w:pPr>
        <w:spacing w:after="0" w:line="276" w:lineRule="auto"/>
        <w:rPr>
          <w:rFonts w:ascii="Times New Roman" w:eastAsia="Times New Roman" w:hAnsi="Times New Roman" w:cs="Times New Roman"/>
          <w:b/>
          <w:bCs/>
          <w:sz w:val="24"/>
          <w:szCs w:val="24"/>
          <w:lang w:eastAsia="en-GB"/>
        </w:rPr>
      </w:pPr>
      <w:r w:rsidRPr="00076EA3">
        <w:rPr>
          <w:rFonts w:ascii="Times New Roman" w:eastAsia="Times New Roman" w:hAnsi="Times New Roman" w:cs="Times New Roman"/>
          <w:b/>
          <w:bCs/>
          <w:sz w:val="24"/>
          <w:szCs w:val="24"/>
          <w:lang w:eastAsia="en-GB"/>
        </w:rPr>
        <w:t xml:space="preserve"> </w:t>
      </w:r>
      <w:bookmarkEnd w:id="0"/>
      <w:r w:rsidRPr="00076EA3">
        <w:rPr>
          <w:rFonts w:ascii="Times New Roman" w:eastAsia="Times New Roman" w:hAnsi="Times New Roman" w:cs="Times New Roman"/>
          <w:b/>
          <w:bCs/>
          <w:sz w:val="32"/>
          <w:szCs w:val="32"/>
          <w:lang w:eastAsia="en-GB"/>
        </w:rPr>
        <w:t>The Best Strategies for Ethnic Teams:</w:t>
      </w:r>
      <w:r w:rsidRPr="00076EA3">
        <w:rPr>
          <w:rFonts w:ascii="Times New Roman" w:eastAsia="Times New Roman" w:hAnsi="Times New Roman" w:cs="Times New Roman"/>
          <w:b/>
          <w:bCs/>
          <w:sz w:val="24"/>
          <w:szCs w:val="24"/>
          <w:lang w:eastAsia="en-GB"/>
        </w:rPr>
        <w:br/>
      </w:r>
      <w:r w:rsidRPr="00076EA3">
        <w:rPr>
          <w:rFonts w:ascii="Times New Roman" w:eastAsia="Times New Roman" w:hAnsi="Times New Roman" w:cs="Times New Roman"/>
          <w:sz w:val="24"/>
          <w:szCs w:val="24"/>
          <w:lang w:eastAsia="en-GB"/>
        </w:rPr>
        <w:t>Using the following best practices will help UK and Japanese teams communicate and work together more effectively:</w:t>
      </w:r>
      <w:r w:rsidRPr="00076EA3">
        <w:rPr>
          <w:rFonts w:ascii="Times New Roman" w:eastAsia="Times New Roman" w:hAnsi="Times New Roman" w:cs="Times New Roman"/>
          <w:sz w:val="24"/>
          <w:szCs w:val="24"/>
          <w:lang w:eastAsia="en-GB"/>
        </w:rPr>
        <w:br/>
      </w:r>
      <w:r w:rsidRPr="00076EA3">
        <w:rPr>
          <w:rFonts w:ascii="Times New Roman" w:eastAsia="Times New Roman" w:hAnsi="Times New Roman" w:cs="Times New Roman"/>
          <w:sz w:val="24"/>
          <w:szCs w:val="24"/>
          <w:lang w:eastAsia="en-GB"/>
        </w:rPr>
        <w:br/>
      </w:r>
      <w:r w:rsidR="00F22B64" w:rsidRPr="00076EA3">
        <w:rPr>
          <w:rFonts w:ascii="Times New Roman" w:eastAsia="Times New Roman" w:hAnsi="Times New Roman" w:cs="Times New Roman"/>
          <w:b/>
          <w:bCs/>
          <w:sz w:val="28"/>
          <w:szCs w:val="28"/>
          <w:lang w:eastAsia="en-GB"/>
        </w:rPr>
        <w:t xml:space="preserve">a.) </w:t>
      </w:r>
      <w:r w:rsidRPr="00076EA3">
        <w:rPr>
          <w:rFonts w:ascii="Times New Roman" w:eastAsia="Times New Roman" w:hAnsi="Times New Roman" w:cs="Times New Roman"/>
          <w:b/>
          <w:bCs/>
          <w:sz w:val="28"/>
          <w:szCs w:val="28"/>
          <w:lang w:eastAsia="en-GB"/>
        </w:rPr>
        <w:t>Training in Cultural Awareness</w:t>
      </w:r>
      <w:r w:rsidRPr="00076EA3">
        <w:rPr>
          <w:rFonts w:ascii="Times New Roman" w:eastAsia="Times New Roman" w:hAnsi="Times New Roman" w:cs="Times New Roman"/>
          <w:sz w:val="24"/>
          <w:szCs w:val="24"/>
          <w:lang w:eastAsia="en-GB"/>
        </w:rPr>
        <w:t xml:space="preserve">: </w:t>
      </w:r>
      <w:r w:rsidR="00DD0ACB" w:rsidRPr="00076EA3">
        <w:rPr>
          <w:rFonts w:ascii="Times New Roman" w:eastAsia="Times New Roman" w:hAnsi="Times New Roman" w:cs="Times New Roman"/>
          <w:sz w:val="24"/>
          <w:szCs w:val="24"/>
          <w:lang w:eastAsia="en-GB"/>
        </w:rPr>
        <w:t>Cultural Awareness Training: To improve communication between Japanese and UK teams, cross-cultural training sessions are essential. The values, communication patterns, and work practices of each culture should be discussed in these sessions, utilizing frameworks such as Hofstede's cultural dimensions. Through training team members on cultural differences, firms may foster empathy and lower the likelihood of miscommunication.</w:t>
      </w:r>
      <w:r w:rsidR="00904104" w:rsidRPr="00076EA3">
        <w:rPr>
          <w:rFonts w:ascii="Times New Roman" w:eastAsia="Times New Roman" w:hAnsi="Times New Roman" w:cs="Times New Roman"/>
          <w:sz w:val="24"/>
          <w:szCs w:val="24"/>
          <w:lang w:eastAsia="en-GB"/>
        </w:rPr>
        <w:t xml:space="preserve"> (Fisic,2021)</w:t>
      </w:r>
    </w:p>
    <w:p w14:paraId="2A4492D5" w14:textId="2450994B" w:rsidR="00C40496" w:rsidRPr="00076EA3" w:rsidRDefault="00C40496" w:rsidP="00076EA3">
      <w:pPr>
        <w:spacing w:after="0" w:line="276" w:lineRule="auto"/>
        <w:rPr>
          <w:rFonts w:ascii="Times New Roman" w:eastAsia="Times New Roman" w:hAnsi="Times New Roman" w:cs="Times New Roman"/>
          <w:sz w:val="24"/>
          <w:szCs w:val="24"/>
          <w:lang w:eastAsia="en-GB"/>
        </w:rPr>
      </w:pPr>
    </w:p>
    <w:p w14:paraId="33CD2AEA" w14:textId="70CE46DC" w:rsidR="009E395D" w:rsidRPr="00076EA3" w:rsidRDefault="00F22B64" w:rsidP="00076EA3">
      <w:pPr>
        <w:spacing w:after="0"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 xml:space="preserve">b.) </w:t>
      </w:r>
      <w:r w:rsidR="009E395D" w:rsidRPr="00076EA3">
        <w:rPr>
          <w:rFonts w:ascii="Times New Roman" w:eastAsia="Times New Roman" w:hAnsi="Times New Roman" w:cs="Times New Roman"/>
          <w:b/>
          <w:bCs/>
          <w:sz w:val="28"/>
          <w:szCs w:val="28"/>
          <w:lang w:eastAsia="en-GB"/>
        </w:rPr>
        <w:t>Define Clear Communication Protocols:</w:t>
      </w:r>
      <w:r w:rsidR="009E395D" w:rsidRPr="00076EA3">
        <w:rPr>
          <w:rFonts w:ascii="Times New Roman" w:eastAsia="Times New Roman" w:hAnsi="Times New Roman" w:cs="Times New Roman"/>
          <w:sz w:val="24"/>
          <w:szCs w:val="24"/>
          <w:lang w:eastAsia="en-GB"/>
        </w:rPr>
        <w:t xml:space="preserve"> Clarifying expectations for communication techniques aids in bridging the divide between indirect and direct communication modalities. Teams should reach a consensus on how decisions will be made and feedback given, guaranteeing that everyone's opinions are heard. This strategy fosters collaboration by respecting Japan's inclination for agreement and the UK's directness.</w:t>
      </w:r>
      <w:r w:rsidR="00904104" w:rsidRPr="00076EA3">
        <w:rPr>
          <w:rFonts w:ascii="Times New Roman" w:eastAsia="Times New Roman" w:hAnsi="Times New Roman" w:cs="Times New Roman"/>
          <w:sz w:val="24"/>
          <w:szCs w:val="24"/>
          <w:lang w:eastAsia="en-GB"/>
        </w:rPr>
        <w:t xml:space="preserve"> </w:t>
      </w:r>
      <w:r w:rsidR="00FB1852" w:rsidRPr="00076EA3">
        <w:rPr>
          <w:rFonts w:ascii="Times New Roman" w:eastAsia="Times New Roman" w:hAnsi="Times New Roman" w:cs="Times New Roman"/>
          <w:sz w:val="24"/>
          <w:szCs w:val="24"/>
          <w:lang w:eastAsia="en-GB"/>
        </w:rPr>
        <w:t>(</w:t>
      </w:r>
      <w:r w:rsidR="00904104" w:rsidRPr="00076EA3">
        <w:rPr>
          <w:rFonts w:ascii="Times New Roman" w:eastAsia="Times New Roman" w:hAnsi="Times New Roman" w:cs="Times New Roman"/>
          <w:sz w:val="24"/>
          <w:szCs w:val="24"/>
          <w:lang w:eastAsia="en-GB"/>
        </w:rPr>
        <w:t>Fisic,2021</w:t>
      </w:r>
      <w:r w:rsidR="00FB1852" w:rsidRPr="00076EA3">
        <w:rPr>
          <w:rFonts w:ascii="Times New Roman" w:eastAsia="Times New Roman" w:hAnsi="Times New Roman" w:cs="Times New Roman"/>
          <w:sz w:val="24"/>
          <w:szCs w:val="24"/>
          <w:lang w:eastAsia="en-GB"/>
        </w:rPr>
        <w:t>)</w:t>
      </w:r>
      <w:r w:rsidR="009E395D" w:rsidRPr="00076EA3">
        <w:rPr>
          <w:rFonts w:ascii="Times New Roman" w:eastAsia="Times New Roman" w:hAnsi="Times New Roman" w:cs="Times New Roman"/>
          <w:sz w:val="24"/>
          <w:szCs w:val="24"/>
          <w:lang w:eastAsia="en-GB"/>
        </w:rPr>
        <w:br/>
      </w:r>
      <w:r w:rsidR="009E395D" w:rsidRPr="00076EA3">
        <w:rPr>
          <w:rFonts w:ascii="Times New Roman" w:eastAsia="Times New Roman" w:hAnsi="Times New Roman" w:cs="Times New Roman"/>
          <w:b/>
          <w:bCs/>
          <w:sz w:val="24"/>
          <w:szCs w:val="24"/>
          <w:lang w:eastAsia="en-GB"/>
        </w:rPr>
        <w:br/>
      </w:r>
      <w:r w:rsidRPr="00076EA3">
        <w:rPr>
          <w:rFonts w:ascii="Times New Roman" w:eastAsia="Times New Roman" w:hAnsi="Times New Roman" w:cs="Times New Roman"/>
          <w:b/>
          <w:bCs/>
          <w:sz w:val="28"/>
          <w:szCs w:val="28"/>
          <w:lang w:eastAsia="en-GB"/>
        </w:rPr>
        <w:t xml:space="preserve">c.) </w:t>
      </w:r>
      <w:r w:rsidR="009E395D" w:rsidRPr="00076EA3">
        <w:rPr>
          <w:rFonts w:ascii="Times New Roman" w:eastAsia="Times New Roman" w:hAnsi="Times New Roman" w:cs="Times New Roman"/>
          <w:b/>
          <w:bCs/>
          <w:sz w:val="28"/>
          <w:szCs w:val="28"/>
          <w:lang w:eastAsia="en-GB"/>
        </w:rPr>
        <w:t>Promote Open Communication</w:t>
      </w:r>
      <w:r w:rsidR="009E395D" w:rsidRPr="00076EA3">
        <w:rPr>
          <w:rFonts w:ascii="Times New Roman" w:eastAsia="Times New Roman" w:hAnsi="Times New Roman" w:cs="Times New Roman"/>
          <w:b/>
          <w:bCs/>
          <w:sz w:val="24"/>
          <w:szCs w:val="24"/>
          <w:lang w:eastAsia="en-GB"/>
        </w:rPr>
        <w:t xml:space="preserve">: </w:t>
      </w:r>
      <w:r w:rsidR="00F250D5" w:rsidRPr="00076EA3">
        <w:rPr>
          <w:rFonts w:ascii="Times New Roman" w:eastAsia="Times New Roman" w:hAnsi="Times New Roman" w:cs="Times New Roman"/>
          <w:sz w:val="24"/>
          <w:szCs w:val="24"/>
          <w:lang w:eastAsia="en-GB"/>
        </w:rPr>
        <w:t>It is</w:t>
      </w:r>
      <w:r w:rsidR="009E395D" w:rsidRPr="00076EA3">
        <w:rPr>
          <w:rFonts w:ascii="Times New Roman" w:eastAsia="Times New Roman" w:hAnsi="Times New Roman" w:cs="Times New Roman"/>
          <w:sz w:val="24"/>
          <w:szCs w:val="24"/>
          <w:lang w:eastAsia="en-GB"/>
        </w:rPr>
        <w:t xml:space="preserve"> critical to establish a secure space where team members may express their worries without fear. Team-building exercises and frequent check-ins can promote candid communication and aid in the early detection of misconceptions. Team members are encouraged to work together to resolve problems because of this </w:t>
      </w:r>
      <w:r w:rsidR="00621CE0" w:rsidRPr="00076EA3">
        <w:rPr>
          <w:rFonts w:ascii="Times New Roman" w:eastAsia="Times New Roman" w:hAnsi="Times New Roman" w:cs="Times New Roman"/>
          <w:sz w:val="24"/>
          <w:szCs w:val="24"/>
          <w:lang w:eastAsia="en-GB"/>
        </w:rPr>
        <w:t>initiative-taking</w:t>
      </w:r>
      <w:r w:rsidR="009E395D" w:rsidRPr="00076EA3">
        <w:rPr>
          <w:rFonts w:ascii="Times New Roman" w:eastAsia="Times New Roman" w:hAnsi="Times New Roman" w:cs="Times New Roman"/>
          <w:sz w:val="24"/>
          <w:szCs w:val="24"/>
          <w:lang w:eastAsia="en-GB"/>
        </w:rPr>
        <w:t xml:space="preserve"> approach, which also builds trust.</w:t>
      </w:r>
      <w:r w:rsidR="00FB1852" w:rsidRPr="00076EA3">
        <w:rPr>
          <w:rFonts w:ascii="Times New Roman" w:eastAsia="Times New Roman" w:hAnsi="Times New Roman" w:cs="Times New Roman"/>
          <w:sz w:val="24"/>
          <w:szCs w:val="24"/>
          <w:lang w:eastAsia="en-GB"/>
        </w:rPr>
        <w:t xml:space="preserve"> (Fisic,2021)</w:t>
      </w:r>
    </w:p>
    <w:p w14:paraId="0E339F14" w14:textId="77777777" w:rsidR="00243680" w:rsidRPr="00076EA3" w:rsidRDefault="00243680" w:rsidP="00076EA3">
      <w:pPr>
        <w:spacing w:after="0" w:line="276" w:lineRule="auto"/>
        <w:rPr>
          <w:rFonts w:ascii="Times New Roman" w:eastAsia="Times New Roman" w:hAnsi="Times New Roman" w:cs="Times New Roman"/>
          <w:sz w:val="24"/>
          <w:szCs w:val="24"/>
          <w:lang w:eastAsia="en-GB"/>
        </w:rPr>
      </w:pPr>
    </w:p>
    <w:p w14:paraId="74C6CFBD" w14:textId="7FB827E4" w:rsidR="00DF7412" w:rsidRPr="00076EA3" w:rsidRDefault="00BA5F3F" w:rsidP="00076EA3">
      <w:pPr>
        <w:spacing w:after="0"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lastRenderedPageBreak/>
        <w:t xml:space="preserve">e.) </w:t>
      </w:r>
      <w:r w:rsidR="009147F9" w:rsidRPr="00076EA3">
        <w:rPr>
          <w:rFonts w:ascii="Times New Roman" w:eastAsia="Times New Roman" w:hAnsi="Times New Roman" w:cs="Times New Roman"/>
          <w:b/>
          <w:bCs/>
          <w:sz w:val="28"/>
          <w:szCs w:val="28"/>
          <w:lang w:eastAsia="en-GB"/>
        </w:rPr>
        <w:t>Education and Awareness Programs</w:t>
      </w:r>
      <w:r w:rsidR="00ED34CE" w:rsidRPr="00076EA3">
        <w:rPr>
          <w:rFonts w:ascii="Times New Roman" w:eastAsia="Times New Roman" w:hAnsi="Times New Roman" w:cs="Times New Roman"/>
          <w:sz w:val="28"/>
          <w:szCs w:val="28"/>
          <w:lang w:eastAsia="en-GB"/>
        </w:rPr>
        <w:t>:</w:t>
      </w:r>
      <w:r w:rsidR="009147F9" w:rsidRPr="00076EA3">
        <w:rPr>
          <w:rFonts w:ascii="Times New Roman" w:eastAsia="Times New Roman" w:hAnsi="Times New Roman" w:cs="Times New Roman"/>
          <w:sz w:val="28"/>
          <w:szCs w:val="28"/>
          <w:lang w:eastAsia="en-GB"/>
        </w:rPr>
        <w:br/>
      </w:r>
      <w:r w:rsidR="009147F9" w:rsidRPr="00076EA3">
        <w:rPr>
          <w:rFonts w:ascii="Times New Roman" w:eastAsia="Times New Roman" w:hAnsi="Times New Roman" w:cs="Times New Roman"/>
          <w:sz w:val="24"/>
          <w:szCs w:val="24"/>
          <w:lang w:eastAsia="en-GB"/>
        </w:rPr>
        <w:t>Communication techniques and cultural differences should be covered in continuing education programs. Among these might be:</w:t>
      </w:r>
    </w:p>
    <w:p w14:paraId="11E44581" w14:textId="63630D27" w:rsidR="00DF7412" w:rsidRPr="00076EA3" w:rsidRDefault="0024447E" w:rsidP="00076EA3">
      <w:pPr>
        <w:pStyle w:val="ListParagraph"/>
        <w:numPr>
          <w:ilvl w:val="0"/>
          <w:numId w:val="3"/>
        </w:numPr>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sz w:val="24"/>
          <w:szCs w:val="24"/>
          <w:lang w:eastAsia="en-GB"/>
        </w:rPr>
        <w:t>S</w:t>
      </w:r>
      <w:r w:rsidR="009147F9" w:rsidRPr="00076EA3">
        <w:rPr>
          <w:rFonts w:ascii="Times New Roman" w:eastAsia="Times New Roman" w:hAnsi="Times New Roman" w:cs="Times New Roman"/>
          <w:sz w:val="24"/>
          <w:szCs w:val="24"/>
          <w:lang w:eastAsia="en-GB"/>
        </w:rPr>
        <w:t>eminars contrasting low-context and high-context communication.</w:t>
      </w:r>
    </w:p>
    <w:p w14:paraId="4A7F0F6B" w14:textId="340B7CF1" w:rsidR="0024447E" w:rsidRPr="00076EA3" w:rsidRDefault="0024447E" w:rsidP="00076EA3">
      <w:pPr>
        <w:pStyle w:val="ListParagraph"/>
        <w:numPr>
          <w:ilvl w:val="0"/>
          <w:numId w:val="3"/>
        </w:numPr>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sz w:val="24"/>
          <w:szCs w:val="24"/>
          <w:lang w:eastAsia="en-GB"/>
        </w:rPr>
        <w:t>Individual</w:t>
      </w:r>
      <w:r w:rsidR="009147F9" w:rsidRPr="00076EA3">
        <w:rPr>
          <w:rFonts w:ascii="Times New Roman" w:eastAsia="Times New Roman" w:hAnsi="Times New Roman" w:cs="Times New Roman"/>
          <w:sz w:val="24"/>
          <w:szCs w:val="24"/>
          <w:lang w:eastAsia="en-GB"/>
        </w:rPr>
        <w:t xml:space="preserve"> can practice providing and receiving feedback in culturally relevant ways by role-playing scenarios.</w:t>
      </w:r>
      <w:r w:rsidR="00FB1852" w:rsidRPr="00076EA3">
        <w:rPr>
          <w:rFonts w:ascii="Times New Roman" w:eastAsia="Times New Roman" w:hAnsi="Times New Roman" w:cs="Times New Roman"/>
          <w:sz w:val="24"/>
          <w:szCs w:val="24"/>
          <w:lang w:eastAsia="en-GB"/>
        </w:rPr>
        <w:t xml:space="preserve"> (Fisic,2021)</w:t>
      </w:r>
    </w:p>
    <w:p w14:paraId="305A61B5" w14:textId="5AE6D59A" w:rsidR="00C438EB" w:rsidRPr="00076EA3" w:rsidRDefault="0008373A" w:rsidP="00076EA3">
      <w:pPr>
        <w:spacing w:line="276" w:lineRule="auto"/>
        <w:rPr>
          <w:rFonts w:ascii="Times New Roman" w:eastAsia="Times New Roman" w:hAnsi="Times New Roman" w:cs="Times New Roman"/>
          <w:b/>
          <w:bCs/>
          <w:sz w:val="36"/>
          <w:szCs w:val="36"/>
          <w:lang w:eastAsia="en-GB"/>
        </w:rPr>
      </w:pPr>
      <w:r w:rsidRPr="00076EA3">
        <w:rPr>
          <w:rFonts w:ascii="Times New Roman" w:eastAsia="Times New Roman" w:hAnsi="Times New Roman" w:cs="Times New Roman"/>
          <w:b/>
          <w:bCs/>
          <w:sz w:val="36"/>
          <w:szCs w:val="36"/>
          <w:lang w:eastAsia="en-GB"/>
        </w:rPr>
        <w:t>6</w:t>
      </w:r>
      <w:r w:rsidR="00D61895" w:rsidRPr="00076EA3">
        <w:rPr>
          <w:rFonts w:ascii="Times New Roman" w:eastAsia="Times New Roman" w:hAnsi="Times New Roman" w:cs="Times New Roman"/>
          <w:b/>
          <w:bCs/>
          <w:sz w:val="36"/>
          <w:szCs w:val="36"/>
          <w:lang w:eastAsia="en-GB"/>
        </w:rPr>
        <w:t>.) Conclusion:</w:t>
      </w:r>
      <w:r w:rsidR="0021170D" w:rsidRPr="00076EA3">
        <w:rPr>
          <w:rFonts w:ascii="Times New Roman" w:eastAsia="Times New Roman" w:hAnsi="Times New Roman" w:cs="Times New Roman"/>
          <w:b/>
          <w:bCs/>
          <w:sz w:val="36"/>
          <w:szCs w:val="36"/>
          <w:lang w:eastAsia="en-GB"/>
        </w:rPr>
        <w:t xml:space="preserve"> </w:t>
      </w:r>
      <w:r w:rsidR="00C74257" w:rsidRPr="00076EA3">
        <w:rPr>
          <w:rFonts w:ascii="Times New Roman" w:eastAsia="Times New Roman" w:hAnsi="Times New Roman" w:cs="Times New Roman"/>
          <w:sz w:val="24"/>
          <w:szCs w:val="24"/>
          <w:lang w:eastAsia="en-GB"/>
        </w:rPr>
        <w:t xml:space="preserve">In conclusion, a thorough awareness of cultural differences—particularly with regard to communication styles, decision-making, and work practices—is necessary for collaboration between UK and Japanese teams in international corporations. Misunderstandings and irritation may result from the UK's emphasis on individualism, directness, and low-context communication in contrast to Japan's collectivism, hierarchical systems, and high-context communication. Open communication, clear communication protocols, and cultural awareness training are crucial to overcoming these obstacles. Teams may collaborate more successfully if they respect each culture's values, whether </w:t>
      </w:r>
      <w:r w:rsidR="00535423" w:rsidRPr="00076EA3">
        <w:rPr>
          <w:rFonts w:ascii="Times New Roman" w:eastAsia="Times New Roman" w:hAnsi="Times New Roman" w:cs="Times New Roman"/>
          <w:sz w:val="24"/>
          <w:szCs w:val="24"/>
          <w:lang w:eastAsia="en-GB"/>
        </w:rPr>
        <w:t>it is</w:t>
      </w:r>
      <w:r w:rsidR="00C74257" w:rsidRPr="00076EA3">
        <w:rPr>
          <w:rFonts w:ascii="Times New Roman" w:eastAsia="Times New Roman" w:hAnsi="Times New Roman" w:cs="Times New Roman"/>
          <w:sz w:val="24"/>
          <w:szCs w:val="24"/>
          <w:lang w:eastAsia="en-GB"/>
        </w:rPr>
        <w:t xml:space="preserve"> the UK's call for direct input and autonomy or Japan's demand for harmony and consensus. In addition to improving teamwork, being aware of these cultural quirks increases overall company success in international marketplaces. </w:t>
      </w:r>
      <w:r w:rsidR="00C438EB" w:rsidRPr="00076EA3">
        <w:rPr>
          <w:rFonts w:ascii="Times New Roman" w:eastAsia="Times New Roman" w:hAnsi="Times New Roman" w:cs="Times New Roman"/>
          <w:sz w:val="24"/>
          <w:szCs w:val="24"/>
          <w:lang w:eastAsia="en-GB"/>
        </w:rPr>
        <w:t>The development of intercultural competency is ultimately essential for establishing solid, fruitful collaborations and guaranteeing sustained success in a business environment that is becoming more interconnected by the day.</w:t>
      </w:r>
    </w:p>
    <w:p w14:paraId="305FBB2A" w14:textId="77777777" w:rsidR="007444CC" w:rsidRDefault="007444CC" w:rsidP="00076EA3">
      <w:pPr>
        <w:spacing w:line="276" w:lineRule="auto"/>
        <w:rPr>
          <w:rFonts w:ascii="Times New Roman" w:hAnsi="Times New Roman" w:cs="Times New Roman"/>
          <w:b/>
          <w:bCs/>
          <w:sz w:val="40"/>
          <w:szCs w:val="40"/>
        </w:rPr>
      </w:pPr>
    </w:p>
    <w:p w14:paraId="716C066A" w14:textId="77777777" w:rsidR="007444CC" w:rsidRDefault="007444CC" w:rsidP="00076EA3">
      <w:pPr>
        <w:spacing w:line="276" w:lineRule="auto"/>
        <w:rPr>
          <w:rFonts w:ascii="Times New Roman" w:hAnsi="Times New Roman" w:cs="Times New Roman"/>
          <w:b/>
          <w:bCs/>
          <w:sz w:val="40"/>
          <w:szCs w:val="40"/>
        </w:rPr>
      </w:pPr>
    </w:p>
    <w:p w14:paraId="020FDA4E" w14:textId="77777777" w:rsidR="007444CC" w:rsidRDefault="007444CC" w:rsidP="00076EA3">
      <w:pPr>
        <w:spacing w:line="276" w:lineRule="auto"/>
        <w:rPr>
          <w:rFonts w:ascii="Times New Roman" w:hAnsi="Times New Roman" w:cs="Times New Roman"/>
          <w:b/>
          <w:bCs/>
          <w:sz w:val="40"/>
          <w:szCs w:val="40"/>
        </w:rPr>
      </w:pPr>
    </w:p>
    <w:p w14:paraId="0A7CF9F9" w14:textId="77777777" w:rsidR="007444CC" w:rsidRDefault="007444CC" w:rsidP="00076EA3">
      <w:pPr>
        <w:spacing w:line="276" w:lineRule="auto"/>
        <w:rPr>
          <w:rFonts w:ascii="Times New Roman" w:hAnsi="Times New Roman" w:cs="Times New Roman"/>
          <w:b/>
          <w:bCs/>
          <w:sz w:val="40"/>
          <w:szCs w:val="40"/>
        </w:rPr>
      </w:pPr>
    </w:p>
    <w:p w14:paraId="300177A7" w14:textId="77777777" w:rsidR="007444CC" w:rsidRDefault="007444CC" w:rsidP="00076EA3">
      <w:pPr>
        <w:spacing w:line="276" w:lineRule="auto"/>
        <w:rPr>
          <w:rFonts w:ascii="Times New Roman" w:hAnsi="Times New Roman" w:cs="Times New Roman"/>
          <w:b/>
          <w:bCs/>
          <w:sz w:val="40"/>
          <w:szCs w:val="40"/>
        </w:rPr>
      </w:pPr>
    </w:p>
    <w:p w14:paraId="23FC34BB" w14:textId="77777777" w:rsidR="007444CC" w:rsidRDefault="007444CC" w:rsidP="00076EA3">
      <w:pPr>
        <w:spacing w:line="276" w:lineRule="auto"/>
        <w:rPr>
          <w:rFonts w:ascii="Times New Roman" w:hAnsi="Times New Roman" w:cs="Times New Roman"/>
          <w:b/>
          <w:bCs/>
          <w:sz w:val="40"/>
          <w:szCs w:val="40"/>
        </w:rPr>
      </w:pPr>
    </w:p>
    <w:p w14:paraId="474D2E35" w14:textId="77777777" w:rsidR="007444CC" w:rsidRDefault="007444CC" w:rsidP="00076EA3">
      <w:pPr>
        <w:spacing w:line="276" w:lineRule="auto"/>
        <w:rPr>
          <w:rFonts w:ascii="Times New Roman" w:hAnsi="Times New Roman" w:cs="Times New Roman"/>
          <w:b/>
          <w:bCs/>
          <w:sz w:val="40"/>
          <w:szCs w:val="40"/>
        </w:rPr>
      </w:pPr>
    </w:p>
    <w:p w14:paraId="51CAB652" w14:textId="77777777" w:rsidR="007444CC" w:rsidRDefault="007444CC" w:rsidP="00076EA3">
      <w:pPr>
        <w:spacing w:line="276" w:lineRule="auto"/>
        <w:rPr>
          <w:rFonts w:ascii="Times New Roman" w:hAnsi="Times New Roman" w:cs="Times New Roman"/>
          <w:b/>
          <w:bCs/>
          <w:sz w:val="40"/>
          <w:szCs w:val="40"/>
        </w:rPr>
      </w:pPr>
    </w:p>
    <w:p w14:paraId="57EB9B93" w14:textId="77777777" w:rsidR="007444CC" w:rsidRDefault="007444CC" w:rsidP="00076EA3">
      <w:pPr>
        <w:spacing w:line="276" w:lineRule="auto"/>
        <w:rPr>
          <w:rFonts w:ascii="Times New Roman" w:hAnsi="Times New Roman" w:cs="Times New Roman"/>
          <w:b/>
          <w:bCs/>
          <w:sz w:val="40"/>
          <w:szCs w:val="40"/>
        </w:rPr>
      </w:pPr>
    </w:p>
    <w:p w14:paraId="444E3847" w14:textId="77777777" w:rsidR="007444CC" w:rsidRDefault="007444CC" w:rsidP="00076EA3">
      <w:pPr>
        <w:spacing w:line="276" w:lineRule="auto"/>
        <w:rPr>
          <w:rFonts w:ascii="Times New Roman" w:hAnsi="Times New Roman" w:cs="Times New Roman"/>
          <w:b/>
          <w:bCs/>
          <w:sz w:val="40"/>
          <w:szCs w:val="40"/>
        </w:rPr>
      </w:pPr>
    </w:p>
    <w:p w14:paraId="1A8CDC0A" w14:textId="77777777" w:rsidR="007444CC" w:rsidRDefault="007444CC" w:rsidP="00076EA3">
      <w:pPr>
        <w:spacing w:line="276" w:lineRule="auto"/>
        <w:rPr>
          <w:rFonts w:ascii="Times New Roman" w:hAnsi="Times New Roman" w:cs="Times New Roman"/>
          <w:b/>
          <w:bCs/>
          <w:sz w:val="40"/>
          <w:szCs w:val="40"/>
        </w:rPr>
      </w:pPr>
    </w:p>
    <w:p w14:paraId="5A537D07" w14:textId="07D1E6B8" w:rsidR="00A10E6B" w:rsidRPr="00076EA3" w:rsidRDefault="0008373A" w:rsidP="00076EA3">
      <w:pPr>
        <w:spacing w:line="276" w:lineRule="auto"/>
        <w:rPr>
          <w:rFonts w:ascii="Times New Roman" w:eastAsia="Times New Roman" w:hAnsi="Times New Roman" w:cs="Times New Roman"/>
          <w:b/>
          <w:bCs/>
          <w:sz w:val="40"/>
          <w:szCs w:val="40"/>
          <w:lang w:eastAsia="en-GB"/>
        </w:rPr>
      </w:pPr>
      <w:r w:rsidRPr="00076EA3">
        <w:rPr>
          <w:rFonts w:ascii="Times New Roman" w:hAnsi="Times New Roman" w:cs="Times New Roman"/>
          <w:b/>
          <w:bCs/>
          <w:sz w:val="40"/>
          <w:szCs w:val="40"/>
        </w:rPr>
        <w:lastRenderedPageBreak/>
        <w:t>7.) References</w:t>
      </w:r>
      <w:r w:rsidR="003C2862" w:rsidRPr="00076EA3">
        <w:rPr>
          <w:rFonts w:ascii="Times New Roman" w:hAnsi="Times New Roman" w:cs="Times New Roman"/>
          <w:b/>
          <w:bCs/>
          <w:sz w:val="40"/>
          <w:szCs w:val="40"/>
        </w:rPr>
        <w:t>:</w:t>
      </w:r>
      <w:r w:rsidR="00A10E6B" w:rsidRPr="00076EA3">
        <w:rPr>
          <w:rFonts w:ascii="Times New Roman" w:hAnsi="Times New Roman" w:cs="Times New Roman"/>
          <w:b/>
          <w:bCs/>
          <w:color w:val="2C3E50"/>
          <w:sz w:val="40"/>
          <w:szCs w:val="40"/>
          <w:shd w:val="clear" w:color="auto" w:fill="FEF1C4"/>
        </w:rPr>
        <w:t xml:space="preserve"> </w:t>
      </w:r>
    </w:p>
    <w:p w14:paraId="442B240A" w14:textId="3813B247" w:rsidR="00FB1852" w:rsidRPr="00076EA3" w:rsidRDefault="00FB1852" w:rsidP="00076EA3">
      <w:pPr>
        <w:spacing w:line="276" w:lineRule="auto"/>
        <w:rPr>
          <w:rStyle w:val="Hyperlink"/>
          <w:rFonts w:ascii="Times New Roman" w:hAnsi="Times New Roman" w:cs="Times New Roman"/>
          <w:sz w:val="24"/>
          <w:szCs w:val="24"/>
        </w:rPr>
      </w:pPr>
      <w:r w:rsidRPr="00076EA3">
        <w:rPr>
          <w:rFonts w:ascii="Times New Roman" w:hAnsi="Times New Roman" w:cs="Times New Roman"/>
          <w:sz w:val="24"/>
          <w:szCs w:val="24"/>
        </w:rPr>
        <w:t>Asia, I.R. (2014). </w:t>
      </w:r>
      <w:r w:rsidRPr="00076EA3">
        <w:rPr>
          <w:rFonts w:ascii="Times New Roman" w:hAnsi="Times New Roman" w:cs="Times New Roman"/>
          <w:i/>
          <w:iCs/>
          <w:sz w:val="24"/>
          <w:szCs w:val="24"/>
        </w:rPr>
        <w:t>M&amp;S accelerates Japan expansion</w:t>
      </w:r>
      <w:r w:rsidRPr="00076EA3">
        <w:rPr>
          <w:rFonts w:ascii="Times New Roman" w:hAnsi="Times New Roman" w:cs="Times New Roman"/>
          <w:sz w:val="24"/>
          <w:szCs w:val="24"/>
        </w:rPr>
        <w:t xml:space="preserve">. [online] Inside Retail Asia. Available at: </w:t>
      </w:r>
      <w:hyperlink r:id="rId8" w:history="1">
        <w:r w:rsidRPr="00076EA3">
          <w:rPr>
            <w:rStyle w:val="Hyperlink"/>
            <w:rFonts w:ascii="Times New Roman" w:hAnsi="Times New Roman" w:cs="Times New Roman"/>
            <w:sz w:val="24"/>
            <w:szCs w:val="24"/>
          </w:rPr>
          <w:t>https://insideretail.asia/2014/06/16/ms-accelerates-japan-expansion/</w:t>
        </w:r>
      </w:hyperlink>
      <w:r w:rsidRPr="00076EA3">
        <w:rPr>
          <w:rStyle w:val="Hyperlink"/>
          <w:rFonts w:ascii="Times New Roman" w:hAnsi="Times New Roman" w:cs="Times New Roman"/>
          <w:sz w:val="24"/>
          <w:szCs w:val="24"/>
        </w:rPr>
        <w:t xml:space="preserve"> </w:t>
      </w:r>
      <w:r w:rsidR="00914920" w:rsidRPr="00076EA3">
        <w:rPr>
          <w:rStyle w:val="Hyperlink"/>
          <w:rFonts w:ascii="Times New Roman" w:hAnsi="Times New Roman" w:cs="Times New Roman"/>
          <w:sz w:val="24"/>
          <w:szCs w:val="24"/>
        </w:rPr>
        <w:t xml:space="preserve"> (Accessed: 8 August 2024)</w:t>
      </w:r>
    </w:p>
    <w:p w14:paraId="1BA5F61E" w14:textId="77777777" w:rsidR="00FB1852" w:rsidRPr="00076EA3" w:rsidRDefault="00FB1852"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Ahlfeld, C. (2012). Tesco:  International Marketing Gone Wrong | Wolfestone. [Online] blog.wolfestone.co.uk. Available at. </w:t>
      </w:r>
      <w:hyperlink r:id="rId9" w:history="1">
        <w:r w:rsidRPr="00076EA3">
          <w:rPr>
            <w:rStyle w:val="Hyperlink"/>
            <w:rFonts w:ascii="Times New Roman" w:hAnsi="Times New Roman" w:cs="Times New Roman"/>
            <w:sz w:val="24"/>
            <w:szCs w:val="24"/>
          </w:rPr>
          <w:t>https://blog.wolfestone.co.uk/tesco-international-marketing-gone-wrong</w:t>
        </w:r>
      </w:hyperlink>
      <w:r w:rsidRPr="00076EA3">
        <w:rPr>
          <w:rFonts w:ascii="Times New Roman" w:hAnsi="Times New Roman" w:cs="Times New Roman"/>
          <w:sz w:val="24"/>
          <w:szCs w:val="24"/>
        </w:rPr>
        <w:t xml:space="preserve"> .  (Accessed: 9 August 2024)   </w:t>
      </w:r>
    </w:p>
    <w:p w14:paraId="7C3DD2BA" w14:textId="77777777" w:rsidR="00DC2149" w:rsidRPr="00076EA3" w:rsidRDefault="00DC2149"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Diageo (2024). </w:t>
      </w:r>
      <w:r w:rsidRPr="00076EA3">
        <w:rPr>
          <w:rFonts w:ascii="Times New Roman" w:hAnsi="Times New Roman" w:cs="Times New Roman"/>
          <w:i/>
          <w:iCs/>
          <w:sz w:val="24"/>
          <w:szCs w:val="24"/>
        </w:rPr>
        <w:t>Home</w:t>
      </w:r>
      <w:r w:rsidRPr="00076EA3">
        <w:rPr>
          <w:rFonts w:ascii="Times New Roman" w:hAnsi="Times New Roman" w:cs="Times New Roman"/>
          <w:sz w:val="24"/>
          <w:szCs w:val="24"/>
        </w:rPr>
        <w:t xml:space="preserve">. [online] Diageo. Available at: </w:t>
      </w:r>
      <w:hyperlink r:id="rId10" w:history="1">
        <w:r w:rsidRPr="00076EA3">
          <w:rPr>
            <w:rStyle w:val="Hyperlink"/>
            <w:rFonts w:ascii="Times New Roman" w:hAnsi="Times New Roman" w:cs="Times New Roman"/>
            <w:sz w:val="24"/>
            <w:szCs w:val="24"/>
          </w:rPr>
          <w:t>https://www.diageo.com/en</w:t>
        </w:r>
      </w:hyperlink>
      <w:r w:rsidRPr="00076EA3">
        <w:rPr>
          <w:rFonts w:ascii="Times New Roman" w:hAnsi="Times New Roman" w:cs="Times New Roman"/>
          <w:sz w:val="24"/>
          <w:szCs w:val="24"/>
        </w:rPr>
        <w:t xml:space="preserve">. (Accessed: 8 August 2024) </w:t>
      </w:r>
    </w:p>
    <w:p w14:paraId="27BAFB67" w14:textId="77777777" w:rsidR="00DC2149" w:rsidRPr="00076EA3" w:rsidRDefault="00DC2149"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Fisic, J. (2021). How to perfect Cross-cultural communication at the workplace. [online]. Pumble. Available at: </w:t>
      </w:r>
      <w:hyperlink r:id="rId11" w:history="1">
        <w:r w:rsidRPr="00076EA3">
          <w:rPr>
            <w:rStyle w:val="Hyperlink"/>
            <w:rFonts w:ascii="Times New Roman" w:hAnsi="Times New Roman" w:cs="Times New Roman"/>
            <w:sz w:val="24"/>
            <w:szCs w:val="24"/>
          </w:rPr>
          <w:t>https://pumble.com/blog/cross-cultural-communication./</w:t>
        </w:r>
      </w:hyperlink>
      <w:r w:rsidRPr="00076EA3">
        <w:rPr>
          <w:rFonts w:ascii="Times New Roman" w:hAnsi="Times New Roman" w:cs="Times New Roman"/>
          <w:sz w:val="24"/>
          <w:szCs w:val="24"/>
        </w:rPr>
        <w:t xml:space="preserve"> Accessed: 9 August 2024).</w:t>
      </w:r>
    </w:p>
    <w:p w14:paraId="7A1665FC" w14:textId="77777777" w:rsidR="0031167C" w:rsidRPr="00076EA3" w:rsidRDefault="0031167C"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Hofstede, G. (2024). </w:t>
      </w:r>
      <w:r w:rsidRPr="00076EA3">
        <w:rPr>
          <w:rFonts w:ascii="Times New Roman" w:hAnsi="Times New Roman" w:cs="Times New Roman"/>
          <w:i/>
          <w:iCs/>
          <w:sz w:val="24"/>
          <w:szCs w:val="24"/>
        </w:rPr>
        <w:t>The 6 Dimensions Model of National Culture by Geert Hofstede</w:t>
      </w:r>
      <w:r w:rsidRPr="00076EA3">
        <w:rPr>
          <w:rFonts w:ascii="Times New Roman" w:hAnsi="Times New Roman" w:cs="Times New Roman"/>
          <w:sz w:val="24"/>
          <w:szCs w:val="24"/>
        </w:rPr>
        <w:t xml:space="preserve">. [online] Geert Hofstede. Available at: </w:t>
      </w:r>
      <w:hyperlink r:id="rId12" w:history="1">
        <w:r w:rsidRPr="00076EA3">
          <w:rPr>
            <w:rStyle w:val="Hyperlink"/>
            <w:rFonts w:ascii="Times New Roman" w:hAnsi="Times New Roman" w:cs="Times New Roman"/>
            <w:sz w:val="24"/>
            <w:szCs w:val="24"/>
          </w:rPr>
          <w:t>https://geerthofstede.com/culture-geert-hofstede-gert-jan-hofstede/6d-model-of-national-culture/</w:t>
        </w:r>
      </w:hyperlink>
      <w:r w:rsidRPr="00076EA3">
        <w:rPr>
          <w:rFonts w:ascii="Times New Roman" w:hAnsi="Times New Roman" w:cs="Times New Roman"/>
          <w:sz w:val="24"/>
          <w:szCs w:val="24"/>
        </w:rPr>
        <w:t>.</w:t>
      </w:r>
    </w:p>
    <w:p w14:paraId="48537EDD" w14:textId="77777777" w:rsidR="0031167C" w:rsidRPr="00076EA3" w:rsidRDefault="0031167C"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Kerr, S., and Hakamada, M., 2021. </w:t>
      </w:r>
      <w:r w:rsidRPr="00076EA3">
        <w:rPr>
          <w:rFonts w:ascii="Times New Roman" w:hAnsi="Times New Roman" w:cs="Times New Roman"/>
          <w:i/>
          <w:iCs/>
          <w:sz w:val="24"/>
          <w:szCs w:val="24"/>
        </w:rPr>
        <w:t>Consensus vs. Decision-Making Speed: Analysing UK and Japanese Business Cultures.</w:t>
      </w:r>
      <w:r w:rsidRPr="00076EA3">
        <w:rPr>
          <w:rFonts w:ascii="Times New Roman" w:hAnsi="Times New Roman" w:cs="Times New Roman"/>
          <w:sz w:val="24"/>
          <w:szCs w:val="24"/>
        </w:rPr>
        <w:t xml:space="preserve"> </w:t>
      </w:r>
      <w:r w:rsidRPr="00076EA3">
        <w:rPr>
          <w:rFonts w:ascii="Times New Roman" w:hAnsi="Times New Roman" w:cs="Times New Roman"/>
          <w:i/>
          <w:iCs/>
          <w:sz w:val="24"/>
          <w:szCs w:val="24"/>
        </w:rPr>
        <w:t>International Journal of Business and Management Studies,</w:t>
      </w:r>
      <w:r w:rsidRPr="00076EA3">
        <w:rPr>
          <w:rFonts w:ascii="Times New Roman" w:hAnsi="Times New Roman" w:cs="Times New Roman"/>
          <w:sz w:val="24"/>
          <w:szCs w:val="24"/>
        </w:rPr>
        <w:t xml:space="preserve"> 15(2), pp. 34-48.</w:t>
      </w:r>
    </w:p>
    <w:p w14:paraId="720B01DC" w14:textId="77777777" w:rsidR="0031167C" w:rsidRPr="00076EA3" w:rsidRDefault="0031167C"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Marketing, P. and PhilH (2018). </w:t>
      </w:r>
      <w:r w:rsidRPr="00076EA3">
        <w:rPr>
          <w:rFonts w:ascii="Times New Roman" w:hAnsi="Times New Roman" w:cs="Times New Roman"/>
          <w:i/>
          <w:iCs/>
          <w:sz w:val="24"/>
          <w:szCs w:val="24"/>
        </w:rPr>
        <w:t>Alive and kicking_ UK/Japan Cultural differences</w:t>
      </w:r>
      <w:r w:rsidRPr="00076EA3">
        <w:rPr>
          <w:rFonts w:ascii="Times New Roman" w:hAnsi="Times New Roman" w:cs="Times New Roman"/>
          <w:sz w:val="24"/>
          <w:szCs w:val="24"/>
        </w:rPr>
        <w:t xml:space="preserve">. [Online] Global business culture. Available at: </w:t>
      </w:r>
      <w:hyperlink r:id="rId13" w:history="1">
        <w:r w:rsidRPr="00076EA3">
          <w:rPr>
            <w:rStyle w:val="Hyperlink"/>
            <w:rFonts w:ascii="Times New Roman" w:hAnsi="Times New Roman" w:cs="Times New Roman"/>
            <w:sz w:val="24"/>
            <w:szCs w:val="24"/>
          </w:rPr>
          <w:t>https://www.globalbusinesscultural-awareness/uk-japan-cultural-differences/</w:t>
        </w:r>
      </w:hyperlink>
      <w:r w:rsidRPr="00076EA3">
        <w:rPr>
          <w:rFonts w:ascii="Times New Roman" w:hAnsi="Times New Roman" w:cs="Times New Roman"/>
          <w:sz w:val="24"/>
          <w:szCs w:val="24"/>
        </w:rPr>
        <w:t>. Accessed: 9 August 2024)</w:t>
      </w:r>
    </w:p>
    <w:p w14:paraId="721A3068" w14:textId="77777777" w:rsidR="00632E7C" w:rsidRPr="00076EA3" w:rsidRDefault="00632E7C"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Nguyen, G. and Kumar, V. (2021) Impact of different conflict levels on culturally diversified Japanese organisations performance under a conflict management style. [online] Available at: </w:t>
      </w:r>
      <w:hyperlink r:id="rId14" w:history="1">
        <w:r w:rsidRPr="00076EA3">
          <w:rPr>
            <w:rStyle w:val="Hyperlink"/>
            <w:rFonts w:ascii="Times New Roman" w:hAnsi="Times New Roman" w:cs="Times New Roman"/>
            <w:sz w:val="24"/>
            <w:szCs w:val="24"/>
          </w:rPr>
          <w:t>https://www.researchgate.net/publication/358939235_IMPACT_OF_DIFFERENT_CONFLICT_LEVELS_ON_CULTURALLY_DIVERSIFIED_JAPANESE_ORGANISATIONS  (Accessed</w:t>
        </w:r>
      </w:hyperlink>
      <w:r w:rsidRPr="00076EA3">
        <w:rPr>
          <w:rFonts w:ascii="Times New Roman" w:hAnsi="Times New Roman" w:cs="Times New Roman"/>
          <w:sz w:val="24"/>
          <w:szCs w:val="24"/>
        </w:rPr>
        <w:t>: 9 august 2024)</w:t>
      </w:r>
    </w:p>
    <w:p w14:paraId="5726068D" w14:textId="77777777" w:rsidR="0031167C" w:rsidRPr="00076EA3" w:rsidRDefault="0031167C"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Tabata, N. and Vrij, A. (2020). Differences between Japanese and British Participants in self-reported verbal strategies to appear convincing. </w:t>
      </w:r>
      <w:r w:rsidRPr="00076EA3">
        <w:rPr>
          <w:rFonts w:ascii="Times New Roman" w:hAnsi="Times New Roman" w:cs="Times New Roman"/>
          <w:i/>
          <w:iCs/>
          <w:sz w:val="24"/>
          <w:szCs w:val="24"/>
        </w:rPr>
        <w:t>Psychiatry Psychology and law</w:t>
      </w:r>
      <w:r w:rsidRPr="00076EA3">
        <w:rPr>
          <w:rFonts w:ascii="Times New Roman" w:hAnsi="Times New Roman" w:cs="Times New Roman"/>
          <w:sz w:val="24"/>
          <w:szCs w:val="24"/>
        </w:rPr>
        <w:t xml:space="preserve">, [online] 30(2), pp.1-15. Doi: </w:t>
      </w:r>
      <w:hyperlink r:id="rId15" w:history="1">
        <w:r w:rsidRPr="00076EA3">
          <w:rPr>
            <w:rStyle w:val="Hyperlink"/>
            <w:rFonts w:ascii="Times New Roman" w:hAnsi="Times New Roman" w:cs="Times New Roman"/>
            <w:sz w:val="24"/>
            <w:szCs w:val="24"/>
          </w:rPr>
          <w:t>https://doi.org/10.1080/13218719.2021.2003269</w:t>
        </w:r>
      </w:hyperlink>
      <w:r w:rsidRPr="00076EA3">
        <w:rPr>
          <w:rFonts w:ascii="Times New Roman" w:hAnsi="Times New Roman" w:cs="Times New Roman"/>
          <w:sz w:val="24"/>
          <w:szCs w:val="24"/>
        </w:rPr>
        <w:t xml:space="preserve">. (Accessed: 8 August 2024) </w:t>
      </w:r>
    </w:p>
    <w:p w14:paraId="21A98F0A" w14:textId="718CC41D" w:rsidR="00616752" w:rsidRPr="00076EA3" w:rsidRDefault="00616752"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Theculturefactor.com. (2020). </w:t>
      </w:r>
      <w:r w:rsidRPr="00076EA3">
        <w:rPr>
          <w:rFonts w:ascii="Times New Roman" w:hAnsi="Times New Roman" w:cs="Times New Roman"/>
          <w:i/>
          <w:iCs/>
          <w:sz w:val="24"/>
          <w:szCs w:val="24"/>
        </w:rPr>
        <w:t>Country comparison tool</w:t>
      </w:r>
      <w:r w:rsidRPr="00076EA3">
        <w:rPr>
          <w:rFonts w:ascii="Times New Roman" w:hAnsi="Times New Roman" w:cs="Times New Roman"/>
          <w:sz w:val="24"/>
          <w:szCs w:val="24"/>
        </w:rPr>
        <w:t xml:space="preserve">. [online] Available at: </w:t>
      </w:r>
      <w:hyperlink r:id="rId16" w:history="1">
        <w:r w:rsidRPr="00076EA3">
          <w:rPr>
            <w:rStyle w:val="Hyperlink"/>
            <w:rFonts w:ascii="Times New Roman" w:hAnsi="Times New Roman" w:cs="Times New Roman"/>
            <w:sz w:val="24"/>
            <w:szCs w:val="24"/>
          </w:rPr>
          <w:t>https://www.theculturefactor.com/country-comparison-tool?countries=japan%2Cunited+kingdom</w:t>
        </w:r>
      </w:hyperlink>
      <w:r w:rsidRPr="00076EA3">
        <w:rPr>
          <w:rFonts w:ascii="Times New Roman" w:hAnsi="Times New Roman" w:cs="Times New Roman"/>
          <w:sz w:val="24"/>
          <w:szCs w:val="24"/>
        </w:rPr>
        <w:t xml:space="preserve">. </w:t>
      </w:r>
      <w:r w:rsidR="00535423" w:rsidRPr="00076EA3">
        <w:rPr>
          <w:rFonts w:ascii="Times New Roman" w:hAnsi="Times New Roman" w:cs="Times New Roman"/>
          <w:sz w:val="24"/>
          <w:szCs w:val="24"/>
        </w:rPr>
        <w:t>. (</w:t>
      </w:r>
      <w:r w:rsidRPr="00076EA3">
        <w:rPr>
          <w:rFonts w:ascii="Times New Roman" w:hAnsi="Times New Roman" w:cs="Times New Roman"/>
          <w:sz w:val="24"/>
          <w:szCs w:val="24"/>
        </w:rPr>
        <w:t xml:space="preserve">Accessed: 8 August 2024) </w:t>
      </w:r>
    </w:p>
    <w:p w14:paraId="786B8E7F" w14:textId="0B58E01B" w:rsidR="00F642B6" w:rsidRPr="00076EA3" w:rsidRDefault="00A10E6B"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Wong, B. (2023). </w:t>
      </w:r>
      <w:r w:rsidRPr="00076EA3">
        <w:rPr>
          <w:rFonts w:ascii="Times New Roman" w:hAnsi="Times New Roman" w:cs="Times New Roman"/>
          <w:i/>
          <w:iCs/>
          <w:sz w:val="24"/>
          <w:szCs w:val="24"/>
        </w:rPr>
        <w:t>What Is Company Culture? – Forbes Advisor</w:t>
      </w:r>
      <w:r w:rsidRPr="00076EA3">
        <w:rPr>
          <w:rFonts w:ascii="Times New Roman" w:hAnsi="Times New Roman" w:cs="Times New Roman"/>
          <w:sz w:val="24"/>
          <w:szCs w:val="24"/>
        </w:rPr>
        <w:t xml:space="preserve">. [online] www.forbes.com. Available at: </w:t>
      </w:r>
      <w:hyperlink r:id="rId17" w:history="1">
        <w:r w:rsidR="00226FBC" w:rsidRPr="00076EA3">
          <w:rPr>
            <w:rStyle w:val="Hyperlink"/>
            <w:rFonts w:ascii="Times New Roman" w:hAnsi="Times New Roman" w:cs="Times New Roman"/>
            <w:sz w:val="24"/>
            <w:szCs w:val="24"/>
          </w:rPr>
          <w:t>https://www.forbes.com/advisor/business/company-culture/</w:t>
        </w:r>
      </w:hyperlink>
      <w:r w:rsidRPr="00076EA3">
        <w:rPr>
          <w:rFonts w:ascii="Times New Roman" w:hAnsi="Times New Roman" w:cs="Times New Roman"/>
          <w:sz w:val="24"/>
          <w:szCs w:val="24"/>
        </w:rPr>
        <w:t>.</w:t>
      </w:r>
      <w:r w:rsidR="00F642B6" w:rsidRPr="00076EA3">
        <w:rPr>
          <w:rFonts w:ascii="Times New Roman" w:hAnsi="Times New Roman" w:cs="Times New Roman"/>
          <w:sz w:val="24"/>
          <w:szCs w:val="24"/>
        </w:rPr>
        <w:t xml:space="preserve"> (Accessed: 8 August 2024) </w:t>
      </w:r>
    </w:p>
    <w:p w14:paraId="3123F9C6" w14:textId="77777777" w:rsidR="00A456AA" w:rsidRPr="00076EA3" w:rsidRDefault="00A456AA"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lastRenderedPageBreak/>
        <w:t xml:space="preserve">Yamada, K., 2018. Cultural differences in communication styles: A study of Japan and the United Kingdom. </w:t>
      </w:r>
      <w:r w:rsidRPr="00076EA3">
        <w:rPr>
          <w:rFonts w:ascii="Times New Roman" w:hAnsi="Times New Roman" w:cs="Times New Roman"/>
          <w:i/>
          <w:iCs/>
          <w:sz w:val="24"/>
          <w:szCs w:val="24"/>
        </w:rPr>
        <w:t>International Journal of Intercultural Relations</w:t>
      </w:r>
      <w:r w:rsidRPr="00076EA3">
        <w:rPr>
          <w:rFonts w:ascii="Times New Roman" w:hAnsi="Times New Roman" w:cs="Times New Roman"/>
          <w:sz w:val="24"/>
          <w:szCs w:val="24"/>
        </w:rPr>
        <w:t>, 66, pp. 41-56.</w:t>
      </w:r>
    </w:p>
    <w:p w14:paraId="070A4C76" w14:textId="77777777" w:rsidR="00A456AA" w:rsidRPr="00076EA3" w:rsidRDefault="00A456AA" w:rsidP="00076EA3">
      <w:pPr>
        <w:spacing w:line="276" w:lineRule="auto"/>
        <w:rPr>
          <w:rFonts w:ascii="Times New Roman" w:hAnsi="Times New Roman" w:cs="Times New Roman"/>
          <w:sz w:val="24"/>
          <w:szCs w:val="24"/>
        </w:rPr>
      </w:pPr>
    </w:p>
    <w:p w14:paraId="450916F8" w14:textId="5146A8E7" w:rsidR="0080091B" w:rsidRPr="00076EA3" w:rsidRDefault="0080091B" w:rsidP="00076EA3">
      <w:pPr>
        <w:spacing w:line="276" w:lineRule="auto"/>
        <w:rPr>
          <w:rFonts w:ascii="Times New Roman" w:hAnsi="Times New Roman" w:cs="Times New Roman"/>
          <w:sz w:val="24"/>
          <w:szCs w:val="24"/>
        </w:rPr>
      </w:pPr>
    </w:p>
    <w:p w14:paraId="7AF2C6AA" w14:textId="197D1C30" w:rsidR="00226FBC" w:rsidRPr="00076EA3" w:rsidRDefault="00226FBC" w:rsidP="00076EA3">
      <w:pPr>
        <w:spacing w:line="276" w:lineRule="auto"/>
        <w:rPr>
          <w:rFonts w:ascii="Times New Roman" w:hAnsi="Times New Roman" w:cs="Times New Roman"/>
          <w:sz w:val="24"/>
          <w:szCs w:val="24"/>
        </w:rPr>
      </w:pPr>
    </w:p>
    <w:p w14:paraId="7FF36EE7" w14:textId="77777777" w:rsidR="00A172E5" w:rsidRPr="00076EA3" w:rsidRDefault="00A172E5" w:rsidP="00076EA3">
      <w:pPr>
        <w:spacing w:line="276" w:lineRule="auto"/>
        <w:rPr>
          <w:rFonts w:ascii="Times New Roman" w:hAnsi="Times New Roman" w:cs="Times New Roman"/>
          <w:sz w:val="24"/>
          <w:szCs w:val="24"/>
        </w:rPr>
      </w:pPr>
    </w:p>
    <w:p w14:paraId="22EB9C48" w14:textId="77777777" w:rsidR="00862D7E" w:rsidRPr="00076EA3" w:rsidRDefault="00862D7E" w:rsidP="00076EA3">
      <w:pPr>
        <w:spacing w:line="276" w:lineRule="auto"/>
        <w:rPr>
          <w:rFonts w:ascii="Times New Roman" w:hAnsi="Times New Roman" w:cs="Times New Roman"/>
          <w:sz w:val="24"/>
          <w:szCs w:val="24"/>
        </w:rPr>
      </w:pPr>
    </w:p>
    <w:p w14:paraId="1C72DE51" w14:textId="77777777" w:rsidR="0080091B" w:rsidRPr="00076EA3" w:rsidRDefault="0080091B" w:rsidP="00076EA3">
      <w:pPr>
        <w:spacing w:line="276" w:lineRule="auto"/>
        <w:rPr>
          <w:rFonts w:ascii="Times New Roman" w:hAnsi="Times New Roman" w:cs="Times New Roman"/>
          <w:sz w:val="24"/>
          <w:szCs w:val="24"/>
        </w:rPr>
      </w:pPr>
    </w:p>
    <w:p w14:paraId="03CBCD2B" w14:textId="77777777" w:rsidR="003D6704" w:rsidRPr="00076EA3" w:rsidRDefault="003D6704" w:rsidP="00076EA3">
      <w:pPr>
        <w:spacing w:line="276" w:lineRule="auto"/>
        <w:rPr>
          <w:rFonts w:ascii="Times New Roman" w:hAnsi="Times New Roman" w:cs="Times New Roman"/>
          <w:sz w:val="24"/>
          <w:szCs w:val="24"/>
        </w:rPr>
      </w:pPr>
    </w:p>
    <w:p w14:paraId="1A25EC0A" w14:textId="77777777" w:rsidR="007C3558" w:rsidRPr="00076EA3" w:rsidRDefault="007C3558" w:rsidP="00076EA3">
      <w:pPr>
        <w:spacing w:line="276" w:lineRule="auto"/>
        <w:rPr>
          <w:rFonts w:ascii="Times New Roman" w:hAnsi="Times New Roman" w:cs="Times New Roman"/>
          <w:sz w:val="24"/>
          <w:szCs w:val="24"/>
        </w:rPr>
      </w:pPr>
    </w:p>
    <w:p w14:paraId="0F59A5C0" w14:textId="3AB364D5" w:rsidR="009E126F" w:rsidRPr="00076EA3" w:rsidRDefault="009E126F" w:rsidP="00076EA3">
      <w:pPr>
        <w:spacing w:line="276" w:lineRule="auto"/>
        <w:rPr>
          <w:rFonts w:ascii="Times New Roman" w:hAnsi="Times New Roman" w:cs="Times New Roman"/>
          <w:sz w:val="24"/>
          <w:szCs w:val="24"/>
          <w:lang w:val="en-US"/>
        </w:rPr>
      </w:pPr>
    </w:p>
    <w:p w14:paraId="77DA2A0B" w14:textId="77777777" w:rsidR="009E126F" w:rsidRPr="00076EA3" w:rsidRDefault="009E126F" w:rsidP="00076EA3">
      <w:pPr>
        <w:spacing w:line="276" w:lineRule="auto"/>
        <w:jc w:val="center"/>
        <w:rPr>
          <w:rFonts w:ascii="Times New Roman" w:hAnsi="Times New Roman" w:cs="Times New Roman"/>
          <w:sz w:val="24"/>
          <w:szCs w:val="24"/>
          <w:lang w:val="en-US"/>
        </w:rPr>
      </w:pPr>
    </w:p>
    <w:p w14:paraId="19DCA65E" w14:textId="77777777" w:rsidR="009E126F" w:rsidRPr="00076EA3" w:rsidRDefault="009E126F" w:rsidP="00076EA3">
      <w:pPr>
        <w:spacing w:line="276" w:lineRule="auto"/>
        <w:jc w:val="center"/>
        <w:rPr>
          <w:rFonts w:ascii="Times New Roman" w:hAnsi="Times New Roman" w:cs="Times New Roman"/>
          <w:sz w:val="24"/>
          <w:szCs w:val="24"/>
          <w:lang w:val="en-US"/>
        </w:rPr>
      </w:pPr>
    </w:p>
    <w:p w14:paraId="7F36E7A0" w14:textId="77777777" w:rsidR="009E126F" w:rsidRPr="00076EA3" w:rsidRDefault="009E126F" w:rsidP="00076EA3">
      <w:pPr>
        <w:spacing w:line="276" w:lineRule="auto"/>
        <w:jc w:val="center"/>
        <w:rPr>
          <w:rFonts w:ascii="Times New Roman" w:hAnsi="Times New Roman" w:cs="Times New Roman"/>
          <w:sz w:val="24"/>
          <w:szCs w:val="24"/>
          <w:lang w:val="en-US"/>
        </w:rPr>
      </w:pPr>
    </w:p>
    <w:sectPr w:rsidR="009E126F" w:rsidRPr="00076EA3" w:rsidSect="00336576">
      <w:head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512024" w14:textId="77777777" w:rsidR="00934813" w:rsidRDefault="00934813" w:rsidP="00336576">
      <w:pPr>
        <w:spacing w:after="0" w:line="240" w:lineRule="auto"/>
      </w:pPr>
      <w:r>
        <w:separator/>
      </w:r>
    </w:p>
  </w:endnote>
  <w:endnote w:type="continuationSeparator" w:id="0">
    <w:p w14:paraId="6D65E7F2" w14:textId="77777777" w:rsidR="00934813" w:rsidRDefault="00934813" w:rsidP="00336576">
      <w:pPr>
        <w:spacing w:after="0" w:line="240" w:lineRule="auto"/>
      </w:pPr>
      <w:r>
        <w:continuationSeparator/>
      </w:r>
    </w:p>
  </w:endnote>
  <w:endnote w:type="continuationNotice" w:id="1">
    <w:p w14:paraId="4152550C" w14:textId="77777777" w:rsidR="00934813" w:rsidRDefault="009348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3718A9" w14:textId="77777777" w:rsidR="00934813" w:rsidRDefault="00934813" w:rsidP="00336576">
      <w:pPr>
        <w:spacing w:after="0" w:line="240" w:lineRule="auto"/>
      </w:pPr>
      <w:r>
        <w:separator/>
      </w:r>
    </w:p>
  </w:footnote>
  <w:footnote w:type="continuationSeparator" w:id="0">
    <w:p w14:paraId="36FAB0B1" w14:textId="77777777" w:rsidR="00934813" w:rsidRDefault="00934813" w:rsidP="00336576">
      <w:pPr>
        <w:spacing w:after="0" w:line="240" w:lineRule="auto"/>
      </w:pPr>
      <w:r>
        <w:continuationSeparator/>
      </w:r>
    </w:p>
  </w:footnote>
  <w:footnote w:type="continuationNotice" w:id="1">
    <w:p w14:paraId="5EB7CE82" w14:textId="77777777" w:rsidR="00934813" w:rsidRDefault="009348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2797635"/>
      <w:docPartObj>
        <w:docPartGallery w:val="Page Numbers (Top of Page)"/>
        <w:docPartUnique/>
      </w:docPartObj>
    </w:sdtPr>
    <w:sdtEndPr>
      <w:rPr>
        <w:noProof/>
      </w:rPr>
    </w:sdtEndPr>
    <w:sdtContent>
      <w:p w14:paraId="004E929E" w14:textId="0B568298" w:rsidR="00336576" w:rsidRDefault="0033657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92F1C34" w14:textId="77777777" w:rsidR="00336576" w:rsidRDefault="003365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A7E2C"/>
    <w:multiLevelType w:val="multilevel"/>
    <w:tmpl w:val="BCF0CA3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C367E24"/>
    <w:multiLevelType w:val="hybridMultilevel"/>
    <w:tmpl w:val="DECE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705191"/>
    <w:multiLevelType w:val="multilevel"/>
    <w:tmpl w:val="FCE80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9230ED"/>
    <w:multiLevelType w:val="hybridMultilevel"/>
    <w:tmpl w:val="70F034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2B05CE"/>
    <w:multiLevelType w:val="multilevel"/>
    <w:tmpl w:val="C32A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765A6D"/>
    <w:multiLevelType w:val="hybridMultilevel"/>
    <w:tmpl w:val="C89C8F94"/>
    <w:lvl w:ilvl="0" w:tplc="DC067FF8">
      <w:start w:val="1"/>
      <w:numFmt w:val="lowerLetter"/>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167BAD"/>
    <w:multiLevelType w:val="hybridMultilevel"/>
    <w:tmpl w:val="E18A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792951"/>
    <w:multiLevelType w:val="multilevel"/>
    <w:tmpl w:val="A22852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56FB2E2E"/>
    <w:multiLevelType w:val="multilevel"/>
    <w:tmpl w:val="AA341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804147"/>
    <w:multiLevelType w:val="multilevel"/>
    <w:tmpl w:val="E886E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965976"/>
    <w:multiLevelType w:val="hybridMultilevel"/>
    <w:tmpl w:val="73725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558226">
    <w:abstractNumId w:val="3"/>
  </w:num>
  <w:num w:numId="2" w16cid:durableId="695884940">
    <w:abstractNumId w:val="2"/>
  </w:num>
  <w:num w:numId="3" w16cid:durableId="1007564902">
    <w:abstractNumId w:val="6"/>
  </w:num>
  <w:num w:numId="4" w16cid:durableId="271322225">
    <w:abstractNumId w:val="5"/>
  </w:num>
  <w:num w:numId="5" w16cid:durableId="1326319490">
    <w:abstractNumId w:val="8"/>
  </w:num>
  <w:num w:numId="6" w16cid:durableId="228468923">
    <w:abstractNumId w:val="4"/>
  </w:num>
  <w:num w:numId="7" w16cid:durableId="660692299">
    <w:abstractNumId w:val="7"/>
  </w:num>
  <w:num w:numId="8" w16cid:durableId="1657683134">
    <w:abstractNumId w:val="9"/>
  </w:num>
  <w:num w:numId="9" w16cid:durableId="1927183005">
    <w:abstractNumId w:val="0"/>
  </w:num>
  <w:num w:numId="10" w16cid:durableId="519900246">
    <w:abstractNumId w:val="10"/>
  </w:num>
  <w:num w:numId="11" w16cid:durableId="11447408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576"/>
    <w:rsid w:val="0000567C"/>
    <w:rsid w:val="00057548"/>
    <w:rsid w:val="00064B79"/>
    <w:rsid w:val="00075C9B"/>
    <w:rsid w:val="00076EA3"/>
    <w:rsid w:val="0008373A"/>
    <w:rsid w:val="000A05D6"/>
    <w:rsid w:val="000D3ABE"/>
    <w:rsid w:val="000F63F7"/>
    <w:rsid w:val="00106F86"/>
    <w:rsid w:val="001144D8"/>
    <w:rsid w:val="00114D2B"/>
    <w:rsid w:val="001250C5"/>
    <w:rsid w:val="00130A82"/>
    <w:rsid w:val="0016029F"/>
    <w:rsid w:val="00176CF4"/>
    <w:rsid w:val="001878E7"/>
    <w:rsid w:val="001904F0"/>
    <w:rsid w:val="001D39AB"/>
    <w:rsid w:val="002107E0"/>
    <w:rsid w:val="0021170D"/>
    <w:rsid w:val="002165ED"/>
    <w:rsid w:val="0022639C"/>
    <w:rsid w:val="00226FBC"/>
    <w:rsid w:val="00230CDC"/>
    <w:rsid w:val="00234F39"/>
    <w:rsid w:val="00240261"/>
    <w:rsid w:val="00243680"/>
    <w:rsid w:val="002442DB"/>
    <w:rsid w:val="0024447E"/>
    <w:rsid w:val="00250B56"/>
    <w:rsid w:val="00251AF2"/>
    <w:rsid w:val="00252693"/>
    <w:rsid w:val="00254EB0"/>
    <w:rsid w:val="00260F76"/>
    <w:rsid w:val="002723FC"/>
    <w:rsid w:val="00276EC0"/>
    <w:rsid w:val="00284C8E"/>
    <w:rsid w:val="002A2C8E"/>
    <w:rsid w:val="002A372B"/>
    <w:rsid w:val="002A5278"/>
    <w:rsid w:val="002B005D"/>
    <w:rsid w:val="002B5AD6"/>
    <w:rsid w:val="002D1009"/>
    <w:rsid w:val="002E78D2"/>
    <w:rsid w:val="002F4638"/>
    <w:rsid w:val="0031167C"/>
    <w:rsid w:val="003140F2"/>
    <w:rsid w:val="00314557"/>
    <w:rsid w:val="00320B7B"/>
    <w:rsid w:val="00336576"/>
    <w:rsid w:val="003408C9"/>
    <w:rsid w:val="00342048"/>
    <w:rsid w:val="00367A20"/>
    <w:rsid w:val="00371D0C"/>
    <w:rsid w:val="003846B2"/>
    <w:rsid w:val="00392DAD"/>
    <w:rsid w:val="003A48A9"/>
    <w:rsid w:val="003A7A26"/>
    <w:rsid w:val="003C0381"/>
    <w:rsid w:val="003C2862"/>
    <w:rsid w:val="003C46C0"/>
    <w:rsid w:val="003C603F"/>
    <w:rsid w:val="003D6704"/>
    <w:rsid w:val="003E04F6"/>
    <w:rsid w:val="003E1F87"/>
    <w:rsid w:val="004154E4"/>
    <w:rsid w:val="00415540"/>
    <w:rsid w:val="00421657"/>
    <w:rsid w:val="00422651"/>
    <w:rsid w:val="0042348F"/>
    <w:rsid w:val="004258F9"/>
    <w:rsid w:val="0042711A"/>
    <w:rsid w:val="004411DC"/>
    <w:rsid w:val="00441591"/>
    <w:rsid w:val="00446656"/>
    <w:rsid w:val="00454B0B"/>
    <w:rsid w:val="00474BBD"/>
    <w:rsid w:val="00483F03"/>
    <w:rsid w:val="00493785"/>
    <w:rsid w:val="004B0854"/>
    <w:rsid w:val="004B46D6"/>
    <w:rsid w:val="004C0BE3"/>
    <w:rsid w:val="004E3F41"/>
    <w:rsid w:val="00501B94"/>
    <w:rsid w:val="00507598"/>
    <w:rsid w:val="00535423"/>
    <w:rsid w:val="00543DC6"/>
    <w:rsid w:val="00554EC5"/>
    <w:rsid w:val="00564C8E"/>
    <w:rsid w:val="00593B93"/>
    <w:rsid w:val="005B2BC7"/>
    <w:rsid w:val="005B6047"/>
    <w:rsid w:val="005C2221"/>
    <w:rsid w:val="005E09B0"/>
    <w:rsid w:val="005E4C99"/>
    <w:rsid w:val="005F6E73"/>
    <w:rsid w:val="00607E9F"/>
    <w:rsid w:val="00616752"/>
    <w:rsid w:val="00621CE0"/>
    <w:rsid w:val="00632E7C"/>
    <w:rsid w:val="006456A4"/>
    <w:rsid w:val="0064658C"/>
    <w:rsid w:val="006466B9"/>
    <w:rsid w:val="00657F85"/>
    <w:rsid w:val="00682816"/>
    <w:rsid w:val="006934AC"/>
    <w:rsid w:val="0069715C"/>
    <w:rsid w:val="006C17FA"/>
    <w:rsid w:val="006C3477"/>
    <w:rsid w:val="006D03CA"/>
    <w:rsid w:val="006D5632"/>
    <w:rsid w:val="006D58D3"/>
    <w:rsid w:val="006F0972"/>
    <w:rsid w:val="006F1724"/>
    <w:rsid w:val="00712A16"/>
    <w:rsid w:val="00717DFD"/>
    <w:rsid w:val="00734DB3"/>
    <w:rsid w:val="007444CC"/>
    <w:rsid w:val="00772B85"/>
    <w:rsid w:val="00783E10"/>
    <w:rsid w:val="00785538"/>
    <w:rsid w:val="007A11B3"/>
    <w:rsid w:val="007C3558"/>
    <w:rsid w:val="007D045C"/>
    <w:rsid w:val="007D0FFA"/>
    <w:rsid w:val="007D67F6"/>
    <w:rsid w:val="007E3702"/>
    <w:rsid w:val="007F0679"/>
    <w:rsid w:val="007F5639"/>
    <w:rsid w:val="0080091B"/>
    <w:rsid w:val="00810E57"/>
    <w:rsid w:val="00813F51"/>
    <w:rsid w:val="0082069A"/>
    <w:rsid w:val="00820918"/>
    <w:rsid w:val="00827DA0"/>
    <w:rsid w:val="0085286D"/>
    <w:rsid w:val="00853BC0"/>
    <w:rsid w:val="00855C5D"/>
    <w:rsid w:val="00862D7E"/>
    <w:rsid w:val="0087009D"/>
    <w:rsid w:val="0087023B"/>
    <w:rsid w:val="00876903"/>
    <w:rsid w:val="008825D7"/>
    <w:rsid w:val="008933A4"/>
    <w:rsid w:val="0089478D"/>
    <w:rsid w:val="00896133"/>
    <w:rsid w:val="008A0764"/>
    <w:rsid w:val="008A4197"/>
    <w:rsid w:val="008A4B81"/>
    <w:rsid w:val="008C3AC5"/>
    <w:rsid w:val="008C3E1F"/>
    <w:rsid w:val="008C6B2E"/>
    <w:rsid w:val="008C6B92"/>
    <w:rsid w:val="008E3720"/>
    <w:rsid w:val="00904104"/>
    <w:rsid w:val="00904436"/>
    <w:rsid w:val="009147F9"/>
    <w:rsid w:val="00914920"/>
    <w:rsid w:val="0091674C"/>
    <w:rsid w:val="0092541A"/>
    <w:rsid w:val="00927169"/>
    <w:rsid w:val="00934813"/>
    <w:rsid w:val="00942D89"/>
    <w:rsid w:val="00950B34"/>
    <w:rsid w:val="00955670"/>
    <w:rsid w:val="00964FD5"/>
    <w:rsid w:val="00967527"/>
    <w:rsid w:val="00970798"/>
    <w:rsid w:val="00970C9C"/>
    <w:rsid w:val="00975AE0"/>
    <w:rsid w:val="00976F63"/>
    <w:rsid w:val="00985602"/>
    <w:rsid w:val="009912C9"/>
    <w:rsid w:val="009936F1"/>
    <w:rsid w:val="009B3317"/>
    <w:rsid w:val="009B7925"/>
    <w:rsid w:val="009C0588"/>
    <w:rsid w:val="009C7453"/>
    <w:rsid w:val="009E126F"/>
    <w:rsid w:val="009E395D"/>
    <w:rsid w:val="009E56F2"/>
    <w:rsid w:val="00A00122"/>
    <w:rsid w:val="00A0147F"/>
    <w:rsid w:val="00A0159A"/>
    <w:rsid w:val="00A073C6"/>
    <w:rsid w:val="00A0777F"/>
    <w:rsid w:val="00A10E6B"/>
    <w:rsid w:val="00A13282"/>
    <w:rsid w:val="00A172E5"/>
    <w:rsid w:val="00A20279"/>
    <w:rsid w:val="00A23AE3"/>
    <w:rsid w:val="00A307CA"/>
    <w:rsid w:val="00A44158"/>
    <w:rsid w:val="00A456AA"/>
    <w:rsid w:val="00A517A6"/>
    <w:rsid w:val="00A74F91"/>
    <w:rsid w:val="00A8139C"/>
    <w:rsid w:val="00A840D4"/>
    <w:rsid w:val="00AA2459"/>
    <w:rsid w:val="00AA2DA9"/>
    <w:rsid w:val="00AB2035"/>
    <w:rsid w:val="00AB45FA"/>
    <w:rsid w:val="00AC102B"/>
    <w:rsid w:val="00AD1900"/>
    <w:rsid w:val="00AD7133"/>
    <w:rsid w:val="00AE515F"/>
    <w:rsid w:val="00AE6E91"/>
    <w:rsid w:val="00AF1B0B"/>
    <w:rsid w:val="00B03B69"/>
    <w:rsid w:val="00B1120A"/>
    <w:rsid w:val="00B11D52"/>
    <w:rsid w:val="00B15617"/>
    <w:rsid w:val="00B15F4B"/>
    <w:rsid w:val="00B25BD7"/>
    <w:rsid w:val="00B26102"/>
    <w:rsid w:val="00B40B82"/>
    <w:rsid w:val="00B62AB7"/>
    <w:rsid w:val="00B669B2"/>
    <w:rsid w:val="00B824A6"/>
    <w:rsid w:val="00B841B4"/>
    <w:rsid w:val="00BA5F3F"/>
    <w:rsid w:val="00BB01E3"/>
    <w:rsid w:val="00BB416D"/>
    <w:rsid w:val="00BD5A9B"/>
    <w:rsid w:val="00BE141B"/>
    <w:rsid w:val="00BE57BF"/>
    <w:rsid w:val="00BE7A75"/>
    <w:rsid w:val="00BE7F24"/>
    <w:rsid w:val="00BF5199"/>
    <w:rsid w:val="00BF5C03"/>
    <w:rsid w:val="00C23BE2"/>
    <w:rsid w:val="00C40496"/>
    <w:rsid w:val="00C438EB"/>
    <w:rsid w:val="00C5213E"/>
    <w:rsid w:val="00C74257"/>
    <w:rsid w:val="00C90E0A"/>
    <w:rsid w:val="00C92750"/>
    <w:rsid w:val="00CD0A84"/>
    <w:rsid w:val="00CD40A2"/>
    <w:rsid w:val="00CE0C84"/>
    <w:rsid w:val="00CE0D23"/>
    <w:rsid w:val="00CE2297"/>
    <w:rsid w:val="00CE3797"/>
    <w:rsid w:val="00CF7D3A"/>
    <w:rsid w:val="00D1595C"/>
    <w:rsid w:val="00D26D53"/>
    <w:rsid w:val="00D32DCD"/>
    <w:rsid w:val="00D55DB6"/>
    <w:rsid w:val="00D56F91"/>
    <w:rsid w:val="00D61895"/>
    <w:rsid w:val="00D62558"/>
    <w:rsid w:val="00D65CC4"/>
    <w:rsid w:val="00D82C8E"/>
    <w:rsid w:val="00D839E7"/>
    <w:rsid w:val="00D8471C"/>
    <w:rsid w:val="00DA078B"/>
    <w:rsid w:val="00DA0BAB"/>
    <w:rsid w:val="00DB315F"/>
    <w:rsid w:val="00DB3ACD"/>
    <w:rsid w:val="00DB4A22"/>
    <w:rsid w:val="00DC2149"/>
    <w:rsid w:val="00DD0ACB"/>
    <w:rsid w:val="00DD16C0"/>
    <w:rsid w:val="00DE0D87"/>
    <w:rsid w:val="00DF7412"/>
    <w:rsid w:val="00E032BA"/>
    <w:rsid w:val="00E21330"/>
    <w:rsid w:val="00E215D8"/>
    <w:rsid w:val="00E2409D"/>
    <w:rsid w:val="00E33A5A"/>
    <w:rsid w:val="00E34DC9"/>
    <w:rsid w:val="00E44230"/>
    <w:rsid w:val="00E600A6"/>
    <w:rsid w:val="00E67ED8"/>
    <w:rsid w:val="00E74781"/>
    <w:rsid w:val="00E75A8D"/>
    <w:rsid w:val="00E75ECC"/>
    <w:rsid w:val="00E82F68"/>
    <w:rsid w:val="00E860F1"/>
    <w:rsid w:val="00E94D74"/>
    <w:rsid w:val="00EA039D"/>
    <w:rsid w:val="00EA096F"/>
    <w:rsid w:val="00EB0F3C"/>
    <w:rsid w:val="00EB3D4C"/>
    <w:rsid w:val="00EB7021"/>
    <w:rsid w:val="00EC0CCE"/>
    <w:rsid w:val="00ED34CE"/>
    <w:rsid w:val="00ED690A"/>
    <w:rsid w:val="00EE1BF6"/>
    <w:rsid w:val="00EF0606"/>
    <w:rsid w:val="00EF128E"/>
    <w:rsid w:val="00EF31DE"/>
    <w:rsid w:val="00EF7161"/>
    <w:rsid w:val="00F13735"/>
    <w:rsid w:val="00F15219"/>
    <w:rsid w:val="00F1671A"/>
    <w:rsid w:val="00F17A95"/>
    <w:rsid w:val="00F205CF"/>
    <w:rsid w:val="00F21E0D"/>
    <w:rsid w:val="00F22B64"/>
    <w:rsid w:val="00F249AD"/>
    <w:rsid w:val="00F250D5"/>
    <w:rsid w:val="00F36C6C"/>
    <w:rsid w:val="00F53CB7"/>
    <w:rsid w:val="00F642B6"/>
    <w:rsid w:val="00F711B8"/>
    <w:rsid w:val="00F87D00"/>
    <w:rsid w:val="00F90019"/>
    <w:rsid w:val="00F97DEB"/>
    <w:rsid w:val="00FA57B2"/>
    <w:rsid w:val="00FB1852"/>
    <w:rsid w:val="00FB5B9C"/>
    <w:rsid w:val="00FD1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A650B"/>
  <w15:chartTrackingRefBased/>
  <w15:docId w15:val="{FE45A687-1498-4358-B7AC-A929214B5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576"/>
  </w:style>
  <w:style w:type="paragraph" w:styleId="Heading1">
    <w:name w:val="heading 1"/>
    <w:basedOn w:val="Normal"/>
    <w:next w:val="Normal"/>
    <w:link w:val="Heading1Char"/>
    <w:uiPriority w:val="9"/>
    <w:qFormat/>
    <w:rsid w:val="00336576"/>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336576"/>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336576"/>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336576"/>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336576"/>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336576"/>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336576"/>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336576"/>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336576"/>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576"/>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336576"/>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336576"/>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336576"/>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336576"/>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336576"/>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336576"/>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336576"/>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336576"/>
    <w:rPr>
      <w:rFonts w:asciiTheme="majorHAnsi" w:eastAsiaTheme="majorEastAsia" w:hAnsiTheme="majorHAnsi" w:cstheme="majorBidi"/>
      <w:b/>
      <w:bCs/>
      <w:i/>
      <w:iCs/>
      <w:caps/>
      <w:color w:val="7F7F7F" w:themeColor="text1" w:themeTint="80"/>
      <w:sz w:val="20"/>
      <w:szCs w:val="20"/>
    </w:rPr>
  </w:style>
  <w:style w:type="paragraph" w:styleId="Title">
    <w:name w:val="Title"/>
    <w:basedOn w:val="Normal"/>
    <w:next w:val="Normal"/>
    <w:link w:val="TitleChar"/>
    <w:uiPriority w:val="10"/>
    <w:qFormat/>
    <w:rsid w:val="00336576"/>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336576"/>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336576"/>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336576"/>
    <w:rPr>
      <w:rFonts w:asciiTheme="majorHAnsi" w:eastAsiaTheme="majorEastAsia" w:hAnsiTheme="majorHAnsi" w:cstheme="majorBidi"/>
      <w:smallCaps/>
      <w:color w:val="595959" w:themeColor="text1" w:themeTint="A6"/>
      <w:sz w:val="28"/>
      <w:szCs w:val="28"/>
    </w:rPr>
  </w:style>
  <w:style w:type="paragraph" w:styleId="Quote">
    <w:name w:val="Quote"/>
    <w:basedOn w:val="Normal"/>
    <w:next w:val="Normal"/>
    <w:link w:val="QuoteChar"/>
    <w:uiPriority w:val="29"/>
    <w:qFormat/>
    <w:rsid w:val="00336576"/>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336576"/>
    <w:rPr>
      <w:rFonts w:asciiTheme="majorHAnsi" w:eastAsiaTheme="majorEastAsia" w:hAnsiTheme="majorHAnsi" w:cstheme="majorBidi"/>
      <w:sz w:val="25"/>
      <w:szCs w:val="25"/>
    </w:rPr>
  </w:style>
  <w:style w:type="paragraph" w:styleId="ListParagraph">
    <w:name w:val="List Paragraph"/>
    <w:basedOn w:val="Normal"/>
    <w:uiPriority w:val="34"/>
    <w:qFormat/>
    <w:rsid w:val="00336576"/>
    <w:pPr>
      <w:ind w:left="720"/>
      <w:contextualSpacing/>
    </w:pPr>
  </w:style>
  <w:style w:type="character" w:styleId="IntenseEmphasis">
    <w:name w:val="Intense Emphasis"/>
    <w:basedOn w:val="DefaultParagraphFont"/>
    <w:uiPriority w:val="21"/>
    <w:qFormat/>
    <w:rsid w:val="00336576"/>
    <w:rPr>
      <w:b/>
      <w:bCs/>
      <w:i/>
      <w:iCs/>
    </w:rPr>
  </w:style>
  <w:style w:type="paragraph" w:styleId="IntenseQuote">
    <w:name w:val="Intense Quote"/>
    <w:basedOn w:val="Normal"/>
    <w:next w:val="Normal"/>
    <w:link w:val="IntenseQuoteChar"/>
    <w:uiPriority w:val="30"/>
    <w:qFormat/>
    <w:rsid w:val="00336576"/>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336576"/>
    <w:rPr>
      <w:color w:val="404040" w:themeColor="text1" w:themeTint="BF"/>
      <w:sz w:val="32"/>
      <w:szCs w:val="32"/>
    </w:rPr>
  </w:style>
  <w:style w:type="character" w:styleId="IntenseReference">
    <w:name w:val="Intense Reference"/>
    <w:basedOn w:val="DefaultParagraphFont"/>
    <w:uiPriority w:val="32"/>
    <w:qFormat/>
    <w:rsid w:val="00336576"/>
    <w:rPr>
      <w:b/>
      <w:bCs/>
      <w:caps w:val="0"/>
      <w:smallCaps/>
      <w:color w:val="auto"/>
      <w:spacing w:val="3"/>
      <w:u w:val="single"/>
    </w:rPr>
  </w:style>
  <w:style w:type="paragraph" w:styleId="Header">
    <w:name w:val="header"/>
    <w:basedOn w:val="Normal"/>
    <w:link w:val="HeaderChar"/>
    <w:uiPriority w:val="99"/>
    <w:unhideWhenUsed/>
    <w:rsid w:val="003365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576"/>
  </w:style>
  <w:style w:type="paragraph" w:styleId="Footer">
    <w:name w:val="footer"/>
    <w:basedOn w:val="Normal"/>
    <w:link w:val="FooterChar"/>
    <w:uiPriority w:val="99"/>
    <w:unhideWhenUsed/>
    <w:rsid w:val="003365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576"/>
  </w:style>
  <w:style w:type="paragraph" w:styleId="Caption">
    <w:name w:val="caption"/>
    <w:basedOn w:val="Normal"/>
    <w:next w:val="Normal"/>
    <w:uiPriority w:val="35"/>
    <w:semiHidden/>
    <w:unhideWhenUsed/>
    <w:qFormat/>
    <w:rsid w:val="00336576"/>
    <w:pPr>
      <w:spacing w:line="240" w:lineRule="auto"/>
    </w:pPr>
    <w:rPr>
      <w:b/>
      <w:bCs/>
      <w:smallCaps/>
      <w:color w:val="595959" w:themeColor="text1" w:themeTint="A6"/>
    </w:rPr>
  </w:style>
  <w:style w:type="character" w:styleId="Strong">
    <w:name w:val="Strong"/>
    <w:basedOn w:val="DefaultParagraphFont"/>
    <w:uiPriority w:val="22"/>
    <w:qFormat/>
    <w:rsid w:val="00336576"/>
    <w:rPr>
      <w:b/>
      <w:bCs/>
    </w:rPr>
  </w:style>
  <w:style w:type="character" w:styleId="Emphasis">
    <w:name w:val="Emphasis"/>
    <w:basedOn w:val="DefaultParagraphFont"/>
    <w:uiPriority w:val="20"/>
    <w:qFormat/>
    <w:rsid w:val="00336576"/>
    <w:rPr>
      <w:i/>
      <w:iCs/>
    </w:rPr>
  </w:style>
  <w:style w:type="paragraph" w:styleId="NoSpacing">
    <w:name w:val="No Spacing"/>
    <w:uiPriority w:val="1"/>
    <w:qFormat/>
    <w:rsid w:val="00336576"/>
    <w:pPr>
      <w:spacing w:after="0" w:line="240" w:lineRule="auto"/>
    </w:pPr>
  </w:style>
  <w:style w:type="character" w:styleId="SubtleEmphasis">
    <w:name w:val="Subtle Emphasis"/>
    <w:basedOn w:val="DefaultParagraphFont"/>
    <w:uiPriority w:val="19"/>
    <w:qFormat/>
    <w:rsid w:val="00336576"/>
    <w:rPr>
      <w:i/>
      <w:iCs/>
      <w:color w:val="595959" w:themeColor="text1" w:themeTint="A6"/>
    </w:rPr>
  </w:style>
  <w:style w:type="character" w:styleId="SubtleReference">
    <w:name w:val="Subtle Reference"/>
    <w:basedOn w:val="DefaultParagraphFont"/>
    <w:uiPriority w:val="31"/>
    <w:qFormat/>
    <w:rsid w:val="00336576"/>
    <w:rPr>
      <w:smallCaps/>
      <w:color w:val="404040" w:themeColor="text1" w:themeTint="BF"/>
      <w:u w:val="single" w:color="7F7F7F" w:themeColor="text1" w:themeTint="80"/>
    </w:rPr>
  </w:style>
  <w:style w:type="character" w:styleId="BookTitle">
    <w:name w:val="Book Title"/>
    <w:basedOn w:val="DefaultParagraphFont"/>
    <w:uiPriority w:val="33"/>
    <w:qFormat/>
    <w:rsid w:val="00336576"/>
    <w:rPr>
      <w:b/>
      <w:bCs/>
      <w:smallCaps/>
      <w:spacing w:val="7"/>
    </w:rPr>
  </w:style>
  <w:style w:type="paragraph" w:styleId="TOCHeading">
    <w:name w:val="TOC Heading"/>
    <w:basedOn w:val="Heading1"/>
    <w:next w:val="Normal"/>
    <w:uiPriority w:val="39"/>
    <w:semiHidden/>
    <w:unhideWhenUsed/>
    <w:qFormat/>
    <w:rsid w:val="00336576"/>
    <w:pPr>
      <w:outlineLvl w:val="9"/>
    </w:pPr>
  </w:style>
  <w:style w:type="paragraph" w:styleId="NormalWeb">
    <w:name w:val="Normal (Web)"/>
    <w:basedOn w:val="Normal"/>
    <w:uiPriority w:val="99"/>
    <w:semiHidden/>
    <w:unhideWhenUsed/>
    <w:rsid w:val="00D65CC4"/>
    <w:rPr>
      <w:rFonts w:ascii="Times New Roman" w:hAnsi="Times New Roman" w:cs="Times New Roman"/>
      <w:sz w:val="24"/>
      <w:szCs w:val="24"/>
    </w:rPr>
  </w:style>
  <w:style w:type="character" w:styleId="Hyperlink">
    <w:name w:val="Hyperlink"/>
    <w:basedOn w:val="DefaultParagraphFont"/>
    <w:uiPriority w:val="99"/>
    <w:unhideWhenUsed/>
    <w:rsid w:val="00226FBC"/>
    <w:rPr>
      <w:color w:val="467886" w:themeColor="hyperlink"/>
      <w:u w:val="single"/>
    </w:rPr>
  </w:style>
  <w:style w:type="character" w:styleId="UnresolvedMention">
    <w:name w:val="Unresolved Mention"/>
    <w:basedOn w:val="DefaultParagraphFont"/>
    <w:uiPriority w:val="99"/>
    <w:semiHidden/>
    <w:unhideWhenUsed/>
    <w:rsid w:val="00226FBC"/>
    <w:rPr>
      <w:color w:val="605E5C"/>
      <w:shd w:val="clear" w:color="auto" w:fill="E1DFDD"/>
    </w:rPr>
  </w:style>
  <w:style w:type="character" w:styleId="FollowedHyperlink">
    <w:name w:val="FollowedHyperlink"/>
    <w:basedOn w:val="DefaultParagraphFont"/>
    <w:uiPriority w:val="99"/>
    <w:semiHidden/>
    <w:unhideWhenUsed/>
    <w:rsid w:val="00F9001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84840">
      <w:bodyDiv w:val="1"/>
      <w:marLeft w:val="0"/>
      <w:marRight w:val="0"/>
      <w:marTop w:val="0"/>
      <w:marBottom w:val="0"/>
      <w:divBdr>
        <w:top w:val="none" w:sz="0" w:space="0" w:color="auto"/>
        <w:left w:val="none" w:sz="0" w:space="0" w:color="auto"/>
        <w:bottom w:val="none" w:sz="0" w:space="0" w:color="auto"/>
        <w:right w:val="none" w:sz="0" w:space="0" w:color="auto"/>
      </w:divBdr>
    </w:div>
    <w:div w:id="34237525">
      <w:bodyDiv w:val="1"/>
      <w:marLeft w:val="0"/>
      <w:marRight w:val="0"/>
      <w:marTop w:val="0"/>
      <w:marBottom w:val="0"/>
      <w:divBdr>
        <w:top w:val="none" w:sz="0" w:space="0" w:color="auto"/>
        <w:left w:val="none" w:sz="0" w:space="0" w:color="auto"/>
        <w:bottom w:val="none" w:sz="0" w:space="0" w:color="auto"/>
        <w:right w:val="none" w:sz="0" w:space="0" w:color="auto"/>
      </w:divBdr>
    </w:div>
    <w:div w:id="40135256">
      <w:bodyDiv w:val="1"/>
      <w:marLeft w:val="0"/>
      <w:marRight w:val="0"/>
      <w:marTop w:val="0"/>
      <w:marBottom w:val="0"/>
      <w:divBdr>
        <w:top w:val="none" w:sz="0" w:space="0" w:color="auto"/>
        <w:left w:val="none" w:sz="0" w:space="0" w:color="auto"/>
        <w:bottom w:val="none" w:sz="0" w:space="0" w:color="auto"/>
        <w:right w:val="none" w:sz="0" w:space="0" w:color="auto"/>
      </w:divBdr>
    </w:div>
    <w:div w:id="63723074">
      <w:bodyDiv w:val="1"/>
      <w:marLeft w:val="0"/>
      <w:marRight w:val="0"/>
      <w:marTop w:val="0"/>
      <w:marBottom w:val="0"/>
      <w:divBdr>
        <w:top w:val="none" w:sz="0" w:space="0" w:color="auto"/>
        <w:left w:val="none" w:sz="0" w:space="0" w:color="auto"/>
        <w:bottom w:val="none" w:sz="0" w:space="0" w:color="auto"/>
        <w:right w:val="none" w:sz="0" w:space="0" w:color="auto"/>
      </w:divBdr>
    </w:div>
    <w:div w:id="118113199">
      <w:bodyDiv w:val="1"/>
      <w:marLeft w:val="0"/>
      <w:marRight w:val="0"/>
      <w:marTop w:val="0"/>
      <w:marBottom w:val="0"/>
      <w:divBdr>
        <w:top w:val="none" w:sz="0" w:space="0" w:color="auto"/>
        <w:left w:val="none" w:sz="0" w:space="0" w:color="auto"/>
        <w:bottom w:val="none" w:sz="0" w:space="0" w:color="auto"/>
        <w:right w:val="none" w:sz="0" w:space="0" w:color="auto"/>
      </w:divBdr>
    </w:div>
    <w:div w:id="119762384">
      <w:bodyDiv w:val="1"/>
      <w:marLeft w:val="0"/>
      <w:marRight w:val="0"/>
      <w:marTop w:val="0"/>
      <w:marBottom w:val="0"/>
      <w:divBdr>
        <w:top w:val="none" w:sz="0" w:space="0" w:color="auto"/>
        <w:left w:val="none" w:sz="0" w:space="0" w:color="auto"/>
        <w:bottom w:val="none" w:sz="0" w:space="0" w:color="auto"/>
        <w:right w:val="none" w:sz="0" w:space="0" w:color="auto"/>
      </w:divBdr>
    </w:div>
    <w:div w:id="120652973">
      <w:bodyDiv w:val="1"/>
      <w:marLeft w:val="0"/>
      <w:marRight w:val="0"/>
      <w:marTop w:val="0"/>
      <w:marBottom w:val="0"/>
      <w:divBdr>
        <w:top w:val="none" w:sz="0" w:space="0" w:color="auto"/>
        <w:left w:val="none" w:sz="0" w:space="0" w:color="auto"/>
        <w:bottom w:val="none" w:sz="0" w:space="0" w:color="auto"/>
        <w:right w:val="none" w:sz="0" w:space="0" w:color="auto"/>
      </w:divBdr>
    </w:div>
    <w:div w:id="134295088">
      <w:bodyDiv w:val="1"/>
      <w:marLeft w:val="0"/>
      <w:marRight w:val="0"/>
      <w:marTop w:val="0"/>
      <w:marBottom w:val="0"/>
      <w:divBdr>
        <w:top w:val="none" w:sz="0" w:space="0" w:color="auto"/>
        <w:left w:val="none" w:sz="0" w:space="0" w:color="auto"/>
        <w:bottom w:val="none" w:sz="0" w:space="0" w:color="auto"/>
        <w:right w:val="none" w:sz="0" w:space="0" w:color="auto"/>
      </w:divBdr>
    </w:div>
    <w:div w:id="149097278">
      <w:bodyDiv w:val="1"/>
      <w:marLeft w:val="0"/>
      <w:marRight w:val="0"/>
      <w:marTop w:val="0"/>
      <w:marBottom w:val="0"/>
      <w:divBdr>
        <w:top w:val="none" w:sz="0" w:space="0" w:color="auto"/>
        <w:left w:val="none" w:sz="0" w:space="0" w:color="auto"/>
        <w:bottom w:val="none" w:sz="0" w:space="0" w:color="auto"/>
        <w:right w:val="none" w:sz="0" w:space="0" w:color="auto"/>
      </w:divBdr>
    </w:div>
    <w:div w:id="179635715">
      <w:bodyDiv w:val="1"/>
      <w:marLeft w:val="0"/>
      <w:marRight w:val="0"/>
      <w:marTop w:val="0"/>
      <w:marBottom w:val="0"/>
      <w:divBdr>
        <w:top w:val="none" w:sz="0" w:space="0" w:color="auto"/>
        <w:left w:val="none" w:sz="0" w:space="0" w:color="auto"/>
        <w:bottom w:val="none" w:sz="0" w:space="0" w:color="auto"/>
        <w:right w:val="none" w:sz="0" w:space="0" w:color="auto"/>
      </w:divBdr>
    </w:div>
    <w:div w:id="195703412">
      <w:bodyDiv w:val="1"/>
      <w:marLeft w:val="0"/>
      <w:marRight w:val="0"/>
      <w:marTop w:val="0"/>
      <w:marBottom w:val="0"/>
      <w:divBdr>
        <w:top w:val="none" w:sz="0" w:space="0" w:color="auto"/>
        <w:left w:val="none" w:sz="0" w:space="0" w:color="auto"/>
        <w:bottom w:val="none" w:sz="0" w:space="0" w:color="auto"/>
        <w:right w:val="none" w:sz="0" w:space="0" w:color="auto"/>
      </w:divBdr>
    </w:div>
    <w:div w:id="223881671">
      <w:bodyDiv w:val="1"/>
      <w:marLeft w:val="0"/>
      <w:marRight w:val="0"/>
      <w:marTop w:val="0"/>
      <w:marBottom w:val="0"/>
      <w:divBdr>
        <w:top w:val="none" w:sz="0" w:space="0" w:color="auto"/>
        <w:left w:val="none" w:sz="0" w:space="0" w:color="auto"/>
        <w:bottom w:val="none" w:sz="0" w:space="0" w:color="auto"/>
        <w:right w:val="none" w:sz="0" w:space="0" w:color="auto"/>
      </w:divBdr>
      <w:divsChild>
        <w:div w:id="1579746251">
          <w:marLeft w:val="0"/>
          <w:marRight w:val="0"/>
          <w:marTop w:val="0"/>
          <w:marBottom w:val="0"/>
          <w:divBdr>
            <w:top w:val="none" w:sz="0" w:space="0" w:color="auto"/>
            <w:left w:val="none" w:sz="0" w:space="0" w:color="auto"/>
            <w:bottom w:val="none" w:sz="0" w:space="0" w:color="auto"/>
            <w:right w:val="none" w:sz="0" w:space="0" w:color="auto"/>
          </w:divBdr>
          <w:divsChild>
            <w:div w:id="642663575">
              <w:marLeft w:val="0"/>
              <w:marRight w:val="0"/>
              <w:marTop w:val="0"/>
              <w:marBottom w:val="0"/>
              <w:divBdr>
                <w:top w:val="none" w:sz="0" w:space="0" w:color="auto"/>
                <w:left w:val="none" w:sz="0" w:space="0" w:color="auto"/>
                <w:bottom w:val="none" w:sz="0" w:space="0" w:color="auto"/>
                <w:right w:val="none" w:sz="0" w:space="0" w:color="auto"/>
              </w:divBdr>
              <w:divsChild>
                <w:div w:id="2093161885">
                  <w:marLeft w:val="0"/>
                  <w:marRight w:val="0"/>
                  <w:marTop w:val="0"/>
                  <w:marBottom w:val="0"/>
                  <w:divBdr>
                    <w:top w:val="none" w:sz="0" w:space="0" w:color="auto"/>
                    <w:left w:val="none" w:sz="0" w:space="0" w:color="auto"/>
                    <w:bottom w:val="none" w:sz="0" w:space="0" w:color="auto"/>
                    <w:right w:val="none" w:sz="0" w:space="0" w:color="auto"/>
                  </w:divBdr>
                  <w:divsChild>
                    <w:div w:id="46893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637775">
          <w:marLeft w:val="0"/>
          <w:marRight w:val="0"/>
          <w:marTop w:val="0"/>
          <w:marBottom w:val="0"/>
          <w:divBdr>
            <w:top w:val="none" w:sz="0" w:space="0" w:color="auto"/>
            <w:left w:val="none" w:sz="0" w:space="0" w:color="auto"/>
            <w:bottom w:val="none" w:sz="0" w:space="0" w:color="auto"/>
            <w:right w:val="none" w:sz="0" w:space="0" w:color="auto"/>
          </w:divBdr>
          <w:divsChild>
            <w:div w:id="329336752">
              <w:marLeft w:val="0"/>
              <w:marRight w:val="0"/>
              <w:marTop w:val="0"/>
              <w:marBottom w:val="0"/>
              <w:divBdr>
                <w:top w:val="none" w:sz="0" w:space="0" w:color="auto"/>
                <w:left w:val="none" w:sz="0" w:space="0" w:color="auto"/>
                <w:bottom w:val="none" w:sz="0" w:space="0" w:color="auto"/>
                <w:right w:val="none" w:sz="0" w:space="0" w:color="auto"/>
              </w:divBdr>
              <w:divsChild>
                <w:div w:id="1741824903">
                  <w:marLeft w:val="0"/>
                  <w:marRight w:val="0"/>
                  <w:marTop w:val="0"/>
                  <w:marBottom w:val="0"/>
                  <w:divBdr>
                    <w:top w:val="none" w:sz="0" w:space="0" w:color="auto"/>
                    <w:left w:val="none" w:sz="0" w:space="0" w:color="auto"/>
                    <w:bottom w:val="none" w:sz="0" w:space="0" w:color="auto"/>
                    <w:right w:val="none" w:sz="0" w:space="0" w:color="auto"/>
                  </w:divBdr>
                  <w:divsChild>
                    <w:div w:id="15669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393468">
      <w:bodyDiv w:val="1"/>
      <w:marLeft w:val="0"/>
      <w:marRight w:val="0"/>
      <w:marTop w:val="0"/>
      <w:marBottom w:val="0"/>
      <w:divBdr>
        <w:top w:val="none" w:sz="0" w:space="0" w:color="auto"/>
        <w:left w:val="none" w:sz="0" w:space="0" w:color="auto"/>
        <w:bottom w:val="none" w:sz="0" w:space="0" w:color="auto"/>
        <w:right w:val="none" w:sz="0" w:space="0" w:color="auto"/>
      </w:divBdr>
    </w:div>
    <w:div w:id="294262352">
      <w:bodyDiv w:val="1"/>
      <w:marLeft w:val="0"/>
      <w:marRight w:val="0"/>
      <w:marTop w:val="0"/>
      <w:marBottom w:val="0"/>
      <w:divBdr>
        <w:top w:val="none" w:sz="0" w:space="0" w:color="auto"/>
        <w:left w:val="none" w:sz="0" w:space="0" w:color="auto"/>
        <w:bottom w:val="none" w:sz="0" w:space="0" w:color="auto"/>
        <w:right w:val="none" w:sz="0" w:space="0" w:color="auto"/>
      </w:divBdr>
    </w:div>
    <w:div w:id="324168813">
      <w:bodyDiv w:val="1"/>
      <w:marLeft w:val="0"/>
      <w:marRight w:val="0"/>
      <w:marTop w:val="0"/>
      <w:marBottom w:val="0"/>
      <w:divBdr>
        <w:top w:val="none" w:sz="0" w:space="0" w:color="auto"/>
        <w:left w:val="none" w:sz="0" w:space="0" w:color="auto"/>
        <w:bottom w:val="none" w:sz="0" w:space="0" w:color="auto"/>
        <w:right w:val="none" w:sz="0" w:space="0" w:color="auto"/>
      </w:divBdr>
    </w:div>
    <w:div w:id="354118922">
      <w:bodyDiv w:val="1"/>
      <w:marLeft w:val="0"/>
      <w:marRight w:val="0"/>
      <w:marTop w:val="0"/>
      <w:marBottom w:val="0"/>
      <w:divBdr>
        <w:top w:val="none" w:sz="0" w:space="0" w:color="auto"/>
        <w:left w:val="none" w:sz="0" w:space="0" w:color="auto"/>
        <w:bottom w:val="none" w:sz="0" w:space="0" w:color="auto"/>
        <w:right w:val="none" w:sz="0" w:space="0" w:color="auto"/>
      </w:divBdr>
    </w:div>
    <w:div w:id="376591723">
      <w:bodyDiv w:val="1"/>
      <w:marLeft w:val="0"/>
      <w:marRight w:val="0"/>
      <w:marTop w:val="0"/>
      <w:marBottom w:val="0"/>
      <w:divBdr>
        <w:top w:val="none" w:sz="0" w:space="0" w:color="auto"/>
        <w:left w:val="none" w:sz="0" w:space="0" w:color="auto"/>
        <w:bottom w:val="none" w:sz="0" w:space="0" w:color="auto"/>
        <w:right w:val="none" w:sz="0" w:space="0" w:color="auto"/>
      </w:divBdr>
    </w:div>
    <w:div w:id="401636651">
      <w:bodyDiv w:val="1"/>
      <w:marLeft w:val="0"/>
      <w:marRight w:val="0"/>
      <w:marTop w:val="0"/>
      <w:marBottom w:val="0"/>
      <w:divBdr>
        <w:top w:val="none" w:sz="0" w:space="0" w:color="auto"/>
        <w:left w:val="none" w:sz="0" w:space="0" w:color="auto"/>
        <w:bottom w:val="none" w:sz="0" w:space="0" w:color="auto"/>
        <w:right w:val="none" w:sz="0" w:space="0" w:color="auto"/>
      </w:divBdr>
    </w:div>
    <w:div w:id="422070774">
      <w:bodyDiv w:val="1"/>
      <w:marLeft w:val="0"/>
      <w:marRight w:val="0"/>
      <w:marTop w:val="0"/>
      <w:marBottom w:val="0"/>
      <w:divBdr>
        <w:top w:val="none" w:sz="0" w:space="0" w:color="auto"/>
        <w:left w:val="none" w:sz="0" w:space="0" w:color="auto"/>
        <w:bottom w:val="none" w:sz="0" w:space="0" w:color="auto"/>
        <w:right w:val="none" w:sz="0" w:space="0" w:color="auto"/>
      </w:divBdr>
    </w:div>
    <w:div w:id="437408226">
      <w:bodyDiv w:val="1"/>
      <w:marLeft w:val="0"/>
      <w:marRight w:val="0"/>
      <w:marTop w:val="0"/>
      <w:marBottom w:val="0"/>
      <w:divBdr>
        <w:top w:val="none" w:sz="0" w:space="0" w:color="auto"/>
        <w:left w:val="none" w:sz="0" w:space="0" w:color="auto"/>
        <w:bottom w:val="none" w:sz="0" w:space="0" w:color="auto"/>
        <w:right w:val="none" w:sz="0" w:space="0" w:color="auto"/>
      </w:divBdr>
    </w:div>
    <w:div w:id="461777495">
      <w:bodyDiv w:val="1"/>
      <w:marLeft w:val="0"/>
      <w:marRight w:val="0"/>
      <w:marTop w:val="0"/>
      <w:marBottom w:val="0"/>
      <w:divBdr>
        <w:top w:val="none" w:sz="0" w:space="0" w:color="auto"/>
        <w:left w:val="none" w:sz="0" w:space="0" w:color="auto"/>
        <w:bottom w:val="none" w:sz="0" w:space="0" w:color="auto"/>
        <w:right w:val="none" w:sz="0" w:space="0" w:color="auto"/>
      </w:divBdr>
    </w:div>
    <w:div w:id="477647337">
      <w:bodyDiv w:val="1"/>
      <w:marLeft w:val="0"/>
      <w:marRight w:val="0"/>
      <w:marTop w:val="0"/>
      <w:marBottom w:val="0"/>
      <w:divBdr>
        <w:top w:val="none" w:sz="0" w:space="0" w:color="auto"/>
        <w:left w:val="none" w:sz="0" w:space="0" w:color="auto"/>
        <w:bottom w:val="none" w:sz="0" w:space="0" w:color="auto"/>
        <w:right w:val="none" w:sz="0" w:space="0" w:color="auto"/>
      </w:divBdr>
    </w:div>
    <w:div w:id="533464812">
      <w:bodyDiv w:val="1"/>
      <w:marLeft w:val="0"/>
      <w:marRight w:val="0"/>
      <w:marTop w:val="0"/>
      <w:marBottom w:val="0"/>
      <w:divBdr>
        <w:top w:val="none" w:sz="0" w:space="0" w:color="auto"/>
        <w:left w:val="none" w:sz="0" w:space="0" w:color="auto"/>
        <w:bottom w:val="none" w:sz="0" w:space="0" w:color="auto"/>
        <w:right w:val="none" w:sz="0" w:space="0" w:color="auto"/>
      </w:divBdr>
    </w:div>
    <w:div w:id="643512398">
      <w:bodyDiv w:val="1"/>
      <w:marLeft w:val="0"/>
      <w:marRight w:val="0"/>
      <w:marTop w:val="0"/>
      <w:marBottom w:val="0"/>
      <w:divBdr>
        <w:top w:val="none" w:sz="0" w:space="0" w:color="auto"/>
        <w:left w:val="none" w:sz="0" w:space="0" w:color="auto"/>
        <w:bottom w:val="none" w:sz="0" w:space="0" w:color="auto"/>
        <w:right w:val="none" w:sz="0" w:space="0" w:color="auto"/>
      </w:divBdr>
    </w:div>
    <w:div w:id="671100882">
      <w:bodyDiv w:val="1"/>
      <w:marLeft w:val="0"/>
      <w:marRight w:val="0"/>
      <w:marTop w:val="0"/>
      <w:marBottom w:val="0"/>
      <w:divBdr>
        <w:top w:val="none" w:sz="0" w:space="0" w:color="auto"/>
        <w:left w:val="none" w:sz="0" w:space="0" w:color="auto"/>
        <w:bottom w:val="none" w:sz="0" w:space="0" w:color="auto"/>
        <w:right w:val="none" w:sz="0" w:space="0" w:color="auto"/>
      </w:divBdr>
    </w:div>
    <w:div w:id="689528869">
      <w:bodyDiv w:val="1"/>
      <w:marLeft w:val="0"/>
      <w:marRight w:val="0"/>
      <w:marTop w:val="0"/>
      <w:marBottom w:val="0"/>
      <w:divBdr>
        <w:top w:val="none" w:sz="0" w:space="0" w:color="auto"/>
        <w:left w:val="none" w:sz="0" w:space="0" w:color="auto"/>
        <w:bottom w:val="none" w:sz="0" w:space="0" w:color="auto"/>
        <w:right w:val="none" w:sz="0" w:space="0" w:color="auto"/>
      </w:divBdr>
    </w:div>
    <w:div w:id="711341144">
      <w:bodyDiv w:val="1"/>
      <w:marLeft w:val="0"/>
      <w:marRight w:val="0"/>
      <w:marTop w:val="0"/>
      <w:marBottom w:val="0"/>
      <w:divBdr>
        <w:top w:val="none" w:sz="0" w:space="0" w:color="auto"/>
        <w:left w:val="none" w:sz="0" w:space="0" w:color="auto"/>
        <w:bottom w:val="none" w:sz="0" w:space="0" w:color="auto"/>
        <w:right w:val="none" w:sz="0" w:space="0" w:color="auto"/>
      </w:divBdr>
    </w:div>
    <w:div w:id="717823610">
      <w:bodyDiv w:val="1"/>
      <w:marLeft w:val="0"/>
      <w:marRight w:val="0"/>
      <w:marTop w:val="0"/>
      <w:marBottom w:val="0"/>
      <w:divBdr>
        <w:top w:val="none" w:sz="0" w:space="0" w:color="auto"/>
        <w:left w:val="none" w:sz="0" w:space="0" w:color="auto"/>
        <w:bottom w:val="none" w:sz="0" w:space="0" w:color="auto"/>
        <w:right w:val="none" w:sz="0" w:space="0" w:color="auto"/>
      </w:divBdr>
    </w:div>
    <w:div w:id="739786200">
      <w:bodyDiv w:val="1"/>
      <w:marLeft w:val="0"/>
      <w:marRight w:val="0"/>
      <w:marTop w:val="0"/>
      <w:marBottom w:val="0"/>
      <w:divBdr>
        <w:top w:val="none" w:sz="0" w:space="0" w:color="auto"/>
        <w:left w:val="none" w:sz="0" w:space="0" w:color="auto"/>
        <w:bottom w:val="none" w:sz="0" w:space="0" w:color="auto"/>
        <w:right w:val="none" w:sz="0" w:space="0" w:color="auto"/>
      </w:divBdr>
    </w:div>
    <w:div w:id="776676345">
      <w:bodyDiv w:val="1"/>
      <w:marLeft w:val="0"/>
      <w:marRight w:val="0"/>
      <w:marTop w:val="0"/>
      <w:marBottom w:val="0"/>
      <w:divBdr>
        <w:top w:val="none" w:sz="0" w:space="0" w:color="auto"/>
        <w:left w:val="none" w:sz="0" w:space="0" w:color="auto"/>
        <w:bottom w:val="none" w:sz="0" w:space="0" w:color="auto"/>
        <w:right w:val="none" w:sz="0" w:space="0" w:color="auto"/>
      </w:divBdr>
    </w:div>
    <w:div w:id="824973560">
      <w:bodyDiv w:val="1"/>
      <w:marLeft w:val="0"/>
      <w:marRight w:val="0"/>
      <w:marTop w:val="0"/>
      <w:marBottom w:val="0"/>
      <w:divBdr>
        <w:top w:val="none" w:sz="0" w:space="0" w:color="auto"/>
        <w:left w:val="none" w:sz="0" w:space="0" w:color="auto"/>
        <w:bottom w:val="none" w:sz="0" w:space="0" w:color="auto"/>
        <w:right w:val="none" w:sz="0" w:space="0" w:color="auto"/>
      </w:divBdr>
    </w:div>
    <w:div w:id="825437633">
      <w:bodyDiv w:val="1"/>
      <w:marLeft w:val="0"/>
      <w:marRight w:val="0"/>
      <w:marTop w:val="0"/>
      <w:marBottom w:val="0"/>
      <w:divBdr>
        <w:top w:val="none" w:sz="0" w:space="0" w:color="auto"/>
        <w:left w:val="none" w:sz="0" w:space="0" w:color="auto"/>
        <w:bottom w:val="none" w:sz="0" w:space="0" w:color="auto"/>
        <w:right w:val="none" w:sz="0" w:space="0" w:color="auto"/>
      </w:divBdr>
    </w:div>
    <w:div w:id="855539496">
      <w:bodyDiv w:val="1"/>
      <w:marLeft w:val="0"/>
      <w:marRight w:val="0"/>
      <w:marTop w:val="0"/>
      <w:marBottom w:val="0"/>
      <w:divBdr>
        <w:top w:val="none" w:sz="0" w:space="0" w:color="auto"/>
        <w:left w:val="none" w:sz="0" w:space="0" w:color="auto"/>
        <w:bottom w:val="none" w:sz="0" w:space="0" w:color="auto"/>
        <w:right w:val="none" w:sz="0" w:space="0" w:color="auto"/>
      </w:divBdr>
    </w:div>
    <w:div w:id="881525565">
      <w:bodyDiv w:val="1"/>
      <w:marLeft w:val="0"/>
      <w:marRight w:val="0"/>
      <w:marTop w:val="0"/>
      <w:marBottom w:val="0"/>
      <w:divBdr>
        <w:top w:val="none" w:sz="0" w:space="0" w:color="auto"/>
        <w:left w:val="none" w:sz="0" w:space="0" w:color="auto"/>
        <w:bottom w:val="none" w:sz="0" w:space="0" w:color="auto"/>
        <w:right w:val="none" w:sz="0" w:space="0" w:color="auto"/>
      </w:divBdr>
    </w:div>
    <w:div w:id="892500848">
      <w:bodyDiv w:val="1"/>
      <w:marLeft w:val="0"/>
      <w:marRight w:val="0"/>
      <w:marTop w:val="0"/>
      <w:marBottom w:val="0"/>
      <w:divBdr>
        <w:top w:val="none" w:sz="0" w:space="0" w:color="auto"/>
        <w:left w:val="none" w:sz="0" w:space="0" w:color="auto"/>
        <w:bottom w:val="none" w:sz="0" w:space="0" w:color="auto"/>
        <w:right w:val="none" w:sz="0" w:space="0" w:color="auto"/>
      </w:divBdr>
    </w:div>
    <w:div w:id="953291189">
      <w:bodyDiv w:val="1"/>
      <w:marLeft w:val="0"/>
      <w:marRight w:val="0"/>
      <w:marTop w:val="0"/>
      <w:marBottom w:val="0"/>
      <w:divBdr>
        <w:top w:val="none" w:sz="0" w:space="0" w:color="auto"/>
        <w:left w:val="none" w:sz="0" w:space="0" w:color="auto"/>
        <w:bottom w:val="none" w:sz="0" w:space="0" w:color="auto"/>
        <w:right w:val="none" w:sz="0" w:space="0" w:color="auto"/>
      </w:divBdr>
    </w:div>
    <w:div w:id="975648718">
      <w:bodyDiv w:val="1"/>
      <w:marLeft w:val="0"/>
      <w:marRight w:val="0"/>
      <w:marTop w:val="0"/>
      <w:marBottom w:val="0"/>
      <w:divBdr>
        <w:top w:val="none" w:sz="0" w:space="0" w:color="auto"/>
        <w:left w:val="none" w:sz="0" w:space="0" w:color="auto"/>
        <w:bottom w:val="none" w:sz="0" w:space="0" w:color="auto"/>
        <w:right w:val="none" w:sz="0" w:space="0" w:color="auto"/>
      </w:divBdr>
    </w:div>
    <w:div w:id="986057771">
      <w:bodyDiv w:val="1"/>
      <w:marLeft w:val="0"/>
      <w:marRight w:val="0"/>
      <w:marTop w:val="0"/>
      <w:marBottom w:val="0"/>
      <w:divBdr>
        <w:top w:val="none" w:sz="0" w:space="0" w:color="auto"/>
        <w:left w:val="none" w:sz="0" w:space="0" w:color="auto"/>
        <w:bottom w:val="none" w:sz="0" w:space="0" w:color="auto"/>
        <w:right w:val="none" w:sz="0" w:space="0" w:color="auto"/>
      </w:divBdr>
    </w:div>
    <w:div w:id="990794725">
      <w:bodyDiv w:val="1"/>
      <w:marLeft w:val="0"/>
      <w:marRight w:val="0"/>
      <w:marTop w:val="0"/>
      <w:marBottom w:val="0"/>
      <w:divBdr>
        <w:top w:val="none" w:sz="0" w:space="0" w:color="auto"/>
        <w:left w:val="none" w:sz="0" w:space="0" w:color="auto"/>
        <w:bottom w:val="none" w:sz="0" w:space="0" w:color="auto"/>
        <w:right w:val="none" w:sz="0" w:space="0" w:color="auto"/>
      </w:divBdr>
    </w:div>
    <w:div w:id="1003623667">
      <w:bodyDiv w:val="1"/>
      <w:marLeft w:val="0"/>
      <w:marRight w:val="0"/>
      <w:marTop w:val="0"/>
      <w:marBottom w:val="0"/>
      <w:divBdr>
        <w:top w:val="none" w:sz="0" w:space="0" w:color="auto"/>
        <w:left w:val="none" w:sz="0" w:space="0" w:color="auto"/>
        <w:bottom w:val="none" w:sz="0" w:space="0" w:color="auto"/>
        <w:right w:val="none" w:sz="0" w:space="0" w:color="auto"/>
      </w:divBdr>
    </w:div>
    <w:div w:id="1026173006">
      <w:bodyDiv w:val="1"/>
      <w:marLeft w:val="0"/>
      <w:marRight w:val="0"/>
      <w:marTop w:val="0"/>
      <w:marBottom w:val="0"/>
      <w:divBdr>
        <w:top w:val="none" w:sz="0" w:space="0" w:color="auto"/>
        <w:left w:val="none" w:sz="0" w:space="0" w:color="auto"/>
        <w:bottom w:val="none" w:sz="0" w:space="0" w:color="auto"/>
        <w:right w:val="none" w:sz="0" w:space="0" w:color="auto"/>
      </w:divBdr>
    </w:div>
    <w:div w:id="1032339808">
      <w:bodyDiv w:val="1"/>
      <w:marLeft w:val="0"/>
      <w:marRight w:val="0"/>
      <w:marTop w:val="0"/>
      <w:marBottom w:val="0"/>
      <w:divBdr>
        <w:top w:val="none" w:sz="0" w:space="0" w:color="auto"/>
        <w:left w:val="none" w:sz="0" w:space="0" w:color="auto"/>
        <w:bottom w:val="none" w:sz="0" w:space="0" w:color="auto"/>
        <w:right w:val="none" w:sz="0" w:space="0" w:color="auto"/>
      </w:divBdr>
    </w:div>
    <w:div w:id="1046173440">
      <w:bodyDiv w:val="1"/>
      <w:marLeft w:val="0"/>
      <w:marRight w:val="0"/>
      <w:marTop w:val="0"/>
      <w:marBottom w:val="0"/>
      <w:divBdr>
        <w:top w:val="none" w:sz="0" w:space="0" w:color="auto"/>
        <w:left w:val="none" w:sz="0" w:space="0" w:color="auto"/>
        <w:bottom w:val="none" w:sz="0" w:space="0" w:color="auto"/>
        <w:right w:val="none" w:sz="0" w:space="0" w:color="auto"/>
      </w:divBdr>
    </w:div>
    <w:div w:id="1063216600">
      <w:bodyDiv w:val="1"/>
      <w:marLeft w:val="0"/>
      <w:marRight w:val="0"/>
      <w:marTop w:val="0"/>
      <w:marBottom w:val="0"/>
      <w:divBdr>
        <w:top w:val="none" w:sz="0" w:space="0" w:color="auto"/>
        <w:left w:val="none" w:sz="0" w:space="0" w:color="auto"/>
        <w:bottom w:val="none" w:sz="0" w:space="0" w:color="auto"/>
        <w:right w:val="none" w:sz="0" w:space="0" w:color="auto"/>
      </w:divBdr>
    </w:div>
    <w:div w:id="1132290937">
      <w:bodyDiv w:val="1"/>
      <w:marLeft w:val="0"/>
      <w:marRight w:val="0"/>
      <w:marTop w:val="0"/>
      <w:marBottom w:val="0"/>
      <w:divBdr>
        <w:top w:val="none" w:sz="0" w:space="0" w:color="auto"/>
        <w:left w:val="none" w:sz="0" w:space="0" w:color="auto"/>
        <w:bottom w:val="none" w:sz="0" w:space="0" w:color="auto"/>
        <w:right w:val="none" w:sz="0" w:space="0" w:color="auto"/>
      </w:divBdr>
    </w:div>
    <w:div w:id="1136604952">
      <w:bodyDiv w:val="1"/>
      <w:marLeft w:val="0"/>
      <w:marRight w:val="0"/>
      <w:marTop w:val="0"/>
      <w:marBottom w:val="0"/>
      <w:divBdr>
        <w:top w:val="none" w:sz="0" w:space="0" w:color="auto"/>
        <w:left w:val="none" w:sz="0" w:space="0" w:color="auto"/>
        <w:bottom w:val="none" w:sz="0" w:space="0" w:color="auto"/>
        <w:right w:val="none" w:sz="0" w:space="0" w:color="auto"/>
      </w:divBdr>
    </w:div>
    <w:div w:id="1159464046">
      <w:bodyDiv w:val="1"/>
      <w:marLeft w:val="0"/>
      <w:marRight w:val="0"/>
      <w:marTop w:val="0"/>
      <w:marBottom w:val="0"/>
      <w:divBdr>
        <w:top w:val="none" w:sz="0" w:space="0" w:color="auto"/>
        <w:left w:val="none" w:sz="0" w:space="0" w:color="auto"/>
        <w:bottom w:val="none" w:sz="0" w:space="0" w:color="auto"/>
        <w:right w:val="none" w:sz="0" w:space="0" w:color="auto"/>
      </w:divBdr>
    </w:div>
    <w:div w:id="1179737620">
      <w:bodyDiv w:val="1"/>
      <w:marLeft w:val="0"/>
      <w:marRight w:val="0"/>
      <w:marTop w:val="0"/>
      <w:marBottom w:val="0"/>
      <w:divBdr>
        <w:top w:val="none" w:sz="0" w:space="0" w:color="auto"/>
        <w:left w:val="none" w:sz="0" w:space="0" w:color="auto"/>
        <w:bottom w:val="none" w:sz="0" w:space="0" w:color="auto"/>
        <w:right w:val="none" w:sz="0" w:space="0" w:color="auto"/>
      </w:divBdr>
      <w:divsChild>
        <w:div w:id="984512459">
          <w:marLeft w:val="0"/>
          <w:marRight w:val="0"/>
          <w:marTop w:val="0"/>
          <w:marBottom w:val="0"/>
          <w:divBdr>
            <w:top w:val="none" w:sz="0" w:space="0" w:color="auto"/>
            <w:left w:val="none" w:sz="0" w:space="0" w:color="auto"/>
            <w:bottom w:val="none" w:sz="0" w:space="0" w:color="auto"/>
            <w:right w:val="none" w:sz="0" w:space="0" w:color="auto"/>
          </w:divBdr>
          <w:divsChild>
            <w:div w:id="898247821">
              <w:marLeft w:val="0"/>
              <w:marRight w:val="0"/>
              <w:marTop w:val="0"/>
              <w:marBottom w:val="0"/>
              <w:divBdr>
                <w:top w:val="none" w:sz="0" w:space="0" w:color="auto"/>
                <w:left w:val="none" w:sz="0" w:space="0" w:color="auto"/>
                <w:bottom w:val="none" w:sz="0" w:space="0" w:color="auto"/>
                <w:right w:val="none" w:sz="0" w:space="0" w:color="auto"/>
              </w:divBdr>
              <w:divsChild>
                <w:div w:id="294340457">
                  <w:marLeft w:val="0"/>
                  <w:marRight w:val="0"/>
                  <w:marTop w:val="0"/>
                  <w:marBottom w:val="0"/>
                  <w:divBdr>
                    <w:top w:val="none" w:sz="0" w:space="0" w:color="auto"/>
                    <w:left w:val="none" w:sz="0" w:space="0" w:color="auto"/>
                    <w:bottom w:val="none" w:sz="0" w:space="0" w:color="auto"/>
                    <w:right w:val="none" w:sz="0" w:space="0" w:color="auto"/>
                  </w:divBdr>
                  <w:divsChild>
                    <w:div w:id="28154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694112">
          <w:marLeft w:val="0"/>
          <w:marRight w:val="0"/>
          <w:marTop w:val="0"/>
          <w:marBottom w:val="0"/>
          <w:divBdr>
            <w:top w:val="none" w:sz="0" w:space="0" w:color="auto"/>
            <w:left w:val="none" w:sz="0" w:space="0" w:color="auto"/>
            <w:bottom w:val="none" w:sz="0" w:space="0" w:color="auto"/>
            <w:right w:val="none" w:sz="0" w:space="0" w:color="auto"/>
          </w:divBdr>
          <w:divsChild>
            <w:div w:id="182283740">
              <w:marLeft w:val="0"/>
              <w:marRight w:val="0"/>
              <w:marTop w:val="0"/>
              <w:marBottom w:val="0"/>
              <w:divBdr>
                <w:top w:val="none" w:sz="0" w:space="0" w:color="auto"/>
                <w:left w:val="none" w:sz="0" w:space="0" w:color="auto"/>
                <w:bottom w:val="none" w:sz="0" w:space="0" w:color="auto"/>
                <w:right w:val="none" w:sz="0" w:space="0" w:color="auto"/>
              </w:divBdr>
              <w:divsChild>
                <w:div w:id="659625802">
                  <w:marLeft w:val="0"/>
                  <w:marRight w:val="0"/>
                  <w:marTop w:val="0"/>
                  <w:marBottom w:val="0"/>
                  <w:divBdr>
                    <w:top w:val="none" w:sz="0" w:space="0" w:color="auto"/>
                    <w:left w:val="none" w:sz="0" w:space="0" w:color="auto"/>
                    <w:bottom w:val="none" w:sz="0" w:space="0" w:color="auto"/>
                    <w:right w:val="none" w:sz="0" w:space="0" w:color="auto"/>
                  </w:divBdr>
                  <w:divsChild>
                    <w:div w:id="160341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626990">
      <w:bodyDiv w:val="1"/>
      <w:marLeft w:val="0"/>
      <w:marRight w:val="0"/>
      <w:marTop w:val="0"/>
      <w:marBottom w:val="0"/>
      <w:divBdr>
        <w:top w:val="none" w:sz="0" w:space="0" w:color="auto"/>
        <w:left w:val="none" w:sz="0" w:space="0" w:color="auto"/>
        <w:bottom w:val="none" w:sz="0" w:space="0" w:color="auto"/>
        <w:right w:val="none" w:sz="0" w:space="0" w:color="auto"/>
      </w:divBdr>
    </w:div>
    <w:div w:id="1182891183">
      <w:bodyDiv w:val="1"/>
      <w:marLeft w:val="0"/>
      <w:marRight w:val="0"/>
      <w:marTop w:val="0"/>
      <w:marBottom w:val="0"/>
      <w:divBdr>
        <w:top w:val="none" w:sz="0" w:space="0" w:color="auto"/>
        <w:left w:val="none" w:sz="0" w:space="0" w:color="auto"/>
        <w:bottom w:val="none" w:sz="0" w:space="0" w:color="auto"/>
        <w:right w:val="none" w:sz="0" w:space="0" w:color="auto"/>
      </w:divBdr>
    </w:div>
    <w:div w:id="1214610463">
      <w:bodyDiv w:val="1"/>
      <w:marLeft w:val="0"/>
      <w:marRight w:val="0"/>
      <w:marTop w:val="0"/>
      <w:marBottom w:val="0"/>
      <w:divBdr>
        <w:top w:val="none" w:sz="0" w:space="0" w:color="auto"/>
        <w:left w:val="none" w:sz="0" w:space="0" w:color="auto"/>
        <w:bottom w:val="none" w:sz="0" w:space="0" w:color="auto"/>
        <w:right w:val="none" w:sz="0" w:space="0" w:color="auto"/>
      </w:divBdr>
    </w:div>
    <w:div w:id="1215966546">
      <w:bodyDiv w:val="1"/>
      <w:marLeft w:val="0"/>
      <w:marRight w:val="0"/>
      <w:marTop w:val="0"/>
      <w:marBottom w:val="0"/>
      <w:divBdr>
        <w:top w:val="none" w:sz="0" w:space="0" w:color="auto"/>
        <w:left w:val="none" w:sz="0" w:space="0" w:color="auto"/>
        <w:bottom w:val="none" w:sz="0" w:space="0" w:color="auto"/>
        <w:right w:val="none" w:sz="0" w:space="0" w:color="auto"/>
      </w:divBdr>
      <w:divsChild>
        <w:div w:id="271212356">
          <w:marLeft w:val="0"/>
          <w:marRight w:val="0"/>
          <w:marTop w:val="0"/>
          <w:marBottom w:val="0"/>
          <w:divBdr>
            <w:top w:val="none" w:sz="0" w:space="0" w:color="auto"/>
            <w:left w:val="none" w:sz="0" w:space="0" w:color="auto"/>
            <w:bottom w:val="none" w:sz="0" w:space="0" w:color="auto"/>
            <w:right w:val="none" w:sz="0" w:space="0" w:color="auto"/>
          </w:divBdr>
          <w:divsChild>
            <w:div w:id="1924677770">
              <w:marLeft w:val="0"/>
              <w:marRight w:val="0"/>
              <w:marTop w:val="0"/>
              <w:marBottom w:val="0"/>
              <w:divBdr>
                <w:top w:val="none" w:sz="0" w:space="0" w:color="auto"/>
                <w:left w:val="none" w:sz="0" w:space="0" w:color="auto"/>
                <w:bottom w:val="none" w:sz="0" w:space="0" w:color="auto"/>
                <w:right w:val="none" w:sz="0" w:space="0" w:color="auto"/>
              </w:divBdr>
              <w:divsChild>
                <w:div w:id="878467138">
                  <w:marLeft w:val="0"/>
                  <w:marRight w:val="0"/>
                  <w:marTop w:val="0"/>
                  <w:marBottom w:val="0"/>
                  <w:divBdr>
                    <w:top w:val="none" w:sz="0" w:space="0" w:color="auto"/>
                    <w:left w:val="none" w:sz="0" w:space="0" w:color="auto"/>
                    <w:bottom w:val="none" w:sz="0" w:space="0" w:color="auto"/>
                    <w:right w:val="none" w:sz="0" w:space="0" w:color="auto"/>
                  </w:divBdr>
                  <w:divsChild>
                    <w:div w:id="144168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031963">
          <w:marLeft w:val="0"/>
          <w:marRight w:val="0"/>
          <w:marTop w:val="0"/>
          <w:marBottom w:val="0"/>
          <w:divBdr>
            <w:top w:val="none" w:sz="0" w:space="0" w:color="auto"/>
            <w:left w:val="none" w:sz="0" w:space="0" w:color="auto"/>
            <w:bottom w:val="none" w:sz="0" w:space="0" w:color="auto"/>
            <w:right w:val="none" w:sz="0" w:space="0" w:color="auto"/>
          </w:divBdr>
          <w:divsChild>
            <w:div w:id="285087489">
              <w:marLeft w:val="0"/>
              <w:marRight w:val="0"/>
              <w:marTop w:val="0"/>
              <w:marBottom w:val="0"/>
              <w:divBdr>
                <w:top w:val="none" w:sz="0" w:space="0" w:color="auto"/>
                <w:left w:val="none" w:sz="0" w:space="0" w:color="auto"/>
                <w:bottom w:val="none" w:sz="0" w:space="0" w:color="auto"/>
                <w:right w:val="none" w:sz="0" w:space="0" w:color="auto"/>
              </w:divBdr>
              <w:divsChild>
                <w:div w:id="188184765">
                  <w:marLeft w:val="0"/>
                  <w:marRight w:val="0"/>
                  <w:marTop w:val="0"/>
                  <w:marBottom w:val="0"/>
                  <w:divBdr>
                    <w:top w:val="none" w:sz="0" w:space="0" w:color="auto"/>
                    <w:left w:val="none" w:sz="0" w:space="0" w:color="auto"/>
                    <w:bottom w:val="none" w:sz="0" w:space="0" w:color="auto"/>
                    <w:right w:val="none" w:sz="0" w:space="0" w:color="auto"/>
                  </w:divBdr>
                  <w:divsChild>
                    <w:div w:id="175015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600368">
      <w:bodyDiv w:val="1"/>
      <w:marLeft w:val="0"/>
      <w:marRight w:val="0"/>
      <w:marTop w:val="0"/>
      <w:marBottom w:val="0"/>
      <w:divBdr>
        <w:top w:val="none" w:sz="0" w:space="0" w:color="auto"/>
        <w:left w:val="none" w:sz="0" w:space="0" w:color="auto"/>
        <w:bottom w:val="none" w:sz="0" w:space="0" w:color="auto"/>
        <w:right w:val="none" w:sz="0" w:space="0" w:color="auto"/>
      </w:divBdr>
    </w:div>
    <w:div w:id="1303386182">
      <w:bodyDiv w:val="1"/>
      <w:marLeft w:val="0"/>
      <w:marRight w:val="0"/>
      <w:marTop w:val="0"/>
      <w:marBottom w:val="0"/>
      <w:divBdr>
        <w:top w:val="none" w:sz="0" w:space="0" w:color="auto"/>
        <w:left w:val="none" w:sz="0" w:space="0" w:color="auto"/>
        <w:bottom w:val="none" w:sz="0" w:space="0" w:color="auto"/>
        <w:right w:val="none" w:sz="0" w:space="0" w:color="auto"/>
      </w:divBdr>
    </w:div>
    <w:div w:id="1309894562">
      <w:bodyDiv w:val="1"/>
      <w:marLeft w:val="0"/>
      <w:marRight w:val="0"/>
      <w:marTop w:val="0"/>
      <w:marBottom w:val="0"/>
      <w:divBdr>
        <w:top w:val="none" w:sz="0" w:space="0" w:color="auto"/>
        <w:left w:val="none" w:sz="0" w:space="0" w:color="auto"/>
        <w:bottom w:val="none" w:sz="0" w:space="0" w:color="auto"/>
        <w:right w:val="none" w:sz="0" w:space="0" w:color="auto"/>
      </w:divBdr>
    </w:div>
    <w:div w:id="1345549840">
      <w:bodyDiv w:val="1"/>
      <w:marLeft w:val="0"/>
      <w:marRight w:val="0"/>
      <w:marTop w:val="0"/>
      <w:marBottom w:val="0"/>
      <w:divBdr>
        <w:top w:val="none" w:sz="0" w:space="0" w:color="auto"/>
        <w:left w:val="none" w:sz="0" w:space="0" w:color="auto"/>
        <w:bottom w:val="none" w:sz="0" w:space="0" w:color="auto"/>
        <w:right w:val="none" w:sz="0" w:space="0" w:color="auto"/>
      </w:divBdr>
    </w:div>
    <w:div w:id="1365404859">
      <w:bodyDiv w:val="1"/>
      <w:marLeft w:val="0"/>
      <w:marRight w:val="0"/>
      <w:marTop w:val="0"/>
      <w:marBottom w:val="0"/>
      <w:divBdr>
        <w:top w:val="none" w:sz="0" w:space="0" w:color="auto"/>
        <w:left w:val="none" w:sz="0" w:space="0" w:color="auto"/>
        <w:bottom w:val="none" w:sz="0" w:space="0" w:color="auto"/>
        <w:right w:val="none" w:sz="0" w:space="0" w:color="auto"/>
      </w:divBdr>
    </w:div>
    <w:div w:id="1412388557">
      <w:bodyDiv w:val="1"/>
      <w:marLeft w:val="0"/>
      <w:marRight w:val="0"/>
      <w:marTop w:val="0"/>
      <w:marBottom w:val="0"/>
      <w:divBdr>
        <w:top w:val="none" w:sz="0" w:space="0" w:color="auto"/>
        <w:left w:val="none" w:sz="0" w:space="0" w:color="auto"/>
        <w:bottom w:val="none" w:sz="0" w:space="0" w:color="auto"/>
        <w:right w:val="none" w:sz="0" w:space="0" w:color="auto"/>
      </w:divBdr>
    </w:div>
    <w:div w:id="1511094049">
      <w:bodyDiv w:val="1"/>
      <w:marLeft w:val="0"/>
      <w:marRight w:val="0"/>
      <w:marTop w:val="0"/>
      <w:marBottom w:val="0"/>
      <w:divBdr>
        <w:top w:val="none" w:sz="0" w:space="0" w:color="auto"/>
        <w:left w:val="none" w:sz="0" w:space="0" w:color="auto"/>
        <w:bottom w:val="none" w:sz="0" w:space="0" w:color="auto"/>
        <w:right w:val="none" w:sz="0" w:space="0" w:color="auto"/>
      </w:divBdr>
    </w:div>
    <w:div w:id="1545143328">
      <w:bodyDiv w:val="1"/>
      <w:marLeft w:val="0"/>
      <w:marRight w:val="0"/>
      <w:marTop w:val="0"/>
      <w:marBottom w:val="0"/>
      <w:divBdr>
        <w:top w:val="none" w:sz="0" w:space="0" w:color="auto"/>
        <w:left w:val="none" w:sz="0" w:space="0" w:color="auto"/>
        <w:bottom w:val="none" w:sz="0" w:space="0" w:color="auto"/>
        <w:right w:val="none" w:sz="0" w:space="0" w:color="auto"/>
      </w:divBdr>
    </w:div>
    <w:div w:id="1569460837">
      <w:bodyDiv w:val="1"/>
      <w:marLeft w:val="0"/>
      <w:marRight w:val="0"/>
      <w:marTop w:val="0"/>
      <w:marBottom w:val="0"/>
      <w:divBdr>
        <w:top w:val="none" w:sz="0" w:space="0" w:color="auto"/>
        <w:left w:val="none" w:sz="0" w:space="0" w:color="auto"/>
        <w:bottom w:val="none" w:sz="0" w:space="0" w:color="auto"/>
        <w:right w:val="none" w:sz="0" w:space="0" w:color="auto"/>
      </w:divBdr>
    </w:div>
    <w:div w:id="1572737288">
      <w:bodyDiv w:val="1"/>
      <w:marLeft w:val="0"/>
      <w:marRight w:val="0"/>
      <w:marTop w:val="0"/>
      <w:marBottom w:val="0"/>
      <w:divBdr>
        <w:top w:val="none" w:sz="0" w:space="0" w:color="auto"/>
        <w:left w:val="none" w:sz="0" w:space="0" w:color="auto"/>
        <w:bottom w:val="none" w:sz="0" w:space="0" w:color="auto"/>
        <w:right w:val="none" w:sz="0" w:space="0" w:color="auto"/>
      </w:divBdr>
    </w:div>
    <w:div w:id="1601334078">
      <w:bodyDiv w:val="1"/>
      <w:marLeft w:val="0"/>
      <w:marRight w:val="0"/>
      <w:marTop w:val="0"/>
      <w:marBottom w:val="0"/>
      <w:divBdr>
        <w:top w:val="none" w:sz="0" w:space="0" w:color="auto"/>
        <w:left w:val="none" w:sz="0" w:space="0" w:color="auto"/>
        <w:bottom w:val="none" w:sz="0" w:space="0" w:color="auto"/>
        <w:right w:val="none" w:sz="0" w:space="0" w:color="auto"/>
      </w:divBdr>
    </w:div>
    <w:div w:id="1611207248">
      <w:bodyDiv w:val="1"/>
      <w:marLeft w:val="0"/>
      <w:marRight w:val="0"/>
      <w:marTop w:val="0"/>
      <w:marBottom w:val="0"/>
      <w:divBdr>
        <w:top w:val="none" w:sz="0" w:space="0" w:color="auto"/>
        <w:left w:val="none" w:sz="0" w:space="0" w:color="auto"/>
        <w:bottom w:val="none" w:sz="0" w:space="0" w:color="auto"/>
        <w:right w:val="none" w:sz="0" w:space="0" w:color="auto"/>
      </w:divBdr>
    </w:div>
    <w:div w:id="1622572718">
      <w:bodyDiv w:val="1"/>
      <w:marLeft w:val="0"/>
      <w:marRight w:val="0"/>
      <w:marTop w:val="0"/>
      <w:marBottom w:val="0"/>
      <w:divBdr>
        <w:top w:val="none" w:sz="0" w:space="0" w:color="auto"/>
        <w:left w:val="none" w:sz="0" w:space="0" w:color="auto"/>
        <w:bottom w:val="none" w:sz="0" w:space="0" w:color="auto"/>
        <w:right w:val="none" w:sz="0" w:space="0" w:color="auto"/>
      </w:divBdr>
    </w:div>
    <w:div w:id="1662810096">
      <w:bodyDiv w:val="1"/>
      <w:marLeft w:val="0"/>
      <w:marRight w:val="0"/>
      <w:marTop w:val="0"/>
      <w:marBottom w:val="0"/>
      <w:divBdr>
        <w:top w:val="none" w:sz="0" w:space="0" w:color="auto"/>
        <w:left w:val="none" w:sz="0" w:space="0" w:color="auto"/>
        <w:bottom w:val="none" w:sz="0" w:space="0" w:color="auto"/>
        <w:right w:val="none" w:sz="0" w:space="0" w:color="auto"/>
      </w:divBdr>
    </w:div>
    <w:div w:id="1682270986">
      <w:bodyDiv w:val="1"/>
      <w:marLeft w:val="0"/>
      <w:marRight w:val="0"/>
      <w:marTop w:val="0"/>
      <w:marBottom w:val="0"/>
      <w:divBdr>
        <w:top w:val="none" w:sz="0" w:space="0" w:color="auto"/>
        <w:left w:val="none" w:sz="0" w:space="0" w:color="auto"/>
        <w:bottom w:val="none" w:sz="0" w:space="0" w:color="auto"/>
        <w:right w:val="none" w:sz="0" w:space="0" w:color="auto"/>
      </w:divBdr>
    </w:div>
    <w:div w:id="1704745471">
      <w:bodyDiv w:val="1"/>
      <w:marLeft w:val="0"/>
      <w:marRight w:val="0"/>
      <w:marTop w:val="0"/>
      <w:marBottom w:val="0"/>
      <w:divBdr>
        <w:top w:val="none" w:sz="0" w:space="0" w:color="auto"/>
        <w:left w:val="none" w:sz="0" w:space="0" w:color="auto"/>
        <w:bottom w:val="none" w:sz="0" w:space="0" w:color="auto"/>
        <w:right w:val="none" w:sz="0" w:space="0" w:color="auto"/>
      </w:divBdr>
    </w:div>
    <w:div w:id="1717241215">
      <w:bodyDiv w:val="1"/>
      <w:marLeft w:val="0"/>
      <w:marRight w:val="0"/>
      <w:marTop w:val="0"/>
      <w:marBottom w:val="0"/>
      <w:divBdr>
        <w:top w:val="none" w:sz="0" w:space="0" w:color="auto"/>
        <w:left w:val="none" w:sz="0" w:space="0" w:color="auto"/>
        <w:bottom w:val="none" w:sz="0" w:space="0" w:color="auto"/>
        <w:right w:val="none" w:sz="0" w:space="0" w:color="auto"/>
      </w:divBdr>
      <w:divsChild>
        <w:div w:id="1164202014">
          <w:marLeft w:val="0"/>
          <w:marRight w:val="0"/>
          <w:marTop w:val="0"/>
          <w:marBottom w:val="0"/>
          <w:divBdr>
            <w:top w:val="none" w:sz="0" w:space="0" w:color="auto"/>
            <w:left w:val="none" w:sz="0" w:space="0" w:color="auto"/>
            <w:bottom w:val="none" w:sz="0" w:space="0" w:color="auto"/>
            <w:right w:val="none" w:sz="0" w:space="0" w:color="auto"/>
          </w:divBdr>
          <w:divsChild>
            <w:div w:id="660306821">
              <w:marLeft w:val="0"/>
              <w:marRight w:val="0"/>
              <w:marTop w:val="0"/>
              <w:marBottom w:val="0"/>
              <w:divBdr>
                <w:top w:val="none" w:sz="0" w:space="0" w:color="auto"/>
                <w:left w:val="none" w:sz="0" w:space="0" w:color="auto"/>
                <w:bottom w:val="none" w:sz="0" w:space="0" w:color="auto"/>
                <w:right w:val="none" w:sz="0" w:space="0" w:color="auto"/>
              </w:divBdr>
              <w:divsChild>
                <w:div w:id="1369642600">
                  <w:marLeft w:val="0"/>
                  <w:marRight w:val="0"/>
                  <w:marTop w:val="0"/>
                  <w:marBottom w:val="0"/>
                  <w:divBdr>
                    <w:top w:val="none" w:sz="0" w:space="0" w:color="auto"/>
                    <w:left w:val="none" w:sz="0" w:space="0" w:color="auto"/>
                    <w:bottom w:val="none" w:sz="0" w:space="0" w:color="auto"/>
                    <w:right w:val="none" w:sz="0" w:space="0" w:color="auto"/>
                  </w:divBdr>
                  <w:divsChild>
                    <w:div w:id="78080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370721">
          <w:marLeft w:val="0"/>
          <w:marRight w:val="0"/>
          <w:marTop w:val="0"/>
          <w:marBottom w:val="0"/>
          <w:divBdr>
            <w:top w:val="none" w:sz="0" w:space="0" w:color="auto"/>
            <w:left w:val="none" w:sz="0" w:space="0" w:color="auto"/>
            <w:bottom w:val="none" w:sz="0" w:space="0" w:color="auto"/>
            <w:right w:val="none" w:sz="0" w:space="0" w:color="auto"/>
          </w:divBdr>
          <w:divsChild>
            <w:div w:id="966621614">
              <w:marLeft w:val="0"/>
              <w:marRight w:val="0"/>
              <w:marTop w:val="0"/>
              <w:marBottom w:val="0"/>
              <w:divBdr>
                <w:top w:val="none" w:sz="0" w:space="0" w:color="auto"/>
                <w:left w:val="none" w:sz="0" w:space="0" w:color="auto"/>
                <w:bottom w:val="none" w:sz="0" w:space="0" w:color="auto"/>
                <w:right w:val="none" w:sz="0" w:space="0" w:color="auto"/>
              </w:divBdr>
              <w:divsChild>
                <w:div w:id="2072725550">
                  <w:marLeft w:val="0"/>
                  <w:marRight w:val="0"/>
                  <w:marTop w:val="0"/>
                  <w:marBottom w:val="0"/>
                  <w:divBdr>
                    <w:top w:val="none" w:sz="0" w:space="0" w:color="auto"/>
                    <w:left w:val="none" w:sz="0" w:space="0" w:color="auto"/>
                    <w:bottom w:val="none" w:sz="0" w:space="0" w:color="auto"/>
                    <w:right w:val="none" w:sz="0" w:space="0" w:color="auto"/>
                  </w:divBdr>
                  <w:divsChild>
                    <w:div w:id="77255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167152">
      <w:bodyDiv w:val="1"/>
      <w:marLeft w:val="0"/>
      <w:marRight w:val="0"/>
      <w:marTop w:val="0"/>
      <w:marBottom w:val="0"/>
      <w:divBdr>
        <w:top w:val="none" w:sz="0" w:space="0" w:color="auto"/>
        <w:left w:val="none" w:sz="0" w:space="0" w:color="auto"/>
        <w:bottom w:val="none" w:sz="0" w:space="0" w:color="auto"/>
        <w:right w:val="none" w:sz="0" w:space="0" w:color="auto"/>
      </w:divBdr>
    </w:div>
    <w:div w:id="1788962660">
      <w:bodyDiv w:val="1"/>
      <w:marLeft w:val="0"/>
      <w:marRight w:val="0"/>
      <w:marTop w:val="0"/>
      <w:marBottom w:val="0"/>
      <w:divBdr>
        <w:top w:val="none" w:sz="0" w:space="0" w:color="auto"/>
        <w:left w:val="none" w:sz="0" w:space="0" w:color="auto"/>
        <w:bottom w:val="none" w:sz="0" w:space="0" w:color="auto"/>
        <w:right w:val="none" w:sz="0" w:space="0" w:color="auto"/>
      </w:divBdr>
    </w:div>
    <w:div w:id="1800343135">
      <w:bodyDiv w:val="1"/>
      <w:marLeft w:val="0"/>
      <w:marRight w:val="0"/>
      <w:marTop w:val="0"/>
      <w:marBottom w:val="0"/>
      <w:divBdr>
        <w:top w:val="none" w:sz="0" w:space="0" w:color="auto"/>
        <w:left w:val="none" w:sz="0" w:space="0" w:color="auto"/>
        <w:bottom w:val="none" w:sz="0" w:space="0" w:color="auto"/>
        <w:right w:val="none" w:sz="0" w:space="0" w:color="auto"/>
      </w:divBdr>
    </w:div>
    <w:div w:id="1890992890">
      <w:bodyDiv w:val="1"/>
      <w:marLeft w:val="0"/>
      <w:marRight w:val="0"/>
      <w:marTop w:val="0"/>
      <w:marBottom w:val="0"/>
      <w:divBdr>
        <w:top w:val="none" w:sz="0" w:space="0" w:color="auto"/>
        <w:left w:val="none" w:sz="0" w:space="0" w:color="auto"/>
        <w:bottom w:val="none" w:sz="0" w:space="0" w:color="auto"/>
        <w:right w:val="none" w:sz="0" w:space="0" w:color="auto"/>
      </w:divBdr>
    </w:div>
    <w:div w:id="1937668277">
      <w:bodyDiv w:val="1"/>
      <w:marLeft w:val="0"/>
      <w:marRight w:val="0"/>
      <w:marTop w:val="0"/>
      <w:marBottom w:val="0"/>
      <w:divBdr>
        <w:top w:val="none" w:sz="0" w:space="0" w:color="auto"/>
        <w:left w:val="none" w:sz="0" w:space="0" w:color="auto"/>
        <w:bottom w:val="none" w:sz="0" w:space="0" w:color="auto"/>
        <w:right w:val="none" w:sz="0" w:space="0" w:color="auto"/>
      </w:divBdr>
    </w:div>
    <w:div w:id="1984313355">
      <w:bodyDiv w:val="1"/>
      <w:marLeft w:val="0"/>
      <w:marRight w:val="0"/>
      <w:marTop w:val="0"/>
      <w:marBottom w:val="0"/>
      <w:divBdr>
        <w:top w:val="none" w:sz="0" w:space="0" w:color="auto"/>
        <w:left w:val="none" w:sz="0" w:space="0" w:color="auto"/>
        <w:bottom w:val="none" w:sz="0" w:space="0" w:color="auto"/>
        <w:right w:val="none" w:sz="0" w:space="0" w:color="auto"/>
      </w:divBdr>
    </w:div>
    <w:div w:id="1992756580">
      <w:bodyDiv w:val="1"/>
      <w:marLeft w:val="0"/>
      <w:marRight w:val="0"/>
      <w:marTop w:val="0"/>
      <w:marBottom w:val="0"/>
      <w:divBdr>
        <w:top w:val="none" w:sz="0" w:space="0" w:color="auto"/>
        <w:left w:val="none" w:sz="0" w:space="0" w:color="auto"/>
        <w:bottom w:val="none" w:sz="0" w:space="0" w:color="auto"/>
        <w:right w:val="none" w:sz="0" w:space="0" w:color="auto"/>
      </w:divBdr>
    </w:div>
    <w:div w:id="2006546236">
      <w:bodyDiv w:val="1"/>
      <w:marLeft w:val="0"/>
      <w:marRight w:val="0"/>
      <w:marTop w:val="0"/>
      <w:marBottom w:val="0"/>
      <w:divBdr>
        <w:top w:val="none" w:sz="0" w:space="0" w:color="auto"/>
        <w:left w:val="none" w:sz="0" w:space="0" w:color="auto"/>
        <w:bottom w:val="none" w:sz="0" w:space="0" w:color="auto"/>
        <w:right w:val="none" w:sz="0" w:space="0" w:color="auto"/>
      </w:divBdr>
    </w:div>
    <w:div w:id="2088721220">
      <w:bodyDiv w:val="1"/>
      <w:marLeft w:val="0"/>
      <w:marRight w:val="0"/>
      <w:marTop w:val="0"/>
      <w:marBottom w:val="0"/>
      <w:divBdr>
        <w:top w:val="none" w:sz="0" w:space="0" w:color="auto"/>
        <w:left w:val="none" w:sz="0" w:space="0" w:color="auto"/>
        <w:bottom w:val="none" w:sz="0" w:space="0" w:color="auto"/>
        <w:right w:val="none" w:sz="0" w:space="0" w:color="auto"/>
      </w:divBdr>
    </w:div>
    <w:div w:id="2127039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sideretail.asia/2014/06/16/ms-accelerates-japan-expansion/" TargetMode="External"/><Relationship Id="rId13" Type="http://schemas.openxmlformats.org/officeDocument/2006/relationships/hyperlink" Target="https://www.globalbusinesscultural-awareness/uk-japan-cultural-differences/"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geerthofstede.com/culture-geert-hofstede-gert-jan-hofstede/6d-model-of-national-culture/" TargetMode="External"/><Relationship Id="rId17" Type="http://schemas.openxmlformats.org/officeDocument/2006/relationships/hyperlink" Target="https://www.forbes.com/advisor/business/company-culture/" TargetMode="External"/><Relationship Id="rId2" Type="http://schemas.openxmlformats.org/officeDocument/2006/relationships/styles" Target="styles.xml"/><Relationship Id="rId16" Type="http://schemas.openxmlformats.org/officeDocument/2006/relationships/hyperlink" Target="https://www.theculturefactor.com/country-comparison-tool?countries=japan%2Cunited+kingd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mble.com/blog/cross-cultural-communication./" TargetMode="External"/><Relationship Id="rId5" Type="http://schemas.openxmlformats.org/officeDocument/2006/relationships/footnotes" Target="footnotes.xml"/><Relationship Id="rId15" Type="http://schemas.openxmlformats.org/officeDocument/2006/relationships/hyperlink" Target="https://doi.org/10.1080/13218719.2021.2003269" TargetMode="External"/><Relationship Id="rId10" Type="http://schemas.openxmlformats.org/officeDocument/2006/relationships/hyperlink" Target="https://www.diageo.com/e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log.wolfestone.co.uk/tesco-international-marketing-gone-wrong" TargetMode="External"/><Relationship Id="rId14" Type="http://schemas.openxmlformats.org/officeDocument/2006/relationships/hyperlink" Target="https://www.researchgate.net/publication/358939235_IMPACT_OF_DIFFERENT_CONFLICT_LEVELS_ON_CULTURALLY_DIVERSIFIED_JAPANESE_ORGANISATIONS%20%20(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3521</Words>
  <Characters>20073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Ramanpreet Kaur</dc:creator>
  <cp:keywords/>
  <dc:description/>
  <cp:lastModifiedBy>Ramanpreet Kaur</cp:lastModifiedBy>
  <cp:revision>2</cp:revision>
  <dcterms:created xsi:type="dcterms:W3CDTF">2024-11-12T23:06:00Z</dcterms:created>
  <dcterms:modified xsi:type="dcterms:W3CDTF">2024-11-12T23:06:00Z</dcterms:modified>
</cp:coreProperties>
</file>