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634EC" w14:textId="77777777" w:rsidR="00272A89" w:rsidRDefault="00272A89" w:rsidP="00272A89">
      <w:pPr>
        <w:spacing w:after="0" w:line="240" w:lineRule="auto"/>
        <w:rPr>
          <w:rFonts w:ascii="Arial" w:hAnsi="Arial" w:cs="Arial"/>
          <w:sz w:val="22"/>
          <w:szCs w:val="22"/>
        </w:rPr>
      </w:pPr>
      <w:r w:rsidRPr="001379D8">
        <w:rPr>
          <w:rFonts w:ascii="Arial" w:hAnsi="Arial" w:cs="Arial"/>
          <w:sz w:val="22"/>
          <w:szCs w:val="22"/>
        </w:rPr>
        <w:t xml:space="preserve">BMPF 7013 </w:t>
      </w:r>
      <w:r>
        <w:rPr>
          <w:rFonts w:ascii="Arial" w:hAnsi="Arial" w:cs="Arial"/>
          <w:sz w:val="22"/>
          <w:szCs w:val="22"/>
        </w:rPr>
        <w:t xml:space="preserve">- </w:t>
      </w:r>
      <w:r w:rsidRPr="001379D8">
        <w:rPr>
          <w:rFonts w:ascii="Arial" w:hAnsi="Arial" w:cs="Arial"/>
          <w:sz w:val="22"/>
          <w:szCs w:val="22"/>
        </w:rPr>
        <w:t>Module 5</w:t>
      </w:r>
    </w:p>
    <w:p w14:paraId="5E2EA334" w14:textId="1A04D32D" w:rsidR="00272A89" w:rsidRPr="001379D8" w:rsidRDefault="00272A89" w:rsidP="00272A89">
      <w:pPr>
        <w:spacing w:after="0" w:line="240" w:lineRule="auto"/>
        <w:rPr>
          <w:rFonts w:ascii="Arial" w:hAnsi="Arial" w:cs="Arial"/>
          <w:sz w:val="22"/>
          <w:szCs w:val="22"/>
        </w:rPr>
      </w:pPr>
      <w:r w:rsidRPr="001379D8">
        <w:rPr>
          <w:rFonts w:ascii="Arial" w:hAnsi="Arial" w:cs="Arial"/>
          <w:sz w:val="22"/>
          <w:szCs w:val="22"/>
        </w:rPr>
        <w:t>Sharon L. Ericksen</w:t>
      </w:r>
    </w:p>
    <w:p w14:paraId="3E37E2A0" w14:textId="77777777" w:rsidR="00272A89" w:rsidRPr="001379D8" w:rsidRDefault="00272A89" w:rsidP="00272A89">
      <w:pPr>
        <w:spacing w:after="0" w:line="240" w:lineRule="auto"/>
        <w:jc w:val="both"/>
        <w:rPr>
          <w:rFonts w:ascii="Arial" w:hAnsi="Arial" w:cs="Arial"/>
          <w:sz w:val="22"/>
          <w:szCs w:val="22"/>
        </w:rPr>
      </w:pPr>
      <w:r w:rsidRPr="001379D8">
        <w:rPr>
          <w:rFonts w:ascii="Arial" w:hAnsi="Arial" w:cs="Arial"/>
          <w:sz w:val="22"/>
          <w:szCs w:val="22"/>
        </w:rPr>
        <w:t>Student Number:  2029353</w:t>
      </w:r>
    </w:p>
    <w:p w14:paraId="00FDDAB6" w14:textId="77777777" w:rsidR="00272A89" w:rsidRPr="001379D8" w:rsidRDefault="00272A89" w:rsidP="00272A89">
      <w:pPr>
        <w:spacing w:after="0" w:line="240" w:lineRule="auto"/>
        <w:jc w:val="both"/>
        <w:rPr>
          <w:rFonts w:ascii="Arial" w:hAnsi="Arial" w:cs="Arial"/>
          <w:sz w:val="22"/>
          <w:szCs w:val="22"/>
        </w:rPr>
      </w:pPr>
      <w:r w:rsidRPr="001379D8">
        <w:rPr>
          <w:rFonts w:ascii="Arial" w:hAnsi="Arial" w:cs="Arial"/>
          <w:sz w:val="22"/>
          <w:szCs w:val="22"/>
        </w:rPr>
        <w:t>Cohort M</w:t>
      </w:r>
    </w:p>
    <w:p w14:paraId="25BC2FA4" w14:textId="77777777" w:rsidR="00272A89" w:rsidRDefault="00272A89" w:rsidP="00272A89">
      <w:pPr>
        <w:spacing w:after="0" w:line="240" w:lineRule="auto"/>
        <w:jc w:val="both"/>
        <w:rPr>
          <w:rFonts w:ascii="Arial" w:hAnsi="Arial" w:cs="Arial"/>
          <w:sz w:val="22"/>
          <w:szCs w:val="22"/>
        </w:rPr>
      </w:pPr>
      <w:r w:rsidRPr="001379D8">
        <w:rPr>
          <w:rFonts w:ascii="Arial" w:hAnsi="Arial" w:cs="Arial"/>
          <w:sz w:val="22"/>
          <w:szCs w:val="22"/>
        </w:rPr>
        <w:t>May 2026</w:t>
      </w:r>
    </w:p>
    <w:p w14:paraId="3F7C70E9" w14:textId="77777777" w:rsidR="00272A89" w:rsidRPr="001379D8" w:rsidRDefault="00272A89" w:rsidP="00272A89">
      <w:pPr>
        <w:spacing w:line="240" w:lineRule="auto"/>
        <w:jc w:val="both"/>
        <w:rPr>
          <w:rFonts w:ascii="Arial" w:hAnsi="Arial" w:cs="Arial"/>
          <w:sz w:val="22"/>
          <w:szCs w:val="22"/>
        </w:rPr>
      </w:pPr>
    </w:p>
    <w:p w14:paraId="240460D1" w14:textId="77777777" w:rsidR="00272A89" w:rsidRPr="007E7015" w:rsidRDefault="00272A89" w:rsidP="00272A89">
      <w:pPr>
        <w:spacing w:line="360" w:lineRule="auto"/>
        <w:rPr>
          <w:rFonts w:ascii="Arial" w:hAnsi="Arial" w:cs="Arial"/>
          <w:b/>
          <w:bCs/>
          <w:sz w:val="22"/>
          <w:szCs w:val="22"/>
        </w:rPr>
      </w:pPr>
      <w:r w:rsidRPr="001379D8">
        <w:rPr>
          <w:rFonts w:ascii="Arial" w:hAnsi="Arial" w:cs="Arial"/>
          <w:b/>
          <w:bCs/>
          <w:sz w:val="22"/>
          <w:szCs w:val="22"/>
        </w:rPr>
        <w:t>A Voice Becoming:</w:t>
      </w:r>
      <w:r>
        <w:rPr>
          <w:rFonts w:ascii="Arial" w:hAnsi="Arial" w:cs="Arial"/>
          <w:b/>
          <w:bCs/>
          <w:sz w:val="22"/>
          <w:szCs w:val="22"/>
        </w:rPr>
        <w:t xml:space="preserve"> </w:t>
      </w:r>
      <w:r w:rsidRPr="001379D8">
        <w:rPr>
          <w:rFonts w:ascii="Arial" w:hAnsi="Arial" w:cs="Arial"/>
          <w:b/>
          <w:bCs/>
          <w:sz w:val="22"/>
          <w:szCs w:val="22"/>
        </w:rPr>
        <w:t>Teaching well-being interventions to female singer-songwriters in the private voice studio to create resilience and positive mental health outcomes.</w:t>
      </w:r>
    </w:p>
    <w:p w14:paraId="5702FCB4" w14:textId="77777777" w:rsidR="00272A89" w:rsidRDefault="00272A89" w:rsidP="00272A89">
      <w:pPr>
        <w:spacing w:line="360" w:lineRule="auto"/>
        <w:jc w:val="both"/>
        <w:rPr>
          <w:rFonts w:ascii="Arial" w:hAnsi="Arial" w:cs="Arial"/>
          <w:sz w:val="22"/>
          <w:szCs w:val="22"/>
        </w:rPr>
      </w:pPr>
    </w:p>
    <w:p w14:paraId="28A569DF" w14:textId="77777777" w:rsidR="00272A89" w:rsidRPr="00CE6F01" w:rsidRDefault="00272A89" w:rsidP="00272A89">
      <w:pPr>
        <w:spacing w:after="0" w:line="240" w:lineRule="auto"/>
        <w:jc w:val="both"/>
        <w:rPr>
          <w:rFonts w:ascii="Arial" w:hAnsi="Arial" w:cs="Arial"/>
          <w:sz w:val="22"/>
          <w:szCs w:val="22"/>
          <w:u w:val="single"/>
        </w:rPr>
      </w:pPr>
      <w:r w:rsidRPr="00CE6F01">
        <w:rPr>
          <w:rFonts w:ascii="Arial" w:hAnsi="Arial" w:cs="Arial"/>
          <w:sz w:val="22"/>
          <w:szCs w:val="22"/>
          <w:u w:val="single"/>
        </w:rPr>
        <w:t xml:space="preserve">Table of </w:t>
      </w:r>
      <w:r>
        <w:rPr>
          <w:rFonts w:ascii="Arial" w:hAnsi="Arial" w:cs="Arial"/>
          <w:sz w:val="22"/>
          <w:szCs w:val="22"/>
          <w:u w:val="single"/>
        </w:rPr>
        <w:t>C</w:t>
      </w:r>
      <w:r w:rsidRPr="00CE6F01">
        <w:rPr>
          <w:rFonts w:ascii="Arial" w:hAnsi="Arial" w:cs="Arial"/>
          <w:sz w:val="22"/>
          <w:szCs w:val="22"/>
          <w:u w:val="single"/>
        </w:rPr>
        <w:t>ontents</w:t>
      </w:r>
    </w:p>
    <w:p w14:paraId="6CDB59BD" w14:textId="77777777" w:rsidR="00272A89" w:rsidRDefault="00272A89" w:rsidP="00272A89">
      <w:pPr>
        <w:spacing w:after="0" w:line="240" w:lineRule="auto"/>
        <w:jc w:val="both"/>
        <w:rPr>
          <w:rFonts w:ascii="Arial" w:hAnsi="Arial" w:cs="Arial"/>
          <w:sz w:val="22"/>
          <w:szCs w:val="22"/>
        </w:rPr>
      </w:pPr>
    </w:p>
    <w:p w14:paraId="360E9DAC" w14:textId="77777777" w:rsidR="00272A89" w:rsidRPr="00CE6F01" w:rsidRDefault="00272A89" w:rsidP="00272A89">
      <w:pPr>
        <w:spacing w:after="0" w:line="240" w:lineRule="auto"/>
        <w:jc w:val="both"/>
        <w:rPr>
          <w:rFonts w:ascii="Arial" w:hAnsi="Arial" w:cs="Arial"/>
          <w:b/>
          <w:bCs/>
          <w:sz w:val="22"/>
          <w:szCs w:val="22"/>
        </w:rPr>
      </w:pPr>
      <w:r w:rsidRPr="00CE6F01">
        <w:rPr>
          <w:rFonts w:ascii="Arial" w:hAnsi="Arial" w:cs="Arial"/>
          <w:b/>
          <w:bCs/>
          <w:sz w:val="22"/>
          <w:szCs w:val="22"/>
        </w:rPr>
        <w:t xml:space="preserve">Project </w:t>
      </w:r>
      <w:r>
        <w:rPr>
          <w:rFonts w:ascii="Arial" w:hAnsi="Arial" w:cs="Arial"/>
          <w:b/>
          <w:bCs/>
          <w:sz w:val="22"/>
          <w:szCs w:val="22"/>
        </w:rPr>
        <w:t>P</w:t>
      </w:r>
      <w:r w:rsidRPr="00CE6F01">
        <w:rPr>
          <w:rFonts w:ascii="Arial" w:hAnsi="Arial" w:cs="Arial"/>
          <w:b/>
          <w:bCs/>
          <w:sz w:val="22"/>
          <w:szCs w:val="22"/>
        </w:rPr>
        <w:t>ortfolio</w:t>
      </w:r>
    </w:p>
    <w:p w14:paraId="69C3AC9E" w14:textId="77777777" w:rsidR="00272A89" w:rsidRDefault="00272A89" w:rsidP="00272A89">
      <w:pPr>
        <w:spacing w:after="0" w:line="240" w:lineRule="auto"/>
        <w:jc w:val="both"/>
        <w:rPr>
          <w:rFonts w:ascii="Arial" w:hAnsi="Arial" w:cs="Arial"/>
          <w:sz w:val="22"/>
          <w:szCs w:val="22"/>
        </w:rPr>
      </w:pPr>
    </w:p>
    <w:p w14:paraId="12C22123" w14:textId="56FAE172" w:rsidR="00272A89" w:rsidRPr="00AE523F" w:rsidRDefault="00272A89" w:rsidP="00272A89">
      <w:pPr>
        <w:spacing w:after="0" w:line="240" w:lineRule="auto"/>
        <w:ind w:firstLine="720"/>
        <w:jc w:val="both"/>
        <w:rPr>
          <w:rFonts w:ascii="Arial" w:hAnsi="Arial" w:cs="Arial"/>
          <w:sz w:val="22"/>
          <w:szCs w:val="22"/>
        </w:rPr>
      </w:pPr>
      <w:r w:rsidRPr="00AE523F">
        <w:rPr>
          <w:rFonts w:ascii="Arial" w:hAnsi="Arial" w:cs="Arial"/>
          <w:sz w:val="22"/>
          <w:szCs w:val="22"/>
        </w:rPr>
        <w:t>Introduction</w:t>
      </w:r>
      <w:r>
        <w:rPr>
          <w:rFonts w:ascii="Arial" w:hAnsi="Arial" w:cs="Arial"/>
          <w:sz w:val="22"/>
          <w:szCs w:val="22"/>
        </w:rPr>
        <w:t xml:space="preserve"> and Rationale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3</w:t>
      </w:r>
    </w:p>
    <w:p w14:paraId="3C7DF93B" w14:textId="77777777" w:rsidR="00272A89" w:rsidRDefault="00272A89" w:rsidP="00272A89">
      <w:pPr>
        <w:spacing w:after="0" w:line="240" w:lineRule="auto"/>
        <w:jc w:val="both"/>
        <w:rPr>
          <w:rFonts w:ascii="Arial" w:hAnsi="Arial" w:cs="Arial"/>
          <w:sz w:val="22"/>
          <w:szCs w:val="22"/>
        </w:rPr>
      </w:pPr>
    </w:p>
    <w:p w14:paraId="47CF2B25" w14:textId="4ACF9108" w:rsidR="00272A89" w:rsidRPr="00AE523F" w:rsidRDefault="00272A89" w:rsidP="00272A89">
      <w:pPr>
        <w:spacing w:after="0" w:line="240" w:lineRule="auto"/>
        <w:jc w:val="both"/>
        <w:rPr>
          <w:rFonts w:ascii="Arial" w:hAnsi="Arial" w:cs="Arial"/>
          <w:sz w:val="22"/>
          <w:szCs w:val="22"/>
        </w:rPr>
      </w:pPr>
      <w:r w:rsidRPr="00AE523F">
        <w:rPr>
          <w:rFonts w:ascii="Arial" w:hAnsi="Arial" w:cs="Arial"/>
          <w:sz w:val="22"/>
          <w:szCs w:val="22"/>
        </w:rPr>
        <w:t xml:space="preserve">Planned </w:t>
      </w:r>
      <w:r>
        <w:rPr>
          <w:rFonts w:ascii="Arial" w:hAnsi="Arial" w:cs="Arial"/>
          <w:sz w:val="22"/>
          <w:szCs w:val="22"/>
        </w:rPr>
        <w:t>P</w:t>
      </w:r>
      <w:r w:rsidRPr="00AE523F">
        <w:rPr>
          <w:rFonts w:ascii="Arial" w:hAnsi="Arial" w:cs="Arial"/>
          <w:sz w:val="22"/>
          <w:szCs w:val="22"/>
        </w:rPr>
        <w:t xml:space="preserve">rogram of </w:t>
      </w:r>
      <w:r>
        <w:rPr>
          <w:rFonts w:ascii="Arial" w:hAnsi="Arial" w:cs="Arial"/>
          <w:sz w:val="22"/>
          <w:szCs w:val="22"/>
        </w:rPr>
        <w:t>S</w:t>
      </w:r>
      <w:r w:rsidRPr="00AE523F">
        <w:rPr>
          <w:rFonts w:ascii="Arial" w:hAnsi="Arial" w:cs="Arial"/>
          <w:sz w:val="22"/>
          <w:szCs w:val="22"/>
        </w:rPr>
        <w:t>tudy</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5</w:t>
      </w:r>
    </w:p>
    <w:p w14:paraId="71B6F4B1" w14:textId="77777777" w:rsidR="00272A89" w:rsidRDefault="00272A89" w:rsidP="00272A89">
      <w:pPr>
        <w:spacing w:after="0" w:line="240" w:lineRule="auto"/>
        <w:jc w:val="both"/>
        <w:rPr>
          <w:rFonts w:ascii="Arial" w:hAnsi="Arial" w:cs="Arial"/>
          <w:sz w:val="22"/>
          <w:szCs w:val="22"/>
        </w:rPr>
      </w:pPr>
    </w:p>
    <w:p w14:paraId="12D62ABB" w14:textId="301FD9E7" w:rsidR="00272A89" w:rsidRDefault="00272A89" w:rsidP="00272A89">
      <w:pPr>
        <w:spacing w:after="0" w:line="240" w:lineRule="auto"/>
        <w:ind w:firstLine="720"/>
        <w:jc w:val="both"/>
        <w:rPr>
          <w:rFonts w:ascii="Arial" w:hAnsi="Arial" w:cs="Arial"/>
          <w:sz w:val="22"/>
          <w:szCs w:val="22"/>
        </w:rPr>
      </w:pPr>
      <w:r w:rsidRPr="00AE523F">
        <w:rPr>
          <w:rFonts w:ascii="Arial" w:hAnsi="Arial" w:cs="Arial"/>
          <w:sz w:val="22"/>
          <w:szCs w:val="22"/>
        </w:rPr>
        <w:t xml:space="preserve">Theoretical </w:t>
      </w:r>
      <w:r>
        <w:rPr>
          <w:rFonts w:ascii="Arial" w:hAnsi="Arial" w:cs="Arial"/>
          <w:sz w:val="22"/>
          <w:szCs w:val="22"/>
        </w:rPr>
        <w:t>Influences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5</w:t>
      </w:r>
      <w:r>
        <w:rPr>
          <w:rFonts w:ascii="Arial" w:hAnsi="Arial" w:cs="Arial"/>
          <w:sz w:val="22"/>
          <w:szCs w:val="22"/>
        </w:rPr>
        <w:tab/>
      </w:r>
    </w:p>
    <w:p w14:paraId="3D320826" w14:textId="77777777" w:rsidR="00272A89" w:rsidRDefault="00272A89" w:rsidP="00272A89">
      <w:pPr>
        <w:spacing w:after="0" w:line="240" w:lineRule="auto"/>
        <w:jc w:val="both"/>
        <w:rPr>
          <w:rFonts w:ascii="Arial" w:hAnsi="Arial" w:cs="Arial"/>
          <w:sz w:val="22"/>
          <w:szCs w:val="22"/>
        </w:rPr>
      </w:pPr>
    </w:p>
    <w:p w14:paraId="436F66D5" w14:textId="39A78764" w:rsidR="00272A89" w:rsidRDefault="00272A89" w:rsidP="00272A89">
      <w:pPr>
        <w:spacing w:after="0" w:line="240" w:lineRule="auto"/>
        <w:ind w:firstLine="720"/>
        <w:jc w:val="both"/>
        <w:rPr>
          <w:rFonts w:ascii="Arial" w:hAnsi="Arial" w:cs="Arial"/>
          <w:sz w:val="22"/>
          <w:szCs w:val="22"/>
        </w:rPr>
      </w:pPr>
      <w:r>
        <w:rPr>
          <w:rFonts w:ascii="Arial" w:hAnsi="Arial" w:cs="Arial"/>
          <w:sz w:val="22"/>
          <w:szCs w:val="22"/>
        </w:rPr>
        <w:t>Best Practices Influences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9</w:t>
      </w:r>
    </w:p>
    <w:p w14:paraId="23C8C8BB" w14:textId="77777777" w:rsidR="00272A89" w:rsidRDefault="00272A89" w:rsidP="00272A89">
      <w:pPr>
        <w:spacing w:after="0" w:line="240" w:lineRule="auto"/>
        <w:jc w:val="both"/>
        <w:rPr>
          <w:rFonts w:ascii="Arial" w:hAnsi="Arial" w:cs="Arial"/>
          <w:sz w:val="22"/>
          <w:szCs w:val="22"/>
        </w:rPr>
      </w:pPr>
    </w:p>
    <w:p w14:paraId="68C96F1E" w14:textId="702CEA6A" w:rsidR="00272A89" w:rsidRDefault="00272A89" w:rsidP="00272A89">
      <w:pPr>
        <w:spacing w:after="0" w:line="240" w:lineRule="auto"/>
        <w:ind w:firstLine="720"/>
        <w:jc w:val="both"/>
        <w:rPr>
          <w:rFonts w:ascii="Arial" w:hAnsi="Arial" w:cs="Arial"/>
          <w:sz w:val="22"/>
          <w:szCs w:val="22"/>
        </w:rPr>
      </w:pPr>
      <w:r>
        <w:rPr>
          <w:rFonts w:ascii="Arial" w:hAnsi="Arial" w:cs="Arial"/>
          <w:sz w:val="22"/>
          <w:szCs w:val="22"/>
        </w:rPr>
        <w:t>Aims and Objectives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10</w:t>
      </w:r>
    </w:p>
    <w:p w14:paraId="12B8D327" w14:textId="77777777" w:rsidR="00272A89" w:rsidRDefault="00272A89" w:rsidP="00272A89">
      <w:pPr>
        <w:spacing w:after="0" w:line="240" w:lineRule="auto"/>
        <w:jc w:val="both"/>
        <w:rPr>
          <w:rFonts w:ascii="Arial" w:hAnsi="Arial" w:cs="Arial"/>
          <w:sz w:val="22"/>
          <w:szCs w:val="22"/>
        </w:rPr>
      </w:pPr>
    </w:p>
    <w:p w14:paraId="57893F4E" w14:textId="567B83A0" w:rsidR="00272A89" w:rsidRDefault="00272A89" w:rsidP="00272A89">
      <w:pPr>
        <w:spacing w:after="0" w:line="240" w:lineRule="auto"/>
        <w:ind w:firstLine="720"/>
        <w:jc w:val="both"/>
        <w:rPr>
          <w:rFonts w:ascii="Arial" w:hAnsi="Arial" w:cs="Arial"/>
          <w:sz w:val="22"/>
          <w:szCs w:val="22"/>
        </w:rPr>
      </w:pPr>
      <w:r>
        <w:rPr>
          <w:rFonts w:ascii="Arial" w:hAnsi="Arial" w:cs="Arial"/>
          <w:sz w:val="22"/>
          <w:szCs w:val="22"/>
        </w:rPr>
        <w:t>Outcomes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11</w:t>
      </w:r>
    </w:p>
    <w:p w14:paraId="474E7FC2" w14:textId="77777777" w:rsidR="00272A89" w:rsidRDefault="00272A89" w:rsidP="00272A89">
      <w:pPr>
        <w:spacing w:after="0" w:line="240" w:lineRule="auto"/>
        <w:jc w:val="both"/>
        <w:rPr>
          <w:rFonts w:ascii="Arial" w:hAnsi="Arial" w:cs="Arial"/>
          <w:sz w:val="22"/>
          <w:szCs w:val="22"/>
        </w:rPr>
      </w:pPr>
    </w:p>
    <w:p w14:paraId="298808F3" w14:textId="7DE2740F" w:rsidR="00272A89" w:rsidRDefault="00272A89" w:rsidP="00272A89">
      <w:pPr>
        <w:spacing w:after="0" w:line="240" w:lineRule="auto"/>
        <w:ind w:firstLine="720"/>
        <w:jc w:val="both"/>
        <w:rPr>
          <w:rFonts w:ascii="Arial" w:hAnsi="Arial" w:cs="Arial"/>
          <w:sz w:val="22"/>
          <w:szCs w:val="22"/>
        </w:rPr>
      </w:pPr>
      <w:r w:rsidRPr="00CE6F01">
        <w:rPr>
          <w:rFonts w:ascii="Arial" w:hAnsi="Arial" w:cs="Arial"/>
          <w:sz w:val="22"/>
          <w:szCs w:val="22"/>
        </w:rPr>
        <w:t>Literature Review Process and Methodological Influences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11</w:t>
      </w:r>
    </w:p>
    <w:p w14:paraId="62CC1317" w14:textId="77777777" w:rsidR="00272A89" w:rsidRPr="00AE523F" w:rsidRDefault="00272A89" w:rsidP="00272A89">
      <w:pPr>
        <w:spacing w:after="0" w:line="240" w:lineRule="auto"/>
        <w:jc w:val="both"/>
        <w:rPr>
          <w:rFonts w:ascii="Arial" w:hAnsi="Arial" w:cs="Arial"/>
          <w:sz w:val="22"/>
          <w:szCs w:val="22"/>
        </w:rPr>
      </w:pPr>
    </w:p>
    <w:p w14:paraId="4A0537C4" w14:textId="4613287C" w:rsidR="00272A89" w:rsidRDefault="00272A89" w:rsidP="00272A89">
      <w:pPr>
        <w:spacing w:after="0" w:line="240" w:lineRule="auto"/>
        <w:ind w:firstLine="720"/>
        <w:jc w:val="both"/>
        <w:rPr>
          <w:rFonts w:ascii="Arial" w:hAnsi="Arial" w:cs="Arial"/>
          <w:sz w:val="22"/>
          <w:szCs w:val="22"/>
        </w:rPr>
      </w:pPr>
      <w:r>
        <w:rPr>
          <w:rFonts w:ascii="Arial" w:hAnsi="Arial" w:cs="Arial"/>
          <w:sz w:val="22"/>
          <w:szCs w:val="22"/>
        </w:rPr>
        <w:t>Ethics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w:t>
      </w:r>
      <w:r>
        <w:rPr>
          <w:rFonts w:ascii="Arial" w:hAnsi="Arial" w:cs="Arial"/>
          <w:sz w:val="22"/>
          <w:szCs w:val="22"/>
        </w:rPr>
        <w:t>2</w:t>
      </w:r>
    </w:p>
    <w:p w14:paraId="45392EF2" w14:textId="77777777" w:rsidR="00272A89" w:rsidRDefault="00272A89" w:rsidP="00272A89">
      <w:pPr>
        <w:spacing w:after="0" w:line="240" w:lineRule="auto"/>
        <w:jc w:val="both"/>
        <w:rPr>
          <w:rFonts w:ascii="Arial" w:hAnsi="Arial" w:cs="Arial"/>
          <w:sz w:val="22"/>
          <w:szCs w:val="22"/>
        </w:rPr>
      </w:pPr>
    </w:p>
    <w:p w14:paraId="3DCAE476" w14:textId="2335207B" w:rsidR="00272A89" w:rsidRDefault="00272A89" w:rsidP="00272A89">
      <w:pPr>
        <w:spacing w:after="0" w:line="240" w:lineRule="auto"/>
        <w:jc w:val="both"/>
        <w:rPr>
          <w:rFonts w:ascii="Arial" w:hAnsi="Arial" w:cs="Arial"/>
          <w:sz w:val="22"/>
          <w:szCs w:val="22"/>
        </w:rPr>
      </w:pPr>
      <w:r>
        <w:rPr>
          <w:rFonts w:ascii="Arial" w:hAnsi="Arial" w:cs="Arial"/>
          <w:sz w:val="22"/>
          <w:szCs w:val="22"/>
        </w:rPr>
        <w:t>Critical Review</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w:t>
      </w:r>
      <w:r>
        <w:rPr>
          <w:rFonts w:ascii="Arial" w:hAnsi="Arial" w:cs="Arial"/>
          <w:sz w:val="22"/>
          <w:szCs w:val="22"/>
        </w:rPr>
        <w:t>2</w:t>
      </w:r>
    </w:p>
    <w:p w14:paraId="2BAB67F2" w14:textId="77777777" w:rsidR="00272A89" w:rsidRDefault="00272A89" w:rsidP="00272A89">
      <w:pPr>
        <w:spacing w:after="0" w:line="240" w:lineRule="auto"/>
        <w:jc w:val="both"/>
        <w:rPr>
          <w:rFonts w:ascii="Arial" w:hAnsi="Arial" w:cs="Arial"/>
          <w:sz w:val="22"/>
          <w:szCs w:val="22"/>
        </w:rPr>
      </w:pPr>
    </w:p>
    <w:p w14:paraId="69BF8A06" w14:textId="559004DA" w:rsidR="00272A89" w:rsidRDefault="00272A89" w:rsidP="00272A89">
      <w:pPr>
        <w:spacing w:after="0" w:line="240" w:lineRule="auto"/>
        <w:ind w:firstLine="720"/>
        <w:jc w:val="both"/>
        <w:rPr>
          <w:rFonts w:ascii="Arial" w:hAnsi="Arial" w:cs="Arial"/>
          <w:sz w:val="22"/>
          <w:szCs w:val="22"/>
        </w:rPr>
      </w:pPr>
      <w:r>
        <w:rPr>
          <w:rFonts w:ascii="Arial" w:hAnsi="Arial" w:cs="Arial"/>
          <w:sz w:val="22"/>
          <w:szCs w:val="22"/>
        </w:rPr>
        <w:t>Concrete Experiences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w:t>
      </w:r>
      <w:r>
        <w:rPr>
          <w:rFonts w:ascii="Arial" w:hAnsi="Arial" w:cs="Arial"/>
          <w:sz w:val="22"/>
          <w:szCs w:val="22"/>
        </w:rPr>
        <w:t>2</w:t>
      </w:r>
    </w:p>
    <w:p w14:paraId="741F0395" w14:textId="77777777" w:rsidR="00272A89" w:rsidRDefault="00272A89" w:rsidP="00272A89">
      <w:pPr>
        <w:spacing w:after="0" w:line="240" w:lineRule="auto"/>
        <w:jc w:val="both"/>
        <w:rPr>
          <w:rFonts w:ascii="Arial" w:hAnsi="Arial" w:cs="Arial"/>
          <w:sz w:val="22"/>
          <w:szCs w:val="22"/>
        </w:rPr>
      </w:pPr>
    </w:p>
    <w:p w14:paraId="64D9718C" w14:textId="3D44F2F0" w:rsidR="00272A89" w:rsidRDefault="00272A89" w:rsidP="00272A89">
      <w:pPr>
        <w:spacing w:after="0" w:line="240" w:lineRule="auto"/>
        <w:ind w:firstLine="720"/>
        <w:jc w:val="both"/>
        <w:rPr>
          <w:rFonts w:ascii="Arial" w:hAnsi="Arial" w:cs="Arial"/>
          <w:sz w:val="22"/>
          <w:szCs w:val="22"/>
        </w:rPr>
      </w:pPr>
      <w:r>
        <w:rPr>
          <w:rFonts w:ascii="Arial" w:hAnsi="Arial" w:cs="Arial"/>
          <w:sz w:val="22"/>
          <w:szCs w:val="22"/>
        </w:rPr>
        <w:t>Reflective Observation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w:t>
      </w:r>
      <w:r>
        <w:rPr>
          <w:rFonts w:ascii="Arial" w:hAnsi="Arial" w:cs="Arial"/>
          <w:sz w:val="22"/>
          <w:szCs w:val="22"/>
        </w:rPr>
        <w:t>3</w:t>
      </w:r>
    </w:p>
    <w:p w14:paraId="04E602D2" w14:textId="77777777" w:rsidR="00272A89" w:rsidRDefault="00272A89" w:rsidP="00272A89">
      <w:pPr>
        <w:spacing w:after="0" w:line="240" w:lineRule="auto"/>
        <w:jc w:val="both"/>
        <w:rPr>
          <w:rFonts w:ascii="Arial" w:hAnsi="Arial" w:cs="Arial"/>
          <w:sz w:val="22"/>
          <w:szCs w:val="22"/>
        </w:rPr>
      </w:pPr>
    </w:p>
    <w:p w14:paraId="0706E88A" w14:textId="48572757" w:rsidR="00272A89" w:rsidRDefault="00272A89" w:rsidP="00272A89">
      <w:pPr>
        <w:spacing w:after="0" w:line="240" w:lineRule="auto"/>
        <w:ind w:firstLine="720"/>
        <w:jc w:val="both"/>
        <w:rPr>
          <w:rFonts w:ascii="Arial" w:hAnsi="Arial" w:cs="Arial"/>
          <w:sz w:val="22"/>
          <w:szCs w:val="22"/>
        </w:rPr>
      </w:pPr>
      <w:r>
        <w:rPr>
          <w:rFonts w:ascii="Arial" w:hAnsi="Arial" w:cs="Arial"/>
          <w:sz w:val="22"/>
          <w:szCs w:val="22"/>
        </w:rPr>
        <w:t>Abstract Conceptualization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w:t>
      </w:r>
      <w:r>
        <w:rPr>
          <w:rFonts w:ascii="Arial" w:hAnsi="Arial" w:cs="Arial"/>
          <w:sz w:val="22"/>
          <w:szCs w:val="22"/>
        </w:rPr>
        <w:t>4</w:t>
      </w:r>
    </w:p>
    <w:p w14:paraId="2F13BD17" w14:textId="77777777" w:rsidR="00272A89" w:rsidRDefault="00272A89" w:rsidP="00272A89">
      <w:pPr>
        <w:spacing w:after="0" w:line="240" w:lineRule="auto"/>
        <w:jc w:val="both"/>
        <w:rPr>
          <w:rFonts w:ascii="Arial" w:hAnsi="Arial" w:cs="Arial"/>
          <w:sz w:val="22"/>
          <w:szCs w:val="22"/>
        </w:rPr>
      </w:pPr>
    </w:p>
    <w:p w14:paraId="2349F5B9" w14:textId="06A411C8" w:rsidR="00272A89" w:rsidRDefault="00272A89" w:rsidP="00272A89">
      <w:pPr>
        <w:spacing w:after="0" w:line="240" w:lineRule="auto"/>
        <w:ind w:firstLine="720"/>
        <w:jc w:val="both"/>
        <w:rPr>
          <w:rFonts w:ascii="Arial" w:hAnsi="Arial" w:cs="Arial"/>
          <w:sz w:val="22"/>
          <w:szCs w:val="22"/>
        </w:rPr>
      </w:pPr>
      <w:r>
        <w:rPr>
          <w:rFonts w:ascii="Arial" w:hAnsi="Arial" w:cs="Arial"/>
          <w:sz w:val="22"/>
          <w:szCs w:val="22"/>
        </w:rPr>
        <w:t>Active Experimentation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w:t>
      </w:r>
      <w:r>
        <w:rPr>
          <w:rFonts w:ascii="Arial" w:hAnsi="Arial" w:cs="Arial"/>
          <w:sz w:val="22"/>
          <w:szCs w:val="22"/>
        </w:rPr>
        <w:t>5</w:t>
      </w:r>
    </w:p>
    <w:p w14:paraId="67646FEE" w14:textId="77777777" w:rsidR="00272A89" w:rsidRDefault="00272A89" w:rsidP="00272A89">
      <w:pPr>
        <w:spacing w:after="0" w:line="240" w:lineRule="auto"/>
        <w:jc w:val="both"/>
        <w:rPr>
          <w:rFonts w:ascii="Arial" w:hAnsi="Arial" w:cs="Arial"/>
          <w:sz w:val="22"/>
          <w:szCs w:val="22"/>
        </w:rPr>
      </w:pPr>
    </w:p>
    <w:p w14:paraId="1326E05F" w14:textId="567B7362" w:rsidR="00272A89" w:rsidRPr="000A3B86" w:rsidRDefault="00272A89" w:rsidP="00272A89">
      <w:pPr>
        <w:spacing w:after="0" w:line="240" w:lineRule="auto"/>
        <w:jc w:val="both"/>
        <w:rPr>
          <w:rFonts w:ascii="Arial" w:hAnsi="Arial" w:cs="Arial"/>
          <w:b/>
          <w:bCs/>
          <w:sz w:val="22"/>
          <w:szCs w:val="22"/>
        </w:rPr>
      </w:pPr>
      <w:r w:rsidRPr="000A3B86">
        <w:rPr>
          <w:rFonts w:ascii="Arial" w:hAnsi="Arial" w:cs="Arial"/>
          <w:b/>
          <w:bCs/>
          <w:sz w:val="22"/>
          <w:szCs w:val="22"/>
        </w:rPr>
        <w:t>Project Report</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1</w:t>
      </w:r>
      <w:r>
        <w:rPr>
          <w:rFonts w:ascii="Arial" w:hAnsi="Arial" w:cs="Arial"/>
          <w:b/>
          <w:bCs/>
          <w:sz w:val="22"/>
          <w:szCs w:val="22"/>
        </w:rPr>
        <w:t>6</w:t>
      </w:r>
    </w:p>
    <w:p w14:paraId="557A46FF" w14:textId="77777777" w:rsidR="00272A89" w:rsidRDefault="00272A89" w:rsidP="00272A89">
      <w:pPr>
        <w:spacing w:after="0" w:line="240" w:lineRule="auto"/>
        <w:jc w:val="both"/>
        <w:rPr>
          <w:rFonts w:ascii="Arial" w:hAnsi="Arial" w:cs="Arial"/>
          <w:sz w:val="22"/>
          <w:szCs w:val="22"/>
        </w:rPr>
      </w:pPr>
    </w:p>
    <w:p w14:paraId="4F027E1A" w14:textId="64203B83" w:rsidR="00272A89" w:rsidRPr="00AE523F" w:rsidRDefault="00272A89" w:rsidP="00272A89">
      <w:pPr>
        <w:spacing w:after="0" w:line="240" w:lineRule="auto"/>
        <w:jc w:val="both"/>
        <w:rPr>
          <w:rFonts w:ascii="Arial" w:hAnsi="Arial" w:cs="Arial"/>
          <w:sz w:val="22"/>
          <w:szCs w:val="22"/>
        </w:rPr>
      </w:pPr>
      <w:r>
        <w:rPr>
          <w:rFonts w:ascii="Arial" w:hAnsi="Arial" w:cs="Arial"/>
          <w:sz w:val="22"/>
          <w:szCs w:val="22"/>
        </w:rPr>
        <w:t>A Voice Becoming… in practice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2</w:t>
      </w:r>
      <w:r>
        <w:rPr>
          <w:rFonts w:ascii="Arial" w:hAnsi="Arial" w:cs="Arial"/>
          <w:sz w:val="22"/>
          <w:szCs w:val="22"/>
        </w:rPr>
        <w:t>6</w:t>
      </w:r>
    </w:p>
    <w:p w14:paraId="2DAC80A4" w14:textId="77777777" w:rsidR="00272A89" w:rsidRDefault="00272A89" w:rsidP="00272A89">
      <w:pPr>
        <w:spacing w:after="0" w:line="240" w:lineRule="auto"/>
        <w:jc w:val="both"/>
        <w:rPr>
          <w:rFonts w:ascii="Arial" w:hAnsi="Arial" w:cs="Arial"/>
          <w:sz w:val="22"/>
          <w:szCs w:val="22"/>
        </w:rPr>
      </w:pPr>
    </w:p>
    <w:p w14:paraId="4DCFDB36" w14:textId="382B7710" w:rsidR="00272A89" w:rsidRPr="00AE523F" w:rsidRDefault="00272A89" w:rsidP="00272A89">
      <w:pPr>
        <w:spacing w:after="0" w:line="240" w:lineRule="auto"/>
        <w:jc w:val="both"/>
        <w:rPr>
          <w:rFonts w:ascii="Arial" w:hAnsi="Arial" w:cs="Arial"/>
          <w:sz w:val="22"/>
          <w:szCs w:val="22"/>
        </w:rPr>
      </w:pPr>
      <w:r w:rsidRPr="00AE523F">
        <w:rPr>
          <w:rFonts w:ascii="Arial" w:hAnsi="Arial" w:cs="Arial"/>
          <w:sz w:val="22"/>
          <w:szCs w:val="22"/>
        </w:rPr>
        <w:t xml:space="preserve">Reflective </w:t>
      </w:r>
      <w:r>
        <w:rPr>
          <w:rFonts w:ascii="Arial" w:hAnsi="Arial" w:cs="Arial"/>
          <w:sz w:val="22"/>
          <w:szCs w:val="22"/>
        </w:rPr>
        <w:t>C</w:t>
      </w:r>
      <w:r w:rsidRPr="00AE523F">
        <w:rPr>
          <w:rFonts w:ascii="Arial" w:hAnsi="Arial" w:cs="Arial"/>
          <w:sz w:val="22"/>
          <w:szCs w:val="22"/>
        </w:rPr>
        <w:t>onclusion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4</w:t>
      </w:r>
      <w:r>
        <w:rPr>
          <w:rFonts w:ascii="Arial" w:hAnsi="Arial" w:cs="Arial"/>
          <w:sz w:val="22"/>
          <w:szCs w:val="22"/>
        </w:rPr>
        <w:t>7</w:t>
      </w:r>
    </w:p>
    <w:p w14:paraId="3A1972F8" w14:textId="77777777" w:rsidR="00272A89" w:rsidRDefault="00272A89" w:rsidP="00272A89">
      <w:pPr>
        <w:spacing w:after="0" w:line="240" w:lineRule="auto"/>
        <w:jc w:val="both"/>
        <w:rPr>
          <w:rFonts w:ascii="Arial" w:hAnsi="Arial" w:cs="Arial"/>
          <w:sz w:val="22"/>
          <w:szCs w:val="22"/>
        </w:rPr>
      </w:pPr>
    </w:p>
    <w:p w14:paraId="7D5C7173" w14:textId="2A984647" w:rsidR="00272A89" w:rsidRDefault="00272A89" w:rsidP="00272A89">
      <w:pPr>
        <w:spacing w:after="0" w:line="240" w:lineRule="auto"/>
        <w:jc w:val="both"/>
        <w:rPr>
          <w:rFonts w:ascii="Arial" w:hAnsi="Arial" w:cs="Arial"/>
          <w:sz w:val="22"/>
          <w:szCs w:val="22"/>
        </w:rPr>
      </w:pPr>
      <w:r w:rsidRPr="00AE523F">
        <w:rPr>
          <w:rFonts w:ascii="Arial" w:hAnsi="Arial" w:cs="Arial"/>
          <w:sz w:val="22"/>
          <w:szCs w:val="22"/>
        </w:rPr>
        <w:t>References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4</w:t>
      </w:r>
      <w:r>
        <w:rPr>
          <w:rFonts w:ascii="Arial" w:hAnsi="Arial" w:cs="Arial"/>
          <w:sz w:val="22"/>
          <w:szCs w:val="22"/>
        </w:rPr>
        <w:t>9</w:t>
      </w:r>
    </w:p>
    <w:p w14:paraId="5E79556B" w14:textId="77777777" w:rsidR="00272A89" w:rsidRPr="00AE523F" w:rsidRDefault="00272A89" w:rsidP="00272A89">
      <w:pPr>
        <w:spacing w:after="0" w:line="240" w:lineRule="auto"/>
        <w:jc w:val="both"/>
        <w:rPr>
          <w:rFonts w:ascii="Arial" w:hAnsi="Arial" w:cs="Arial"/>
          <w:sz w:val="22"/>
          <w:szCs w:val="22"/>
        </w:rPr>
      </w:pPr>
    </w:p>
    <w:p w14:paraId="6FCEC176" w14:textId="77777777" w:rsidR="00272A89" w:rsidRPr="005A1D2A" w:rsidRDefault="00272A89" w:rsidP="00272A89">
      <w:pPr>
        <w:spacing w:line="360" w:lineRule="auto"/>
        <w:jc w:val="both"/>
        <w:rPr>
          <w:rFonts w:ascii="Arial" w:hAnsi="Arial" w:cs="Arial"/>
          <w:sz w:val="22"/>
          <w:szCs w:val="22"/>
          <w:u w:val="single"/>
        </w:rPr>
      </w:pPr>
      <w:r w:rsidRPr="005A1D2A">
        <w:rPr>
          <w:rFonts w:ascii="Arial" w:hAnsi="Arial" w:cs="Arial"/>
          <w:sz w:val="22"/>
          <w:szCs w:val="22"/>
          <w:u w:val="single"/>
        </w:rPr>
        <w:lastRenderedPageBreak/>
        <w:t>Appendices</w:t>
      </w:r>
    </w:p>
    <w:p w14:paraId="69E0B2AB" w14:textId="01D26D12" w:rsidR="00272A89" w:rsidRDefault="00272A89" w:rsidP="00272A89">
      <w:pPr>
        <w:spacing w:line="360" w:lineRule="auto"/>
        <w:jc w:val="both"/>
        <w:rPr>
          <w:rFonts w:ascii="Arial" w:hAnsi="Arial" w:cs="Arial"/>
          <w:sz w:val="22"/>
          <w:szCs w:val="22"/>
        </w:rPr>
      </w:pPr>
      <w:r>
        <w:rPr>
          <w:rFonts w:ascii="Arial" w:hAnsi="Arial" w:cs="Arial"/>
          <w:sz w:val="22"/>
          <w:szCs w:val="22"/>
        </w:rPr>
        <w:t>Appendix A</w:t>
      </w:r>
      <w:r>
        <w:rPr>
          <w:rFonts w:ascii="Arial" w:hAnsi="Arial" w:cs="Arial"/>
          <w:sz w:val="22"/>
          <w:szCs w:val="22"/>
        </w:rPr>
        <w:tab/>
        <w:t>Examples of Gratitude Journaling Best Practices</w:t>
      </w:r>
      <w:r>
        <w:rPr>
          <w:rFonts w:ascii="Arial" w:hAnsi="Arial" w:cs="Arial"/>
          <w:sz w:val="22"/>
          <w:szCs w:val="22"/>
        </w:rPr>
        <w:tab/>
      </w:r>
      <w:r>
        <w:rPr>
          <w:rFonts w:ascii="Arial" w:hAnsi="Arial" w:cs="Arial"/>
          <w:sz w:val="22"/>
          <w:szCs w:val="22"/>
        </w:rPr>
        <w:tab/>
      </w:r>
      <w:r>
        <w:rPr>
          <w:rFonts w:ascii="Arial" w:hAnsi="Arial" w:cs="Arial"/>
          <w:sz w:val="22"/>
          <w:szCs w:val="22"/>
        </w:rPr>
        <w:tab/>
        <w:t>5</w:t>
      </w:r>
      <w:r>
        <w:rPr>
          <w:rFonts w:ascii="Arial" w:hAnsi="Arial" w:cs="Arial"/>
          <w:sz w:val="22"/>
          <w:szCs w:val="22"/>
        </w:rPr>
        <w:t>9</w:t>
      </w:r>
    </w:p>
    <w:p w14:paraId="6C332C0D" w14:textId="664B1D8A" w:rsidR="00272A89" w:rsidRDefault="00272A89" w:rsidP="00272A89">
      <w:pPr>
        <w:spacing w:line="360" w:lineRule="auto"/>
        <w:jc w:val="both"/>
        <w:rPr>
          <w:rFonts w:ascii="Arial" w:hAnsi="Arial" w:cs="Arial"/>
          <w:sz w:val="22"/>
          <w:szCs w:val="22"/>
        </w:rPr>
      </w:pPr>
      <w:r>
        <w:rPr>
          <w:rFonts w:ascii="Arial" w:hAnsi="Arial" w:cs="Arial"/>
          <w:sz w:val="22"/>
          <w:szCs w:val="22"/>
        </w:rPr>
        <w:t>Appendix B</w:t>
      </w:r>
      <w:r>
        <w:rPr>
          <w:rFonts w:ascii="Arial" w:hAnsi="Arial" w:cs="Arial"/>
          <w:sz w:val="22"/>
          <w:szCs w:val="22"/>
        </w:rPr>
        <w:tab/>
        <w:t>Examples of Breathwork Best Practices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61</w:t>
      </w:r>
    </w:p>
    <w:p w14:paraId="022DD813" w14:textId="5CA9C5A4" w:rsidR="00272A89" w:rsidRDefault="00272A89" w:rsidP="00272A89">
      <w:pPr>
        <w:spacing w:line="360" w:lineRule="auto"/>
        <w:jc w:val="both"/>
        <w:rPr>
          <w:rFonts w:ascii="Arial" w:hAnsi="Arial" w:cs="Arial"/>
          <w:sz w:val="22"/>
          <w:szCs w:val="22"/>
        </w:rPr>
      </w:pPr>
      <w:r>
        <w:rPr>
          <w:rFonts w:ascii="Arial" w:hAnsi="Arial" w:cs="Arial"/>
          <w:sz w:val="22"/>
          <w:szCs w:val="22"/>
        </w:rPr>
        <w:t>Appendix C</w:t>
      </w:r>
      <w:r>
        <w:rPr>
          <w:rFonts w:ascii="Arial" w:hAnsi="Arial" w:cs="Arial"/>
          <w:sz w:val="22"/>
          <w:szCs w:val="22"/>
        </w:rPr>
        <w:tab/>
        <w:t>Examples of Self-Compassion Best Practices</w:t>
      </w:r>
      <w:r>
        <w:rPr>
          <w:rFonts w:ascii="Arial" w:hAnsi="Arial" w:cs="Arial"/>
          <w:sz w:val="22"/>
          <w:szCs w:val="22"/>
        </w:rPr>
        <w:tab/>
      </w:r>
      <w:r>
        <w:rPr>
          <w:rFonts w:ascii="Arial" w:hAnsi="Arial" w:cs="Arial"/>
          <w:sz w:val="22"/>
          <w:szCs w:val="22"/>
        </w:rPr>
        <w:tab/>
      </w:r>
      <w:r>
        <w:rPr>
          <w:rFonts w:ascii="Arial" w:hAnsi="Arial" w:cs="Arial"/>
          <w:sz w:val="22"/>
          <w:szCs w:val="22"/>
        </w:rPr>
        <w:tab/>
        <w:t>6</w:t>
      </w:r>
      <w:r>
        <w:rPr>
          <w:rFonts w:ascii="Arial" w:hAnsi="Arial" w:cs="Arial"/>
          <w:sz w:val="22"/>
          <w:szCs w:val="22"/>
        </w:rPr>
        <w:t>3</w:t>
      </w:r>
    </w:p>
    <w:p w14:paraId="33C71337" w14:textId="18D3DE38" w:rsidR="00272A89" w:rsidRPr="00CE6F01" w:rsidRDefault="00272A89" w:rsidP="00272A89">
      <w:pPr>
        <w:spacing w:line="360" w:lineRule="auto"/>
        <w:jc w:val="both"/>
        <w:rPr>
          <w:rFonts w:ascii="Arial" w:hAnsi="Arial" w:cs="Arial"/>
          <w:sz w:val="22"/>
          <w:szCs w:val="22"/>
        </w:rPr>
      </w:pPr>
      <w:r>
        <w:rPr>
          <w:rFonts w:ascii="Arial" w:hAnsi="Arial" w:cs="Arial"/>
          <w:sz w:val="22"/>
          <w:szCs w:val="22"/>
        </w:rPr>
        <w:t>Appendix D</w:t>
      </w:r>
      <w:r>
        <w:rPr>
          <w:rFonts w:ascii="Arial" w:hAnsi="Arial" w:cs="Arial"/>
          <w:sz w:val="22"/>
          <w:szCs w:val="22"/>
        </w:rPr>
        <w:tab/>
        <w:t>Examples of the Visual Aesthetics of “A Voice Becoming…”</w:t>
      </w:r>
      <w:r>
        <w:rPr>
          <w:rFonts w:ascii="Arial" w:hAnsi="Arial" w:cs="Arial"/>
          <w:sz w:val="22"/>
          <w:szCs w:val="22"/>
        </w:rPr>
        <w:tab/>
      </w:r>
      <w:r>
        <w:rPr>
          <w:rFonts w:ascii="Arial" w:hAnsi="Arial" w:cs="Arial"/>
          <w:sz w:val="22"/>
          <w:szCs w:val="22"/>
        </w:rPr>
        <w:tab/>
        <w:t>6</w:t>
      </w:r>
      <w:r>
        <w:rPr>
          <w:rFonts w:ascii="Arial" w:hAnsi="Arial" w:cs="Arial"/>
          <w:sz w:val="22"/>
          <w:szCs w:val="22"/>
        </w:rPr>
        <w:t>3</w:t>
      </w:r>
    </w:p>
    <w:p w14:paraId="7738F54E" w14:textId="77777777" w:rsidR="00272A89" w:rsidRDefault="00272A89" w:rsidP="00272A89">
      <w:pPr>
        <w:pStyle w:val="ListParagraph"/>
        <w:spacing w:line="360" w:lineRule="auto"/>
        <w:jc w:val="both"/>
        <w:rPr>
          <w:rFonts w:ascii="Arial" w:hAnsi="Arial" w:cs="Arial"/>
          <w:sz w:val="22"/>
          <w:szCs w:val="22"/>
        </w:rPr>
      </w:pPr>
    </w:p>
    <w:p w14:paraId="5F279763" w14:textId="77777777" w:rsidR="00272A89" w:rsidRDefault="00272A89" w:rsidP="00272A89">
      <w:pPr>
        <w:pStyle w:val="ListParagraph"/>
        <w:spacing w:line="360" w:lineRule="auto"/>
        <w:jc w:val="both"/>
        <w:rPr>
          <w:rFonts w:ascii="Arial" w:hAnsi="Arial" w:cs="Arial"/>
          <w:sz w:val="22"/>
          <w:szCs w:val="22"/>
        </w:rPr>
      </w:pPr>
    </w:p>
    <w:p w14:paraId="0CE799F1" w14:textId="77777777" w:rsidR="00272A89" w:rsidRDefault="00272A89" w:rsidP="00272A89">
      <w:pPr>
        <w:pStyle w:val="ListParagraph"/>
        <w:spacing w:line="360" w:lineRule="auto"/>
        <w:jc w:val="both"/>
        <w:rPr>
          <w:rFonts w:ascii="Arial" w:hAnsi="Arial" w:cs="Arial"/>
          <w:sz w:val="22"/>
          <w:szCs w:val="22"/>
        </w:rPr>
      </w:pPr>
    </w:p>
    <w:p w14:paraId="2C097863" w14:textId="77777777" w:rsidR="00272A89" w:rsidRDefault="00272A89" w:rsidP="00272A89">
      <w:pPr>
        <w:pStyle w:val="ListParagraph"/>
        <w:spacing w:line="360" w:lineRule="auto"/>
        <w:jc w:val="both"/>
        <w:rPr>
          <w:rFonts w:ascii="Arial" w:hAnsi="Arial" w:cs="Arial"/>
          <w:sz w:val="22"/>
          <w:szCs w:val="22"/>
        </w:rPr>
      </w:pPr>
    </w:p>
    <w:p w14:paraId="025C2C89" w14:textId="77777777" w:rsidR="00272A89" w:rsidRDefault="00272A89" w:rsidP="00272A89">
      <w:pPr>
        <w:pStyle w:val="ListParagraph"/>
        <w:spacing w:line="360" w:lineRule="auto"/>
        <w:jc w:val="both"/>
        <w:rPr>
          <w:rFonts w:ascii="Arial" w:hAnsi="Arial" w:cs="Arial"/>
          <w:sz w:val="22"/>
          <w:szCs w:val="22"/>
        </w:rPr>
      </w:pPr>
    </w:p>
    <w:p w14:paraId="25252A96" w14:textId="77777777" w:rsidR="00272A89" w:rsidRDefault="00272A89" w:rsidP="00272A89">
      <w:pPr>
        <w:pStyle w:val="ListParagraph"/>
        <w:spacing w:line="360" w:lineRule="auto"/>
        <w:jc w:val="both"/>
        <w:rPr>
          <w:rFonts w:ascii="Arial" w:hAnsi="Arial" w:cs="Arial"/>
          <w:sz w:val="22"/>
          <w:szCs w:val="22"/>
        </w:rPr>
      </w:pPr>
    </w:p>
    <w:p w14:paraId="1DDF736B" w14:textId="77777777" w:rsidR="00272A89" w:rsidRDefault="00272A89" w:rsidP="00272A89">
      <w:pPr>
        <w:pStyle w:val="ListParagraph"/>
        <w:spacing w:line="360" w:lineRule="auto"/>
        <w:jc w:val="both"/>
        <w:rPr>
          <w:rFonts w:ascii="Arial" w:hAnsi="Arial" w:cs="Arial"/>
          <w:sz w:val="22"/>
          <w:szCs w:val="22"/>
        </w:rPr>
      </w:pPr>
    </w:p>
    <w:p w14:paraId="205B9FD2" w14:textId="687BB8A2" w:rsidR="00272A89" w:rsidRDefault="00272A89">
      <w:pPr>
        <w:rPr>
          <w:rFonts w:ascii="Arial" w:hAnsi="Arial" w:cs="Arial"/>
          <w:sz w:val="22"/>
          <w:szCs w:val="22"/>
        </w:rPr>
      </w:pPr>
      <w:r>
        <w:rPr>
          <w:rFonts w:ascii="Arial" w:hAnsi="Arial" w:cs="Arial"/>
          <w:sz w:val="22"/>
          <w:szCs w:val="22"/>
        </w:rPr>
        <w:br w:type="page"/>
      </w:r>
    </w:p>
    <w:p w14:paraId="4C8546C3" w14:textId="360EC681" w:rsidR="00A939F8" w:rsidRPr="001379D8" w:rsidRDefault="00A939F8" w:rsidP="006B7777">
      <w:pPr>
        <w:spacing w:after="0" w:line="240" w:lineRule="auto"/>
        <w:jc w:val="both"/>
        <w:rPr>
          <w:rFonts w:ascii="Arial" w:hAnsi="Arial" w:cs="Arial"/>
          <w:sz w:val="22"/>
          <w:szCs w:val="22"/>
        </w:rPr>
      </w:pPr>
      <w:r w:rsidRPr="001379D8">
        <w:rPr>
          <w:rFonts w:ascii="Arial" w:hAnsi="Arial" w:cs="Arial"/>
          <w:sz w:val="22"/>
          <w:szCs w:val="22"/>
        </w:rPr>
        <w:lastRenderedPageBreak/>
        <w:t xml:space="preserve">BMPF 7013 </w:t>
      </w:r>
      <w:r w:rsidR="006B7777">
        <w:rPr>
          <w:rFonts w:ascii="Arial" w:hAnsi="Arial" w:cs="Arial"/>
          <w:sz w:val="22"/>
          <w:szCs w:val="22"/>
        </w:rPr>
        <w:t xml:space="preserve">- </w:t>
      </w:r>
      <w:r w:rsidRPr="001379D8">
        <w:rPr>
          <w:rFonts w:ascii="Arial" w:hAnsi="Arial" w:cs="Arial"/>
          <w:sz w:val="22"/>
          <w:szCs w:val="22"/>
        </w:rPr>
        <w:t>Module 5</w:t>
      </w:r>
    </w:p>
    <w:p w14:paraId="2FF880D4" w14:textId="77777777" w:rsidR="00A939F8" w:rsidRPr="001379D8" w:rsidRDefault="00A939F8" w:rsidP="006B7777">
      <w:pPr>
        <w:spacing w:after="0" w:line="240" w:lineRule="auto"/>
        <w:jc w:val="both"/>
        <w:rPr>
          <w:rFonts w:ascii="Arial" w:hAnsi="Arial" w:cs="Arial"/>
          <w:sz w:val="22"/>
          <w:szCs w:val="22"/>
        </w:rPr>
      </w:pPr>
      <w:r w:rsidRPr="001379D8">
        <w:rPr>
          <w:rFonts w:ascii="Arial" w:hAnsi="Arial" w:cs="Arial"/>
          <w:sz w:val="22"/>
          <w:szCs w:val="22"/>
        </w:rPr>
        <w:t>Sharon L. Ericksen</w:t>
      </w:r>
    </w:p>
    <w:p w14:paraId="6B73249F" w14:textId="77777777" w:rsidR="00A939F8" w:rsidRPr="001379D8" w:rsidRDefault="00A939F8" w:rsidP="006B7777">
      <w:pPr>
        <w:spacing w:after="0" w:line="240" w:lineRule="auto"/>
        <w:jc w:val="both"/>
        <w:rPr>
          <w:rFonts w:ascii="Arial" w:hAnsi="Arial" w:cs="Arial"/>
          <w:sz w:val="22"/>
          <w:szCs w:val="22"/>
        </w:rPr>
      </w:pPr>
      <w:r w:rsidRPr="001379D8">
        <w:rPr>
          <w:rFonts w:ascii="Arial" w:hAnsi="Arial" w:cs="Arial"/>
          <w:sz w:val="22"/>
          <w:szCs w:val="22"/>
        </w:rPr>
        <w:t>Student Number:  2029353</w:t>
      </w:r>
    </w:p>
    <w:p w14:paraId="3B50DF46" w14:textId="77777777" w:rsidR="00A939F8" w:rsidRPr="001379D8" w:rsidRDefault="00A939F8" w:rsidP="006B7777">
      <w:pPr>
        <w:spacing w:after="0" w:line="240" w:lineRule="auto"/>
        <w:jc w:val="both"/>
        <w:rPr>
          <w:rFonts w:ascii="Arial" w:hAnsi="Arial" w:cs="Arial"/>
          <w:sz w:val="22"/>
          <w:szCs w:val="22"/>
        </w:rPr>
      </w:pPr>
      <w:r w:rsidRPr="001379D8">
        <w:rPr>
          <w:rFonts w:ascii="Arial" w:hAnsi="Arial" w:cs="Arial"/>
          <w:sz w:val="22"/>
          <w:szCs w:val="22"/>
        </w:rPr>
        <w:t>Cohort M</w:t>
      </w:r>
    </w:p>
    <w:p w14:paraId="0FFFED5D" w14:textId="7BD74D32" w:rsidR="00A939F8" w:rsidRDefault="00A939F8" w:rsidP="006B7777">
      <w:pPr>
        <w:spacing w:after="0" w:line="240" w:lineRule="auto"/>
        <w:jc w:val="both"/>
        <w:rPr>
          <w:rFonts w:ascii="Arial" w:hAnsi="Arial" w:cs="Arial"/>
          <w:sz w:val="22"/>
          <w:szCs w:val="22"/>
        </w:rPr>
      </w:pPr>
      <w:r w:rsidRPr="001379D8">
        <w:rPr>
          <w:rFonts w:ascii="Arial" w:hAnsi="Arial" w:cs="Arial"/>
          <w:sz w:val="22"/>
          <w:szCs w:val="22"/>
        </w:rPr>
        <w:t>May 2026</w:t>
      </w:r>
    </w:p>
    <w:p w14:paraId="1C2B6518" w14:textId="77777777" w:rsidR="007E7015" w:rsidRPr="001379D8" w:rsidRDefault="007E7015" w:rsidP="007E7015">
      <w:pPr>
        <w:spacing w:line="240" w:lineRule="auto"/>
        <w:jc w:val="both"/>
        <w:rPr>
          <w:rFonts w:ascii="Arial" w:hAnsi="Arial" w:cs="Arial"/>
          <w:sz w:val="22"/>
          <w:szCs w:val="22"/>
        </w:rPr>
      </w:pPr>
    </w:p>
    <w:p w14:paraId="3F80C9C0" w14:textId="31A4016C" w:rsidR="00A939F8" w:rsidRPr="007E7015" w:rsidRDefault="00A939F8" w:rsidP="001379D8">
      <w:pPr>
        <w:spacing w:line="360" w:lineRule="auto"/>
        <w:jc w:val="both"/>
        <w:rPr>
          <w:rFonts w:ascii="Arial" w:hAnsi="Arial" w:cs="Arial"/>
          <w:b/>
          <w:bCs/>
          <w:sz w:val="22"/>
          <w:szCs w:val="22"/>
        </w:rPr>
      </w:pPr>
      <w:r w:rsidRPr="001379D8">
        <w:rPr>
          <w:rFonts w:ascii="Arial" w:hAnsi="Arial" w:cs="Arial"/>
          <w:b/>
          <w:bCs/>
          <w:sz w:val="22"/>
          <w:szCs w:val="22"/>
        </w:rPr>
        <w:t xml:space="preserve">A Voice Becoming: </w:t>
      </w:r>
      <w:bookmarkStart w:id="0" w:name="OLE_LINK7"/>
      <w:r w:rsidRPr="001379D8">
        <w:rPr>
          <w:rFonts w:ascii="Arial" w:hAnsi="Arial" w:cs="Arial"/>
          <w:b/>
          <w:bCs/>
          <w:sz w:val="22"/>
          <w:szCs w:val="22"/>
        </w:rPr>
        <w:t>Teaching well-being interventions to female singer-songwriters in the private voice studio to create resilience and positive mental health outcomes.</w:t>
      </w:r>
    </w:p>
    <w:bookmarkEnd w:id="0"/>
    <w:p w14:paraId="4AC89EE5" w14:textId="77777777" w:rsidR="00A939F8" w:rsidRPr="001379D8" w:rsidRDefault="00A939F8" w:rsidP="001379D8">
      <w:pPr>
        <w:spacing w:line="360" w:lineRule="auto"/>
        <w:jc w:val="both"/>
        <w:rPr>
          <w:rFonts w:ascii="Arial" w:hAnsi="Arial" w:cs="Arial"/>
          <w:sz w:val="22"/>
          <w:szCs w:val="22"/>
        </w:rPr>
      </w:pPr>
      <w:r w:rsidRPr="001379D8">
        <w:rPr>
          <w:rFonts w:ascii="Arial" w:hAnsi="Arial" w:cs="Arial"/>
          <w:sz w:val="22"/>
          <w:szCs w:val="22"/>
        </w:rPr>
        <w:t>1.</w:t>
      </w:r>
      <w:r w:rsidRPr="001379D8">
        <w:rPr>
          <w:rFonts w:ascii="Arial" w:hAnsi="Arial" w:cs="Arial"/>
          <w:sz w:val="22"/>
          <w:szCs w:val="22"/>
        </w:rPr>
        <w:tab/>
        <w:t>The Portfolio:</w:t>
      </w:r>
    </w:p>
    <w:p w14:paraId="31A2D2BE" w14:textId="77777777" w:rsidR="00A939F8" w:rsidRPr="001379D8" w:rsidRDefault="00A939F8" w:rsidP="001379D8">
      <w:pPr>
        <w:spacing w:line="360" w:lineRule="auto"/>
        <w:jc w:val="both"/>
        <w:rPr>
          <w:rFonts w:ascii="Arial" w:hAnsi="Arial" w:cs="Arial"/>
          <w:b/>
          <w:bCs/>
          <w:sz w:val="22"/>
          <w:szCs w:val="22"/>
          <w:u w:val="single"/>
        </w:rPr>
      </w:pPr>
      <w:r w:rsidRPr="001379D8">
        <w:rPr>
          <w:rFonts w:ascii="Arial" w:hAnsi="Arial" w:cs="Arial"/>
          <w:b/>
          <w:bCs/>
          <w:sz w:val="22"/>
          <w:szCs w:val="22"/>
          <w:u w:val="single"/>
        </w:rPr>
        <w:t>INTRODUCTION AND RATIONALE</w:t>
      </w:r>
    </w:p>
    <w:p w14:paraId="76FB7EEE" w14:textId="3747277F" w:rsidR="00A939F8" w:rsidRPr="001379D8" w:rsidRDefault="00A939F8" w:rsidP="001379D8">
      <w:pPr>
        <w:spacing w:line="360" w:lineRule="auto"/>
        <w:jc w:val="both"/>
        <w:rPr>
          <w:rFonts w:ascii="Arial" w:hAnsi="Arial" w:cs="Arial"/>
          <w:sz w:val="22"/>
          <w:szCs w:val="22"/>
        </w:rPr>
      </w:pPr>
      <w:r w:rsidRPr="001379D8">
        <w:rPr>
          <w:rFonts w:ascii="Arial" w:hAnsi="Arial" w:cs="Arial"/>
          <w:sz w:val="22"/>
          <w:szCs w:val="22"/>
        </w:rPr>
        <w:t xml:space="preserve">As a master's degree student and a Nashville-based voice teacher and vocal coach to aspiring and professional touring independent singer-songwriters, I see firsthand how the pressures of the music industry can negatively affect the mental health and well-being of young aspiring artists, particularly my female clients. From this research-practitioner perspective, I examine these challenges within an academic context. </w:t>
      </w:r>
    </w:p>
    <w:p w14:paraId="4B6FBF41" w14:textId="4DA5A6FC" w:rsidR="00A939F8" w:rsidRPr="001379D8" w:rsidRDefault="00A939F8" w:rsidP="001379D8">
      <w:pPr>
        <w:spacing w:line="360" w:lineRule="auto"/>
        <w:jc w:val="both"/>
        <w:rPr>
          <w:rFonts w:ascii="Arial" w:hAnsi="Arial" w:cs="Arial"/>
          <w:sz w:val="22"/>
          <w:szCs w:val="22"/>
        </w:rPr>
      </w:pPr>
      <w:r w:rsidRPr="001379D8">
        <w:rPr>
          <w:rFonts w:ascii="Arial" w:hAnsi="Arial" w:cs="Arial"/>
          <w:sz w:val="22"/>
          <w:szCs w:val="22"/>
        </w:rPr>
        <w:t>Research by Musgrave et al. (2025) shows that female artists have reported consistently higher levels of depression and anxiety (Kenny et al., 2012; Vaag et al., 2016) compared to male artists at similar career stages, and women reported poorer overall well-being</w:t>
      </w:r>
      <w:r w:rsidR="004E3876">
        <w:rPr>
          <w:rFonts w:ascii="Arial" w:hAnsi="Arial" w:cs="Arial"/>
          <w:sz w:val="22"/>
          <w:szCs w:val="22"/>
        </w:rPr>
        <w:t>.</w:t>
      </w:r>
      <w:r w:rsidRPr="001379D8">
        <w:rPr>
          <w:rFonts w:ascii="Arial" w:hAnsi="Arial" w:cs="Arial"/>
          <w:sz w:val="22"/>
          <w:szCs w:val="22"/>
        </w:rPr>
        <w:t xml:space="preserve"> </w:t>
      </w:r>
      <w:r w:rsidR="007E7015">
        <w:rPr>
          <w:rFonts w:ascii="Arial" w:hAnsi="Arial" w:cs="Arial"/>
          <w:sz w:val="22"/>
          <w:szCs w:val="22"/>
        </w:rPr>
        <w:t>Alarmingly, in</w:t>
      </w:r>
      <w:r w:rsidRPr="001379D8">
        <w:rPr>
          <w:rFonts w:ascii="Arial" w:hAnsi="Arial" w:cs="Arial"/>
          <w:sz w:val="22"/>
          <w:szCs w:val="22"/>
        </w:rPr>
        <w:t xml:space="preserve"> the UK, female entertainers had a 69% higher suicide rate than the general female population</w:t>
      </w:r>
      <w:r w:rsidR="007E7015">
        <w:rPr>
          <w:rFonts w:ascii="Arial" w:hAnsi="Arial" w:cs="Arial"/>
          <w:sz w:val="22"/>
          <w:szCs w:val="22"/>
        </w:rPr>
        <w:t>,</w:t>
      </w:r>
      <w:r w:rsidRPr="001379D8">
        <w:rPr>
          <w:rFonts w:ascii="Arial" w:hAnsi="Arial" w:cs="Arial"/>
          <w:sz w:val="22"/>
          <w:szCs w:val="22"/>
        </w:rPr>
        <w:t xml:space="preserve"> and data from the United States, 'Arts, Design, Entertainment, Sports and Media' workers showed that females had the highest rate of occupational suicide in 2012, 2015</w:t>
      </w:r>
      <w:r w:rsidR="007E7015">
        <w:rPr>
          <w:rFonts w:ascii="Arial" w:hAnsi="Arial" w:cs="Arial"/>
          <w:sz w:val="22"/>
          <w:szCs w:val="22"/>
        </w:rPr>
        <w:t>,</w:t>
      </w:r>
      <w:r w:rsidRPr="001379D8">
        <w:rPr>
          <w:rFonts w:ascii="Arial" w:hAnsi="Arial" w:cs="Arial"/>
          <w:sz w:val="22"/>
          <w:szCs w:val="22"/>
        </w:rPr>
        <w:t xml:space="preserve"> and 2021 (Musgrave &amp; Gross, 2025; Musgrave &amp; Lamis, 2025). This difference between male and female artists is not individual; rather, it is attributed to systemic industry pressures, including income instability and precarity, gender inequality and discrimination, appearance-based scrutiny and isolation, and lack of support networks (Gross &amp; Musgrave, 2020; Musgrave, 2023; Musgrave &amp; Gross, 2025). I examined some of these findings in my previous Module 4 project</w:t>
      </w:r>
      <w:r w:rsidR="00CC0267">
        <w:rPr>
          <w:rFonts w:ascii="Arial" w:hAnsi="Arial" w:cs="Arial"/>
          <w:sz w:val="22"/>
          <w:szCs w:val="22"/>
        </w:rPr>
        <w:t>,</w:t>
      </w:r>
      <w:r w:rsidRPr="001379D8">
        <w:rPr>
          <w:rFonts w:ascii="Arial" w:hAnsi="Arial" w:cs="Arial"/>
          <w:sz w:val="22"/>
          <w:szCs w:val="22"/>
        </w:rPr>
        <w:t xml:space="preserve"> in which I explored how </w:t>
      </w:r>
      <w:r w:rsidR="00CC0267">
        <w:rPr>
          <w:rFonts w:ascii="Arial" w:hAnsi="Arial" w:cs="Arial"/>
          <w:kern w:val="0"/>
          <w:sz w:val="22"/>
          <w:szCs w:val="22"/>
          <w14:ligatures w14:val="none"/>
        </w:rPr>
        <w:t>changes in industry factors, such as consolidation and disruptive technologies, have led to considerable economic shifts over the past 30 years, shaping structural conditions that contribute to poor mental</w:t>
      </w:r>
      <w:r w:rsidRPr="001379D8">
        <w:rPr>
          <w:rFonts w:ascii="Arial" w:hAnsi="Arial" w:cs="Arial"/>
          <w:sz w:val="22"/>
          <w:szCs w:val="22"/>
        </w:rPr>
        <w:t xml:space="preserve"> health.   </w:t>
      </w:r>
    </w:p>
    <w:p w14:paraId="070476C2" w14:textId="7CE1DF35" w:rsidR="00A939F8" w:rsidRPr="001379D8" w:rsidRDefault="00A939F8" w:rsidP="001379D8">
      <w:pPr>
        <w:spacing w:line="360" w:lineRule="auto"/>
        <w:jc w:val="both"/>
        <w:rPr>
          <w:rFonts w:ascii="Arial" w:hAnsi="Arial" w:cs="Arial"/>
          <w:sz w:val="22"/>
          <w:szCs w:val="22"/>
        </w:rPr>
      </w:pPr>
      <w:r w:rsidRPr="001379D8">
        <w:rPr>
          <w:rFonts w:ascii="Arial" w:hAnsi="Arial" w:cs="Arial"/>
          <w:sz w:val="22"/>
          <w:szCs w:val="22"/>
        </w:rPr>
        <w:t>I attended a lecture by George Musgrave</w:t>
      </w:r>
      <w:r w:rsidR="004E3876">
        <w:rPr>
          <w:rFonts w:ascii="Arial" w:hAnsi="Arial" w:cs="Arial"/>
          <w:sz w:val="22"/>
          <w:szCs w:val="22"/>
        </w:rPr>
        <w:t xml:space="preserve"> </w:t>
      </w:r>
      <w:r w:rsidRPr="001379D8">
        <w:rPr>
          <w:rFonts w:ascii="Arial" w:hAnsi="Arial" w:cs="Arial"/>
          <w:sz w:val="22"/>
          <w:szCs w:val="22"/>
        </w:rPr>
        <w:t xml:space="preserve">in June 2024 </w:t>
      </w:r>
      <w:r w:rsidR="006274C8">
        <w:rPr>
          <w:rFonts w:ascii="Arial" w:hAnsi="Arial" w:cs="Arial"/>
          <w:sz w:val="22"/>
          <w:szCs w:val="22"/>
        </w:rPr>
        <w:t>that</w:t>
      </w:r>
      <w:r w:rsidRPr="001379D8">
        <w:rPr>
          <w:rFonts w:ascii="Arial" w:hAnsi="Arial" w:cs="Arial"/>
          <w:sz w:val="22"/>
          <w:szCs w:val="22"/>
        </w:rPr>
        <w:t xml:space="preserve"> focused on his research</w:t>
      </w:r>
      <w:r w:rsidR="006274C8">
        <w:rPr>
          <w:rFonts w:ascii="Arial" w:hAnsi="Arial" w:cs="Arial"/>
          <w:sz w:val="22"/>
          <w:szCs w:val="22"/>
        </w:rPr>
        <w:t xml:space="preserve">. </w:t>
      </w:r>
      <w:r w:rsidRPr="001379D8">
        <w:rPr>
          <w:rFonts w:ascii="Arial" w:hAnsi="Arial" w:cs="Arial"/>
          <w:sz w:val="22"/>
          <w:szCs w:val="22"/>
        </w:rPr>
        <w:t xml:space="preserve">He provocatively </w:t>
      </w:r>
      <w:r w:rsidR="00CC0267">
        <w:rPr>
          <w:rFonts w:ascii="Arial" w:hAnsi="Arial" w:cs="Arial"/>
          <w:sz w:val="22"/>
          <w:szCs w:val="22"/>
        </w:rPr>
        <w:t>sugges</w:t>
      </w:r>
      <w:r w:rsidRPr="001379D8">
        <w:rPr>
          <w:rFonts w:ascii="Arial" w:hAnsi="Arial" w:cs="Arial"/>
          <w:sz w:val="22"/>
          <w:szCs w:val="22"/>
        </w:rPr>
        <w:t xml:space="preserve">ted that vocal coaches </w:t>
      </w:r>
      <w:r w:rsidR="00CC0267">
        <w:rPr>
          <w:rFonts w:ascii="Arial" w:hAnsi="Arial" w:cs="Arial"/>
          <w:sz w:val="22"/>
          <w:szCs w:val="22"/>
        </w:rPr>
        <w:t>might b</w:t>
      </w:r>
      <w:r w:rsidRPr="001379D8">
        <w:rPr>
          <w:rFonts w:ascii="Arial" w:hAnsi="Arial" w:cs="Arial"/>
          <w:sz w:val="22"/>
          <w:szCs w:val="22"/>
        </w:rPr>
        <w:t xml:space="preserve">e doing their clients a disservice by encouraging them to pursue professional music careers and setting them up for a lifetime of suffering, which did not sit well with an audience of voice practitioners.  </w:t>
      </w:r>
    </w:p>
    <w:p w14:paraId="451CC5A7" w14:textId="32C55E01" w:rsidR="00A939F8" w:rsidRPr="001379D8" w:rsidRDefault="00A939F8" w:rsidP="001379D8">
      <w:pPr>
        <w:spacing w:line="360" w:lineRule="auto"/>
        <w:jc w:val="both"/>
        <w:rPr>
          <w:rFonts w:ascii="Arial" w:hAnsi="Arial" w:cs="Arial"/>
          <w:sz w:val="22"/>
          <w:szCs w:val="22"/>
        </w:rPr>
      </w:pPr>
      <w:r w:rsidRPr="001379D8">
        <w:rPr>
          <w:rFonts w:ascii="Arial" w:hAnsi="Arial" w:cs="Arial"/>
          <w:sz w:val="22"/>
          <w:szCs w:val="22"/>
        </w:rPr>
        <w:lastRenderedPageBreak/>
        <w:t>Musgrave believes this mental health crisis needs to be addressed systemically and points to society's failure to recognize music as a professional practice (2023; Frederickson &amp; Rooney, 1990) and strongly criticized the notion that well-being therapies</w:t>
      </w:r>
      <w:r w:rsidR="00CC0267">
        <w:rPr>
          <w:rFonts w:ascii="Arial" w:hAnsi="Arial" w:cs="Arial"/>
          <w:sz w:val="22"/>
          <w:szCs w:val="22"/>
        </w:rPr>
        <w:t xml:space="preserve"> alone </w:t>
      </w:r>
      <w:r w:rsidRPr="001379D8">
        <w:rPr>
          <w:rFonts w:ascii="Arial" w:hAnsi="Arial" w:cs="Arial"/>
          <w:sz w:val="22"/>
          <w:szCs w:val="22"/>
        </w:rPr>
        <w:t xml:space="preserve">could alleviate the issue. While I concede that interventions aimed at individuals may not address the greater root causes, they could still be meaningful and beneficial in supporting artists. </w:t>
      </w:r>
      <w:r w:rsidR="004E3876">
        <w:rPr>
          <w:rFonts w:ascii="Arial" w:hAnsi="Arial" w:cs="Arial"/>
          <w:sz w:val="22"/>
          <w:szCs w:val="22"/>
        </w:rPr>
        <w:t>I am not a licensed therapist, and w</w:t>
      </w:r>
      <w:r w:rsidRPr="001379D8">
        <w:rPr>
          <w:rFonts w:ascii="Arial" w:hAnsi="Arial" w:cs="Arial"/>
          <w:sz w:val="22"/>
          <w:szCs w:val="22"/>
        </w:rPr>
        <w:t xml:space="preserve">hile I cannot single-handedly change systems, technologies, and ways of doing business that have become routine in the music industry, </w:t>
      </w:r>
      <w:r w:rsidR="004E3876">
        <w:rPr>
          <w:rFonts w:ascii="Arial" w:hAnsi="Arial" w:cs="Arial"/>
          <w:sz w:val="22"/>
          <w:szCs w:val="22"/>
        </w:rPr>
        <w:t xml:space="preserve">as a research practitioner, </w:t>
      </w:r>
      <w:r w:rsidRPr="001379D8">
        <w:rPr>
          <w:rFonts w:ascii="Arial" w:hAnsi="Arial" w:cs="Arial"/>
          <w:sz w:val="22"/>
          <w:szCs w:val="22"/>
        </w:rPr>
        <w:t xml:space="preserve">I can explore evidence-informed strategies to </w:t>
      </w:r>
      <w:r w:rsidR="004E3876">
        <w:rPr>
          <w:rFonts w:ascii="Arial" w:hAnsi="Arial" w:cs="Arial"/>
          <w:sz w:val="22"/>
          <w:szCs w:val="22"/>
        </w:rPr>
        <w:t>help</w:t>
      </w:r>
      <w:r w:rsidRPr="001379D8">
        <w:rPr>
          <w:rFonts w:ascii="Arial" w:hAnsi="Arial" w:cs="Arial"/>
          <w:sz w:val="22"/>
          <w:szCs w:val="22"/>
        </w:rPr>
        <w:t xml:space="preserve"> my </w:t>
      </w:r>
      <w:r w:rsidR="004E3876">
        <w:rPr>
          <w:rFonts w:ascii="Arial" w:hAnsi="Arial" w:cs="Arial"/>
          <w:sz w:val="22"/>
          <w:szCs w:val="22"/>
        </w:rPr>
        <w:t xml:space="preserve">female </w:t>
      </w:r>
      <w:r w:rsidRPr="001379D8">
        <w:rPr>
          <w:rFonts w:ascii="Arial" w:hAnsi="Arial" w:cs="Arial"/>
          <w:sz w:val="22"/>
          <w:szCs w:val="22"/>
        </w:rPr>
        <w:t xml:space="preserve">students </w:t>
      </w:r>
      <w:r w:rsidR="004E3876">
        <w:rPr>
          <w:rFonts w:ascii="Arial" w:hAnsi="Arial" w:cs="Arial"/>
          <w:sz w:val="22"/>
          <w:szCs w:val="22"/>
        </w:rPr>
        <w:t xml:space="preserve">mitigate </w:t>
      </w:r>
      <w:r w:rsidRPr="001379D8">
        <w:rPr>
          <w:rFonts w:ascii="Arial" w:hAnsi="Arial" w:cs="Arial"/>
          <w:sz w:val="22"/>
          <w:szCs w:val="22"/>
        </w:rPr>
        <w:t>psychological distress</w:t>
      </w:r>
      <w:r w:rsidR="004E3876">
        <w:rPr>
          <w:rFonts w:ascii="Arial" w:hAnsi="Arial" w:cs="Arial"/>
          <w:sz w:val="22"/>
          <w:szCs w:val="22"/>
        </w:rPr>
        <w:t>.</w:t>
      </w:r>
      <w:r w:rsidRPr="001379D8">
        <w:rPr>
          <w:rFonts w:ascii="Arial" w:hAnsi="Arial" w:cs="Arial"/>
          <w:sz w:val="22"/>
          <w:szCs w:val="22"/>
        </w:rPr>
        <w:t xml:space="preserve"> </w:t>
      </w:r>
    </w:p>
    <w:p w14:paraId="11F10800" w14:textId="0107EE4A" w:rsidR="00A939F8" w:rsidRPr="001379D8" w:rsidRDefault="00C2693A" w:rsidP="001379D8">
      <w:pPr>
        <w:spacing w:line="360" w:lineRule="auto"/>
        <w:jc w:val="both"/>
        <w:rPr>
          <w:rFonts w:ascii="Arial" w:hAnsi="Arial" w:cs="Arial"/>
          <w:sz w:val="22"/>
          <w:szCs w:val="22"/>
        </w:rPr>
      </w:pPr>
      <w:r>
        <w:rPr>
          <w:rFonts w:ascii="Arial" w:hAnsi="Arial" w:cs="Arial"/>
          <w:kern w:val="0"/>
          <w:sz w:val="22"/>
          <w:szCs w:val="22"/>
          <w14:ligatures w14:val="none"/>
        </w:rPr>
        <w:t xml:space="preserve">These strategies include gratitude journaling, self-compassion, breathwork, and </w:t>
      </w:r>
      <w:r>
        <w:rPr>
          <w:rFonts w:ascii="Arial" w:hAnsi="Arial" w:cs="Arial"/>
          <w:i/>
          <w:iCs/>
          <w:kern w:val="0"/>
          <w:sz w:val="22"/>
          <w:szCs w:val="22"/>
          <w14:ligatures w14:val="none"/>
        </w:rPr>
        <w:t>vocalized affirmations delivered through original short songs</w:t>
      </w:r>
      <w:r>
        <w:rPr>
          <w:rFonts w:ascii="Arial" w:hAnsi="Arial" w:cs="Arial"/>
          <w:kern w:val="0"/>
          <w:sz w:val="22"/>
          <w:szCs w:val="22"/>
          <w14:ligatures w14:val="none"/>
        </w:rPr>
        <w:t xml:space="preserve">. A growing body of research suggests that these mindfulness approaches can support emotional regulation, reduce anxiety, and improve overall well-being (Knowles et al., 2026; Little et al., 2026; Sun et al., 2023; Tan et al., 2023; Neff, 2003; Neff &amp; </w:t>
      </w:r>
      <w:proofErr w:type="spellStart"/>
      <w:r>
        <w:rPr>
          <w:rFonts w:ascii="Arial" w:hAnsi="Arial" w:cs="Arial"/>
          <w:kern w:val="0"/>
          <w:sz w:val="22"/>
          <w:szCs w:val="22"/>
          <w14:ligatures w14:val="none"/>
        </w:rPr>
        <w:t>Tirch</w:t>
      </w:r>
      <w:proofErr w:type="spellEnd"/>
      <w:r>
        <w:rPr>
          <w:rFonts w:ascii="Arial" w:hAnsi="Arial" w:cs="Arial"/>
          <w:kern w:val="0"/>
          <w:sz w:val="22"/>
          <w:szCs w:val="22"/>
          <w14:ligatures w14:val="none"/>
        </w:rPr>
        <w:t xml:space="preserve">, 2013; Bock et al., 2025). My own experience has inspired my interest in these approaches and their delivery, as well as in Julia Cameron's enduring work, The Artist's Way, which I completed in the mid-1990s. Although Cameron's work was written to help artists overcome creative blocks (Cameron, 1992), I noticed additional benefits for my emotional regulation and overall well-being. I observed strong positive correlations between her best practices, developed decades ago, and contemporary research. I began to toy with the idea of creating this artifact to support emerging female singer-songwriters and their well-being during the hardest early years, with best practices that would be part creative inspiration, part emotional-regulation support guide, and backed by science. It is with unbridled optimism that I believe my own intentional actions, however modest, to support well-being in independent female singer-songwriter artists can have a cumulative impact, understanding that for this population, the well-being support must be 'affordable and accessible' and must acknowledge their unique needs and stressors (Visser et al., 2022; Berg et al., 2018).  </w:t>
      </w:r>
    </w:p>
    <w:p w14:paraId="7F6BC478" w14:textId="554A7081" w:rsidR="00A939F8" w:rsidRPr="001379D8" w:rsidRDefault="00A31DF6" w:rsidP="001379D8">
      <w:pPr>
        <w:spacing w:line="360" w:lineRule="auto"/>
        <w:jc w:val="both"/>
        <w:rPr>
          <w:rFonts w:ascii="Arial" w:hAnsi="Arial" w:cs="Arial"/>
          <w:sz w:val="22"/>
          <w:szCs w:val="22"/>
        </w:rPr>
      </w:pPr>
      <w:r>
        <w:rPr>
          <w:rFonts w:ascii="Arial" w:hAnsi="Arial" w:cs="Arial"/>
          <w:kern w:val="0"/>
          <w:sz w:val="22"/>
          <w:szCs w:val="22"/>
          <w14:ligatures w14:val="none"/>
        </w:rPr>
        <w:t xml:space="preserve">Therefore, my literature review investigates the extent to which modalities such as breathwork, gratitude journaling, self-compassion practices, and sung intentional affirmations can support the well-being of aspiring female singer-songwriters. It evaluates the current evidence on the efficacy, limitations, and best practices of these interventions for my target audience to determine which therapies can support nervous system regulation and well-being, and how these best practices can be synthesized, optimized, and delivered most efficiently to this population. This analysis drove the development of my artifact, which took the examined modalities and best practices and </w:t>
      </w:r>
      <w:r>
        <w:rPr>
          <w:rFonts w:ascii="Arial" w:hAnsi="Arial" w:cs="Arial"/>
          <w:kern w:val="0"/>
          <w:sz w:val="22"/>
          <w:szCs w:val="22"/>
          <w14:ligatures w14:val="none"/>
        </w:rPr>
        <w:lastRenderedPageBreak/>
        <w:t xml:space="preserve">integrated them into a 2-week </w:t>
      </w:r>
      <w:r>
        <w:rPr>
          <w:rFonts w:ascii="Arial" w:hAnsi="Arial" w:cs="Arial"/>
          <w:b/>
          <w:bCs/>
          <w:kern w:val="0"/>
          <w:sz w:val="22"/>
          <w:szCs w:val="22"/>
          <w14:ligatures w14:val="none"/>
        </w:rPr>
        <w:t>well-being journaling</w:t>
      </w:r>
      <w:r>
        <w:rPr>
          <w:rFonts w:ascii="Arial" w:hAnsi="Arial" w:cs="Arial"/>
          <w:kern w:val="0"/>
          <w:sz w:val="22"/>
          <w:szCs w:val="22"/>
          <w14:ligatures w14:val="none"/>
        </w:rPr>
        <w:t xml:space="preserve"> program to create greater resilience and well-being in this population, which I have named </w:t>
      </w:r>
      <w:r>
        <w:rPr>
          <w:rFonts w:ascii="Arial" w:hAnsi="Arial" w:cs="Arial"/>
          <w:b/>
          <w:bCs/>
          <w:kern w:val="0"/>
          <w:sz w:val="22"/>
          <w:szCs w:val="22"/>
          <w14:ligatures w14:val="none"/>
        </w:rPr>
        <w:t>“A Voice Becoming</w:t>
      </w:r>
      <w:r w:rsidR="00676782">
        <w:rPr>
          <w:rFonts w:ascii="Arial" w:hAnsi="Arial" w:cs="Arial"/>
          <w:b/>
          <w:bCs/>
          <w:kern w:val="0"/>
          <w:sz w:val="22"/>
          <w:szCs w:val="22"/>
          <w14:ligatures w14:val="none"/>
        </w:rPr>
        <w:t>…</w:t>
      </w:r>
      <w:r>
        <w:rPr>
          <w:rFonts w:ascii="Arial" w:hAnsi="Arial" w:cs="Arial"/>
          <w:b/>
          <w:bCs/>
          <w:kern w:val="0"/>
          <w:sz w:val="22"/>
          <w:szCs w:val="22"/>
          <w14:ligatures w14:val="none"/>
        </w:rPr>
        <w:t>”</w:t>
      </w:r>
    </w:p>
    <w:p w14:paraId="645D3D5B" w14:textId="77777777" w:rsidR="00A939F8" w:rsidRPr="001379D8" w:rsidRDefault="00A939F8" w:rsidP="001379D8">
      <w:pPr>
        <w:spacing w:line="360" w:lineRule="auto"/>
        <w:jc w:val="both"/>
        <w:rPr>
          <w:rFonts w:ascii="Arial" w:hAnsi="Arial" w:cs="Arial"/>
          <w:b/>
          <w:bCs/>
          <w:sz w:val="22"/>
          <w:szCs w:val="22"/>
          <w:u w:val="single"/>
        </w:rPr>
      </w:pPr>
      <w:r w:rsidRPr="001379D8">
        <w:rPr>
          <w:rFonts w:ascii="Arial" w:hAnsi="Arial" w:cs="Arial"/>
          <w:b/>
          <w:bCs/>
          <w:sz w:val="22"/>
          <w:szCs w:val="22"/>
          <w:u w:val="single"/>
        </w:rPr>
        <w:t>PROGRAM OF STUDY</w:t>
      </w:r>
    </w:p>
    <w:p w14:paraId="0C458E42" w14:textId="77777777" w:rsidR="00A939F8" w:rsidRPr="001379D8" w:rsidRDefault="00A939F8" w:rsidP="001379D8">
      <w:pPr>
        <w:spacing w:line="360" w:lineRule="auto"/>
        <w:jc w:val="both"/>
        <w:rPr>
          <w:rFonts w:ascii="Arial" w:hAnsi="Arial" w:cs="Arial"/>
          <w:b/>
          <w:bCs/>
          <w:sz w:val="22"/>
          <w:szCs w:val="22"/>
        </w:rPr>
      </w:pPr>
      <w:r w:rsidRPr="001379D8">
        <w:rPr>
          <w:rFonts w:ascii="Arial" w:hAnsi="Arial" w:cs="Arial"/>
          <w:b/>
          <w:bCs/>
          <w:sz w:val="22"/>
          <w:szCs w:val="22"/>
        </w:rPr>
        <w:t xml:space="preserve">Theoretical Influences </w:t>
      </w:r>
    </w:p>
    <w:p w14:paraId="3DDBAE09" w14:textId="0A39893F" w:rsidR="00A939F8" w:rsidRPr="001379D8" w:rsidRDefault="005A09C2" w:rsidP="001379D8">
      <w:pPr>
        <w:spacing w:line="360" w:lineRule="auto"/>
        <w:jc w:val="both"/>
        <w:rPr>
          <w:rFonts w:ascii="Arial" w:hAnsi="Arial" w:cs="Arial"/>
          <w:sz w:val="22"/>
          <w:szCs w:val="22"/>
        </w:rPr>
      </w:pPr>
      <w:r>
        <w:rPr>
          <w:rFonts w:ascii="Arial" w:hAnsi="Arial" w:cs="Arial"/>
          <w:kern w:val="0"/>
          <w:sz w:val="22"/>
          <w:szCs w:val="22"/>
          <w14:ligatures w14:val="none"/>
        </w:rPr>
        <w:t xml:space="preserve">As explored in my previous Module 4 research paper, musicians in contemporary music experience higher rates of </w:t>
      </w:r>
      <w:r w:rsidR="002462CB">
        <w:rPr>
          <w:rFonts w:ascii="Arial" w:hAnsi="Arial" w:cs="Arial"/>
          <w:kern w:val="0"/>
          <w:sz w:val="22"/>
          <w:szCs w:val="22"/>
          <w14:ligatures w14:val="none"/>
        </w:rPr>
        <w:t xml:space="preserve">poor well-being </w:t>
      </w:r>
      <w:r>
        <w:rPr>
          <w:rFonts w:ascii="Arial" w:hAnsi="Arial" w:cs="Arial"/>
          <w:kern w:val="0"/>
          <w:sz w:val="22"/>
          <w:szCs w:val="22"/>
          <w14:ligatures w14:val="none"/>
        </w:rPr>
        <w:t xml:space="preserve">than the general population, and women are disproportionately affected (Vaag et al., 2016, 2021; Visser et al., 2021; Musgrave &amp; Gross, 2020). </w:t>
      </w:r>
      <w:r w:rsidR="00B16980">
        <w:rPr>
          <w:rFonts w:ascii="Arial" w:hAnsi="Arial" w:cs="Arial"/>
          <w:kern w:val="0"/>
          <w:sz w:val="22"/>
          <w:szCs w:val="22"/>
          <w14:ligatures w14:val="none"/>
        </w:rPr>
        <w:t xml:space="preserve">Solo artists were more affected than band and crew members </w:t>
      </w:r>
      <w:r>
        <w:rPr>
          <w:rFonts w:ascii="Arial" w:hAnsi="Arial" w:cs="Arial"/>
          <w:kern w:val="0"/>
          <w:sz w:val="22"/>
          <w:szCs w:val="22"/>
          <w14:ligatures w14:val="none"/>
        </w:rPr>
        <w:t xml:space="preserve">(Gross &amp; Musgrave, 2016, cited in Gross &amp; Musgrave, 2020; </w:t>
      </w:r>
      <w:proofErr w:type="spellStart"/>
      <w:r>
        <w:rPr>
          <w:rFonts w:ascii="Arial" w:hAnsi="Arial" w:cs="Arial"/>
          <w:kern w:val="0"/>
          <w:sz w:val="22"/>
          <w:szCs w:val="22"/>
          <w14:ligatures w14:val="none"/>
        </w:rPr>
        <w:t>Kegelaers</w:t>
      </w:r>
      <w:proofErr w:type="spellEnd"/>
      <w:r>
        <w:rPr>
          <w:rFonts w:ascii="Arial" w:hAnsi="Arial" w:cs="Arial"/>
          <w:kern w:val="0"/>
          <w:sz w:val="22"/>
          <w:szCs w:val="22"/>
          <w14:ligatures w14:val="none"/>
        </w:rPr>
        <w:t xml:space="preserve"> &amp; Gibney, 2025).  </w:t>
      </w:r>
    </w:p>
    <w:p w14:paraId="1A6A4F20" w14:textId="1CC3D1F4" w:rsidR="00A939F8" w:rsidRPr="001379D8" w:rsidRDefault="005A09C2" w:rsidP="001379D8">
      <w:pPr>
        <w:spacing w:line="360" w:lineRule="auto"/>
        <w:jc w:val="both"/>
        <w:rPr>
          <w:rFonts w:ascii="Arial" w:hAnsi="Arial" w:cs="Arial"/>
          <w:sz w:val="22"/>
          <w:szCs w:val="22"/>
        </w:rPr>
      </w:pPr>
      <w:r>
        <w:rPr>
          <w:rFonts w:ascii="Arial" w:hAnsi="Arial" w:cs="Arial"/>
          <w:kern w:val="0"/>
          <w:sz w:val="22"/>
          <w:szCs w:val="22"/>
          <w14:ligatures w14:val="none"/>
        </w:rPr>
        <w:t>However, female artists also reported positive aspects including a sense of autonomy, competence, and relatedness; 'moments of transcendence during performance'; and the positive impact of engaging with music itself (Perrier et al., 2025). Alessandri et al. (2020) found that individual traits such as dispositional optimism, emotional stability, perceived competence (particularly among composition students), and conscientiousness predicted well-being among students. However, this study focused on college students rather than working professionals.</w:t>
      </w:r>
    </w:p>
    <w:p w14:paraId="38946D21" w14:textId="11B9D122" w:rsidR="00A939F8" w:rsidRPr="001379D8" w:rsidRDefault="005A09C2" w:rsidP="001379D8">
      <w:pPr>
        <w:spacing w:line="360" w:lineRule="auto"/>
        <w:jc w:val="both"/>
        <w:rPr>
          <w:rFonts w:ascii="Arial" w:hAnsi="Arial" w:cs="Arial"/>
          <w:sz w:val="22"/>
          <w:szCs w:val="22"/>
        </w:rPr>
      </w:pPr>
      <w:r>
        <w:rPr>
          <w:rFonts w:ascii="Arial" w:hAnsi="Arial" w:cs="Arial"/>
          <w:kern w:val="0"/>
          <w:sz w:val="22"/>
          <w:szCs w:val="22"/>
          <w14:ligatures w14:val="none"/>
        </w:rPr>
        <w:t xml:space="preserve">These high rates of poor well-being call for recognizing "the importance of considering the characteristics of professional popular musicians as a distinct group with unique well-being needs, challenges and strengths" as a "glaring gap" in the literature, given the scarcity of peer-reviewed research on mental health interventions for this population. Most research has </w:t>
      </w:r>
      <w:r w:rsidR="000A0D2B">
        <w:rPr>
          <w:rFonts w:ascii="Arial" w:hAnsi="Arial" w:cs="Arial"/>
          <w:kern w:val="0"/>
          <w:sz w:val="22"/>
          <w:szCs w:val="22"/>
          <w14:ligatures w14:val="none"/>
        </w:rPr>
        <w:t>focus</w:t>
      </w:r>
      <w:r>
        <w:rPr>
          <w:rFonts w:ascii="Arial" w:hAnsi="Arial" w:cs="Arial"/>
          <w:kern w:val="0"/>
          <w:sz w:val="22"/>
          <w:szCs w:val="22"/>
          <w14:ligatures w14:val="none"/>
        </w:rPr>
        <w:t xml:space="preserve">ed </w:t>
      </w:r>
      <w:r w:rsidR="000A0D2B">
        <w:rPr>
          <w:rFonts w:ascii="Arial" w:hAnsi="Arial" w:cs="Arial"/>
          <w:kern w:val="0"/>
          <w:sz w:val="22"/>
          <w:szCs w:val="22"/>
          <w14:ligatures w14:val="none"/>
        </w:rPr>
        <w:t>on</w:t>
      </w:r>
      <w:r>
        <w:rPr>
          <w:rFonts w:ascii="Arial" w:hAnsi="Arial" w:cs="Arial"/>
          <w:kern w:val="0"/>
          <w:sz w:val="22"/>
          <w:szCs w:val="22"/>
          <w14:ligatures w14:val="none"/>
        </w:rPr>
        <w:t xml:space="preserve"> classical musicians (Visser et al., 2021; Parker, 2015, cited in Visser et al., 2021). "Addressing these issues requires </w:t>
      </w:r>
      <w:r w:rsidR="002462CB">
        <w:rPr>
          <w:rFonts w:ascii="Arial" w:hAnsi="Arial" w:cs="Arial"/>
          <w:kern w:val="0"/>
          <w:sz w:val="22"/>
          <w:szCs w:val="22"/>
          <w14:ligatures w14:val="none"/>
        </w:rPr>
        <w:t xml:space="preserve">accessible and affordable </w:t>
      </w:r>
      <w:r>
        <w:rPr>
          <w:rFonts w:ascii="Arial" w:hAnsi="Arial" w:cs="Arial"/>
          <w:kern w:val="0"/>
          <w:sz w:val="22"/>
          <w:szCs w:val="22"/>
          <w14:ligatures w14:val="none"/>
        </w:rPr>
        <w:t>tailored mental health programs, including accessible counseling, peer support networks, and training in resilience and performance anxiety management" (Visser et al., 2021</w:t>
      </w:r>
      <w:r w:rsidR="002462CB">
        <w:rPr>
          <w:rFonts w:ascii="Arial" w:hAnsi="Arial" w:cs="Arial"/>
          <w:kern w:val="0"/>
          <w:sz w:val="22"/>
          <w:szCs w:val="22"/>
          <w14:ligatures w14:val="none"/>
        </w:rPr>
        <w:t>; Berg et al., 2018</w:t>
      </w:r>
      <w:r>
        <w:rPr>
          <w:rFonts w:ascii="Arial" w:hAnsi="Arial" w:cs="Arial"/>
          <w:kern w:val="0"/>
          <w:sz w:val="22"/>
          <w:szCs w:val="22"/>
          <w14:ligatures w14:val="none"/>
        </w:rPr>
        <w:t xml:space="preserve">). </w:t>
      </w:r>
    </w:p>
    <w:p w14:paraId="67A8779E" w14:textId="35B8DB5F" w:rsidR="00A939F8" w:rsidRPr="001379D8" w:rsidRDefault="005A09C2" w:rsidP="001379D8">
      <w:pPr>
        <w:spacing w:line="360" w:lineRule="auto"/>
        <w:jc w:val="both"/>
        <w:rPr>
          <w:rFonts w:ascii="Arial" w:hAnsi="Arial" w:cs="Arial"/>
          <w:sz w:val="22"/>
          <w:szCs w:val="22"/>
        </w:rPr>
      </w:pPr>
      <w:r>
        <w:rPr>
          <w:rFonts w:ascii="Arial" w:hAnsi="Arial" w:cs="Arial"/>
          <w:kern w:val="0"/>
          <w:sz w:val="22"/>
          <w:szCs w:val="22"/>
          <w14:ligatures w14:val="none"/>
        </w:rPr>
        <w:t xml:space="preserve">Singing and performing are mind-body activities, making it difficult to separate the physiological from the psychological (Paparo, 2015; Juntunen et al., 2023; Juntunen &amp; Hyvonen, 2003). Anxiety and emotional distress can physically impede a singer's ability to perform by altering breathing, increasing muscle tension, affecting vocal control, and disrupting overall regulation. From this phenomenological and embodied perspective, this study examines not only cognitive approaches to well-being, such as gratitude journaling and self-compassion practice, but also mind-body approaches, such as breathwork, which may support emotional regulation and positively influence overall mental health (Pinna &amp; Edwards, 2020; Ionescu et al., 2025).  </w:t>
      </w:r>
    </w:p>
    <w:p w14:paraId="0175161B" w14:textId="77777777" w:rsidR="005A09C2" w:rsidRDefault="005A09C2" w:rsidP="001379D8">
      <w:pPr>
        <w:spacing w:line="360" w:lineRule="auto"/>
        <w:jc w:val="both"/>
        <w:rPr>
          <w:rFonts w:ascii="Arial" w:hAnsi="Arial" w:cs="Arial"/>
          <w:b/>
          <w:bCs/>
          <w:sz w:val="22"/>
          <w:szCs w:val="22"/>
        </w:rPr>
      </w:pPr>
      <w:r w:rsidRPr="005A09C2">
        <w:rPr>
          <w:rFonts w:ascii="Arial" w:hAnsi="Arial" w:cs="Arial"/>
          <w:b/>
          <w:bCs/>
          <w:sz w:val="22"/>
          <w:szCs w:val="22"/>
        </w:rPr>
        <w:lastRenderedPageBreak/>
        <w:t xml:space="preserve">Embodiment theory </w:t>
      </w:r>
      <w:r w:rsidRPr="005A09C2">
        <w:rPr>
          <w:rFonts w:ascii="Arial" w:hAnsi="Arial" w:cs="Arial"/>
          <w:sz w:val="22"/>
          <w:szCs w:val="22"/>
        </w:rPr>
        <w:t xml:space="preserve">suggests that cognitive and emotional experiences are felt in the body through the interaction between our bodies and the world around us, in which thinking and feeling are shaped by our physical bodies, their actions and sensations, and are not merely mental (Liu, Z. et al., 2025). </w:t>
      </w:r>
      <w:r w:rsidRPr="005A09C2">
        <w:rPr>
          <w:rFonts w:ascii="Arial" w:hAnsi="Arial" w:cs="Arial"/>
          <w:b/>
          <w:bCs/>
          <w:sz w:val="22"/>
          <w:szCs w:val="22"/>
        </w:rPr>
        <w:t>Interoception theory</w:t>
      </w:r>
      <w:r w:rsidRPr="005A09C2">
        <w:rPr>
          <w:rFonts w:ascii="Arial" w:hAnsi="Arial" w:cs="Arial"/>
          <w:sz w:val="22"/>
          <w:szCs w:val="22"/>
        </w:rPr>
        <w:t xml:space="preserve"> is the 'perception of the internal bodily signals such as heartbeat, breathing and visceral sensations,' and it is the understanding of your body's internal senses, forming the 'bodily foundation for the regulation of emotion, attention and action, functioning as 'a bridge connecting the body and mind, and forms a key link in psychosomatic integration' (Ehmann et al., 2025; Eslinger et al., 2021; Hanely et al., 2017; Cameron, 2001; Quigley et al., 2021).</w:t>
      </w:r>
      <w:r w:rsidRPr="005A09C2">
        <w:rPr>
          <w:rFonts w:ascii="Arial" w:hAnsi="Arial" w:cs="Arial"/>
          <w:b/>
          <w:bCs/>
          <w:sz w:val="22"/>
          <w:szCs w:val="22"/>
        </w:rPr>
        <w:t xml:space="preserve"> </w:t>
      </w:r>
      <w:r w:rsidRPr="005A09C2">
        <w:rPr>
          <w:rFonts w:ascii="Arial" w:hAnsi="Arial" w:cs="Arial"/>
          <w:sz w:val="22"/>
          <w:szCs w:val="22"/>
        </w:rPr>
        <w:t>Interoception research is still emerging</w:t>
      </w:r>
      <w:r w:rsidRPr="005A09C2">
        <w:rPr>
          <w:rFonts w:ascii="Arial" w:hAnsi="Arial" w:cs="Arial"/>
          <w:b/>
          <w:bCs/>
          <w:sz w:val="22"/>
          <w:szCs w:val="22"/>
        </w:rPr>
        <w:t>.</w:t>
      </w:r>
    </w:p>
    <w:p w14:paraId="54B9DAB3" w14:textId="0883003C" w:rsidR="00A939F8" w:rsidRPr="001379D8" w:rsidRDefault="00792A62" w:rsidP="001379D8">
      <w:pPr>
        <w:spacing w:line="360" w:lineRule="auto"/>
        <w:jc w:val="both"/>
        <w:rPr>
          <w:rFonts w:ascii="Arial" w:hAnsi="Arial" w:cs="Arial"/>
          <w:sz w:val="22"/>
          <w:szCs w:val="22"/>
        </w:rPr>
      </w:pPr>
      <w:r>
        <w:rPr>
          <w:rFonts w:ascii="Arial" w:hAnsi="Arial" w:cs="Arial"/>
          <w:b/>
          <w:bCs/>
          <w:kern w:val="0"/>
          <w:sz w:val="22"/>
          <w:szCs w:val="22"/>
          <w14:ligatures w14:val="none"/>
        </w:rPr>
        <w:t>Emotional regulation (ER)</w:t>
      </w:r>
      <w:r>
        <w:rPr>
          <w:rFonts w:ascii="Arial" w:hAnsi="Arial" w:cs="Arial"/>
          <w:kern w:val="0"/>
          <w:sz w:val="22"/>
          <w:szCs w:val="22"/>
          <w14:ligatures w14:val="none"/>
        </w:rPr>
        <w:t xml:space="preserve"> </w:t>
      </w:r>
      <w:bookmarkStart w:id="1" w:name="OLE_LINK2"/>
      <w:r>
        <w:rPr>
          <w:rFonts w:ascii="Arial" w:hAnsi="Arial" w:cs="Arial"/>
          <w:kern w:val="0"/>
          <w:sz w:val="22"/>
          <w:szCs w:val="22"/>
          <w14:ligatures w14:val="none"/>
        </w:rPr>
        <w:t>is defined as "an adaptive way of handling current situations, rather than controlling and dampening emotional arousal" and refers to our attempts to reshape emotions in ourselves and others (Ionescu et al., 2025; McRae &amp; Gross, 2020). Ionescu et al. (2025) explain that there are two paradigms in emotional regulation theory: a cognitive top-down approach, in which strategies like 'cognitive reappraisal' or thought-based actions are used to manage emotional responses, essentially 'feeling better by changing your thinking.' Cognitive reappraisal, when used more frequently, is associated with better psychological well-being and physical health. Some strategies, like suppression or rumination, are considered maladaptive and can have negative impacts on mental health (McRae &amp; Gross, 2020; Aldao et al., 2010). The other paradigm is an experiential bottom-up approach known as Experiential Emotion Regulation (EER), which focuses on present bodily-felt affective experiences to understand and integrate emotions. EER encourages "experiential awareness" of all bodily sensations experienced alongside emotions, and "experiential expression," which involves naming or giving meaning to these felt experiences (Ionescu et al., 2025). Preliminary but promising findings by Wang et al. (2025) indicate that, while cognitive reappraisal works instantly in the short term, EER, after an initial increase in negative emotional experience, showed a larger decrease in negative emotion with continued repetition. In short, bodily awareness supports emotional regulation, but many well-being studies rely on self-reports, which can be difficult to compare. However, EER may be particularly helpful to singer-songwriters because they already know how to feel emotional experiences through performance.</w:t>
      </w:r>
    </w:p>
    <w:p w14:paraId="2863C438" w14:textId="5E299DF6" w:rsidR="000A0D2B" w:rsidRDefault="000A0D2B" w:rsidP="001379D8">
      <w:pPr>
        <w:spacing w:line="360" w:lineRule="auto"/>
        <w:jc w:val="both"/>
        <w:rPr>
          <w:rFonts w:ascii="Arial" w:hAnsi="Arial" w:cs="Arial"/>
          <w:b/>
          <w:bCs/>
          <w:sz w:val="22"/>
          <w:szCs w:val="22"/>
        </w:rPr>
      </w:pPr>
      <w:bookmarkStart w:id="2" w:name="OLE_LINK8"/>
      <w:bookmarkEnd w:id="1"/>
      <w:r w:rsidRPr="000A0D2B">
        <w:rPr>
          <w:rFonts w:ascii="Arial" w:hAnsi="Arial" w:cs="Arial"/>
          <w:b/>
          <w:bCs/>
          <w:sz w:val="22"/>
          <w:szCs w:val="22"/>
        </w:rPr>
        <w:t xml:space="preserve">Positive Psychology </w:t>
      </w:r>
      <w:r w:rsidRPr="000A0D2B">
        <w:rPr>
          <w:rFonts w:ascii="Arial" w:hAnsi="Arial" w:cs="Arial"/>
          <w:sz w:val="22"/>
          <w:szCs w:val="22"/>
        </w:rPr>
        <w:t xml:space="preserve">is the study of "the conditions and processes that contribute to the flourishing or optimal functioning of people, groups and institutions" (Rana, 2015), including gratitude, hope, awe, inspiration, forgiveness, laughter, and curiosity, areas that had very little published research before 2000 (Rana, 2015). It was born from Martin Seligman's view that </w:t>
      </w:r>
      <w:r w:rsidRPr="000A0D2B">
        <w:rPr>
          <w:rFonts w:ascii="Arial" w:hAnsi="Arial" w:cs="Arial"/>
          <w:sz w:val="22"/>
          <w:szCs w:val="22"/>
        </w:rPr>
        <w:lastRenderedPageBreak/>
        <w:t xml:space="preserve">"psychology was not producing enough 'knowledge of what makes life worth living,'” so the field could understand flourishing, or well-being, to complement its understanding of despair and mental illness (Gable &amp; Haidt, 2005). Within this paradigm, research in 'positive psychology' increased significantly, focusing on techniques to increase well-being, such as mindfulness meditation, journal writing, well-being therapy, and exposure to green spaces, to build knowledge about human resilience, strength, and growth, and how they relate to physical health, well-being, functional groups, and flourishing institutions (Gable &amp; Haidt, 2005). Seligman (2002) proposed three pillars of positive psychology: positive subjective experience, positive individual characteristics (strengths and virtues), and positive communities and institutions. Fredrickson's </w:t>
      </w:r>
      <w:r w:rsidRPr="000A0D2B">
        <w:rPr>
          <w:rFonts w:ascii="Arial" w:hAnsi="Arial" w:cs="Arial"/>
          <w:b/>
          <w:bCs/>
          <w:sz w:val="22"/>
          <w:szCs w:val="22"/>
        </w:rPr>
        <w:t>'Broaden and Build'</w:t>
      </w:r>
      <w:r w:rsidRPr="000A0D2B">
        <w:rPr>
          <w:rFonts w:ascii="Arial" w:hAnsi="Arial" w:cs="Arial"/>
          <w:sz w:val="22"/>
          <w:szCs w:val="22"/>
        </w:rPr>
        <w:t xml:space="preserve"> theory, born from the Positive Psychology movement, suggests that "positive emotions broaden an individual's present awareness and repertoire, and, as a result of such a broadened thought-action repertoire, the individual's personal, intellectual, and social and psychological resources are opened, thereby resulting in building coping and resilience capacities" (Isik &amp; </w:t>
      </w:r>
      <w:proofErr w:type="spellStart"/>
      <w:r w:rsidRPr="000A0D2B">
        <w:rPr>
          <w:rFonts w:ascii="Arial" w:hAnsi="Arial" w:cs="Arial"/>
          <w:sz w:val="22"/>
          <w:szCs w:val="22"/>
        </w:rPr>
        <w:t>Erguner-Tekinalp</w:t>
      </w:r>
      <w:proofErr w:type="spellEnd"/>
      <w:r w:rsidRPr="000A0D2B">
        <w:rPr>
          <w:rFonts w:ascii="Arial" w:hAnsi="Arial" w:cs="Arial"/>
          <w:sz w:val="22"/>
          <w:szCs w:val="22"/>
        </w:rPr>
        <w:t>, 2017). In other words, positive emotions broaden a person's thoughts and actions in the moment, whereas negative emotions narrow an individual's focus. With a wider focus, positive emotions open a wider range of ideas, possibilities, and ways for an individual to respond. Over time, these broadened thoughts and actions help individuals develop lasting resources such as resilience, better social relationships, and improved physical health (</w:t>
      </w:r>
      <w:proofErr w:type="spellStart"/>
      <w:r w:rsidRPr="000A0D2B">
        <w:rPr>
          <w:rFonts w:ascii="Arial" w:hAnsi="Arial" w:cs="Arial"/>
          <w:sz w:val="22"/>
          <w:szCs w:val="22"/>
        </w:rPr>
        <w:t>Jeliseh</w:t>
      </w:r>
      <w:proofErr w:type="spellEnd"/>
      <w:r w:rsidRPr="000A0D2B">
        <w:rPr>
          <w:rFonts w:ascii="Arial" w:hAnsi="Arial" w:cs="Arial"/>
          <w:sz w:val="22"/>
          <w:szCs w:val="22"/>
        </w:rPr>
        <w:t xml:space="preserve"> et al., 2025).</w:t>
      </w:r>
      <w:r w:rsidRPr="000A0D2B">
        <w:rPr>
          <w:rFonts w:ascii="Arial" w:hAnsi="Arial" w:cs="Arial"/>
          <w:b/>
          <w:bCs/>
          <w:sz w:val="22"/>
          <w:szCs w:val="22"/>
        </w:rPr>
        <w:t xml:space="preserve">  </w:t>
      </w:r>
    </w:p>
    <w:p w14:paraId="08A2C9FA" w14:textId="195E9FEA" w:rsidR="00A939F8" w:rsidRPr="001379D8" w:rsidRDefault="00A939F8" w:rsidP="001379D8">
      <w:pPr>
        <w:spacing w:line="360" w:lineRule="auto"/>
        <w:jc w:val="both"/>
        <w:rPr>
          <w:rFonts w:ascii="Arial" w:hAnsi="Arial" w:cs="Arial"/>
          <w:sz w:val="22"/>
          <w:szCs w:val="22"/>
        </w:rPr>
      </w:pPr>
      <w:bookmarkStart w:id="3" w:name="OLE_LINK4"/>
      <w:r w:rsidRPr="008A6150">
        <w:rPr>
          <w:rFonts w:ascii="Arial" w:hAnsi="Arial" w:cs="Arial"/>
          <w:b/>
          <w:bCs/>
          <w:sz w:val="22"/>
          <w:szCs w:val="22"/>
        </w:rPr>
        <w:t>Self-Compassion Theory</w:t>
      </w:r>
      <w:r w:rsidRPr="001379D8">
        <w:rPr>
          <w:rFonts w:ascii="Arial" w:hAnsi="Arial" w:cs="Arial"/>
          <w:sz w:val="22"/>
          <w:szCs w:val="22"/>
        </w:rPr>
        <w:t xml:space="preserve"> pos</w:t>
      </w:r>
      <w:r w:rsidR="00792A62">
        <w:rPr>
          <w:rFonts w:ascii="Arial" w:hAnsi="Arial" w:cs="Arial"/>
          <w:sz w:val="22"/>
          <w:szCs w:val="22"/>
        </w:rPr>
        <w:t>it</w:t>
      </w:r>
      <w:r w:rsidRPr="001379D8">
        <w:rPr>
          <w:rFonts w:ascii="Arial" w:hAnsi="Arial" w:cs="Arial"/>
          <w:sz w:val="22"/>
          <w:szCs w:val="22"/>
        </w:rPr>
        <w:t xml:space="preserve">s that a kind, loving, healthy attitude toward oneself, or compassion, particularly during times of struggle, emotional insecurity, or failure, </w:t>
      </w:r>
      <w:r w:rsidR="00792A62">
        <w:rPr>
          <w:rFonts w:ascii="Arial" w:hAnsi="Arial" w:cs="Arial"/>
          <w:sz w:val="22"/>
          <w:szCs w:val="22"/>
        </w:rPr>
        <w:t>benefits</w:t>
      </w:r>
      <w:r w:rsidRPr="001379D8">
        <w:rPr>
          <w:rFonts w:ascii="Arial" w:hAnsi="Arial" w:cs="Arial"/>
          <w:sz w:val="22"/>
          <w:szCs w:val="22"/>
        </w:rPr>
        <w:t xml:space="preserve"> psychological well-being. Kristin Neff's (2003) work on self-compassion highlights three main elements of compassion: </w:t>
      </w:r>
    </w:p>
    <w:p w14:paraId="682B2E9F" w14:textId="6288C5B9" w:rsidR="00A939F8" w:rsidRPr="001379D8" w:rsidRDefault="00A939F8" w:rsidP="008A6150">
      <w:pPr>
        <w:spacing w:line="360" w:lineRule="auto"/>
        <w:ind w:left="720"/>
        <w:jc w:val="both"/>
        <w:rPr>
          <w:rFonts w:ascii="Arial" w:hAnsi="Arial" w:cs="Arial"/>
          <w:sz w:val="22"/>
          <w:szCs w:val="22"/>
        </w:rPr>
      </w:pPr>
      <w:r w:rsidRPr="00585352">
        <w:rPr>
          <w:rFonts w:ascii="Arial" w:hAnsi="Arial" w:cs="Arial"/>
          <w:i/>
          <w:iCs/>
          <w:sz w:val="22"/>
          <w:szCs w:val="22"/>
          <w:u w:val="single"/>
        </w:rPr>
        <w:t>Self-Kindness vs. Self-</w:t>
      </w:r>
      <w:r w:rsidR="00792A62">
        <w:rPr>
          <w:rFonts w:ascii="Arial" w:hAnsi="Arial" w:cs="Arial"/>
          <w:i/>
          <w:iCs/>
          <w:sz w:val="22"/>
          <w:szCs w:val="22"/>
          <w:u w:val="single"/>
        </w:rPr>
        <w:t>J</w:t>
      </w:r>
      <w:r w:rsidRPr="00585352">
        <w:rPr>
          <w:rFonts w:ascii="Arial" w:hAnsi="Arial" w:cs="Arial"/>
          <w:i/>
          <w:iCs/>
          <w:sz w:val="22"/>
          <w:szCs w:val="22"/>
          <w:u w:val="single"/>
        </w:rPr>
        <w:t>udgment</w:t>
      </w:r>
      <w:r w:rsidRPr="001379D8">
        <w:rPr>
          <w:rFonts w:ascii="Arial" w:hAnsi="Arial" w:cs="Arial"/>
          <w:sz w:val="22"/>
          <w:szCs w:val="22"/>
        </w:rPr>
        <w:t>:</w:t>
      </w:r>
      <w:r w:rsidR="008A6150">
        <w:rPr>
          <w:rFonts w:ascii="Arial" w:hAnsi="Arial" w:cs="Arial"/>
          <w:sz w:val="22"/>
          <w:szCs w:val="22"/>
        </w:rPr>
        <w:t xml:space="preserve"> </w:t>
      </w:r>
      <w:r w:rsidRPr="001379D8">
        <w:rPr>
          <w:rFonts w:ascii="Arial" w:hAnsi="Arial" w:cs="Arial"/>
          <w:sz w:val="22"/>
          <w:szCs w:val="22"/>
        </w:rPr>
        <w:t>Treating yourself with the same care and understanding you would offer another person, rather than being overly critical or harsh (Neff, 2003; Rogers, 2025; Bock et al., 2025).</w:t>
      </w:r>
    </w:p>
    <w:p w14:paraId="5BA86972" w14:textId="532C91E1" w:rsidR="00A939F8" w:rsidRPr="001379D8" w:rsidRDefault="00A939F8" w:rsidP="008A6150">
      <w:pPr>
        <w:spacing w:line="360" w:lineRule="auto"/>
        <w:ind w:left="720"/>
        <w:jc w:val="both"/>
        <w:rPr>
          <w:rFonts w:ascii="Arial" w:hAnsi="Arial" w:cs="Arial"/>
          <w:sz w:val="22"/>
          <w:szCs w:val="22"/>
        </w:rPr>
      </w:pPr>
      <w:r w:rsidRPr="00585352">
        <w:rPr>
          <w:rFonts w:ascii="Arial" w:hAnsi="Arial" w:cs="Arial"/>
          <w:i/>
          <w:iCs/>
          <w:sz w:val="22"/>
          <w:szCs w:val="22"/>
          <w:u w:val="single"/>
        </w:rPr>
        <w:t>Common Humanity vs. Isolation</w:t>
      </w:r>
      <w:r w:rsidRPr="001379D8">
        <w:rPr>
          <w:rFonts w:ascii="Arial" w:hAnsi="Arial" w:cs="Arial"/>
          <w:sz w:val="22"/>
          <w:szCs w:val="22"/>
        </w:rPr>
        <w:t>: Recognizes that personal suffering is universal and that all humans are vulnerable and imperfect, fostering connection with others rather than isolation (Neff, 2003; Rogers, 2025; Bock et al., 2025).</w:t>
      </w:r>
    </w:p>
    <w:p w14:paraId="66E21287" w14:textId="3BCF8973" w:rsidR="00A939F8" w:rsidRPr="001379D8" w:rsidRDefault="00A939F8" w:rsidP="008A6150">
      <w:pPr>
        <w:spacing w:line="360" w:lineRule="auto"/>
        <w:ind w:left="720"/>
        <w:jc w:val="both"/>
        <w:rPr>
          <w:rFonts w:ascii="Arial" w:hAnsi="Arial" w:cs="Arial"/>
          <w:sz w:val="22"/>
          <w:szCs w:val="22"/>
        </w:rPr>
      </w:pPr>
      <w:r w:rsidRPr="00585352">
        <w:rPr>
          <w:rFonts w:ascii="Arial" w:hAnsi="Arial" w:cs="Arial"/>
          <w:i/>
          <w:iCs/>
          <w:sz w:val="22"/>
          <w:szCs w:val="22"/>
          <w:u w:val="single"/>
        </w:rPr>
        <w:t>Mindfulness vs. Over-identification</w:t>
      </w:r>
      <w:r w:rsidRPr="001379D8">
        <w:rPr>
          <w:rFonts w:ascii="Arial" w:hAnsi="Arial" w:cs="Arial"/>
          <w:sz w:val="22"/>
          <w:szCs w:val="22"/>
        </w:rPr>
        <w:t>:</w:t>
      </w:r>
      <w:r w:rsidR="008A6150">
        <w:rPr>
          <w:rFonts w:ascii="Arial" w:hAnsi="Arial" w:cs="Arial"/>
          <w:sz w:val="22"/>
          <w:szCs w:val="22"/>
        </w:rPr>
        <w:t xml:space="preserve"> </w:t>
      </w:r>
      <w:r w:rsidRPr="001379D8">
        <w:rPr>
          <w:rFonts w:ascii="Arial" w:hAnsi="Arial" w:cs="Arial"/>
          <w:sz w:val="22"/>
          <w:szCs w:val="22"/>
        </w:rPr>
        <w:t>Observing thoughts with</w:t>
      </w:r>
      <w:r w:rsidR="00792A62">
        <w:rPr>
          <w:rFonts w:ascii="Arial" w:hAnsi="Arial" w:cs="Arial"/>
          <w:sz w:val="22"/>
          <w:szCs w:val="22"/>
        </w:rPr>
        <w:t xml:space="preserve"> </w:t>
      </w:r>
      <w:r w:rsidRPr="001379D8">
        <w:rPr>
          <w:rFonts w:ascii="Arial" w:hAnsi="Arial" w:cs="Arial"/>
          <w:sz w:val="22"/>
          <w:szCs w:val="22"/>
        </w:rPr>
        <w:t>balanced</w:t>
      </w:r>
      <w:r w:rsidR="00792A62">
        <w:rPr>
          <w:rFonts w:ascii="Arial" w:hAnsi="Arial" w:cs="Arial"/>
          <w:sz w:val="22"/>
          <w:szCs w:val="22"/>
        </w:rPr>
        <w:t xml:space="preserve">, </w:t>
      </w:r>
      <w:r w:rsidRPr="001379D8">
        <w:rPr>
          <w:rFonts w:ascii="Arial" w:hAnsi="Arial" w:cs="Arial"/>
          <w:sz w:val="22"/>
          <w:szCs w:val="22"/>
        </w:rPr>
        <w:t>non-judgmental awareness and acceptance of the present moment</w:t>
      </w:r>
      <w:r w:rsidR="00792A62">
        <w:rPr>
          <w:rFonts w:ascii="Arial" w:hAnsi="Arial" w:cs="Arial"/>
          <w:sz w:val="22"/>
          <w:szCs w:val="22"/>
        </w:rPr>
        <w:t>’s reality</w:t>
      </w:r>
      <w:r w:rsidRPr="001379D8">
        <w:rPr>
          <w:rFonts w:ascii="Arial" w:hAnsi="Arial" w:cs="Arial"/>
          <w:sz w:val="22"/>
          <w:szCs w:val="22"/>
        </w:rPr>
        <w:t xml:space="preserve">, preventing over-identification with negative feelings and reactivity (Neff, 2023; Rogers, 2025; Bock et al., 2025).  </w:t>
      </w:r>
    </w:p>
    <w:bookmarkEnd w:id="3"/>
    <w:p w14:paraId="60ACD33B" w14:textId="77777777" w:rsidR="006D10E0" w:rsidRDefault="00792A62" w:rsidP="001379D8">
      <w:pPr>
        <w:spacing w:line="360" w:lineRule="auto"/>
        <w:jc w:val="both"/>
        <w:rPr>
          <w:rFonts w:ascii="Arial" w:hAnsi="Arial" w:cs="Arial"/>
          <w:sz w:val="22"/>
          <w:szCs w:val="22"/>
        </w:rPr>
      </w:pPr>
      <w:r w:rsidRPr="00792A62">
        <w:rPr>
          <w:rFonts w:ascii="Arial" w:hAnsi="Arial" w:cs="Arial"/>
          <w:sz w:val="22"/>
          <w:szCs w:val="22"/>
        </w:rPr>
        <w:lastRenderedPageBreak/>
        <w:t xml:space="preserve">Neuroscience research suggests that compassion training can lead to brain changes associated with increased empathy and prosocial behaviors (Bock et al., 2025), which may enhance resilience and reduce distress by deactivating the threat system (associated with feelings of insecurity, defensiveness, and the limbic system) and activating the self-soothing system (Gilbert &amp; Irons, 2005, as cited in Neff, 2011). Additionally, research indicates that self-compassion tends to be lower among women than among men (Neff, 2003; Neff et al., 2005; Neff &amp; McGehee, 2010; Neff et al., 2008, as cited in Neff, 2011). Rogers (2025) used the concept of self-compassion to develop shame-resilience strategies for female dancers suffering from negative self-image and self-devaluation </w:t>
      </w:r>
      <w:r>
        <w:rPr>
          <w:rFonts w:ascii="Arial" w:hAnsi="Arial" w:cs="Arial"/>
          <w:sz w:val="22"/>
          <w:szCs w:val="22"/>
        </w:rPr>
        <w:t xml:space="preserve">from </w:t>
      </w:r>
      <w:r w:rsidRPr="00792A62">
        <w:rPr>
          <w:rFonts w:ascii="Arial" w:hAnsi="Arial" w:cs="Arial"/>
          <w:sz w:val="22"/>
          <w:szCs w:val="22"/>
        </w:rPr>
        <w:t xml:space="preserve">performance-related pressures, </w:t>
      </w:r>
      <w:r>
        <w:rPr>
          <w:rFonts w:ascii="Arial" w:hAnsi="Arial" w:cs="Arial"/>
          <w:sz w:val="22"/>
          <w:szCs w:val="22"/>
        </w:rPr>
        <w:t>using</w:t>
      </w:r>
      <w:r w:rsidRPr="00792A62">
        <w:rPr>
          <w:rFonts w:ascii="Arial" w:hAnsi="Arial" w:cs="Arial"/>
          <w:sz w:val="22"/>
          <w:szCs w:val="22"/>
        </w:rPr>
        <w:t xml:space="preserve"> reflective and gratitude journaling practices.  </w:t>
      </w:r>
      <w:r>
        <w:rPr>
          <w:rFonts w:ascii="Arial" w:hAnsi="Arial" w:cs="Arial"/>
          <w:sz w:val="22"/>
          <w:szCs w:val="22"/>
        </w:rPr>
        <w:t xml:space="preserve">Further research in positive psychology demonstrates that developing a gratitude practice can have profound effects on mental health and well-being (Cheng et al., 2015; </w:t>
      </w:r>
      <w:proofErr w:type="spellStart"/>
      <w:r>
        <w:rPr>
          <w:rFonts w:ascii="Arial" w:hAnsi="Arial" w:cs="Arial"/>
          <w:sz w:val="22"/>
          <w:szCs w:val="22"/>
        </w:rPr>
        <w:t>Komase</w:t>
      </w:r>
      <w:proofErr w:type="spellEnd"/>
      <w:r>
        <w:rPr>
          <w:rFonts w:ascii="Arial" w:hAnsi="Arial" w:cs="Arial"/>
          <w:sz w:val="22"/>
          <w:szCs w:val="22"/>
        </w:rPr>
        <w:t xml:space="preserve"> et al., 2021; </w:t>
      </w:r>
      <w:proofErr w:type="spellStart"/>
      <w:r>
        <w:rPr>
          <w:rFonts w:ascii="Arial" w:hAnsi="Arial" w:cs="Arial"/>
          <w:sz w:val="22"/>
          <w:szCs w:val="22"/>
        </w:rPr>
        <w:t>Valikhani</w:t>
      </w:r>
      <w:proofErr w:type="spellEnd"/>
      <w:r>
        <w:rPr>
          <w:rFonts w:ascii="Arial" w:hAnsi="Arial" w:cs="Arial"/>
          <w:sz w:val="22"/>
          <w:szCs w:val="22"/>
        </w:rPr>
        <w:t xml:space="preserve"> et al., 2019). </w:t>
      </w:r>
    </w:p>
    <w:bookmarkEnd w:id="2"/>
    <w:p w14:paraId="32100AC7" w14:textId="39B6ABDC" w:rsidR="006D10E0" w:rsidRDefault="00792A62" w:rsidP="001379D8">
      <w:pPr>
        <w:spacing w:line="360" w:lineRule="auto"/>
        <w:jc w:val="both"/>
        <w:rPr>
          <w:rFonts w:ascii="Arial" w:hAnsi="Arial" w:cs="Arial"/>
          <w:sz w:val="22"/>
          <w:szCs w:val="22"/>
        </w:rPr>
      </w:pPr>
      <w:r w:rsidRPr="006D10E0">
        <w:rPr>
          <w:rFonts w:ascii="Arial" w:hAnsi="Arial" w:cs="Arial"/>
          <w:b/>
          <w:bCs/>
          <w:sz w:val="22"/>
          <w:szCs w:val="22"/>
        </w:rPr>
        <w:t>Gratitude journaling</w:t>
      </w:r>
      <w:r>
        <w:rPr>
          <w:rFonts w:ascii="Arial" w:hAnsi="Arial" w:cs="Arial"/>
          <w:sz w:val="22"/>
          <w:szCs w:val="22"/>
        </w:rPr>
        <w:t xml:space="preserve"> and expressive writing are two forms of reflective journaling used in psychotherapy. Expressive writing has been shown to enhance both physical and psychological well-being in writers through introspection and self-</w:t>
      </w:r>
      <w:r w:rsidR="006D10E0">
        <w:rPr>
          <w:rFonts w:ascii="Arial" w:hAnsi="Arial" w:cs="Arial"/>
          <w:sz w:val="22"/>
          <w:szCs w:val="22"/>
        </w:rPr>
        <w:t>assessment and</w:t>
      </w:r>
      <w:r>
        <w:rPr>
          <w:rFonts w:ascii="Arial" w:hAnsi="Arial" w:cs="Arial"/>
          <w:sz w:val="22"/>
          <w:szCs w:val="22"/>
        </w:rPr>
        <w:t xml:space="preserve"> is a "widely utilized tool in managing mental health" (Kaur et al., 2025). Gratitude journaling focuses on regularly documenting what the writer is thankful for, ranging from small moments of joy to personal achievements to the kind actions of others (Kaur et al., 2025; Bock et al., 2025). </w:t>
      </w:r>
      <w:r w:rsidR="006D10E0" w:rsidRPr="006D10E0">
        <w:rPr>
          <w:rFonts w:ascii="Arial" w:hAnsi="Arial" w:cs="Arial"/>
          <w:sz w:val="22"/>
          <w:szCs w:val="22"/>
        </w:rPr>
        <w:t xml:space="preserve">It promotes positive emotions and adaptive coping strategies, allowing individuals to "engage in a form of self-expression that may help them process and make sense of their experiences." It operates on the principle of cognitive reframing, shifting thinking from a negative to a positive perspective. By appreciating the positive experiences and people in an individual's life, a more resilient and optimistic outlook can be developed (Lambert et al., 2009; </w:t>
      </w:r>
      <w:proofErr w:type="spellStart"/>
      <w:r w:rsidR="006D10E0" w:rsidRPr="006D10E0">
        <w:rPr>
          <w:rFonts w:ascii="Arial" w:hAnsi="Arial" w:cs="Arial"/>
          <w:sz w:val="22"/>
          <w:szCs w:val="22"/>
        </w:rPr>
        <w:t>Jeliseh</w:t>
      </w:r>
      <w:proofErr w:type="spellEnd"/>
      <w:r w:rsidR="006D10E0" w:rsidRPr="006D10E0">
        <w:rPr>
          <w:rFonts w:ascii="Arial" w:hAnsi="Arial" w:cs="Arial"/>
          <w:sz w:val="22"/>
          <w:szCs w:val="22"/>
        </w:rPr>
        <w:t xml:space="preserve"> et al., 2025; Bock et al., 2025). Kaur et al. (2025) assert that this process supports Freud's notion of sublimation, "wherein individuals channel their inner conflicts into constructive outlets," thereby reducing the potential for neurotic symptoms (Freud, 1961, p. 154, as cited in Kaur et al., 2025). With time and consistent practice, individuals can better process emotions, gain self-awareness, manage stress, and develop coping mechanisms, thereby strengthening self-efficacy and overall resilience (</w:t>
      </w:r>
      <w:proofErr w:type="spellStart"/>
      <w:r w:rsidR="006D10E0" w:rsidRPr="006D10E0">
        <w:rPr>
          <w:rFonts w:ascii="Arial" w:hAnsi="Arial" w:cs="Arial"/>
          <w:sz w:val="22"/>
          <w:szCs w:val="22"/>
        </w:rPr>
        <w:t>Oduntan</w:t>
      </w:r>
      <w:proofErr w:type="spellEnd"/>
      <w:r w:rsidR="006D10E0" w:rsidRPr="006D10E0">
        <w:rPr>
          <w:rFonts w:ascii="Arial" w:hAnsi="Arial" w:cs="Arial"/>
          <w:sz w:val="22"/>
          <w:szCs w:val="22"/>
        </w:rPr>
        <w:t xml:space="preserve"> et al., 2022; Bock et al., 2025).</w:t>
      </w:r>
      <w:r w:rsidR="00AE523F">
        <w:rPr>
          <w:rFonts w:ascii="Arial" w:hAnsi="Arial" w:cs="Arial"/>
          <w:sz w:val="22"/>
          <w:szCs w:val="22"/>
        </w:rPr>
        <w:t xml:space="preserve"> </w:t>
      </w:r>
    </w:p>
    <w:p w14:paraId="6666EF08" w14:textId="77777777" w:rsidR="006D10E0" w:rsidRDefault="006D10E0" w:rsidP="001379D8">
      <w:pPr>
        <w:spacing w:line="360" w:lineRule="auto"/>
        <w:jc w:val="both"/>
        <w:rPr>
          <w:rFonts w:ascii="Arial" w:hAnsi="Arial" w:cs="Arial"/>
          <w:b/>
          <w:bCs/>
          <w:sz w:val="22"/>
          <w:szCs w:val="22"/>
        </w:rPr>
      </w:pPr>
      <w:bookmarkStart w:id="4" w:name="OLE_LINK5"/>
      <w:r w:rsidRPr="006D10E0">
        <w:rPr>
          <w:rFonts w:ascii="Arial" w:hAnsi="Arial" w:cs="Arial"/>
          <w:b/>
          <w:bCs/>
          <w:sz w:val="22"/>
          <w:szCs w:val="22"/>
        </w:rPr>
        <w:t xml:space="preserve">Breathwork </w:t>
      </w:r>
      <w:r w:rsidRPr="006D10E0">
        <w:rPr>
          <w:rFonts w:ascii="Arial" w:hAnsi="Arial" w:cs="Arial"/>
          <w:sz w:val="22"/>
          <w:szCs w:val="22"/>
        </w:rPr>
        <w:t xml:space="preserve">refers to intentional breathing practices that regulate stress responses, reduce anxiety, support emotional regulation, and improve cognitive function (Zaccaro et al., 2018; Laborde et al., 2022; Liu et al., 2026). Lower interoceptive activity has been linked to higher levels of anxiety, and 'prolonged exhalation can be viewed as a form of interoceptive training' that helps </w:t>
      </w:r>
      <w:r w:rsidRPr="006D10E0">
        <w:rPr>
          <w:rFonts w:ascii="Arial" w:hAnsi="Arial" w:cs="Arial"/>
          <w:sz w:val="22"/>
          <w:szCs w:val="22"/>
        </w:rPr>
        <w:lastRenderedPageBreak/>
        <w:t>individuals develop more attuned bodily observation and 'evaluative appraisal mechanisms.' This 'refinement of perception and enhancement of regulatory capacity' closely aligns with flow, an experience of deep attention characterized by an individual's complete merging of action, awareness, and absorption, creating internal enjoyment and autonomy (Liu et al., 2026). "Cultivating interoceptive precision and self-regulatory capacity through breath training essentially lays the phenomenological and physiological groundwork for this more autonomous and immersive experiential mode" (Liu et al., 2026). For singer-songwriters, breath is not only connected to emotion but also central to vocal production itself. This confluence of breath, posture, vocal production, and emotional expression is an interconnected, highly embodied activity (Paparo, 2105; Juntunen &amp; Hyvonen, 2023).</w:t>
      </w:r>
      <w:r w:rsidRPr="006D10E0">
        <w:rPr>
          <w:rFonts w:ascii="Arial" w:hAnsi="Arial" w:cs="Arial"/>
          <w:b/>
          <w:bCs/>
          <w:sz w:val="22"/>
          <w:szCs w:val="22"/>
        </w:rPr>
        <w:t xml:space="preserve"> </w:t>
      </w:r>
    </w:p>
    <w:bookmarkEnd w:id="4"/>
    <w:p w14:paraId="67DB14FE" w14:textId="6D1AD6FD" w:rsidR="006D10E0" w:rsidRPr="00AE523F" w:rsidRDefault="004D201E" w:rsidP="001379D8">
      <w:pPr>
        <w:spacing w:line="360" w:lineRule="auto"/>
        <w:jc w:val="both"/>
        <w:rPr>
          <w:rFonts w:ascii="Arial" w:hAnsi="Arial" w:cs="Arial"/>
          <w:b/>
          <w:bCs/>
          <w:sz w:val="22"/>
          <w:szCs w:val="22"/>
        </w:rPr>
      </w:pPr>
      <w:r>
        <w:rPr>
          <w:rFonts w:ascii="Arial" w:hAnsi="Arial" w:cs="Arial"/>
          <w:sz w:val="22"/>
          <w:szCs w:val="22"/>
        </w:rPr>
        <w:t>R</w:t>
      </w:r>
      <w:r w:rsidR="00A939F8" w:rsidRPr="001379D8">
        <w:rPr>
          <w:rFonts w:ascii="Arial" w:hAnsi="Arial" w:cs="Arial"/>
          <w:sz w:val="22"/>
          <w:szCs w:val="22"/>
        </w:rPr>
        <w:t xml:space="preserve">esearch on </w:t>
      </w:r>
      <w:r w:rsidR="00A939F8" w:rsidRPr="006108D1">
        <w:rPr>
          <w:rFonts w:ascii="Arial" w:hAnsi="Arial" w:cs="Arial"/>
          <w:b/>
          <w:bCs/>
          <w:sz w:val="22"/>
          <w:szCs w:val="22"/>
        </w:rPr>
        <w:t>vocalization</w:t>
      </w:r>
      <w:r w:rsidR="00A939F8" w:rsidRPr="001379D8">
        <w:rPr>
          <w:rFonts w:ascii="Arial" w:hAnsi="Arial" w:cs="Arial"/>
          <w:sz w:val="22"/>
          <w:szCs w:val="22"/>
        </w:rPr>
        <w:t xml:space="preserve"> suggests that humming, chanting, toning, and singing may </w:t>
      </w:r>
      <w:r w:rsidR="006D10E0">
        <w:rPr>
          <w:rFonts w:ascii="Arial" w:hAnsi="Arial" w:cs="Arial"/>
          <w:sz w:val="22"/>
          <w:szCs w:val="22"/>
        </w:rPr>
        <w:t xml:space="preserve">positively </w:t>
      </w:r>
      <w:r w:rsidR="00A939F8" w:rsidRPr="001379D8">
        <w:rPr>
          <w:rFonts w:ascii="Arial" w:hAnsi="Arial" w:cs="Arial"/>
          <w:sz w:val="22"/>
          <w:szCs w:val="22"/>
        </w:rPr>
        <w:t>influence emotional well-being and stress regulation</w:t>
      </w:r>
      <w:r w:rsidR="006D10E0">
        <w:rPr>
          <w:rFonts w:ascii="Arial" w:hAnsi="Arial" w:cs="Arial"/>
          <w:sz w:val="22"/>
          <w:szCs w:val="22"/>
        </w:rPr>
        <w:t xml:space="preserve"> </w:t>
      </w:r>
      <w:r w:rsidR="00A939F8" w:rsidRPr="001379D8">
        <w:rPr>
          <w:rFonts w:ascii="Arial" w:hAnsi="Arial" w:cs="Arial"/>
          <w:sz w:val="22"/>
          <w:szCs w:val="22"/>
        </w:rPr>
        <w:t xml:space="preserve">(Perry et al., 2022; Perry et al., 2023; Fancourt et al., 2021). In some chanting traditions, it is common to use an intention statement or short, positive aspiration or affirmation. </w:t>
      </w:r>
      <w:r w:rsidR="00C914D9">
        <w:rPr>
          <w:rFonts w:ascii="Arial" w:hAnsi="Arial" w:cs="Arial"/>
          <w:sz w:val="22"/>
          <w:szCs w:val="22"/>
        </w:rPr>
        <w:t xml:space="preserve">Perry et al. (2022) found that increased intentionality in chanting correlates with greater cognitive impact and various psychological advantages, possibly due to repetition and shifting focus away from intrusive thoughts, which can boost concentration, emotional engagement, and the "salience,” or the deeper meaning and effects of the practice. They also observed that behaviors valued by individuals tend to be more memorable, potentially enhancing the overall experience if seen as beneficial. </w:t>
      </w:r>
      <w:r w:rsidR="00A939F8" w:rsidRPr="001379D8">
        <w:rPr>
          <w:rFonts w:ascii="Arial" w:hAnsi="Arial" w:cs="Arial"/>
          <w:sz w:val="22"/>
          <w:szCs w:val="22"/>
        </w:rPr>
        <w:t xml:space="preserve">The authors also noted that this makes chanting a </w:t>
      </w:r>
      <w:r w:rsidR="00C914D9">
        <w:rPr>
          <w:rFonts w:ascii="Arial" w:hAnsi="Arial" w:cs="Arial"/>
          <w:kern w:val="0"/>
          <w:sz w:val="22"/>
          <w:szCs w:val="22"/>
          <w14:ligatures w14:val="none"/>
        </w:rPr>
        <w:t>form of mindfulness training that enhances mindful attention, potentially promoting self-regulation and self-acceptance, with higher engagement in the practice associated with greater cognitive benefits, such as reduced anxiety,</w:t>
      </w:r>
      <w:r w:rsidR="00A939F8" w:rsidRPr="001379D8">
        <w:rPr>
          <w:rFonts w:ascii="Arial" w:hAnsi="Arial" w:cs="Arial"/>
          <w:sz w:val="22"/>
          <w:szCs w:val="22"/>
        </w:rPr>
        <w:t xml:space="preserve"> less mind-wandering, and spiritual well-being.</w:t>
      </w:r>
      <w:r w:rsidR="00AE523F">
        <w:rPr>
          <w:rFonts w:ascii="Arial" w:hAnsi="Arial" w:cs="Arial"/>
          <w:sz w:val="22"/>
          <w:szCs w:val="22"/>
        </w:rPr>
        <w:t xml:space="preserve">  </w:t>
      </w:r>
    </w:p>
    <w:p w14:paraId="0F4236D8" w14:textId="77777777" w:rsidR="00AE523F" w:rsidRDefault="00AE523F" w:rsidP="001379D8">
      <w:pPr>
        <w:spacing w:line="360" w:lineRule="auto"/>
        <w:jc w:val="both"/>
        <w:rPr>
          <w:rFonts w:ascii="Arial" w:hAnsi="Arial" w:cs="Arial"/>
          <w:b/>
          <w:bCs/>
          <w:sz w:val="22"/>
          <w:szCs w:val="22"/>
        </w:rPr>
      </w:pPr>
    </w:p>
    <w:p w14:paraId="1BA70D83" w14:textId="204B993B" w:rsidR="00A939F8" w:rsidRPr="00B269DC" w:rsidRDefault="00A939F8" w:rsidP="001379D8">
      <w:pPr>
        <w:spacing w:line="360" w:lineRule="auto"/>
        <w:jc w:val="both"/>
        <w:rPr>
          <w:rFonts w:ascii="Arial" w:hAnsi="Arial" w:cs="Arial"/>
          <w:b/>
          <w:bCs/>
          <w:sz w:val="22"/>
          <w:szCs w:val="22"/>
        </w:rPr>
      </w:pPr>
      <w:r w:rsidRPr="00B269DC">
        <w:rPr>
          <w:rFonts w:ascii="Arial" w:hAnsi="Arial" w:cs="Arial"/>
          <w:b/>
          <w:bCs/>
          <w:sz w:val="22"/>
          <w:szCs w:val="22"/>
        </w:rPr>
        <w:t>Best Practices Influences</w:t>
      </w:r>
    </w:p>
    <w:p w14:paraId="72BE225E" w14:textId="18A34A51" w:rsidR="00A939F8" w:rsidRPr="001379D8" w:rsidRDefault="00A939F8" w:rsidP="001379D8">
      <w:pPr>
        <w:spacing w:line="360" w:lineRule="auto"/>
        <w:jc w:val="both"/>
        <w:rPr>
          <w:rFonts w:ascii="Arial" w:hAnsi="Arial" w:cs="Arial"/>
          <w:sz w:val="22"/>
          <w:szCs w:val="22"/>
        </w:rPr>
      </w:pPr>
      <w:r w:rsidRPr="001379D8">
        <w:rPr>
          <w:rFonts w:ascii="Arial" w:hAnsi="Arial" w:cs="Arial"/>
          <w:sz w:val="22"/>
          <w:szCs w:val="22"/>
        </w:rPr>
        <w:t xml:space="preserve">A combination of artist well-being programs, reflective creative practices, contemporary self-compassion exercises, and, by extension, vocal pedagogy strategies </w:t>
      </w:r>
      <w:proofErr w:type="gramStart"/>
      <w:r w:rsidR="00023141" w:rsidRPr="001379D8">
        <w:rPr>
          <w:rFonts w:ascii="Arial" w:hAnsi="Arial" w:cs="Arial"/>
          <w:sz w:val="22"/>
          <w:szCs w:val="22"/>
        </w:rPr>
        <w:t>inf</w:t>
      </w:r>
      <w:r w:rsidR="004572E9">
        <w:rPr>
          <w:rFonts w:ascii="Arial" w:hAnsi="Arial" w:cs="Arial"/>
          <w:sz w:val="22"/>
          <w:szCs w:val="22"/>
        </w:rPr>
        <w:t>orm</w:t>
      </w:r>
      <w:r w:rsidR="0073540C">
        <w:rPr>
          <w:rFonts w:ascii="Arial" w:hAnsi="Arial" w:cs="Arial"/>
          <w:sz w:val="22"/>
          <w:szCs w:val="22"/>
        </w:rPr>
        <w:t>s</w:t>
      </w:r>
      <w:proofErr w:type="gramEnd"/>
      <w:r w:rsidRPr="001379D8">
        <w:rPr>
          <w:rFonts w:ascii="Arial" w:hAnsi="Arial" w:cs="Arial"/>
          <w:sz w:val="22"/>
          <w:szCs w:val="22"/>
        </w:rPr>
        <w:t xml:space="preserve"> the design of this artifact. Many of these practices originated outside academia, as </w:t>
      </w:r>
      <w:r w:rsidR="004572E9">
        <w:rPr>
          <w:rFonts w:ascii="Arial" w:hAnsi="Arial" w:cs="Arial"/>
          <w:sz w:val="22"/>
          <w:szCs w:val="22"/>
        </w:rPr>
        <w:t>breath-based</w:t>
      </w:r>
      <w:r w:rsidRPr="001379D8">
        <w:rPr>
          <w:rFonts w:ascii="Arial" w:hAnsi="Arial" w:cs="Arial"/>
          <w:sz w:val="22"/>
          <w:szCs w:val="22"/>
        </w:rPr>
        <w:t xml:space="preserve"> calming has been common across traditions. </w:t>
      </w:r>
      <w:r w:rsidR="0073540C" w:rsidRPr="001379D8">
        <w:rPr>
          <w:rFonts w:ascii="Arial" w:hAnsi="Arial" w:cs="Arial"/>
          <w:sz w:val="22"/>
          <w:szCs w:val="22"/>
        </w:rPr>
        <w:t>Yet</w:t>
      </w:r>
      <w:r w:rsidRPr="001379D8">
        <w:rPr>
          <w:rFonts w:ascii="Arial" w:hAnsi="Arial" w:cs="Arial"/>
          <w:sz w:val="22"/>
          <w:szCs w:val="22"/>
        </w:rPr>
        <w:t xml:space="preserve"> they remain widely used and warrant examination for their relevance to female singer-songwriters. Since the Positive Psychology movement took root only 25 years ago, there is still much research to </w:t>
      </w:r>
      <w:r w:rsidR="0073540C">
        <w:rPr>
          <w:rFonts w:ascii="Arial" w:hAnsi="Arial" w:cs="Arial"/>
          <w:sz w:val="22"/>
          <w:szCs w:val="22"/>
        </w:rPr>
        <w:t>be done</w:t>
      </w:r>
      <w:r w:rsidRPr="001379D8">
        <w:rPr>
          <w:rFonts w:ascii="Arial" w:hAnsi="Arial" w:cs="Arial"/>
          <w:sz w:val="22"/>
          <w:szCs w:val="22"/>
        </w:rPr>
        <w:t xml:space="preserve"> on best practices. </w:t>
      </w:r>
    </w:p>
    <w:p w14:paraId="353112E4" w14:textId="6FF3F3E5" w:rsidR="00A939F8" w:rsidRPr="001379D8" w:rsidRDefault="004572E9" w:rsidP="001379D8">
      <w:pPr>
        <w:spacing w:line="360" w:lineRule="auto"/>
        <w:jc w:val="both"/>
        <w:rPr>
          <w:rFonts w:ascii="Arial" w:hAnsi="Arial" w:cs="Arial"/>
          <w:sz w:val="22"/>
          <w:szCs w:val="22"/>
        </w:rPr>
      </w:pPr>
      <w:r>
        <w:rPr>
          <w:rFonts w:ascii="Arial" w:hAnsi="Arial" w:cs="Arial"/>
          <w:kern w:val="0"/>
          <w:sz w:val="22"/>
          <w:szCs w:val="22"/>
          <w14:ligatures w14:val="none"/>
        </w:rPr>
        <w:t xml:space="preserve">As I mentioned in my Introduction, my artifact is heavily inspired by Julia Cameron's 2002 book, The Artist's Way: A Spiritual Path to Higher Creativity. This 12-week program guides artists past </w:t>
      </w:r>
      <w:r>
        <w:rPr>
          <w:rFonts w:ascii="Arial" w:hAnsi="Arial" w:cs="Arial"/>
          <w:kern w:val="0"/>
          <w:sz w:val="22"/>
          <w:szCs w:val="22"/>
          <w14:ligatures w14:val="none"/>
        </w:rPr>
        <w:lastRenderedPageBreak/>
        <w:t xml:space="preserve">creative blocks through practices like reflective journaling, gratitude, affirmations, mindfulness, self-observation, self-compassion, and community. It aligns with the ideas discussed earlier. Notably, Cameron recommends daily activities such as writing 'Morning Pages,' a three-page, stream-of-consciousness journal aimed at clearing mental clutter and self-criticism. This practice has become popular, with over 9 million #morningpages hits on TikTok as of </w:t>
      </w:r>
      <w:proofErr w:type="gramStart"/>
      <w:r>
        <w:rPr>
          <w:rFonts w:ascii="Arial" w:hAnsi="Arial" w:cs="Arial"/>
          <w:kern w:val="0"/>
          <w:sz w:val="22"/>
          <w:szCs w:val="22"/>
          <w14:ligatures w14:val="none"/>
        </w:rPr>
        <w:t>2026, and</w:t>
      </w:r>
      <w:proofErr w:type="gramEnd"/>
      <w:r>
        <w:rPr>
          <w:rFonts w:ascii="Arial" w:hAnsi="Arial" w:cs="Arial"/>
          <w:kern w:val="0"/>
          <w:sz w:val="22"/>
          <w:szCs w:val="22"/>
          <w14:ligatures w14:val="none"/>
        </w:rPr>
        <w:t xml:space="preserve"> is related to reflective journaling in positive psychology and emotional regulation research. She also suggests doing an 'Artist Date' weekly to seek inspiration through new experiences. Recent studies, like Heller et al. (2020), show that diversifying routines and exploring new places enhance positive emotions. Cameron also covers topics like positive beliefs, self-care, resilience, proper nutrition, and overcoming perfectionism, limiting beliefs, and addiction. Although some critics argue that her approach is more spiritual than scientific and lacks empirical evidence, it wasn't created specifically for emerging singer-songwriters or as a mental health treatment. I plan to adapt the research-backed elements that support emotional regulation, reflection, and well-being. </w:t>
      </w:r>
    </w:p>
    <w:p w14:paraId="5DE1131E" w14:textId="77777777" w:rsidR="00A939F8" w:rsidRPr="001379D8" w:rsidRDefault="00A939F8" w:rsidP="001379D8">
      <w:pPr>
        <w:spacing w:line="360" w:lineRule="auto"/>
        <w:jc w:val="both"/>
        <w:rPr>
          <w:rFonts w:ascii="Arial" w:hAnsi="Arial" w:cs="Arial"/>
          <w:sz w:val="22"/>
          <w:szCs w:val="22"/>
        </w:rPr>
      </w:pPr>
      <w:r w:rsidRPr="001379D8">
        <w:rPr>
          <w:rFonts w:ascii="Arial" w:hAnsi="Arial" w:cs="Arial"/>
          <w:sz w:val="22"/>
          <w:szCs w:val="22"/>
        </w:rPr>
        <w:t xml:space="preserve">The artifact was also influenced by Kristin Neff's self-compassion and positive reframing affirmational exercises, as well as by breathwork practices aligned with proper singing techniques.  </w:t>
      </w:r>
    </w:p>
    <w:p w14:paraId="111FA904" w14:textId="3BE3285A" w:rsidR="00A939F8" w:rsidRPr="001379D8" w:rsidRDefault="00E723CA" w:rsidP="001379D8">
      <w:pPr>
        <w:spacing w:line="360" w:lineRule="auto"/>
        <w:jc w:val="both"/>
        <w:rPr>
          <w:rFonts w:ascii="Arial" w:hAnsi="Arial" w:cs="Arial"/>
          <w:sz w:val="22"/>
          <w:szCs w:val="22"/>
        </w:rPr>
      </w:pPr>
      <w:r>
        <w:rPr>
          <w:rFonts w:ascii="Arial" w:hAnsi="Arial" w:cs="Arial"/>
          <w:kern w:val="0"/>
          <w:sz w:val="22"/>
          <w:szCs w:val="22"/>
          <w14:ligatures w14:val="none"/>
        </w:rPr>
        <w:t>A macro-level approach to alleviating negative mental health outcomes for singer-songwriters will be slow to yield change (Gross &amp; Musgrave, 2020). However, I believe a micro-level approach tailored to this population can promote healthy mental habits that increase personal well-being. The rationale is that singing is an embodied mind-body practice, so well-being interventions for female singer-songwriters may be more effective when they integrate both cognitive (mind) and somatic (body) approaches to emotional regulation. This would include gratitude journaling, self-compassion, breathwork, and combining the two into original</w:t>
      </w:r>
      <w:r w:rsidR="0086762D">
        <w:rPr>
          <w:rFonts w:ascii="Arial" w:hAnsi="Arial" w:cs="Arial"/>
          <w:kern w:val="0"/>
          <w:sz w:val="22"/>
          <w:szCs w:val="22"/>
          <w14:ligatures w14:val="none"/>
        </w:rPr>
        <w:t>,</w:t>
      </w:r>
      <w:r>
        <w:rPr>
          <w:rFonts w:ascii="Arial" w:hAnsi="Arial" w:cs="Arial"/>
          <w:kern w:val="0"/>
          <w:sz w:val="22"/>
          <w:szCs w:val="22"/>
          <w14:ligatures w14:val="none"/>
        </w:rPr>
        <w:t xml:space="preserve"> sung, intentional, compassionate affirmations.  </w:t>
      </w:r>
    </w:p>
    <w:p w14:paraId="50781987" w14:textId="77777777" w:rsidR="00AE523F" w:rsidRDefault="00AE523F" w:rsidP="001379D8">
      <w:pPr>
        <w:spacing w:line="360" w:lineRule="auto"/>
        <w:jc w:val="both"/>
        <w:rPr>
          <w:rFonts w:ascii="Arial" w:hAnsi="Arial" w:cs="Arial"/>
          <w:b/>
          <w:bCs/>
          <w:sz w:val="22"/>
          <w:szCs w:val="22"/>
        </w:rPr>
      </w:pPr>
    </w:p>
    <w:p w14:paraId="33455D32" w14:textId="7A3EA620" w:rsidR="00A939F8" w:rsidRPr="00B269DC" w:rsidRDefault="00A939F8" w:rsidP="001379D8">
      <w:pPr>
        <w:spacing w:line="360" w:lineRule="auto"/>
        <w:jc w:val="both"/>
        <w:rPr>
          <w:rFonts w:ascii="Arial" w:hAnsi="Arial" w:cs="Arial"/>
          <w:b/>
          <w:bCs/>
          <w:sz w:val="22"/>
          <w:szCs w:val="22"/>
        </w:rPr>
      </w:pPr>
      <w:r w:rsidRPr="00B269DC">
        <w:rPr>
          <w:rFonts w:ascii="Arial" w:hAnsi="Arial" w:cs="Arial"/>
          <w:b/>
          <w:bCs/>
          <w:sz w:val="22"/>
          <w:szCs w:val="22"/>
        </w:rPr>
        <w:t>Aims and Objectives</w:t>
      </w:r>
    </w:p>
    <w:p w14:paraId="4E07F2E9" w14:textId="05CB801D" w:rsidR="00A939F8" w:rsidRPr="001379D8" w:rsidRDefault="00A939F8" w:rsidP="00B269DC">
      <w:pPr>
        <w:spacing w:line="360" w:lineRule="auto"/>
        <w:ind w:left="1440" w:hanging="720"/>
        <w:jc w:val="both"/>
        <w:rPr>
          <w:rFonts w:ascii="Arial" w:hAnsi="Arial" w:cs="Arial"/>
          <w:sz w:val="22"/>
          <w:szCs w:val="22"/>
        </w:rPr>
      </w:pPr>
      <w:r w:rsidRPr="001379D8">
        <w:rPr>
          <w:rFonts w:ascii="Arial" w:hAnsi="Arial" w:cs="Arial"/>
          <w:sz w:val="22"/>
          <w:szCs w:val="22"/>
        </w:rPr>
        <w:t>•</w:t>
      </w:r>
      <w:r w:rsidRPr="001379D8">
        <w:rPr>
          <w:rFonts w:ascii="Arial" w:hAnsi="Arial" w:cs="Arial"/>
          <w:sz w:val="22"/>
          <w:szCs w:val="22"/>
        </w:rPr>
        <w:tab/>
      </w:r>
      <w:r w:rsidR="00E723CA">
        <w:rPr>
          <w:rFonts w:ascii="Arial" w:hAnsi="Arial" w:cs="Arial"/>
          <w:sz w:val="22"/>
          <w:szCs w:val="22"/>
        </w:rPr>
        <w:t>To further investigate and gain insight into the occupational challenges that affect the mental health and well-being of aspiring female singer-songwriters in the current music industry.</w:t>
      </w:r>
    </w:p>
    <w:p w14:paraId="415649C8" w14:textId="788D1CC3" w:rsidR="00A939F8" w:rsidRPr="001379D8" w:rsidRDefault="00A939F8" w:rsidP="00B269DC">
      <w:pPr>
        <w:spacing w:line="360" w:lineRule="auto"/>
        <w:ind w:left="1440" w:hanging="720"/>
        <w:jc w:val="both"/>
        <w:rPr>
          <w:rFonts w:ascii="Arial" w:hAnsi="Arial" w:cs="Arial"/>
          <w:sz w:val="22"/>
          <w:szCs w:val="22"/>
        </w:rPr>
      </w:pPr>
      <w:r w:rsidRPr="001379D8">
        <w:rPr>
          <w:rFonts w:ascii="Arial" w:hAnsi="Arial" w:cs="Arial"/>
          <w:sz w:val="22"/>
          <w:szCs w:val="22"/>
        </w:rPr>
        <w:lastRenderedPageBreak/>
        <w:t>•</w:t>
      </w:r>
      <w:r w:rsidRPr="001379D8">
        <w:rPr>
          <w:rFonts w:ascii="Arial" w:hAnsi="Arial" w:cs="Arial"/>
          <w:sz w:val="22"/>
          <w:szCs w:val="22"/>
        </w:rPr>
        <w:tab/>
      </w:r>
      <w:r w:rsidR="00E723CA">
        <w:rPr>
          <w:rFonts w:ascii="Arial" w:hAnsi="Arial" w:cs="Arial"/>
          <w:sz w:val="22"/>
          <w:szCs w:val="22"/>
        </w:rPr>
        <w:t>To gain insight and critically evaluate the theoretical evidence for well-being interventions, including gratitude journaling, breathwork, vocal affirmations, and self-compassion practices</w:t>
      </w:r>
      <w:r w:rsidRPr="001379D8">
        <w:rPr>
          <w:rFonts w:ascii="Arial" w:hAnsi="Arial" w:cs="Arial"/>
          <w:sz w:val="22"/>
          <w:szCs w:val="22"/>
        </w:rPr>
        <w:t>.</w:t>
      </w:r>
    </w:p>
    <w:p w14:paraId="2FDE6153" w14:textId="77777777" w:rsidR="00E723CA" w:rsidRDefault="00A939F8" w:rsidP="00E723CA">
      <w:pPr>
        <w:ind w:left="1440" w:hanging="720"/>
        <w:rPr>
          <w:rFonts w:ascii="Arial" w:hAnsi="Arial" w:cs="Arial"/>
          <w:sz w:val="22"/>
          <w:szCs w:val="22"/>
        </w:rPr>
      </w:pPr>
      <w:r w:rsidRPr="001379D8">
        <w:rPr>
          <w:rFonts w:ascii="Arial" w:hAnsi="Arial" w:cs="Arial"/>
          <w:sz w:val="22"/>
          <w:szCs w:val="22"/>
        </w:rPr>
        <w:t>•</w:t>
      </w:r>
      <w:r w:rsidRPr="001379D8">
        <w:rPr>
          <w:rFonts w:ascii="Arial" w:hAnsi="Arial" w:cs="Arial"/>
          <w:sz w:val="22"/>
          <w:szCs w:val="22"/>
        </w:rPr>
        <w:tab/>
      </w:r>
      <w:r w:rsidR="00E723CA" w:rsidRPr="00E723CA">
        <w:rPr>
          <w:rFonts w:ascii="Arial" w:hAnsi="Arial" w:cs="Arial"/>
          <w:sz w:val="22"/>
          <w:szCs w:val="22"/>
        </w:rPr>
        <w:t>To design a potentially scalable artifact that synthesizes and examines these well-being therapies to provide emotional support, nervous system regulation, and potentially positive mental health outcomes for clients within my teaching practice.</w:t>
      </w:r>
    </w:p>
    <w:p w14:paraId="6424A2C1" w14:textId="77777777" w:rsidR="00E723CA" w:rsidRPr="00E723CA" w:rsidRDefault="00E723CA" w:rsidP="00E723CA">
      <w:pPr>
        <w:ind w:left="1440" w:hanging="720"/>
        <w:rPr>
          <w:rFonts w:ascii="Arial" w:hAnsi="Arial" w:cs="Arial"/>
          <w:sz w:val="22"/>
          <w:szCs w:val="22"/>
        </w:rPr>
      </w:pPr>
    </w:p>
    <w:p w14:paraId="52B302C1" w14:textId="014874DD" w:rsidR="00A939F8" w:rsidRPr="00B269DC" w:rsidRDefault="00A939F8" w:rsidP="00E723CA">
      <w:pPr>
        <w:spacing w:line="360" w:lineRule="auto"/>
        <w:ind w:left="1440" w:hanging="720"/>
        <w:jc w:val="both"/>
        <w:rPr>
          <w:rFonts w:ascii="Arial" w:hAnsi="Arial" w:cs="Arial"/>
          <w:b/>
          <w:bCs/>
          <w:sz w:val="22"/>
          <w:szCs w:val="22"/>
        </w:rPr>
      </w:pPr>
      <w:r w:rsidRPr="00B269DC">
        <w:rPr>
          <w:rFonts w:ascii="Arial" w:hAnsi="Arial" w:cs="Arial"/>
          <w:b/>
          <w:bCs/>
          <w:sz w:val="22"/>
          <w:szCs w:val="22"/>
        </w:rPr>
        <w:t>Outcomes</w:t>
      </w:r>
    </w:p>
    <w:p w14:paraId="42E476D4" w14:textId="1351AB8E" w:rsidR="00A939F8" w:rsidRPr="001379D8" w:rsidRDefault="00A939F8" w:rsidP="00B269DC">
      <w:pPr>
        <w:spacing w:line="360" w:lineRule="auto"/>
        <w:ind w:firstLine="720"/>
        <w:jc w:val="both"/>
        <w:rPr>
          <w:rFonts w:ascii="Arial" w:hAnsi="Arial" w:cs="Arial"/>
          <w:sz w:val="22"/>
          <w:szCs w:val="22"/>
        </w:rPr>
      </w:pPr>
      <w:r w:rsidRPr="001379D8">
        <w:rPr>
          <w:rFonts w:ascii="Arial" w:hAnsi="Arial" w:cs="Arial"/>
          <w:sz w:val="22"/>
          <w:szCs w:val="22"/>
        </w:rPr>
        <w:t>•</w:t>
      </w:r>
      <w:r w:rsidRPr="001379D8">
        <w:rPr>
          <w:rFonts w:ascii="Arial" w:hAnsi="Arial" w:cs="Arial"/>
          <w:sz w:val="22"/>
          <w:szCs w:val="22"/>
        </w:rPr>
        <w:tab/>
        <w:t>Evaluate the effectiveness and limitations of the selected well-being interventions.</w:t>
      </w:r>
    </w:p>
    <w:p w14:paraId="54167213" w14:textId="358015B5" w:rsidR="00A939F8" w:rsidRPr="001379D8" w:rsidRDefault="00A939F8" w:rsidP="00B269DC">
      <w:pPr>
        <w:spacing w:line="360" w:lineRule="auto"/>
        <w:ind w:left="1440" w:hanging="720"/>
        <w:jc w:val="both"/>
        <w:rPr>
          <w:rFonts w:ascii="Arial" w:hAnsi="Arial" w:cs="Arial"/>
          <w:sz w:val="22"/>
          <w:szCs w:val="22"/>
        </w:rPr>
      </w:pPr>
      <w:r w:rsidRPr="001379D8">
        <w:rPr>
          <w:rFonts w:ascii="Arial" w:hAnsi="Arial" w:cs="Arial"/>
          <w:sz w:val="22"/>
          <w:szCs w:val="22"/>
        </w:rPr>
        <w:t>•</w:t>
      </w:r>
      <w:r w:rsidRPr="001379D8">
        <w:rPr>
          <w:rFonts w:ascii="Arial" w:hAnsi="Arial" w:cs="Arial"/>
          <w:sz w:val="22"/>
          <w:szCs w:val="22"/>
        </w:rPr>
        <w:tab/>
      </w:r>
      <w:r w:rsidR="00E723CA">
        <w:rPr>
          <w:rFonts w:ascii="Arial" w:hAnsi="Arial" w:cs="Arial"/>
          <w:sz w:val="22"/>
          <w:szCs w:val="22"/>
        </w:rPr>
        <w:t>Examine, develop, and apply best-practice protocols for the selected well-being interventions to the development of the artifact for use by independent artists and/or within teaching practices</w:t>
      </w:r>
      <w:r w:rsidRPr="001379D8">
        <w:rPr>
          <w:rFonts w:ascii="Arial" w:hAnsi="Arial" w:cs="Arial"/>
          <w:sz w:val="22"/>
          <w:szCs w:val="22"/>
        </w:rPr>
        <w:t>.</w:t>
      </w:r>
    </w:p>
    <w:p w14:paraId="294AE014" w14:textId="77777777" w:rsidR="00E723CA" w:rsidRDefault="00A939F8" w:rsidP="00B269DC">
      <w:pPr>
        <w:spacing w:line="360" w:lineRule="auto"/>
        <w:ind w:left="1440" w:hanging="720"/>
        <w:jc w:val="both"/>
        <w:rPr>
          <w:rFonts w:ascii="Arial" w:hAnsi="Arial" w:cs="Arial"/>
          <w:sz w:val="22"/>
          <w:szCs w:val="22"/>
        </w:rPr>
      </w:pPr>
      <w:r w:rsidRPr="001379D8">
        <w:rPr>
          <w:rFonts w:ascii="Arial" w:hAnsi="Arial" w:cs="Arial"/>
          <w:sz w:val="22"/>
          <w:szCs w:val="22"/>
        </w:rPr>
        <w:t>•</w:t>
      </w:r>
      <w:r w:rsidRPr="001379D8">
        <w:rPr>
          <w:rFonts w:ascii="Arial" w:hAnsi="Arial" w:cs="Arial"/>
          <w:sz w:val="22"/>
          <w:szCs w:val="22"/>
        </w:rPr>
        <w:tab/>
      </w:r>
      <w:r w:rsidR="00E723CA" w:rsidRPr="00E723CA">
        <w:rPr>
          <w:rFonts w:ascii="Arial" w:hAnsi="Arial" w:cs="Arial"/>
          <w:sz w:val="22"/>
          <w:szCs w:val="22"/>
        </w:rPr>
        <w:t>Reflect critically on the relationship between my professional teaching practice and how to integrate research evidence in a way that is appropriate for my role as a voice practitioner.</w:t>
      </w:r>
    </w:p>
    <w:p w14:paraId="6AE2D85F" w14:textId="4E08FA32" w:rsidR="00A939F8" w:rsidRPr="001379D8" w:rsidRDefault="00A939F8" w:rsidP="00B269DC">
      <w:pPr>
        <w:spacing w:line="360" w:lineRule="auto"/>
        <w:ind w:left="1440" w:hanging="720"/>
        <w:jc w:val="both"/>
        <w:rPr>
          <w:rFonts w:ascii="Arial" w:hAnsi="Arial" w:cs="Arial"/>
          <w:sz w:val="22"/>
          <w:szCs w:val="22"/>
        </w:rPr>
      </w:pPr>
      <w:r w:rsidRPr="001379D8">
        <w:rPr>
          <w:rFonts w:ascii="Arial" w:hAnsi="Arial" w:cs="Arial"/>
          <w:sz w:val="22"/>
          <w:szCs w:val="22"/>
        </w:rPr>
        <w:t>•</w:t>
      </w:r>
      <w:r w:rsidRPr="001379D8">
        <w:rPr>
          <w:rFonts w:ascii="Arial" w:hAnsi="Arial" w:cs="Arial"/>
          <w:sz w:val="22"/>
          <w:szCs w:val="22"/>
        </w:rPr>
        <w:tab/>
      </w:r>
      <w:r w:rsidR="00E723CA">
        <w:rPr>
          <w:rFonts w:ascii="Arial" w:hAnsi="Arial" w:cs="Arial"/>
          <w:sz w:val="22"/>
          <w:szCs w:val="22"/>
        </w:rPr>
        <w:t>To begin to formulate a method of evaluation to measure the results of these identified interventions and their potential impact for future elaboration and expansion in the development of this work.</w:t>
      </w:r>
    </w:p>
    <w:p w14:paraId="257B0CB3" w14:textId="66A194E4" w:rsidR="00A939F8" w:rsidRPr="00B269DC" w:rsidRDefault="00A939F8" w:rsidP="001379D8">
      <w:pPr>
        <w:spacing w:line="360" w:lineRule="auto"/>
        <w:jc w:val="both"/>
        <w:rPr>
          <w:rFonts w:ascii="Arial" w:hAnsi="Arial" w:cs="Arial"/>
          <w:b/>
          <w:bCs/>
          <w:sz w:val="22"/>
          <w:szCs w:val="22"/>
        </w:rPr>
      </w:pPr>
      <w:r w:rsidRPr="00B269DC">
        <w:rPr>
          <w:rFonts w:ascii="Arial" w:hAnsi="Arial" w:cs="Arial"/>
          <w:b/>
          <w:bCs/>
          <w:sz w:val="22"/>
          <w:szCs w:val="22"/>
        </w:rPr>
        <w:t>Literature Review Process and Methodological Influences</w:t>
      </w:r>
    </w:p>
    <w:p w14:paraId="76F2170A" w14:textId="1423439E" w:rsidR="0073540C" w:rsidRDefault="004572E9" w:rsidP="001379D8">
      <w:pPr>
        <w:spacing w:line="360" w:lineRule="auto"/>
        <w:jc w:val="both"/>
        <w:rPr>
          <w:rFonts w:ascii="Arial" w:hAnsi="Arial" w:cs="Arial"/>
          <w:sz w:val="22"/>
          <w:szCs w:val="22"/>
        </w:rPr>
      </w:pPr>
      <w:r>
        <w:rPr>
          <w:rFonts w:ascii="Arial" w:hAnsi="Arial" w:cs="Arial"/>
          <w:kern w:val="0"/>
          <w:sz w:val="22"/>
          <w:szCs w:val="22"/>
          <w14:ligatures w14:val="none"/>
        </w:rPr>
        <w:t xml:space="preserve">Since conducting a comprehensive review of all relevant literature across different fields and theories would be excessively </w:t>
      </w:r>
      <w:proofErr w:type="gramStart"/>
      <w:r>
        <w:rPr>
          <w:rFonts w:ascii="Arial" w:hAnsi="Arial" w:cs="Arial"/>
          <w:kern w:val="0"/>
          <w:sz w:val="22"/>
          <w:szCs w:val="22"/>
          <w14:ligatures w14:val="none"/>
        </w:rPr>
        <w:t>cumbersome, and</w:t>
      </w:r>
      <w:proofErr w:type="gramEnd"/>
      <w:r>
        <w:rPr>
          <w:rFonts w:ascii="Arial" w:hAnsi="Arial" w:cs="Arial"/>
          <w:kern w:val="0"/>
          <w:sz w:val="22"/>
          <w:szCs w:val="22"/>
          <w14:ligatures w14:val="none"/>
        </w:rPr>
        <w:t xml:space="preserve"> given the limited information on the specific population of emerging female singer-songwriters and the impact of well-being interventions, I will adopt a scoping review (Grant and Booth, 2009) that is 'representative' (Randolph, 2009, p. 6). This type of review aims to identify and synthesize existing or emerging literature on a given subject and is not restricted to peer-reviewed sources (Mak &amp; Thomas, 2002; </w:t>
      </w:r>
      <w:proofErr w:type="spellStart"/>
      <w:r>
        <w:rPr>
          <w:rFonts w:ascii="Arial" w:hAnsi="Arial" w:cs="Arial"/>
          <w:kern w:val="0"/>
          <w:sz w:val="22"/>
          <w:szCs w:val="22"/>
          <w14:ligatures w14:val="none"/>
        </w:rPr>
        <w:t>Arskey</w:t>
      </w:r>
      <w:proofErr w:type="spellEnd"/>
      <w:r>
        <w:rPr>
          <w:rFonts w:ascii="Arial" w:hAnsi="Arial" w:cs="Arial"/>
          <w:kern w:val="0"/>
          <w:sz w:val="22"/>
          <w:szCs w:val="22"/>
          <w14:ligatures w14:val="none"/>
        </w:rPr>
        <w:t xml:space="preserve"> &amp; O'Malley, 2005). This approach allows for the inclusion of gray literature, such as Julia Cameron's The Artist's Way (1992) and the work of Gross and Musgrave (2020). Peters et al. (2020) explain that this exploratory and descriptive review can offer valuable insights into concepts or characteristics within a field, guiding future research, and highlight that their usefulness in evidence-based healthcare lies in their ability to incorporate various literature types, not just peer-reviewed studies.  </w:t>
      </w:r>
    </w:p>
    <w:p w14:paraId="2EC71CCA" w14:textId="17680C73" w:rsidR="006D10E0" w:rsidRDefault="004572E9" w:rsidP="001379D8">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lastRenderedPageBreak/>
        <w:t>Keywords mainly focus</w:t>
      </w:r>
      <w:r>
        <w:rPr>
          <w:rFonts w:ascii="Arial" w:hAnsi="Arial" w:cs="Arial"/>
          <w:kern w:val="0"/>
          <w:sz w:val="22"/>
          <w:szCs w:val="22"/>
          <w14:ligatures w14:val="none"/>
        </w:rPr>
        <w:t>ed</w:t>
      </w:r>
      <w:r>
        <w:rPr>
          <w:rFonts w:ascii="Arial" w:hAnsi="Arial" w:cs="Arial"/>
          <w:kern w:val="0"/>
          <w:sz w:val="22"/>
          <w:szCs w:val="22"/>
          <w14:ligatures w14:val="none"/>
        </w:rPr>
        <w:t xml:space="preserve"> on well-being of female musicians, positive psychology, gratitude journaling, self-compassion, emotional regulation, vocalization, mindfulness, breathwork, reflective and gratitude journaling, vocal affirmations, and strategies like "footnote chasing" for reviewing relevant earlier studies, as well as "citation searching" to explore subsequent research (Bates, 1989). Recent peer-reviewed articles selected for inclusion followed Mak and Thomas's guidelines, which recommend reading both the title and abstract, since "contents of a paper are not always well reflected in the title" (2022). Selection also prioritized relevance and practical usefulness, </w:t>
      </w:r>
      <w:r>
        <w:rPr>
          <w:rFonts w:ascii="Arial" w:hAnsi="Arial" w:cs="Arial"/>
          <w:kern w:val="0"/>
          <w:sz w:val="22"/>
          <w:szCs w:val="22"/>
          <w14:ligatures w14:val="none"/>
        </w:rPr>
        <w:t>draw</w:t>
      </w:r>
      <w:r>
        <w:rPr>
          <w:rFonts w:ascii="Arial" w:hAnsi="Arial" w:cs="Arial"/>
          <w:kern w:val="0"/>
          <w:sz w:val="22"/>
          <w:szCs w:val="22"/>
          <w14:ligatures w14:val="none"/>
        </w:rPr>
        <w:t xml:space="preserve">ing </w:t>
      </w:r>
      <w:r>
        <w:rPr>
          <w:rFonts w:ascii="Arial" w:hAnsi="Arial" w:cs="Arial"/>
          <w:kern w:val="0"/>
          <w:sz w:val="22"/>
          <w:szCs w:val="22"/>
          <w14:ligatures w14:val="none"/>
        </w:rPr>
        <w:t>on</w:t>
      </w:r>
      <w:r>
        <w:rPr>
          <w:rFonts w:ascii="Arial" w:hAnsi="Arial" w:cs="Arial"/>
          <w:kern w:val="0"/>
          <w:sz w:val="22"/>
          <w:szCs w:val="22"/>
          <w14:ligatures w14:val="none"/>
        </w:rPr>
        <w:t xml:space="preserve"> UWTSD resources, online databases, and researcher</w:t>
      </w:r>
      <w:r>
        <w:rPr>
          <w:rFonts w:ascii="Arial" w:hAnsi="Arial" w:cs="Arial"/>
          <w:kern w:val="0"/>
          <w:sz w:val="22"/>
          <w:szCs w:val="22"/>
          <w14:ligatures w14:val="none"/>
        </w:rPr>
        <w:t>s’</w:t>
      </w:r>
      <w:r>
        <w:rPr>
          <w:rFonts w:ascii="Arial" w:hAnsi="Arial" w:cs="Arial"/>
          <w:kern w:val="0"/>
          <w:sz w:val="22"/>
          <w:szCs w:val="22"/>
          <w14:ligatures w14:val="none"/>
        </w:rPr>
        <w:t xml:space="preserve"> websites. I will also practice "bracketing</w:t>
      </w:r>
      <w:r w:rsidR="005A1F30">
        <w:rPr>
          <w:rFonts w:ascii="Arial" w:hAnsi="Arial" w:cs="Arial"/>
          <w:kern w:val="0"/>
          <w:sz w:val="22"/>
          <w:szCs w:val="22"/>
          <w14:ligatures w14:val="none"/>
        </w:rPr>
        <w:t>,</w:t>
      </w:r>
      <w:r>
        <w:rPr>
          <w:rFonts w:ascii="Arial" w:hAnsi="Arial" w:cs="Arial"/>
          <w:kern w:val="0"/>
          <w:sz w:val="22"/>
          <w:szCs w:val="22"/>
          <w14:ligatures w14:val="none"/>
        </w:rPr>
        <w:t>"</w:t>
      </w:r>
      <w:r w:rsidR="005A1F30">
        <w:rPr>
          <w:rFonts w:ascii="Arial" w:hAnsi="Arial" w:cs="Arial"/>
          <w:kern w:val="0"/>
          <w:sz w:val="22"/>
          <w:szCs w:val="22"/>
          <w14:ligatures w14:val="none"/>
        </w:rPr>
        <w:t xml:space="preserve"> </w:t>
      </w:r>
      <w:r>
        <w:rPr>
          <w:rFonts w:ascii="Arial" w:hAnsi="Arial" w:cs="Arial"/>
          <w:kern w:val="0"/>
          <w:sz w:val="22"/>
          <w:szCs w:val="22"/>
          <w14:ligatures w14:val="none"/>
        </w:rPr>
        <w:t>setting aside my personal experience as a research-practitioner and The Artist's Way</w:t>
      </w:r>
      <w:r w:rsidR="005A1F30">
        <w:rPr>
          <w:rFonts w:ascii="Arial" w:hAnsi="Arial" w:cs="Arial"/>
          <w:kern w:val="0"/>
          <w:sz w:val="22"/>
          <w:szCs w:val="22"/>
          <w14:ligatures w14:val="none"/>
        </w:rPr>
        <w:t>-</w:t>
      </w:r>
      <w:r>
        <w:rPr>
          <w:rFonts w:ascii="Arial" w:hAnsi="Arial" w:cs="Arial"/>
          <w:kern w:val="0"/>
          <w:sz w:val="22"/>
          <w:szCs w:val="22"/>
          <w14:ligatures w14:val="none"/>
        </w:rPr>
        <w:t>user</w:t>
      </w:r>
      <w:r w:rsidR="005A1F30">
        <w:rPr>
          <w:rFonts w:ascii="Arial" w:hAnsi="Arial" w:cs="Arial"/>
          <w:kern w:val="0"/>
          <w:sz w:val="22"/>
          <w:szCs w:val="22"/>
          <w14:ligatures w14:val="none"/>
        </w:rPr>
        <w:t xml:space="preserve">, </w:t>
      </w:r>
      <w:r>
        <w:rPr>
          <w:rFonts w:ascii="Arial" w:hAnsi="Arial" w:cs="Arial"/>
          <w:kern w:val="0"/>
          <w:sz w:val="22"/>
          <w:szCs w:val="22"/>
          <w14:ligatures w14:val="none"/>
        </w:rPr>
        <w:t>and employ the phenomenological method as a review tool (Randolph, 2009, p. 10). </w:t>
      </w:r>
    </w:p>
    <w:p w14:paraId="0FA063DF" w14:textId="6568C1E9" w:rsidR="00A939F8" w:rsidRPr="001379D8" w:rsidRDefault="00E723CA" w:rsidP="001379D8">
      <w:pPr>
        <w:spacing w:line="360" w:lineRule="auto"/>
        <w:jc w:val="both"/>
        <w:rPr>
          <w:rFonts w:ascii="Arial" w:hAnsi="Arial" w:cs="Arial"/>
          <w:sz w:val="22"/>
          <w:szCs w:val="22"/>
        </w:rPr>
      </w:pPr>
      <w:r>
        <w:rPr>
          <w:rFonts w:ascii="Arial" w:hAnsi="Arial" w:cs="Arial"/>
          <w:kern w:val="0"/>
          <w:sz w:val="22"/>
          <w:szCs w:val="22"/>
          <w14:ligatures w14:val="none"/>
        </w:rPr>
        <w:t>Additionally, Nelson's Practice as Research (</w:t>
      </w:r>
      <w:proofErr w:type="spellStart"/>
      <w:r>
        <w:rPr>
          <w:rFonts w:ascii="Arial" w:hAnsi="Arial" w:cs="Arial"/>
          <w:kern w:val="0"/>
          <w:sz w:val="22"/>
          <w:szCs w:val="22"/>
          <w14:ligatures w14:val="none"/>
        </w:rPr>
        <w:t>PaR</w:t>
      </w:r>
      <w:proofErr w:type="spellEnd"/>
      <w:r>
        <w:rPr>
          <w:rFonts w:ascii="Arial" w:hAnsi="Arial" w:cs="Arial"/>
          <w:kern w:val="0"/>
          <w:sz w:val="22"/>
          <w:szCs w:val="22"/>
          <w14:ligatures w14:val="none"/>
        </w:rPr>
        <w:t xml:space="preserve">) (2022), a practice-based arts praxis approach that integrates my experience and embodied knowledge in teaching and coaching, my use of The Artist's Way, and well-being practices, along with research findings, will </w:t>
      </w:r>
      <w:r w:rsidR="005A1F30">
        <w:rPr>
          <w:rFonts w:ascii="Arial" w:hAnsi="Arial" w:cs="Arial"/>
          <w:kern w:val="0"/>
          <w:sz w:val="22"/>
          <w:szCs w:val="22"/>
          <w14:ligatures w14:val="none"/>
        </w:rPr>
        <w:t>inform</w:t>
      </w:r>
      <w:r>
        <w:rPr>
          <w:rFonts w:ascii="Arial" w:hAnsi="Arial" w:cs="Arial"/>
          <w:kern w:val="0"/>
          <w:sz w:val="22"/>
          <w:szCs w:val="22"/>
          <w14:ligatures w14:val="none"/>
        </w:rPr>
        <w:t xml:space="preserve"> the artifact</w:t>
      </w:r>
      <w:r w:rsidR="005A1F30">
        <w:rPr>
          <w:rFonts w:ascii="Arial" w:hAnsi="Arial" w:cs="Arial"/>
          <w:kern w:val="0"/>
          <w:sz w:val="22"/>
          <w:szCs w:val="22"/>
          <w14:ligatures w14:val="none"/>
        </w:rPr>
        <w:t>’s</w:t>
      </w:r>
      <w:r>
        <w:rPr>
          <w:rFonts w:ascii="Arial" w:hAnsi="Arial" w:cs="Arial"/>
          <w:kern w:val="0"/>
          <w:sz w:val="22"/>
          <w:szCs w:val="22"/>
          <w14:ligatures w14:val="none"/>
        </w:rPr>
        <w:t xml:space="preserve"> creation.  </w:t>
      </w:r>
    </w:p>
    <w:p w14:paraId="72F62A62" w14:textId="08B9E485" w:rsidR="001B6382" w:rsidRDefault="00A939F8" w:rsidP="001379D8">
      <w:pPr>
        <w:spacing w:line="360" w:lineRule="auto"/>
        <w:jc w:val="both"/>
        <w:rPr>
          <w:rFonts w:ascii="Arial" w:hAnsi="Arial" w:cs="Arial"/>
          <w:b/>
          <w:bCs/>
          <w:sz w:val="22"/>
          <w:szCs w:val="22"/>
        </w:rPr>
      </w:pPr>
      <w:r w:rsidRPr="001B6382">
        <w:rPr>
          <w:rFonts w:ascii="Arial" w:hAnsi="Arial" w:cs="Arial"/>
          <w:b/>
          <w:bCs/>
          <w:sz w:val="22"/>
          <w:szCs w:val="22"/>
        </w:rPr>
        <w:t>Ethics</w:t>
      </w:r>
    </w:p>
    <w:p w14:paraId="2A693779" w14:textId="77777777" w:rsidR="006D10E0" w:rsidRDefault="006D10E0" w:rsidP="001379D8">
      <w:pPr>
        <w:spacing w:line="360" w:lineRule="auto"/>
        <w:jc w:val="both"/>
        <w:rPr>
          <w:rFonts w:ascii="Arial" w:hAnsi="Arial" w:cs="Arial"/>
          <w:kern w:val="0"/>
          <w:sz w:val="22"/>
          <w:szCs w:val="22"/>
          <w14:ligatures w14:val="none"/>
        </w:rPr>
      </w:pPr>
      <w:r w:rsidRPr="006D10E0">
        <w:rPr>
          <w:rFonts w:ascii="Arial" w:hAnsi="Arial" w:cs="Arial"/>
          <w:kern w:val="0"/>
          <w:sz w:val="22"/>
          <w:szCs w:val="22"/>
          <w14:ligatures w14:val="none"/>
        </w:rPr>
        <w:t>Although this project explores the well-being challenges of female singer-songwriters related to emotional regulation and mental health support, I am not a licensed therapist, and this artifact is not intended to replace professional psychotherapy or mental health treatment. I am a vocal coach and voice teacher, and mental health concerns requiring professional intervention fall outside my scope. This artifact is designed solely as a supportive well-being tool for use in a teaching practice with clients in this population who need more positive strategies for stress relief and resilience. Participation by clients would be voluntary.</w:t>
      </w:r>
    </w:p>
    <w:p w14:paraId="0F10FCCF" w14:textId="578485D2" w:rsidR="00A939F8" w:rsidRPr="001B6382" w:rsidRDefault="00A939F8" w:rsidP="001379D8">
      <w:pPr>
        <w:spacing w:line="360" w:lineRule="auto"/>
        <w:jc w:val="both"/>
        <w:rPr>
          <w:rFonts w:ascii="Arial" w:hAnsi="Arial" w:cs="Arial"/>
          <w:b/>
          <w:bCs/>
          <w:sz w:val="22"/>
          <w:szCs w:val="22"/>
          <w:u w:val="single"/>
        </w:rPr>
      </w:pPr>
      <w:r w:rsidRPr="001B6382">
        <w:rPr>
          <w:rFonts w:ascii="Arial" w:hAnsi="Arial" w:cs="Arial"/>
          <w:b/>
          <w:bCs/>
          <w:sz w:val="22"/>
          <w:szCs w:val="22"/>
          <w:u w:val="single"/>
        </w:rPr>
        <w:t>CRITICAL REVIEW</w:t>
      </w:r>
    </w:p>
    <w:p w14:paraId="5A48BC1E" w14:textId="67CB9453" w:rsidR="00A939F8" w:rsidRPr="001379D8" w:rsidRDefault="00A939F8" w:rsidP="001379D8">
      <w:pPr>
        <w:spacing w:line="360" w:lineRule="auto"/>
        <w:jc w:val="both"/>
        <w:rPr>
          <w:rFonts w:ascii="Arial" w:hAnsi="Arial" w:cs="Arial"/>
          <w:sz w:val="22"/>
          <w:szCs w:val="22"/>
        </w:rPr>
      </w:pPr>
      <w:r w:rsidRPr="001379D8">
        <w:rPr>
          <w:rFonts w:ascii="Arial" w:hAnsi="Arial" w:cs="Arial"/>
          <w:sz w:val="22"/>
          <w:szCs w:val="22"/>
        </w:rPr>
        <w:t>Using Kolb's experiential learning cycle, I will reflect on the planning and writing</w:t>
      </w:r>
      <w:r w:rsidR="006D10E0">
        <w:rPr>
          <w:rFonts w:ascii="Arial" w:hAnsi="Arial" w:cs="Arial"/>
          <w:sz w:val="22"/>
          <w:szCs w:val="22"/>
        </w:rPr>
        <w:t xml:space="preserve"> of</w:t>
      </w:r>
      <w:r w:rsidRPr="001379D8">
        <w:rPr>
          <w:rFonts w:ascii="Arial" w:hAnsi="Arial" w:cs="Arial"/>
          <w:sz w:val="22"/>
          <w:szCs w:val="22"/>
        </w:rPr>
        <w:t xml:space="preserve"> this project portfolio, which informed the creation of my artifact through a delicate interplay of theory, best practices, personal experience, and </w:t>
      </w:r>
      <w:r w:rsidR="006D10E0">
        <w:rPr>
          <w:rFonts w:ascii="Arial" w:hAnsi="Arial" w:cs="Arial"/>
          <w:sz w:val="22"/>
          <w:szCs w:val="22"/>
        </w:rPr>
        <w:t>ongoing</w:t>
      </w:r>
      <w:r w:rsidRPr="001379D8">
        <w:rPr>
          <w:rFonts w:ascii="Arial" w:hAnsi="Arial" w:cs="Arial"/>
          <w:sz w:val="22"/>
          <w:szCs w:val="22"/>
        </w:rPr>
        <w:t xml:space="preserve"> reflection.</w:t>
      </w:r>
    </w:p>
    <w:p w14:paraId="0434E746" w14:textId="77777777" w:rsidR="000B730F" w:rsidRDefault="00A939F8" w:rsidP="001379D8">
      <w:pPr>
        <w:spacing w:line="360" w:lineRule="auto"/>
        <w:jc w:val="both"/>
        <w:rPr>
          <w:rFonts w:ascii="Arial" w:hAnsi="Arial" w:cs="Arial"/>
          <w:b/>
          <w:bCs/>
          <w:sz w:val="22"/>
          <w:szCs w:val="22"/>
        </w:rPr>
      </w:pPr>
      <w:r w:rsidRPr="001B6382">
        <w:rPr>
          <w:rFonts w:ascii="Arial" w:hAnsi="Arial" w:cs="Arial"/>
          <w:b/>
          <w:bCs/>
          <w:sz w:val="22"/>
          <w:szCs w:val="22"/>
        </w:rPr>
        <w:t>Concrete Experience</w:t>
      </w:r>
    </w:p>
    <w:p w14:paraId="06580FA4" w14:textId="1EC84612" w:rsidR="00A939F8" w:rsidRPr="001B6382" w:rsidRDefault="00A939F8" w:rsidP="001379D8">
      <w:pPr>
        <w:spacing w:line="360" w:lineRule="auto"/>
        <w:jc w:val="both"/>
        <w:rPr>
          <w:rFonts w:ascii="Arial" w:hAnsi="Arial" w:cs="Arial"/>
          <w:b/>
          <w:bCs/>
          <w:sz w:val="22"/>
          <w:szCs w:val="22"/>
        </w:rPr>
      </w:pPr>
      <w:r w:rsidRPr="001379D8">
        <w:rPr>
          <w:rFonts w:ascii="Arial" w:hAnsi="Arial" w:cs="Arial"/>
          <w:sz w:val="22"/>
          <w:szCs w:val="22"/>
        </w:rPr>
        <w:t xml:space="preserve">My personal experiences are what drove the last module project and this one, and this concrete experience forms the basis for Kolb's (2015) experiential learning. Namely, I see firsthand how difficult the conditions of the contemporary music industry can be on female singer-songwriters. </w:t>
      </w:r>
      <w:r w:rsidRPr="001379D8">
        <w:rPr>
          <w:rFonts w:ascii="Arial" w:hAnsi="Arial" w:cs="Arial"/>
          <w:sz w:val="22"/>
          <w:szCs w:val="22"/>
        </w:rPr>
        <w:lastRenderedPageBreak/>
        <w:t>Even the most seemingly resilient students face challenges that cause them stress and/or burnout.</w:t>
      </w:r>
    </w:p>
    <w:p w14:paraId="2F579CE3" w14:textId="521D5AB0" w:rsidR="00A939F8" w:rsidRPr="001379D8" w:rsidRDefault="006D10E0" w:rsidP="001379D8">
      <w:pPr>
        <w:spacing w:line="360" w:lineRule="auto"/>
        <w:jc w:val="both"/>
        <w:rPr>
          <w:rFonts w:ascii="Arial" w:hAnsi="Arial" w:cs="Arial"/>
          <w:sz w:val="22"/>
          <w:szCs w:val="22"/>
        </w:rPr>
      </w:pPr>
      <w:r>
        <w:rPr>
          <w:rFonts w:ascii="Arial" w:hAnsi="Arial" w:cs="Arial"/>
          <w:kern w:val="0"/>
          <w:sz w:val="22"/>
          <w:szCs w:val="22"/>
          <w14:ligatures w14:val="none"/>
        </w:rPr>
        <w:t>I have always been fascinated by neuroscience and human psychology—not just what people think, but how and why they think, including the likely neurological underpinnings. Additionally, I was a very early adopter of The Artist's Way (the pages of my copy have long since yellowed) and used it as an aspiring singer-songwriter. I experienced profound benefits from that program and have continued to journal for the 30+ years since. Due to my fair share of stressful, trauma-inducing life experiences, I've found effective interventions to support my well-being through meditation, breathwork, gratitude, and reflective journaling, but perhaps the most helpful for me was cultivating a self-compassion practice. These were interventions I took on without knowing the exact science behind them, to aid my own healing, based on reported benefits supported by empirical evidence. I recognize that this could create bias in my research. However, I decided that if the science did not support an intervention, it would not be included in the artifact, as I am committed to using proven-effective methods for my students.</w:t>
      </w:r>
    </w:p>
    <w:p w14:paraId="2E985D8B" w14:textId="77777777" w:rsidR="00A939F8" w:rsidRPr="001B6382" w:rsidRDefault="00A939F8" w:rsidP="001379D8">
      <w:pPr>
        <w:spacing w:line="360" w:lineRule="auto"/>
        <w:jc w:val="both"/>
        <w:rPr>
          <w:rFonts w:ascii="Arial" w:hAnsi="Arial" w:cs="Arial"/>
          <w:b/>
          <w:bCs/>
          <w:sz w:val="22"/>
          <w:szCs w:val="22"/>
        </w:rPr>
      </w:pPr>
      <w:r w:rsidRPr="001B6382">
        <w:rPr>
          <w:rFonts w:ascii="Arial" w:hAnsi="Arial" w:cs="Arial"/>
          <w:b/>
          <w:bCs/>
          <w:sz w:val="22"/>
          <w:szCs w:val="22"/>
        </w:rPr>
        <w:t>Reflective Observation</w:t>
      </w:r>
    </w:p>
    <w:p w14:paraId="264968A7" w14:textId="07920E9A" w:rsidR="00A939F8" w:rsidRPr="001379D8" w:rsidRDefault="006D10E0" w:rsidP="001379D8">
      <w:pPr>
        <w:spacing w:line="360" w:lineRule="auto"/>
        <w:jc w:val="both"/>
        <w:rPr>
          <w:rFonts w:ascii="Arial" w:hAnsi="Arial" w:cs="Arial"/>
          <w:sz w:val="22"/>
          <w:szCs w:val="22"/>
        </w:rPr>
      </w:pPr>
      <w:r>
        <w:rPr>
          <w:rFonts w:ascii="Arial" w:hAnsi="Arial" w:cs="Arial"/>
          <w:kern w:val="0"/>
          <w:sz w:val="22"/>
          <w:szCs w:val="22"/>
          <w14:ligatures w14:val="none"/>
        </w:rPr>
        <w:t xml:space="preserve">Reflecting more on the morning pages, I realized that reflective journaling could be triggering for me. In my younger years, I had a habit of being very self-critical. While writing it down was useful, it didn't do much to change how I spoke to myself. Through this project, I realize that those shame spirals could have been addressed more quickly and effectively with gratitude and self-compassion, rather than reflective journaling alone. In fact, I used gratitude primarily in meditation and breathwork rather than in my journaling practice, so while I did reap benefits from gratitude, I now realize how useful gratitude journaling is compared to reflective journaling. However, the most transformational practice for me has been self-compassion.  </w:t>
      </w:r>
    </w:p>
    <w:p w14:paraId="15C9BF7B" w14:textId="6E3C518F" w:rsidR="006D10E0" w:rsidRPr="006D10E0" w:rsidRDefault="006D10E0" w:rsidP="006D10E0">
      <w:pPr>
        <w:spacing w:line="360" w:lineRule="auto"/>
        <w:jc w:val="both"/>
        <w:rPr>
          <w:rFonts w:ascii="Arial" w:hAnsi="Arial" w:cs="Arial"/>
          <w:sz w:val="22"/>
          <w:szCs w:val="22"/>
        </w:rPr>
      </w:pPr>
      <w:r w:rsidRPr="006D10E0">
        <w:rPr>
          <w:rFonts w:ascii="Arial" w:hAnsi="Arial" w:cs="Arial"/>
          <w:sz w:val="22"/>
          <w:szCs w:val="22"/>
        </w:rPr>
        <w:t>Without oversharing the many personal life events that occurred (many of which occurred during this degree program), I sought the opportunity to work with a professional practitioner on core beliefs and 'inner child' healing in Sedona, Arizona. I am a tremendously empathetic person by nature and could extend compassion and grace to everyone but myself. As I reflect on it now, I never realized how damaging negative self-talk had been. It is one thing to be self-aware, but only a monster would tell a four-year-old they are not good enough, or worse. That is the equivalent of what so many do when they speak to themselves negatively. THAT was how I learned self-compassion. I have never spoken badly to myself since</w:t>
      </w:r>
      <w:r>
        <w:rPr>
          <w:rFonts w:ascii="Arial" w:hAnsi="Arial" w:cs="Arial"/>
          <w:sz w:val="22"/>
          <w:szCs w:val="22"/>
        </w:rPr>
        <w:t xml:space="preserve"> then</w:t>
      </w:r>
      <w:r w:rsidRPr="006D10E0">
        <w:rPr>
          <w:rFonts w:ascii="Arial" w:hAnsi="Arial" w:cs="Arial"/>
          <w:sz w:val="22"/>
          <w:szCs w:val="22"/>
        </w:rPr>
        <w:t xml:space="preserve">, and it </w:t>
      </w:r>
      <w:r>
        <w:rPr>
          <w:rFonts w:ascii="Arial" w:hAnsi="Arial" w:cs="Arial"/>
          <w:sz w:val="22"/>
          <w:szCs w:val="22"/>
        </w:rPr>
        <w:t xml:space="preserve">has </w:t>
      </w:r>
      <w:r w:rsidRPr="006D10E0">
        <w:rPr>
          <w:rFonts w:ascii="Arial" w:hAnsi="Arial" w:cs="Arial"/>
          <w:sz w:val="22"/>
          <w:szCs w:val="22"/>
        </w:rPr>
        <w:t>changed everything for me.</w:t>
      </w:r>
    </w:p>
    <w:p w14:paraId="0875575C" w14:textId="54055940" w:rsidR="006D10E0" w:rsidRDefault="006D10E0" w:rsidP="006D10E0">
      <w:pPr>
        <w:spacing w:line="360" w:lineRule="auto"/>
        <w:jc w:val="both"/>
        <w:rPr>
          <w:rFonts w:ascii="Arial" w:hAnsi="Arial" w:cs="Arial"/>
          <w:sz w:val="22"/>
          <w:szCs w:val="22"/>
        </w:rPr>
      </w:pPr>
      <w:r w:rsidRPr="006D10E0">
        <w:rPr>
          <w:rFonts w:ascii="Arial" w:hAnsi="Arial" w:cs="Arial"/>
          <w:sz w:val="22"/>
          <w:szCs w:val="22"/>
        </w:rPr>
        <w:lastRenderedPageBreak/>
        <w:t xml:space="preserve">However, I think it is important to note that I did not have those skills </w:t>
      </w:r>
      <w:r>
        <w:rPr>
          <w:rFonts w:ascii="Arial" w:hAnsi="Arial" w:cs="Arial"/>
          <w:sz w:val="22"/>
          <w:szCs w:val="22"/>
        </w:rPr>
        <w:t>when</w:t>
      </w:r>
      <w:r w:rsidRPr="006D10E0">
        <w:rPr>
          <w:rFonts w:ascii="Arial" w:hAnsi="Arial" w:cs="Arial"/>
          <w:sz w:val="22"/>
          <w:szCs w:val="22"/>
        </w:rPr>
        <w:t xml:space="preserve"> </w:t>
      </w:r>
      <w:r>
        <w:rPr>
          <w:rFonts w:ascii="Arial" w:hAnsi="Arial" w:cs="Arial"/>
          <w:sz w:val="22"/>
          <w:szCs w:val="22"/>
        </w:rPr>
        <w:t>I</w:t>
      </w:r>
      <w:r w:rsidRPr="006D10E0">
        <w:rPr>
          <w:rFonts w:ascii="Arial" w:hAnsi="Arial" w:cs="Arial"/>
          <w:sz w:val="22"/>
          <w:szCs w:val="22"/>
        </w:rPr>
        <w:t xml:space="preserve"> </w:t>
      </w:r>
      <w:r>
        <w:rPr>
          <w:rFonts w:ascii="Arial" w:hAnsi="Arial" w:cs="Arial"/>
          <w:sz w:val="22"/>
          <w:szCs w:val="22"/>
        </w:rPr>
        <w:t>was</w:t>
      </w:r>
      <w:r w:rsidRPr="006D10E0">
        <w:rPr>
          <w:rFonts w:ascii="Arial" w:hAnsi="Arial" w:cs="Arial"/>
          <w:sz w:val="22"/>
          <w:szCs w:val="22"/>
        </w:rPr>
        <w:t xml:space="preserve"> </w:t>
      </w:r>
      <w:r>
        <w:rPr>
          <w:rFonts w:ascii="Arial" w:hAnsi="Arial" w:cs="Arial"/>
          <w:sz w:val="22"/>
          <w:szCs w:val="22"/>
        </w:rPr>
        <w:t>young</w:t>
      </w:r>
      <w:r w:rsidRPr="006D10E0">
        <w:rPr>
          <w:rFonts w:ascii="Arial" w:hAnsi="Arial" w:cs="Arial"/>
          <w:sz w:val="22"/>
          <w:szCs w:val="22"/>
        </w:rPr>
        <w:t>. As I witness the rejection and setbacks my clients sometimes face, I realize that when I suggest "give yourself grace" or "be kind to yourself," they may not know how to do so. It would be like asking them not to sing with an overly elevated larynx; if they knew how to correct that instinctively, they would. So, creating the artifact serves as a tool to guide them toward helpful, effective, and beneficial behavior.</w:t>
      </w:r>
    </w:p>
    <w:p w14:paraId="65C0715E" w14:textId="268CF3E5" w:rsidR="00A939F8" w:rsidRPr="001B6382" w:rsidRDefault="00A939F8" w:rsidP="006D10E0">
      <w:pPr>
        <w:spacing w:line="360" w:lineRule="auto"/>
        <w:jc w:val="both"/>
        <w:rPr>
          <w:rFonts w:ascii="Arial" w:hAnsi="Arial" w:cs="Arial"/>
          <w:b/>
          <w:bCs/>
          <w:sz w:val="22"/>
          <w:szCs w:val="22"/>
        </w:rPr>
      </w:pPr>
      <w:r w:rsidRPr="001B6382">
        <w:rPr>
          <w:rFonts w:ascii="Arial" w:hAnsi="Arial" w:cs="Arial"/>
          <w:b/>
          <w:bCs/>
          <w:sz w:val="22"/>
          <w:szCs w:val="22"/>
        </w:rPr>
        <w:t>Abstract Conceptualization</w:t>
      </w:r>
    </w:p>
    <w:p w14:paraId="22CA1C89" w14:textId="59493106" w:rsidR="00A939F8" w:rsidRPr="001379D8" w:rsidRDefault="006D10E0" w:rsidP="001379D8">
      <w:pPr>
        <w:spacing w:line="360" w:lineRule="auto"/>
        <w:jc w:val="both"/>
        <w:rPr>
          <w:rFonts w:ascii="Arial" w:hAnsi="Arial" w:cs="Arial"/>
          <w:sz w:val="22"/>
          <w:szCs w:val="22"/>
        </w:rPr>
      </w:pPr>
      <w:r>
        <w:rPr>
          <w:rFonts w:ascii="Arial" w:hAnsi="Arial" w:cs="Arial"/>
          <w:kern w:val="0"/>
          <w:sz w:val="22"/>
          <w:szCs w:val="22"/>
          <w14:ligatures w14:val="none"/>
        </w:rPr>
        <w:t>While I am not naïve enough to think that well-being interventions alone could absolve the systemic problems within the music industry, I do believe some of these practices could bring more resilience and peace into the lives of my students. While observation is critical in practice-based research and learning (Kolb, 2015), I attempted to balance my own experience, observation, and new research knowledge in the creation of the artefact and to develop some new concepts.</w:t>
      </w:r>
    </w:p>
    <w:p w14:paraId="51C21C7D" w14:textId="77777777" w:rsidR="00A939F8" w:rsidRPr="001379D8" w:rsidRDefault="00A939F8" w:rsidP="001379D8">
      <w:pPr>
        <w:spacing w:line="360" w:lineRule="auto"/>
        <w:jc w:val="both"/>
        <w:rPr>
          <w:rFonts w:ascii="Arial" w:hAnsi="Arial" w:cs="Arial"/>
          <w:sz w:val="22"/>
          <w:szCs w:val="22"/>
        </w:rPr>
      </w:pPr>
      <w:r w:rsidRPr="001379D8">
        <w:rPr>
          <w:rFonts w:ascii="Arial" w:hAnsi="Arial" w:cs="Arial"/>
          <w:sz w:val="22"/>
          <w:szCs w:val="22"/>
        </w:rPr>
        <w:t>I know from my own experience that singing is an embodied activity that requires us not to think about singing but to notice what it feels like in our throats and bodies. Our breath connects it, and over time, small changes in muscular movements (and the feeling of those adjustments) can affect the overall sound, thereby increasing self-awareness. This is embodiment; my physical body and its actions and sensations shape my thinking and feeling (Liu et al., 2026). A singer performing to a room full of people will experience not only what it feels like to sing, but also how the audience reacts and responds. If the singer walks out onto the stage and their body shakes uncontrollably or they feel their heart rate increase because of the world/audience around them, this is interoception.  (Ehmann et al., 2025; Eslinger et al., 2021; Hanely et al., 2017; Cameron 2001; Quigley et al., 2021).  It identifies how we feel: "I feel my body shaking, I must be nervous." Interoception is where emotional regulation theory became particularly important to my thinking. If emotional experiences are both psychological AND physiological, then emotional regulation can't just be about "thinking differently" in the moment. When the body is shaking and the nervous system dysregulates, bodily awareness interventions may be just as important as reframing thoughts.</w:t>
      </w:r>
    </w:p>
    <w:p w14:paraId="23AB4DFB" w14:textId="1260F87F" w:rsidR="00A939F8" w:rsidRPr="001379D8" w:rsidRDefault="00B16980" w:rsidP="001379D8">
      <w:pPr>
        <w:spacing w:line="360" w:lineRule="auto"/>
        <w:jc w:val="both"/>
        <w:rPr>
          <w:rFonts w:ascii="Arial" w:hAnsi="Arial" w:cs="Arial"/>
          <w:sz w:val="22"/>
          <w:szCs w:val="22"/>
        </w:rPr>
      </w:pPr>
      <w:r w:rsidRPr="00B16980">
        <w:rPr>
          <w:rFonts w:ascii="Arial" w:hAnsi="Arial" w:cs="Arial"/>
          <w:sz w:val="22"/>
          <w:szCs w:val="22"/>
        </w:rPr>
        <w:t xml:space="preserve">I realize I just gave an example that seems more tailored to performance anxiety than to the pressures of the music industry. However, if emotions cause stress in the body, it makes sense that well-being solutions should incorporate both cognitive and somatic approaches. Gratitude journaling and self-compassion practices may help artists reframe negative thinking, </w:t>
      </w:r>
      <w:r w:rsidRPr="00B16980">
        <w:rPr>
          <w:rFonts w:ascii="Arial" w:hAnsi="Arial" w:cs="Arial"/>
          <w:sz w:val="22"/>
          <w:szCs w:val="22"/>
        </w:rPr>
        <w:lastRenderedPageBreak/>
        <w:t xml:space="preserve">perfectionism, and self-criticism, while breathwork may help regulate </w:t>
      </w:r>
      <w:r>
        <w:rPr>
          <w:rFonts w:ascii="Arial" w:hAnsi="Arial" w:cs="Arial"/>
          <w:sz w:val="22"/>
          <w:szCs w:val="22"/>
        </w:rPr>
        <w:t>the body's</w:t>
      </w:r>
      <w:r w:rsidRPr="00B16980">
        <w:rPr>
          <w:rFonts w:ascii="Arial" w:hAnsi="Arial" w:cs="Arial"/>
          <w:sz w:val="22"/>
          <w:szCs w:val="22"/>
        </w:rPr>
        <w:t xml:space="preserve"> stress responses (Pinna &amp; Edwards, 2020). Because singers already work with breath, emotional expression, and bodily awareness, they may feel less resistance to engaging in these practices. </w:t>
      </w:r>
      <w:r w:rsidR="00A939F8" w:rsidRPr="001379D8">
        <w:rPr>
          <w:rFonts w:ascii="Arial" w:hAnsi="Arial" w:cs="Arial"/>
          <w:sz w:val="22"/>
          <w:szCs w:val="22"/>
        </w:rPr>
        <w:t xml:space="preserve">The more I explored these theories, the more </w:t>
      </w:r>
      <w:r>
        <w:rPr>
          <w:rFonts w:ascii="Arial" w:hAnsi="Arial" w:cs="Arial"/>
          <w:sz w:val="22"/>
          <w:szCs w:val="22"/>
        </w:rPr>
        <w:t xml:space="preserve">interested </w:t>
      </w:r>
      <w:r w:rsidR="00A939F8" w:rsidRPr="001379D8">
        <w:rPr>
          <w:rFonts w:ascii="Arial" w:hAnsi="Arial" w:cs="Arial"/>
          <w:sz w:val="22"/>
          <w:szCs w:val="22"/>
        </w:rPr>
        <w:t xml:space="preserve">I became in synthesizing vocalization with affirmation practices as a form of emotional regulation. Singers already use repetition, breath, emotional intention, and vocal expression in their work, so I began to question whether writing and singing their own self-compassionate affirmations could create a more intentional, embodied emotional experience. Research in this exact area is very limited. Still, a study found that Japanese students sang repetitive English phrases to teach other non-English speakers the language, spreading joy and positive emotions through singing, and that this act enhanced well-being and fostered positive relationships among participants (Murphey, 2014). The idea is experimental, but it became an important concept in </w:t>
      </w:r>
      <w:r>
        <w:rPr>
          <w:rFonts w:ascii="Arial" w:hAnsi="Arial" w:cs="Arial"/>
          <w:sz w:val="22"/>
          <w:szCs w:val="22"/>
        </w:rPr>
        <w:t>creating</w:t>
      </w:r>
      <w:r w:rsidR="00A939F8" w:rsidRPr="001379D8">
        <w:rPr>
          <w:rFonts w:ascii="Arial" w:hAnsi="Arial" w:cs="Arial"/>
          <w:sz w:val="22"/>
          <w:szCs w:val="22"/>
        </w:rPr>
        <w:t xml:space="preserve"> my artifact. It is embodied, rooted in positive psychology, and has the potential to reframe one's thoughts and regulate emotions while allowing students to exercise their creativity, individualism, and uniqueness.  </w:t>
      </w:r>
    </w:p>
    <w:p w14:paraId="6443406C" w14:textId="77777777" w:rsidR="00A939F8" w:rsidRPr="001B6382" w:rsidRDefault="00A939F8" w:rsidP="001379D8">
      <w:pPr>
        <w:spacing w:line="360" w:lineRule="auto"/>
        <w:jc w:val="both"/>
        <w:rPr>
          <w:rFonts w:ascii="Arial" w:hAnsi="Arial" w:cs="Arial"/>
          <w:b/>
          <w:bCs/>
          <w:sz w:val="22"/>
          <w:szCs w:val="22"/>
        </w:rPr>
      </w:pPr>
      <w:r w:rsidRPr="001B6382">
        <w:rPr>
          <w:rFonts w:ascii="Arial" w:hAnsi="Arial" w:cs="Arial"/>
          <w:b/>
          <w:bCs/>
          <w:sz w:val="22"/>
          <w:szCs w:val="22"/>
        </w:rPr>
        <w:t>Active Experimentation</w:t>
      </w:r>
    </w:p>
    <w:p w14:paraId="32EE0904" w14:textId="77777777" w:rsidR="00B16980" w:rsidRPr="00B16980" w:rsidRDefault="00B16980" w:rsidP="00B16980">
      <w:pPr>
        <w:spacing w:line="360" w:lineRule="auto"/>
        <w:jc w:val="both"/>
        <w:rPr>
          <w:rFonts w:ascii="Arial" w:hAnsi="Arial" w:cs="Arial"/>
          <w:sz w:val="22"/>
          <w:szCs w:val="22"/>
        </w:rPr>
      </w:pPr>
      <w:r w:rsidRPr="00B16980">
        <w:rPr>
          <w:rFonts w:ascii="Arial" w:hAnsi="Arial" w:cs="Arial"/>
          <w:sz w:val="22"/>
          <w:szCs w:val="22"/>
        </w:rPr>
        <w:t>The last stage of Kolb's (2015) learning cycle is active experimentation. In this stage, learners "use these theories [that come out of abstract conceptualization] to make decisions and solve problems" (p. 42).</w:t>
      </w:r>
    </w:p>
    <w:p w14:paraId="6650DCF1" w14:textId="0ED33484" w:rsidR="00A939F8" w:rsidRPr="001379D8" w:rsidRDefault="00B16980" w:rsidP="001379D8">
      <w:pPr>
        <w:spacing w:line="360" w:lineRule="auto"/>
        <w:jc w:val="both"/>
        <w:rPr>
          <w:rFonts w:ascii="Arial" w:hAnsi="Arial" w:cs="Arial"/>
          <w:sz w:val="22"/>
          <w:szCs w:val="22"/>
        </w:rPr>
      </w:pPr>
      <w:r w:rsidRPr="00B16980">
        <w:rPr>
          <w:rFonts w:ascii="Arial" w:hAnsi="Arial" w:cs="Arial"/>
          <w:sz w:val="22"/>
          <w:szCs w:val="22"/>
        </w:rPr>
        <w:t xml:space="preserve">I chose a topic for this research project that was deeply personal to me. This process has already begun to shape how I think about supporting singers in my teaching practice. However, I admit I took on far too much. The scope of the research was enormous, but I felt strongly that a cognitive or physiological intervention alone would be less helpful than a combination of interventions, including an embodied one. Moving forward, I intend to integrate small well-being practices, such as breathwork and gratitude journaling with self-compassion prompts and exercises, and to encourage the creation of personal, intentional, compassionate musical affirmations in my artifact, in ways that feel accessible, creative, and inspirational rather than clinical. It is my greatest hope that, through this exploration and experimentation, female singer-songwriters may develop greater emotional awareness, resilience, and self-compassion. </w:t>
      </w:r>
      <w:r w:rsidR="00A939F8" w:rsidRPr="001379D8">
        <w:rPr>
          <w:rFonts w:ascii="Arial" w:hAnsi="Arial" w:cs="Arial"/>
          <w:sz w:val="22"/>
          <w:szCs w:val="22"/>
        </w:rPr>
        <w:t>I intend to conduct a</w:t>
      </w:r>
      <w:r>
        <w:rPr>
          <w:rFonts w:ascii="Arial" w:hAnsi="Arial" w:cs="Arial"/>
          <w:sz w:val="22"/>
          <w:szCs w:val="22"/>
        </w:rPr>
        <w:t>n</w:t>
      </w:r>
      <w:r w:rsidR="00A939F8" w:rsidRPr="001379D8">
        <w:rPr>
          <w:rFonts w:ascii="Arial" w:hAnsi="Arial" w:cs="Arial"/>
          <w:sz w:val="22"/>
          <w:szCs w:val="22"/>
        </w:rPr>
        <w:t xml:space="preserve"> evaluation in Module 6 through a qualitative pilot test with a small group of emerging female singer-songwriters to assess the efficacy of this tool for this population and the feasibility of future expansion.</w:t>
      </w:r>
    </w:p>
    <w:p w14:paraId="415DD7B1" w14:textId="77777777" w:rsidR="007B55A4" w:rsidRDefault="007B55A4" w:rsidP="001379D8">
      <w:pPr>
        <w:spacing w:line="360" w:lineRule="auto"/>
        <w:jc w:val="both"/>
        <w:rPr>
          <w:rFonts w:ascii="Arial" w:hAnsi="Arial" w:cs="Arial"/>
          <w:sz w:val="22"/>
          <w:szCs w:val="22"/>
        </w:rPr>
      </w:pPr>
    </w:p>
    <w:p w14:paraId="50ECA993" w14:textId="1BC67166" w:rsidR="007B55A4" w:rsidRDefault="007B55A4" w:rsidP="001379D8">
      <w:pPr>
        <w:spacing w:line="360" w:lineRule="auto"/>
        <w:jc w:val="both"/>
        <w:rPr>
          <w:rFonts w:ascii="Arial" w:hAnsi="Arial" w:cs="Arial"/>
          <w:sz w:val="22"/>
          <w:szCs w:val="22"/>
        </w:rPr>
      </w:pPr>
      <w:r>
        <w:rPr>
          <w:rFonts w:ascii="Arial" w:hAnsi="Arial" w:cs="Arial"/>
          <w:sz w:val="22"/>
          <w:szCs w:val="22"/>
        </w:rPr>
        <w:lastRenderedPageBreak/>
        <w:t xml:space="preserve">2. </w:t>
      </w:r>
      <w:r>
        <w:rPr>
          <w:rFonts w:ascii="Arial" w:hAnsi="Arial" w:cs="Arial"/>
          <w:sz w:val="22"/>
          <w:szCs w:val="22"/>
        </w:rPr>
        <w:tab/>
        <w:t>The Project Report</w:t>
      </w:r>
    </w:p>
    <w:p w14:paraId="3EB82C7F" w14:textId="12A9471B" w:rsidR="007B55A4" w:rsidRPr="007B55A4" w:rsidRDefault="007B55A4" w:rsidP="001379D8">
      <w:pPr>
        <w:spacing w:line="360" w:lineRule="auto"/>
        <w:jc w:val="both"/>
        <w:rPr>
          <w:rFonts w:ascii="Arial" w:hAnsi="Arial" w:cs="Arial"/>
          <w:b/>
          <w:bCs/>
          <w:sz w:val="22"/>
          <w:szCs w:val="22"/>
        </w:rPr>
      </w:pPr>
      <w:r w:rsidRPr="007B55A4">
        <w:rPr>
          <w:rFonts w:ascii="Arial" w:hAnsi="Arial" w:cs="Arial"/>
          <w:b/>
          <w:bCs/>
          <w:sz w:val="22"/>
          <w:szCs w:val="22"/>
        </w:rPr>
        <w:t>INTRODUCTION</w:t>
      </w:r>
    </w:p>
    <w:p w14:paraId="5B9AA2D4" w14:textId="75C73570" w:rsidR="00A00A9C" w:rsidRDefault="00A07A74" w:rsidP="00A07A74">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 xml:space="preserve">“A Voice Becoming…” is a journal created </w:t>
      </w:r>
      <w:r w:rsidR="000054BC">
        <w:rPr>
          <w:rFonts w:ascii="Arial" w:hAnsi="Arial" w:cs="Arial"/>
          <w:kern w:val="0"/>
          <w:sz w:val="22"/>
          <w:szCs w:val="22"/>
          <w14:ligatures w14:val="none"/>
        </w:rPr>
        <w:t xml:space="preserve">specifically </w:t>
      </w:r>
      <w:r>
        <w:rPr>
          <w:rFonts w:ascii="Arial" w:hAnsi="Arial" w:cs="Arial"/>
          <w:kern w:val="0"/>
          <w:sz w:val="22"/>
          <w:szCs w:val="22"/>
          <w14:ligatures w14:val="none"/>
        </w:rPr>
        <w:t xml:space="preserve">to support early-stage and/or independent female singer-songwriters struggling with the </w:t>
      </w:r>
      <w:r w:rsidR="000054BC">
        <w:rPr>
          <w:rFonts w:ascii="Arial" w:hAnsi="Arial" w:cs="Arial"/>
          <w:kern w:val="0"/>
          <w:sz w:val="22"/>
          <w:szCs w:val="22"/>
          <w14:ligatures w14:val="none"/>
        </w:rPr>
        <w:t xml:space="preserve">overwhelming </w:t>
      </w:r>
      <w:r>
        <w:rPr>
          <w:rFonts w:ascii="Arial" w:hAnsi="Arial" w:cs="Arial"/>
          <w:kern w:val="0"/>
          <w:sz w:val="22"/>
          <w:szCs w:val="22"/>
          <w14:ligatures w14:val="none"/>
        </w:rPr>
        <w:t xml:space="preserve">demands of the contemporary music industry. These artists are expected not only to write and record their own music but also to assume multiple responsibilities, including the continuous marketing of their music and content that supports their personal brands across social media sites such as TikTok, Instagram, Facebook, and YouTube - an extremely time-consuming pursuit – alongside the self-management of touring and performing, creating and selling merchandise, designing promotional materials, and managing their public relations (Thomson, 2013; </w:t>
      </w:r>
      <w:proofErr w:type="spellStart"/>
      <w:r>
        <w:rPr>
          <w:rFonts w:ascii="Arial" w:hAnsi="Arial" w:cs="Arial"/>
          <w:kern w:val="0"/>
          <w:sz w:val="22"/>
          <w:szCs w:val="22"/>
          <w14:ligatures w14:val="none"/>
        </w:rPr>
        <w:t>Schwetter</w:t>
      </w:r>
      <w:proofErr w:type="spellEnd"/>
      <w:r>
        <w:rPr>
          <w:rFonts w:ascii="Arial" w:hAnsi="Arial" w:cs="Arial"/>
          <w:kern w:val="0"/>
          <w:sz w:val="22"/>
          <w:szCs w:val="22"/>
          <w14:ligatures w14:val="none"/>
        </w:rPr>
        <w:t xml:space="preserve">, 2016; Eiriz and Leite, 2017; Evans &amp; Morrow, 2020). If the artist is not signed to a record company, they will largely perform this work themselves while </w:t>
      </w:r>
      <w:r w:rsidR="000054BC">
        <w:rPr>
          <w:rFonts w:ascii="Arial" w:hAnsi="Arial" w:cs="Arial"/>
          <w:kern w:val="0"/>
          <w:sz w:val="22"/>
          <w:szCs w:val="22"/>
          <w14:ligatures w14:val="none"/>
        </w:rPr>
        <w:t>working</w:t>
      </w:r>
      <w:r>
        <w:rPr>
          <w:rFonts w:ascii="Arial" w:hAnsi="Arial" w:cs="Arial"/>
          <w:kern w:val="0"/>
          <w:sz w:val="22"/>
          <w:szCs w:val="22"/>
          <w14:ligatures w14:val="none"/>
        </w:rPr>
        <w:t xml:space="preserve"> part-time jobs to </w:t>
      </w:r>
      <w:r w:rsidR="000054BC">
        <w:rPr>
          <w:rFonts w:ascii="Arial" w:hAnsi="Arial" w:cs="Arial"/>
          <w:kern w:val="0"/>
          <w:sz w:val="22"/>
          <w:szCs w:val="22"/>
          <w14:ligatures w14:val="none"/>
        </w:rPr>
        <w:t>ear</w:t>
      </w:r>
      <w:r>
        <w:rPr>
          <w:rFonts w:ascii="Arial" w:hAnsi="Arial" w:cs="Arial"/>
          <w:kern w:val="0"/>
          <w:sz w:val="22"/>
          <w:szCs w:val="22"/>
          <w14:ligatures w14:val="none"/>
        </w:rPr>
        <w:t>n income (Thomson, 2013)</w:t>
      </w:r>
      <w:r w:rsidR="00A00A9C">
        <w:rPr>
          <w:rFonts w:ascii="Arial" w:hAnsi="Arial" w:cs="Arial"/>
          <w:kern w:val="0"/>
          <w:sz w:val="22"/>
          <w:szCs w:val="22"/>
          <w14:ligatures w14:val="none"/>
        </w:rPr>
        <w:t>,</w:t>
      </w:r>
      <w:r w:rsidR="000054BC">
        <w:rPr>
          <w:rFonts w:ascii="Arial" w:hAnsi="Arial" w:cs="Arial"/>
          <w:kern w:val="0"/>
          <w:sz w:val="22"/>
          <w:szCs w:val="22"/>
          <w14:ligatures w14:val="none"/>
        </w:rPr>
        <w:t xml:space="preserve"> often leading to burnout</w:t>
      </w:r>
      <w:r w:rsidR="00A00A9C">
        <w:rPr>
          <w:rFonts w:ascii="Arial" w:hAnsi="Arial" w:cs="Arial"/>
          <w:kern w:val="0"/>
          <w:sz w:val="22"/>
          <w:szCs w:val="22"/>
          <w14:ligatures w14:val="none"/>
        </w:rPr>
        <w:t>, exhaustion,</w:t>
      </w:r>
      <w:r w:rsidR="000054BC">
        <w:rPr>
          <w:rFonts w:ascii="Arial" w:hAnsi="Arial" w:cs="Arial"/>
          <w:kern w:val="0"/>
          <w:sz w:val="22"/>
          <w:szCs w:val="22"/>
          <w14:ligatures w14:val="none"/>
        </w:rPr>
        <w:t xml:space="preserve"> and </w:t>
      </w:r>
      <w:r w:rsidR="005A0B9C">
        <w:rPr>
          <w:rFonts w:ascii="Arial" w:hAnsi="Arial" w:cs="Arial"/>
          <w:kern w:val="0"/>
          <w:sz w:val="22"/>
          <w:szCs w:val="22"/>
          <w14:ligatures w14:val="none"/>
        </w:rPr>
        <w:t>increased emotional distress (Musgrave et al., 2025)</w:t>
      </w:r>
      <w:r>
        <w:rPr>
          <w:rFonts w:ascii="Arial" w:hAnsi="Arial" w:cs="Arial"/>
          <w:kern w:val="0"/>
          <w:sz w:val="22"/>
          <w:szCs w:val="22"/>
          <w14:ligatures w14:val="none"/>
        </w:rPr>
        <w:t xml:space="preserve">.  </w:t>
      </w:r>
    </w:p>
    <w:p w14:paraId="56CCA4EC" w14:textId="1BD870CD" w:rsidR="00A07A74" w:rsidRDefault="00A07A74" w:rsidP="00A07A74">
      <w:pPr>
        <w:spacing w:line="360" w:lineRule="auto"/>
        <w:jc w:val="both"/>
        <w:rPr>
          <w:rFonts w:ascii="Arial" w:hAnsi="Arial" w:cs="Arial"/>
          <w:sz w:val="22"/>
          <w:szCs w:val="22"/>
        </w:rPr>
      </w:pPr>
      <w:r>
        <w:rPr>
          <w:rFonts w:ascii="Arial" w:hAnsi="Arial" w:cs="Arial"/>
          <w:kern w:val="0"/>
          <w:sz w:val="22"/>
          <w:szCs w:val="22"/>
          <w14:ligatures w14:val="none"/>
        </w:rPr>
        <w:t xml:space="preserve">Additionally, </w:t>
      </w:r>
      <w:r w:rsidR="00A00A9C">
        <w:rPr>
          <w:rFonts w:ascii="Arial" w:hAnsi="Arial" w:cs="Arial"/>
          <w:kern w:val="0"/>
          <w:sz w:val="22"/>
          <w:szCs w:val="22"/>
          <w14:ligatures w14:val="none"/>
        </w:rPr>
        <w:t xml:space="preserve">female artists </w:t>
      </w:r>
      <w:r>
        <w:rPr>
          <w:rFonts w:ascii="Arial" w:hAnsi="Arial" w:cs="Arial"/>
          <w:kern w:val="0"/>
          <w:sz w:val="22"/>
          <w:szCs w:val="22"/>
          <w14:ligatures w14:val="none"/>
        </w:rPr>
        <w:t xml:space="preserve">will </w:t>
      </w:r>
      <w:r w:rsidR="00A00A9C">
        <w:rPr>
          <w:rFonts w:ascii="Arial" w:hAnsi="Arial" w:cs="Arial"/>
          <w:kern w:val="0"/>
          <w:sz w:val="22"/>
          <w:szCs w:val="22"/>
          <w14:ligatures w14:val="none"/>
        </w:rPr>
        <w:t>frequently</w:t>
      </w:r>
      <w:r>
        <w:rPr>
          <w:rFonts w:ascii="Arial" w:hAnsi="Arial" w:cs="Arial"/>
          <w:kern w:val="0"/>
          <w:sz w:val="22"/>
          <w:szCs w:val="22"/>
          <w14:ligatures w14:val="none"/>
        </w:rPr>
        <w:t xml:space="preserve"> face</w:t>
      </w:r>
      <w:r>
        <w:rPr>
          <w:rFonts w:ascii="Arial" w:hAnsi="Arial" w:cs="Arial"/>
          <w:sz w:val="22"/>
          <w:szCs w:val="22"/>
        </w:rPr>
        <w:t xml:space="preserve"> </w:t>
      </w:r>
      <w:r>
        <w:rPr>
          <w:rFonts w:ascii="Arial" w:hAnsi="Arial" w:cs="Arial"/>
          <w:sz w:val="22"/>
          <w:szCs w:val="22"/>
        </w:rPr>
        <w:t>unequal access to opportunities, unfair treatment, discrimination, sexual harassment</w:t>
      </w:r>
      <w:r w:rsidR="000054BC">
        <w:rPr>
          <w:rFonts w:ascii="Arial" w:hAnsi="Arial" w:cs="Arial"/>
          <w:sz w:val="22"/>
          <w:szCs w:val="22"/>
        </w:rPr>
        <w:t>,</w:t>
      </w:r>
      <w:r>
        <w:rPr>
          <w:rFonts w:ascii="Arial" w:hAnsi="Arial" w:cs="Arial"/>
          <w:sz w:val="22"/>
          <w:szCs w:val="22"/>
        </w:rPr>
        <w:t xml:space="preserve"> and the pressure to succeed in an unstable and competitive field without </w:t>
      </w:r>
      <w:r w:rsidR="00A00A9C">
        <w:rPr>
          <w:rFonts w:ascii="Arial" w:hAnsi="Arial" w:cs="Arial"/>
          <w:sz w:val="22"/>
          <w:szCs w:val="22"/>
        </w:rPr>
        <w:t>adequate</w:t>
      </w:r>
      <w:r>
        <w:rPr>
          <w:rFonts w:ascii="Arial" w:hAnsi="Arial" w:cs="Arial"/>
          <w:sz w:val="22"/>
          <w:szCs w:val="22"/>
        </w:rPr>
        <w:t xml:space="preserve"> support</w:t>
      </w:r>
      <w:r w:rsidR="00A00A9C">
        <w:rPr>
          <w:rFonts w:ascii="Arial" w:hAnsi="Arial" w:cs="Arial"/>
          <w:sz w:val="22"/>
          <w:szCs w:val="22"/>
        </w:rPr>
        <w:t xml:space="preserve"> systems</w:t>
      </w:r>
      <w:r>
        <w:rPr>
          <w:rFonts w:ascii="Arial" w:hAnsi="Arial" w:cs="Arial"/>
          <w:sz w:val="22"/>
          <w:szCs w:val="22"/>
        </w:rPr>
        <w:t xml:space="preserve">.  They </w:t>
      </w:r>
      <w:r w:rsidR="00A00A9C">
        <w:rPr>
          <w:rFonts w:ascii="Arial" w:hAnsi="Arial" w:cs="Arial"/>
          <w:sz w:val="22"/>
          <w:szCs w:val="22"/>
        </w:rPr>
        <w:t>continue to encounter</w:t>
      </w:r>
      <w:r>
        <w:rPr>
          <w:rFonts w:ascii="Arial" w:hAnsi="Arial" w:cs="Arial"/>
          <w:sz w:val="22"/>
          <w:szCs w:val="22"/>
        </w:rPr>
        <w:t xml:space="preserve"> exclusion from positions of power, misogynistic industry attitudes and practices, </w:t>
      </w:r>
      <w:r w:rsidR="00A00A9C">
        <w:rPr>
          <w:rFonts w:ascii="Arial" w:hAnsi="Arial" w:cs="Arial"/>
          <w:sz w:val="22"/>
          <w:szCs w:val="22"/>
        </w:rPr>
        <w:t xml:space="preserve">appearance-based scrutiny, and increased </w:t>
      </w:r>
      <w:r>
        <w:rPr>
          <w:rFonts w:ascii="Arial" w:hAnsi="Arial" w:cs="Arial"/>
          <w:sz w:val="22"/>
          <w:szCs w:val="22"/>
        </w:rPr>
        <w:t>exposure to harassment online</w:t>
      </w:r>
      <w:r w:rsidR="00A00A9C">
        <w:rPr>
          <w:rFonts w:ascii="Arial" w:hAnsi="Arial" w:cs="Arial"/>
          <w:sz w:val="22"/>
          <w:szCs w:val="22"/>
        </w:rPr>
        <w:t xml:space="preserve"> </w:t>
      </w:r>
      <w:r w:rsidR="0031272D">
        <w:rPr>
          <w:rFonts w:ascii="Arial" w:hAnsi="Arial" w:cs="Arial"/>
          <w:sz w:val="22"/>
          <w:szCs w:val="22"/>
        </w:rPr>
        <w:t>(</w:t>
      </w:r>
      <w:r w:rsidR="00A00A9C">
        <w:rPr>
          <w:rFonts w:ascii="Arial" w:hAnsi="Arial" w:cs="Arial"/>
          <w:sz w:val="22"/>
          <w:szCs w:val="22"/>
        </w:rPr>
        <w:t>Gross &amp; Musgrave, 2020; Loveday et al., 2023)</w:t>
      </w:r>
      <w:r>
        <w:rPr>
          <w:rFonts w:ascii="Arial" w:hAnsi="Arial" w:cs="Arial"/>
          <w:sz w:val="22"/>
          <w:szCs w:val="22"/>
        </w:rPr>
        <w:t>.  Th</w:t>
      </w:r>
      <w:r w:rsidR="00A00A9C">
        <w:rPr>
          <w:rFonts w:ascii="Arial" w:hAnsi="Arial" w:cs="Arial"/>
          <w:sz w:val="22"/>
          <w:szCs w:val="22"/>
        </w:rPr>
        <w:t xml:space="preserve">ese pressures are not isolated incidents but are often embedded in the structures and cultures of </w:t>
      </w:r>
      <w:r>
        <w:rPr>
          <w:rFonts w:ascii="Arial" w:hAnsi="Arial" w:cs="Arial"/>
          <w:sz w:val="22"/>
          <w:szCs w:val="22"/>
        </w:rPr>
        <w:t xml:space="preserve">the </w:t>
      </w:r>
      <w:r w:rsidR="00A00A9C">
        <w:rPr>
          <w:rFonts w:ascii="Arial" w:hAnsi="Arial" w:cs="Arial"/>
          <w:sz w:val="22"/>
          <w:szCs w:val="22"/>
        </w:rPr>
        <w:t xml:space="preserve">music </w:t>
      </w:r>
      <w:r>
        <w:rPr>
          <w:rFonts w:ascii="Arial" w:hAnsi="Arial" w:cs="Arial"/>
          <w:sz w:val="22"/>
          <w:szCs w:val="22"/>
        </w:rPr>
        <w:t>industry</w:t>
      </w:r>
      <w:r w:rsidR="00A00A9C">
        <w:rPr>
          <w:rFonts w:ascii="Arial" w:hAnsi="Arial" w:cs="Arial"/>
          <w:sz w:val="22"/>
          <w:szCs w:val="22"/>
        </w:rPr>
        <w:t xml:space="preserve"> itself, creating an environment in which many artists feel they must constantly</w:t>
      </w:r>
      <w:r>
        <w:rPr>
          <w:rFonts w:ascii="Arial" w:hAnsi="Arial" w:cs="Arial"/>
          <w:sz w:val="22"/>
          <w:szCs w:val="22"/>
        </w:rPr>
        <w:t xml:space="preserve"> prove</w:t>
      </w:r>
      <w:r w:rsidR="00A00A9C">
        <w:rPr>
          <w:rFonts w:ascii="Arial" w:hAnsi="Arial" w:cs="Arial"/>
          <w:sz w:val="22"/>
          <w:szCs w:val="22"/>
        </w:rPr>
        <w:t xml:space="preserve"> </w:t>
      </w:r>
      <w:r>
        <w:rPr>
          <w:rFonts w:ascii="Arial" w:hAnsi="Arial" w:cs="Arial"/>
          <w:sz w:val="22"/>
          <w:szCs w:val="22"/>
        </w:rPr>
        <w:t xml:space="preserve">and protect themselves (Gross </w:t>
      </w:r>
      <w:r w:rsidR="005A0B9C">
        <w:rPr>
          <w:rFonts w:ascii="Arial" w:hAnsi="Arial" w:cs="Arial"/>
          <w:sz w:val="22"/>
          <w:szCs w:val="22"/>
        </w:rPr>
        <w:t xml:space="preserve">&amp; </w:t>
      </w:r>
      <w:r>
        <w:rPr>
          <w:rFonts w:ascii="Arial" w:hAnsi="Arial" w:cs="Arial"/>
          <w:sz w:val="22"/>
          <w:szCs w:val="22"/>
        </w:rPr>
        <w:t xml:space="preserve">Musgrave, 2020).   </w:t>
      </w:r>
    </w:p>
    <w:p w14:paraId="088BC6B0" w14:textId="342A92B3" w:rsidR="007663D6" w:rsidRDefault="00A00A9C" w:rsidP="00A07A74">
      <w:pPr>
        <w:spacing w:line="360" w:lineRule="auto"/>
        <w:jc w:val="both"/>
        <w:rPr>
          <w:rFonts w:ascii="Arial" w:hAnsi="Arial" w:cs="Arial"/>
          <w:kern w:val="0"/>
          <w:sz w:val="22"/>
          <w:szCs w:val="22"/>
          <w14:ligatures w14:val="none"/>
        </w:rPr>
      </w:pPr>
      <w:r>
        <w:rPr>
          <w:rFonts w:ascii="Arial" w:hAnsi="Arial" w:cs="Arial"/>
          <w:sz w:val="22"/>
          <w:szCs w:val="22"/>
        </w:rPr>
        <w:t xml:space="preserve">Despite these findings, there remains limited research exploring </w:t>
      </w:r>
      <w:r w:rsidR="005A0B9C">
        <w:rPr>
          <w:rFonts w:ascii="Arial" w:hAnsi="Arial" w:cs="Arial"/>
          <w:sz w:val="22"/>
          <w:szCs w:val="22"/>
        </w:rPr>
        <w:t>practical, a</w:t>
      </w:r>
      <w:r w:rsidR="0050341D">
        <w:rPr>
          <w:rFonts w:ascii="Arial" w:hAnsi="Arial" w:cs="Arial"/>
          <w:sz w:val="22"/>
          <w:szCs w:val="22"/>
        </w:rPr>
        <w:t>cc</w:t>
      </w:r>
      <w:r w:rsidR="005A0B9C">
        <w:rPr>
          <w:rFonts w:ascii="Arial" w:hAnsi="Arial" w:cs="Arial"/>
          <w:sz w:val="22"/>
          <w:szCs w:val="22"/>
        </w:rPr>
        <w:t>ess</w:t>
      </w:r>
      <w:r w:rsidR="0050341D">
        <w:rPr>
          <w:rFonts w:ascii="Arial" w:hAnsi="Arial" w:cs="Arial"/>
          <w:sz w:val="22"/>
          <w:szCs w:val="22"/>
        </w:rPr>
        <w:t>i</w:t>
      </w:r>
      <w:r w:rsidR="005A0B9C">
        <w:rPr>
          <w:rFonts w:ascii="Arial" w:hAnsi="Arial" w:cs="Arial"/>
          <w:sz w:val="22"/>
          <w:szCs w:val="22"/>
        </w:rPr>
        <w:t>ble, affordable, artist-specific well-being interventions designed for singer-songwriters working independently outside traditional institutional support structures.</w:t>
      </w:r>
      <w:r w:rsidR="0016582F">
        <w:rPr>
          <w:rFonts w:ascii="Arial" w:hAnsi="Arial" w:cs="Arial"/>
          <w:sz w:val="22"/>
          <w:szCs w:val="22"/>
        </w:rPr>
        <w:t xml:space="preserve">  </w:t>
      </w:r>
      <w:r w:rsidR="0016582F">
        <w:rPr>
          <w:rFonts w:ascii="Arial" w:hAnsi="Arial" w:cs="Arial"/>
          <w:kern w:val="0"/>
          <w:sz w:val="22"/>
          <w:szCs w:val="22"/>
          <w14:ligatures w14:val="none"/>
        </w:rPr>
        <w:t xml:space="preserve">It is within this context that the artifact was developed. Rather than positioning well-being practices as the solution to systemic inequality, “A Voice Becoming…” aims to provide a supportive, reflective, self-nurturing, and embodied tool for artists navigating these pressures. </w:t>
      </w:r>
      <w:r w:rsidR="003D7796">
        <w:rPr>
          <w:rFonts w:ascii="Arial" w:hAnsi="Arial" w:cs="Arial"/>
          <w:kern w:val="0"/>
          <w:sz w:val="22"/>
          <w:szCs w:val="22"/>
          <w14:ligatures w14:val="none"/>
        </w:rPr>
        <w:t>It is r</w:t>
      </w:r>
      <w:r w:rsidR="0016582F">
        <w:rPr>
          <w:rFonts w:ascii="Arial" w:hAnsi="Arial" w:cs="Arial"/>
          <w:kern w:val="0"/>
          <w:sz w:val="22"/>
          <w:szCs w:val="22"/>
          <w14:ligatures w14:val="none"/>
        </w:rPr>
        <w:t xml:space="preserve">ooted in positive psychology and </w:t>
      </w:r>
      <w:r w:rsidR="00516229">
        <w:rPr>
          <w:rFonts w:ascii="Arial" w:hAnsi="Arial" w:cs="Arial"/>
          <w:kern w:val="0"/>
          <w:sz w:val="22"/>
          <w:szCs w:val="22"/>
          <w14:ligatures w14:val="none"/>
        </w:rPr>
        <w:t>draw</w:t>
      </w:r>
      <w:r w:rsidR="003D7796">
        <w:rPr>
          <w:rFonts w:ascii="Arial" w:hAnsi="Arial" w:cs="Arial"/>
          <w:kern w:val="0"/>
          <w:sz w:val="22"/>
          <w:szCs w:val="22"/>
          <w14:ligatures w14:val="none"/>
        </w:rPr>
        <w:t>s</w:t>
      </w:r>
      <w:r w:rsidR="00516229">
        <w:rPr>
          <w:rFonts w:ascii="Arial" w:hAnsi="Arial" w:cs="Arial"/>
          <w:kern w:val="0"/>
          <w:sz w:val="22"/>
          <w:szCs w:val="22"/>
          <w14:ligatures w14:val="none"/>
        </w:rPr>
        <w:t xml:space="preserve"> on</w:t>
      </w:r>
      <w:r w:rsidR="0016582F">
        <w:rPr>
          <w:rFonts w:ascii="Arial" w:hAnsi="Arial" w:cs="Arial"/>
          <w:kern w:val="0"/>
          <w:sz w:val="22"/>
          <w:szCs w:val="22"/>
          <w14:ligatures w14:val="none"/>
        </w:rPr>
        <w:t xml:space="preserve"> research in emotional regulation, embodiment, and self-compassion</w:t>
      </w:r>
      <w:r w:rsidR="003D7796">
        <w:rPr>
          <w:rFonts w:ascii="Arial" w:hAnsi="Arial" w:cs="Arial"/>
          <w:kern w:val="0"/>
          <w:sz w:val="22"/>
          <w:szCs w:val="22"/>
          <w14:ligatures w14:val="none"/>
        </w:rPr>
        <w:t>.</w:t>
      </w:r>
      <w:r w:rsidR="0016582F">
        <w:rPr>
          <w:rFonts w:ascii="Arial" w:hAnsi="Arial" w:cs="Arial"/>
          <w:kern w:val="0"/>
          <w:sz w:val="22"/>
          <w:szCs w:val="22"/>
          <w14:ligatures w14:val="none"/>
        </w:rPr>
        <w:t xml:space="preserve"> </w:t>
      </w:r>
      <w:r w:rsidR="003D7796">
        <w:rPr>
          <w:rFonts w:ascii="Arial" w:hAnsi="Arial" w:cs="Arial"/>
          <w:kern w:val="0"/>
          <w:sz w:val="22"/>
          <w:szCs w:val="22"/>
          <w14:ligatures w14:val="none"/>
        </w:rPr>
        <w:t>T</w:t>
      </w:r>
      <w:r w:rsidR="0016582F">
        <w:rPr>
          <w:rFonts w:ascii="Arial" w:hAnsi="Arial" w:cs="Arial"/>
          <w:kern w:val="0"/>
          <w:sz w:val="22"/>
          <w:szCs w:val="22"/>
          <w14:ligatures w14:val="none"/>
        </w:rPr>
        <w:t>he journal integrates breathwork, gratitude, gratitude journaling, positive reframing, naming emotions, intention setting, and sung affirmations in intentionally creative</w:t>
      </w:r>
      <w:r w:rsidR="00516229">
        <w:rPr>
          <w:rFonts w:ascii="Arial" w:hAnsi="Arial" w:cs="Arial"/>
          <w:kern w:val="0"/>
          <w:sz w:val="22"/>
          <w:szCs w:val="22"/>
          <w14:ligatures w14:val="none"/>
        </w:rPr>
        <w:t>,</w:t>
      </w:r>
      <w:r w:rsidR="0016582F">
        <w:rPr>
          <w:rFonts w:ascii="Arial" w:hAnsi="Arial" w:cs="Arial"/>
          <w:kern w:val="0"/>
          <w:sz w:val="22"/>
          <w:szCs w:val="22"/>
          <w14:ligatures w14:val="none"/>
        </w:rPr>
        <w:t xml:space="preserve"> rather than clinical</w:t>
      </w:r>
      <w:r w:rsidR="00516229">
        <w:rPr>
          <w:rFonts w:ascii="Arial" w:hAnsi="Arial" w:cs="Arial"/>
          <w:kern w:val="0"/>
          <w:sz w:val="22"/>
          <w:szCs w:val="22"/>
          <w14:ligatures w14:val="none"/>
        </w:rPr>
        <w:t>,</w:t>
      </w:r>
      <w:r w:rsidR="0016582F">
        <w:rPr>
          <w:rFonts w:ascii="Arial" w:hAnsi="Arial" w:cs="Arial"/>
          <w:kern w:val="0"/>
          <w:sz w:val="22"/>
          <w:szCs w:val="22"/>
          <w14:ligatures w14:val="none"/>
        </w:rPr>
        <w:t xml:space="preserve"> ways. </w:t>
      </w:r>
      <w:r w:rsidR="003D7796">
        <w:rPr>
          <w:rFonts w:ascii="Arial" w:hAnsi="Arial" w:cs="Arial"/>
          <w:kern w:val="0"/>
          <w:sz w:val="22"/>
          <w:szCs w:val="22"/>
          <w14:ligatures w14:val="none"/>
        </w:rPr>
        <w:t xml:space="preserve"> </w:t>
      </w:r>
      <w:r w:rsidR="0016582F">
        <w:rPr>
          <w:rFonts w:ascii="Arial" w:hAnsi="Arial" w:cs="Arial"/>
          <w:kern w:val="0"/>
          <w:sz w:val="22"/>
          <w:szCs w:val="22"/>
          <w14:ligatures w14:val="none"/>
        </w:rPr>
        <w:t>The goal is not perfection</w:t>
      </w:r>
      <w:r w:rsidR="003D7796">
        <w:rPr>
          <w:rFonts w:ascii="Arial" w:hAnsi="Arial" w:cs="Arial"/>
          <w:kern w:val="0"/>
          <w:sz w:val="22"/>
          <w:szCs w:val="22"/>
          <w14:ligatures w14:val="none"/>
        </w:rPr>
        <w:t xml:space="preserve"> or undue pressure on an artist’s life</w:t>
      </w:r>
      <w:r w:rsidR="0016582F">
        <w:rPr>
          <w:rFonts w:ascii="Arial" w:hAnsi="Arial" w:cs="Arial"/>
          <w:kern w:val="0"/>
          <w:sz w:val="22"/>
          <w:szCs w:val="22"/>
          <w14:ligatures w14:val="none"/>
        </w:rPr>
        <w:t xml:space="preserve">, but rather the authentic cultivation of greater self-awareness, emotional </w:t>
      </w:r>
      <w:r w:rsidR="0016582F">
        <w:rPr>
          <w:rFonts w:ascii="Arial" w:hAnsi="Arial" w:cs="Arial"/>
          <w:kern w:val="0"/>
          <w:sz w:val="22"/>
          <w:szCs w:val="22"/>
          <w14:ligatures w14:val="none"/>
        </w:rPr>
        <w:lastRenderedPageBreak/>
        <w:t>resilience, nervous system regulation, and self-compassion during the most vulnerable stages of artistic development</w:t>
      </w:r>
      <w:r w:rsidR="003D7796">
        <w:rPr>
          <w:rFonts w:ascii="Arial" w:hAnsi="Arial" w:cs="Arial"/>
          <w:kern w:val="0"/>
          <w:sz w:val="22"/>
          <w:szCs w:val="22"/>
          <w14:ligatures w14:val="none"/>
        </w:rPr>
        <w:t>,</w:t>
      </w:r>
      <w:r w:rsidR="00516229">
        <w:rPr>
          <w:rFonts w:ascii="Arial" w:hAnsi="Arial" w:cs="Arial"/>
          <w:kern w:val="0"/>
          <w:sz w:val="22"/>
          <w:szCs w:val="22"/>
          <w14:ligatures w14:val="none"/>
        </w:rPr>
        <w:t xml:space="preserve"> in a way that is creatively engaging.  </w:t>
      </w:r>
    </w:p>
    <w:p w14:paraId="2610FB62" w14:textId="1DDF95B8" w:rsidR="0064616B" w:rsidRDefault="0064616B" w:rsidP="00A07A74">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 xml:space="preserve">Because singing and performance are deeply embodied activities, theories of embodiment, interoception, and emotional regulation became important frameworks throughout this research process.  The literature suggests that emotional experiences are not solely cognitive but also physiological, involving breath, muscle tension, nervous system activation, and bodily sensations (Ehmann et al., 2025; Eslinger et al., 2021).  These ideas </w:t>
      </w:r>
      <w:r w:rsidR="00475143">
        <w:rPr>
          <w:rFonts w:ascii="Arial" w:hAnsi="Arial" w:cs="Arial"/>
          <w:kern w:val="0"/>
          <w:sz w:val="22"/>
          <w:szCs w:val="22"/>
          <w14:ligatures w14:val="none"/>
        </w:rPr>
        <w:t>are</w:t>
      </w:r>
      <w:r>
        <w:rPr>
          <w:rFonts w:ascii="Arial" w:hAnsi="Arial" w:cs="Arial"/>
          <w:kern w:val="0"/>
          <w:sz w:val="22"/>
          <w:szCs w:val="22"/>
          <w14:ligatures w14:val="none"/>
        </w:rPr>
        <w:t xml:space="preserve"> particularly relevant within the context of my vocal practice, where anxiety and emotional difficulties can directly affect breathing, vocal control, muscular coordination, and performance ability.  However, positive psychology, gratitude research, </w:t>
      </w:r>
      <w:r w:rsidR="008B1D9E">
        <w:rPr>
          <w:rFonts w:ascii="Arial" w:hAnsi="Arial" w:cs="Arial"/>
          <w:kern w:val="0"/>
          <w:sz w:val="22"/>
          <w:szCs w:val="22"/>
          <w14:ligatures w14:val="none"/>
        </w:rPr>
        <w:t xml:space="preserve">breathwork research, </w:t>
      </w:r>
      <w:r>
        <w:rPr>
          <w:rFonts w:ascii="Arial" w:hAnsi="Arial" w:cs="Arial"/>
          <w:kern w:val="0"/>
          <w:sz w:val="22"/>
          <w:szCs w:val="22"/>
          <w14:ligatures w14:val="none"/>
        </w:rPr>
        <w:t xml:space="preserve">and self-compassion theory also </w:t>
      </w:r>
      <w:r w:rsidR="008B1D9E">
        <w:rPr>
          <w:rFonts w:ascii="Arial" w:hAnsi="Arial" w:cs="Arial"/>
          <w:kern w:val="0"/>
          <w:sz w:val="22"/>
          <w:szCs w:val="22"/>
          <w14:ligatures w14:val="none"/>
        </w:rPr>
        <w:t>informed the artifact</w:t>
      </w:r>
      <w:r w:rsidR="003D7796">
        <w:rPr>
          <w:rFonts w:ascii="Arial" w:hAnsi="Arial" w:cs="Arial"/>
          <w:kern w:val="0"/>
          <w:sz w:val="22"/>
          <w:szCs w:val="22"/>
          <w14:ligatures w14:val="none"/>
        </w:rPr>
        <w:t>’s</w:t>
      </w:r>
      <w:r w:rsidR="008B1D9E">
        <w:rPr>
          <w:rFonts w:ascii="Arial" w:hAnsi="Arial" w:cs="Arial"/>
          <w:kern w:val="0"/>
          <w:sz w:val="22"/>
          <w:szCs w:val="22"/>
          <w14:ligatures w14:val="none"/>
        </w:rPr>
        <w:t xml:space="preserve"> development</w:t>
      </w:r>
      <w:r w:rsidR="003D7796">
        <w:rPr>
          <w:rFonts w:ascii="Arial" w:hAnsi="Arial" w:cs="Arial"/>
          <w:kern w:val="0"/>
          <w:sz w:val="22"/>
          <w:szCs w:val="22"/>
          <w14:ligatures w14:val="none"/>
        </w:rPr>
        <w:t>.  It seeks to foster</w:t>
      </w:r>
      <w:r w:rsidR="008B1D9E">
        <w:rPr>
          <w:rFonts w:ascii="Arial" w:hAnsi="Arial" w:cs="Arial"/>
          <w:kern w:val="0"/>
          <w:sz w:val="22"/>
          <w:szCs w:val="22"/>
          <w14:ligatures w14:val="none"/>
        </w:rPr>
        <w:t xml:space="preserve"> emotional resilience, self-awareness, and kinder, more compassionate self-talk</w:t>
      </w:r>
      <w:r w:rsidR="003D7796">
        <w:rPr>
          <w:rFonts w:ascii="Arial" w:hAnsi="Arial" w:cs="Arial"/>
          <w:kern w:val="0"/>
          <w:sz w:val="22"/>
          <w:szCs w:val="22"/>
          <w14:ligatures w14:val="none"/>
        </w:rPr>
        <w:t xml:space="preserve"> as daily habits</w:t>
      </w:r>
      <w:r w:rsidR="008B1D9E">
        <w:rPr>
          <w:rFonts w:ascii="Arial" w:hAnsi="Arial" w:cs="Arial"/>
          <w:kern w:val="0"/>
          <w:sz w:val="22"/>
          <w:szCs w:val="22"/>
          <w14:ligatures w14:val="none"/>
        </w:rPr>
        <w:t>.  While the project</w:t>
      </w:r>
      <w:r w:rsidR="006C770D">
        <w:rPr>
          <w:rFonts w:ascii="Arial" w:hAnsi="Arial" w:cs="Arial"/>
          <w:kern w:val="0"/>
          <w:sz w:val="22"/>
          <w:szCs w:val="22"/>
          <w14:ligatures w14:val="none"/>
        </w:rPr>
        <w:t xml:space="preserve"> was</w:t>
      </w:r>
      <w:r w:rsidR="008B1D9E">
        <w:rPr>
          <w:rFonts w:ascii="Arial" w:hAnsi="Arial" w:cs="Arial"/>
          <w:kern w:val="0"/>
          <w:sz w:val="22"/>
          <w:szCs w:val="22"/>
          <w14:ligatures w14:val="none"/>
        </w:rPr>
        <w:t xml:space="preserve"> originally too large in scope and </w:t>
      </w:r>
      <w:r w:rsidR="006C770D">
        <w:rPr>
          <w:rFonts w:ascii="Arial" w:hAnsi="Arial" w:cs="Arial"/>
          <w:kern w:val="0"/>
          <w:sz w:val="22"/>
          <w:szCs w:val="22"/>
          <w14:ligatures w14:val="none"/>
        </w:rPr>
        <w:t>sought</w:t>
      </w:r>
      <w:r w:rsidR="008B1D9E">
        <w:rPr>
          <w:rFonts w:ascii="Arial" w:hAnsi="Arial" w:cs="Arial"/>
          <w:kern w:val="0"/>
          <w:sz w:val="22"/>
          <w:szCs w:val="22"/>
          <w14:ligatures w14:val="none"/>
        </w:rPr>
        <w:t xml:space="preserve"> to explore a much broader range of well-being interventions, </w:t>
      </w:r>
      <w:r w:rsidR="006C770D">
        <w:rPr>
          <w:rFonts w:ascii="Arial" w:hAnsi="Arial" w:cs="Arial"/>
          <w:kern w:val="0"/>
          <w:sz w:val="22"/>
          <w:szCs w:val="22"/>
          <w14:ligatures w14:val="none"/>
        </w:rPr>
        <w:t xml:space="preserve">during my </w:t>
      </w:r>
      <w:r w:rsidR="008B1D9E">
        <w:rPr>
          <w:rFonts w:ascii="Arial" w:hAnsi="Arial" w:cs="Arial"/>
          <w:kern w:val="0"/>
          <w:sz w:val="22"/>
          <w:szCs w:val="22"/>
          <w14:ligatures w14:val="none"/>
        </w:rPr>
        <w:t>research</w:t>
      </w:r>
      <w:r w:rsidR="006C770D">
        <w:rPr>
          <w:rFonts w:ascii="Arial" w:hAnsi="Arial" w:cs="Arial"/>
          <w:kern w:val="0"/>
          <w:sz w:val="22"/>
          <w:szCs w:val="22"/>
          <w14:ligatures w14:val="none"/>
        </w:rPr>
        <w:t>,</w:t>
      </w:r>
      <w:r w:rsidR="008B1D9E">
        <w:rPr>
          <w:rFonts w:ascii="Arial" w:hAnsi="Arial" w:cs="Arial"/>
          <w:kern w:val="0"/>
          <w:sz w:val="22"/>
          <w:szCs w:val="22"/>
          <w14:ligatures w14:val="none"/>
        </w:rPr>
        <w:t xml:space="preserve"> </w:t>
      </w:r>
      <w:r w:rsidR="006C770D">
        <w:rPr>
          <w:rFonts w:ascii="Arial" w:hAnsi="Arial" w:cs="Arial"/>
          <w:kern w:val="0"/>
          <w:sz w:val="22"/>
          <w:szCs w:val="22"/>
          <w14:ligatures w14:val="none"/>
        </w:rPr>
        <w:t>I wondered whether integrating both cognitive and embodied approaches could make the interventions</w:t>
      </w:r>
      <w:r w:rsidR="008B1D9E">
        <w:rPr>
          <w:rFonts w:ascii="Arial" w:hAnsi="Arial" w:cs="Arial"/>
          <w:kern w:val="0"/>
          <w:sz w:val="22"/>
          <w:szCs w:val="22"/>
          <w14:ligatures w14:val="none"/>
        </w:rPr>
        <w:t xml:space="preserve"> more beneficial for </w:t>
      </w:r>
      <w:r w:rsidR="006C770D">
        <w:rPr>
          <w:rFonts w:ascii="Arial" w:hAnsi="Arial" w:cs="Arial"/>
          <w:kern w:val="0"/>
          <w:sz w:val="22"/>
          <w:szCs w:val="22"/>
          <w14:ligatures w14:val="none"/>
        </w:rPr>
        <w:t>users</w:t>
      </w:r>
      <w:r w:rsidR="008B1D9E">
        <w:rPr>
          <w:rFonts w:ascii="Arial" w:hAnsi="Arial" w:cs="Arial"/>
          <w:kern w:val="0"/>
          <w:sz w:val="22"/>
          <w:szCs w:val="22"/>
          <w14:ligatures w14:val="none"/>
        </w:rPr>
        <w:t>.  As my research evolved, I wondered if sung affirmations, which combined breath, vocalization, emotional intention, self-reflection, creativity</w:t>
      </w:r>
      <w:r w:rsidR="006C770D">
        <w:rPr>
          <w:rFonts w:ascii="Arial" w:hAnsi="Arial" w:cs="Arial"/>
          <w:kern w:val="0"/>
          <w:sz w:val="22"/>
          <w:szCs w:val="22"/>
          <w14:ligatures w14:val="none"/>
        </w:rPr>
        <w:t>,</w:t>
      </w:r>
      <w:r w:rsidR="008B1D9E">
        <w:rPr>
          <w:rFonts w:ascii="Arial" w:hAnsi="Arial" w:cs="Arial"/>
          <w:kern w:val="0"/>
          <w:sz w:val="22"/>
          <w:szCs w:val="22"/>
          <w14:ligatures w14:val="none"/>
        </w:rPr>
        <w:t xml:space="preserve"> and repetition into an embodied form of emotional regulation</w:t>
      </w:r>
      <w:r w:rsidR="006C770D">
        <w:rPr>
          <w:rFonts w:ascii="Arial" w:hAnsi="Arial" w:cs="Arial"/>
          <w:kern w:val="0"/>
          <w:sz w:val="22"/>
          <w:szCs w:val="22"/>
          <w14:ligatures w14:val="none"/>
        </w:rPr>
        <w:t>,</w:t>
      </w:r>
      <w:r w:rsidR="008B1D9E">
        <w:rPr>
          <w:rFonts w:ascii="Arial" w:hAnsi="Arial" w:cs="Arial"/>
          <w:kern w:val="0"/>
          <w:sz w:val="22"/>
          <w:szCs w:val="22"/>
          <w14:ligatures w14:val="none"/>
        </w:rPr>
        <w:t xml:space="preserve"> could be particularly beneficial to singer-songwriters</w:t>
      </w:r>
      <w:r w:rsidR="00F676D2">
        <w:rPr>
          <w:rFonts w:ascii="Arial" w:hAnsi="Arial" w:cs="Arial"/>
          <w:kern w:val="0"/>
          <w:sz w:val="22"/>
          <w:szCs w:val="22"/>
          <w14:ligatures w14:val="none"/>
        </w:rPr>
        <w:t xml:space="preserve"> (Daykin et al., 2018; Zhang et al., 2025; </w:t>
      </w:r>
      <w:r w:rsidR="00A63030">
        <w:rPr>
          <w:rFonts w:ascii="Arial" w:hAnsi="Arial" w:cs="Arial"/>
          <w:kern w:val="0"/>
          <w:sz w:val="22"/>
          <w:szCs w:val="22"/>
          <w14:ligatures w14:val="none"/>
        </w:rPr>
        <w:t xml:space="preserve">Fancourt et al., 2019; Juntunen et al., 2023; Murphey, 2014; Zessin et al., 2015; </w:t>
      </w:r>
      <w:r w:rsidR="00D848F3">
        <w:rPr>
          <w:rFonts w:ascii="Arial" w:hAnsi="Arial" w:cs="Arial"/>
          <w:kern w:val="0"/>
          <w:sz w:val="22"/>
          <w:szCs w:val="22"/>
          <w14:ligatures w14:val="none"/>
        </w:rPr>
        <w:t>Perry et al., 2022; Ionescu et al., 2025).</w:t>
      </w:r>
      <w:r w:rsidR="00475143">
        <w:rPr>
          <w:rFonts w:ascii="Arial" w:hAnsi="Arial" w:cs="Arial"/>
          <w:kern w:val="0"/>
          <w:sz w:val="22"/>
          <w:szCs w:val="22"/>
          <w14:ligatures w14:val="none"/>
        </w:rPr>
        <w:t xml:space="preserve"> While there is extremely limited research specifically on sung affirmations, the synthesis of research suggests it may be promising.</w:t>
      </w:r>
    </w:p>
    <w:p w14:paraId="7F70F414" w14:textId="0A9187A0" w:rsidR="000B730F" w:rsidRDefault="006C770D" w:rsidP="00A07A74">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 xml:space="preserve">Because this project explored an area with limited research focused specifically on early stage/independent female singer-songwriters, </w:t>
      </w:r>
      <w:r w:rsidR="00C478F7">
        <w:rPr>
          <w:rFonts w:ascii="Arial" w:hAnsi="Arial" w:cs="Arial"/>
          <w:kern w:val="0"/>
          <w:sz w:val="22"/>
          <w:szCs w:val="22"/>
          <w14:ligatures w14:val="none"/>
        </w:rPr>
        <w:t>I chose to undertake a scoping review.  Rather than to prove that one particular intervention “works,” this type of review allowed me to explore and connect a broad range of ideas and practices across different fields, including music, psychology, emotional regulation, embodiment, mindfulness, self-compassion, positive psychology, breathwork, chanting, gratitude journaling, and reflective journaling (Grant &amp; Booth, 2009; Mak &amp; Thomas, 2022).  It also allowed gray literature to be investigated for sources that felt applicable to artists in terms of offering best</w:t>
      </w:r>
      <w:r w:rsidR="000F53BE">
        <w:rPr>
          <w:rFonts w:ascii="Arial" w:hAnsi="Arial" w:cs="Arial"/>
          <w:kern w:val="0"/>
          <w:sz w:val="22"/>
          <w:szCs w:val="22"/>
          <w14:ligatures w14:val="none"/>
        </w:rPr>
        <w:t>-</w:t>
      </w:r>
      <w:r w:rsidR="00C478F7">
        <w:rPr>
          <w:rFonts w:ascii="Arial" w:hAnsi="Arial" w:cs="Arial"/>
          <w:kern w:val="0"/>
          <w:sz w:val="22"/>
          <w:szCs w:val="22"/>
          <w14:ligatures w14:val="none"/>
        </w:rPr>
        <w:t xml:space="preserve">practice solutions.  </w:t>
      </w:r>
    </w:p>
    <w:p w14:paraId="612685B1" w14:textId="0064CB0C" w:rsidR="000F53BE" w:rsidRDefault="000F53BE" w:rsidP="00A07A74">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I chose to use Nelson’s Practice as Research (</w:t>
      </w:r>
      <w:proofErr w:type="spellStart"/>
      <w:r>
        <w:rPr>
          <w:rFonts w:ascii="Arial" w:hAnsi="Arial" w:cs="Arial"/>
          <w:kern w:val="0"/>
          <w:sz w:val="22"/>
          <w:szCs w:val="22"/>
          <w14:ligatures w14:val="none"/>
        </w:rPr>
        <w:t>PaR</w:t>
      </w:r>
      <w:proofErr w:type="spellEnd"/>
      <w:r>
        <w:rPr>
          <w:rFonts w:ascii="Arial" w:hAnsi="Arial" w:cs="Arial"/>
          <w:kern w:val="0"/>
          <w:sz w:val="22"/>
          <w:szCs w:val="22"/>
          <w14:ligatures w14:val="none"/>
        </w:rPr>
        <w:t>) framework</w:t>
      </w:r>
      <w:r w:rsidR="007063EE">
        <w:rPr>
          <w:rFonts w:ascii="Arial" w:hAnsi="Arial" w:cs="Arial"/>
          <w:kern w:val="0"/>
          <w:sz w:val="22"/>
          <w:szCs w:val="22"/>
          <w14:ligatures w14:val="none"/>
        </w:rPr>
        <w:t xml:space="preserve"> </w:t>
      </w:r>
      <w:r>
        <w:rPr>
          <w:rFonts w:ascii="Arial" w:hAnsi="Arial" w:cs="Arial"/>
          <w:kern w:val="0"/>
          <w:sz w:val="22"/>
          <w:szCs w:val="22"/>
          <w14:ligatures w14:val="none"/>
        </w:rPr>
        <w:t xml:space="preserve">because </w:t>
      </w:r>
      <w:r w:rsidR="007063EE">
        <w:rPr>
          <w:rFonts w:ascii="Arial" w:hAnsi="Arial" w:cs="Arial"/>
          <w:kern w:val="0"/>
          <w:sz w:val="22"/>
          <w:szCs w:val="22"/>
          <w14:ligatures w14:val="none"/>
        </w:rPr>
        <w:t xml:space="preserve">the artifact was conceived and developed through </w:t>
      </w:r>
      <w:r>
        <w:rPr>
          <w:rFonts w:ascii="Arial" w:hAnsi="Arial" w:cs="Arial"/>
          <w:kern w:val="0"/>
          <w:sz w:val="22"/>
          <w:szCs w:val="22"/>
          <w14:ligatures w14:val="none"/>
        </w:rPr>
        <w:t xml:space="preserve">my role as both a voice practitioner and a researcher </w:t>
      </w:r>
      <w:r w:rsidR="007063EE">
        <w:rPr>
          <w:rFonts w:ascii="Arial" w:hAnsi="Arial" w:cs="Arial"/>
          <w:kern w:val="0"/>
          <w:sz w:val="22"/>
          <w:szCs w:val="22"/>
          <w14:ligatures w14:val="none"/>
        </w:rPr>
        <w:t>(20</w:t>
      </w:r>
      <w:r w:rsidR="00D41727">
        <w:rPr>
          <w:rFonts w:ascii="Arial" w:hAnsi="Arial" w:cs="Arial"/>
          <w:kern w:val="0"/>
          <w:sz w:val="22"/>
          <w:szCs w:val="22"/>
          <w14:ligatures w14:val="none"/>
        </w:rPr>
        <w:t>22</w:t>
      </w:r>
      <w:r w:rsidR="007063EE">
        <w:rPr>
          <w:rFonts w:ascii="Arial" w:hAnsi="Arial" w:cs="Arial"/>
          <w:kern w:val="0"/>
          <w:sz w:val="22"/>
          <w:szCs w:val="22"/>
          <w14:ligatures w14:val="none"/>
        </w:rPr>
        <w:t>)</w:t>
      </w:r>
      <w:r>
        <w:rPr>
          <w:rFonts w:ascii="Arial" w:hAnsi="Arial" w:cs="Arial"/>
          <w:kern w:val="0"/>
          <w:sz w:val="22"/>
          <w:szCs w:val="22"/>
          <w14:ligatures w14:val="none"/>
        </w:rPr>
        <w:t xml:space="preserve">.  I have witnessed the emotional pressures that young female artists face, and this directly informed the work.  Additionally, my own positive experience with practices such as journaling, gratitude, </w:t>
      </w:r>
      <w:r>
        <w:rPr>
          <w:rFonts w:ascii="Arial" w:hAnsi="Arial" w:cs="Arial"/>
          <w:kern w:val="0"/>
          <w:sz w:val="22"/>
          <w:szCs w:val="22"/>
          <w14:ligatures w14:val="none"/>
        </w:rPr>
        <w:lastRenderedPageBreak/>
        <w:t>breathwork, self-compassion, and affirmation work was key; however, I’ve tried to steadfastly to remain critically reflective about the process and to examine the limitations of the current research.</w:t>
      </w:r>
    </w:p>
    <w:p w14:paraId="092302F2" w14:textId="0EB29DD9" w:rsidR="000F53BE" w:rsidRDefault="000F53BE" w:rsidP="00A07A74">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The artifact itself evolved significantly over the course of the project.  I initially imagined creating a broader well-being resource</w:t>
      </w:r>
      <w:r w:rsidR="00913F54">
        <w:rPr>
          <w:rFonts w:ascii="Arial" w:hAnsi="Arial" w:cs="Arial"/>
          <w:kern w:val="0"/>
          <w:sz w:val="22"/>
          <w:szCs w:val="22"/>
          <w14:ligatures w14:val="none"/>
        </w:rPr>
        <w:t xml:space="preserve"> that users could u</w:t>
      </w:r>
      <w:r w:rsidR="00475143">
        <w:rPr>
          <w:rFonts w:ascii="Arial" w:hAnsi="Arial" w:cs="Arial"/>
          <w:kern w:val="0"/>
          <w:sz w:val="22"/>
          <w:szCs w:val="22"/>
          <w14:ligatures w14:val="none"/>
        </w:rPr>
        <w:t>tilize</w:t>
      </w:r>
      <w:r w:rsidR="00913F54">
        <w:rPr>
          <w:rFonts w:ascii="Arial" w:hAnsi="Arial" w:cs="Arial"/>
          <w:kern w:val="0"/>
          <w:sz w:val="22"/>
          <w:szCs w:val="22"/>
          <w14:ligatures w14:val="none"/>
        </w:rPr>
        <w:t xml:space="preserve"> for 6-8 weeks</w:t>
      </w:r>
      <w:r>
        <w:rPr>
          <w:rFonts w:ascii="Arial" w:hAnsi="Arial" w:cs="Arial"/>
          <w:kern w:val="0"/>
          <w:sz w:val="22"/>
          <w:szCs w:val="22"/>
          <w14:ligatures w14:val="none"/>
        </w:rPr>
        <w:t xml:space="preserve">, but </w:t>
      </w:r>
      <w:r w:rsidR="003D7796">
        <w:rPr>
          <w:rFonts w:ascii="Arial" w:hAnsi="Arial" w:cs="Arial"/>
          <w:kern w:val="0"/>
          <w:sz w:val="22"/>
          <w:szCs w:val="22"/>
          <w14:ligatures w14:val="none"/>
        </w:rPr>
        <w:t>in that form, the</w:t>
      </w:r>
      <w:r>
        <w:rPr>
          <w:rFonts w:ascii="Arial" w:hAnsi="Arial" w:cs="Arial"/>
          <w:kern w:val="0"/>
          <w:sz w:val="22"/>
          <w:szCs w:val="22"/>
          <w14:ligatures w14:val="none"/>
        </w:rPr>
        <w:t xml:space="preserve"> </w:t>
      </w:r>
      <w:r w:rsidR="00913F54">
        <w:rPr>
          <w:rFonts w:ascii="Arial" w:hAnsi="Arial" w:cs="Arial"/>
          <w:kern w:val="0"/>
          <w:sz w:val="22"/>
          <w:szCs w:val="22"/>
          <w14:ligatures w14:val="none"/>
        </w:rPr>
        <w:t>project's</w:t>
      </w:r>
      <w:r>
        <w:rPr>
          <w:rFonts w:ascii="Arial" w:hAnsi="Arial" w:cs="Arial"/>
          <w:kern w:val="0"/>
          <w:sz w:val="22"/>
          <w:szCs w:val="22"/>
          <w14:ligatures w14:val="none"/>
        </w:rPr>
        <w:t xml:space="preserve"> </w:t>
      </w:r>
      <w:r w:rsidR="00913F54">
        <w:rPr>
          <w:rFonts w:ascii="Arial" w:hAnsi="Arial" w:cs="Arial"/>
          <w:kern w:val="0"/>
          <w:sz w:val="22"/>
          <w:szCs w:val="22"/>
          <w14:ligatures w14:val="none"/>
        </w:rPr>
        <w:t>scope proved</w:t>
      </w:r>
      <w:r>
        <w:rPr>
          <w:rFonts w:ascii="Arial" w:hAnsi="Arial" w:cs="Arial"/>
          <w:kern w:val="0"/>
          <w:sz w:val="22"/>
          <w:szCs w:val="22"/>
          <w14:ligatures w14:val="none"/>
        </w:rPr>
        <w:t xml:space="preserve"> </w:t>
      </w:r>
      <w:r w:rsidR="00913F54">
        <w:rPr>
          <w:rFonts w:ascii="Arial" w:hAnsi="Arial" w:cs="Arial"/>
          <w:kern w:val="0"/>
          <w:sz w:val="22"/>
          <w:szCs w:val="22"/>
          <w14:ligatures w14:val="none"/>
        </w:rPr>
        <w:t>immense</w:t>
      </w:r>
      <w:r>
        <w:rPr>
          <w:rFonts w:ascii="Arial" w:hAnsi="Arial" w:cs="Arial"/>
          <w:kern w:val="0"/>
          <w:sz w:val="22"/>
          <w:szCs w:val="22"/>
          <w14:ligatures w14:val="none"/>
        </w:rPr>
        <w:t xml:space="preserve">. </w:t>
      </w:r>
      <w:r w:rsidR="00913F54">
        <w:rPr>
          <w:rFonts w:ascii="Arial" w:hAnsi="Arial" w:cs="Arial"/>
          <w:kern w:val="0"/>
          <w:sz w:val="22"/>
          <w:szCs w:val="22"/>
          <w14:ligatures w14:val="none"/>
        </w:rPr>
        <w:t xml:space="preserve">While I don’t believe it was necessarily ill-conceived, it was </w:t>
      </w:r>
      <w:r w:rsidR="007063EE">
        <w:rPr>
          <w:rFonts w:ascii="Arial" w:hAnsi="Arial" w:cs="Arial"/>
          <w:kern w:val="0"/>
          <w:sz w:val="22"/>
          <w:szCs w:val="22"/>
          <w14:ligatures w14:val="none"/>
        </w:rPr>
        <w:t>beyond</w:t>
      </w:r>
      <w:r w:rsidR="00913F54">
        <w:rPr>
          <w:rFonts w:ascii="Arial" w:hAnsi="Arial" w:cs="Arial"/>
          <w:kern w:val="0"/>
          <w:sz w:val="22"/>
          <w:szCs w:val="22"/>
          <w14:ligatures w14:val="none"/>
        </w:rPr>
        <w:t xml:space="preserve"> what I could realistically deliver</w:t>
      </w:r>
      <w:r w:rsidR="00532EC6">
        <w:rPr>
          <w:rFonts w:ascii="Arial" w:hAnsi="Arial" w:cs="Arial"/>
          <w:kern w:val="0"/>
          <w:sz w:val="22"/>
          <w:szCs w:val="22"/>
          <w14:ligatures w14:val="none"/>
        </w:rPr>
        <w:t xml:space="preserve"> for this module</w:t>
      </w:r>
      <w:r w:rsidR="00913F54">
        <w:rPr>
          <w:rFonts w:ascii="Arial" w:hAnsi="Arial" w:cs="Arial"/>
          <w:kern w:val="0"/>
          <w:sz w:val="22"/>
          <w:szCs w:val="22"/>
          <w14:ligatures w14:val="none"/>
        </w:rPr>
        <w:t>.</w:t>
      </w:r>
      <w:r>
        <w:rPr>
          <w:rFonts w:ascii="Arial" w:hAnsi="Arial" w:cs="Arial"/>
          <w:kern w:val="0"/>
          <w:sz w:val="22"/>
          <w:szCs w:val="22"/>
          <w14:ligatures w14:val="none"/>
        </w:rPr>
        <w:t xml:space="preserve"> </w:t>
      </w:r>
      <w:r w:rsidR="00913F54">
        <w:rPr>
          <w:rFonts w:ascii="Arial" w:hAnsi="Arial" w:cs="Arial"/>
          <w:kern w:val="0"/>
          <w:sz w:val="22"/>
          <w:szCs w:val="22"/>
          <w14:ligatures w14:val="none"/>
        </w:rPr>
        <w:t xml:space="preserve">There were also practical considerations about how to deliver the materials most effectively. There are many paths I could have followed, but in the end, I felt that embodiment, emotional regulation, nervous system awareness, and accessibility were key.  I also felt very strongly that creative engagement through music would be particularly appealing to the users.  </w:t>
      </w:r>
      <w:r w:rsidR="007063EE">
        <w:rPr>
          <w:rFonts w:ascii="Arial" w:hAnsi="Arial" w:cs="Arial"/>
          <w:kern w:val="0"/>
          <w:sz w:val="22"/>
          <w:szCs w:val="22"/>
          <w14:ligatures w14:val="none"/>
        </w:rPr>
        <w:t xml:space="preserve">I don’t remember exactly when the idea of the sung affirmations hit me, but it was so exciting and obvious all at once.  The idea became particularly important because singers already process emotion through breath, sound, and embodied vocal expression.  I liked the idea of combining well-being practices with creativity, and I loved how singing itself might become part of the emotional regulation process.  </w:t>
      </w:r>
    </w:p>
    <w:p w14:paraId="0CE52135" w14:textId="62A969BF" w:rsidR="00532EC6" w:rsidRDefault="00532EC6" w:rsidP="00A07A74">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 xml:space="preserve">The </w:t>
      </w:r>
      <w:r w:rsidR="00475143">
        <w:rPr>
          <w:rFonts w:ascii="Arial" w:hAnsi="Arial" w:cs="Arial"/>
          <w:kern w:val="0"/>
          <w:sz w:val="22"/>
          <w:szCs w:val="22"/>
          <w14:ligatures w14:val="none"/>
        </w:rPr>
        <w:t xml:space="preserve">aims and objectives of the critical review </w:t>
      </w:r>
      <w:r w:rsidR="00D41727">
        <w:rPr>
          <w:rFonts w:ascii="Arial" w:hAnsi="Arial" w:cs="Arial"/>
          <w:kern w:val="0"/>
          <w:sz w:val="22"/>
          <w:szCs w:val="22"/>
          <w14:ligatures w14:val="none"/>
        </w:rPr>
        <w:t>are</w:t>
      </w:r>
      <w:r w:rsidR="00475143">
        <w:rPr>
          <w:rFonts w:ascii="Arial" w:hAnsi="Arial" w:cs="Arial"/>
          <w:kern w:val="0"/>
          <w:sz w:val="22"/>
          <w:szCs w:val="22"/>
          <w14:ligatures w14:val="none"/>
        </w:rPr>
        <w:t xml:space="preserve"> to evaluate the occupational challenges affecting the mental health and well-being of early-stage and independent female singer</w:t>
      </w:r>
      <w:r w:rsidR="00D41727">
        <w:rPr>
          <w:rFonts w:ascii="Arial" w:hAnsi="Arial" w:cs="Arial"/>
          <w:kern w:val="0"/>
          <w:sz w:val="22"/>
          <w:szCs w:val="22"/>
          <w14:ligatures w14:val="none"/>
        </w:rPr>
        <w:t>-</w:t>
      </w:r>
      <w:r w:rsidR="00475143">
        <w:rPr>
          <w:rFonts w:ascii="Arial" w:hAnsi="Arial" w:cs="Arial"/>
          <w:kern w:val="0"/>
          <w:sz w:val="22"/>
          <w:szCs w:val="22"/>
          <w14:ligatures w14:val="none"/>
        </w:rPr>
        <w:t>song</w:t>
      </w:r>
      <w:r w:rsidR="00D41727">
        <w:rPr>
          <w:rFonts w:ascii="Arial" w:hAnsi="Arial" w:cs="Arial"/>
          <w:kern w:val="0"/>
          <w:sz w:val="22"/>
          <w:szCs w:val="22"/>
          <w14:ligatures w14:val="none"/>
        </w:rPr>
        <w:t>writers and to critically examine the theories and best practice theories that informed the creation of the artifact.  The review considers the evidence base for well-being interventions including gratitude journaling, breathwork, intentional vocal affirmation practices, and self-compassion practices with a particular focus on their efficacy and relevance to emotional regulation and embodied experience.  It also evaluates how these insights not only informed the development of the artifact but how it might be used as a tool within my voice teaching practice.</w:t>
      </w:r>
    </w:p>
    <w:p w14:paraId="03D6565C" w14:textId="77777777" w:rsidR="00A50A3E" w:rsidRDefault="00A50A3E" w:rsidP="00A07A74">
      <w:pPr>
        <w:spacing w:line="360" w:lineRule="auto"/>
        <w:jc w:val="both"/>
        <w:rPr>
          <w:rFonts w:ascii="Arial" w:hAnsi="Arial" w:cs="Arial"/>
          <w:kern w:val="0"/>
          <w:sz w:val="22"/>
          <w:szCs w:val="22"/>
          <w14:ligatures w14:val="none"/>
        </w:rPr>
      </w:pPr>
    </w:p>
    <w:p w14:paraId="00B99B38" w14:textId="77777777" w:rsidR="00516229" w:rsidRDefault="00516229" w:rsidP="00A07A74">
      <w:pPr>
        <w:spacing w:line="360" w:lineRule="auto"/>
        <w:jc w:val="both"/>
        <w:rPr>
          <w:rFonts w:ascii="Arial" w:hAnsi="Arial" w:cs="Arial"/>
          <w:kern w:val="0"/>
          <w:sz w:val="22"/>
          <w:szCs w:val="22"/>
          <w14:ligatures w14:val="none"/>
        </w:rPr>
      </w:pPr>
    </w:p>
    <w:p w14:paraId="4F4450AA" w14:textId="77777777" w:rsidR="00516229" w:rsidRDefault="00516229" w:rsidP="00A07A74">
      <w:pPr>
        <w:spacing w:line="360" w:lineRule="auto"/>
        <w:jc w:val="both"/>
        <w:rPr>
          <w:rFonts w:ascii="Arial" w:hAnsi="Arial" w:cs="Arial"/>
          <w:sz w:val="22"/>
          <w:szCs w:val="22"/>
        </w:rPr>
      </w:pPr>
    </w:p>
    <w:p w14:paraId="6B417C49" w14:textId="77777777" w:rsidR="000054BC" w:rsidRDefault="000054BC" w:rsidP="00A07A74">
      <w:pPr>
        <w:spacing w:line="360" w:lineRule="auto"/>
        <w:jc w:val="both"/>
        <w:rPr>
          <w:rFonts w:ascii="Arial" w:hAnsi="Arial" w:cs="Arial"/>
          <w:sz w:val="22"/>
          <w:szCs w:val="22"/>
        </w:rPr>
      </w:pPr>
    </w:p>
    <w:p w14:paraId="1085B895" w14:textId="5311A46F" w:rsidR="000054BC" w:rsidRDefault="00010EF2" w:rsidP="00A07A74">
      <w:pPr>
        <w:spacing w:line="360" w:lineRule="auto"/>
        <w:jc w:val="both"/>
        <w:rPr>
          <w:rFonts w:ascii="Arial" w:hAnsi="Arial" w:cs="Arial"/>
          <w:sz w:val="22"/>
          <w:szCs w:val="22"/>
        </w:rPr>
      </w:pPr>
      <w:r>
        <w:rPr>
          <w:rFonts w:ascii="Arial" w:hAnsi="Arial" w:cs="Arial"/>
          <w:noProof/>
          <w:sz w:val="22"/>
          <w:szCs w:val="22"/>
        </w:rPr>
        <w:lastRenderedPageBreak/>
        <w:drawing>
          <wp:inline distT="0" distB="0" distL="0" distR="0" wp14:anchorId="66DE0FF0" wp14:editId="62FEABA3">
            <wp:extent cx="5209953" cy="5539105"/>
            <wp:effectExtent l="0" t="0" r="0" b="0"/>
            <wp:docPr id="1691046998" name="Picture 4" descr="A diagram of a pyram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046998" name="Picture 4" descr="A diagram of a pyramid&#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29679" cy="5560077"/>
                    </a:xfrm>
                    <a:prstGeom prst="rect">
                      <a:avLst/>
                    </a:prstGeom>
                  </pic:spPr>
                </pic:pic>
              </a:graphicData>
            </a:graphic>
          </wp:inline>
        </w:drawing>
      </w:r>
    </w:p>
    <w:p w14:paraId="0FC86565" w14:textId="421F3663" w:rsidR="00F35226" w:rsidRPr="00295B0D" w:rsidRDefault="00010EF2" w:rsidP="001379D8">
      <w:pPr>
        <w:spacing w:line="360" w:lineRule="auto"/>
        <w:jc w:val="both"/>
        <w:rPr>
          <w:rFonts w:ascii="Arial" w:hAnsi="Arial" w:cs="Arial"/>
          <w:b/>
          <w:bCs/>
          <w:sz w:val="22"/>
          <w:szCs w:val="22"/>
        </w:rPr>
      </w:pPr>
      <w:r w:rsidRPr="00295B0D">
        <w:rPr>
          <w:rFonts w:ascii="Arial" w:hAnsi="Arial" w:cs="Arial"/>
          <w:b/>
          <w:bCs/>
          <w:sz w:val="22"/>
          <w:szCs w:val="22"/>
        </w:rPr>
        <w:t>Know That</w:t>
      </w:r>
    </w:p>
    <w:p w14:paraId="50AA7CF6" w14:textId="5571468F" w:rsidR="00010EF2" w:rsidRDefault="00ED0EEE" w:rsidP="001379D8">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 xml:space="preserve">Research consistently shows higher rates of anxiety, depression, and burnout among professional musicians, with particularly high rates reported among freelance and independent early-stage female artists (Musgraves et al., 2025; Visser et al., 2021). These studies suggest an </w:t>
      </w:r>
      <w:r w:rsidR="001A2CA1">
        <w:rPr>
          <w:rFonts w:ascii="Arial" w:hAnsi="Arial" w:cs="Arial"/>
          <w:kern w:val="0"/>
          <w:sz w:val="22"/>
          <w:szCs w:val="22"/>
          <w14:ligatures w14:val="none"/>
        </w:rPr>
        <w:t xml:space="preserve">ongoing, </w:t>
      </w:r>
      <w:r>
        <w:rPr>
          <w:rFonts w:ascii="Arial" w:hAnsi="Arial" w:cs="Arial"/>
          <w:kern w:val="0"/>
          <w:sz w:val="22"/>
          <w:szCs w:val="22"/>
          <w14:ligatures w14:val="none"/>
        </w:rPr>
        <w:t>unaddressed need for affordable</w:t>
      </w:r>
      <w:r w:rsidR="001A2CA1">
        <w:rPr>
          <w:rFonts w:ascii="Arial" w:hAnsi="Arial" w:cs="Arial"/>
          <w:kern w:val="0"/>
          <w:sz w:val="22"/>
          <w:szCs w:val="22"/>
          <w14:ligatures w14:val="none"/>
        </w:rPr>
        <w:t>,</w:t>
      </w:r>
      <w:r>
        <w:rPr>
          <w:rFonts w:ascii="Arial" w:hAnsi="Arial" w:cs="Arial"/>
          <w:kern w:val="0"/>
          <w:sz w:val="22"/>
          <w:szCs w:val="22"/>
          <w14:ligatures w14:val="none"/>
        </w:rPr>
        <w:t xml:space="preserve"> accessible </w:t>
      </w:r>
      <w:r w:rsidR="001A2CA1">
        <w:rPr>
          <w:rFonts w:ascii="Arial" w:hAnsi="Arial" w:cs="Arial"/>
          <w:kern w:val="0"/>
          <w:sz w:val="22"/>
          <w:szCs w:val="22"/>
          <w14:ligatures w14:val="none"/>
        </w:rPr>
        <w:t xml:space="preserve">well-being </w:t>
      </w:r>
      <w:r>
        <w:rPr>
          <w:rFonts w:ascii="Arial" w:hAnsi="Arial" w:cs="Arial"/>
          <w:kern w:val="0"/>
          <w:sz w:val="22"/>
          <w:szCs w:val="22"/>
          <w14:ligatures w14:val="none"/>
        </w:rPr>
        <w:t>interventions.</w:t>
      </w:r>
    </w:p>
    <w:p w14:paraId="3F740EE3" w14:textId="4415C43D" w:rsidR="00816CF4" w:rsidRPr="00816CF4" w:rsidRDefault="00816CF4" w:rsidP="00816CF4">
      <w:pPr>
        <w:spacing w:line="360" w:lineRule="auto"/>
        <w:jc w:val="both"/>
        <w:rPr>
          <w:rFonts w:ascii="Arial" w:hAnsi="Arial" w:cs="Arial"/>
          <w:kern w:val="0"/>
          <w:sz w:val="22"/>
          <w:szCs w:val="22"/>
          <w14:ligatures w14:val="none"/>
        </w:rPr>
      </w:pPr>
      <w:r w:rsidRPr="00816CF4">
        <w:rPr>
          <w:rFonts w:ascii="Arial" w:hAnsi="Arial" w:cs="Arial"/>
          <w:kern w:val="0"/>
          <w:sz w:val="22"/>
          <w:szCs w:val="22"/>
          <w14:ligatures w14:val="none"/>
        </w:rPr>
        <w:t xml:space="preserve">Emotional regulation is the ability to manage or reshape an emotional experience. In James Gross's (1998) model, he distinguishes between antecedent-focused emotion regulation strategies, such as cognitive reappraisal, and response-focused strategies, such as suppression. While reappraisal involves reframing a situation to reduce the severity of its emotional impact, </w:t>
      </w:r>
      <w:r>
        <w:rPr>
          <w:rFonts w:ascii="Arial" w:hAnsi="Arial" w:cs="Arial"/>
          <w:kern w:val="0"/>
          <w:sz w:val="22"/>
          <w:szCs w:val="22"/>
          <w14:ligatures w14:val="none"/>
        </w:rPr>
        <w:lastRenderedPageBreak/>
        <w:t>s</w:t>
      </w:r>
      <w:r w:rsidRPr="00816CF4">
        <w:rPr>
          <w:rFonts w:ascii="Arial" w:hAnsi="Arial" w:cs="Arial"/>
          <w:kern w:val="0"/>
          <w:sz w:val="22"/>
          <w:szCs w:val="22"/>
          <w14:ligatures w14:val="none"/>
        </w:rPr>
        <w:t>uppression involves trying to hide or hold back emotions after they have alre</w:t>
      </w:r>
      <w:r w:rsidR="001A2CA1">
        <w:rPr>
          <w:rFonts w:ascii="Arial" w:hAnsi="Arial" w:cs="Arial"/>
          <w:kern w:val="0"/>
          <w:sz w:val="22"/>
          <w:szCs w:val="22"/>
          <w14:ligatures w14:val="none"/>
        </w:rPr>
        <w:t>ady been felt</w:t>
      </w:r>
      <w:r w:rsidRPr="00816CF4">
        <w:rPr>
          <w:rFonts w:ascii="Arial" w:hAnsi="Arial" w:cs="Arial"/>
          <w:kern w:val="0"/>
          <w:sz w:val="22"/>
          <w:szCs w:val="22"/>
          <w14:ligatures w14:val="none"/>
        </w:rPr>
        <w:t>. Gross argued that while suppression may prevent outward expression of emotion, it does not reduce the emotion itself and may negatively affect mental and physical well-being over time (Gross, 1998).</w:t>
      </w:r>
    </w:p>
    <w:p w14:paraId="626BE338" w14:textId="35B4457D" w:rsidR="00816CF4" w:rsidRPr="00816CF4" w:rsidRDefault="00816CF4" w:rsidP="00816CF4">
      <w:pPr>
        <w:spacing w:line="360" w:lineRule="auto"/>
        <w:jc w:val="both"/>
        <w:rPr>
          <w:rFonts w:ascii="Arial" w:hAnsi="Arial" w:cs="Arial"/>
          <w:kern w:val="0"/>
          <w:sz w:val="22"/>
          <w:szCs w:val="22"/>
          <w14:ligatures w14:val="none"/>
        </w:rPr>
      </w:pPr>
      <w:r w:rsidRPr="00816CF4">
        <w:rPr>
          <w:rFonts w:ascii="Arial" w:hAnsi="Arial" w:cs="Arial"/>
          <w:kern w:val="0"/>
          <w:sz w:val="22"/>
          <w:szCs w:val="22"/>
          <w14:ligatures w14:val="none"/>
        </w:rPr>
        <w:t xml:space="preserve">Currently, there are two </w:t>
      </w:r>
      <w:r w:rsidR="00C70D45">
        <w:rPr>
          <w:rFonts w:ascii="Arial" w:hAnsi="Arial" w:cs="Arial"/>
          <w:kern w:val="0"/>
          <w:sz w:val="22"/>
          <w:szCs w:val="22"/>
          <w14:ligatures w14:val="none"/>
        </w:rPr>
        <w:t xml:space="preserve">main </w:t>
      </w:r>
      <w:r w:rsidRPr="00816CF4">
        <w:rPr>
          <w:rFonts w:ascii="Arial" w:hAnsi="Arial" w:cs="Arial"/>
          <w:kern w:val="0"/>
          <w:sz w:val="22"/>
          <w:szCs w:val="22"/>
          <w14:ligatures w14:val="none"/>
        </w:rPr>
        <w:t>paradigms in emotional regulation theory: a cognitive top-down approach, which involves strategies like 'cognitive reappraisal' or thought-based actions to regulate emotional responses</w:t>
      </w:r>
      <w:r w:rsidR="001A2CA1">
        <w:rPr>
          <w:rFonts w:ascii="Arial" w:hAnsi="Arial" w:cs="Arial"/>
          <w:kern w:val="0"/>
          <w:sz w:val="22"/>
          <w:szCs w:val="22"/>
          <w14:ligatures w14:val="none"/>
        </w:rPr>
        <w:t xml:space="preserve">, </w:t>
      </w:r>
      <w:r w:rsidRPr="00816CF4">
        <w:rPr>
          <w:rFonts w:ascii="Arial" w:hAnsi="Arial" w:cs="Arial"/>
          <w:kern w:val="0"/>
          <w:sz w:val="22"/>
          <w:szCs w:val="22"/>
          <w14:ligatures w14:val="none"/>
        </w:rPr>
        <w:t xml:space="preserve">and an experiential ‘bottom-up’ approach, called Experiential Emotion Regulation (EER), which focuses on feeling emotions in the body and naming them (McRae &amp; Gross, 2020; Aldao et al., 2010; Ionescu et al., 2025; Wang et al., 2025). These approaches became particularly relevant to this project because many of the practices included in the artifact, such as gratitude journaling, self-compassion prompts, breathwork, and sung affirmations, combine both cognitive reflection and embodied emotional processing.  </w:t>
      </w:r>
    </w:p>
    <w:p w14:paraId="5FF8C37E" w14:textId="3EA587C7" w:rsidR="00816CF4" w:rsidRPr="00816CF4" w:rsidRDefault="00816CF4" w:rsidP="00816CF4">
      <w:pPr>
        <w:spacing w:line="360" w:lineRule="auto"/>
        <w:jc w:val="both"/>
        <w:rPr>
          <w:rFonts w:ascii="Arial" w:hAnsi="Arial" w:cs="Arial"/>
          <w:kern w:val="0"/>
          <w:sz w:val="22"/>
          <w:szCs w:val="22"/>
          <w14:ligatures w14:val="none"/>
        </w:rPr>
      </w:pPr>
      <w:r w:rsidRPr="00816CF4">
        <w:rPr>
          <w:rFonts w:ascii="Arial" w:hAnsi="Arial" w:cs="Arial"/>
          <w:kern w:val="0"/>
          <w:sz w:val="22"/>
          <w:szCs w:val="22"/>
          <w14:ligatures w14:val="none"/>
        </w:rPr>
        <w:t xml:space="preserve">Because emotional regulation is closely connected to bodily awareness, embodiment theory </w:t>
      </w:r>
      <w:r w:rsidR="00A17BA3">
        <w:rPr>
          <w:rFonts w:ascii="Arial" w:hAnsi="Arial" w:cs="Arial"/>
          <w:kern w:val="0"/>
          <w:sz w:val="22"/>
          <w:szCs w:val="22"/>
          <w14:ligatures w14:val="none"/>
        </w:rPr>
        <w:t xml:space="preserve">also </w:t>
      </w:r>
      <w:r w:rsidRPr="00816CF4">
        <w:rPr>
          <w:rFonts w:ascii="Arial" w:hAnsi="Arial" w:cs="Arial"/>
          <w:kern w:val="0"/>
          <w:sz w:val="22"/>
          <w:szCs w:val="22"/>
          <w14:ligatures w14:val="none"/>
        </w:rPr>
        <w:t>became an important part of this project. Interoception refers to the perception and awareness of internal bodily signals, such as breathing, heart rate, and muscle tension, a</w:t>
      </w:r>
      <w:r w:rsidR="00A17BA3">
        <w:rPr>
          <w:rFonts w:ascii="Arial" w:hAnsi="Arial" w:cs="Arial"/>
          <w:kern w:val="0"/>
          <w:sz w:val="22"/>
          <w:szCs w:val="22"/>
          <w14:ligatures w14:val="none"/>
        </w:rPr>
        <w:t>s</w:t>
      </w:r>
      <w:r w:rsidRPr="00816CF4">
        <w:rPr>
          <w:rFonts w:ascii="Arial" w:hAnsi="Arial" w:cs="Arial"/>
          <w:kern w:val="0"/>
          <w:sz w:val="22"/>
          <w:szCs w:val="22"/>
          <w14:ligatures w14:val="none"/>
        </w:rPr>
        <w:t xml:space="preserve"> </w:t>
      </w:r>
      <w:r w:rsidR="00A17BA3">
        <w:rPr>
          <w:rFonts w:ascii="Arial" w:hAnsi="Arial" w:cs="Arial"/>
          <w:kern w:val="0"/>
          <w:sz w:val="22"/>
          <w:szCs w:val="22"/>
          <w14:ligatures w14:val="none"/>
        </w:rPr>
        <w:t>well as</w:t>
      </w:r>
      <w:r w:rsidRPr="00816CF4">
        <w:rPr>
          <w:rFonts w:ascii="Arial" w:hAnsi="Arial" w:cs="Arial"/>
          <w:kern w:val="0"/>
          <w:sz w:val="22"/>
          <w:szCs w:val="22"/>
          <w14:ligatures w14:val="none"/>
        </w:rPr>
        <w:t xml:space="preserve"> </w:t>
      </w:r>
      <w:r w:rsidR="00505279">
        <w:rPr>
          <w:rFonts w:ascii="Arial" w:hAnsi="Arial" w:cs="Arial"/>
          <w:kern w:val="0"/>
          <w:sz w:val="22"/>
          <w:szCs w:val="22"/>
          <w14:ligatures w14:val="none"/>
        </w:rPr>
        <w:t>the</w:t>
      </w:r>
      <w:r w:rsidRPr="00816CF4">
        <w:rPr>
          <w:rFonts w:ascii="Arial" w:hAnsi="Arial" w:cs="Arial"/>
          <w:kern w:val="0"/>
          <w:sz w:val="22"/>
          <w:szCs w:val="22"/>
          <w14:ligatures w14:val="none"/>
        </w:rPr>
        <w:t xml:space="preserve"> </w:t>
      </w:r>
      <w:r w:rsidR="00505279">
        <w:rPr>
          <w:rFonts w:ascii="Arial" w:hAnsi="Arial" w:cs="Arial"/>
          <w:kern w:val="0"/>
          <w:sz w:val="22"/>
          <w:szCs w:val="22"/>
          <w14:ligatures w14:val="none"/>
        </w:rPr>
        <w:t>emotional</w:t>
      </w:r>
      <w:r w:rsidRPr="00816CF4">
        <w:rPr>
          <w:rFonts w:ascii="Arial" w:hAnsi="Arial" w:cs="Arial"/>
          <w:kern w:val="0"/>
          <w:sz w:val="22"/>
          <w:szCs w:val="22"/>
          <w14:ligatures w14:val="none"/>
        </w:rPr>
        <w:t xml:space="preserve"> interpret</w:t>
      </w:r>
      <w:r w:rsidR="00505279">
        <w:rPr>
          <w:rFonts w:ascii="Arial" w:hAnsi="Arial" w:cs="Arial"/>
          <w:kern w:val="0"/>
          <w:sz w:val="22"/>
          <w:szCs w:val="22"/>
          <w14:ligatures w14:val="none"/>
        </w:rPr>
        <w:t>ation of</w:t>
      </w:r>
      <w:r w:rsidRPr="00816CF4">
        <w:rPr>
          <w:rFonts w:ascii="Arial" w:hAnsi="Arial" w:cs="Arial"/>
          <w:kern w:val="0"/>
          <w:sz w:val="22"/>
          <w:szCs w:val="22"/>
          <w14:ligatures w14:val="none"/>
        </w:rPr>
        <w:t xml:space="preserve"> these sensations (Herbert &amp; </w:t>
      </w:r>
      <w:proofErr w:type="spellStart"/>
      <w:r w:rsidRPr="00816CF4">
        <w:rPr>
          <w:rFonts w:ascii="Arial" w:hAnsi="Arial" w:cs="Arial"/>
          <w:kern w:val="0"/>
          <w:sz w:val="22"/>
          <w:szCs w:val="22"/>
          <w14:ligatures w14:val="none"/>
        </w:rPr>
        <w:t>Pollatos</w:t>
      </w:r>
      <w:proofErr w:type="spellEnd"/>
      <w:r w:rsidRPr="00816CF4">
        <w:rPr>
          <w:rFonts w:ascii="Arial" w:hAnsi="Arial" w:cs="Arial"/>
          <w:kern w:val="0"/>
          <w:sz w:val="22"/>
          <w:szCs w:val="22"/>
          <w14:ligatures w14:val="none"/>
        </w:rPr>
        <w:t xml:space="preserve">, 2012). Breathwork works by slowing and controlling the breath to help calm the body and nervous system </w:t>
      </w:r>
      <w:r w:rsidR="00A17BA3">
        <w:rPr>
          <w:rFonts w:ascii="Arial" w:hAnsi="Arial" w:cs="Arial"/>
          <w:kern w:val="0"/>
          <w:sz w:val="22"/>
          <w:szCs w:val="22"/>
          <w14:ligatures w14:val="none"/>
        </w:rPr>
        <w:t xml:space="preserve">and has been shown to reduce stress and anxiety </w:t>
      </w:r>
      <w:r w:rsidR="00A17BA3" w:rsidRPr="00816CF4">
        <w:rPr>
          <w:rFonts w:ascii="Arial" w:hAnsi="Arial" w:cs="Arial"/>
          <w:kern w:val="0"/>
          <w:sz w:val="22"/>
          <w:szCs w:val="22"/>
          <w14:ligatures w14:val="none"/>
        </w:rPr>
        <w:t>(Pinna &amp; Edwards, 2020; Ionescu et al., 2025</w:t>
      </w:r>
      <w:r w:rsidR="0074267C">
        <w:rPr>
          <w:rFonts w:ascii="Arial" w:hAnsi="Arial" w:cs="Arial"/>
          <w:kern w:val="0"/>
          <w:sz w:val="22"/>
          <w:szCs w:val="22"/>
          <w14:ligatures w14:val="none"/>
        </w:rPr>
        <w:t xml:space="preserve">; </w:t>
      </w:r>
      <w:r w:rsidR="0074267C" w:rsidRPr="006D10E0">
        <w:rPr>
          <w:rFonts w:ascii="Arial" w:hAnsi="Arial" w:cs="Arial"/>
          <w:sz w:val="22"/>
          <w:szCs w:val="22"/>
        </w:rPr>
        <w:t>Zaccaro et al., 2018; Laborde et al., 2022; Liu et al., 2026</w:t>
      </w:r>
      <w:r w:rsidR="00A17BA3" w:rsidRPr="00816CF4">
        <w:rPr>
          <w:rFonts w:ascii="Arial" w:hAnsi="Arial" w:cs="Arial"/>
          <w:kern w:val="0"/>
          <w:sz w:val="22"/>
          <w:szCs w:val="22"/>
          <w14:ligatures w14:val="none"/>
        </w:rPr>
        <w:t>)</w:t>
      </w:r>
      <w:r w:rsidRPr="00816CF4">
        <w:rPr>
          <w:rFonts w:ascii="Arial" w:hAnsi="Arial" w:cs="Arial"/>
          <w:kern w:val="0"/>
          <w:sz w:val="22"/>
          <w:szCs w:val="22"/>
          <w14:ligatures w14:val="none"/>
        </w:rPr>
        <w:t>. Sung affirmations build on this further by combining breath, voice, repetition, and positive intention into a single embodied practice</w:t>
      </w:r>
      <w:r w:rsidR="00A17BA3">
        <w:rPr>
          <w:rFonts w:ascii="Arial" w:hAnsi="Arial" w:cs="Arial"/>
          <w:kern w:val="0"/>
          <w:sz w:val="22"/>
          <w:szCs w:val="22"/>
          <w14:ligatures w14:val="none"/>
        </w:rPr>
        <w:t xml:space="preserve"> (</w:t>
      </w:r>
      <w:r w:rsidR="00073297" w:rsidRPr="00073297">
        <w:rPr>
          <w:rFonts w:ascii="Arial" w:hAnsi="Arial" w:cs="Arial"/>
          <w:kern w:val="0"/>
          <w:sz w:val="22"/>
          <w:szCs w:val="22"/>
          <w14:ligatures w14:val="none"/>
        </w:rPr>
        <w:t>Perry et al., 2022; Perry et al., 2023; Fancourt et al., 2021</w:t>
      </w:r>
      <w:r w:rsidR="00A17BA3" w:rsidRPr="00073297">
        <w:rPr>
          <w:rFonts w:ascii="Arial" w:hAnsi="Arial" w:cs="Arial"/>
          <w:kern w:val="0"/>
          <w:sz w:val="22"/>
          <w:szCs w:val="22"/>
          <w14:ligatures w14:val="none"/>
        </w:rPr>
        <w:t>)</w:t>
      </w:r>
      <w:r w:rsidRPr="00073297">
        <w:rPr>
          <w:rFonts w:ascii="Arial" w:hAnsi="Arial" w:cs="Arial"/>
          <w:kern w:val="0"/>
          <w:sz w:val="22"/>
          <w:szCs w:val="22"/>
          <w14:ligatures w14:val="none"/>
        </w:rPr>
        <w:t>.</w:t>
      </w:r>
      <w:r w:rsidRPr="00816CF4">
        <w:rPr>
          <w:rFonts w:ascii="Arial" w:hAnsi="Arial" w:cs="Arial"/>
          <w:kern w:val="0"/>
          <w:sz w:val="22"/>
          <w:szCs w:val="22"/>
          <w14:ligatures w14:val="none"/>
        </w:rPr>
        <w:t xml:space="preserve"> This allows emotional regulation to be experienced both physically and cognitively.</w:t>
      </w:r>
    </w:p>
    <w:p w14:paraId="31DA10FF" w14:textId="543086FC" w:rsidR="008F0D1B" w:rsidRDefault="00505279" w:rsidP="000D5DAA">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 xml:space="preserve">Positive psychology </w:t>
      </w:r>
      <w:r w:rsidR="00137A96">
        <w:rPr>
          <w:rFonts w:ascii="Arial" w:hAnsi="Arial" w:cs="Arial"/>
          <w:kern w:val="0"/>
          <w:sz w:val="22"/>
          <w:szCs w:val="22"/>
          <w14:ligatures w14:val="none"/>
        </w:rPr>
        <w:t>developed from the idea that psychology had become too focused on dysfunction, illness, and suffering, while spending less time studying what makes people flourish, thrive</w:t>
      </w:r>
      <w:r w:rsidR="0074267C">
        <w:rPr>
          <w:rFonts w:ascii="Arial" w:hAnsi="Arial" w:cs="Arial"/>
          <w:kern w:val="0"/>
          <w:sz w:val="22"/>
          <w:szCs w:val="22"/>
          <w14:ligatures w14:val="none"/>
        </w:rPr>
        <w:t>,</w:t>
      </w:r>
      <w:r w:rsidR="00137A96">
        <w:rPr>
          <w:rFonts w:ascii="Arial" w:hAnsi="Arial" w:cs="Arial"/>
          <w:kern w:val="0"/>
          <w:sz w:val="22"/>
          <w:szCs w:val="22"/>
          <w14:ligatures w14:val="none"/>
        </w:rPr>
        <w:t xml:space="preserve"> and build meaningful lives (Gable &amp; Haidt, 2005; Rana, 2015). Positive psychology explores experiences and qualities such as gratitude, hope, resilience, forgiveness, awe, compassion, and emotional well-being.  Barbara Fredrickson’s “Broaden and Build” theory suggests that positive emotions </w:t>
      </w:r>
      <w:r w:rsidR="000A0E5E">
        <w:rPr>
          <w:rFonts w:ascii="Arial" w:hAnsi="Arial" w:cs="Arial"/>
          <w:kern w:val="0"/>
          <w:sz w:val="22"/>
          <w:szCs w:val="22"/>
          <w14:ligatures w14:val="none"/>
        </w:rPr>
        <w:t>broaden a person’s perspective, opening them to new ideas, possibilities, creativity, and ways of coping, whereas negative emotions tend to narrow the focus</w:t>
      </w:r>
      <w:r w:rsidR="000A0E5E">
        <w:rPr>
          <w:rFonts w:ascii="Arial" w:hAnsi="Arial" w:cs="Arial"/>
          <w:kern w:val="0"/>
          <w:sz w:val="22"/>
          <w:szCs w:val="22"/>
          <w14:ligatures w14:val="none"/>
        </w:rPr>
        <w:t xml:space="preserve"> toward threat or survival (Isik &amp; </w:t>
      </w:r>
      <w:proofErr w:type="spellStart"/>
      <w:r w:rsidR="000A0E5E">
        <w:rPr>
          <w:rFonts w:ascii="Arial" w:hAnsi="Arial" w:cs="Arial"/>
          <w:kern w:val="0"/>
          <w:sz w:val="22"/>
          <w:szCs w:val="22"/>
          <w14:ligatures w14:val="none"/>
        </w:rPr>
        <w:t>Erguner-Tekinalp</w:t>
      </w:r>
      <w:proofErr w:type="spellEnd"/>
      <w:r w:rsidR="000A0E5E">
        <w:rPr>
          <w:rFonts w:ascii="Arial" w:hAnsi="Arial" w:cs="Arial"/>
          <w:kern w:val="0"/>
          <w:sz w:val="22"/>
          <w:szCs w:val="22"/>
          <w14:ligatures w14:val="none"/>
        </w:rPr>
        <w:t>, 2017). Over time, these positive emotional experiences</w:t>
      </w:r>
      <w:r w:rsidR="00E24F7D">
        <w:rPr>
          <w:rFonts w:ascii="Arial" w:hAnsi="Arial" w:cs="Arial"/>
          <w:kern w:val="0"/>
          <w:sz w:val="22"/>
          <w:szCs w:val="22"/>
          <w14:ligatures w14:val="none"/>
        </w:rPr>
        <w:t xml:space="preserve">, including </w:t>
      </w:r>
      <w:proofErr w:type="gramStart"/>
      <w:r w:rsidR="00E24F7D">
        <w:rPr>
          <w:rFonts w:ascii="Arial" w:hAnsi="Arial" w:cs="Arial"/>
          <w:kern w:val="0"/>
          <w:sz w:val="22"/>
          <w:szCs w:val="22"/>
          <w14:ligatures w14:val="none"/>
        </w:rPr>
        <w:t>gratitude in particular,</w:t>
      </w:r>
      <w:r w:rsidR="000A0E5E">
        <w:rPr>
          <w:rFonts w:ascii="Arial" w:hAnsi="Arial" w:cs="Arial"/>
          <w:kern w:val="0"/>
          <w:sz w:val="22"/>
          <w:szCs w:val="22"/>
          <w14:ligatures w14:val="none"/>
        </w:rPr>
        <w:t xml:space="preserve"> may</w:t>
      </w:r>
      <w:proofErr w:type="gramEnd"/>
      <w:r w:rsidR="000A0E5E">
        <w:rPr>
          <w:rFonts w:ascii="Arial" w:hAnsi="Arial" w:cs="Arial"/>
          <w:kern w:val="0"/>
          <w:sz w:val="22"/>
          <w:szCs w:val="22"/>
          <w14:ligatures w14:val="none"/>
        </w:rPr>
        <w:t xml:space="preserve"> help build resilience, stronger ways of relating to others, more effective coping skills</w:t>
      </w:r>
      <w:r w:rsidR="0074267C">
        <w:rPr>
          <w:rFonts w:ascii="Arial" w:hAnsi="Arial" w:cs="Arial"/>
          <w:kern w:val="0"/>
          <w:sz w:val="22"/>
          <w:szCs w:val="22"/>
          <w14:ligatures w14:val="none"/>
        </w:rPr>
        <w:t>,</w:t>
      </w:r>
      <w:r w:rsidR="000A0E5E">
        <w:rPr>
          <w:rFonts w:ascii="Arial" w:hAnsi="Arial" w:cs="Arial"/>
          <w:kern w:val="0"/>
          <w:sz w:val="22"/>
          <w:szCs w:val="22"/>
          <w14:ligatures w14:val="none"/>
        </w:rPr>
        <w:t xml:space="preserve"> and better overall well</w:t>
      </w:r>
      <w:r w:rsidR="008F0D1B">
        <w:rPr>
          <w:rFonts w:ascii="Arial" w:hAnsi="Arial" w:cs="Arial"/>
          <w:kern w:val="0"/>
          <w:sz w:val="22"/>
          <w:szCs w:val="22"/>
          <w14:ligatures w14:val="none"/>
        </w:rPr>
        <w:t>-</w:t>
      </w:r>
      <w:r w:rsidR="008F0D1B">
        <w:t>being (</w:t>
      </w:r>
      <w:proofErr w:type="spellStart"/>
      <w:r w:rsidR="008F0D1B">
        <w:t>Jeliseh</w:t>
      </w:r>
      <w:proofErr w:type="spellEnd"/>
      <w:r w:rsidR="008F0D1B">
        <w:t xml:space="preserve"> et al., 2025).  </w:t>
      </w:r>
      <w:r w:rsidR="008F0D1B" w:rsidRPr="000A0E5E">
        <w:rPr>
          <w:rFonts w:ascii="Arial" w:hAnsi="Arial" w:cs="Arial"/>
          <w:kern w:val="0"/>
          <w:sz w:val="22"/>
          <w:szCs w:val="22"/>
          <w14:ligatures w14:val="none"/>
        </w:rPr>
        <w:t xml:space="preserve">These ideas became particularly relevant to this project because practices such as gratitude journaling </w:t>
      </w:r>
      <w:r w:rsidR="008F0D1B" w:rsidRPr="000A0E5E">
        <w:rPr>
          <w:rFonts w:ascii="Arial" w:hAnsi="Arial" w:cs="Arial"/>
          <w:kern w:val="0"/>
          <w:sz w:val="22"/>
          <w:szCs w:val="22"/>
          <w14:ligatures w14:val="none"/>
        </w:rPr>
        <w:lastRenderedPageBreak/>
        <w:t xml:space="preserve">and self-compassion exercises aim to encourage positive emotional experiences </w:t>
      </w:r>
      <w:r w:rsidR="00E24F7D">
        <w:rPr>
          <w:rFonts w:ascii="Arial" w:hAnsi="Arial" w:cs="Arial"/>
          <w:kern w:val="0"/>
          <w:sz w:val="22"/>
          <w:szCs w:val="22"/>
          <w14:ligatures w14:val="none"/>
        </w:rPr>
        <w:t xml:space="preserve">and nervous system regulation, </w:t>
      </w:r>
      <w:r w:rsidR="008F0D1B" w:rsidRPr="000A0E5E">
        <w:rPr>
          <w:rFonts w:ascii="Arial" w:hAnsi="Arial" w:cs="Arial"/>
          <w:kern w:val="0"/>
          <w:sz w:val="22"/>
          <w:szCs w:val="22"/>
          <w14:ligatures w14:val="none"/>
        </w:rPr>
        <w:t>and elicit a kinder internal dialogue, rather than reinforcing self-criticism, shame, rumination, or emotional overwhelm</w:t>
      </w:r>
      <w:r w:rsidR="0074267C">
        <w:rPr>
          <w:rFonts w:ascii="Arial" w:hAnsi="Arial" w:cs="Arial"/>
          <w:kern w:val="0"/>
          <w:sz w:val="22"/>
          <w:szCs w:val="22"/>
          <w14:ligatures w14:val="none"/>
        </w:rPr>
        <w:t xml:space="preserve"> (</w:t>
      </w:r>
      <w:r w:rsidR="0074267C" w:rsidRPr="006D10E0">
        <w:rPr>
          <w:rFonts w:ascii="Arial" w:hAnsi="Arial" w:cs="Arial"/>
          <w:sz w:val="22"/>
          <w:szCs w:val="22"/>
        </w:rPr>
        <w:t xml:space="preserve">Lambert et al., 2009; </w:t>
      </w:r>
      <w:proofErr w:type="spellStart"/>
      <w:r w:rsidR="0074267C" w:rsidRPr="006D10E0">
        <w:rPr>
          <w:rFonts w:ascii="Arial" w:hAnsi="Arial" w:cs="Arial"/>
          <w:sz w:val="22"/>
          <w:szCs w:val="22"/>
        </w:rPr>
        <w:t>Jeliseh</w:t>
      </w:r>
      <w:proofErr w:type="spellEnd"/>
      <w:r w:rsidR="0074267C" w:rsidRPr="006D10E0">
        <w:rPr>
          <w:rFonts w:ascii="Arial" w:hAnsi="Arial" w:cs="Arial"/>
          <w:sz w:val="22"/>
          <w:szCs w:val="22"/>
        </w:rPr>
        <w:t xml:space="preserve"> et al., 2025; Bock et al., 2025</w:t>
      </w:r>
      <w:r w:rsidR="0074267C">
        <w:rPr>
          <w:rFonts w:ascii="Arial" w:hAnsi="Arial" w:cs="Arial"/>
          <w:sz w:val="22"/>
          <w:szCs w:val="22"/>
        </w:rPr>
        <w:t>; Neff,</w:t>
      </w:r>
      <w:r w:rsidR="004F20E9">
        <w:rPr>
          <w:rFonts w:ascii="Arial" w:hAnsi="Arial" w:cs="Arial"/>
          <w:sz w:val="22"/>
          <w:szCs w:val="22"/>
        </w:rPr>
        <w:t xml:space="preserve"> 200</w:t>
      </w:r>
      <w:r w:rsidR="001C5A70">
        <w:rPr>
          <w:rFonts w:ascii="Arial" w:hAnsi="Arial" w:cs="Arial"/>
          <w:sz w:val="22"/>
          <w:szCs w:val="22"/>
        </w:rPr>
        <w:t>3</w:t>
      </w:r>
      <w:r w:rsidR="004F20E9">
        <w:rPr>
          <w:rFonts w:ascii="Arial" w:hAnsi="Arial" w:cs="Arial"/>
          <w:sz w:val="22"/>
          <w:szCs w:val="22"/>
        </w:rPr>
        <w:t xml:space="preserve">; Neff &amp; McGehee, </w:t>
      </w:r>
      <w:r w:rsidR="003708A7">
        <w:rPr>
          <w:rFonts w:ascii="Arial" w:hAnsi="Arial" w:cs="Arial"/>
          <w:sz w:val="22"/>
          <w:szCs w:val="22"/>
        </w:rPr>
        <w:t>2009</w:t>
      </w:r>
      <w:r w:rsidR="0074267C">
        <w:rPr>
          <w:rFonts w:ascii="Arial" w:hAnsi="Arial" w:cs="Arial"/>
          <w:sz w:val="22"/>
          <w:szCs w:val="22"/>
        </w:rPr>
        <w:t>)</w:t>
      </w:r>
    </w:p>
    <w:p w14:paraId="71CA8EB2" w14:textId="0C3920F1" w:rsidR="00073297" w:rsidRDefault="00A17BA3" w:rsidP="000D5DAA">
      <w:pPr>
        <w:spacing w:line="360" w:lineRule="auto"/>
        <w:jc w:val="both"/>
        <w:rPr>
          <w:rFonts w:ascii="Arial" w:hAnsi="Arial" w:cs="Arial"/>
          <w:sz w:val="22"/>
          <w:szCs w:val="22"/>
        </w:rPr>
      </w:pPr>
      <w:r>
        <w:rPr>
          <w:rFonts w:ascii="Arial" w:hAnsi="Arial" w:cs="Arial"/>
          <w:kern w:val="0"/>
          <w:sz w:val="22"/>
          <w:szCs w:val="22"/>
          <w14:ligatures w14:val="none"/>
        </w:rPr>
        <w:t>Self-compassion theory is rooted in positive psychology</w:t>
      </w:r>
      <w:r w:rsidR="004F20E9">
        <w:rPr>
          <w:rFonts w:ascii="Arial" w:hAnsi="Arial" w:cs="Arial"/>
          <w:kern w:val="0"/>
          <w:sz w:val="22"/>
          <w:szCs w:val="22"/>
          <w14:ligatures w14:val="none"/>
        </w:rPr>
        <w:t>,</w:t>
      </w:r>
      <w:r>
        <w:rPr>
          <w:rFonts w:ascii="Arial" w:hAnsi="Arial" w:cs="Arial"/>
          <w:kern w:val="0"/>
          <w:sz w:val="22"/>
          <w:szCs w:val="22"/>
          <w14:ligatures w14:val="none"/>
        </w:rPr>
        <w:t xml:space="preserve"> and what makes it relevant for </w:t>
      </w:r>
      <w:r w:rsidR="00E24F7D">
        <w:rPr>
          <w:rFonts w:ascii="Arial" w:hAnsi="Arial" w:cs="Arial"/>
          <w:kern w:val="0"/>
          <w:sz w:val="22"/>
          <w:szCs w:val="22"/>
          <w14:ligatures w14:val="none"/>
        </w:rPr>
        <w:t>the artifact is that the practice of self-compassion reduces self-criticism and shame</w:t>
      </w:r>
      <w:r w:rsidR="008415CC">
        <w:rPr>
          <w:rFonts w:ascii="Arial" w:hAnsi="Arial" w:cs="Arial"/>
          <w:kern w:val="0"/>
          <w:sz w:val="22"/>
          <w:szCs w:val="22"/>
          <w14:ligatures w14:val="none"/>
        </w:rPr>
        <w:t xml:space="preserve"> (</w:t>
      </w:r>
      <w:r w:rsidR="00D174F0">
        <w:rPr>
          <w:rFonts w:ascii="Arial" w:hAnsi="Arial" w:cs="Arial"/>
          <w:kern w:val="0"/>
          <w:sz w:val="22"/>
          <w:szCs w:val="22"/>
          <w14:ligatures w14:val="none"/>
        </w:rPr>
        <w:t xml:space="preserve">Vidal &amp; Soldevilla, 2022; </w:t>
      </w:r>
      <w:proofErr w:type="spellStart"/>
      <w:r w:rsidR="004F20E9">
        <w:rPr>
          <w:rFonts w:ascii="Arial" w:hAnsi="Arial" w:cs="Arial"/>
          <w:kern w:val="0"/>
          <w:sz w:val="22"/>
          <w:szCs w:val="22"/>
          <w14:ligatures w14:val="none"/>
        </w:rPr>
        <w:t>Cepni</w:t>
      </w:r>
      <w:proofErr w:type="spellEnd"/>
      <w:r w:rsidR="004F20E9">
        <w:rPr>
          <w:rFonts w:ascii="Arial" w:hAnsi="Arial" w:cs="Arial"/>
          <w:kern w:val="0"/>
          <w:sz w:val="22"/>
          <w:szCs w:val="22"/>
          <w14:ligatures w14:val="none"/>
        </w:rPr>
        <w:t xml:space="preserve"> et al., 2024; Rogers, 2025</w:t>
      </w:r>
      <w:r w:rsidR="008415CC">
        <w:rPr>
          <w:rFonts w:ascii="Arial" w:hAnsi="Arial" w:cs="Arial"/>
          <w:kern w:val="0"/>
          <w:sz w:val="22"/>
          <w:szCs w:val="22"/>
          <w14:ligatures w14:val="none"/>
        </w:rPr>
        <w:t>)</w:t>
      </w:r>
      <w:r w:rsidR="00E24F7D">
        <w:rPr>
          <w:rFonts w:ascii="Arial" w:hAnsi="Arial" w:cs="Arial"/>
          <w:kern w:val="0"/>
          <w:sz w:val="22"/>
          <w:szCs w:val="22"/>
          <w14:ligatures w14:val="none"/>
        </w:rPr>
        <w:t xml:space="preserve">.  </w:t>
      </w:r>
      <w:r w:rsidR="008415CC">
        <w:rPr>
          <w:rFonts w:ascii="Arial" w:hAnsi="Arial" w:cs="Arial"/>
          <w:sz w:val="22"/>
          <w:szCs w:val="22"/>
        </w:rPr>
        <w:t xml:space="preserve">Self-compassion </w:t>
      </w:r>
      <w:r w:rsidR="006C750A">
        <w:rPr>
          <w:rFonts w:ascii="Arial" w:hAnsi="Arial" w:cs="Arial"/>
          <w:sz w:val="22"/>
          <w:szCs w:val="22"/>
        </w:rPr>
        <w:t xml:space="preserve">theory suggests that treating </w:t>
      </w:r>
      <w:proofErr w:type="gramStart"/>
      <w:r w:rsidR="006C750A">
        <w:rPr>
          <w:rFonts w:ascii="Arial" w:hAnsi="Arial" w:cs="Arial"/>
          <w:sz w:val="22"/>
          <w:szCs w:val="22"/>
        </w:rPr>
        <w:t>ourselves</w:t>
      </w:r>
      <w:proofErr w:type="gramEnd"/>
      <w:r w:rsidR="006C750A">
        <w:rPr>
          <w:rFonts w:ascii="Arial" w:hAnsi="Arial" w:cs="Arial"/>
          <w:sz w:val="22"/>
          <w:szCs w:val="22"/>
        </w:rPr>
        <w:t xml:space="preserve"> with kindness during difficult moments, failure, insecurity</w:t>
      </w:r>
      <w:r w:rsidR="00511714">
        <w:rPr>
          <w:rFonts w:ascii="Arial" w:hAnsi="Arial" w:cs="Arial"/>
          <w:sz w:val="22"/>
          <w:szCs w:val="22"/>
        </w:rPr>
        <w:t>,</w:t>
      </w:r>
      <w:r w:rsidR="006C750A">
        <w:rPr>
          <w:rFonts w:ascii="Arial" w:hAnsi="Arial" w:cs="Arial"/>
          <w:sz w:val="22"/>
          <w:szCs w:val="22"/>
        </w:rPr>
        <w:t xml:space="preserve"> or stress can support emotional and psychological well-being.  </w:t>
      </w:r>
    </w:p>
    <w:p w14:paraId="4E332012" w14:textId="4127AD21" w:rsidR="00A17BA3" w:rsidRDefault="00073297" w:rsidP="000D5DAA">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 xml:space="preserve">Kristin Neff (2003) identifies three main components of self-compassion: self-kindness, which involves speaking to ourselves with care and understanding rather than harsh self-criticism, again using reframing as a strategy; common humanity, which recognizes that suffering, mistakes, and imperfection are part of being human and are felt universally; and mindfulness, which involves noticing difficult thoughts without overreacting to or becoming overwhelmed by them (Neff, 2003; Rogers, 2025; Bock et al., 2025). While self-compassion theory includes cognitive reframing and placing one’s suffering in the broader perspective of common humanity, the mindful component is more closely connected to embodiment, as it involves noticing difficult emotions, thoughts, and bodily sensations without immediately reacting to or judging them. Since </w:t>
      </w:r>
      <w:proofErr w:type="gramStart"/>
      <w:r>
        <w:rPr>
          <w:rFonts w:ascii="Arial" w:hAnsi="Arial" w:cs="Arial"/>
          <w:kern w:val="0"/>
          <w:sz w:val="22"/>
          <w:szCs w:val="22"/>
          <w14:ligatures w14:val="none"/>
        </w:rPr>
        <w:t>singers</w:t>
      </w:r>
      <w:proofErr w:type="gramEnd"/>
      <w:r>
        <w:rPr>
          <w:rFonts w:ascii="Arial" w:hAnsi="Arial" w:cs="Arial"/>
          <w:kern w:val="0"/>
          <w:sz w:val="22"/>
          <w:szCs w:val="22"/>
          <w14:ligatures w14:val="none"/>
        </w:rPr>
        <w:t xml:space="preserve"> experience stress and emotion physically through the body, breath, and voice, this aligns well with breathwork, a range of breathing practices shown to help regulate stress, improve cognitive functioning, reduce anxiety, and support emotional regulation. Further, it aligns with research on vocalization, which suggests that humming, toning, and singing may be beneficial for emotional well-being and stress reduction, while chanting intentional statements has both positive cognitive and embodied aspects. Through repetition and shifting focus away from intrusive thoughts, increased intentionality in positive affirmations is believed to correlate with greater concentration, greater self-acceptance, and reduced anxiety (Perry et al., 2022; Perry et al., 2023; Fancourt et al., 2021). </w:t>
      </w:r>
    </w:p>
    <w:p w14:paraId="511ED7C5" w14:textId="79F415B7" w:rsidR="005D31CD" w:rsidRDefault="005D31CD" w:rsidP="000D5DAA">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While many well-being interventions focus either on cognitive reflection or physiological regulation, the literature suggests that fewer approaches combine embodied vocal practice, emotional regulation, creativity, and self-reflective work in ways specifically designed for independent female singer-songwriters.  This gap informed the development of the artifact.</w:t>
      </w:r>
    </w:p>
    <w:p w14:paraId="5A6D89E5" w14:textId="77777777" w:rsidR="005A2C19" w:rsidRDefault="005A2C19" w:rsidP="000D5DAA">
      <w:pPr>
        <w:spacing w:line="360" w:lineRule="auto"/>
        <w:jc w:val="both"/>
        <w:rPr>
          <w:rFonts w:ascii="Arial" w:hAnsi="Arial" w:cs="Arial"/>
          <w:b/>
          <w:bCs/>
          <w:kern w:val="0"/>
          <w:sz w:val="22"/>
          <w:szCs w:val="22"/>
          <w14:ligatures w14:val="none"/>
        </w:rPr>
      </w:pPr>
    </w:p>
    <w:p w14:paraId="775CE8F2" w14:textId="77E65591" w:rsidR="005D31CD" w:rsidRPr="005D31CD" w:rsidRDefault="005D31CD" w:rsidP="000D5DAA">
      <w:pPr>
        <w:spacing w:line="360" w:lineRule="auto"/>
        <w:jc w:val="both"/>
        <w:rPr>
          <w:rFonts w:ascii="Arial" w:hAnsi="Arial" w:cs="Arial"/>
          <w:b/>
          <w:bCs/>
          <w:sz w:val="22"/>
          <w:szCs w:val="22"/>
        </w:rPr>
      </w:pPr>
      <w:r w:rsidRPr="005D31CD">
        <w:rPr>
          <w:rFonts w:ascii="Arial" w:hAnsi="Arial" w:cs="Arial"/>
          <w:b/>
          <w:bCs/>
          <w:kern w:val="0"/>
          <w:sz w:val="22"/>
          <w:szCs w:val="22"/>
          <w14:ligatures w14:val="none"/>
        </w:rPr>
        <w:lastRenderedPageBreak/>
        <w:t>Know How</w:t>
      </w:r>
    </w:p>
    <w:p w14:paraId="480F10B2" w14:textId="3902CF9A" w:rsidR="00EB60D7" w:rsidRDefault="005D31CD" w:rsidP="0074267C">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 xml:space="preserve">For the purposes of this module, with an eye to Module 6, “A Voice Becoming…” artifact was shortened to a 2-week </w:t>
      </w:r>
      <w:r w:rsidR="00164296">
        <w:rPr>
          <w:rFonts w:ascii="Arial" w:hAnsi="Arial" w:cs="Arial"/>
          <w:kern w:val="0"/>
          <w:sz w:val="22"/>
          <w:szCs w:val="22"/>
          <w14:ligatures w14:val="none"/>
        </w:rPr>
        <w:t>format</w:t>
      </w:r>
      <w:r>
        <w:rPr>
          <w:rFonts w:ascii="Arial" w:hAnsi="Arial" w:cs="Arial"/>
          <w:kern w:val="0"/>
          <w:sz w:val="22"/>
          <w:szCs w:val="22"/>
          <w14:ligatures w14:val="none"/>
        </w:rPr>
        <w:t xml:space="preserve"> from the original 6 to 8-week </w:t>
      </w:r>
      <w:r w:rsidR="00164296">
        <w:rPr>
          <w:rFonts w:ascii="Arial" w:hAnsi="Arial" w:cs="Arial"/>
          <w:kern w:val="0"/>
          <w:sz w:val="22"/>
          <w:szCs w:val="22"/>
          <w14:ligatures w14:val="none"/>
        </w:rPr>
        <w:t>program</w:t>
      </w:r>
      <w:r>
        <w:rPr>
          <w:rFonts w:ascii="Arial" w:hAnsi="Arial" w:cs="Arial"/>
          <w:kern w:val="0"/>
          <w:sz w:val="22"/>
          <w:szCs w:val="22"/>
          <w14:ligatures w14:val="none"/>
        </w:rPr>
        <w:t xml:space="preserve"> that I had initially envisioned.  This </w:t>
      </w:r>
      <w:r w:rsidR="00EB60D7">
        <w:rPr>
          <w:rFonts w:ascii="Arial" w:hAnsi="Arial" w:cs="Arial"/>
          <w:kern w:val="0"/>
          <w:sz w:val="22"/>
          <w:szCs w:val="22"/>
          <w14:ligatures w14:val="none"/>
        </w:rPr>
        <w:t xml:space="preserve">decision was made to make it more practical to </w:t>
      </w:r>
      <w:r>
        <w:rPr>
          <w:rFonts w:ascii="Arial" w:hAnsi="Arial" w:cs="Arial"/>
          <w:kern w:val="0"/>
          <w:sz w:val="22"/>
          <w:szCs w:val="22"/>
          <w14:ligatures w14:val="none"/>
        </w:rPr>
        <w:t xml:space="preserve">test the </w:t>
      </w:r>
      <w:r w:rsidR="00EB60D7">
        <w:rPr>
          <w:rFonts w:ascii="Arial" w:hAnsi="Arial" w:cs="Arial"/>
          <w:kern w:val="0"/>
          <w:sz w:val="22"/>
          <w:szCs w:val="22"/>
          <w14:ligatures w14:val="none"/>
        </w:rPr>
        <w:t xml:space="preserve">program's </w:t>
      </w:r>
      <w:r>
        <w:rPr>
          <w:rFonts w:ascii="Arial" w:hAnsi="Arial" w:cs="Arial"/>
          <w:kern w:val="0"/>
          <w:sz w:val="22"/>
          <w:szCs w:val="22"/>
          <w14:ligatures w14:val="none"/>
        </w:rPr>
        <w:t xml:space="preserve">feasibility and efficacy in the next </w:t>
      </w:r>
      <w:r w:rsidR="004537E9">
        <w:rPr>
          <w:rFonts w:ascii="Arial" w:hAnsi="Arial" w:cs="Arial"/>
          <w:kern w:val="0"/>
          <w:sz w:val="22"/>
          <w:szCs w:val="22"/>
          <w14:ligatures w14:val="none"/>
        </w:rPr>
        <w:t>module,</w:t>
      </w:r>
      <w:r>
        <w:rPr>
          <w:rFonts w:ascii="Arial" w:hAnsi="Arial" w:cs="Arial"/>
          <w:kern w:val="0"/>
          <w:sz w:val="22"/>
          <w:szCs w:val="22"/>
          <w14:ligatures w14:val="none"/>
        </w:rPr>
        <w:t xml:space="preserve"> and </w:t>
      </w:r>
      <w:r w:rsidR="004537E9">
        <w:rPr>
          <w:rFonts w:ascii="Arial" w:hAnsi="Arial" w:cs="Arial"/>
          <w:kern w:val="0"/>
          <w:sz w:val="22"/>
          <w:szCs w:val="22"/>
          <w14:ligatures w14:val="none"/>
        </w:rPr>
        <w:t xml:space="preserve">a 6-8-week program would likely be too cumbersome for that project.  I believe that the </w:t>
      </w:r>
      <w:r w:rsidR="00EB60D7">
        <w:rPr>
          <w:rFonts w:ascii="Arial" w:hAnsi="Arial" w:cs="Arial"/>
          <w:kern w:val="0"/>
          <w:sz w:val="22"/>
          <w:szCs w:val="22"/>
          <w14:ligatures w14:val="none"/>
        </w:rPr>
        <w:t>regular</w:t>
      </w:r>
      <w:r w:rsidR="004537E9">
        <w:rPr>
          <w:rFonts w:ascii="Arial" w:hAnsi="Arial" w:cs="Arial"/>
          <w:kern w:val="0"/>
          <w:sz w:val="22"/>
          <w:szCs w:val="22"/>
          <w14:ligatures w14:val="none"/>
        </w:rPr>
        <w:t xml:space="preserve"> repetition of the skills</w:t>
      </w:r>
      <w:r w:rsidR="004537E9">
        <w:rPr>
          <w:rFonts w:ascii="Arial" w:hAnsi="Arial" w:cs="Arial"/>
          <w:kern w:val="0"/>
          <w:sz w:val="22"/>
          <w:szCs w:val="22"/>
          <w14:ligatures w14:val="none"/>
        </w:rPr>
        <w:t xml:space="preserve"> that daily structure provides </w:t>
      </w:r>
      <w:r w:rsidR="0086762D">
        <w:rPr>
          <w:rFonts w:ascii="Arial" w:hAnsi="Arial" w:cs="Arial"/>
          <w:kern w:val="0"/>
          <w:sz w:val="22"/>
          <w:szCs w:val="22"/>
          <w14:ligatures w14:val="none"/>
        </w:rPr>
        <w:t>is</w:t>
      </w:r>
      <w:r w:rsidR="004537E9">
        <w:rPr>
          <w:rFonts w:ascii="Arial" w:hAnsi="Arial" w:cs="Arial"/>
          <w:kern w:val="0"/>
          <w:sz w:val="22"/>
          <w:szCs w:val="22"/>
          <w14:ligatures w14:val="none"/>
        </w:rPr>
        <w:t xml:space="preserve"> key to this program’s effectiveness, as the research has shown that the longer one practices these skills, the more effective and automatic they become, and the longer the positive effects last (</w:t>
      </w:r>
      <w:proofErr w:type="spellStart"/>
      <w:r w:rsidR="0086762D" w:rsidRPr="006D10E0">
        <w:rPr>
          <w:rFonts w:ascii="Arial" w:hAnsi="Arial" w:cs="Arial"/>
          <w:sz w:val="22"/>
          <w:szCs w:val="22"/>
        </w:rPr>
        <w:t>Oduntan</w:t>
      </w:r>
      <w:proofErr w:type="spellEnd"/>
      <w:r w:rsidR="0086762D" w:rsidRPr="006D10E0">
        <w:rPr>
          <w:rFonts w:ascii="Arial" w:hAnsi="Arial" w:cs="Arial"/>
          <w:sz w:val="22"/>
          <w:szCs w:val="22"/>
        </w:rPr>
        <w:t xml:space="preserve"> et al., 2022; Bock et al., 2025</w:t>
      </w:r>
      <w:r w:rsidR="004537E9">
        <w:rPr>
          <w:rFonts w:ascii="Arial" w:hAnsi="Arial" w:cs="Arial"/>
          <w:kern w:val="0"/>
          <w:sz w:val="22"/>
          <w:szCs w:val="22"/>
          <w14:ligatures w14:val="none"/>
        </w:rPr>
        <w:t xml:space="preserve">).  </w:t>
      </w:r>
    </w:p>
    <w:p w14:paraId="114E99EE" w14:textId="075261D4" w:rsidR="00EB60D7" w:rsidRDefault="00164296" w:rsidP="0074267C">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However, I am aware that female artists are already under undue stress and have limited time and financial resources; therefore, my decision to tailor the program to roughly 30 minutes per day was deliberate</w:t>
      </w:r>
      <w:r w:rsidR="00370F0D">
        <w:rPr>
          <w:rFonts w:ascii="Arial" w:hAnsi="Arial" w:cs="Arial"/>
          <w:kern w:val="0"/>
          <w:sz w:val="22"/>
          <w:szCs w:val="22"/>
          <w14:ligatures w14:val="none"/>
        </w:rPr>
        <w:t xml:space="preserve">.  It was important that the program felt </w:t>
      </w:r>
      <w:r>
        <w:rPr>
          <w:rFonts w:ascii="Arial" w:hAnsi="Arial" w:cs="Arial"/>
          <w:kern w:val="0"/>
          <w:sz w:val="22"/>
          <w:szCs w:val="22"/>
          <w14:ligatures w14:val="none"/>
        </w:rPr>
        <w:t xml:space="preserve">like something </w:t>
      </w:r>
      <w:r w:rsidR="00370F0D">
        <w:rPr>
          <w:rFonts w:ascii="Arial" w:hAnsi="Arial" w:cs="Arial"/>
          <w:kern w:val="0"/>
          <w:sz w:val="22"/>
          <w:szCs w:val="22"/>
          <w14:ligatures w14:val="none"/>
        </w:rPr>
        <w:t>users would</w:t>
      </w:r>
      <w:r>
        <w:rPr>
          <w:rFonts w:ascii="Arial" w:hAnsi="Arial" w:cs="Arial"/>
          <w:kern w:val="0"/>
          <w:sz w:val="22"/>
          <w:szCs w:val="22"/>
          <w14:ligatures w14:val="none"/>
        </w:rPr>
        <w:t xml:space="preserve"> want to do that was inspiring or rejuvenating, and not another </w:t>
      </w:r>
      <w:r w:rsidR="00370F0D">
        <w:rPr>
          <w:rFonts w:ascii="Arial" w:hAnsi="Arial" w:cs="Arial"/>
          <w:kern w:val="0"/>
          <w:sz w:val="22"/>
          <w:szCs w:val="22"/>
          <w14:ligatures w14:val="none"/>
        </w:rPr>
        <w:t xml:space="preserve">task-oriented </w:t>
      </w:r>
      <w:r w:rsidR="00EB60D7">
        <w:rPr>
          <w:rFonts w:ascii="Arial" w:hAnsi="Arial" w:cs="Arial"/>
          <w:kern w:val="0"/>
          <w:sz w:val="22"/>
          <w:szCs w:val="22"/>
          <w14:ligatures w14:val="none"/>
        </w:rPr>
        <w:t>demand on their time</w:t>
      </w:r>
      <w:r>
        <w:rPr>
          <w:rFonts w:ascii="Arial" w:hAnsi="Arial" w:cs="Arial"/>
          <w:kern w:val="0"/>
          <w:sz w:val="22"/>
          <w:szCs w:val="22"/>
          <w14:ligatures w14:val="none"/>
        </w:rPr>
        <w:t xml:space="preserve">.  </w:t>
      </w:r>
    </w:p>
    <w:p w14:paraId="0AFA1F23" w14:textId="4DEA14F0" w:rsidR="00CF20F6" w:rsidRDefault="00164296" w:rsidP="0074267C">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 xml:space="preserve">The order of </w:t>
      </w:r>
      <w:r w:rsidR="00EB60D7">
        <w:rPr>
          <w:rFonts w:ascii="Arial" w:hAnsi="Arial" w:cs="Arial"/>
          <w:kern w:val="0"/>
          <w:sz w:val="22"/>
          <w:szCs w:val="22"/>
          <w14:ligatures w14:val="none"/>
        </w:rPr>
        <w:t>activities was also intentional.  B</w:t>
      </w:r>
      <w:r>
        <w:rPr>
          <w:rFonts w:ascii="Arial" w:hAnsi="Arial" w:cs="Arial"/>
          <w:kern w:val="0"/>
          <w:sz w:val="22"/>
          <w:szCs w:val="22"/>
          <w14:ligatures w14:val="none"/>
        </w:rPr>
        <w:t xml:space="preserve">reathwork </w:t>
      </w:r>
      <w:r w:rsidR="00EB60D7">
        <w:rPr>
          <w:rFonts w:ascii="Arial" w:hAnsi="Arial" w:cs="Arial"/>
          <w:kern w:val="0"/>
          <w:sz w:val="22"/>
          <w:szCs w:val="22"/>
          <w14:ligatures w14:val="none"/>
        </w:rPr>
        <w:t xml:space="preserve">comes </w:t>
      </w:r>
      <w:r>
        <w:rPr>
          <w:rFonts w:ascii="Arial" w:hAnsi="Arial" w:cs="Arial"/>
          <w:kern w:val="0"/>
          <w:sz w:val="22"/>
          <w:szCs w:val="22"/>
          <w14:ligatures w14:val="none"/>
        </w:rPr>
        <w:t xml:space="preserve">first, </w:t>
      </w:r>
      <w:r w:rsidR="00EB60D7">
        <w:rPr>
          <w:rFonts w:ascii="Arial" w:hAnsi="Arial" w:cs="Arial"/>
          <w:kern w:val="0"/>
          <w:sz w:val="22"/>
          <w:szCs w:val="22"/>
          <w14:ligatures w14:val="none"/>
        </w:rPr>
        <w:t>help</w:t>
      </w:r>
      <w:r w:rsidR="00DA0090">
        <w:rPr>
          <w:rFonts w:ascii="Arial" w:hAnsi="Arial" w:cs="Arial"/>
          <w:kern w:val="0"/>
          <w:sz w:val="22"/>
          <w:szCs w:val="22"/>
          <w14:ligatures w14:val="none"/>
        </w:rPr>
        <w:t>ing</w:t>
      </w:r>
      <w:r w:rsidR="00EB60D7">
        <w:rPr>
          <w:rFonts w:ascii="Arial" w:hAnsi="Arial" w:cs="Arial"/>
          <w:kern w:val="0"/>
          <w:sz w:val="22"/>
          <w:szCs w:val="22"/>
          <w14:ligatures w14:val="none"/>
        </w:rPr>
        <w:t xml:space="preserve"> the user become present, relaxed, and emotionally regulated</w:t>
      </w:r>
      <w:r w:rsidR="00CF20F6">
        <w:rPr>
          <w:rFonts w:ascii="Arial" w:hAnsi="Arial" w:cs="Arial"/>
          <w:kern w:val="0"/>
          <w:sz w:val="22"/>
          <w:szCs w:val="22"/>
          <w14:ligatures w14:val="none"/>
        </w:rPr>
        <w:t xml:space="preserve">.  </w:t>
      </w:r>
      <w:r w:rsidR="00CF20F6">
        <w:rPr>
          <w:rFonts w:ascii="Arial" w:hAnsi="Arial" w:cs="Arial"/>
          <w:kern w:val="0"/>
          <w:sz w:val="22"/>
          <w:szCs w:val="22"/>
          <w14:ligatures w14:val="none"/>
        </w:rPr>
        <w:t>This, in turn, supports more focused gratitude journaling, allowing users to experience the positive embodied effects</w:t>
      </w:r>
      <w:r w:rsidR="00CF20F6">
        <w:rPr>
          <w:rFonts w:ascii="Arial" w:hAnsi="Arial" w:cs="Arial"/>
          <w:kern w:val="0"/>
          <w:sz w:val="22"/>
          <w:szCs w:val="22"/>
          <w14:ligatures w14:val="none"/>
        </w:rPr>
        <w:t xml:space="preserve"> that gratitude elicits.  S</w:t>
      </w:r>
      <w:r>
        <w:rPr>
          <w:rFonts w:ascii="Arial" w:hAnsi="Arial" w:cs="Arial"/>
          <w:kern w:val="0"/>
          <w:sz w:val="22"/>
          <w:szCs w:val="22"/>
          <w14:ligatures w14:val="none"/>
        </w:rPr>
        <w:t>elf-compassion exercise</w:t>
      </w:r>
      <w:r w:rsidR="00CF20F6">
        <w:rPr>
          <w:rFonts w:ascii="Arial" w:hAnsi="Arial" w:cs="Arial"/>
          <w:kern w:val="0"/>
          <w:sz w:val="22"/>
          <w:szCs w:val="22"/>
          <w14:ligatures w14:val="none"/>
        </w:rPr>
        <w:t xml:space="preserve">s come next, and this was chosen purposefully to help users notice any negative thoughts that may have arisen during the gratitude exercise </w:t>
      </w:r>
      <w:r w:rsidR="00DA0090">
        <w:rPr>
          <w:rFonts w:ascii="Arial" w:hAnsi="Arial" w:cs="Arial"/>
          <w:kern w:val="0"/>
          <w:sz w:val="22"/>
          <w:szCs w:val="22"/>
          <w14:ligatures w14:val="none"/>
        </w:rPr>
        <w:t>reflections</w:t>
      </w:r>
      <w:r w:rsidR="00CF20F6">
        <w:rPr>
          <w:rFonts w:ascii="Arial" w:hAnsi="Arial" w:cs="Arial"/>
          <w:kern w:val="0"/>
          <w:sz w:val="22"/>
          <w:szCs w:val="22"/>
          <w14:ligatures w14:val="none"/>
        </w:rPr>
        <w:t>, and reframe them cognitively, or to forgive themselves for being self-critical or feeling shame.  The program ends with sung affirmations to leave the user feeling more positive and grounded before returning to their day.</w:t>
      </w:r>
    </w:p>
    <w:p w14:paraId="7961DDDC" w14:textId="1C71187A" w:rsidR="00527F9E" w:rsidRPr="009B2C9B" w:rsidRDefault="00E921F4" w:rsidP="0074267C">
      <w:pPr>
        <w:spacing w:line="360" w:lineRule="auto"/>
        <w:jc w:val="both"/>
        <w:rPr>
          <w:rFonts w:ascii="Arial" w:hAnsi="Arial" w:cs="Arial"/>
          <w:color w:val="000000" w:themeColor="text1"/>
          <w:sz w:val="22"/>
          <w:szCs w:val="22"/>
        </w:rPr>
      </w:pPr>
      <w:r>
        <w:rPr>
          <w:rFonts w:ascii="Arial" w:hAnsi="Arial" w:cs="Arial"/>
          <w:kern w:val="0"/>
          <w:sz w:val="22"/>
          <w:szCs w:val="22"/>
          <w14:ligatures w14:val="none"/>
        </w:rPr>
        <w:t xml:space="preserve">To further examine the rationale for </w:t>
      </w:r>
      <w:r>
        <w:rPr>
          <w:rFonts w:ascii="Arial" w:hAnsi="Arial" w:cs="Arial"/>
          <w:kern w:val="0"/>
          <w:sz w:val="22"/>
          <w:szCs w:val="22"/>
          <w14:ligatures w14:val="none"/>
        </w:rPr>
        <w:t xml:space="preserve">selecting </w:t>
      </w:r>
      <w:proofErr w:type="gramStart"/>
      <w:r>
        <w:rPr>
          <w:rFonts w:ascii="Arial" w:hAnsi="Arial" w:cs="Arial"/>
          <w:kern w:val="0"/>
          <w:sz w:val="22"/>
          <w:szCs w:val="22"/>
          <w14:ligatures w14:val="none"/>
        </w:rPr>
        <w:t>particular practices</w:t>
      </w:r>
      <w:proofErr w:type="gramEnd"/>
      <w:r>
        <w:rPr>
          <w:rFonts w:ascii="Arial" w:hAnsi="Arial" w:cs="Arial"/>
          <w:kern w:val="0"/>
          <w:sz w:val="22"/>
          <w:szCs w:val="22"/>
          <w14:ligatures w14:val="none"/>
        </w:rPr>
        <w:t xml:space="preserve">, </w:t>
      </w:r>
      <w:r w:rsidR="00B208D5">
        <w:rPr>
          <w:rFonts w:ascii="Arial" w:hAnsi="Arial" w:cs="Arial"/>
          <w:kern w:val="0"/>
          <w:sz w:val="22"/>
          <w:szCs w:val="22"/>
          <w14:ligatures w14:val="none"/>
        </w:rPr>
        <w:t>the program was designed to</w:t>
      </w:r>
      <w:r>
        <w:rPr>
          <w:rFonts w:ascii="Arial" w:hAnsi="Arial" w:cs="Arial"/>
          <w:kern w:val="0"/>
          <w:sz w:val="22"/>
          <w:szCs w:val="22"/>
          <w14:ligatures w14:val="none"/>
        </w:rPr>
        <w:t xml:space="preserve"> offer users a variety of techniques so they could </w:t>
      </w:r>
      <w:r w:rsidR="00B208D5">
        <w:rPr>
          <w:rFonts w:ascii="Arial" w:hAnsi="Arial" w:cs="Arial"/>
          <w:kern w:val="0"/>
          <w:sz w:val="22"/>
          <w:szCs w:val="22"/>
          <w14:ligatures w14:val="none"/>
        </w:rPr>
        <w:t>identify what</w:t>
      </w:r>
      <w:r>
        <w:rPr>
          <w:rFonts w:ascii="Arial" w:hAnsi="Arial" w:cs="Arial"/>
          <w:kern w:val="0"/>
          <w:sz w:val="22"/>
          <w:szCs w:val="22"/>
          <w14:ligatures w14:val="none"/>
        </w:rPr>
        <w:t xml:space="preserve"> works best for them</w:t>
      </w:r>
      <w:r>
        <w:rPr>
          <w:rFonts w:ascii="Arial" w:hAnsi="Arial" w:cs="Arial"/>
          <w:kern w:val="0"/>
          <w:sz w:val="22"/>
          <w:szCs w:val="22"/>
          <w14:ligatures w14:val="none"/>
        </w:rPr>
        <w:t xml:space="preserve"> and to keep the material exciting and fresh.  For example, there are many kinds of breathwork</w:t>
      </w:r>
      <w:r w:rsidR="00527F9E">
        <w:rPr>
          <w:rFonts w:ascii="Arial" w:hAnsi="Arial" w:cs="Arial"/>
          <w:kern w:val="0"/>
          <w:sz w:val="22"/>
          <w:szCs w:val="22"/>
          <w14:ligatures w14:val="none"/>
        </w:rPr>
        <w:t>,</w:t>
      </w:r>
      <w:r>
        <w:rPr>
          <w:rFonts w:ascii="Arial" w:hAnsi="Arial" w:cs="Arial"/>
          <w:kern w:val="0"/>
          <w:sz w:val="22"/>
          <w:szCs w:val="22"/>
          <w14:ligatures w14:val="none"/>
        </w:rPr>
        <w:t xml:space="preserve"> from ‘box breathing</w:t>
      </w:r>
      <w:r w:rsidR="00397BCE">
        <w:rPr>
          <w:rFonts w:ascii="Arial" w:hAnsi="Arial" w:cs="Arial"/>
          <w:kern w:val="0"/>
          <w:sz w:val="22"/>
          <w:szCs w:val="22"/>
          <w14:ligatures w14:val="none"/>
        </w:rPr>
        <w:t>,</w:t>
      </w:r>
      <w:r>
        <w:rPr>
          <w:rFonts w:ascii="Arial" w:hAnsi="Arial" w:cs="Arial"/>
          <w:kern w:val="0"/>
          <w:sz w:val="22"/>
          <w:szCs w:val="22"/>
          <w14:ligatures w14:val="none"/>
        </w:rPr>
        <w:t>’</w:t>
      </w:r>
      <w:r w:rsidR="00397BCE">
        <w:rPr>
          <w:rFonts w:ascii="Arial" w:hAnsi="Arial" w:cs="Arial"/>
          <w:kern w:val="0"/>
          <w:sz w:val="22"/>
          <w:szCs w:val="22"/>
          <w14:ligatures w14:val="none"/>
        </w:rPr>
        <w:t xml:space="preserve"> which features equal inhalation to exhalation,</w:t>
      </w:r>
      <w:r>
        <w:rPr>
          <w:rFonts w:ascii="Arial" w:hAnsi="Arial" w:cs="Arial"/>
          <w:kern w:val="0"/>
          <w:sz w:val="22"/>
          <w:szCs w:val="22"/>
          <w14:ligatures w14:val="none"/>
        </w:rPr>
        <w:t xml:space="preserve"> to the ‘4-7-8’ technique</w:t>
      </w:r>
      <w:r w:rsidR="00527F9E">
        <w:rPr>
          <w:rFonts w:ascii="Arial" w:hAnsi="Arial" w:cs="Arial"/>
          <w:kern w:val="0"/>
          <w:sz w:val="22"/>
          <w:szCs w:val="22"/>
          <w14:ligatures w14:val="none"/>
        </w:rPr>
        <w:t>,</w:t>
      </w:r>
      <w:r w:rsidR="00273521">
        <w:rPr>
          <w:rFonts w:ascii="Arial" w:hAnsi="Arial" w:cs="Arial"/>
          <w:kern w:val="0"/>
          <w:sz w:val="22"/>
          <w:szCs w:val="22"/>
          <w14:ligatures w14:val="none"/>
        </w:rPr>
        <w:t xml:space="preserve"> </w:t>
      </w:r>
      <w:r w:rsidR="00397BCE">
        <w:rPr>
          <w:rFonts w:ascii="Arial" w:hAnsi="Arial" w:cs="Arial"/>
          <w:kern w:val="0"/>
          <w:sz w:val="22"/>
          <w:szCs w:val="22"/>
          <w14:ligatures w14:val="none"/>
        </w:rPr>
        <w:t xml:space="preserve">which features held breath and a longer exhale, </w:t>
      </w:r>
      <w:r w:rsidR="00273521">
        <w:rPr>
          <w:rFonts w:ascii="Arial" w:hAnsi="Arial" w:cs="Arial"/>
          <w:kern w:val="0"/>
          <w:sz w:val="22"/>
          <w:szCs w:val="22"/>
          <w14:ligatures w14:val="none"/>
        </w:rPr>
        <w:t xml:space="preserve">to the </w:t>
      </w:r>
      <w:r w:rsidR="00397BCE">
        <w:rPr>
          <w:rFonts w:ascii="Arial" w:hAnsi="Arial" w:cs="Arial"/>
          <w:kern w:val="0"/>
          <w:sz w:val="22"/>
          <w:szCs w:val="22"/>
          <w14:ligatures w14:val="none"/>
        </w:rPr>
        <w:t xml:space="preserve">continuous </w:t>
      </w:r>
      <w:r w:rsidR="00273521">
        <w:rPr>
          <w:rFonts w:ascii="Arial" w:hAnsi="Arial" w:cs="Arial"/>
          <w:kern w:val="0"/>
          <w:sz w:val="22"/>
          <w:szCs w:val="22"/>
          <w14:ligatures w14:val="none"/>
        </w:rPr>
        <w:t>diaphragmatic breath singers use in my studio each day</w:t>
      </w:r>
      <w:r>
        <w:rPr>
          <w:rFonts w:ascii="Arial" w:hAnsi="Arial" w:cs="Arial"/>
          <w:kern w:val="0"/>
          <w:sz w:val="22"/>
          <w:szCs w:val="22"/>
          <w14:ligatures w14:val="none"/>
        </w:rPr>
        <w:t xml:space="preserve">. Research suggests that </w:t>
      </w:r>
      <w:r w:rsidR="0083637D">
        <w:rPr>
          <w:rFonts w:ascii="Arial" w:hAnsi="Arial" w:cs="Arial"/>
          <w:kern w:val="0"/>
          <w:sz w:val="22"/>
          <w:szCs w:val="22"/>
          <w14:ligatures w14:val="none"/>
        </w:rPr>
        <w:t xml:space="preserve">while </w:t>
      </w:r>
      <w:r>
        <w:rPr>
          <w:rFonts w:ascii="Arial" w:hAnsi="Arial" w:cs="Arial"/>
          <w:kern w:val="0"/>
          <w:sz w:val="22"/>
          <w:szCs w:val="22"/>
          <w14:ligatures w14:val="none"/>
        </w:rPr>
        <w:t xml:space="preserve">breathwork practices </w:t>
      </w:r>
      <w:r w:rsidR="0083637D">
        <w:rPr>
          <w:rFonts w:ascii="Arial" w:hAnsi="Arial" w:cs="Arial"/>
          <w:kern w:val="0"/>
          <w:sz w:val="22"/>
          <w:szCs w:val="22"/>
          <w14:ligatures w14:val="none"/>
        </w:rPr>
        <w:t xml:space="preserve">in general regulate stress responses and support emotional </w:t>
      </w:r>
      <w:r w:rsidR="0083637D" w:rsidRPr="00273521">
        <w:rPr>
          <w:rFonts w:ascii="Arial" w:hAnsi="Arial" w:cs="Arial"/>
          <w:kern w:val="0"/>
          <w:sz w:val="22"/>
          <w:szCs w:val="22"/>
          <w14:ligatures w14:val="none"/>
        </w:rPr>
        <w:t>regulation (</w:t>
      </w:r>
      <w:r w:rsidR="00273521" w:rsidRPr="00273521">
        <w:rPr>
          <w:rFonts w:ascii="Arial" w:hAnsi="Arial" w:cs="Arial"/>
          <w:sz w:val="22"/>
          <w:szCs w:val="22"/>
        </w:rPr>
        <w:t>Zaccaro et al., 2018; Laborde et al., 2022; Liu et al., 2026</w:t>
      </w:r>
      <w:r w:rsidR="00527F9E">
        <w:rPr>
          <w:rFonts w:ascii="Arial" w:hAnsi="Arial" w:cs="Arial"/>
          <w:sz w:val="22"/>
          <w:szCs w:val="22"/>
        </w:rPr>
        <w:t>, Hopper et al., 2019</w:t>
      </w:r>
      <w:r w:rsidR="0083637D" w:rsidRPr="00273521">
        <w:rPr>
          <w:rFonts w:ascii="Arial" w:hAnsi="Arial" w:cs="Arial"/>
          <w:kern w:val="0"/>
          <w:sz w:val="22"/>
          <w:szCs w:val="22"/>
          <w14:ligatures w14:val="none"/>
        </w:rPr>
        <w:t xml:space="preserve">), techniques using a </w:t>
      </w:r>
      <w:r w:rsidRPr="00273521">
        <w:rPr>
          <w:rFonts w:ascii="Arial" w:hAnsi="Arial" w:cs="Arial"/>
          <w:kern w:val="0"/>
          <w:sz w:val="22"/>
          <w:szCs w:val="22"/>
          <w14:ligatures w14:val="none"/>
        </w:rPr>
        <w:t>longer exhalation</w:t>
      </w:r>
      <w:r>
        <w:rPr>
          <w:rFonts w:ascii="Arial" w:hAnsi="Arial" w:cs="Arial"/>
          <w:kern w:val="0"/>
          <w:sz w:val="22"/>
          <w:szCs w:val="22"/>
          <w14:ligatures w14:val="none"/>
        </w:rPr>
        <w:t xml:space="preserve"> period can help </w:t>
      </w:r>
      <w:r w:rsidR="0083637D">
        <w:rPr>
          <w:rFonts w:ascii="Arial" w:hAnsi="Arial" w:cs="Arial"/>
          <w:kern w:val="0"/>
          <w:sz w:val="22"/>
          <w:szCs w:val="22"/>
          <w14:ligatures w14:val="none"/>
        </w:rPr>
        <w:t xml:space="preserve">promote </w:t>
      </w:r>
      <w:r w:rsidR="0083637D" w:rsidRPr="00273521">
        <w:rPr>
          <w:rFonts w:ascii="Arial" w:hAnsi="Arial" w:cs="Arial"/>
          <w:kern w:val="0"/>
          <w:sz w:val="22"/>
          <w:szCs w:val="22"/>
          <w14:ligatures w14:val="none"/>
        </w:rPr>
        <w:t>relaxation (</w:t>
      </w:r>
      <w:r w:rsidR="00273521">
        <w:rPr>
          <w:rFonts w:ascii="Arial" w:hAnsi="Arial" w:cs="Arial"/>
          <w:kern w:val="0"/>
          <w:sz w:val="22"/>
          <w:szCs w:val="22"/>
          <w14:ligatures w14:val="none"/>
        </w:rPr>
        <w:t>Vierra et al., 2022</w:t>
      </w:r>
      <w:r w:rsidR="0083637D" w:rsidRPr="00273521">
        <w:rPr>
          <w:rFonts w:ascii="Arial" w:hAnsi="Arial" w:cs="Arial"/>
          <w:kern w:val="0"/>
          <w:sz w:val="22"/>
          <w:szCs w:val="22"/>
          <w14:ligatures w14:val="none"/>
        </w:rPr>
        <w:t>),</w:t>
      </w:r>
      <w:r w:rsidR="0083637D">
        <w:rPr>
          <w:rFonts w:ascii="Arial" w:hAnsi="Arial" w:cs="Arial"/>
          <w:kern w:val="0"/>
          <w:sz w:val="22"/>
          <w:szCs w:val="22"/>
          <w14:ligatures w14:val="none"/>
        </w:rPr>
        <w:t xml:space="preserve"> while techniques such as alternate nostril breathing are </w:t>
      </w:r>
      <w:r w:rsidR="0083637D">
        <w:rPr>
          <w:rFonts w:ascii="Arial" w:hAnsi="Arial" w:cs="Arial"/>
          <w:color w:val="000000" w:themeColor="text1"/>
          <w:sz w:val="22"/>
          <w:szCs w:val="22"/>
        </w:rPr>
        <w:t>believed</w:t>
      </w:r>
      <w:r w:rsidR="0083637D" w:rsidRPr="0083637D">
        <w:rPr>
          <w:rFonts w:ascii="Arial" w:hAnsi="Arial" w:cs="Arial"/>
          <w:color w:val="000000" w:themeColor="text1"/>
          <w:sz w:val="22"/>
          <w:szCs w:val="22"/>
        </w:rPr>
        <w:t xml:space="preserve"> to increase alertness</w:t>
      </w:r>
      <w:r w:rsidR="00273521">
        <w:rPr>
          <w:rFonts w:ascii="Arial" w:hAnsi="Arial" w:cs="Arial"/>
          <w:color w:val="000000" w:themeColor="text1"/>
          <w:sz w:val="22"/>
          <w:szCs w:val="22"/>
        </w:rPr>
        <w:t xml:space="preserve"> and concentration</w:t>
      </w:r>
      <w:r w:rsidR="0083637D" w:rsidRPr="0083637D">
        <w:rPr>
          <w:rFonts w:ascii="Arial" w:hAnsi="Arial" w:cs="Arial"/>
          <w:color w:val="000000" w:themeColor="text1"/>
          <w:sz w:val="22"/>
          <w:szCs w:val="22"/>
        </w:rPr>
        <w:t xml:space="preserve"> while decreasing blood pressure</w:t>
      </w:r>
      <w:r w:rsidR="0083637D">
        <w:rPr>
          <w:rFonts w:ascii="Arial" w:hAnsi="Arial" w:cs="Arial"/>
          <w:color w:val="000000" w:themeColor="text1"/>
          <w:sz w:val="22"/>
          <w:szCs w:val="22"/>
        </w:rPr>
        <w:t xml:space="preserve"> (Rung et al., 2021</w:t>
      </w:r>
      <w:r w:rsidR="00273521">
        <w:rPr>
          <w:rFonts w:ascii="Arial" w:hAnsi="Arial" w:cs="Arial"/>
          <w:color w:val="000000" w:themeColor="text1"/>
          <w:sz w:val="22"/>
          <w:szCs w:val="22"/>
        </w:rPr>
        <w:t xml:space="preserve">; Naik et al., 2018).  </w:t>
      </w:r>
      <w:r w:rsidR="00527F9E">
        <w:rPr>
          <w:rFonts w:ascii="Arial" w:hAnsi="Arial" w:cs="Arial"/>
          <w:color w:val="000000" w:themeColor="text1"/>
          <w:sz w:val="22"/>
          <w:szCs w:val="22"/>
        </w:rPr>
        <w:t xml:space="preserve">In fact, even voicing the exhale </w:t>
      </w:r>
      <w:r w:rsidR="00370F0D">
        <w:rPr>
          <w:rFonts w:ascii="Arial" w:hAnsi="Arial" w:cs="Arial"/>
          <w:color w:val="000000" w:themeColor="text1"/>
          <w:sz w:val="22"/>
          <w:szCs w:val="22"/>
        </w:rPr>
        <w:t>in practices such as</w:t>
      </w:r>
      <w:r w:rsidR="00527F9E">
        <w:rPr>
          <w:rFonts w:ascii="Arial" w:hAnsi="Arial" w:cs="Arial"/>
          <w:color w:val="000000" w:themeColor="text1"/>
          <w:sz w:val="22"/>
          <w:szCs w:val="22"/>
        </w:rPr>
        <w:t xml:space="preserve"> cyclic sigh</w:t>
      </w:r>
      <w:r w:rsidR="00370F0D">
        <w:rPr>
          <w:rFonts w:ascii="Arial" w:hAnsi="Arial" w:cs="Arial"/>
          <w:color w:val="000000" w:themeColor="text1"/>
          <w:sz w:val="22"/>
          <w:szCs w:val="22"/>
        </w:rPr>
        <w:t>ing</w:t>
      </w:r>
      <w:r w:rsidR="00527F9E">
        <w:rPr>
          <w:rFonts w:ascii="Arial" w:hAnsi="Arial" w:cs="Arial"/>
          <w:color w:val="000000" w:themeColor="text1"/>
          <w:sz w:val="22"/>
          <w:szCs w:val="22"/>
        </w:rPr>
        <w:t xml:space="preserve"> </w:t>
      </w:r>
      <w:r w:rsidR="00F22E48">
        <w:rPr>
          <w:rFonts w:ascii="Arial" w:hAnsi="Arial" w:cs="Arial"/>
          <w:color w:val="000000" w:themeColor="text1"/>
          <w:sz w:val="22"/>
          <w:szCs w:val="22"/>
        </w:rPr>
        <w:t>has been</w:t>
      </w:r>
      <w:r w:rsidR="00527F9E">
        <w:rPr>
          <w:rFonts w:ascii="Arial" w:hAnsi="Arial" w:cs="Arial"/>
          <w:color w:val="000000" w:themeColor="text1"/>
          <w:sz w:val="22"/>
          <w:szCs w:val="22"/>
        </w:rPr>
        <w:t xml:space="preserve"> reported </w:t>
      </w:r>
      <w:r w:rsidR="00527F9E">
        <w:rPr>
          <w:rFonts w:ascii="Arial" w:hAnsi="Arial" w:cs="Arial"/>
          <w:color w:val="000000" w:themeColor="text1"/>
          <w:sz w:val="22"/>
          <w:szCs w:val="22"/>
        </w:rPr>
        <w:lastRenderedPageBreak/>
        <w:t>to calm anxiety more rapidly than other types of controlled breathing, although this is thought to be tied to a longer exhalation period</w:t>
      </w:r>
      <w:r w:rsidR="009B2C9B">
        <w:rPr>
          <w:rFonts w:ascii="Arial" w:hAnsi="Arial" w:cs="Arial"/>
          <w:color w:val="000000" w:themeColor="text1"/>
          <w:sz w:val="22"/>
          <w:szCs w:val="22"/>
        </w:rPr>
        <w:t xml:space="preserve">.  </w:t>
      </w:r>
      <w:r w:rsidR="00397BCE">
        <w:rPr>
          <w:rFonts w:ascii="Arial" w:hAnsi="Arial" w:cs="Arial"/>
          <w:color w:val="000000" w:themeColor="text1"/>
          <w:sz w:val="22"/>
          <w:szCs w:val="22"/>
        </w:rPr>
        <w:t xml:space="preserve">The study also suggested that controlled breathing led to greater improvements in mood and a lower overall breathing rate </w:t>
      </w:r>
      <w:r w:rsidR="00821390">
        <w:rPr>
          <w:rFonts w:ascii="Arial" w:hAnsi="Arial" w:cs="Arial"/>
          <w:color w:val="000000" w:themeColor="text1"/>
          <w:sz w:val="22"/>
          <w:szCs w:val="22"/>
        </w:rPr>
        <w:t>than</w:t>
      </w:r>
      <w:r w:rsidR="00397BCE">
        <w:rPr>
          <w:rFonts w:ascii="Arial" w:hAnsi="Arial" w:cs="Arial"/>
          <w:color w:val="000000" w:themeColor="text1"/>
          <w:sz w:val="22"/>
          <w:szCs w:val="22"/>
        </w:rPr>
        <w:t xml:space="preserve"> mindfulness meditation alone, </w:t>
      </w:r>
      <w:r w:rsidR="00821390">
        <w:rPr>
          <w:rFonts w:ascii="Arial" w:hAnsi="Arial" w:cs="Arial"/>
          <w:color w:val="000000" w:themeColor="text1"/>
          <w:sz w:val="22"/>
          <w:szCs w:val="22"/>
        </w:rPr>
        <w:t xml:space="preserve">indicating </w:t>
      </w:r>
      <w:r w:rsidR="00397BCE">
        <w:rPr>
          <w:rFonts w:ascii="Arial" w:hAnsi="Arial" w:cs="Arial"/>
          <w:color w:val="000000" w:themeColor="text1"/>
          <w:sz w:val="22"/>
          <w:szCs w:val="22"/>
        </w:rPr>
        <w:t>a more direct physiological effect than meditation</w:t>
      </w:r>
      <w:r w:rsidR="00821390">
        <w:rPr>
          <w:rFonts w:ascii="Arial" w:hAnsi="Arial" w:cs="Arial"/>
          <w:color w:val="000000" w:themeColor="text1"/>
          <w:sz w:val="22"/>
          <w:szCs w:val="22"/>
        </w:rPr>
        <w:t xml:space="preserve"> (Balban et al., 2023).</w:t>
      </w:r>
      <w:r w:rsidR="009B2C9B">
        <w:rPr>
          <w:rFonts w:ascii="Arial" w:hAnsi="Arial" w:cs="Arial"/>
          <w:color w:val="000000" w:themeColor="text1"/>
          <w:sz w:val="22"/>
          <w:szCs w:val="22"/>
        </w:rPr>
        <w:t xml:space="preserve"> However, rather than selecting a single “best” method, the program offers a variety of breathwork techniques, as different approaches appear to have complementary benefits that may support greater engagement and consistency over time.</w:t>
      </w:r>
    </w:p>
    <w:p w14:paraId="1037AF82" w14:textId="77777777" w:rsidR="00F22E48" w:rsidRDefault="00DA0090" w:rsidP="0074267C">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 xml:space="preserve">In examining best-practice theories, I wanted to keep this program simple and straightforward so users could </w:t>
      </w:r>
      <w:r w:rsidR="00001EF4">
        <w:rPr>
          <w:rFonts w:ascii="Arial" w:hAnsi="Arial" w:cs="Arial"/>
          <w:kern w:val="0"/>
          <w:sz w:val="22"/>
          <w:szCs w:val="22"/>
          <w14:ligatures w14:val="none"/>
        </w:rPr>
        <w:t>apply</w:t>
      </w:r>
      <w:r>
        <w:rPr>
          <w:rFonts w:ascii="Arial" w:hAnsi="Arial" w:cs="Arial"/>
          <w:kern w:val="0"/>
          <w:sz w:val="22"/>
          <w:szCs w:val="22"/>
          <w14:ligatures w14:val="none"/>
        </w:rPr>
        <w:t xml:space="preserve"> their limited time “doing,” learning, and developing their emotional regulation skills rather than reading.  I attempted to use non-judgmental, neutral language wherever possible in describing the instructions, while tailoring the content of those instructions to creative artists</w:t>
      </w:r>
      <w:r w:rsidR="00001EF4">
        <w:rPr>
          <w:rFonts w:ascii="Arial" w:hAnsi="Arial" w:cs="Arial"/>
          <w:kern w:val="0"/>
          <w:sz w:val="22"/>
          <w:szCs w:val="22"/>
          <w14:ligatures w14:val="none"/>
        </w:rPr>
        <w:t xml:space="preserve"> with some thought-provoking positive quotes for inspiration that aligned with loose themes for each day, such as forgiveness and kindness</w:t>
      </w:r>
      <w:r>
        <w:rPr>
          <w:rFonts w:ascii="Arial" w:hAnsi="Arial" w:cs="Arial"/>
          <w:kern w:val="0"/>
          <w:sz w:val="22"/>
          <w:szCs w:val="22"/>
          <w14:ligatures w14:val="none"/>
        </w:rPr>
        <w:t xml:space="preserve">.  I debated the best way to deliver this program.  While the convenience of an online program is attractive and always available through an electronic device, </w:t>
      </w:r>
      <w:r w:rsidR="000315CD">
        <w:rPr>
          <w:rFonts w:ascii="Arial" w:hAnsi="Arial" w:cs="Arial"/>
          <w:kern w:val="0"/>
          <w:sz w:val="22"/>
          <w:szCs w:val="22"/>
          <w14:ligatures w14:val="none"/>
        </w:rPr>
        <w:t xml:space="preserve">which would be a benefit to maintaining privacy through password protection, </w:t>
      </w:r>
      <w:r>
        <w:rPr>
          <w:rFonts w:ascii="Arial" w:hAnsi="Arial" w:cs="Arial"/>
          <w:kern w:val="0"/>
          <w:sz w:val="22"/>
          <w:szCs w:val="22"/>
          <w14:ligatures w14:val="none"/>
        </w:rPr>
        <w:t xml:space="preserve">research that suggests </w:t>
      </w:r>
      <w:r w:rsidR="0086762D">
        <w:rPr>
          <w:rFonts w:ascii="Arial" w:hAnsi="Arial" w:cs="Arial"/>
          <w:kern w:val="0"/>
          <w:sz w:val="22"/>
          <w:szCs w:val="22"/>
          <w14:ligatures w14:val="none"/>
        </w:rPr>
        <w:t xml:space="preserve">that putting pen to paper can </w:t>
      </w:r>
      <w:r w:rsidR="001A5308">
        <w:rPr>
          <w:rFonts w:ascii="Arial" w:hAnsi="Arial" w:cs="Arial"/>
          <w:kern w:val="0"/>
          <w:sz w:val="22"/>
          <w:szCs w:val="22"/>
          <w14:ligatures w14:val="none"/>
        </w:rPr>
        <w:t>enhance learning and lead to higher knowledge-based outcomes</w:t>
      </w:r>
      <w:r w:rsidR="000315CD">
        <w:rPr>
          <w:rFonts w:ascii="Arial" w:hAnsi="Arial" w:cs="Arial"/>
          <w:kern w:val="0"/>
          <w:sz w:val="22"/>
          <w:szCs w:val="22"/>
          <w14:ligatures w14:val="none"/>
        </w:rPr>
        <w:t>,</w:t>
      </w:r>
      <w:r w:rsidR="001A5308">
        <w:rPr>
          <w:rFonts w:ascii="Arial" w:hAnsi="Arial" w:cs="Arial"/>
          <w:kern w:val="0"/>
          <w:sz w:val="22"/>
          <w:szCs w:val="22"/>
          <w14:ligatures w14:val="none"/>
        </w:rPr>
        <w:t xml:space="preserve"> </w:t>
      </w:r>
      <w:r w:rsidR="000315CD">
        <w:rPr>
          <w:rFonts w:ascii="Arial" w:hAnsi="Arial" w:cs="Arial"/>
          <w:kern w:val="0"/>
          <w:sz w:val="22"/>
          <w:szCs w:val="22"/>
          <w14:ligatures w14:val="none"/>
        </w:rPr>
        <w:t xml:space="preserve">and that handwritten notes contain more meaningful content, better intellectual structure, and deeper thoughts, suggesting that handwriting is a cognitive process </w:t>
      </w:r>
      <w:r w:rsidR="001A5308">
        <w:rPr>
          <w:rFonts w:ascii="Arial" w:hAnsi="Arial" w:cs="Arial"/>
          <w:kern w:val="0"/>
          <w:sz w:val="22"/>
          <w:szCs w:val="22"/>
          <w14:ligatures w14:val="none"/>
        </w:rPr>
        <w:t xml:space="preserve">(Mueller and Oppenheimer, 2014; Luo et al., 2018; Morehead et al., 2019).  </w:t>
      </w:r>
      <w:r w:rsidR="00001EF4">
        <w:rPr>
          <w:rFonts w:ascii="Arial" w:hAnsi="Arial" w:cs="Arial"/>
          <w:kern w:val="0"/>
          <w:sz w:val="22"/>
          <w:szCs w:val="22"/>
          <w14:ligatures w14:val="none"/>
        </w:rPr>
        <w:t>The downside of this, of course, is that the user must physically have the program in their possession</w:t>
      </w:r>
      <w:r w:rsidR="00F22E48">
        <w:rPr>
          <w:rFonts w:ascii="Arial" w:hAnsi="Arial" w:cs="Arial"/>
          <w:kern w:val="0"/>
          <w:sz w:val="22"/>
          <w:szCs w:val="22"/>
          <w14:ligatures w14:val="none"/>
        </w:rPr>
        <w:t xml:space="preserve">.  </w:t>
      </w:r>
    </w:p>
    <w:p w14:paraId="711A4240" w14:textId="77777777" w:rsidR="009961C8" w:rsidRDefault="00F22E48" w:rsidP="0074267C">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 xml:space="preserve">To address this, </w:t>
      </w:r>
      <w:r w:rsidR="001D1E86">
        <w:rPr>
          <w:rFonts w:ascii="Arial" w:hAnsi="Arial" w:cs="Arial"/>
          <w:kern w:val="0"/>
          <w:sz w:val="22"/>
          <w:szCs w:val="22"/>
          <w14:ligatures w14:val="none"/>
        </w:rPr>
        <w:t xml:space="preserve">a hybrid model is conceivable in which the instructions are </w:t>
      </w:r>
      <w:r>
        <w:rPr>
          <w:rFonts w:ascii="Arial" w:hAnsi="Arial" w:cs="Arial"/>
          <w:kern w:val="0"/>
          <w:sz w:val="22"/>
          <w:szCs w:val="22"/>
          <w14:ligatures w14:val="none"/>
        </w:rPr>
        <w:t>accessed digitally</w:t>
      </w:r>
      <w:r w:rsidR="001D1E86">
        <w:rPr>
          <w:rFonts w:ascii="Arial" w:hAnsi="Arial" w:cs="Arial"/>
          <w:kern w:val="0"/>
          <w:sz w:val="22"/>
          <w:szCs w:val="22"/>
          <w14:ligatures w14:val="none"/>
        </w:rPr>
        <w:t xml:space="preserve"> </w:t>
      </w:r>
      <w:r>
        <w:rPr>
          <w:rFonts w:ascii="Arial" w:hAnsi="Arial" w:cs="Arial"/>
          <w:kern w:val="0"/>
          <w:sz w:val="22"/>
          <w:szCs w:val="22"/>
          <w14:ligatures w14:val="none"/>
        </w:rPr>
        <w:t>while</w:t>
      </w:r>
      <w:r w:rsidR="001D1E86">
        <w:rPr>
          <w:rFonts w:ascii="Arial" w:hAnsi="Arial" w:cs="Arial"/>
          <w:kern w:val="0"/>
          <w:sz w:val="22"/>
          <w:szCs w:val="22"/>
          <w14:ligatures w14:val="none"/>
        </w:rPr>
        <w:t xml:space="preserve"> the journaling activities are </w:t>
      </w:r>
      <w:r>
        <w:rPr>
          <w:rFonts w:ascii="Arial" w:hAnsi="Arial" w:cs="Arial"/>
          <w:kern w:val="0"/>
          <w:sz w:val="22"/>
          <w:szCs w:val="22"/>
          <w14:ligatures w14:val="none"/>
        </w:rPr>
        <w:t>completed</w:t>
      </w:r>
      <w:r w:rsidR="001D1E86">
        <w:rPr>
          <w:rFonts w:ascii="Arial" w:hAnsi="Arial" w:cs="Arial"/>
          <w:kern w:val="0"/>
          <w:sz w:val="22"/>
          <w:szCs w:val="22"/>
          <w14:ligatures w14:val="none"/>
        </w:rPr>
        <w:t xml:space="preserve"> by hand.  </w:t>
      </w:r>
      <w:r>
        <w:rPr>
          <w:rFonts w:ascii="Arial" w:hAnsi="Arial" w:cs="Arial"/>
          <w:kern w:val="0"/>
          <w:sz w:val="22"/>
          <w:szCs w:val="22"/>
          <w14:ligatures w14:val="none"/>
        </w:rPr>
        <w:t xml:space="preserve">This would provide accessibility while still encouraging depth. </w:t>
      </w:r>
    </w:p>
    <w:p w14:paraId="2582B207" w14:textId="7EDFF72C" w:rsidR="00DA0090" w:rsidRDefault="00F22E48" w:rsidP="0074267C">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Overall</w:t>
      </w:r>
      <w:r w:rsidR="00001EF4">
        <w:rPr>
          <w:rFonts w:ascii="Arial" w:hAnsi="Arial" w:cs="Arial"/>
          <w:kern w:val="0"/>
          <w:sz w:val="22"/>
          <w:szCs w:val="22"/>
          <w14:ligatures w14:val="none"/>
        </w:rPr>
        <w:t xml:space="preserve">, it was important to me to </w:t>
      </w:r>
      <w:r>
        <w:rPr>
          <w:rFonts w:ascii="Arial" w:hAnsi="Arial" w:cs="Arial"/>
          <w:kern w:val="0"/>
          <w:sz w:val="22"/>
          <w:szCs w:val="22"/>
          <w14:ligatures w14:val="none"/>
        </w:rPr>
        <w:t xml:space="preserve">structure the program to </w:t>
      </w:r>
      <w:r w:rsidR="00001EF4">
        <w:rPr>
          <w:rFonts w:ascii="Arial" w:hAnsi="Arial" w:cs="Arial"/>
          <w:kern w:val="0"/>
          <w:sz w:val="22"/>
          <w:szCs w:val="22"/>
          <w14:ligatures w14:val="none"/>
        </w:rPr>
        <w:t xml:space="preserve">move from awareness and presence (through breathwork) to </w:t>
      </w:r>
      <w:r>
        <w:rPr>
          <w:rFonts w:ascii="Arial" w:hAnsi="Arial" w:cs="Arial"/>
          <w:kern w:val="0"/>
          <w:sz w:val="22"/>
          <w:szCs w:val="22"/>
          <w14:ligatures w14:val="none"/>
        </w:rPr>
        <w:t xml:space="preserve">reflection and </w:t>
      </w:r>
      <w:r w:rsidR="00001EF4">
        <w:rPr>
          <w:rFonts w:ascii="Arial" w:hAnsi="Arial" w:cs="Arial"/>
          <w:kern w:val="0"/>
          <w:sz w:val="22"/>
          <w:szCs w:val="22"/>
          <w14:ligatures w14:val="none"/>
        </w:rPr>
        <w:t xml:space="preserve">integration of </w:t>
      </w:r>
      <w:r w:rsidR="001D1E86">
        <w:rPr>
          <w:rFonts w:ascii="Arial" w:hAnsi="Arial" w:cs="Arial"/>
          <w:kern w:val="0"/>
          <w:sz w:val="22"/>
          <w:szCs w:val="22"/>
          <w14:ligatures w14:val="none"/>
        </w:rPr>
        <w:t xml:space="preserve">positive </w:t>
      </w:r>
      <w:r w:rsidR="00001EF4">
        <w:rPr>
          <w:rFonts w:ascii="Arial" w:hAnsi="Arial" w:cs="Arial"/>
          <w:kern w:val="0"/>
          <w:sz w:val="22"/>
          <w:szCs w:val="22"/>
          <w14:ligatures w14:val="none"/>
        </w:rPr>
        <w:t xml:space="preserve">ideas through </w:t>
      </w:r>
      <w:r w:rsidR="001D1E86">
        <w:rPr>
          <w:rFonts w:ascii="Arial" w:hAnsi="Arial" w:cs="Arial"/>
          <w:kern w:val="0"/>
          <w:sz w:val="22"/>
          <w:szCs w:val="22"/>
          <w14:ligatures w14:val="none"/>
        </w:rPr>
        <w:t xml:space="preserve">gratitude, </w:t>
      </w:r>
      <w:r w:rsidR="00001EF4">
        <w:rPr>
          <w:rFonts w:ascii="Arial" w:hAnsi="Arial" w:cs="Arial"/>
          <w:kern w:val="0"/>
          <w:sz w:val="22"/>
          <w:szCs w:val="22"/>
          <w14:ligatures w14:val="none"/>
        </w:rPr>
        <w:t>self-</w:t>
      </w:r>
      <w:r>
        <w:rPr>
          <w:rFonts w:ascii="Arial" w:hAnsi="Arial" w:cs="Arial"/>
          <w:kern w:val="0"/>
          <w:sz w:val="22"/>
          <w:szCs w:val="22"/>
          <w14:ligatures w14:val="none"/>
        </w:rPr>
        <w:t>compassion</w:t>
      </w:r>
      <w:r w:rsidR="001D1E86">
        <w:rPr>
          <w:rFonts w:ascii="Arial" w:hAnsi="Arial" w:cs="Arial"/>
          <w:kern w:val="0"/>
          <w:sz w:val="22"/>
          <w:szCs w:val="22"/>
          <w14:ligatures w14:val="none"/>
        </w:rPr>
        <w:t>,</w:t>
      </w:r>
      <w:r w:rsidR="00001EF4">
        <w:rPr>
          <w:rFonts w:ascii="Arial" w:hAnsi="Arial" w:cs="Arial"/>
          <w:kern w:val="0"/>
          <w:sz w:val="22"/>
          <w:szCs w:val="22"/>
          <w14:ligatures w14:val="none"/>
        </w:rPr>
        <w:t xml:space="preserve"> and </w:t>
      </w:r>
      <w:r>
        <w:rPr>
          <w:rFonts w:ascii="Arial" w:hAnsi="Arial" w:cs="Arial"/>
          <w:kern w:val="0"/>
          <w:sz w:val="22"/>
          <w:szCs w:val="22"/>
          <w14:ligatures w14:val="none"/>
        </w:rPr>
        <w:t xml:space="preserve">finally to embodied expression through sung </w:t>
      </w:r>
      <w:r w:rsidR="00001EF4">
        <w:rPr>
          <w:rFonts w:ascii="Arial" w:hAnsi="Arial" w:cs="Arial"/>
          <w:kern w:val="0"/>
          <w:sz w:val="22"/>
          <w:szCs w:val="22"/>
          <w14:ligatures w14:val="none"/>
        </w:rPr>
        <w:t>positive affirmation</w:t>
      </w:r>
      <w:r w:rsidR="001D1E86">
        <w:rPr>
          <w:rFonts w:ascii="Arial" w:hAnsi="Arial" w:cs="Arial"/>
          <w:kern w:val="0"/>
          <w:sz w:val="22"/>
          <w:szCs w:val="22"/>
          <w14:ligatures w14:val="none"/>
        </w:rPr>
        <w:t xml:space="preserve">s, while allowing </w:t>
      </w:r>
      <w:r>
        <w:rPr>
          <w:rFonts w:ascii="Arial" w:hAnsi="Arial" w:cs="Arial"/>
          <w:kern w:val="0"/>
          <w:sz w:val="22"/>
          <w:szCs w:val="22"/>
          <w14:ligatures w14:val="none"/>
        </w:rPr>
        <w:t>independent female singer-songwriters</w:t>
      </w:r>
      <w:r w:rsidR="001D1E86">
        <w:rPr>
          <w:rFonts w:ascii="Arial" w:hAnsi="Arial" w:cs="Arial"/>
          <w:kern w:val="0"/>
          <w:sz w:val="22"/>
          <w:szCs w:val="22"/>
          <w14:ligatures w14:val="none"/>
        </w:rPr>
        <w:t xml:space="preserve"> to be creative without overwhelming them with excessive commitment</w:t>
      </w:r>
      <w:r>
        <w:rPr>
          <w:rFonts w:ascii="Arial" w:hAnsi="Arial" w:cs="Arial"/>
          <w:kern w:val="0"/>
          <w:sz w:val="22"/>
          <w:szCs w:val="22"/>
          <w14:ligatures w14:val="none"/>
        </w:rPr>
        <w:t>s</w:t>
      </w:r>
      <w:r w:rsidR="001D1E86">
        <w:rPr>
          <w:rFonts w:ascii="Arial" w:hAnsi="Arial" w:cs="Arial"/>
          <w:kern w:val="0"/>
          <w:sz w:val="22"/>
          <w:szCs w:val="22"/>
          <w14:ligatures w14:val="none"/>
        </w:rPr>
        <w:t>.</w:t>
      </w:r>
    </w:p>
    <w:p w14:paraId="33638402" w14:textId="7F9E57CD" w:rsidR="002256AE" w:rsidRDefault="002256AE" w:rsidP="0074267C">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 xml:space="preserve">In addition to breathwork, gratitude journaling was included as a daily reflective practice to encourage users to notice positive moments of meaning, support, and creativity in their lives.  The prompts were intentionally kept simple and open-ended so they could be adapted to different emotional states, but many were specific to music and creativity.  If the reflective portion of the </w:t>
      </w:r>
      <w:r>
        <w:rPr>
          <w:rFonts w:ascii="Arial" w:hAnsi="Arial" w:cs="Arial"/>
          <w:kern w:val="0"/>
          <w:sz w:val="22"/>
          <w:szCs w:val="22"/>
          <w14:ligatures w14:val="none"/>
        </w:rPr>
        <w:lastRenderedPageBreak/>
        <w:t xml:space="preserve">gratitude journaling exercises </w:t>
      </w:r>
      <w:r>
        <w:rPr>
          <w:rFonts w:ascii="Arial" w:hAnsi="Arial" w:cs="Arial"/>
          <w:kern w:val="0"/>
          <w:sz w:val="22"/>
          <w:szCs w:val="22"/>
          <w14:ligatures w14:val="none"/>
        </w:rPr>
        <w:t>elicited negative thoughts, self-compassion exercises were integrated to provide users with an opportunity to reframe those thoughts or respond to them</w:t>
      </w:r>
      <w:r>
        <w:rPr>
          <w:rFonts w:ascii="Arial" w:hAnsi="Arial" w:cs="Arial"/>
          <w:kern w:val="0"/>
          <w:sz w:val="22"/>
          <w:szCs w:val="22"/>
          <w14:ligatures w14:val="none"/>
        </w:rPr>
        <w:t xml:space="preserve"> with greater kindness and reduced self-criticism.</w:t>
      </w:r>
    </w:p>
    <w:p w14:paraId="117B7901" w14:textId="45AAF12B" w:rsidR="002256AE" w:rsidRDefault="002256AE" w:rsidP="0074267C">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The final stage of each session, sung affirmations, was designed to integrate breath, voice, positivity, and intention into a single embodied practice</w:t>
      </w:r>
      <w:r w:rsidR="006B198C">
        <w:rPr>
          <w:rFonts w:ascii="Arial" w:hAnsi="Arial" w:cs="Arial"/>
          <w:kern w:val="0"/>
          <w:sz w:val="22"/>
          <w:szCs w:val="22"/>
          <w14:ligatures w14:val="none"/>
        </w:rPr>
        <w:t>, allowing</w:t>
      </w:r>
      <w:r>
        <w:rPr>
          <w:rFonts w:ascii="Arial" w:hAnsi="Arial" w:cs="Arial"/>
          <w:kern w:val="0"/>
          <w:sz w:val="22"/>
          <w:szCs w:val="22"/>
          <w14:ligatures w14:val="none"/>
        </w:rPr>
        <w:t xml:space="preserve"> users to repeat these positive statements in </w:t>
      </w:r>
      <w:r w:rsidR="006B198C">
        <w:rPr>
          <w:rFonts w:ascii="Arial" w:hAnsi="Arial" w:cs="Arial"/>
          <w:kern w:val="0"/>
          <w:sz w:val="22"/>
          <w:szCs w:val="22"/>
          <w14:ligatures w14:val="none"/>
        </w:rPr>
        <w:t>ways</w:t>
      </w:r>
      <w:r>
        <w:rPr>
          <w:rFonts w:ascii="Arial" w:hAnsi="Arial" w:cs="Arial"/>
          <w:kern w:val="0"/>
          <w:sz w:val="22"/>
          <w:szCs w:val="22"/>
          <w14:ligatures w14:val="none"/>
        </w:rPr>
        <w:t xml:space="preserve"> that </w:t>
      </w:r>
      <w:r w:rsidR="006B198C">
        <w:rPr>
          <w:rFonts w:ascii="Arial" w:hAnsi="Arial" w:cs="Arial"/>
          <w:kern w:val="0"/>
          <w:sz w:val="22"/>
          <w:szCs w:val="22"/>
          <w14:ligatures w14:val="none"/>
        </w:rPr>
        <w:t>are</w:t>
      </w:r>
      <w:r>
        <w:rPr>
          <w:rFonts w:ascii="Arial" w:hAnsi="Arial" w:cs="Arial"/>
          <w:kern w:val="0"/>
          <w:sz w:val="22"/>
          <w:szCs w:val="22"/>
          <w14:ligatures w14:val="none"/>
        </w:rPr>
        <w:t xml:space="preserve"> both physically and emotionally engaging.  My </w:t>
      </w:r>
      <w:r w:rsidR="006B198C">
        <w:rPr>
          <w:rFonts w:ascii="Arial" w:hAnsi="Arial" w:cs="Arial"/>
          <w:kern w:val="0"/>
          <w:sz w:val="22"/>
          <w:szCs w:val="22"/>
          <w14:ligatures w14:val="none"/>
        </w:rPr>
        <w:t>thinking</w:t>
      </w:r>
      <w:r>
        <w:rPr>
          <w:rFonts w:ascii="Arial" w:hAnsi="Arial" w:cs="Arial"/>
          <w:kern w:val="0"/>
          <w:sz w:val="22"/>
          <w:szCs w:val="22"/>
          <w14:ligatures w14:val="none"/>
        </w:rPr>
        <w:t xml:space="preserve"> was to allow users to move from </w:t>
      </w:r>
      <w:r w:rsidR="006B198C">
        <w:rPr>
          <w:rFonts w:ascii="Arial" w:hAnsi="Arial" w:cs="Arial"/>
          <w:kern w:val="0"/>
          <w:sz w:val="22"/>
          <w:szCs w:val="22"/>
          <w14:ligatures w14:val="none"/>
        </w:rPr>
        <w:t>the emotional regulation of breathwork to the reflection and mood-boosting benefits of gratitude</w:t>
      </w:r>
      <w:r w:rsidR="006B198C">
        <w:rPr>
          <w:rFonts w:ascii="Arial" w:hAnsi="Arial" w:cs="Arial"/>
          <w:kern w:val="0"/>
          <w:sz w:val="22"/>
          <w:szCs w:val="22"/>
          <w14:ligatures w14:val="none"/>
        </w:rPr>
        <w:t>, to the integration of kindness and positive self-talk, psychologically and then physiologically, in an easy, natural order, with each element building on the last.</w:t>
      </w:r>
    </w:p>
    <w:p w14:paraId="03A1F9C2" w14:textId="4D0A2B5D" w:rsidR="002256AE" w:rsidRPr="006B198C" w:rsidRDefault="006B198C" w:rsidP="0074267C">
      <w:pPr>
        <w:spacing w:line="360" w:lineRule="auto"/>
        <w:jc w:val="both"/>
        <w:rPr>
          <w:rFonts w:ascii="Arial" w:hAnsi="Arial" w:cs="Arial"/>
          <w:b/>
          <w:bCs/>
          <w:kern w:val="0"/>
          <w:sz w:val="22"/>
          <w:szCs w:val="22"/>
          <w14:ligatures w14:val="none"/>
        </w:rPr>
      </w:pPr>
      <w:r w:rsidRPr="006B198C">
        <w:rPr>
          <w:rFonts w:ascii="Arial" w:hAnsi="Arial" w:cs="Arial"/>
          <w:b/>
          <w:bCs/>
          <w:kern w:val="0"/>
          <w:sz w:val="22"/>
          <w:szCs w:val="22"/>
          <w14:ligatures w14:val="none"/>
        </w:rPr>
        <w:t>Know What</w:t>
      </w:r>
    </w:p>
    <w:p w14:paraId="54568C0B" w14:textId="37DC401A" w:rsidR="007141E0" w:rsidRDefault="004C5DF3" w:rsidP="0074267C">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 xml:space="preserve">The artifact combines several practices, including breathwork, gratitude journaling, self-compassion exercises, reflective prompts, and sung affirmations with the intention of supporting emotional regulation, resilience, and self-awareness in independent female singer-songwriters.  While these practices are often explored independently </w:t>
      </w:r>
      <w:r>
        <w:rPr>
          <w:rFonts w:ascii="Arial" w:hAnsi="Arial" w:cs="Arial"/>
          <w:kern w:val="0"/>
          <w:sz w:val="22"/>
          <w:szCs w:val="22"/>
          <w14:ligatures w14:val="none"/>
        </w:rPr>
        <w:t>in the literature, the artifact seeks to integrate them into a creative, embodied daily practice through a structure that aims</w:t>
      </w:r>
      <w:r>
        <w:rPr>
          <w:rFonts w:ascii="Arial" w:hAnsi="Arial" w:cs="Arial"/>
          <w:kern w:val="0"/>
          <w:sz w:val="22"/>
          <w:szCs w:val="22"/>
          <w14:ligatures w14:val="none"/>
        </w:rPr>
        <w:t xml:space="preserve"> to optimize users' overall well-being.</w:t>
      </w:r>
    </w:p>
    <w:p w14:paraId="099A4F4E" w14:textId="7D628416" w:rsidR="00AE2927" w:rsidRDefault="00AE2927" w:rsidP="0074267C">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 xml:space="preserve">The selection of practices was informed by emotional regulation theory, embodiment theory, positive psychology (and by extension the broaden and build theory), self-compassion theory, gratitude journaling, breathwork, and vocalized affirmations.  The overarching idea was to develop an intervention specifically tailored to female singer-songwriters to help them foster a greater sense of </w:t>
      </w:r>
      <w:r w:rsidR="007179F4">
        <w:rPr>
          <w:rFonts w:ascii="Arial" w:hAnsi="Arial" w:cs="Arial"/>
          <w:kern w:val="0"/>
          <w:sz w:val="22"/>
          <w:szCs w:val="22"/>
          <w14:ligatures w14:val="none"/>
        </w:rPr>
        <w:t>well-being, th</w:t>
      </w:r>
      <w:r w:rsidR="007179F4">
        <w:rPr>
          <w:rFonts w:ascii="Arial" w:hAnsi="Arial" w:cs="Arial"/>
          <w:kern w:val="0"/>
          <w:sz w:val="22"/>
          <w:szCs w:val="22"/>
          <w14:ligatures w14:val="none"/>
        </w:rPr>
        <w:t>ereby</w:t>
      </w:r>
      <w:r w:rsidR="007179F4">
        <w:rPr>
          <w:rFonts w:ascii="Arial" w:hAnsi="Arial" w:cs="Arial"/>
          <w:kern w:val="0"/>
          <w:sz w:val="22"/>
          <w:szCs w:val="22"/>
          <w14:ligatures w14:val="none"/>
        </w:rPr>
        <w:t xml:space="preserve"> </w:t>
      </w:r>
      <w:r w:rsidR="007179F4">
        <w:rPr>
          <w:rFonts w:ascii="Arial" w:hAnsi="Arial" w:cs="Arial"/>
          <w:kern w:val="0"/>
          <w:sz w:val="22"/>
          <w:szCs w:val="22"/>
          <w14:ligatures w14:val="none"/>
        </w:rPr>
        <w:t>build</w:t>
      </w:r>
      <w:r w:rsidR="007179F4">
        <w:rPr>
          <w:rFonts w:ascii="Arial" w:hAnsi="Arial" w:cs="Arial"/>
          <w:kern w:val="0"/>
          <w:sz w:val="22"/>
          <w:szCs w:val="22"/>
          <w14:ligatures w14:val="none"/>
        </w:rPr>
        <w:t xml:space="preserve">ing resilience and </w:t>
      </w:r>
      <w:r w:rsidR="007179F4">
        <w:rPr>
          <w:rFonts w:ascii="Arial" w:hAnsi="Arial" w:cs="Arial"/>
          <w:kern w:val="0"/>
          <w:sz w:val="22"/>
          <w:szCs w:val="22"/>
          <w14:ligatures w14:val="none"/>
        </w:rPr>
        <w:t>improv</w:t>
      </w:r>
      <w:r w:rsidR="007179F4">
        <w:rPr>
          <w:rFonts w:ascii="Arial" w:hAnsi="Arial" w:cs="Arial"/>
          <w:kern w:val="0"/>
          <w:sz w:val="22"/>
          <w:szCs w:val="22"/>
          <w14:ligatures w14:val="none"/>
        </w:rPr>
        <w:t>ing mental health outcomes over time,</w:t>
      </w:r>
      <w:r>
        <w:rPr>
          <w:rFonts w:ascii="Arial" w:hAnsi="Arial" w:cs="Arial"/>
          <w:kern w:val="0"/>
          <w:sz w:val="22"/>
          <w:szCs w:val="22"/>
          <w14:ligatures w14:val="none"/>
        </w:rPr>
        <w:t xml:space="preserve"> and </w:t>
      </w:r>
      <w:r w:rsidR="007179F4">
        <w:rPr>
          <w:rFonts w:ascii="Arial" w:hAnsi="Arial" w:cs="Arial"/>
          <w:kern w:val="0"/>
          <w:sz w:val="22"/>
          <w:szCs w:val="22"/>
          <w14:ligatures w14:val="none"/>
        </w:rPr>
        <w:t xml:space="preserve">to </w:t>
      </w:r>
      <w:r>
        <w:rPr>
          <w:rFonts w:ascii="Arial" w:hAnsi="Arial" w:cs="Arial"/>
          <w:kern w:val="0"/>
          <w:sz w:val="22"/>
          <w:szCs w:val="22"/>
          <w14:ligatures w14:val="none"/>
        </w:rPr>
        <w:t>turn it into a program that could be used as a teaching tool within a private voice studio.</w:t>
      </w:r>
    </w:p>
    <w:p w14:paraId="0BCAD206" w14:textId="5635CF51" w:rsidR="009F4603" w:rsidRDefault="00AE2927" w:rsidP="009E1426">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 xml:space="preserve">I believe that </w:t>
      </w:r>
      <w:r w:rsidR="007179F4">
        <w:rPr>
          <w:rFonts w:ascii="Arial" w:hAnsi="Arial" w:cs="Arial"/>
          <w:kern w:val="0"/>
          <w:sz w:val="22"/>
          <w:szCs w:val="22"/>
          <w14:ligatures w14:val="none"/>
        </w:rPr>
        <w:t>this was accomplished logically by reviewing the literature and synthesizing it into a</w:t>
      </w:r>
      <w:r w:rsidR="007C0390">
        <w:rPr>
          <w:rFonts w:ascii="Arial" w:hAnsi="Arial" w:cs="Arial"/>
          <w:kern w:val="0"/>
          <w:sz w:val="22"/>
          <w:szCs w:val="22"/>
          <w14:ligatures w14:val="none"/>
        </w:rPr>
        <w:t>n</w:t>
      </w:r>
      <w:r w:rsidR="007179F4">
        <w:rPr>
          <w:rFonts w:ascii="Arial" w:hAnsi="Arial" w:cs="Arial"/>
          <w:kern w:val="0"/>
          <w:sz w:val="22"/>
          <w:szCs w:val="22"/>
          <w14:ligatures w14:val="none"/>
        </w:rPr>
        <w:t xml:space="preserve"> affordable, accessible program that does not create additional overwhelm.</w:t>
      </w:r>
    </w:p>
    <w:p w14:paraId="7BE44264" w14:textId="6CB4A0C6" w:rsidR="00147EBA" w:rsidRDefault="007179F4" w:rsidP="009E1426">
      <w:pPr>
        <w:spacing w:line="360" w:lineRule="auto"/>
        <w:jc w:val="both"/>
        <w:rPr>
          <w:rFonts w:ascii="Arial" w:hAnsi="Arial" w:cs="Arial"/>
          <w:sz w:val="22"/>
          <w:szCs w:val="22"/>
        </w:rPr>
      </w:pPr>
      <w:r>
        <w:rPr>
          <w:rFonts w:ascii="Arial" w:hAnsi="Arial" w:cs="Arial"/>
          <w:kern w:val="0"/>
          <w:sz w:val="22"/>
          <w:szCs w:val="22"/>
          <w14:ligatures w14:val="none"/>
        </w:rPr>
        <w:t xml:space="preserve">This was accomplished by starting with the fundamental idea in embodiment theory that both cognitive and emotional experiences are not only felt in the body but are shaped by </w:t>
      </w:r>
      <w:r w:rsidR="008E68CC">
        <w:rPr>
          <w:rFonts w:ascii="Arial" w:hAnsi="Arial" w:cs="Arial"/>
          <w:kern w:val="0"/>
          <w:sz w:val="22"/>
          <w:szCs w:val="22"/>
          <w14:ligatures w14:val="none"/>
        </w:rPr>
        <w:t>the interaction between</w:t>
      </w:r>
      <w:r>
        <w:rPr>
          <w:rFonts w:ascii="Arial" w:hAnsi="Arial" w:cs="Arial"/>
          <w:kern w:val="0"/>
          <w:sz w:val="22"/>
          <w:szCs w:val="22"/>
          <w14:ligatures w14:val="none"/>
        </w:rPr>
        <w:t xml:space="preserve"> our body and mind (Liu et al., 2025)</w:t>
      </w:r>
      <w:r w:rsidR="00164E25">
        <w:rPr>
          <w:rFonts w:ascii="Arial" w:hAnsi="Arial" w:cs="Arial"/>
          <w:kern w:val="0"/>
          <w:sz w:val="22"/>
          <w:szCs w:val="22"/>
          <w14:ligatures w14:val="none"/>
        </w:rPr>
        <w:t>,</w:t>
      </w:r>
      <w:r>
        <w:rPr>
          <w:rFonts w:ascii="Arial" w:hAnsi="Arial" w:cs="Arial"/>
          <w:kern w:val="0"/>
          <w:sz w:val="22"/>
          <w:szCs w:val="22"/>
          <w14:ligatures w14:val="none"/>
        </w:rPr>
        <w:t xml:space="preserve"> and therefore</w:t>
      </w:r>
      <w:r w:rsidR="00164E25">
        <w:rPr>
          <w:rFonts w:ascii="Arial" w:hAnsi="Arial" w:cs="Arial"/>
          <w:kern w:val="0"/>
          <w:sz w:val="22"/>
          <w:szCs w:val="22"/>
          <w14:ligatures w14:val="none"/>
        </w:rPr>
        <w:t>,</w:t>
      </w:r>
      <w:r>
        <w:rPr>
          <w:rFonts w:ascii="Arial" w:hAnsi="Arial" w:cs="Arial"/>
          <w:kern w:val="0"/>
          <w:sz w:val="22"/>
          <w:szCs w:val="22"/>
          <w14:ligatures w14:val="none"/>
        </w:rPr>
        <w:t xml:space="preserve"> a </w:t>
      </w:r>
      <w:r w:rsidR="008E68CC">
        <w:rPr>
          <w:rFonts w:ascii="Arial" w:hAnsi="Arial" w:cs="Arial"/>
          <w:kern w:val="0"/>
          <w:sz w:val="22"/>
          <w:szCs w:val="22"/>
          <w14:ligatures w14:val="none"/>
        </w:rPr>
        <w:t xml:space="preserve">purely </w:t>
      </w:r>
      <w:r>
        <w:rPr>
          <w:rFonts w:ascii="Arial" w:hAnsi="Arial" w:cs="Arial"/>
          <w:kern w:val="0"/>
          <w:sz w:val="22"/>
          <w:szCs w:val="22"/>
          <w14:ligatures w14:val="none"/>
        </w:rPr>
        <w:t xml:space="preserve">cognitive </w:t>
      </w:r>
      <w:r w:rsidR="00164E25">
        <w:rPr>
          <w:rFonts w:ascii="Arial" w:hAnsi="Arial" w:cs="Arial"/>
          <w:kern w:val="0"/>
          <w:sz w:val="22"/>
          <w:szCs w:val="22"/>
          <w14:ligatures w14:val="none"/>
        </w:rPr>
        <w:t>intervention</w:t>
      </w:r>
      <w:r w:rsidR="007C0390">
        <w:rPr>
          <w:rFonts w:ascii="Arial" w:hAnsi="Arial" w:cs="Arial"/>
          <w:kern w:val="0"/>
          <w:sz w:val="22"/>
          <w:szCs w:val="22"/>
          <w14:ligatures w14:val="none"/>
        </w:rPr>
        <w:t xml:space="preserve"> of the artifact</w:t>
      </w:r>
      <w:r w:rsidR="00164E25">
        <w:rPr>
          <w:rFonts w:ascii="Arial" w:hAnsi="Arial" w:cs="Arial"/>
          <w:kern w:val="0"/>
          <w:sz w:val="22"/>
          <w:szCs w:val="22"/>
          <w14:ligatures w14:val="none"/>
        </w:rPr>
        <w:t xml:space="preserve"> would likely be incomplete</w:t>
      </w:r>
      <w:r>
        <w:rPr>
          <w:rFonts w:ascii="Arial" w:hAnsi="Arial" w:cs="Arial"/>
          <w:kern w:val="0"/>
          <w:sz w:val="22"/>
          <w:szCs w:val="22"/>
          <w14:ligatures w14:val="none"/>
        </w:rPr>
        <w:t xml:space="preserve">.  </w:t>
      </w:r>
      <w:r w:rsidR="007C0390">
        <w:rPr>
          <w:rFonts w:ascii="Arial" w:hAnsi="Arial" w:cs="Arial"/>
          <w:kern w:val="0"/>
          <w:sz w:val="22"/>
          <w:szCs w:val="22"/>
          <w14:ligatures w14:val="none"/>
        </w:rPr>
        <w:t>I</w:t>
      </w:r>
      <w:r w:rsidR="00164E25">
        <w:rPr>
          <w:rFonts w:ascii="Arial" w:hAnsi="Arial" w:cs="Arial"/>
          <w:kern w:val="0"/>
          <w:sz w:val="22"/>
          <w:szCs w:val="22"/>
          <w14:ligatures w14:val="none"/>
        </w:rPr>
        <w:t xml:space="preserve">t is </w:t>
      </w:r>
      <w:r w:rsidR="008E68CC">
        <w:rPr>
          <w:rFonts w:ascii="Arial" w:hAnsi="Arial" w:cs="Arial"/>
          <w:kern w:val="0"/>
          <w:sz w:val="22"/>
          <w:szCs w:val="22"/>
          <w14:ligatures w14:val="none"/>
        </w:rPr>
        <w:t xml:space="preserve">proposed </w:t>
      </w:r>
      <w:r w:rsidR="007C0390">
        <w:rPr>
          <w:rFonts w:ascii="Arial" w:hAnsi="Arial" w:cs="Arial"/>
          <w:kern w:val="0"/>
          <w:sz w:val="22"/>
          <w:szCs w:val="22"/>
          <w14:ligatures w14:val="none"/>
        </w:rPr>
        <w:t>that, through interoception, we perceive bodily functions and internal senses via visceral sensations.</w:t>
      </w:r>
      <w:r w:rsidR="008E68CC">
        <w:rPr>
          <w:rFonts w:ascii="Arial" w:hAnsi="Arial" w:cs="Arial"/>
          <w:kern w:val="0"/>
          <w:sz w:val="22"/>
          <w:szCs w:val="22"/>
          <w14:ligatures w14:val="none"/>
        </w:rPr>
        <w:t xml:space="preserve"> </w:t>
      </w:r>
      <w:r w:rsidR="00164E25">
        <w:rPr>
          <w:rFonts w:ascii="Arial" w:hAnsi="Arial" w:cs="Arial"/>
          <w:kern w:val="0"/>
          <w:sz w:val="22"/>
          <w:szCs w:val="22"/>
          <w14:ligatures w14:val="none"/>
        </w:rPr>
        <w:t xml:space="preserve"> </w:t>
      </w:r>
      <w:r w:rsidR="008E68CC">
        <w:rPr>
          <w:rFonts w:ascii="Arial" w:hAnsi="Arial" w:cs="Arial"/>
          <w:kern w:val="0"/>
          <w:sz w:val="22"/>
          <w:szCs w:val="22"/>
          <w14:ligatures w14:val="none"/>
        </w:rPr>
        <w:t xml:space="preserve">Research </w:t>
      </w:r>
      <w:r w:rsidR="00164E25">
        <w:rPr>
          <w:rFonts w:ascii="Arial" w:hAnsi="Arial" w:cs="Arial"/>
          <w:kern w:val="0"/>
          <w:sz w:val="22"/>
          <w:szCs w:val="22"/>
          <w14:ligatures w14:val="none"/>
        </w:rPr>
        <w:t>suggest</w:t>
      </w:r>
      <w:r w:rsidR="008E68CC">
        <w:rPr>
          <w:rFonts w:ascii="Arial" w:hAnsi="Arial" w:cs="Arial"/>
          <w:kern w:val="0"/>
          <w:sz w:val="22"/>
          <w:szCs w:val="22"/>
          <w14:ligatures w14:val="none"/>
        </w:rPr>
        <w:t>s</w:t>
      </w:r>
      <w:r w:rsidR="00164E25">
        <w:rPr>
          <w:rFonts w:ascii="Arial" w:hAnsi="Arial" w:cs="Arial"/>
          <w:kern w:val="0"/>
          <w:sz w:val="22"/>
          <w:szCs w:val="22"/>
          <w14:ligatures w14:val="none"/>
        </w:rPr>
        <w:t xml:space="preserve"> that </w:t>
      </w:r>
      <w:r w:rsidR="008E68CC">
        <w:rPr>
          <w:rFonts w:ascii="Arial" w:hAnsi="Arial" w:cs="Arial"/>
          <w:kern w:val="0"/>
          <w:sz w:val="22"/>
          <w:szCs w:val="22"/>
          <w14:ligatures w14:val="none"/>
        </w:rPr>
        <w:t xml:space="preserve">developing greater awareness of </w:t>
      </w:r>
      <w:r>
        <w:rPr>
          <w:rFonts w:ascii="Arial" w:hAnsi="Arial" w:cs="Arial"/>
          <w:kern w:val="0"/>
          <w:sz w:val="22"/>
          <w:szCs w:val="22"/>
          <w14:ligatures w14:val="none"/>
        </w:rPr>
        <w:t>these internal sensations</w:t>
      </w:r>
      <w:r w:rsidR="008E68CC">
        <w:rPr>
          <w:rFonts w:ascii="Arial" w:hAnsi="Arial" w:cs="Arial"/>
          <w:kern w:val="0"/>
          <w:sz w:val="22"/>
          <w:szCs w:val="22"/>
          <w14:ligatures w14:val="none"/>
        </w:rPr>
        <w:t xml:space="preserve"> and learning to identify and “name” associated emotions to what we are feeling</w:t>
      </w:r>
      <w:r w:rsidR="00164E25">
        <w:rPr>
          <w:rFonts w:ascii="Arial" w:hAnsi="Arial" w:cs="Arial"/>
          <w:kern w:val="0"/>
          <w:sz w:val="22"/>
          <w:szCs w:val="22"/>
          <w14:ligatures w14:val="none"/>
        </w:rPr>
        <w:t xml:space="preserve"> </w:t>
      </w:r>
      <w:r w:rsidR="008E68CC">
        <w:rPr>
          <w:rFonts w:ascii="Arial" w:hAnsi="Arial" w:cs="Arial"/>
          <w:kern w:val="0"/>
          <w:sz w:val="22"/>
          <w:szCs w:val="22"/>
          <w14:ligatures w14:val="none"/>
        </w:rPr>
        <w:t xml:space="preserve">may help individuals better </w:t>
      </w:r>
      <w:r w:rsidR="007C0390">
        <w:rPr>
          <w:rFonts w:ascii="Arial" w:hAnsi="Arial" w:cs="Arial"/>
          <w:kern w:val="0"/>
          <w:sz w:val="22"/>
          <w:szCs w:val="22"/>
          <w14:ligatures w14:val="none"/>
        </w:rPr>
        <w:t xml:space="preserve">interpret emotional experiences and </w:t>
      </w:r>
      <w:r w:rsidR="008E68CC">
        <w:rPr>
          <w:rFonts w:ascii="Arial" w:hAnsi="Arial" w:cs="Arial"/>
          <w:kern w:val="0"/>
          <w:sz w:val="22"/>
          <w:szCs w:val="22"/>
          <w14:ligatures w14:val="none"/>
        </w:rPr>
        <w:t xml:space="preserve">potentially </w:t>
      </w:r>
      <w:r w:rsidR="008E68CC">
        <w:rPr>
          <w:rFonts w:ascii="Arial" w:hAnsi="Arial" w:cs="Arial"/>
          <w:kern w:val="0"/>
          <w:sz w:val="22"/>
          <w:szCs w:val="22"/>
          <w14:ligatures w14:val="none"/>
        </w:rPr>
        <w:lastRenderedPageBreak/>
        <w:t xml:space="preserve">improve </w:t>
      </w:r>
      <w:r w:rsidR="007C0390">
        <w:rPr>
          <w:rFonts w:ascii="Arial" w:hAnsi="Arial" w:cs="Arial"/>
          <w:kern w:val="0"/>
          <w:sz w:val="22"/>
          <w:szCs w:val="22"/>
          <w14:ligatures w14:val="none"/>
        </w:rPr>
        <w:t xml:space="preserve">emotional </w:t>
      </w:r>
      <w:r w:rsidR="00164E25">
        <w:rPr>
          <w:rFonts w:ascii="Arial" w:hAnsi="Arial" w:cs="Arial"/>
          <w:kern w:val="0"/>
          <w:sz w:val="22"/>
          <w:szCs w:val="22"/>
          <w14:ligatures w14:val="none"/>
        </w:rPr>
        <w:t>regulation (</w:t>
      </w:r>
      <w:r w:rsidR="00164E25" w:rsidRPr="005A09C2">
        <w:rPr>
          <w:rFonts w:ascii="Arial" w:hAnsi="Arial" w:cs="Arial"/>
          <w:sz w:val="22"/>
          <w:szCs w:val="22"/>
        </w:rPr>
        <w:t>Ehmann et al., 2025; Eslinger et al., 2021; Hanl</w:t>
      </w:r>
      <w:r w:rsidR="008E68CC">
        <w:rPr>
          <w:rFonts w:ascii="Arial" w:hAnsi="Arial" w:cs="Arial"/>
          <w:sz w:val="22"/>
          <w:szCs w:val="22"/>
        </w:rPr>
        <w:t>e</w:t>
      </w:r>
      <w:r w:rsidR="00164E25" w:rsidRPr="005A09C2">
        <w:rPr>
          <w:rFonts w:ascii="Arial" w:hAnsi="Arial" w:cs="Arial"/>
          <w:sz w:val="22"/>
          <w:szCs w:val="22"/>
        </w:rPr>
        <w:t>y et al., 2017; Cameron, 2001; Quigley et al., 2021</w:t>
      </w:r>
      <w:r w:rsidR="00164E25">
        <w:rPr>
          <w:rFonts w:ascii="Arial" w:hAnsi="Arial" w:cs="Arial"/>
          <w:sz w:val="22"/>
          <w:szCs w:val="22"/>
        </w:rPr>
        <w:t xml:space="preserve">).  </w:t>
      </w:r>
      <w:r w:rsidR="007C0390">
        <w:rPr>
          <w:rFonts w:ascii="Arial" w:hAnsi="Arial" w:cs="Arial"/>
          <w:sz w:val="22"/>
          <w:szCs w:val="22"/>
        </w:rPr>
        <w:t xml:space="preserve">As </w:t>
      </w:r>
      <w:r w:rsidR="007C0390">
        <w:rPr>
          <w:rFonts w:ascii="Arial" w:hAnsi="Arial" w:cs="Arial"/>
          <w:kern w:val="0"/>
          <w:sz w:val="22"/>
          <w:szCs w:val="22"/>
          <w14:ligatures w14:val="none"/>
        </w:rPr>
        <w:t>discussed in previous sections, cognitive reappraisal or reframing in emotion regulation theory is an effective strategy for managing emotional responses, and this approach</w:t>
      </w:r>
      <w:r w:rsidR="007C0390">
        <w:rPr>
          <w:rFonts w:ascii="Arial" w:hAnsi="Arial" w:cs="Arial"/>
          <w:sz w:val="22"/>
          <w:szCs w:val="22"/>
        </w:rPr>
        <w:t xml:space="preserve"> is used consistently throughout the literature.  It features prominently in Self-Compassion theory </w:t>
      </w:r>
      <w:r w:rsidR="00B96384">
        <w:rPr>
          <w:rFonts w:ascii="Arial" w:hAnsi="Arial" w:cs="Arial"/>
          <w:sz w:val="22"/>
          <w:szCs w:val="22"/>
        </w:rPr>
        <w:t xml:space="preserve">which is </w:t>
      </w:r>
      <w:r w:rsidR="00147EBA">
        <w:rPr>
          <w:rFonts w:ascii="Arial" w:hAnsi="Arial" w:cs="Arial"/>
          <w:sz w:val="22"/>
          <w:szCs w:val="22"/>
        </w:rPr>
        <w:t>closely aligned with</w:t>
      </w:r>
      <w:r w:rsidR="00B96384">
        <w:rPr>
          <w:rFonts w:ascii="Arial" w:hAnsi="Arial" w:cs="Arial"/>
          <w:sz w:val="22"/>
          <w:szCs w:val="22"/>
        </w:rPr>
        <w:t xml:space="preserve"> Positive Psychology </w:t>
      </w:r>
      <w:r w:rsidR="007C0390">
        <w:rPr>
          <w:rFonts w:ascii="Arial" w:hAnsi="Arial" w:cs="Arial"/>
          <w:sz w:val="22"/>
          <w:szCs w:val="22"/>
        </w:rPr>
        <w:t>to combat negative rumination and negative self-talk</w:t>
      </w:r>
      <w:r w:rsidR="00B96384">
        <w:rPr>
          <w:rFonts w:ascii="Arial" w:hAnsi="Arial" w:cs="Arial"/>
          <w:sz w:val="22"/>
          <w:szCs w:val="22"/>
        </w:rPr>
        <w:t xml:space="preserve"> (Ionescu et al., 2025; McRae &amp; Gross, 2020: Aldao et al., 2010; Neff, 2003).  However, while cognitive reappraisal is effective in the short term, the Experiential Emotion Regulation </w:t>
      </w:r>
      <w:r w:rsidR="00147EBA">
        <w:rPr>
          <w:rFonts w:ascii="Arial" w:hAnsi="Arial" w:cs="Arial"/>
          <w:sz w:val="22"/>
          <w:szCs w:val="22"/>
        </w:rPr>
        <w:t xml:space="preserve">approaches emphasize the identification and </w:t>
      </w:r>
      <w:r w:rsidR="00B96384">
        <w:rPr>
          <w:rFonts w:ascii="Arial" w:hAnsi="Arial" w:cs="Arial"/>
          <w:sz w:val="22"/>
          <w:szCs w:val="22"/>
        </w:rPr>
        <w:t>naming emotions felt alongside bodily sensations</w:t>
      </w:r>
      <w:r w:rsidR="00147EBA">
        <w:rPr>
          <w:rFonts w:ascii="Arial" w:hAnsi="Arial" w:cs="Arial"/>
          <w:sz w:val="22"/>
          <w:szCs w:val="22"/>
        </w:rPr>
        <w:t xml:space="preserve">.  Research suggests that this experiential approach may support larger decreases in negative emotions over time, </w:t>
      </w:r>
      <w:r w:rsidR="00B96384">
        <w:rPr>
          <w:rFonts w:ascii="Arial" w:hAnsi="Arial" w:cs="Arial"/>
          <w:sz w:val="22"/>
          <w:szCs w:val="22"/>
        </w:rPr>
        <w:t xml:space="preserve">and studies report </w:t>
      </w:r>
      <w:r w:rsidR="00147EBA">
        <w:rPr>
          <w:rFonts w:ascii="Arial" w:hAnsi="Arial" w:cs="Arial"/>
          <w:sz w:val="22"/>
          <w:szCs w:val="22"/>
        </w:rPr>
        <w:t>greater decreases through continued experience</w:t>
      </w:r>
      <w:r w:rsidR="007572A0">
        <w:rPr>
          <w:rFonts w:ascii="Arial" w:hAnsi="Arial" w:cs="Arial"/>
          <w:sz w:val="22"/>
          <w:szCs w:val="22"/>
        </w:rPr>
        <w:t xml:space="preserve"> (Liu et al., 2025)</w:t>
      </w:r>
      <w:r w:rsidR="00147EBA">
        <w:rPr>
          <w:rFonts w:ascii="Arial" w:hAnsi="Arial" w:cs="Arial"/>
          <w:sz w:val="22"/>
          <w:szCs w:val="22"/>
        </w:rPr>
        <w:t xml:space="preserve">.  </w:t>
      </w:r>
    </w:p>
    <w:p w14:paraId="4AF6CCBE" w14:textId="6FD12D9C" w:rsidR="007572A0" w:rsidRDefault="00147EBA" w:rsidP="009E1426">
      <w:pPr>
        <w:spacing w:line="360" w:lineRule="auto"/>
        <w:jc w:val="both"/>
        <w:rPr>
          <w:rFonts w:ascii="Arial" w:hAnsi="Arial" w:cs="Arial"/>
          <w:sz w:val="22"/>
          <w:szCs w:val="22"/>
        </w:rPr>
      </w:pPr>
      <w:r>
        <w:rPr>
          <w:rFonts w:ascii="Arial" w:hAnsi="Arial" w:cs="Arial"/>
          <w:sz w:val="22"/>
          <w:szCs w:val="22"/>
        </w:rPr>
        <w:t xml:space="preserve">While Gratitude journaling is mostly a cognitive intervention, the positive feelings that this intervention can elicit would indeed be felt throughout the body.  Through </w:t>
      </w:r>
      <w:r w:rsidR="007572A0">
        <w:rPr>
          <w:rFonts w:ascii="Arial" w:hAnsi="Arial" w:cs="Arial"/>
          <w:sz w:val="22"/>
          <w:szCs w:val="22"/>
        </w:rPr>
        <w:t xml:space="preserve">this process, individuals are encouraged to redirect attention toward positive aspects of experience, which is associated with increased positive effects and shifts in emotional </w:t>
      </w:r>
      <w:proofErr w:type="gramStart"/>
      <w:r w:rsidR="007572A0">
        <w:rPr>
          <w:rFonts w:ascii="Arial" w:hAnsi="Arial" w:cs="Arial"/>
          <w:sz w:val="22"/>
          <w:szCs w:val="22"/>
        </w:rPr>
        <w:t>focus</w:t>
      </w:r>
      <w:r w:rsidR="009C692C">
        <w:rPr>
          <w:rFonts w:ascii="Arial" w:hAnsi="Arial" w:cs="Arial"/>
          <w:sz w:val="22"/>
          <w:szCs w:val="22"/>
        </w:rPr>
        <w:t>(</w:t>
      </w:r>
      <w:proofErr w:type="gramEnd"/>
      <w:r w:rsidR="009C692C">
        <w:rPr>
          <w:rFonts w:ascii="Arial" w:hAnsi="Arial" w:cs="Arial"/>
          <w:sz w:val="22"/>
          <w:szCs w:val="22"/>
        </w:rPr>
        <w:t xml:space="preserve">Cheng et al., 2015; </w:t>
      </w:r>
      <w:proofErr w:type="spellStart"/>
      <w:r w:rsidR="009C692C">
        <w:rPr>
          <w:rFonts w:ascii="Arial" w:hAnsi="Arial" w:cs="Arial"/>
          <w:sz w:val="22"/>
          <w:szCs w:val="22"/>
        </w:rPr>
        <w:t>Komase</w:t>
      </w:r>
      <w:proofErr w:type="spellEnd"/>
      <w:r w:rsidR="009C692C">
        <w:rPr>
          <w:rFonts w:ascii="Arial" w:hAnsi="Arial" w:cs="Arial"/>
          <w:sz w:val="22"/>
          <w:szCs w:val="22"/>
        </w:rPr>
        <w:t xml:space="preserve"> et al., 2021; </w:t>
      </w:r>
      <w:proofErr w:type="spellStart"/>
      <w:r w:rsidR="009C692C">
        <w:rPr>
          <w:rFonts w:ascii="Arial" w:hAnsi="Arial" w:cs="Arial"/>
          <w:sz w:val="22"/>
          <w:szCs w:val="22"/>
        </w:rPr>
        <w:t>Valikhani</w:t>
      </w:r>
      <w:proofErr w:type="spellEnd"/>
      <w:r w:rsidR="009C692C">
        <w:rPr>
          <w:rFonts w:ascii="Arial" w:hAnsi="Arial" w:cs="Arial"/>
          <w:sz w:val="22"/>
          <w:szCs w:val="22"/>
        </w:rPr>
        <w:t xml:space="preserve"> et al., 2019). </w:t>
      </w:r>
      <w:r w:rsidR="007572A0">
        <w:rPr>
          <w:rFonts w:ascii="Arial" w:hAnsi="Arial" w:cs="Arial"/>
          <w:sz w:val="22"/>
          <w:szCs w:val="22"/>
        </w:rPr>
        <w:t xml:space="preserve">This links to Positive Psychology and Fredrickson’s Broaden and Build theory, which suggests that positive emotions broaden awareness and thinking patterns, potentially building resilience and enhancing coping capabilities </w:t>
      </w:r>
      <w:r w:rsidR="007572A0" w:rsidRPr="009C692C">
        <w:rPr>
          <w:rFonts w:ascii="Arial" w:hAnsi="Arial" w:cs="Arial"/>
          <w:sz w:val="22"/>
          <w:szCs w:val="22"/>
        </w:rPr>
        <w:t>(Fredrickson</w:t>
      </w:r>
      <w:r w:rsidR="00173447" w:rsidRPr="009C692C">
        <w:rPr>
          <w:rFonts w:ascii="Arial" w:hAnsi="Arial" w:cs="Arial"/>
          <w:sz w:val="22"/>
          <w:szCs w:val="22"/>
        </w:rPr>
        <w:t>,</w:t>
      </w:r>
      <w:r w:rsidR="00173447">
        <w:rPr>
          <w:rFonts w:ascii="Arial" w:hAnsi="Arial" w:cs="Arial"/>
          <w:sz w:val="22"/>
          <w:szCs w:val="22"/>
        </w:rPr>
        <w:t xml:space="preserve"> 2001; Kaur et al., 2025</w:t>
      </w:r>
      <w:r w:rsidR="009C692C">
        <w:rPr>
          <w:rFonts w:ascii="Arial" w:hAnsi="Arial" w:cs="Arial"/>
          <w:sz w:val="22"/>
          <w:szCs w:val="22"/>
        </w:rPr>
        <w:t xml:space="preserve">; </w:t>
      </w:r>
      <w:r w:rsidR="009C692C" w:rsidRPr="008678E5">
        <w:rPr>
          <w:rFonts w:ascii="Arial" w:hAnsi="Arial" w:cs="Arial"/>
          <w:sz w:val="22"/>
          <w:szCs w:val="22"/>
        </w:rPr>
        <w:t>Seligman</w:t>
      </w:r>
      <w:r w:rsidR="009C692C">
        <w:rPr>
          <w:rFonts w:ascii="Arial" w:hAnsi="Arial" w:cs="Arial"/>
          <w:sz w:val="22"/>
          <w:szCs w:val="22"/>
        </w:rPr>
        <w:t xml:space="preserve"> </w:t>
      </w:r>
      <w:r w:rsidR="009C692C" w:rsidRPr="008678E5">
        <w:rPr>
          <w:rFonts w:ascii="Arial" w:hAnsi="Arial" w:cs="Arial"/>
          <w:sz w:val="22"/>
          <w:szCs w:val="22"/>
        </w:rPr>
        <w:t>&amp; Csikszentmihalyi</w:t>
      </w:r>
      <w:r w:rsidR="009C692C">
        <w:rPr>
          <w:rFonts w:ascii="Arial" w:hAnsi="Arial" w:cs="Arial"/>
          <w:sz w:val="22"/>
          <w:szCs w:val="22"/>
        </w:rPr>
        <w:t xml:space="preserve">, </w:t>
      </w:r>
      <w:r w:rsidR="009C692C" w:rsidRPr="008678E5">
        <w:rPr>
          <w:rFonts w:ascii="Arial" w:hAnsi="Arial" w:cs="Arial"/>
          <w:sz w:val="22"/>
          <w:szCs w:val="22"/>
        </w:rPr>
        <w:t>2000</w:t>
      </w:r>
      <w:r w:rsidR="009C692C">
        <w:rPr>
          <w:rFonts w:ascii="Arial" w:hAnsi="Arial" w:cs="Arial"/>
          <w:sz w:val="22"/>
          <w:szCs w:val="22"/>
        </w:rPr>
        <w:t>; Seligman, 2002).</w:t>
      </w:r>
    </w:p>
    <w:p w14:paraId="5EDBD02C" w14:textId="76AE3AFA" w:rsidR="007572A0" w:rsidRDefault="007572A0" w:rsidP="009E1426">
      <w:pPr>
        <w:spacing w:line="360" w:lineRule="auto"/>
        <w:jc w:val="both"/>
        <w:rPr>
          <w:rFonts w:ascii="Arial" w:hAnsi="Arial" w:cs="Arial"/>
          <w:sz w:val="22"/>
          <w:szCs w:val="22"/>
        </w:rPr>
      </w:pPr>
      <w:r>
        <w:rPr>
          <w:rFonts w:ascii="Arial" w:hAnsi="Arial" w:cs="Arial"/>
          <w:sz w:val="22"/>
          <w:szCs w:val="22"/>
        </w:rPr>
        <w:t>Therefore, Self-compassion exercises are included in a similar way and are grounded in the idea that treating oneself with kindness during moments of difficulty can reduce self-criticism, shame</w:t>
      </w:r>
      <w:r w:rsidR="00173447">
        <w:rPr>
          <w:rFonts w:ascii="Arial" w:hAnsi="Arial" w:cs="Arial"/>
          <w:sz w:val="22"/>
          <w:szCs w:val="22"/>
        </w:rPr>
        <w:t>,</w:t>
      </w:r>
      <w:r>
        <w:rPr>
          <w:rFonts w:ascii="Arial" w:hAnsi="Arial" w:cs="Arial"/>
          <w:sz w:val="22"/>
          <w:szCs w:val="22"/>
        </w:rPr>
        <w:t xml:space="preserve"> and emotional </w:t>
      </w:r>
      <w:r w:rsidRPr="009C692C">
        <w:rPr>
          <w:rFonts w:ascii="Arial" w:hAnsi="Arial" w:cs="Arial"/>
          <w:sz w:val="22"/>
          <w:szCs w:val="22"/>
        </w:rPr>
        <w:t>distress (</w:t>
      </w:r>
      <w:r w:rsidR="009C692C" w:rsidRPr="009C692C">
        <w:rPr>
          <w:rFonts w:ascii="Arial" w:hAnsi="Arial" w:cs="Arial"/>
          <w:sz w:val="22"/>
          <w:szCs w:val="22"/>
        </w:rPr>
        <w:t>Neff, 2003; 2011</w:t>
      </w:r>
      <w:r w:rsidRPr="009C692C">
        <w:rPr>
          <w:rFonts w:ascii="Arial" w:hAnsi="Arial" w:cs="Arial"/>
          <w:sz w:val="22"/>
          <w:szCs w:val="22"/>
        </w:rPr>
        <w:t>)</w:t>
      </w:r>
      <w:r w:rsidR="009C692C" w:rsidRPr="009C692C">
        <w:rPr>
          <w:rFonts w:ascii="Arial" w:hAnsi="Arial" w:cs="Arial"/>
          <w:sz w:val="22"/>
          <w:szCs w:val="22"/>
        </w:rPr>
        <w:t>.</w:t>
      </w:r>
      <w:r>
        <w:rPr>
          <w:rFonts w:ascii="Arial" w:hAnsi="Arial" w:cs="Arial"/>
          <w:sz w:val="22"/>
          <w:szCs w:val="22"/>
        </w:rPr>
        <w:t xml:space="preserve"> These exer</w:t>
      </w:r>
      <w:r w:rsidR="00173447">
        <w:rPr>
          <w:rFonts w:ascii="Arial" w:hAnsi="Arial" w:cs="Arial"/>
          <w:sz w:val="22"/>
          <w:szCs w:val="22"/>
        </w:rPr>
        <w:t>ci</w:t>
      </w:r>
      <w:r>
        <w:rPr>
          <w:rFonts w:ascii="Arial" w:hAnsi="Arial" w:cs="Arial"/>
          <w:sz w:val="22"/>
          <w:szCs w:val="22"/>
        </w:rPr>
        <w:t xml:space="preserve">ses draw on Neff’s model of self-compassion, through the components of self-kindness, common humanity, and mindfulness, which taken together support a </w:t>
      </w:r>
      <w:r w:rsidR="00173447">
        <w:rPr>
          <w:rFonts w:ascii="Arial" w:hAnsi="Arial" w:cs="Arial"/>
          <w:sz w:val="22"/>
          <w:szCs w:val="22"/>
        </w:rPr>
        <w:t>less judgmental</w:t>
      </w:r>
      <w:r>
        <w:rPr>
          <w:rFonts w:ascii="Arial" w:hAnsi="Arial" w:cs="Arial"/>
          <w:sz w:val="22"/>
          <w:szCs w:val="22"/>
        </w:rPr>
        <w:t xml:space="preserve"> and critical relationship with </w:t>
      </w:r>
      <w:r w:rsidR="00173447">
        <w:rPr>
          <w:rFonts w:ascii="Arial" w:hAnsi="Arial" w:cs="Arial"/>
          <w:sz w:val="22"/>
          <w:szCs w:val="22"/>
        </w:rPr>
        <w:t>oneself</w:t>
      </w:r>
      <w:r w:rsidR="009C692C">
        <w:rPr>
          <w:rFonts w:ascii="Arial" w:hAnsi="Arial" w:cs="Arial"/>
          <w:sz w:val="22"/>
          <w:szCs w:val="22"/>
        </w:rPr>
        <w:t xml:space="preserve"> (Neff, 2003)</w:t>
      </w:r>
      <w:r w:rsidR="00173447">
        <w:rPr>
          <w:rFonts w:ascii="Arial" w:hAnsi="Arial" w:cs="Arial"/>
          <w:sz w:val="22"/>
          <w:szCs w:val="22"/>
        </w:rPr>
        <w:t xml:space="preserve">.  Within the artifact, these exercises are used to support reflection on negative thoughts that may arise during journaling, and to encourage a more positive mental model.  </w:t>
      </w:r>
    </w:p>
    <w:p w14:paraId="2E78BB1F" w14:textId="3A4DFB88" w:rsidR="00173447" w:rsidRDefault="00173447" w:rsidP="009E1426">
      <w:pPr>
        <w:spacing w:line="360" w:lineRule="auto"/>
        <w:jc w:val="both"/>
        <w:rPr>
          <w:rFonts w:ascii="Arial" w:hAnsi="Arial" w:cs="Arial"/>
          <w:sz w:val="22"/>
          <w:szCs w:val="22"/>
        </w:rPr>
      </w:pPr>
      <w:r>
        <w:rPr>
          <w:rFonts w:ascii="Arial" w:hAnsi="Arial" w:cs="Arial"/>
          <w:sz w:val="22"/>
          <w:szCs w:val="22"/>
        </w:rPr>
        <w:t>Breathwork is included as a more direct physiological practice to support the regulation of the nervous system through controlled breathing.  Different techniques are used within the program, allowing the user to explore how these variations in breath can be most beneficial to their unique experience.  This provides a foundational sense of bodily regulation and calmness before engaging in more reflective and expressive exercises.</w:t>
      </w:r>
    </w:p>
    <w:p w14:paraId="01E9F648" w14:textId="4C0C2A5B" w:rsidR="00173447" w:rsidRDefault="00173447" w:rsidP="009E1426">
      <w:pPr>
        <w:spacing w:line="360" w:lineRule="auto"/>
        <w:jc w:val="both"/>
        <w:rPr>
          <w:rFonts w:ascii="Arial" w:hAnsi="Arial" w:cs="Arial"/>
          <w:sz w:val="22"/>
          <w:szCs w:val="22"/>
        </w:rPr>
      </w:pPr>
      <w:r>
        <w:rPr>
          <w:rFonts w:ascii="Arial" w:hAnsi="Arial" w:cs="Arial"/>
          <w:sz w:val="22"/>
          <w:szCs w:val="22"/>
        </w:rPr>
        <w:lastRenderedPageBreak/>
        <w:t>Finally, sung affirmations are included as the final practice, combining breath, voice, repetition, and intentional positive language.  This integrates both cognitive and embodied elements, as users are engaging with both positive self-statements while also experiencing the physical act of vocalization.  This allows the emotional regulation process to be carried through both reflection, awareness, attention, and bodily expression, bringing together the different elements of the program into one practice.</w:t>
      </w:r>
    </w:p>
    <w:p w14:paraId="606E75F1" w14:textId="77777777" w:rsidR="00490556" w:rsidRDefault="00490556" w:rsidP="009E1426">
      <w:pPr>
        <w:spacing w:line="360" w:lineRule="auto"/>
        <w:jc w:val="both"/>
        <w:rPr>
          <w:rFonts w:ascii="Arial" w:hAnsi="Arial" w:cs="Arial"/>
          <w:b/>
          <w:bCs/>
          <w:sz w:val="22"/>
          <w:szCs w:val="22"/>
        </w:rPr>
      </w:pPr>
    </w:p>
    <w:p w14:paraId="19243DE6" w14:textId="77777777" w:rsidR="00490556" w:rsidRPr="00A046A9" w:rsidRDefault="00490556" w:rsidP="00490556">
      <w:pPr>
        <w:spacing w:line="360" w:lineRule="auto"/>
        <w:ind w:left="720"/>
        <w:jc w:val="both"/>
        <w:rPr>
          <w:rFonts w:ascii="Arial" w:hAnsi="Arial" w:cs="Arial"/>
          <w:sz w:val="22"/>
          <w:szCs w:val="22"/>
        </w:rPr>
      </w:pPr>
      <w:r w:rsidRPr="00A046A9">
        <w:rPr>
          <w:rFonts w:ascii="Arial" w:hAnsi="Arial" w:cs="Arial"/>
          <w:sz w:val="22"/>
          <w:szCs w:val="22"/>
        </w:rPr>
        <w:t>3.</w:t>
      </w:r>
      <w:r>
        <w:rPr>
          <w:rFonts w:ascii="Arial" w:hAnsi="Arial" w:cs="Arial"/>
          <w:sz w:val="22"/>
          <w:szCs w:val="22"/>
        </w:rPr>
        <w:tab/>
      </w:r>
      <w:r w:rsidRPr="00A046A9">
        <w:rPr>
          <w:rFonts w:ascii="Arial" w:hAnsi="Arial" w:cs="Arial"/>
          <w:sz w:val="22"/>
          <w:szCs w:val="22"/>
        </w:rPr>
        <w:t>THE ARTIFACT:  A Voice Becoming…</w:t>
      </w:r>
    </w:p>
    <w:p w14:paraId="1E676B8F" w14:textId="77777777" w:rsidR="00490556" w:rsidRDefault="00490556" w:rsidP="00490556">
      <w:pPr>
        <w:spacing w:line="360" w:lineRule="auto"/>
        <w:jc w:val="both"/>
        <w:rPr>
          <w:rFonts w:ascii="Arial" w:hAnsi="Arial" w:cs="Arial"/>
          <w:sz w:val="22"/>
          <w:szCs w:val="22"/>
        </w:rPr>
      </w:pPr>
    </w:p>
    <w:p w14:paraId="00961FF9" w14:textId="77777777" w:rsidR="00490556" w:rsidRDefault="00490556" w:rsidP="00490556">
      <w:pPr>
        <w:spacing w:line="360" w:lineRule="auto"/>
        <w:jc w:val="both"/>
        <w:rPr>
          <w:rFonts w:ascii="Arial" w:hAnsi="Arial" w:cs="Arial"/>
          <w:sz w:val="22"/>
          <w:szCs w:val="22"/>
        </w:rPr>
      </w:pPr>
      <w:r>
        <w:rPr>
          <w:rFonts w:ascii="Arial" w:hAnsi="Arial" w:cs="Arial"/>
          <w:sz w:val="22"/>
          <w:szCs w:val="22"/>
        </w:rPr>
        <w:t xml:space="preserve">Please see </w:t>
      </w:r>
      <w:r w:rsidRPr="00C5278C">
        <w:rPr>
          <w:rFonts w:ascii="Arial" w:hAnsi="Arial" w:cs="Arial"/>
          <w:b/>
          <w:bCs/>
          <w:sz w:val="22"/>
          <w:szCs w:val="22"/>
        </w:rPr>
        <w:t xml:space="preserve">Appendix </w:t>
      </w:r>
      <w:r>
        <w:rPr>
          <w:rFonts w:ascii="Arial" w:hAnsi="Arial" w:cs="Arial"/>
          <w:b/>
          <w:bCs/>
          <w:sz w:val="22"/>
          <w:szCs w:val="22"/>
        </w:rPr>
        <w:t>D</w:t>
      </w:r>
      <w:r w:rsidRPr="00C5278C">
        <w:rPr>
          <w:rFonts w:ascii="Arial" w:hAnsi="Arial" w:cs="Arial"/>
          <w:b/>
          <w:bCs/>
          <w:sz w:val="22"/>
          <w:szCs w:val="22"/>
        </w:rPr>
        <w:t xml:space="preserve"> </w:t>
      </w:r>
      <w:r>
        <w:rPr>
          <w:rFonts w:ascii="Arial" w:hAnsi="Arial" w:cs="Arial"/>
          <w:sz w:val="22"/>
          <w:szCs w:val="22"/>
        </w:rPr>
        <w:t>for a visual representation of the artistic aesthetics of this project.</w:t>
      </w:r>
    </w:p>
    <w:p w14:paraId="1A5550D3" w14:textId="77777777" w:rsidR="00490556" w:rsidRDefault="00490556" w:rsidP="00490556">
      <w:pPr>
        <w:spacing w:line="360" w:lineRule="auto"/>
        <w:jc w:val="both"/>
        <w:rPr>
          <w:rFonts w:ascii="Arial" w:hAnsi="Arial" w:cs="Arial"/>
          <w:sz w:val="22"/>
          <w:szCs w:val="22"/>
        </w:rPr>
      </w:pPr>
      <w:r w:rsidRPr="00694C65">
        <w:rPr>
          <w:rFonts w:ascii="Arial" w:hAnsi="Arial" w:cs="Arial"/>
          <w:b/>
          <w:bCs/>
          <w:sz w:val="22"/>
          <w:szCs w:val="22"/>
        </w:rPr>
        <w:t>A Voice Becoming…</w:t>
      </w:r>
      <w:r>
        <w:rPr>
          <w:rFonts w:ascii="Arial" w:hAnsi="Arial" w:cs="Arial"/>
          <w:sz w:val="22"/>
          <w:szCs w:val="22"/>
        </w:rPr>
        <w:t xml:space="preserve"> is a two-week program designed to support emotional regulation, self-awareness, creativity, and well-being in emerging singer-songwriters through small daily practices grounded in contemporary well-being research and creative practice.  The program combines breathwork, gratitude journaling, self-compassion exercises, intention setting, and sung affirmations in ways that are designed to feel accessible, creative, and </w:t>
      </w:r>
      <w:proofErr w:type="gramStart"/>
      <w:r>
        <w:rPr>
          <w:rFonts w:ascii="Arial" w:hAnsi="Arial" w:cs="Arial"/>
          <w:sz w:val="22"/>
          <w:szCs w:val="22"/>
        </w:rPr>
        <w:t>artist-centered</w:t>
      </w:r>
      <w:proofErr w:type="gramEnd"/>
      <w:r>
        <w:rPr>
          <w:rFonts w:ascii="Arial" w:hAnsi="Arial" w:cs="Arial"/>
          <w:sz w:val="22"/>
          <w:szCs w:val="22"/>
        </w:rPr>
        <w:t>.</w:t>
      </w:r>
    </w:p>
    <w:p w14:paraId="560A7F6D" w14:textId="77777777" w:rsidR="00490556" w:rsidRDefault="00490556" w:rsidP="00490556">
      <w:pPr>
        <w:spacing w:line="360" w:lineRule="auto"/>
        <w:jc w:val="both"/>
        <w:rPr>
          <w:rFonts w:ascii="Arial" w:hAnsi="Arial" w:cs="Arial"/>
          <w:sz w:val="22"/>
          <w:szCs w:val="22"/>
        </w:rPr>
      </w:pPr>
      <w:r>
        <w:rPr>
          <w:rFonts w:ascii="Arial" w:hAnsi="Arial" w:cs="Arial"/>
          <w:sz w:val="22"/>
          <w:szCs w:val="22"/>
        </w:rPr>
        <w:t xml:space="preserve">The goal is </w:t>
      </w:r>
      <w:r w:rsidRPr="009A7A3A">
        <w:rPr>
          <w:rFonts w:ascii="Arial" w:hAnsi="Arial" w:cs="Arial"/>
          <w:i/>
          <w:iCs/>
          <w:sz w:val="22"/>
          <w:szCs w:val="22"/>
          <w:u w:val="single"/>
        </w:rPr>
        <w:t>not</w:t>
      </w:r>
      <w:r>
        <w:rPr>
          <w:rFonts w:ascii="Arial" w:hAnsi="Arial" w:cs="Arial"/>
          <w:sz w:val="22"/>
          <w:szCs w:val="22"/>
        </w:rPr>
        <w:t xml:space="preserve"> perfection or toxic positivity.  The goal is to create small moments of kindness, clarity, and calm --- leading to self-reflection, emotional awareness, self-kindness, and nervous system regulation while navigating the daily pressures of doing creative work.</w:t>
      </w:r>
    </w:p>
    <w:p w14:paraId="6BC75698" w14:textId="77777777" w:rsidR="00490556" w:rsidRDefault="00490556" w:rsidP="00490556">
      <w:pPr>
        <w:spacing w:line="360" w:lineRule="auto"/>
        <w:jc w:val="both"/>
        <w:rPr>
          <w:rFonts w:ascii="Arial" w:hAnsi="Arial" w:cs="Arial"/>
          <w:sz w:val="22"/>
          <w:szCs w:val="22"/>
        </w:rPr>
      </w:pPr>
      <w:r>
        <w:rPr>
          <w:rFonts w:ascii="Arial" w:hAnsi="Arial" w:cs="Arial"/>
          <w:sz w:val="22"/>
          <w:szCs w:val="22"/>
        </w:rPr>
        <w:t xml:space="preserve">Each day’s activities are designed to take roughly 30 minutes with additional prompts you can use if you want to go deeper.  Do what you </w:t>
      </w:r>
      <w:proofErr w:type="gramStart"/>
      <w:r>
        <w:rPr>
          <w:rFonts w:ascii="Arial" w:hAnsi="Arial" w:cs="Arial"/>
          <w:sz w:val="22"/>
          <w:szCs w:val="22"/>
        </w:rPr>
        <w:t>can, but</w:t>
      </w:r>
      <w:proofErr w:type="gramEnd"/>
      <w:r>
        <w:rPr>
          <w:rFonts w:ascii="Arial" w:hAnsi="Arial" w:cs="Arial"/>
          <w:sz w:val="22"/>
          <w:szCs w:val="22"/>
        </w:rPr>
        <w:t xml:space="preserve"> try to show up for yourself every day </w:t>
      </w:r>
      <w:proofErr w:type="gramStart"/>
      <w:r>
        <w:rPr>
          <w:rFonts w:ascii="Arial" w:hAnsi="Arial" w:cs="Arial"/>
          <w:sz w:val="22"/>
          <w:szCs w:val="22"/>
        </w:rPr>
        <w:t>because  consistency</w:t>
      </w:r>
      <w:proofErr w:type="gramEnd"/>
      <w:r>
        <w:rPr>
          <w:rFonts w:ascii="Arial" w:hAnsi="Arial" w:cs="Arial"/>
          <w:sz w:val="22"/>
          <w:szCs w:val="22"/>
        </w:rPr>
        <w:t xml:space="preserve"> is the real key, and you are worth it.  You’ve got this!</w:t>
      </w:r>
    </w:p>
    <w:p w14:paraId="5951ED38" w14:textId="77777777" w:rsidR="00490556" w:rsidRDefault="00490556" w:rsidP="00490556">
      <w:pPr>
        <w:spacing w:line="360" w:lineRule="auto"/>
        <w:jc w:val="both"/>
        <w:rPr>
          <w:rFonts w:ascii="Arial" w:hAnsi="Arial" w:cs="Arial"/>
          <w:b/>
          <w:bCs/>
          <w:color w:val="00B050"/>
          <w:sz w:val="28"/>
          <w:szCs w:val="28"/>
        </w:rPr>
      </w:pPr>
    </w:p>
    <w:p w14:paraId="37065BAE" w14:textId="77777777" w:rsidR="00490556" w:rsidRPr="007D024A" w:rsidRDefault="00490556" w:rsidP="00490556">
      <w:pPr>
        <w:spacing w:line="360" w:lineRule="auto"/>
        <w:jc w:val="both"/>
        <w:rPr>
          <w:rFonts w:ascii="Arial" w:hAnsi="Arial" w:cs="Arial"/>
          <w:b/>
          <w:bCs/>
          <w:color w:val="00B050"/>
          <w:sz w:val="28"/>
          <w:szCs w:val="28"/>
        </w:rPr>
      </w:pPr>
      <w:r w:rsidRPr="007D024A">
        <w:rPr>
          <w:rFonts w:ascii="Arial" w:hAnsi="Arial" w:cs="Arial"/>
          <w:b/>
          <w:bCs/>
          <w:color w:val="00B050"/>
          <w:sz w:val="28"/>
          <w:szCs w:val="28"/>
        </w:rPr>
        <w:t>WEEK 1 – AWARENESS AND REGULATION</w:t>
      </w:r>
    </w:p>
    <w:p w14:paraId="09F7EFFD" w14:textId="77777777" w:rsidR="00490556" w:rsidRPr="002C5BB9" w:rsidRDefault="00490556" w:rsidP="00490556">
      <w:pPr>
        <w:spacing w:line="360" w:lineRule="auto"/>
        <w:jc w:val="both"/>
        <w:rPr>
          <w:rFonts w:ascii="Arial" w:hAnsi="Arial" w:cs="Arial"/>
          <w:b/>
          <w:bCs/>
          <w:color w:val="EE0000"/>
          <w:sz w:val="22"/>
          <w:szCs w:val="22"/>
        </w:rPr>
      </w:pPr>
      <w:r w:rsidRPr="002C5BB9">
        <w:rPr>
          <w:rFonts w:ascii="Arial" w:hAnsi="Arial" w:cs="Arial"/>
          <w:b/>
          <w:bCs/>
          <w:color w:val="EE0000"/>
          <w:sz w:val="22"/>
          <w:szCs w:val="22"/>
          <w:u w:val="single"/>
        </w:rPr>
        <w:t>DAY 1:</w:t>
      </w:r>
      <w:r w:rsidRPr="002C5BB9">
        <w:rPr>
          <w:rFonts w:ascii="Arial" w:hAnsi="Arial" w:cs="Arial"/>
          <w:b/>
          <w:bCs/>
          <w:color w:val="EE0000"/>
          <w:sz w:val="22"/>
          <w:szCs w:val="22"/>
        </w:rPr>
        <w:tab/>
      </w:r>
      <w:r w:rsidRPr="002C5BB9">
        <w:rPr>
          <w:rFonts w:ascii="Arial" w:hAnsi="Arial" w:cs="Arial"/>
          <w:b/>
          <w:bCs/>
          <w:color w:val="EE0000"/>
          <w:sz w:val="22"/>
          <w:szCs w:val="22"/>
        </w:rPr>
        <w:tab/>
        <w:t>“Creativity takes courage.” – Henri Matisse</w:t>
      </w:r>
    </w:p>
    <w:p w14:paraId="07BE8538" w14:textId="77777777" w:rsidR="00490556" w:rsidRDefault="00490556" w:rsidP="00490556">
      <w:pPr>
        <w:spacing w:line="360" w:lineRule="auto"/>
        <w:jc w:val="both"/>
        <w:rPr>
          <w:rFonts w:ascii="Arial" w:hAnsi="Arial" w:cs="Arial"/>
          <w:sz w:val="22"/>
          <w:szCs w:val="22"/>
        </w:rPr>
      </w:pPr>
      <w:r>
        <w:rPr>
          <w:rFonts w:ascii="Arial" w:hAnsi="Arial" w:cs="Arial"/>
          <w:sz w:val="22"/>
          <w:szCs w:val="22"/>
        </w:rPr>
        <w:t xml:space="preserve">You’ve arrived!  Welcome to a loving and safe space, </w:t>
      </w:r>
      <w:proofErr w:type="gramStart"/>
      <w:r>
        <w:rPr>
          <w:rFonts w:ascii="Arial" w:hAnsi="Arial" w:cs="Arial"/>
          <w:sz w:val="22"/>
          <w:szCs w:val="22"/>
        </w:rPr>
        <w:t>you</w:t>
      </w:r>
      <w:proofErr w:type="gramEnd"/>
      <w:r>
        <w:rPr>
          <w:rFonts w:ascii="Arial" w:hAnsi="Arial" w:cs="Arial"/>
          <w:sz w:val="22"/>
          <w:szCs w:val="22"/>
        </w:rPr>
        <w:t xml:space="preserve"> beautiful, creative genius.  Just showing up here with your attention and curiosity is a wonderful act of self-kindness.  Yay, you!  Your creativity, your voice, and your practice MATTER, and a calm, clear mind is the best way to allow your inspiration to come through.  </w:t>
      </w:r>
    </w:p>
    <w:p w14:paraId="330973AF" w14:textId="77777777" w:rsidR="00490556" w:rsidRPr="00BB19FD" w:rsidRDefault="00490556" w:rsidP="00490556">
      <w:pPr>
        <w:spacing w:line="360" w:lineRule="auto"/>
        <w:jc w:val="both"/>
        <w:rPr>
          <w:rFonts w:ascii="Arial" w:hAnsi="Arial" w:cs="Arial"/>
          <w:b/>
          <w:bCs/>
          <w:color w:val="77206D" w:themeColor="accent5" w:themeShade="BF"/>
          <w:sz w:val="22"/>
          <w:szCs w:val="22"/>
        </w:rPr>
      </w:pPr>
      <w:r w:rsidRPr="005541C2">
        <w:rPr>
          <w:rFonts w:ascii="Arial" w:hAnsi="Arial" w:cs="Arial"/>
          <w:b/>
          <w:bCs/>
          <w:color w:val="77206D" w:themeColor="accent5" w:themeShade="BF"/>
          <w:sz w:val="22"/>
          <w:szCs w:val="22"/>
        </w:rPr>
        <w:lastRenderedPageBreak/>
        <w:t>Breathwork:</w:t>
      </w:r>
      <w:r>
        <w:rPr>
          <w:rFonts w:ascii="Arial" w:hAnsi="Arial" w:cs="Arial"/>
          <w:b/>
          <w:bCs/>
          <w:color w:val="77206D" w:themeColor="accent5" w:themeShade="BF"/>
          <w:sz w:val="22"/>
          <w:szCs w:val="22"/>
        </w:rPr>
        <w:tab/>
      </w:r>
      <w:r w:rsidRPr="005541C2">
        <w:rPr>
          <w:rFonts w:ascii="Arial" w:hAnsi="Arial" w:cs="Arial"/>
          <w:color w:val="77206D" w:themeColor="accent5" w:themeShade="BF"/>
          <w:sz w:val="22"/>
          <w:szCs w:val="22"/>
        </w:rPr>
        <w:t xml:space="preserve">Today, we will start with a type of Breathwork called </w:t>
      </w:r>
      <w:r w:rsidRPr="005541C2">
        <w:rPr>
          <w:rFonts w:ascii="Arial" w:hAnsi="Arial" w:cs="Arial"/>
          <w:b/>
          <w:bCs/>
          <w:color w:val="77206D" w:themeColor="accent5" w:themeShade="BF"/>
          <w:sz w:val="22"/>
          <w:szCs w:val="22"/>
        </w:rPr>
        <w:t>Box Breathing</w:t>
      </w:r>
      <w:r w:rsidRPr="005541C2">
        <w:rPr>
          <w:rFonts w:ascii="Arial" w:hAnsi="Arial" w:cs="Arial"/>
          <w:color w:val="77206D" w:themeColor="accent5" w:themeShade="BF"/>
          <w:sz w:val="22"/>
          <w:szCs w:val="22"/>
        </w:rPr>
        <w:t xml:space="preserve">.  </w:t>
      </w:r>
    </w:p>
    <w:p w14:paraId="0CA7DF36" w14:textId="77777777" w:rsidR="00490556" w:rsidRPr="005541C2" w:rsidRDefault="00490556" w:rsidP="00490556">
      <w:pPr>
        <w:spacing w:line="24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 xml:space="preserve">First, find a quiet place where you won’t be interrupted.  Make yourself comfortable, either seated or lying down, and relax your body.  If you are lying down, you can place a pillow under your head and a bolster under your knees.  </w:t>
      </w:r>
    </w:p>
    <w:p w14:paraId="1F2ADDE8" w14:textId="77777777" w:rsidR="00490556" w:rsidRPr="005541C2" w:rsidRDefault="00490556" w:rsidP="00490556">
      <w:pPr>
        <w:spacing w:after="0" w:line="24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 xml:space="preserve">Put one hand on your chest and the other hand on your stomach.  Bring your attention inward and close your eyes.  In your mind’s eye, imagine the four sides of a square.  Imagine that you are tracing an outline of the square.  </w:t>
      </w:r>
    </w:p>
    <w:p w14:paraId="4A8FC51A" w14:textId="77777777" w:rsidR="00490556" w:rsidRDefault="00490556" w:rsidP="00490556">
      <w:pPr>
        <w:spacing w:after="0" w:line="24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 xml:space="preserve">Start at the top left corner and in your mind’s eye “draw the line” from the top left corner to the right top corner, as you inhale slowly through your nose to the count of four.   </w:t>
      </w:r>
    </w:p>
    <w:p w14:paraId="08895CA7" w14:textId="77777777" w:rsidR="00490556" w:rsidRPr="005541C2" w:rsidRDefault="00490556" w:rsidP="00490556">
      <w:pPr>
        <w:spacing w:after="0" w:line="24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 xml:space="preserve">Next, hold your breath (don’t inhale or exhale) for a count of four as you imagine drawing the line from the top right corner down to the bottom right corner of the square.    </w:t>
      </w:r>
    </w:p>
    <w:p w14:paraId="18B41CDB" w14:textId="77777777" w:rsidR="00490556" w:rsidRPr="005541C2" w:rsidRDefault="00490556" w:rsidP="00490556">
      <w:pPr>
        <w:spacing w:after="0" w:line="240" w:lineRule="auto"/>
        <w:ind w:left="720"/>
        <w:jc w:val="both"/>
        <w:rPr>
          <w:rFonts w:ascii="Arial" w:hAnsi="Arial" w:cs="Arial"/>
          <w:color w:val="77206D" w:themeColor="accent5" w:themeShade="BF"/>
          <w:sz w:val="22"/>
          <w:szCs w:val="22"/>
        </w:rPr>
      </w:pPr>
    </w:p>
    <w:p w14:paraId="50C3BB26" w14:textId="77777777" w:rsidR="00490556" w:rsidRPr="005541C2" w:rsidRDefault="00490556" w:rsidP="00490556">
      <w:pPr>
        <w:spacing w:after="0" w:line="24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Now, exhale through your mouth fully emptying your lungs as you draw your line from right to left across the bottom of the square.</w:t>
      </w:r>
    </w:p>
    <w:p w14:paraId="7FEF867B" w14:textId="77777777" w:rsidR="00490556" w:rsidRPr="005541C2" w:rsidRDefault="00490556" w:rsidP="00490556">
      <w:pPr>
        <w:spacing w:after="0" w:line="240" w:lineRule="auto"/>
        <w:ind w:left="720"/>
        <w:jc w:val="both"/>
        <w:rPr>
          <w:rFonts w:ascii="Arial" w:hAnsi="Arial" w:cs="Arial"/>
          <w:color w:val="77206D" w:themeColor="accent5" w:themeShade="BF"/>
          <w:sz w:val="22"/>
          <w:szCs w:val="22"/>
        </w:rPr>
      </w:pPr>
    </w:p>
    <w:p w14:paraId="2307092F" w14:textId="77777777" w:rsidR="00490556" w:rsidRPr="005541C2" w:rsidRDefault="00490556" w:rsidP="00490556">
      <w:pPr>
        <w:spacing w:after="0" w:line="24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Finally, hold your breath for a count of four as you imagine drawing the line from the bottom left corner up to the top left corner.</w:t>
      </w:r>
    </w:p>
    <w:p w14:paraId="5FF80426" w14:textId="77777777" w:rsidR="00490556" w:rsidRPr="005541C2" w:rsidRDefault="00490556" w:rsidP="00490556">
      <w:pPr>
        <w:spacing w:after="0" w:line="240" w:lineRule="auto"/>
        <w:ind w:left="720"/>
        <w:jc w:val="both"/>
        <w:rPr>
          <w:rFonts w:ascii="Arial" w:hAnsi="Arial" w:cs="Arial"/>
          <w:color w:val="77206D" w:themeColor="accent5" w:themeShade="BF"/>
          <w:sz w:val="22"/>
          <w:szCs w:val="22"/>
        </w:rPr>
      </w:pPr>
    </w:p>
    <w:p w14:paraId="48C408DC" w14:textId="77777777" w:rsidR="00490556" w:rsidRPr="005541C2" w:rsidRDefault="00490556" w:rsidP="00490556">
      <w:pPr>
        <w:spacing w:line="360" w:lineRule="auto"/>
        <w:ind w:left="720" w:firstLine="72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(This is considered one “box” or cycle.)</w:t>
      </w:r>
    </w:p>
    <w:p w14:paraId="2394BEB5" w14:textId="77777777" w:rsidR="00490556" w:rsidRPr="005541C2" w:rsidRDefault="00490556" w:rsidP="00490556">
      <w:pPr>
        <w:spacing w:after="0" w:line="24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Repeat, trying to keep each count of four rhythmically even.  Aim for five minutes of box breathing.  Even a few cycles make a difference, any time of day when you need them!</w:t>
      </w:r>
    </w:p>
    <w:p w14:paraId="1C64F6FB" w14:textId="77777777" w:rsidR="00490556" w:rsidRPr="005541C2" w:rsidRDefault="00490556" w:rsidP="00490556">
      <w:pPr>
        <w:spacing w:after="0" w:line="240" w:lineRule="auto"/>
        <w:ind w:left="1440"/>
        <w:jc w:val="both"/>
        <w:rPr>
          <w:rFonts w:ascii="Arial" w:hAnsi="Arial" w:cs="Arial"/>
          <w:color w:val="77206D" w:themeColor="accent5" w:themeShade="BF"/>
          <w:sz w:val="22"/>
          <w:szCs w:val="22"/>
        </w:rPr>
      </w:pPr>
    </w:p>
    <w:p w14:paraId="6863AAC3" w14:textId="77777777" w:rsidR="00490556" w:rsidRPr="005541C2" w:rsidRDefault="00490556" w:rsidP="00490556">
      <w:pPr>
        <w:spacing w:after="0" w:line="240" w:lineRule="auto"/>
        <w:ind w:left="720"/>
        <w:jc w:val="both"/>
        <w:rPr>
          <w:rFonts w:ascii="Arial" w:hAnsi="Arial" w:cs="Arial"/>
          <w:color w:val="77206D" w:themeColor="accent5" w:themeShade="BF"/>
          <w:sz w:val="22"/>
          <w:szCs w:val="22"/>
        </w:rPr>
      </w:pPr>
      <w:r w:rsidRPr="005541C2">
        <w:rPr>
          <w:rFonts w:ascii="Arial" w:hAnsi="Arial" w:cs="Arial"/>
          <w:i/>
          <w:iCs/>
          <w:color w:val="77206D" w:themeColor="accent5" w:themeShade="BF"/>
          <w:sz w:val="22"/>
          <w:szCs w:val="22"/>
        </w:rPr>
        <w:t>Tips:</w:t>
      </w:r>
      <w:r w:rsidRPr="005541C2">
        <w:rPr>
          <w:rFonts w:ascii="Arial" w:hAnsi="Arial" w:cs="Arial"/>
          <w:color w:val="77206D" w:themeColor="accent5" w:themeShade="BF"/>
          <w:sz w:val="22"/>
          <w:szCs w:val="22"/>
        </w:rPr>
        <w:tab/>
        <w:t xml:space="preserve">On your inhalation, feel the air fill your belly – your abdomen should rise, and the hand on your chest should remain still.  This is just like your singer’s breath.  </w:t>
      </w:r>
    </w:p>
    <w:p w14:paraId="529AE1CA" w14:textId="77777777" w:rsidR="00490556" w:rsidRDefault="00490556" w:rsidP="00490556">
      <w:pPr>
        <w:spacing w:after="0" w:line="240" w:lineRule="auto"/>
        <w:jc w:val="both"/>
        <w:rPr>
          <w:rFonts w:ascii="Arial" w:hAnsi="Arial" w:cs="Arial"/>
          <w:sz w:val="22"/>
          <w:szCs w:val="22"/>
        </w:rPr>
      </w:pPr>
    </w:p>
    <w:p w14:paraId="1AD4F241" w14:textId="77777777" w:rsidR="00490556" w:rsidRDefault="00490556" w:rsidP="00490556">
      <w:pPr>
        <w:spacing w:line="360" w:lineRule="auto"/>
        <w:jc w:val="both"/>
        <w:rPr>
          <w:rFonts w:ascii="Arial" w:hAnsi="Arial" w:cs="Arial"/>
          <w:b/>
          <w:bCs/>
          <w:color w:val="BF4E14" w:themeColor="accent2" w:themeShade="BF"/>
          <w:sz w:val="22"/>
          <w:szCs w:val="22"/>
        </w:rPr>
      </w:pPr>
    </w:p>
    <w:p w14:paraId="765E625B" w14:textId="77777777" w:rsidR="00490556" w:rsidRPr="00322F6E" w:rsidRDefault="00490556" w:rsidP="00490556">
      <w:pPr>
        <w:spacing w:line="360" w:lineRule="auto"/>
        <w:jc w:val="both"/>
        <w:rPr>
          <w:rFonts w:ascii="Arial" w:hAnsi="Arial" w:cs="Arial"/>
          <w:b/>
          <w:bCs/>
          <w:color w:val="BF4E14" w:themeColor="accent2" w:themeShade="BF"/>
          <w:sz w:val="22"/>
          <w:szCs w:val="22"/>
        </w:rPr>
      </w:pPr>
      <w:r w:rsidRPr="00322F6E">
        <w:rPr>
          <w:rFonts w:ascii="Arial" w:hAnsi="Arial" w:cs="Arial"/>
          <w:b/>
          <w:bCs/>
          <w:color w:val="BF4E14" w:themeColor="accent2" w:themeShade="BF"/>
          <w:sz w:val="22"/>
          <w:szCs w:val="22"/>
        </w:rPr>
        <w:t>Gratitude Exercise:</w:t>
      </w:r>
    </w:p>
    <w:p w14:paraId="1DF0267C" w14:textId="77777777" w:rsidR="00490556" w:rsidRPr="00322F6E" w:rsidRDefault="00490556" w:rsidP="00490556">
      <w:pPr>
        <w:spacing w:line="360" w:lineRule="auto"/>
        <w:ind w:left="720"/>
        <w:jc w:val="both"/>
        <w:rPr>
          <w:rFonts w:ascii="Arial" w:hAnsi="Arial" w:cs="Arial"/>
          <w:color w:val="BF4E14" w:themeColor="accent2" w:themeShade="BF"/>
          <w:sz w:val="22"/>
          <w:szCs w:val="22"/>
        </w:rPr>
      </w:pPr>
      <w:r w:rsidRPr="00322F6E">
        <w:rPr>
          <w:rFonts w:ascii="Arial" w:hAnsi="Arial" w:cs="Arial"/>
          <w:color w:val="BF4E14" w:themeColor="accent2" w:themeShade="BF"/>
          <w:sz w:val="22"/>
          <w:szCs w:val="22"/>
        </w:rPr>
        <w:t xml:space="preserve">Let’s start simple today.  Having gratitude for the people and the world around us can shift our attitudes to a more positive outlook in the long term.  </w:t>
      </w:r>
    </w:p>
    <w:p w14:paraId="21012C67" w14:textId="77777777" w:rsidR="00490556" w:rsidRPr="00A40038" w:rsidRDefault="00490556" w:rsidP="00490556">
      <w:pPr>
        <w:spacing w:line="360" w:lineRule="auto"/>
        <w:ind w:left="720" w:hanging="720"/>
        <w:jc w:val="both"/>
        <w:rPr>
          <w:rFonts w:ascii="Arial" w:hAnsi="Arial" w:cs="Arial"/>
          <w:b/>
          <w:bCs/>
          <w:color w:val="BF4E14" w:themeColor="accent2" w:themeShade="BF"/>
          <w:sz w:val="22"/>
          <w:szCs w:val="22"/>
        </w:rPr>
      </w:pPr>
      <w:r w:rsidRPr="00322F6E">
        <w:rPr>
          <w:rFonts w:ascii="Arial" w:hAnsi="Arial" w:cs="Arial"/>
          <w:b/>
          <w:bCs/>
          <w:color w:val="BF4E14" w:themeColor="accent2" w:themeShade="BF"/>
          <w:sz w:val="22"/>
          <w:szCs w:val="22"/>
        </w:rPr>
        <w:t>Write:</w:t>
      </w:r>
      <w:r>
        <w:rPr>
          <w:rFonts w:ascii="Arial" w:hAnsi="Arial" w:cs="Arial"/>
          <w:b/>
          <w:bCs/>
          <w:color w:val="BF4E14" w:themeColor="accent2" w:themeShade="BF"/>
          <w:sz w:val="22"/>
          <w:szCs w:val="22"/>
        </w:rPr>
        <w:tab/>
      </w:r>
      <w:r w:rsidRPr="00322F6E">
        <w:rPr>
          <w:rFonts w:ascii="Arial" w:hAnsi="Arial" w:cs="Arial"/>
          <w:color w:val="BF4E14" w:themeColor="accent2" w:themeShade="BF"/>
          <w:sz w:val="22"/>
          <w:szCs w:val="22"/>
        </w:rPr>
        <w:t xml:space="preserve">“Three good things.”  What are three things that you are grateful for?  Don’t just list them, describe them in detail. Be specific, focusing on the authentic feeling of WHY you are grateful.  You can include both significant and minor moments.  Reflect on what’s often taken for granted and remember that small things count.  Write whatever comes to mind, unedited and unstructured, prioritizing introspection over perfection.  Include both significant and minor moments.  The key here is to be non-judgmental and avoid self-criticism.  Surrender control – you will find that insights will emerge organically when you </w:t>
      </w:r>
      <w:r w:rsidRPr="00322F6E">
        <w:rPr>
          <w:rFonts w:ascii="Arial" w:hAnsi="Arial" w:cs="Arial"/>
          <w:color w:val="BF4E14" w:themeColor="accent2" w:themeShade="BF"/>
          <w:sz w:val="22"/>
          <w:szCs w:val="22"/>
        </w:rPr>
        <w:lastRenderedPageBreak/>
        <w:t>embrace the process, not the product.  Vary the things you write about to broaden your perspective.</w:t>
      </w:r>
    </w:p>
    <w:p w14:paraId="45113E97" w14:textId="77777777" w:rsidR="00490556" w:rsidRPr="00970188" w:rsidRDefault="00490556" w:rsidP="00490556">
      <w:pPr>
        <w:spacing w:line="360" w:lineRule="auto"/>
        <w:ind w:left="720"/>
        <w:jc w:val="both"/>
        <w:rPr>
          <w:rFonts w:ascii="Arial" w:hAnsi="Arial" w:cs="Arial"/>
          <w:color w:val="BF4E14" w:themeColor="accent2" w:themeShade="BF"/>
          <w:sz w:val="22"/>
          <w:szCs w:val="22"/>
        </w:rPr>
      </w:pPr>
      <w:r w:rsidRPr="00322F6E">
        <w:rPr>
          <w:rFonts w:ascii="Arial" w:hAnsi="Arial" w:cs="Arial"/>
          <w:b/>
          <w:bCs/>
          <w:color w:val="BF4E14" w:themeColor="accent2" w:themeShade="BF"/>
          <w:sz w:val="22"/>
          <w:szCs w:val="22"/>
        </w:rPr>
        <w:t>With the feelings of gratitude that you just cultivated within yourself, close your eyes and perform four more “boxes” of your box breathing, but this time hold the feelings of gratitude that just came up in your writing as you do this exercise.</w:t>
      </w:r>
    </w:p>
    <w:p w14:paraId="419AF229" w14:textId="77777777" w:rsidR="00490556" w:rsidRDefault="00490556" w:rsidP="00490556">
      <w:pPr>
        <w:spacing w:line="360" w:lineRule="auto"/>
        <w:jc w:val="both"/>
        <w:rPr>
          <w:rFonts w:ascii="Arial" w:hAnsi="Arial" w:cs="Arial"/>
          <w:b/>
          <w:bCs/>
          <w:color w:val="3A7C22" w:themeColor="accent6" w:themeShade="BF"/>
          <w:sz w:val="22"/>
          <w:szCs w:val="22"/>
        </w:rPr>
      </w:pPr>
    </w:p>
    <w:p w14:paraId="7048D76C" w14:textId="77777777" w:rsidR="00490556" w:rsidRDefault="00490556" w:rsidP="00490556">
      <w:pPr>
        <w:spacing w:line="360" w:lineRule="auto"/>
        <w:jc w:val="both"/>
        <w:rPr>
          <w:rFonts w:ascii="Arial" w:hAnsi="Arial" w:cs="Arial"/>
          <w:b/>
          <w:bCs/>
          <w:color w:val="3A7C22" w:themeColor="accent6" w:themeShade="BF"/>
          <w:sz w:val="22"/>
          <w:szCs w:val="22"/>
        </w:rPr>
      </w:pPr>
    </w:p>
    <w:p w14:paraId="357D43D8" w14:textId="77777777" w:rsidR="00490556" w:rsidRPr="005834FC" w:rsidRDefault="00490556" w:rsidP="00490556">
      <w:pPr>
        <w:spacing w:line="360" w:lineRule="auto"/>
        <w:jc w:val="both"/>
        <w:rPr>
          <w:rFonts w:ascii="Arial" w:hAnsi="Arial" w:cs="Arial"/>
          <w:b/>
          <w:bCs/>
          <w:color w:val="3A7C22" w:themeColor="accent6" w:themeShade="BF"/>
          <w:sz w:val="22"/>
          <w:szCs w:val="22"/>
        </w:rPr>
      </w:pPr>
      <w:r w:rsidRPr="005834FC">
        <w:rPr>
          <w:rFonts w:ascii="Arial" w:hAnsi="Arial" w:cs="Arial"/>
          <w:b/>
          <w:bCs/>
          <w:color w:val="3A7C22" w:themeColor="accent6" w:themeShade="BF"/>
          <w:sz w:val="22"/>
          <w:szCs w:val="22"/>
        </w:rPr>
        <w:t>Self-Compassion Exercise:</w:t>
      </w:r>
    </w:p>
    <w:p w14:paraId="21A087D1" w14:textId="77777777" w:rsidR="00490556" w:rsidRPr="00A40038" w:rsidRDefault="00490556" w:rsidP="00490556">
      <w:pPr>
        <w:spacing w:line="360" w:lineRule="auto"/>
        <w:ind w:left="720" w:hanging="720"/>
        <w:jc w:val="both"/>
        <w:rPr>
          <w:rFonts w:ascii="Arial" w:hAnsi="Arial" w:cs="Arial"/>
          <w:b/>
          <w:bCs/>
          <w:color w:val="3A7C22" w:themeColor="accent6" w:themeShade="BF"/>
          <w:sz w:val="22"/>
          <w:szCs w:val="22"/>
        </w:rPr>
      </w:pPr>
      <w:r w:rsidRPr="005834FC">
        <w:rPr>
          <w:rFonts w:ascii="Arial" w:hAnsi="Arial" w:cs="Arial"/>
          <w:b/>
          <w:bCs/>
          <w:color w:val="3A7C22" w:themeColor="accent6" w:themeShade="BF"/>
          <w:sz w:val="22"/>
          <w:szCs w:val="22"/>
        </w:rPr>
        <w:t>Write:</w:t>
      </w:r>
      <w:r>
        <w:rPr>
          <w:rFonts w:ascii="Arial" w:hAnsi="Arial" w:cs="Arial"/>
          <w:b/>
          <w:bCs/>
          <w:color w:val="3A7C22" w:themeColor="accent6" w:themeShade="BF"/>
          <w:sz w:val="22"/>
          <w:szCs w:val="22"/>
        </w:rPr>
        <w:tab/>
      </w:r>
      <w:r w:rsidRPr="005834FC">
        <w:rPr>
          <w:rFonts w:ascii="Arial" w:hAnsi="Arial" w:cs="Arial"/>
          <w:color w:val="3A7C22" w:themeColor="accent6" w:themeShade="BF"/>
          <w:sz w:val="22"/>
          <w:szCs w:val="22"/>
        </w:rPr>
        <w:t>What are three things that you like about yourself and why?  You could choose things like your kindness, compassion, and humor.  Again, the key here is to avoid self-criticism.</w:t>
      </w:r>
    </w:p>
    <w:p w14:paraId="2687284E" w14:textId="77777777" w:rsidR="00490556" w:rsidRPr="005834FC" w:rsidRDefault="00490556" w:rsidP="00490556">
      <w:pPr>
        <w:spacing w:line="360" w:lineRule="auto"/>
        <w:ind w:firstLine="720"/>
        <w:jc w:val="both"/>
        <w:rPr>
          <w:rFonts w:ascii="Arial" w:hAnsi="Arial" w:cs="Arial"/>
          <w:color w:val="3A7C22" w:themeColor="accent6" w:themeShade="BF"/>
          <w:sz w:val="22"/>
          <w:szCs w:val="22"/>
        </w:rPr>
      </w:pPr>
      <w:r w:rsidRPr="005834FC">
        <w:rPr>
          <w:rFonts w:ascii="Arial" w:hAnsi="Arial" w:cs="Arial"/>
          <w:color w:val="3A7C22" w:themeColor="accent6" w:themeShade="BF"/>
          <w:sz w:val="22"/>
          <w:szCs w:val="22"/>
        </w:rPr>
        <w:t>For example:</w:t>
      </w:r>
    </w:p>
    <w:p w14:paraId="2A2207D6" w14:textId="77777777" w:rsidR="00490556" w:rsidRPr="005834FC" w:rsidRDefault="00490556" w:rsidP="00490556">
      <w:pPr>
        <w:spacing w:line="360" w:lineRule="auto"/>
        <w:ind w:left="720"/>
        <w:jc w:val="both"/>
        <w:rPr>
          <w:rFonts w:ascii="Arial" w:hAnsi="Arial" w:cs="Arial"/>
          <w:i/>
          <w:iCs/>
          <w:color w:val="3A7C22" w:themeColor="accent6" w:themeShade="BF"/>
          <w:sz w:val="22"/>
          <w:szCs w:val="22"/>
        </w:rPr>
      </w:pPr>
      <w:r w:rsidRPr="005834FC">
        <w:rPr>
          <w:rFonts w:ascii="Arial" w:hAnsi="Arial" w:cs="Arial"/>
          <w:color w:val="3A7C22" w:themeColor="accent6" w:themeShade="BF"/>
          <w:sz w:val="22"/>
          <w:szCs w:val="22"/>
        </w:rPr>
        <w:t xml:space="preserve">You might write, “I am kind, I am honest, I am strong.”   Think about the parts of yourself that make you happy or proud.  </w:t>
      </w:r>
    </w:p>
    <w:p w14:paraId="76936BDD" w14:textId="77777777" w:rsidR="00490556" w:rsidRDefault="00490556" w:rsidP="00490556">
      <w:pPr>
        <w:spacing w:line="360" w:lineRule="auto"/>
        <w:jc w:val="both"/>
        <w:rPr>
          <w:rFonts w:ascii="Arial" w:hAnsi="Arial" w:cs="Arial"/>
          <w:b/>
          <w:bCs/>
          <w:color w:val="FF85FF"/>
          <w:sz w:val="22"/>
          <w:szCs w:val="22"/>
        </w:rPr>
      </w:pPr>
    </w:p>
    <w:p w14:paraId="109DF64C" w14:textId="77777777" w:rsidR="00490556" w:rsidRPr="005834FC" w:rsidRDefault="00490556" w:rsidP="00490556">
      <w:pPr>
        <w:spacing w:line="360" w:lineRule="auto"/>
        <w:jc w:val="both"/>
        <w:rPr>
          <w:rFonts w:ascii="Arial" w:hAnsi="Arial" w:cs="Arial"/>
          <w:b/>
          <w:bCs/>
          <w:color w:val="FF85FF"/>
          <w:sz w:val="22"/>
          <w:szCs w:val="22"/>
        </w:rPr>
      </w:pPr>
      <w:r w:rsidRPr="005834FC">
        <w:rPr>
          <w:rFonts w:ascii="Arial" w:hAnsi="Arial" w:cs="Arial"/>
          <w:b/>
          <w:bCs/>
          <w:color w:val="FF85FF"/>
          <w:sz w:val="22"/>
          <w:szCs w:val="22"/>
        </w:rPr>
        <w:t>Sung Affirmation Exercise:</w:t>
      </w:r>
    </w:p>
    <w:p w14:paraId="16FE8293" w14:textId="77777777" w:rsidR="00490556" w:rsidRPr="005834FC" w:rsidRDefault="00490556" w:rsidP="00490556">
      <w:pPr>
        <w:spacing w:line="360" w:lineRule="auto"/>
        <w:ind w:left="720"/>
        <w:jc w:val="both"/>
        <w:rPr>
          <w:rFonts w:ascii="Arial" w:hAnsi="Arial" w:cs="Arial"/>
          <w:color w:val="FF85FF"/>
          <w:sz w:val="22"/>
          <w:szCs w:val="22"/>
        </w:rPr>
      </w:pPr>
      <w:r w:rsidRPr="005834FC">
        <w:rPr>
          <w:rFonts w:ascii="Arial" w:hAnsi="Arial" w:cs="Arial"/>
          <w:color w:val="FF85FF"/>
          <w:sz w:val="22"/>
          <w:szCs w:val="22"/>
        </w:rPr>
        <w:t xml:space="preserve">Once you have completed that, I want you to take those </w:t>
      </w:r>
      <w:r w:rsidRPr="005834FC">
        <w:rPr>
          <w:rFonts w:ascii="Arial" w:hAnsi="Arial" w:cs="Arial"/>
          <w:b/>
          <w:bCs/>
          <w:color w:val="FF85FF"/>
          <w:sz w:val="22"/>
          <w:szCs w:val="22"/>
        </w:rPr>
        <w:t>affirmation statements</w:t>
      </w:r>
      <w:r w:rsidRPr="005834FC">
        <w:rPr>
          <w:rFonts w:ascii="Arial" w:hAnsi="Arial" w:cs="Arial"/>
          <w:color w:val="FF85FF"/>
          <w:sz w:val="22"/>
          <w:szCs w:val="22"/>
        </w:rPr>
        <w:t xml:space="preserve"> and use them to write a melody, working them into a short verse or chorus.  </w:t>
      </w:r>
      <w:r w:rsidRPr="005834FC">
        <w:rPr>
          <w:rFonts w:ascii="Arial" w:hAnsi="Arial" w:cs="Arial"/>
          <w:b/>
          <w:bCs/>
          <w:color w:val="FF85FF"/>
          <w:sz w:val="22"/>
          <w:szCs w:val="22"/>
        </w:rPr>
        <w:t>Sing</w:t>
      </w:r>
      <w:r w:rsidRPr="005834FC">
        <w:rPr>
          <w:rFonts w:ascii="Arial" w:hAnsi="Arial" w:cs="Arial"/>
          <w:color w:val="FF85FF"/>
          <w:sz w:val="22"/>
          <w:szCs w:val="22"/>
        </w:rPr>
        <w:t xml:space="preserve"> your song to yourself three times before you go to bed for the evening.  The key to the magic of affirmations is that you truly feel and believe the words as you sing them. This works well if you can sing it into the mirror.  If that is not possible, just focus on your words as you sing.</w:t>
      </w:r>
    </w:p>
    <w:p w14:paraId="3CE40763" w14:textId="77777777" w:rsidR="00490556" w:rsidRDefault="00490556" w:rsidP="00490556">
      <w:pPr>
        <w:spacing w:line="360" w:lineRule="auto"/>
        <w:jc w:val="both"/>
        <w:rPr>
          <w:rFonts w:ascii="Arial" w:hAnsi="Arial" w:cs="Arial"/>
          <w:b/>
          <w:bCs/>
          <w:color w:val="0070C0"/>
          <w:sz w:val="22"/>
          <w:szCs w:val="22"/>
        </w:rPr>
      </w:pPr>
    </w:p>
    <w:p w14:paraId="12FC2D78" w14:textId="77777777" w:rsidR="00490556" w:rsidRPr="002C5BB9" w:rsidRDefault="00490556" w:rsidP="00490556">
      <w:pPr>
        <w:spacing w:line="360" w:lineRule="auto"/>
        <w:jc w:val="both"/>
        <w:rPr>
          <w:rFonts w:ascii="Arial" w:hAnsi="Arial" w:cs="Arial"/>
          <w:b/>
          <w:bCs/>
          <w:color w:val="0070C0"/>
          <w:sz w:val="22"/>
          <w:szCs w:val="22"/>
        </w:rPr>
      </w:pPr>
      <w:r w:rsidRPr="002C5BB9">
        <w:rPr>
          <w:rFonts w:ascii="Arial" w:hAnsi="Arial" w:cs="Arial"/>
          <w:b/>
          <w:bCs/>
          <w:color w:val="0070C0"/>
          <w:sz w:val="22"/>
          <w:szCs w:val="22"/>
        </w:rPr>
        <w:t>“You may never know what results come of your actions, but if you do nothing, there will be no results.” – Mahatma Gandhi</w:t>
      </w:r>
    </w:p>
    <w:p w14:paraId="6F691986" w14:textId="77777777" w:rsidR="00490556" w:rsidRPr="002C5BB9" w:rsidRDefault="00490556" w:rsidP="00490556">
      <w:pPr>
        <w:spacing w:line="360" w:lineRule="auto"/>
        <w:jc w:val="both"/>
        <w:rPr>
          <w:rFonts w:ascii="Arial" w:hAnsi="Arial" w:cs="Arial"/>
          <w:b/>
          <w:bCs/>
          <w:color w:val="0070C0"/>
          <w:sz w:val="22"/>
          <w:szCs w:val="22"/>
        </w:rPr>
      </w:pPr>
      <w:r w:rsidRPr="002C5BB9">
        <w:rPr>
          <w:rFonts w:ascii="Arial" w:hAnsi="Arial" w:cs="Arial"/>
          <w:b/>
          <w:bCs/>
          <w:color w:val="0070C0"/>
          <w:sz w:val="22"/>
          <w:szCs w:val="22"/>
        </w:rPr>
        <w:t>“A beautiful body perishes, but a work of art dies not.” – Leonardo da Vinci</w:t>
      </w:r>
    </w:p>
    <w:p w14:paraId="2E052E14" w14:textId="77777777" w:rsidR="00490556" w:rsidRDefault="00490556" w:rsidP="00490556">
      <w:pPr>
        <w:rPr>
          <w:rFonts w:ascii="Arial" w:hAnsi="Arial" w:cs="Arial"/>
          <w:b/>
          <w:bCs/>
          <w:color w:val="EE0000"/>
          <w:sz w:val="22"/>
          <w:szCs w:val="22"/>
          <w:u w:val="single"/>
        </w:rPr>
      </w:pPr>
      <w:r>
        <w:rPr>
          <w:rFonts w:ascii="Arial" w:hAnsi="Arial" w:cs="Arial"/>
          <w:b/>
          <w:bCs/>
          <w:color w:val="EE0000"/>
          <w:sz w:val="22"/>
          <w:szCs w:val="22"/>
          <w:u w:val="single"/>
        </w:rPr>
        <w:br w:type="page"/>
      </w:r>
    </w:p>
    <w:p w14:paraId="17C58D9C" w14:textId="77777777" w:rsidR="00490556" w:rsidRPr="00C5278C" w:rsidRDefault="00490556" w:rsidP="00490556">
      <w:pPr>
        <w:spacing w:line="360" w:lineRule="auto"/>
        <w:ind w:left="1440" w:hanging="1440"/>
        <w:jc w:val="both"/>
        <w:rPr>
          <w:rFonts w:ascii="Arial" w:hAnsi="Arial" w:cs="Arial"/>
          <w:b/>
          <w:bCs/>
          <w:color w:val="EE0000"/>
          <w:sz w:val="22"/>
          <w:szCs w:val="22"/>
        </w:rPr>
      </w:pPr>
      <w:r w:rsidRPr="002C5BB9">
        <w:rPr>
          <w:rFonts w:ascii="Arial" w:hAnsi="Arial" w:cs="Arial"/>
          <w:b/>
          <w:bCs/>
          <w:color w:val="EE0000"/>
          <w:sz w:val="22"/>
          <w:szCs w:val="22"/>
          <w:u w:val="single"/>
        </w:rPr>
        <w:lastRenderedPageBreak/>
        <w:t>DAY 2:</w:t>
      </w:r>
      <w:r w:rsidRPr="002C5BB9">
        <w:rPr>
          <w:rFonts w:ascii="Arial" w:hAnsi="Arial" w:cs="Arial"/>
          <w:b/>
          <w:bCs/>
          <w:color w:val="EE0000"/>
          <w:sz w:val="22"/>
          <w:szCs w:val="22"/>
        </w:rPr>
        <w:tab/>
        <w:t>“Kind words can be short and easy to speak, but their echoes are truly endless.” – Mother Teresa</w:t>
      </w:r>
    </w:p>
    <w:p w14:paraId="10D65312" w14:textId="77777777" w:rsidR="00490556" w:rsidRPr="00E03B41" w:rsidRDefault="00490556" w:rsidP="00490556">
      <w:pPr>
        <w:spacing w:line="360" w:lineRule="auto"/>
        <w:jc w:val="both"/>
        <w:rPr>
          <w:rFonts w:ascii="Arial" w:hAnsi="Arial" w:cs="Arial"/>
          <w:b/>
          <w:bCs/>
          <w:color w:val="77206D" w:themeColor="accent5" w:themeShade="BF"/>
          <w:sz w:val="22"/>
          <w:szCs w:val="22"/>
        </w:rPr>
      </w:pPr>
      <w:r w:rsidRPr="005541C2">
        <w:rPr>
          <w:rFonts w:ascii="Arial" w:hAnsi="Arial" w:cs="Arial"/>
          <w:b/>
          <w:bCs/>
          <w:color w:val="77206D" w:themeColor="accent5" w:themeShade="BF"/>
          <w:sz w:val="22"/>
          <w:szCs w:val="22"/>
        </w:rPr>
        <w:t>Breathwork:</w:t>
      </w:r>
      <w:r>
        <w:rPr>
          <w:rFonts w:ascii="Arial" w:hAnsi="Arial" w:cs="Arial"/>
          <w:b/>
          <w:bCs/>
          <w:color w:val="77206D" w:themeColor="accent5" w:themeShade="BF"/>
          <w:sz w:val="22"/>
          <w:szCs w:val="22"/>
        </w:rPr>
        <w:tab/>
      </w:r>
      <w:r w:rsidRPr="005541C2">
        <w:rPr>
          <w:rFonts w:ascii="Arial" w:hAnsi="Arial" w:cs="Arial"/>
          <w:b/>
          <w:bCs/>
          <w:color w:val="77206D" w:themeColor="accent5" w:themeShade="BF"/>
          <w:sz w:val="22"/>
          <w:szCs w:val="22"/>
        </w:rPr>
        <w:t>Diaphragmatic breathing</w:t>
      </w:r>
      <w:r w:rsidRPr="005541C2">
        <w:rPr>
          <w:rFonts w:ascii="Arial" w:hAnsi="Arial" w:cs="Arial"/>
          <w:color w:val="77206D" w:themeColor="accent5" w:themeShade="BF"/>
          <w:sz w:val="22"/>
          <w:szCs w:val="22"/>
        </w:rPr>
        <w:t>:</w:t>
      </w:r>
      <w:r w:rsidRPr="005541C2">
        <w:rPr>
          <w:rFonts w:ascii="Arial" w:hAnsi="Arial" w:cs="Arial"/>
          <w:color w:val="77206D" w:themeColor="accent5" w:themeShade="BF"/>
          <w:sz w:val="22"/>
          <w:szCs w:val="22"/>
        </w:rPr>
        <w:tab/>
      </w:r>
    </w:p>
    <w:p w14:paraId="093D9243"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 xml:space="preserve">First, find a quiet place where you won’t be interrupted.  Make yourself comfortable, either seated or lying down, and relax your body.  If you are lying down, you can place a pillow under your head and a bolster under your knees.  </w:t>
      </w:r>
    </w:p>
    <w:p w14:paraId="1A20DB13"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 xml:space="preserve">Put one hand over your heart and the other on your abdomen. Relax your shoulders and your jaw.  As you do this exercise, I want you to think about a person in your life for whom you are grateful.  Let the feelings of gratitude lift your </w:t>
      </w:r>
      <w:proofErr w:type="gramStart"/>
      <w:r w:rsidRPr="005541C2">
        <w:rPr>
          <w:rFonts w:ascii="Arial" w:hAnsi="Arial" w:cs="Arial"/>
          <w:color w:val="77206D" w:themeColor="accent5" w:themeShade="BF"/>
          <w:sz w:val="22"/>
          <w:szCs w:val="22"/>
        </w:rPr>
        <w:t>spirits, and</w:t>
      </w:r>
      <w:proofErr w:type="gramEnd"/>
      <w:r w:rsidRPr="005541C2">
        <w:rPr>
          <w:rFonts w:ascii="Arial" w:hAnsi="Arial" w:cs="Arial"/>
          <w:color w:val="77206D" w:themeColor="accent5" w:themeShade="BF"/>
          <w:sz w:val="22"/>
          <w:szCs w:val="22"/>
        </w:rPr>
        <w:t xml:space="preserve"> try to hold on to that feeling throughout the exercise.  Close your eyes.</w:t>
      </w:r>
    </w:p>
    <w:p w14:paraId="79812D5C"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Inhale through your nose for a count of 4.  Feel the air expand your belly.  Remember, your chest should not rise.</w:t>
      </w:r>
    </w:p>
    <w:p w14:paraId="6BB60ADF" w14:textId="77777777" w:rsidR="00490556" w:rsidRPr="005541C2" w:rsidRDefault="00490556" w:rsidP="00490556">
      <w:pPr>
        <w:spacing w:line="360" w:lineRule="auto"/>
        <w:ind w:left="720" w:firstLine="72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Exhale through your mouth for a count of 6-8 with a gentle sigh.</w:t>
      </w:r>
    </w:p>
    <w:p w14:paraId="41CBEECB" w14:textId="77777777" w:rsidR="00490556" w:rsidRPr="005541C2" w:rsidRDefault="00490556" w:rsidP="00490556">
      <w:pPr>
        <w:spacing w:line="360" w:lineRule="auto"/>
        <w:ind w:left="720" w:firstLine="72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Repeat for five minutes.</w:t>
      </w:r>
    </w:p>
    <w:p w14:paraId="4794BD3C" w14:textId="77777777" w:rsidR="00490556" w:rsidRPr="005541C2" w:rsidRDefault="00490556" w:rsidP="00490556">
      <w:pPr>
        <w:spacing w:line="360" w:lineRule="auto"/>
        <w:jc w:val="both"/>
        <w:rPr>
          <w:rFonts w:ascii="Arial" w:hAnsi="Arial" w:cs="Arial"/>
          <w:color w:val="77206D" w:themeColor="accent5" w:themeShade="BF"/>
          <w:sz w:val="22"/>
          <w:szCs w:val="22"/>
        </w:rPr>
      </w:pPr>
      <w:r w:rsidRPr="005541C2">
        <w:rPr>
          <w:rFonts w:ascii="Arial" w:hAnsi="Arial" w:cs="Arial"/>
          <w:b/>
          <w:bCs/>
          <w:i/>
          <w:iCs/>
          <w:color w:val="77206D" w:themeColor="accent5" w:themeShade="BF"/>
          <w:sz w:val="22"/>
          <w:szCs w:val="22"/>
        </w:rPr>
        <w:t>Notice:</w:t>
      </w:r>
      <w:r w:rsidRPr="005541C2">
        <w:rPr>
          <w:rFonts w:ascii="Arial" w:hAnsi="Arial" w:cs="Arial"/>
          <w:b/>
          <w:bCs/>
          <w:i/>
          <w:iCs/>
          <w:color w:val="77206D" w:themeColor="accent5" w:themeShade="BF"/>
          <w:sz w:val="22"/>
          <w:szCs w:val="22"/>
        </w:rPr>
        <w:tab/>
      </w:r>
      <w:r w:rsidRPr="005541C2">
        <w:rPr>
          <w:rFonts w:ascii="Arial" w:hAnsi="Arial" w:cs="Arial"/>
          <w:color w:val="77206D" w:themeColor="accent5" w:themeShade="BF"/>
          <w:sz w:val="22"/>
          <w:szCs w:val="22"/>
        </w:rPr>
        <w:t>Where do you hold tension when anxious?</w:t>
      </w:r>
    </w:p>
    <w:p w14:paraId="302C7852" w14:textId="77777777" w:rsidR="00490556" w:rsidRPr="005541C2" w:rsidRDefault="00490556" w:rsidP="00490556">
      <w:pPr>
        <w:spacing w:line="360" w:lineRule="auto"/>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ab/>
      </w:r>
      <w:r w:rsidRPr="005541C2">
        <w:rPr>
          <w:rFonts w:ascii="Arial" w:hAnsi="Arial" w:cs="Arial"/>
          <w:color w:val="77206D" w:themeColor="accent5" w:themeShade="BF"/>
          <w:sz w:val="22"/>
          <w:szCs w:val="22"/>
        </w:rPr>
        <w:tab/>
        <w:t>What changes in your breathing when you are stressed or anxious?</w:t>
      </w:r>
    </w:p>
    <w:p w14:paraId="3510AD3E" w14:textId="77777777" w:rsidR="00490556" w:rsidRDefault="00490556" w:rsidP="00490556">
      <w:pPr>
        <w:spacing w:line="360" w:lineRule="auto"/>
        <w:jc w:val="both"/>
        <w:rPr>
          <w:rFonts w:ascii="Arial" w:hAnsi="Arial" w:cs="Arial"/>
          <w:b/>
          <w:bCs/>
          <w:color w:val="BF4E14" w:themeColor="accent2" w:themeShade="BF"/>
          <w:sz w:val="22"/>
          <w:szCs w:val="22"/>
        </w:rPr>
      </w:pPr>
    </w:p>
    <w:p w14:paraId="5BD2F9FD" w14:textId="77777777" w:rsidR="00490556" w:rsidRPr="00322F6E" w:rsidRDefault="00490556" w:rsidP="00490556">
      <w:pPr>
        <w:spacing w:line="360" w:lineRule="auto"/>
        <w:jc w:val="both"/>
        <w:rPr>
          <w:rFonts w:ascii="Arial" w:hAnsi="Arial" w:cs="Arial"/>
          <w:b/>
          <w:bCs/>
          <w:color w:val="BF4E14" w:themeColor="accent2" w:themeShade="BF"/>
          <w:sz w:val="22"/>
          <w:szCs w:val="22"/>
        </w:rPr>
      </w:pPr>
      <w:r w:rsidRPr="00322F6E">
        <w:rPr>
          <w:rFonts w:ascii="Arial" w:hAnsi="Arial" w:cs="Arial"/>
          <w:b/>
          <w:bCs/>
          <w:color w:val="BF4E14" w:themeColor="accent2" w:themeShade="BF"/>
          <w:sz w:val="22"/>
          <w:szCs w:val="22"/>
        </w:rPr>
        <w:t>Gratitude Exercise:</w:t>
      </w:r>
      <w:r w:rsidRPr="00322F6E">
        <w:rPr>
          <w:rFonts w:ascii="Arial" w:hAnsi="Arial" w:cs="Arial"/>
          <w:b/>
          <w:bCs/>
          <w:color w:val="BF4E14" w:themeColor="accent2" w:themeShade="BF"/>
          <w:sz w:val="22"/>
          <w:szCs w:val="22"/>
        </w:rPr>
        <w:tab/>
      </w:r>
    </w:p>
    <w:p w14:paraId="47CD5047" w14:textId="77777777" w:rsidR="00490556" w:rsidRPr="00F33033" w:rsidRDefault="00490556" w:rsidP="00490556">
      <w:pPr>
        <w:spacing w:line="360" w:lineRule="auto"/>
        <w:jc w:val="both"/>
        <w:rPr>
          <w:rFonts w:ascii="Arial" w:hAnsi="Arial" w:cs="Arial"/>
          <w:b/>
          <w:bCs/>
          <w:color w:val="BF4E14" w:themeColor="accent2" w:themeShade="BF"/>
          <w:sz w:val="22"/>
          <w:szCs w:val="22"/>
        </w:rPr>
      </w:pPr>
      <w:r w:rsidRPr="00322F6E">
        <w:rPr>
          <w:rFonts w:ascii="Arial" w:hAnsi="Arial" w:cs="Arial"/>
          <w:b/>
          <w:bCs/>
          <w:color w:val="BF4E14" w:themeColor="accent2" w:themeShade="BF"/>
          <w:sz w:val="22"/>
          <w:szCs w:val="22"/>
        </w:rPr>
        <w:t>Write:</w:t>
      </w:r>
      <w:r w:rsidRPr="00322F6E">
        <w:rPr>
          <w:rFonts w:ascii="Arial" w:hAnsi="Arial" w:cs="Arial"/>
          <w:b/>
          <w:bCs/>
          <w:color w:val="BF4E14" w:themeColor="accent2" w:themeShade="BF"/>
          <w:sz w:val="22"/>
          <w:szCs w:val="22"/>
        </w:rPr>
        <w:tab/>
      </w:r>
      <w:r w:rsidRPr="00322F6E">
        <w:rPr>
          <w:rFonts w:ascii="Arial" w:hAnsi="Arial" w:cs="Arial"/>
          <w:b/>
          <w:bCs/>
          <w:color w:val="BF4E14" w:themeColor="accent2" w:themeShade="BF"/>
          <w:sz w:val="22"/>
          <w:szCs w:val="22"/>
        </w:rPr>
        <w:tab/>
      </w:r>
      <w:r w:rsidRPr="00322F6E">
        <w:rPr>
          <w:rFonts w:ascii="Arial" w:hAnsi="Arial" w:cs="Arial"/>
          <w:color w:val="BF4E14" w:themeColor="accent2" w:themeShade="BF"/>
          <w:sz w:val="22"/>
          <w:szCs w:val="22"/>
        </w:rPr>
        <w:t>Write about a moment music made you feel connected.</w:t>
      </w:r>
    </w:p>
    <w:p w14:paraId="2A8D86D1" w14:textId="77777777" w:rsidR="00490556" w:rsidRPr="00322F6E" w:rsidRDefault="00490556" w:rsidP="00490556">
      <w:pPr>
        <w:spacing w:after="0" w:line="240" w:lineRule="auto"/>
        <w:jc w:val="both"/>
        <w:rPr>
          <w:rFonts w:ascii="Arial" w:hAnsi="Arial" w:cs="Arial"/>
          <w:color w:val="BF4E14" w:themeColor="accent2" w:themeShade="BF"/>
          <w:sz w:val="22"/>
          <w:szCs w:val="22"/>
        </w:rPr>
      </w:pPr>
      <w:r w:rsidRPr="00322F6E">
        <w:rPr>
          <w:rFonts w:ascii="Arial" w:hAnsi="Arial" w:cs="Arial"/>
          <w:color w:val="BF4E14" w:themeColor="accent2" w:themeShade="BF"/>
          <w:sz w:val="22"/>
          <w:szCs w:val="22"/>
        </w:rPr>
        <w:tab/>
      </w:r>
      <w:r w:rsidRPr="00322F6E">
        <w:rPr>
          <w:rFonts w:ascii="Arial" w:hAnsi="Arial" w:cs="Arial"/>
          <w:color w:val="BF4E14" w:themeColor="accent2" w:themeShade="BF"/>
          <w:sz w:val="22"/>
          <w:szCs w:val="22"/>
        </w:rPr>
        <w:tab/>
        <w:t xml:space="preserve">Write about one person who has supported your creativity.  </w:t>
      </w:r>
    </w:p>
    <w:p w14:paraId="1279BD4C" w14:textId="77777777" w:rsidR="00490556" w:rsidRPr="00322F6E" w:rsidRDefault="00490556" w:rsidP="00490556">
      <w:pPr>
        <w:spacing w:after="0" w:line="240" w:lineRule="auto"/>
        <w:ind w:left="1440"/>
        <w:jc w:val="both"/>
        <w:rPr>
          <w:rFonts w:ascii="Arial" w:hAnsi="Arial" w:cs="Arial"/>
          <w:color w:val="BF4E14" w:themeColor="accent2" w:themeShade="BF"/>
          <w:sz w:val="22"/>
          <w:szCs w:val="22"/>
        </w:rPr>
      </w:pPr>
      <w:r w:rsidRPr="00322F6E">
        <w:rPr>
          <w:rFonts w:ascii="Arial" w:hAnsi="Arial" w:cs="Arial"/>
          <w:color w:val="BF4E14" w:themeColor="accent2" w:themeShade="BF"/>
          <w:sz w:val="22"/>
          <w:szCs w:val="22"/>
        </w:rPr>
        <w:t xml:space="preserve">If you had to write this person a letter to thank them for their support, what would you say?  </w:t>
      </w:r>
      <w:r>
        <w:rPr>
          <w:rFonts w:ascii="Arial" w:hAnsi="Arial" w:cs="Arial"/>
          <w:color w:val="BF4E14" w:themeColor="accent2" w:themeShade="BF"/>
          <w:sz w:val="22"/>
          <w:szCs w:val="22"/>
        </w:rPr>
        <w:t xml:space="preserve">Let the feelings of gratitude be your guide.  </w:t>
      </w:r>
      <w:r w:rsidRPr="00322F6E">
        <w:rPr>
          <w:rFonts w:ascii="Arial" w:hAnsi="Arial" w:cs="Arial"/>
          <w:color w:val="BF4E14" w:themeColor="accent2" w:themeShade="BF"/>
          <w:sz w:val="22"/>
          <w:szCs w:val="22"/>
        </w:rPr>
        <w:t>Write the letter.</w:t>
      </w:r>
    </w:p>
    <w:p w14:paraId="635FB704" w14:textId="77777777" w:rsidR="00490556" w:rsidRDefault="00490556" w:rsidP="00490556">
      <w:pPr>
        <w:spacing w:line="360" w:lineRule="auto"/>
        <w:jc w:val="both"/>
        <w:rPr>
          <w:rFonts w:ascii="Arial" w:hAnsi="Arial" w:cs="Arial"/>
          <w:sz w:val="22"/>
          <w:szCs w:val="22"/>
        </w:rPr>
      </w:pPr>
    </w:p>
    <w:p w14:paraId="69FD0D4F" w14:textId="77777777" w:rsidR="00490556" w:rsidRPr="005834FC" w:rsidRDefault="00490556" w:rsidP="00490556">
      <w:pPr>
        <w:spacing w:line="360" w:lineRule="auto"/>
        <w:jc w:val="both"/>
        <w:rPr>
          <w:rFonts w:ascii="Arial" w:hAnsi="Arial" w:cs="Arial"/>
          <w:b/>
          <w:bCs/>
          <w:color w:val="3A7C22" w:themeColor="accent6" w:themeShade="BF"/>
          <w:sz w:val="22"/>
          <w:szCs w:val="22"/>
        </w:rPr>
      </w:pPr>
      <w:r w:rsidRPr="005834FC">
        <w:rPr>
          <w:rFonts w:ascii="Arial" w:hAnsi="Arial" w:cs="Arial"/>
          <w:b/>
          <w:bCs/>
          <w:color w:val="3A7C22" w:themeColor="accent6" w:themeShade="BF"/>
          <w:sz w:val="22"/>
          <w:szCs w:val="22"/>
        </w:rPr>
        <w:t>Self-Compassion Exercise:</w:t>
      </w:r>
    </w:p>
    <w:p w14:paraId="2BF48F61" w14:textId="77777777" w:rsidR="00490556" w:rsidRPr="005834FC" w:rsidRDefault="00490556" w:rsidP="00490556">
      <w:pPr>
        <w:spacing w:line="360" w:lineRule="auto"/>
        <w:ind w:left="1440" w:hanging="1440"/>
        <w:jc w:val="both"/>
        <w:rPr>
          <w:rFonts w:ascii="Arial" w:hAnsi="Arial" w:cs="Arial"/>
          <w:color w:val="3A7C22" w:themeColor="accent6" w:themeShade="BF"/>
          <w:sz w:val="22"/>
          <w:szCs w:val="22"/>
        </w:rPr>
      </w:pPr>
      <w:r w:rsidRPr="005834FC">
        <w:rPr>
          <w:rFonts w:ascii="Arial" w:hAnsi="Arial" w:cs="Arial"/>
          <w:b/>
          <w:bCs/>
          <w:color w:val="3A7C22" w:themeColor="accent6" w:themeShade="BF"/>
          <w:sz w:val="22"/>
          <w:szCs w:val="22"/>
        </w:rPr>
        <w:t>Write:</w:t>
      </w:r>
      <w:r w:rsidRPr="005834FC">
        <w:rPr>
          <w:rFonts w:ascii="Arial" w:hAnsi="Arial" w:cs="Arial"/>
          <w:color w:val="3A7C22" w:themeColor="accent6" w:themeShade="BF"/>
          <w:sz w:val="22"/>
          <w:szCs w:val="22"/>
        </w:rPr>
        <w:tab/>
        <w:t>If a close friend came to you because they were struggling and feeling very bad about themselves, how would you respond to them to comfort them?</w:t>
      </w:r>
    </w:p>
    <w:p w14:paraId="602D437E" w14:textId="77777777" w:rsidR="00490556" w:rsidRPr="005834FC" w:rsidRDefault="00490556" w:rsidP="00490556">
      <w:pPr>
        <w:spacing w:line="360" w:lineRule="auto"/>
        <w:ind w:left="1440"/>
        <w:jc w:val="both"/>
        <w:rPr>
          <w:rFonts w:ascii="Arial" w:hAnsi="Arial" w:cs="Arial"/>
          <w:color w:val="3A7C22" w:themeColor="accent6" w:themeShade="BF"/>
          <w:sz w:val="22"/>
          <w:szCs w:val="22"/>
        </w:rPr>
      </w:pPr>
      <w:r w:rsidRPr="005834FC">
        <w:rPr>
          <w:rFonts w:ascii="Arial" w:hAnsi="Arial" w:cs="Arial"/>
          <w:color w:val="3A7C22" w:themeColor="accent6" w:themeShade="BF"/>
          <w:sz w:val="22"/>
          <w:szCs w:val="22"/>
        </w:rPr>
        <w:t>Think about the times when you are struggling and feeling bad about yourself.  How do you typically respond to yourself?  Write down what you would say to yourself or what you might do.</w:t>
      </w:r>
    </w:p>
    <w:p w14:paraId="43832F03" w14:textId="77777777" w:rsidR="00490556" w:rsidRPr="005834FC" w:rsidRDefault="00490556" w:rsidP="00490556">
      <w:pPr>
        <w:spacing w:line="360" w:lineRule="auto"/>
        <w:ind w:left="1440"/>
        <w:jc w:val="both"/>
        <w:rPr>
          <w:rFonts w:ascii="Arial" w:hAnsi="Arial" w:cs="Arial"/>
          <w:color w:val="3A7C22" w:themeColor="accent6" w:themeShade="BF"/>
          <w:sz w:val="22"/>
          <w:szCs w:val="22"/>
        </w:rPr>
      </w:pPr>
      <w:r w:rsidRPr="005834FC">
        <w:rPr>
          <w:rFonts w:ascii="Arial" w:hAnsi="Arial" w:cs="Arial"/>
          <w:color w:val="3A7C22" w:themeColor="accent6" w:themeShade="BF"/>
          <w:sz w:val="22"/>
          <w:szCs w:val="22"/>
        </w:rPr>
        <w:lastRenderedPageBreak/>
        <w:t>Is there a difference between what you would say to a friend and what you say to yourself?  What fears might be leading you to treat yourself and others so differently?</w:t>
      </w:r>
    </w:p>
    <w:p w14:paraId="1AAF51B2" w14:textId="77777777" w:rsidR="00490556" w:rsidRPr="005834FC" w:rsidRDefault="00490556" w:rsidP="00490556">
      <w:pPr>
        <w:spacing w:line="360" w:lineRule="auto"/>
        <w:ind w:left="1440"/>
        <w:jc w:val="both"/>
        <w:rPr>
          <w:rFonts w:ascii="Arial" w:hAnsi="Arial" w:cs="Arial"/>
          <w:color w:val="3A7C22" w:themeColor="accent6" w:themeShade="BF"/>
          <w:sz w:val="22"/>
          <w:szCs w:val="22"/>
        </w:rPr>
      </w:pPr>
      <w:r w:rsidRPr="005834FC">
        <w:rPr>
          <w:rFonts w:ascii="Arial" w:hAnsi="Arial" w:cs="Arial"/>
          <w:color w:val="3A7C22" w:themeColor="accent6" w:themeShade="BF"/>
          <w:sz w:val="22"/>
          <w:szCs w:val="22"/>
        </w:rPr>
        <w:t xml:space="preserve">What do you think might happen if you responded to yourself in the same way that you respond to a close friend when you’re struggling?  </w:t>
      </w:r>
    </w:p>
    <w:p w14:paraId="52DDD7B4" w14:textId="77777777" w:rsidR="00490556" w:rsidRDefault="00490556" w:rsidP="00490556">
      <w:pPr>
        <w:spacing w:line="360" w:lineRule="auto"/>
        <w:jc w:val="both"/>
        <w:rPr>
          <w:rFonts w:ascii="Arial" w:hAnsi="Arial" w:cs="Arial"/>
          <w:b/>
          <w:bCs/>
          <w:color w:val="FF85FF"/>
          <w:sz w:val="22"/>
          <w:szCs w:val="22"/>
        </w:rPr>
      </w:pPr>
    </w:p>
    <w:p w14:paraId="23A8FD84" w14:textId="77777777" w:rsidR="00490556" w:rsidRPr="005834FC" w:rsidRDefault="00490556" w:rsidP="00490556">
      <w:pPr>
        <w:spacing w:line="360" w:lineRule="auto"/>
        <w:jc w:val="both"/>
        <w:rPr>
          <w:rFonts w:ascii="Arial" w:hAnsi="Arial" w:cs="Arial"/>
          <w:b/>
          <w:bCs/>
          <w:color w:val="FF85FF"/>
          <w:sz w:val="22"/>
          <w:szCs w:val="22"/>
        </w:rPr>
      </w:pPr>
      <w:r w:rsidRPr="005834FC">
        <w:rPr>
          <w:rFonts w:ascii="Arial" w:hAnsi="Arial" w:cs="Arial"/>
          <w:b/>
          <w:bCs/>
          <w:color w:val="FF85FF"/>
          <w:sz w:val="22"/>
          <w:szCs w:val="22"/>
        </w:rPr>
        <w:t>Sung Affirmation Exercise:</w:t>
      </w:r>
    </w:p>
    <w:p w14:paraId="251284BA" w14:textId="77777777" w:rsidR="00490556" w:rsidRPr="005834FC" w:rsidRDefault="00490556" w:rsidP="00490556">
      <w:pPr>
        <w:spacing w:line="360" w:lineRule="auto"/>
        <w:ind w:left="1440" w:hanging="1440"/>
        <w:jc w:val="both"/>
        <w:rPr>
          <w:rFonts w:ascii="Arial" w:hAnsi="Arial" w:cs="Arial"/>
          <w:color w:val="FF85FF"/>
          <w:sz w:val="22"/>
          <w:szCs w:val="22"/>
        </w:rPr>
      </w:pPr>
      <w:r w:rsidRPr="005834FC">
        <w:rPr>
          <w:rFonts w:ascii="Arial" w:hAnsi="Arial" w:cs="Arial"/>
          <w:b/>
          <w:bCs/>
          <w:color w:val="FF85FF"/>
          <w:sz w:val="22"/>
          <w:szCs w:val="22"/>
        </w:rPr>
        <w:t>Write:</w:t>
      </w:r>
      <w:r>
        <w:rPr>
          <w:rFonts w:ascii="Arial" w:hAnsi="Arial" w:cs="Arial"/>
          <w:color w:val="FF85FF"/>
          <w:sz w:val="22"/>
          <w:szCs w:val="22"/>
        </w:rPr>
        <w:tab/>
      </w:r>
      <w:r w:rsidRPr="005834FC">
        <w:rPr>
          <w:rFonts w:ascii="Arial" w:hAnsi="Arial" w:cs="Arial"/>
          <w:color w:val="FF85FF"/>
          <w:sz w:val="22"/>
          <w:szCs w:val="22"/>
        </w:rPr>
        <w:t xml:space="preserve">Think about the kind words you would use to comfort your friend.  </w:t>
      </w:r>
    </w:p>
    <w:p w14:paraId="527A89E4" w14:textId="77777777" w:rsidR="00490556" w:rsidRPr="005834FC" w:rsidRDefault="00490556" w:rsidP="00490556">
      <w:pPr>
        <w:spacing w:line="360" w:lineRule="auto"/>
        <w:ind w:left="1440"/>
        <w:jc w:val="both"/>
        <w:rPr>
          <w:rFonts w:ascii="Arial" w:hAnsi="Arial" w:cs="Arial"/>
          <w:color w:val="FF85FF"/>
          <w:sz w:val="22"/>
          <w:szCs w:val="22"/>
        </w:rPr>
      </w:pPr>
      <w:r w:rsidRPr="005834FC">
        <w:rPr>
          <w:rFonts w:ascii="Arial" w:hAnsi="Arial" w:cs="Arial"/>
          <w:color w:val="FF85FF"/>
          <w:sz w:val="22"/>
          <w:szCs w:val="22"/>
        </w:rPr>
        <w:t xml:space="preserve">Can you write an affirmation </w:t>
      </w:r>
      <w:r>
        <w:rPr>
          <w:rFonts w:ascii="Arial" w:hAnsi="Arial" w:cs="Arial"/>
          <w:color w:val="FF85FF"/>
          <w:sz w:val="22"/>
          <w:szCs w:val="22"/>
        </w:rPr>
        <w:t xml:space="preserve">for how you might comfort </w:t>
      </w:r>
      <w:r w:rsidRPr="005834FC">
        <w:rPr>
          <w:rFonts w:ascii="Arial" w:hAnsi="Arial" w:cs="Arial"/>
          <w:color w:val="FF85FF"/>
          <w:sz w:val="22"/>
          <w:szCs w:val="22"/>
        </w:rPr>
        <w:t xml:space="preserve">yourself and set it to music?  </w:t>
      </w:r>
    </w:p>
    <w:p w14:paraId="4208E41E" w14:textId="77777777" w:rsidR="00490556" w:rsidRPr="005834FC" w:rsidRDefault="00490556" w:rsidP="00490556">
      <w:pPr>
        <w:spacing w:line="360" w:lineRule="auto"/>
        <w:ind w:left="1440"/>
        <w:jc w:val="both"/>
        <w:rPr>
          <w:rFonts w:ascii="Arial" w:hAnsi="Arial" w:cs="Arial"/>
          <w:color w:val="FF85FF"/>
          <w:sz w:val="22"/>
          <w:szCs w:val="22"/>
        </w:rPr>
      </w:pPr>
      <w:r w:rsidRPr="005834FC">
        <w:rPr>
          <w:rFonts w:ascii="Arial" w:hAnsi="Arial" w:cs="Arial"/>
          <w:color w:val="FF85FF"/>
          <w:sz w:val="22"/>
          <w:szCs w:val="22"/>
        </w:rPr>
        <w:t xml:space="preserve">For example: “Everything is going to be okay and I’m always on your side?”  </w:t>
      </w:r>
    </w:p>
    <w:p w14:paraId="6A242923" w14:textId="77777777" w:rsidR="00490556" w:rsidRDefault="00490556" w:rsidP="00490556">
      <w:pPr>
        <w:spacing w:line="360" w:lineRule="auto"/>
        <w:ind w:left="1440"/>
        <w:jc w:val="both"/>
        <w:rPr>
          <w:rFonts w:ascii="Arial" w:hAnsi="Arial" w:cs="Arial"/>
          <w:color w:val="FF85FF"/>
          <w:sz w:val="22"/>
          <w:szCs w:val="22"/>
        </w:rPr>
      </w:pPr>
      <w:r w:rsidRPr="005834FC">
        <w:rPr>
          <w:rFonts w:ascii="Arial" w:hAnsi="Arial" w:cs="Arial"/>
          <w:color w:val="FF85FF"/>
          <w:sz w:val="22"/>
          <w:szCs w:val="22"/>
        </w:rPr>
        <w:t>Show yourself this kindness by singing it to yourself.</w:t>
      </w:r>
    </w:p>
    <w:p w14:paraId="084B268B" w14:textId="77777777" w:rsidR="00490556" w:rsidRPr="005834FC" w:rsidRDefault="00490556" w:rsidP="00490556">
      <w:pPr>
        <w:spacing w:line="360" w:lineRule="auto"/>
        <w:ind w:left="1440" w:hanging="720"/>
        <w:jc w:val="both"/>
        <w:rPr>
          <w:rFonts w:ascii="Arial" w:hAnsi="Arial" w:cs="Arial"/>
          <w:color w:val="FF85FF"/>
          <w:sz w:val="22"/>
          <w:szCs w:val="22"/>
        </w:rPr>
      </w:pPr>
    </w:p>
    <w:p w14:paraId="46125B84" w14:textId="77777777" w:rsidR="00490556" w:rsidRPr="002C5BB9" w:rsidRDefault="00490556" w:rsidP="00490556">
      <w:pPr>
        <w:spacing w:line="360" w:lineRule="auto"/>
        <w:jc w:val="both"/>
        <w:rPr>
          <w:rFonts w:ascii="Arial" w:hAnsi="Arial" w:cs="Arial"/>
          <w:b/>
          <w:bCs/>
          <w:color w:val="0070C0"/>
          <w:sz w:val="22"/>
          <w:szCs w:val="22"/>
        </w:rPr>
      </w:pPr>
      <w:r w:rsidRPr="002C5BB9">
        <w:rPr>
          <w:rFonts w:ascii="Arial" w:hAnsi="Arial" w:cs="Arial"/>
          <w:b/>
          <w:bCs/>
          <w:color w:val="0070C0"/>
          <w:sz w:val="22"/>
          <w:szCs w:val="22"/>
        </w:rPr>
        <w:t>I’ve been searching for ways to heal myself, and I’ve found that kindness is the best way.</w:t>
      </w:r>
      <w:r w:rsidRPr="002C5BB9">
        <w:rPr>
          <w:rFonts w:ascii="Arial" w:hAnsi="Arial" w:cs="Arial"/>
          <w:color w:val="0070C0"/>
          <w:sz w:val="22"/>
          <w:szCs w:val="22"/>
        </w:rPr>
        <w:t xml:space="preserve">” </w:t>
      </w:r>
      <w:r w:rsidRPr="002C5BB9">
        <w:rPr>
          <w:rFonts w:ascii="Arial" w:hAnsi="Arial" w:cs="Arial"/>
          <w:b/>
          <w:bCs/>
          <w:color w:val="0070C0"/>
          <w:sz w:val="22"/>
          <w:szCs w:val="22"/>
        </w:rPr>
        <w:t>– Lady Gaga</w:t>
      </w:r>
    </w:p>
    <w:p w14:paraId="494DB98F"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45D47E49"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03FDA079"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3401EF4A"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4945BF9A" w14:textId="77777777" w:rsidR="00490556" w:rsidRDefault="00490556" w:rsidP="00490556">
      <w:pPr>
        <w:spacing w:line="360" w:lineRule="auto"/>
        <w:jc w:val="both"/>
        <w:rPr>
          <w:rFonts w:ascii="Arial" w:hAnsi="Arial" w:cs="Arial"/>
          <w:b/>
          <w:bCs/>
          <w:color w:val="EE0000"/>
          <w:sz w:val="22"/>
          <w:szCs w:val="22"/>
          <w:u w:val="single"/>
        </w:rPr>
      </w:pPr>
    </w:p>
    <w:p w14:paraId="13D448FF"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52010E24"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0D885B11"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431A4270"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6173A36B"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2C512CD1"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41312BD0" w14:textId="77777777" w:rsidR="00490556" w:rsidRPr="003E5ECD" w:rsidRDefault="00490556" w:rsidP="00490556">
      <w:pPr>
        <w:spacing w:line="360" w:lineRule="auto"/>
        <w:ind w:left="1440" w:hanging="1440"/>
        <w:jc w:val="both"/>
        <w:rPr>
          <w:rFonts w:ascii="Arial" w:hAnsi="Arial" w:cs="Arial"/>
          <w:b/>
          <w:bCs/>
          <w:color w:val="EE0000"/>
          <w:sz w:val="22"/>
          <w:szCs w:val="22"/>
        </w:rPr>
      </w:pPr>
      <w:r w:rsidRPr="004635AF">
        <w:rPr>
          <w:rFonts w:ascii="Arial" w:hAnsi="Arial" w:cs="Arial"/>
          <w:b/>
          <w:bCs/>
          <w:color w:val="EE0000"/>
          <w:sz w:val="22"/>
          <w:szCs w:val="22"/>
          <w:u w:val="single"/>
        </w:rPr>
        <w:lastRenderedPageBreak/>
        <w:t>DAY 3:</w:t>
      </w:r>
      <w:r w:rsidRPr="002C5BB9">
        <w:rPr>
          <w:rFonts w:ascii="Arial" w:hAnsi="Arial" w:cs="Arial"/>
          <w:b/>
          <w:bCs/>
          <w:color w:val="EE0000"/>
          <w:sz w:val="22"/>
          <w:szCs w:val="22"/>
        </w:rPr>
        <w:tab/>
        <w:t>“Have the courage to follow your heart and intuition.  They somehow already know what you truly want to become.” – Steve Jobs</w:t>
      </w:r>
    </w:p>
    <w:p w14:paraId="166A94E5" w14:textId="77777777" w:rsidR="00490556" w:rsidRPr="005541C2" w:rsidRDefault="00490556" w:rsidP="00490556">
      <w:pPr>
        <w:spacing w:line="360" w:lineRule="auto"/>
        <w:jc w:val="both"/>
        <w:rPr>
          <w:rFonts w:ascii="Arial" w:hAnsi="Arial" w:cs="Arial"/>
          <w:b/>
          <w:bCs/>
          <w:color w:val="77206D" w:themeColor="accent5" w:themeShade="BF"/>
          <w:sz w:val="22"/>
          <w:szCs w:val="22"/>
        </w:rPr>
      </w:pPr>
      <w:r w:rsidRPr="005541C2">
        <w:rPr>
          <w:rFonts w:ascii="Arial" w:hAnsi="Arial" w:cs="Arial"/>
          <w:b/>
          <w:bCs/>
          <w:color w:val="77206D" w:themeColor="accent5" w:themeShade="BF"/>
          <w:sz w:val="22"/>
          <w:szCs w:val="22"/>
        </w:rPr>
        <w:t>Breathwork:</w:t>
      </w:r>
      <w:r>
        <w:rPr>
          <w:rFonts w:ascii="Arial" w:hAnsi="Arial" w:cs="Arial"/>
          <w:b/>
          <w:bCs/>
          <w:color w:val="77206D" w:themeColor="accent5" w:themeShade="BF"/>
          <w:sz w:val="22"/>
          <w:szCs w:val="22"/>
        </w:rPr>
        <w:tab/>
      </w:r>
      <w:r w:rsidRPr="005541C2">
        <w:rPr>
          <w:rFonts w:ascii="Arial" w:hAnsi="Arial" w:cs="Arial"/>
          <w:b/>
          <w:bCs/>
          <w:color w:val="77206D" w:themeColor="accent5" w:themeShade="BF"/>
          <w:sz w:val="22"/>
          <w:szCs w:val="22"/>
        </w:rPr>
        <w:t>Double Inhale</w:t>
      </w:r>
      <w:r w:rsidRPr="005541C2">
        <w:rPr>
          <w:rFonts w:ascii="Arial" w:hAnsi="Arial" w:cs="Arial"/>
          <w:color w:val="77206D" w:themeColor="accent5" w:themeShade="BF"/>
          <w:sz w:val="22"/>
          <w:szCs w:val="22"/>
        </w:rPr>
        <w:t>/</w:t>
      </w:r>
      <w:r w:rsidRPr="005541C2">
        <w:rPr>
          <w:rFonts w:ascii="Arial" w:hAnsi="Arial" w:cs="Arial"/>
          <w:b/>
          <w:bCs/>
          <w:color w:val="77206D" w:themeColor="accent5" w:themeShade="BF"/>
          <w:sz w:val="22"/>
          <w:szCs w:val="22"/>
        </w:rPr>
        <w:t>Physiological Sigh:</w:t>
      </w:r>
    </w:p>
    <w:p w14:paraId="11DECFDD" w14:textId="77777777" w:rsidR="00490556" w:rsidRPr="005541C2" w:rsidRDefault="00490556" w:rsidP="00490556">
      <w:pPr>
        <w:spacing w:line="360" w:lineRule="auto"/>
        <w:ind w:left="720" w:firstLine="72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Inhale slowly through your nose and then, without exhaling at all, inhale again.</w:t>
      </w:r>
    </w:p>
    <w:p w14:paraId="2BD90D61" w14:textId="77777777" w:rsidR="00490556" w:rsidRPr="005541C2" w:rsidRDefault="00490556" w:rsidP="00490556">
      <w:pPr>
        <w:spacing w:line="360" w:lineRule="auto"/>
        <w:ind w:left="720" w:firstLine="72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Pause for 2 counts.</w:t>
      </w:r>
    </w:p>
    <w:p w14:paraId="40E30FA4"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Exhale through your mouth with an audible sigh, making sure you empty your lungs completely.</w:t>
      </w:r>
    </w:p>
    <w:p w14:paraId="61DBD267" w14:textId="77777777" w:rsidR="00490556" w:rsidRPr="005541C2" w:rsidRDefault="00490556" w:rsidP="00490556">
      <w:pPr>
        <w:spacing w:line="360" w:lineRule="auto"/>
        <w:ind w:left="720" w:firstLine="72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Repeat 8-10 times.</w:t>
      </w:r>
      <w:r w:rsidRPr="005541C2">
        <w:rPr>
          <w:rFonts w:ascii="Arial" w:hAnsi="Arial" w:cs="Arial"/>
          <w:color w:val="77206D" w:themeColor="accent5" w:themeShade="BF"/>
          <w:sz w:val="22"/>
          <w:szCs w:val="22"/>
        </w:rPr>
        <w:tab/>
      </w:r>
    </w:p>
    <w:p w14:paraId="4923B2BA" w14:textId="77777777" w:rsidR="00490556" w:rsidRPr="00322F6E" w:rsidRDefault="00490556" w:rsidP="00490556">
      <w:pPr>
        <w:spacing w:line="360" w:lineRule="auto"/>
        <w:jc w:val="both"/>
        <w:rPr>
          <w:rFonts w:ascii="Arial" w:hAnsi="Arial" w:cs="Arial"/>
          <w:b/>
          <w:bCs/>
          <w:color w:val="BF4E14" w:themeColor="accent2" w:themeShade="BF"/>
          <w:sz w:val="22"/>
          <w:szCs w:val="22"/>
        </w:rPr>
      </w:pPr>
      <w:r w:rsidRPr="00322F6E">
        <w:rPr>
          <w:rFonts w:ascii="Arial" w:hAnsi="Arial" w:cs="Arial"/>
          <w:b/>
          <w:bCs/>
          <w:color w:val="BF4E14" w:themeColor="accent2" w:themeShade="BF"/>
          <w:sz w:val="22"/>
          <w:szCs w:val="22"/>
        </w:rPr>
        <w:t>Gratitude Exercise:</w:t>
      </w:r>
    </w:p>
    <w:p w14:paraId="798C6654" w14:textId="77777777" w:rsidR="00490556" w:rsidRPr="00A40038" w:rsidRDefault="00490556" w:rsidP="00490556">
      <w:pPr>
        <w:spacing w:line="360" w:lineRule="auto"/>
        <w:jc w:val="both"/>
        <w:rPr>
          <w:rFonts w:ascii="Arial" w:hAnsi="Arial" w:cs="Arial"/>
          <w:b/>
          <w:bCs/>
          <w:color w:val="BF4E14" w:themeColor="accent2" w:themeShade="BF"/>
          <w:sz w:val="22"/>
          <w:szCs w:val="22"/>
        </w:rPr>
      </w:pPr>
      <w:r w:rsidRPr="00322F6E">
        <w:rPr>
          <w:rFonts w:ascii="Arial" w:hAnsi="Arial" w:cs="Arial"/>
          <w:b/>
          <w:bCs/>
          <w:color w:val="BF4E14" w:themeColor="accent2" w:themeShade="BF"/>
          <w:sz w:val="22"/>
          <w:szCs w:val="22"/>
        </w:rPr>
        <w:t>Write:</w:t>
      </w:r>
      <w:r>
        <w:rPr>
          <w:rFonts w:ascii="Arial" w:hAnsi="Arial" w:cs="Arial"/>
          <w:b/>
          <w:bCs/>
          <w:color w:val="BF4E14" w:themeColor="accent2" w:themeShade="BF"/>
          <w:sz w:val="22"/>
          <w:szCs w:val="22"/>
        </w:rPr>
        <w:tab/>
      </w:r>
      <w:r w:rsidRPr="00322F6E">
        <w:rPr>
          <w:rFonts w:ascii="Arial" w:hAnsi="Arial" w:cs="Arial"/>
          <w:color w:val="BF4E14" w:themeColor="accent2" w:themeShade="BF"/>
          <w:sz w:val="22"/>
          <w:szCs w:val="22"/>
        </w:rPr>
        <w:t xml:space="preserve">What parts of music still bring me joy?  </w:t>
      </w:r>
    </w:p>
    <w:p w14:paraId="1A3E9FC6" w14:textId="77777777" w:rsidR="00490556" w:rsidRDefault="00490556" w:rsidP="00490556">
      <w:pPr>
        <w:spacing w:line="360" w:lineRule="auto"/>
        <w:jc w:val="both"/>
        <w:rPr>
          <w:rFonts w:ascii="Arial" w:hAnsi="Arial" w:cs="Arial"/>
          <w:color w:val="BF4E14" w:themeColor="accent2" w:themeShade="BF"/>
          <w:sz w:val="22"/>
          <w:szCs w:val="22"/>
        </w:rPr>
      </w:pPr>
      <w:r w:rsidRPr="00322F6E">
        <w:rPr>
          <w:rFonts w:ascii="Arial" w:hAnsi="Arial" w:cs="Arial"/>
          <w:color w:val="BF4E14" w:themeColor="accent2" w:themeShade="BF"/>
          <w:sz w:val="22"/>
          <w:szCs w:val="22"/>
        </w:rPr>
        <w:tab/>
        <w:t>When do I feel most creatively alive?</w:t>
      </w:r>
    </w:p>
    <w:p w14:paraId="6F844120" w14:textId="77777777" w:rsidR="00490556" w:rsidRPr="00970188" w:rsidRDefault="00490556" w:rsidP="00490556">
      <w:pPr>
        <w:spacing w:line="360" w:lineRule="auto"/>
        <w:ind w:left="720"/>
        <w:jc w:val="both"/>
        <w:rPr>
          <w:rFonts w:ascii="Arial" w:hAnsi="Arial" w:cs="Arial"/>
          <w:color w:val="BF4E14" w:themeColor="accent2" w:themeShade="BF"/>
          <w:sz w:val="22"/>
          <w:szCs w:val="22"/>
        </w:rPr>
      </w:pPr>
      <w:r w:rsidRPr="00322F6E">
        <w:rPr>
          <w:rFonts w:ascii="Arial" w:hAnsi="Arial" w:cs="Arial"/>
          <w:color w:val="BF4E14" w:themeColor="accent2" w:themeShade="BF"/>
          <w:sz w:val="22"/>
          <w:szCs w:val="22"/>
        </w:rPr>
        <w:t>Sit in gratitude for the awe of music and creativity.  Reflect on how you feel about music</w:t>
      </w:r>
      <w:r>
        <w:rPr>
          <w:rFonts w:ascii="Arial" w:hAnsi="Arial" w:cs="Arial"/>
          <w:color w:val="BF4E14" w:themeColor="accent2" w:themeShade="BF"/>
          <w:sz w:val="22"/>
          <w:szCs w:val="22"/>
        </w:rPr>
        <w:t>'s</w:t>
      </w:r>
      <w:r w:rsidRPr="00322F6E">
        <w:rPr>
          <w:rFonts w:ascii="Arial" w:hAnsi="Arial" w:cs="Arial"/>
          <w:color w:val="BF4E14" w:themeColor="accent2" w:themeShade="BF"/>
          <w:sz w:val="22"/>
          <w:szCs w:val="22"/>
        </w:rPr>
        <w:t xml:space="preserve"> </w:t>
      </w:r>
      <w:r>
        <w:rPr>
          <w:rFonts w:ascii="Arial" w:hAnsi="Arial" w:cs="Arial"/>
          <w:color w:val="BF4E14" w:themeColor="accent2" w:themeShade="BF"/>
          <w:sz w:val="22"/>
          <w:szCs w:val="22"/>
        </w:rPr>
        <w:t>prominence</w:t>
      </w:r>
      <w:r w:rsidRPr="00322F6E">
        <w:rPr>
          <w:rFonts w:ascii="Arial" w:hAnsi="Arial" w:cs="Arial"/>
          <w:color w:val="BF4E14" w:themeColor="accent2" w:themeShade="BF"/>
          <w:sz w:val="22"/>
          <w:szCs w:val="22"/>
        </w:rPr>
        <w:t xml:space="preserve"> in your life.</w:t>
      </w:r>
    </w:p>
    <w:p w14:paraId="3FC34C6E" w14:textId="77777777" w:rsidR="00490556" w:rsidRDefault="00490556" w:rsidP="00490556">
      <w:pPr>
        <w:spacing w:line="360" w:lineRule="auto"/>
        <w:jc w:val="both"/>
        <w:rPr>
          <w:rFonts w:ascii="Arial" w:hAnsi="Arial" w:cs="Arial"/>
          <w:b/>
          <w:bCs/>
          <w:color w:val="3A7C22" w:themeColor="accent6" w:themeShade="BF"/>
          <w:sz w:val="22"/>
          <w:szCs w:val="22"/>
        </w:rPr>
      </w:pPr>
    </w:p>
    <w:p w14:paraId="4257EFB4" w14:textId="77777777" w:rsidR="00490556" w:rsidRPr="005834FC" w:rsidRDefault="00490556" w:rsidP="00490556">
      <w:pPr>
        <w:spacing w:line="360" w:lineRule="auto"/>
        <w:jc w:val="both"/>
        <w:rPr>
          <w:rFonts w:ascii="Arial" w:hAnsi="Arial" w:cs="Arial"/>
          <w:color w:val="3A7C22" w:themeColor="accent6" w:themeShade="BF"/>
          <w:sz w:val="22"/>
          <w:szCs w:val="22"/>
        </w:rPr>
      </w:pPr>
      <w:r w:rsidRPr="005834FC">
        <w:rPr>
          <w:rFonts w:ascii="Arial" w:hAnsi="Arial" w:cs="Arial"/>
          <w:b/>
          <w:bCs/>
          <w:color w:val="3A7C22" w:themeColor="accent6" w:themeShade="BF"/>
          <w:sz w:val="22"/>
          <w:szCs w:val="22"/>
        </w:rPr>
        <w:t>Self-Compassion Exercise:</w:t>
      </w:r>
    </w:p>
    <w:p w14:paraId="42939AC4" w14:textId="77777777" w:rsidR="00490556" w:rsidRPr="005834FC" w:rsidRDefault="00490556" w:rsidP="00490556">
      <w:pPr>
        <w:spacing w:line="360" w:lineRule="auto"/>
        <w:ind w:left="720" w:hanging="720"/>
        <w:jc w:val="both"/>
        <w:rPr>
          <w:rFonts w:ascii="Arial" w:hAnsi="Arial" w:cs="Arial"/>
          <w:color w:val="3A7C22" w:themeColor="accent6" w:themeShade="BF"/>
          <w:sz w:val="22"/>
          <w:szCs w:val="22"/>
        </w:rPr>
      </w:pPr>
      <w:r w:rsidRPr="00A40038">
        <w:rPr>
          <w:rFonts w:ascii="Arial" w:hAnsi="Arial" w:cs="Arial"/>
          <w:b/>
          <w:bCs/>
          <w:color w:val="3A7C22" w:themeColor="accent6" w:themeShade="BF"/>
          <w:sz w:val="22"/>
          <w:szCs w:val="22"/>
        </w:rPr>
        <w:t>Write:</w:t>
      </w:r>
      <w:r>
        <w:rPr>
          <w:rFonts w:ascii="Arial" w:hAnsi="Arial" w:cs="Arial"/>
          <w:color w:val="3A7C22" w:themeColor="accent6" w:themeShade="BF"/>
          <w:sz w:val="22"/>
          <w:szCs w:val="22"/>
        </w:rPr>
        <w:tab/>
      </w:r>
      <w:r w:rsidRPr="005834FC">
        <w:rPr>
          <w:rFonts w:ascii="Arial" w:hAnsi="Arial" w:cs="Arial"/>
          <w:color w:val="3A7C22" w:themeColor="accent6" w:themeShade="BF"/>
          <w:sz w:val="22"/>
          <w:szCs w:val="22"/>
        </w:rPr>
        <w:t xml:space="preserve">Think of a difficult situation you had recently.  Bring the situation to mind.  Can you </w:t>
      </w:r>
      <w:proofErr w:type="gramStart"/>
      <w:r w:rsidRPr="005834FC">
        <w:rPr>
          <w:rFonts w:ascii="Arial" w:hAnsi="Arial" w:cs="Arial"/>
          <w:color w:val="3A7C22" w:themeColor="accent6" w:themeShade="BF"/>
          <w:sz w:val="22"/>
          <w:szCs w:val="22"/>
        </w:rPr>
        <w:t>actually feel</w:t>
      </w:r>
      <w:proofErr w:type="gramEnd"/>
      <w:r w:rsidRPr="005834FC">
        <w:rPr>
          <w:rFonts w:ascii="Arial" w:hAnsi="Arial" w:cs="Arial"/>
          <w:color w:val="3A7C22" w:themeColor="accent6" w:themeShade="BF"/>
          <w:sz w:val="22"/>
          <w:szCs w:val="22"/>
        </w:rPr>
        <w:t xml:space="preserve"> the stress and discomfort in your body?  What emotion did you need to allow most in that moment?</w:t>
      </w:r>
    </w:p>
    <w:p w14:paraId="33A52AE5" w14:textId="77777777" w:rsidR="00490556" w:rsidRPr="005834FC" w:rsidRDefault="00490556" w:rsidP="00490556">
      <w:pPr>
        <w:spacing w:line="360" w:lineRule="auto"/>
        <w:ind w:left="720"/>
        <w:jc w:val="both"/>
        <w:rPr>
          <w:rFonts w:ascii="Arial" w:hAnsi="Arial" w:cs="Arial"/>
          <w:color w:val="3A7C22" w:themeColor="accent6" w:themeShade="BF"/>
          <w:sz w:val="22"/>
          <w:szCs w:val="22"/>
        </w:rPr>
      </w:pPr>
      <w:r w:rsidRPr="005834FC">
        <w:rPr>
          <w:rFonts w:ascii="Arial" w:hAnsi="Arial" w:cs="Arial"/>
          <w:color w:val="3A7C22" w:themeColor="accent6" w:themeShade="BF"/>
          <w:sz w:val="22"/>
          <w:szCs w:val="22"/>
        </w:rPr>
        <w:t>Put your hand on your heart and say to yourself, “This is stress.  This feels like _______.” Name it.</w:t>
      </w:r>
    </w:p>
    <w:p w14:paraId="626B56ED" w14:textId="77777777" w:rsidR="00490556" w:rsidRPr="005834FC" w:rsidRDefault="00490556" w:rsidP="00490556">
      <w:pPr>
        <w:spacing w:line="360" w:lineRule="auto"/>
        <w:ind w:left="720"/>
        <w:jc w:val="both"/>
        <w:rPr>
          <w:rFonts w:ascii="Arial" w:hAnsi="Arial" w:cs="Arial"/>
          <w:color w:val="3A7C22" w:themeColor="accent6" w:themeShade="BF"/>
          <w:sz w:val="22"/>
          <w:szCs w:val="22"/>
        </w:rPr>
      </w:pPr>
      <w:r w:rsidRPr="005834FC">
        <w:rPr>
          <w:rFonts w:ascii="Arial" w:hAnsi="Arial" w:cs="Arial"/>
          <w:color w:val="3A7C22" w:themeColor="accent6" w:themeShade="BF"/>
          <w:sz w:val="22"/>
          <w:szCs w:val="22"/>
        </w:rPr>
        <w:t>Reflect on the fact that suffering is a part of life and all humans suffer.  Connect it.  Say to yourself: “I’m not alone.”</w:t>
      </w:r>
    </w:p>
    <w:p w14:paraId="4AF2A3BB" w14:textId="77777777" w:rsidR="00490556" w:rsidRPr="005834FC" w:rsidRDefault="00490556" w:rsidP="00490556">
      <w:pPr>
        <w:spacing w:line="360" w:lineRule="auto"/>
        <w:ind w:left="720" w:firstLine="720"/>
        <w:jc w:val="both"/>
        <w:rPr>
          <w:rFonts w:ascii="Arial" w:hAnsi="Arial" w:cs="Arial"/>
          <w:color w:val="3A7C22" w:themeColor="accent6" w:themeShade="BF"/>
          <w:sz w:val="22"/>
          <w:szCs w:val="22"/>
        </w:rPr>
      </w:pPr>
      <w:r w:rsidRPr="005834FC">
        <w:rPr>
          <w:rFonts w:ascii="Arial" w:hAnsi="Arial" w:cs="Arial"/>
          <w:color w:val="3A7C22" w:themeColor="accent6" w:themeShade="BF"/>
          <w:sz w:val="22"/>
          <w:szCs w:val="22"/>
        </w:rPr>
        <w:t>“This is part of being human.”</w:t>
      </w:r>
    </w:p>
    <w:p w14:paraId="59800A69" w14:textId="77777777" w:rsidR="00490556" w:rsidRPr="005834FC" w:rsidRDefault="00490556" w:rsidP="00490556">
      <w:pPr>
        <w:spacing w:line="360" w:lineRule="auto"/>
        <w:ind w:left="720"/>
        <w:jc w:val="both"/>
        <w:rPr>
          <w:rFonts w:ascii="Arial" w:hAnsi="Arial" w:cs="Arial"/>
          <w:color w:val="3A7C22" w:themeColor="accent6" w:themeShade="BF"/>
          <w:sz w:val="22"/>
          <w:szCs w:val="22"/>
        </w:rPr>
      </w:pPr>
      <w:r w:rsidRPr="005834FC">
        <w:rPr>
          <w:rFonts w:ascii="Arial" w:hAnsi="Arial" w:cs="Arial"/>
          <w:color w:val="3A7C22" w:themeColor="accent6" w:themeShade="BF"/>
          <w:sz w:val="22"/>
          <w:szCs w:val="22"/>
        </w:rPr>
        <w:t>Now, let’s counter that feeling by choosing to offer yourself some kindness and understanding for the moment you experienced.  You could say:</w:t>
      </w:r>
    </w:p>
    <w:p w14:paraId="201C30F1" w14:textId="77777777" w:rsidR="00490556" w:rsidRPr="005834FC" w:rsidRDefault="00490556" w:rsidP="00490556">
      <w:pPr>
        <w:spacing w:line="360" w:lineRule="auto"/>
        <w:ind w:left="720" w:firstLine="720"/>
        <w:jc w:val="both"/>
        <w:rPr>
          <w:rFonts w:ascii="Arial" w:hAnsi="Arial" w:cs="Arial"/>
          <w:color w:val="3A7C22" w:themeColor="accent6" w:themeShade="BF"/>
          <w:sz w:val="22"/>
          <w:szCs w:val="22"/>
        </w:rPr>
      </w:pPr>
      <w:r w:rsidRPr="005834FC">
        <w:rPr>
          <w:rFonts w:ascii="Arial" w:hAnsi="Arial" w:cs="Arial"/>
          <w:color w:val="3A7C22" w:themeColor="accent6" w:themeShade="BF"/>
          <w:sz w:val="22"/>
          <w:szCs w:val="22"/>
        </w:rPr>
        <w:t>“May I give myself the compassion that I need.”</w:t>
      </w:r>
    </w:p>
    <w:p w14:paraId="748E5C5F" w14:textId="77777777" w:rsidR="00490556" w:rsidRPr="005834FC" w:rsidRDefault="00490556" w:rsidP="00490556">
      <w:pPr>
        <w:spacing w:line="360" w:lineRule="auto"/>
        <w:ind w:left="720" w:firstLine="720"/>
        <w:jc w:val="both"/>
        <w:rPr>
          <w:rFonts w:ascii="Arial" w:hAnsi="Arial" w:cs="Arial"/>
          <w:color w:val="3A7C22" w:themeColor="accent6" w:themeShade="BF"/>
          <w:sz w:val="22"/>
          <w:szCs w:val="22"/>
        </w:rPr>
      </w:pPr>
      <w:r w:rsidRPr="005834FC">
        <w:rPr>
          <w:rFonts w:ascii="Arial" w:hAnsi="Arial" w:cs="Arial"/>
          <w:color w:val="3A7C22" w:themeColor="accent6" w:themeShade="BF"/>
          <w:sz w:val="22"/>
          <w:szCs w:val="22"/>
        </w:rPr>
        <w:lastRenderedPageBreak/>
        <w:t>“May I forgive myself.”</w:t>
      </w:r>
    </w:p>
    <w:p w14:paraId="147AAC04" w14:textId="77777777" w:rsidR="00490556" w:rsidRPr="005834FC" w:rsidRDefault="00490556" w:rsidP="00490556">
      <w:pPr>
        <w:spacing w:line="360" w:lineRule="auto"/>
        <w:ind w:left="720" w:firstLine="720"/>
        <w:jc w:val="both"/>
        <w:rPr>
          <w:rFonts w:ascii="Arial" w:hAnsi="Arial" w:cs="Arial"/>
          <w:color w:val="3A7C22" w:themeColor="accent6" w:themeShade="BF"/>
          <w:sz w:val="22"/>
          <w:szCs w:val="22"/>
        </w:rPr>
      </w:pPr>
      <w:r w:rsidRPr="005834FC">
        <w:rPr>
          <w:rFonts w:ascii="Arial" w:hAnsi="Arial" w:cs="Arial"/>
          <w:color w:val="3A7C22" w:themeColor="accent6" w:themeShade="BF"/>
          <w:sz w:val="22"/>
          <w:szCs w:val="22"/>
        </w:rPr>
        <w:t>“May I be strong.”</w:t>
      </w:r>
    </w:p>
    <w:p w14:paraId="4125C08A" w14:textId="77777777" w:rsidR="00490556" w:rsidRPr="005834FC" w:rsidRDefault="00490556" w:rsidP="00490556">
      <w:pPr>
        <w:spacing w:line="360" w:lineRule="auto"/>
        <w:ind w:left="720" w:firstLine="720"/>
        <w:jc w:val="both"/>
        <w:rPr>
          <w:rFonts w:ascii="Arial" w:hAnsi="Arial" w:cs="Arial"/>
          <w:color w:val="3A7C22" w:themeColor="accent6" w:themeShade="BF"/>
          <w:sz w:val="22"/>
          <w:szCs w:val="22"/>
        </w:rPr>
      </w:pPr>
      <w:r w:rsidRPr="005834FC">
        <w:rPr>
          <w:rFonts w:ascii="Arial" w:hAnsi="Arial" w:cs="Arial"/>
          <w:color w:val="3A7C22" w:themeColor="accent6" w:themeShade="BF"/>
          <w:sz w:val="22"/>
          <w:szCs w:val="22"/>
        </w:rPr>
        <w:t>“May I give myself grace.”</w:t>
      </w:r>
    </w:p>
    <w:p w14:paraId="6058329E" w14:textId="77777777" w:rsidR="00490556" w:rsidRPr="008B5DA4" w:rsidRDefault="00490556" w:rsidP="00490556">
      <w:pPr>
        <w:spacing w:line="360" w:lineRule="auto"/>
        <w:ind w:firstLine="720"/>
        <w:jc w:val="both"/>
        <w:rPr>
          <w:rFonts w:ascii="Arial" w:hAnsi="Arial" w:cs="Arial"/>
          <w:color w:val="3A7C22" w:themeColor="accent6" w:themeShade="BF"/>
          <w:sz w:val="22"/>
          <w:szCs w:val="22"/>
        </w:rPr>
      </w:pPr>
      <w:r w:rsidRPr="005834FC">
        <w:rPr>
          <w:rFonts w:ascii="Arial" w:hAnsi="Arial" w:cs="Arial"/>
          <w:color w:val="3A7C22" w:themeColor="accent6" w:themeShade="BF"/>
          <w:sz w:val="22"/>
          <w:szCs w:val="22"/>
        </w:rPr>
        <w:t>Self-compassion is a daily practice that can change the quality of your inner life.</w:t>
      </w:r>
      <w:r w:rsidRPr="005834FC">
        <w:rPr>
          <w:rFonts w:ascii="Arial" w:hAnsi="Arial" w:cs="Arial"/>
          <w:color w:val="3A7C22" w:themeColor="accent6" w:themeShade="BF"/>
          <w:sz w:val="22"/>
          <w:szCs w:val="22"/>
        </w:rPr>
        <w:tab/>
      </w:r>
    </w:p>
    <w:p w14:paraId="329AB1FD" w14:textId="77777777" w:rsidR="00490556" w:rsidRDefault="00490556" w:rsidP="00490556">
      <w:pPr>
        <w:spacing w:line="360" w:lineRule="auto"/>
        <w:jc w:val="both"/>
        <w:rPr>
          <w:rFonts w:ascii="Arial" w:hAnsi="Arial" w:cs="Arial"/>
          <w:b/>
          <w:bCs/>
          <w:color w:val="FF85FF"/>
          <w:sz w:val="22"/>
          <w:szCs w:val="22"/>
        </w:rPr>
      </w:pPr>
    </w:p>
    <w:p w14:paraId="73AB0189" w14:textId="77777777" w:rsidR="00490556" w:rsidRPr="005834FC" w:rsidRDefault="00490556" w:rsidP="00490556">
      <w:pPr>
        <w:spacing w:line="360" w:lineRule="auto"/>
        <w:jc w:val="both"/>
        <w:rPr>
          <w:rFonts w:ascii="Arial" w:hAnsi="Arial" w:cs="Arial"/>
          <w:b/>
          <w:bCs/>
          <w:color w:val="FF85FF"/>
          <w:sz w:val="22"/>
          <w:szCs w:val="22"/>
        </w:rPr>
      </w:pPr>
      <w:r w:rsidRPr="005834FC">
        <w:rPr>
          <w:rFonts w:ascii="Arial" w:hAnsi="Arial" w:cs="Arial"/>
          <w:b/>
          <w:bCs/>
          <w:color w:val="FF85FF"/>
          <w:sz w:val="22"/>
          <w:szCs w:val="22"/>
        </w:rPr>
        <w:t>Sung Affirmation Exercise:</w:t>
      </w:r>
    </w:p>
    <w:p w14:paraId="0266E1AE" w14:textId="77777777" w:rsidR="00490556" w:rsidRPr="005834FC" w:rsidRDefault="00490556" w:rsidP="00490556">
      <w:pPr>
        <w:spacing w:line="360" w:lineRule="auto"/>
        <w:ind w:left="720"/>
        <w:jc w:val="both"/>
        <w:rPr>
          <w:rFonts w:ascii="Arial" w:hAnsi="Arial" w:cs="Arial"/>
          <w:color w:val="FF85FF"/>
          <w:sz w:val="22"/>
          <w:szCs w:val="22"/>
        </w:rPr>
      </w:pPr>
      <w:r w:rsidRPr="005834FC">
        <w:rPr>
          <w:rFonts w:ascii="Arial" w:hAnsi="Arial" w:cs="Arial"/>
          <w:color w:val="FF85FF"/>
          <w:sz w:val="22"/>
          <w:szCs w:val="22"/>
        </w:rPr>
        <w:t xml:space="preserve">Create a repetitive melody with “I can feel this without becoming overwhelmed and I can show myself how to </w:t>
      </w:r>
      <w:proofErr w:type="gramStart"/>
      <w:r w:rsidRPr="005834FC">
        <w:rPr>
          <w:rFonts w:ascii="Arial" w:hAnsi="Arial" w:cs="Arial"/>
          <w:color w:val="FF85FF"/>
          <w:sz w:val="22"/>
          <w:szCs w:val="22"/>
          <w:u w:val="single"/>
        </w:rPr>
        <w:t>_[</w:t>
      </w:r>
      <w:proofErr w:type="gramEnd"/>
      <w:r w:rsidRPr="005834FC">
        <w:rPr>
          <w:rFonts w:ascii="Arial" w:hAnsi="Arial" w:cs="Arial"/>
          <w:color w:val="FF85FF"/>
          <w:sz w:val="22"/>
          <w:szCs w:val="22"/>
          <w:u w:val="single"/>
        </w:rPr>
        <w:t>a positive action to counter the overwhelm]</w:t>
      </w:r>
      <w:r w:rsidRPr="005834FC">
        <w:rPr>
          <w:rFonts w:ascii="Arial" w:hAnsi="Arial" w:cs="Arial"/>
          <w:color w:val="FF85FF"/>
          <w:sz w:val="22"/>
          <w:szCs w:val="22"/>
        </w:rPr>
        <w:t xml:space="preserve">.”  Sing it to yourself 2-3 times, ideally while looking into a mirror.  </w:t>
      </w:r>
    </w:p>
    <w:p w14:paraId="3FEC7BE5" w14:textId="77777777" w:rsidR="00490556" w:rsidRDefault="00490556" w:rsidP="00490556">
      <w:pPr>
        <w:spacing w:line="360" w:lineRule="auto"/>
        <w:jc w:val="both"/>
        <w:rPr>
          <w:rFonts w:ascii="Arial" w:hAnsi="Arial" w:cs="Arial"/>
          <w:b/>
          <w:bCs/>
          <w:color w:val="0070C0"/>
          <w:sz w:val="22"/>
          <w:szCs w:val="22"/>
        </w:rPr>
      </w:pPr>
    </w:p>
    <w:p w14:paraId="6E59D60F" w14:textId="77777777" w:rsidR="00490556" w:rsidRPr="002C5BB9" w:rsidRDefault="00490556" w:rsidP="00490556">
      <w:pPr>
        <w:spacing w:line="360" w:lineRule="auto"/>
        <w:jc w:val="both"/>
        <w:rPr>
          <w:rFonts w:ascii="Arial" w:hAnsi="Arial" w:cs="Arial"/>
          <w:b/>
          <w:bCs/>
          <w:color w:val="0070C0"/>
          <w:sz w:val="22"/>
          <w:szCs w:val="22"/>
        </w:rPr>
      </w:pPr>
      <w:r w:rsidRPr="002C5BB9">
        <w:rPr>
          <w:rFonts w:ascii="Arial" w:hAnsi="Arial" w:cs="Arial"/>
          <w:b/>
          <w:bCs/>
          <w:color w:val="0070C0"/>
          <w:sz w:val="22"/>
          <w:szCs w:val="22"/>
        </w:rPr>
        <w:t xml:space="preserve">“Do not judge me by my success. Judge me by how many times I </w:t>
      </w:r>
      <w:proofErr w:type="gramStart"/>
      <w:r w:rsidRPr="002C5BB9">
        <w:rPr>
          <w:rFonts w:ascii="Arial" w:hAnsi="Arial" w:cs="Arial"/>
          <w:b/>
          <w:bCs/>
          <w:color w:val="0070C0"/>
          <w:sz w:val="22"/>
          <w:szCs w:val="22"/>
        </w:rPr>
        <w:t>fell down</w:t>
      </w:r>
      <w:proofErr w:type="gramEnd"/>
      <w:r w:rsidRPr="002C5BB9">
        <w:rPr>
          <w:rFonts w:ascii="Arial" w:hAnsi="Arial" w:cs="Arial"/>
          <w:b/>
          <w:bCs/>
          <w:color w:val="0070C0"/>
          <w:sz w:val="22"/>
          <w:szCs w:val="22"/>
        </w:rPr>
        <w:t xml:space="preserve"> and got back up again.” – Nelson Mandela</w:t>
      </w:r>
    </w:p>
    <w:p w14:paraId="0775F470"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532F313F"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54811F71"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78A01EEB"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31CF1AA7"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713E471D"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7D3B2A8D"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61DC6F90"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60B0C964"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792AF89C"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00907F79"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4276EFBE"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67D81AFF" w14:textId="77777777" w:rsidR="00490556" w:rsidRPr="002C5BB9" w:rsidRDefault="00490556" w:rsidP="00490556">
      <w:pPr>
        <w:spacing w:line="360" w:lineRule="auto"/>
        <w:ind w:left="1440" w:hanging="1440"/>
        <w:jc w:val="both"/>
        <w:rPr>
          <w:rFonts w:ascii="Arial" w:hAnsi="Arial" w:cs="Arial"/>
          <w:b/>
          <w:bCs/>
          <w:color w:val="EE0000"/>
          <w:sz w:val="22"/>
          <w:szCs w:val="22"/>
        </w:rPr>
      </w:pPr>
      <w:r w:rsidRPr="004635AF">
        <w:rPr>
          <w:rFonts w:ascii="Arial" w:hAnsi="Arial" w:cs="Arial"/>
          <w:b/>
          <w:bCs/>
          <w:color w:val="EE0000"/>
          <w:sz w:val="22"/>
          <w:szCs w:val="22"/>
          <w:u w:val="single"/>
        </w:rPr>
        <w:lastRenderedPageBreak/>
        <w:t>DAY 4:</w:t>
      </w:r>
      <w:r w:rsidRPr="002C5BB9">
        <w:rPr>
          <w:rFonts w:ascii="Arial" w:hAnsi="Arial" w:cs="Arial"/>
          <w:b/>
          <w:bCs/>
          <w:color w:val="EE0000"/>
          <w:sz w:val="22"/>
          <w:szCs w:val="22"/>
        </w:rPr>
        <w:tab/>
        <w:t>“Resilience isn’t a single skill.  It’s a variety of skills and coping mechanisms.  To bounce back from bumps in the road as well as failures, you should focus on emphasizing the positive.” – Jean Chatzky</w:t>
      </w:r>
    </w:p>
    <w:p w14:paraId="68909F2C" w14:textId="77777777" w:rsidR="00490556" w:rsidRDefault="00490556" w:rsidP="00490556">
      <w:pPr>
        <w:spacing w:line="360" w:lineRule="auto"/>
        <w:ind w:left="1440" w:hanging="1440"/>
        <w:jc w:val="both"/>
        <w:rPr>
          <w:rFonts w:ascii="Arial" w:hAnsi="Arial" w:cs="Arial"/>
          <w:b/>
          <w:bCs/>
          <w:color w:val="77206D" w:themeColor="accent5" w:themeShade="BF"/>
          <w:sz w:val="22"/>
          <w:szCs w:val="22"/>
        </w:rPr>
      </w:pPr>
    </w:p>
    <w:p w14:paraId="0F374277" w14:textId="77777777" w:rsidR="00490556" w:rsidRPr="00BB19FD" w:rsidRDefault="00490556" w:rsidP="00490556">
      <w:pPr>
        <w:spacing w:line="360" w:lineRule="auto"/>
        <w:ind w:left="1440" w:hanging="1440"/>
        <w:jc w:val="both"/>
        <w:rPr>
          <w:rFonts w:ascii="Arial" w:hAnsi="Arial" w:cs="Arial"/>
          <w:b/>
          <w:bCs/>
          <w:color w:val="77206D" w:themeColor="accent5" w:themeShade="BF"/>
          <w:sz w:val="22"/>
          <w:szCs w:val="22"/>
        </w:rPr>
      </w:pPr>
      <w:r w:rsidRPr="005541C2">
        <w:rPr>
          <w:rFonts w:ascii="Arial" w:hAnsi="Arial" w:cs="Arial"/>
          <w:b/>
          <w:bCs/>
          <w:color w:val="77206D" w:themeColor="accent5" w:themeShade="BF"/>
          <w:sz w:val="22"/>
          <w:szCs w:val="22"/>
        </w:rPr>
        <w:t>Breathwork:</w:t>
      </w:r>
      <w:r>
        <w:rPr>
          <w:rFonts w:ascii="Arial" w:hAnsi="Arial" w:cs="Arial"/>
          <w:b/>
          <w:bCs/>
          <w:color w:val="77206D" w:themeColor="accent5" w:themeShade="BF"/>
          <w:sz w:val="22"/>
          <w:szCs w:val="22"/>
        </w:rPr>
        <w:tab/>
      </w:r>
      <w:r w:rsidRPr="005541C2">
        <w:rPr>
          <w:rFonts w:ascii="Arial" w:hAnsi="Arial" w:cs="Arial"/>
          <w:color w:val="77206D" w:themeColor="accent5" w:themeShade="BF"/>
          <w:sz w:val="22"/>
          <w:szCs w:val="22"/>
        </w:rPr>
        <w:t xml:space="preserve">Today we will try </w:t>
      </w:r>
      <w:r w:rsidRPr="005541C2">
        <w:rPr>
          <w:rFonts w:ascii="Arial" w:hAnsi="Arial" w:cs="Arial"/>
          <w:b/>
          <w:bCs/>
          <w:color w:val="77206D" w:themeColor="accent5" w:themeShade="BF"/>
          <w:sz w:val="22"/>
          <w:szCs w:val="22"/>
        </w:rPr>
        <w:t>alternate nostril breathing</w:t>
      </w:r>
      <w:r w:rsidRPr="005541C2">
        <w:rPr>
          <w:rFonts w:ascii="Arial" w:hAnsi="Arial" w:cs="Arial"/>
          <w:color w:val="77206D" w:themeColor="accent5" w:themeShade="BF"/>
          <w:sz w:val="22"/>
          <w:szCs w:val="22"/>
        </w:rPr>
        <w:t>, which is known to increase alertness while decreasing blood pressure.  For this reason, this may be a good technique to use in the morning or when you need a quiet break before getting back to work:</w:t>
      </w:r>
    </w:p>
    <w:p w14:paraId="55FD7CC9" w14:textId="77777777" w:rsidR="00490556" w:rsidRPr="005541C2" w:rsidRDefault="00490556" w:rsidP="00490556">
      <w:pPr>
        <w:spacing w:line="360" w:lineRule="auto"/>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ab/>
      </w:r>
      <w:r w:rsidRPr="005541C2">
        <w:rPr>
          <w:rFonts w:ascii="Arial" w:hAnsi="Arial" w:cs="Arial"/>
          <w:color w:val="77206D" w:themeColor="accent5" w:themeShade="BF"/>
          <w:sz w:val="22"/>
          <w:szCs w:val="22"/>
        </w:rPr>
        <w:tab/>
        <w:t>Exhale through your mouth making a “whooshing” sound.</w:t>
      </w:r>
    </w:p>
    <w:p w14:paraId="78A915A4"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Bring your right hand up to your nose, with your index finger hovering over your left nostril and your thumb hovering over the right nostril.</w:t>
      </w:r>
    </w:p>
    <w:p w14:paraId="09B020A1" w14:textId="77777777" w:rsidR="00490556" w:rsidRPr="005541C2" w:rsidRDefault="00490556" w:rsidP="00490556">
      <w:pPr>
        <w:spacing w:line="360" w:lineRule="auto"/>
        <w:ind w:left="720" w:firstLine="72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Use your thumb to block the right nostril and inhale deeply through the left nostril.</w:t>
      </w:r>
    </w:p>
    <w:p w14:paraId="44E0711E"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Use your index finger and thumb to block both nostrils and hold your breath for two counts.</w:t>
      </w:r>
    </w:p>
    <w:p w14:paraId="71606150" w14:textId="77777777" w:rsidR="00490556" w:rsidRPr="005541C2" w:rsidRDefault="00490556" w:rsidP="00490556">
      <w:pPr>
        <w:spacing w:line="360" w:lineRule="auto"/>
        <w:ind w:left="720" w:firstLine="72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Then, release your thumb to unblock your right nostril and exhale completely.</w:t>
      </w:r>
    </w:p>
    <w:p w14:paraId="19823CF7"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Take a pause at the bottom of your exhale.  Then, keeping the left nostril closed, take a deep inhale through your right nostril.</w:t>
      </w:r>
    </w:p>
    <w:p w14:paraId="34698FCC"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Use your thumb to block off your right nostril.  With both nostrils closed, hold your breath for two counts.</w:t>
      </w:r>
    </w:p>
    <w:p w14:paraId="50BE4433"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Release your index finger to unblock your left nostril and exhale.  Take a pause at the bottom of your exhale before beginning the series again.</w:t>
      </w:r>
    </w:p>
    <w:p w14:paraId="2E4B301F" w14:textId="77777777" w:rsidR="00490556" w:rsidRPr="00A40038" w:rsidRDefault="00490556" w:rsidP="00490556">
      <w:pPr>
        <w:spacing w:line="360" w:lineRule="auto"/>
        <w:ind w:left="720" w:firstLine="72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Repeat for 8-10 minutes.</w:t>
      </w:r>
    </w:p>
    <w:p w14:paraId="1581D5B4" w14:textId="77777777" w:rsidR="00490556" w:rsidRDefault="00490556" w:rsidP="00490556">
      <w:pPr>
        <w:spacing w:line="360" w:lineRule="auto"/>
        <w:jc w:val="both"/>
        <w:rPr>
          <w:rFonts w:ascii="Arial" w:hAnsi="Arial" w:cs="Arial"/>
          <w:b/>
          <w:bCs/>
          <w:color w:val="BF4E14" w:themeColor="accent2" w:themeShade="BF"/>
          <w:sz w:val="22"/>
          <w:szCs w:val="22"/>
        </w:rPr>
      </w:pPr>
    </w:p>
    <w:p w14:paraId="30F015F6" w14:textId="77777777" w:rsidR="00490556" w:rsidRPr="00322F6E" w:rsidRDefault="00490556" w:rsidP="00490556">
      <w:pPr>
        <w:spacing w:line="360" w:lineRule="auto"/>
        <w:jc w:val="both"/>
        <w:rPr>
          <w:rFonts w:ascii="Arial" w:hAnsi="Arial" w:cs="Arial"/>
          <w:b/>
          <w:bCs/>
          <w:color w:val="BF4E14" w:themeColor="accent2" w:themeShade="BF"/>
          <w:sz w:val="22"/>
          <w:szCs w:val="22"/>
        </w:rPr>
      </w:pPr>
      <w:r w:rsidRPr="00322F6E">
        <w:rPr>
          <w:rFonts w:ascii="Arial" w:hAnsi="Arial" w:cs="Arial"/>
          <w:b/>
          <w:bCs/>
          <w:color w:val="BF4E14" w:themeColor="accent2" w:themeShade="BF"/>
          <w:sz w:val="22"/>
          <w:szCs w:val="22"/>
        </w:rPr>
        <w:t>Gratitude Exercise:</w:t>
      </w:r>
    </w:p>
    <w:p w14:paraId="0587415B" w14:textId="77777777" w:rsidR="00490556" w:rsidRPr="00114397" w:rsidRDefault="00490556" w:rsidP="00490556">
      <w:pPr>
        <w:spacing w:line="360" w:lineRule="auto"/>
        <w:jc w:val="both"/>
        <w:rPr>
          <w:rFonts w:ascii="Arial" w:hAnsi="Arial" w:cs="Arial"/>
          <w:b/>
          <w:bCs/>
          <w:color w:val="BF4E14" w:themeColor="accent2" w:themeShade="BF"/>
          <w:sz w:val="22"/>
          <w:szCs w:val="22"/>
        </w:rPr>
      </w:pPr>
      <w:r w:rsidRPr="00322F6E">
        <w:rPr>
          <w:rFonts w:ascii="Arial" w:hAnsi="Arial" w:cs="Arial"/>
          <w:b/>
          <w:bCs/>
          <w:color w:val="BF4E14" w:themeColor="accent2" w:themeShade="BF"/>
          <w:sz w:val="22"/>
          <w:szCs w:val="22"/>
        </w:rPr>
        <w:t>Write:</w:t>
      </w:r>
      <w:r>
        <w:rPr>
          <w:rFonts w:ascii="Arial" w:hAnsi="Arial" w:cs="Arial"/>
          <w:b/>
          <w:bCs/>
          <w:color w:val="BF4E14" w:themeColor="accent2" w:themeShade="BF"/>
          <w:sz w:val="22"/>
          <w:szCs w:val="22"/>
        </w:rPr>
        <w:tab/>
      </w:r>
      <w:r w:rsidRPr="00B56297">
        <w:rPr>
          <w:rFonts w:ascii="Arial" w:hAnsi="Arial" w:cs="Arial"/>
          <w:color w:val="BF4E14" w:themeColor="accent2" w:themeShade="BF"/>
          <w:sz w:val="22"/>
          <w:szCs w:val="22"/>
        </w:rPr>
        <w:t>Daily Gratitude List:</w:t>
      </w:r>
      <w:r>
        <w:rPr>
          <w:rFonts w:ascii="Arial" w:hAnsi="Arial" w:cs="Arial"/>
          <w:color w:val="BF4E14" w:themeColor="accent2" w:themeShade="BF"/>
          <w:sz w:val="22"/>
          <w:szCs w:val="22"/>
        </w:rPr>
        <w:t xml:space="preserve">  </w:t>
      </w:r>
      <w:r w:rsidRPr="00B56297">
        <w:rPr>
          <w:rFonts w:ascii="Arial" w:hAnsi="Arial" w:cs="Arial"/>
          <w:color w:val="BF4E14" w:themeColor="accent2" w:themeShade="BF"/>
          <w:sz w:val="22"/>
          <w:szCs w:val="22"/>
        </w:rPr>
        <w:t xml:space="preserve">Write three things that you are grateful for.  </w:t>
      </w:r>
    </w:p>
    <w:p w14:paraId="30E3025F" w14:textId="77777777" w:rsidR="00490556" w:rsidRDefault="00490556" w:rsidP="00490556">
      <w:pPr>
        <w:spacing w:line="360" w:lineRule="auto"/>
        <w:jc w:val="both"/>
        <w:rPr>
          <w:rFonts w:ascii="Arial" w:hAnsi="Arial" w:cs="Arial"/>
          <w:b/>
          <w:bCs/>
          <w:color w:val="3A7C22" w:themeColor="accent6" w:themeShade="BF"/>
          <w:sz w:val="22"/>
          <w:szCs w:val="22"/>
        </w:rPr>
      </w:pPr>
    </w:p>
    <w:p w14:paraId="0FDEC6D7" w14:textId="77777777" w:rsidR="00490556" w:rsidRDefault="00490556" w:rsidP="00490556">
      <w:pPr>
        <w:spacing w:line="360" w:lineRule="auto"/>
        <w:jc w:val="both"/>
        <w:rPr>
          <w:rFonts w:ascii="Arial" w:hAnsi="Arial" w:cs="Arial"/>
          <w:b/>
          <w:bCs/>
          <w:color w:val="3A7C22" w:themeColor="accent6" w:themeShade="BF"/>
          <w:sz w:val="22"/>
          <w:szCs w:val="22"/>
        </w:rPr>
      </w:pPr>
    </w:p>
    <w:p w14:paraId="707ECECA" w14:textId="77777777" w:rsidR="00490556" w:rsidRDefault="00490556" w:rsidP="00490556">
      <w:pPr>
        <w:spacing w:line="360" w:lineRule="auto"/>
        <w:jc w:val="both"/>
        <w:rPr>
          <w:rFonts w:ascii="Arial" w:hAnsi="Arial" w:cs="Arial"/>
          <w:b/>
          <w:bCs/>
          <w:color w:val="3A7C22" w:themeColor="accent6" w:themeShade="BF"/>
          <w:sz w:val="22"/>
          <w:szCs w:val="22"/>
        </w:rPr>
      </w:pPr>
    </w:p>
    <w:p w14:paraId="4BD00D6C" w14:textId="77777777" w:rsidR="00490556" w:rsidRPr="00156370" w:rsidRDefault="00490556" w:rsidP="00490556">
      <w:pPr>
        <w:spacing w:line="360" w:lineRule="auto"/>
        <w:jc w:val="both"/>
        <w:rPr>
          <w:rFonts w:ascii="Arial" w:hAnsi="Arial" w:cs="Arial"/>
          <w:b/>
          <w:bCs/>
          <w:color w:val="3A7C22" w:themeColor="accent6" w:themeShade="BF"/>
          <w:sz w:val="22"/>
          <w:szCs w:val="22"/>
        </w:rPr>
      </w:pPr>
      <w:r w:rsidRPr="00156370">
        <w:rPr>
          <w:rFonts w:ascii="Arial" w:hAnsi="Arial" w:cs="Arial"/>
          <w:b/>
          <w:bCs/>
          <w:color w:val="3A7C22" w:themeColor="accent6" w:themeShade="BF"/>
          <w:sz w:val="22"/>
          <w:szCs w:val="22"/>
        </w:rPr>
        <w:lastRenderedPageBreak/>
        <w:t>Self-Compassion Exercise:</w:t>
      </w:r>
    </w:p>
    <w:p w14:paraId="079FD39C" w14:textId="77777777" w:rsidR="00490556" w:rsidRPr="00A40038" w:rsidRDefault="00490556" w:rsidP="00490556">
      <w:pPr>
        <w:spacing w:line="360" w:lineRule="auto"/>
        <w:jc w:val="both"/>
        <w:rPr>
          <w:rFonts w:ascii="Arial" w:hAnsi="Arial" w:cs="Arial"/>
          <w:b/>
          <w:bCs/>
          <w:color w:val="3A7C22" w:themeColor="accent6" w:themeShade="BF"/>
          <w:sz w:val="22"/>
          <w:szCs w:val="22"/>
        </w:rPr>
      </w:pPr>
      <w:r w:rsidRPr="00156370">
        <w:rPr>
          <w:rFonts w:ascii="Arial" w:hAnsi="Arial" w:cs="Arial"/>
          <w:b/>
          <w:bCs/>
          <w:color w:val="3A7C22" w:themeColor="accent6" w:themeShade="BF"/>
          <w:sz w:val="22"/>
          <w:szCs w:val="22"/>
        </w:rPr>
        <w:t>Write:</w:t>
      </w:r>
      <w:r>
        <w:rPr>
          <w:rFonts w:ascii="Arial" w:hAnsi="Arial" w:cs="Arial"/>
          <w:b/>
          <w:bCs/>
          <w:color w:val="3A7C22" w:themeColor="accent6" w:themeShade="BF"/>
          <w:sz w:val="22"/>
          <w:szCs w:val="22"/>
        </w:rPr>
        <w:tab/>
      </w:r>
      <w:r w:rsidRPr="00156370">
        <w:rPr>
          <w:rFonts w:ascii="Arial" w:hAnsi="Arial" w:cs="Arial"/>
          <w:color w:val="3A7C22" w:themeColor="accent6" w:themeShade="BF"/>
          <w:sz w:val="22"/>
          <w:szCs w:val="22"/>
        </w:rPr>
        <w:t>Write down one recurring negative thought</w:t>
      </w:r>
      <w:r>
        <w:rPr>
          <w:rFonts w:ascii="Arial" w:hAnsi="Arial" w:cs="Arial"/>
          <w:color w:val="3A7C22" w:themeColor="accent6" w:themeShade="BF"/>
          <w:sz w:val="22"/>
          <w:szCs w:val="22"/>
        </w:rPr>
        <w:t>.</w:t>
      </w:r>
      <w:r w:rsidRPr="00156370">
        <w:rPr>
          <w:rFonts w:ascii="Arial" w:hAnsi="Arial" w:cs="Arial"/>
          <w:color w:val="3A7C22" w:themeColor="accent6" w:themeShade="BF"/>
          <w:sz w:val="22"/>
          <w:szCs w:val="22"/>
        </w:rPr>
        <w:t xml:space="preserve">  Then ask:</w:t>
      </w:r>
    </w:p>
    <w:p w14:paraId="1985C651" w14:textId="77777777" w:rsidR="00490556" w:rsidRPr="00156370" w:rsidRDefault="00490556" w:rsidP="00490556">
      <w:pPr>
        <w:spacing w:line="360" w:lineRule="auto"/>
        <w:jc w:val="both"/>
        <w:rPr>
          <w:rFonts w:ascii="Arial" w:hAnsi="Arial" w:cs="Arial"/>
          <w:color w:val="3A7C22" w:themeColor="accent6" w:themeShade="BF"/>
          <w:sz w:val="22"/>
          <w:szCs w:val="22"/>
        </w:rPr>
      </w:pPr>
      <w:r w:rsidRPr="00156370">
        <w:rPr>
          <w:rFonts w:ascii="Arial" w:hAnsi="Arial" w:cs="Arial"/>
          <w:color w:val="3A7C22" w:themeColor="accent6" w:themeShade="BF"/>
          <w:sz w:val="22"/>
          <w:szCs w:val="22"/>
        </w:rPr>
        <w:tab/>
      </w:r>
      <w:r w:rsidRPr="00156370">
        <w:rPr>
          <w:rFonts w:ascii="Arial" w:hAnsi="Arial" w:cs="Arial"/>
          <w:color w:val="3A7C22" w:themeColor="accent6" w:themeShade="BF"/>
          <w:sz w:val="22"/>
          <w:szCs w:val="22"/>
        </w:rPr>
        <w:tab/>
        <w:t xml:space="preserve">-Is this </w:t>
      </w:r>
      <w:proofErr w:type="gramStart"/>
      <w:r w:rsidRPr="00156370">
        <w:rPr>
          <w:rFonts w:ascii="Arial" w:hAnsi="Arial" w:cs="Arial"/>
          <w:color w:val="3A7C22" w:themeColor="accent6" w:themeShade="BF"/>
          <w:sz w:val="22"/>
          <w:szCs w:val="22"/>
        </w:rPr>
        <w:t>absolutely true</w:t>
      </w:r>
      <w:proofErr w:type="gramEnd"/>
      <w:r w:rsidRPr="00156370">
        <w:rPr>
          <w:rFonts w:ascii="Arial" w:hAnsi="Arial" w:cs="Arial"/>
          <w:color w:val="3A7C22" w:themeColor="accent6" w:themeShade="BF"/>
          <w:sz w:val="22"/>
          <w:szCs w:val="22"/>
        </w:rPr>
        <w:t>?</w:t>
      </w:r>
    </w:p>
    <w:p w14:paraId="3C15BF35" w14:textId="77777777" w:rsidR="00490556" w:rsidRPr="00156370" w:rsidRDefault="00490556" w:rsidP="00490556">
      <w:pPr>
        <w:spacing w:line="360" w:lineRule="auto"/>
        <w:jc w:val="both"/>
        <w:rPr>
          <w:rFonts w:ascii="Arial" w:hAnsi="Arial" w:cs="Arial"/>
          <w:color w:val="3A7C22" w:themeColor="accent6" w:themeShade="BF"/>
          <w:sz w:val="22"/>
          <w:szCs w:val="22"/>
        </w:rPr>
      </w:pPr>
      <w:r w:rsidRPr="00156370">
        <w:rPr>
          <w:rFonts w:ascii="Arial" w:hAnsi="Arial" w:cs="Arial"/>
          <w:color w:val="3A7C22" w:themeColor="accent6" w:themeShade="BF"/>
          <w:sz w:val="22"/>
          <w:szCs w:val="22"/>
        </w:rPr>
        <w:tab/>
      </w:r>
      <w:r w:rsidRPr="00156370">
        <w:rPr>
          <w:rFonts w:ascii="Arial" w:hAnsi="Arial" w:cs="Arial"/>
          <w:color w:val="3A7C22" w:themeColor="accent6" w:themeShade="BF"/>
          <w:sz w:val="22"/>
          <w:szCs w:val="22"/>
        </w:rPr>
        <w:tab/>
        <w:t>-What would a kinder interpretation sound like?</w:t>
      </w:r>
    </w:p>
    <w:p w14:paraId="29552D6C" w14:textId="77777777" w:rsidR="00490556" w:rsidRPr="00156370" w:rsidRDefault="00490556" w:rsidP="00490556">
      <w:pPr>
        <w:spacing w:line="360" w:lineRule="auto"/>
        <w:ind w:left="720"/>
        <w:jc w:val="both"/>
        <w:rPr>
          <w:rFonts w:ascii="Arial" w:hAnsi="Arial" w:cs="Arial"/>
          <w:color w:val="3A7C22" w:themeColor="accent6" w:themeShade="BF"/>
          <w:sz w:val="22"/>
          <w:szCs w:val="22"/>
        </w:rPr>
      </w:pPr>
      <w:r w:rsidRPr="00156370">
        <w:rPr>
          <w:rFonts w:ascii="Arial" w:hAnsi="Arial" w:cs="Arial"/>
          <w:color w:val="3A7C22" w:themeColor="accent6" w:themeShade="BF"/>
          <w:sz w:val="22"/>
          <w:szCs w:val="22"/>
        </w:rPr>
        <w:t>Now write down one strength you often overlook in yourself.</w:t>
      </w:r>
      <w:r>
        <w:rPr>
          <w:rFonts w:ascii="Arial" w:hAnsi="Arial" w:cs="Arial"/>
          <w:color w:val="3A7C22" w:themeColor="accent6" w:themeShade="BF"/>
          <w:sz w:val="22"/>
          <w:szCs w:val="22"/>
        </w:rPr>
        <w:t xml:space="preserve">  Notice when you are being critical of yourself and take note of the words you use in your mind, as well as the tone you use with yourself.  The key is to catch yourself when you are thinking these negative thoughts and replace them with more self-compassionate ones in the moment.</w:t>
      </w:r>
    </w:p>
    <w:p w14:paraId="43BC418E" w14:textId="77777777" w:rsidR="00490556" w:rsidRDefault="00490556" w:rsidP="00490556">
      <w:pPr>
        <w:spacing w:line="360" w:lineRule="auto"/>
        <w:jc w:val="both"/>
        <w:rPr>
          <w:rFonts w:ascii="Arial" w:hAnsi="Arial" w:cs="Arial"/>
          <w:sz w:val="22"/>
          <w:szCs w:val="22"/>
        </w:rPr>
      </w:pPr>
    </w:p>
    <w:p w14:paraId="282BBCB4" w14:textId="77777777" w:rsidR="00490556" w:rsidRPr="005834FC" w:rsidRDefault="00490556" w:rsidP="00490556">
      <w:pPr>
        <w:spacing w:line="360" w:lineRule="auto"/>
        <w:jc w:val="both"/>
        <w:rPr>
          <w:rFonts w:ascii="Arial" w:hAnsi="Arial" w:cs="Arial"/>
          <w:b/>
          <w:bCs/>
          <w:color w:val="FF85FF"/>
          <w:sz w:val="22"/>
          <w:szCs w:val="22"/>
        </w:rPr>
      </w:pPr>
      <w:r w:rsidRPr="005834FC">
        <w:rPr>
          <w:rFonts w:ascii="Arial" w:hAnsi="Arial" w:cs="Arial"/>
          <w:b/>
          <w:bCs/>
          <w:color w:val="FF85FF"/>
          <w:sz w:val="22"/>
          <w:szCs w:val="22"/>
        </w:rPr>
        <w:t>Sung Affirmation Exercise:</w:t>
      </w:r>
    </w:p>
    <w:p w14:paraId="30F3103F" w14:textId="77777777" w:rsidR="00490556" w:rsidRPr="005834FC" w:rsidRDefault="00490556" w:rsidP="00490556">
      <w:pPr>
        <w:spacing w:line="360" w:lineRule="auto"/>
        <w:ind w:left="720"/>
        <w:jc w:val="both"/>
        <w:rPr>
          <w:rFonts w:ascii="Arial" w:hAnsi="Arial" w:cs="Arial"/>
          <w:color w:val="FF85FF"/>
          <w:sz w:val="22"/>
          <w:szCs w:val="22"/>
        </w:rPr>
      </w:pPr>
      <w:r>
        <w:rPr>
          <w:rFonts w:ascii="Arial" w:hAnsi="Arial" w:cs="Arial"/>
          <w:color w:val="FF85FF"/>
          <w:sz w:val="22"/>
          <w:szCs w:val="22"/>
        </w:rPr>
        <w:t xml:space="preserve">Write a short melody to the “strength” you often overlook in </w:t>
      </w:r>
      <w:proofErr w:type="gramStart"/>
      <w:r>
        <w:rPr>
          <w:rFonts w:ascii="Arial" w:hAnsi="Arial" w:cs="Arial"/>
          <w:color w:val="FF85FF"/>
          <w:sz w:val="22"/>
          <w:szCs w:val="22"/>
        </w:rPr>
        <w:t>yourself, and</w:t>
      </w:r>
      <w:proofErr w:type="gramEnd"/>
      <w:r>
        <w:rPr>
          <w:rFonts w:ascii="Arial" w:hAnsi="Arial" w:cs="Arial"/>
          <w:color w:val="FF85FF"/>
          <w:sz w:val="22"/>
          <w:szCs w:val="22"/>
        </w:rPr>
        <w:t xml:space="preserve"> write another one for the “kinder interpretation” of the negative thought.  Sing these affirmations to yourself 2-3 times while focusing on the words.  </w:t>
      </w:r>
    </w:p>
    <w:p w14:paraId="77C305F8" w14:textId="77777777" w:rsidR="00490556" w:rsidRDefault="00490556" w:rsidP="00490556">
      <w:pPr>
        <w:spacing w:line="360" w:lineRule="auto"/>
        <w:jc w:val="both"/>
        <w:rPr>
          <w:rFonts w:ascii="Arial" w:hAnsi="Arial" w:cs="Arial"/>
          <w:sz w:val="22"/>
          <w:szCs w:val="22"/>
        </w:rPr>
      </w:pPr>
    </w:p>
    <w:p w14:paraId="0FC8E712" w14:textId="77777777" w:rsidR="00490556" w:rsidRPr="002C5BB9" w:rsidRDefault="00490556" w:rsidP="00490556">
      <w:pPr>
        <w:spacing w:line="360" w:lineRule="auto"/>
        <w:jc w:val="both"/>
        <w:rPr>
          <w:rFonts w:ascii="Arial" w:hAnsi="Arial" w:cs="Arial"/>
          <w:b/>
          <w:bCs/>
          <w:color w:val="0070C0"/>
          <w:sz w:val="22"/>
          <w:szCs w:val="22"/>
        </w:rPr>
      </w:pPr>
      <w:r w:rsidRPr="002C5BB9">
        <w:rPr>
          <w:rFonts w:ascii="Arial" w:hAnsi="Arial" w:cs="Arial"/>
          <w:b/>
          <w:bCs/>
          <w:color w:val="0070C0"/>
          <w:sz w:val="22"/>
          <w:szCs w:val="22"/>
        </w:rPr>
        <w:t>“Indeed, this life is a test. It is a test of many things – of our convictions and priorities, our faith and our faithfulness, our patience and our resilience, and in the end, our ultimate desires. – Sheri L. Dew</w:t>
      </w:r>
    </w:p>
    <w:p w14:paraId="29554747" w14:textId="77777777" w:rsidR="00490556" w:rsidRDefault="00490556" w:rsidP="00490556">
      <w:pPr>
        <w:spacing w:line="360" w:lineRule="auto"/>
        <w:ind w:left="1440" w:hanging="1440"/>
        <w:jc w:val="both"/>
        <w:rPr>
          <w:rFonts w:ascii="Arial" w:hAnsi="Arial" w:cs="Arial"/>
          <w:b/>
          <w:bCs/>
          <w:color w:val="EE0000"/>
          <w:sz w:val="22"/>
          <w:szCs w:val="22"/>
        </w:rPr>
      </w:pPr>
    </w:p>
    <w:p w14:paraId="479C28F0" w14:textId="77777777" w:rsidR="00490556" w:rsidRDefault="00490556" w:rsidP="00490556">
      <w:pPr>
        <w:spacing w:line="360" w:lineRule="auto"/>
        <w:ind w:left="1440" w:hanging="1440"/>
        <w:jc w:val="both"/>
        <w:rPr>
          <w:rFonts w:ascii="Arial" w:hAnsi="Arial" w:cs="Arial"/>
          <w:b/>
          <w:bCs/>
          <w:color w:val="EE0000"/>
          <w:sz w:val="22"/>
          <w:szCs w:val="22"/>
        </w:rPr>
      </w:pPr>
    </w:p>
    <w:p w14:paraId="4CDB573A" w14:textId="77777777" w:rsidR="00490556" w:rsidRDefault="00490556" w:rsidP="00490556">
      <w:pPr>
        <w:spacing w:line="360" w:lineRule="auto"/>
        <w:ind w:left="1440" w:hanging="1440"/>
        <w:jc w:val="both"/>
        <w:rPr>
          <w:rFonts w:ascii="Arial" w:hAnsi="Arial" w:cs="Arial"/>
          <w:b/>
          <w:bCs/>
          <w:color w:val="EE0000"/>
          <w:sz w:val="22"/>
          <w:szCs w:val="22"/>
        </w:rPr>
      </w:pPr>
    </w:p>
    <w:p w14:paraId="15AE3652" w14:textId="77777777" w:rsidR="00490556" w:rsidRDefault="00490556" w:rsidP="00490556">
      <w:pPr>
        <w:spacing w:line="360" w:lineRule="auto"/>
        <w:ind w:left="1440" w:hanging="1440"/>
        <w:jc w:val="both"/>
        <w:rPr>
          <w:rFonts w:ascii="Arial" w:hAnsi="Arial" w:cs="Arial"/>
          <w:b/>
          <w:bCs/>
          <w:color w:val="EE0000"/>
          <w:sz w:val="22"/>
          <w:szCs w:val="22"/>
        </w:rPr>
      </w:pPr>
    </w:p>
    <w:p w14:paraId="5766B0FE" w14:textId="77777777" w:rsidR="00490556" w:rsidRDefault="00490556" w:rsidP="00490556">
      <w:pPr>
        <w:spacing w:line="360" w:lineRule="auto"/>
        <w:ind w:left="1440" w:hanging="1440"/>
        <w:jc w:val="both"/>
        <w:rPr>
          <w:rFonts w:ascii="Arial" w:hAnsi="Arial" w:cs="Arial"/>
          <w:b/>
          <w:bCs/>
          <w:color w:val="EE0000"/>
          <w:sz w:val="22"/>
          <w:szCs w:val="22"/>
        </w:rPr>
      </w:pPr>
    </w:p>
    <w:p w14:paraId="19A0EBE0" w14:textId="77777777" w:rsidR="00490556" w:rsidRDefault="00490556" w:rsidP="00490556">
      <w:pPr>
        <w:spacing w:line="360" w:lineRule="auto"/>
        <w:ind w:left="1440" w:hanging="1440"/>
        <w:jc w:val="both"/>
        <w:rPr>
          <w:rFonts w:ascii="Arial" w:hAnsi="Arial" w:cs="Arial"/>
          <w:b/>
          <w:bCs/>
          <w:color w:val="EE0000"/>
          <w:sz w:val="22"/>
          <w:szCs w:val="22"/>
        </w:rPr>
      </w:pPr>
    </w:p>
    <w:p w14:paraId="4D859D8E" w14:textId="77777777" w:rsidR="00490556" w:rsidRDefault="00490556" w:rsidP="00490556">
      <w:pPr>
        <w:spacing w:line="360" w:lineRule="auto"/>
        <w:ind w:left="1440" w:hanging="1440"/>
        <w:jc w:val="both"/>
        <w:rPr>
          <w:rFonts w:ascii="Arial" w:hAnsi="Arial" w:cs="Arial"/>
          <w:b/>
          <w:bCs/>
          <w:color w:val="EE0000"/>
          <w:sz w:val="22"/>
          <w:szCs w:val="22"/>
        </w:rPr>
      </w:pPr>
    </w:p>
    <w:p w14:paraId="19FA3EBC" w14:textId="77777777" w:rsidR="00490556" w:rsidRDefault="00490556" w:rsidP="00490556">
      <w:pPr>
        <w:spacing w:line="360" w:lineRule="auto"/>
        <w:ind w:left="1440" w:hanging="1440"/>
        <w:jc w:val="both"/>
        <w:rPr>
          <w:rFonts w:ascii="Arial" w:hAnsi="Arial" w:cs="Arial"/>
          <w:b/>
          <w:bCs/>
          <w:color w:val="EE0000"/>
          <w:sz w:val="22"/>
          <w:szCs w:val="22"/>
        </w:rPr>
      </w:pPr>
    </w:p>
    <w:p w14:paraId="30456639" w14:textId="77777777" w:rsidR="00490556" w:rsidRDefault="00490556" w:rsidP="00490556">
      <w:pPr>
        <w:spacing w:line="360" w:lineRule="auto"/>
        <w:ind w:left="1440" w:hanging="1440"/>
        <w:jc w:val="both"/>
        <w:rPr>
          <w:rFonts w:ascii="Arial" w:hAnsi="Arial" w:cs="Arial"/>
          <w:b/>
          <w:bCs/>
          <w:color w:val="EE0000"/>
          <w:sz w:val="22"/>
          <w:szCs w:val="22"/>
        </w:rPr>
      </w:pPr>
    </w:p>
    <w:p w14:paraId="716F6DD3" w14:textId="77777777" w:rsidR="00490556" w:rsidRPr="002C5BB9" w:rsidRDefault="00490556" w:rsidP="00490556">
      <w:pPr>
        <w:spacing w:line="360" w:lineRule="auto"/>
        <w:ind w:left="1440" w:hanging="1440"/>
        <w:jc w:val="both"/>
        <w:rPr>
          <w:rFonts w:ascii="Arial" w:hAnsi="Arial" w:cs="Arial"/>
          <w:b/>
          <w:bCs/>
          <w:color w:val="EE0000"/>
          <w:sz w:val="22"/>
          <w:szCs w:val="22"/>
        </w:rPr>
      </w:pPr>
      <w:r w:rsidRPr="004635AF">
        <w:rPr>
          <w:rFonts w:ascii="Arial" w:hAnsi="Arial" w:cs="Arial"/>
          <w:b/>
          <w:bCs/>
          <w:color w:val="EE0000"/>
          <w:sz w:val="22"/>
          <w:szCs w:val="22"/>
          <w:u w:val="single"/>
        </w:rPr>
        <w:lastRenderedPageBreak/>
        <w:t xml:space="preserve">DAY </w:t>
      </w:r>
      <w:r>
        <w:rPr>
          <w:rFonts w:ascii="Arial" w:hAnsi="Arial" w:cs="Arial"/>
          <w:b/>
          <w:bCs/>
          <w:color w:val="EE0000"/>
          <w:sz w:val="22"/>
          <w:szCs w:val="22"/>
          <w:u w:val="single"/>
        </w:rPr>
        <w:t>5</w:t>
      </w:r>
      <w:r w:rsidRPr="002C5BB9">
        <w:rPr>
          <w:rFonts w:ascii="Arial" w:hAnsi="Arial" w:cs="Arial"/>
          <w:b/>
          <w:bCs/>
          <w:color w:val="EE0000"/>
          <w:sz w:val="22"/>
          <w:szCs w:val="22"/>
        </w:rPr>
        <w:t>:</w:t>
      </w:r>
      <w:r>
        <w:rPr>
          <w:rFonts w:ascii="Arial" w:hAnsi="Arial" w:cs="Arial"/>
          <w:b/>
          <w:bCs/>
          <w:color w:val="EE0000"/>
          <w:sz w:val="22"/>
          <w:szCs w:val="22"/>
        </w:rPr>
        <w:tab/>
      </w:r>
      <w:r w:rsidRPr="002C5BB9">
        <w:rPr>
          <w:rFonts w:ascii="Arial" w:hAnsi="Arial" w:cs="Arial"/>
          <w:b/>
          <w:bCs/>
          <w:color w:val="EE0000"/>
          <w:sz w:val="22"/>
          <w:szCs w:val="22"/>
        </w:rPr>
        <w:t>“Nothing in life is to be feared, it is only to be understood. Now is the time to understand more, so that we may fear less.”- Marie Curie</w:t>
      </w:r>
    </w:p>
    <w:p w14:paraId="5AD51EAD" w14:textId="77777777" w:rsidR="00490556" w:rsidRPr="005541C2" w:rsidRDefault="00490556" w:rsidP="00490556">
      <w:pPr>
        <w:spacing w:line="360" w:lineRule="auto"/>
        <w:jc w:val="both"/>
        <w:rPr>
          <w:rFonts w:ascii="Arial" w:hAnsi="Arial" w:cs="Arial"/>
          <w:b/>
          <w:bCs/>
          <w:color w:val="77206D" w:themeColor="accent5" w:themeShade="BF"/>
          <w:sz w:val="22"/>
          <w:szCs w:val="22"/>
        </w:rPr>
      </w:pPr>
      <w:r w:rsidRPr="005541C2">
        <w:rPr>
          <w:rFonts w:ascii="Arial" w:hAnsi="Arial" w:cs="Arial"/>
          <w:b/>
          <w:bCs/>
          <w:color w:val="77206D" w:themeColor="accent5" w:themeShade="BF"/>
          <w:sz w:val="22"/>
          <w:szCs w:val="22"/>
        </w:rPr>
        <w:t>Breathwork:</w:t>
      </w:r>
    </w:p>
    <w:p w14:paraId="3D06C9C2" w14:textId="77777777" w:rsidR="00490556" w:rsidRPr="005541C2" w:rsidRDefault="00490556" w:rsidP="00490556">
      <w:pPr>
        <w:spacing w:line="360" w:lineRule="auto"/>
        <w:jc w:val="both"/>
        <w:rPr>
          <w:rFonts w:ascii="Arial" w:hAnsi="Arial" w:cs="Arial"/>
          <w:b/>
          <w:bCs/>
          <w:color w:val="77206D" w:themeColor="accent5" w:themeShade="BF"/>
          <w:sz w:val="22"/>
          <w:szCs w:val="22"/>
        </w:rPr>
      </w:pPr>
      <w:r w:rsidRPr="005541C2">
        <w:rPr>
          <w:rFonts w:ascii="Arial" w:hAnsi="Arial" w:cs="Arial"/>
          <w:b/>
          <w:bCs/>
          <w:color w:val="77206D" w:themeColor="accent5" w:themeShade="BF"/>
          <w:sz w:val="22"/>
          <w:szCs w:val="22"/>
        </w:rPr>
        <w:tab/>
      </w:r>
      <w:r w:rsidRPr="005541C2">
        <w:rPr>
          <w:rFonts w:ascii="Arial" w:hAnsi="Arial" w:cs="Arial"/>
          <w:b/>
          <w:bCs/>
          <w:color w:val="77206D" w:themeColor="accent5" w:themeShade="BF"/>
          <w:sz w:val="22"/>
          <w:szCs w:val="22"/>
        </w:rPr>
        <w:tab/>
        <w:t>Double Inhale/Physiological Sigh:</w:t>
      </w:r>
    </w:p>
    <w:p w14:paraId="4876FB6E" w14:textId="77777777" w:rsidR="00490556" w:rsidRPr="005541C2" w:rsidRDefault="00490556" w:rsidP="00490556">
      <w:pPr>
        <w:spacing w:line="360" w:lineRule="auto"/>
        <w:ind w:left="720" w:firstLine="72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Inhale slowly through your nose and then, without exhaling at all, inhale again.</w:t>
      </w:r>
    </w:p>
    <w:p w14:paraId="179890A4" w14:textId="77777777" w:rsidR="00490556" w:rsidRPr="005541C2" w:rsidRDefault="00490556" w:rsidP="00490556">
      <w:pPr>
        <w:spacing w:line="360" w:lineRule="auto"/>
        <w:ind w:left="720" w:firstLine="72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Pause for 2 counts.</w:t>
      </w:r>
    </w:p>
    <w:p w14:paraId="52F1A9B6"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Exhale through your mouth with an audible sigh, making sure you empty your lungs completely.</w:t>
      </w:r>
    </w:p>
    <w:p w14:paraId="1C08858F" w14:textId="77777777" w:rsidR="00490556" w:rsidRPr="00101E9F" w:rsidRDefault="00490556" w:rsidP="00490556">
      <w:pPr>
        <w:spacing w:line="360" w:lineRule="auto"/>
        <w:ind w:left="720" w:firstLine="72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Repeat 8-10 times.</w:t>
      </w:r>
      <w:r w:rsidRPr="005541C2">
        <w:rPr>
          <w:rFonts w:ascii="Arial" w:hAnsi="Arial" w:cs="Arial"/>
          <w:color w:val="77206D" w:themeColor="accent5" w:themeShade="BF"/>
          <w:sz w:val="22"/>
          <w:szCs w:val="22"/>
        </w:rPr>
        <w:tab/>
      </w:r>
    </w:p>
    <w:p w14:paraId="0DF87BA5" w14:textId="77777777" w:rsidR="00490556" w:rsidRPr="004E32F2" w:rsidRDefault="00490556" w:rsidP="00490556">
      <w:pPr>
        <w:spacing w:line="360" w:lineRule="auto"/>
        <w:jc w:val="both"/>
        <w:rPr>
          <w:rFonts w:ascii="Arial" w:hAnsi="Arial" w:cs="Arial"/>
          <w:b/>
          <w:bCs/>
          <w:color w:val="E97132" w:themeColor="accent2"/>
          <w:sz w:val="22"/>
          <w:szCs w:val="22"/>
        </w:rPr>
      </w:pPr>
      <w:r w:rsidRPr="004E32F2">
        <w:rPr>
          <w:rFonts w:ascii="Arial" w:hAnsi="Arial" w:cs="Arial"/>
          <w:b/>
          <w:bCs/>
          <w:color w:val="E97132" w:themeColor="accent2"/>
          <w:sz w:val="22"/>
          <w:szCs w:val="22"/>
        </w:rPr>
        <w:t>Gratitude Exercise:</w:t>
      </w:r>
    </w:p>
    <w:p w14:paraId="10AC215E" w14:textId="77777777" w:rsidR="00490556" w:rsidRPr="00D107B2" w:rsidRDefault="00490556" w:rsidP="00490556">
      <w:pPr>
        <w:spacing w:line="360" w:lineRule="auto"/>
        <w:jc w:val="both"/>
        <w:rPr>
          <w:rFonts w:ascii="Arial" w:hAnsi="Arial" w:cs="Arial"/>
          <w:b/>
          <w:bCs/>
          <w:color w:val="E97132" w:themeColor="accent2"/>
          <w:sz w:val="22"/>
          <w:szCs w:val="22"/>
        </w:rPr>
      </w:pPr>
      <w:r w:rsidRPr="004E32F2">
        <w:rPr>
          <w:rFonts w:ascii="Arial" w:hAnsi="Arial" w:cs="Arial"/>
          <w:b/>
          <w:bCs/>
          <w:color w:val="E97132" w:themeColor="accent2"/>
          <w:sz w:val="22"/>
          <w:szCs w:val="22"/>
        </w:rPr>
        <w:t>Write:</w:t>
      </w:r>
      <w:r>
        <w:rPr>
          <w:rFonts w:ascii="Arial" w:hAnsi="Arial" w:cs="Arial"/>
          <w:b/>
          <w:bCs/>
          <w:color w:val="E97132" w:themeColor="accent2"/>
          <w:sz w:val="22"/>
          <w:szCs w:val="22"/>
        </w:rPr>
        <w:tab/>
      </w:r>
      <w:r w:rsidRPr="004E32F2">
        <w:rPr>
          <w:rFonts w:ascii="Arial" w:hAnsi="Arial" w:cs="Arial"/>
          <w:color w:val="E97132" w:themeColor="accent2"/>
          <w:sz w:val="22"/>
          <w:szCs w:val="22"/>
        </w:rPr>
        <w:t>In your personal life, what is the one thing you consider the biggest accomplishment?</w:t>
      </w:r>
    </w:p>
    <w:p w14:paraId="3688BE02" w14:textId="77777777" w:rsidR="00490556" w:rsidRPr="004E32F2" w:rsidRDefault="00490556" w:rsidP="00490556">
      <w:pPr>
        <w:spacing w:line="360" w:lineRule="auto"/>
        <w:jc w:val="both"/>
        <w:rPr>
          <w:rFonts w:ascii="Arial" w:hAnsi="Arial" w:cs="Arial"/>
          <w:color w:val="E97132" w:themeColor="accent2"/>
          <w:sz w:val="22"/>
          <w:szCs w:val="22"/>
        </w:rPr>
      </w:pPr>
      <w:r w:rsidRPr="004E32F2">
        <w:rPr>
          <w:rFonts w:ascii="Arial" w:hAnsi="Arial" w:cs="Arial"/>
          <w:color w:val="E97132" w:themeColor="accent2"/>
          <w:sz w:val="22"/>
          <w:szCs w:val="22"/>
        </w:rPr>
        <w:tab/>
        <w:t>What are you afraid of right now?  How can you make the most of your fear?</w:t>
      </w:r>
    </w:p>
    <w:p w14:paraId="36EE28AC" w14:textId="77777777" w:rsidR="00490556" w:rsidRPr="00101E9F" w:rsidRDefault="00490556" w:rsidP="00490556">
      <w:pPr>
        <w:spacing w:line="360" w:lineRule="auto"/>
        <w:jc w:val="both"/>
        <w:rPr>
          <w:rFonts w:ascii="Arial" w:hAnsi="Arial" w:cs="Arial"/>
          <w:color w:val="E97132" w:themeColor="accent2"/>
          <w:sz w:val="22"/>
          <w:szCs w:val="22"/>
        </w:rPr>
      </w:pPr>
      <w:r w:rsidRPr="004E32F2">
        <w:rPr>
          <w:rFonts w:ascii="Arial" w:hAnsi="Arial" w:cs="Arial"/>
          <w:color w:val="E97132" w:themeColor="accent2"/>
          <w:sz w:val="22"/>
          <w:szCs w:val="22"/>
        </w:rPr>
        <w:tab/>
        <w:t>Describe who or what makes you feel safe where you are.</w:t>
      </w:r>
      <w:r>
        <w:rPr>
          <w:rFonts w:ascii="Arial" w:hAnsi="Arial" w:cs="Arial"/>
          <w:sz w:val="22"/>
          <w:szCs w:val="22"/>
        </w:rPr>
        <w:tab/>
      </w:r>
      <w:r>
        <w:rPr>
          <w:rFonts w:ascii="Arial" w:hAnsi="Arial" w:cs="Arial"/>
          <w:sz w:val="22"/>
          <w:szCs w:val="22"/>
        </w:rPr>
        <w:tab/>
      </w:r>
    </w:p>
    <w:p w14:paraId="699B0F12" w14:textId="77777777" w:rsidR="00490556" w:rsidRDefault="00490556" w:rsidP="00490556">
      <w:pPr>
        <w:spacing w:line="360" w:lineRule="auto"/>
        <w:jc w:val="both"/>
        <w:rPr>
          <w:rFonts w:ascii="Arial" w:hAnsi="Arial" w:cs="Arial"/>
          <w:b/>
          <w:bCs/>
          <w:color w:val="4EA72E" w:themeColor="accent6"/>
          <w:sz w:val="22"/>
          <w:szCs w:val="22"/>
        </w:rPr>
      </w:pPr>
    </w:p>
    <w:p w14:paraId="7C9E1567" w14:textId="77777777" w:rsidR="00490556" w:rsidRPr="00101E9F" w:rsidRDefault="00490556" w:rsidP="00490556">
      <w:pPr>
        <w:spacing w:line="360" w:lineRule="auto"/>
        <w:jc w:val="both"/>
        <w:rPr>
          <w:rFonts w:ascii="Arial" w:hAnsi="Arial" w:cs="Arial"/>
          <w:b/>
          <w:bCs/>
          <w:color w:val="4EA72E" w:themeColor="accent6"/>
          <w:sz w:val="22"/>
          <w:szCs w:val="22"/>
        </w:rPr>
      </w:pPr>
      <w:r w:rsidRPr="00101E9F">
        <w:rPr>
          <w:rFonts w:ascii="Arial" w:hAnsi="Arial" w:cs="Arial"/>
          <w:b/>
          <w:bCs/>
          <w:color w:val="4EA72E" w:themeColor="accent6"/>
          <w:sz w:val="22"/>
          <w:szCs w:val="22"/>
        </w:rPr>
        <w:t>Self-Compassion Exercise:</w:t>
      </w:r>
    </w:p>
    <w:p w14:paraId="57A817E3" w14:textId="77777777" w:rsidR="00490556" w:rsidRPr="00D107B2" w:rsidRDefault="00490556" w:rsidP="00490556">
      <w:pPr>
        <w:spacing w:line="360" w:lineRule="auto"/>
        <w:ind w:left="720" w:hanging="720"/>
        <w:jc w:val="both"/>
        <w:rPr>
          <w:rFonts w:ascii="Arial" w:hAnsi="Arial" w:cs="Arial"/>
          <w:b/>
          <w:bCs/>
          <w:color w:val="4EA72E" w:themeColor="accent6"/>
          <w:sz w:val="22"/>
          <w:szCs w:val="22"/>
        </w:rPr>
      </w:pPr>
      <w:r w:rsidRPr="00101E9F">
        <w:rPr>
          <w:rFonts w:ascii="Arial" w:hAnsi="Arial" w:cs="Arial"/>
          <w:b/>
          <w:bCs/>
          <w:color w:val="4EA72E" w:themeColor="accent6"/>
          <w:sz w:val="22"/>
          <w:szCs w:val="22"/>
        </w:rPr>
        <w:t>Write:</w:t>
      </w:r>
      <w:r>
        <w:rPr>
          <w:rFonts w:ascii="Arial" w:hAnsi="Arial" w:cs="Arial"/>
          <w:b/>
          <w:bCs/>
          <w:color w:val="4EA72E" w:themeColor="accent6"/>
          <w:sz w:val="22"/>
          <w:szCs w:val="22"/>
        </w:rPr>
        <w:tab/>
      </w:r>
      <w:r w:rsidRPr="00101E9F">
        <w:rPr>
          <w:rFonts w:ascii="Arial" w:hAnsi="Arial" w:cs="Arial"/>
          <w:color w:val="4EA72E" w:themeColor="accent6"/>
          <w:sz w:val="22"/>
          <w:szCs w:val="22"/>
        </w:rPr>
        <w:t xml:space="preserve">Review the events of today.  Write down anything that you felt bad about, anything you judged yourself for, or anything that caused you pain.  For each event, use </w:t>
      </w:r>
      <w:r w:rsidRPr="00101E9F">
        <w:rPr>
          <w:rFonts w:ascii="Arial" w:hAnsi="Arial" w:cs="Arial"/>
          <w:b/>
          <w:bCs/>
          <w:color w:val="4EA72E" w:themeColor="accent6"/>
          <w:sz w:val="22"/>
          <w:szCs w:val="22"/>
        </w:rPr>
        <w:t>Mindfulness</w:t>
      </w:r>
      <w:r w:rsidRPr="00101E9F">
        <w:rPr>
          <w:rFonts w:ascii="Arial" w:hAnsi="Arial" w:cs="Arial"/>
          <w:color w:val="4EA72E" w:themeColor="accent6"/>
          <w:sz w:val="22"/>
          <w:szCs w:val="22"/>
        </w:rPr>
        <w:t xml:space="preserve">, </w:t>
      </w:r>
      <w:r w:rsidRPr="00101E9F">
        <w:rPr>
          <w:rFonts w:ascii="Arial" w:hAnsi="Arial" w:cs="Arial"/>
          <w:b/>
          <w:bCs/>
          <w:color w:val="4EA72E" w:themeColor="accent6"/>
          <w:sz w:val="22"/>
          <w:szCs w:val="22"/>
        </w:rPr>
        <w:t>Common Humanity,</w:t>
      </w:r>
      <w:r w:rsidRPr="00101E9F">
        <w:rPr>
          <w:rFonts w:ascii="Arial" w:hAnsi="Arial" w:cs="Arial"/>
          <w:color w:val="4EA72E" w:themeColor="accent6"/>
          <w:sz w:val="22"/>
          <w:szCs w:val="22"/>
        </w:rPr>
        <w:t xml:space="preserve"> and</w:t>
      </w:r>
      <w:r w:rsidRPr="00101E9F">
        <w:rPr>
          <w:rFonts w:ascii="Arial" w:hAnsi="Arial" w:cs="Arial"/>
          <w:b/>
          <w:bCs/>
          <w:color w:val="4EA72E" w:themeColor="accent6"/>
          <w:sz w:val="22"/>
          <w:szCs w:val="22"/>
        </w:rPr>
        <w:t xml:space="preserve"> Self-Kindness</w:t>
      </w:r>
      <w:r w:rsidRPr="00101E9F">
        <w:rPr>
          <w:rFonts w:ascii="Arial" w:hAnsi="Arial" w:cs="Arial"/>
          <w:color w:val="4EA72E" w:themeColor="accent6"/>
          <w:sz w:val="22"/>
          <w:szCs w:val="22"/>
        </w:rPr>
        <w:t xml:space="preserve"> to process the event. </w:t>
      </w:r>
    </w:p>
    <w:p w14:paraId="66A948E3" w14:textId="77777777" w:rsidR="00490556" w:rsidRPr="00101E9F" w:rsidRDefault="00490556" w:rsidP="00490556">
      <w:pPr>
        <w:spacing w:line="360" w:lineRule="auto"/>
        <w:ind w:left="720"/>
        <w:jc w:val="both"/>
        <w:rPr>
          <w:rFonts w:ascii="Arial" w:hAnsi="Arial" w:cs="Arial"/>
          <w:color w:val="4EA72E" w:themeColor="accent6"/>
          <w:sz w:val="22"/>
          <w:szCs w:val="22"/>
        </w:rPr>
      </w:pPr>
      <w:r w:rsidRPr="00101E9F">
        <w:rPr>
          <w:rFonts w:ascii="Arial" w:hAnsi="Arial" w:cs="Arial"/>
          <w:color w:val="4EA72E" w:themeColor="accent6"/>
          <w:sz w:val="22"/>
          <w:szCs w:val="22"/>
        </w:rPr>
        <w:t xml:space="preserve">For example: </w:t>
      </w:r>
      <w:r w:rsidRPr="00101E9F">
        <w:rPr>
          <w:rFonts w:ascii="Arial" w:hAnsi="Arial" w:cs="Arial"/>
          <w:color w:val="4EA72E" w:themeColor="accent6"/>
          <w:sz w:val="22"/>
          <w:szCs w:val="22"/>
        </w:rPr>
        <w:tab/>
        <w:t>Using Mindfulness, how could I have reacted differently or more gracefully?  Using Common Humanity, how can you put the event into greater perspective?  Using Self-Kindness, how can you show yourself kindness for your reactions or feelings?</w:t>
      </w:r>
    </w:p>
    <w:p w14:paraId="075E1C1D" w14:textId="77777777" w:rsidR="00490556" w:rsidRDefault="00490556" w:rsidP="00490556">
      <w:pPr>
        <w:spacing w:line="360" w:lineRule="auto"/>
        <w:jc w:val="both"/>
        <w:rPr>
          <w:rFonts w:ascii="Arial" w:hAnsi="Arial" w:cs="Arial"/>
          <w:b/>
          <w:bCs/>
          <w:color w:val="FF85FF"/>
          <w:sz w:val="22"/>
          <w:szCs w:val="22"/>
        </w:rPr>
      </w:pPr>
    </w:p>
    <w:p w14:paraId="40692A60" w14:textId="77777777" w:rsidR="00490556" w:rsidRPr="00101E9F" w:rsidRDefault="00490556" w:rsidP="00490556">
      <w:pPr>
        <w:spacing w:line="360" w:lineRule="auto"/>
        <w:jc w:val="both"/>
        <w:rPr>
          <w:rFonts w:ascii="Arial" w:hAnsi="Arial" w:cs="Arial"/>
          <w:b/>
          <w:bCs/>
          <w:color w:val="FF85FF"/>
          <w:sz w:val="22"/>
          <w:szCs w:val="22"/>
        </w:rPr>
      </w:pPr>
      <w:r w:rsidRPr="00101E9F">
        <w:rPr>
          <w:rFonts w:ascii="Arial" w:hAnsi="Arial" w:cs="Arial"/>
          <w:b/>
          <w:bCs/>
          <w:color w:val="FF85FF"/>
          <w:sz w:val="22"/>
          <w:szCs w:val="22"/>
        </w:rPr>
        <w:t>Sung Affirmation Exercise:</w:t>
      </w:r>
    </w:p>
    <w:p w14:paraId="1D8B744D" w14:textId="77777777" w:rsidR="00490556" w:rsidRPr="00970188" w:rsidRDefault="00490556" w:rsidP="00490556">
      <w:pPr>
        <w:spacing w:line="360" w:lineRule="auto"/>
        <w:ind w:left="720"/>
        <w:jc w:val="both"/>
        <w:rPr>
          <w:rFonts w:ascii="Arial" w:hAnsi="Arial" w:cs="Arial"/>
          <w:color w:val="FF85FF"/>
          <w:sz w:val="22"/>
          <w:szCs w:val="22"/>
        </w:rPr>
      </w:pPr>
      <w:r w:rsidRPr="00101E9F">
        <w:rPr>
          <w:rFonts w:ascii="Arial" w:hAnsi="Arial" w:cs="Arial"/>
          <w:color w:val="FF85FF"/>
          <w:sz w:val="22"/>
          <w:szCs w:val="22"/>
        </w:rPr>
        <w:t>Write a melody about the kindness you would like to show yourself.  Sing it to yourself 2-3 times.</w:t>
      </w:r>
    </w:p>
    <w:p w14:paraId="09F97622" w14:textId="77777777" w:rsidR="00490556" w:rsidRPr="002C5BB9" w:rsidRDefault="00490556" w:rsidP="00490556">
      <w:pPr>
        <w:spacing w:line="360" w:lineRule="auto"/>
        <w:jc w:val="both"/>
        <w:rPr>
          <w:rFonts w:ascii="Arial" w:hAnsi="Arial" w:cs="Arial"/>
          <w:b/>
          <w:bCs/>
          <w:color w:val="0070C0"/>
          <w:sz w:val="22"/>
          <w:szCs w:val="22"/>
        </w:rPr>
      </w:pPr>
      <w:r w:rsidRPr="002C5BB9">
        <w:rPr>
          <w:rFonts w:ascii="Arial" w:hAnsi="Arial" w:cs="Arial"/>
          <w:b/>
          <w:bCs/>
          <w:color w:val="0070C0"/>
          <w:sz w:val="22"/>
          <w:szCs w:val="22"/>
        </w:rPr>
        <w:t>“Life shrinks or expands in proportion to one’s courage.” – Anais Nin</w:t>
      </w:r>
    </w:p>
    <w:p w14:paraId="4235A6C1" w14:textId="77777777" w:rsidR="00490556" w:rsidRPr="002C5BB9" w:rsidRDefault="00490556" w:rsidP="00490556">
      <w:pPr>
        <w:spacing w:line="360" w:lineRule="auto"/>
        <w:ind w:left="1440" w:hanging="1440"/>
        <w:jc w:val="both"/>
        <w:rPr>
          <w:rFonts w:ascii="Arial" w:hAnsi="Arial" w:cs="Arial"/>
          <w:b/>
          <w:bCs/>
          <w:color w:val="EE0000"/>
          <w:sz w:val="22"/>
          <w:szCs w:val="22"/>
        </w:rPr>
      </w:pPr>
      <w:r w:rsidRPr="004635AF">
        <w:rPr>
          <w:rFonts w:ascii="Arial" w:hAnsi="Arial" w:cs="Arial"/>
          <w:b/>
          <w:bCs/>
          <w:color w:val="EE0000"/>
          <w:sz w:val="22"/>
          <w:szCs w:val="22"/>
          <w:u w:val="single"/>
        </w:rPr>
        <w:lastRenderedPageBreak/>
        <w:t>DAY 6:</w:t>
      </w:r>
      <w:r w:rsidRPr="002C5BB9">
        <w:rPr>
          <w:rFonts w:ascii="Arial" w:hAnsi="Arial" w:cs="Arial"/>
          <w:b/>
          <w:bCs/>
          <w:color w:val="EE0000"/>
          <w:sz w:val="22"/>
          <w:szCs w:val="22"/>
        </w:rPr>
        <w:tab/>
        <w:t>“You have a treasure within you that is infinitely greater than anything the world can offer.” – Eckhart Tolle</w:t>
      </w:r>
    </w:p>
    <w:p w14:paraId="1F4B20FE" w14:textId="77777777" w:rsidR="00490556" w:rsidRDefault="00490556" w:rsidP="00490556">
      <w:pPr>
        <w:spacing w:line="360" w:lineRule="auto"/>
        <w:ind w:left="1440" w:hanging="1440"/>
        <w:jc w:val="both"/>
        <w:rPr>
          <w:rFonts w:ascii="Arial" w:hAnsi="Arial" w:cs="Arial"/>
          <w:b/>
          <w:bCs/>
          <w:color w:val="77206D" w:themeColor="accent5" w:themeShade="BF"/>
          <w:sz w:val="22"/>
          <w:szCs w:val="22"/>
        </w:rPr>
      </w:pPr>
    </w:p>
    <w:p w14:paraId="203D72D0" w14:textId="77777777" w:rsidR="00490556" w:rsidRPr="00BB19FD" w:rsidRDefault="00490556" w:rsidP="00490556">
      <w:pPr>
        <w:spacing w:line="360" w:lineRule="auto"/>
        <w:ind w:left="1440" w:hanging="1440"/>
        <w:jc w:val="both"/>
        <w:rPr>
          <w:rFonts w:ascii="Arial" w:hAnsi="Arial" w:cs="Arial"/>
          <w:b/>
          <w:bCs/>
          <w:color w:val="77206D" w:themeColor="accent5" w:themeShade="BF"/>
          <w:sz w:val="22"/>
          <w:szCs w:val="22"/>
        </w:rPr>
      </w:pPr>
      <w:r w:rsidRPr="005541C2">
        <w:rPr>
          <w:rFonts w:ascii="Arial" w:hAnsi="Arial" w:cs="Arial"/>
          <w:b/>
          <w:bCs/>
          <w:color w:val="77206D" w:themeColor="accent5" w:themeShade="BF"/>
          <w:sz w:val="22"/>
          <w:szCs w:val="22"/>
        </w:rPr>
        <w:t>Breathwork:</w:t>
      </w:r>
      <w:r>
        <w:rPr>
          <w:rFonts w:ascii="Arial" w:hAnsi="Arial" w:cs="Arial"/>
          <w:b/>
          <w:bCs/>
          <w:color w:val="77206D" w:themeColor="accent5" w:themeShade="BF"/>
          <w:sz w:val="22"/>
          <w:szCs w:val="22"/>
        </w:rPr>
        <w:tab/>
      </w:r>
      <w:r w:rsidRPr="005541C2">
        <w:rPr>
          <w:rFonts w:ascii="Arial" w:hAnsi="Arial" w:cs="Arial"/>
          <w:b/>
          <w:bCs/>
          <w:color w:val="77206D" w:themeColor="accent5" w:themeShade="BF"/>
          <w:sz w:val="22"/>
          <w:szCs w:val="22"/>
        </w:rPr>
        <w:t xml:space="preserve">4-7-8 Breathing </w:t>
      </w:r>
      <w:r w:rsidRPr="005541C2">
        <w:rPr>
          <w:rFonts w:ascii="Arial" w:hAnsi="Arial" w:cs="Arial"/>
          <w:color w:val="77206D" w:themeColor="accent5" w:themeShade="BF"/>
          <w:sz w:val="22"/>
          <w:szCs w:val="22"/>
        </w:rPr>
        <w:t>reduces anxiety but also has been shown to help users get a good night’s sleep by calming the mind from rumination and repetitive thoughts.</w:t>
      </w:r>
    </w:p>
    <w:p w14:paraId="706A546D"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This can be done while sitting or lying down.  It is particularly effective before bedtime.</w:t>
      </w:r>
    </w:p>
    <w:p w14:paraId="3A35C2A6" w14:textId="77777777" w:rsidR="00490556" w:rsidRPr="005541C2" w:rsidRDefault="00490556" w:rsidP="00490556">
      <w:pPr>
        <w:spacing w:line="360" w:lineRule="auto"/>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ab/>
      </w:r>
      <w:r w:rsidRPr="005541C2">
        <w:rPr>
          <w:rFonts w:ascii="Arial" w:hAnsi="Arial" w:cs="Arial"/>
          <w:color w:val="77206D" w:themeColor="accent5" w:themeShade="BF"/>
          <w:sz w:val="22"/>
          <w:szCs w:val="22"/>
        </w:rPr>
        <w:tab/>
        <w:t>Inhale slowly through the nose for 4 counts.</w:t>
      </w:r>
    </w:p>
    <w:p w14:paraId="3B79271B" w14:textId="77777777" w:rsidR="00490556" w:rsidRPr="005541C2" w:rsidRDefault="00490556" w:rsidP="00490556">
      <w:pPr>
        <w:spacing w:line="360" w:lineRule="auto"/>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ab/>
      </w:r>
      <w:r w:rsidRPr="005541C2">
        <w:rPr>
          <w:rFonts w:ascii="Arial" w:hAnsi="Arial" w:cs="Arial"/>
          <w:color w:val="77206D" w:themeColor="accent5" w:themeShade="BF"/>
          <w:sz w:val="22"/>
          <w:szCs w:val="22"/>
        </w:rPr>
        <w:tab/>
        <w:t>Hold the breath for 7 counts.</w:t>
      </w:r>
    </w:p>
    <w:p w14:paraId="31DE179E" w14:textId="77777777" w:rsidR="00490556" w:rsidRPr="005541C2" w:rsidRDefault="00490556" w:rsidP="00490556">
      <w:pPr>
        <w:spacing w:line="360" w:lineRule="auto"/>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ab/>
      </w:r>
      <w:r w:rsidRPr="005541C2">
        <w:rPr>
          <w:rFonts w:ascii="Arial" w:hAnsi="Arial" w:cs="Arial"/>
          <w:color w:val="77206D" w:themeColor="accent5" w:themeShade="BF"/>
          <w:sz w:val="22"/>
          <w:szCs w:val="22"/>
        </w:rPr>
        <w:tab/>
        <w:t>Exhale through the mouth for 8 counts.</w:t>
      </w:r>
    </w:p>
    <w:p w14:paraId="303CD5F3" w14:textId="77777777" w:rsidR="00490556" w:rsidRPr="00BC1D5C" w:rsidRDefault="00490556" w:rsidP="00490556">
      <w:pPr>
        <w:spacing w:line="360" w:lineRule="auto"/>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ab/>
      </w:r>
      <w:r w:rsidRPr="005541C2">
        <w:rPr>
          <w:rFonts w:ascii="Arial" w:hAnsi="Arial" w:cs="Arial"/>
          <w:color w:val="77206D" w:themeColor="accent5" w:themeShade="BF"/>
          <w:sz w:val="22"/>
          <w:szCs w:val="22"/>
        </w:rPr>
        <w:tab/>
        <w:t>Repeat for 8-10 minutes.</w:t>
      </w:r>
    </w:p>
    <w:p w14:paraId="28E8A50B" w14:textId="77777777" w:rsidR="00490556" w:rsidRPr="00BC1D5C" w:rsidRDefault="00490556" w:rsidP="00490556">
      <w:pPr>
        <w:spacing w:line="360" w:lineRule="auto"/>
        <w:jc w:val="both"/>
        <w:rPr>
          <w:rFonts w:ascii="Arial" w:hAnsi="Arial" w:cs="Arial"/>
          <w:b/>
          <w:bCs/>
          <w:color w:val="E97132" w:themeColor="accent2"/>
          <w:sz w:val="22"/>
          <w:szCs w:val="22"/>
        </w:rPr>
      </w:pPr>
      <w:r w:rsidRPr="00BC1D5C">
        <w:rPr>
          <w:rFonts w:ascii="Arial" w:hAnsi="Arial" w:cs="Arial"/>
          <w:b/>
          <w:bCs/>
          <w:color w:val="E97132" w:themeColor="accent2"/>
          <w:sz w:val="22"/>
          <w:szCs w:val="22"/>
        </w:rPr>
        <w:t>Gratitude Exercise:</w:t>
      </w:r>
    </w:p>
    <w:p w14:paraId="001061B4" w14:textId="77777777" w:rsidR="00490556" w:rsidRPr="00D107B2" w:rsidRDefault="00490556" w:rsidP="00490556">
      <w:pPr>
        <w:spacing w:line="360" w:lineRule="auto"/>
        <w:ind w:left="720" w:hanging="720"/>
        <w:jc w:val="both"/>
        <w:rPr>
          <w:rFonts w:ascii="Arial" w:hAnsi="Arial" w:cs="Arial"/>
          <w:b/>
          <w:bCs/>
          <w:color w:val="E97132" w:themeColor="accent2"/>
          <w:sz w:val="22"/>
          <w:szCs w:val="22"/>
        </w:rPr>
      </w:pPr>
      <w:r w:rsidRPr="00BC1D5C">
        <w:rPr>
          <w:rFonts w:ascii="Arial" w:hAnsi="Arial" w:cs="Arial"/>
          <w:b/>
          <w:bCs/>
          <w:color w:val="E97132" w:themeColor="accent2"/>
          <w:sz w:val="22"/>
          <w:szCs w:val="22"/>
        </w:rPr>
        <w:t>Write:</w:t>
      </w:r>
      <w:r>
        <w:rPr>
          <w:rFonts w:ascii="Arial" w:hAnsi="Arial" w:cs="Arial"/>
          <w:b/>
          <w:bCs/>
          <w:color w:val="E97132" w:themeColor="accent2"/>
          <w:sz w:val="22"/>
          <w:szCs w:val="22"/>
        </w:rPr>
        <w:tab/>
      </w:r>
      <w:r w:rsidRPr="00BC1D5C">
        <w:rPr>
          <w:rFonts w:ascii="Arial" w:hAnsi="Arial" w:cs="Arial"/>
          <w:color w:val="E97132" w:themeColor="accent2"/>
          <w:sz w:val="22"/>
          <w:szCs w:val="22"/>
        </w:rPr>
        <w:t>Which author, artist, or musician has had the greatest impact on your life?  Describe him or her.  How did their art transform you?  If you could tell that artist how you feel, what would you say?</w:t>
      </w:r>
    </w:p>
    <w:p w14:paraId="0F80ED8B" w14:textId="77777777" w:rsidR="00490556" w:rsidRDefault="00490556" w:rsidP="00490556">
      <w:pPr>
        <w:spacing w:line="360" w:lineRule="auto"/>
        <w:jc w:val="both"/>
        <w:rPr>
          <w:rFonts w:ascii="Arial" w:hAnsi="Arial" w:cs="Arial"/>
          <w:b/>
          <w:bCs/>
          <w:color w:val="4EA72E" w:themeColor="accent6"/>
          <w:sz w:val="22"/>
          <w:szCs w:val="22"/>
        </w:rPr>
      </w:pPr>
    </w:p>
    <w:p w14:paraId="602594FC" w14:textId="77777777" w:rsidR="00490556" w:rsidRPr="00D107B2" w:rsidRDefault="00490556" w:rsidP="00490556">
      <w:pPr>
        <w:spacing w:line="360" w:lineRule="auto"/>
        <w:jc w:val="both"/>
        <w:rPr>
          <w:rFonts w:ascii="Arial" w:hAnsi="Arial" w:cs="Arial"/>
          <w:b/>
          <w:bCs/>
          <w:color w:val="4EA72E" w:themeColor="accent6"/>
          <w:sz w:val="22"/>
          <w:szCs w:val="22"/>
        </w:rPr>
      </w:pPr>
      <w:r w:rsidRPr="00D107B2">
        <w:rPr>
          <w:rFonts w:ascii="Arial" w:hAnsi="Arial" w:cs="Arial"/>
          <w:b/>
          <w:bCs/>
          <w:color w:val="4EA72E" w:themeColor="accent6"/>
          <w:sz w:val="22"/>
          <w:szCs w:val="22"/>
        </w:rPr>
        <w:t>Self-Compassionate Body Scan:</w:t>
      </w:r>
    </w:p>
    <w:p w14:paraId="1CD1647B" w14:textId="77777777" w:rsidR="00490556" w:rsidRPr="00A325A4" w:rsidRDefault="00490556" w:rsidP="00490556">
      <w:pPr>
        <w:spacing w:line="360" w:lineRule="auto"/>
        <w:ind w:left="720"/>
        <w:jc w:val="both"/>
        <w:rPr>
          <w:rFonts w:ascii="Arial" w:hAnsi="Arial" w:cs="Arial"/>
          <w:color w:val="4EA72E" w:themeColor="accent6"/>
          <w:sz w:val="22"/>
          <w:szCs w:val="22"/>
        </w:rPr>
      </w:pPr>
      <w:r>
        <w:rPr>
          <w:rFonts w:ascii="Arial" w:hAnsi="Arial" w:cs="Arial"/>
          <w:color w:val="4EA72E" w:themeColor="accent6"/>
          <w:sz w:val="22"/>
          <w:szCs w:val="22"/>
        </w:rPr>
        <w:t xml:space="preserve">Lie down in a comfortable position.  Close your eyes.  In your mind’s eye, slowly scan your body from head to toe, bringing awareness to each part.  As you focus on each area, offer it compassion and gratitude, recognizing that your body is an essential part of your life experience.  </w:t>
      </w:r>
    </w:p>
    <w:p w14:paraId="28087749" w14:textId="77777777" w:rsidR="00490556" w:rsidRPr="00663280" w:rsidRDefault="00490556" w:rsidP="00490556">
      <w:pPr>
        <w:spacing w:line="360" w:lineRule="auto"/>
        <w:jc w:val="both"/>
        <w:rPr>
          <w:rFonts w:ascii="Arial" w:hAnsi="Arial" w:cs="Arial"/>
          <w:b/>
          <w:bCs/>
          <w:color w:val="FF85FF"/>
          <w:sz w:val="22"/>
          <w:szCs w:val="22"/>
        </w:rPr>
      </w:pPr>
      <w:r w:rsidRPr="00663280">
        <w:rPr>
          <w:rFonts w:ascii="Arial" w:hAnsi="Arial" w:cs="Arial"/>
          <w:b/>
          <w:bCs/>
          <w:color w:val="FF85FF"/>
          <w:sz w:val="22"/>
          <w:szCs w:val="22"/>
        </w:rPr>
        <w:t>Sung Affirmation Exercise:</w:t>
      </w:r>
    </w:p>
    <w:p w14:paraId="67D4F2A0" w14:textId="77777777" w:rsidR="00490556" w:rsidRPr="00663280" w:rsidRDefault="00490556" w:rsidP="00490556">
      <w:pPr>
        <w:spacing w:line="360" w:lineRule="auto"/>
        <w:ind w:left="720"/>
        <w:jc w:val="both"/>
        <w:rPr>
          <w:rFonts w:ascii="Arial" w:hAnsi="Arial" w:cs="Arial"/>
          <w:color w:val="FF85FF"/>
          <w:sz w:val="22"/>
          <w:szCs w:val="22"/>
        </w:rPr>
      </w:pPr>
      <w:r w:rsidRPr="00663280">
        <w:rPr>
          <w:rFonts w:ascii="Arial" w:hAnsi="Arial" w:cs="Arial"/>
          <w:color w:val="FF85FF"/>
          <w:sz w:val="22"/>
          <w:szCs w:val="22"/>
        </w:rPr>
        <w:t>Write a melody to the phrase, “I trust myself to keep g</w:t>
      </w:r>
      <w:r>
        <w:rPr>
          <w:rFonts w:ascii="Arial" w:hAnsi="Arial" w:cs="Arial"/>
          <w:color w:val="FF85FF"/>
          <w:sz w:val="22"/>
          <w:szCs w:val="22"/>
        </w:rPr>
        <w:t>oing and I trust myself to keep growing.</w:t>
      </w:r>
      <w:r w:rsidRPr="00663280">
        <w:rPr>
          <w:rFonts w:ascii="Arial" w:hAnsi="Arial" w:cs="Arial"/>
          <w:color w:val="FF85FF"/>
          <w:sz w:val="22"/>
          <w:szCs w:val="22"/>
        </w:rPr>
        <w:t>”</w:t>
      </w:r>
      <w:r>
        <w:rPr>
          <w:rFonts w:ascii="Arial" w:hAnsi="Arial" w:cs="Arial"/>
          <w:color w:val="FF85FF"/>
          <w:sz w:val="22"/>
          <w:szCs w:val="22"/>
        </w:rPr>
        <w:t xml:space="preserve">  Write another three lines about WHY this is so.  Sing it to yourself!</w:t>
      </w:r>
    </w:p>
    <w:p w14:paraId="6F6CCC6C" w14:textId="77777777" w:rsidR="00490556" w:rsidRDefault="00490556" w:rsidP="00490556">
      <w:pPr>
        <w:spacing w:line="360" w:lineRule="auto"/>
        <w:jc w:val="both"/>
        <w:rPr>
          <w:rFonts w:ascii="Arial" w:hAnsi="Arial" w:cs="Arial"/>
          <w:b/>
          <w:bCs/>
          <w:color w:val="0070C0"/>
          <w:sz w:val="22"/>
          <w:szCs w:val="22"/>
        </w:rPr>
      </w:pPr>
    </w:p>
    <w:p w14:paraId="3BEB4571" w14:textId="77777777" w:rsidR="00490556" w:rsidRDefault="00490556" w:rsidP="00490556">
      <w:pPr>
        <w:spacing w:line="360" w:lineRule="auto"/>
        <w:jc w:val="both"/>
        <w:rPr>
          <w:rFonts w:ascii="Arial" w:hAnsi="Arial" w:cs="Arial"/>
          <w:b/>
          <w:bCs/>
          <w:color w:val="0070C0"/>
          <w:sz w:val="22"/>
          <w:szCs w:val="22"/>
        </w:rPr>
      </w:pPr>
      <w:r w:rsidRPr="002C5BB9">
        <w:rPr>
          <w:rFonts w:ascii="Arial" w:hAnsi="Arial" w:cs="Arial"/>
          <w:b/>
          <w:bCs/>
          <w:color w:val="0070C0"/>
          <w:sz w:val="22"/>
          <w:szCs w:val="22"/>
        </w:rPr>
        <w:t>“Mindfulness can help people of any age. That’s because we become what we think.” – Goldie Hawn</w:t>
      </w:r>
    </w:p>
    <w:p w14:paraId="4BD3E3C8" w14:textId="77777777" w:rsidR="00490556" w:rsidRPr="00BB19FD" w:rsidRDefault="00490556" w:rsidP="00490556">
      <w:pPr>
        <w:spacing w:line="360" w:lineRule="auto"/>
        <w:ind w:left="1440" w:hanging="1440"/>
        <w:jc w:val="both"/>
        <w:rPr>
          <w:rFonts w:ascii="Arial" w:hAnsi="Arial" w:cs="Arial"/>
          <w:b/>
          <w:bCs/>
          <w:color w:val="0070C0"/>
          <w:sz w:val="22"/>
          <w:szCs w:val="22"/>
        </w:rPr>
      </w:pPr>
      <w:r w:rsidRPr="004635AF">
        <w:rPr>
          <w:rFonts w:ascii="Arial" w:hAnsi="Arial" w:cs="Arial"/>
          <w:b/>
          <w:bCs/>
          <w:color w:val="EE0000"/>
          <w:sz w:val="22"/>
          <w:szCs w:val="22"/>
          <w:u w:val="single"/>
        </w:rPr>
        <w:lastRenderedPageBreak/>
        <w:t xml:space="preserve">DAY </w:t>
      </w:r>
      <w:r>
        <w:rPr>
          <w:rFonts w:ascii="Arial" w:hAnsi="Arial" w:cs="Arial"/>
          <w:b/>
          <w:bCs/>
          <w:color w:val="EE0000"/>
          <w:sz w:val="22"/>
          <w:szCs w:val="22"/>
          <w:u w:val="single"/>
        </w:rPr>
        <w:t>7</w:t>
      </w:r>
      <w:r w:rsidRPr="004635AF">
        <w:rPr>
          <w:rFonts w:ascii="Arial" w:hAnsi="Arial" w:cs="Arial"/>
          <w:b/>
          <w:bCs/>
          <w:color w:val="EE0000"/>
          <w:sz w:val="22"/>
          <w:szCs w:val="22"/>
          <w:u w:val="single"/>
        </w:rPr>
        <w:t>:</w:t>
      </w:r>
      <w:r w:rsidRPr="002C5BB9">
        <w:rPr>
          <w:rFonts w:ascii="Arial" w:hAnsi="Arial" w:cs="Arial"/>
          <w:b/>
          <w:bCs/>
          <w:color w:val="EE0000"/>
          <w:sz w:val="22"/>
          <w:szCs w:val="22"/>
        </w:rPr>
        <w:tab/>
        <w:t>“Mindfulness is about being fully awake in our lives. It is about perceiving the exquisite vividness of each moment. We also gain immediate access to our own powerful inner resources for insight, transformation, and healing.” – Jon Kabat-Zinn</w:t>
      </w:r>
    </w:p>
    <w:p w14:paraId="1AD6406E" w14:textId="77777777" w:rsidR="00490556" w:rsidRPr="005541C2" w:rsidRDefault="00490556" w:rsidP="00490556">
      <w:pPr>
        <w:spacing w:line="360" w:lineRule="auto"/>
        <w:jc w:val="both"/>
        <w:rPr>
          <w:rFonts w:ascii="Arial" w:hAnsi="Arial" w:cs="Arial"/>
          <w:b/>
          <w:bCs/>
          <w:color w:val="77206D" w:themeColor="accent5" w:themeShade="BF"/>
          <w:sz w:val="22"/>
          <w:szCs w:val="22"/>
        </w:rPr>
      </w:pPr>
      <w:r w:rsidRPr="005541C2">
        <w:rPr>
          <w:rFonts w:ascii="Arial" w:hAnsi="Arial" w:cs="Arial"/>
          <w:b/>
          <w:bCs/>
          <w:color w:val="77206D" w:themeColor="accent5" w:themeShade="BF"/>
          <w:sz w:val="22"/>
          <w:szCs w:val="22"/>
        </w:rPr>
        <w:t>Breathwork:</w:t>
      </w:r>
      <w:r>
        <w:rPr>
          <w:rFonts w:ascii="Arial" w:hAnsi="Arial" w:cs="Arial"/>
          <w:b/>
          <w:bCs/>
          <w:color w:val="77206D" w:themeColor="accent5" w:themeShade="BF"/>
          <w:sz w:val="22"/>
          <w:szCs w:val="22"/>
        </w:rPr>
        <w:tab/>
      </w:r>
      <w:r w:rsidRPr="005541C2">
        <w:rPr>
          <w:rFonts w:ascii="Arial" w:hAnsi="Arial" w:cs="Arial"/>
          <w:b/>
          <w:bCs/>
          <w:color w:val="77206D" w:themeColor="accent5" w:themeShade="BF"/>
          <w:sz w:val="22"/>
          <w:szCs w:val="22"/>
        </w:rPr>
        <w:t>Five Finger Breathing</w:t>
      </w:r>
      <w:r>
        <w:rPr>
          <w:rFonts w:ascii="Arial" w:hAnsi="Arial" w:cs="Arial"/>
          <w:b/>
          <w:bCs/>
          <w:color w:val="77206D" w:themeColor="accent5" w:themeShade="BF"/>
          <w:sz w:val="22"/>
          <w:szCs w:val="22"/>
        </w:rPr>
        <w:t xml:space="preserve"> (5 minutes):</w:t>
      </w:r>
    </w:p>
    <w:p w14:paraId="28728E75"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You will need two hands for this type of breathwork exercise.  One hand will be stationary and serve as your base, and the other will be used to trace your fingers.  You may find that your dominant hand is easier to use for tracing.</w:t>
      </w:r>
    </w:p>
    <w:p w14:paraId="4DCFF7D1" w14:textId="77777777" w:rsidR="00490556" w:rsidRPr="005541C2" w:rsidRDefault="00490556" w:rsidP="00490556">
      <w:pPr>
        <w:spacing w:line="360" w:lineRule="auto"/>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ab/>
      </w:r>
      <w:r w:rsidRPr="005541C2">
        <w:rPr>
          <w:rFonts w:ascii="Arial" w:hAnsi="Arial" w:cs="Arial"/>
          <w:color w:val="77206D" w:themeColor="accent5" w:themeShade="BF"/>
          <w:sz w:val="22"/>
          <w:szCs w:val="22"/>
        </w:rPr>
        <w:tab/>
        <w:t>Hold your nondominant hand in front of you with fingers spread apart.</w:t>
      </w:r>
    </w:p>
    <w:p w14:paraId="3E62FA8C"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 xml:space="preserve">Start tracing your thumb with your opposite hand index finger.  Begin where your thumb meets your wrist and inhale slowly as you begin tracing your thumb.  </w:t>
      </w:r>
    </w:p>
    <w:p w14:paraId="76329CBB"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When you reach the top of your thumb, exhale as you drag your index finger down the other side of your thumb.</w:t>
      </w:r>
    </w:p>
    <w:p w14:paraId="0EB3A3E7" w14:textId="77777777" w:rsidR="00490556" w:rsidRPr="00663280"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 xml:space="preserve">Inhale as you trace the right side of your index finger the same way, and exhale on the other side of the index finger, moving slowly and deliberately.  </w:t>
      </w:r>
      <w:proofErr w:type="gramStart"/>
      <w:r w:rsidRPr="005541C2">
        <w:rPr>
          <w:rFonts w:ascii="Arial" w:hAnsi="Arial" w:cs="Arial"/>
          <w:color w:val="77206D" w:themeColor="accent5" w:themeShade="BF"/>
          <w:sz w:val="22"/>
          <w:szCs w:val="22"/>
        </w:rPr>
        <w:t>Continue on</w:t>
      </w:r>
      <w:proofErr w:type="gramEnd"/>
      <w:r w:rsidRPr="005541C2">
        <w:rPr>
          <w:rFonts w:ascii="Arial" w:hAnsi="Arial" w:cs="Arial"/>
          <w:color w:val="77206D" w:themeColor="accent5" w:themeShade="BF"/>
          <w:sz w:val="22"/>
          <w:szCs w:val="22"/>
        </w:rPr>
        <w:t xml:space="preserve"> to the middle, ring and pinky fingers, inhaling and exhaling.  When you reach the exhale of the pinky finger, start again by inhaling and tracing </w:t>
      </w:r>
      <w:proofErr w:type="gramStart"/>
      <w:r w:rsidRPr="005541C2">
        <w:rPr>
          <w:rFonts w:ascii="Arial" w:hAnsi="Arial" w:cs="Arial"/>
          <w:color w:val="77206D" w:themeColor="accent5" w:themeShade="BF"/>
          <w:sz w:val="22"/>
          <w:szCs w:val="22"/>
        </w:rPr>
        <w:t>all of</w:t>
      </w:r>
      <w:proofErr w:type="gramEnd"/>
      <w:r w:rsidRPr="005541C2">
        <w:rPr>
          <w:rFonts w:ascii="Arial" w:hAnsi="Arial" w:cs="Arial"/>
          <w:color w:val="77206D" w:themeColor="accent5" w:themeShade="BF"/>
          <w:sz w:val="22"/>
          <w:szCs w:val="22"/>
        </w:rPr>
        <w:t xml:space="preserve"> the fingers again in the opposite order until you reach the thumb.</w:t>
      </w:r>
    </w:p>
    <w:p w14:paraId="1CA39309" w14:textId="77777777" w:rsidR="00490556" w:rsidRPr="00B56297" w:rsidRDefault="00490556" w:rsidP="00490556">
      <w:pPr>
        <w:spacing w:line="360" w:lineRule="auto"/>
        <w:jc w:val="both"/>
        <w:rPr>
          <w:rFonts w:ascii="Arial" w:hAnsi="Arial" w:cs="Arial"/>
          <w:b/>
          <w:bCs/>
          <w:color w:val="BF4E14" w:themeColor="accent2" w:themeShade="BF"/>
          <w:sz w:val="22"/>
          <w:szCs w:val="22"/>
        </w:rPr>
      </w:pPr>
      <w:r w:rsidRPr="00B56297">
        <w:rPr>
          <w:rFonts w:ascii="Arial" w:hAnsi="Arial" w:cs="Arial"/>
          <w:b/>
          <w:bCs/>
          <w:color w:val="BF4E14" w:themeColor="accent2" w:themeShade="BF"/>
          <w:sz w:val="22"/>
          <w:szCs w:val="22"/>
        </w:rPr>
        <w:t>Gratitude Exercise:</w:t>
      </w:r>
    </w:p>
    <w:p w14:paraId="4A4C8A00" w14:textId="77777777" w:rsidR="00490556" w:rsidRPr="00D107B2" w:rsidRDefault="00490556" w:rsidP="00490556">
      <w:pPr>
        <w:spacing w:line="360" w:lineRule="auto"/>
        <w:ind w:left="720" w:hanging="720"/>
        <w:jc w:val="both"/>
        <w:rPr>
          <w:rFonts w:ascii="Arial" w:hAnsi="Arial" w:cs="Arial"/>
          <w:b/>
          <w:bCs/>
          <w:color w:val="BF4E14" w:themeColor="accent2" w:themeShade="BF"/>
          <w:sz w:val="22"/>
          <w:szCs w:val="22"/>
        </w:rPr>
      </w:pPr>
      <w:r w:rsidRPr="00B56297">
        <w:rPr>
          <w:rFonts w:ascii="Arial" w:hAnsi="Arial" w:cs="Arial"/>
          <w:b/>
          <w:bCs/>
          <w:color w:val="BF4E14" w:themeColor="accent2" w:themeShade="BF"/>
          <w:sz w:val="22"/>
          <w:szCs w:val="22"/>
        </w:rPr>
        <w:t>Write:</w:t>
      </w:r>
      <w:r>
        <w:rPr>
          <w:rFonts w:ascii="Arial" w:hAnsi="Arial" w:cs="Arial"/>
          <w:b/>
          <w:bCs/>
          <w:color w:val="BF4E14" w:themeColor="accent2" w:themeShade="BF"/>
          <w:sz w:val="22"/>
          <w:szCs w:val="22"/>
        </w:rPr>
        <w:tab/>
      </w:r>
      <w:r w:rsidRPr="00B56297">
        <w:rPr>
          <w:rFonts w:ascii="Arial" w:hAnsi="Arial" w:cs="Arial"/>
          <w:color w:val="BF4E14" w:themeColor="accent2" w:themeShade="BF"/>
          <w:sz w:val="22"/>
          <w:szCs w:val="22"/>
        </w:rPr>
        <w:t>It’s the end of Week 1!  You made it!!  What were the best things that happened this week?  Write about the moments, experiences or interactions that brought you joy, growth or gratitude.</w:t>
      </w:r>
      <w:r>
        <w:rPr>
          <w:rFonts w:ascii="Arial" w:hAnsi="Arial" w:cs="Arial"/>
          <w:color w:val="BF4E14" w:themeColor="accent2" w:themeShade="BF"/>
          <w:sz w:val="22"/>
          <w:szCs w:val="22"/>
        </w:rPr>
        <w:t xml:space="preserve">  Give thanks for the good things that happened this week.</w:t>
      </w:r>
    </w:p>
    <w:p w14:paraId="7556F1A5" w14:textId="77777777" w:rsidR="00490556" w:rsidRPr="00D107B2" w:rsidRDefault="00490556" w:rsidP="00490556">
      <w:pPr>
        <w:spacing w:line="360" w:lineRule="auto"/>
        <w:jc w:val="both"/>
        <w:rPr>
          <w:rFonts w:ascii="Arial" w:hAnsi="Arial" w:cs="Arial"/>
          <w:b/>
          <w:bCs/>
          <w:color w:val="4EA72E" w:themeColor="accent6"/>
          <w:sz w:val="22"/>
          <w:szCs w:val="22"/>
        </w:rPr>
      </w:pPr>
      <w:r w:rsidRPr="00D107B2">
        <w:rPr>
          <w:rFonts w:ascii="Arial" w:hAnsi="Arial" w:cs="Arial"/>
          <w:b/>
          <w:bCs/>
          <w:color w:val="4EA72E" w:themeColor="accent6"/>
          <w:sz w:val="22"/>
          <w:szCs w:val="22"/>
        </w:rPr>
        <w:t>Self-Compassion Exercise:</w:t>
      </w:r>
    </w:p>
    <w:p w14:paraId="23814A5E" w14:textId="77777777" w:rsidR="00490556" w:rsidRPr="00D107B2" w:rsidRDefault="00490556" w:rsidP="00490556">
      <w:pPr>
        <w:spacing w:line="360" w:lineRule="auto"/>
        <w:jc w:val="both"/>
        <w:rPr>
          <w:rFonts w:ascii="Arial" w:hAnsi="Arial" w:cs="Arial"/>
          <w:color w:val="4EA72E" w:themeColor="accent6"/>
          <w:sz w:val="22"/>
          <w:szCs w:val="22"/>
        </w:rPr>
      </w:pPr>
      <w:r w:rsidRPr="00D107B2">
        <w:rPr>
          <w:rFonts w:ascii="Arial" w:hAnsi="Arial" w:cs="Arial"/>
          <w:b/>
          <w:bCs/>
          <w:color w:val="4EA72E" w:themeColor="accent6"/>
          <w:sz w:val="22"/>
          <w:szCs w:val="22"/>
        </w:rPr>
        <w:t>Write:</w:t>
      </w:r>
      <w:r w:rsidRPr="00D107B2">
        <w:rPr>
          <w:rFonts w:ascii="Arial" w:hAnsi="Arial" w:cs="Arial"/>
          <w:color w:val="4EA72E" w:themeColor="accent6"/>
          <w:sz w:val="22"/>
          <w:szCs w:val="22"/>
        </w:rPr>
        <w:tab/>
        <w:t xml:space="preserve">Describe who or what makes you feel like yourself.  </w:t>
      </w:r>
    </w:p>
    <w:p w14:paraId="320EC28E" w14:textId="77777777" w:rsidR="00490556" w:rsidRPr="001F0702" w:rsidRDefault="00490556" w:rsidP="00490556">
      <w:pPr>
        <w:spacing w:line="360" w:lineRule="auto"/>
        <w:ind w:left="2880" w:hanging="2880"/>
        <w:jc w:val="both"/>
        <w:rPr>
          <w:rFonts w:ascii="Arial" w:hAnsi="Arial" w:cs="Arial"/>
          <w:color w:val="FF85FF"/>
          <w:sz w:val="22"/>
          <w:szCs w:val="22"/>
        </w:rPr>
      </w:pPr>
      <w:r w:rsidRPr="001F0702">
        <w:rPr>
          <w:rFonts w:ascii="Arial" w:hAnsi="Arial" w:cs="Arial"/>
          <w:b/>
          <w:bCs/>
          <w:color w:val="FF85FF"/>
          <w:sz w:val="22"/>
          <w:szCs w:val="22"/>
        </w:rPr>
        <w:t>Sung Affirmation Exercise:</w:t>
      </w:r>
      <w:r w:rsidRPr="001F0702">
        <w:rPr>
          <w:rFonts w:ascii="Arial" w:hAnsi="Arial" w:cs="Arial"/>
          <w:color w:val="FF85FF"/>
          <w:sz w:val="22"/>
          <w:szCs w:val="22"/>
        </w:rPr>
        <w:tab/>
        <w:t>“May I be happy, may I be healthy, may I be safe.”  You know what</w:t>
      </w:r>
      <w:r>
        <w:rPr>
          <w:rFonts w:ascii="Arial" w:hAnsi="Arial" w:cs="Arial"/>
          <w:color w:val="FF85FF"/>
          <w:sz w:val="22"/>
          <w:szCs w:val="22"/>
        </w:rPr>
        <w:t xml:space="preserve"> </w:t>
      </w:r>
      <w:r w:rsidRPr="001F0702">
        <w:rPr>
          <w:rFonts w:ascii="Arial" w:hAnsi="Arial" w:cs="Arial"/>
          <w:color w:val="FF85FF"/>
          <w:sz w:val="22"/>
          <w:szCs w:val="22"/>
        </w:rPr>
        <w:t>to do. Sing it to yourself!</w:t>
      </w:r>
    </w:p>
    <w:p w14:paraId="7B4A8338" w14:textId="77777777" w:rsidR="00490556" w:rsidRPr="00663280" w:rsidRDefault="00490556" w:rsidP="00490556">
      <w:pPr>
        <w:spacing w:line="360" w:lineRule="auto"/>
        <w:jc w:val="both"/>
        <w:rPr>
          <w:rFonts w:ascii="Arial" w:hAnsi="Arial" w:cs="Arial"/>
          <w:sz w:val="22"/>
          <w:szCs w:val="22"/>
        </w:rPr>
      </w:pPr>
      <w:r w:rsidRPr="002C5BB9">
        <w:rPr>
          <w:rFonts w:ascii="Arial" w:hAnsi="Arial" w:cs="Arial"/>
          <w:b/>
          <w:bCs/>
          <w:color w:val="0070C0"/>
          <w:sz w:val="22"/>
          <w:szCs w:val="22"/>
        </w:rPr>
        <w:t>“Mindfulness is about being fully awake in our lives. It is about perceiving the exquisite vividness of each moment. We also gain immediate access to our own powerful inner resources for insight, transformation, and healing.” – Jon Kabat-Zinn</w:t>
      </w:r>
    </w:p>
    <w:p w14:paraId="7499000A" w14:textId="77777777" w:rsidR="00490556" w:rsidRPr="007D024A" w:rsidRDefault="00490556" w:rsidP="00490556">
      <w:pPr>
        <w:spacing w:line="360" w:lineRule="auto"/>
        <w:jc w:val="both"/>
        <w:rPr>
          <w:rFonts w:ascii="Arial" w:hAnsi="Arial" w:cs="Arial"/>
          <w:b/>
          <w:bCs/>
          <w:color w:val="00B050"/>
          <w:sz w:val="28"/>
          <w:szCs w:val="28"/>
        </w:rPr>
      </w:pPr>
      <w:r w:rsidRPr="007D024A">
        <w:rPr>
          <w:rFonts w:ascii="Arial" w:hAnsi="Arial" w:cs="Arial"/>
          <w:b/>
          <w:bCs/>
          <w:color w:val="00B050"/>
          <w:sz w:val="28"/>
          <w:szCs w:val="28"/>
        </w:rPr>
        <w:lastRenderedPageBreak/>
        <w:t>WEEK TWO</w:t>
      </w:r>
      <w:r>
        <w:rPr>
          <w:rFonts w:ascii="Arial" w:hAnsi="Arial" w:cs="Arial"/>
          <w:b/>
          <w:bCs/>
          <w:color w:val="00B050"/>
          <w:sz w:val="28"/>
          <w:szCs w:val="28"/>
        </w:rPr>
        <w:tab/>
        <w:t>INTEGRATION AND CREATIVE EMPOWERMENT</w:t>
      </w:r>
    </w:p>
    <w:p w14:paraId="2CA373D9" w14:textId="77777777" w:rsidR="00490556" w:rsidRPr="002C5BB9" w:rsidRDefault="00490556" w:rsidP="00490556">
      <w:pPr>
        <w:spacing w:line="360" w:lineRule="auto"/>
        <w:ind w:left="2160" w:hanging="2160"/>
        <w:jc w:val="both"/>
        <w:rPr>
          <w:rFonts w:ascii="Arial" w:hAnsi="Arial" w:cs="Arial"/>
          <w:b/>
          <w:bCs/>
          <w:color w:val="EE0000"/>
          <w:sz w:val="22"/>
          <w:szCs w:val="22"/>
        </w:rPr>
      </w:pPr>
      <w:r w:rsidRPr="004635AF">
        <w:rPr>
          <w:rFonts w:ascii="Arial" w:hAnsi="Arial" w:cs="Arial"/>
          <w:b/>
          <w:bCs/>
          <w:color w:val="EE0000"/>
          <w:sz w:val="22"/>
          <w:szCs w:val="22"/>
          <w:u w:val="single"/>
        </w:rPr>
        <w:t>DAY 8:</w:t>
      </w:r>
      <w:r>
        <w:rPr>
          <w:rFonts w:ascii="Arial" w:hAnsi="Arial" w:cs="Arial"/>
          <w:b/>
          <w:bCs/>
          <w:color w:val="EE0000"/>
          <w:sz w:val="22"/>
          <w:szCs w:val="22"/>
        </w:rPr>
        <w:tab/>
      </w:r>
      <w:r w:rsidRPr="002C5BB9">
        <w:rPr>
          <w:rFonts w:ascii="Arial" w:hAnsi="Arial" w:cs="Arial"/>
          <w:b/>
          <w:bCs/>
          <w:color w:val="EE0000"/>
          <w:sz w:val="22"/>
          <w:szCs w:val="22"/>
        </w:rPr>
        <w:t>“Be mindful of your self-talk. It’s a conversation with the universe.” – David James Lees</w:t>
      </w:r>
    </w:p>
    <w:p w14:paraId="15A01B2F" w14:textId="77777777" w:rsidR="00490556" w:rsidRPr="00D107B2" w:rsidRDefault="00490556" w:rsidP="00490556">
      <w:pPr>
        <w:spacing w:line="360" w:lineRule="auto"/>
        <w:jc w:val="both"/>
        <w:rPr>
          <w:rFonts w:ascii="Arial" w:hAnsi="Arial" w:cs="Arial"/>
          <w:b/>
          <w:bCs/>
          <w:color w:val="77206D" w:themeColor="accent5" w:themeShade="BF"/>
          <w:sz w:val="22"/>
          <w:szCs w:val="22"/>
        </w:rPr>
      </w:pPr>
      <w:r w:rsidRPr="005541C2">
        <w:rPr>
          <w:rFonts w:ascii="Arial" w:hAnsi="Arial" w:cs="Arial"/>
          <w:b/>
          <w:bCs/>
          <w:color w:val="77206D" w:themeColor="accent5" w:themeShade="BF"/>
          <w:sz w:val="22"/>
          <w:szCs w:val="22"/>
        </w:rPr>
        <w:t>Breathwork:</w:t>
      </w:r>
      <w:r>
        <w:rPr>
          <w:rFonts w:ascii="Arial" w:hAnsi="Arial" w:cs="Arial"/>
          <w:b/>
          <w:bCs/>
          <w:color w:val="77206D" w:themeColor="accent5" w:themeShade="BF"/>
          <w:sz w:val="22"/>
          <w:szCs w:val="22"/>
        </w:rPr>
        <w:tab/>
      </w:r>
      <w:r w:rsidRPr="005541C2">
        <w:rPr>
          <w:rFonts w:ascii="Arial" w:hAnsi="Arial" w:cs="Arial"/>
          <w:b/>
          <w:bCs/>
          <w:color w:val="77206D" w:themeColor="accent5" w:themeShade="BF"/>
          <w:sz w:val="22"/>
          <w:szCs w:val="22"/>
        </w:rPr>
        <w:t>Diaphragmatic breathing</w:t>
      </w:r>
      <w:r w:rsidRPr="005541C2">
        <w:rPr>
          <w:rFonts w:ascii="Arial" w:hAnsi="Arial" w:cs="Arial"/>
          <w:color w:val="77206D" w:themeColor="accent5" w:themeShade="BF"/>
          <w:sz w:val="22"/>
          <w:szCs w:val="22"/>
        </w:rPr>
        <w:t>:</w:t>
      </w:r>
      <w:r w:rsidRPr="005541C2">
        <w:rPr>
          <w:rFonts w:ascii="Arial" w:hAnsi="Arial" w:cs="Arial"/>
          <w:color w:val="77206D" w:themeColor="accent5" w:themeShade="BF"/>
          <w:sz w:val="22"/>
          <w:szCs w:val="22"/>
        </w:rPr>
        <w:tab/>
      </w:r>
    </w:p>
    <w:p w14:paraId="3A3F9B43"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 xml:space="preserve">First, find a quiet place where you won’t be interrupted.  Make yourself comfortable, either seated or lying down, and relax your body.  If you are lying down, you can place a pillow under your head and a bolster under your knees.  </w:t>
      </w:r>
    </w:p>
    <w:p w14:paraId="3534343B"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 xml:space="preserve">Put one hand over your heart and the other on your abdomen. Relax your shoulders and your jaw.  As you do this exercise, I want you to think about a person in your life for whom you are grateful.  Let the feelings of gratitude lift your </w:t>
      </w:r>
      <w:proofErr w:type="gramStart"/>
      <w:r w:rsidRPr="005541C2">
        <w:rPr>
          <w:rFonts w:ascii="Arial" w:hAnsi="Arial" w:cs="Arial"/>
          <w:color w:val="77206D" w:themeColor="accent5" w:themeShade="BF"/>
          <w:sz w:val="22"/>
          <w:szCs w:val="22"/>
        </w:rPr>
        <w:t>spirits, and</w:t>
      </w:r>
      <w:proofErr w:type="gramEnd"/>
      <w:r w:rsidRPr="005541C2">
        <w:rPr>
          <w:rFonts w:ascii="Arial" w:hAnsi="Arial" w:cs="Arial"/>
          <w:color w:val="77206D" w:themeColor="accent5" w:themeShade="BF"/>
          <w:sz w:val="22"/>
          <w:szCs w:val="22"/>
        </w:rPr>
        <w:t xml:space="preserve"> try to hold on to that feeling throughout the exercise.  Close your eyes.</w:t>
      </w:r>
    </w:p>
    <w:p w14:paraId="2EC47B93"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Inhale through your nose for a count of 4.  Feel the air expand your belly.  Remember, your chest should not rise.</w:t>
      </w:r>
    </w:p>
    <w:p w14:paraId="42C57C76" w14:textId="77777777" w:rsidR="00490556" w:rsidRPr="005541C2" w:rsidRDefault="00490556" w:rsidP="00490556">
      <w:pPr>
        <w:spacing w:line="360" w:lineRule="auto"/>
        <w:ind w:left="720" w:firstLine="72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Exhale through your mouth for a count of 6-8 with a gentle sigh.</w:t>
      </w:r>
    </w:p>
    <w:p w14:paraId="2D448E57" w14:textId="77777777" w:rsidR="00490556" w:rsidRPr="005541C2" w:rsidRDefault="00490556" w:rsidP="00490556">
      <w:pPr>
        <w:spacing w:line="360" w:lineRule="auto"/>
        <w:ind w:left="720" w:firstLine="72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Repeat for five minutes.</w:t>
      </w:r>
    </w:p>
    <w:p w14:paraId="3A15606B" w14:textId="77777777" w:rsidR="00490556" w:rsidRPr="00853D63" w:rsidRDefault="00490556" w:rsidP="00490556">
      <w:pPr>
        <w:spacing w:line="360" w:lineRule="auto"/>
        <w:jc w:val="both"/>
        <w:rPr>
          <w:rFonts w:ascii="Arial" w:hAnsi="Arial" w:cs="Arial"/>
          <w:b/>
          <w:bCs/>
          <w:color w:val="E97132" w:themeColor="accent2"/>
          <w:sz w:val="22"/>
          <w:szCs w:val="22"/>
        </w:rPr>
      </w:pPr>
      <w:r w:rsidRPr="00853D63">
        <w:rPr>
          <w:rFonts w:ascii="Arial" w:hAnsi="Arial" w:cs="Arial"/>
          <w:b/>
          <w:bCs/>
          <w:color w:val="E97132" w:themeColor="accent2"/>
          <w:sz w:val="22"/>
          <w:szCs w:val="22"/>
        </w:rPr>
        <w:t>Gratitude Exercise:</w:t>
      </w:r>
    </w:p>
    <w:p w14:paraId="6120C747" w14:textId="77777777" w:rsidR="00490556" w:rsidRPr="00BB19FD" w:rsidRDefault="00490556" w:rsidP="00490556">
      <w:pPr>
        <w:spacing w:line="360" w:lineRule="auto"/>
        <w:jc w:val="both"/>
        <w:rPr>
          <w:rFonts w:ascii="Arial" w:hAnsi="Arial" w:cs="Arial"/>
          <w:b/>
          <w:bCs/>
          <w:color w:val="E97132" w:themeColor="accent2"/>
          <w:sz w:val="22"/>
          <w:szCs w:val="22"/>
        </w:rPr>
      </w:pPr>
      <w:r w:rsidRPr="00853D63">
        <w:rPr>
          <w:rFonts w:ascii="Arial" w:hAnsi="Arial" w:cs="Arial"/>
          <w:b/>
          <w:bCs/>
          <w:color w:val="E97132" w:themeColor="accent2"/>
          <w:sz w:val="22"/>
          <w:szCs w:val="22"/>
        </w:rPr>
        <w:t>Write:</w:t>
      </w:r>
      <w:r>
        <w:rPr>
          <w:rFonts w:ascii="Arial" w:hAnsi="Arial" w:cs="Arial"/>
          <w:b/>
          <w:bCs/>
          <w:color w:val="E97132" w:themeColor="accent2"/>
          <w:sz w:val="22"/>
          <w:szCs w:val="22"/>
        </w:rPr>
        <w:tab/>
      </w:r>
      <w:r w:rsidRPr="00853D63">
        <w:rPr>
          <w:rFonts w:ascii="Arial" w:hAnsi="Arial" w:cs="Arial"/>
          <w:color w:val="E97132" w:themeColor="accent2"/>
          <w:sz w:val="22"/>
          <w:szCs w:val="22"/>
        </w:rPr>
        <w:t xml:space="preserve">Have you recently had a “perfect day?”  Describe it.  </w:t>
      </w:r>
    </w:p>
    <w:p w14:paraId="4189E9E6" w14:textId="77777777" w:rsidR="00490556" w:rsidRPr="000936EA" w:rsidRDefault="00490556" w:rsidP="00490556">
      <w:pPr>
        <w:spacing w:line="360" w:lineRule="auto"/>
        <w:ind w:left="720"/>
        <w:jc w:val="both"/>
        <w:rPr>
          <w:rFonts w:ascii="Arial" w:hAnsi="Arial" w:cs="Arial"/>
          <w:color w:val="E97132" w:themeColor="accent2"/>
          <w:sz w:val="22"/>
          <w:szCs w:val="22"/>
        </w:rPr>
      </w:pPr>
      <w:r w:rsidRPr="00853D63">
        <w:rPr>
          <w:rFonts w:ascii="Arial" w:hAnsi="Arial" w:cs="Arial"/>
          <w:color w:val="E97132" w:themeColor="accent2"/>
          <w:sz w:val="22"/>
          <w:szCs w:val="22"/>
        </w:rPr>
        <w:t>Describe the dreams you have for you</w:t>
      </w:r>
      <w:r>
        <w:rPr>
          <w:rFonts w:ascii="Arial" w:hAnsi="Arial" w:cs="Arial"/>
          <w:color w:val="E97132" w:themeColor="accent2"/>
          <w:sz w:val="22"/>
          <w:szCs w:val="22"/>
        </w:rPr>
        <w:t>r</w:t>
      </w:r>
      <w:r w:rsidRPr="00853D63">
        <w:rPr>
          <w:rFonts w:ascii="Arial" w:hAnsi="Arial" w:cs="Arial"/>
          <w:color w:val="E97132" w:themeColor="accent2"/>
          <w:sz w:val="22"/>
          <w:szCs w:val="22"/>
        </w:rPr>
        <w:t xml:space="preserve">self.  </w:t>
      </w:r>
      <w:r>
        <w:rPr>
          <w:rFonts w:ascii="Arial" w:hAnsi="Arial" w:cs="Arial"/>
          <w:color w:val="E97132" w:themeColor="accent2"/>
          <w:sz w:val="22"/>
          <w:szCs w:val="22"/>
        </w:rPr>
        <w:t xml:space="preserve">What would a day in your dream life look like?  Describe every detail from what you are wearing, where you live, what you are doing, and what it smells like. Be specific.  </w:t>
      </w:r>
      <w:r w:rsidRPr="00853D63">
        <w:rPr>
          <w:rFonts w:ascii="Arial" w:hAnsi="Arial" w:cs="Arial"/>
          <w:color w:val="E97132" w:themeColor="accent2"/>
          <w:sz w:val="22"/>
          <w:szCs w:val="22"/>
        </w:rPr>
        <w:t>Give thanks for the future</w:t>
      </w:r>
      <w:r>
        <w:rPr>
          <w:rFonts w:ascii="Arial" w:hAnsi="Arial" w:cs="Arial"/>
          <w:color w:val="E97132" w:themeColor="accent2"/>
          <w:sz w:val="22"/>
          <w:szCs w:val="22"/>
        </w:rPr>
        <w:t xml:space="preserve">.  </w:t>
      </w:r>
    </w:p>
    <w:p w14:paraId="62DF071A" w14:textId="77777777" w:rsidR="00490556" w:rsidRDefault="00490556" w:rsidP="00490556">
      <w:pPr>
        <w:spacing w:line="360" w:lineRule="auto"/>
        <w:jc w:val="both"/>
        <w:rPr>
          <w:rFonts w:ascii="Arial" w:hAnsi="Arial" w:cs="Arial"/>
          <w:b/>
          <w:bCs/>
          <w:color w:val="4EA72E" w:themeColor="accent6"/>
          <w:sz w:val="22"/>
          <w:szCs w:val="22"/>
        </w:rPr>
      </w:pPr>
    </w:p>
    <w:p w14:paraId="21205587" w14:textId="77777777" w:rsidR="00490556" w:rsidRPr="000936EA" w:rsidRDefault="00490556" w:rsidP="00490556">
      <w:pPr>
        <w:spacing w:line="360" w:lineRule="auto"/>
        <w:jc w:val="both"/>
        <w:rPr>
          <w:rFonts w:ascii="Arial" w:hAnsi="Arial" w:cs="Arial"/>
          <w:color w:val="4EA72E" w:themeColor="accent6"/>
          <w:sz w:val="22"/>
          <w:szCs w:val="22"/>
        </w:rPr>
      </w:pPr>
      <w:r w:rsidRPr="000936EA">
        <w:rPr>
          <w:rFonts w:ascii="Arial" w:hAnsi="Arial" w:cs="Arial"/>
          <w:b/>
          <w:bCs/>
          <w:color w:val="4EA72E" w:themeColor="accent6"/>
          <w:sz w:val="22"/>
          <w:szCs w:val="22"/>
        </w:rPr>
        <w:t>Self-Compassion Exercise:</w:t>
      </w:r>
      <w:r w:rsidRPr="000936EA">
        <w:rPr>
          <w:rFonts w:ascii="Arial" w:hAnsi="Arial" w:cs="Arial"/>
          <w:color w:val="4EA72E" w:themeColor="accent6"/>
          <w:sz w:val="22"/>
          <w:szCs w:val="22"/>
        </w:rPr>
        <w:tab/>
        <w:t>Write a love note to yourself.  Put i</w:t>
      </w:r>
      <w:r>
        <w:rPr>
          <w:rFonts w:ascii="Arial" w:hAnsi="Arial" w:cs="Arial"/>
          <w:color w:val="4EA72E" w:themeColor="accent6"/>
          <w:sz w:val="22"/>
          <w:szCs w:val="22"/>
        </w:rPr>
        <w:t>t</w:t>
      </w:r>
      <w:r w:rsidRPr="000936EA">
        <w:rPr>
          <w:rFonts w:ascii="Arial" w:hAnsi="Arial" w:cs="Arial"/>
          <w:color w:val="4EA72E" w:themeColor="accent6"/>
          <w:sz w:val="22"/>
          <w:szCs w:val="22"/>
        </w:rPr>
        <w:t xml:space="preserve"> on your bathroom mirror.</w:t>
      </w:r>
    </w:p>
    <w:p w14:paraId="707DD0CA" w14:textId="77777777" w:rsidR="00490556" w:rsidRDefault="00490556" w:rsidP="00490556">
      <w:pPr>
        <w:spacing w:line="360" w:lineRule="auto"/>
        <w:jc w:val="both"/>
        <w:rPr>
          <w:rFonts w:ascii="Arial" w:hAnsi="Arial" w:cs="Arial"/>
          <w:b/>
          <w:bCs/>
          <w:color w:val="FF85FF"/>
          <w:sz w:val="22"/>
          <w:szCs w:val="22"/>
        </w:rPr>
      </w:pPr>
    </w:p>
    <w:p w14:paraId="25BFD0CB" w14:textId="77777777" w:rsidR="00490556" w:rsidRDefault="00490556" w:rsidP="00490556">
      <w:pPr>
        <w:spacing w:line="360" w:lineRule="auto"/>
        <w:jc w:val="both"/>
        <w:rPr>
          <w:rFonts w:ascii="Arial" w:hAnsi="Arial" w:cs="Arial"/>
          <w:color w:val="FF85FF"/>
          <w:sz w:val="22"/>
          <w:szCs w:val="22"/>
        </w:rPr>
      </w:pPr>
      <w:r w:rsidRPr="000936EA">
        <w:rPr>
          <w:rFonts w:ascii="Arial" w:hAnsi="Arial" w:cs="Arial"/>
          <w:b/>
          <w:bCs/>
          <w:color w:val="FF85FF"/>
          <w:sz w:val="22"/>
          <w:szCs w:val="22"/>
        </w:rPr>
        <w:t>Sung Affirmation Exercise:</w:t>
      </w:r>
      <w:r w:rsidRPr="000936EA">
        <w:rPr>
          <w:rFonts w:ascii="Arial" w:hAnsi="Arial" w:cs="Arial"/>
          <w:color w:val="FF85FF"/>
          <w:sz w:val="22"/>
          <w:szCs w:val="22"/>
        </w:rPr>
        <w:t xml:space="preserve"> </w:t>
      </w:r>
      <w:r>
        <w:rPr>
          <w:rFonts w:ascii="Arial" w:hAnsi="Arial" w:cs="Arial"/>
          <w:sz w:val="22"/>
          <w:szCs w:val="22"/>
        </w:rPr>
        <w:tab/>
      </w:r>
      <w:r w:rsidRPr="000936EA">
        <w:rPr>
          <w:rFonts w:ascii="Arial" w:hAnsi="Arial" w:cs="Arial"/>
          <w:color w:val="FF85FF"/>
          <w:sz w:val="22"/>
          <w:szCs w:val="22"/>
        </w:rPr>
        <w:t>Set that love note to music</w:t>
      </w:r>
      <w:r>
        <w:rPr>
          <w:rFonts w:ascii="Arial" w:hAnsi="Arial" w:cs="Arial"/>
          <w:color w:val="FF85FF"/>
          <w:sz w:val="22"/>
          <w:szCs w:val="22"/>
        </w:rPr>
        <w:t xml:space="preserve"> and sing it to yourself.</w:t>
      </w:r>
    </w:p>
    <w:p w14:paraId="4AB9B584" w14:textId="77777777" w:rsidR="00490556" w:rsidRDefault="00490556" w:rsidP="00490556">
      <w:pPr>
        <w:spacing w:line="360" w:lineRule="auto"/>
        <w:jc w:val="both"/>
        <w:rPr>
          <w:rFonts w:ascii="Arial" w:hAnsi="Arial" w:cs="Arial"/>
          <w:sz w:val="22"/>
          <w:szCs w:val="22"/>
        </w:rPr>
      </w:pPr>
      <w:r w:rsidRPr="00A50A3E">
        <w:rPr>
          <w:rFonts w:ascii="Arial" w:hAnsi="Arial" w:cs="Arial"/>
          <w:b/>
          <w:bCs/>
          <w:color w:val="FF85FF"/>
          <w:sz w:val="22"/>
          <w:szCs w:val="22"/>
        </w:rPr>
        <w:t>Write</w:t>
      </w:r>
      <w:r>
        <w:rPr>
          <w:rFonts w:ascii="Arial" w:hAnsi="Arial" w:cs="Arial"/>
          <w:color w:val="FF85FF"/>
          <w:sz w:val="22"/>
          <w:szCs w:val="22"/>
        </w:rPr>
        <w:t>:</w:t>
      </w:r>
      <w:r>
        <w:rPr>
          <w:rFonts w:ascii="Arial" w:hAnsi="Arial" w:cs="Arial"/>
          <w:color w:val="FF85FF"/>
          <w:sz w:val="22"/>
          <w:szCs w:val="22"/>
        </w:rPr>
        <w:tab/>
        <w:t>How does writing and singing musical affirmations make you feel?  Why?</w:t>
      </w:r>
    </w:p>
    <w:p w14:paraId="51756484" w14:textId="77777777" w:rsidR="00490556" w:rsidRPr="000936EA" w:rsidRDefault="00490556" w:rsidP="00490556">
      <w:pPr>
        <w:spacing w:line="360" w:lineRule="auto"/>
        <w:jc w:val="both"/>
        <w:rPr>
          <w:rFonts w:ascii="Arial" w:hAnsi="Arial" w:cs="Arial"/>
          <w:sz w:val="22"/>
          <w:szCs w:val="22"/>
        </w:rPr>
      </w:pPr>
    </w:p>
    <w:p w14:paraId="1F9DF472" w14:textId="77777777" w:rsidR="00490556" w:rsidRPr="002C5BB9" w:rsidRDefault="00490556" w:rsidP="00490556">
      <w:pPr>
        <w:spacing w:line="360" w:lineRule="auto"/>
        <w:jc w:val="both"/>
        <w:rPr>
          <w:rFonts w:ascii="Arial" w:hAnsi="Arial" w:cs="Arial"/>
          <w:b/>
          <w:bCs/>
          <w:color w:val="0070C0"/>
          <w:sz w:val="22"/>
          <w:szCs w:val="22"/>
        </w:rPr>
      </w:pPr>
      <w:r w:rsidRPr="002C5BB9">
        <w:rPr>
          <w:rFonts w:ascii="Arial" w:hAnsi="Arial" w:cs="Arial"/>
          <w:b/>
          <w:bCs/>
          <w:color w:val="0070C0"/>
          <w:sz w:val="22"/>
          <w:szCs w:val="22"/>
        </w:rPr>
        <w:t>“Your body hears everything your mind says.” – Naomi Judd</w:t>
      </w:r>
    </w:p>
    <w:p w14:paraId="09B780C0" w14:textId="77777777" w:rsidR="00490556" w:rsidRDefault="00490556" w:rsidP="00490556">
      <w:pPr>
        <w:spacing w:line="360" w:lineRule="auto"/>
        <w:ind w:left="1440" w:hanging="1440"/>
        <w:jc w:val="both"/>
        <w:rPr>
          <w:rFonts w:ascii="Arial" w:hAnsi="Arial" w:cs="Arial"/>
          <w:b/>
          <w:bCs/>
          <w:color w:val="EE0000"/>
          <w:sz w:val="22"/>
          <w:szCs w:val="22"/>
        </w:rPr>
      </w:pPr>
      <w:r w:rsidRPr="004635AF">
        <w:rPr>
          <w:rFonts w:ascii="Arial" w:hAnsi="Arial" w:cs="Arial"/>
          <w:b/>
          <w:bCs/>
          <w:color w:val="EE0000"/>
          <w:sz w:val="22"/>
          <w:szCs w:val="22"/>
          <w:u w:val="single"/>
        </w:rPr>
        <w:lastRenderedPageBreak/>
        <w:t>DAY 9</w:t>
      </w:r>
      <w:r w:rsidRPr="004635AF">
        <w:rPr>
          <w:rFonts w:ascii="Arial" w:hAnsi="Arial" w:cs="Arial"/>
          <w:b/>
          <w:bCs/>
          <w:color w:val="EE0000"/>
          <w:sz w:val="22"/>
          <w:szCs w:val="22"/>
        </w:rPr>
        <w:t>:</w:t>
      </w:r>
      <w:r>
        <w:rPr>
          <w:rFonts w:ascii="Arial" w:hAnsi="Arial" w:cs="Arial"/>
          <w:b/>
          <w:bCs/>
          <w:color w:val="EE0000"/>
          <w:sz w:val="22"/>
          <w:szCs w:val="22"/>
        </w:rPr>
        <w:tab/>
      </w:r>
      <w:r w:rsidRPr="004635AF">
        <w:rPr>
          <w:rFonts w:ascii="Arial" w:hAnsi="Arial" w:cs="Arial"/>
          <w:b/>
          <w:bCs/>
          <w:color w:val="EE0000"/>
          <w:sz w:val="22"/>
          <w:szCs w:val="22"/>
        </w:rPr>
        <w:t>“To forgive is to set a prisoner free and discover that the prisoner was you.” – Lewis Smedes</w:t>
      </w:r>
    </w:p>
    <w:p w14:paraId="5FD2F63A" w14:textId="77777777" w:rsidR="00490556" w:rsidRPr="00BB19FD" w:rsidRDefault="00490556" w:rsidP="00490556">
      <w:pPr>
        <w:spacing w:line="360" w:lineRule="auto"/>
        <w:ind w:left="2160" w:hanging="2160"/>
        <w:jc w:val="both"/>
        <w:rPr>
          <w:rFonts w:ascii="Arial" w:hAnsi="Arial" w:cs="Arial"/>
          <w:b/>
          <w:bCs/>
          <w:color w:val="EE0000"/>
          <w:sz w:val="22"/>
          <w:szCs w:val="22"/>
        </w:rPr>
      </w:pPr>
      <w:r w:rsidRPr="005541C2">
        <w:rPr>
          <w:rFonts w:ascii="Arial" w:hAnsi="Arial" w:cs="Arial"/>
          <w:b/>
          <w:bCs/>
          <w:color w:val="77206D" w:themeColor="accent5" w:themeShade="BF"/>
          <w:sz w:val="22"/>
          <w:szCs w:val="22"/>
        </w:rPr>
        <w:t>Breathwork:</w:t>
      </w:r>
      <w:r>
        <w:rPr>
          <w:rFonts w:ascii="Arial" w:hAnsi="Arial" w:cs="Arial"/>
          <w:b/>
          <w:bCs/>
          <w:color w:val="EE0000"/>
          <w:sz w:val="22"/>
          <w:szCs w:val="22"/>
        </w:rPr>
        <w:t xml:space="preserve">   </w:t>
      </w:r>
      <w:r w:rsidRPr="005541C2">
        <w:rPr>
          <w:rFonts w:ascii="Arial" w:hAnsi="Arial" w:cs="Arial"/>
          <w:b/>
          <w:bCs/>
          <w:color w:val="77206D" w:themeColor="accent5" w:themeShade="BF"/>
          <w:sz w:val="22"/>
          <w:szCs w:val="22"/>
        </w:rPr>
        <w:t>Box Breathing</w:t>
      </w:r>
      <w:r w:rsidRPr="005541C2">
        <w:rPr>
          <w:rFonts w:ascii="Arial" w:hAnsi="Arial" w:cs="Arial"/>
          <w:color w:val="77206D" w:themeColor="accent5" w:themeShade="BF"/>
          <w:sz w:val="22"/>
          <w:szCs w:val="22"/>
        </w:rPr>
        <w:t>:</w:t>
      </w:r>
    </w:p>
    <w:p w14:paraId="3B3CFCEA" w14:textId="77777777" w:rsidR="00490556" w:rsidRPr="005541C2" w:rsidRDefault="00490556" w:rsidP="00490556">
      <w:pPr>
        <w:spacing w:line="24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 xml:space="preserve">First, find a quiet place where you won’t be interrupted.  Make yourself comfortable, either seated or lying down, and relax your body.  If you are lying down, you can place a pillow under your head and a bolster under your knees.  </w:t>
      </w:r>
    </w:p>
    <w:p w14:paraId="2DBF81CA" w14:textId="77777777" w:rsidR="00490556" w:rsidRPr="005541C2" w:rsidRDefault="00490556" w:rsidP="00490556">
      <w:pPr>
        <w:spacing w:after="0" w:line="24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 xml:space="preserve">Put one hand on your chest and the other hand on your stomach.  Bring your attention inward and close your eyes.  In your mind’s eye, imagine the four sides of a square.  Imagine that you are tracing an outline of the square.  </w:t>
      </w:r>
    </w:p>
    <w:p w14:paraId="26E2E1A0" w14:textId="77777777" w:rsidR="00490556" w:rsidRDefault="00490556" w:rsidP="00490556">
      <w:pPr>
        <w:spacing w:after="0" w:line="24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 xml:space="preserve">Start at the top left corner and in your mind’s eye “draw the line” from the top left corner to the right top corner, as you inhale slowly through your nose to the count of four.   </w:t>
      </w:r>
    </w:p>
    <w:p w14:paraId="68F6764A" w14:textId="77777777" w:rsidR="00490556" w:rsidRPr="005541C2" w:rsidRDefault="00490556" w:rsidP="00490556">
      <w:pPr>
        <w:spacing w:after="0" w:line="240" w:lineRule="auto"/>
        <w:ind w:left="1440"/>
        <w:jc w:val="both"/>
        <w:rPr>
          <w:rFonts w:ascii="Arial" w:hAnsi="Arial" w:cs="Arial"/>
          <w:color w:val="77206D" w:themeColor="accent5" w:themeShade="BF"/>
          <w:sz w:val="22"/>
          <w:szCs w:val="22"/>
        </w:rPr>
      </w:pPr>
    </w:p>
    <w:p w14:paraId="5224D371" w14:textId="77777777" w:rsidR="00490556" w:rsidRPr="005541C2" w:rsidRDefault="00490556" w:rsidP="00490556">
      <w:pPr>
        <w:spacing w:after="0" w:line="24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 xml:space="preserve">Next, hold your breath (don’t inhale or exhale) for a count of four as you imagine drawing the line from the top right corner down to the bottom right corner of the square.    </w:t>
      </w:r>
    </w:p>
    <w:p w14:paraId="69D078BB" w14:textId="77777777" w:rsidR="00490556" w:rsidRPr="005541C2" w:rsidRDefault="00490556" w:rsidP="00490556">
      <w:pPr>
        <w:spacing w:after="0" w:line="240" w:lineRule="auto"/>
        <w:ind w:left="720"/>
        <w:jc w:val="both"/>
        <w:rPr>
          <w:rFonts w:ascii="Arial" w:hAnsi="Arial" w:cs="Arial"/>
          <w:color w:val="77206D" w:themeColor="accent5" w:themeShade="BF"/>
          <w:sz w:val="22"/>
          <w:szCs w:val="22"/>
        </w:rPr>
      </w:pPr>
    </w:p>
    <w:p w14:paraId="7DB4803C" w14:textId="77777777" w:rsidR="00490556" w:rsidRPr="005541C2" w:rsidRDefault="00490556" w:rsidP="00490556">
      <w:pPr>
        <w:spacing w:after="0" w:line="24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Now, exhale through your mouth fully emptying your lungs as you draw your line from right to left across the bottom of the square.</w:t>
      </w:r>
    </w:p>
    <w:p w14:paraId="10A889FE" w14:textId="77777777" w:rsidR="00490556" w:rsidRPr="005541C2" w:rsidRDefault="00490556" w:rsidP="00490556">
      <w:pPr>
        <w:spacing w:after="0" w:line="240" w:lineRule="auto"/>
        <w:ind w:left="720"/>
        <w:jc w:val="both"/>
        <w:rPr>
          <w:rFonts w:ascii="Arial" w:hAnsi="Arial" w:cs="Arial"/>
          <w:color w:val="77206D" w:themeColor="accent5" w:themeShade="BF"/>
          <w:sz w:val="22"/>
          <w:szCs w:val="22"/>
        </w:rPr>
      </w:pPr>
    </w:p>
    <w:p w14:paraId="2CC2830E" w14:textId="77777777" w:rsidR="00490556" w:rsidRPr="005541C2" w:rsidRDefault="00490556" w:rsidP="00490556">
      <w:pPr>
        <w:spacing w:after="0" w:line="24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Finally, hold your breath for a count of four as you imagine drawing the line from the bottom left corner up to the top left corner.</w:t>
      </w:r>
    </w:p>
    <w:p w14:paraId="3D2A8940" w14:textId="77777777" w:rsidR="00490556" w:rsidRPr="005541C2" w:rsidRDefault="00490556" w:rsidP="00490556">
      <w:pPr>
        <w:spacing w:after="0" w:line="240" w:lineRule="auto"/>
        <w:ind w:left="720"/>
        <w:jc w:val="both"/>
        <w:rPr>
          <w:rFonts w:ascii="Arial" w:hAnsi="Arial" w:cs="Arial"/>
          <w:color w:val="77206D" w:themeColor="accent5" w:themeShade="BF"/>
          <w:sz w:val="22"/>
          <w:szCs w:val="22"/>
        </w:rPr>
      </w:pPr>
    </w:p>
    <w:p w14:paraId="23E03BEF" w14:textId="77777777" w:rsidR="00490556" w:rsidRPr="005541C2" w:rsidRDefault="00490556" w:rsidP="00490556">
      <w:pPr>
        <w:spacing w:line="360" w:lineRule="auto"/>
        <w:ind w:left="720" w:firstLine="72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(This is considered one “box” or cycle.)</w:t>
      </w:r>
    </w:p>
    <w:p w14:paraId="6C6817F0" w14:textId="77777777" w:rsidR="00490556" w:rsidRPr="005541C2" w:rsidRDefault="00490556" w:rsidP="00490556">
      <w:pPr>
        <w:spacing w:line="360" w:lineRule="auto"/>
        <w:ind w:left="1440"/>
        <w:jc w:val="both"/>
        <w:rPr>
          <w:rFonts w:ascii="Arial" w:hAnsi="Arial" w:cs="Arial"/>
          <w:b/>
          <w:bCs/>
          <w:color w:val="77206D" w:themeColor="accent5" w:themeShade="BF"/>
          <w:sz w:val="22"/>
          <w:szCs w:val="22"/>
        </w:rPr>
      </w:pPr>
      <w:r w:rsidRPr="005541C2">
        <w:rPr>
          <w:rFonts w:ascii="Arial" w:hAnsi="Arial" w:cs="Arial"/>
          <w:color w:val="77206D" w:themeColor="accent5" w:themeShade="BF"/>
          <w:sz w:val="22"/>
          <w:szCs w:val="22"/>
        </w:rPr>
        <w:t>Repeat, trying to keep each count of four rhythmically even.  Aim for five minutes of box breathing.</w:t>
      </w:r>
    </w:p>
    <w:p w14:paraId="706B4367" w14:textId="77777777" w:rsidR="00490556" w:rsidRDefault="00490556" w:rsidP="00490556">
      <w:pPr>
        <w:spacing w:line="360" w:lineRule="auto"/>
        <w:jc w:val="both"/>
        <w:rPr>
          <w:rFonts w:ascii="Arial" w:hAnsi="Arial" w:cs="Arial"/>
          <w:b/>
          <w:bCs/>
          <w:color w:val="E97132" w:themeColor="accent2"/>
          <w:sz w:val="22"/>
          <w:szCs w:val="22"/>
        </w:rPr>
      </w:pPr>
    </w:p>
    <w:p w14:paraId="5E05B1F0" w14:textId="77777777" w:rsidR="00490556" w:rsidRPr="009869AB" w:rsidRDefault="00490556" w:rsidP="00490556">
      <w:pPr>
        <w:spacing w:line="360" w:lineRule="auto"/>
        <w:jc w:val="both"/>
        <w:rPr>
          <w:rFonts w:ascii="Arial" w:hAnsi="Arial" w:cs="Arial"/>
          <w:b/>
          <w:bCs/>
          <w:color w:val="E97132" w:themeColor="accent2"/>
          <w:sz w:val="22"/>
          <w:szCs w:val="22"/>
        </w:rPr>
      </w:pPr>
      <w:r w:rsidRPr="009869AB">
        <w:rPr>
          <w:rFonts w:ascii="Arial" w:hAnsi="Arial" w:cs="Arial"/>
          <w:b/>
          <w:bCs/>
          <w:color w:val="E97132" w:themeColor="accent2"/>
          <w:sz w:val="22"/>
          <w:szCs w:val="22"/>
        </w:rPr>
        <w:t>Gratitude Exercise:</w:t>
      </w:r>
    </w:p>
    <w:p w14:paraId="1B883734" w14:textId="77777777" w:rsidR="00490556" w:rsidRPr="00D107B2" w:rsidRDefault="00490556" w:rsidP="00490556">
      <w:pPr>
        <w:spacing w:line="360" w:lineRule="auto"/>
        <w:jc w:val="both"/>
        <w:rPr>
          <w:rFonts w:ascii="Arial" w:hAnsi="Arial" w:cs="Arial"/>
          <w:color w:val="E97132" w:themeColor="accent2"/>
          <w:sz w:val="22"/>
          <w:szCs w:val="22"/>
        </w:rPr>
      </w:pPr>
      <w:r w:rsidRPr="009869AB">
        <w:rPr>
          <w:rFonts w:ascii="Arial" w:hAnsi="Arial" w:cs="Arial"/>
          <w:b/>
          <w:bCs/>
          <w:color w:val="E97132" w:themeColor="accent2"/>
          <w:sz w:val="22"/>
          <w:szCs w:val="22"/>
        </w:rPr>
        <w:t>Write:</w:t>
      </w:r>
      <w:r>
        <w:rPr>
          <w:rFonts w:ascii="Arial" w:hAnsi="Arial" w:cs="Arial"/>
          <w:b/>
          <w:bCs/>
          <w:color w:val="E97132" w:themeColor="accent2"/>
          <w:sz w:val="22"/>
          <w:szCs w:val="22"/>
        </w:rPr>
        <w:tab/>
      </w:r>
      <w:r>
        <w:rPr>
          <w:rFonts w:ascii="Arial" w:hAnsi="Arial" w:cs="Arial"/>
          <w:color w:val="E97132" w:themeColor="accent2"/>
          <w:sz w:val="22"/>
          <w:szCs w:val="22"/>
        </w:rPr>
        <w:t xml:space="preserve">In the last 24 hours, who has made you smile genuinely?  What did he or she do? </w:t>
      </w:r>
    </w:p>
    <w:p w14:paraId="53BA98C3" w14:textId="77777777" w:rsidR="00490556" w:rsidRPr="00527456" w:rsidRDefault="00490556" w:rsidP="00490556">
      <w:pPr>
        <w:spacing w:line="360" w:lineRule="auto"/>
        <w:jc w:val="both"/>
        <w:rPr>
          <w:rFonts w:ascii="Arial" w:hAnsi="Arial" w:cs="Arial"/>
          <w:b/>
          <w:bCs/>
          <w:color w:val="4EA72E" w:themeColor="accent6"/>
          <w:sz w:val="22"/>
          <w:szCs w:val="22"/>
        </w:rPr>
      </w:pPr>
      <w:r w:rsidRPr="00527456">
        <w:rPr>
          <w:rFonts w:ascii="Arial" w:hAnsi="Arial" w:cs="Arial"/>
          <w:b/>
          <w:bCs/>
          <w:color w:val="4EA72E" w:themeColor="accent6"/>
          <w:sz w:val="22"/>
          <w:szCs w:val="22"/>
        </w:rPr>
        <w:t>Self-Compassion Exercise:</w:t>
      </w:r>
    </w:p>
    <w:p w14:paraId="388346A2" w14:textId="77777777" w:rsidR="00490556" w:rsidRPr="00527456" w:rsidRDefault="00490556" w:rsidP="00490556">
      <w:pPr>
        <w:spacing w:line="360" w:lineRule="auto"/>
        <w:jc w:val="both"/>
        <w:rPr>
          <w:rFonts w:ascii="Arial" w:hAnsi="Arial" w:cs="Arial"/>
          <w:color w:val="4EA72E" w:themeColor="accent6"/>
          <w:sz w:val="22"/>
          <w:szCs w:val="22"/>
        </w:rPr>
      </w:pPr>
      <w:r w:rsidRPr="00527456">
        <w:rPr>
          <w:rFonts w:ascii="Arial" w:hAnsi="Arial" w:cs="Arial"/>
          <w:color w:val="4EA72E" w:themeColor="accent6"/>
          <w:sz w:val="22"/>
          <w:szCs w:val="22"/>
        </w:rPr>
        <w:t>How do you go about loving the people who are most important to you?  Four distinct methods for loving other</w:t>
      </w:r>
      <w:r>
        <w:rPr>
          <w:rFonts w:ascii="Arial" w:hAnsi="Arial" w:cs="Arial"/>
          <w:color w:val="4EA72E" w:themeColor="accent6"/>
          <w:sz w:val="22"/>
          <w:szCs w:val="22"/>
        </w:rPr>
        <w:t>s</w:t>
      </w:r>
      <w:r w:rsidRPr="00527456">
        <w:rPr>
          <w:rFonts w:ascii="Arial" w:hAnsi="Arial" w:cs="Arial"/>
          <w:color w:val="4EA72E" w:themeColor="accent6"/>
          <w:sz w:val="22"/>
          <w:szCs w:val="22"/>
        </w:rPr>
        <w:t xml:space="preserve"> include:</w:t>
      </w:r>
    </w:p>
    <w:p w14:paraId="1F398DDE" w14:textId="77777777" w:rsidR="00490556" w:rsidRPr="00527456" w:rsidRDefault="00490556" w:rsidP="00490556">
      <w:pPr>
        <w:spacing w:line="360" w:lineRule="auto"/>
        <w:jc w:val="both"/>
        <w:rPr>
          <w:rFonts w:ascii="Arial" w:hAnsi="Arial" w:cs="Arial"/>
          <w:color w:val="4EA72E" w:themeColor="accent6"/>
          <w:sz w:val="22"/>
          <w:szCs w:val="22"/>
        </w:rPr>
      </w:pPr>
      <w:r w:rsidRPr="00527456">
        <w:rPr>
          <w:rFonts w:ascii="Arial" w:hAnsi="Arial" w:cs="Arial"/>
          <w:color w:val="4EA72E" w:themeColor="accent6"/>
          <w:sz w:val="22"/>
          <w:szCs w:val="22"/>
        </w:rPr>
        <w:tab/>
        <w:t xml:space="preserve">Appreciating others:  </w:t>
      </w:r>
      <w:r>
        <w:rPr>
          <w:rFonts w:ascii="Arial" w:hAnsi="Arial" w:cs="Arial"/>
          <w:color w:val="4EA72E" w:themeColor="accent6"/>
          <w:sz w:val="22"/>
          <w:szCs w:val="22"/>
        </w:rPr>
        <w:tab/>
      </w:r>
      <w:r>
        <w:rPr>
          <w:rFonts w:ascii="Arial" w:hAnsi="Arial" w:cs="Arial"/>
          <w:color w:val="4EA72E" w:themeColor="accent6"/>
          <w:sz w:val="22"/>
          <w:szCs w:val="22"/>
        </w:rPr>
        <w:tab/>
      </w:r>
      <w:r w:rsidRPr="00527456">
        <w:rPr>
          <w:rFonts w:ascii="Arial" w:hAnsi="Arial" w:cs="Arial"/>
          <w:color w:val="4EA72E" w:themeColor="accent6"/>
          <w:sz w:val="22"/>
          <w:szCs w:val="22"/>
        </w:rPr>
        <w:t>Setting time aside to bond with people who matter to you</w:t>
      </w:r>
    </w:p>
    <w:p w14:paraId="7E044F64" w14:textId="77777777" w:rsidR="00490556" w:rsidRPr="00527456" w:rsidRDefault="00490556" w:rsidP="00490556">
      <w:pPr>
        <w:spacing w:line="360" w:lineRule="auto"/>
        <w:jc w:val="both"/>
        <w:rPr>
          <w:rFonts w:ascii="Arial" w:hAnsi="Arial" w:cs="Arial"/>
          <w:color w:val="4EA72E" w:themeColor="accent6"/>
          <w:sz w:val="22"/>
          <w:szCs w:val="22"/>
        </w:rPr>
      </w:pPr>
      <w:r w:rsidRPr="00527456">
        <w:rPr>
          <w:rFonts w:ascii="Arial" w:hAnsi="Arial" w:cs="Arial"/>
          <w:color w:val="4EA72E" w:themeColor="accent6"/>
          <w:sz w:val="22"/>
          <w:szCs w:val="22"/>
        </w:rPr>
        <w:tab/>
        <w:t xml:space="preserve">Interacting with others: </w:t>
      </w:r>
      <w:r>
        <w:rPr>
          <w:rFonts w:ascii="Arial" w:hAnsi="Arial" w:cs="Arial"/>
          <w:color w:val="4EA72E" w:themeColor="accent6"/>
          <w:sz w:val="22"/>
          <w:szCs w:val="22"/>
        </w:rPr>
        <w:tab/>
      </w:r>
      <w:r w:rsidRPr="00527456">
        <w:rPr>
          <w:rFonts w:ascii="Arial" w:hAnsi="Arial" w:cs="Arial"/>
          <w:color w:val="4EA72E" w:themeColor="accent6"/>
          <w:sz w:val="22"/>
          <w:szCs w:val="22"/>
        </w:rPr>
        <w:t>Valuing people for their actions and showing your gratitude</w:t>
      </w:r>
    </w:p>
    <w:p w14:paraId="0666B60E" w14:textId="77777777" w:rsidR="00490556" w:rsidRPr="00527456" w:rsidRDefault="00490556" w:rsidP="00490556">
      <w:pPr>
        <w:spacing w:line="360" w:lineRule="auto"/>
        <w:jc w:val="both"/>
        <w:rPr>
          <w:rFonts w:ascii="Arial" w:hAnsi="Arial" w:cs="Arial"/>
          <w:color w:val="4EA72E" w:themeColor="accent6"/>
          <w:sz w:val="22"/>
          <w:szCs w:val="22"/>
        </w:rPr>
      </w:pPr>
      <w:r w:rsidRPr="00527456">
        <w:rPr>
          <w:rFonts w:ascii="Arial" w:hAnsi="Arial" w:cs="Arial"/>
          <w:color w:val="4EA72E" w:themeColor="accent6"/>
          <w:sz w:val="22"/>
          <w:szCs w:val="22"/>
        </w:rPr>
        <w:tab/>
        <w:t xml:space="preserve">Showing integrity: </w:t>
      </w:r>
      <w:r>
        <w:rPr>
          <w:rFonts w:ascii="Arial" w:hAnsi="Arial" w:cs="Arial"/>
          <w:color w:val="4EA72E" w:themeColor="accent6"/>
          <w:sz w:val="22"/>
          <w:szCs w:val="22"/>
        </w:rPr>
        <w:tab/>
      </w:r>
      <w:r>
        <w:rPr>
          <w:rFonts w:ascii="Arial" w:hAnsi="Arial" w:cs="Arial"/>
          <w:color w:val="4EA72E" w:themeColor="accent6"/>
          <w:sz w:val="22"/>
          <w:szCs w:val="22"/>
        </w:rPr>
        <w:tab/>
      </w:r>
      <w:r w:rsidRPr="00527456">
        <w:rPr>
          <w:rFonts w:ascii="Arial" w:hAnsi="Arial" w:cs="Arial"/>
          <w:color w:val="4EA72E" w:themeColor="accent6"/>
          <w:sz w:val="22"/>
          <w:szCs w:val="22"/>
        </w:rPr>
        <w:t>Accepting others as they are, without judgment or criticism.</w:t>
      </w:r>
    </w:p>
    <w:p w14:paraId="2D62DAD4" w14:textId="77777777" w:rsidR="00490556" w:rsidRPr="00527456" w:rsidRDefault="00490556" w:rsidP="00490556">
      <w:pPr>
        <w:spacing w:after="0" w:line="240" w:lineRule="auto"/>
        <w:ind w:firstLine="720"/>
        <w:jc w:val="both"/>
        <w:rPr>
          <w:rFonts w:ascii="Arial" w:hAnsi="Arial" w:cs="Arial"/>
          <w:color w:val="4EA72E" w:themeColor="accent6"/>
          <w:sz w:val="22"/>
          <w:szCs w:val="22"/>
        </w:rPr>
      </w:pPr>
      <w:r w:rsidRPr="00527456">
        <w:rPr>
          <w:rFonts w:ascii="Arial" w:hAnsi="Arial" w:cs="Arial"/>
          <w:color w:val="4EA72E" w:themeColor="accent6"/>
          <w:sz w:val="22"/>
          <w:szCs w:val="22"/>
        </w:rPr>
        <w:lastRenderedPageBreak/>
        <w:t xml:space="preserve">Forgiving people for past hurts: </w:t>
      </w:r>
      <w:r>
        <w:rPr>
          <w:rFonts w:ascii="Arial" w:hAnsi="Arial" w:cs="Arial"/>
          <w:color w:val="4EA72E" w:themeColor="accent6"/>
          <w:sz w:val="22"/>
          <w:szCs w:val="22"/>
        </w:rPr>
        <w:tab/>
      </w:r>
      <w:r w:rsidRPr="00527456">
        <w:rPr>
          <w:rFonts w:ascii="Arial" w:hAnsi="Arial" w:cs="Arial"/>
          <w:color w:val="4EA72E" w:themeColor="accent6"/>
          <w:sz w:val="22"/>
          <w:szCs w:val="22"/>
        </w:rPr>
        <w:t xml:space="preserve">Ignoring others’ small mistakes and letting things go </w:t>
      </w:r>
    </w:p>
    <w:p w14:paraId="4471C325" w14:textId="77777777" w:rsidR="00490556" w:rsidRDefault="00490556" w:rsidP="00490556">
      <w:pPr>
        <w:spacing w:after="0" w:line="240" w:lineRule="auto"/>
        <w:ind w:left="2880" w:firstLine="720"/>
        <w:jc w:val="both"/>
        <w:rPr>
          <w:rFonts w:ascii="Arial" w:hAnsi="Arial" w:cs="Arial"/>
          <w:color w:val="4EA72E" w:themeColor="accent6"/>
          <w:sz w:val="22"/>
          <w:szCs w:val="22"/>
        </w:rPr>
      </w:pPr>
      <w:r w:rsidRPr="00527456">
        <w:rPr>
          <w:rFonts w:ascii="Arial" w:hAnsi="Arial" w:cs="Arial"/>
          <w:color w:val="4EA72E" w:themeColor="accent6"/>
          <w:sz w:val="22"/>
          <w:szCs w:val="22"/>
        </w:rPr>
        <w:t xml:space="preserve">    </w:t>
      </w:r>
      <w:r>
        <w:rPr>
          <w:rFonts w:ascii="Arial" w:hAnsi="Arial" w:cs="Arial"/>
          <w:color w:val="4EA72E" w:themeColor="accent6"/>
          <w:sz w:val="22"/>
          <w:szCs w:val="22"/>
        </w:rPr>
        <w:tab/>
      </w:r>
      <w:r w:rsidRPr="00527456">
        <w:rPr>
          <w:rFonts w:ascii="Arial" w:hAnsi="Arial" w:cs="Arial"/>
          <w:color w:val="4EA72E" w:themeColor="accent6"/>
          <w:sz w:val="22"/>
          <w:szCs w:val="22"/>
        </w:rPr>
        <w:t>more often.</w:t>
      </w:r>
    </w:p>
    <w:p w14:paraId="5B582AE5" w14:textId="77777777" w:rsidR="00490556" w:rsidRDefault="00490556" w:rsidP="00490556">
      <w:pPr>
        <w:spacing w:after="0" w:line="240" w:lineRule="auto"/>
        <w:jc w:val="both"/>
        <w:rPr>
          <w:rFonts w:ascii="Arial" w:hAnsi="Arial" w:cs="Arial"/>
          <w:color w:val="4EA72E" w:themeColor="accent6"/>
          <w:sz w:val="22"/>
          <w:szCs w:val="22"/>
        </w:rPr>
      </w:pPr>
    </w:p>
    <w:p w14:paraId="607285D4" w14:textId="77777777" w:rsidR="00490556" w:rsidRDefault="00490556" w:rsidP="00490556">
      <w:pPr>
        <w:spacing w:after="0" w:line="240" w:lineRule="auto"/>
        <w:jc w:val="both"/>
        <w:rPr>
          <w:rFonts w:ascii="Arial" w:hAnsi="Arial" w:cs="Arial"/>
          <w:color w:val="4EA72E" w:themeColor="accent6"/>
          <w:sz w:val="22"/>
          <w:szCs w:val="22"/>
        </w:rPr>
      </w:pPr>
      <w:r>
        <w:rPr>
          <w:rFonts w:ascii="Arial" w:hAnsi="Arial" w:cs="Arial"/>
          <w:color w:val="4EA72E" w:themeColor="accent6"/>
          <w:sz w:val="22"/>
          <w:szCs w:val="22"/>
        </w:rPr>
        <w:t>Forgiving people involves practicing self-forgiveness before all.  Self-forgiveness is essential before we can forgive other people and recover from pain.  It also involves showing your feelings.  If you are feeling hurt, find a sensitive way to express your pain.</w:t>
      </w:r>
    </w:p>
    <w:p w14:paraId="248512C6" w14:textId="77777777" w:rsidR="00490556" w:rsidRDefault="00490556" w:rsidP="00490556">
      <w:pPr>
        <w:spacing w:after="0" w:line="240" w:lineRule="auto"/>
        <w:jc w:val="both"/>
        <w:rPr>
          <w:rFonts w:ascii="Arial" w:hAnsi="Arial" w:cs="Arial"/>
          <w:color w:val="4EA72E" w:themeColor="accent6"/>
          <w:sz w:val="22"/>
          <w:szCs w:val="22"/>
        </w:rPr>
      </w:pPr>
    </w:p>
    <w:p w14:paraId="202DF9F8" w14:textId="77777777" w:rsidR="00490556" w:rsidRDefault="00490556" w:rsidP="00490556">
      <w:pPr>
        <w:spacing w:after="0" w:line="240" w:lineRule="auto"/>
        <w:jc w:val="both"/>
        <w:rPr>
          <w:rFonts w:ascii="Arial" w:hAnsi="Arial" w:cs="Arial"/>
          <w:color w:val="4EA72E" w:themeColor="accent6"/>
          <w:sz w:val="22"/>
          <w:szCs w:val="22"/>
        </w:rPr>
      </w:pPr>
    </w:p>
    <w:p w14:paraId="1EDB4FE0" w14:textId="77777777" w:rsidR="00490556" w:rsidRDefault="00490556" w:rsidP="00490556">
      <w:pPr>
        <w:spacing w:after="0" w:line="240" w:lineRule="auto"/>
        <w:jc w:val="both"/>
        <w:rPr>
          <w:rFonts w:ascii="Arial" w:hAnsi="Arial" w:cs="Arial"/>
          <w:color w:val="4EA72E" w:themeColor="accent6"/>
          <w:sz w:val="22"/>
          <w:szCs w:val="22"/>
        </w:rPr>
      </w:pPr>
      <w:r w:rsidRPr="00D92CB3">
        <w:rPr>
          <w:rFonts w:ascii="Arial" w:hAnsi="Arial" w:cs="Arial"/>
          <w:b/>
          <w:bCs/>
          <w:color w:val="4EA72E" w:themeColor="accent6"/>
          <w:sz w:val="22"/>
          <w:szCs w:val="22"/>
        </w:rPr>
        <w:t>Write:</w:t>
      </w:r>
      <w:r>
        <w:rPr>
          <w:rFonts w:ascii="Arial" w:hAnsi="Arial" w:cs="Arial"/>
          <w:color w:val="4EA72E" w:themeColor="accent6"/>
          <w:sz w:val="22"/>
          <w:szCs w:val="22"/>
        </w:rPr>
        <w:tab/>
        <w:t xml:space="preserve">Is there someone you want to forgive in your life?  What could you do for yourself to get </w:t>
      </w:r>
    </w:p>
    <w:p w14:paraId="5E94015D" w14:textId="77777777" w:rsidR="00490556" w:rsidRPr="00527456" w:rsidRDefault="00490556" w:rsidP="00490556">
      <w:pPr>
        <w:spacing w:after="0" w:line="240" w:lineRule="auto"/>
        <w:ind w:firstLine="720"/>
        <w:jc w:val="both"/>
        <w:rPr>
          <w:rFonts w:ascii="Arial" w:hAnsi="Arial" w:cs="Arial"/>
          <w:color w:val="4EA72E" w:themeColor="accent6"/>
          <w:sz w:val="22"/>
          <w:szCs w:val="22"/>
        </w:rPr>
      </w:pPr>
      <w:r>
        <w:rPr>
          <w:rFonts w:ascii="Arial" w:hAnsi="Arial" w:cs="Arial"/>
          <w:color w:val="4EA72E" w:themeColor="accent6"/>
          <w:sz w:val="22"/>
          <w:szCs w:val="22"/>
        </w:rPr>
        <w:t>you closer to forgiving that person?</w:t>
      </w:r>
    </w:p>
    <w:p w14:paraId="6F054771" w14:textId="77777777" w:rsidR="00490556" w:rsidRDefault="00490556" w:rsidP="00490556">
      <w:pPr>
        <w:spacing w:line="360" w:lineRule="auto"/>
        <w:jc w:val="both"/>
        <w:rPr>
          <w:rFonts w:ascii="Arial" w:hAnsi="Arial" w:cs="Arial"/>
          <w:sz w:val="22"/>
          <w:szCs w:val="22"/>
        </w:rPr>
      </w:pPr>
    </w:p>
    <w:p w14:paraId="3892A127" w14:textId="77777777" w:rsidR="00490556" w:rsidRPr="00BA7FF5" w:rsidRDefault="00490556" w:rsidP="00490556">
      <w:pPr>
        <w:spacing w:line="360" w:lineRule="auto"/>
        <w:jc w:val="both"/>
        <w:rPr>
          <w:rFonts w:ascii="Arial" w:hAnsi="Arial" w:cs="Arial"/>
          <w:b/>
          <w:bCs/>
          <w:color w:val="FF85FF"/>
          <w:sz w:val="22"/>
          <w:szCs w:val="22"/>
        </w:rPr>
      </w:pPr>
      <w:r w:rsidRPr="00BA7FF5">
        <w:rPr>
          <w:rFonts w:ascii="Arial" w:hAnsi="Arial" w:cs="Arial"/>
          <w:b/>
          <w:bCs/>
          <w:color w:val="FF85FF"/>
          <w:sz w:val="22"/>
          <w:szCs w:val="22"/>
        </w:rPr>
        <w:t>Sung Affirmation Exercise:</w:t>
      </w:r>
    </w:p>
    <w:p w14:paraId="6C3D2C9B" w14:textId="77777777" w:rsidR="00490556" w:rsidRPr="00BA7FF5" w:rsidRDefault="00490556" w:rsidP="00490556">
      <w:pPr>
        <w:spacing w:line="360" w:lineRule="auto"/>
        <w:jc w:val="both"/>
        <w:rPr>
          <w:rFonts w:ascii="Arial" w:hAnsi="Arial" w:cs="Arial"/>
          <w:color w:val="FF85FF"/>
          <w:sz w:val="22"/>
          <w:szCs w:val="22"/>
        </w:rPr>
      </w:pPr>
      <w:r w:rsidRPr="00BA7FF5">
        <w:rPr>
          <w:rFonts w:ascii="Arial" w:hAnsi="Arial" w:cs="Arial"/>
          <w:color w:val="FF85FF"/>
          <w:sz w:val="22"/>
          <w:szCs w:val="22"/>
        </w:rPr>
        <w:t>Make up a melody for the words “I forgive you and my forgiveness sets me free.”</w:t>
      </w:r>
      <w:r>
        <w:rPr>
          <w:rFonts w:ascii="Arial" w:hAnsi="Arial" w:cs="Arial"/>
          <w:color w:val="FF85FF"/>
          <w:sz w:val="22"/>
          <w:szCs w:val="22"/>
        </w:rPr>
        <w:t xml:space="preserve">  Sing it to yourself.</w:t>
      </w:r>
    </w:p>
    <w:p w14:paraId="01E5358A" w14:textId="77777777" w:rsidR="00490556" w:rsidRDefault="00490556" w:rsidP="00490556">
      <w:pPr>
        <w:spacing w:line="360" w:lineRule="auto"/>
        <w:jc w:val="both"/>
        <w:rPr>
          <w:rFonts w:ascii="Arial" w:hAnsi="Arial" w:cs="Arial"/>
          <w:sz w:val="22"/>
          <w:szCs w:val="22"/>
        </w:rPr>
      </w:pPr>
    </w:p>
    <w:p w14:paraId="5143B2F1" w14:textId="77777777" w:rsidR="00490556" w:rsidRDefault="00490556" w:rsidP="00490556">
      <w:pPr>
        <w:spacing w:line="360" w:lineRule="auto"/>
        <w:jc w:val="both"/>
        <w:rPr>
          <w:rFonts w:ascii="Arial" w:hAnsi="Arial" w:cs="Arial"/>
          <w:b/>
          <w:bCs/>
          <w:color w:val="0070C0"/>
          <w:sz w:val="22"/>
          <w:szCs w:val="22"/>
        </w:rPr>
      </w:pPr>
      <w:r w:rsidRPr="002C5BB9">
        <w:rPr>
          <w:rFonts w:ascii="Arial" w:hAnsi="Arial" w:cs="Arial"/>
          <w:b/>
          <w:bCs/>
          <w:color w:val="0070C0"/>
          <w:sz w:val="22"/>
          <w:szCs w:val="22"/>
        </w:rPr>
        <w:t>“If we want greater clarity in our purpose or deeper and more meaningful spiritual lives, vulnerability is the path.” – Brené Brown</w:t>
      </w:r>
    </w:p>
    <w:p w14:paraId="2D34B028"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5956A886"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6C8C0D25"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53E136EE"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02053749"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1D269170"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6BA625B7"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6001DEE1"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42D05240"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4CF04C66"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39AFB527"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24C579AD"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46D9B9E3" w14:textId="77777777" w:rsidR="00490556" w:rsidRPr="002C5BB9" w:rsidRDefault="00490556" w:rsidP="00490556">
      <w:pPr>
        <w:spacing w:line="360" w:lineRule="auto"/>
        <w:ind w:left="1440" w:hanging="1440"/>
        <w:jc w:val="both"/>
        <w:rPr>
          <w:rFonts w:ascii="Arial" w:hAnsi="Arial" w:cs="Arial"/>
          <w:b/>
          <w:bCs/>
          <w:color w:val="EE0000"/>
          <w:sz w:val="22"/>
          <w:szCs w:val="22"/>
        </w:rPr>
      </w:pPr>
      <w:r w:rsidRPr="004635AF">
        <w:rPr>
          <w:rFonts w:ascii="Arial" w:hAnsi="Arial" w:cs="Arial"/>
          <w:b/>
          <w:bCs/>
          <w:color w:val="EE0000"/>
          <w:sz w:val="22"/>
          <w:szCs w:val="22"/>
          <w:u w:val="single"/>
        </w:rPr>
        <w:lastRenderedPageBreak/>
        <w:t>DAY 10:</w:t>
      </w:r>
      <w:r w:rsidRPr="002C5BB9">
        <w:rPr>
          <w:rFonts w:ascii="Arial" w:hAnsi="Arial" w:cs="Arial"/>
          <w:b/>
          <w:bCs/>
          <w:color w:val="EE0000"/>
          <w:sz w:val="22"/>
          <w:szCs w:val="22"/>
        </w:rPr>
        <w:tab/>
        <w:t xml:space="preserve">“The most precious gift we can offer others is our presence. When mindfulness embraces </w:t>
      </w:r>
      <w:proofErr w:type="gramStart"/>
      <w:r w:rsidRPr="002C5BB9">
        <w:rPr>
          <w:rFonts w:ascii="Arial" w:hAnsi="Arial" w:cs="Arial"/>
          <w:b/>
          <w:bCs/>
          <w:color w:val="EE0000"/>
          <w:sz w:val="22"/>
          <w:szCs w:val="22"/>
        </w:rPr>
        <w:t>those</w:t>
      </w:r>
      <w:proofErr w:type="gramEnd"/>
      <w:r w:rsidRPr="002C5BB9">
        <w:rPr>
          <w:rFonts w:ascii="Arial" w:hAnsi="Arial" w:cs="Arial"/>
          <w:b/>
          <w:bCs/>
          <w:color w:val="EE0000"/>
          <w:sz w:val="22"/>
          <w:szCs w:val="22"/>
        </w:rPr>
        <w:t xml:space="preserve"> we love, they will bloom like flowers.” – Thich Nhat Hanh</w:t>
      </w:r>
    </w:p>
    <w:p w14:paraId="29BD23B7" w14:textId="77777777" w:rsidR="00490556" w:rsidRDefault="00490556" w:rsidP="00490556">
      <w:pPr>
        <w:spacing w:line="360" w:lineRule="auto"/>
        <w:jc w:val="both"/>
        <w:rPr>
          <w:rFonts w:ascii="Arial" w:hAnsi="Arial" w:cs="Arial"/>
          <w:b/>
          <w:bCs/>
          <w:color w:val="77206D" w:themeColor="accent5" w:themeShade="BF"/>
          <w:sz w:val="22"/>
          <w:szCs w:val="22"/>
        </w:rPr>
      </w:pPr>
    </w:p>
    <w:p w14:paraId="580FECAF" w14:textId="77777777" w:rsidR="00490556" w:rsidRPr="00BB19FD" w:rsidRDefault="00490556" w:rsidP="00490556">
      <w:pPr>
        <w:spacing w:line="360" w:lineRule="auto"/>
        <w:jc w:val="both"/>
        <w:rPr>
          <w:rFonts w:ascii="Arial" w:hAnsi="Arial" w:cs="Arial"/>
          <w:color w:val="77206D" w:themeColor="accent5" w:themeShade="BF"/>
          <w:sz w:val="22"/>
          <w:szCs w:val="22"/>
        </w:rPr>
      </w:pPr>
      <w:r w:rsidRPr="005541C2">
        <w:rPr>
          <w:rFonts w:ascii="Arial" w:hAnsi="Arial" w:cs="Arial"/>
          <w:b/>
          <w:bCs/>
          <w:color w:val="77206D" w:themeColor="accent5" w:themeShade="BF"/>
          <w:sz w:val="22"/>
          <w:szCs w:val="22"/>
        </w:rPr>
        <w:t>Breathwork</w:t>
      </w:r>
      <w:r w:rsidRPr="005541C2">
        <w:rPr>
          <w:rFonts w:ascii="Arial" w:hAnsi="Arial" w:cs="Arial"/>
          <w:color w:val="77206D" w:themeColor="accent5" w:themeShade="BF"/>
          <w:sz w:val="22"/>
          <w:szCs w:val="22"/>
        </w:rPr>
        <w:t>:</w:t>
      </w:r>
      <w:r>
        <w:rPr>
          <w:rFonts w:ascii="Arial" w:hAnsi="Arial" w:cs="Arial"/>
          <w:color w:val="77206D" w:themeColor="accent5" w:themeShade="BF"/>
          <w:sz w:val="22"/>
          <w:szCs w:val="22"/>
        </w:rPr>
        <w:tab/>
      </w:r>
      <w:r w:rsidRPr="005541C2">
        <w:rPr>
          <w:rFonts w:ascii="Arial" w:hAnsi="Arial" w:cs="Arial"/>
          <w:b/>
          <w:bCs/>
          <w:color w:val="77206D" w:themeColor="accent5" w:themeShade="BF"/>
          <w:sz w:val="22"/>
          <w:szCs w:val="22"/>
        </w:rPr>
        <w:t>Double Inhale/Physiological Sigh:</w:t>
      </w:r>
    </w:p>
    <w:p w14:paraId="75F7E12B" w14:textId="77777777" w:rsidR="00490556" w:rsidRPr="005541C2" w:rsidRDefault="00490556" w:rsidP="00490556">
      <w:pPr>
        <w:spacing w:line="360" w:lineRule="auto"/>
        <w:ind w:left="720" w:firstLine="72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Inhale slowly through your nose and then, without exhaling at all, inhale again.</w:t>
      </w:r>
    </w:p>
    <w:p w14:paraId="41862888" w14:textId="77777777" w:rsidR="00490556" w:rsidRPr="005541C2" w:rsidRDefault="00490556" w:rsidP="00490556">
      <w:pPr>
        <w:spacing w:line="360" w:lineRule="auto"/>
        <w:ind w:left="720" w:firstLine="72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Pause for 2 counts.</w:t>
      </w:r>
    </w:p>
    <w:p w14:paraId="52CDB143"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Exhale through your mouth with an audible sigh, making sure you empty your lungs completely.</w:t>
      </w:r>
    </w:p>
    <w:p w14:paraId="38163899" w14:textId="77777777" w:rsidR="00490556" w:rsidRPr="005541C2" w:rsidRDefault="00490556" w:rsidP="00490556">
      <w:pPr>
        <w:spacing w:line="360" w:lineRule="auto"/>
        <w:ind w:left="720" w:firstLine="72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Repeat 8-10 times.</w:t>
      </w:r>
      <w:r w:rsidRPr="005541C2">
        <w:rPr>
          <w:rFonts w:ascii="Arial" w:hAnsi="Arial" w:cs="Arial"/>
          <w:color w:val="77206D" w:themeColor="accent5" w:themeShade="BF"/>
          <w:sz w:val="22"/>
          <w:szCs w:val="22"/>
        </w:rPr>
        <w:tab/>
      </w:r>
    </w:p>
    <w:p w14:paraId="47861694" w14:textId="77777777" w:rsidR="00490556" w:rsidRDefault="00490556" w:rsidP="00490556">
      <w:pPr>
        <w:spacing w:line="360" w:lineRule="auto"/>
        <w:jc w:val="both"/>
        <w:rPr>
          <w:rFonts w:ascii="Arial" w:hAnsi="Arial" w:cs="Arial"/>
          <w:b/>
          <w:bCs/>
          <w:sz w:val="22"/>
          <w:szCs w:val="22"/>
        </w:rPr>
      </w:pPr>
    </w:p>
    <w:p w14:paraId="7E1D132A" w14:textId="77777777" w:rsidR="00490556" w:rsidRPr="007D3817" w:rsidRDefault="00490556" w:rsidP="00490556">
      <w:pPr>
        <w:spacing w:line="360" w:lineRule="auto"/>
        <w:jc w:val="both"/>
        <w:rPr>
          <w:rFonts w:ascii="Arial" w:hAnsi="Arial" w:cs="Arial"/>
          <w:b/>
          <w:bCs/>
          <w:color w:val="E97132" w:themeColor="accent2"/>
          <w:sz w:val="22"/>
          <w:szCs w:val="22"/>
        </w:rPr>
      </w:pPr>
      <w:r w:rsidRPr="007D3817">
        <w:rPr>
          <w:rFonts w:ascii="Arial" w:hAnsi="Arial" w:cs="Arial"/>
          <w:b/>
          <w:bCs/>
          <w:color w:val="E97132" w:themeColor="accent2"/>
          <w:sz w:val="22"/>
          <w:szCs w:val="22"/>
        </w:rPr>
        <w:t>Gratitude Exercise:</w:t>
      </w:r>
    </w:p>
    <w:p w14:paraId="3C752593" w14:textId="77777777" w:rsidR="00490556" w:rsidRDefault="00490556" w:rsidP="00490556">
      <w:pPr>
        <w:spacing w:line="360" w:lineRule="auto"/>
        <w:ind w:left="720" w:hanging="720"/>
        <w:jc w:val="both"/>
        <w:rPr>
          <w:rFonts w:ascii="Arial" w:hAnsi="Arial" w:cs="Arial"/>
          <w:color w:val="E97132" w:themeColor="accent2"/>
          <w:sz w:val="22"/>
          <w:szCs w:val="22"/>
        </w:rPr>
      </w:pPr>
      <w:r w:rsidRPr="007D3817">
        <w:rPr>
          <w:rFonts w:ascii="Arial" w:hAnsi="Arial" w:cs="Arial"/>
          <w:b/>
          <w:bCs/>
          <w:color w:val="E97132" w:themeColor="accent2"/>
          <w:sz w:val="22"/>
          <w:szCs w:val="22"/>
        </w:rPr>
        <w:t>Write:</w:t>
      </w:r>
      <w:r>
        <w:rPr>
          <w:rFonts w:ascii="Arial" w:hAnsi="Arial" w:cs="Arial"/>
          <w:b/>
          <w:bCs/>
          <w:color w:val="E97132" w:themeColor="accent2"/>
          <w:sz w:val="22"/>
          <w:szCs w:val="22"/>
        </w:rPr>
        <w:tab/>
      </w:r>
      <w:r>
        <w:rPr>
          <w:rFonts w:ascii="Arial" w:hAnsi="Arial" w:cs="Arial"/>
          <w:color w:val="E97132" w:themeColor="accent2"/>
          <w:sz w:val="22"/>
          <w:szCs w:val="22"/>
        </w:rPr>
        <w:t>Daily gratitude list</w:t>
      </w:r>
      <w:proofErr w:type="gramStart"/>
      <w:r>
        <w:rPr>
          <w:rFonts w:ascii="Arial" w:hAnsi="Arial" w:cs="Arial"/>
          <w:color w:val="E97132" w:themeColor="accent2"/>
          <w:sz w:val="22"/>
          <w:szCs w:val="22"/>
        </w:rPr>
        <w:t xml:space="preserve">:  </w:t>
      </w:r>
      <w:r w:rsidRPr="007D3817">
        <w:rPr>
          <w:rFonts w:ascii="Arial" w:hAnsi="Arial" w:cs="Arial"/>
          <w:color w:val="E97132" w:themeColor="accent2"/>
          <w:sz w:val="22"/>
          <w:szCs w:val="22"/>
        </w:rPr>
        <w:t>“</w:t>
      </w:r>
      <w:proofErr w:type="gramEnd"/>
      <w:r w:rsidRPr="007D3817">
        <w:rPr>
          <w:rFonts w:ascii="Arial" w:hAnsi="Arial" w:cs="Arial"/>
          <w:color w:val="E97132" w:themeColor="accent2"/>
          <w:sz w:val="22"/>
          <w:szCs w:val="22"/>
        </w:rPr>
        <w:t xml:space="preserve">Three good things.”  </w:t>
      </w:r>
    </w:p>
    <w:p w14:paraId="752F40DB" w14:textId="77777777" w:rsidR="00490556" w:rsidRPr="00BB19FD" w:rsidRDefault="00490556" w:rsidP="00490556">
      <w:pPr>
        <w:spacing w:line="360" w:lineRule="auto"/>
        <w:ind w:left="720"/>
        <w:jc w:val="both"/>
        <w:rPr>
          <w:rFonts w:ascii="Arial" w:hAnsi="Arial" w:cs="Arial"/>
          <w:b/>
          <w:bCs/>
          <w:color w:val="E97132" w:themeColor="accent2"/>
          <w:sz w:val="22"/>
          <w:szCs w:val="22"/>
        </w:rPr>
      </w:pPr>
      <w:r w:rsidRPr="007D3817">
        <w:rPr>
          <w:rFonts w:ascii="Arial" w:hAnsi="Arial" w:cs="Arial"/>
          <w:color w:val="E97132" w:themeColor="accent2"/>
          <w:sz w:val="22"/>
          <w:szCs w:val="22"/>
        </w:rPr>
        <w:t>Reflect on three different ‘good things’, how they make you feel</w:t>
      </w:r>
      <w:r>
        <w:rPr>
          <w:rFonts w:ascii="Arial" w:hAnsi="Arial" w:cs="Arial"/>
          <w:color w:val="E97132" w:themeColor="accent2"/>
          <w:sz w:val="22"/>
          <w:szCs w:val="22"/>
        </w:rPr>
        <w:t>,</w:t>
      </w:r>
      <w:r w:rsidRPr="007D3817">
        <w:rPr>
          <w:rFonts w:ascii="Arial" w:hAnsi="Arial" w:cs="Arial"/>
          <w:color w:val="E97132" w:themeColor="accent2"/>
          <w:sz w:val="22"/>
          <w:szCs w:val="22"/>
        </w:rPr>
        <w:t xml:space="preserve"> and why you are grateful for them.</w:t>
      </w:r>
    </w:p>
    <w:p w14:paraId="30D80433" w14:textId="77777777" w:rsidR="00490556" w:rsidRDefault="00490556" w:rsidP="00490556">
      <w:pPr>
        <w:spacing w:line="360" w:lineRule="auto"/>
        <w:jc w:val="both"/>
        <w:rPr>
          <w:rFonts w:ascii="Arial" w:hAnsi="Arial" w:cs="Arial"/>
          <w:sz w:val="22"/>
          <w:szCs w:val="22"/>
        </w:rPr>
      </w:pPr>
    </w:p>
    <w:p w14:paraId="6A25EEEB" w14:textId="77777777" w:rsidR="00490556" w:rsidRPr="00A325A4" w:rsidRDefault="00490556" w:rsidP="00490556">
      <w:pPr>
        <w:spacing w:line="360" w:lineRule="auto"/>
        <w:jc w:val="both"/>
        <w:rPr>
          <w:rFonts w:ascii="Arial" w:hAnsi="Arial" w:cs="Arial"/>
          <w:b/>
          <w:bCs/>
          <w:color w:val="4EA72E" w:themeColor="accent6"/>
          <w:sz w:val="22"/>
          <w:szCs w:val="22"/>
        </w:rPr>
      </w:pPr>
      <w:r w:rsidRPr="00A325A4">
        <w:rPr>
          <w:rFonts w:ascii="Arial" w:hAnsi="Arial" w:cs="Arial"/>
          <w:b/>
          <w:bCs/>
          <w:color w:val="4EA72E" w:themeColor="accent6"/>
          <w:sz w:val="22"/>
          <w:szCs w:val="22"/>
        </w:rPr>
        <w:t>Self-Compassion Exercise:</w:t>
      </w:r>
    </w:p>
    <w:p w14:paraId="4C4B97C5" w14:textId="77777777" w:rsidR="00490556" w:rsidRDefault="00490556" w:rsidP="00490556">
      <w:pPr>
        <w:spacing w:line="360" w:lineRule="auto"/>
        <w:jc w:val="both"/>
        <w:rPr>
          <w:rFonts w:ascii="Arial" w:hAnsi="Arial" w:cs="Arial"/>
          <w:sz w:val="22"/>
          <w:szCs w:val="22"/>
        </w:rPr>
      </w:pPr>
      <w:r w:rsidRPr="00A325A4">
        <w:rPr>
          <w:rFonts w:ascii="Arial" w:hAnsi="Arial" w:cs="Arial"/>
          <w:b/>
          <w:bCs/>
          <w:color w:val="4EA72E" w:themeColor="accent6"/>
          <w:sz w:val="22"/>
          <w:szCs w:val="22"/>
        </w:rPr>
        <w:t>Write:</w:t>
      </w:r>
      <w:r w:rsidRPr="00A325A4">
        <w:rPr>
          <w:rFonts w:ascii="Arial" w:hAnsi="Arial" w:cs="Arial"/>
          <w:b/>
          <w:bCs/>
          <w:color w:val="4EA72E" w:themeColor="accent6"/>
          <w:sz w:val="22"/>
          <w:szCs w:val="22"/>
        </w:rPr>
        <w:tab/>
      </w:r>
      <w:r>
        <w:rPr>
          <w:rFonts w:ascii="Arial" w:hAnsi="Arial" w:cs="Arial"/>
          <w:sz w:val="22"/>
          <w:szCs w:val="22"/>
        </w:rPr>
        <w:tab/>
      </w:r>
      <w:r w:rsidRPr="00663280">
        <w:rPr>
          <w:rFonts w:ascii="Arial" w:hAnsi="Arial" w:cs="Arial"/>
          <w:color w:val="4EA72E" w:themeColor="accent6"/>
          <w:sz w:val="22"/>
          <w:szCs w:val="22"/>
        </w:rPr>
        <w:t>Describe one mistake you’ve made, and how it turned into a positive experience</w:t>
      </w:r>
    </w:p>
    <w:p w14:paraId="0B0A37B6" w14:textId="77777777" w:rsidR="00490556" w:rsidRPr="009E6353" w:rsidRDefault="00490556" w:rsidP="00490556">
      <w:pPr>
        <w:spacing w:line="360" w:lineRule="auto"/>
        <w:jc w:val="both"/>
        <w:rPr>
          <w:rFonts w:ascii="Arial" w:hAnsi="Arial" w:cs="Arial"/>
          <w:color w:val="FF85FF"/>
          <w:sz w:val="22"/>
          <w:szCs w:val="22"/>
        </w:rPr>
      </w:pPr>
    </w:p>
    <w:p w14:paraId="2207FE1C" w14:textId="77777777" w:rsidR="00490556" w:rsidRPr="009E6353" w:rsidRDefault="00490556" w:rsidP="00490556">
      <w:pPr>
        <w:spacing w:line="360" w:lineRule="auto"/>
        <w:jc w:val="both"/>
        <w:rPr>
          <w:rFonts w:ascii="Arial" w:hAnsi="Arial" w:cs="Arial"/>
          <w:color w:val="FF85FF"/>
          <w:sz w:val="22"/>
          <w:szCs w:val="22"/>
        </w:rPr>
      </w:pPr>
      <w:r w:rsidRPr="009E6353">
        <w:rPr>
          <w:rFonts w:ascii="Arial" w:hAnsi="Arial" w:cs="Arial"/>
          <w:b/>
          <w:bCs/>
          <w:color w:val="FF85FF"/>
          <w:sz w:val="22"/>
          <w:szCs w:val="22"/>
        </w:rPr>
        <w:t>Sung Affirmation Exercise:</w:t>
      </w:r>
      <w:r w:rsidRPr="009E6353">
        <w:rPr>
          <w:rFonts w:ascii="Arial" w:hAnsi="Arial" w:cs="Arial"/>
          <w:color w:val="FF85FF"/>
          <w:sz w:val="22"/>
          <w:szCs w:val="22"/>
        </w:rPr>
        <w:tab/>
        <w:t>“I’m going to show up and let myself be seen.”  Sing it, sister!</w:t>
      </w:r>
    </w:p>
    <w:p w14:paraId="27AC4C78" w14:textId="77777777" w:rsidR="00490556" w:rsidRDefault="00490556" w:rsidP="00490556">
      <w:pPr>
        <w:spacing w:line="360" w:lineRule="auto"/>
        <w:jc w:val="both"/>
        <w:rPr>
          <w:rFonts w:ascii="Arial" w:hAnsi="Arial" w:cs="Arial"/>
          <w:b/>
          <w:bCs/>
          <w:color w:val="0070C0"/>
          <w:sz w:val="22"/>
          <w:szCs w:val="22"/>
        </w:rPr>
      </w:pPr>
    </w:p>
    <w:p w14:paraId="17FE5856" w14:textId="77777777" w:rsidR="00490556" w:rsidRDefault="00490556" w:rsidP="00490556">
      <w:pPr>
        <w:spacing w:line="360" w:lineRule="auto"/>
        <w:jc w:val="both"/>
        <w:rPr>
          <w:rFonts w:ascii="Arial" w:hAnsi="Arial" w:cs="Arial"/>
          <w:b/>
          <w:bCs/>
          <w:color w:val="0070C0"/>
          <w:sz w:val="22"/>
          <w:szCs w:val="22"/>
        </w:rPr>
      </w:pPr>
    </w:p>
    <w:p w14:paraId="138F8C53" w14:textId="77777777" w:rsidR="00490556" w:rsidRPr="002C5BB9" w:rsidRDefault="00490556" w:rsidP="00490556">
      <w:pPr>
        <w:spacing w:line="360" w:lineRule="auto"/>
        <w:jc w:val="both"/>
        <w:rPr>
          <w:rFonts w:ascii="Arial" w:hAnsi="Arial" w:cs="Arial"/>
          <w:b/>
          <w:bCs/>
          <w:color w:val="0070C0"/>
          <w:sz w:val="22"/>
          <w:szCs w:val="22"/>
        </w:rPr>
      </w:pPr>
      <w:r w:rsidRPr="002C5BB9">
        <w:rPr>
          <w:rFonts w:ascii="Arial" w:hAnsi="Arial" w:cs="Arial"/>
          <w:b/>
          <w:bCs/>
          <w:color w:val="0070C0"/>
          <w:sz w:val="22"/>
          <w:szCs w:val="22"/>
        </w:rPr>
        <w:t>“Be happy in the moment; that’s enough. Each moment is all we need, not more.” – Mother Teresa</w:t>
      </w:r>
    </w:p>
    <w:p w14:paraId="0506FEA8" w14:textId="77777777" w:rsidR="00490556" w:rsidRDefault="00490556" w:rsidP="00490556">
      <w:pPr>
        <w:spacing w:line="360" w:lineRule="auto"/>
        <w:jc w:val="both"/>
        <w:rPr>
          <w:rFonts w:ascii="Arial" w:hAnsi="Arial" w:cs="Arial"/>
          <w:sz w:val="22"/>
          <w:szCs w:val="22"/>
        </w:rPr>
      </w:pPr>
    </w:p>
    <w:p w14:paraId="786436D7" w14:textId="77777777" w:rsidR="00490556" w:rsidRDefault="00490556" w:rsidP="00490556">
      <w:pPr>
        <w:spacing w:line="360" w:lineRule="auto"/>
        <w:jc w:val="both"/>
        <w:rPr>
          <w:rFonts w:ascii="Arial" w:hAnsi="Arial" w:cs="Arial"/>
          <w:sz w:val="22"/>
          <w:szCs w:val="22"/>
        </w:rPr>
      </w:pPr>
    </w:p>
    <w:p w14:paraId="3798BEB5" w14:textId="77777777" w:rsidR="00490556" w:rsidRPr="002C5BB9" w:rsidRDefault="00490556" w:rsidP="00490556">
      <w:pPr>
        <w:spacing w:line="360" w:lineRule="auto"/>
        <w:ind w:left="1440" w:hanging="1440"/>
        <w:jc w:val="both"/>
        <w:rPr>
          <w:rFonts w:ascii="Arial" w:hAnsi="Arial" w:cs="Arial"/>
          <w:b/>
          <w:bCs/>
          <w:color w:val="EE0000"/>
          <w:sz w:val="22"/>
          <w:szCs w:val="22"/>
        </w:rPr>
      </w:pPr>
      <w:r w:rsidRPr="004635AF">
        <w:rPr>
          <w:rFonts w:ascii="Arial" w:hAnsi="Arial" w:cs="Arial"/>
          <w:b/>
          <w:bCs/>
          <w:color w:val="EE0000"/>
          <w:sz w:val="22"/>
          <w:szCs w:val="22"/>
          <w:u w:val="single"/>
        </w:rPr>
        <w:lastRenderedPageBreak/>
        <w:t>DAY 11</w:t>
      </w:r>
      <w:r w:rsidRPr="002C5BB9">
        <w:rPr>
          <w:rFonts w:ascii="Arial" w:hAnsi="Arial" w:cs="Arial"/>
          <w:b/>
          <w:bCs/>
          <w:color w:val="EE0000"/>
          <w:sz w:val="22"/>
          <w:szCs w:val="22"/>
        </w:rPr>
        <w:t>:</w:t>
      </w:r>
      <w:r w:rsidRPr="002C5BB9">
        <w:rPr>
          <w:rFonts w:ascii="Arial" w:hAnsi="Arial" w:cs="Arial"/>
          <w:b/>
          <w:bCs/>
          <w:color w:val="EE0000"/>
          <w:sz w:val="22"/>
          <w:szCs w:val="22"/>
        </w:rPr>
        <w:tab/>
        <w:t xml:space="preserve">“I think that research is very important, but in the </w:t>
      </w:r>
      <w:proofErr w:type="gramStart"/>
      <w:r w:rsidRPr="002C5BB9">
        <w:rPr>
          <w:rFonts w:ascii="Arial" w:hAnsi="Arial" w:cs="Arial"/>
          <w:b/>
          <w:bCs/>
          <w:color w:val="EE0000"/>
          <w:sz w:val="22"/>
          <w:szCs w:val="22"/>
        </w:rPr>
        <w:t>end</w:t>
      </w:r>
      <w:proofErr w:type="gramEnd"/>
      <w:r w:rsidRPr="002C5BB9">
        <w:rPr>
          <w:rFonts w:ascii="Arial" w:hAnsi="Arial" w:cs="Arial"/>
          <w:b/>
          <w:bCs/>
          <w:color w:val="EE0000"/>
          <w:sz w:val="22"/>
          <w:szCs w:val="22"/>
        </w:rPr>
        <w:t xml:space="preserve"> you have to work from your instinct and feeling and take those risks and be fearless.” – Anna Wintour</w:t>
      </w:r>
    </w:p>
    <w:p w14:paraId="79D8EF1B" w14:textId="77777777" w:rsidR="00490556" w:rsidRPr="009E6353" w:rsidRDefault="00490556" w:rsidP="00490556">
      <w:pPr>
        <w:spacing w:line="360" w:lineRule="auto"/>
        <w:jc w:val="both"/>
        <w:rPr>
          <w:rFonts w:ascii="Arial" w:hAnsi="Arial" w:cs="Arial"/>
          <w:b/>
          <w:bCs/>
          <w:color w:val="77206D" w:themeColor="accent5" w:themeShade="BF"/>
          <w:sz w:val="22"/>
          <w:szCs w:val="22"/>
        </w:rPr>
      </w:pPr>
      <w:r w:rsidRPr="005541C2">
        <w:rPr>
          <w:rFonts w:ascii="Arial" w:hAnsi="Arial" w:cs="Arial"/>
          <w:b/>
          <w:bCs/>
          <w:color w:val="77206D" w:themeColor="accent5" w:themeShade="BF"/>
          <w:sz w:val="22"/>
          <w:szCs w:val="22"/>
        </w:rPr>
        <w:t>Breathwork:</w:t>
      </w:r>
      <w:r>
        <w:rPr>
          <w:rFonts w:ascii="Arial" w:hAnsi="Arial" w:cs="Arial"/>
          <w:b/>
          <w:bCs/>
          <w:color w:val="77206D" w:themeColor="accent5" w:themeShade="BF"/>
          <w:sz w:val="22"/>
          <w:szCs w:val="22"/>
        </w:rPr>
        <w:tab/>
      </w:r>
      <w:r w:rsidRPr="005541C2">
        <w:rPr>
          <w:rFonts w:ascii="Arial" w:hAnsi="Arial" w:cs="Arial"/>
          <w:b/>
          <w:bCs/>
          <w:color w:val="77206D" w:themeColor="accent5" w:themeShade="BF"/>
          <w:sz w:val="22"/>
          <w:szCs w:val="22"/>
        </w:rPr>
        <w:t>Alternate nostril breathing</w:t>
      </w:r>
      <w:r w:rsidRPr="005541C2">
        <w:rPr>
          <w:rFonts w:ascii="Arial" w:hAnsi="Arial" w:cs="Arial"/>
          <w:color w:val="77206D" w:themeColor="accent5" w:themeShade="BF"/>
          <w:sz w:val="22"/>
          <w:szCs w:val="22"/>
        </w:rPr>
        <w:t xml:space="preserve">: </w:t>
      </w:r>
    </w:p>
    <w:p w14:paraId="1259D858" w14:textId="77777777" w:rsidR="00490556" w:rsidRPr="005541C2" w:rsidRDefault="00490556" w:rsidP="00490556">
      <w:pPr>
        <w:spacing w:line="360" w:lineRule="auto"/>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ab/>
      </w:r>
      <w:r w:rsidRPr="005541C2">
        <w:rPr>
          <w:rFonts w:ascii="Arial" w:hAnsi="Arial" w:cs="Arial"/>
          <w:color w:val="77206D" w:themeColor="accent5" w:themeShade="BF"/>
          <w:sz w:val="22"/>
          <w:szCs w:val="22"/>
        </w:rPr>
        <w:tab/>
        <w:t>Exhale through your mouth making a “whooshing” sound.</w:t>
      </w:r>
    </w:p>
    <w:p w14:paraId="1BCD7346"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Bring your right hand up to your nose, with your index finger hovering over your left nostril and your thumb hovering over the right nostril.</w:t>
      </w:r>
    </w:p>
    <w:p w14:paraId="33CC0CF6" w14:textId="77777777" w:rsidR="00490556" w:rsidRPr="005541C2" w:rsidRDefault="00490556" w:rsidP="00490556">
      <w:pPr>
        <w:spacing w:line="360" w:lineRule="auto"/>
        <w:ind w:left="720" w:firstLine="72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Use your thumb to block the right nostril and inhale deeply through the left nostril.</w:t>
      </w:r>
    </w:p>
    <w:p w14:paraId="361A0C9D"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Use your index finger and thumb to block both nostrils and hold your breath for two counts.</w:t>
      </w:r>
    </w:p>
    <w:p w14:paraId="2062B54F" w14:textId="77777777" w:rsidR="00490556" w:rsidRPr="005541C2" w:rsidRDefault="00490556" w:rsidP="00490556">
      <w:pPr>
        <w:spacing w:line="360" w:lineRule="auto"/>
        <w:ind w:left="720" w:firstLine="72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Then, release your thumb to unblock your right nostril and exhale completely.</w:t>
      </w:r>
    </w:p>
    <w:p w14:paraId="05D25C1D"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Take a pause at the bottom of your exhale.  Then, keeping the left nostril closed, take a deep inhale through your right nostril.</w:t>
      </w:r>
    </w:p>
    <w:p w14:paraId="722471CA"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Use your thumb to block off your right nostril.  With both nostrils closed, hold your breath for two counts.</w:t>
      </w:r>
    </w:p>
    <w:p w14:paraId="7B2E477E"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Release your index finger to unblock your left nostril and exhale.  Take a pause at the bottom of your exhale before beginning the series again.</w:t>
      </w:r>
    </w:p>
    <w:p w14:paraId="3979A961" w14:textId="77777777" w:rsidR="00490556" w:rsidRPr="009E6353" w:rsidRDefault="00490556" w:rsidP="00490556">
      <w:pPr>
        <w:spacing w:line="360" w:lineRule="auto"/>
        <w:ind w:left="720" w:firstLine="72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Repeat for 8-10 minutes.</w:t>
      </w:r>
    </w:p>
    <w:p w14:paraId="0B63CAC7" w14:textId="77777777" w:rsidR="00490556" w:rsidRPr="00A40038" w:rsidRDefault="00490556" w:rsidP="00490556">
      <w:pPr>
        <w:spacing w:line="360" w:lineRule="auto"/>
        <w:jc w:val="both"/>
        <w:rPr>
          <w:rFonts w:ascii="Arial" w:hAnsi="Arial" w:cs="Arial"/>
          <w:b/>
          <w:bCs/>
          <w:color w:val="BF4E14" w:themeColor="accent2" w:themeShade="BF"/>
          <w:sz w:val="22"/>
          <w:szCs w:val="22"/>
        </w:rPr>
      </w:pPr>
      <w:r w:rsidRPr="00A40038">
        <w:rPr>
          <w:rFonts w:ascii="Arial" w:hAnsi="Arial" w:cs="Arial"/>
          <w:b/>
          <w:bCs/>
          <w:color w:val="BF4E14" w:themeColor="accent2" w:themeShade="BF"/>
          <w:sz w:val="22"/>
          <w:szCs w:val="22"/>
        </w:rPr>
        <w:t>Gratitude Exercise:</w:t>
      </w:r>
    </w:p>
    <w:p w14:paraId="0E66F449" w14:textId="77777777" w:rsidR="00490556" w:rsidRPr="009E6353" w:rsidRDefault="00490556" w:rsidP="00490556">
      <w:pPr>
        <w:spacing w:line="360" w:lineRule="auto"/>
        <w:jc w:val="both"/>
        <w:rPr>
          <w:rFonts w:ascii="Arial" w:hAnsi="Arial" w:cs="Arial"/>
          <w:b/>
          <w:bCs/>
          <w:color w:val="BF4E14" w:themeColor="accent2" w:themeShade="BF"/>
          <w:sz w:val="22"/>
          <w:szCs w:val="22"/>
        </w:rPr>
      </w:pPr>
      <w:r w:rsidRPr="00B56297">
        <w:rPr>
          <w:rFonts w:ascii="Arial" w:hAnsi="Arial" w:cs="Arial"/>
          <w:b/>
          <w:bCs/>
          <w:color w:val="BF4E14" w:themeColor="accent2" w:themeShade="BF"/>
          <w:sz w:val="22"/>
          <w:szCs w:val="22"/>
        </w:rPr>
        <w:t>Write:</w:t>
      </w:r>
      <w:r>
        <w:rPr>
          <w:rFonts w:ascii="Arial" w:hAnsi="Arial" w:cs="Arial"/>
          <w:b/>
          <w:bCs/>
          <w:color w:val="BF4E14" w:themeColor="accent2" w:themeShade="BF"/>
          <w:sz w:val="22"/>
          <w:szCs w:val="22"/>
        </w:rPr>
        <w:tab/>
      </w:r>
      <w:r w:rsidRPr="00322F6E">
        <w:rPr>
          <w:rFonts w:ascii="Arial" w:hAnsi="Arial" w:cs="Arial"/>
          <w:color w:val="BF4E14" w:themeColor="accent2" w:themeShade="BF"/>
          <w:sz w:val="22"/>
          <w:szCs w:val="22"/>
        </w:rPr>
        <w:t>What makes creating music so meaningful to you?</w:t>
      </w:r>
    </w:p>
    <w:p w14:paraId="1EB64CA5" w14:textId="77777777" w:rsidR="00490556" w:rsidRPr="00322F6E" w:rsidRDefault="00490556" w:rsidP="00490556">
      <w:pPr>
        <w:spacing w:line="360" w:lineRule="auto"/>
        <w:ind w:firstLine="720"/>
        <w:jc w:val="both"/>
        <w:rPr>
          <w:rFonts w:ascii="Arial" w:hAnsi="Arial" w:cs="Arial"/>
          <w:color w:val="BF4E14" w:themeColor="accent2" w:themeShade="BF"/>
          <w:sz w:val="22"/>
          <w:szCs w:val="22"/>
        </w:rPr>
      </w:pPr>
      <w:r w:rsidRPr="00322F6E">
        <w:rPr>
          <w:rFonts w:ascii="Arial" w:hAnsi="Arial" w:cs="Arial"/>
          <w:color w:val="BF4E14" w:themeColor="accent2" w:themeShade="BF"/>
          <w:sz w:val="22"/>
          <w:szCs w:val="22"/>
        </w:rPr>
        <w:t>What is one thing your voice allows you to express?</w:t>
      </w:r>
    </w:p>
    <w:p w14:paraId="52A70B4A" w14:textId="77777777" w:rsidR="00490556" w:rsidRPr="00322F6E" w:rsidRDefault="00490556" w:rsidP="00490556">
      <w:pPr>
        <w:spacing w:line="360" w:lineRule="auto"/>
        <w:ind w:firstLine="720"/>
        <w:jc w:val="both"/>
        <w:rPr>
          <w:rFonts w:ascii="Arial" w:hAnsi="Arial" w:cs="Arial"/>
          <w:color w:val="BF4E14" w:themeColor="accent2" w:themeShade="BF"/>
          <w:sz w:val="22"/>
          <w:szCs w:val="22"/>
        </w:rPr>
      </w:pPr>
      <w:r>
        <w:rPr>
          <w:rFonts w:ascii="Arial" w:hAnsi="Arial" w:cs="Arial"/>
          <w:color w:val="BF4E14" w:themeColor="accent2" w:themeShade="BF"/>
          <w:sz w:val="22"/>
          <w:szCs w:val="22"/>
        </w:rPr>
        <w:t>What are t</w:t>
      </w:r>
      <w:r w:rsidRPr="00322F6E">
        <w:rPr>
          <w:rFonts w:ascii="Arial" w:hAnsi="Arial" w:cs="Arial"/>
          <w:color w:val="BF4E14" w:themeColor="accent2" w:themeShade="BF"/>
          <w:sz w:val="22"/>
          <w:szCs w:val="22"/>
        </w:rPr>
        <w:t>hree things that brought you comfort recently?</w:t>
      </w:r>
    </w:p>
    <w:p w14:paraId="6D68FC4F" w14:textId="77777777" w:rsidR="00490556" w:rsidRPr="00A40038" w:rsidRDefault="00490556" w:rsidP="00490556">
      <w:pPr>
        <w:spacing w:line="360" w:lineRule="auto"/>
        <w:jc w:val="both"/>
        <w:rPr>
          <w:rFonts w:ascii="Arial" w:hAnsi="Arial" w:cs="Arial"/>
          <w:b/>
          <w:bCs/>
          <w:color w:val="4EA72E" w:themeColor="accent6"/>
          <w:sz w:val="22"/>
          <w:szCs w:val="22"/>
        </w:rPr>
      </w:pPr>
      <w:r w:rsidRPr="00A40038">
        <w:rPr>
          <w:rFonts w:ascii="Arial" w:hAnsi="Arial" w:cs="Arial"/>
          <w:b/>
          <w:bCs/>
          <w:color w:val="4EA72E" w:themeColor="accent6"/>
          <w:sz w:val="22"/>
          <w:szCs w:val="22"/>
        </w:rPr>
        <w:t>Self-Compassionate Body Scan:</w:t>
      </w:r>
    </w:p>
    <w:p w14:paraId="6FA44826" w14:textId="77777777" w:rsidR="00490556" w:rsidRPr="00A325A4" w:rsidRDefault="00490556" w:rsidP="00490556">
      <w:pPr>
        <w:spacing w:line="360" w:lineRule="auto"/>
        <w:ind w:left="720"/>
        <w:jc w:val="both"/>
        <w:rPr>
          <w:rFonts w:ascii="Arial" w:hAnsi="Arial" w:cs="Arial"/>
          <w:color w:val="4EA72E" w:themeColor="accent6"/>
          <w:sz w:val="22"/>
          <w:szCs w:val="22"/>
        </w:rPr>
      </w:pPr>
      <w:r>
        <w:rPr>
          <w:rFonts w:ascii="Arial" w:hAnsi="Arial" w:cs="Arial"/>
          <w:color w:val="4EA72E" w:themeColor="accent6"/>
          <w:sz w:val="22"/>
          <w:szCs w:val="22"/>
        </w:rPr>
        <w:t xml:space="preserve">Lie down in a comfortable position.  Close your eyes.  In your mind’s eye, slowly scan your body from head to toe, bringing awareness to each part.  As you focus on each area, offer it compassion and gratitude, recognizing that your body is an essential part of your life experience.  </w:t>
      </w:r>
    </w:p>
    <w:p w14:paraId="0C70D7C3" w14:textId="77777777" w:rsidR="00490556" w:rsidRDefault="00490556" w:rsidP="00490556">
      <w:pPr>
        <w:spacing w:line="360" w:lineRule="auto"/>
        <w:jc w:val="both"/>
        <w:rPr>
          <w:rFonts w:ascii="Arial" w:hAnsi="Arial" w:cs="Arial"/>
          <w:sz w:val="22"/>
          <w:szCs w:val="22"/>
        </w:rPr>
      </w:pPr>
    </w:p>
    <w:p w14:paraId="6012145A" w14:textId="77777777" w:rsidR="00490556" w:rsidRDefault="00490556" w:rsidP="00490556">
      <w:pPr>
        <w:spacing w:line="360" w:lineRule="auto"/>
        <w:jc w:val="both"/>
        <w:rPr>
          <w:rFonts w:ascii="Arial" w:hAnsi="Arial" w:cs="Arial"/>
          <w:color w:val="FF85FF"/>
          <w:sz w:val="22"/>
          <w:szCs w:val="22"/>
        </w:rPr>
      </w:pPr>
      <w:r w:rsidRPr="009E6353">
        <w:rPr>
          <w:rFonts w:ascii="Arial" w:hAnsi="Arial" w:cs="Arial"/>
          <w:b/>
          <w:bCs/>
          <w:color w:val="FF85FF"/>
          <w:sz w:val="22"/>
          <w:szCs w:val="22"/>
        </w:rPr>
        <w:t>Sung Affirmation Exercise:</w:t>
      </w:r>
      <w:r>
        <w:rPr>
          <w:rFonts w:ascii="Arial" w:hAnsi="Arial" w:cs="Arial"/>
          <w:color w:val="FF85FF"/>
          <w:sz w:val="22"/>
          <w:szCs w:val="22"/>
        </w:rPr>
        <w:tab/>
        <w:t xml:space="preserve"> Choose one of these affirmations to set to music and sing it to yourself:</w:t>
      </w:r>
    </w:p>
    <w:p w14:paraId="30A3A999" w14:textId="77777777" w:rsidR="00490556" w:rsidRDefault="00490556" w:rsidP="00490556">
      <w:pPr>
        <w:spacing w:line="360" w:lineRule="auto"/>
        <w:jc w:val="both"/>
        <w:rPr>
          <w:rFonts w:ascii="Arial" w:hAnsi="Arial" w:cs="Arial"/>
          <w:color w:val="FF85FF"/>
          <w:sz w:val="22"/>
          <w:szCs w:val="22"/>
        </w:rPr>
      </w:pPr>
      <w:r>
        <w:rPr>
          <w:rFonts w:ascii="Arial" w:hAnsi="Arial" w:cs="Arial"/>
          <w:color w:val="FF85FF"/>
          <w:sz w:val="22"/>
          <w:szCs w:val="22"/>
        </w:rPr>
        <w:t>“I am proud of who I am becoming.”</w:t>
      </w:r>
    </w:p>
    <w:p w14:paraId="11AE1173" w14:textId="77777777" w:rsidR="00490556" w:rsidRDefault="00490556" w:rsidP="00490556">
      <w:pPr>
        <w:spacing w:line="360" w:lineRule="auto"/>
        <w:jc w:val="both"/>
        <w:rPr>
          <w:rFonts w:ascii="Arial" w:hAnsi="Arial" w:cs="Arial"/>
          <w:color w:val="FF85FF"/>
          <w:sz w:val="22"/>
          <w:szCs w:val="22"/>
        </w:rPr>
      </w:pPr>
      <w:r>
        <w:rPr>
          <w:rFonts w:ascii="Arial" w:hAnsi="Arial" w:cs="Arial"/>
          <w:color w:val="FF85FF"/>
          <w:sz w:val="22"/>
          <w:szCs w:val="22"/>
        </w:rPr>
        <w:t>“I believe in myself and my abilities.”</w:t>
      </w:r>
    </w:p>
    <w:p w14:paraId="5DE02B76" w14:textId="77777777" w:rsidR="00490556" w:rsidRDefault="00490556" w:rsidP="00490556">
      <w:pPr>
        <w:spacing w:line="360" w:lineRule="auto"/>
        <w:jc w:val="both"/>
        <w:rPr>
          <w:rFonts w:ascii="Arial" w:hAnsi="Arial" w:cs="Arial"/>
          <w:color w:val="FF85FF"/>
          <w:sz w:val="22"/>
          <w:szCs w:val="22"/>
        </w:rPr>
      </w:pPr>
      <w:r>
        <w:rPr>
          <w:rFonts w:ascii="Arial" w:hAnsi="Arial" w:cs="Arial"/>
          <w:color w:val="FF85FF"/>
          <w:sz w:val="22"/>
          <w:szCs w:val="22"/>
        </w:rPr>
        <w:t>“I am beautiful inside and out.”</w:t>
      </w:r>
    </w:p>
    <w:p w14:paraId="7BF04107" w14:textId="77777777" w:rsidR="00490556" w:rsidRDefault="00490556" w:rsidP="00490556">
      <w:pPr>
        <w:spacing w:line="360" w:lineRule="auto"/>
        <w:jc w:val="both"/>
        <w:rPr>
          <w:rFonts w:ascii="Arial" w:hAnsi="Arial" w:cs="Arial"/>
          <w:color w:val="FF85FF"/>
          <w:sz w:val="22"/>
          <w:szCs w:val="22"/>
        </w:rPr>
      </w:pPr>
      <w:r>
        <w:rPr>
          <w:rFonts w:ascii="Arial" w:hAnsi="Arial" w:cs="Arial"/>
          <w:color w:val="FF85FF"/>
          <w:sz w:val="22"/>
          <w:szCs w:val="22"/>
        </w:rPr>
        <w:t>“I love and accept myself unconditionally.”</w:t>
      </w:r>
    </w:p>
    <w:p w14:paraId="4AFBB0B7" w14:textId="77777777" w:rsidR="00490556" w:rsidRDefault="00490556" w:rsidP="00490556">
      <w:pPr>
        <w:spacing w:line="360" w:lineRule="auto"/>
        <w:jc w:val="both"/>
        <w:rPr>
          <w:rFonts w:ascii="Arial" w:hAnsi="Arial" w:cs="Arial"/>
          <w:color w:val="FF85FF"/>
          <w:sz w:val="22"/>
          <w:szCs w:val="22"/>
        </w:rPr>
      </w:pPr>
      <w:r>
        <w:rPr>
          <w:rFonts w:ascii="Arial" w:hAnsi="Arial" w:cs="Arial"/>
          <w:color w:val="FF85FF"/>
          <w:sz w:val="22"/>
          <w:szCs w:val="22"/>
        </w:rPr>
        <w:t>“My happiness comes from within.”</w:t>
      </w:r>
    </w:p>
    <w:p w14:paraId="34B72A08" w14:textId="77777777" w:rsidR="00490556" w:rsidRPr="009E6353" w:rsidRDefault="00490556" w:rsidP="00490556">
      <w:pPr>
        <w:spacing w:line="360" w:lineRule="auto"/>
        <w:jc w:val="both"/>
        <w:rPr>
          <w:rFonts w:ascii="Arial" w:hAnsi="Arial" w:cs="Arial"/>
          <w:color w:val="FF85FF"/>
          <w:sz w:val="22"/>
          <w:szCs w:val="22"/>
        </w:rPr>
      </w:pPr>
      <w:r>
        <w:rPr>
          <w:rFonts w:ascii="Arial" w:hAnsi="Arial" w:cs="Arial"/>
          <w:color w:val="FF85FF"/>
          <w:sz w:val="22"/>
          <w:szCs w:val="22"/>
        </w:rPr>
        <w:t>“I create my own sunshine.”</w:t>
      </w:r>
    </w:p>
    <w:p w14:paraId="71D44EAB" w14:textId="77777777" w:rsidR="00490556" w:rsidRDefault="00490556" w:rsidP="00490556">
      <w:pPr>
        <w:spacing w:line="360" w:lineRule="auto"/>
        <w:jc w:val="both"/>
        <w:rPr>
          <w:rFonts w:ascii="Arial" w:hAnsi="Arial" w:cs="Arial"/>
          <w:b/>
          <w:bCs/>
          <w:color w:val="0070C0"/>
          <w:sz w:val="22"/>
          <w:szCs w:val="22"/>
        </w:rPr>
      </w:pPr>
    </w:p>
    <w:p w14:paraId="78DAE72F" w14:textId="77777777" w:rsidR="00490556" w:rsidRPr="002C5BB9" w:rsidRDefault="00490556" w:rsidP="00490556">
      <w:pPr>
        <w:spacing w:line="360" w:lineRule="auto"/>
        <w:jc w:val="both"/>
        <w:rPr>
          <w:rFonts w:ascii="Arial" w:hAnsi="Arial" w:cs="Arial"/>
          <w:b/>
          <w:bCs/>
          <w:color w:val="0070C0"/>
          <w:sz w:val="22"/>
          <w:szCs w:val="22"/>
        </w:rPr>
      </w:pPr>
      <w:r w:rsidRPr="002C5BB9">
        <w:rPr>
          <w:rFonts w:ascii="Arial" w:hAnsi="Arial" w:cs="Arial"/>
          <w:b/>
          <w:bCs/>
          <w:color w:val="0070C0"/>
          <w:sz w:val="22"/>
          <w:szCs w:val="22"/>
        </w:rPr>
        <w:t>“Play is the highest form of research.” – Albert Einstein</w:t>
      </w:r>
    </w:p>
    <w:p w14:paraId="00E3FA07"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44FB8D13"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015FE407"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56BBA27B"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77551C87"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1734562A"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4DDA4B1F"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4A80B123"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4618737E"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33137234"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0C110F08"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057A6D18" w14:textId="77777777" w:rsidR="00490556" w:rsidRDefault="00490556" w:rsidP="00490556">
      <w:pPr>
        <w:spacing w:line="360" w:lineRule="auto"/>
        <w:ind w:left="1440" w:hanging="1440"/>
        <w:jc w:val="both"/>
        <w:rPr>
          <w:rFonts w:ascii="Arial" w:hAnsi="Arial" w:cs="Arial"/>
          <w:b/>
          <w:bCs/>
          <w:color w:val="EE0000"/>
          <w:sz w:val="22"/>
          <w:szCs w:val="22"/>
          <w:u w:val="single"/>
        </w:rPr>
      </w:pPr>
    </w:p>
    <w:p w14:paraId="44B7D443" w14:textId="77777777" w:rsidR="00490556" w:rsidRDefault="00490556" w:rsidP="00490556">
      <w:pPr>
        <w:spacing w:line="360" w:lineRule="auto"/>
        <w:jc w:val="both"/>
        <w:rPr>
          <w:rFonts w:ascii="Arial" w:hAnsi="Arial" w:cs="Arial"/>
          <w:b/>
          <w:bCs/>
          <w:color w:val="EE0000"/>
          <w:sz w:val="22"/>
          <w:szCs w:val="22"/>
          <w:u w:val="single"/>
        </w:rPr>
      </w:pPr>
    </w:p>
    <w:p w14:paraId="5B56DE10" w14:textId="77777777" w:rsidR="00490556" w:rsidRPr="002C5BB9" w:rsidRDefault="00490556" w:rsidP="00490556">
      <w:pPr>
        <w:spacing w:line="360" w:lineRule="auto"/>
        <w:ind w:left="1440" w:hanging="1440"/>
        <w:jc w:val="both"/>
        <w:rPr>
          <w:rFonts w:ascii="Arial" w:hAnsi="Arial" w:cs="Arial"/>
          <w:b/>
          <w:bCs/>
          <w:color w:val="EE0000"/>
          <w:sz w:val="22"/>
          <w:szCs w:val="22"/>
        </w:rPr>
      </w:pPr>
      <w:r w:rsidRPr="004635AF">
        <w:rPr>
          <w:rFonts w:ascii="Arial" w:hAnsi="Arial" w:cs="Arial"/>
          <w:b/>
          <w:bCs/>
          <w:color w:val="EE0000"/>
          <w:sz w:val="22"/>
          <w:szCs w:val="22"/>
          <w:u w:val="single"/>
        </w:rPr>
        <w:lastRenderedPageBreak/>
        <w:t>DAY 12</w:t>
      </w:r>
      <w:r w:rsidRPr="002C5BB9">
        <w:rPr>
          <w:rFonts w:ascii="Arial" w:hAnsi="Arial" w:cs="Arial"/>
          <w:b/>
          <w:bCs/>
          <w:color w:val="EE0000"/>
          <w:sz w:val="22"/>
          <w:szCs w:val="22"/>
        </w:rPr>
        <w:t>:</w:t>
      </w:r>
      <w:r w:rsidRPr="002C5BB9">
        <w:rPr>
          <w:rFonts w:ascii="Arial" w:hAnsi="Arial" w:cs="Arial"/>
          <w:b/>
          <w:bCs/>
          <w:color w:val="EE0000"/>
          <w:sz w:val="22"/>
          <w:szCs w:val="22"/>
        </w:rPr>
        <w:tab/>
        <w:t>“Having peace, happiness, and healthiness is my definition of beauty. And you can’t have any of that without sleep.” – Beyonce</w:t>
      </w:r>
    </w:p>
    <w:p w14:paraId="2E91EFD8" w14:textId="77777777" w:rsidR="00490556" w:rsidRDefault="00490556" w:rsidP="00490556">
      <w:pPr>
        <w:spacing w:line="360" w:lineRule="auto"/>
        <w:ind w:left="1440" w:hanging="1440"/>
        <w:jc w:val="both"/>
        <w:rPr>
          <w:rFonts w:ascii="Arial" w:hAnsi="Arial" w:cs="Arial"/>
          <w:b/>
          <w:bCs/>
          <w:color w:val="77206D" w:themeColor="accent5" w:themeShade="BF"/>
          <w:sz w:val="22"/>
          <w:szCs w:val="22"/>
        </w:rPr>
      </w:pPr>
    </w:p>
    <w:p w14:paraId="2FAAF7C1" w14:textId="77777777" w:rsidR="00490556" w:rsidRPr="00D107B2" w:rsidRDefault="00490556" w:rsidP="00490556">
      <w:pPr>
        <w:spacing w:line="360" w:lineRule="auto"/>
        <w:ind w:left="1440" w:hanging="1440"/>
        <w:jc w:val="both"/>
        <w:rPr>
          <w:rFonts w:ascii="Arial" w:hAnsi="Arial" w:cs="Arial"/>
          <w:b/>
          <w:bCs/>
          <w:color w:val="77206D" w:themeColor="accent5" w:themeShade="BF"/>
          <w:sz w:val="22"/>
          <w:szCs w:val="22"/>
        </w:rPr>
      </w:pPr>
      <w:r w:rsidRPr="005541C2">
        <w:rPr>
          <w:rFonts w:ascii="Arial" w:hAnsi="Arial" w:cs="Arial"/>
          <w:b/>
          <w:bCs/>
          <w:color w:val="77206D" w:themeColor="accent5" w:themeShade="BF"/>
          <w:sz w:val="22"/>
          <w:szCs w:val="22"/>
        </w:rPr>
        <w:t>Breathwork:</w:t>
      </w:r>
      <w:r>
        <w:rPr>
          <w:rFonts w:ascii="Arial" w:hAnsi="Arial" w:cs="Arial"/>
          <w:b/>
          <w:bCs/>
          <w:color w:val="77206D" w:themeColor="accent5" w:themeShade="BF"/>
          <w:sz w:val="22"/>
          <w:szCs w:val="22"/>
        </w:rPr>
        <w:tab/>
      </w:r>
      <w:r w:rsidRPr="005541C2">
        <w:rPr>
          <w:rFonts w:ascii="Arial" w:hAnsi="Arial" w:cs="Arial"/>
          <w:b/>
          <w:bCs/>
          <w:color w:val="77206D" w:themeColor="accent5" w:themeShade="BF"/>
          <w:sz w:val="22"/>
          <w:szCs w:val="22"/>
        </w:rPr>
        <w:t xml:space="preserve">4-7-8 Breathing </w:t>
      </w:r>
      <w:r w:rsidRPr="005541C2">
        <w:rPr>
          <w:rFonts w:ascii="Arial" w:hAnsi="Arial" w:cs="Arial"/>
          <w:color w:val="77206D" w:themeColor="accent5" w:themeShade="BF"/>
          <w:sz w:val="22"/>
          <w:szCs w:val="22"/>
        </w:rPr>
        <w:t>reduces anxiety but also has been shown to help users get a good night’s sleep by calming the mind from rumination and repetitive thoughts.</w:t>
      </w:r>
    </w:p>
    <w:p w14:paraId="4CEF6920"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This can be done while sitting or lying down.  It is particularly effective before bedtime.</w:t>
      </w:r>
    </w:p>
    <w:p w14:paraId="17A0CB71" w14:textId="77777777" w:rsidR="00490556" w:rsidRPr="005541C2" w:rsidRDefault="00490556" w:rsidP="00490556">
      <w:pPr>
        <w:spacing w:line="360" w:lineRule="auto"/>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ab/>
      </w:r>
      <w:r w:rsidRPr="005541C2">
        <w:rPr>
          <w:rFonts w:ascii="Arial" w:hAnsi="Arial" w:cs="Arial"/>
          <w:color w:val="77206D" w:themeColor="accent5" w:themeShade="BF"/>
          <w:sz w:val="22"/>
          <w:szCs w:val="22"/>
        </w:rPr>
        <w:tab/>
        <w:t>Inhale slowly through the nose for 4 counts.</w:t>
      </w:r>
    </w:p>
    <w:p w14:paraId="0EA96739" w14:textId="77777777" w:rsidR="00490556" w:rsidRPr="005541C2" w:rsidRDefault="00490556" w:rsidP="00490556">
      <w:pPr>
        <w:spacing w:line="360" w:lineRule="auto"/>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ab/>
      </w:r>
      <w:r w:rsidRPr="005541C2">
        <w:rPr>
          <w:rFonts w:ascii="Arial" w:hAnsi="Arial" w:cs="Arial"/>
          <w:color w:val="77206D" w:themeColor="accent5" w:themeShade="BF"/>
          <w:sz w:val="22"/>
          <w:szCs w:val="22"/>
        </w:rPr>
        <w:tab/>
        <w:t>Hold the breath for 7 counts.</w:t>
      </w:r>
    </w:p>
    <w:p w14:paraId="13E9BFE4" w14:textId="77777777" w:rsidR="00490556" w:rsidRPr="005541C2" w:rsidRDefault="00490556" w:rsidP="00490556">
      <w:pPr>
        <w:spacing w:line="360" w:lineRule="auto"/>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ab/>
      </w:r>
      <w:r w:rsidRPr="005541C2">
        <w:rPr>
          <w:rFonts w:ascii="Arial" w:hAnsi="Arial" w:cs="Arial"/>
          <w:color w:val="77206D" w:themeColor="accent5" w:themeShade="BF"/>
          <w:sz w:val="22"/>
          <w:szCs w:val="22"/>
        </w:rPr>
        <w:tab/>
        <w:t>Exhale through the mouth for 8 counts.</w:t>
      </w:r>
    </w:p>
    <w:p w14:paraId="09733A90" w14:textId="77777777" w:rsidR="00490556" w:rsidRPr="005541C2" w:rsidRDefault="00490556" w:rsidP="00490556">
      <w:pPr>
        <w:spacing w:line="360" w:lineRule="auto"/>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ab/>
      </w:r>
      <w:r w:rsidRPr="005541C2">
        <w:rPr>
          <w:rFonts w:ascii="Arial" w:hAnsi="Arial" w:cs="Arial"/>
          <w:color w:val="77206D" w:themeColor="accent5" w:themeShade="BF"/>
          <w:sz w:val="22"/>
          <w:szCs w:val="22"/>
        </w:rPr>
        <w:tab/>
        <w:t>Repeat for 8-10 minutes.</w:t>
      </w:r>
    </w:p>
    <w:p w14:paraId="249A6AA6" w14:textId="77777777" w:rsidR="00490556" w:rsidRPr="00B56297" w:rsidRDefault="00490556" w:rsidP="00490556">
      <w:pPr>
        <w:spacing w:line="360" w:lineRule="auto"/>
        <w:jc w:val="both"/>
        <w:rPr>
          <w:rFonts w:ascii="Arial" w:hAnsi="Arial" w:cs="Arial"/>
          <w:b/>
          <w:bCs/>
          <w:color w:val="BF4E14" w:themeColor="accent2" w:themeShade="BF"/>
          <w:sz w:val="22"/>
          <w:szCs w:val="22"/>
        </w:rPr>
      </w:pPr>
      <w:r w:rsidRPr="00B56297">
        <w:rPr>
          <w:rFonts w:ascii="Arial" w:hAnsi="Arial" w:cs="Arial"/>
          <w:b/>
          <w:bCs/>
          <w:color w:val="BF4E14" w:themeColor="accent2" w:themeShade="BF"/>
          <w:sz w:val="22"/>
          <w:szCs w:val="22"/>
        </w:rPr>
        <w:t>Gratitude Exercise:</w:t>
      </w:r>
    </w:p>
    <w:p w14:paraId="52FA2EF5" w14:textId="77777777" w:rsidR="00490556" w:rsidRPr="00D107B2" w:rsidRDefault="00490556" w:rsidP="00490556">
      <w:pPr>
        <w:spacing w:line="360" w:lineRule="auto"/>
        <w:ind w:left="720" w:hanging="720"/>
        <w:jc w:val="both"/>
        <w:rPr>
          <w:rFonts w:ascii="Arial" w:hAnsi="Arial" w:cs="Arial"/>
          <w:b/>
          <w:bCs/>
          <w:color w:val="BF4E14" w:themeColor="accent2" w:themeShade="BF"/>
          <w:sz w:val="22"/>
          <w:szCs w:val="22"/>
        </w:rPr>
      </w:pPr>
      <w:r w:rsidRPr="00B56297">
        <w:rPr>
          <w:rFonts w:ascii="Arial" w:hAnsi="Arial" w:cs="Arial"/>
          <w:b/>
          <w:bCs/>
          <w:color w:val="BF4E14" w:themeColor="accent2" w:themeShade="BF"/>
          <w:sz w:val="22"/>
          <w:szCs w:val="22"/>
        </w:rPr>
        <w:t>Write:</w:t>
      </w:r>
      <w:r>
        <w:rPr>
          <w:rFonts w:ascii="Arial" w:hAnsi="Arial" w:cs="Arial"/>
          <w:b/>
          <w:bCs/>
          <w:color w:val="BF4E14" w:themeColor="accent2" w:themeShade="BF"/>
          <w:sz w:val="22"/>
          <w:szCs w:val="22"/>
        </w:rPr>
        <w:tab/>
      </w:r>
      <w:r w:rsidRPr="00B56297">
        <w:rPr>
          <w:rFonts w:ascii="Arial" w:hAnsi="Arial" w:cs="Arial"/>
          <w:color w:val="BF4E14" w:themeColor="accent2" w:themeShade="BF"/>
          <w:sz w:val="22"/>
          <w:szCs w:val="22"/>
        </w:rPr>
        <w:t>Describe a challenging situation you experienced, what you are grateful for, and the lessons it taught you.</w:t>
      </w:r>
      <w:r>
        <w:rPr>
          <w:rFonts w:ascii="Arial" w:hAnsi="Arial" w:cs="Arial"/>
          <w:color w:val="BF4E14" w:themeColor="accent2" w:themeShade="BF"/>
          <w:sz w:val="22"/>
          <w:szCs w:val="22"/>
        </w:rPr>
        <w:t xml:space="preserve">  Reflect on the strength you have shown, the silver linings you discovered or the support you have received.  Acknowledging gratitude in difficult times can help develop resilience.</w:t>
      </w:r>
    </w:p>
    <w:p w14:paraId="62E83FDF" w14:textId="77777777" w:rsidR="00490556" w:rsidRPr="001A6AE8" w:rsidRDefault="00490556" w:rsidP="00490556">
      <w:pPr>
        <w:spacing w:line="360" w:lineRule="auto"/>
        <w:jc w:val="both"/>
        <w:rPr>
          <w:rFonts w:ascii="Arial" w:hAnsi="Arial" w:cs="Arial"/>
          <w:color w:val="BF4E14" w:themeColor="accent2" w:themeShade="BF"/>
          <w:sz w:val="22"/>
          <w:szCs w:val="22"/>
        </w:rPr>
      </w:pPr>
      <w:r w:rsidRPr="001A6AE8">
        <w:rPr>
          <w:rFonts w:ascii="Arial" w:hAnsi="Arial" w:cs="Arial"/>
          <w:b/>
          <w:bCs/>
          <w:color w:val="4EA72E" w:themeColor="accent6"/>
          <w:sz w:val="22"/>
          <w:szCs w:val="22"/>
        </w:rPr>
        <w:t>Self-Compassion Exercise:</w:t>
      </w:r>
    </w:p>
    <w:p w14:paraId="02E74A2C" w14:textId="77777777" w:rsidR="00490556" w:rsidRPr="001A6AE8" w:rsidRDefault="00490556" w:rsidP="00490556">
      <w:pPr>
        <w:spacing w:line="360" w:lineRule="auto"/>
        <w:jc w:val="both"/>
        <w:rPr>
          <w:rFonts w:ascii="Arial" w:hAnsi="Arial" w:cs="Arial"/>
          <w:color w:val="4EA72E" w:themeColor="accent6"/>
          <w:sz w:val="22"/>
          <w:szCs w:val="22"/>
        </w:rPr>
      </w:pPr>
      <w:r w:rsidRPr="00D107B2">
        <w:rPr>
          <w:rFonts w:ascii="Arial" w:hAnsi="Arial" w:cs="Arial"/>
          <w:b/>
          <w:bCs/>
          <w:color w:val="4EA72E" w:themeColor="accent6"/>
          <w:sz w:val="22"/>
          <w:szCs w:val="22"/>
        </w:rPr>
        <w:t>Write:</w:t>
      </w:r>
      <w:r w:rsidRPr="001A6AE8">
        <w:rPr>
          <w:rFonts w:ascii="Arial" w:hAnsi="Arial" w:cs="Arial"/>
          <w:color w:val="4EA72E" w:themeColor="accent6"/>
          <w:sz w:val="22"/>
          <w:szCs w:val="22"/>
        </w:rPr>
        <w:tab/>
        <w:t xml:space="preserve">Where am I hardest on myself?  </w:t>
      </w:r>
    </w:p>
    <w:p w14:paraId="7E152CA2" w14:textId="77777777" w:rsidR="00490556" w:rsidRPr="001A6AE8" w:rsidRDefault="00490556" w:rsidP="00490556">
      <w:pPr>
        <w:spacing w:line="360" w:lineRule="auto"/>
        <w:ind w:left="720"/>
        <w:jc w:val="both"/>
        <w:rPr>
          <w:rFonts w:ascii="Arial" w:hAnsi="Arial" w:cs="Arial"/>
          <w:color w:val="4EA72E" w:themeColor="accent6"/>
          <w:sz w:val="22"/>
          <w:szCs w:val="22"/>
        </w:rPr>
      </w:pPr>
      <w:r w:rsidRPr="001A6AE8">
        <w:rPr>
          <w:rFonts w:ascii="Arial" w:hAnsi="Arial" w:cs="Arial"/>
          <w:color w:val="4EA72E" w:themeColor="accent6"/>
          <w:sz w:val="22"/>
          <w:szCs w:val="22"/>
        </w:rPr>
        <w:t>Read what you wrote back to yourself.  Where could you reframe a negative thought and replace it with a positive one?</w:t>
      </w:r>
    </w:p>
    <w:p w14:paraId="0D5E3AF8" w14:textId="77777777" w:rsidR="00490556" w:rsidRPr="001A6AE8" w:rsidRDefault="00490556" w:rsidP="00490556">
      <w:pPr>
        <w:spacing w:line="360" w:lineRule="auto"/>
        <w:jc w:val="both"/>
        <w:rPr>
          <w:rFonts w:ascii="Arial" w:hAnsi="Arial" w:cs="Arial"/>
          <w:color w:val="4EA72E" w:themeColor="accent6"/>
          <w:sz w:val="22"/>
          <w:szCs w:val="22"/>
        </w:rPr>
      </w:pPr>
      <w:r w:rsidRPr="001A6AE8">
        <w:rPr>
          <w:rFonts w:ascii="Arial" w:hAnsi="Arial" w:cs="Arial"/>
          <w:color w:val="4EA72E" w:themeColor="accent6"/>
          <w:sz w:val="22"/>
          <w:szCs w:val="22"/>
        </w:rPr>
        <w:tab/>
        <w:t>What would gentleness look like today?</w:t>
      </w:r>
    </w:p>
    <w:p w14:paraId="7308E6BA" w14:textId="77777777" w:rsidR="00490556" w:rsidRPr="001A6AE8" w:rsidRDefault="00490556" w:rsidP="00490556">
      <w:pPr>
        <w:spacing w:line="360" w:lineRule="auto"/>
        <w:jc w:val="both"/>
        <w:rPr>
          <w:rFonts w:ascii="Arial" w:hAnsi="Arial" w:cs="Arial"/>
          <w:color w:val="4EA72E" w:themeColor="accent6"/>
          <w:sz w:val="22"/>
          <w:szCs w:val="22"/>
        </w:rPr>
      </w:pPr>
      <w:r w:rsidRPr="001A6AE8">
        <w:rPr>
          <w:rFonts w:ascii="Arial" w:hAnsi="Arial" w:cs="Arial"/>
          <w:color w:val="4EA72E" w:themeColor="accent6"/>
          <w:sz w:val="22"/>
          <w:szCs w:val="22"/>
        </w:rPr>
        <w:tab/>
        <w:t>When do I feel most creatively alive?</w:t>
      </w:r>
    </w:p>
    <w:p w14:paraId="378854F9" w14:textId="77777777" w:rsidR="00490556" w:rsidRDefault="00490556" w:rsidP="00490556">
      <w:pPr>
        <w:spacing w:line="360" w:lineRule="auto"/>
        <w:jc w:val="both"/>
        <w:rPr>
          <w:rFonts w:ascii="Arial" w:hAnsi="Arial" w:cs="Arial"/>
          <w:b/>
          <w:bCs/>
          <w:color w:val="FF85FF"/>
          <w:sz w:val="22"/>
          <w:szCs w:val="22"/>
        </w:rPr>
      </w:pPr>
    </w:p>
    <w:p w14:paraId="0430A16A" w14:textId="77777777" w:rsidR="00490556" w:rsidRPr="009E6353" w:rsidRDefault="00490556" w:rsidP="00490556">
      <w:pPr>
        <w:spacing w:line="360" w:lineRule="auto"/>
        <w:jc w:val="both"/>
        <w:rPr>
          <w:rFonts w:ascii="Arial" w:hAnsi="Arial" w:cs="Arial"/>
          <w:color w:val="FF85FF"/>
          <w:sz w:val="22"/>
          <w:szCs w:val="22"/>
        </w:rPr>
      </w:pPr>
      <w:r w:rsidRPr="00506A6F">
        <w:rPr>
          <w:rFonts w:ascii="Arial" w:hAnsi="Arial" w:cs="Arial"/>
          <w:b/>
          <w:bCs/>
          <w:color w:val="FF85FF"/>
          <w:sz w:val="22"/>
          <w:szCs w:val="22"/>
        </w:rPr>
        <w:t>Sung Affirmation Exercise:</w:t>
      </w:r>
      <w:r w:rsidRPr="00506A6F">
        <w:rPr>
          <w:rFonts w:ascii="Arial" w:hAnsi="Arial" w:cs="Arial"/>
          <w:color w:val="FF85FF"/>
          <w:sz w:val="22"/>
          <w:szCs w:val="22"/>
        </w:rPr>
        <w:t xml:space="preserve">  Make up a melody to this positive affirmation: “Nothing can dim my light that shines from within.”  Sing it to yourself!</w:t>
      </w:r>
    </w:p>
    <w:p w14:paraId="58AD0186" w14:textId="77777777" w:rsidR="00490556" w:rsidRDefault="00490556" w:rsidP="00490556">
      <w:pPr>
        <w:spacing w:line="360" w:lineRule="auto"/>
        <w:jc w:val="both"/>
        <w:rPr>
          <w:rFonts w:ascii="Arial" w:hAnsi="Arial" w:cs="Arial"/>
          <w:b/>
          <w:bCs/>
          <w:color w:val="0070C0"/>
          <w:sz w:val="22"/>
          <w:szCs w:val="22"/>
        </w:rPr>
      </w:pPr>
      <w:r w:rsidRPr="002C5BB9">
        <w:rPr>
          <w:rFonts w:ascii="Arial" w:hAnsi="Arial" w:cs="Arial"/>
          <w:b/>
          <w:bCs/>
          <w:color w:val="0070C0"/>
          <w:sz w:val="22"/>
          <w:szCs w:val="22"/>
        </w:rPr>
        <w:t>“The best bridge between despair and hope is a good night’s sleep.” – E. Joseph Cossman</w:t>
      </w:r>
    </w:p>
    <w:p w14:paraId="00205D5B" w14:textId="77777777" w:rsidR="00490556" w:rsidRPr="009E6353" w:rsidRDefault="00490556" w:rsidP="00490556">
      <w:pPr>
        <w:spacing w:line="360" w:lineRule="auto"/>
        <w:ind w:left="1440" w:hanging="1440"/>
        <w:jc w:val="both"/>
        <w:rPr>
          <w:rFonts w:ascii="Arial" w:hAnsi="Arial" w:cs="Arial"/>
          <w:b/>
          <w:bCs/>
          <w:color w:val="0070C0"/>
          <w:sz w:val="22"/>
          <w:szCs w:val="22"/>
        </w:rPr>
      </w:pPr>
      <w:r w:rsidRPr="004635AF">
        <w:rPr>
          <w:rFonts w:ascii="Arial" w:hAnsi="Arial" w:cs="Arial"/>
          <w:b/>
          <w:bCs/>
          <w:color w:val="EE0000"/>
          <w:sz w:val="22"/>
          <w:szCs w:val="22"/>
          <w:u w:val="single"/>
        </w:rPr>
        <w:lastRenderedPageBreak/>
        <w:t>DAY 13</w:t>
      </w:r>
      <w:r w:rsidRPr="002C5BB9">
        <w:rPr>
          <w:rFonts w:ascii="Arial" w:hAnsi="Arial" w:cs="Arial"/>
          <w:b/>
          <w:bCs/>
          <w:color w:val="EE0000"/>
          <w:sz w:val="22"/>
          <w:szCs w:val="22"/>
        </w:rPr>
        <w:t>:</w:t>
      </w:r>
      <w:r w:rsidRPr="002C5BB9">
        <w:rPr>
          <w:rFonts w:ascii="Arial" w:hAnsi="Arial" w:cs="Arial"/>
          <w:b/>
          <w:bCs/>
          <w:color w:val="EE0000"/>
          <w:sz w:val="22"/>
          <w:szCs w:val="22"/>
        </w:rPr>
        <w:tab/>
        <w:t>“We are each gifted in a unique and important way. It is our privilege and our adventure to discover our own special light.” – Mary Dunbar</w:t>
      </w:r>
    </w:p>
    <w:p w14:paraId="74AA2035" w14:textId="77777777" w:rsidR="00490556" w:rsidRPr="005541C2" w:rsidRDefault="00490556" w:rsidP="00490556">
      <w:pPr>
        <w:spacing w:line="360" w:lineRule="auto"/>
        <w:jc w:val="both"/>
        <w:rPr>
          <w:rFonts w:ascii="Arial" w:hAnsi="Arial" w:cs="Arial"/>
          <w:b/>
          <w:bCs/>
          <w:color w:val="77206D" w:themeColor="accent5" w:themeShade="BF"/>
          <w:sz w:val="22"/>
          <w:szCs w:val="22"/>
        </w:rPr>
      </w:pPr>
      <w:r w:rsidRPr="005541C2">
        <w:rPr>
          <w:rFonts w:ascii="Arial" w:hAnsi="Arial" w:cs="Arial"/>
          <w:b/>
          <w:bCs/>
          <w:color w:val="77206D" w:themeColor="accent5" w:themeShade="BF"/>
          <w:sz w:val="22"/>
          <w:szCs w:val="22"/>
        </w:rPr>
        <w:t>Breathwork:</w:t>
      </w:r>
      <w:r>
        <w:rPr>
          <w:rFonts w:ascii="Arial" w:hAnsi="Arial" w:cs="Arial"/>
          <w:b/>
          <w:bCs/>
          <w:color w:val="77206D" w:themeColor="accent5" w:themeShade="BF"/>
          <w:sz w:val="22"/>
          <w:szCs w:val="22"/>
        </w:rPr>
        <w:tab/>
      </w:r>
      <w:r w:rsidRPr="005541C2">
        <w:rPr>
          <w:rFonts w:ascii="Arial" w:hAnsi="Arial" w:cs="Arial"/>
          <w:b/>
          <w:bCs/>
          <w:color w:val="77206D" w:themeColor="accent5" w:themeShade="BF"/>
          <w:sz w:val="22"/>
          <w:szCs w:val="22"/>
        </w:rPr>
        <w:t>Five Finger Breathing:</w:t>
      </w:r>
    </w:p>
    <w:p w14:paraId="3DA27B48"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You will need two hands for this type of breathwork exercise.  One hand will be stationary and serve as your base, and the other will be used to trace your fingers.  You may find that your dominant hand is easier to use for tracing.</w:t>
      </w:r>
    </w:p>
    <w:p w14:paraId="1D603BC5" w14:textId="77777777" w:rsidR="00490556" w:rsidRPr="005541C2" w:rsidRDefault="00490556" w:rsidP="00490556">
      <w:pPr>
        <w:spacing w:line="360" w:lineRule="auto"/>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ab/>
      </w:r>
      <w:r w:rsidRPr="005541C2">
        <w:rPr>
          <w:rFonts w:ascii="Arial" w:hAnsi="Arial" w:cs="Arial"/>
          <w:color w:val="77206D" w:themeColor="accent5" w:themeShade="BF"/>
          <w:sz w:val="22"/>
          <w:szCs w:val="22"/>
        </w:rPr>
        <w:tab/>
        <w:t>Hold your nondominant hand in front of you with fingers spread apart.</w:t>
      </w:r>
    </w:p>
    <w:p w14:paraId="0FE1BA67"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 xml:space="preserve">Start tracing your thumb with your opposite hand index finger.  Begin where your thumb meets your wrist and inhale slowly as you begin tracing your thumb.  </w:t>
      </w:r>
    </w:p>
    <w:p w14:paraId="61B8BFFB"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When you reach the top of your thumb, exhale as you drag your index finger down the other side of your thumb.</w:t>
      </w:r>
    </w:p>
    <w:p w14:paraId="07A9F3BA"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 xml:space="preserve">Inhale as you trace the right side of your index finger the same way, and exhale on the other side of the index finger, moving slowly and deliberately.  </w:t>
      </w:r>
      <w:proofErr w:type="gramStart"/>
      <w:r w:rsidRPr="005541C2">
        <w:rPr>
          <w:rFonts w:ascii="Arial" w:hAnsi="Arial" w:cs="Arial"/>
          <w:color w:val="77206D" w:themeColor="accent5" w:themeShade="BF"/>
          <w:sz w:val="22"/>
          <w:szCs w:val="22"/>
        </w:rPr>
        <w:t>Continue on</w:t>
      </w:r>
      <w:proofErr w:type="gramEnd"/>
      <w:r w:rsidRPr="005541C2">
        <w:rPr>
          <w:rFonts w:ascii="Arial" w:hAnsi="Arial" w:cs="Arial"/>
          <w:color w:val="77206D" w:themeColor="accent5" w:themeShade="BF"/>
          <w:sz w:val="22"/>
          <w:szCs w:val="22"/>
        </w:rPr>
        <w:t xml:space="preserve"> to the middle, ring and pinky fingers, inhaling and exhaling.  When you reach the exhale of the pinky finger, start again by inhaling and tracing </w:t>
      </w:r>
      <w:proofErr w:type="gramStart"/>
      <w:r w:rsidRPr="005541C2">
        <w:rPr>
          <w:rFonts w:ascii="Arial" w:hAnsi="Arial" w:cs="Arial"/>
          <w:color w:val="77206D" w:themeColor="accent5" w:themeShade="BF"/>
          <w:sz w:val="22"/>
          <w:szCs w:val="22"/>
        </w:rPr>
        <w:t>all of</w:t>
      </w:r>
      <w:proofErr w:type="gramEnd"/>
      <w:r w:rsidRPr="005541C2">
        <w:rPr>
          <w:rFonts w:ascii="Arial" w:hAnsi="Arial" w:cs="Arial"/>
          <w:color w:val="77206D" w:themeColor="accent5" w:themeShade="BF"/>
          <w:sz w:val="22"/>
          <w:szCs w:val="22"/>
        </w:rPr>
        <w:t xml:space="preserve"> the fingers again in the opposite order until you reach the thumb.</w:t>
      </w:r>
      <w:r>
        <w:rPr>
          <w:rFonts w:ascii="Arial" w:hAnsi="Arial" w:cs="Arial"/>
          <w:color w:val="77206D" w:themeColor="accent5" w:themeShade="BF"/>
          <w:sz w:val="22"/>
          <w:szCs w:val="22"/>
        </w:rPr>
        <w:t xml:space="preserve">  Aim for 5 minutes.</w:t>
      </w:r>
    </w:p>
    <w:p w14:paraId="1DF7DD7F" w14:textId="77777777" w:rsidR="00490556" w:rsidRPr="00B56297" w:rsidRDefault="00490556" w:rsidP="00490556">
      <w:pPr>
        <w:spacing w:line="360" w:lineRule="auto"/>
        <w:jc w:val="both"/>
        <w:rPr>
          <w:rFonts w:ascii="Arial" w:hAnsi="Arial" w:cs="Arial"/>
          <w:b/>
          <w:bCs/>
          <w:color w:val="BF4E14" w:themeColor="accent2" w:themeShade="BF"/>
          <w:sz w:val="22"/>
          <w:szCs w:val="22"/>
        </w:rPr>
      </w:pPr>
      <w:r w:rsidRPr="00B56297">
        <w:rPr>
          <w:rFonts w:ascii="Arial" w:hAnsi="Arial" w:cs="Arial"/>
          <w:b/>
          <w:bCs/>
          <w:color w:val="BF4E14" w:themeColor="accent2" w:themeShade="BF"/>
          <w:sz w:val="22"/>
          <w:szCs w:val="22"/>
        </w:rPr>
        <w:t>Gratitude Exercise:</w:t>
      </w:r>
    </w:p>
    <w:p w14:paraId="48F90A15" w14:textId="77777777" w:rsidR="00490556" w:rsidRPr="00D107B2" w:rsidRDefault="00490556" w:rsidP="00490556">
      <w:pPr>
        <w:spacing w:line="360" w:lineRule="auto"/>
        <w:ind w:left="720" w:hanging="720"/>
        <w:jc w:val="both"/>
        <w:rPr>
          <w:rFonts w:ascii="Arial" w:hAnsi="Arial" w:cs="Arial"/>
          <w:b/>
          <w:bCs/>
          <w:color w:val="BF4E14" w:themeColor="accent2" w:themeShade="BF"/>
          <w:sz w:val="22"/>
          <w:szCs w:val="22"/>
        </w:rPr>
      </w:pPr>
      <w:r w:rsidRPr="00B56297">
        <w:rPr>
          <w:rFonts w:ascii="Arial" w:hAnsi="Arial" w:cs="Arial"/>
          <w:b/>
          <w:bCs/>
          <w:color w:val="BF4E14" w:themeColor="accent2" w:themeShade="BF"/>
          <w:sz w:val="22"/>
          <w:szCs w:val="22"/>
        </w:rPr>
        <w:t>Write:</w:t>
      </w:r>
      <w:r>
        <w:rPr>
          <w:rFonts w:ascii="Arial" w:hAnsi="Arial" w:cs="Arial"/>
          <w:b/>
          <w:bCs/>
          <w:color w:val="BF4E14" w:themeColor="accent2" w:themeShade="BF"/>
          <w:sz w:val="22"/>
          <w:szCs w:val="22"/>
        </w:rPr>
        <w:tab/>
      </w:r>
      <w:r w:rsidRPr="001A6AE8">
        <w:rPr>
          <w:rFonts w:ascii="Arial" w:hAnsi="Arial" w:cs="Arial"/>
          <w:color w:val="BF4E14" w:themeColor="accent2" w:themeShade="BF"/>
          <w:sz w:val="22"/>
          <w:szCs w:val="22"/>
        </w:rPr>
        <w:t>Describe a teacher or mentor that you feel indebted to.  How did they make you feel?  What were the most important things they taught you?</w:t>
      </w:r>
    </w:p>
    <w:p w14:paraId="1504A345" w14:textId="77777777" w:rsidR="00490556" w:rsidRPr="00A40038" w:rsidRDefault="00490556" w:rsidP="00490556">
      <w:pPr>
        <w:spacing w:line="360" w:lineRule="auto"/>
        <w:jc w:val="both"/>
        <w:rPr>
          <w:rFonts w:ascii="Arial" w:hAnsi="Arial" w:cs="Arial"/>
          <w:b/>
          <w:bCs/>
          <w:color w:val="4EA72E" w:themeColor="accent6"/>
          <w:sz w:val="22"/>
          <w:szCs w:val="22"/>
        </w:rPr>
      </w:pPr>
      <w:r w:rsidRPr="00A40038">
        <w:rPr>
          <w:rFonts w:ascii="Arial" w:hAnsi="Arial" w:cs="Arial"/>
          <w:b/>
          <w:bCs/>
          <w:color w:val="4EA72E" w:themeColor="accent6"/>
          <w:sz w:val="22"/>
          <w:szCs w:val="22"/>
        </w:rPr>
        <w:t xml:space="preserve">Guided </w:t>
      </w:r>
      <w:r>
        <w:rPr>
          <w:rFonts w:ascii="Arial" w:hAnsi="Arial" w:cs="Arial"/>
          <w:b/>
          <w:bCs/>
          <w:color w:val="4EA72E" w:themeColor="accent6"/>
          <w:sz w:val="22"/>
          <w:szCs w:val="22"/>
        </w:rPr>
        <w:t xml:space="preserve">Self-Compassion </w:t>
      </w:r>
      <w:r w:rsidRPr="00A40038">
        <w:rPr>
          <w:rFonts w:ascii="Arial" w:hAnsi="Arial" w:cs="Arial"/>
          <w:b/>
          <w:bCs/>
          <w:color w:val="4EA72E" w:themeColor="accent6"/>
          <w:sz w:val="22"/>
          <w:szCs w:val="22"/>
        </w:rPr>
        <w:t>Visualization:</w:t>
      </w:r>
    </w:p>
    <w:p w14:paraId="6DF84729" w14:textId="77777777" w:rsidR="00490556" w:rsidRPr="00A40038" w:rsidRDefault="00490556" w:rsidP="00490556">
      <w:pPr>
        <w:spacing w:line="360" w:lineRule="auto"/>
        <w:ind w:left="720"/>
        <w:jc w:val="both"/>
        <w:rPr>
          <w:rFonts w:ascii="Arial" w:hAnsi="Arial" w:cs="Arial"/>
          <w:color w:val="4EA72E" w:themeColor="accent6"/>
          <w:sz w:val="22"/>
          <w:szCs w:val="22"/>
        </w:rPr>
      </w:pPr>
      <w:r w:rsidRPr="00A40038">
        <w:rPr>
          <w:rFonts w:ascii="Arial" w:hAnsi="Arial" w:cs="Arial"/>
          <w:color w:val="4EA72E" w:themeColor="accent6"/>
          <w:sz w:val="22"/>
          <w:szCs w:val="22"/>
        </w:rPr>
        <w:t>Find a quiet space and close your eyes. Imagine your teacher, mentor, or a compassionate figure providing you with unconditional love, kindness, and acceptance. Visualize this figure comforting you in challenging times and offering encouraging words. Use this guided visualization to counteract self-critical thoughts and reconnect with your inner strength whenever you feel inadequate.</w:t>
      </w:r>
    </w:p>
    <w:p w14:paraId="68CED977" w14:textId="77777777" w:rsidR="00490556" w:rsidRPr="001F0702" w:rsidRDefault="00490556" w:rsidP="00490556">
      <w:pPr>
        <w:spacing w:line="360" w:lineRule="auto"/>
        <w:jc w:val="both"/>
        <w:rPr>
          <w:rFonts w:ascii="Arial" w:hAnsi="Arial" w:cs="Arial"/>
          <w:color w:val="FF85FF"/>
          <w:sz w:val="22"/>
          <w:szCs w:val="22"/>
        </w:rPr>
      </w:pPr>
      <w:r w:rsidRPr="001F0702">
        <w:rPr>
          <w:rFonts w:ascii="Arial" w:hAnsi="Arial" w:cs="Arial"/>
          <w:b/>
          <w:bCs/>
          <w:color w:val="FF85FF"/>
          <w:sz w:val="22"/>
          <w:szCs w:val="22"/>
        </w:rPr>
        <w:t xml:space="preserve">Sung Affirmation </w:t>
      </w:r>
      <w:r>
        <w:rPr>
          <w:rFonts w:ascii="Arial" w:hAnsi="Arial" w:cs="Arial"/>
          <w:b/>
          <w:bCs/>
          <w:color w:val="FF85FF"/>
          <w:kern w:val="0"/>
          <w:sz w:val="22"/>
          <w:szCs w:val="22"/>
          <w14:ligatures w14:val="none"/>
        </w:rPr>
        <w:t>Exercise:</w:t>
      </w:r>
      <w:r>
        <w:rPr>
          <w:rFonts w:ascii="Arial" w:hAnsi="Arial" w:cs="Arial"/>
          <w:b/>
          <w:bCs/>
          <w:color w:val="FF85FF"/>
          <w:kern w:val="0"/>
          <w:sz w:val="22"/>
          <w:szCs w:val="22"/>
          <w14:ligatures w14:val="none"/>
        </w:rPr>
        <w:tab/>
        <w:t xml:space="preserve"> </w:t>
      </w:r>
      <w:r>
        <w:rPr>
          <w:rFonts w:ascii="Arial" w:hAnsi="Arial" w:cs="Arial"/>
          <w:color w:val="FF85FF"/>
          <w:kern w:val="0"/>
          <w:sz w:val="22"/>
          <w:szCs w:val="22"/>
          <w14:ligatures w14:val="none"/>
        </w:rPr>
        <w:t>Take all your sung affirmations from last week and record them on</w:t>
      </w:r>
      <w:r>
        <w:rPr>
          <w:rFonts w:ascii="Arial" w:hAnsi="Arial" w:cs="Arial"/>
          <w:color w:val="FF85FF"/>
          <w:sz w:val="22"/>
          <w:szCs w:val="22"/>
        </w:rPr>
        <w:t xml:space="preserve"> your phone so you can listen to them when you need them.  </w:t>
      </w:r>
    </w:p>
    <w:p w14:paraId="6279A7E2" w14:textId="77777777" w:rsidR="00490556" w:rsidRDefault="00490556" w:rsidP="00490556">
      <w:pPr>
        <w:spacing w:line="360" w:lineRule="auto"/>
        <w:jc w:val="both"/>
        <w:rPr>
          <w:rFonts w:ascii="Arial" w:hAnsi="Arial" w:cs="Arial"/>
          <w:b/>
          <w:bCs/>
          <w:color w:val="0070C0"/>
          <w:sz w:val="22"/>
          <w:szCs w:val="22"/>
        </w:rPr>
      </w:pPr>
    </w:p>
    <w:p w14:paraId="702A7A64" w14:textId="77777777" w:rsidR="00490556" w:rsidRDefault="00490556" w:rsidP="00490556">
      <w:pPr>
        <w:spacing w:line="360" w:lineRule="auto"/>
        <w:jc w:val="both"/>
        <w:rPr>
          <w:rFonts w:ascii="Arial" w:hAnsi="Arial" w:cs="Arial"/>
          <w:b/>
          <w:bCs/>
          <w:color w:val="0070C0"/>
          <w:sz w:val="22"/>
          <w:szCs w:val="22"/>
        </w:rPr>
      </w:pPr>
      <w:r w:rsidRPr="002C5BB9">
        <w:rPr>
          <w:rFonts w:ascii="Arial" w:hAnsi="Arial" w:cs="Arial"/>
          <w:b/>
          <w:bCs/>
          <w:color w:val="0070C0"/>
          <w:sz w:val="22"/>
          <w:szCs w:val="22"/>
        </w:rPr>
        <w:t>“Only when you cultivate your talents and gifts you prosper.” – Sunday Adelaja</w:t>
      </w:r>
    </w:p>
    <w:p w14:paraId="28A640BF" w14:textId="77777777" w:rsidR="00490556" w:rsidRPr="00D107B2" w:rsidRDefault="00490556" w:rsidP="00490556">
      <w:pPr>
        <w:spacing w:line="360" w:lineRule="auto"/>
        <w:ind w:left="1440" w:hanging="1440"/>
        <w:jc w:val="both"/>
        <w:rPr>
          <w:rFonts w:ascii="Arial" w:hAnsi="Arial" w:cs="Arial"/>
          <w:b/>
          <w:bCs/>
          <w:color w:val="0070C0"/>
          <w:sz w:val="22"/>
          <w:szCs w:val="22"/>
        </w:rPr>
      </w:pPr>
      <w:r w:rsidRPr="004635AF">
        <w:rPr>
          <w:rFonts w:ascii="Arial" w:hAnsi="Arial" w:cs="Arial"/>
          <w:b/>
          <w:bCs/>
          <w:color w:val="EE0000"/>
          <w:sz w:val="22"/>
          <w:szCs w:val="22"/>
          <w:u w:val="single"/>
        </w:rPr>
        <w:lastRenderedPageBreak/>
        <w:t>DAY 14:</w:t>
      </w:r>
      <w:r w:rsidRPr="002C5BB9">
        <w:rPr>
          <w:rFonts w:ascii="Arial" w:hAnsi="Arial" w:cs="Arial"/>
          <w:b/>
          <w:bCs/>
          <w:color w:val="EE0000"/>
          <w:sz w:val="22"/>
          <w:szCs w:val="22"/>
        </w:rPr>
        <w:tab/>
        <w:t>“Your talent is God’s gift to you. What you do with it is your gift back to God.” – Leo Buscaglia</w:t>
      </w:r>
    </w:p>
    <w:p w14:paraId="0D0EA0F4" w14:textId="77777777" w:rsidR="00490556" w:rsidRPr="00D107B2" w:rsidRDefault="00490556" w:rsidP="00490556">
      <w:pPr>
        <w:spacing w:line="360" w:lineRule="auto"/>
        <w:jc w:val="both"/>
        <w:rPr>
          <w:rFonts w:ascii="Arial" w:hAnsi="Arial" w:cs="Arial"/>
          <w:b/>
          <w:bCs/>
          <w:color w:val="77206D" w:themeColor="accent5" w:themeShade="BF"/>
          <w:sz w:val="22"/>
          <w:szCs w:val="22"/>
        </w:rPr>
      </w:pPr>
      <w:r w:rsidRPr="005541C2">
        <w:rPr>
          <w:rFonts w:ascii="Arial" w:hAnsi="Arial" w:cs="Arial"/>
          <w:b/>
          <w:bCs/>
          <w:color w:val="77206D" w:themeColor="accent5" w:themeShade="BF"/>
          <w:sz w:val="22"/>
          <w:szCs w:val="22"/>
        </w:rPr>
        <w:t>Breathwork:</w:t>
      </w:r>
      <w:r>
        <w:rPr>
          <w:rFonts w:ascii="Arial" w:hAnsi="Arial" w:cs="Arial"/>
          <w:b/>
          <w:bCs/>
          <w:color w:val="77206D" w:themeColor="accent5" w:themeShade="BF"/>
          <w:sz w:val="22"/>
          <w:szCs w:val="22"/>
        </w:rPr>
        <w:tab/>
      </w:r>
      <w:r w:rsidRPr="005541C2">
        <w:rPr>
          <w:rFonts w:ascii="Arial" w:hAnsi="Arial" w:cs="Arial"/>
          <w:b/>
          <w:bCs/>
          <w:color w:val="77206D" w:themeColor="accent5" w:themeShade="BF"/>
          <w:sz w:val="22"/>
          <w:szCs w:val="22"/>
        </w:rPr>
        <w:t>Diaphragmatic breathing</w:t>
      </w:r>
      <w:r w:rsidRPr="005541C2">
        <w:rPr>
          <w:rFonts w:ascii="Arial" w:hAnsi="Arial" w:cs="Arial"/>
          <w:color w:val="77206D" w:themeColor="accent5" w:themeShade="BF"/>
          <w:sz w:val="22"/>
          <w:szCs w:val="22"/>
        </w:rPr>
        <w:t>:</w:t>
      </w:r>
      <w:r w:rsidRPr="005541C2">
        <w:rPr>
          <w:rFonts w:ascii="Arial" w:hAnsi="Arial" w:cs="Arial"/>
          <w:color w:val="77206D" w:themeColor="accent5" w:themeShade="BF"/>
          <w:sz w:val="22"/>
          <w:szCs w:val="22"/>
        </w:rPr>
        <w:tab/>
      </w:r>
    </w:p>
    <w:p w14:paraId="054161A6"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 xml:space="preserve">First, find a quiet place where you won’t be interrupted.  Make yourself comfortable, either seated or lying down, and relax your body.  If you are lying down, you can place a pillow under your head and a bolster under your knees.  </w:t>
      </w:r>
    </w:p>
    <w:p w14:paraId="384BC8D7"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 xml:space="preserve">Put one hand over your heart and the other on your abdomen. Relax your shoulders and your jaw.  As you do this exercise, I want you to think about a person in your life for whom you are grateful.  Let the feelings of gratitude lift your </w:t>
      </w:r>
      <w:proofErr w:type="gramStart"/>
      <w:r w:rsidRPr="005541C2">
        <w:rPr>
          <w:rFonts w:ascii="Arial" w:hAnsi="Arial" w:cs="Arial"/>
          <w:color w:val="77206D" w:themeColor="accent5" w:themeShade="BF"/>
          <w:sz w:val="22"/>
          <w:szCs w:val="22"/>
        </w:rPr>
        <w:t>spirits, and</w:t>
      </w:r>
      <w:proofErr w:type="gramEnd"/>
      <w:r w:rsidRPr="005541C2">
        <w:rPr>
          <w:rFonts w:ascii="Arial" w:hAnsi="Arial" w:cs="Arial"/>
          <w:color w:val="77206D" w:themeColor="accent5" w:themeShade="BF"/>
          <w:sz w:val="22"/>
          <w:szCs w:val="22"/>
        </w:rPr>
        <w:t xml:space="preserve"> try to hold on to that feeling throughout the exercise.  Close your eyes.</w:t>
      </w:r>
    </w:p>
    <w:p w14:paraId="4E64A809" w14:textId="77777777" w:rsidR="00490556" w:rsidRPr="005541C2" w:rsidRDefault="00490556" w:rsidP="00490556">
      <w:pPr>
        <w:spacing w:line="360" w:lineRule="auto"/>
        <w:ind w:left="144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Inhale through your nose for a count of 4.  Feel the air expand your belly.  Remember, your chest should not rise.</w:t>
      </w:r>
    </w:p>
    <w:p w14:paraId="068F4980" w14:textId="77777777" w:rsidR="00490556" w:rsidRPr="005541C2" w:rsidRDefault="00490556" w:rsidP="00490556">
      <w:pPr>
        <w:spacing w:line="360" w:lineRule="auto"/>
        <w:ind w:left="720" w:firstLine="72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Exhale through your mouth for a count of 6-8 with a gentle sigh.</w:t>
      </w:r>
    </w:p>
    <w:p w14:paraId="42035A03" w14:textId="77777777" w:rsidR="00490556" w:rsidRPr="005541C2" w:rsidRDefault="00490556" w:rsidP="00490556">
      <w:pPr>
        <w:spacing w:line="360" w:lineRule="auto"/>
        <w:ind w:left="720" w:firstLine="720"/>
        <w:jc w:val="both"/>
        <w:rPr>
          <w:rFonts w:ascii="Arial" w:hAnsi="Arial" w:cs="Arial"/>
          <w:color w:val="77206D" w:themeColor="accent5" w:themeShade="BF"/>
          <w:sz w:val="22"/>
          <w:szCs w:val="22"/>
        </w:rPr>
      </w:pPr>
      <w:r w:rsidRPr="005541C2">
        <w:rPr>
          <w:rFonts w:ascii="Arial" w:hAnsi="Arial" w:cs="Arial"/>
          <w:color w:val="77206D" w:themeColor="accent5" w:themeShade="BF"/>
          <w:sz w:val="22"/>
          <w:szCs w:val="22"/>
        </w:rPr>
        <w:t>Repeat for five minutes.</w:t>
      </w:r>
    </w:p>
    <w:p w14:paraId="15A10CDE" w14:textId="77777777" w:rsidR="00490556" w:rsidRPr="00B56297" w:rsidRDefault="00490556" w:rsidP="00490556">
      <w:pPr>
        <w:spacing w:line="360" w:lineRule="auto"/>
        <w:jc w:val="both"/>
        <w:rPr>
          <w:rFonts w:ascii="Arial" w:hAnsi="Arial" w:cs="Arial"/>
          <w:b/>
          <w:bCs/>
          <w:color w:val="BF4E14" w:themeColor="accent2" w:themeShade="BF"/>
          <w:sz w:val="22"/>
          <w:szCs w:val="22"/>
        </w:rPr>
      </w:pPr>
      <w:r w:rsidRPr="00B56297">
        <w:rPr>
          <w:rFonts w:ascii="Arial" w:hAnsi="Arial" w:cs="Arial"/>
          <w:b/>
          <w:bCs/>
          <w:color w:val="BF4E14" w:themeColor="accent2" w:themeShade="BF"/>
          <w:sz w:val="22"/>
          <w:szCs w:val="22"/>
        </w:rPr>
        <w:t>Gratitude Exercise:</w:t>
      </w:r>
    </w:p>
    <w:p w14:paraId="5E776A14" w14:textId="77777777" w:rsidR="00490556" w:rsidRPr="00D107B2" w:rsidRDefault="00490556" w:rsidP="00490556">
      <w:pPr>
        <w:spacing w:line="360" w:lineRule="auto"/>
        <w:ind w:left="720" w:hanging="720"/>
        <w:jc w:val="both"/>
        <w:rPr>
          <w:rFonts w:ascii="Arial" w:hAnsi="Arial" w:cs="Arial"/>
          <w:b/>
          <w:bCs/>
          <w:color w:val="BF4E14" w:themeColor="accent2" w:themeShade="BF"/>
          <w:sz w:val="22"/>
          <w:szCs w:val="22"/>
        </w:rPr>
      </w:pPr>
      <w:r w:rsidRPr="00B56297">
        <w:rPr>
          <w:rFonts w:ascii="Arial" w:hAnsi="Arial" w:cs="Arial"/>
          <w:b/>
          <w:bCs/>
          <w:color w:val="BF4E14" w:themeColor="accent2" w:themeShade="BF"/>
          <w:sz w:val="22"/>
          <w:szCs w:val="22"/>
        </w:rPr>
        <w:t>Write:</w:t>
      </w:r>
      <w:r>
        <w:rPr>
          <w:rFonts w:ascii="Arial" w:hAnsi="Arial" w:cs="Arial"/>
          <w:b/>
          <w:bCs/>
          <w:color w:val="BF4E14" w:themeColor="accent2" w:themeShade="BF"/>
          <w:sz w:val="22"/>
          <w:szCs w:val="22"/>
        </w:rPr>
        <w:tab/>
      </w:r>
      <w:r w:rsidRPr="00B56297">
        <w:rPr>
          <w:rFonts w:ascii="Arial" w:hAnsi="Arial" w:cs="Arial"/>
          <w:color w:val="BF4E14" w:themeColor="accent2" w:themeShade="BF"/>
          <w:sz w:val="22"/>
          <w:szCs w:val="22"/>
        </w:rPr>
        <w:t xml:space="preserve">It’s the end of Week </w:t>
      </w:r>
      <w:r>
        <w:rPr>
          <w:rFonts w:ascii="Arial" w:hAnsi="Arial" w:cs="Arial"/>
          <w:color w:val="BF4E14" w:themeColor="accent2" w:themeShade="BF"/>
          <w:sz w:val="22"/>
          <w:szCs w:val="22"/>
        </w:rPr>
        <w:t>2</w:t>
      </w:r>
      <w:r w:rsidRPr="00B56297">
        <w:rPr>
          <w:rFonts w:ascii="Arial" w:hAnsi="Arial" w:cs="Arial"/>
          <w:color w:val="BF4E14" w:themeColor="accent2" w:themeShade="BF"/>
          <w:sz w:val="22"/>
          <w:szCs w:val="22"/>
        </w:rPr>
        <w:t xml:space="preserve">!  </w:t>
      </w:r>
      <w:r>
        <w:rPr>
          <w:rFonts w:ascii="Arial" w:hAnsi="Arial" w:cs="Arial"/>
          <w:color w:val="BF4E14" w:themeColor="accent2" w:themeShade="BF"/>
          <w:sz w:val="22"/>
          <w:szCs w:val="22"/>
        </w:rPr>
        <w:t>Congratulations!</w:t>
      </w:r>
      <w:r w:rsidRPr="00B56297">
        <w:rPr>
          <w:rFonts w:ascii="Arial" w:hAnsi="Arial" w:cs="Arial"/>
          <w:color w:val="BF4E14" w:themeColor="accent2" w:themeShade="BF"/>
          <w:sz w:val="22"/>
          <w:szCs w:val="22"/>
        </w:rPr>
        <w:t xml:space="preserve"> </w:t>
      </w:r>
      <w:r>
        <w:rPr>
          <w:rFonts w:ascii="Arial" w:hAnsi="Arial" w:cs="Arial"/>
          <w:color w:val="BF4E14" w:themeColor="accent2" w:themeShade="BF"/>
          <w:sz w:val="22"/>
          <w:szCs w:val="22"/>
        </w:rPr>
        <w:t xml:space="preserve"> </w:t>
      </w:r>
      <w:r w:rsidRPr="00B56297">
        <w:rPr>
          <w:rFonts w:ascii="Arial" w:hAnsi="Arial" w:cs="Arial"/>
          <w:color w:val="BF4E14" w:themeColor="accent2" w:themeShade="BF"/>
          <w:sz w:val="22"/>
          <w:szCs w:val="22"/>
        </w:rPr>
        <w:t>What were the best things that happened this week?  Write about the moments, experiences</w:t>
      </w:r>
      <w:r>
        <w:rPr>
          <w:rFonts w:ascii="Arial" w:hAnsi="Arial" w:cs="Arial"/>
          <w:color w:val="BF4E14" w:themeColor="accent2" w:themeShade="BF"/>
          <w:sz w:val="22"/>
          <w:szCs w:val="22"/>
        </w:rPr>
        <w:t>,</w:t>
      </w:r>
      <w:r w:rsidRPr="00B56297">
        <w:rPr>
          <w:rFonts w:ascii="Arial" w:hAnsi="Arial" w:cs="Arial"/>
          <w:color w:val="BF4E14" w:themeColor="accent2" w:themeShade="BF"/>
          <w:sz w:val="22"/>
          <w:szCs w:val="22"/>
        </w:rPr>
        <w:t xml:space="preserve"> or interactions that brought you joy, growth</w:t>
      </w:r>
      <w:r>
        <w:rPr>
          <w:rFonts w:ascii="Arial" w:hAnsi="Arial" w:cs="Arial"/>
          <w:color w:val="BF4E14" w:themeColor="accent2" w:themeShade="BF"/>
          <w:sz w:val="22"/>
          <w:szCs w:val="22"/>
        </w:rPr>
        <w:t>,</w:t>
      </w:r>
      <w:r w:rsidRPr="00B56297">
        <w:rPr>
          <w:rFonts w:ascii="Arial" w:hAnsi="Arial" w:cs="Arial"/>
          <w:color w:val="BF4E14" w:themeColor="accent2" w:themeShade="BF"/>
          <w:sz w:val="22"/>
          <w:szCs w:val="22"/>
        </w:rPr>
        <w:t xml:space="preserve"> or gratitude.</w:t>
      </w:r>
      <w:r>
        <w:rPr>
          <w:rFonts w:ascii="Arial" w:hAnsi="Arial" w:cs="Arial"/>
          <w:color w:val="BF4E14" w:themeColor="accent2" w:themeShade="BF"/>
          <w:sz w:val="22"/>
          <w:szCs w:val="22"/>
        </w:rPr>
        <w:t xml:space="preserve">  How did it compare with last week?  Do you notice any differences in your general outlook on life?  If so, what are they?</w:t>
      </w:r>
    </w:p>
    <w:p w14:paraId="262D5B68" w14:textId="77777777" w:rsidR="00490556" w:rsidRDefault="00490556" w:rsidP="00490556">
      <w:pPr>
        <w:spacing w:line="360" w:lineRule="auto"/>
        <w:jc w:val="both"/>
        <w:rPr>
          <w:rFonts w:ascii="Arial" w:hAnsi="Arial" w:cs="Arial"/>
          <w:b/>
          <w:bCs/>
          <w:color w:val="4EA72E" w:themeColor="accent6"/>
          <w:sz w:val="22"/>
          <w:szCs w:val="22"/>
        </w:rPr>
      </w:pPr>
      <w:r w:rsidRPr="00A325A4">
        <w:rPr>
          <w:rFonts w:ascii="Arial" w:hAnsi="Arial" w:cs="Arial"/>
          <w:b/>
          <w:bCs/>
          <w:color w:val="4EA72E" w:themeColor="accent6"/>
          <w:sz w:val="22"/>
          <w:szCs w:val="22"/>
        </w:rPr>
        <w:t>Self-Compassion Exercise:</w:t>
      </w:r>
    </w:p>
    <w:p w14:paraId="35186BF7" w14:textId="77777777" w:rsidR="00490556" w:rsidRPr="00D107B2" w:rsidRDefault="00490556" w:rsidP="00490556">
      <w:pPr>
        <w:spacing w:line="360" w:lineRule="auto"/>
        <w:jc w:val="both"/>
        <w:rPr>
          <w:rFonts w:ascii="Arial" w:hAnsi="Arial" w:cs="Arial"/>
          <w:color w:val="4EA72E" w:themeColor="accent6"/>
          <w:sz w:val="22"/>
          <w:szCs w:val="22"/>
        </w:rPr>
      </w:pPr>
      <w:r>
        <w:rPr>
          <w:rFonts w:ascii="Arial" w:hAnsi="Arial" w:cs="Arial"/>
          <w:b/>
          <w:bCs/>
          <w:color w:val="4EA72E" w:themeColor="accent6"/>
          <w:sz w:val="22"/>
          <w:szCs w:val="22"/>
        </w:rPr>
        <w:t>Write:</w:t>
      </w:r>
      <w:r>
        <w:rPr>
          <w:rFonts w:ascii="Arial" w:hAnsi="Arial" w:cs="Arial"/>
          <w:b/>
          <w:bCs/>
          <w:color w:val="4EA72E" w:themeColor="accent6"/>
          <w:sz w:val="22"/>
          <w:szCs w:val="22"/>
        </w:rPr>
        <w:tab/>
      </w:r>
      <w:r>
        <w:rPr>
          <w:rFonts w:ascii="Arial" w:hAnsi="Arial" w:cs="Arial"/>
          <w:color w:val="4EA72E" w:themeColor="accent6"/>
          <w:sz w:val="22"/>
          <w:szCs w:val="22"/>
        </w:rPr>
        <w:t>Describe a time you helped someone in need.  How did they feel?  How did you feel?</w:t>
      </w:r>
    </w:p>
    <w:p w14:paraId="04F2ABA4" w14:textId="77777777" w:rsidR="00490556" w:rsidRDefault="00490556" w:rsidP="00490556">
      <w:pPr>
        <w:spacing w:line="360" w:lineRule="auto"/>
        <w:jc w:val="both"/>
        <w:rPr>
          <w:rFonts w:ascii="Arial" w:hAnsi="Arial" w:cs="Arial"/>
          <w:color w:val="FF85FF"/>
          <w:sz w:val="22"/>
          <w:szCs w:val="22"/>
        </w:rPr>
      </w:pPr>
      <w:r w:rsidRPr="00A325A4">
        <w:rPr>
          <w:rFonts w:ascii="Arial" w:hAnsi="Arial" w:cs="Arial"/>
          <w:b/>
          <w:bCs/>
          <w:color w:val="FF85FF"/>
          <w:sz w:val="22"/>
          <w:szCs w:val="22"/>
        </w:rPr>
        <w:t>Sung Affirmation Exercise:</w:t>
      </w:r>
      <w:r w:rsidRPr="00A325A4">
        <w:rPr>
          <w:rFonts w:ascii="Arial" w:hAnsi="Arial" w:cs="Arial"/>
          <w:color w:val="FF85FF"/>
          <w:sz w:val="22"/>
          <w:szCs w:val="22"/>
        </w:rPr>
        <w:tab/>
        <w:t xml:space="preserve">For your final sung affirmation, can you write a verse and a chorus about yourself with </w:t>
      </w:r>
      <w:proofErr w:type="gramStart"/>
      <w:r w:rsidRPr="00A325A4">
        <w:rPr>
          <w:rFonts w:ascii="Arial" w:hAnsi="Arial" w:cs="Arial"/>
          <w:color w:val="FF85FF"/>
          <w:sz w:val="22"/>
          <w:szCs w:val="22"/>
        </w:rPr>
        <w:t>all of</w:t>
      </w:r>
      <w:proofErr w:type="gramEnd"/>
      <w:r w:rsidRPr="00A325A4">
        <w:rPr>
          <w:rFonts w:ascii="Arial" w:hAnsi="Arial" w:cs="Arial"/>
          <w:color w:val="FF85FF"/>
          <w:sz w:val="22"/>
          <w:szCs w:val="22"/>
        </w:rPr>
        <w:t xml:space="preserve"> your positive attributes and hopes for the future?  Think of this as your own personal mantra to get through difficult times.  If you had a mission statement</w:t>
      </w:r>
      <w:r>
        <w:rPr>
          <w:rFonts w:ascii="Arial" w:hAnsi="Arial" w:cs="Arial"/>
          <w:color w:val="FF85FF"/>
          <w:sz w:val="22"/>
          <w:szCs w:val="22"/>
        </w:rPr>
        <w:t>,</w:t>
      </w:r>
      <w:r w:rsidRPr="00A325A4">
        <w:rPr>
          <w:rFonts w:ascii="Arial" w:hAnsi="Arial" w:cs="Arial"/>
          <w:color w:val="FF85FF"/>
          <w:sz w:val="22"/>
          <w:szCs w:val="22"/>
        </w:rPr>
        <w:t xml:space="preserve"> what would it be?</w:t>
      </w:r>
      <w:r>
        <w:rPr>
          <w:rFonts w:ascii="Arial" w:hAnsi="Arial" w:cs="Arial"/>
          <w:color w:val="FF85FF"/>
          <w:sz w:val="22"/>
          <w:szCs w:val="22"/>
        </w:rPr>
        <w:t xml:space="preserve">  Write it and take it forth into the world.</w:t>
      </w:r>
    </w:p>
    <w:p w14:paraId="52115ED0" w14:textId="6CAF5BF0" w:rsidR="00490556" w:rsidRDefault="00490556" w:rsidP="00490556">
      <w:pPr>
        <w:spacing w:line="360" w:lineRule="auto"/>
        <w:jc w:val="both"/>
        <w:rPr>
          <w:rFonts w:ascii="Arial" w:hAnsi="Arial" w:cs="Arial"/>
          <w:b/>
          <w:bCs/>
          <w:sz w:val="22"/>
          <w:szCs w:val="22"/>
        </w:rPr>
      </w:pPr>
      <w:r w:rsidRPr="002C5BB9">
        <w:rPr>
          <w:rFonts w:ascii="Arial" w:hAnsi="Arial" w:cs="Arial"/>
          <w:b/>
          <w:bCs/>
          <w:color w:val="0070C0"/>
          <w:sz w:val="22"/>
          <w:szCs w:val="22"/>
        </w:rPr>
        <w:t xml:space="preserve">“Stir the world with your skills, shake the world with your talents, move the world with your brilliance, change the world with your genius.” – </w:t>
      </w:r>
      <w:proofErr w:type="spellStart"/>
      <w:r w:rsidRPr="002C5BB9">
        <w:rPr>
          <w:rFonts w:ascii="Arial" w:hAnsi="Arial" w:cs="Arial"/>
          <w:b/>
          <w:bCs/>
          <w:color w:val="0070C0"/>
          <w:sz w:val="22"/>
          <w:szCs w:val="22"/>
        </w:rPr>
        <w:t>Matshona</w:t>
      </w:r>
      <w:proofErr w:type="spellEnd"/>
      <w:r w:rsidRPr="002C5BB9">
        <w:rPr>
          <w:rFonts w:ascii="Arial" w:hAnsi="Arial" w:cs="Arial"/>
          <w:b/>
          <w:bCs/>
          <w:color w:val="0070C0"/>
          <w:sz w:val="22"/>
          <w:szCs w:val="22"/>
        </w:rPr>
        <w:t xml:space="preserve"> Dhliwayo</w:t>
      </w:r>
      <w:r>
        <w:rPr>
          <w:rFonts w:ascii="Arial" w:hAnsi="Arial" w:cs="Arial"/>
          <w:b/>
          <w:bCs/>
          <w:color w:val="0070C0"/>
          <w:sz w:val="22"/>
          <w:szCs w:val="22"/>
        </w:rPr>
        <w:br w:type="page"/>
      </w:r>
    </w:p>
    <w:p w14:paraId="498BB00D" w14:textId="76450F41" w:rsidR="00B423A9" w:rsidRPr="00490556" w:rsidRDefault="00490556" w:rsidP="009E1426">
      <w:pPr>
        <w:spacing w:line="360" w:lineRule="auto"/>
        <w:jc w:val="both"/>
        <w:rPr>
          <w:rFonts w:ascii="Arial" w:hAnsi="Arial" w:cs="Arial"/>
          <w:b/>
          <w:bCs/>
          <w:sz w:val="22"/>
          <w:szCs w:val="22"/>
          <w:u w:val="single"/>
        </w:rPr>
      </w:pPr>
      <w:r w:rsidRPr="00490556">
        <w:rPr>
          <w:rFonts w:ascii="Arial" w:hAnsi="Arial" w:cs="Arial"/>
          <w:b/>
          <w:bCs/>
          <w:sz w:val="22"/>
          <w:szCs w:val="22"/>
          <w:u w:val="single"/>
        </w:rPr>
        <w:lastRenderedPageBreak/>
        <w:t xml:space="preserve">REFLECTIVE </w:t>
      </w:r>
      <w:r w:rsidR="00B423A9" w:rsidRPr="00490556">
        <w:rPr>
          <w:rFonts w:ascii="Arial" w:hAnsi="Arial" w:cs="Arial"/>
          <w:b/>
          <w:bCs/>
          <w:sz w:val="22"/>
          <w:szCs w:val="22"/>
          <w:u w:val="single"/>
        </w:rPr>
        <w:t>C</w:t>
      </w:r>
      <w:r w:rsidRPr="00490556">
        <w:rPr>
          <w:rFonts w:ascii="Arial" w:hAnsi="Arial" w:cs="Arial"/>
          <w:b/>
          <w:bCs/>
          <w:sz w:val="22"/>
          <w:szCs w:val="22"/>
          <w:u w:val="single"/>
        </w:rPr>
        <w:t>ONCLUSION</w:t>
      </w:r>
    </w:p>
    <w:p w14:paraId="5213D920" w14:textId="4F5F3966" w:rsidR="00B423A9" w:rsidRDefault="00CB3AB2" w:rsidP="009E1426">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 xml:space="preserve">The “A Voice Becoming…” artifact was developed in response to the growing body of research highlighting elevated levels of anxiety, burnout, and emotional distress among professional musicians, particularly independent and early-stage female singer-songwriters.  The intention behind the artifact was to synthesize a range of established theoretical and best-practice approaches into an accessible, affordable, and creative daily program that could realistically be integrated into the daily experience of working artists.  Rather than positioning itself as a clinical intervention, which would be outside the scope of what I can practically and ethically offer as a voice practitioner, the program was designed as a reflective, embodied practice tool drawing on emotional regulation theory, embodiment theory, positive psychology, self-compassion theory, gratitude journaling, breathwork, and vocalization literature.  </w:t>
      </w:r>
    </w:p>
    <w:p w14:paraId="48A52E58" w14:textId="5592879B" w:rsidR="00CB3AB2" w:rsidRDefault="00CB3AB2" w:rsidP="009E1426">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 xml:space="preserve">A key aim of the artifact was to bridge the gap between cognitive and embodied approaches to emotional well-being.  So much of the literature examines these domains separately, with cognitive approaches focusing on reframing and reflective awareness, and physiological approaches focusing on bodily interventions for stress reduction.  The development of this artifact attempted to demonstrate </w:t>
      </w:r>
      <w:r w:rsidR="00A81D09">
        <w:rPr>
          <w:rFonts w:ascii="Arial" w:hAnsi="Arial" w:cs="Arial"/>
          <w:kern w:val="0"/>
          <w:sz w:val="22"/>
          <w:szCs w:val="22"/>
          <w14:ligatures w14:val="none"/>
        </w:rPr>
        <w:t>the importance of integrating these approaches, particularly because singers already have a wealth of emotional experience tied to breath, voice, and bodily sensations.  In this sense, the program reflects my lived reality as a vocal practitioner, in which emotional, cognitive, and physical practices are deeply interconnected.</w:t>
      </w:r>
    </w:p>
    <w:p w14:paraId="6BA2C688" w14:textId="06524EF5" w:rsidR="00A81D09" w:rsidRDefault="00A81D09" w:rsidP="009E1426">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The sequence of practices within the artifact was carefully thought through and key to its design.  Using breathwork to begin each session to support emotional regulation, focus and attention followed by gratitude journaling to encourage reflection and self-awareness while experiencing the positive benefits of gratitude as a practice was intentional.  Self-compassion exercises were then introduced to address self-critical thinking that may have surfaced during reflection and to encourage cognitive reframing and attention to self-kindness.  The program concluded with intentional</w:t>
      </w:r>
      <w:r w:rsidR="009C2827">
        <w:rPr>
          <w:rFonts w:ascii="Arial" w:hAnsi="Arial" w:cs="Arial"/>
          <w:kern w:val="0"/>
          <w:sz w:val="22"/>
          <w:szCs w:val="22"/>
          <w14:ligatures w14:val="none"/>
        </w:rPr>
        <w:t xml:space="preserve">, </w:t>
      </w:r>
      <w:r>
        <w:rPr>
          <w:rFonts w:ascii="Arial" w:hAnsi="Arial" w:cs="Arial"/>
          <w:kern w:val="0"/>
          <w:sz w:val="22"/>
          <w:szCs w:val="22"/>
          <w14:ligatures w14:val="none"/>
        </w:rPr>
        <w:t xml:space="preserve">sung affirmations </w:t>
      </w:r>
      <w:r w:rsidR="009C2827">
        <w:rPr>
          <w:rFonts w:ascii="Arial" w:hAnsi="Arial" w:cs="Arial"/>
          <w:kern w:val="0"/>
          <w:sz w:val="22"/>
          <w:szCs w:val="22"/>
          <w14:ligatures w14:val="none"/>
        </w:rPr>
        <w:t>which integrated breath, voice, positive language and repetition.</w:t>
      </w:r>
    </w:p>
    <w:p w14:paraId="3E855A89" w14:textId="42BA3FFC" w:rsidR="009C2827" w:rsidRDefault="009C2827" w:rsidP="009E1426">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 xml:space="preserve">It is my </w:t>
      </w:r>
      <w:r w:rsidR="00390781">
        <w:rPr>
          <w:rFonts w:ascii="Arial" w:hAnsi="Arial" w:cs="Arial"/>
          <w:kern w:val="0"/>
          <w:sz w:val="22"/>
          <w:szCs w:val="22"/>
          <w14:ligatures w14:val="none"/>
        </w:rPr>
        <w:t>view</w:t>
      </w:r>
      <w:r>
        <w:rPr>
          <w:rFonts w:ascii="Arial" w:hAnsi="Arial" w:cs="Arial"/>
          <w:kern w:val="0"/>
          <w:sz w:val="22"/>
          <w:szCs w:val="22"/>
          <w14:ligatures w14:val="none"/>
        </w:rPr>
        <w:t xml:space="preserve"> that this approach of combin</w:t>
      </w:r>
      <w:r w:rsidR="00390781">
        <w:rPr>
          <w:rFonts w:ascii="Arial" w:hAnsi="Arial" w:cs="Arial"/>
          <w:kern w:val="0"/>
          <w:sz w:val="22"/>
          <w:szCs w:val="22"/>
          <w14:ligatures w14:val="none"/>
        </w:rPr>
        <w:t>ing</w:t>
      </w:r>
      <w:r>
        <w:rPr>
          <w:rFonts w:ascii="Arial" w:hAnsi="Arial" w:cs="Arial"/>
          <w:kern w:val="0"/>
          <w:sz w:val="22"/>
          <w:szCs w:val="22"/>
          <w14:ligatures w14:val="none"/>
        </w:rPr>
        <w:t xml:space="preserve"> </w:t>
      </w:r>
      <w:r>
        <w:rPr>
          <w:rFonts w:ascii="Arial" w:hAnsi="Arial" w:cs="Arial"/>
          <w:kern w:val="0"/>
          <w:sz w:val="22"/>
          <w:szCs w:val="22"/>
          <w14:ligatures w14:val="none"/>
        </w:rPr>
        <w:t>cognitive reflection and embodied awareness</w:t>
      </w:r>
      <w:r>
        <w:rPr>
          <w:rFonts w:ascii="Arial" w:hAnsi="Arial" w:cs="Arial"/>
          <w:kern w:val="0"/>
          <w:sz w:val="22"/>
          <w:szCs w:val="22"/>
          <w14:ligatures w14:val="none"/>
        </w:rPr>
        <w:t xml:space="preserve"> could be more effective</w:t>
      </w:r>
      <w:r w:rsidR="00390781">
        <w:rPr>
          <w:rFonts w:ascii="Arial" w:hAnsi="Arial" w:cs="Arial"/>
          <w:kern w:val="0"/>
          <w:sz w:val="22"/>
          <w:szCs w:val="22"/>
          <w14:ligatures w14:val="none"/>
        </w:rPr>
        <w:t xml:space="preserve"> than a single intervention</w:t>
      </w:r>
      <w:r>
        <w:rPr>
          <w:rFonts w:ascii="Arial" w:hAnsi="Arial" w:cs="Arial"/>
          <w:kern w:val="0"/>
          <w:sz w:val="22"/>
          <w:szCs w:val="22"/>
          <w14:ligatures w14:val="none"/>
        </w:rPr>
        <w:t>; however, its eff</w:t>
      </w:r>
      <w:r w:rsidR="00390781">
        <w:rPr>
          <w:rFonts w:ascii="Arial" w:hAnsi="Arial" w:cs="Arial"/>
          <w:kern w:val="0"/>
          <w:sz w:val="22"/>
          <w:szCs w:val="22"/>
          <w14:ligatures w14:val="none"/>
        </w:rPr>
        <w:t>i</w:t>
      </w:r>
      <w:r>
        <w:rPr>
          <w:rFonts w:ascii="Arial" w:hAnsi="Arial" w:cs="Arial"/>
          <w:kern w:val="0"/>
          <w:sz w:val="22"/>
          <w:szCs w:val="22"/>
          <w14:ligatures w14:val="none"/>
        </w:rPr>
        <w:t>cacy remains theoretical at this moment</w:t>
      </w:r>
      <w:r w:rsidR="00390781">
        <w:rPr>
          <w:rFonts w:ascii="Arial" w:hAnsi="Arial" w:cs="Arial"/>
          <w:kern w:val="0"/>
          <w:sz w:val="22"/>
          <w:szCs w:val="22"/>
          <w14:ligatures w14:val="none"/>
        </w:rPr>
        <w:t xml:space="preserve"> as it has not yet been empirically tested</w:t>
      </w:r>
      <w:r>
        <w:rPr>
          <w:rFonts w:ascii="Arial" w:hAnsi="Arial" w:cs="Arial"/>
          <w:kern w:val="0"/>
          <w:sz w:val="22"/>
          <w:szCs w:val="22"/>
          <w14:ligatures w14:val="none"/>
        </w:rPr>
        <w:t>.  At the very least, I believe it would benefit from further evaluation.  Therefore, future development of this work within Module 6 will allow for practical testing of the program, offering insight into its feasibility</w:t>
      </w:r>
      <w:r w:rsidR="00390781">
        <w:rPr>
          <w:rFonts w:ascii="Arial" w:hAnsi="Arial" w:cs="Arial"/>
          <w:kern w:val="0"/>
          <w:sz w:val="22"/>
          <w:szCs w:val="22"/>
          <w14:ligatures w14:val="none"/>
        </w:rPr>
        <w:t xml:space="preserve">, user engagement, and potential </w:t>
      </w:r>
      <w:r w:rsidR="00390781">
        <w:rPr>
          <w:rFonts w:ascii="Arial" w:hAnsi="Arial" w:cs="Arial"/>
          <w:kern w:val="0"/>
          <w:sz w:val="22"/>
          <w:szCs w:val="22"/>
          <w14:ligatures w14:val="none"/>
        </w:rPr>
        <w:lastRenderedPageBreak/>
        <w:t>impact on emotional regulation and well-being.  This will also provide an opportunity to refine its structure, duration, and content based on real-world application and feedback.</w:t>
      </w:r>
    </w:p>
    <w:p w14:paraId="68D47B88" w14:textId="5A78BDD6" w:rsidR="00390781" w:rsidRPr="00CB3AB2" w:rsidRDefault="00390781" w:rsidP="009E1426">
      <w:pPr>
        <w:spacing w:line="360" w:lineRule="auto"/>
        <w:jc w:val="both"/>
        <w:rPr>
          <w:rFonts w:ascii="Arial" w:hAnsi="Arial" w:cs="Arial"/>
          <w:kern w:val="0"/>
          <w:sz w:val="22"/>
          <w:szCs w:val="22"/>
          <w14:ligatures w14:val="none"/>
        </w:rPr>
      </w:pPr>
      <w:r>
        <w:rPr>
          <w:rFonts w:ascii="Arial" w:hAnsi="Arial" w:cs="Arial"/>
          <w:kern w:val="0"/>
          <w:sz w:val="22"/>
          <w:szCs w:val="22"/>
          <w14:ligatures w14:val="none"/>
        </w:rPr>
        <w:t>Overall, the “A Voice Becoming…” artifact represents an attempt to bring together multiple topics of research into one practitioner-led intervention that addresses the lived reality of independent female singer-songwriters into a program that is creative, accessible, flexible and practical.</w:t>
      </w:r>
    </w:p>
    <w:p w14:paraId="71BE1EB7" w14:textId="2091AA55" w:rsidR="00662A0A" w:rsidRDefault="00662A0A">
      <w:pPr>
        <w:rPr>
          <w:rFonts w:ascii="Arial" w:hAnsi="Arial" w:cs="Arial"/>
          <w:sz w:val="22"/>
          <w:szCs w:val="22"/>
        </w:rPr>
      </w:pPr>
      <w:bookmarkStart w:id="5" w:name="OLE_LINK6"/>
      <w:r>
        <w:rPr>
          <w:rFonts w:ascii="Arial" w:hAnsi="Arial" w:cs="Arial"/>
          <w:sz w:val="22"/>
          <w:szCs w:val="22"/>
        </w:rPr>
        <w:br w:type="page"/>
      </w:r>
    </w:p>
    <w:p w14:paraId="20B6D968" w14:textId="77777777" w:rsidR="00B423A9" w:rsidRDefault="00B423A9">
      <w:pPr>
        <w:rPr>
          <w:rFonts w:ascii="Arial" w:hAnsi="Arial" w:cs="Arial"/>
          <w:sz w:val="22"/>
          <w:szCs w:val="22"/>
        </w:rPr>
      </w:pPr>
    </w:p>
    <w:bookmarkEnd w:id="5"/>
    <w:p w14:paraId="293B1C56" w14:textId="77777777" w:rsidR="00662A0A" w:rsidRPr="009923ED" w:rsidRDefault="00662A0A" w:rsidP="00662A0A">
      <w:pPr>
        <w:spacing w:before="100" w:beforeAutospacing="1" w:after="100" w:afterAutospacing="1" w:line="240" w:lineRule="auto"/>
        <w:jc w:val="both"/>
        <w:rPr>
          <w:rFonts w:ascii="Arial" w:eastAsia="Times New Roman" w:hAnsi="Arial" w:cs="Arial"/>
          <w:b/>
          <w:bCs/>
          <w:color w:val="273540"/>
          <w:kern w:val="0"/>
          <w:sz w:val="22"/>
          <w:szCs w:val="22"/>
          <w14:ligatures w14:val="none"/>
        </w:rPr>
      </w:pPr>
      <w:r w:rsidRPr="009923ED">
        <w:rPr>
          <w:rFonts w:ascii="Arial" w:hAnsi="Arial" w:cs="Arial"/>
          <w:b/>
          <w:bCs/>
          <w:sz w:val="22"/>
          <w:szCs w:val="22"/>
          <w:u w:val="single"/>
        </w:rPr>
        <w:t>References</w:t>
      </w:r>
    </w:p>
    <w:p w14:paraId="5BBACF28" w14:textId="77777777" w:rsidR="00662A0A" w:rsidRDefault="00662A0A" w:rsidP="00662A0A">
      <w:pPr>
        <w:spacing w:after="0" w:line="240" w:lineRule="auto"/>
        <w:jc w:val="both"/>
        <w:rPr>
          <w:rFonts w:ascii="Arial" w:hAnsi="Arial" w:cs="Arial"/>
          <w:sz w:val="22"/>
          <w:szCs w:val="22"/>
        </w:rPr>
      </w:pPr>
      <w:r w:rsidRPr="00FE02C7">
        <w:rPr>
          <w:rFonts w:ascii="Arial" w:hAnsi="Arial" w:cs="Arial"/>
          <w:sz w:val="22"/>
          <w:szCs w:val="22"/>
        </w:rPr>
        <w:t>Aldao</w:t>
      </w:r>
      <w:r>
        <w:rPr>
          <w:rFonts w:ascii="Arial" w:hAnsi="Arial" w:cs="Arial"/>
          <w:sz w:val="22"/>
          <w:szCs w:val="22"/>
        </w:rPr>
        <w:t xml:space="preserve"> et al. (2010) ‘</w:t>
      </w:r>
      <w:r w:rsidRPr="00FE02C7">
        <w:rPr>
          <w:rFonts w:ascii="Arial" w:hAnsi="Arial" w:cs="Arial"/>
          <w:sz w:val="22"/>
          <w:szCs w:val="22"/>
        </w:rPr>
        <w:t>Emotion-regulation strategies across psychopathology: A meta-analytic review,</w:t>
      </w:r>
      <w:r>
        <w:rPr>
          <w:rFonts w:ascii="Arial" w:hAnsi="Arial" w:cs="Arial"/>
          <w:sz w:val="22"/>
          <w:szCs w:val="22"/>
        </w:rPr>
        <w:t xml:space="preserve">’ </w:t>
      </w:r>
      <w:r w:rsidRPr="00ED5649">
        <w:rPr>
          <w:rFonts w:ascii="Arial" w:hAnsi="Arial" w:cs="Arial"/>
          <w:i/>
          <w:iCs/>
          <w:sz w:val="22"/>
          <w:szCs w:val="22"/>
        </w:rPr>
        <w:t>Clinical Psychology Review</w:t>
      </w:r>
      <w:r>
        <w:rPr>
          <w:rFonts w:ascii="Arial" w:hAnsi="Arial" w:cs="Arial"/>
          <w:i/>
          <w:iCs/>
          <w:sz w:val="22"/>
          <w:szCs w:val="22"/>
        </w:rPr>
        <w:t>’</w:t>
      </w:r>
      <w:r w:rsidRPr="00ED5649">
        <w:rPr>
          <w:rFonts w:ascii="Arial" w:hAnsi="Arial" w:cs="Arial"/>
          <w:i/>
          <w:iCs/>
          <w:sz w:val="22"/>
          <w:szCs w:val="22"/>
        </w:rPr>
        <w:t>,</w:t>
      </w:r>
      <w:r>
        <w:rPr>
          <w:rFonts w:ascii="Arial" w:hAnsi="Arial" w:cs="Arial"/>
          <w:sz w:val="22"/>
          <w:szCs w:val="22"/>
        </w:rPr>
        <w:t xml:space="preserve"> </w:t>
      </w:r>
      <w:r w:rsidRPr="00FE02C7">
        <w:rPr>
          <w:rFonts w:ascii="Arial" w:hAnsi="Arial" w:cs="Arial"/>
          <w:sz w:val="22"/>
          <w:szCs w:val="22"/>
        </w:rPr>
        <w:t>30</w:t>
      </w:r>
      <w:r>
        <w:rPr>
          <w:rFonts w:ascii="Arial" w:hAnsi="Arial" w:cs="Arial"/>
          <w:sz w:val="22"/>
          <w:szCs w:val="22"/>
        </w:rPr>
        <w:t>(</w:t>
      </w:r>
      <w:r w:rsidRPr="00FE02C7">
        <w:rPr>
          <w:rFonts w:ascii="Arial" w:hAnsi="Arial" w:cs="Arial"/>
          <w:sz w:val="22"/>
          <w:szCs w:val="22"/>
        </w:rPr>
        <w:t>2</w:t>
      </w:r>
      <w:r>
        <w:rPr>
          <w:rFonts w:ascii="Arial" w:hAnsi="Arial" w:cs="Arial"/>
          <w:sz w:val="22"/>
          <w:szCs w:val="22"/>
        </w:rPr>
        <w:t>)</w:t>
      </w:r>
      <w:r w:rsidRPr="00FE02C7">
        <w:rPr>
          <w:rFonts w:ascii="Arial" w:hAnsi="Arial" w:cs="Arial"/>
          <w:sz w:val="22"/>
          <w:szCs w:val="22"/>
        </w:rPr>
        <w:t>,</w:t>
      </w:r>
      <w:r>
        <w:rPr>
          <w:rFonts w:ascii="Arial" w:hAnsi="Arial" w:cs="Arial"/>
          <w:sz w:val="22"/>
          <w:szCs w:val="22"/>
        </w:rPr>
        <w:t xml:space="preserve"> pp.</w:t>
      </w:r>
      <w:r w:rsidRPr="00FE02C7">
        <w:rPr>
          <w:rFonts w:ascii="Arial" w:hAnsi="Arial" w:cs="Arial"/>
          <w:sz w:val="22"/>
          <w:szCs w:val="22"/>
        </w:rPr>
        <w:t xml:space="preserve"> 217-237</w:t>
      </w:r>
      <w:r>
        <w:rPr>
          <w:rFonts w:ascii="Arial" w:hAnsi="Arial" w:cs="Arial"/>
          <w:sz w:val="22"/>
          <w:szCs w:val="22"/>
        </w:rPr>
        <w:t xml:space="preserve">.  </w:t>
      </w:r>
      <w:hyperlink r:id="rId8" w:history="1">
        <w:r w:rsidRPr="00A10EB0">
          <w:rPr>
            <w:rStyle w:val="Hyperlink"/>
            <w:rFonts w:ascii="Arial" w:hAnsi="Arial" w:cs="Arial"/>
            <w:sz w:val="22"/>
            <w:szCs w:val="22"/>
          </w:rPr>
          <w:t>https://doi.org/10.1016/j.cpr.2009.11.004</w:t>
        </w:r>
      </w:hyperlink>
      <w:r w:rsidRPr="00FE02C7">
        <w:rPr>
          <w:rFonts w:ascii="Arial" w:hAnsi="Arial" w:cs="Arial"/>
          <w:sz w:val="22"/>
          <w:szCs w:val="22"/>
        </w:rPr>
        <w:t>.</w:t>
      </w:r>
    </w:p>
    <w:p w14:paraId="28AA090D" w14:textId="77777777" w:rsidR="00662A0A" w:rsidRDefault="00662A0A" w:rsidP="00662A0A">
      <w:pPr>
        <w:spacing w:after="0" w:line="240" w:lineRule="auto"/>
        <w:jc w:val="both"/>
        <w:rPr>
          <w:rFonts w:ascii="Arial" w:hAnsi="Arial" w:cs="Arial"/>
          <w:sz w:val="22"/>
          <w:szCs w:val="22"/>
        </w:rPr>
      </w:pPr>
    </w:p>
    <w:p w14:paraId="1E29F132" w14:textId="77777777" w:rsidR="00662A0A" w:rsidRDefault="00662A0A" w:rsidP="00662A0A">
      <w:pPr>
        <w:spacing w:after="0" w:line="240" w:lineRule="auto"/>
        <w:jc w:val="both"/>
        <w:rPr>
          <w:rFonts w:ascii="Arial" w:hAnsi="Arial" w:cs="Arial"/>
          <w:sz w:val="22"/>
          <w:szCs w:val="22"/>
        </w:rPr>
      </w:pPr>
      <w:r w:rsidRPr="0021305F">
        <w:rPr>
          <w:rFonts w:ascii="Arial" w:hAnsi="Arial" w:cs="Arial"/>
          <w:sz w:val="22"/>
          <w:szCs w:val="22"/>
        </w:rPr>
        <w:t xml:space="preserve">Alessandri, E., Rose, D., &amp; Wasley, D. (2020) </w:t>
      </w:r>
      <w:r>
        <w:rPr>
          <w:rFonts w:ascii="Arial" w:hAnsi="Arial" w:cs="Arial"/>
          <w:sz w:val="22"/>
          <w:szCs w:val="22"/>
        </w:rPr>
        <w:t>‘</w:t>
      </w:r>
      <w:r w:rsidRPr="0021305F">
        <w:rPr>
          <w:rFonts w:ascii="Arial" w:hAnsi="Arial" w:cs="Arial"/>
          <w:sz w:val="22"/>
          <w:szCs w:val="22"/>
        </w:rPr>
        <w:t>Health and Wellbeing in Higher Education: A Comparison of Music and Sport Students Through the Framework of Self Determination Theory</w:t>
      </w:r>
      <w:r>
        <w:rPr>
          <w:rFonts w:ascii="Arial" w:hAnsi="Arial" w:cs="Arial"/>
          <w:sz w:val="22"/>
          <w:szCs w:val="22"/>
        </w:rPr>
        <w:t>’,</w:t>
      </w:r>
      <w:r w:rsidRPr="0021305F">
        <w:rPr>
          <w:rFonts w:ascii="Arial" w:hAnsi="Arial" w:cs="Arial"/>
          <w:sz w:val="22"/>
          <w:szCs w:val="22"/>
        </w:rPr>
        <w:t xml:space="preserve"> </w:t>
      </w:r>
      <w:r w:rsidRPr="00521DB8">
        <w:rPr>
          <w:rFonts w:ascii="Arial" w:hAnsi="Arial" w:cs="Arial"/>
          <w:i/>
          <w:iCs/>
          <w:sz w:val="22"/>
          <w:szCs w:val="22"/>
        </w:rPr>
        <w:t>Frontiers in Psychology</w:t>
      </w:r>
      <w:r w:rsidRPr="0021305F">
        <w:rPr>
          <w:rFonts w:ascii="Arial" w:hAnsi="Arial" w:cs="Arial"/>
          <w:sz w:val="22"/>
          <w:szCs w:val="22"/>
        </w:rPr>
        <w:t xml:space="preserve">, 11. </w:t>
      </w:r>
      <w:hyperlink r:id="rId9" w:history="1">
        <w:r w:rsidRPr="00A10EB0">
          <w:rPr>
            <w:rStyle w:val="Hyperlink"/>
            <w:rFonts w:ascii="Arial" w:hAnsi="Arial" w:cs="Arial"/>
            <w:sz w:val="22"/>
            <w:szCs w:val="22"/>
          </w:rPr>
          <w:t>https://doi.org/10.3389/fpsyg.2020.566307</w:t>
        </w:r>
      </w:hyperlink>
      <w:r>
        <w:rPr>
          <w:rFonts w:ascii="Arial" w:hAnsi="Arial" w:cs="Arial"/>
          <w:sz w:val="22"/>
          <w:szCs w:val="22"/>
        </w:rPr>
        <w:t>.</w:t>
      </w:r>
    </w:p>
    <w:p w14:paraId="4A16CADA" w14:textId="77777777" w:rsidR="00662A0A" w:rsidRDefault="00662A0A" w:rsidP="00662A0A">
      <w:pPr>
        <w:spacing w:after="0" w:line="240" w:lineRule="auto"/>
        <w:jc w:val="both"/>
        <w:rPr>
          <w:rFonts w:ascii="Arial" w:hAnsi="Arial" w:cs="Arial"/>
          <w:sz w:val="22"/>
          <w:szCs w:val="22"/>
        </w:rPr>
      </w:pPr>
    </w:p>
    <w:p w14:paraId="6770F62B" w14:textId="438453A7" w:rsidR="00662A0A" w:rsidRDefault="00662A0A" w:rsidP="00662A0A">
      <w:pPr>
        <w:spacing w:after="0" w:line="240" w:lineRule="auto"/>
        <w:jc w:val="both"/>
        <w:rPr>
          <w:rFonts w:ascii="Arial" w:hAnsi="Arial" w:cs="Arial"/>
          <w:sz w:val="22"/>
          <w:szCs w:val="22"/>
        </w:rPr>
      </w:pPr>
      <w:r w:rsidRPr="00A371FF">
        <w:rPr>
          <w:rFonts w:ascii="Arial" w:hAnsi="Arial" w:cs="Arial"/>
          <w:sz w:val="22"/>
          <w:szCs w:val="22"/>
        </w:rPr>
        <w:t xml:space="preserve">Arksey, H., &amp; O’Malley, L. (2005) </w:t>
      </w:r>
      <w:r>
        <w:rPr>
          <w:rFonts w:ascii="Arial" w:hAnsi="Arial" w:cs="Arial"/>
          <w:sz w:val="22"/>
          <w:szCs w:val="22"/>
        </w:rPr>
        <w:t>‘</w:t>
      </w:r>
      <w:r w:rsidRPr="00A371FF">
        <w:rPr>
          <w:rFonts w:ascii="Arial" w:hAnsi="Arial" w:cs="Arial"/>
          <w:sz w:val="22"/>
          <w:szCs w:val="22"/>
        </w:rPr>
        <w:t>Scoping studies: towards a methodological framework</w:t>
      </w:r>
      <w:r>
        <w:rPr>
          <w:rFonts w:ascii="Arial" w:hAnsi="Arial" w:cs="Arial"/>
          <w:sz w:val="22"/>
          <w:szCs w:val="22"/>
        </w:rPr>
        <w:t>’,</w:t>
      </w:r>
      <w:r w:rsidRPr="00A371FF">
        <w:rPr>
          <w:rFonts w:ascii="Arial" w:hAnsi="Arial" w:cs="Arial"/>
          <w:sz w:val="22"/>
          <w:szCs w:val="22"/>
        </w:rPr>
        <w:t xml:space="preserve"> </w:t>
      </w:r>
      <w:r w:rsidRPr="00521DB8">
        <w:rPr>
          <w:rFonts w:ascii="Arial" w:hAnsi="Arial" w:cs="Arial"/>
          <w:i/>
          <w:iCs/>
          <w:sz w:val="22"/>
          <w:szCs w:val="22"/>
        </w:rPr>
        <w:t>International Journal of Social Research Methodology</w:t>
      </w:r>
      <w:r w:rsidRPr="00A371FF">
        <w:rPr>
          <w:rFonts w:ascii="Arial" w:hAnsi="Arial" w:cs="Arial"/>
          <w:sz w:val="22"/>
          <w:szCs w:val="22"/>
        </w:rPr>
        <w:t xml:space="preserve">, 8(1), </w:t>
      </w:r>
      <w:r>
        <w:rPr>
          <w:rFonts w:ascii="Arial" w:hAnsi="Arial" w:cs="Arial"/>
          <w:sz w:val="22"/>
          <w:szCs w:val="22"/>
        </w:rPr>
        <w:t xml:space="preserve">pp. </w:t>
      </w:r>
      <w:r w:rsidRPr="00A371FF">
        <w:rPr>
          <w:rFonts w:ascii="Arial" w:hAnsi="Arial" w:cs="Arial"/>
          <w:sz w:val="22"/>
          <w:szCs w:val="22"/>
        </w:rPr>
        <w:t xml:space="preserve">19–32. </w:t>
      </w:r>
      <w:hyperlink r:id="rId10" w:history="1">
        <w:r w:rsidR="00BF239F" w:rsidRPr="00A10EB0">
          <w:rPr>
            <w:rStyle w:val="Hyperlink"/>
            <w:rFonts w:ascii="Arial" w:hAnsi="Arial" w:cs="Arial"/>
            <w:sz w:val="22"/>
            <w:szCs w:val="22"/>
          </w:rPr>
          <w:t>https://doi.org/10.1080/1364557032000119616</w:t>
        </w:r>
      </w:hyperlink>
      <w:r>
        <w:rPr>
          <w:rFonts w:ascii="Arial" w:hAnsi="Arial" w:cs="Arial"/>
          <w:sz w:val="22"/>
          <w:szCs w:val="22"/>
        </w:rPr>
        <w:t>.</w:t>
      </w:r>
    </w:p>
    <w:p w14:paraId="412D5012" w14:textId="77777777" w:rsidR="00BF239F" w:rsidRDefault="00BF239F" w:rsidP="00662A0A">
      <w:pPr>
        <w:spacing w:after="0" w:line="240" w:lineRule="auto"/>
        <w:jc w:val="both"/>
        <w:rPr>
          <w:rFonts w:ascii="Arial" w:hAnsi="Arial" w:cs="Arial"/>
          <w:sz w:val="22"/>
          <w:szCs w:val="22"/>
        </w:rPr>
      </w:pPr>
    </w:p>
    <w:p w14:paraId="49EB9653" w14:textId="24A2DD66" w:rsidR="00BF239F" w:rsidRPr="002E0277" w:rsidRDefault="00BF239F" w:rsidP="00BF239F">
      <w:pPr>
        <w:spacing w:after="0" w:line="240" w:lineRule="auto"/>
        <w:jc w:val="both"/>
        <w:rPr>
          <w:rFonts w:ascii="Arial" w:hAnsi="Arial" w:cs="Arial"/>
          <w:sz w:val="22"/>
          <w:szCs w:val="22"/>
        </w:rPr>
      </w:pPr>
      <w:r w:rsidRPr="002E0277">
        <w:rPr>
          <w:rFonts w:ascii="Arial" w:hAnsi="Arial" w:cs="Arial"/>
          <w:sz w:val="22"/>
          <w:szCs w:val="22"/>
        </w:rPr>
        <w:t>Ascenso, S., Williamon, A., and Perkins, R. (201</w:t>
      </w:r>
      <w:r w:rsidR="00A954F7">
        <w:rPr>
          <w:rFonts w:ascii="Arial" w:hAnsi="Arial" w:cs="Arial"/>
          <w:sz w:val="22"/>
          <w:szCs w:val="22"/>
        </w:rPr>
        <w:t>6</w:t>
      </w:r>
      <w:r w:rsidRPr="002E0277">
        <w:rPr>
          <w:rFonts w:ascii="Arial" w:hAnsi="Arial" w:cs="Arial"/>
          <w:sz w:val="22"/>
          <w:szCs w:val="22"/>
        </w:rPr>
        <w:t>) ‘Understanding the well-being of</w:t>
      </w:r>
    </w:p>
    <w:p w14:paraId="631D39E6" w14:textId="03C19D7B" w:rsidR="005107F0" w:rsidRDefault="00BF239F" w:rsidP="00BF239F">
      <w:pPr>
        <w:spacing w:after="0" w:line="240" w:lineRule="auto"/>
        <w:jc w:val="both"/>
        <w:rPr>
          <w:rFonts w:ascii="Arial" w:hAnsi="Arial" w:cs="Arial"/>
          <w:sz w:val="22"/>
          <w:szCs w:val="22"/>
        </w:rPr>
      </w:pPr>
      <w:r w:rsidRPr="002E0277">
        <w:rPr>
          <w:rFonts w:ascii="Arial" w:hAnsi="Arial" w:cs="Arial"/>
          <w:sz w:val="22"/>
          <w:szCs w:val="22"/>
        </w:rPr>
        <w:t xml:space="preserve">professional musicians through the lens of positive psychology’, </w:t>
      </w:r>
      <w:r w:rsidRPr="002E0277">
        <w:rPr>
          <w:rFonts w:ascii="Arial" w:hAnsi="Arial" w:cs="Arial"/>
          <w:i/>
          <w:iCs/>
          <w:sz w:val="22"/>
          <w:szCs w:val="22"/>
        </w:rPr>
        <w:t>Psychology of Music</w:t>
      </w:r>
      <w:r w:rsidRPr="002E0277">
        <w:rPr>
          <w:rFonts w:ascii="Arial" w:hAnsi="Arial" w:cs="Arial"/>
          <w:sz w:val="22"/>
          <w:szCs w:val="22"/>
        </w:rPr>
        <w:t>, 45</w:t>
      </w:r>
      <w:r w:rsidR="002E0277" w:rsidRPr="002E0277">
        <w:rPr>
          <w:rFonts w:ascii="Arial" w:hAnsi="Arial" w:cs="Arial"/>
          <w:sz w:val="22"/>
          <w:szCs w:val="22"/>
        </w:rPr>
        <w:t>(1)</w:t>
      </w:r>
      <w:r w:rsidRPr="002E0277">
        <w:rPr>
          <w:rFonts w:ascii="Arial" w:hAnsi="Arial" w:cs="Arial"/>
          <w:sz w:val="22"/>
          <w:szCs w:val="22"/>
        </w:rPr>
        <w:t xml:space="preserve">, pp. 65–81.  </w:t>
      </w:r>
      <w:r w:rsidR="005107F0" w:rsidRPr="002E0277">
        <w:rPr>
          <w:rFonts w:ascii="Arial" w:hAnsi="Arial" w:cs="Arial"/>
          <w:sz w:val="22"/>
          <w:szCs w:val="22"/>
        </w:rPr>
        <w:t>https://</w:t>
      </w:r>
      <w:r w:rsidRPr="002E0277">
        <w:rPr>
          <w:rFonts w:ascii="Arial" w:hAnsi="Arial" w:cs="Arial"/>
          <w:sz w:val="22"/>
          <w:szCs w:val="22"/>
        </w:rPr>
        <w:t>doi</w:t>
      </w:r>
      <w:r w:rsidR="005107F0" w:rsidRPr="002E0277">
        <w:rPr>
          <w:rFonts w:ascii="Arial" w:hAnsi="Arial" w:cs="Arial"/>
          <w:sz w:val="22"/>
          <w:szCs w:val="22"/>
        </w:rPr>
        <w:t>.org/</w:t>
      </w:r>
      <w:r w:rsidRPr="002E0277">
        <w:rPr>
          <w:rFonts w:ascii="Arial" w:hAnsi="Arial" w:cs="Arial"/>
          <w:sz w:val="22"/>
          <w:szCs w:val="22"/>
        </w:rPr>
        <w:t>10.1177/0305735616646864.</w:t>
      </w:r>
      <w:r w:rsidR="005107F0">
        <w:rPr>
          <w:rFonts w:ascii="Arial" w:hAnsi="Arial" w:cs="Arial"/>
          <w:sz w:val="22"/>
          <w:szCs w:val="22"/>
        </w:rPr>
        <w:t xml:space="preserve"> </w:t>
      </w:r>
    </w:p>
    <w:p w14:paraId="73A0BBD1" w14:textId="77777777" w:rsidR="00662A0A" w:rsidRPr="0021305F" w:rsidRDefault="00662A0A" w:rsidP="00662A0A">
      <w:pPr>
        <w:spacing w:after="0" w:line="240" w:lineRule="auto"/>
        <w:jc w:val="both"/>
        <w:rPr>
          <w:rFonts w:ascii="Arial" w:hAnsi="Arial" w:cs="Arial"/>
          <w:sz w:val="22"/>
          <w:szCs w:val="22"/>
        </w:rPr>
      </w:pPr>
    </w:p>
    <w:p w14:paraId="785225DA" w14:textId="7B70FD8B" w:rsidR="00662A0A" w:rsidRDefault="00662A0A" w:rsidP="00662A0A">
      <w:pPr>
        <w:spacing w:after="0" w:line="240" w:lineRule="auto"/>
        <w:jc w:val="both"/>
        <w:rPr>
          <w:rFonts w:ascii="Arial" w:hAnsi="Arial" w:cs="Arial"/>
          <w:sz w:val="22"/>
          <w:szCs w:val="22"/>
        </w:rPr>
      </w:pPr>
      <w:r w:rsidRPr="0090640B">
        <w:rPr>
          <w:rFonts w:ascii="Arial" w:hAnsi="Arial" w:cs="Arial"/>
          <w:sz w:val="22"/>
          <w:szCs w:val="22"/>
        </w:rPr>
        <w:t>Ashhad S</w:t>
      </w:r>
      <w:r>
        <w:rPr>
          <w:rFonts w:ascii="Arial" w:hAnsi="Arial" w:cs="Arial"/>
          <w:sz w:val="22"/>
          <w:szCs w:val="22"/>
        </w:rPr>
        <w:t>.</w:t>
      </w:r>
      <w:r w:rsidRPr="0090640B">
        <w:rPr>
          <w:rFonts w:ascii="Arial" w:hAnsi="Arial" w:cs="Arial"/>
          <w:sz w:val="22"/>
          <w:szCs w:val="22"/>
        </w:rPr>
        <w:t>, Kam K</w:t>
      </w:r>
      <w:r>
        <w:rPr>
          <w:rFonts w:ascii="Arial" w:hAnsi="Arial" w:cs="Arial"/>
          <w:sz w:val="22"/>
          <w:szCs w:val="22"/>
        </w:rPr>
        <w:t>.</w:t>
      </w:r>
      <w:r w:rsidRPr="0090640B">
        <w:rPr>
          <w:rFonts w:ascii="Arial" w:hAnsi="Arial" w:cs="Arial"/>
          <w:sz w:val="22"/>
          <w:szCs w:val="22"/>
        </w:rPr>
        <w:t>, Del Negro</w:t>
      </w:r>
      <w:r>
        <w:rPr>
          <w:rFonts w:ascii="Arial" w:hAnsi="Arial" w:cs="Arial"/>
          <w:sz w:val="22"/>
          <w:szCs w:val="22"/>
        </w:rPr>
        <w:t>,</w:t>
      </w:r>
      <w:r w:rsidRPr="0090640B">
        <w:rPr>
          <w:rFonts w:ascii="Arial" w:hAnsi="Arial" w:cs="Arial"/>
          <w:sz w:val="22"/>
          <w:szCs w:val="22"/>
        </w:rPr>
        <w:t xml:space="preserve"> C</w:t>
      </w:r>
      <w:r>
        <w:rPr>
          <w:rFonts w:ascii="Arial" w:hAnsi="Arial" w:cs="Arial"/>
          <w:sz w:val="22"/>
          <w:szCs w:val="22"/>
        </w:rPr>
        <w:t>.</w:t>
      </w:r>
      <w:r w:rsidRPr="0090640B">
        <w:rPr>
          <w:rFonts w:ascii="Arial" w:hAnsi="Arial" w:cs="Arial"/>
          <w:sz w:val="22"/>
          <w:szCs w:val="22"/>
        </w:rPr>
        <w:t>A</w:t>
      </w:r>
      <w:r>
        <w:rPr>
          <w:rFonts w:ascii="Arial" w:hAnsi="Arial" w:cs="Arial"/>
          <w:sz w:val="22"/>
          <w:szCs w:val="22"/>
        </w:rPr>
        <w:t>.</w:t>
      </w:r>
      <w:r w:rsidRPr="0090640B">
        <w:rPr>
          <w:rFonts w:ascii="Arial" w:hAnsi="Arial" w:cs="Arial"/>
          <w:sz w:val="22"/>
          <w:szCs w:val="22"/>
        </w:rPr>
        <w:t>, Feldman</w:t>
      </w:r>
      <w:r>
        <w:rPr>
          <w:rFonts w:ascii="Arial" w:hAnsi="Arial" w:cs="Arial"/>
          <w:sz w:val="22"/>
          <w:szCs w:val="22"/>
        </w:rPr>
        <w:t>,</w:t>
      </w:r>
      <w:r w:rsidRPr="0090640B">
        <w:rPr>
          <w:rFonts w:ascii="Arial" w:hAnsi="Arial" w:cs="Arial"/>
          <w:sz w:val="22"/>
          <w:szCs w:val="22"/>
        </w:rPr>
        <w:t xml:space="preserve"> J</w:t>
      </w:r>
      <w:r>
        <w:rPr>
          <w:rFonts w:ascii="Arial" w:hAnsi="Arial" w:cs="Arial"/>
          <w:sz w:val="22"/>
          <w:szCs w:val="22"/>
        </w:rPr>
        <w:t>.</w:t>
      </w:r>
      <w:r w:rsidRPr="0090640B">
        <w:rPr>
          <w:rFonts w:ascii="Arial" w:hAnsi="Arial" w:cs="Arial"/>
          <w:sz w:val="22"/>
          <w:szCs w:val="22"/>
        </w:rPr>
        <w:t xml:space="preserve">L. </w:t>
      </w:r>
      <w:r>
        <w:rPr>
          <w:rFonts w:ascii="Arial" w:hAnsi="Arial" w:cs="Arial"/>
          <w:sz w:val="22"/>
          <w:szCs w:val="22"/>
        </w:rPr>
        <w:t>(2022) ‘</w:t>
      </w:r>
      <w:r w:rsidRPr="0090640B">
        <w:rPr>
          <w:rFonts w:ascii="Arial" w:hAnsi="Arial" w:cs="Arial"/>
          <w:sz w:val="22"/>
          <w:szCs w:val="22"/>
        </w:rPr>
        <w:t>Breathing rhythm and pattern and their</w:t>
      </w:r>
      <w:r>
        <w:rPr>
          <w:rFonts w:ascii="Arial" w:hAnsi="Arial" w:cs="Arial"/>
          <w:sz w:val="22"/>
          <w:szCs w:val="22"/>
        </w:rPr>
        <w:t xml:space="preserve"> </w:t>
      </w:r>
      <w:r w:rsidRPr="0090640B">
        <w:rPr>
          <w:rFonts w:ascii="Arial" w:hAnsi="Arial" w:cs="Arial"/>
          <w:sz w:val="22"/>
          <w:szCs w:val="22"/>
        </w:rPr>
        <w:t>influence on emotion</w:t>
      </w:r>
      <w:r>
        <w:rPr>
          <w:rFonts w:ascii="Arial" w:hAnsi="Arial" w:cs="Arial"/>
          <w:sz w:val="22"/>
          <w:szCs w:val="22"/>
        </w:rPr>
        <w:t>’,</w:t>
      </w:r>
      <w:r w:rsidRPr="0090640B">
        <w:rPr>
          <w:rFonts w:ascii="Arial" w:hAnsi="Arial" w:cs="Arial"/>
          <w:sz w:val="22"/>
          <w:szCs w:val="22"/>
        </w:rPr>
        <w:t xml:space="preserve"> </w:t>
      </w:r>
      <w:r w:rsidRPr="00521DB8">
        <w:rPr>
          <w:rFonts w:ascii="Arial" w:hAnsi="Arial" w:cs="Arial"/>
          <w:i/>
          <w:iCs/>
          <w:sz w:val="22"/>
          <w:szCs w:val="22"/>
        </w:rPr>
        <w:t xml:space="preserve">Annu Rev </w:t>
      </w:r>
      <w:proofErr w:type="spellStart"/>
      <w:r w:rsidRPr="00521DB8">
        <w:rPr>
          <w:rFonts w:ascii="Arial" w:hAnsi="Arial" w:cs="Arial"/>
          <w:i/>
          <w:iCs/>
          <w:sz w:val="22"/>
          <w:szCs w:val="22"/>
        </w:rPr>
        <w:t>Neurosci</w:t>
      </w:r>
      <w:proofErr w:type="spellEnd"/>
      <w:r>
        <w:rPr>
          <w:rFonts w:ascii="Arial" w:hAnsi="Arial" w:cs="Arial"/>
          <w:sz w:val="22"/>
          <w:szCs w:val="22"/>
        </w:rPr>
        <w:t xml:space="preserve">, </w:t>
      </w:r>
      <w:r w:rsidRPr="0090640B">
        <w:rPr>
          <w:rFonts w:ascii="Arial" w:hAnsi="Arial" w:cs="Arial"/>
          <w:sz w:val="22"/>
          <w:szCs w:val="22"/>
        </w:rPr>
        <w:t>45</w:t>
      </w:r>
      <w:r>
        <w:rPr>
          <w:rFonts w:ascii="Arial" w:hAnsi="Arial" w:cs="Arial"/>
          <w:sz w:val="22"/>
          <w:szCs w:val="22"/>
        </w:rPr>
        <w:t xml:space="preserve">, pp. </w:t>
      </w:r>
      <w:r w:rsidRPr="0090640B">
        <w:rPr>
          <w:rFonts w:ascii="Arial" w:hAnsi="Arial" w:cs="Arial"/>
          <w:sz w:val="22"/>
          <w:szCs w:val="22"/>
        </w:rPr>
        <w:t xml:space="preserve">223–247. </w:t>
      </w:r>
      <w:hyperlink r:id="rId11" w:history="1">
        <w:r w:rsidR="00821390" w:rsidRPr="00A10EB0">
          <w:rPr>
            <w:rStyle w:val="Hyperlink"/>
            <w:rFonts w:ascii="Arial" w:hAnsi="Arial" w:cs="Arial"/>
            <w:sz w:val="22"/>
            <w:szCs w:val="22"/>
          </w:rPr>
          <w:t>https://doi.org/10.1146/annurev-neuro-090121-014424</w:t>
        </w:r>
      </w:hyperlink>
      <w:r w:rsidRPr="0090640B">
        <w:rPr>
          <w:rFonts w:ascii="Arial" w:hAnsi="Arial" w:cs="Arial"/>
          <w:sz w:val="22"/>
          <w:szCs w:val="22"/>
        </w:rPr>
        <w:t>.</w:t>
      </w:r>
    </w:p>
    <w:p w14:paraId="5A72C3C8" w14:textId="77777777" w:rsidR="00821390" w:rsidRDefault="00821390" w:rsidP="00662A0A">
      <w:pPr>
        <w:spacing w:after="0" w:line="240" w:lineRule="auto"/>
        <w:jc w:val="both"/>
        <w:rPr>
          <w:rFonts w:ascii="Arial" w:hAnsi="Arial" w:cs="Arial"/>
          <w:sz w:val="22"/>
          <w:szCs w:val="22"/>
        </w:rPr>
      </w:pPr>
    </w:p>
    <w:p w14:paraId="065EB7DF" w14:textId="68F5E525" w:rsidR="00821390" w:rsidRDefault="00821390" w:rsidP="00662A0A">
      <w:pPr>
        <w:spacing w:after="0" w:line="240" w:lineRule="auto"/>
        <w:jc w:val="both"/>
        <w:rPr>
          <w:rFonts w:ascii="Arial" w:hAnsi="Arial" w:cs="Arial"/>
          <w:sz w:val="22"/>
          <w:szCs w:val="22"/>
        </w:rPr>
      </w:pPr>
      <w:r>
        <w:rPr>
          <w:rFonts w:ascii="Arial" w:hAnsi="Arial" w:cs="Arial"/>
          <w:sz w:val="22"/>
          <w:szCs w:val="22"/>
        </w:rPr>
        <w:t xml:space="preserve">Balban, M.Y. et al. (2023) ‘Brief structured respiration practices enhance mood and reduce physiological arousal’, </w:t>
      </w:r>
      <w:r w:rsidRPr="00821390">
        <w:rPr>
          <w:rFonts w:ascii="Arial" w:hAnsi="Arial" w:cs="Arial"/>
          <w:i/>
          <w:iCs/>
          <w:sz w:val="22"/>
          <w:szCs w:val="22"/>
        </w:rPr>
        <w:t>Cell Reports Medicine</w:t>
      </w:r>
      <w:r>
        <w:rPr>
          <w:rFonts w:ascii="Arial" w:hAnsi="Arial" w:cs="Arial"/>
          <w:sz w:val="22"/>
          <w:szCs w:val="22"/>
        </w:rPr>
        <w:t xml:space="preserve">, 4(1), 100895. </w:t>
      </w:r>
      <w:hyperlink r:id="rId12" w:history="1">
        <w:r w:rsidR="00B208D5" w:rsidRPr="00A10EB0">
          <w:rPr>
            <w:rStyle w:val="Hyperlink"/>
            <w:rFonts w:ascii="Arial" w:hAnsi="Arial" w:cs="Arial"/>
            <w:sz w:val="22"/>
            <w:szCs w:val="22"/>
          </w:rPr>
          <w:t>https://doi.org/10.1016/j.xcrm.2022.100895</w:t>
        </w:r>
      </w:hyperlink>
      <w:r>
        <w:rPr>
          <w:rFonts w:ascii="Arial" w:hAnsi="Arial" w:cs="Arial"/>
          <w:sz w:val="22"/>
          <w:szCs w:val="22"/>
        </w:rPr>
        <w:t xml:space="preserve">. </w:t>
      </w:r>
    </w:p>
    <w:p w14:paraId="02830FD0" w14:textId="77777777" w:rsidR="00662A0A" w:rsidRDefault="00662A0A" w:rsidP="00662A0A">
      <w:pPr>
        <w:spacing w:after="0" w:line="240" w:lineRule="auto"/>
        <w:jc w:val="both"/>
        <w:rPr>
          <w:rFonts w:ascii="Arial" w:hAnsi="Arial" w:cs="Arial"/>
          <w:sz w:val="22"/>
          <w:szCs w:val="22"/>
        </w:rPr>
      </w:pPr>
    </w:p>
    <w:p w14:paraId="79025C86" w14:textId="77777777" w:rsidR="00662A0A" w:rsidRDefault="00662A0A" w:rsidP="00662A0A">
      <w:pPr>
        <w:spacing w:after="0" w:line="240" w:lineRule="auto"/>
        <w:jc w:val="both"/>
        <w:rPr>
          <w:rFonts w:ascii="Arial" w:hAnsi="Arial" w:cs="Arial"/>
          <w:sz w:val="22"/>
          <w:szCs w:val="22"/>
        </w:rPr>
      </w:pPr>
      <w:r>
        <w:rPr>
          <w:rFonts w:ascii="Arial" w:hAnsi="Arial" w:cs="Arial"/>
          <w:sz w:val="22"/>
          <w:szCs w:val="22"/>
        </w:rPr>
        <w:t xml:space="preserve">Bates, M.J. (1989) ‘The design of browsing and </w:t>
      </w:r>
      <w:proofErr w:type="spellStart"/>
      <w:r>
        <w:rPr>
          <w:rFonts w:ascii="Arial" w:hAnsi="Arial" w:cs="Arial"/>
          <w:sz w:val="22"/>
          <w:szCs w:val="22"/>
        </w:rPr>
        <w:t>berrypicking</w:t>
      </w:r>
      <w:proofErr w:type="spellEnd"/>
      <w:r>
        <w:rPr>
          <w:rFonts w:ascii="Arial" w:hAnsi="Arial" w:cs="Arial"/>
          <w:sz w:val="22"/>
          <w:szCs w:val="22"/>
        </w:rPr>
        <w:t xml:space="preserve"> techniques for the online search interface’, </w:t>
      </w:r>
      <w:r w:rsidRPr="00521DB8">
        <w:rPr>
          <w:rFonts w:ascii="Arial" w:hAnsi="Arial" w:cs="Arial"/>
          <w:i/>
          <w:iCs/>
          <w:sz w:val="22"/>
          <w:szCs w:val="22"/>
        </w:rPr>
        <w:t>Online Review,</w:t>
      </w:r>
      <w:r>
        <w:rPr>
          <w:rFonts w:ascii="Arial" w:hAnsi="Arial" w:cs="Arial"/>
          <w:sz w:val="22"/>
          <w:szCs w:val="22"/>
        </w:rPr>
        <w:t xml:space="preserve"> 13(5), pp. 407-424.</w:t>
      </w:r>
    </w:p>
    <w:p w14:paraId="68AAA4E9" w14:textId="77777777" w:rsidR="00BF239F" w:rsidRDefault="00BF239F" w:rsidP="00662A0A">
      <w:pPr>
        <w:spacing w:after="0" w:line="240" w:lineRule="auto"/>
        <w:jc w:val="both"/>
        <w:rPr>
          <w:rFonts w:ascii="Arial" w:hAnsi="Arial" w:cs="Arial"/>
          <w:sz w:val="22"/>
          <w:szCs w:val="22"/>
        </w:rPr>
      </w:pPr>
    </w:p>
    <w:p w14:paraId="13823263" w14:textId="77777777" w:rsidR="00BF239F" w:rsidRPr="00BF239F" w:rsidRDefault="00BF239F" w:rsidP="00BF239F">
      <w:pPr>
        <w:spacing w:after="0" w:line="240" w:lineRule="auto"/>
        <w:jc w:val="both"/>
        <w:rPr>
          <w:rFonts w:ascii="Arial" w:hAnsi="Arial" w:cs="Arial"/>
          <w:sz w:val="22"/>
          <w:szCs w:val="22"/>
        </w:rPr>
      </w:pPr>
      <w:proofErr w:type="spellStart"/>
      <w:r w:rsidRPr="00BF239F">
        <w:rPr>
          <w:rFonts w:ascii="Arial" w:hAnsi="Arial" w:cs="Arial"/>
          <w:sz w:val="22"/>
          <w:szCs w:val="22"/>
        </w:rPr>
        <w:t>Baym</w:t>
      </w:r>
      <w:proofErr w:type="spellEnd"/>
      <w:r w:rsidRPr="00BF239F">
        <w:rPr>
          <w:rFonts w:ascii="Arial" w:hAnsi="Arial" w:cs="Arial"/>
          <w:sz w:val="22"/>
          <w:szCs w:val="22"/>
        </w:rPr>
        <w:t>, N. K. (2015) ‘Connect with your audience! The relational labor of connection’,</w:t>
      </w:r>
    </w:p>
    <w:p w14:paraId="1CF8A129" w14:textId="04D3AF79" w:rsidR="00BF239F" w:rsidRDefault="00BF239F" w:rsidP="00BF239F">
      <w:pPr>
        <w:spacing w:after="0" w:line="240" w:lineRule="auto"/>
        <w:jc w:val="both"/>
        <w:rPr>
          <w:rFonts w:ascii="Arial" w:hAnsi="Arial" w:cs="Arial"/>
          <w:sz w:val="22"/>
          <w:szCs w:val="22"/>
        </w:rPr>
      </w:pPr>
      <w:r w:rsidRPr="00BF239F">
        <w:rPr>
          <w:rFonts w:ascii="Arial" w:hAnsi="Arial" w:cs="Arial"/>
          <w:i/>
          <w:iCs/>
          <w:sz w:val="22"/>
          <w:szCs w:val="22"/>
        </w:rPr>
        <w:t>Commun. Rev.,</w:t>
      </w:r>
      <w:r w:rsidRPr="00BF239F">
        <w:rPr>
          <w:rFonts w:ascii="Arial" w:hAnsi="Arial" w:cs="Arial"/>
          <w:sz w:val="22"/>
          <w:szCs w:val="22"/>
        </w:rPr>
        <w:t xml:space="preserve"> 18, pp. 14–22. </w:t>
      </w:r>
      <w:proofErr w:type="spellStart"/>
      <w:r w:rsidRPr="00BF239F">
        <w:rPr>
          <w:rFonts w:ascii="Arial" w:hAnsi="Arial" w:cs="Arial"/>
          <w:sz w:val="22"/>
          <w:szCs w:val="22"/>
        </w:rPr>
        <w:t>doi</w:t>
      </w:r>
      <w:proofErr w:type="spellEnd"/>
      <w:r w:rsidRPr="00BF239F">
        <w:rPr>
          <w:rFonts w:ascii="Arial" w:hAnsi="Arial" w:cs="Arial"/>
          <w:sz w:val="22"/>
          <w:szCs w:val="22"/>
        </w:rPr>
        <w:t>: 10.1080/10714421.2015.996401.</w:t>
      </w:r>
    </w:p>
    <w:p w14:paraId="6AA48933" w14:textId="77777777" w:rsidR="00662A0A" w:rsidRDefault="00662A0A" w:rsidP="00662A0A">
      <w:pPr>
        <w:spacing w:after="0" w:line="240" w:lineRule="auto"/>
        <w:jc w:val="both"/>
        <w:rPr>
          <w:rFonts w:ascii="Arial" w:hAnsi="Arial" w:cs="Arial"/>
          <w:sz w:val="22"/>
          <w:szCs w:val="22"/>
        </w:rPr>
      </w:pPr>
    </w:p>
    <w:p w14:paraId="45305859" w14:textId="77777777" w:rsidR="00662A0A" w:rsidRDefault="00662A0A" w:rsidP="00662A0A">
      <w:pPr>
        <w:spacing w:after="0" w:line="240" w:lineRule="auto"/>
        <w:jc w:val="both"/>
        <w:rPr>
          <w:rFonts w:ascii="Arial" w:hAnsi="Arial" w:cs="Arial"/>
          <w:sz w:val="22"/>
          <w:szCs w:val="22"/>
        </w:rPr>
      </w:pPr>
      <w:r>
        <w:rPr>
          <w:rFonts w:ascii="Arial" w:hAnsi="Arial" w:cs="Arial"/>
          <w:sz w:val="22"/>
          <w:szCs w:val="22"/>
        </w:rPr>
        <w:t xml:space="preserve">Bentley, T. et al. (2023) ‘Breathing practices for stress and anxiety reduction: Conceptual framework for implementation guidelines based on a systematic review of the published literature’, </w:t>
      </w:r>
      <w:r w:rsidRPr="00521DB8">
        <w:rPr>
          <w:rFonts w:ascii="Arial" w:hAnsi="Arial" w:cs="Arial"/>
          <w:i/>
          <w:iCs/>
          <w:sz w:val="22"/>
          <w:szCs w:val="22"/>
        </w:rPr>
        <w:t>Brain Science</w:t>
      </w:r>
      <w:r>
        <w:rPr>
          <w:rFonts w:ascii="Arial" w:hAnsi="Arial" w:cs="Arial"/>
          <w:sz w:val="22"/>
          <w:szCs w:val="22"/>
        </w:rPr>
        <w:t xml:space="preserve">, 13(12), 1612. </w:t>
      </w:r>
      <w:hyperlink r:id="rId13" w:history="1">
        <w:r w:rsidRPr="00A10EB0">
          <w:rPr>
            <w:rStyle w:val="Hyperlink"/>
            <w:rFonts w:ascii="Arial" w:hAnsi="Arial" w:cs="Arial"/>
            <w:sz w:val="22"/>
            <w:szCs w:val="22"/>
          </w:rPr>
          <w:t>https://doi.org/10.3390/brainsci13121612</w:t>
        </w:r>
      </w:hyperlink>
      <w:r>
        <w:rPr>
          <w:rFonts w:ascii="Arial" w:hAnsi="Arial" w:cs="Arial"/>
          <w:sz w:val="22"/>
          <w:szCs w:val="22"/>
        </w:rPr>
        <w:t xml:space="preserve"> </w:t>
      </w:r>
    </w:p>
    <w:p w14:paraId="6ABA1A9B" w14:textId="77777777" w:rsidR="00662A0A" w:rsidRDefault="00662A0A" w:rsidP="00662A0A">
      <w:pPr>
        <w:spacing w:after="0" w:line="240" w:lineRule="auto"/>
        <w:jc w:val="both"/>
        <w:rPr>
          <w:rFonts w:ascii="Arial" w:hAnsi="Arial" w:cs="Arial"/>
          <w:sz w:val="22"/>
          <w:szCs w:val="22"/>
        </w:rPr>
      </w:pPr>
    </w:p>
    <w:p w14:paraId="009BA912" w14:textId="77777777" w:rsidR="00662A0A" w:rsidRDefault="00662A0A" w:rsidP="00662A0A">
      <w:pPr>
        <w:spacing w:after="0" w:line="240" w:lineRule="auto"/>
        <w:jc w:val="both"/>
        <w:rPr>
          <w:rFonts w:ascii="Arial" w:hAnsi="Arial" w:cs="Arial"/>
          <w:sz w:val="22"/>
          <w:szCs w:val="22"/>
        </w:rPr>
      </w:pPr>
      <w:r w:rsidRPr="00467CF1">
        <w:rPr>
          <w:rFonts w:ascii="Arial" w:hAnsi="Arial" w:cs="Arial"/>
          <w:sz w:val="22"/>
          <w:szCs w:val="22"/>
        </w:rPr>
        <w:t>Berg L., King B., Koenig J., McRoberts R. L. (2018). Popular musician responses to mental health treatment</w:t>
      </w:r>
      <w:r>
        <w:rPr>
          <w:rFonts w:ascii="Arial" w:hAnsi="Arial" w:cs="Arial"/>
          <w:sz w:val="22"/>
          <w:szCs w:val="22"/>
        </w:rPr>
        <w:t>’,</w:t>
      </w:r>
      <w:r w:rsidRPr="00467CF1">
        <w:rPr>
          <w:rFonts w:ascii="Arial" w:hAnsi="Arial" w:cs="Arial"/>
          <w:sz w:val="22"/>
          <w:szCs w:val="22"/>
        </w:rPr>
        <w:t xml:space="preserve"> </w:t>
      </w:r>
      <w:r w:rsidRPr="00521DB8">
        <w:rPr>
          <w:rFonts w:ascii="Arial" w:hAnsi="Arial" w:cs="Arial"/>
          <w:i/>
          <w:iCs/>
          <w:sz w:val="22"/>
          <w:szCs w:val="22"/>
        </w:rPr>
        <w:t>Medical Problems of Performing Artists</w:t>
      </w:r>
      <w:r w:rsidRPr="00467CF1">
        <w:rPr>
          <w:rFonts w:ascii="Arial" w:hAnsi="Arial" w:cs="Arial"/>
          <w:sz w:val="22"/>
          <w:szCs w:val="22"/>
        </w:rPr>
        <w:t xml:space="preserve">, 33(2), </w:t>
      </w:r>
      <w:r>
        <w:rPr>
          <w:rFonts w:ascii="Arial" w:hAnsi="Arial" w:cs="Arial"/>
          <w:sz w:val="22"/>
          <w:szCs w:val="22"/>
        </w:rPr>
        <w:t xml:space="preserve">pp. </w:t>
      </w:r>
      <w:r w:rsidRPr="00467CF1">
        <w:rPr>
          <w:rFonts w:ascii="Arial" w:hAnsi="Arial" w:cs="Arial"/>
          <w:sz w:val="22"/>
          <w:szCs w:val="22"/>
        </w:rPr>
        <w:t xml:space="preserve">124–130. </w:t>
      </w:r>
      <w:hyperlink r:id="rId14" w:history="1">
        <w:r w:rsidRPr="00A10EB0">
          <w:rPr>
            <w:rStyle w:val="Hyperlink"/>
            <w:rFonts w:ascii="Arial" w:hAnsi="Arial" w:cs="Arial"/>
            <w:sz w:val="22"/>
            <w:szCs w:val="22"/>
          </w:rPr>
          <w:t>https://doi.org/10.21091/mppa.2018.2020</w:t>
        </w:r>
      </w:hyperlink>
      <w:r>
        <w:rPr>
          <w:rFonts w:ascii="Arial" w:hAnsi="Arial" w:cs="Arial"/>
          <w:sz w:val="22"/>
          <w:szCs w:val="22"/>
        </w:rPr>
        <w:t xml:space="preserve">. </w:t>
      </w:r>
    </w:p>
    <w:p w14:paraId="6EB1B535" w14:textId="77777777" w:rsidR="00662A0A" w:rsidRDefault="00662A0A" w:rsidP="00662A0A">
      <w:pPr>
        <w:spacing w:after="0" w:line="240" w:lineRule="auto"/>
        <w:jc w:val="both"/>
        <w:rPr>
          <w:rFonts w:ascii="Arial" w:hAnsi="Arial" w:cs="Arial"/>
          <w:sz w:val="22"/>
          <w:szCs w:val="22"/>
        </w:rPr>
      </w:pPr>
    </w:p>
    <w:p w14:paraId="3281AFC3" w14:textId="77777777" w:rsidR="00662A0A" w:rsidRDefault="00662A0A" w:rsidP="00662A0A">
      <w:pPr>
        <w:spacing w:after="0" w:line="240" w:lineRule="auto"/>
        <w:jc w:val="both"/>
        <w:rPr>
          <w:rFonts w:ascii="Arial" w:hAnsi="Arial" w:cs="Arial"/>
          <w:sz w:val="22"/>
          <w:szCs w:val="22"/>
        </w:rPr>
      </w:pPr>
      <w:r>
        <w:rPr>
          <w:rFonts w:ascii="Arial" w:hAnsi="Arial" w:cs="Arial"/>
          <w:sz w:val="22"/>
          <w:szCs w:val="22"/>
        </w:rPr>
        <w:t xml:space="preserve">Birdee et al. (2023) ‘Slow breathing for reducing stress: The effect of extending exhale’, </w:t>
      </w:r>
      <w:r w:rsidRPr="00521DB8">
        <w:rPr>
          <w:rFonts w:ascii="Arial" w:hAnsi="Arial" w:cs="Arial"/>
          <w:i/>
          <w:iCs/>
          <w:sz w:val="22"/>
          <w:szCs w:val="22"/>
        </w:rPr>
        <w:t>Complementary Therapies in Medicine</w:t>
      </w:r>
      <w:r>
        <w:rPr>
          <w:rFonts w:ascii="Arial" w:hAnsi="Arial" w:cs="Arial"/>
          <w:sz w:val="22"/>
          <w:szCs w:val="22"/>
        </w:rPr>
        <w:t xml:space="preserve">, 73, ISSN 0965-2299.  </w:t>
      </w:r>
      <w:hyperlink r:id="rId15" w:history="1">
        <w:r w:rsidRPr="00A10EB0">
          <w:rPr>
            <w:rStyle w:val="Hyperlink"/>
            <w:rFonts w:ascii="Arial" w:hAnsi="Arial" w:cs="Arial"/>
            <w:sz w:val="22"/>
            <w:szCs w:val="22"/>
          </w:rPr>
          <w:t>https://doi.org/10.1016/j.ctim.2023.102937</w:t>
        </w:r>
      </w:hyperlink>
      <w:r>
        <w:rPr>
          <w:rFonts w:ascii="Arial" w:hAnsi="Arial" w:cs="Arial"/>
          <w:sz w:val="22"/>
          <w:szCs w:val="22"/>
        </w:rPr>
        <w:t xml:space="preserve">. </w:t>
      </w:r>
    </w:p>
    <w:p w14:paraId="3440944C" w14:textId="77777777" w:rsidR="00662A0A" w:rsidRDefault="00662A0A" w:rsidP="00662A0A">
      <w:pPr>
        <w:spacing w:after="0" w:line="240" w:lineRule="auto"/>
        <w:jc w:val="both"/>
        <w:rPr>
          <w:rFonts w:ascii="Arial" w:hAnsi="Arial" w:cs="Arial"/>
          <w:sz w:val="22"/>
          <w:szCs w:val="22"/>
        </w:rPr>
      </w:pPr>
    </w:p>
    <w:p w14:paraId="2C85F3E3" w14:textId="4E51AA0F" w:rsidR="00662A0A" w:rsidRDefault="00662A0A" w:rsidP="00662A0A">
      <w:pPr>
        <w:spacing w:after="0" w:line="240" w:lineRule="auto"/>
        <w:jc w:val="both"/>
        <w:rPr>
          <w:rFonts w:ascii="Arial" w:hAnsi="Arial" w:cs="Arial"/>
          <w:sz w:val="22"/>
          <w:szCs w:val="22"/>
        </w:rPr>
      </w:pPr>
      <w:r w:rsidRPr="00414E38">
        <w:rPr>
          <w:rFonts w:ascii="Arial" w:hAnsi="Arial" w:cs="Arial"/>
          <w:sz w:val="22"/>
          <w:szCs w:val="22"/>
        </w:rPr>
        <w:t xml:space="preserve">Bock, L., Rana, M., Rössler, T. et al. </w:t>
      </w:r>
      <w:r>
        <w:rPr>
          <w:rFonts w:ascii="Arial" w:hAnsi="Arial" w:cs="Arial"/>
          <w:sz w:val="22"/>
          <w:szCs w:val="22"/>
        </w:rPr>
        <w:t>(2025) ‘</w:t>
      </w:r>
      <w:r w:rsidRPr="00414E38">
        <w:rPr>
          <w:rFonts w:ascii="Arial" w:hAnsi="Arial" w:cs="Arial"/>
          <w:sz w:val="22"/>
          <w:szCs w:val="22"/>
        </w:rPr>
        <w:t>Can promoting compassion and gratitude through a four-week online training program improve women's mental health? A randomized controlled trial</w:t>
      </w:r>
      <w:r>
        <w:rPr>
          <w:rFonts w:ascii="Arial" w:hAnsi="Arial" w:cs="Arial"/>
          <w:sz w:val="22"/>
          <w:szCs w:val="22"/>
        </w:rPr>
        <w:t>’,</w:t>
      </w:r>
      <w:r w:rsidRPr="00414E38">
        <w:rPr>
          <w:rFonts w:ascii="Arial" w:hAnsi="Arial" w:cs="Arial"/>
          <w:sz w:val="22"/>
          <w:szCs w:val="22"/>
        </w:rPr>
        <w:t xml:space="preserve"> </w:t>
      </w:r>
      <w:r w:rsidRPr="00521DB8">
        <w:rPr>
          <w:rFonts w:ascii="Arial" w:hAnsi="Arial" w:cs="Arial"/>
          <w:i/>
          <w:iCs/>
          <w:sz w:val="22"/>
          <w:szCs w:val="22"/>
        </w:rPr>
        <w:t>BMC Women's Health</w:t>
      </w:r>
      <w:r>
        <w:rPr>
          <w:rFonts w:ascii="Arial" w:hAnsi="Arial" w:cs="Arial"/>
          <w:i/>
          <w:iCs/>
          <w:sz w:val="22"/>
          <w:szCs w:val="22"/>
        </w:rPr>
        <w:t>,</w:t>
      </w:r>
      <w:r w:rsidRPr="00414E38">
        <w:rPr>
          <w:rFonts w:ascii="Arial" w:hAnsi="Arial" w:cs="Arial"/>
          <w:sz w:val="22"/>
          <w:szCs w:val="22"/>
        </w:rPr>
        <w:t xml:space="preserve"> 25, 361</w:t>
      </w:r>
      <w:r>
        <w:rPr>
          <w:rFonts w:ascii="Arial" w:hAnsi="Arial" w:cs="Arial"/>
          <w:sz w:val="22"/>
          <w:szCs w:val="22"/>
        </w:rPr>
        <w:t>.</w:t>
      </w:r>
      <w:r w:rsidRPr="00414E38">
        <w:rPr>
          <w:rFonts w:ascii="Arial" w:hAnsi="Arial" w:cs="Arial"/>
          <w:sz w:val="22"/>
          <w:szCs w:val="22"/>
        </w:rPr>
        <w:t xml:space="preserve"> </w:t>
      </w:r>
      <w:hyperlink r:id="rId16" w:history="1">
        <w:r w:rsidR="007577D6" w:rsidRPr="00A10EB0">
          <w:rPr>
            <w:rStyle w:val="Hyperlink"/>
            <w:rFonts w:ascii="Arial" w:hAnsi="Arial" w:cs="Arial"/>
            <w:sz w:val="22"/>
            <w:szCs w:val="22"/>
          </w:rPr>
          <w:t>https://doi.org/10.1186/s12905-025-03763-7</w:t>
        </w:r>
      </w:hyperlink>
      <w:r w:rsidR="007577D6">
        <w:rPr>
          <w:rFonts w:ascii="Arial" w:hAnsi="Arial" w:cs="Arial"/>
          <w:sz w:val="22"/>
          <w:szCs w:val="22"/>
        </w:rPr>
        <w:t xml:space="preserve">. </w:t>
      </w:r>
    </w:p>
    <w:p w14:paraId="2D8B52DA" w14:textId="77777777" w:rsidR="007577D6" w:rsidRDefault="007577D6" w:rsidP="00662A0A">
      <w:pPr>
        <w:spacing w:after="0" w:line="240" w:lineRule="auto"/>
        <w:jc w:val="both"/>
        <w:rPr>
          <w:rFonts w:ascii="Arial" w:hAnsi="Arial" w:cs="Arial"/>
          <w:sz w:val="22"/>
          <w:szCs w:val="22"/>
        </w:rPr>
      </w:pPr>
    </w:p>
    <w:p w14:paraId="05322140" w14:textId="4849503C" w:rsidR="007577D6" w:rsidRDefault="007577D6" w:rsidP="00662A0A">
      <w:pPr>
        <w:spacing w:after="0" w:line="240" w:lineRule="auto"/>
        <w:jc w:val="both"/>
        <w:rPr>
          <w:rFonts w:ascii="Arial" w:hAnsi="Arial" w:cs="Arial"/>
          <w:sz w:val="22"/>
          <w:szCs w:val="22"/>
        </w:rPr>
      </w:pPr>
      <w:r w:rsidRPr="007577D6">
        <w:rPr>
          <w:rFonts w:ascii="Arial" w:hAnsi="Arial" w:cs="Arial"/>
          <w:sz w:val="22"/>
          <w:szCs w:val="22"/>
        </w:rPr>
        <w:lastRenderedPageBreak/>
        <w:t xml:space="preserve">Breines, J. G., &amp; Chen, S. (2012) </w:t>
      </w:r>
      <w:r>
        <w:rPr>
          <w:rFonts w:ascii="Arial" w:hAnsi="Arial" w:cs="Arial"/>
          <w:sz w:val="22"/>
          <w:szCs w:val="22"/>
        </w:rPr>
        <w:t>‘</w:t>
      </w:r>
      <w:r w:rsidRPr="007577D6">
        <w:rPr>
          <w:rFonts w:ascii="Arial" w:hAnsi="Arial" w:cs="Arial"/>
          <w:sz w:val="22"/>
          <w:szCs w:val="22"/>
        </w:rPr>
        <w:t>Self-compassion increases self-improvement motivation</w:t>
      </w:r>
      <w:r>
        <w:rPr>
          <w:rFonts w:ascii="Arial" w:hAnsi="Arial" w:cs="Arial"/>
          <w:sz w:val="22"/>
          <w:szCs w:val="22"/>
        </w:rPr>
        <w:t>’,</w:t>
      </w:r>
      <w:r w:rsidRPr="007577D6">
        <w:rPr>
          <w:rFonts w:ascii="Arial" w:hAnsi="Arial" w:cs="Arial"/>
          <w:sz w:val="22"/>
          <w:szCs w:val="22"/>
        </w:rPr>
        <w:t xml:space="preserve"> </w:t>
      </w:r>
      <w:r w:rsidRPr="007577D6">
        <w:rPr>
          <w:rFonts w:ascii="Arial" w:hAnsi="Arial" w:cs="Arial"/>
          <w:i/>
          <w:iCs/>
          <w:sz w:val="22"/>
          <w:szCs w:val="22"/>
        </w:rPr>
        <w:t>Personality and Social Psychology Bulletin</w:t>
      </w:r>
      <w:r w:rsidRPr="007577D6">
        <w:rPr>
          <w:rFonts w:ascii="Arial" w:hAnsi="Arial" w:cs="Arial"/>
          <w:sz w:val="22"/>
          <w:szCs w:val="22"/>
        </w:rPr>
        <w:t xml:space="preserve">, 38(9), </w:t>
      </w:r>
      <w:r w:rsidR="007249C6">
        <w:rPr>
          <w:rFonts w:ascii="Arial" w:hAnsi="Arial" w:cs="Arial"/>
          <w:sz w:val="22"/>
          <w:szCs w:val="22"/>
        </w:rPr>
        <w:t xml:space="preserve">pp. </w:t>
      </w:r>
      <w:r w:rsidRPr="007577D6">
        <w:rPr>
          <w:rFonts w:ascii="Arial" w:hAnsi="Arial" w:cs="Arial"/>
          <w:sz w:val="22"/>
          <w:szCs w:val="22"/>
        </w:rPr>
        <w:t xml:space="preserve">1133-1143. </w:t>
      </w:r>
      <w:hyperlink r:id="rId17" w:history="1">
        <w:r w:rsidRPr="00A10EB0">
          <w:rPr>
            <w:rStyle w:val="Hyperlink"/>
            <w:rFonts w:ascii="Arial" w:hAnsi="Arial" w:cs="Arial"/>
            <w:sz w:val="22"/>
            <w:szCs w:val="22"/>
          </w:rPr>
          <w:t>https://doi.org/10.1177/0146167212</w:t>
        </w:r>
        <w:r w:rsidRPr="00A10EB0">
          <w:rPr>
            <w:rStyle w:val="Hyperlink"/>
            <w:rFonts w:ascii="Arial" w:hAnsi="Arial" w:cs="Arial"/>
            <w:sz w:val="22"/>
            <w:szCs w:val="22"/>
          </w:rPr>
          <w:t>4</w:t>
        </w:r>
        <w:r w:rsidRPr="00A10EB0">
          <w:rPr>
            <w:rStyle w:val="Hyperlink"/>
            <w:rFonts w:ascii="Arial" w:hAnsi="Arial" w:cs="Arial"/>
            <w:sz w:val="22"/>
            <w:szCs w:val="22"/>
          </w:rPr>
          <w:t>45599</w:t>
        </w:r>
      </w:hyperlink>
      <w:r>
        <w:rPr>
          <w:rFonts w:ascii="Arial" w:hAnsi="Arial" w:cs="Arial"/>
          <w:sz w:val="22"/>
          <w:szCs w:val="22"/>
        </w:rPr>
        <w:t xml:space="preserve">. </w:t>
      </w:r>
    </w:p>
    <w:p w14:paraId="29EA21DC" w14:textId="77777777" w:rsidR="00662A0A" w:rsidRDefault="00662A0A" w:rsidP="00662A0A">
      <w:pPr>
        <w:spacing w:after="0" w:line="240" w:lineRule="auto"/>
        <w:jc w:val="both"/>
        <w:rPr>
          <w:rFonts w:ascii="Arial" w:hAnsi="Arial" w:cs="Arial"/>
          <w:sz w:val="22"/>
          <w:szCs w:val="22"/>
        </w:rPr>
      </w:pPr>
    </w:p>
    <w:p w14:paraId="1621B8F6" w14:textId="77777777" w:rsidR="00662A0A" w:rsidRDefault="00662A0A" w:rsidP="00662A0A">
      <w:pPr>
        <w:spacing w:after="0" w:line="240" w:lineRule="auto"/>
        <w:jc w:val="both"/>
        <w:rPr>
          <w:rFonts w:ascii="Arial" w:hAnsi="Arial" w:cs="Arial"/>
          <w:sz w:val="22"/>
          <w:szCs w:val="22"/>
        </w:rPr>
      </w:pPr>
      <w:r>
        <w:rPr>
          <w:rFonts w:ascii="Arial" w:hAnsi="Arial" w:cs="Arial"/>
          <w:sz w:val="22"/>
          <w:szCs w:val="22"/>
        </w:rPr>
        <w:t xml:space="preserve">Cameron, J. (1992) </w:t>
      </w:r>
      <w:r w:rsidRPr="00521DB8">
        <w:rPr>
          <w:rFonts w:ascii="Arial" w:hAnsi="Arial" w:cs="Arial"/>
          <w:i/>
          <w:iCs/>
          <w:sz w:val="22"/>
          <w:szCs w:val="22"/>
        </w:rPr>
        <w:t xml:space="preserve">The Artist’s Way: A </w:t>
      </w:r>
      <w:r>
        <w:rPr>
          <w:rFonts w:ascii="Arial" w:hAnsi="Arial" w:cs="Arial"/>
          <w:i/>
          <w:iCs/>
          <w:sz w:val="22"/>
          <w:szCs w:val="22"/>
        </w:rPr>
        <w:t>s</w:t>
      </w:r>
      <w:r w:rsidRPr="00521DB8">
        <w:rPr>
          <w:rFonts w:ascii="Arial" w:hAnsi="Arial" w:cs="Arial"/>
          <w:i/>
          <w:iCs/>
          <w:sz w:val="22"/>
          <w:szCs w:val="22"/>
        </w:rPr>
        <w:t>piritual path to higher creativity</w:t>
      </w:r>
      <w:r>
        <w:rPr>
          <w:rFonts w:ascii="Arial" w:hAnsi="Arial" w:cs="Arial"/>
          <w:sz w:val="22"/>
          <w:szCs w:val="22"/>
        </w:rPr>
        <w:t xml:space="preserve">. New York: </w:t>
      </w:r>
      <w:proofErr w:type="spellStart"/>
      <w:r>
        <w:rPr>
          <w:rFonts w:ascii="Arial" w:hAnsi="Arial" w:cs="Arial"/>
          <w:sz w:val="22"/>
          <w:szCs w:val="22"/>
        </w:rPr>
        <w:t>Tarcher</w:t>
      </w:r>
      <w:proofErr w:type="spellEnd"/>
      <w:r>
        <w:rPr>
          <w:rFonts w:ascii="Arial" w:hAnsi="Arial" w:cs="Arial"/>
          <w:sz w:val="22"/>
          <w:szCs w:val="22"/>
        </w:rPr>
        <w:t xml:space="preserve"> Perigee.</w:t>
      </w:r>
    </w:p>
    <w:p w14:paraId="26C16626" w14:textId="77777777" w:rsidR="00662A0A" w:rsidRDefault="00662A0A" w:rsidP="00662A0A">
      <w:pPr>
        <w:spacing w:after="0" w:line="240" w:lineRule="auto"/>
        <w:jc w:val="both"/>
        <w:rPr>
          <w:rFonts w:ascii="Arial" w:hAnsi="Arial" w:cs="Arial"/>
          <w:sz w:val="22"/>
          <w:szCs w:val="22"/>
        </w:rPr>
      </w:pPr>
    </w:p>
    <w:p w14:paraId="64787CCB" w14:textId="77777777" w:rsidR="00662A0A" w:rsidRDefault="00662A0A" w:rsidP="00662A0A">
      <w:pPr>
        <w:spacing w:after="0" w:line="240" w:lineRule="auto"/>
        <w:jc w:val="both"/>
        <w:rPr>
          <w:rFonts w:ascii="Arial" w:hAnsi="Arial" w:cs="Arial"/>
          <w:sz w:val="22"/>
          <w:szCs w:val="22"/>
        </w:rPr>
      </w:pPr>
      <w:r w:rsidRPr="009A0FC3">
        <w:rPr>
          <w:rFonts w:ascii="Arial" w:hAnsi="Arial" w:cs="Arial"/>
          <w:sz w:val="22"/>
          <w:szCs w:val="22"/>
        </w:rPr>
        <w:t xml:space="preserve">Cameron, O. G. (2001) </w:t>
      </w:r>
      <w:r>
        <w:rPr>
          <w:rFonts w:ascii="Arial" w:hAnsi="Arial" w:cs="Arial"/>
          <w:sz w:val="22"/>
          <w:szCs w:val="22"/>
        </w:rPr>
        <w:t>‘</w:t>
      </w:r>
      <w:r w:rsidRPr="009A0FC3">
        <w:rPr>
          <w:rFonts w:ascii="Arial" w:hAnsi="Arial" w:cs="Arial"/>
          <w:sz w:val="22"/>
          <w:szCs w:val="22"/>
        </w:rPr>
        <w:t>Interoception: The inside story—A model for psychosomatic processes</w:t>
      </w:r>
      <w:r>
        <w:rPr>
          <w:rFonts w:ascii="Arial" w:hAnsi="Arial" w:cs="Arial"/>
          <w:sz w:val="22"/>
          <w:szCs w:val="22"/>
        </w:rPr>
        <w:t>’,</w:t>
      </w:r>
      <w:r w:rsidRPr="009A0FC3">
        <w:rPr>
          <w:rFonts w:ascii="Arial" w:hAnsi="Arial" w:cs="Arial"/>
          <w:sz w:val="22"/>
          <w:szCs w:val="22"/>
        </w:rPr>
        <w:t xml:space="preserve"> </w:t>
      </w:r>
      <w:r w:rsidRPr="003336B5">
        <w:rPr>
          <w:rFonts w:ascii="Arial" w:hAnsi="Arial" w:cs="Arial"/>
          <w:i/>
          <w:iCs/>
          <w:sz w:val="22"/>
          <w:szCs w:val="22"/>
        </w:rPr>
        <w:t>Psychosomatic Medicine</w:t>
      </w:r>
      <w:r w:rsidRPr="009A0FC3">
        <w:rPr>
          <w:rFonts w:ascii="Arial" w:hAnsi="Arial" w:cs="Arial"/>
          <w:sz w:val="22"/>
          <w:szCs w:val="22"/>
        </w:rPr>
        <w:t xml:space="preserve">, 63(5), </w:t>
      </w:r>
      <w:r>
        <w:rPr>
          <w:rFonts w:ascii="Arial" w:hAnsi="Arial" w:cs="Arial"/>
          <w:sz w:val="22"/>
          <w:szCs w:val="22"/>
        </w:rPr>
        <w:t xml:space="preserve">pp. </w:t>
      </w:r>
      <w:r w:rsidRPr="009A0FC3">
        <w:rPr>
          <w:rFonts w:ascii="Arial" w:hAnsi="Arial" w:cs="Arial"/>
          <w:sz w:val="22"/>
          <w:szCs w:val="22"/>
        </w:rPr>
        <w:t>697–710.</w:t>
      </w:r>
    </w:p>
    <w:p w14:paraId="4AC677EF" w14:textId="77777777" w:rsidR="0017022D" w:rsidRDefault="0017022D" w:rsidP="00662A0A">
      <w:pPr>
        <w:spacing w:after="0" w:line="240" w:lineRule="auto"/>
        <w:jc w:val="both"/>
        <w:rPr>
          <w:rFonts w:ascii="Arial" w:hAnsi="Arial" w:cs="Arial"/>
          <w:sz w:val="22"/>
          <w:szCs w:val="22"/>
        </w:rPr>
      </w:pPr>
    </w:p>
    <w:p w14:paraId="38686BD2" w14:textId="7B2F37DB" w:rsidR="0017022D" w:rsidRDefault="0017022D" w:rsidP="00662A0A">
      <w:pPr>
        <w:spacing w:after="0" w:line="240" w:lineRule="auto"/>
        <w:jc w:val="both"/>
        <w:rPr>
          <w:rFonts w:ascii="Arial" w:hAnsi="Arial" w:cs="Arial"/>
          <w:sz w:val="22"/>
          <w:szCs w:val="22"/>
        </w:rPr>
      </w:pPr>
      <w:proofErr w:type="spellStart"/>
      <w:r w:rsidRPr="0017022D">
        <w:rPr>
          <w:rFonts w:ascii="Arial" w:hAnsi="Arial" w:cs="Arial"/>
          <w:sz w:val="22"/>
          <w:szCs w:val="22"/>
        </w:rPr>
        <w:t>Cepni</w:t>
      </w:r>
      <w:proofErr w:type="spellEnd"/>
      <w:r w:rsidRPr="0017022D">
        <w:rPr>
          <w:rFonts w:ascii="Arial" w:hAnsi="Arial" w:cs="Arial"/>
          <w:sz w:val="22"/>
          <w:szCs w:val="22"/>
        </w:rPr>
        <w:t xml:space="preserve">, A. B., Ma, H. Y., Irshad, A. M., Yoe, G. K., &amp; Johnston, C. A. </w:t>
      </w:r>
      <w:r>
        <w:rPr>
          <w:rFonts w:ascii="Arial" w:hAnsi="Arial" w:cs="Arial"/>
          <w:kern w:val="0"/>
          <w:sz w:val="22"/>
          <w:szCs w:val="22"/>
          <w14:ligatures w14:val="none"/>
        </w:rPr>
        <w:t xml:space="preserve">(2024). ‘Addressing shame through self-compassion’, </w:t>
      </w:r>
      <w:r w:rsidRPr="0017022D">
        <w:rPr>
          <w:rFonts w:ascii="Arial" w:hAnsi="Arial" w:cs="Arial"/>
          <w:i/>
          <w:iCs/>
          <w:kern w:val="0"/>
          <w:sz w:val="22"/>
          <w:szCs w:val="22"/>
          <w14:ligatures w14:val="none"/>
        </w:rPr>
        <w:t>American Journal of Lifestyle Medicine</w:t>
      </w:r>
      <w:r>
        <w:rPr>
          <w:rFonts w:ascii="Arial" w:hAnsi="Arial" w:cs="Arial"/>
          <w:kern w:val="0"/>
          <w:sz w:val="22"/>
          <w:szCs w:val="22"/>
          <w14:ligatures w14:val="none"/>
        </w:rPr>
        <w:t>,</w:t>
      </w:r>
      <w:r w:rsidRPr="0017022D">
        <w:rPr>
          <w:rFonts w:ascii="Arial" w:hAnsi="Arial" w:cs="Arial"/>
          <w:sz w:val="22"/>
          <w:szCs w:val="22"/>
        </w:rPr>
        <w:t xml:space="preserve"> 19(2), </w:t>
      </w:r>
      <w:r>
        <w:rPr>
          <w:rFonts w:ascii="Arial" w:hAnsi="Arial" w:cs="Arial"/>
          <w:sz w:val="22"/>
          <w:szCs w:val="22"/>
        </w:rPr>
        <w:t xml:space="preserve">pp. </w:t>
      </w:r>
      <w:r w:rsidRPr="0017022D">
        <w:rPr>
          <w:rFonts w:ascii="Arial" w:hAnsi="Arial" w:cs="Arial"/>
          <w:sz w:val="22"/>
          <w:szCs w:val="22"/>
        </w:rPr>
        <w:t xml:space="preserve">194–197. </w:t>
      </w:r>
      <w:hyperlink r:id="rId18" w:history="1">
        <w:r w:rsidRPr="00A10EB0">
          <w:rPr>
            <w:rStyle w:val="Hyperlink"/>
            <w:rFonts w:ascii="Arial" w:hAnsi="Arial" w:cs="Arial"/>
            <w:sz w:val="22"/>
            <w:szCs w:val="22"/>
          </w:rPr>
          <w:t>https://doi.org/10.1177/15598276241292993</w:t>
        </w:r>
      </w:hyperlink>
      <w:r>
        <w:rPr>
          <w:rFonts w:ascii="Arial" w:hAnsi="Arial" w:cs="Arial"/>
          <w:sz w:val="22"/>
          <w:szCs w:val="22"/>
        </w:rPr>
        <w:t xml:space="preserve">. </w:t>
      </w:r>
    </w:p>
    <w:p w14:paraId="7D587266" w14:textId="77777777" w:rsidR="00662A0A" w:rsidRDefault="00662A0A" w:rsidP="00662A0A">
      <w:pPr>
        <w:spacing w:after="0" w:line="240" w:lineRule="auto"/>
        <w:jc w:val="both"/>
        <w:rPr>
          <w:rFonts w:ascii="Arial" w:hAnsi="Arial" w:cs="Arial"/>
          <w:sz w:val="22"/>
          <w:szCs w:val="22"/>
        </w:rPr>
      </w:pPr>
    </w:p>
    <w:p w14:paraId="4529C085" w14:textId="77777777" w:rsidR="00662A0A" w:rsidRDefault="00662A0A" w:rsidP="00662A0A">
      <w:pPr>
        <w:spacing w:after="0" w:line="240" w:lineRule="auto"/>
        <w:jc w:val="both"/>
        <w:rPr>
          <w:rFonts w:ascii="Arial" w:hAnsi="Arial" w:cs="Arial"/>
          <w:sz w:val="22"/>
          <w:szCs w:val="22"/>
        </w:rPr>
      </w:pPr>
      <w:r w:rsidRPr="00832F02">
        <w:rPr>
          <w:rFonts w:ascii="Arial" w:hAnsi="Arial" w:cs="Arial"/>
          <w:sz w:val="22"/>
          <w:szCs w:val="22"/>
        </w:rPr>
        <w:t xml:space="preserve">Cheng, S.-T., Tsui, P. K., &amp; Lam, J. H. M. (2015) </w:t>
      </w:r>
      <w:r>
        <w:rPr>
          <w:rFonts w:ascii="Arial" w:hAnsi="Arial" w:cs="Arial"/>
          <w:sz w:val="22"/>
          <w:szCs w:val="22"/>
        </w:rPr>
        <w:t>‘</w:t>
      </w:r>
      <w:r w:rsidRPr="00832F02">
        <w:rPr>
          <w:rFonts w:ascii="Arial" w:hAnsi="Arial" w:cs="Arial"/>
          <w:sz w:val="22"/>
          <w:szCs w:val="22"/>
        </w:rPr>
        <w:t>Improving mental health in health care practitioners: Randomized controlled trial of a gratitude intervention</w:t>
      </w:r>
      <w:r>
        <w:rPr>
          <w:rFonts w:ascii="Arial" w:hAnsi="Arial" w:cs="Arial"/>
          <w:sz w:val="22"/>
          <w:szCs w:val="22"/>
        </w:rPr>
        <w:t>’,</w:t>
      </w:r>
      <w:r w:rsidRPr="00832F02">
        <w:rPr>
          <w:rFonts w:ascii="Arial" w:hAnsi="Arial" w:cs="Arial"/>
          <w:sz w:val="22"/>
          <w:szCs w:val="22"/>
        </w:rPr>
        <w:t xml:space="preserve"> </w:t>
      </w:r>
      <w:r w:rsidRPr="003336B5">
        <w:rPr>
          <w:rFonts w:ascii="Arial" w:hAnsi="Arial" w:cs="Arial"/>
          <w:i/>
          <w:iCs/>
          <w:sz w:val="22"/>
          <w:szCs w:val="22"/>
        </w:rPr>
        <w:t>Journal of Consulting and Clinical Psychology,</w:t>
      </w:r>
      <w:r w:rsidRPr="00832F02">
        <w:rPr>
          <w:rFonts w:ascii="Arial" w:hAnsi="Arial" w:cs="Arial"/>
          <w:sz w:val="22"/>
          <w:szCs w:val="22"/>
        </w:rPr>
        <w:t xml:space="preserve"> 83(1), </w:t>
      </w:r>
      <w:r>
        <w:rPr>
          <w:rFonts w:ascii="Arial" w:hAnsi="Arial" w:cs="Arial"/>
          <w:sz w:val="22"/>
          <w:szCs w:val="22"/>
        </w:rPr>
        <w:t xml:space="preserve">pp. </w:t>
      </w:r>
      <w:r w:rsidRPr="00832F02">
        <w:rPr>
          <w:rFonts w:ascii="Arial" w:hAnsi="Arial" w:cs="Arial"/>
          <w:sz w:val="22"/>
          <w:szCs w:val="22"/>
        </w:rPr>
        <w:t xml:space="preserve">177–186. </w:t>
      </w:r>
      <w:hyperlink r:id="rId19" w:history="1">
        <w:r w:rsidRPr="00A10EB0">
          <w:rPr>
            <w:rStyle w:val="Hyperlink"/>
            <w:rFonts w:ascii="Arial" w:hAnsi="Arial" w:cs="Arial"/>
            <w:sz w:val="22"/>
            <w:szCs w:val="22"/>
          </w:rPr>
          <w:t>https://doi.org/10.1037/a0037895</w:t>
        </w:r>
      </w:hyperlink>
      <w:r>
        <w:rPr>
          <w:rFonts w:ascii="Arial" w:hAnsi="Arial" w:cs="Arial"/>
          <w:sz w:val="22"/>
          <w:szCs w:val="22"/>
        </w:rPr>
        <w:t xml:space="preserve">. </w:t>
      </w:r>
    </w:p>
    <w:p w14:paraId="6DCB85C1" w14:textId="77777777" w:rsidR="00662A0A" w:rsidRDefault="00662A0A" w:rsidP="00662A0A">
      <w:pPr>
        <w:spacing w:after="0" w:line="240" w:lineRule="auto"/>
        <w:jc w:val="both"/>
        <w:rPr>
          <w:rFonts w:ascii="Arial" w:hAnsi="Arial" w:cs="Arial"/>
          <w:sz w:val="22"/>
          <w:szCs w:val="22"/>
        </w:rPr>
      </w:pPr>
    </w:p>
    <w:p w14:paraId="33D73C58" w14:textId="77777777" w:rsidR="00662A0A" w:rsidRDefault="00662A0A" w:rsidP="00662A0A">
      <w:pPr>
        <w:spacing w:after="0" w:line="240" w:lineRule="auto"/>
        <w:jc w:val="both"/>
        <w:rPr>
          <w:rFonts w:ascii="Arial" w:hAnsi="Arial" w:cs="Arial"/>
          <w:sz w:val="22"/>
          <w:szCs w:val="22"/>
        </w:rPr>
      </w:pPr>
      <w:r w:rsidRPr="007845A5">
        <w:rPr>
          <w:rFonts w:ascii="Arial" w:hAnsi="Arial" w:cs="Arial"/>
          <w:sz w:val="22"/>
          <w:szCs w:val="22"/>
        </w:rPr>
        <w:t>D</w:t>
      </w:r>
      <w:r>
        <w:rPr>
          <w:rFonts w:ascii="Arial" w:hAnsi="Arial" w:cs="Arial"/>
          <w:sz w:val="22"/>
          <w:szCs w:val="22"/>
        </w:rPr>
        <w:t>avidson</w:t>
      </w:r>
      <w:r w:rsidRPr="007845A5">
        <w:rPr>
          <w:rFonts w:ascii="Arial" w:hAnsi="Arial" w:cs="Arial"/>
          <w:sz w:val="22"/>
          <w:szCs w:val="22"/>
        </w:rPr>
        <w:t>, R.J. and M</w:t>
      </w:r>
      <w:r>
        <w:rPr>
          <w:rFonts w:ascii="Arial" w:hAnsi="Arial" w:cs="Arial"/>
          <w:sz w:val="22"/>
          <w:szCs w:val="22"/>
        </w:rPr>
        <w:t>c</w:t>
      </w:r>
      <w:r w:rsidRPr="007845A5">
        <w:rPr>
          <w:rFonts w:ascii="Arial" w:hAnsi="Arial" w:cs="Arial"/>
          <w:sz w:val="22"/>
          <w:szCs w:val="22"/>
        </w:rPr>
        <w:t>E</w:t>
      </w:r>
      <w:r>
        <w:rPr>
          <w:rFonts w:ascii="Arial" w:hAnsi="Arial" w:cs="Arial"/>
          <w:sz w:val="22"/>
          <w:szCs w:val="22"/>
        </w:rPr>
        <w:t>wen</w:t>
      </w:r>
      <w:r w:rsidRPr="007845A5">
        <w:rPr>
          <w:rFonts w:ascii="Arial" w:hAnsi="Arial" w:cs="Arial"/>
          <w:sz w:val="22"/>
          <w:szCs w:val="22"/>
        </w:rPr>
        <w:t xml:space="preserve">, B.S. </w:t>
      </w:r>
      <w:r>
        <w:rPr>
          <w:rFonts w:ascii="Arial" w:hAnsi="Arial" w:cs="Arial"/>
          <w:sz w:val="22"/>
          <w:szCs w:val="22"/>
        </w:rPr>
        <w:t>(</w:t>
      </w:r>
      <w:r w:rsidRPr="007845A5">
        <w:rPr>
          <w:rFonts w:ascii="Arial" w:hAnsi="Arial" w:cs="Arial"/>
          <w:sz w:val="22"/>
          <w:szCs w:val="22"/>
        </w:rPr>
        <w:t>2012</w:t>
      </w:r>
      <w:r>
        <w:rPr>
          <w:rFonts w:ascii="Arial" w:hAnsi="Arial" w:cs="Arial"/>
          <w:sz w:val="22"/>
          <w:szCs w:val="22"/>
        </w:rPr>
        <w:t>)</w:t>
      </w:r>
      <w:r w:rsidRPr="007845A5">
        <w:rPr>
          <w:rFonts w:ascii="Arial" w:hAnsi="Arial" w:cs="Arial"/>
          <w:sz w:val="22"/>
          <w:szCs w:val="22"/>
        </w:rPr>
        <w:t xml:space="preserve"> </w:t>
      </w:r>
      <w:r>
        <w:rPr>
          <w:rFonts w:ascii="Arial" w:hAnsi="Arial" w:cs="Arial"/>
          <w:sz w:val="22"/>
          <w:szCs w:val="22"/>
        </w:rPr>
        <w:t>‘</w:t>
      </w:r>
      <w:r w:rsidRPr="007845A5">
        <w:rPr>
          <w:rFonts w:ascii="Arial" w:hAnsi="Arial" w:cs="Arial"/>
          <w:sz w:val="22"/>
          <w:szCs w:val="22"/>
        </w:rPr>
        <w:t>Social influences on neuroplasticity: stress and interventions to promote well-being</w:t>
      </w:r>
      <w:r>
        <w:rPr>
          <w:rFonts w:ascii="Arial" w:hAnsi="Arial" w:cs="Arial"/>
          <w:sz w:val="22"/>
          <w:szCs w:val="22"/>
        </w:rPr>
        <w:t>’,</w:t>
      </w:r>
      <w:r w:rsidRPr="007845A5">
        <w:rPr>
          <w:rFonts w:ascii="Arial" w:hAnsi="Arial" w:cs="Arial"/>
          <w:sz w:val="22"/>
          <w:szCs w:val="22"/>
        </w:rPr>
        <w:t xml:space="preserve"> </w:t>
      </w:r>
      <w:r w:rsidRPr="0034107B">
        <w:rPr>
          <w:rFonts w:ascii="Arial" w:hAnsi="Arial" w:cs="Arial"/>
          <w:i/>
          <w:iCs/>
          <w:sz w:val="22"/>
          <w:szCs w:val="22"/>
        </w:rPr>
        <w:t xml:space="preserve">Nature </w:t>
      </w:r>
      <w:r>
        <w:rPr>
          <w:rFonts w:ascii="Arial" w:hAnsi="Arial" w:cs="Arial"/>
          <w:i/>
          <w:iCs/>
          <w:sz w:val="22"/>
          <w:szCs w:val="22"/>
        </w:rPr>
        <w:t>N</w:t>
      </w:r>
      <w:r w:rsidRPr="0034107B">
        <w:rPr>
          <w:rFonts w:ascii="Arial" w:hAnsi="Arial" w:cs="Arial"/>
          <w:i/>
          <w:iCs/>
          <w:sz w:val="22"/>
          <w:szCs w:val="22"/>
        </w:rPr>
        <w:t>euroscience</w:t>
      </w:r>
      <w:r w:rsidRPr="007845A5">
        <w:rPr>
          <w:rFonts w:ascii="Arial" w:hAnsi="Arial" w:cs="Arial"/>
          <w:sz w:val="22"/>
          <w:szCs w:val="22"/>
        </w:rPr>
        <w:t>, 15(5), pp. 689-95.</w:t>
      </w:r>
    </w:p>
    <w:p w14:paraId="6332BFC7" w14:textId="77777777" w:rsidR="00662A0A" w:rsidRDefault="00662A0A" w:rsidP="00662A0A">
      <w:pPr>
        <w:spacing w:after="0" w:line="240" w:lineRule="auto"/>
        <w:jc w:val="both"/>
        <w:rPr>
          <w:rFonts w:ascii="Arial" w:hAnsi="Arial" w:cs="Arial"/>
          <w:sz w:val="22"/>
          <w:szCs w:val="22"/>
        </w:rPr>
      </w:pPr>
    </w:p>
    <w:p w14:paraId="2CF41DE5" w14:textId="77777777" w:rsidR="00662A0A" w:rsidRDefault="00662A0A" w:rsidP="00662A0A">
      <w:pPr>
        <w:jc w:val="both"/>
        <w:rPr>
          <w:rFonts w:ascii="Arial" w:hAnsi="Arial" w:cs="Arial"/>
          <w:sz w:val="22"/>
          <w:szCs w:val="22"/>
        </w:rPr>
      </w:pPr>
      <w:r w:rsidRPr="000A5BD8">
        <w:rPr>
          <w:rFonts w:ascii="Arial" w:hAnsi="Arial" w:cs="Arial"/>
          <w:sz w:val="22"/>
          <w:szCs w:val="22"/>
        </w:rPr>
        <w:t>Daykin, N., Mansfield, L., Meads, C.</w:t>
      </w:r>
      <w:r>
        <w:rPr>
          <w:rFonts w:ascii="Arial" w:hAnsi="Arial" w:cs="Arial"/>
          <w:sz w:val="22"/>
          <w:szCs w:val="22"/>
        </w:rPr>
        <w:t xml:space="preserve"> et al.</w:t>
      </w:r>
      <w:r w:rsidRPr="000A5BD8">
        <w:rPr>
          <w:rFonts w:ascii="Arial" w:hAnsi="Arial" w:cs="Arial"/>
          <w:sz w:val="22"/>
          <w:szCs w:val="22"/>
        </w:rPr>
        <w:t xml:space="preserve"> (2018)</w:t>
      </w:r>
      <w:r>
        <w:rPr>
          <w:rFonts w:ascii="Arial" w:hAnsi="Arial" w:cs="Arial"/>
          <w:sz w:val="22"/>
          <w:szCs w:val="22"/>
        </w:rPr>
        <w:t xml:space="preserve"> ‘</w:t>
      </w:r>
      <w:r w:rsidRPr="000A5BD8">
        <w:rPr>
          <w:rFonts w:ascii="Arial" w:hAnsi="Arial" w:cs="Arial"/>
          <w:sz w:val="22"/>
          <w:szCs w:val="22"/>
        </w:rPr>
        <w:t>What works for wellbeing? A systematic review of wellbeing outcomes for music and singing in adults</w:t>
      </w:r>
      <w:r>
        <w:rPr>
          <w:rFonts w:ascii="Arial" w:hAnsi="Arial" w:cs="Arial"/>
          <w:sz w:val="22"/>
          <w:szCs w:val="22"/>
        </w:rPr>
        <w:t>’,</w:t>
      </w:r>
      <w:r w:rsidRPr="000A5BD8">
        <w:rPr>
          <w:rFonts w:ascii="Arial" w:hAnsi="Arial" w:cs="Arial"/>
          <w:sz w:val="22"/>
          <w:szCs w:val="22"/>
        </w:rPr>
        <w:t xml:space="preserve"> </w:t>
      </w:r>
      <w:r w:rsidRPr="00EF6271">
        <w:rPr>
          <w:rFonts w:ascii="Arial" w:hAnsi="Arial" w:cs="Arial"/>
          <w:i/>
          <w:iCs/>
          <w:sz w:val="22"/>
          <w:szCs w:val="22"/>
        </w:rPr>
        <w:t xml:space="preserve">Perspectives in Public </w:t>
      </w:r>
      <w:r>
        <w:rPr>
          <w:rFonts w:ascii="Arial" w:hAnsi="Arial" w:cs="Arial"/>
          <w:i/>
          <w:iCs/>
          <w:sz w:val="22"/>
          <w:szCs w:val="22"/>
        </w:rPr>
        <w:t>H</w:t>
      </w:r>
      <w:r w:rsidRPr="00EF6271">
        <w:rPr>
          <w:rFonts w:ascii="Arial" w:hAnsi="Arial" w:cs="Arial"/>
          <w:i/>
          <w:iCs/>
          <w:sz w:val="22"/>
          <w:szCs w:val="22"/>
        </w:rPr>
        <w:t>ealth</w:t>
      </w:r>
      <w:r w:rsidRPr="000A5BD8">
        <w:rPr>
          <w:rFonts w:ascii="Arial" w:hAnsi="Arial" w:cs="Arial"/>
          <w:sz w:val="22"/>
          <w:szCs w:val="22"/>
        </w:rPr>
        <w:t xml:space="preserve">, 138(1), </w:t>
      </w:r>
      <w:r>
        <w:rPr>
          <w:rFonts w:ascii="Arial" w:hAnsi="Arial" w:cs="Arial"/>
          <w:sz w:val="22"/>
          <w:szCs w:val="22"/>
        </w:rPr>
        <w:t xml:space="preserve">pp. </w:t>
      </w:r>
      <w:r w:rsidRPr="000A5BD8">
        <w:rPr>
          <w:rFonts w:ascii="Arial" w:hAnsi="Arial" w:cs="Arial"/>
          <w:sz w:val="22"/>
          <w:szCs w:val="22"/>
        </w:rPr>
        <w:t xml:space="preserve">39–46. </w:t>
      </w:r>
      <w:hyperlink r:id="rId20" w:history="1">
        <w:r w:rsidRPr="00A10EB0">
          <w:rPr>
            <w:rStyle w:val="Hyperlink"/>
            <w:rFonts w:ascii="Arial" w:hAnsi="Arial" w:cs="Arial"/>
            <w:sz w:val="22"/>
            <w:szCs w:val="22"/>
          </w:rPr>
          <w:t>https://doi.org/10.1177/1757913917740391</w:t>
        </w:r>
      </w:hyperlink>
      <w:r>
        <w:rPr>
          <w:rFonts w:ascii="Arial" w:hAnsi="Arial" w:cs="Arial"/>
          <w:sz w:val="22"/>
          <w:szCs w:val="22"/>
        </w:rPr>
        <w:t xml:space="preserve">. </w:t>
      </w:r>
    </w:p>
    <w:p w14:paraId="2C2BA38C" w14:textId="77777777" w:rsidR="00662A0A" w:rsidRDefault="00662A0A" w:rsidP="00662A0A">
      <w:pPr>
        <w:jc w:val="both"/>
        <w:rPr>
          <w:rFonts w:ascii="Arial" w:hAnsi="Arial" w:cs="Arial"/>
          <w:sz w:val="22"/>
          <w:szCs w:val="22"/>
        </w:rPr>
      </w:pPr>
      <w:r w:rsidRPr="009A0FC3">
        <w:rPr>
          <w:rFonts w:ascii="Arial" w:hAnsi="Arial" w:cs="Arial"/>
          <w:sz w:val="22"/>
          <w:szCs w:val="22"/>
        </w:rPr>
        <w:t>Ehmann, S.</w:t>
      </w:r>
      <w:r>
        <w:rPr>
          <w:rFonts w:ascii="Arial" w:hAnsi="Arial" w:cs="Arial"/>
          <w:sz w:val="22"/>
          <w:szCs w:val="22"/>
        </w:rPr>
        <w:t xml:space="preserve"> et al.</w:t>
      </w:r>
      <w:r w:rsidRPr="009A0FC3">
        <w:rPr>
          <w:rFonts w:ascii="Arial" w:hAnsi="Arial" w:cs="Arial"/>
          <w:sz w:val="22"/>
          <w:szCs w:val="22"/>
        </w:rPr>
        <w:t xml:space="preserve"> (2025) </w:t>
      </w:r>
      <w:r>
        <w:rPr>
          <w:rFonts w:ascii="Arial" w:hAnsi="Arial" w:cs="Arial"/>
          <w:sz w:val="22"/>
          <w:szCs w:val="22"/>
        </w:rPr>
        <w:t>‘</w:t>
      </w:r>
      <w:r w:rsidRPr="009A0FC3">
        <w:rPr>
          <w:rFonts w:ascii="Arial" w:hAnsi="Arial" w:cs="Arial"/>
          <w:sz w:val="22"/>
          <w:szCs w:val="22"/>
        </w:rPr>
        <w:t>Mindfulness, cognition, and long-term meditators: Toward a science of advanced meditation</w:t>
      </w:r>
      <w:r>
        <w:rPr>
          <w:rFonts w:ascii="Arial" w:hAnsi="Arial" w:cs="Arial"/>
          <w:sz w:val="22"/>
          <w:szCs w:val="22"/>
        </w:rPr>
        <w:t>’,</w:t>
      </w:r>
      <w:r w:rsidRPr="009A0FC3">
        <w:rPr>
          <w:rFonts w:ascii="Arial" w:hAnsi="Arial" w:cs="Arial"/>
          <w:sz w:val="22"/>
          <w:szCs w:val="22"/>
        </w:rPr>
        <w:t xml:space="preserve"> </w:t>
      </w:r>
      <w:r w:rsidRPr="00EF6271">
        <w:rPr>
          <w:rFonts w:ascii="Arial" w:hAnsi="Arial" w:cs="Arial"/>
          <w:i/>
          <w:iCs/>
          <w:sz w:val="22"/>
          <w:szCs w:val="22"/>
        </w:rPr>
        <w:t>Imaging Neuroscience</w:t>
      </w:r>
      <w:r w:rsidRPr="009A0FC3">
        <w:rPr>
          <w:rFonts w:ascii="Arial" w:hAnsi="Arial" w:cs="Arial"/>
          <w:sz w:val="22"/>
          <w:szCs w:val="22"/>
        </w:rPr>
        <w:t>, 3, IMAG.a.82</w:t>
      </w:r>
      <w:r>
        <w:rPr>
          <w:rFonts w:ascii="Arial" w:hAnsi="Arial" w:cs="Arial"/>
          <w:sz w:val="22"/>
          <w:szCs w:val="22"/>
        </w:rPr>
        <w:t>.</w:t>
      </w:r>
    </w:p>
    <w:p w14:paraId="212E0508" w14:textId="77777777" w:rsidR="00662A0A" w:rsidRDefault="00662A0A" w:rsidP="00662A0A">
      <w:pPr>
        <w:jc w:val="both"/>
        <w:rPr>
          <w:rFonts w:ascii="Arial" w:hAnsi="Arial" w:cs="Arial"/>
          <w:sz w:val="22"/>
          <w:szCs w:val="22"/>
        </w:rPr>
      </w:pPr>
      <w:r w:rsidRPr="000F1F32">
        <w:rPr>
          <w:rFonts w:ascii="Arial" w:hAnsi="Arial" w:cs="Arial"/>
          <w:sz w:val="22"/>
          <w:szCs w:val="22"/>
        </w:rPr>
        <w:t xml:space="preserve">Eiriz, V., &amp; Leite, F. P. (2017) </w:t>
      </w:r>
      <w:r>
        <w:rPr>
          <w:rFonts w:ascii="Arial" w:hAnsi="Arial" w:cs="Arial"/>
          <w:sz w:val="22"/>
          <w:szCs w:val="22"/>
        </w:rPr>
        <w:t>‘</w:t>
      </w:r>
      <w:r w:rsidRPr="000F1F32">
        <w:rPr>
          <w:rFonts w:ascii="Arial" w:hAnsi="Arial" w:cs="Arial"/>
          <w:sz w:val="22"/>
          <w:szCs w:val="22"/>
        </w:rPr>
        <w:t>The digital distribution of music and its impact on the business models of independent musicians</w:t>
      </w:r>
      <w:r>
        <w:rPr>
          <w:rFonts w:ascii="Arial" w:hAnsi="Arial" w:cs="Arial"/>
          <w:sz w:val="22"/>
          <w:szCs w:val="22"/>
        </w:rPr>
        <w:t>’,</w:t>
      </w:r>
      <w:r w:rsidRPr="000F1F32">
        <w:rPr>
          <w:rFonts w:ascii="Arial" w:hAnsi="Arial" w:cs="Arial"/>
          <w:sz w:val="22"/>
          <w:szCs w:val="22"/>
        </w:rPr>
        <w:t xml:space="preserve"> </w:t>
      </w:r>
      <w:r w:rsidRPr="002642A4">
        <w:rPr>
          <w:rFonts w:ascii="Arial" w:hAnsi="Arial" w:cs="Arial"/>
          <w:i/>
          <w:iCs/>
          <w:sz w:val="22"/>
          <w:szCs w:val="22"/>
        </w:rPr>
        <w:t>The Service Industries Journal</w:t>
      </w:r>
      <w:r w:rsidRPr="000F1F32">
        <w:rPr>
          <w:rFonts w:ascii="Arial" w:hAnsi="Arial" w:cs="Arial"/>
          <w:sz w:val="22"/>
          <w:szCs w:val="22"/>
        </w:rPr>
        <w:t xml:space="preserve">, 37(13–14), </w:t>
      </w:r>
      <w:r>
        <w:rPr>
          <w:rFonts w:ascii="Arial" w:hAnsi="Arial" w:cs="Arial"/>
          <w:sz w:val="22"/>
          <w:szCs w:val="22"/>
        </w:rPr>
        <w:t xml:space="preserve">pp. </w:t>
      </w:r>
      <w:r w:rsidRPr="000F1F32">
        <w:rPr>
          <w:rFonts w:ascii="Arial" w:hAnsi="Arial" w:cs="Arial"/>
          <w:sz w:val="22"/>
          <w:szCs w:val="22"/>
        </w:rPr>
        <w:t>875–895. https://doi.org/10.1080/02642069.2017.1361935</w:t>
      </w:r>
      <w:r>
        <w:rPr>
          <w:rFonts w:ascii="Arial" w:hAnsi="Arial" w:cs="Arial"/>
          <w:sz w:val="22"/>
          <w:szCs w:val="22"/>
        </w:rPr>
        <w:t>.</w:t>
      </w:r>
    </w:p>
    <w:p w14:paraId="7D83CF35" w14:textId="77777777" w:rsidR="00662A0A" w:rsidRDefault="00662A0A" w:rsidP="00662A0A">
      <w:pPr>
        <w:jc w:val="both"/>
        <w:rPr>
          <w:rFonts w:ascii="Arial" w:hAnsi="Arial" w:cs="Arial"/>
          <w:sz w:val="22"/>
          <w:szCs w:val="22"/>
        </w:rPr>
      </w:pPr>
      <w:r w:rsidRPr="009A0FC3">
        <w:rPr>
          <w:rFonts w:ascii="Arial" w:hAnsi="Arial" w:cs="Arial"/>
          <w:sz w:val="22"/>
          <w:szCs w:val="22"/>
        </w:rPr>
        <w:t>Eslinger, P. J., Anders, S., Ballarini, T.</w:t>
      </w:r>
      <w:r>
        <w:rPr>
          <w:rFonts w:ascii="Arial" w:hAnsi="Arial" w:cs="Arial"/>
          <w:sz w:val="22"/>
          <w:szCs w:val="22"/>
        </w:rPr>
        <w:t xml:space="preserve"> et al.</w:t>
      </w:r>
      <w:r w:rsidRPr="009A0FC3">
        <w:rPr>
          <w:rFonts w:ascii="Arial" w:hAnsi="Arial" w:cs="Arial"/>
          <w:sz w:val="22"/>
          <w:szCs w:val="22"/>
        </w:rPr>
        <w:t xml:space="preserve"> (2021) </w:t>
      </w:r>
      <w:r>
        <w:rPr>
          <w:rFonts w:ascii="Arial" w:hAnsi="Arial" w:cs="Arial"/>
          <w:sz w:val="22"/>
          <w:szCs w:val="22"/>
        </w:rPr>
        <w:t>‘</w:t>
      </w:r>
      <w:r w:rsidRPr="009A0FC3">
        <w:rPr>
          <w:rFonts w:ascii="Arial" w:hAnsi="Arial" w:cs="Arial"/>
          <w:sz w:val="22"/>
          <w:szCs w:val="22"/>
        </w:rPr>
        <w:t>The neuroscience of social feelings: Mechanisms of adaptive social functioning</w:t>
      </w:r>
      <w:r>
        <w:rPr>
          <w:rFonts w:ascii="Arial" w:hAnsi="Arial" w:cs="Arial"/>
          <w:sz w:val="22"/>
          <w:szCs w:val="22"/>
        </w:rPr>
        <w:t>’,</w:t>
      </w:r>
      <w:r w:rsidRPr="009A0FC3">
        <w:rPr>
          <w:rFonts w:ascii="Arial" w:hAnsi="Arial" w:cs="Arial"/>
          <w:sz w:val="22"/>
          <w:szCs w:val="22"/>
        </w:rPr>
        <w:t xml:space="preserve"> </w:t>
      </w:r>
      <w:r w:rsidRPr="00EF6271">
        <w:rPr>
          <w:rFonts w:ascii="Arial" w:hAnsi="Arial" w:cs="Arial"/>
          <w:i/>
          <w:iCs/>
          <w:sz w:val="22"/>
          <w:szCs w:val="22"/>
        </w:rPr>
        <w:t>Neuroscience &amp; Biobehavioral Reviews</w:t>
      </w:r>
      <w:r w:rsidRPr="009A0FC3">
        <w:rPr>
          <w:rFonts w:ascii="Arial" w:hAnsi="Arial" w:cs="Arial"/>
          <w:sz w:val="22"/>
          <w:szCs w:val="22"/>
        </w:rPr>
        <w:t xml:space="preserve">, 128, </w:t>
      </w:r>
      <w:r>
        <w:rPr>
          <w:rFonts w:ascii="Arial" w:hAnsi="Arial" w:cs="Arial"/>
          <w:sz w:val="22"/>
          <w:szCs w:val="22"/>
        </w:rPr>
        <w:t xml:space="preserve">pp. </w:t>
      </w:r>
      <w:r w:rsidRPr="009A0FC3">
        <w:rPr>
          <w:rFonts w:ascii="Arial" w:hAnsi="Arial" w:cs="Arial"/>
          <w:sz w:val="22"/>
          <w:szCs w:val="22"/>
        </w:rPr>
        <w:t>592–620</w:t>
      </w:r>
      <w:r>
        <w:rPr>
          <w:rFonts w:ascii="Arial" w:hAnsi="Arial" w:cs="Arial"/>
          <w:sz w:val="22"/>
          <w:szCs w:val="22"/>
        </w:rPr>
        <w:t>.</w:t>
      </w:r>
    </w:p>
    <w:p w14:paraId="44B11326" w14:textId="77777777" w:rsidR="00662A0A" w:rsidRDefault="00662A0A" w:rsidP="00662A0A">
      <w:pPr>
        <w:jc w:val="both"/>
        <w:rPr>
          <w:rFonts w:ascii="Arial" w:hAnsi="Arial" w:cs="Arial"/>
          <w:sz w:val="22"/>
          <w:szCs w:val="22"/>
        </w:rPr>
      </w:pPr>
      <w:r w:rsidRPr="00571DE7">
        <w:rPr>
          <w:rFonts w:ascii="Arial" w:hAnsi="Arial" w:cs="Arial"/>
          <w:sz w:val="22"/>
          <w:szCs w:val="22"/>
        </w:rPr>
        <w:t xml:space="preserve">Evans, A. et al. (2024) ‘A scoping review of occupational health education programs for music students and teachers’, </w:t>
      </w:r>
      <w:r w:rsidRPr="00571DE7">
        <w:rPr>
          <w:rFonts w:ascii="Arial" w:hAnsi="Arial" w:cs="Arial"/>
          <w:i/>
          <w:iCs/>
          <w:sz w:val="22"/>
          <w:szCs w:val="22"/>
        </w:rPr>
        <w:t xml:space="preserve">Research </w:t>
      </w:r>
      <w:r>
        <w:rPr>
          <w:rFonts w:ascii="Arial" w:hAnsi="Arial" w:cs="Arial"/>
          <w:i/>
          <w:iCs/>
          <w:sz w:val="22"/>
          <w:szCs w:val="22"/>
        </w:rPr>
        <w:t>S</w:t>
      </w:r>
      <w:r w:rsidRPr="00571DE7">
        <w:rPr>
          <w:rFonts w:ascii="Arial" w:hAnsi="Arial" w:cs="Arial"/>
          <w:i/>
          <w:iCs/>
          <w:sz w:val="22"/>
          <w:szCs w:val="22"/>
        </w:rPr>
        <w:t xml:space="preserve">tudies in </w:t>
      </w:r>
      <w:r>
        <w:rPr>
          <w:rFonts w:ascii="Arial" w:hAnsi="Arial" w:cs="Arial"/>
          <w:i/>
          <w:iCs/>
          <w:sz w:val="22"/>
          <w:szCs w:val="22"/>
        </w:rPr>
        <w:t>M</w:t>
      </w:r>
      <w:r w:rsidRPr="00571DE7">
        <w:rPr>
          <w:rFonts w:ascii="Arial" w:hAnsi="Arial" w:cs="Arial"/>
          <w:i/>
          <w:iCs/>
          <w:sz w:val="22"/>
          <w:szCs w:val="22"/>
        </w:rPr>
        <w:t xml:space="preserve">usic </w:t>
      </w:r>
      <w:r>
        <w:rPr>
          <w:rFonts w:ascii="Arial" w:hAnsi="Arial" w:cs="Arial"/>
          <w:i/>
          <w:iCs/>
          <w:sz w:val="22"/>
          <w:szCs w:val="22"/>
        </w:rPr>
        <w:t>E</w:t>
      </w:r>
      <w:r w:rsidRPr="00571DE7">
        <w:rPr>
          <w:rFonts w:ascii="Arial" w:hAnsi="Arial" w:cs="Arial"/>
          <w:i/>
          <w:iCs/>
          <w:sz w:val="22"/>
          <w:szCs w:val="22"/>
        </w:rPr>
        <w:t>ducation</w:t>
      </w:r>
      <w:r w:rsidRPr="00571DE7">
        <w:rPr>
          <w:rFonts w:ascii="Arial" w:hAnsi="Arial" w:cs="Arial"/>
          <w:sz w:val="22"/>
          <w:szCs w:val="22"/>
        </w:rPr>
        <w:t>, 46(3), pp. 493–515. Available at: https://doi.org/10.1177/1321103X241235794.</w:t>
      </w:r>
    </w:p>
    <w:p w14:paraId="58386C0D" w14:textId="6D4B5DF0" w:rsidR="00662A0A" w:rsidRDefault="00662A0A" w:rsidP="00662A0A">
      <w:pPr>
        <w:jc w:val="both"/>
        <w:rPr>
          <w:rFonts w:ascii="Arial" w:hAnsi="Arial" w:cs="Arial"/>
          <w:sz w:val="22"/>
          <w:szCs w:val="22"/>
        </w:rPr>
      </w:pPr>
      <w:r w:rsidRPr="00956C3E">
        <w:rPr>
          <w:rFonts w:ascii="Arial" w:hAnsi="Arial" w:cs="Arial"/>
          <w:sz w:val="22"/>
          <w:szCs w:val="22"/>
        </w:rPr>
        <w:t>Fancourt</w:t>
      </w:r>
      <w:r>
        <w:rPr>
          <w:rFonts w:ascii="Arial" w:hAnsi="Arial" w:cs="Arial"/>
          <w:sz w:val="22"/>
          <w:szCs w:val="22"/>
        </w:rPr>
        <w:t>,</w:t>
      </w:r>
      <w:r w:rsidRPr="00956C3E">
        <w:rPr>
          <w:rFonts w:ascii="Arial" w:hAnsi="Arial" w:cs="Arial"/>
          <w:sz w:val="22"/>
          <w:szCs w:val="22"/>
        </w:rPr>
        <w:t xml:space="preserve"> D</w:t>
      </w:r>
      <w:r>
        <w:rPr>
          <w:rFonts w:ascii="Arial" w:hAnsi="Arial" w:cs="Arial"/>
          <w:sz w:val="22"/>
          <w:szCs w:val="22"/>
        </w:rPr>
        <w:t>.</w:t>
      </w:r>
      <w:r w:rsidRPr="00956C3E">
        <w:rPr>
          <w:rFonts w:ascii="Arial" w:hAnsi="Arial" w:cs="Arial"/>
          <w:sz w:val="22"/>
          <w:szCs w:val="22"/>
        </w:rPr>
        <w:t>, Warran</w:t>
      </w:r>
      <w:r>
        <w:rPr>
          <w:rFonts w:ascii="Arial" w:hAnsi="Arial" w:cs="Arial"/>
          <w:sz w:val="22"/>
          <w:szCs w:val="22"/>
        </w:rPr>
        <w:t>,</w:t>
      </w:r>
      <w:r w:rsidRPr="00956C3E">
        <w:rPr>
          <w:rFonts w:ascii="Arial" w:hAnsi="Arial" w:cs="Arial"/>
          <w:sz w:val="22"/>
          <w:szCs w:val="22"/>
        </w:rPr>
        <w:t xml:space="preserve"> K</w:t>
      </w:r>
      <w:r>
        <w:rPr>
          <w:rFonts w:ascii="Arial" w:hAnsi="Arial" w:cs="Arial"/>
          <w:sz w:val="22"/>
          <w:szCs w:val="22"/>
        </w:rPr>
        <w:t>.</w:t>
      </w:r>
      <w:r w:rsidRPr="00956C3E">
        <w:rPr>
          <w:rFonts w:ascii="Arial" w:hAnsi="Arial" w:cs="Arial"/>
          <w:sz w:val="22"/>
          <w:szCs w:val="22"/>
        </w:rPr>
        <w:t>,</w:t>
      </w:r>
      <w:r>
        <w:rPr>
          <w:rFonts w:ascii="Arial" w:hAnsi="Arial" w:cs="Arial"/>
          <w:sz w:val="22"/>
          <w:szCs w:val="22"/>
        </w:rPr>
        <w:t xml:space="preserve"> </w:t>
      </w:r>
      <w:r w:rsidRPr="00956C3E">
        <w:rPr>
          <w:rFonts w:ascii="Arial" w:hAnsi="Arial" w:cs="Arial"/>
          <w:sz w:val="22"/>
          <w:szCs w:val="22"/>
        </w:rPr>
        <w:t>Finn</w:t>
      </w:r>
      <w:r>
        <w:rPr>
          <w:rFonts w:ascii="Arial" w:hAnsi="Arial" w:cs="Arial"/>
          <w:sz w:val="22"/>
          <w:szCs w:val="22"/>
        </w:rPr>
        <w:t>,</w:t>
      </w:r>
      <w:r w:rsidRPr="00956C3E">
        <w:rPr>
          <w:rFonts w:ascii="Arial" w:hAnsi="Arial" w:cs="Arial"/>
          <w:sz w:val="22"/>
          <w:szCs w:val="22"/>
        </w:rPr>
        <w:t xml:space="preserve"> S</w:t>
      </w:r>
      <w:r>
        <w:rPr>
          <w:rFonts w:ascii="Arial" w:hAnsi="Arial" w:cs="Arial"/>
          <w:sz w:val="22"/>
          <w:szCs w:val="22"/>
        </w:rPr>
        <w:t>.</w:t>
      </w:r>
      <w:r w:rsidRPr="00956C3E">
        <w:rPr>
          <w:rFonts w:ascii="Arial" w:hAnsi="Arial" w:cs="Arial"/>
          <w:sz w:val="22"/>
          <w:szCs w:val="22"/>
        </w:rPr>
        <w:t xml:space="preserve">, et al. </w:t>
      </w:r>
      <w:r>
        <w:rPr>
          <w:rFonts w:ascii="Arial" w:hAnsi="Arial" w:cs="Arial"/>
          <w:sz w:val="22"/>
          <w:szCs w:val="22"/>
        </w:rPr>
        <w:t>(2019) ‘</w:t>
      </w:r>
      <w:r w:rsidRPr="00956C3E">
        <w:rPr>
          <w:rFonts w:ascii="Arial" w:hAnsi="Arial" w:cs="Arial"/>
          <w:sz w:val="22"/>
          <w:szCs w:val="22"/>
        </w:rPr>
        <w:t>Psychosocial</w:t>
      </w:r>
      <w:r>
        <w:rPr>
          <w:rFonts w:ascii="Arial" w:hAnsi="Arial" w:cs="Arial"/>
          <w:sz w:val="22"/>
          <w:szCs w:val="22"/>
        </w:rPr>
        <w:t xml:space="preserve"> </w:t>
      </w:r>
      <w:r w:rsidRPr="00956C3E">
        <w:rPr>
          <w:rFonts w:ascii="Arial" w:hAnsi="Arial" w:cs="Arial"/>
          <w:sz w:val="22"/>
          <w:szCs w:val="22"/>
        </w:rPr>
        <w:t>singing interventions for</w:t>
      </w:r>
      <w:r>
        <w:rPr>
          <w:rFonts w:ascii="Arial" w:hAnsi="Arial" w:cs="Arial"/>
          <w:sz w:val="22"/>
          <w:szCs w:val="22"/>
        </w:rPr>
        <w:t xml:space="preserve"> </w:t>
      </w:r>
      <w:r w:rsidRPr="00956C3E">
        <w:rPr>
          <w:rFonts w:ascii="Arial" w:hAnsi="Arial" w:cs="Arial"/>
          <w:sz w:val="22"/>
          <w:szCs w:val="22"/>
        </w:rPr>
        <w:t>the mental health and</w:t>
      </w:r>
      <w:r>
        <w:rPr>
          <w:rFonts w:ascii="Arial" w:hAnsi="Arial" w:cs="Arial"/>
          <w:sz w:val="22"/>
          <w:szCs w:val="22"/>
        </w:rPr>
        <w:t xml:space="preserve"> </w:t>
      </w:r>
      <w:r w:rsidRPr="00956C3E">
        <w:rPr>
          <w:rFonts w:ascii="Arial" w:hAnsi="Arial" w:cs="Arial"/>
          <w:sz w:val="22"/>
          <w:szCs w:val="22"/>
        </w:rPr>
        <w:t>well-being of family carers</w:t>
      </w:r>
      <w:r>
        <w:rPr>
          <w:rFonts w:ascii="Arial" w:hAnsi="Arial" w:cs="Arial"/>
          <w:sz w:val="22"/>
          <w:szCs w:val="22"/>
        </w:rPr>
        <w:t xml:space="preserve"> </w:t>
      </w:r>
      <w:r w:rsidRPr="00956C3E">
        <w:rPr>
          <w:rFonts w:ascii="Arial" w:hAnsi="Arial" w:cs="Arial"/>
          <w:sz w:val="22"/>
          <w:szCs w:val="22"/>
        </w:rPr>
        <w:t>of patients with cancer:</w:t>
      </w:r>
      <w:r>
        <w:rPr>
          <w:rFonts w:ascii="Arial" w:hAnsi="Arial" w:cs="Arial"/>
          <w:sz w:val="22"/>
          <w:szCs w:val="22"/>
        </w:rPr>
        <w:t xml:space="preserve"> R</w:t>
      </w:r>
      <w:r w:rsidRPr="00956C3E">
        <w:rPr>
          <w:rFonts w:ascii="Arial" w:hAnsi="Arial" w:cs="Arial"/>
          <w:sz w:val="22"/>
          <w:szCs w:val="22"/>
        </w:rPr>
        <w:t>esults from a longitudinal</w:t>
      </w:r>
      <w:r>
        <w:rPr>
          <w:rFonts w:ascii="Arial" w:hAnsi="Arial" w:cs="Arial"/>
          <w:sz w:val="22"/>
          <w:szCs w:val="22"/>
        </w:rPr>
        <w:t xml:space="preserve"> </w:t>
      </w:r>
      <w:r w:rsidRPr="00956C3E">
        <w:rPr>
          <w:rFonts w:ascii="Arial" w:hAnsi="Arial" w:cs="Arial"/>
          <w:sz w:val="22"/>
          <w:szCs w:val="22"/>
        </w:rPr>
        <w:t>controlled study</w:t>
      </w:r>
      <w:r>
        <w:rPr>
          <w:rFonts w:ascii="Arial" w:hAnsi="Arial" w:cs="Arial"/>
          <w:sz w:val="22"/>
          <w:szCs w:val="22"/>
        </w:rPr>
        <w:t>’,</w:t>
      </w:r>
      <w:r w:rsidRPr="00956C3E">
        <w:rPr>
          <w:rFonts w:ascii="Arial" w:hAnsi="Arial" w:cs="Arial"/>
          <w:sz w:val="22"/>
          <w:szCs w:val="22"/>
        </w:rPr>
        <w:t xml:space="preserve"> </w:t>
      </w:r>
      <w:r w:rsidRPr="00EF6271">
        <w:rPr>
          <w:rFonts w:ascii="Arial" w:hAnsi="Arial" w:cs="Arial"/>
          <w:i/>
          <w:iCs/>
          <w:sz w:val="22"/>
          <w:szCs w:val="22"/>
        </w:rPr>
        <w:t>BMJ Open</w:t>
      </w:r>
      <w:r>
        <w:rPr>
          <w:rFonts w:ascii="Arial" w:hAnsi="Arial" w:cs="Arial"/>
          <w:sz w:val="22"/>
          <w:szCs w:val="22"/>
        </w:rPr>
        <w:t xml:space="preserve">, </w:t>
      </w:r>
      <w:r w:rsidRPr="00956C3E">
        <w:rPr>
          <w:rFonts w:ascii="Arial" w:hAnsi="Arial" w:cs="Arial"/>
          <w:sz w:val="22"/>
          <w:szCs w:val="22"/>
        </w:rPr>
        <w:t>9</w:t>
      </w:r>
      <w:r>
        <w:rPr>
          <w:rFonts w:ascii="Arial" w:hAnsi="Arial" w:cs="Arial"/>
          <w:sz w:val="22"/>
          <w:szCs w:val="22"/>
        </w:rPr>
        <w:t xml:space="preserve">, </w:t>
      </w:r>
      <w:r w:rsidRPr="00956C3E">
        <w:rPr>
          <w:rFonts w:ascii="Arial" w:hAnsi="Arial" w:cs="Arial"/>
          <w:sz w:val="22"/>
          <w:szCs w:val="22"/>
        </w:rPr>
        <w:t xml:space="preserve">e026995. </w:t>
      </w:r>
      <w:r>
        <w:rPr>
          <w:rFonts w:ascii="Arial" w:hAnsi="Arial" w:cs="Arial"/>
          <w:sz w:val="22"/>
          <w:szCs w:val="22"/>
        </w:rPr>
        <w:t xml:space="preserve"> </w:t>
      </w:r>
      <w:hyperlink r:id="rId21" w:history="1">
        <w:r w:rsidR="00E240EB" w:rsidRPr="00A10EB0">
          <w:rPr>
            <w:rStyle w:val="Hyperlink"/>
            <w:rFonts w:ascii="Arial" w:hAnsi="Arial" w:cs="Arial"/>
            <w:sz w:val="22"/>
            <w:szCs w:val="22"/>
          </w:rPr>
          <w:t>https://doi.org/10.1136/bmjopen-2018-026995</w:t>
        </w:r>
      </w:hyperlink>
      <w:r w:rsidR="00E240EB">
        <w:rPr>
          <w:rFonts w:ascii="Arial" w:hAnsi="Arial" w:cs="Arial"/>
          <w:sz w:val="22"/>
          <w:szCs w:val="22"/>
        </w:rPr>
        <w:t xml:space="preserve">. </w:t>
      </w:r>
    </w:p>
    <w:p w14:paraId="079600FF" w14:textId="77777777" w:rsidR="00662A0A" w:rsidRDefault="00662A0A" w:rsidP="00662A0A">
      <w:pPr>
        <w:jc w:val="both"/>
        <w:rPr>
          <w:rFonts w:ascii="Arial" w:hAnsi="Arial" w:cs="Arial"/>
          <w:sz w:val="22"/>
          <w:szCs w:val="22"/>
        </w:rPr>
      </w:pPr>
      <w:r w:rsidRPr="00707A92">
        <w:rPr>
          <w:rFonts w:ascii="Arial" w:hAnsi="Arial" w:cs="Arial"/>
          <w:sz w:val="22"/>
          <w:szCs w:val="22"/>
        </w:rPr>
        <w:t xml:space="preserve">Frederickson, J. and Rooney, J.F. (1990) </w:t>
      </w:r>
      <w:r>
        <w:rPr>
          <w:rFonts w:ascii="Arial" w:hAnsi="Arial" w:cs="Arial"/>
          <w:sz w:val="22"/>
          <w:szCs w:val="22"/>
        </w:rPr>
        <w:t>‘</w:t>
      </w:r>
      <w:r w:rsidRPr="00707A92">
        <w:rPr>
          <w:rFonts w:ascii="Arial" w:hAnsi="Arial" w:cs="Arial"/>
          <w:sz w:val="22"/>
          <w:szCs w:val="22"/>
        </w:rPr>
        <w:t xml:space="preserve">How the </w:t>
      </w:r>
      <w:r>
        <w:rPr>
          <w:rFonts w:ascii="Arial" w:hAnsi="Arial" w:cs="Arial"/>
          <w:sz w:val="22"/>
          <w:szCs w:val="22"/>
        </w:rPr>
        <w:t>m</w:t>
      </w:r>
      <w:r w:rsidRPr="00707A92">
        <w:rPr>
          <w:rFonts w:ascii="Arial" w:hAnsi="Arial" w:cs="Arial"/>
          <w:sz w:val="22"/>
          <w:szCs w:val="22"/>
        </w:rPr>
        <w:t xml:space="preserve">usic </w:t>
      </w:r>
      <w:r>
        <w:rPr>
          <w:rFonts w:ascii="Arial" w:hAnsi="Arial" w:cs="Arial"/>
          <w:sz w:val="22"/>
          <w:szCs w:val="22"/>
        </w:rPr>
        <w:t>o</w:t>
      </w:r>
      <w:r w:rsidRPr="00707A92">
        <w:rPr>
          <w:rFonts w:ascii="Arial" w:hAnsi="Arial" w:cs="Arial"/>
          <w:sz w:val="22"/>
          <w:szCs w:val="22"/>
        </w:rPr>
        <w:t xml:space="preserve">ccupation </w:t>
      </w:r>
      <w:r>
        <w:rPr>
          <w:rFonts w:ascii="Arial" w:hAnsi="Arial" w:cs="Arial"/>
          <w:sz w:val="22"/>
          <w:szCs w:val="22"/>
        </w:rPr>
        <w:t>f</w:t>
      </w:r>
      <w:r w:rsidRPr="00707A92">
        <w:rPr>
          <w:rFonts w:ascii="Arial" w:hAnsi="Arial" w:cs="Arial"/>
          <w:sz w:val="22"/>
          <w:szCs w:val="22"/>
        </w:rPr>
        <w:t xml:space="preserve">ailed to </w:t>
      </w:r>
      <w:r>
        <w:rPr>
          <w:rFonts w:ascii="Arial" w:hAnsi="Arial" w:cs="Arial"/>
          <w:sz w:val="22"/>
          <w:szCs w:val="22"/>
        </w:rPr>
        <w:t>b</w:t>
      </w:r>
      <w:r w:rsidRPr="00707A92">
        <w:rPr>
          <w:rFonts w:ascii="Arial" w:hAnsi="Arial" w:cs="Arial"/>
          <w:sz w:val="22"/>
          <w:szCs w:val="22"/>
        </w:rPr>
        <w:t xml:space="preserve">ecome a </w:t>
      </w:r>
      <w:r>
        <w:rPr>
          <w:rFonts w:ascii="Arial" w:hAnsi="Arial" w:cs="Arial"/>
          <w:sz w:val="22"/>
          <w:szCs w:val="22"/>
        </w:rPr>
        <w:t>p</w:t>
      </w:r>
      <w:r w:rsidRPr="00707A92">
        <w:rPr>
          <w:rFonts w:ascii="Arial" w:hAnsi="Arial" w:cs="Arial"/>
          <w:sz w:val="22"/>
          <w:szCs w:val="22"/>
        </w:rPr>
        <w:t>rofession</w:t>
      </w:r>
      <w:r>
        <w:rPr>
          <w:rFonts w:ascii="Arial" w:hAnsi="Arial" w:cs="Arial"/>
          <w:sz w:val="22"/>
          <w:szCs w:val="22"/>
        </w:rPr>
        <w:t>’,</w:t>
      </w:r>
      <w:r w:rsidRPr="00707A92">
        <w:rPr>
          <w:rFonts w:ascii="Arial" w:hAnsi="Arial" w:cs="Arial"/>
          <w:sz w:val="22"/>
          <w:szCs w:val="22"/>
        </w:rPr>
        <w:t xml:space="preserve"> </w:t>
      </w:r>
      <w:r w:rsidRPr="002642A4">
        <w:rPr>
          <w:rFonts w:ascii="Arial" w:hAnsi="Arial" w:cs="Arial"/>
          <w:i/>
          <w:iCs/>
          <w:sz w:val="22"/>
          <w:szCs w:val="22"/>
        </w:rPr>
        <w:t xml:space="preserve">International </w:t>
      </w:r>
      <w:r>
        <w:rPr>
          <w:rFonts w:ascii="Arial" w:hAnsi="Arial" w:cs="Arial"/>
          <w:i/>
          <w:iCs/>
          <w:sz w:val="22"/>
          <w:szCs w:val="22"/>
        </w:rPr>
        <w:t>R</w:t>
      </w:r>
      <w:r w:rsidRPr="002642A4">
        <w:rPr>
          <w:rFonts w:ascii="Arial" w:hAnsi="Arial" w:cs="Arial"/>
          <w:i/>
          <w:iCs/>
          <w:sz w:val="22"/>
          <w:szCs w:val="22"/>
        </w:rPr>
        <w:t xml:space="preserve">eview of the </w:t>
      </w:r>
      <w:r>
        <w:rPr>
          <w:rFonts w:ascii="Arial" w:hAnsi="Arial" w:cs="Arial"/>
          <w:i/>
          <w:iCs/>
          <w:sz w:val="22"/>
          <w:szCs w:val="22"/>
        </w:rPr>
        <w:t>A</w:t>
      </w:r>
      <w:r w:rsidRPr="002642A4">
        <w:rPr>
          <w:rFonts w:ascii="Arial" w:hAnsi="Arial" w:cs="Arial"/>
          <w:i/>
          <w:iCs/>
          <w:sz w:val="22"/>
          <w:szCs w:val="22"/>
        </w:rPr>
        <w:t>esthetics and</w:t>
      </w:r>
      <w:r>
        <w:rPr>
          <w:rFonts w:ascii="Arial" w:hAnsi="Arial" w:cs="Arial"/>
          <w:i/>
          <w:iCs/>
          <w:sz w:val="22"/>
          <w:szCs w:val="22"/>
        </w:rPr>
        <w:t xml:space="preserve"> S</w:t>
      </w:r>
      <w:r w:rsidRPr="002642A4">
        <w:rPr>
          <w:rFonts w:ascii="Arial" w:hAnsi="Arial" w:cs="Arial"/>
          <w:i/>
          <w:iCs/>
          <w:sz w:val="22"/>
          <w:szCs w:val="22"/>
        </w:rPr>
        <w:t xml:space="preserve">ociology of </w:t>
      </w:r>
      <w:r>
        <w:rPr>
          <w:rFonts w:ascii="Arial" w:hAnsi="Arial" w:cs="Arial"/>
          <w:i/>
          <w:iCs/>
          <w:sz w:val="22"/>
          <w:szCs w:val="22"/>
        </w:rPr>
        <w:t>M</w:t>
      </w:r>
      <w:r w:rsidRPr="002642A4">
        <w:rPr>
          <w:rFonts w:ascii="Arial" w:hAnsi="Arial" w:cs="Arial"/>
          <w:i/>
          <w:iCs/>
          <w:sz w:val="22"/>
          <w:szCs w:val="22"/>
        </w:rPr>
        <w:t>usic</w:t>
      </w:r>
      <w:r w:rsidRPr="00707A92">
        <w:rPr>
          <w:rFonts w:ascii="Arial" w:hAnsi="Arial" w:cs="Arial"/>
          <w:sz w:val="22"/>
          <w:szCs w:val="22"/>
        </w:rPr>
        <w:t xml:space="preserve">, 21(2), pp. 189–206. Available at: </w:t>
      </w:r>
      <w:hyperlink r:id="rId22" w:history="1">
        <w:r w:rsidRPr="00A10EB0">
          <w:rPr>
            <w:rStyle w:val="Hyperlink"/>
            <w:rFonts w:ascii="Arial" w:hAnsi="Arial" w:cs="Arial"/>
            <w:sz w:val="22"/>
            <w:szCs w:val="22"/>
          </w:rPr>
          <w:t>https://doi.org/10.2307/837023</w:t>
        </w:r>
      </w:hyperlink>
      <w:r w:rsidRPr="00707A92">
        <w:rPr>
          <w:rFonts w:ascii="Arial" w:hAnsi="Arial" w:cs="Arial"/>
          <w:sz w:val="22"/>
          <w:szCs w:val="22"/>
        </w:rPr>
        <w:t>.</w:t>
      </w:r>
    </w:p>
    <w:p w14:paraId="20B0FB0C" w14:textId="77777777" w:rsidR="00662A0A" w:rsidRDefault="00662A0A" w:rsidP="00662A0A">
      <w:pPr>
        <w:jc w:val="both"/>
        <w:rPr>
          <w:rFonts w:ascii="Arial" w:hAnsi="Arial" w:cs="Arial"/>
          <w:sz w:val="22"/>
          <w:szCs w:val="22"/>
        </w:rPr>
      </w:pPr>
      <w:r w:rsidRPr="00C9276C">
        <w:rPr>
          <w:rFonts w:ascii="Arial" w:hAnsi="Arial" w:cs="Arial"/>
          <w:sz w:val="22"/>
          <w:szCs w:val="22"/>
        </w:rPr>
        <w:t>Fredrickson, Barbara L</w:t>
      </w:r>
      <w:r>
        <w:rPr>
          <w:rFonts w:ascii="Arial" w:hAnsi="Arial" w:cs="Arial"/>
          <w:sz w:val="22"/>
          <w:szCs w:val="22"/>
        </w:rPr>
        <w:t>. (2025)</w:t>
      </w:r>
      <w:r w:rsidRPr="00C9276C">
        <w:rPr>
          <w:rFonts w:ascii="Arial" w:hAnsi="Arial" w:cs="Arial"/>
          <w:sz w:val="22"/>
          <w:szCs w:val="22"/>
        </w:rPr>
        <w:t xml:space="preserve"> 'Do or Undo? How Positive Emotions Promote Resilience', </w:t>
      </w:r>
      <w:r w:rsidRPr="00EF6271">
        <w:rPr>
          <w:rFonts w:ascii="Arial" w:hAnsi="Arial" w:cs="Arial"/>
          <w:i/>
          <w:iCs/>
          <w:sz w:val="22"/>
          <w:szCs w:val="22"/>
        </w:rPr>
        <w:t>Positive Emotions: Key Scientific Contributions and the Stories Behind Them</w:t>
      </w:r>
      <w:r w:rsidRPr="00C9276C">
        <w:rPr>
          <w:rFonts w:ascii="Arial" w:hAnsi="Arial" w:cs="Arial"/>
          <w:sz w:val="22"/>
          <w:szCs w:val="22"/>
        </w:rPr>
        <w:t xml:space="preserve"> (New York, NY; </w:t>
      </w:r>
      <w:r w:rsidRPr="00C9276C">
        <w:rPr>
          <w:rFonts w:ascii="Arial" w:hAnsi="Arial" w:cs="Arial"/>
          <w:sz w:val="22"/>
          <w:szCs w:val="22"/>
        </w:rPr>
        <w:lastRenderedPageBreak/>
        <w:t>online ed</w:t>
      </w:r>
      <w:r>
        <w:rPr>
          <w:rFonts w:ascii="Arial" w:hAnsi="Arial" w:cs="Arial"/>
          <w:sz w:val="22"/>
          <w:szCs w:val="22"/>
        </w:rPr>
        <w:t>itio</w:t>
      </w:r>
      <w:r w:rsidRPr="00C9276C">
        <w:rPr>
          <w:rFonts w:ascii="Arial" w:hAnsi="Arial" w:cs="Arial"/>
          <w:sz w:val="22"/>
          <w:szCs w:val="22"/>
        </w:rPr>
        <w:t xml:space="preserve">n, </w:t>
      </w:r>
      <w:r w:rsidRPr="00EF6271">
        <w:rPr>
          <w:rFonts w:ascii="Arial" w:hAnsi="Arial" w:cs="Arial"/>
          <w:i/>
          <w:iCs/>
          <w:sz w:val="22"/>
          <w:szCs w:val="22"/>
        </w:rPr>
        <w:t>Oxford Academic</w:t>
      </w:r>
      <w:r w:rsidRPr="00C9276C">
        <w:rPr>
          <w:rFonts w:ascii="Arial" w:hAnsi="Arial" w:cs="Arial"/>
          <w:sz w:val="22"/>
          <w:szCs w:val="22"/>
        </w:rPr>
        <w:t xml:space="preserve">, 30 July 2025), </w:t>
      </w:r>
      <w:hyperlink r:id="rId23" w:history="1">
        <w:r w:rsidRPr="00A10EB0">
          <w:rPr>
            <w:rStyle w:val="Hyperlink"/>
            <w:rFonts w:ascii="Arial" w:hAnsi="Arial" w:cs="Arial"/>
            <w:sz w:val="22"/>
            <w:szCs w:val="22"/>
          </w:rPr>
          <w:t>https://doi-org.uwtsd.idm.oclc.org/10.1093/9780197754825.00</w:t>
        </w:r>
        <w:r w:rsidRPr="00A10EB0">
          <w:rPr>
            <w:rStyle w:val="Hyperlink"/>
            <w:rFonts w:ascii="Arial" w:hAnsi="Arial" w:cs="Arial"/>
            <w:sz w:val="22"/>
            <w:szCs w:val="22"/>
          </w:rPr>
          <w:t>3</w:t>
        </w:r>
        <w:r w:rsidRPr="00A10EB0">
          <w:rPr>
            <w:rStyle w:val="Hyperlink"/>
            <w:rFonts w:ascii="Arial" w:hAnsi="Arial" w:cs="Arial"/>
            <w:sz w:val="22"/>
            <w:szCs w:val="22"/>
          </w:rPr>
          <w:t>.0001</w:t>
        </w:r>
      </w:hyperlink>
      <w:r>
        <w:rPr>
          <w:rFonts w:ascii="Arial" w:hAnsi="Arial" w:cs="Arial"/>
          <w:sz w:val="22"/>
          <w:szCs w:val="22"/>
        </w:rPr>
        <w:t xml:space="preserve">. </w:t>
      </w:r>
    </w:p>
    <w:p w14:paraId="7D601FAF" w14:textId="22E42251" w:rsidR="001A2669" w:rsidRDefault="001A2669" w:rsidP="00662A0A">
      <w:pPr>
        <w:jc w:val="both"/>
        <w:rPr>
          <w:rFonts w:ascii="Arial" w:hAnsi="Arial" w:cs="Arial"/>
          <w:sz w:val="22"/>
          <w:szCs w:val="22"/>
        </w:rPr>
      </w:pPr>
      <w:proofErr w:type="gramStart"/>
      <w:r w:rsidRPr="001A2669">
        <w:rPr>
          <w:rFonts w:ascii="Arial" w:hAnsi="Arial" w:cs="Arial"/>
          <w:sz w:val="22"/>
          <w:szCs w:val="22"/>
        </w:rPr>
        <w:t>Fredrickson,  B.</w:t>
      </w:r>
      <w:proofErr w:type="gramEnd"/>
      <w:r w:rsidRPr="001A2669">
        <w:rPr>
          <w:rFonts w:ascii="Arial" w:hAnsi="Arial" w:cs="Arial"/>
          <w:sz w:val="22"/>
          <w:szCs w:val="22"/>
        </w:rPr>
        <w:t xml:space="preserve">  L.  (2001) </w:t>
      </w:r>
      <w:r>
        <w:rPr>
          <w:rFonts w:ascii="Arial" w:hAnsi="Arial" w:cs="Arial"/>
          <w:sz w:val="22"/>
          <w:szCs w:val="22"/>
        </w:rPr>
        <w:t>‘</w:t>
      </w:r>
      <w:proofErr w:type="gramStart"/>
      <w:r w:rsidRPr="001A2669">
        <w:rPr>
          <w:rFonts w:ascii="Arial" w:hAnsi="Arial" w:cs="Arial"/>
          <w:sz w:val="22"/>
          <w:szCs w:val="22"/>
        </w:rPr>
        <w:t>The  role</w:t>
      </w:r>
      <w:proofErr w:type="gramEnd"/>
      <w:r w:rsidRPr="001A2669">
        <w:rPr>
          <w:rFonts w:ascii="Arial" w:hAnsi="Arial" w:cs="Arial"/>
          <w:sz w:val="22"/>
          <w:szCs w:val="22"/>
        </w:rPr>
        <w:t xml:space="preserve">  </w:t>
      </w:r>
      <w:proofErr w:type="gramStart"/>
      <w:r w:rsidRPr="001A2669">
        <w:rPr>
          <w:rFonts w:ascii="Arial" w:hAnsi="Arial" w:cs="Arial"/>
          <w:sz w:val="22"/>
          <w:szCs w:val="22"/>
        </w:rPr>
        <w:t>of  positive</w:t>
      </w:r>
      <w:proofErr w:type="gramEnd"/>
      <w:r w:rsidRPr="001A2669">
        <w:rPr>
          <w:rFonts w:ascii="Arial" w:hAnsi="Arial" w:cs="Arial"/>
          <w:sz w:val="22"/>
          <w:szCs w:val="22"/>
        </w:rPr>
        <w:t xml:space="preserve">  </w:t>
      </w:r>
      <w:proofErr w:type="gramStart"/>
      <w:r w:rsidRPr="001A2669">
        <w:rPr>
          <w:rFonts w:ascii="Arial" w:hAnsi="Arial" w:cs="Arial"/>
          <w:sz w:val="22"/>
          <w:szCs w:val="22"/>
        </w:rPr>
        <w:t>emotions  in</w:t>
      </w:r>
      <w:proofErr w:type="gramEnd"/>
      <w:r w:rsidRPr="001A2669">
        <w:rPr>
          <w:rFonts w:ascii="Arial" w:hAnsi="Arial" w:cs="Arial"/>
          <w:sz w:val="22"/>
          <w:szCs w:val="22"/>
        </w:rPr>
        <w:t xml:space="preserve">  </w:t>
      </w:r>
      <w:proofErr w:type="gramStart"/>
      <w:r w:rsidRPr="001A2669">
        <w:rPr>
          <w:rFonts w:ascii="Arial" w:hAnsi="Arial" w:cs="Arial"/>
          <w:sz w:val="22"/>
          <w:szCs w:val="22"/>
        </w:rPr>
        <w:t>positive  psychology</w:t>
      </w:r>
      <w:proofErr w:type="gramEnd"/>
      <w:r w:rsidRPr="001A2669">
        <w:rPr>
          <w:rFonts w:ascii="Arial" w:hAnsi="Arial" w:cs="Arial"/>
          <w:sz w:val="22"/>
          <w:szCs w:val="22"/>
        </w:rPr>
        <w:t>:  The broaden-and-build theory of positive emotions</w:t>
      </w:r>
      <w:r>
        <w:rPr>
          <w:rFonts w:ascii="Arial" w:hAnsi="Arial" w:cs="Arial"/>
          <w:sz w:val="22"/>
          <w:szCs w:val="22"/>
        </w:rPr>
        <w:t>’,</w:t>
      </w:r>
      <w:r w:rsidRPr="001A2669">
        <w:rPr>
          <w:rFonts w:ascii="Arial" w:hAnsi="Arial" w:cs="Arial"/>
          <w:sz w:val="22"/>
          <w:szCs w:val="22"/>
        </w:rPr>
        <w:t xml:space="preserve"> </w:t>
      </w:r>
      <w:r w:rsidRPr="001A2669">
        <w:rPr>
          <w:rFonts w:ascii="Arial" w:hAnsi="Arial" w:cs="Arial"/>
          <w:i/>
          <w:iCs/>
          <w:sz w:val="22"/>
          <w:szCs w:val="22"/>
        </w:rPr>
        <w:t>American Psychologist</w:t>
      </w:r>
      <w:r w:rsidRPr="001A2669">
        <w:rPr>
          <w:rFonts w:ascii="Arial" w:hAnsi="Arial" w:cs="Arial"/>
          <w:sz w:val="22"/>
          <w:szCs w:val="22"/>
        </w:rPr>
        <w:t xml:space="preserve">, 56, </w:t>
      </w:r>
      <w:r>
        <w:rPr>
          <w:rFonts w:ascii="Arial" w:hAnsi="Arial" w:cs="Arial"/>
          <w:sz w:val="22"/>
          <w:szCs w:val="22"/>
        </w:rPr>
        <w:t xml:space="preserve">pp. </w:t>
      </w:r>
      <w:r w:rsidRPr="001A2669">
        <w:rPr>
          <w:rFonts w:ascii="Arial" w:hAnsi="Arial" w:cs="Arial"/>
          <w:sz w:val="22"/>
          <w:szCs w:val="22"/>
        </w:rPr>
        <w:t>218–226.</w:t>
      </w:r>
    </w:p>
    <w:p w14:paraId="409BCEFB" w14:textId="77777777" w:rsidR="00662A0A" w:rsidRDefault="00662A0A" w:rsidP="00662A0A">
      <w:pPr>
        <w:jc w:val="both"/>
        <w:rPr>
          <w:rFonts w:ascii="Arial" w:hAnsi="Arial" w:cs="Arial"/>
          <w:sz w:val="22"/>
          <w:szCs w:val="22"/>
        </w:rPr>
      </w:pPr>
      <w:r w:rsidRPr="00F677A3">
        <w:rPr>
          <w:rFonts w:ascii="Arial" w:hAnsi="Arial" w:cs="Arial"/>
          <w:sz w:val="22"/>
          <w:szCs w:val="22"/>
        </w:rPr>
        <w:t>Freud, S.</w:t>
      </w:r>
      <w:r>
        <w:rPr>
          <w:rFonts w:ascii="Arial" w:hAnsi="Arial" w:cs="Arial"/>
          <w:sz w:val="22"/>
          <w:szCs w:val="22"/>
        </w:rPr>
        <w:t xml:space="preserve"> (ed.)</w:t>
      </w:r>
      <w:r w:rsidRPr="00F677A3">
        <w:rPr>
          <w:rFonts w:ascii="Arial" w:hAnsi="Arial" w:cs="Arial"/>
          <w:sz w:val="22"/>
          <w:szCs w:val="22"/>
        </w:rPr>
        <w:t xml:space="preserve"> (1961) </w:t>
      </w:r>
      <w:r w:rsidRPr="000828F9">
        <w:rPr>
          <w:rFonts w:ascii="Arial" w:hAnsi="Arial" w:cs="Arial"/>
          <w:i/>
          <w:iCs/>
          <w:sz w:val="22"/>
          <w:szCs w:val="22"/>
        </w:rPr>
        <w:t xml:space="preserve">The standard edition of the complete psychological works of </w:t>
      </w:r>
      <w:proofErr w:type="spellStart"/>
      <w:r w:rsidRPr="000828F9">
        <w:rPr>
          <w:rFonts w:ascii="Arial" w:hAnsi="Arial" w:cs="Arial"/>
          <w:i/>
          <w:iCs/>
          <w:sz w:val="22"/>
          <w:szCs w:val="22"/>
        </w:rPr>
        <w:t>sigmund</w:t>
      </w:r>
      <w:proofErr w:type="spellEnd"/>
      <w:r w:rsidRPr="000828F9">
        <w:rPr>
          <w:rFonts w:ascii="Arial" w:hAnsi="Arial" w:cs="Arial"/>
          <w:i/>
          <w:iCs/>
          <w:sz w:val="22"/>
          <w:szCs w:val="22"/>
        </w:rPr>
        <w:t xml:space="preserve"> </w:t>
      </w:r>
      <w:proofErr w:type="spellStart"/>
      <w:r w:rsidRPr="000828F9">
        <w:rPr>
          <w:rFonts w:ascii="Arial" w:hAnsi="Arial" w:cs="Arial"/>
          <w:i/>
          <w:iCs/>
          <w:sz w:val="22"/>
          <w:szCs w:val="22"/>
        </w:rPr>
        <w:t>freud</w:t>
      </w:r>
      <w:proofErr w:type="spellEnd"/>
      <w:r>
        <w:rPr>
          <w:rFonts w:ascii="Arial" w:hAnsi="Arial" w:cs="Arial"/>
          <w:sz w:val="22"/>
          <w:szCs w:val="22"/>
        </w:rPr>
        <w:t xml:space="preserve">. </w:t>
      </w:r>
      <w:r w:rsidRPr="00F677A3">
        <w:rPr>
          <w:rFonts w:ascii="Arial" w:hAnsi="Arial" w:cs="Arial"/>
          <w:sz w:val="22"/>
          <w:szCs w:val="22"/>
        </w:rPr>
        <w:t>(Vol. 24, Ed. and trans. J. Strachey). Hogarth Press. (Original work published 1923)</w:t>
      </w:r>
    </w:p>
    <w:p w14:paraId="346041EF" w14:textId="77777777" w:rsidR="00662A0A" w:rsidRDefault="00662A0A" w:rsidP="00662A0A">
      <w:pPr>
        <w:jc w:val="both"/>
        <w:rPr>
          <w:rFonts w:ascii="Arial" w:hAnsi="Arial" w:cs="Arial"/>
          <w:sz w:val="22"/>
          <w:szCs w:val="22"/>
        </w:rPr>
      </w:pPr>
      <w:r>
        <w:rPr>
          <w:rFonts w:ascii="Arial" w:hAnsi="Arial" w:cs="Arial"/>
          <w:sz w:val="22"/>
          <w:szCs w:val="22"/>
        </w:rPr>
        <w:t xml:space="preserve">Gable, S. &amp; Haidt, J. (2005) ‘What (and why) is positive psychology?’, </w:t>
      </w:r>
      <w:r w:rsidRPr="00063422">
        <w:rPr>
          <w:rFonts w:ascii="Arial" w:hAnsi="Arial" w:cs="Arial"/>
          <w:i/>
          <w:iCs/>
          <w:sz w:val="22"/>
          <w:szCs w:val="22"/>
        </w:rPr>
        <w:t>Review of General Psychology,</w:t>
      </w:r>
      <w:r>
        <w:rPr>
          <w:rFonts w:ascii="Arial" w:hAnsi="Arial" w:cs="Arial"/>
          <w:sz w:val="22"/>
          <w:szCs w:val="22"/>
        </w:rPr>
        <w:t xml:space="preserve"> 9(2), pp. 103-110.</w:t>
      </w:r>
    </w:p>
    <w:p w14:paraId="6BCE43FD" w14:textId="77777777" w:rsidR="00662A0A" w:rsidRDefault="00662A0A" w:rsidP="00662A0A">
      <w:pPr>
        <w:jc w:val="both"/>
        <w:rPr>
          <w:rFonts w:ascii="Arial" w:hAnsi="Arial" w:cs="Arial"/>
          <w:sz w:val="22"/>
          <w:szCs w:val="22"/>
        </w:rPr>
      </w:pPr>
      <w:r>
        <w:rPr>
          <w:rFonts w:ascii="Arial" w:hAnsi="Arial" w:cs="Arial"/>
          <w:sz w:val="22"/>
          <w:szCs w:val="22"/>
        </w:rPr>
        <w:t xml:space="preserve">Gilbert, P. &amp; Irons, C. (2005) ‘Therapies for shame and self-attacking, using cognitive, </w:t>
      </w:r>
      <w:proofErr w:type="spellStart"/>
      <w:r>
        <w:rPr>
          <w:rFonts w:ascii="Arial" w:hAnsi="Arial" w:cs="Arial"/>
          <w:sz w:val="22"/>
          <w:szCs w:val="22"/>
        </w:rPr>
        <w:t>behavioural</w:t>
      </w:r>
      <w:proofErr w:type="spellEnd"/>
      <w:r>
        <w:rPr>
          <w:rFonts w:ascii="Arial" w:hAnsi="Arial" w:cs="Arial"/>
          <w:sz w:val="22"/>
          <w:szCs w:val="22"/>
        </w:rPr>
        <w:t xml:space="preserve">, emotional imagery and compassionate mind training’, In P. Gilbert (ed), </w:t>
      </w:r>
      <w:r w:rsidRPr="00E22888">
        <w:rPr>
          <w:rFonts w:ascii="Arial" w:hAnsi="Arial" w:cs="Arial"/>
          <w:i/>
          <w:iCs/>
          <w:sz w:val="22"/>
          <w:szCs w:val="22"/>
        </w:rPr>
        <w:t xml:space="preserve">Compassion: </w:t>
      </w:r>
      <w:proofErr w:type="spellStart"/>
      <w:r w:rsidRPr="00E22888">
        <w:rPr>
          <w:rFonts w:ascii="Arial" w:hAnsi="Arial" w:cs="Arial"/>
          <w:i/>
          <w:iCs/>
          <w:sz w:val="22"/>
          <w:szCs w:val="22"/>
        </w:rPr>
        <w:t>Conceptualisations</w:t>
      </w:r>
      <w:proofErr w:type="spellEnd"/>
      <w:r w:rsidRPr="00E22888">
        <w:rPr>
          <w:rFonts w:ascii="Arial" w:hAnsi="Arial" w:cs="Arial"/>
          <w:i/>
          <w:iCs/>
          <w:sz w:val="22"/>
          <w:szCs w:val="22"/>
        </w:rPr>
        <w:t xml:space="preserve">, research and use in </w:t>
      </w:r>
      <w:r>
        <w:rPr>
          <w:rFonts w:ascii="Arial" w:hAnsi="Arial" w:cs="Arial"/>
          <w:i/>
          <w:iCs/>
          <w:sz w:val="22"/>
          <w:szCs w:val="22"/>
        </w:rPr>
        <w:t>psychotherapy,</w:t>
      </w:r>
      <w:r w:rsidRPr="00E22888">
        <w:rPr>
          <w:rFonts w:ascii="Arial" w:hAnsi="Arial" w:cs="Arial"/>
          <w:i/>
          <w:iCs/>
          <w:sz w:val="22"/>
          <w:szCs w:val="22"/>
        </w:rPr>
        <w:t xml:space="preserve"> </w:t>
      </w:r>
      <w:r>
        <w:rPr>
          <w:rFonts w:ascii="Arial" w:hAnsi="Arial" w:cs="Arial"/>
          <w:sz w:val="22"/>
          <w:szCs w:val="22"/>
        </w:rPr>
        <w:t>pp. 263-325. London: Routledge.</w:t>
      </w:r>
    </w:p>
    <w:p w14:paraId="63133CC4" w14:textId="77777777" w:rsidR="00662A0A" w:rsidRDefault="00662A0A" w:rsidP="00662A0A">
      <w:pPr>
        <w:jc w:val="both"/>
        <w:rPr>
          <w:rFonts w:ascii="Arial" w:hAnsi="Arial" w:cs="Arial"/>
          <w:sz w:val="22"/>
          <w:szCs w:val="22"/>
        </w:rPr>
      </w:pPr>
      <w:r w:rsidRPr="00571DE7">
        <w:rPr>
          <w:rFonts w:ascii="Arial" w:hAnsi="Arial" w:cs="Arial"/>
          <w:sz w:val="22"/>
          <w:szCs w:val="22"/>
        </w:rPr>
        <w:t xml:space="preserve">Grant, M.J. &amp; Booth, A., (2009) </w:t>
      </w:r>
      <w:r>
        <w:rPr>
          <w:rFonts w:ascii="Arial" w:hAnsi="Arial" w:cs="Arial"/>
          <w:sz w:val="22"/>
          <w:szCs w:val="22"/>
        </w:rPr>
        <w:t>‘</w:t>
      </w:r>
      <w:r w:rsidRPr="00571DE7">
        <w:rPr>
          <w:rFonts w:ascii="Arial" w:hAnsi="Arial" w:cs="Arial"/>
          <w:sz w:val="22"/>
          <w:szCs w:val="22"/>
        </w:rPr>
        <w:t>A typology of reviews: an analysis of 14 review types and associated methodologies</w:t>
      </w:r>
      <w:r>
        <w:rPr>
          <w:rFonts w:ascii="Arial" w:hAnsi="Arial" w:cs="Arial"/>
          <w:sz w:val="22"/>
          <w:szCs w:val="22"/>
        </w:rPr>
        <w:t>’,</w:t>
      </w:r>
      <w:r w:rsidRPr="00571DE7">
        <w:rPr>
          <w:rFonts w:ascii="Arial" w:hAnsi="Arial" w:cs="Arial"/>
          <w:sz w:val="22"/>
          <w:szCs w:val="22"/>
        </w:rPr>
        <w:t xml:space="preserve"> </w:t>
      </w:r>
      <w:r w:rsidRPr="00682170">
        <w:rPr>
          <w:rFonts w:ascii="Arial" w:hAnsi="Arial" w:cs="Arial"/>
          <w:i/>
          <w:iCs/>
          <w:sz w:val="22"/>
          <w:szCs w:val="22"/>
        </w:rPr>
        <w:t>Health Information &amp; Libraries Journal</w:t>
      </w:r>
      <w:r w:rsidRPr="00571DE7">
        <w:rPr>
          <w:rFonts w:ascii="Arial" w:hAnsi="Arial" w:cs="Arial"/>
          <w:sz w:val="22"/>
          <w:szCs w:val="22"/>
        </w:rPr>
        <w:t>, 26</w:t>
      </w:r>
      <w:r>
        <w:rPr>
          <w:rFonts w:ascii="Arial" w:hAnsi="Arial" w:cs="Arial"/>
          <w:sz w:val="22"/>
          <w:szCs w:val="22"/>
        </w:rPr>
        <w:t>,</w:t>
      </w:r>
      <w:r w:rsidRPr="00571DE7">
        <w:rPr>
          <w:rFonts w:ascii="Arial" w:hAnsi="Arial" w:cs="Arial"/>
          <w:sz w:val="22"/>
          <w:szCs w:val="22"/>
        </w:rPr>
        <w:t xml:space="preserve"> </w:t>
      </w:r>
      <w:r>
        <w:rPr>
          <w:rFonts w:ascii="Arial" w:hAnsi="Arial" w:cs="Arial"/>
          <w:sz w:val="22"/>
          <w:szCs w:val="22"/>
        </w:rPr>
        <w:t xml:space="preserve">pp. </w:t>
      </w:r>
      <w:r w:rsidRPr="00571DE7">
        <w:rPr>
          <w:rFonts w:ascii="Arial" w:hAnsi="Arial" w:cs="Arial"/>
          <w:sz w:val="22"/>
          <w:szCs w:val="22"/>
        </w:rPr>
        <w:t>91-108. https://doi.org/10.1111/j.1471-1842.2009.00848.</w:t>
      </w:r>
      <w:r>
        <w:rPr>
          <w:rFonts w:ascii="Arial" w:hAnsi="Arial" w:cs="Arial"/>
          <w:sz w:val="22"/>
          <w:szCs w:val="22"/>
        </w:rPr>
        <w:t>x</w:t>
      </w:r>
    </w:p>
    <w:p w14:paraId="307F6B94" w14:textId="234EDD3E" w:rsidR="009F4603" w:rsidRDefault="00775325" w:rsidP="00662A0A">
      <w:pPr>
        <w:spacing w:after="0" w:line="240" w:lineRule="auto"/>
        <w:jc w:val="both"/>
        <w:rPr>
          <w:rFonts w:ascii="Arial" w:hAnsi="Arial" w:cs="Arial"/>
          <w:sz w:val="22"/>
          <w:szCs w:val="22"/>
        </w:rPr>
      </w:pPr>
      <w:r w:rsidRPr="00775325">
        <w:rPr>
          <w:rFonts w:ascii="Arial" w:hAnsi="Arial" w:cs="Arial"/>
          <w:sz w:val="22"/>
          <w:szCs w:val="22"/>
        </w:rPr>
        <w:t xml:space="preserve">Gross J. J. (1998) </w:t>
      </w:r>
      <w:r>
        <w:rPr>
          <w:rFonts w:ascii="Arial" w:hAnsi="Arial" w:cs="Arial"/>
          <w:sz w:val="22"/>
          <w:szCs w:val="22"/>
        </w:rPr>
        <w:t>‘</w:t>
      </w:r>
      <w:r w:rsidRPr="00775325">
        <w:rPr>
          <w:rFonts w:ascii="Arial" w:hAnsi="Arial" w:cs="Arial"/>
          <w:sz w:val="22"/>
          <w:szCs w:val="22"/>
        </w:rPr>
        <w:t>Antecedent- and response-focused emotion regulation: divergent consequences for experience, expression, and physiology</w:t>
      </w:r>
      <w:r>
        <w:rPr>
          <w:rFonts w:ascii="Arial" w:hAnsi="Arial" w:cs="Arial"/>
          <w:sz w:val="22"/>
          <w:szCs w:val="22"/>
        </w:rPr>
        <w:t>’,</w:t>
      </w:r>
      <w:r w:rsidRPr="00775325">
        <w:rPr>
          <w:rFonts w:ascii="Arial" w:hAnsi="Arial" w:cs="Arial"/>
          <w:sz w:val="22"/>
          <w:szCs w:val="22"/>
        </w:rPr>
        <w:t xml:space="preserve"> </w:t>
      </w:r>
      <w:r w:rsidRPr="00775325">
        <w:rPr>
          <w:rFonts w:ascii="Arial" w:hAnsi="Arial" w:cs="Arial"/>
          <w:i/>
          <w:iCs/>
          <w:sz w:val="22"/>
          <w:szCs w:val="22"/>
        </w:rPr>
        <w:t>Journal of</w:t>
      </w:r>
      <w:r>
        <w:rPr>
          <w:rFonts w:ascii="Arial" w:hAnsi="Arial" w:cs="Arial"/>
          <w:i/>
          <w:iCs/>
          <w:sz w:val="22"/>
          <w:szCs w:val="22"/>
        </w:rPr>
        <w:t xml:space="preserve"> P</w:t>
      </w:r>
      <w:r w:rsidRPr="00775325">
        <w:rPr>
          <w:rFonts w:ascii="Arial" w:hAnsi="Arial" w:cs="Arial"/>
          <w:i/>
          <w:iCs/>
          <w:sz w:val="22"/>
          <w:szCs w:val="22"/>
        </w:rPr>
        <w:t>ersonality and</w:t>
      </w:r>
      <w:r>
        <w:rPr>
          <w:rFonts w:ascii="Arial" w:hAnsi="Arial" w:cs="Arial"/>
          <w:i/>
          <w:iCs/>
          <w:sz w:val="22"/>
          <w:szCs w:val="22"/>
        </w:rPr>
        <w:t xml:space="preserve"> S</w:t>
      </w:r>
      <w:r w:rsidRPr="00775325">
        <w:rPr>
          <w:rFonts w:ascii="Arial" w:hAnsi="Arial" w:cs="Arial"/>
          <w:i/>
          <w:iCs/>
          <w:sz w:val="22"/>
          <w:szCs w:val="22"/>
        </w:rPr>
        <w:t xml:space="preserve">ocial </w:t>
      </w:r>
      <w:r>
        <w:rPr>
          <w:rFonts w:ascii="Arial" w:hAnsi="Arial" w:cs="Arial"/>
          <w:i/>
          <w:iCs/>
          <w:sz w:val="22"/>
          <w:szCs w:val="22"/>
        </w:rPr>
        <w:t>P</w:t>
      </w:r>
      <w:r w:rsidRPr="00775325">
        <w:rPr>
          <w:rFonts w:ascii="Arial" w:hAnsi="Arial" w:cs="Arial"/>
          <w:i/>
          <w:iCs/>
          <w:sz w:val="22"/>
          <w:szCs w:val="22"/>
        </w:rPr>
        <w:t xml:space="preserve">sychology, </w:t>
      </w:r>
      <w:r w:rsidRPr="00775325">
        <w:rPr>
          <w:rFonts w:ascii="Arial" w:hAnsi="Arial" w:cs="Arial"/>
          <w:sz w:val="22"/>
          <w:szCs w:val="22"/>
        </w:rPr>
        <w:t xml:space="preserve">74(1), </w:t>
      </w:r>
      <w:r>
        <w:rPr>
          <w:rFonts w:ascii="Arial" w:hAnsi="Arial" w:cs="Arial"/>
          <w:sz w:val="22"/>
          <w:szCs w:val="22"/>
        </w:rPr>
        <w:t xml:space="preserve">pp. </w:t>
      </w:r>
      <w:r w:rsidRPr="00775325">
        <w:rPr>
          <w:rFonts w:ascii="Arial" w:hAnsi="Arial" w:cs="Arial"/>
          <w:sz w:val="22"/>
          <w:szCs w:val="22"/>
        </w:rPr>
        <w:t xml:space="preserve">224–237. </w:t>
      </w:r>
      <w:hyperlink r:id="rId24" w:history="1">
        <w:r w:rsidRPr="00A10EB0">
          <w:rPr>
            <w:rStyle w:val="Hyperlink"/>
            <w:rFonts w:ascii="Arial" w:hAnsi="Arial" w:cs="Arial"/>
            <w:sz w:val="22"/>
            <w:szCs w:val="22"/>
          </w:rPr>
          <w:t>https://doi.org/10.1037//0022-3514.74.1.224</w:t>
        </w:r>
      </w:hyperlink>
      <w:r>
        <w:rPr>
          <w:rFonts w:ascii="Arial" w:hAnsi="Arial" w:cs="Arial"/>
          <w:sz w:val="22"/>
          <w:szCs w:val="22"/>
        </w:rPr>
        <w:t xml:space="preserve">. </w:t>
      </w:r>
    </w:p>
    <w:p w14:paraId="2400D415" w14:textId="77777777" w:rsidR="009F4603" w:rsidRDefault="009F4603" w:rsidP="00662A0A">
      <w:pPr>
        <w:spacing w:after="0" w:line="240" w:lineRule="auto"/>
        <w:jc w:val="both"/>
        <w:rPr>
          <w:rFonts w:ascii="Arial" w:hAnsi="Arial" w:cs="Arial"/>
          <w:sz w:val="22"/>
          <w:szCs w:val="22"/>
        </w:rPr>
      </w:pPr>
    </w:p>
    <w:p w14:paraId="57896299" w14:textId="38691CC5" w:rsidR="009F4603" w:rsidRDefault="009F4603" w:rsidP="00662A0A">
      <w:pPr>
        <w:spacing w:after="0" w:line="240" w:lineRule="auto"/>
        <w:jc w:val="both"/>
        <w:rPr>
          <w:rFonts w:ascii="Arial" w:hAnsi="Arial" w:cs="Arial"/>
          <w:sz w:val="22"/>
          <w:szCs w:val="22"/>
        </w:rPr>
      </w:pPr>
      <w:r w:rsidRPr="009F4603">
        <w:rPr>
          <w:rFonts w:ascii="Arial" w:hAnsi="Arial" w:cs="Arial"/>
          <w:sz w:val="22"/>
          <w:szCs w:val="22"/>
        </w:rPr>
        <w:t xml:space="preserve">Gross J. J. (2002) </w:t>
      </w:r>
      <w:r>
        <w:rPr>
          <w:rFonts w:ascii="Arial" w:hAnsi="Arial" w:cs="Arial"/>
          <w:sz w:val="22"/>
          <w:szCs w:val="22"/>
        </w:rPr>
        <w:t>‘</w:t>
      </w:r>
      <w:r w:rsidRPr="009F4603">
        <w:rPr>
          <w:rFonts w:ascii="Arial" w:hAnsi="Arial" w:cs="Arial"/>
          <w:sz w:val="22"/>
          <w:szCs w:val="22"/>
        </w:rPr>
        <w:t>Emotion regulation: affective, cognitive, and social consequences</w:t>
      </w:r>
      <w:r>
        <w:rPr>
          <w:rFonts w:ascii="Arial" w:hAnsi="Arial" w:cs="Arial"/>
          <w:sz w:val="22"/>
          <w:szCs w:val="22"/>
        </w:rPr>
        <w:t xml:space="preserve">’, </w:t>
      </w:r>
      <w:r w:rsidRPr="009F4603">
        <w:rPr>
          <w:rFonts w:ascii="Arial" w:hAnsi="Arial" w:cs="Arial"/>
          <w:i/>
          <w:iCs/>
          <w:sz w:val="22"/>
          <w:szCs w:val="22"/>
        </w:rPr>
        <w:t>Psychophysiology</w:t>
      </w:r>
      <w:r w:rsidRPr="009F4603">
        <w:rPr>
          <w:rFonts w:ascii="Arial" w:hAnsi="Arial" w:cs="Arial"/>
          <w:sz w:val="22"/>
          <w:szCs w:val="22"/>
        </w:rPr>
        <w:t xml:space="preserve">, 39(3), </w:t>
      </w:r>
      <w:r>
        <w:rPr>
          <w:rFonts w:ascii="Arial" w:hAnsi="Arial" w:cs="Arial"/>
          <w:sz w:val="22"/>
          <w:szCs w:val="22"/>
        </w:rPr>
        <w:t xml:space="preserve">pp. </w:t>
      </w:r>
      <w:r w:rsidRPr="009F4603">
        <w:rPr>
          <w:rFonts w:ascii="Arial" w:hAnsi="Arial" w:cs="Arial"/>
          <w:sz w:val="22"/>
          <w:szCs w:val="22"/>
        </w:rPr>
        <w:t xml:space="preserve">281–291. </w:t>
      </w:r>
      <w:hyperlink r:id="rId25" w:history="1">
        <w:r w:rsidRPr="00A10EB0">
          <w:rPr>
            <w:rStyle w:val="Hyperlink"/>
            <w:rFonts w:ascii="Arial" w:hAnsi="Arial" w:cs="Arial"/>
            <w:sz w:val="22"/>
            <w:szCs w:val="22"/>
          </w:rPr>
          <w:t>https://doi.org/10.1017/s0048577201393198</w:t>
        </w:r>
      </w:hyperlink>
      <w:r>
        <w:rPr>
          <w:rFonts w:ascii="Arial" w:hAnsi="Arial" w:cs="Arial"/>
          <w:sz w:val="22"/>
          <w:szCs w:val="22"/>
        </w:rPr>
        <w:t xml:space="preserve">. </w:t>
      </w:r>
    </w:p>
    <w:p w14:paraId="53E90BD2" w14:textId="77777777" w:rsidR="00775325" w:rsidRDefault="00775325" w:rsidP="00662A0A">
      <w:pPr>
        <w:spacing w:after="0" w:line="240" w:lineRule="auto"/>
        <w:jc w:val="both"/>
        <w:rPr>
          <w:rFonts w:ascii="Arial" w:hAnsi="Arial" w:cs="Arial"/>
          <w:sz w:val="22"/>
          <w:szCs w:val="22"/>
        </w:rPr>
      </w:pPr>
    </w:p>
    <w:p w14:paraId="740F0EC8" w14:textId="7F7202F9" w:rsidR="00662A0A" w:rsidRDefault="00662A0A" w:rsidP="00662A0A">
      <w:pPr>
        <w:spacing w:after="0" w:line="240" w:lineRule="auto"/>
        <w:jc w:val="both"/>
        <w:rPr>
          <w:rFonts w:ascii="Arial" w:hAnsi="Arial" w:cs="Arial"/>
          <w:sz w:val="22"/>
          <w:szCs w:val="22"/>
        </w:rPr>
      </w:pPr>
      <w:r>
        <w:rPr>
          <w:rFonts w:ascii="Arial" w:hAnsi="Arial" w:cs="Arial"/>
          <w:sz w:val="22"/>
          <w:szCs w:val="22"/>
        </w:rPr>
        <w:t xml:space="preserve">Gross, S. &amp; Musgrave, G. (2020) </w:t>
      </w:r>
      <w:r w:rsidRPr="00063422">
        <w:rPr>
          <w:rFonts w:ascii="Arial" w:hAnsi="Arial" w:cs="Arial"/>
          <w:i/>
          <w:iCs/>
          <w:sz w:val="22"/>
          <w:szCs w:val="22"/>
        </w:rPr>
        <w:t xml:space="preserve">Can </w:t>
      </w:r>
      <w:r>
        <w:rPr>
          <w:rFonts w:ascii="Arial" w:hAnsi="Arial" w:cs="Arial"/>
          <w:i/>
          <w:iCs/>
          <w:sz w:val="22"/>
          <w:szCs w:val="22"/>
        </w:rPr>
        <w:t>m</w:t>
      </w:r>
      <w:r w:rsidRPr="00063422">
        <w:rPr>
          <w:rFonts w:ascii="Arial" w:hAnsi="Arial" w:cs="Arial"/>
          <w:i/>
          <w:iCs/>
          <w:sz w:val="22"/>
          <w:szCs w:val="22"/>
        </w:rPr>
        <w:t xml:space="preserve">usic </w:t>
      </w:r>
      <w:r>
        <w:rPr>
          <w:rFonts w:ascii="Arial" w:hAnsi="Arial" w:cs="Arial"/>
          <w:i/>
          <w:iCs/>
          <w:sz w:val="22"/>
          <w:szCs w:val="22"/>
        </w:rPr>
        <w:t>m</w:t>
      </w:r>
      <w:r w:rsidRPr="00063422">
        <w:rPr>
          <w:rFonts w:ascii="Arial" w:hAnsi="Arial" w:cs="Arial"/>
          <w:i/>
          <w:iCs/>
          <w:sz w:val="22"/>
          <w:szCs w:val="22"/>
        </w:rPr>
        <w:t xml:space="preserve">ake </w:t>
      </w:r>
      <w:r>
        <w:rPr>
          <w:rFonts w:ascii="Arial" w:hAnsi="Arial" w:cs="Arial"/>
          <w:i/>
          <w:iCs/>
          <w:sz w:val="22"/>
          <w:szCs w:val="22"/>
        </w:rPr>
        <w:t>y</w:t>
      </w:r>
      <w:r w:rsidRPr="00063422">
        <w:rPr>
          <w:rFonts w:ascii="Arial" w:hAnsi="Arial" w:cs="Arial"/>
          <w:i/>
          <w:iCs/>
          <w:sz w:val="22"/>
          <w:szCs w:val="22"/>
        </w:rPr>
        <w:t xml:space="preserve">ou </w:t>
      </w:r>
      <w:r>
        <w:rPr>
          <w:rFonts w:ascii="Arial" w:hAnsi="Arial" w:cs="Arial"/>
          <w:i/>
          <w:iCs/>
          <w:sz w:val="22"/>
          <w:szCs w:val="22"/>
        </w:rPr>
        <w:t>s</w:t>
      </w:r>
      <w:r w:rsidRPr="00063422">
        <w:rPr>
          <w:rFonts w:ascii="Arial" w:hAnsi="Arial" w:cs="Arial"/>
          <w:i/>
          <w:iCs/>
          <w:sz w:val="22"/>
          <w:szCs w:val="22"/>
        </w:rPr>
        <w:t xml:space="preserve">ick? Measuring the </w:t>
      </w:r>
      <w:r>
        <w:rPr>
          <w:rFonts w:ascii="Arial" w:hAnsi="Arial" w:cs="Arial"/>
          <w:i/>
          <w:iCs/>
          <w:sz w:val="22"/>
          <w:szCs w:val="22"/>
        </w:rPr>
        <w:t>p</w:t>
      </w:r>
      <w:r w:rsidRPr="00063422">
        <w:rPr>
          <w:rFonts w:ascii="Arial" w:hAnsi="Arial" w:cs="Arial"/>
          <w:i/>
          <w:iCs/>
          <w:sz w:val="22"/>
          <w:szCs w:val="22"/>
        </w:rPr>
        <w:t xml:space="preserve">rice of </w:t>
      </w:r>
      <w:r>
        <w:rPr>
          <w:rFonts w:ascii="Arial" w:hAnsi="Arial" w:cs="Arial"/>
          <w:i/>
          <w:iCs/>
          <w:sz w:val="22"/>
          <w:szCs w:val="22"/>
        </w:rPr>
        <w:t>m</w:t>
      </w:r>
      <w:r w:rsidRPr="00063422">
        <w:rPr>
          <w:rFonts w:ascii="Arial" w:hAnsi="Arial" w:cs="Arial"/>
          <w:i/>
          <w:iCs/>
          <w:sz w:val="22"/>
          <w:szCs w:val="22"/>
        </w:rPr>
        <w:t xml:space="preserve">usical </w:t>
      </w:r>
      <w:r>
        <w:rPr>
          <w:rFonts w:ascii="Arial" w:hAnsi="Arial" w:cs="Arial"/>
          <w:i/>
          <w:iCs/>
          <w:sz w:val="22"/>
          <w:szCs w:val="22"/>
        </w:rPr>
        <w:t>a</w:t>
      </w:r>
      <w:r w:rsidRPr="00063422">
        <w:rPr>
          <w:rFonts w:ascii="Arial" w:hAnsi="Arial" w:cs="Arial"/>
          <w:i/>
          <w:iCs/>
          <w:sz w:val="22"/>
          <w:szCs w:val="22"/>
        </w:rPr>
        <w:t>mbition.</w:t>
      </w:r>
      <w:r>
        <w:rPr>
          <w:rFonts w:ascii="Arial" w:hAnsi="Arial" w:cs="Arial"/>
          <w:sz w:val="22"/>
          <w:szCs w:val="22"/>
        </w:rPr>
        <w:t xml:space="preserve"> London: University of Westminster Press.</w:t>
      </w:r>
    </w:p>
    <w:p w14:paraId="00B6F7DC" w14:textId="77777777" w:rsidR="00662A0A" w:rsidRDefault="00662A0A" w:rsidP="00662A0A">
      <w:pPr>
        <w:spacing w:after="0" w:line="240" w:lineRule="auto"/>
        <w:jc w:val="both"/>
        <w:rPr>
          <w:rFonts w:ascii="Arial" w:hAnsi="Arial" w:cs="Arial"/>
          <w:sz w:val="22"/>
          <w:szCs w:val="22"/>
        </w:rPr>
      </w:pPr>
    </w:p>
    <w:p w14:paraId="064F674D" w14:textId="77777777" w:rsidR="00662A0A" w:rsidRDefault="00662A0A" w:rsidP="00662A0A">
      <w:pPr>
        <w:spacing w:after="0" w:line="240" w:lineRule="auto"/>
        <w:jc w:val="both"/>
        <w:rPr>
          <w:rFonts w:ascii="Arial" w:hAnsi="Arial" w:cs="Arial"/>
          <w:sz w:val="22"/>
          <w:szCs w:val="22"/>
        </w:rPr>
      </w:pPr>
      <w:r w:rsidRPr="005333CC">
        <w:rPr>
          <w:rFonts w:ascii="Arial" w:hAnsi="Arial" w:cs="Arial"/>
          <w:sz w:val="22"/>
          <w:szCs w:val="22"/>
        </w:rPr>
        <w:t>Hanley, A. W., Mehling, W. E., &amp; Garland, E. L. (2017)</w:t>
      </w:r>
      <w:r>
        <w:rPr>
          <w:rFonts w:ascii="Arial" w:hAnsi="Arial" w:cs="Arial"/>
          <w:sz w:val="22"/>
          <w:szCs w:val="22"/>
        </w:rPr>
        <w:t xml:space="preserve"> ‘</w:t>
      </w:r>
      <w:r w:rsidRPr="005333CC">
        <w:rPr>
          <w:rFonts w:ascii="Arial" w:hAnsi="Arial" w:cs="Arial"/>
          <w:sz w:val="22"/>
          <w:szCs w:val="22"/>
        </w:rPr>
        <w:t>Holding the body in mind: Interoceptive awareness, dispositional mindfulness and psychological well-being</w:t>
      </w:r>
      <w:r>
        <w:rPr>
          <w:rFonts w:ascii="Arial" w:hAnsi="Arial" w:cs="Arial"/>
          <w:sz w:val="22"/>
          <w:szCs w:val="22"/>
        </w:rPr>
        <w:t xml:space="preserve">’, </w:t>
      </w:r>
      <w:r w:rsidRPr="00063422">
        <w:rPr>
          <w:rFonts w:ascii="Arial" w:hAnsi="Arial" w:cs="Arial"/>
          <w:i/>
          <w:iCs/>
          <w:sz w:val="22"/>
          <w:szCs w:val="22"/>
        </w:rPr>
        <w:t>Journal of Psychosomatic Research</w:t>
      </w:r>
      <w:r w:rsidRPr="005333CC">
        <w:rPr>
          <w:rFonts w:ascii="Arial" w:hAnsi="Arial" w:cs="Arial"/>
          <w:sz w:val="22"/>
          <w:szCs w:val="22"/>
        </w:rPr>
        <w:t xml:space="preserve">, 99, </w:t>
      </w:r>
      <w:r>
        <w:rPr>
          <w:rFonts w:ascii="Arial" w:hAnsi="Arial" w:cs="Arial"/>
          <w:sz w:val="22"/>
          <w:szCs w:val="22"/>
        </w:rPr>
        <w:t xml:space="preserve">pp. </w:t>
      </w:r>
      <w:r w:rsidRPr="005333CC">
        <w:rPr>
          <w:rFonts w:ascii="Arial" w:hAnsi="Arial" w:cs="Arial"/>
          <w:sz w:val="22"/>
          <w:szCs w:val="22"/>
        </w:rPr>
        <w:t>13–20.</w:t>
      </w:r>
    </w:p>
    <w:p w14:paraId="2F3AA72D" w14:textId="77777777" w:rsidR="00662A0A" w:rsidRDefault="00662A0A" w:rsidP="00662A0A">
      <w:pPr>
        <w:spacing w:after="0" w:line="240" w:lineRule="auto"/>
        <w:jc w:val="both"/>
        <w:rPr>
          <w:rFonts w:ascii="Arial" w:hAnsi="Arial" w:cs="Arial"/>
          <w:sz w:val="22"/>
          <w:szCs w:val="22"/>
        </w:rPr>
      </w:pPr>
    </w:p>
    <w:p w14:paraId="782C4325" w14:textId="77777777" w:rsidR="00662A0A" w:rsidRDefault="00662A0A" w:rsidP="00662A0A">
      <w:pPr>
        <w:spacing w:after="0" w:line="240" w:lineRule="auto"/>
        <w:jc w:val="both"/>
        <w:rPr>
          <w:rFonts w:ascii="Arial" w:hAnsi="Arial" w:cs="Arial"/>
          <w:sz w:val="22"/>
          <w:szCs w:val="22"/>
        </w:rPr>
      </w:pPr>
      <w:r w:rsidRPr="00D80E77">
        <w:rPr>
          <w:rFonts w:ascii="Arial" w:hAnsi="Arial" w:cs="Arial"/>
          <w:sz w:val="22"/>
          <w:szCs w:val="22"/>
        </w:rPr>
        <w:t xml:space="preserve">Heller, A. S., Shi, T. C., </w:t>
      </w:r>
      <w:proofErr w:type="spellStart"/>
      <w:r w:rsidRPr="00D80E77">
        <w:rPr>
          <w:rFonts w:ascii="Arial" w:hAnsi="Arial" w:cs="Arial"/>
          <w:sz w:val="22"/>
          <w:szCs w:val="22"/>
        </w:rPr>
        <w:t>Ezie</w:t>
      </w:r>
      <w:proofErr w:type="spellEnd"/>
      <w:r w:rsidRPr="00D80E77">
        <w:rPr>
          <w:rFonts w:ascii="Arial" w:hAnsi="Arial" w:cs="Arial"/>
          <w:sz w:val="22"/>
          <w:szCs w:val="22"/>
        </w:rPr>
        <w:t>, C. E. C.,</w:t>
      </w:r>
      <w:r>
        <w:rPr>
          <w:rFonts w:ascii="Arial" w:hAnsi="Arial" w:cs="Arial"/>
          <w:sz w:val="22"/>
          <w:szCs w:val="22"/>
        </w:rPr>
        <w:t xml:space="preserve"> et al. </w:t>
      </w:r>
      <w:r w:rsidRPr="00D80E77">
        <w:rPr>
          <w:rFonts w:ascii="Arial" w:hAnsi="Arial" w:cs="Arial"/>
          <w:sz w:val="22"/>
          <w:szCs w:val="22"/>
        </w:rPr>
        <w:t xml:space="preserve">(2020) </w:t>
      </w:r>
      <w:r>
        <w:rPr>
          <w:rFonts w:ascii="Arial" w:hAnsi="Arial" w:cs="Arial"/>
          <w:sz w:val="22"/>
          <w:szCs w:val="22"/>
        </w:rPr>
        <w:t>‘</w:t>
      </w:r>
      <w:r w:rsidRPr="00D80E77">
        <w:rPr>
          <w:rFonts w:ascii="Arial" w:hAnsi="Arial" w:cs="Arial"/>
          <w:sz w:val="22"/>
          <w:szCs w:val="22"/>
        </w:rPr>
        <w:t>Association between real-world experiential diversity and positive affect relates to hippocampal-striatal functional connectivity</w:t>
      </w:r>
      <w:r>
        <w:rPr>
          <w:rFonts w:ascii="Arial" w:hAnsi="Arial" w:cs="Arial"/>
          <w:sz w:val="22"/>
          <w:szCs w:val="22"/>
        </w:rPr>
        <w:t>’,</w:t>
      </w:r>
      <w:r w:rsidRPr="00D80E77">
        <w:rPr>
          <w:rFonts w:ascii="Arial" w:hAnsi="Arial" w:cs="Arial"/>
          <w:sz w:val="22"/>
          <w:szCs w:val="22"/>
        </w:rPr>
        <w:t xml:space="preserve"> </w:t>
      </w:r>
      <w:r w:rsidRPr="0092339B">
        <w:rPr>
          <w:rFonts w:ascii="Arial" w:hAnsi="Arial" w:cs="Arial"/>
          <w:i/>
          <w:iCs/>
          <w:sz w:val="22"/>
          <w:szCs w:val="22"/>
        </w:rPr>
        <w:t xml:space="preserve">Nature </w:t>
      </w:r>
      <w:r>
        <w:rPr>
          <w:rFonts w:ascii="Arial" w:hAnsi="Arial" w:cs="Arial"/>
          <w:i/>
          <w:iCs/>
          <w:sz w:val="22"/>
          <w:szCs w:val="22"/>
        </w:rPr>
        <w:t>N</w:t>
      </w:r>
      <w:r w:rsidRPr="0092339B">
        <w:rPr>
          <w:rFonts w:ascii="Arial" w:hAnsi="Arial" w:cs="Arial"/>
          <w:i/>
          <w:iCs/>
          <w:sz w:val="22"/>
          <w:szCs w:val="22"/>
        </w:rPr>
        <w:t>euroscience</w:t>
      </w:r>
      <w:r w:rsidRPr="00D80E77">
        <w:rPr>
          <w:rFonts w:ascii="Arial" w:hAnsi="Arial" w:cs="Arial"/>
          <w:sz w:val="22"/>
          <w:szCs w:val="22"/>
        </w:rPr>
        <w:t xml:space="preserve">, 23(7), </w:t>
      </w:r>
      <w:r>
        <w:rPr>
          <w:rFonts w:ascii="Arial" w:hAnsi="Arial" w:cs="Arial"/>
          <w:sz w:val="22"/>
          <w:szCs w:val="22"/>
        </w:rPr>
        <w:t xml:space="preserve">pp. </w:t>
      </w:r>
      <w:r w:rsidRPr="00D80E77">
        <w:rPr>
          <w:rFonts w:ascii="Arial" w:hAnsi="Arial" w:cs="Arial"/>
          <w:sz w:val="22"/>
          <w:szCs w:val="22"/>
        </w:rPr>
        <w:t xml:space="preserve">800–804. </w:t>
      </w:r>
      <w:hyperlink r:id="rId26" w:history="1">
        <w:r w:rsidRPr="00A10EB0">
          <w:rPr>
            <w:rStyle w:val="Hyperlink"/>
            <w:rFonts w:ascii="Arial" w:hAnsi="Arial" w:cs="Arial"/>
            <w:sz w:val="22"/>
            <w:szCs w:val="22"/>
          </w:rPr>
          <w:t>https://doi.org/10.1038/s41593-020-0636-4</w:t>
        </w:r>
      </w:hyperlink>
      <w:r>
        <w:rPr>
          <w:rFonts w:ascii="Arial" w:hAnsi="Arial" w:cs="Arial"/>
          <w:sz w:val="22"/>
          <w:szCs w:val="22"/>
        </w:rPr>
        <w:t>.</w:t>
      </w:r>
    </w:p>
    <w:p w14:paraId="164627B9" w14:textId="77777777" w:rsidR="00D12B7C" w:rsidRDefault="00D12B7C" w:rsidP="00662A0A">
      <w:pPr>
        <w:spacing w:after="0" w:line="240" w:lineRule="auto"/>
        <w:jc w:val="both"/>
        <w:rPr>
          <w:rFonts w:ascii="Arial" w:hAnsi="Arial" w:cs="Arial"/>
          <w:sz w:val="22"/>
          <w:szCs w:val="22"/>
        </w:rPr>
      </w:pPr>
    </w:p>
    <w:p w14:paraId="5D589CBB" w14:textId="15A45AE0" w:rsidR="00D12B7C" w:rsidRDefault="00D12B7C" w:rsidP="00662A0A">
      <w:pPr>
        <w:spacing w:after="0" w:line="240" w:lineRule="auto"/>
        <w:jc w:val="both"/>
        <w:rPr>
          <w:rFonts w:ascii="Arial" w:hAnsi="Arial" w:cs="Arial"/>
          <w:sz w:val="22"/>
          <w:szCs w:val="22"/>
        </w:rPr>
      </w:pPr>
      <w:r>
        <w:rPr>
          <w:rFonts w:ascii="Arial" w:hAnsi="Arial" w:cs="Arial"/>
          <w:sz w:val="22"/>
          <w:szCs w:val="22"/>
        </w:rPr>
        <w:t xml:space="preserve">Herbert, B. and </w:t>
      </w:r>
      <w:proofErr w:type="spellStart"/>
      <w:r>
        <w:rPr>
          <w:rFonts w:ascii="Arial" w:hAnsi="Arial" w:cs="Arial"/>
          <w:sz w:val="22"/>
          <w:szCs w:val="22"/>
        </w:rPr>
        <w:t>Pollatos</w:t>
      </w:r>
      <w:proofErr w:type="spellEnd"/>
      <w:r>
        <w:rPr>
          <w:rFonts w:ascii="Arial" w:hAnsi="Arial" w:cs="Arial"/>
          <w:sz w:val="22"/>
          <w:szCs w:val="22"/>
        </w:rPr>
        <w:t>, O. (2012) ‘The body in the mind: On the relationship between interoception and embodiment’</w:t>
      </w:r>
      <w:r w:rsidR="00F91EA9">
        <w:rPr>
          <w:rFonts w:ascii="Arial" w:hAnsi="Arial" w:cs="Arial"/>
          <w:sz w:val="22"/>
          <w:szCs w:val="22"/>
        </w:rPr>
        <w:t xml:space="preserve">, </w:t>
      </w:r>
      <w:r w:rsidR="00F91EA9" w:rsidRPr="00F91EA9">
        <w:rPr>
          <w:rFonts w:ascii="Arial" w:hAnsi="Arial" w:cs="Arial"/>
          <w:i/>
          <w:iCs/>
          <w:sz w:val="22"/>
          <w:szCs w:val="22"/>
        </w:rPr>
        <w:t xml:space="preserve">Topics in </w:t>
      </w:r>
      <w:proofErr w:type="spellStart"/>
      <w:r w:rsidR="00F91EA9" w:rsidRPr="00F91EA9">
        <w:rPr>
          <w:rFonts w:ascii="Arial" w:hAnsi="Arial" w:cs="Arial"/>
          <w:i/>
          <w:iCs/>
          <w:sz w:val="22"/>
          <w:szCs w:val="22"/>
        </w:rPr>
        <w:t>Coginitive</w:t>
      </w:r>
      <w:proofErr w:type="spellEnd"/>
      <w:r w:rsidR="00F91EA9" w:rsidRPr="00F91EA9">
        <w:rPr>
          <w:rFonts w:ascii="Arial" w:hAnsi="Arial" w:cs="Arial"/>
          <w:i/>
          <w:iCs/>
          <w:sz w:val="22"/>
          <w:szCs w:val="22"/>
        </w:rPr>
        <w:t xml:space="preserve"> Science</w:t>
      </w:r>
      <w:r w:rsidR="00F91EA9">
        <w:rPr>
          <w:rFonts w:ascii="Arial" w:hAnsi="Arial" w:cs="Arial"/>
          <w:sz w:val="22"/>
          <w:szCs w:val="22"/>
        </w:rPr>
        <w:t xml:space="preserve">, 4(4), pp. 692-704. </w:t>
      </w:r>
      <w:hyperlink r:id="rId27" w:history="1">
        <w:r w:rsidR="00F91EA9" w:rsidRPr="00A10EB0">
          <w:rPr>
            <w:rStyle w:val="Hyperlink"/>
            <w:rFonts w:ascii="Arial" w:hAnsi="Arial" w:cs="Arial"/>
            <w:sz w:val="22"/>
            <w:szCs w:val="22"/>
          </w:rPr>
          <w:t>https://doi.org/10.1111/j.1756-8765.2012.01189.x</w:t>
        </w:r>
      </w:hyperlink>
      <w:r w:rsidR="00F91EA9">
        <w:rPr>
          <w:rFonts w:ascii="Arial" w:hAnsi="Arial" w:cs="Arial"/>
          <w:sz w:val="22"/>
          <w:szCs w:val="22"/>
        </w:rPr>
        <w:t xml:space="preserve"> </w:t>
      </w:r>
    </w:p>
    <w:p w14:paraId="38D9BDB1" w14:textId="77777777" w:rsidR="00DE6610" w:rsidRDefault="00DE6610" w:rsidP="00662A0A">
      <w:pPr>
        <w:spacing w:after="0" w:line="240" w:lineRule="auto"/>
        <w:jc w:val="both"/>
        <w:rPr>
          <w:rFonts w:ascii="Arial" w:hAnsi="Arial" w:cs="Arial"/>
          <w:sz w:val="22"/>
          <w:szCs w:val="22"/>
        </w:rPr>
      </w:pPr>
    </w:p>
    <w:p w14:paraId="38047168" w14:textId="114A55C5" w:rsidR="00DE6610" w:rsidRDefault="00DE6610" w:rsidP="00662A0A">
      <w:pPr>
        <w:spacing w:after="0" w:line="240" w:lineRule="auto"/>
        <w:jc w:val="both"/>
        <w:rPr>
          <w:rFonts w:ascii="Arial" w:hAnsi="Arial" w:cs="Arial"/>
          <w:sz w:val="22"/>
          <w:szCs w:val="22"/>
        </w:rPr>
      </w:pPr>
      <w:r w:rsidRPr="00DE6610">
        <w:rPr>
          <w:rFonts w:ascii="Arial" w:hAnsi="Arial" w:cs="Arial"/>
          <w:sz w:val="22"/>
          <w:szCs w:val="22"/>
        </w:rPr>
        <w:t>Hopper, S. I., Murray, S. L., Ferrara, L. R., &amp; Singleton, J. K. (2019)</w:t>
      </w:r>
      <w:r>
        <w:rPr>
          <w:rFonts w:ascii="Arial" w:hAnsi="Arial" w:cs="Arial"/>
          <w:sz w:val="22"/>
          <w:szCs w:val="22"/>
        </w:rPr>
        <w:t xml:space="preserve"> ‘</w:t>
      </w:r>
      <w:r w:rsidRPr="00DE6610">
        <w:rPr>
          <w:rFonts w:ascii="Arial" w:hAnsi="Arial" w:cs="Arial"/>
          <w:sz w:val="22"/>
          <w:szCs w:val="22"/>
        </w:rPr>
        <w:t xml:space="preserve">Effectiveness of diaphragmatic breathing for reducing physiological and psychological stress in adults: </w:t>
      </w:r>
      <w:r>
        <w:rPr>
          <w:rFonts w:ascii="Arial" w:hAnsi="Arial" w:cs="Arial"/>
          <w:sz w:val="22"/>
          <w:szCs w:val="22"/>
        </w:rPr>
        <w:t>A</w:t>
      </w:r>
      <w:r w:rsidRPr="00DE6610">
        <w:rPr>
          <w:rFonts w:ascii="Arial" w:hAnsi="Arial" w:cs="Arial"/>
          <w:sz w:val="22"/>
          <w:szCs w:val="22"/>
        </w:rPr>
        <w:t xml:space="preserve"> quantitative systematic review</w:t>
      </w:r>
      <w:r>
        <w:rPr>
          <w:rFonts w:ascii="Arial" w:hAnsi="Arial" w:cs="Arial"/>
          <w:sz w:val="22"/>
          <w:szCs w:val="22"/>
        </w:rPr>
        <w:t>’,</w:t>
      </w:r>
      <w:r w:rsidRPr="00DE6610">
        <w:rPr>
          <w:rFonts w:ascii="Arial" w:hAnsi="Arial" w:cs="Arial"/>
          <w:sz w:val="22"/>
          <w:szCs w:val="22"/>
        </w:rPr>
        <w:t xml:space="preserve"> </w:t>
      </w:r>
      <w:r w:rsidRPr="00DE6610">
        <w:rPr>
          <w:rFonts w:ascii="Arial" w:hAnsi="Arial" w:cs="Arial"/>
          <w:i/>
          <w:iCs/>
          <w:sz w:val="22"/>
          <w:szCs w:val="22"/>
        </w:rPr>
        <w:t xml:space="preserve">JBI </w:t>
      </w:r>
      <w:r>
        <w:rPr>
          <w:rFonts w:ascii="Arial" w:hAnsi="Arial" w:cs="Arial"/>
          <w:i/>
          <w:iCs/>
          <w:sz w:val="22"/>
          <w:szCs w:val="22"/>
        </w:rPr>
        <w:t>D</w:t>
      </w:r>
      <w:r w:rsidRPr="00DE6610">
        <w:rPr>
          <w:rFonts w:ascii="Arial" w:hAnsi="Arial" w:cs="Arial"/>
          <w:i/>
          <w:iCs/>
          <w:sz w:val="22"/>
          <w:szCs w:val="22"/>
        </w:rPr>
        <w:t xml:space="preserve">atabase of </w:t>
      </w:r>
      <w:r>
        <w:rPr>
          <w:rFonts w:ascii="Arial" w:hAnsi="Arial" w:cs="Arial"/>
          <w:i/>
          <w:iCs/>
          <w:sz w:val="22"/>
          <w:szCs w:val="22"/>
        </w:rPr>
        <w:t>S</w:t>
      </w:r>
      <w:r w:rsidRPr="00DE6610">
        <w:rPr>
          <w:rFonts w:ascii="Arial" w:hAnsi="Arial" w:cs="Arial"/>
          <w:i/>
          <w:iCs/>
          <w:sz w:val="22"/>
          <w:szCs w:val="22"/>
        </w:rPr>
        <w:t xml:space="preserve">ystematic </w:t>
      </w:r>
      <w:r>
        <w:rPr>
          <w:rFonts w:ascii="Arial" w:hAnsi="Arial" w:cs="Arial"/>
          <w:i/>
          <w:iCs/>
          <w:sz w:val="22"/>
          <w:szCs w:val="22"/>
        </w:rPr>
        <w:t>R</w:t>
      </w:r>
      <w:r w:rsidRPr="00DE6610">
        <w:rPr>
          <w:rFonts w:ascii="Arial" w:hAnsi="Arial" w:cs="Arial"/>
          <w:i/>
          <w:iCs/>
          <w:sz w:val="22"/>
          <w:szCs w:val="22"/>
        </w:rPr>
        <w:t xml:space="preserve">eviews and </w:t>
      </w:r>
      <w:r>
        <w:rPr>
          <w:rFonts w:ascii="Arial" w:hAnsi="Arial" w:cs="Arial"/>
          <w:i/>
          <w:iCs/>
          <w:sz w:val="22"/>
          <w:szCs w:val="22"/>
        </w:rPr>
        <w:t>I</w:t>
      </w:r>
      <w:r w:rsidRPr="00DE6610">
        <w:rPr>
          <w:rFonts w:ascii="Arial" w:hAnsi="Arial" w:cs="Arial"/>
          <w:i/>
          <w:iCs/>
          <w:sz w:val="22"/>
          <w:szCs w:val="22"/>
        </w:rPr>
        <w:t xml:space="preserve">mplementation </w:t>
      </w:r>
      <w:r>
        <w:rPr>
          <w:rFonts w:ascii="Arial" w:hAnsi="Arial" w:cs="Arial"/>
          <w:i/>
          <w:iCs/>
          <w:sz w:val="22"/>
          <w:szCs w:val="22"/>
        </w:rPr>
        <w:t>r</w:t>
      </w:r>
      <w:r w:rsidRPr="00DE6610">
        <w:rPr>
          <w:rFonts w:ascii="Arial" w:hAnsi="Arial" w:cs="Arial"/>
          <w:i/>
          <w:iCs/>
          <w:sz w:val="22"/>
          <w:szCs w:val="22"/>
        </w:rPr>
        <w:t>eports</w:t>
      </w:r>
      <w:r w:rsidRPr="00DE6610">
        <w:rPr>
          <w:rFonts w:ascii="Arial" w:hAnsi="Arial" w:cs="Arial"/>
          <w:sz w:val="22"/>
          <w:szCs w:val="22"/>
        </w:rPr>
        <w:t xml:space="preserve">, 17(9), 1855–1876. </w:t>
      </w:r>
      <w:hyperlink r:id="rId28" w:history="1">
        <w:r w:rsidRPr="00A10EB0">
          <w:rPr>
            <w:rStyle w:val="Hyperlink"/>
            <w:rFonts w:ascii="Arial" w:hAnsi="Arial" w:cs="Arial"/>
            <w:sz w:val="22"/>
            <w:szCs w:val="22"/>
          </w:rPr>
          <w:t>https://doi.org/10.11124/JBISR</w:t>
        </w:r>
        <w:r w:rsidRPr="00A10EB0">
          <w:rPr>
            <w:rStyle w:val="Hyperlink"/>
            <w:rFonts w:ascii="Arial" w:hAnsi="Arial" w:cs="Arial"/>
            <w:sz w:val="22"/>
            <w:szCs w:val="22"/>
          </w:rPr>
          <w:t>I</w:t>
        </w:r>
        <w:r w:rsidRPr="00A10EB0">
          <w:rPr>
            <w:rStyle w:val="Hyperlink"/>
            <w:rFonts w:ascii="Arial" w:hAnsi="Arial" w:cs="Arial"/>
            <w:sz w:val="22"/>
            <w:szCs w:val="22"/>
          </w:rPr>
          <w:t>R-2017-003848</w:t>
        </w:r>
      </w:hyperlink>
      <w:r>
        <w:rPr>
          <w:rFonts w:ascii="Arial" w:hAnsi="Arial" w:cs="Arial"/>
          <w:sz w:val="22"/>
          <w:szCs w:val="22"/>
        </w:rPr>
        <w:t xml:space="preserve">. </w:t>
      </w:r>
    </w:p>
    <w:p w14:paraId="5518EA2C" w14:textId="77777777" w:rsidR="00662A0A" w:rsidRDefault="00662A0A" w:rsidP="00662A0A">
      <w:pPr>
        <w:spacing w:after="0" w:line="240" w:lineRule="auto"/>
        <w:jc w:val="both"/>
        <w:rPr>
          <w:rFonts w:ascii="Arial" w:hAnsi="Arial" w:cs="Arial"/>
          <w:sz w:val="22"/>
          <w:szCs w:val="22"/>
        </w:rPr>
      </w:pPr>
    </w:p>
    <w:p w14:paraId="37DC88A7" w14:textId="77777777" w:rsidR="00662A0A" w:rsidRDefault="00662A0A" w:rsidP="00662A0A">
      <w:pPr>
        <w:spacing w:after="0" w:line="240" w:lineRule="auto"/>
        <w:jc w:val="both"/>
        <w:rPr>
          <w:rFonts w:ascii="Arial" w:hAnsi="Arial" w:cs="Arial"/>
          <w:sz w:val="22"/>
          <w:szCs w:val="22"/>
        </w:rPr>
      </w:pPr>
      <w:r w:rsidRPr="00AE0441">
        <w:rPr>
          <w:rFonts w:ascii="Arial" w:hAnsi="Arial" w:cs="Arial"/>
          <w:sz w:val="22"/>
          <w:szCs w:val="22"/>
        </w:rPr>
        <w:t xml:space="preserve">Ionescu, A., Pascual-Leone, A., &amp; </w:t>
      </w:r>
      <w:proofErr w:type="spellStart"/>
      <w:r w:rsidRPr="00AE0441">
        <w:rPr>
          <w:rFonts w:ascii="Arial" w:hAnsi="Arial" w:cs="Arial"/>
          <w:sz w:val="22"/>
          <w:szCs w:val="22"/>
        </w:rPr>
        <w:t>Vandekerckhove</w:t>
      </w:r>
      <w:proofErr w:type="spellEnd"/>
      <w:r w:rsidRPr="00AE0441">
        <w:rPr>
          <w:rFonts w:ascii="Arial" w:hAnsi="Arial" w:cs="Arial"/>
          <w:sz w:val="22"/>
          <w:szCs w:val="22"/>
        </w:rPr>
        <w:t xml:space="preserve">, M. (2025) </w:t>
      </w:r>
      <w:r>
        <w:rPr>
          <w:rFonts w:ascii="Arial" w:hAnsi="Arial" w:cs="Arial"/>
          <w:sz w:val="22"/>
          <w:szCs w:val="22"/>
        </w:rPr>
        <w:t>‘</w:t>
      </w:r>
      <w:r w:rsidRPr="00AE0441">
        <w:rPr>
          <w:rFonts w:ascii="Arial" w:hAnsi="Arial" w:cs="Arial"/>
          <w:sz w:val="22"/>
          <w:szCs w:val="22"/>
        </w:rPr>
        <w:t>Embracing the bodily felt affective experience: Experiential emotion regulation, a systematic review</w:t>
      </w:r>
      <w:r>
        <w:rPr>
          <w:rFonts w:ascii="Arial" w:hAnsi="Arial" w:cs="Arial"/>
          <w:sz w:val="22"/>
          <w:szCs w:val="22"/>
        </w:rPr>
        <w:t>’,</w:t>
      </w:r>
      <w:r w:rsidRPr="00AE0441">
        <w:rPr>
          <w:rFonts w:ascii="Arial" w:hAnsi="Arial" w:cs="Arial"/>
          <w:sz w:val="22"/>
          <w:szCs w:val="22"/>
        </w:rPr>
        <w:t xml:space="preserve"> </w:t>
      </w:r>
      <w:r w:rsidRPr="0092339B">
        <w:rPr>
          <w:rFonts w:ascii="Arial" w:hAnsi="Arial" w:cs="Arial"/>
          <w:i/>
          <w:iCs/>
          <w:sz w:val="22"/>
          <w:szCs w:val="22"/>
        </w:rPr>
        <w:t xml:space="preserve">Neuroscience and </w:t>
      </w:r>
      <w:r>
        <w:rPr>
          <w:rFonts w:ascii="Arial" w:hAnsi="Arial" w:cs="Arial"/>
          <w:i/>
          <w:iCs/>
          <w:sz w:val="22"/>
          <w:szCs w:val="22"/>
        </w:rPr>
        <w:t>B</w:t>
      </w:r>
      <w:r w:rsidRPr="0092339B">
        <w:rPr>
          <w:rFonts w:ascii="Arial" w:hAnsi="Arial" w:cs="Arial"/>
          <w:i/>
          <w:iCs/>
          <w:sz w:val="22"/>
          <w:szCs w:val="22"/>
        </w:rPr>
        <w:t xml:space="preserve">iobehavioral </w:t>
      </w:r>
      <w:r>
        <w:rPr>
          <w:rFonts w:ascii="Arial" w:hAnsi="Arial" w:cs="Arial"/>
          <w:i/>
          <w:iCs/>
          <w:sz w:val="22"/>
          <w:szCs w:val="22"/>
        </w:rPr>
        <w:t>R</w:t>
      </w:r>
      <w:r w:rsidRPr="0092339B">
        <w:rPr>
          <w:rFonts w:ascii="Arial" w:hAnsi="Arial" w:cs="Arial"/>
          <w:i/>
          <w:iCs/>
          <w:sz w:val="22"/>
          <w:szCs w:val="22"/>
        </w:rPr>
        <w:t>eviews</w:t>
      </w:r>
      <w:r w:rsidRPr="00AE0441">
        <w:rPr>
          <w:rFonts w:ascii="Arial" w:hAnsi="Arial" w:cs="Arial"/>
          <w:sz w:val="22"/>
          <w:szCs w:val="22"/>
        </w:rPr>
        <w:t xml:space="preserve">, 179, 106456. </w:t>
      </w:r>
      <w:hyperlink r:id="rId29" w:history="1">
        <w:r w:rsidRPr="00A10EB0">
          <w:rPr>
            <w:rStyle w:val="Hyperlink"/>
            <w:rFonts w:ascii="Arial" w:hAnsi="Arial" w:cs="Arial"/>
            <w:sz w:val="22"/>
            <w:szCs w:val="22"/>
          </w:rPr>
          <w:t>https://doi.org/10.1016/j.neubiorev.2025.106456</w:t>
        </w:r>
      </w:hyperlink>
      <w:r>
        <w:rPr>
          <w:rFonts w:ascii="Arial" w:hAnsi="Arial" w:cs="Arial"/>
          <w:sz w:val="22"/>
          <w:szCs w:val="22"/>
        </w:rPr>
        <w:t xml:space="preserve">.  </w:t>
      </w:r>
    </w:p>
    <w:p w14:paraId="22735360" w14:textId="77777777" w:rsidR="00662A0A" w:rsidRDefault="00662A0A" w:rsidP="00662A0A">
      <w:pPr>
        <w:spacing w:after="0" w:line="240" w:lineRule="auto"/>
        <w:jc w:val="both"/>
        <w:rPr>
          <w:rFonts w:ascii="Arial" w:hAnsi="Arial" w:cs="Arial"/>
          <w:sz w:val="22"/>
          <w:szCs w:val="22"/>
        </w:rPr>
      </w:pPr>
    </w:p>
    <w:p w14:paraId="3D524226" w14:textId="77777777" w:rsidR="00662A0A" w:rsidRDefault="00662A0A" w:rsidP="00662A0A">
      <w:pPr>
        <w:spacing w:after="0" w:line="240" w:lineRule="auto"/>
        <w:jc w:val="both"/>
        <w:rPr>
          <w:rFonts w:ascii="Arial" w:hAnsi="Arial" w:cs="Arial"/>
          <w:sz w:val="22"/>
          <w:szCs w:val="22"/>
        </w:rPr>
      </w:pPr>
      <w:r w:rsidRPr="0019413A">
        <w:rPr>
          <w:rFonts w:ascii="Arial" w:hAnsi="Arial" w:cs="Arial"/>
          <w:sz w:val="22"/>
          <w:szCs w:val="22"/>
        </w:rPr>
        <w:lastRenderedPageBreak/>
        <w:t xml:space="preserve">Isik, E., &amp; </w:t>
      </w:r>
      <w:proofErr w:type="spellStart"/>
      <w:r w:rsidRPr="0019413A">
        <w:rPr>
          <w:rFonts w:ascii="Arial" w:hAnsi="Arial" w:cs="Arial"/>
          <w:sz w:val="22"/>
          <w:szCs w:val="22"/>
        </w:rPr>
        <w:t>Ergüner-Tekinalp</w:t>
      </w:r>
      <w:proofErr w:type="spellEnd"/>
      <w:r w:rsidRPr="0019413A">
        <w:rPr>
          <w:rFonts w:ascii="Arial" w:hAnsi="Arial" w:cs="Arial"/>
          <w:sz w:val="22"/>
          <w:szCs w:val="22"/>
        </w:rPr>
        <w:t>, B. (2017)</w:t>
      </w:r>
      <w:r>
        <w:rPr>
          <w:rFonts w:ascii="Arial" w:hAnsi="Arial" w:cs="Arial"/>
          <w:sz w:val="22"/>
          <w:szCs w:val="22"/>
        </w:rPr>
        <w:t xml:space="preserve"> ‘</w:t>
      </w:r>
      <w:r w:rsidRPr="0019413A">
        <w:rPr>
          <w:rFonts w:ascii="Arial" w:hAnsi="Arial" w:cs="Arial"/>
          <w:sz w:val="22"/>
          <w:szCs w:val="22"/>
        </w:rPr>
        <w:t>Effectiveness of a gratitude journaling intervention on first-year college students’ adjustment and life satisfaction</w:t>
      </w:r>
      <w:r>
        <w:rPr>
          <w:rFonts w:ascii="Arial" w:hAnsi="Arial" w:cs="Arial"/>
          <w:sz w:val="22"/>
          <w:szCs w:val="22"/>
        </w:rPr>
        <w:t>’,</w:t>
      </w:r>
      <w:r w:rsidRPr="00EC2CFD">
        <w:rPr>
          <w:rFonts w:ascii="Arial" w:hAnsi="Arial" w:cs="Arial"/>
          <w:i/>
          <w:iCs/>
          <w:sz w:val="22"/>
          <w:szCs w:val="22"/>
        </w:rPr>
        <w:t xml:space="preserve"> Education and Science</w:t>
      </w:r>
      <w:r w:rsidRPr="0019413A">
        <w:rPr>
          <w:rFonts w:ascii="Arial" w:hAnsi="Arial" w:cs="Arial"/>
          <w:sz w:val="22"/>
          <w:szCs w:val="22"/>
        </w:rPr>
        <w:t xml:space="preserve">, 42(191), </w:t>
      </w:r>
      <w:r>
        <w:rPr>
          <w:rFonts w:ascii="Arial" w:hAnsi="Arial" w:cs="Arial"/>
          <w:sz w:val="22"/>
          <w:szCs w:val="22"/>
        </w:rPr>
        <w:t xml:space="preserve">pp. </w:t>
      </w:r>
      <w:r w:rsidRPr="0019413A">
        <w:rPr>
          <w:rFonts w:ascii="Arial" w:hAnsi="Arial" w:cs="Arial"/>
          <w:sz w:val="22"/>
          <w:szCs w:val="22"/>
        </w:rPr>
        <w:t>149–164.</w:t>
      </w:r>
    </w:p>
    <w:p w14:paraId="17C06F18" w14:textId="77777777" w:rsidR="00662A0A" w:rsidRDefault="00662A0A" w:rsidP="00662A0A">
      <w:pPr>
        <w:spacing w:after="0" w:line="240" w:lineRule="auto"/>
        <w:jc w:val="both"/>
        <w:rPr>
          <w:rFonts w:ascii="Arial" w:hAnsi="Arial" w:cs="Arial"/>
          <w:sz w:val="22"/>
          <w:szCs w:val="22"/>
        </w:rPr>
      </w:pPr>
    </w:p>
    <w:p w14:paraId="4C72A38A" w14:textId="77777777" w:rsidR="00662A0A" w:rsidRDefault="00662A0A" w:rsidP="00662A0A">
      <w:pPr>
        <w:spacing w:after="0" w:line="240" w:lineRule="auto"/>
        <w:jc w:val="both"/>
        <w:rPr>
          <w:rFonts w:ascii="Arial" w:hAnsi="Arial" w:cs="Arial"/>
          <w:sz w:val="22"/>
          <w:szCs w:val="22"/>
        </w:rPr>
      </w:pPr>
      <w:proofErr w:type="spellStart"/>
      <w:r>
        <w:rPr>
          <w:rFonts w:ascii="Arial" w:hAnsi="Arial" w:cs="Arial"/>
          <w:sz w:val="22"/>
          <w:szCs w:val="22"/>
        </w:rPr>
        <w:t>Jeliseh</w:t>
      </w:r>
      <w:proofErr w:type="spellEnd"/>
      <w:r>
        <w:rPr>
          <w:rFonts w:ascii="Arial" w:hAnsi="Arial" w:cs="Arial"/>
          <w:sz w:val="22"/>
          <w:szCs w:val="22"/>
        </w:rPr>
        <w:t xml:space="preserve"> et al. (2025) ‘Enhancing language teachers’ well-being through positive psychology interventions: A mixed-methods study focusing on gratitude journaling’, </w:t>
      </w:r>
      <w:r w:rsidRPr="00EC2CFD">
        <w:rPr>
          <w:rFonts w:ascii="Arial" w:hAnsi="Arial" w:cs="Arial"/>
          <w:i/>
          <w:iCs/>
          <w:sz w:val="22"/>
          <w:szCs w:val="22"/>
        </w:rPr>
        <w:t>Psychology in the Schools,</w:t>
      </w:r>
      <w:r>
        <w:rPr>
          <w:rFonts w:ascii="Arial" w:hAnsi="Arial" w:cs="Arial"/>
          <w:sz w:val="22"/>
          <w:szCs w:val="22"/>
        </w:rPr>
        <w:t xml:space="preserve"> 62(10), pp. 4276-4292.  </w:t>
      </w:r>
      <w:hyperlink r:id="rId30" w:history="1">
        <w:r w:rsidRPr="00A10EB0">
          <w:rPr>
            <w:rStyle w:val="Hyperlink"/>
            <w:rFonts w:ascii="Arial" w:hAnsi="Arial" w:cs="Arial"/>
            <w:sz w:val="22"/>
            <w:szCs w:val="22"/>
          </w:rPr>
          <w:t>https://doi.org/10.1002/pits.70005</w:t>
        </w:r>
      </w:hyperlink>
      <w:r>
        <w:rPr>
          <w:rFonts w:ascii="Arial" w:hAnsi="Arial" w:cs="Arial"/>
          <w:sz w:val="22"/>
          <w:szCs w:val="22"/>
        </w:rPr>
        <w:t xml:space="preserve">. </w:t>
      </w:r>
    </w:p>
    <w:p w14:paraId="64F8CB55" w14:textId="77777777" w:rsidR="00662A0A" w:rsidRDefault="00662A0A" w:rsidP="00662A0A">
      <w:pPr>
        <w:spacing w:after="0" w:line="240" w:lineRule="auto"/>
        <w:jc w:val="both"/>
        <w:rPr>
          <w:rFonts w:ascii="Arial" w:hAnsi="Arial" w:cs="Arial"/>
          <w:sz w:val="22"/>
          <w:szCs w:val="22"/>
        </w:rPr>
      </w:pPr>
    </w:p>
    <w:p w14:paraId="379D72CA" w14:textId="77777777" w:rsidR="00662A0A" w:rsidRDefault="00662A0A" w:rsidP="00662A0A">
      <w:pPr>
        <w:spacing w:after="0" w:line="240" w:lineRule="auto"/>
        <w:jc w:val="both"/>
        <w:rPr>
          <w:rFonts w:ascii="Arial" w:hAnsi="Arial" w:cs="Arial"/>
          <w:sz w:val="22"/>
          <w:szCs w:val="22"/>
        </w:rPr>
      </w:pPr>
      <w:r w:rsidRPr="00684202">
        <w:rPr>
          <w:rFonts w:ascii="Arial" w:hAnsi="Arial" w:cs="Arial"/>
          <w:sz w:val="22"/>
          <w:szCs w:val="22"/>
        </w:rPr>
        <w:t>Juntunen</w:t>
      </w:r>
      <w:r>
        <w:rPr>
          <w:rFonts w:ascii="Arial" w:hAnsi="Arial" w:cs="Arial"/>
          <w:sz w:val="22"/>
          <w:szCs w:val="22"/>
        </w:rPr>
        <w:t>,</w:t>
      </w:r>
      <w:r w:rsidRPr="00684202">
        <w:rPr>
          <w:rFonts w:ascii="Arial" w:hAnsi="Arial" w:cs="Arial"/>
          <w:sz w:val="22"/>
          <w:szCs w:val="22"/>
        </w:rPr>
        <w:t xml:space="preserve"> M</w:t>
      </w:r>
      <w:r>
        <w:rPr>
          <w:rFonts w:ascii="Arial" w:hAnsi="Arial" w:cs="Arial"/>
          <w:sz w:val="22"/>
          <w:szCs w:val="22"/>
        </w:rPr>
        <w:t>.</w:t>
      </w:r>
      <w:r w:rsidRPr="00684202">
        <w:rPr>
          <w:rFonts w:ascii="Arial" w:hAnsi="Arial" w:cs="Arial"/>
          <w:sz w:val="22"/>
          <w:szCs w:val="22"/>
        </w:rPr>
        <w:t>L</w:t>
      </w:r>
      <w:r>
        <w:rPr>
          <w:rFonts w:ascii="Arial" w:hAnsi="Arial" w:cs="Arial"/>
          <w:sz w:val="22"/>
          <w:szCs w:val="22"/>
        </w:rPr>
        <w:t>.</w:t>
      </w:r>
      <w:r w:rsidRPr="00684202">
        <w:rPr>
          <w:rFonts w:ascii="Arial" w:hAnsi="Arial" w:cs="Arial"/>
          <w:sz w:val="22"/>
          <w:szCs w:val="22"/>
        </w:rPr>
        <w:t>, Arlin</w:t>
      </w:r>
      <w:r>
        <w:rPr>
          <w:rFonts w:ascii="Arial" w:hAnsi="Arial" w:cs="Arial"/>
          <w:sz w:val="22"/>
          <w:szCs w:val="22"/>
        </w:rPr>
        <w:t>,</w:t>
      </w:r>
      <w:r w:rsidRPr="00684202">
        <w:rPr>
          <w:rFonts w:ascii="Arial" w:hAnsi="Arial" w:cs="Arial"/>
          <w:sz w:val="22"/>
          <w:szCs w:val="22"/>
        </w:rPr>
        <w:t xml:space="preserve"> E</w:t>
      </w:r>
      <w:r>
        <w:rPr>
          <w:rFonts w:ascii="Arial" w:hAnsi="Arial" w:cs="Arial"/>
          <w:sz w:val="22"/>
          <w:szCs w:val="22"/>
        </w:rPr>
        <w:t>.</w:t>
      </w:r>
      <w:r w:rsidRPr="00684202">
        <w:rPr>
          <w:rFonts w:ascii="Arial" w:hAnsi="Arial" w:cs="Arial"/>
          <w:sz w:val="22"/>
          <w:szCs w:val="22"/>
        </w:rPr>
        <w:t>P</w:t>
      </w:r>
      <w:r>
        <w:rPr>
          <w:rFonts w:ascii="Arial" w:hAnsi="Arial" w:cs="Arial"/>
          <w:sz w:val="22"/>
          <w:szCs w:val="22"/>
        </w:rPr>
        <w:t>.</w:t>
      </w:r>
      <w:r w:rsidRPr="00684202">
        <w:rPr>
          <w:rFonts w:ascii="Arial" w:hAnsi="Arial" w:cs="Arial"/>
          <w:sz w:val="22"/>
          <w:szCs w:val="22"/>
        </w:rPr>
        <w:t xml:space="preserve"> and </w:t>
      </w:r>
      <w:proofErr w:type="spellStart"/>
      <w:r w:rsidRPr="00684202">
        <w:rPr>
          <w:rFonts w:ascii="Arial" w:hAnsi="Arial" w:cs="Arial"/>
          <w:sz w:val="22"/>
          <w:szCs w:val="22"/>
        </w:rPr>
        <w:t>Liira</w:t>
      </w:r>
      <w:proofErr w:type="spellEnd"/>
      <w:r>
        <w:rPr>
          <w:rFonts w:ascii="Arial" w:hAnsi="Arial" w:cs="Arial"/>
          <w:sz w:val="22"/>
          <w:szCs w:val="22"/>
        </w:rPr>
        <w:t>,</w:t>
      </w:r>
      <w:r w:rsidRPr="00684202">
        <w:rPr>
          <w:rFonts w:ascii="Arial" w:hAnsi="Arial" w:cs="Arial"/>
          <w:sz w:val="22"/>
          <w:szCs w:val="22"/>
        </w:rPr>
        <w:t xml:space="preserve"> K</w:t>
      </w:r>
      <w:r>
        <w:rPr>
          <w:rFonts w:ascii="Arial" w:hAnsi="Arial" w:cs="Arial"/>
          <w:sz w:val="22"/>
          <w:szCs w:val="22"/>
        </w:rPr>
        <w:t>.</w:t>
      </w:r>
      <w:r w:rsidRPr="00684202">
        <w:rPr>
          <w:rFonts w:ascii="Arial" w:hAnsi="Arial" w:cs="Arial"/>
          <w:sz w:val="22"/>
          <w:szCs w:val="22"/>
        </w:rPr>
        <w:t xml:space="preserve"> (2023) </w:t>
      </w:r>
      <w:r>
        <w:rPr>
          <w:rFonts w:ascii="Arial" w:hAnsi="Arial" w:cs="Arial"/>
          <w:sz w:val="22"/>
          <w:szCs w:val="22"/>
        </w:rPr>
        <w:t>‘</w:t>
      </w:r>
      <w:r w:rsidRPr="00684202">
        <w:rPr>
          <w:rFonts w:ascii="Arial" w:hAnsi="Arial" w:cs="Arial"/>
          <w:sz w:val="22"/>
          <w:szCs w:val="22"/>
        </w:rPr>
        <w:t>Expression in popular music singing as embodied and interpersonal</w:t>
      </w:r>
      <w:r>
        <w:rPr>
          <w:rFonts w:ascii="Arial" w:hAnsi="Arial" w:cs="Arial"/>
          <w:sz w:val="22"/>
          <w:szCs w:val="22"/>
        </w:rPr>
        <w:t>’,</w:t>
      </w:r>
      <w:r w:rsidRPr="00684202">
        <w:rPr>
          <w:rFonts w:ascii="Arial" w:hAnsi="Arial" w:cs="Arial"/>
          <w:sz w:val="22"/>
          <w:szCs w:val="22"/>
        </w:rPr>
        <w:t xml:space="preserve"> </w:t>
      </w:r>
      <w:r w:rsidRPr="00EC2CFD">
        <w:rPr>
          <w:rFonts w:ascii="Arial" w:hAnsi="Arial" w:cs="Arial"/>
          <w:i/>
          <w:iCs/>
          <w:sz w:val="22"/>
          <w:szCs w:val="22"/>
        </w:rPr>
        <w:t>Frontiers in Education</w:t>
      </w:r>
      <w:r>
        <w:rPr>
          <w:rFonts w:ascii="Arial" w:hAnsi="Arial" w:cs="Arial"/>
          <w:sz w:val="22"/>
          <w:szCs w:val="22"/>
        </w:rPr>
        <w:t>,</w:t>
      </w:r>
      <w:r w:rsidRPr="00684202">
        <w:rPr>
          <w:rFonts w:ascii="Arial" w:hAnsi="Arial" w:cs="Arial"/>
          <w:sz w:val="22"/>
          <w:szCs w:val="22"/>
        </w:rPr>
        <w:t xml:space="preserve"> 8:1092736. </w:t>
      </w:r>
      <w:proofErr w:type="spellStart"/>
      <w:r w:rsidRPr="00684202">
        <w:rPr>
          <w:rFonts w:ascii="Arial" w:hAnsi="Arial" w:cs="Arial"/>
          <w:sz w:val="22"/>
          <w:szCs w:val="22"/>
        </w:rPr>
        <w:t>doi</w:t>
      </w:r>
      <w:proofErr w:type="spellEnd"/>
      <w:r w:rsidRPr="00684202">
        <w:rPr>
          <w:rFonts w:ascii="Arial" w:hAnsi="Arial" w:cs="Arial"/>
          <w:sz w:val="22"/>
          <w:szCs w:val="22"/>
        </w:rPr>
        <w:t>: 10.3389/feduc.2023.1092736</w:t>
      </w:r>
      <w:r>
        <w:rPr>
          <w:rFonts w:ascii="Arial" w:hAnsi="Arial" w:cs="Arial"/>
          <w:sz w:val="22"/>
          <w:szCs w:val="22"/>
        </w:rPr>
        <w:t xml:space="preserve">. </w:t>
      </w:r>
    </w:p>
    <w:p w14:paraId="2E499357" w14:textId="77777777" w:rsidR="00662A0A" w:rsidRDefault="00662A0A" w:rsidP="00662A0A">
      <w:pPr>
        <w:spacing w:after="0" w:line="240" w:lineRule="auto"/>
        <w:jc w:val="both"/>
        <w:rPr>
          <w:rFonts w:ascii="Arial" w:hAnsi="Arial" w:cs="Arial"/>
          <w:sz w:val="22"/>
          <w:szCs w:val="22"/>
        </w:rPr>
      </w:pPr>
    </w:p>
    <w:p w14:paraId="57A62FEB" w14:textId="77777777" w:rsidR="00662A0A" w:rsidRDefault="00662A0A" w:rsidP="00662A0A">
      <w:pPr>
        <w:spacing w:after="0" w:line="240" w:lineRule="auto"/>
        <w:jc w:val="both"/>
        <w:rPr>
          <w:rFonts w:ascii="Arial" w:hAnsi="Arial" w:cs="Arial"/>
          <w:sz w:val="22"/>
          <w:szCs w:val="22"/>
        </w:rPr>
      </w:pPr>
      <w:r w:rsidRPr="00684202">
        <w:rPr>
          <w:rFonts w:ascii="Arial" w:hAnsi="Arial" w:cs="Arial"/>
          <w:sz w:val="22"/>
          <w:szCs w:val="22"/>
        </w:rPr>
        <w:t>Juntunen</w:t>
      </w:r>
      <w:r>
        <w:rPr>
          <w:rFonts w:ascii="Arial" w:hAnsi="Arial" w:cs="Arial"/>
          <w:sz w:val="22"/>
          <w:szCs w:val="22"/>
        </w:rPr>
        <w:t>,</w:t>
      </w:r>
      <w:r w:rsidRPr="00684202">
        <w:rPr>
          <w:rFonts w:ascii="Arial" w:hAnsi="Arial" w:cs="Arial"/>
          <w:sz w:val="22"/>
          <w:szCs w:val="22"/>
        </w:rPr>
        <w:t xml:space="preserve"> M</w:t>
      </w:r>
      <w:r>
        <w:rPr>
          <w:rFonts w:ascii="Arial" w:hAnsi="Arial" w:cs="Arial"/>
          <w:sz w:val="22"/>
          <w:szCs w:val="22"/>
        </w:rPr>
        <w:t>.</w:t>
      </w:r>
      <w:r w:rsidRPr="00684202">
        <w:rPr>
          <w:rFonts w:ascii="Arial" w:hAnsi="Arial" w:cs="Arial"/>
          <w:sz w:val="22"/>
          <w:szCs w:val="22"/>
        </w:rPr>
        <w:t>L</w:t>
      </w:r>
      <w:r>
        <w:rPr>
          <w:rFonts w:ascii="Arial" w:hAnsi="Arial" w:cs="Arial"/>
          <w:sz w:val="22"/>
          <w:szCs w:val="22"/>
        </w:rPr>
        <w:t>.</w:t>
      </w:r>
      <w:r w:rsidRPr="00684202">
        <w:rPr>
          <w:rFonts w:ascii="Arial" w:hAnsi="Arial" w:cs="Arial"/>
          <w:sz w:val="22"/>
          <w:szCs w:val="22"/>
        </w:rPr>
        <w:t>, Hyvönen</w:t>
      </w:r>
      <w:r>
        <w:rPr>
          <w:rFonts w:ascii="Arial" w:hAnsi="Arial" w:cs="Arial"/>
          <w:sz w:val="22"/>
          <w:szCs w:val="22"/>
        </w:rPr>
        <w:t>,</w:t>
      </w:r>
      <w:r w:rsidRPr="00684202">
        <w:rPr>
          <w:rFonts w:ascii="Arial" w:hAnsi="Arial" w:cs="Arial"/>
          <w:sz w:val="22"/>
          <w:szCs w:val="22"/>
        </w:rPr>
        <w:t xml:space="preserve"> L. </w:t>
      </w:r>
      <w:r>
        <w:rPr>
          <w:rFonts w:ascii="Arial" w:hAnsi="Arial" w:cs="Arial"/>
          <w:sz w:val="22"/>
          <w:szCs w:val="22"/>
        </w:rPr>
        <w:t>(2004) ‘</w:t>
      </w:r>
      <w:r w:rsidRPr="00684202">
        <w:rPr>
          <w:rFonts w:ascii="Arial" w:hAnsi="Arial" w:cs="Arial"/>
          <w:sz w:val="22"/>
          <w:szCs w:val="22"/>
        </w:rPr>
        <w:t>Embodiment in musical knowing: how body movement facilitates learning within Dalcroze Eurhythmics</w:t>
      </w:r>
      <w:r>
        <w:rPr>
          <w:rFonts w:ascii="Arial" w:hAnsi="Arial" w:cs="Arial"/>
          <w:sz w:val="22"/>
          <w:szCs w:val="22"/>
        </w:rPr>
        <w:t>’,</w:t>
      </w:r>
      <w:r w:rsidRPr="00684202">
        <w:rPr>
          <w:rFonts w:ascii="Arial" w:hAnsi="Arial" w:cs="Arial"/>
          <w:sz w:val="22"/>
          <w:szCs w:val="22"/>
        </w:rPr>
        <w:t xml:space="preserve"> </w:t>
      </w:r>
      <w:r w:rsidRPr="00EC2CFD">
        <w:rPr>
          <w:rFonts w:ascii="Arial" w:hAnsi="Arial" w:cs="Arial"/>
          <w:i/>
          <w:iCs/>
          <w:sz w:val="22"/>
          <w:szCs w:val="22"/>
        </w:rPr>
        <w:t>British Journal of Music Education</w:t>
      </w:r>
      <w:r>
        <w:rPr>
          <w:rFonts w:ascii="Arial" w:hAnsi="Arial" w:cs="Arial"/>
          <w:sz w:val="22"/>
          <w:szCs w:val="22"/>
        </w:rPr>
        <w:t>,</w:t>
      </w:r>
      <w:r w:rsidRPr="00684202">
        <w:rPr>
          <w:rFonts w:ascii="Arial" w:hAnsi="Arial" w:cs="Arial"/>
          <w:sz w:val="22"/>
          <w:szCs w:val="22"/>
        </w:rPr>
        <w:t xml:space="preserve"> 21(2)</w:t>
      </w:r>
      <w:r>
        <w:rPr>
          <w:rFonts w:ascii="Arial" w:hAnsi="Arial" w:cs="Arial"/>
          <w:sz w:val="22"/>
          <w:szCs w:val="22"/>
        </w:rPr>
        <w:t>, pp. 1</w:t>
      </w:r>
      <w:r w:rsidRPr="00684202">
        <w:rPr>
          <w:rFonts w:ascii="Arial" w:hAnsi="Arial" w:cs="Arial"/>
          <w:sz w:val="22"/>
          <w:szCs w:val="22"/>
        </w:rPr>
        <w:t>99-214. doi:10.1017/S0265051704005686</w:t>
      </w:r>
      <w:r>
        <w:rPr>
          <w:rFonts w:ascii="Arial" w:hAnsi="Arial" w:cs="Arial"/>
          <w:sz w:val="22"/>
          <w:szCs w:val="22"/>
        </w:rPr>
        <w:t xml:space="preserve">. </w:t>
      </w:r>
    </w:p>
    <w:p w14:paraId="1D8936DF" w14:textId="77777777" w:rsidR="00662A0A" w:rsidRDefault="00662A0A" w:rsidP="00662A0A">
      <w:pPr>
        <w:spacing w:after="0" w:line="240" w:lineRule="auto"/>
        <w:jc w:val="both"/>
        <w:rPr>
          <w:rFonts w:ascii="Arial" w:hAnsi="Arial" w:cs="Arial"/>
          <w:sz w:val="22"/>
          <w:szCs w:val="22"/>
        </w:rPr>
      </w:pPr>
    </w:p>
    <w:p w14:paraId="340ABD17" w14:textId="77777777" w:rsidR="00662A0A" w:rsidRDefault="00662A0A" w:rsidP="00662A0A">
      <w:pPr>
        <w:spacing w:after="0" w:line="240" w:lineRule="auto"/>
        <w:jc w:val="both"/>
        <w:rPr>
          <w:rFonts w:ascii="Arial" w:hAnsi="Arial" w:cs="Arial"/>
          <w:sz w:val="22"/>
          <w:szCs w:val="22"/>
        </w:rPr>
      </w:pPr>
      <w:proofErr w:type="spellStart"/>
      <w:r>
        <w:rPr>
          <w:rFonts w:ascii="Arial" w:hAnsi="Arial" w:cs="Arial"/>
          <w:sz w:val="22"/>
          <w:szCs w:val="22"/>
        </w:rPr>
        <w:t>Kalenska</w:t>
      </w:r>
      <w:proofErr w:type="spellEnd"/>
      <w:r>
        <w:rPr>
          <w:rFonts w:ascii="Arial" w:hAnsi="Arial" w:cs="Arial"/>
          <w:sz w:val="22"/>
          <w:szCs w:val="22"/>
        </w:rPr>
        <w:t xml:space="preserve">-Rodzaj, J. (2023) ‘Emotionality and performance: An emotion-regulation approach to music performance anxiety’, </w:t>
      </w:r>
      <w:r w:rsidRPr="00684BD6">
        <w:rPr>
          <w:rFonts w:ascii="Arial" w:hAnsi="Arial" w:cs="Arial"/>
          <w:i/>
          <w:iCs/>
          <w:sz w:val="22"/>
          <w:szCs w:val="22"/>
        </w:rPr>
        <w:t>Musicae Scientiae</w:t>
      </w:r>
      <w:r>
        <w:rPr>
          <w:rFonts w:ascii="Arial" w:hAnsi="Arial" w:cs="Arial"/>
          <w:sz w:val="22"/>
          <w:szCs w:val="22"/>
        </w:rPr>
        <w:t xml:space="preserve">, 27(4), pp. 842-861. </w:t>
      </w:r>
      <w:r w:rsidRPr="00A83A31">
        <w:rPr>
          <w:rFonts w:ascii="Arial" w:hAnsi="Arial" w:cs="Arial"/>
          <w:sz w:val="22"/>
          <w:szCs w:val="22"/>
        </w:rPr>
        <w:t>https://doi.org/10.1177/10298649231173565</w:t>
      </w:r>
    </w:p>
    <w:p w14:paraId="1B04D80D" w14:textId="77777777" w:rsidR="00662A0A" w:rsidRDefault="00662A0A" w:rsidP="00662A0A">
      <w:pPr>
        <w:spacing w:after="0" w:line="240" w:lineRule="auto"/>
        <w:jc w:val="both"/>
        <w:rPr>
          <w:rFonts w:ascii="Arial" w:hAnsi="Arial" w:cs="Arial"/>
          <w:sz w:val="22"/>
          <w:szCs w:val="22"/>
        </w:rPr>
      </w:pPr>
    </w:p>
    <w:p w14:paraId="23E12325" w14:textId="77777777" w:rsidR="00662A0A" w:rsidRDefault="00662A0A" w:rsidP="00662A0A">
      <w:pPr>
        <w:spacing w:after="0" w:line="240" w:lineRule="auto"/>
        <w:jc w:val="both"/>
        <w:rPr>
          <w:rFonts w:ascii="Arial" w:hAnsi="Arial" w:cs="Arial"/>
          <w:sz w:val="22"/>
          <w:szCs w:val="22"/>
        </w:rPr>
      </w:pPr>
      <w:r w:rsidRPr="002D2681">
        <w:rPr>
          <w:rFonts w:ascii="Arial" w:hAnsi="Arial" w:cs="Arial"/>
          <w:sz w:val="22"/>
          <w:szCs w:val="22"/>
        </w:rPr>
        <w:t>Kartar</w:t>
      </w:r>
      <w:r>
        <w:rPr>
          <w:rFonts w:ascii="Arial" w:hAnsi="Arial" w:cs="Arial"/>
          <w:sz w:val="22"/>
          <w:szCs w:val="22"/>
        </w:rPr>
        <w:t>,</w:t>
      </w:r>
      <w:r w:rsidRPr="002D2681">
        <w:rPr>
          <w:rFonts w:ascii="Arial" w:hAnsi="Arial" w:cs="Arial"/>
          <w:sz w:val="22"/>
          <w:szCs w:val="22"/>
        </w:rPr>
        <w:t xml:space="preserve"> A</w:t>
      </w:r>
      <w:r>
        <w:rPr>
          <w:rFonts w:ascii="Arial" w:hAnsi="Arial" w:cs="Arial"/>
          <w:sz w:val="22"/>
          <w:szCs w:val="22"/>
        </w:rPr>
        <w:t xml:space="preserve">. </w:t>
      </w:r>
      <w:r w:rsidRPr="002D2681">
        <w:rPr>
          <w:rFonts w:ascii="Arial" w:hAnsi="Arial" w:cs="Arial"/>
          <w:sz w:val="22"/>
          <w:szCs w:val="22"/>
        </w:rPr>
        <w:t>A</w:t>
      </w:r>
      <w:r>
        <w:rPr>
          <w:rFonts w:ascii="Arial" w:hAnsi="Arial" w:cs="Arial"/>
          <w:sz w:val="22"/>
          <w:szCs w:val="22"/>
        </w:rPr>
        <w:t xml:space="preserve">. </w:t>
      </w:r>
      <w:r w:rsidRPr="002D2681">
        <w:rPr>
          <w:rFonts w:ascii="Arial" w:hAnsi="Arial" w:cs="Arial"/>
          <w:sz w:val="22"/>
          <w:szCs w:val="22"/>
        </w:rPr>
        <w:t xml:space="preserve">et al. (2025) </w:t>
      </w:r>
      <w:r>
        <w:rPr>
          <w:rFonts w:ascii="Arial" w:hAnsi="Arial" w:cs="Arial"/>
          <w:sz w:val="22"/>
          <w:szCs w:val="22"/>
        </w:rPr>
        <w:t>‘</w:t>
      </w:r>
      <w:r w:rsidRPr="002D2681">
        <w:rPr>
          <w:rFonts w:ascii="Arial" w:hAnsi="Arial" w:cs="Arial"/>
          <w:sz w:val="22"/>
          <w:szCs w:val="22"/>
        </w:rPr>
        <w:t>Neurobiological substrates of altered states of consciousness induced by high ventilation breathwork accompanied by music</w:t>
      </w:r>
      <w:r>
        <w:rPr>
          <w:rFonts w:ascii="Arial" w:hAnsi="Arial" w:cs="Arial"/>
          <w:sz w:val="22"/>
          <w:szCs w:val="22"/>
        </w:rPr>
        <w:t>’,</w:t>
      </w:r>
      <w:r w:rsidRPr="002D2681">
        <w:rPr>
          <w:rFonts w:ascii="Arial" w:hAnsi="Arial" w:cs="Arial"/>
          <w:sz w:val="22"/>
          <w:szCs w:val="22"/>
        </w:rPr>
        <w:t xml:space="preserve"> PLOS ONE 20(8): e0329411. </w:t>
      </w:r>
      <w:hyperlink r:id="rId31" w:history="1">
        <w:r w:rsidRPr="00A10EB0">
          <w:rPr>
            <w:rStyle w:val="Hyperlink"/>
            <w:rFonts w:ascii="Arial" w:hAnsi="Arial" w:cs="Arial"/>
            <w:sz w:val="22"/>
            <w:szCs w:val="22"/>
          </w:rPr>
          <w:t>https://doi.org/10.1371/journal.pone.0329411</w:t>
        </w:r>
      </w:hyperlink>
      <w:r>
        <w:rPr>
          <w:rFonts w:ascii="Arial" w:hAnsi="Arial" w:cs="Arial"/>
          <w:sz w:val="22"/>
          <w:szCs w:val="22"/>
        </w:rPr>
        <w:t>.</w:t>
      </w:r>
    </w:p>
    <w:p w14:paraId="0F0E13AB" w14:textId="77777777" w:rsidR="00662A0A" w:rsidRDefault="00662A0A" w:rsidP="00662A0A">
      <w:pPr>
        <w:spacing w:after="0" w:line="240" w:lineRule="auto"/>
        <w:jc w:val="both"/>
        <w:rPr>
          <w:rFonts w:ascii="Arial" w:hAnsi="Arial" w:cs="Arial"/>
          <w:sz w:val="22"/>
          <w:szCs w:val="22"/>
        </w:rPr>
      </w:pPr>
    </w:p>
    <w:p w14:paraId="2A1536B4" w14:textId="77777777" w:rsidR="00662A0A" w:rsidRDefault="00662A0A" w:rsidP="00662A0A">
      <w:pPr>
        <w:spacing w:after="0" w:line="240" w:lineRule="auto"/>
        <w:jc w:val="both"/>
        <w:rPr>
          <w:rFonts w:ascii="Arial" w:hAnsi="Arial" w:cs="Arial"/>
          <w:sz w:val="22"/>
          <w:szCs w:val="22"/>
        </w:rPr>
      </w:pPr>
      <w:r w:rsidRPr="00760EE3">
        <w:rPr>
          <w:rFonts w:ascii="Arial" w:hAnsi="Arial" w:cs="Arial"/>
          <w:sz w:val="22"/>
          <w:szCs w:val="22"/>
        </w:rPr>
        <w:t xml:space="preserve">Kaur, S., Sharma, M. and Singh, B. (2025) ‘From struggle to strength: the therapeutic potential of gratitude journaling for student mental health’, </w:t>
      </w:r>
      <w:r w:rsidRPr="00760EE3">
        <w:rPr>
          <w:rFonts w:ascii="Arial" w:hAnsi="Arial" w:cs="Arial"/>
          <w:i/>
          <w:iCs/>
          <w:sz w:val="22"/>
          <w:szCs w:val="22"/>
        </w:rPr>
        <w:t>Journal of Poetry Therapy</w:t>
      </w:r>
      <w:r w:rsidRPr="00760EE3">
        <w:rPr>
          <w:rFonts w:ascii="Arial" w:hAnsi="Arial" w:cs="Arial"/>
          <w:sz w:val="22"/>
          <w:szCs w:val="22"/>
        </w:rPr>
        <w:t xml:space="preserve">, pp. 1–16. </w:t>
      </w:r>
      <w:proofErr w:type="spellStart"/>
      <w:r w:rsidRPr="00760EE3">
        <w:rPr>
          <w:rFonts w:ascii="Arial" w:hAnsi="Arial" w:cs="Arial"/>
          <w:sz w:val="22"/>
          <w:szCs w:val="22"/>
        </w:rPr>
        <w:t>doi</w:t>
      </w:r>
      <w:proofErr w:type="spellEnd"/>
      <w:r w:rsidRPr="00760EE3">
        <w:rPr>
          <w:rFonts w:ascii="Arial" w:hAnsi="Arial" w:cs="Arial"/>
          <w:sz w:val="22"/>
          <w:szCs w:val="22"/>
        </w:rPr>
        <w:t>: 10.1080/08893675.2025.2457621.</w:t>
      </w:r>
    </w:p>
    <w:p w14:paraId="0AE057FB" w14:textId="77777777" w:rsidR="00662A0A" w:rsidRDefault="00662A0A" w:rsidP="00662A0A">
      <w:pPr>
        <w:spacing w:after="0" w:line="240" w:lineRule="auto"/>
        <w:jc w:val="both"/>
        <w:rPr>
          <w:rFonts w:ascii="Arial" w:hAnsi="Arial" w:cs="Arial"/>
          <w:sz w:val="22"/>
          <w:szCs w:val="22"/>
        </w:rPr>
      </w:pPr>
    </w:p>
    <w:p w14:paraId="5B9C01B0" w14:textId="77777777" w:rsidR="00662A0A" w:rsidRDefault="00662A0A" w:rsidP="00662A0A">
      <w:pPr>
        <w:spacing w:after="0" w:line="240" w:lineRule="auto"/>
        <w:jc w:val="both"/>
        <w:rPr>
          <w:rFonts w:ascii="Arial" w:hAnsi="Arial" w:cs="Arial"/>
          <w:sz w:val="22"/>
          <w:szCs w:val="22"/>
        </w:rPr>
      </w:pPr>
      <w:r>
        <w:rPr>
          <w:rFonts w:ascii="Arial" w:hAnsi="Arial" w:cs="Arial"/>
          <w:sz w:val="22"/>
          <w:szCs w:val="22"/>
        </w:rPr>
        <w:t xml:space="preserve">Keng, S.-L., </w:t>
      </w:r>
      <w:proofErr w:type="spellStart"/>
      <w:r>
        <w:rPr>
          <w:rFonts w:ascii="Arial" w:hAnsi="Arial" w:cs="Arial"/>
          <w:sz w:val="22"/>
          <w:szCs w:val="22"/>
        </w:rPr>
        <w:t>Smoski</w:t>
      </w:r>
      <w:proofErr w:type="spellEnd"/>
      <w:r>
        <w:rPr>
          <w:rFonts w:ascii="Arial" w:hAnsi="Arial" w:cs="Arial"/>
          <w:sz w:val="22"/>
          <w:szCs w:val="22"/>
        </w:rPr>
        <w:t xml:space="preserve">, M.J. and Robins, C.J. (2011) ‘Effects of mindfulness on psychological health: A review of empirical studies’, </w:t>
      </w:r>
      <w:r w:rsidRPr="008D3079">
        <w:rPr>
          <w:rFonts w:ascii="Arial" w:hAnsi="Arial" w:cs="Arial"/>
          <w:i/>
          <w:iCs/>
          <w:sz w:val="22"/>
          <w:szCs w:val="22"/>
        </w:rPr>
        <w:t>Clinical Psychology Review</w:t>
      </w:r>
      <w:r>
        <w:rPr>
          <w:rFonts w:ascii="Arial" w:hAnsi="Arial" w:cs="Arial"/>
          <w:sz w:val="22"/>
          <w:szCs w:val="22"/>
        </w:rPr>
        <w:t>, 31(6), pp. 1041-1056.</w:t>
      </w:r>
    </w:p>
    <w:p w14:paraId="0AF99E0C" w14:textId="77777777" w:rsidR="00662A0A" w:rsidRDefault="00662A0A" w:rsidP="00662A0A">
      <w:pPr>
        <w:spacing w:after="0" w:line="240" w:lineRule="auto"/>
        <w:jc w:val="both"/>
        <w:rPr>
          <w:rFonts w:ascii="Arial" w:hAnsi="Arial" w:cs="Arial"/>
          <w:sz w:val="22"/>
          <w:szCs w:val="22"/>
        </w:rPr>
      </w:pPr>
    </w:p>
    <w:p w14:paraId="2530F56C" w14:textId="77777777" w:rsidR="00662A0A" w:rsidRDefault="00662A0A" w:rsidP="00662A0A">
      <w:pPr>
        <w:spacing w:after="0" w:line="240" w:lineRule="auto"/>
        <w:jc w:val="both"/>
        <w:rPr>
          <w:rFonts w:ascii="Arial" w:hAnsi="Arial" w:cs="Arial"/>
          <w:sz w:val="22"/>
          <w:szCs w:val="22"/>
        </w:rPr>
      </w:pPr>
      <w:proofErr w:type="spellStart"/>
      <w:r>
        <w:rPr>
          <w:rFonts w:ascii="Arial" w:hAnsi="Arial" w:cs="Arial"/>
          <w:sz w:val="22"/>
          <w:szCs w:val="22"/>
        </w:rPr>
        <w:t>Kegelaers</w:t>
      </w:r>
      <w:proofErr w:type="spellEnd"/>
      <w:r>
        <w:rPr>
          <w:rFonts w:ascii="Arial" w:hAnsi="Arial" w:cs="Arial"/>
          <w:sz w:val="22"/>
          <w:szCs w:val="22"/>
        </w:rPr>
        <w:t xml:space="preserve">, J. and Gibney, A. (2025) ‘The mental health of musicians: A scoping review’, </w:t>
      </w:r>
      <w:r w:rsidRPr="00D31051">
        <w:rPr>
          <w:rFonts w:ascii="Arial" w:hAnsi="Arial" w:cs="Arial"/>
          <w:i/>
          <w:iCs/>
          <w:sz w:val="22"/>
          <w:szCs w:val="22"/>
        </w:rPr>
        <w:t>Psychology of Music</w:t>
      </w:r>
      <w:r>
        <w:rPr>
          <w:rFonts w:ascii="Arial" w:hAnsi="Arial" w:cs="Arial"/>
          <w:sz w:val="22"/>
          <w:szCs w:val="22"/>
        </w:rPr>
        <w:t xml:space="preserve">, pp. 1-30. </w:t>
      </w:r>
      <w:hyperlink r:id="rId32" w:history="1">
        <w:r w:rsidRPr="00A10EB0">
          <w:rPr>
            <w:rStyle w:val="Hyperlink"/>
            <w:rFonts w:ascii="Arial" w:hAnsi="Arial" w:cs="Arial"/>
            <w:sz w:val="22"/>
            <w:szCs w:val="22"/>
          </w:rPr>
          <w:t>https://doi.org/10.1177/03057356251384977</w:t>
        </w:r>
      </w:hyperlink>
      <w:r>
        <w:rPr>
          <w:rFonts w:ascii="Arial" w:hAnsi="Arial" w:cs="Arial"/>
          <w:sz w:val="22"/>
          <w:szCs w:val="22"/>
        </w:rPr>
        <w:t xml:space="preserve">. </w:t>
      </w:r>
    </w:p>
    <w:p w14:paraId="6243F983" w14:textId="77777777" w:rsidR="00662A0A" w:rsidRDefault="00662A0A" w:rsidP="00662A0A">
      <w:pPr>
        <w:spacing w:after="0" w:line="240" w:lineRule="auto"/>
        <w:jc w:val="both"/>
        <w:rPr>
          <w:rFonts w:ascii="Arial" w:hAnsi="Arial" w:cs="Arial"/>
          <w:sz w:val="22"/>
          <w:szCs w:val="22"/>
        </w:rPr>
      </w:pPr>
    </w:p>
    <w:p w14:paraId="64C80927" w14:textId="77777777" w:rsidR="00662A0A" w:rsidRDefault="00662A0A" w:rsidP="00662A0A">
      <w:pPr>
        <w:spacing w:after="0" w:line="240" w:lineRule="auto"/>
        <w:jc w:val="both"/>
        <w:rPr>
          <w:rFonts w:ascii="Arial" w:hAnsi="Arial" w:cs="Arial"/>
          <w:sz w:val="22"/>
          <w:szCs w:val="22"/>
        </w:rPr>
      </w:pPr>
      <w:r>
        <w:rPr>
          <w:rFonts w:ascii="Arial" w:hAnsi="Arial" w:cs="Arial"/>
          <w:sz w:val="22"/>
          <w:szCs w:val="22"/>
        </w:rPr>
        <w:t xml:space="preserve">Kenny et al., (2012) ‘Psychological well-being in professional orchestral musicians in Australia: A descriptive population study’, </w:t>
      </w:r>
      <w:r w:rsidRPr="00C15D40">
        <w:rPr>
          <w:rFonts w:ascii="Arial" w:hAnsi="Arial" w:cs="Arial"/>
          <w:i/>
          <w:iCs/>
          <w:sz w:val="22"/>
          <w:szCs w:val="22"/>
        </w:rPr>
        <w:t>Psychology of Music</w:t>
      </w:r>
      <w:r>
        <w:rPr>
          <w:rFonts w:ascii="Arial" w:hAnsi="Arial" w:cs="Arial"/>
          <w:sz w:val="22"/>
          <w:szCs w:val="22"/>
        </w:rPr>
        <w:t xml:space="preserve">, 42(2), </w:t>
      </w:r>
      <w:hyperlink r:id="rId33" w:history="1">
        <w:r w:rsidRPr="00A10EB0">
          <w:rPr>
            <w:rStyle w:val="Hyperlink"/>
            <w:rFonts w:ascii="Arial" w:hAnsi="Arial" w:cs="Arial"/>
            <w:sz w:val="22"/>
            <w:szCs w:val="22"/>
          </w:rPr>
          <w:t>https://doi.org/10.1177/0305735612463950</w:t>
        </w:r>
      </w:hyperlink>
      <w:r>
        <w:rPr>
          <w:rFonts w:ascii="Arial" w:hAnsi="Arial" w:cs="Arial"/>
          <w:sz w:val="22"/>
          <w:szCs w:val="22"/>
        </w:rPr>
        <w:t>.</w:t>
      </w:r>
    </w:p>
    <w:p w14:paraId="691412F4" w14:textId="77777777" w:rsidR="00662A0A" w:rsidRDefault="00662A0A" w:rsidP="00662A0A">
      <w:pPr>
        <w:spacing w:after="0" w:line="240" w:lineRule="auto"/>
        <w:jc w:val="both"/>
        <w:rPr>
          <w:rFonts w:ascii="Arial" w:hAnsi="Arial" w:cs="Arial"/>
          <w:sz w:val="22"/>
          <w:szCs w:val="22"/>
        </w:rPr>
      </w:pPr>
    </w:p>
    <w:p w14:paraId="42280929" w14:textId="77777777" w:rsidR="00662A0A" w:rsidRDefault="00662A0A" w:rsidP="00662A0A">
      <w:pPr>
        <w:spacing w:after="0" w:line="240" w:lineRule="auto"/>
        <w:jc w:val="both"/>
        <w:rPr>
          <w:rFonts w:ascii="Arial" w:hAnsi="Arial" w:cs="Arial"/>
          <w:sz w:val="22"/>
          <w:szCs w:val="22"/>
        </w:rPr>
      </w:pPr>
      <w:proofErr w:type="spellStart"/>
      <w:r>
        <w:rPr>
          <w:rFonts w:ascii="Arial" w:hAnsi="Arial" w:cs="Arial"/>
          <w:sz w:val="22"/>
          <w:szCs w:val="22"/>
        </w:rPr>
        <w:t>Kircanski</w:t>
      </w:r>
      <w:proofErr w:type="spellEnd"/>
      <w:r>
        <w:rPr>
          <w:rFonts w:ascii="Arial" w:hAnsi="Arial" w:cs="Arial"/>
          <w:sz w:val="22"/>
          <w:szCs w:val="22"/>
        </w:rPr>
        <w:t xml:space="preserve">, K. et al. (2012) ‘Feelings into words: Contributions of language to exposure therapy’, </w:t>
      </w:r>
      <w:r w:rsidRPr="00C15D40">
        <w:rPr>
          <w:rFonts w:ascii="Arial" w:hAnsi="Arial" w:cs="Arial"/>
          <w:i/>
          <w:iCs/>
          <w:sz w:val="22"/>
          <w:szCs w:val="22"/>
        </w:rPr>
        <w:t>Psychological Science</w:t>
      </w:r>
      <w:r>
        <w:rPr>
          <w:rFonts w:ascii="Arial" w:hAnsi="Arial" w:cs="Arial"/>
          <w:sz w:val="22"/>
          <w:szCs w:val="22"/>
        </w:rPr>
        <w:t xml:space="preserve">, 23(10), pp. 1086-1091. </w:t>
      </w:r>
      <w:r w:rsidRPr="008C4199">
        <w:rPr>
          <w:rFonts w:ascii="Arial" w:hAnsi="Arial" w:cs="Arial"/>
          <w:sz w:val="22"/>
          <w:szCs w:val="22"/>
        </w:rPr>
        <w:t>DOI: 10.1177/0956797612443830</w:t>
      </w:r>
      <w:r>
        <w:rPr>
          <w:rFonts w:ascii="Arial" w:hAnsi="Arial" w:cs="Arial"/>
          <w:sz w:val="22"/>
          <w:szCs w:val="22"/>
        </w:rPr>
        <w:t xml:space="preserve">.  </w:t>
      </w:r>
    </w:p>
    <w:p w14:paraId="14F440AA" w14:textId="77777777" w:rsidR="00662A0A" w:rsidRDefault="00662A0A" w:rsidP="00662A0A">
      <w:pPr>
        <w:spacing w:after="0" w:line="240" w:lineRule="auto"/>
        <w:jc w:val="both"/>
        <w:rPr>
          <w:rFonts w:ascii="Arial" w:hAnsi="Arial" w:cs="Arial"/>
          <w:sz w:val="22"/>
          <w:szCs w:val="22"/>
        </w:rPr>
      </w:pPr>
    </w:p>
    <w:p w14:paraId="79617A45" w14:textId="77777777" w:rsidR="00662A0A" w:rsidRDefault="00662A0A" w:rsidP="00662A0A">
      <w:pPr>
        <w:spacing w:after="0" w:line="240" w:lineRule="auto"/>
        <w:jc w:val="both"/>
        <w:rPr>
          <w:rFonts w:ascii="Arial" w:hAnsi="Arial" w:cs="Arial"/>
          <w:sz w:val="22"/>
          <w:szCs w:val="22"/>
        </w:rPr>
      </w:pPr>
      <w:r w:rsidRPr="00341A9B">
        <w:rPr>
          <w:rFonts w:ascii="Arial" w:hAnsi="Arial" w:cs="Arial"/>
          <w:sz w:val="22"/>
          <w:szCs w:val="22"/>
        </w:rPr>
        <w:t>Knowles</w:t>
      </w:r>
      <w:r>
        <w:rPr>
          <w:rFonts w:ascii="Arial" w:hAnsi="Arial" w:cs="Arial"/>
          <w:sz w:val="22"/>
          <w:szCs w:val="22"/>
        </w:rPr>
        <w:t xml:space="preserve"> et al. </w:t>
      </w:r>
      <w:r w:rsidRPr="00341A9B">
        <w:rPr>
          <w:rFonts w:ascii="Arial" w:hAnsi="Arial" w:cs="Arial"/>
          <w:sz w:val="22"/>
          <w:szCs w:val="22"/>
        </w:rPr>
        <w:t xml:space="preserve">(2026) </w:t>
      </w:r>
      <w:r>
        <w:rPr>
          <w:rFonts w:ascii="Arial" w:hAnsi="Arial" w:cs="Arial"/>
          <w:sz w:val="22"/>
          <w:szCs w:val="22"/>
        </w:rPr>
        <w:t>‘</w:t>
      </w:r>
      <w:r w:rsidRPr="00341A9B">
        <w:rPr>
          <w:rFonts w:ascii="Arial" w:hAnsi="Arial" w:cs="Arial"/>
          <w:sz w:val="22"/>
          <w:szCs w:val="22"/>
        </w:rPr>
        <w:t xml:space="preserve">Mindfulness and </w:t>
      </w:r>
      <w:r>
        <w:rPr>
          <w:rFonts w:ascii="Arial" w:hAnsi="Arial" w:cs="Arial"/>
          <w:sz w:val="22"/>
          <w:szCs w:val="22"/>
        </w:rPr>
        <w:t>r</w:t>
      </w:r>
      <w:r w:rsidRPr="00341A9B">
        <w:rPr>
          <w:rFonts w:ascii="Arial" w:hAnsi="Arial" w:cs="Arial"/>
          <w:sz w:val="22"/>
          <w:szCs w:val="22"/>
        </w:rPr>
        <w:t xml:space="preserve">elaxation </w:t>
      </w:r>
      <w:r>
        <w:rPr>
          <w:rFonts w:ascii="Arial" w:hAnsi="Arial" w:cs="Arial"/>
          <w:sz w:val="22"/>
          <w:szCs w:val="22"/>
        </w:rPr>
        <w:t>i</w:t>
      </w:r>
      <w:r w:rsidRPr="00341A9B">
        <w:rPr>
          <w:rFonts w:ascii="Arial" w:hAnsi="Arial" w:cs="Arial"/>
          <w:sz w:val="22"/>
          <w:szCs w:val="22"/>
        </w:rPr>
        <w:t xml:space="preserve">nterventions </w:t>
      </w:r>
      <w:r>
        <w:rPr>
          <w:rFonts w:ascii="Arial" w:hAnsi="Arial" w:cs="Arial"/>
          <w:sz w:val="22"/>
          <w:szCs w:val="22"/>
        </w:rPr>
        <w:t>r</w:t>
      </w:r>
      <w:r w:rsidRPr="00341A9B">
        <w:rPr>
          <w:rFonts w:ascii="Arial" w:hAnsi="Arial" w:cs="Arial"/>
          <w:sz w:val="22"/>
          <w:szCs w:val="22"/>
        </w:rPr>
        <w:t>educe</w:t>
      </w:r>
      <w:r>
        <w:rPr>
          <w:rFonts w:ascii="Arial" w:hAnsi="Arial" w:cs="Arial"/>
          <w:sz w:val="22"/>
          <w:szCs w:val="22"/>
        </w:rPr>
        <w:t xml:space="preserve"> d</w:t>
      </w:r>
      <w:r w:rsidRPr="00341A9B">
        <w:rPr>
          <w:rFonts w:ascii="Arial" w:hAnsi="Arial" w:cs="Arial"/>
          <w:sz w:val="22"/>
          <w:szCs w:val="22"/>
        </w:rPr>
        <w:t xml:space="preserve">epression, </w:t>
      </w:r>
      <w:r>
        <w:rPr>
          <w:rFonts w:ascii="Arial" w:hAnsi="Arial" w:cs="Arial"/>
          <w:sz w:val="22"/>
          <w:szCs w:val="22"/>
        </w:rPr>
        <w:t>n</w:t>
      </w:r>
      <w:r w:rsidRPr="00341A9B">
        <w:rPr>
          <w:rFonts w:ascii="Arial" w:hAnsi="Arial" w:cs="Arial"/>
          <w:sz w:val="22"/>
          <w:szCs w:val="22"/>
        </w:rPr>
        <w:t xml:space="preserve">egative </w:t>
      </w:r>
      <w:r>
        <w:rPr>
          <w:rFonts w:ascii="Arial" w:hAnsi="Arial" w:cs="Arial"/>
          <w:sz w:val="22"/>
          <w:szCs w:val="22"/>
        </w:rPr>
        <w:t>a</w:t>
      </w:r>
      <w:r w:rsidRPr="00341A9B">
        <w:rPr>
          <w:rFonts w:ascii="Cambria Math" w:hAnsi="Cambria Math" w:cs="Cambria Math"/>
          <w:sz w:val="22"/>
          <w:szCs w:val="22"/>
        </w:rPr>
        <w:t>ﬀ</w:t>
      </w:r>
      <w:r w:rsidRPr="00341A9B">
        <w:rPr>
          <w:rFonts w:ascii="Arial" w:hAnsi="Arial" w:cs="Arial"/>
          <w:sz w:val="22"/>
          <w:szCs w:val="22"/>
        </w:rPr>
        <w:t xml:space="preserve">ect and </w:t>
      </w:r>
      <w:r>
        <w:rPr>
          <w:rFonts w:ascii="Arial" w:hAnsi="Arial" w:cs="Arial"/>
          <w:sz w:val="22"/>
          <w:szCs w:val="22"/>
        </w:rPr>
        <w:t>s</w:t>
      </w:r>
      <w:r w:rsidRPr="00341A9B">
        <w:rPr>
          <w:rFonts w:ascii="Arial" w:hAnsi="Arial" w:cs="Arial"/>
          <w:sz w:val="22"/>
          <w:szCs w:val="22"/>
        </w:rPr>
        <w:t xml:space="preserve">tress in </w:t>
      </w:r>
      <w:r>
        <w:rPr>
          <w:rFonts w:ascii="Arial" w:hAnsi="Arial" w:cs="Arial"/>
          <w:sz w:val="22"/>
          <w:szCs w:val="22"/>
        </w:rPr>
        <w:t>w</w:t>
      </w:r>
      <w:r w:rsidRPr="00341A9B">
        <w:rPr>
          <w:rFonts w:ascii="Arial" w:hAnsi="Arial" w:cs="Arial"/>
          <w:sz w:val="22"/>
          <w:szCs w:val="22"/>
        </w:rPr>
        <w:t>idow(er)s</w:t>
      </w:r>
      <w:r>
        <w:rPr>
          <w:rFonts w:ascii="Arial" w:hAnsi="Arial" w:cs="Arial"/>
          <w:sz w:val="22"/>
          <w:szCs w:val="22"/>
        </w:rPr>
        <w:t>’</w:t>
      </w:r>
      <w:r w:rsidRPr="00341A9B">
        <w:rPr>
          <w:rFonts w:ascii="Arial" w:hAnsi="Arial" w:cs="Arial"/>
          <w:sz w:val="22"/>
          <w:szCs w:val="22"/>
        </w:rPr>
        <w:t xml:space="preserve">, </w:t>
      </w:r>
      <w:r w:rsidRPr="004165D1">
        <w:rPr>
          <w:rFonts w:ascii="Arial" w:hAnsi="Arial" w:cs="Arial"/>
          <w:i/>
          <w:iCs/>
          <w:sz w:val="22"/>
          <w:szCs w:val="22"/>
        </w:rPr>
        <w:t>Journal of Loss and Trauma</w:t>
      </w:r>
      <w:r w:rsidRPr="00341A9B">
        <w:rPr>
          <w:rFonts w:ascii="Arial" w:hAnsi="Arial" w:cs="Arial"/>
          <w:sz w:val="22"/>
          <w:szCs w:val="22"/>
        </w:rPr>
        <w:t>, 31</w:t>
      </w:r>
      <w:r>
        <w:rPr>
          <w:rFonts w:ascii="Arial" w:hAnsi="Arial" w:cs="Arial"/>
          <w:sz w:val="22"/>
          <w:szCs w:val="22"/>
        </w:rPr>
        <w:t>(</w:t>
      </w:r>
      <w:r w:rsidRPr="00341A9B">
        <w:rPr>
          <w:rFonts w:ascii="Arial" w:hAnsi="Arial" w:cs="Arial"/>
          <w:sz w:val="22"/>
          <w:szCs w:val="22"/>
        </w:rPr>
        <w:t>2</w:t>
      </w:r>
      <w:r>
        <w:rPr>
          <w:rFonts w:ascii="Arial" w:hAnsi="Arial" w:cs="Arial"/>
          <w:sz w:val="22"/>
          <w:szCs w:val="22"/>
        </w:rPr>
        <w:t>)</w:t>
      </w:r>
      <w:r w:rsidRPr="00341A9B">
        <w:rPr>
          <w:rFonts w:ascii="Arial" w:hAnsi="Arial" w:cs="Arial"/>
          <w:sz w:val="22"/>
          <w:szCs w:val="22"/>
        </w:rPr>
        <w:t>,</w:t>
      </w:r>
      <w:r>
        <w:rPr>
          <w:rFonts w:ascii="Arial" w:hAnsi="Arial" w:cs="Arial"/>
          <w:sz w:val="22"/>
          <w:szCs w:val="22"/>
        </w:rPr>
        <w:t xml:space="preserve"> pp. </w:t>
      </w:r>
      <w:r w:rsidRPr="00341A9B">
        <w:rPr>
          <w:rFonts w:ascii="Arial" w:hAnsi="Arial" w:cs="Arial"/>
          <w:sz w:val="22"/>
          <w:szCs w:val="22"/>
        </w:rPr>
        <w:t>302-325</w:t>
      </w:r>
      <w:r>
        <w:rPr>
          <w:rFonts w:ascii="Arial" w:hAnsi="Arial" w:cs="Arial"/>
          <w:sz w:val="22"/>
          <w:szCs w:val="22"/>
        </w:rPr>
        <w:t>.</w:t>
      </w:r>
      <w:r w:rsidRPr="00341A9B">
        <w:rPr>
          <w:rFonts w:ascii="Arial" w:hAnsi="Arial" w:cs="Arial"/>
          <w:sz w:val="22"/>
          <w:szCs w:val="22"/>
        </w:rPr>
        <w:t xml:space="preserve"> DOI: 10.1080/15325024.2025.2504951</w:t>
      </w:r>
      <w:r>
        <w:rPr>
          <w:rFonts w:ascii="Arial" w:hAnsi="Arial" w:cs="Arial"/>
          <w:sz w:val="22"/>
          <w:szCs w:val="22"/>
        </w:rPr>
        <w:t xml:space="preserve">.  </w:t>
      </w:r>
    </w:p>
    <w:p w14:paraId="2B9C91F8" w14:textId="77777777" w:rsidR="00662A0A" w:rsidRDefault="00662A0A" w:rsidP="00662A0A">
      <w:pPr>
        <w:spacing w:after="0" w:line="240" w:lineRule="auto"/>
        <w:jc w:val="both"/>
        <w:rPr>
          <w:rFonts w:ascii="Arial" w:hAnsi="Arial" w:cs="Arial"/>
          <w:sz w:val="22"/>
          <w:szCs w:val="22"/>
        </w:rPr>
      </w:pPr>
    </w:p>
    <w:p w14:paraId="309895F6" w14:textId="77777777" w:rsidR="00662A0A" w:rsidRDefault="00662A0A" w:rsidP="00662A0A">
      <w:pPr>
        <w:spacing w:after="0" w:line="240" w:lineRule="auto"/>
        <w:jc w:val="both"/>
        <w:rPr>
          <w:rFonts w:ascii="Arial" w:hAnsi="Arial" w:cs="Arial"/>
          <w:sz w:val="22"/>
          <w:szCs w:val="22"/>
        </w:rPr>
      </w:pPr>
      <w:r w:rsidRPr="0019413A">
        <w:rPr>
          <w:rFonts w:ascii="Arial" w:hAnsi="Arial" w:cs="Arial"/>
          <w:sz w:val="22"/>
          <w:szCs w:val="22"/>
        </w:rPr>
        <w:t>Ko, H., Kim, S., &amp; Kim, E. (2021)</w:t>
      </w:r>
      <w:r>
        <w:rPr>
          <w:rFonts w:ascii="Arial" w:hAnsi="Arial" w:cs="Arial"/>
          <w:sz w:val="22"/>
          <w:szCs w:val="22"/>
        </w:rPr>
        <w:t xml:space="preserve"> ‘</w:t>
      </w:r>
      <w:r w:rsidRPr="0019413A">
        <w:rPr>
          <w:rFonts w:ascii="Arial" w:hAnsi="Arial" w:cs="Arial"/>
          <w:sz w:val="22"/>
          <w:szCs w:val="22"/>
        </w:rPr>
        <w:t>Nursing students’ experiences of gratitude journaling during the COVID-19 pandemic</w:t>
      </w:r>
      <w:r>
        <w:rPr>
          <w:rFonts w:ascii="Arial" w:hAnsi="Arial" w:cs="Arial"/>
          <w:sz w:val="22"/>
          <w:szCs w:val="22"/>
        </w:rPr>
        <w:t>’,</w:t>
      </w:r>
      <w:r w:rsidRPr="0019413A">
        <w:rPr>
          <w:rFonts w:ascii="Arial" w:hAnsi="Arial" w:cs="Arial"/>
          <w:sz w:val="22"/>
          <w:szCs w:val="22"/>
        </w:rPr>
        <w:t xml:space="preserve"> </w:t>
      </w:r>
      <w:r w:rsidRPr="004165D1">
        <w:rPr>
          <w:rFonts w:ascii="Arial" w:hAnsi="Arial" w:cs="Arial"/>
          <w:i/>
          <w:iCs/>
          <w:sz w:val="22"/>
          <w:szCs w:val="22"/>
        </w:rPr>
        <w:t>Healthcare</w:t>
      </w:r>
      <w:r w:rsidRPr="0019413A">
        <w:rPr>
          <w:rFonts w:ascii="Arial" w:hAnsi="Arial" w:cs="Arial"/>
          <w:sz w:val="22"/>
          <w:szCs w:val="22"/>
        </w:rPr>
        <w:t xml:space="preserve">, 9(11), 1473, MDPI. </w:t>
      </w:r>
      <w:hyperlink r:id="rId34" w:history="1">
        <w:r w:rsidRPr="00A10EB0">
          <w:rPr>
            <w:rStyle w:val="Hyperlink"/>
            <w:rFonts w:ascii="Arial" w:hAnsi="Arial" w:cs="Arial"/>
            <w:sz w:val="22"/>
            <w:szCs w:val="22"/>
          </w:rPr>
          <w:t>https://doi.org/10.3390/healthcare9111473</w:t>
        </w:r>
      </w:hyperlink>
    </w:p>
    <w:p w14:paraId="68BDC10D" w14:textId="77777777" w:rsidR="00662A0A" w:rsidRDefault="00662A0A" w:rsidP="00662A0A">
      <w:pPr>
        <w:spacing w:after="0" w:line="240" w:lineRule="auto"/>
        <w:jc w:val="both"/>
        <w:rPr>
          <w:rFonts w:ascii="Arial" w:hAnsi="Arial" w:cs="Arial"/>
          <w:sz w:val="22"/>
          <w:szCs w:val="22"/>
        </w:rPr>
      </w:pPr>
    </w:p>
    <w:p w14:paraId="52A402E3" w14:textId="77777777" w:rsidR="00662A0A" w:rsidRDefault="00662A0A" w:rsidP="00662A0A">
      <w:pPr>
        <w:spacing w:after="0" w:line="240" w:lineRule="auto"/>
        <w:jc w:val="both"/>
        <w:rPr>
          <w:rFonts w:ascii="Arial" w:hAnsi="Arial" w:cs="Arial"/>
          <w:sz w:val="22"/>
          <w:szCs w:val="22"/>
        </w:rPr>
      </w:pPr>
      <w:r w:rsidRPr="00B03CD8">
        <w:rPr>
          <w:rFonts w:ascii="Arial" w:hAnsi="Arial" w:cs="Arial"/>
          <w:sz w:val="22"/>
          <w:szCs w:val="22"/>
        </w:rPr>
        <w:t xml:space="preserve">Kolb, D.A. (2015) </w:t>
      </w:r>
      <w:r w:rsidRPr="004165D1">
        <w:rPr>
          <w:rFonts w:ascii="Arial" w:hAnsi="Arial" w:cs="Arial"/>
          <w:i/>
          <w:iCs/>
          <w:sz w:val="22"/>
          <w:szCs w:val="22"/>
        </w:rPr>
        <w:t xml:space="preserve">Experiential </w:t>
      </w:r>
      <w:r>
        <w:rPr>
          <w:rFonts w:ascii="Arial" w:hAnsi="Arial" w:cs="Arial"/>
          <w:i/>
          <w:iCs/>
          <w:sz w:val="22"/>
          <w:szCs w:val="22"/>
        </w:rPr>
        <w:t>l</w:t>
      </w:r>
      <w:r w:rsidRPr="004165D1">
        <w:rPr>
          <w:rFonts w:ascii="Arial" w:hAnsi="Arial" w:cs="Arial"/>
          <w:i/>
          <w:iCs/>
          <w:sz w:val="22"/>
          <w:szCs w:val="22"/>
        </w:rPr>
        <w:t xml:space="preserve">earning: Experience as the </w:t>
      </w:r>
      <w:r>
        <w:rPr>
          <w:rFonts w:ascii="Arial" w:hAnsi="Arial" w:cs="Arial"/>
          <w:i/>
          <w:iCs/>
          <w:sz w:val="22"/>
          <w:szCs w:val="22"/>
        </w:rPr>
        <w:t>s</w:t>
      </w:r>
      <w:r w:rsidRPr="004165D1">
        <w:rPr>
          <w:rFonts w:ascii="Arial" w:hAnsi="Arial" w:cs="Arial"/>
          <w:i/>
          <w:iCs/>
          <w:sz w:val="22"/>
          <w:szCs w:val="22"/>
        </w:rPr>
        <w:t xml:space="preserve">ource of </w:t>
      </w:r>
      <w:r>
        <w:rPr>
          <w:rFonts w:ascii="Arial" w:hAnsi="Arial" w:cs="Arial"/>
          <w:i/>
          <w:iCs/>
          <w:sz w:val="22"/>
          <w:szCs w:val="22"/>
        </w:rPr>
        <w:t>l</w:t>
      </w:r>
      <w:r w:rsidRPr="004165D1">
        <w:rPr>
          <w:rFonts w:ascii="Arial" w:hAnsi="Arial" w:cs="Arial"/>
          <w:i/>
          <w:iCs/>
          <w:sz w:val="22"/>
          <w:szCs w:val="22"/>
        </w:rPr>
        <w:t xml:space="preserve">earning and </w:t>
      </w:r>
      <w:r>
        <w:rPr>
          <w:rFonts w:ascii="Arial" w:hAnsi="Arial" w:cs="Arial"/>
          <w:i/>
          <w:iCs/>
          <w:sz w:val="22"/>
          <w:szCs w:val="22"/>
        </w:rPr>
        <w:t>d</w:t>
      </w:r>
      <w:r w:rsidRPr="004165D1">
        <w:rPr>
          <w:rFonts w:ascii="Arial" w:hAnsi="Arial" w:cs="Arial"/>
          <w:i/>
          <w:iCs/>
          <w:sz w:val="22"/>
          <w:szCs w:val="22"/>
        </w:rPr>
        <w:t>evelopment.</w:t>
      </w:r>
      <w:r w:rsidRPr="00B03CD8">
        <w:rPr>
          <w:rFonts w:ascii="Arial" w:hAnsi="Arial" w:cs="Arial"/>
          <w:sz w:val="22"/>
          <w:szCs w:val="22"/>
        </w:rPr>
        <w:t xml:space="preserve"> 2nd Edition, Pearson Education, Inc.</w:t>
      </w:r>
    </w:p>
    <w:p w14:paraId="790F9F45" w14:textId="77777777" w:rsidR="00662A0A" w:rsidRDefault="00662A0A" w:rsidP="00662A0A">
      <w:pPr>
        <w:spacing w:after="0" w:line="240" w:lineRule="auto"/>
        <w:jc w:val="both"/>
        <w:rPr>
          <w:rFonts w:ascii="Arial" w:hAnsi="Arial" w:cs="Arial"/>
          <w:sz w:val="22"/>
          <w:szCs w:val="22"/>
        </w:rPr>
      </w:pPr>
    </w:p>
    <w:p w14:paraId="675E0DFA" w14:textId="77777777" w:rsidR="00662A0A" w:rsidRDefault="00662A0A" w:rsidP="00662A0A">
      <w:pPr>
        <w:spacing w:after="0" w:line="240" w:lineRule="auto"/>
        <w:jc w:val="both"/>
        <w:rPr>
          <w:rFonts w:ascii="Arial" w:hAnsi="Arial" w:cs="Arial"/>
          <w:sz w:val="22"/>
          <w:szCs w:val="22"/>
        </w:rPr>
      </w:pPr>
      <w:proofErr w:type="spellStart"/>
      <w:r w:rsidRPr="004353C5">
        <w:rPr>
          <w:rFonts w:ascii="Arial" w:hAnsi="Arial" w:cs="Arial"/>
          <w:sz w:val="22"/>
          <w:szCs w:val="22"/>
        </w:rPr>
        <w:lastRenderedPageBreak/>
        <w:t>Komase</w:t>
      </w:r>
      <w:proofErr w:type="spellEnd"/>
      <w:r w:rsidRPr="004353C5">
        <w:rPr>
          <w:rFonts w:ascii="Arial" w:hAnsi="Arial" w:cs="Arial"/>
          <w:sz w:val="22"/>
          <w:szCs w:val="22"/>
        </w:rPr>
        <w:t>, Y., Watanabe, K., Hori, D.</w:t>
      </w:r>
      <w:r>
        <w:rPr>
          <w:rFonts w:ascii="Arial" w:hAnsi="Arial" w:cs="Arial"/>
          <w:sz w:val="22"/>
          <w:szCs w:val="22"/>
        </w:rPr>
        <w:t xml:space="preserve"> et al.</w:t>
      </w:r>
      <w:r w:rsidRPr="004353C5">
        <w:rPr>
          <w:rFonts w:ascii="Arial" w:hAnsi="Arial" w:cs="Arial"/>
          <w:sz w:val="22"/>
          <w:szCs w:val="22"/>
        </w:rPr>
        <w:t xml:space="preserve"> (2021</w:t>
      </w:r>
      <w:proofErr w:type="gramStart"/>
      <w:r w:rsidRPr="004353C5">
        <w:rPr>
          <w:rFonts w:ascii="Arial" w:hAnsi="Arial" w:cs="Arial"/>
          <w:sz w:val="22"/>
          <w:szCs w:val="22"/>
        </w:rPr>
        <w:t>)</w:t>
      </w:r>
      <w:r>
        <w:rPr>
          <w:rFonts w:ascii="Arial" w:hAnsi="Arial" w:cs="Arial"/>
          <w:sz w:val="22"/>
          <w:szCs w:val="22"/>
        </w:rPr>
        <w:t xml:space="preserve"> ’</w:t>
      </w:r>
      <w:proofErr w:type="gramEnd"/>
      <w:r w:rsidRPr="004353C5">
        <w:rPr>
          <w:rFonts w:ascii="Arial" w:hAnsi="Arial" w:cs="Arial"/>
          <w:sz w:val="22"/>
          <w:szCs w:val="22"/>
        </w:rPr>
        <w:t xml:space="preserve"> Effects of gratitude intervention on mental health and well-being among workers: A systematic review</w:t>
      </w:r>
      <w:r>
        <w:rPr>
          <w:rFonts w:ascii="Arial" w:hAnsi="Arial" w:cs="Arial"/>
          <w:sz w:val="22"/>
          <w:szCs w:val="22"/>
        </w:rPr>
        <w:t>’,</w:t>
      </w:r>
      <w:r w:rsidRPr="004353C5">
        <w:rPr>
          <w:rFonts w:ascii="Arial" w:hAnsi="Arial" w:cs="Arial"/>
          <w:sz w:val="22"/>
          <w:szCs w:val="22"/>
        </w:rPr>
        <w:t xml:space="preserve"> </w:t>
      </w:r>
      <w:r w:rsidRPr="00244132">
        <w:rPr>
          <w:rFonts w:ascii="Arial" w:hAnsi="Arial" w:cs="Arial"/>
          <w:i/>
          <w:iCs/>
          <w:sz w:val="22"/>
          <w:szCs w:val="22"/>
        </w:rPr>
        <w:t xml:space="preserve">Journal of </w:t>
      </w:r>
      <w:r>
        <w:rPr>
          <w:rFonts w:ascii="Arial" w:hAnsi="Arial" w:cs="Arial"/>
          <w:i/>
          <w:iCs/>
          <w:sz w:val="22"/>
          <w:szCs w:val="22"/>
        </w:rPr>
        <w:t>O</w:t>
      </w:r>
      <w:r w:rsidRPr="00244132">
        <w:rPr>
          <w:rFonts w:ascii="Arial" w:hAnsi="Arial" w:cs="Arial"/>
          <w:i/>
          <w:iCs/>
          <w:sz w:val="22"/>
          <w:szCs w:val="22"/>
        </w:rPr>
        <w:t xml:space="preserve">ccupational </w:t>
      </w:r>
      <w:r>
        <w:rPr>
          <w:rFonts w:ascii="Arial" w:hAnsi="Arial" w:cs="Arial"/>
          <w:i/>
          <w:iCs/>
          <w:sz w:val="22"/>
          <w:szCs w:val="22"/>
        </w:rPr>
        <w:t>H</w:t>
      </w:r>
      <w:r w:rsidRPr="00244132">
        <w:rPr>
          <w:rFonts w:ascii="Arial" w:hAnsi="Arial" w:cs="Arial"/>
          <w:i/>
          <w:iCs/>
          <w:sz w:val="22"/>
          <w:szCs w:val="22"/>
        </w:rPr>
        <w:t>ealth</w:t>
      </w:r>
      <w:r w:rsidRPr="004353C5">
        <w:rPr>
          <w:rFonts w:ascii="Arial" w:hAnsi="Arial" w:cs="Arial"/>
          <w:sz w:val="22"/>
          <w:szCs w:val="22"/>
        </w:rPr>
        <w:t xml:space="preserve">, 63(1), e12290. </w:t>
      </w:r>
      <w:hyperlink r:id="rId35" w:history="1">
        <w:r w:rsidRPr="00A10EB0">
          <w:rPr>
            <w:rStyle w:val="Hyperlink"/>
            <w:rFonts w:ascii="Arial" w:hAnsi="Arial" w:cs="Arial"/>
            <w:sz w:val="22"/>
            <w:szCs w:val="22"/>
          </w:rPr>
          <w:t>https://doi.org/10.1002/1348-9585.12290</w:t>
        </w:r>
      </w:hyperlink>
      <w:r>
        <w:rPr>
          <w:rFonts w:ascii="Arial" w:hAnsi="Arial" w:cs="Arial"/>
          <w:sz w:val="22"/>
          <w:szCs w:val="22"/>
        </w:rPr>
        <w:t>.</w:t>
      </w:r>
    </w:p>
    <w:p w14:paraId="1E4B3006" w14:textId="77777777" w:rsidR="00662A0A" w:rsidRDefault="00662A0A" w:rsidP="00662A0A">
      <w:pPr>
        <w:spacing w:after="0" w:line="240" w:lineRule="auto"/>
        <w:jc w:val="both"/>
        <w:rPr>
          <w:rFonts w:ascii="Arial" w:hAnsi="Arial" w:cs="Arial"/>
          <w:sz w:val="22"/>
          <w:szCs w:val="22"/>
        </w:rPr>
      </w:pPr>
    </w:p>
    <w:p w14:paraId="457E27DA" w14:textId="77777777" w:rsidR="00662A0A" w:rsidRDefault="00662A0A" w:rsidP="00662A0A">
      <w:pPr>
        <w:spacing w:after="0" w:line="240" w:lineRule="auto"/>
        <w:jc w:val="both"/>
        <w:rPr>
          <w:rFonts w:ascii="Arial" w:hAnsi="Arial" w:cs="Arial"/>
          <w:sz w:val="22"/>
          <w:szCs w:val="22"/>
        </w:rPr>
      </w:pPr>
      <w:r w:rsidRPr="002452E2">
        <w:rPr>
          <w:rFonts w:ascii="Arial" w:hAnsi="Arial" w:cs="Arial"/>
          <w:sz w:val="22"/>
          <w:szCs w:val="22"/>
        </w:rPr>
        <w:t>Laborde, S., Allen, M. S., Borges, U.</w:t>
      </w:r>
      <w:r>
        <w:rPr>
          <w:rFonts w:ascii="Arial" w:hAnsi="Arial" w:cs="Arial"/>
          <w:sz w:val="22"/>
          <w:szCs w:val="22"/>
        </w:rPr>
        <w:t xml:space="preserve"> et al. </w:t>
      </w:r>
      <w:r w:rsidRPr="002452E2">
        <w:rPr>
          <w:rFonts w:ascii="Arial" w:hAnsi="Arial" w:cs="Arial"/>
          <w:sz w:val="22"/>
          <w:szCs w:val="22"/>
        </w:rPr>
        <w:t>(2022)</w:t>
      </w:r>
      <w:r>
        <w:rPr>
          <w:rFonts w:ascii="Arial" w:hAnsi="Arial" w:cs="Arial"/>
          <w:sz w:val="22"/>
          <w:szCs w:val="22"/>
        </w:rPr>
        <w:t xml:space="preserve"> ‘</w:t>
      </w:r>
      <w:r w:rsidRPr="002452E2">
        <w:rPr>
          <w:rFonts w:ascii="Arial" w:hAnsi="Arial" w:cs="Arial"/>
          <w:sz w:val="22"/>
          <w:szCs w:val="22"/>
        </w:rPr>
        <w:t>Effects of voluntary slow breathing on heart rate and heart rate variability: A systematic review and a meta-analysis</w:t>
      </w:r>
      <w:r>
        <w:rPr>
          <w:rFonts w:ascii="Arial" w:hAnsi="Arial" w:cs="Arial"/>
          <w:sz w:val="22"/>
          <w:szCs w:val="22"/>
        </w:rPr>
        <w:t>’,</w:t>
      </w:r>
      <w:r w:rsidRPr="002452E2">
        <w:rPr>
          <w:rFonts w:ascii="Arial" w:hAnsi="Arial" w:cs="Arial"/>
          <w:sz w:val="22"/>
          <w:szCs w:val="22"/>
        </w:rPr>
        <w:t xml:space="preserve"> </w:t>
      </w:r>
      <w:r w:rsidRPr="00244132">
        <w:rPr>
          <w:rFonts w:ascii="Arial" w:hAnsi="Arial" w:cs="Arial"/>
          <w:i/>
          <w:iCs/>
          <w:sz w:val="22"/>
          <w:szCs w:val="22"/>
        </w:rPr>
        <w:t xml:space="preserve">Neuroscience and </w:t>
      </w:r>
      <w:r>
        <w:rPr>
          <w:rFonts w:ascii="Arial" w:hAnsi="Arial" w:cs="Arial"/>
          <w:i/>
          <w:iCs/>
          <w:sz w:val="22"/>
          <w:szCs w:val="22"/>
        </w:rPr>
        <w:t>B</w:t>
      </w:r>
      <w:r w:rsidRPr="00244132">
        <w:rPr>
          <w:rFonts w:ascii="Arial" w:hAnsi="Arial" w:cs="Arial"/>
          <w:i/>
          <w:iCs/>
          <w:sz w:val="22"/>
          <w:szCs w:val="22"/>
        </w:rPr>
        <w:t xml:space="preserve">iobehavioral </w:t>
      </w:r>
      <w:r>
        <w:rPr>
          <w:rFonts w:ascii="Arial" w:hAnsi="Arial" w:cs="Arial"/>
          <w:i/>
          <w:iCs/>
          <w:sz w:val="22"/>
          <w:szCs w:val="22"/>
        </w:rPr>
        <w:t>R</w:t>
      </w:r>
      <w:r w:rsidRPr="00244132">
        <w:rPr>
          <w:rFonts w:ascii="Arial" w:hAnsi="Arial" w:cs="Arial"/>
          <w:i/>
          <w:iCs/>
          <w:sz w:val="22"/>
          <w:szCs w:val="22"/>
        </w:rPr>
        <w:t>eviews</w:t>
      </w:r>
      <w:r w:rsidRPr="002452E2">
        <w:rPr>
          <w:rFonts w:ascii="Arial" w:hAnsi="Arial" w:cs="Arial"/>
          <w:sz w:val="22"/>
          <w:szCs w:val="22"/>
        </w:rPr>
        <w:t xml:space="preserve">, 138, 104711. </w:t>
      </w:r>
      <w:hyperlink r:id="rId36" w:history="1">
        <w:r w:rsidRPr="00A10EB0">
          <w:rPr>
            <w:rStyle w:val="Hyperlink"/>
            <w:rFonts w:ascii="Arial" w:hAnsi="Arial" w:cs="Arial"/>
            <w:sz w:val="22"/>
            <w:szCs w:val="22"/>
          </w:rPr>
          <w:t>https://doi.org/10.1016/j.neubiorev.2022.104711</w:t>
        </w:r>
      </w:hyperlink>
      <w:r>
        <w:rPr>
          <w:rFonts w:ascii="Arial" w:hAnsi="Arial" w:cs="Arial"/>
          <w:sz w:val="22"/>
          <w:szCs w:val="22"/>
        </w:rPr>
        <w:t xml:space="preserve">. </w:t>
      </w:r>
    </w:p>
    <w:p w14:paraId="13CBAF96" w14:textId="77777777" w:rsidR="00662A0A" w:rsidRDefault="00662A0A" w:rsidP="00662A0A">
      <w:pPr>
        <w:spacing w:after="0" w:line="240" w:lineRule="auto"/>
        <w:jc w:val="both"/>
        <w:rPr>
          <w:rFonts w:ascii="Arial" w:hAnsi="Arial" w:cs="Arial"/>
          <w:sz w:val="22"/>
          <w:szCs w:val="22"/>
        </w:rPr>
      </w:pPr>
    </w:p>
    <w:p w14:paraId="081BDBB9" w14:textId="77777777" w:rsidR="00662A0A" w:rsidRDefault="00662A0A" w:rsidP="00662A0A">
      <w:pPr>
        <w:spacing w:after="0" w:line="240" w:lineRule="auto"/>
        <w:jc w:val="both"/>
        <w:rPr>
          <w:rFonts w:ascii="Arial" w:hAnsi="Arial" w:cs="Arial"/>
          <w:sz w:val="22"/>
          <w:szCs w:val="22"/>
        </w:rPr>
      </w:pPr>
      <w:r w:rsidRPr="00192EBB">
        <w:rPr>
          <w:rFonts w:ascii="Arial" w:hAnsi="Arial" w:cs="Arial"/>
          <w:sz w:val="22"/>
          <w:szCs w:val="22"/>
        </w:rPr>
        <w:t>Lambert, N. M., Graham, S. M., Fincham, F. D.</w:t>
      </w:r>
      <w:r>
        <w:rPr>
          <w:rFonts w:ascii="Arial" w:hAnsi="Arial" w:cs="Arial"/>
          <w:sz w:val="22"/>
          <w:szCs w:val="22"/>
        </w:rPr>
        <w:t xml:space="preserve"> et al. </w:t>
      </w:r>
      <w:r w:rsidRPr="00192EBB">
        <w:rPr>
          <w:rFonts w:ascii="Arial" w:hAnsi="Arial" w:cs="Arial"/>
          <w:sz w:val="22"/>
          <w:szCs w:val="22"/>
        </w:rPr>
        <w:t xml:space="preserve">(2009) </w:t>
      </w:r>
      <w:r>
        <w:rPr>
          <w:rFonts w:ascii="Arial" w:hAnsi="Arial" w:cs="Arial"/>
          <w:sz w:val="22"/>
          <w:szCs w:val="22"/>
        </w:rPr>
        <w:t>‘</w:t>
      </w:r>
      <w:r w:rsidRPr="00192EBB">
        <w:rPr>
          <w:rFonts w:ascii="Arial" w:hAnsi="Arial" w:cs="Arial"/>
          <w:sz w:val="22"/>
          <w:szCs w:val="22"/>
        </w:rPr>
        <w:t>A changed perspective: How gratitude can affect sense of coherence through positive reframing</w:t>
      </w:r>
      <w:r>
        <w:rPr>
          <w:rFonts w:ascii="Arial" w:hAnsi="Arial" w:cs="Arial"/>
          <w:sz w:val="22"/>
          <w:szCs w:val="22"/>
        </w:rPr>
        <w:t>’,</w:t>
      </w:r>
      <w:r w:rsidRPr="00192EBB">
        <w:rPr>
          <w:rFonts w:ascii="Arial" w:hAnsi="Arial" w:cs="Arial"/>
          <w:sz w:val="22"/>
          <w:szCs w:val="22"/>
        </w:rPr>
        <w:t xml:space="preserve"> </w:t>
      </w:r>
      <w:r w:rsidRPr="00CA6EC4">
        <w:rPr>
          <w:rFonts w:ascii="Arial" w:hAnsi="Arial" w:cs="Arial"/>
          <w:i/>
          <w:iCs/>
          <w:sz w:val="22"/>
          <w:szCs w:val="22"/>
        </w:rPr>
        <w:t>The Journal of Positive Psychology</w:t>
      </w:r>
      <w:r w:rsidRPr="00192EBB">
        <w:rPr>
          <w:rFonts w:ascii="Arial" w:hAnsi="Arial" w:cs="Arial"/>
          <w:sz w:val="22"/>
          <w:szCs w:val="22"/>
        </w:rPr>
        <w:t xml:space="preserve">, 4(6), </w:t>
      </w:r>
      <w:r>
        <w:rPr>
          <w:rFonts w:ascii="Arial" w:hAnsi="Arial" w:cs="Arial"/>
          <w:sz w:val="22"/>
          <w:szCs w:val="22"/>
        </w:rPr>
        <w:t xml:space="preserve">pp. </w:t>
      </w:r>
      <w:r w:rsidRPr="00192EBB">
        <w:rPr>
          <w:rFonts w:ascii="Arial" w:hAnsi="Arial" w:cs="Arial"/>
          <w:sz w:val="22"/>
          <w:szCs w:val="22"/>
        </w:rPr>
        <w:t>461–470. https://doi.org/10.1080/17439760903157182</w:t>
      </w:r>
      <w:r>
        <w:rPr>
          <w:rFonts w:ascii="Arial" w:hAnsi="Arial" w:cs="Arial"/>
          <w:sz w:val="22"/>
          <w:szCs w:val="22"/>
        </w:rPr>
        <w:t xml:space="preserve">. </w:t>
      </w:r>
    </w:p>
    <w:p w14:paraId="2FC8ED99" w14:textId="77777777" w:rsidR="00662A0A" w:rsidRDefault="00662A0A" w:rsidP="00662A0A">
      <w:pPr>
        <w:spacing w:after="0" w:line="240" w:lineRule="auto"/>
        <w:jc w:val="both"/>
        <w:rPr>
          <w:rFonts w:ascii="Arial" w:hAnsi="Arial" w:cs="Arial"/>
          <w:sz w:val="22"/>
          <w:szCs w:val="22"/>
        </w:rPr>
      </w:pPr>
    </w:p>
    <w:p w14:paraId="4A4FD28F" w14:textId="77777777" w:rsidR="00662A0A" w:rsidRDefault="00662A0A" w:rsidP="00662A0A">
      <w:pPr>
        <w:spacing w:after="0" w:line="240" w:lineRule="auto"/>
        <w:jc w:val="both"/>
        <w:rPr>
          <w:rFonts w:ascii="Arial" w:hAnsi="Arial" w:cs="Arial"/>
          <w:sz w:val="22"/>
          <w:szCs w:val="22"/>
        </w:rPr>
      </w:pPr>
      <w:r>
        <w:rPr>
          <w:rFonts w:ascii="Arial" w:hAnsi="Arial" w:cs="Arial"/>
          <w:sz w:val="22"/>
          <w:szCs w:val="22"/>
        </w:rPr>
        <w:t xml:space="preserve">Leadbetter et al. (1999) ‘A multivariate model of gender differences in adolescents’ internalizing and externalizing problems’, </w:t>
      </w:r>
      <w:r w:rsidRPr="00F92053">
        <w:rPr>
          <w:rFonts w:ascii="Arial" w:hAnsi="Arial" w:cs="Arial"/>
          <w:i/>
          <w:iCs/>
          <w:sz w:val="22"/>
          <w:szCs w:val="22"/>
        </w:rPr>
        <w:t>Developmental Psychology</w:t>
      </w:r>
      <w:r>
        <w:rPr>
          <w:rFonts w:ascii="Arial" w:hAnsi="Arial" w:cs="Arial"/>
          <w:sz w:val="22"/>
          <w:szCs w:val="22"/>
        </w:rPr>
        <w:t>, 35, pp. 1268-1282.</w:t>
      </w:r>
    </w:p>
    <w:p w14:paraId="734D98D4" w14:textId="77777777" w:rsidR="00662A0A" w:rsidRDefault="00662A0A" w:rsidP="00662A0A">
      <w:pPr>
        <w:spacing w:after="0" w:line="240" w:lineRule="auto"/>
        <w:jc w:val="both"/>
        <w:rPr>
          <w:rFonts w:ascii="Arial" w:hAnsi="Arial" w:cs="Arial"/>
          <w:sz w:val="22"/>
          <w:szCs w:val="22"/>
        </w:rPr>
      </w:pPr>
    </w:p>
    <w:p w14:paraId="02ECF7E7" w14:textId="77777777" w:rsidR="00662A0A" w:rsidRDefault="00662A0A" w:rsidP="00662A0A">
      <w:pPr>
        <w:spacing w:after="0" w:line="240" w:lineRule="auto"/>
        <w:jc w:val="both"/>
        <w:rPr>
          <w:rFonts w:ascii="Arial" w:hAnsi="Arial" w:cs="Arial"/>
          <w:sz w:val="22"/>
          <w:szCs w:val="22"/>
        </w:rPr>
      </w:pPr>
      <w:r w:rsidRPr="00E27337">
        <w:rPr>
          <w:rFonts w:ascii="Arial" w:hAnsi="Arial" w:cs="Arial"/>
          <w:sz w:val="22"/>
          <w:szCs w:val="22"/>
        </w:rPr>
        <w:t>Lee S</w:t>
      </w:r>
      <w:r>
        <w:rPr>
          <w:rFonts w:ascii="Arial" w:hAnsi="Arial" w:cs="Arial"/>
          <w:sz w:val="22"/>
          <w:szCs w:val="22"/>
        </w:rPr>
        <w:t>. et al</w:t>
      </w:r>
      <w:r w:rsidRPr="00E27337">
        <w:rPr>
          <w:rFonts w:ascii="Arial" w:hAnsi="Arial" w:cs="Arial"/>
          <w:sz w:val="22"/>
          <w:szCs w:val="22"/>
        </w:rPr>
        <w:t xml:space="preserve">. </w:t>
      </w:r>
      <w:r>
        <w:rPr>
          <w:rFonts w:ascii="Arial" w:hAnsi="Arial" w:cs="Arial"/>
          <w:sz w:val="22"/>
          <w:szCs w:val="22"/>
        </w:rPr>
        <w:t>(2022) ‘</w:t>
      </w:r>
      <w:r w:rsidRPr="00E27337">
        <w:rPr>
          <w:rFonts w:ascii="Arial" w:hAnsi="Arial" w:cs="Arial"/>
          <w:sz w:val="22"/>
          <w:szCs w:val="22"/>
        </w:rPr>
        <w:t xml:space="preserve">Rich and </w:t>
      </w:r>
      <w:r>
        <w:rPr>
          <w:rFonts w:ascii="Arial" w:hAnsi="Arial" w:cs="Arial"/>
          <w:sz w:val="22"/>
          <w:szCs w:val="22"/>
        </w:rPr>
        <w:t>b</w:t>
      </w:r>
      <w:r w:rsidRPr="00E27337">
        <w:rPr>
          <w:rFonts w:ascii="Arial" w:hAnsi="Arial" w:cs="Arial"/>
          <w:sz w:val="22"/>
          <w:szCs w:val="22"/>
        </w:rPr>
        <w:t xml:space="preserve">alanced </w:t>
      </w:r>
      <w:r>
        <w:rPr>
          <w:rFonts w:ascii="Arial" w:hAnsi="Arial" w:cs="Arial"/>
          <w:sz w:val="22"/>
          <w:szCs w:val="22"/>
        </w:rPr>
        <w:t>e</w:t>
      </w:r>
      <w:r w:rsidRPr="00E27337">
        <w:rPr>
          <w:rFonts w:ascii="Arial" w:hAnsi="Arial" w:cs="Arial"/>
          <w:sz w:val="22"/>
          <w:szCs w:val="22"/>
        </w:rPr>
        <w:t xml:space="preserve">xperiences of </w:t>
      </w:r>
      <w:r>
        <w:rPr>
          <w:rFonts w:ascii="Arial" w:hAnsi="Arial" w:cs="Arial"/>
          <w:sz w:val="22"/>
          <w:szCs w:val="22"/>
        </w:rPr>
        <w:t>d</w:t>
      </w:r>
      <w:r w:rsidRPr="00E27337">
        <w:rPr>
          <w:rFonts w:ascii="Arial" w:hAnsi="Arial" w:cs="Arial"/>
          <w:sz w:val="22"/>
          <w:szCs w:val="22"/>
        </w:rPr>
        <w:t xml:space="preserve">aily </w:t>
      </w:r>
      <w:r>
        <w:rPr>
          <w:rFonts w:ascii="Arial" w:hAnsi="Arial" w:cs="Arial"/>
          <w:sz w:val="22"/>
          <w:szCs w:val="22"/>
        </w:rPr>
        <w:t>e</w:t>
      </w:r>
      <w:r w:rsidRPr="00E27337">
        <w:rPr>
          <w:rFonts w:ascii="Arial" w:hAnsi="Arial" w:cs="Arial"/>
          <w:sz w:val="22"/>
          <w:szCs w:val="22"/>
        </w:rPr>
        <w:t xml:space="preserve">motions </w:t>
      </w:r>
      <w:r>
        <w:rPr>
          <w:rFonts w:ascii="Arial" w:hAnsi="Arial" w:cs="Arial"/>
          <w:sz w:val="22"/>
          <w:szCs w:val="22"/>
        </w:rPr>
        <w:t>a</w:t>
      </w:r>
      <w:r w:rsidRPr="00E27337">
        <w:rPr>
          <w:rFonts w:ascii="Arial" w:hAnsi="Arial" w:cs="Arial"/>
          <w:sz w:val="22"/>
          <w:szCs w:val="22"/>
        </w:rPr>
        <w:t xml:space="preserve">re </w:t>
      </w:r>
      <w:r>
        <w:rPr>
          <w:rFonts w:ascii="Arial" w:hAnsi="Arial" w:cs="Arial"/>
          <w:sz w:val="22"/>
          <w:szCs w:val="22"/>
        </w:rPr>
        <w:t>a</w:t>
      </w:r>
      <w:r w:rsidRPr="00E27337">
        <w:rPr>
          <w:rFonts w:ascii="Arial" w:hAnsi="Arial" w:cs="Arial"/>
          <w:sz w:val="22"/>
          <w:szCs w:val="22"/>
        </w:rPr>
        <w:t xml:space="preserve">ssociated </w:t>
      </w:r>
      <w:r>
        <w:rPr>
          <w:rFonts w:ascii="Arial" w:hAnsi="Arial" w:cs="Arial"/>
          <w:sz w:val="22"/>
          <w:szCs w:val="22"/>
        </w:rPr>
        <w:t>w</w:t>
      </w:r>
      <w:r w:rsidRPr="00E27337">
        <w:rPr>
          <w:rFonts w:ascii="Arial" w:hAnsi="Arial" w:cs="Arial"/>
          <w:sz w:val="22"/>
          <w:szCs w:val="22"/>
        </w:rPr>
        <w:t xml:space="preserve">ith </w:t>
      </w:r>
      <w:r>
        <w:rPr>
          <w:rFonts w:ascii="Arial" w:hAnsi="Arial" w:cs="Arial"/>
          <w:sz w:val="22"/>
          <w:szCs w:val="22"/>
        </w:rPr>
        <w:t>a</w:t>
      </w:r>
      <w:r w:rsidRPr="00E27337">
        <w:rPr>
          <w:rFonts w:ascii="Arial" w:hAnsi="Arial" w:cs="Arial"/>
          <w:sz w:val="22"/>
          <w:szCs w:val="22"/>
        </w:rPr>
        <w:t xml:space="preserve">ctivity </w:t>
      </w:r>
      <w:r>
        <w:rPr>
          <w:rFonts w:ascii="Arial" w:hAnsi="Arial" w:cs="Arial"/>
          <w:sz w:val="22"/>
          <w:szCs w:val="22"/>
        </w:rPr>
        <w:t>d</w:t>
      </w:r>
      <w:r w:rsidRPr="00E27337">
        <w:rPr>
          <w:rFonts w:ascii="Arial" w:hAnsi="Arial" w:cs="Arial"/>
          <w:sz w:val="22"/>
          <w:szCs w:val="22"/>
        </w:rPr>
        <w:t xml:space="preserve">iversity </w:t>
      </w:r>
      <w:r>
        <w:rPr>
          <w:rFonts w:ascii="Arial" w:hAnsi="Arial" w:cs="Arial"/>
          <w:sz w:val="22"/>
          <w:szCs w:val="22"/>
        </w:rPr>
        <w:t>a</w:t>
      </w:r>
      <w:r w:rsidRPr="00E27337">
        <w:rPr>
          <w:rFonts w:ascii="Arial" w:hAnsi="Arial" w:cs="Arial"/>
          <w:sz w:val="22"/>
          <w:szCs w:val="22"/>
        </w:rPr>
        <w:t xml:space="preserve">cross </w:t>
      </w:r>
      <w:r>
        <w:rPr>
          <w:rFonts w:ascii="Arial" w:hAnsi="Arial" w:cs="Arial"/>
          <w:sz w:val="22"/>
          <w:szCs w:val="22"/>
        </w:rPr>
        <w:t>a</w:t>
      </w:r>
      <w:r w:rsidRPr="00E27337">
        <w:rPr>
          <w:rFonts w:ascii="Arial" w:hAnsi="Arial" w:cs="Arial"/>
          <w:sz w:val="22"/>
          <w:szCs w:val="22"/>
        </w:rPr>
        <w:t>dulthood</w:t>
      </w:r>
      <w:r>
        <w:rPr>
          <w:rFonts w:ascii="Arial" w:hAnsi="Arial" w:cs="Arial"/>
          <w:sz w:val="22"/>
          <w:szCs w:val="22"/>
        </w:rPr>
        <w:t>’,</w:t>
      </w:r>
      <w:r w:rsidRPr="00E27337">
        <w:rPr>
          <w:rFonts w:ascii="Arial" w:hAnsi="Arial" w:cs="Arial"/>
          <w:sz w:val="22"/>
          <w:szCs w:val="22"/>
        </w:rPr>
        <w:t xml:space="preserve"> </w:t>
      </w:r>
      <w:r w:rsidRPr="00F92053">
        <w:rPr>
          <w:rFonts w:ascii="Arial" w:hAnsi="Arial" w:cs="Arial"/>
          <w:i/>
          <w:iCs/>
          <w:sz w:val="22"/>
          <w:szCs w:val="22"/>
        </w:rPr>
        <w:t>Journal of Gerontology B Psychol Sci Soc Sci</w:t>
      </w:r>
      <w:r>
        <w:rPr>
          <w:rFonts w:ascii="Arial" w:hAnsi="Arial" w:cs="Arial"/>
          <w:sz w:val="22"/>
          <w:szCs w:val="22"/>
        </w:rPr>
        <w:t xml:space="preserve">., </w:t>
      </w:r>
      <w:r w:rsidRPr="00E27337">
        <w:rPr>
          <w:rFonts w:ascii="Arial" w:hAnsi="Arial" w:cs="Arial"/>
          <w:sz w:val="22"/>
          <w:szCs w:val="22"/>
        </w:rPr>
        <w:t>77(4)</w:t>
      </w:r>
      <w:r>
        <w:rPr>
          <w:rFonts w:ascii="Arial" w:hAnsi="Arial" w:cs="Arial"/>
          <w:sz w:val="22"/>
          <w:szCs w:val="22"/>
        </w:rPr>
        <w:t xml:space="preserve">, pp. </w:t>
      </w:r>
      <w:r w:rsidRPr="00E27337">
        <w:rPr>
          <w:rFonts w:ascii="Arial" w:hAnsi="Arial" w:cs="Arial"/>
          <w:sz w:val="22"/>
          <w:szCs w:val="22"/>
        </w:rPr>
        <w:t xml:space="preserve">710-720. </w:t>
      </w:r>
      <w:proofErr w:type="spellStart"/>
      <w:r w:rsidRPr="00E27337">
        <w:rPr>
          <w:rFonts w:ascii="Arial" w:hAnsi="Arial" w:cs="Arial"/>
          <w:sz w:val="22"/>
          <w:szCs w:val="22"/>
        </w:rPr>
        <w:t>doi</w:t>
      </w:r>
      <w:proofErr w:type="spellEnd"/>
      <w:r w:rsidRPr="00E27337">
        <w:rPr>
          <w:rFonts w:ascii="Arial" w:hAnsi="Arial" w:cs="Arial"/>
          <w:sz w:val="22"/>
          <w:szCs w:val="22"/>
        </w:rPr>
        <w:t>: 10.1093/</w:t>
      </w:r>
      <w:proofErr w:type="spellStart"/>
      <w:r w:rsidRPr="00E27337">
        <w:rPr>
          <w:rFonts w:ascii="Arial" w:hAnsi="Arial" w:cs="Arial"/>
          <w:sz w:val="22"/>
          <w:szCs w:val="22"/>
        </w:rPr>
        <w:t>geronb</w:t>
      </w:r>
      <w:proofErr w:type="spellEnd"/>
      <w:r w:rsidRPr="00E27337">
        <w:rPr>
          <w:rFonts w:ascii="Arial" w:hAnsi="Arial" w:cs="Arial"/>
          <w:sz w:val="22"/>
          <w:szCs w:val="22"/>
        </w:rPr>
        <w:t>/gbab144.</w:t>
      </w:r>
    </w:p>
    <w:p w14:paraId="57EF0832" w14:textId="77777777" w:rsidR="00662A0A" w:rsidRDefault="00662A0A" w:rsidP="00662A0A">
      <w:pPr>
        <w:spacing w:after="0" w:line="240" w:lineRule="auto"/>
        <w:jc w:val="both"/>
        <w:rPr>
          <w:rFonts w:ascii="Arial" w:hAnsi="Arial" w:cs="Arial"/>
          <w:sz w:val="22"/>
          <w:szCs w:val="22"/>
        </w:rPr>
      </w:pPr>
    </w:p>
    <w:p w14:paraId="081A579D" w14:textId="77777777" w:rsidR="00662A0A" w:rsidRDefault="00662A0A" w:rsidP="00662A0A">
      <w:pPr>
        <w:spacing w:after="0" w:line="240" w:lineRule="auto"/>
        <w:jc w:val="both"/>
        <w:rPr>
          <w:rFonts w:ascii="Arial" w:hAnsi="Arial" w:cs="Arial"/>
          <w:sz w:val="22"/>
          <w:szCs w:val="22"/>
        </w:rPr>
      </w:pPr>
      <w:r>
        <w:rPr>
          <w:rFonts w:ascii="Arial" w:hAnsi="Arial" w:cs="Arial"/>
          <w:sz w:val="22"/>
          <w:szCs w:val="22"/>
        </w:rPr>
        <w:t xml:space="preserve">Little et al. (2026) ‘Examining the effectiveness of breathwork to improve resilience and psychological wellbeing while reducing anxiety, depression, stress, and insomnia in paramedicine students: A single-blind randomized controlled trial’, </w:t>
      </w:r>
      <w:r w:rsidRPr="00EA2E6F">
        <w:rPr>
          <w:rFonts w:ascii="Arial" w:hAnsi="Arial" w:cs="Arial"/>
          <w:i/>
          <w:iCs/>
          <w:sz w:val="22"/>
          <w:szCs w:val="22"/>
        </w:rPr>
        <w:t>Stress and Health</w:t>
      </w:r>
      <w:r>
        <w:rPr>
          <w:rFonts w:ascii="Arial" w:hAnsi="Arial" w:cs="Arial"/>
          <w:sz w:val="22"/>
          <w:szCs w:val="22"/>
        </w:rPr>
        <w:t xml:space="preserve">, 42(2), </w:t>
      </w:r>
      <w:hyperlink r:id="rId37" w:history="1">
        <w:r w:rsidRPr="00A10EB0">
          <w:rPr>
            <w:rStyle w:val="Hyperlink"/>
            <w:rFonts w:ascii="Arial" w:hAnsi="Arial" w:cs="Arial"/>
            <w:sz w:val="22"/>
            <w:szCs w:val="22"/>
          </w:rPr>
          <w:t>https://doi.org/10.1002/smi.7016</w:t>
        </w:r>
      </w:hyperlink>
      <w:r>
        <w:rPr>
          <w:rFonts w:ascii="Arial" w:hAnsi="Arial" w:cs="Arial"/>
          <w:sz w:val="22"/>
          <w:szCs w:val="22"/>
        </w:rPr>
        <w:t xml:space="preserve">.  </w:t>
      </w:r>
    </w:p>
    <w:p w14:paraId="759FC64C" w14:textId="77777777" w:rsidR="00662A0A" w:rsidRDefault="00662A0A" w:rsidP="00662A0A">
      <w:pPr>
        <w:spacing w:after="0" w:line="240" w:lineRule="auto"/>
        <w:jc w:val="both"/>
        <w:rPr>
          <w:rFonts w:ascii="Arial" w:hAnsi="Arial" w:cs="Arial"/>
          <w:sz w:val="22"/>
          <w:szCs w:val="22"/>
        </w:rPr>
      </w:pPr>
    </w:p>
    <w:p w14:paraId="0D874E85" w14:textId="77777777" w:rsidR="00662A0A" w:rsidRDefault="00662A0A" w:rsidP="00662A0A">
      <w:pPr>
        <w:spacing w:after="0" w:line="240" w:lineRule="auto"/>
        <w:jc w:val="both"/>
        <w:rPr>
          <w:rFonts w:ascii="Arial" w:hAnsi="Arial" w:cs="Arial"/>
          <w:sz w:val="22"/>
          <w:szCs w:val="22"/>
        </w:rPr>
      </w:pPr>
      <w:r w:rsidRPr="00A70741">
        <w:rPr>
          <w:rFonts w:ascii="Arial" w:hAnsi="Arial" w:cs="Arial"/>
          <w:sz w:val="22"/>
          <w:szCs w:val="22"/>
        </w:rPr>
        <w:t>Liu</w:t>
      </w:r>
      <w:r>
        <w:rPr>
          <w:rFonts w:ascii="Arial" w:hAnsi="Arial" w:cs="Arial"/>
          <w:sz w:val="22"/>
          <w:szCs w:val="22"/>
        </w:rPr>
        <w:t>,</w:t>
      </w:r>
      <w:r w:rsidRPr="00A70741">
        <w:rPr>
          <w:rFonts w:ascii="Arial" w:hAnsi="Arial" w:cs="Arial"/>
          <w:sz w:val="22"/>
          <w:szCs w:val="22"/>
        </w:rPr>
        <w:t xml:space="preserve"> Z</w:t>
      </w:r>
      <w:r>
        <w:rPr>
          <w:rFonts w:ascii="Arial" w:hAnsi="Arial" w:cs="Arial"/>
          <w:sz w:val="22"/>
          <w:szCs w:val="22"/>
        </w:rPr>
        <w:t>.</w:t>
      </w:r>
      <w:r w:rsidRPr="00A70741">
        <w:rPr>
          <w:rFonts w:ascii="Arial" w:hAnsi="Arial" w:cs="Arial"/>
          <w:sz w:val="22"/>
          <w:szCs w:val="22"/>
        </w:rPr>
        <w:t>, Zuo</w:t>
      </w:r>
      <w:r>
        <w:rPr>
          <w:rFonts w:ascii="Arial" w:hAnsi="Arial" w:cs="Arial"/>
          <w:sz w:val="22"/>
          <w:szCs w:val="22"/>
        </w:rPr>
        <w:t>,</w:t>
      </w:r>
      <w:r w:rsidRPr="00A70741">
        <w:rPr>
          <w:rFonts w:ascii="Arial" w:hAnsi="Arial" w:cs="Arial"/>
          <w:sz w:val="22"/>
          <w:szCs w:val="22"/>
        </w:rPr>
        <w:t xml:space="preserve"> H</w:t>
      </w:r>
      <w:r>
        <w:rPr>
          <w:rFonts w:ascii="Arial" w:hAnsi="Arial" w:cs="Arial"/>
          <w:sz w:val="22"/>
          <w:szCs w:val="22"/>
        </w:rPr>
        <w:t>.</w:t>
      </w:r>
      <w:r w:rsidRPr="00A70741">
        <w:rPr>
          <w:rFonts w:ascii="Arial" w:hAnsi="Arial" w:cs="Arial"/>
          <w:sz w:val="22"/>
          <w:szCs w:val="22"/>
        </w:rPr>
        <w:t>, Zhao</w:t>
      </w:r>
      <w:r>
        <w:rPr>
          <w:rFonts w:ascii="Arial" w:hAnsi="Arial" w:cs="Arial"/>
          <w:sz w:val="22"/>
          <w:szCs w:val="22"/>
        </w:rPr>
        <w:t>,</w:t>
      </w:r>
      <w:r w:rsidRPr="00A70741">
        <w:rPr>
          <w:rFonts w:ascii="Arial" w:hAnsi="Arial" w:cs="Arial"/>
          <w:sz w:val="22"/>
          <w:szCs w:val="22"/>
        </w:rPr>
        <w:t xml:space="preserve"> Y</w:t>
      </w:r>
      <w:r>
        <w:rPr>
          <w:rFonts w:ascii="Arial" w:hAnsi="Arial" w:cs="Arial"/>
          <w:sz w:val="22"/>
          <w:szCs w:val="22"/>
        </w:rPr>
        <w:t>.</w:t>
      </w:r>
      <w:r w:rsidRPr="00A70741">
        <w:rPr>
          <w:rFonts w:ascii="Arial" w:hAnsi="Arial" w:cs="Arial"/>
          <w:sz w:val="22"/>
          <w:szCs w:val="22"/>
        </w:rPr>
        <w:t xml:space="preserve"> </w:t>
      </w:r>
      <w:r>
        <w:rPr>
          <w:rFonts w:ascii="Arial" w:hAnsi="Arial" w:cs="Arial"/>
          <w:sz w:val="22"/>
          <w:szCs w:val="22"/>
        </w:rPr>
        <w:t>et al.</w:t>
      </w:r>
      <w:r w:rsidRPr="00A70741">
        <w:rPr>
          <w:rFonts w:ascii="Arial" w:hAnsi="Arial" w:cs="Arial"/>
          <w:sz w:val="22"/>
          <w:szCs w:val="22"/>
        </w:rPr>
        <w:t xml:space="preserve"> (2025) </w:t>
      </w:r>
      <w:r>
        <w:rPr>
          <w:rFonts w:ascii="Arial" w:hAnsi="Arial" w:cs="Arial"/>
          <w:sz w:val="22"/>
          <w:szCs w:val="22"/>
        </w:rPr>
        <w:t>‘</w:t>
      </w:r>
      <w:r w:rsidRPr="00A70741">
        <w:rPr>
          <w:rFonts w:ascii="Arial" w:hAnsi="Arial" w:cs="Arial"/>
          <w:sz w:val="22"/>
          <w:szCs w:val="22"/>
        </w:rPr>
        <w:t>The effect of embodied learning on students’ learning performance: A meta-analysis</w:t>
      </w:r>
      <w:r>
        <w:rPr>
          <w:rFonts w:ascii="Arial" w:hAnsi="Arial" w:cs="Arial"/>
          <w:sz w:val="22"/>
          <w:szCs w:val="22"/>
        </w:rPr>
        <w:t>’,</w:t>
      </w:r>
      <w:r w:rsidRPr="00A70741">
        <w:rPr>
          <w:rFonts w:ascii="Arial" w:hAnsi="Arial" w:cs="Arial"/>
          <w:sz w:val="22"/>
          <w:szCs w:val="22"/>
        </w:rPr>
        <w:t xml:space="preserve"> </w:t>
      </w:r>
      <w:r w:rsidRPr="00EA2E6F">
        <w:rPr>
          <w:rFonts w:ascii="Arial" w:hAnsi="Arial" w:cs="Arial"/>
          <w:i/>
          <w:iCs/>
          <w:sz w:val="22"/>
          <w:szCs w:val="22"/>
        </w:rPr>
        <w:t>Front. Psychol</w:t>
      </w:r>
      <w:r w:rsidRPr="00A70741">
        <w:rPr>
          <w:rFonts w:ascii="Arial" w:hAnsi="Arial" w:cs="Arial"/>
          <w:sz w:val="22"/>
          <w:szCs w:val="22"/>
        </w:rPr>
        <w:t>.</w:t>
      </w:r>
      <w:r>
        <w:rPr>
          <w:rFonts w:ascii="Arial" w:hAnsi="Arial" w:cs="Arial"/>
          <w:sz w:val="22"/>
          <w:szCs w:val="22"/>
        </w:rPr>
        <w:t>,</w:t>
      </w:r>
      <w:r w:rsidRPr="00A70741">
        <w:rPr>
          <w:rFonts w:ascii="Arial" w:hAnsi="Arial" w:cs="Arial"/>
          <w:sz w:val="22"/>
          <w:szCs w:val="22"/>
        </w:rPr>
        <w:t xml:space="preserve"> 16:1658797. </w:t>
      </w:r>
      <w:proofErr w:type="spellStart"/>
      <w:r w:rsidRPr="00A70741">
        <w:rPr>
          <w:rFonts w:ascii="Arial" w:hAnsi="Arial" w:cs="Arial"/>
          <w:sz w:val="22"/>
          <w:szCs w:val="22"/>
        </w:rPr>
        <w:t>doi</w:t>
      </w:r>
      <w:proofErr w:type="spellEnd"/>
      <w:r w:rsidRPr="00A70741">
        <w:rPr>
          <w:rFonts w:ascii="Arial" w:hAnsi="Arial" w:cs="Arial"/>
          <w:sz w:val="22"/>
          <w:szCs w:val="22"/>
        </w:rPr>
        <w:t>: 10.3389/fpsyg.2025.1658797</w:t>
      </w:r>
      <w:r>
        <w:rPr>
          <w:rFonts w:ascii="Arial" w:hAnsi="Arial" w:cs="Arial"/>
          <w:sz w:val="22"/>
          <w:szCs w:val="22"/>
        </w:rPr>
        <w:t>.</w:t>
      </w:r>
    </w:p>
    <w:p w14:paraId="1ADBF001" w14:textId="77777777" w:rsidR="00662A0A" w:rsidRDefault="00662A0A" w:rsidP="00662A0A">
      <w:pPr>
        <w:spacing w:after="0" w:line="240" w:lineRule="auto"/>
        <w:jc w:val="both"/>
        <w:rPr>
          <w:rFonts w:ascii="Arial" w:hAnsi="Arial" w:cs="Arial"/>
          <w:sz w:val="22"/>
          <w:szCs w:val="22"/>
        </w:rPr>
      </w:pPr>
    </w:p>
    <w:p w14:paraId="029305DF" w14:textId="77777777" w:rsidR="00662A0A" w:rsidRDefault="00662A0A" w:rsidP="00662A0A">
      <w:pPr>
        <w:spacing w:after="0" w:line="240" w:lineRule="auto"/>
        <w:jc w:val="both"/>
        <w:rPr>
          <w:rFonts w:ascii="Arial" w:hAnsi="Arial" w:cs="Arial"/>
          <w:sz w:val="22"/>
          <w:szCs w:val="22"/>
        </w:rPr>
      </w:pPr>
      <w:r>
        <w:rPr>
          <w:rFonts w:ascii="Arial" w:hAnsi="Arial" w:cs="Arial"/>
          <w:sz w:val="22"/>
          <w:szCs w:val="22"/>
        </w:rPr>
        <w:t xml:space="preserve">Liu et al. (2026) ‘Understanding mind-body experience from the perspective of interoceptive awareness: A 21-day embodied practice intervention’, </w:t>
      </w:r>
      <w:r w:rsidRPr="00EA2E6F">
        <w:rPr>
          <w:rFonts w:ascii="Arial" w:hAnsi="Arial" w:cs="Arial"/>
          <w:i/>
          <w:iCs/>
          <w:sz w:val="22"/>
          <w:szCs w:val="22"/>
        </w:rPr>
        <w:t>Behavioral Sciences</w:t>
      </w:r>
      <w:r>
        <w:rPr>
          <w:rFonts w:ascii="Arial" w:hAnsi="Arial" w:cs="Arial"/>
          <w:sz w:val="22"/>
          <w:szCs w:val="22"/>
        </w:rPr>
        <w:t xml:space="preserve">, 16, 411. </w:t>
      </w:r>
      <w:hyperlink r:id="rId38" w:history="1">
        <w:r w:rsidRPr="00A10EB0">
          <w:rPr>
            <w:rStyle w:val="Hyperlink"/>
            <w:rFonts w:ascii="Arial" w:hAnsi="Arial" w:cs="Arial"/>
            <w:sz w:val="22"/>
            <w:szCs w:val="22"/>
          </w:rPr>
          <w:t>https://doi.org/10.3390/bs160</w:t>
        </w:r>
        <w:r w:rsidRPr="00A10EB0">
          <w:rPr>
            <w:rStyle w:val="Hyperlink"/>
            <w:rFonts w:ascii="Arial" w:hAnsi="Arial" w:cs="Arial"/>
            <w:sz w:val="22"/>
            <w:szCs w:val="22"/>
          </w:rPr>
          <w:t>3</w:t>
        </w:r>
        <w:r w:rsidRPr="00A10EB0">
          <w:rPr>
            <w:rStyle w:val="Hyperlink"/>
            <w:rFonts w:ascii="Arial" w:hAnsi="Arial" w:cs="Arial"/>
            <w:sz w:val="22"/>
            <w:szCs w:val="22"/>
          </w:rPr>
          <w:t>0411</w:t>
        </w:r>
      </w:hyperlink>
      <w:r>
        <w:rPr>
          <w:rFonts w:ascii="Arial" w:hAnsi="Arial" w:cs="Arial"/>
          <w:sz w:val="22"/>
          <w:szCs w:val="22"/>
        </w:rPr>
        <w:t>.</w:t>
      </w:r>
    </w:p>
    <w:p w14:paraId="5D54F5A1" w14:textId="77777777" w:rsidR="00662A0A" w:rsidRDefault="00662A0A" w:rsidP="00662A0A">
      <w:pPr>
        <w:spacing w:after="0" w:line="240" w:lineRule="auto"/>
        <w:jc w:val="both"/>
        <w:rPr>
          <w:rFonts w:ascii="Arial" w:hAnsi="Arial" w:cs="Arial"/>
          <w:sz w:val="22"/>
          <w:szCs w:val="22"/>
        </w:rPr>
      </w:pPr>
    </w:p>
    <w:p w14:paraId="1F60157B" w14:textId="77777777" w:rsidR="00662A0A" w:rsidRDefault="00662A0A" w:rsidP="00662A0A">
      <w:pPr>
        <w:spacing w:after="0" w:line="240" w:lineRule="auto"/>
        <w:jc w:val="both"/>
        <w:rPr>
          <w:rFonts w:ascii="Arial" w:hAnsi="Arial" w:cs="Arial"/>
          <w:sz w:val="22"/>
          <w:szCs w:val="22"/>
        </w:rPr>
      </w:pPr>
      <w:r>
        <w:rPr>
          <w:rFonts w:ascii="Arial" w:hAnsi="Arial" w:cs="Arial"/>
          <w:sz w:val="22"/>
          <w:szCs w:val="22"/>
        </w:rPr>
        <w:t xml:space="preserve">Loveday, C. et al. (2023) ‘Predicting anxiety, depression and wellbeing in musicians’, </w:t>
      </w:r>
      <w:r w:rsidRPr="008D3079">
        <w:rPr>
          <w:rFonts w:ascii="Arial" w:hAnsi="Arial" w:cs="Arial"/>
          <w:i/>
          <w:iCs/>
          <w:sz w:val="22"/>
          <w:szCs w:val="22"/>
        </w:rPr>
        <w:t>Psychology of Music</w:t>
      </w:r>
      <w:r>
        <w:rPr>
          <w:rFonts w:ascii="Arial" w:hAnsi="Arial" w:cs="Arial"/>
          <w:sz w:val="22"/>
          <w:szCs w:val="22"/>
        </w:rPr>
        <w:t>, 51(2), pp 452-468.</w:t>
      </w:r>
    </w:p>
    <w:p w14:paraId="45A9937B" w14:textId="77777777" w:rsidR="001A5308" w:rsidRDefault="001A5308" w:rsidP="00662A0A">
      <w:pPr>
        <w:spacing w:after="0" w:line="240" w:lineRule="auto"/>
        <w:jc w:val="both"/>
        <w:rPr>
          <w:rFonts w:ascii="Arial" w:hAnsi="Arial" w:cs="Arial"/>
          <w:sz w:val="22"/>
          <w:szCs w:val="22"/>
        </w:rPr>
      </w:pPr>
    </w:p>
    <w:p w14:paraId="2D1E1F3B" w14:textId="191B59CB" w:rsidR="001A5308" w:rsidRDefault="001A5308" w:rsidP="00662A0A">
      <w:pPr>
        <w:spacing w:after="0" w:line="240" w:lineRule="auto"/>
        <w:jc w:val="both"/>
        <w:rPr>
          <w:rFonts w:ascii="Arial" w:hAnsi="Arial" w:cs="Arial"/>
          <w:sz w:val="22"/>
          <w:szCs w:val="22"/>
        </w:rPr>
      </w:pPr>
      <w:r w:rsidRPr="001A5308">
        <w:rPr>
          <w:rFonts w:ascii="Arial" w:hAnsi="Arial" w:cs="Arial"/>
          <w:sz w:val="22"/>
          <w:szCs w:val="22"/>
        </w:rPr>
        <w:t xml:space="preserve">Luo, L., Kiewra, K. A., Flanigan, A. E., &amp; </w:t>
      </w:r>
      <w:proofErr w:type="spellStart"/>
      <w:r w:rsidRPr="001A5308">
        <w:rPr>
          <w:rFonts w:ascii="Arial" w:hAnsi="Arial" w:cs="Arial"/>
          <w:sz w:val="22"/>
          <w:szCs w:val="22"/>
        </w:rPr>
        <w:t>Peteranetz</w:t>
      </w:r>
      <w:proofErr w:type="spellEnd"/>
      <w:r w:rsidRPr="001A5308">
        <w:rPr>
          <w:rFonts w:ascii="Arial" w:hAnsi="Arial" w:cs="Arial"/>
          <w:sz w:val="22"/>
          <w:szCs w:val="22"/>
        </w:rPr>
        <w:t>, M. S. (2018)</w:t>
      </w:r>
      <w:r>
        <w:rPr>
          <w:rFonts w:ascii="Arial" w:hAnsi="Arial" w:cs="Arial"/>
          <w:sz w:val="22"/>
          <w:szCs w:val="22"/>
        </w:rPr>
        <w:t xml:space="preserve"> ‘</w:t>
      </w:r>
      <w:r w:rsidRPr="001A5308">
        <w:rPr>
          <w:rFonts w:ascii="Arial" w:hAnsi="Arial" w:cs="Arial"/>
          <w:sz w:val="22"/>
          <w:szCs w:val="22"/>
        </w:rPr>
        <w:t>Laptop versus longhand note taking: Effects on lecture notes and achievement</w:t>
      </w:r>
      <w:r>
        <w:rPr>
          <w:rFonts w:ascii="Arial" w:hAnsi="Arial" w:cs="Arial"/>
          <w:sz w:val="22"/>
          <w:szCs w:val="22"/>
        </w:rPr>
        <w:t>’,</w:t>
      </w:r>
      <w:r w:rsidRPr="001A5308">
        <w:rPr>
          <w:rFonts w:ascii="Arial" w:hAnsi="Arial" w:cs="Arial"/>
          <w:sz w:val="22"/>
          <w:szCs w:val="22"/>
        </w:rPr>
        <w:t xml:space="preserve"> </w:t>
      </w:r>
      <w:r w:rsidRPr="001A5308">
        <w:rPr>
          <w:rFonts w:ascii="Arial" w:hAnsi="Arial" w:cs="Arial"/>
          <w:i/>
          <w:iCs/>
          <w:sz w:val="22"/>
          <w:szCs w:val="22"/>
        </w:rPr>
        <w:t>Instructional Science</w:t>
      </w:r>
      <w:r w:rsidRPr="001A5308">
        <w:rPr>
          <w:rFonts w:ascii="Arial" w:hAnsi="Arial" w:cs="Arial"/>
          <w:sz w:val="22"/>
          <w:szCs w:val="22"/>
        </w:rPr>
        <w:t xml:space="preserve">, 46(6), </w:t>
      </w:r>
      <w:r>
        <w:rPr>
          <w:rFonts w:ascii="Arial" w:hAnsi="Arial" w:cs="Arial"/>
          <w:sz w:val="22"/>
          <w:szCs w:val="22"/>
        </w:rPr>
        <w:t xml:space="preserve">pp. </w:t>
      </w:r>
      <w:r w:rsidRPr="001A5308">
        <w:rPr>
          <w:rFonts w:ascii="Arial" w:hAnsi="Arial" w:cs="Arial"/>
          <w:sz w:val="22"/>
          <w:szCs w:val="22"/>
        </w:rPr>
        <w:t>947-971.</w:t>
      </w:r>
    </w:p>
    <w:p w14:paraId="4424E10E" w14:textId="77777777" w:rsidR="00662A0A" w:rsidRDefault="00662A0A" w:rsidP="00662A0A">
      <w:pPr>
        <w:spacing w:after="0" w:line="240" w:lineRule="auto"/>
        <w:jc w:val="both"/>
        <w:rPr>
          <w:rFonts w:ascii="Arial" w:hAnsi="Arial" w:cs="Arial"/>
          <w:sz w:val="22"/>
          <w:szCs w:val="22"/>
        </w:rPr>
      </w:pPr>
    </w:p>
    <w:p w14:paraId="55DAB9F7" w14:textId="77777777" w:rsidR="00662A0A" w:rsidRDefault="00662A0A" w:rsidP="00662A0A">
      <w:pPr>
        <w:spacing w:after="0" w:line="240" w:lineRule="auto"/>
        <w:jc w:val="both"/>
        <w:rPr>
          <w:rFonts w:ascii="Arial" w:hAnsi="Arial" w:cs="Arial"/>
          <w:sz w:val="22"/>
          <w:szCs w:val="22"/>
        </w:rPr>
      </w:pPr>
      <w:r w:rsidRPr="00021846">
        <w:rPr>
          <w:rFonts w:ascii="Arial" w:hAnsi="Arial" w:cs="Arial"/>
          <w:sz w:val="22"/>
          <w:szCs w:val="22"/>
        </w:rPr>
        <w:t xml:space="preserve">Malchiodi, C. A. (1999) </w:t>
      </w:r>
      <w:r>
        <w:rPr>
          <w:rFonts w:ascii="Arial" w:hAnsi="Arial" w:cs="Arial"/>
          <w:sz w:val="22"/>
          <w:szCs w:val="22"/>
        </w:rPr>
        <w:t>‘</w:t>
      </w:r>
      <w:r w:rsidRPr="00021846">
        <w:rPr>
          <w:rFonts w:ascii="Arial" w:hAnsi="Arial" w:cs="Arial"/>
          <w:sz w:val="22"/>
          <w:szCs w:val="22"/>
        </w:rPr>
        <w:t xml:space="preserve">The </w:t>
      </w:r>
      <w:r>
        <w:rPr>
          <w:rFonts w:ascii="Arial" w:hAnsi="Arial" w:cs="Arial"/>
          <w:sz w:val="22"/>
          <w:szCs w:val="22"/>
        </w:rPr>
        <w:t>a</w:t>
      </w:r>
      <w:r w:rsidRPr="00021846">
        <w:rPr>
          <w:rFonts w:ascii="Arial" w:hAnsi="Arial" w:cs="Arial"/>
          <w:sz w:val="22"/>
          <w:szCs w:val="22"/>
        </w:rPr>
        <w:t xml:space="preserve">rtist’s </w:t>
      </w:r>
      <w:r>
        <w:rPr>
          <w:rFonts w:ascii="Arial" w:hAnsi="Arial" w:cs="Arial"/>
          <w:sz w:val="22"/>
          <w:szCs w:val="22"/>
        </w:rPr>
        <w:t>w</w:t>
      </w:r>
      <w:r w:rsidRPr="00021846">
        <w:rPr>
          <w:rFonts w:ascii="Arial" w:hAnsi="Arial" w:cs="Arial"/>
          <w:sz w:val="22"/>
          <w:szCs w:val="22"/>
        </w:rPr>
        <w:t xml:space="preserve">ay: Is it the </w:t>
      </w:r>
      <w:r>
        <w:rPr>
          <w:rFonts w:ascii="Arial" w:hAnsi="Arial" w:cs="Arial"/>
          <w:sz w:val="22"/>
          <w:szCs w:val="22"/>
        </w:rPr>
        <w:t>a</w:t>
      </w:r>
      <w:r w:rsidRPr="00021846">
        <w:rPr>
          <w:rFonts w:ascii="Arial" w:hAnsi="Arial" w:cs="Arial"/>
          <w:sz w:val="22"/>
          <w:szCs w:val="22"/>
        </w:rPr>
        <w:t xml:space="preserve">rt </w:t>
      </w:r>
      <w:r>
        <w:rPr>
          <w:rFonts w:ascii="Arial" w:hAnsi="Arial" w:cs="Arial"/>
          <w:sz w:val="22"/>
          <w:szCs w:val="22"/>
        </w:rPr>
        <w:t>t</w:t>
      </w:r>
      <w:r w:rsidRPr="00021846">
        <w:rPr>
          <w:rFonts w:ascii="Arial" w:hAnsi="Arial" w:cs="Arial"/>
          <w:sz w:val="22"/>
          <w:szCs w:val="22"/>
        </w:rPr>
        <w:t xml:space="preserve">herapist’s </w:t>
      </w:r>
      <w:r>
        <w:rPr>
          <w:rFonts w:ascii="Arial" w:hAnsi="Arial" w:cs="Arial"/>
          <w:sz w:val="22"/>
          <w:szCs w:val="22"/>
        </w:rPr>
        <w:t>w</w:t>
      </w:r>
      <w:r w:rsidRPr="00021846">
        <w:rPr>
          <w:rFonts w:ascii="Arial" w:hAnsi="Arial" w:cs="Arial"/>
          <w:sz w:val="22"/>
          <w:szCs w:val="22"/>
        </w:rPr>
        <w:t xml:space="preserve">ay? </w:t>
      </w:r>
      <w:r w:rsidRPr="00EA2E6F">
        <w:rPr>
          <w:rFonts w:ascii="Arial" w:hAnsi="Arial" w:cs="Arial"/>
          <w:i/>
          <w:iCs/>
          <w:sz w:val="22"/>
          <w:szCs w:val="22"/>
        </w:rPr>
        <w:t>Art Therapy</w:t>
      </w:r>
      <w:r w:rsidRPr="00021846">
        <w:rPr>
          <w:rFonts w:ascii="Arial" w:hAnsi="Arial" w:cs="Arial"/>
          <w:sz w:val="22"/>
          <w:szCs w:val="22"/>
        </w:rPr>
        <w:t xml:space="preserve">, 16(1), </w:t>
      </w:r>
      <w:r>
        <w:rPr>
          <w:rFonts w:ascii="Arial" w:hAnsi="Arial" w:cs="Arial"/>
          <w:sz w:val="22"/>
          <w:szCs w:val="22"/>
        </w:rPr>
        <w:t xml:space="preserve">pp. </w:t>
      </w:r>
      <w:r w:rsidRPr="00021846">
        <w:rPr>
          <w:rFonts w:ascii="Arial" w:hAnsi="Arial" w:cs="Arial"/>
          <w:sz w:val="22"/>
          <w:szCs w:val="22"/>
        </w:rPr>
        <w:t xml:space="preserve">2–3. </w:t>
      </w:r>
      <w:hyperlink r:id="rId39" w:history="1">
        <w:r w:rsidRPr="00A10EB0">
          <w:rPr>
            <w:rStyle w:val="Hyperlink"/>
            <w:rFonts w:ascii="Arial" w:hAnsi="Arial" w:cs="Arial"/>
            <w:sz w:val="22"/>
            <w:szCs w:val="22"/>
          </w:rPr>
          <w:t>https://doi-org.uwtsd.idm.oclc.org/10.1080/07421656.1999.10759344</w:t>
        </w:r>
      </w:hyperlink>
      <w:r>
        <w:rPr>
          <w:rFonts w:ascii="Arial" w:hAnsi="Arial" w:cs="Arial"/>
          <w:sz w:val="22"/>
          <w:szCs w:val="22"/>
        </w:rPr>
        <w:t xml:space="preserve">. </w:t>
      </w:r>
    </w:p>
    <w:p w14:paraId="431D1771" w14:textId="77777777" w:rsidR="00662A0A" w:rsidRDefault="00662A0A" w:rsidP="00662A0A">
      <w:pPr>
        <w:spacing w:after="0" w:line="240" w:lineRule="auto"/>
        <w:jc w:val="both"/>
        <w:rPr>
          <w:rFonts w:ascii="Arial" w:hAnsi="Arial" w:cs="Arial"/>
          <w:sz w:val="22"/>
          <w:szCs w:val="22"/>
        </w:rPr>
      </w:pPr>
    </w:p>
    <w:p w14:paraId="4E19144E" w14:textId="77777777" w:rsidR="00662A0A" w:rsidRDefault="00662A0A" w:rsidP="00662A0A">
      <w:pPr>
        <w:spacing w:after="0" w:line="240" w:lineRule="auto"/>
        <w:jc w:val="both"/>
        <w:rPr>
          <w:rFonts w:ascii="Arial" w:hAnsi="Arial" w:cs="Arial"/>
          <w:sz w:val="22"/>
          <w:szCs w:val="22"/>
        </w:rPr>
      </w:pPr>
      <w:r w:rsidRPr="00A6191A">
        <w:rPr>
          <w:rFonts w:ascii="Arial" w:hAnsi="Arial" w:cs="Arial"/>
          <w:sz w:val="22"/>
          <w:szCs w:val="22"/>
        </w:rPr>
        <w:t xml:space="preserve">Mak, S., &amp; Thomas, A. (2022) </w:t>
      </w:r>
      <w:r>
        <w:rPr>
          <w:rFonts w:ascii="Arial" w:hAnsi="Arial" w:cs="Arial"/>
          <w:sz w:val="22"/>
          <w:szCs w:val="22"/>
        </w:rPr>
        <w:t>‘</w:t>
      </w:r>
      <w:r w:rsidRPr="00A6191A">
        <w:rPr>
          <w:rFonts w:ascii="Arial" w:hAnsi="Arial" w:cs="Arial"/>
          <w:sz w:val="22"/>
          <w:szCs w:val="22"/>
        </w:rPr>
        <w:t>Steps for Conducting a Scoping Review</w:t>
      </w:r>
      <w:r>
        <w:rPr>
          <w:rFonts w:ascii="Arial" w:hAnsi="Arial" w:cs="Arial"/>
          <w:sz w:val="22"/>
          <w:szCs w:val="22"/>
        </w:rPr>
        <w:t>’,</w:t>
      </w:r>
      <w:r w:rsidRPr="00A6191A">
        <w:rPr>
          <w:rFonts w:ascii="Arial" w:hAnsi="Arial" w:cs="Arial"/>
          <w:sz w:val="22"/>
          <w:szCs w:val="22"/>
        </w:rPr>
        <w:t xml:space="preserve"> </w:t>
      </w:r>
      <w:r w:rsidRPr="00EA2E6F">
        <w:rPr>
          <w:rFonts w:ascii="Arial" w:hAnsi="Arial" w:cs="Arial"/>
          <w:i/>
          <w:iCs/>
          <w:sz w:val="22"/>
          <w:szCs w:val="22"/>
        </w:rPr>
        <w:t xml:space="preserve">Journal of </w:t>
      </w:r>
      <w:r>
        <w:rPr>
          <w:rFonts w:ascii="Arial" w:hAnsi="Arial" w:cs="Arial"/>
          <w:i/>
          <w:iCs/>
          <w:sz w:val="22"/>
          <w:szCs w:val="22"/>
        </w:rPr>
        <w:t>G</w:t>
      </w:r>
      <w:r w:rsidRPr="00EA2E6F">
        <w:rPr>
          <w:rFonts w:ascii="Arial" w:hAnsi="Arial" w:cs="Arial"/>
          <w:i/>
          <w:iCs/>
          <w:sz w:val="22"/>
          <w:szCs w:val="22"/>
        </w:rPr>
        <w:t xml:space="preserve">raduate </w:t>
      </w:r>
      <w:r>
        <w:rPr>
          <w:rFonts w:ascii="Arial" w:hAnsi="Arial" w:cs="Arial"/>
          <w:i/>
          <w:iCs/>
          <w:sz w:val="22"/>
          <w:szCs w:val="22"/>
        </w:rPr>
        <w:t>M</w:t>
      </w:r>
      <w:r w:rsidRPr="00EA2E6F">
        <w:rPr>
          <w:rFonts w:ascii="Arial" w:hAnsi="Arial" w:cs="Arial"/>
          <w:i/>
          <w:iCs/>
          <w:sz w:val="22"/>
          <w:szCs w:val="22"/>
        </w:rPr>
        <w:t>edical</w:t>
      </w:r>
      <w:r>
        <w:rPr>
          <w:rFonts w:ascii="Arial" w:hAnsi="Arial" w:cs="Arial"/>
          <w:i/>
          <w:iCs/>
          <w:sz w:val="22"/>
          <w:szCs w:val="22"/>
        </w:rPr>
        <w:t xml:space="preserve"> E</w:t>
      </w:r>
      <w:r w:rsidRPr="00EA2E6F">
        <w:rPr>
          <w:rFonts w:ascii="Arial" w:hAnsi="Arial" w:cs="Arial"/>
          <w:i/>
          <w:iCs/>
          <w:sz w:val="22"/>
          <w:szCs w:val="22"/>
        </w:rPr>
        <w:t xml:space="preserve">ducation, </w:t>
      </w:r>
      <w:r w:rsidRPr="00A6191A">
        <w:rPr>
          <w:rFonts w:ascii="Arial" w:hAnsi="Arial" w:cs="Arial"/>
          <w:sz w:val="22"/>
          <w:szCs w:val="22"/>
        </w:rPr>
        <w:t xml:space="preserve">14(5), </w:t>
      </w:r>
      <w:r>
        <w:rPr>
          <w:rFonts w:ascii="Arial" w:hAnsi="Arial" w:cs="Arial"/>
          <w:sz w:val="22"/>
          <w:szCs w:val="22"/>
        </w:rPr>
        <w:t xml:space="preserve">pp. </w:t>
      </w:r>
      <w:r w:rsidRPr="00A6191A">
        <w:rPr>
          <w:rFonts w:ascii="Arial" w:hAnsi="Arial" w:cs="Arial"/>
          <w:sz w:val="22"/>
          <w:szCs w:val="22"/>
        </w:rPr>
        <w:t xml:space="preserve">565–567. </w:t>
      </w:r>
      <w:hyperlink r:id="rId40" w:history="1">
        <w:r w:rsidRPr="00A10EB0">
          <w:rPr>
            <w:rStyle w:val="Hyperlink"/>
            <w:rFonts w:ascii="Arial" w:hAnsi="Arial" w:cs="Arial"/>
            <w:sz w:val="22"/>
            <w:szCs w:val="22"/>
          </w:rPr>
          <w:t>https://doi.org/10.4300/JGME-D-22-00621.1</w:t>
        </w:r>
      </w:hyperlink>
      <w:r>
        <w:rPr>
          <w:rFonts w:ascii="Arial" w:hAnsi="Arial" w:cs="Arial"/>
          <w:sz w:val="22"/>
          <w:szCs w:val="22"/>
        </w:rPr>
        <w:t xml:space="preserve">. </w:t>
      </w:r>
    </w:p>
    <w:p w14:paraId="332CCE67" w14:textId="77777777" w:rsidR="00662A0A" w:rsidRDefault="00662A0A" w:rsidP="00662A0A">
      <w:pPr>
        <w:spacing w:after="0" w:line="240" w:lineRule="auto"/>
        <w:jc w:val="both"/>
        <w:rPr>
          <w:rFonts w:ascii="Arial" w:hAnsi="Arial" w:cs="Arial"/>
          <w:sz w:val="22"/>
          <w:szCs w:val="22"/>
        </w:rPr>
      </w:pPr>
    </w:p>
    <w:p w14:paraId="58F705A1" w14:textId="77777777" w:rsidR="00662A0A" w:rsidRDefault="00662A0A" w:rsidP="00662A0A">
      <w:pPr>
        <w:spacing w:after="0" w:line="240" w:lineRule="auto"/>
        <w:jc w:val="both"/>
        <w:rPr>
          <w:rFonts w:ascii="Arial" w:hAnsi="Arial" w:cs="Arial"/>
          <w:sz w:val="22"/>
          <w:szCs w:val="22"/>
        </w:rPr>
      </w:pPr>
      <w:r w:rsidRPr="00681718">
        <w:rPr>
          <w:rFonts w:ascii="Arial" w:hAnsi="Arial" w:cs="Arial"/>
          <w:sz w:val="22"/>
          <w:szCs w:val="22"/>
        </w:rPr>
        <w:t xml:space="preserve">McRae, K., </w:t>
      </w:r>
      <w:r>
        <w:rPr>
          <w:rFonts w:ascii="Arial" w:hAnsi="Arial" w:cs="Arial"/>
          <w:sz w:val="22"/>
          <w:szCs w:val="22"/>
        </w:rPr>
        <w:t>and</w:t>
      </w:r>
      <w:r w:rsidRPr="00681718">
        <w:rPr>
          <w:rFonts w:ascii="Arial" w:hAnsi="Arial" w:cs="Arial"/>
          <w:sz w:val="22"/>
          <w:szCs w:val="22"/>
        </w:rPr>
        <w:t xml:space="preserve"> Gross, J. J. (2020)</w:t>
      </w:r>
      <w:r>
        <w:rPr>
          <w:rFonts w:ascii="Arial" w:hAnsi="Arial" w:cs="Arial"/>
          <w:sz w:val="22"/>
          <w:szCs w:val="22"/>
        </w:rPr>
        <w:t xml:space="preserve"> ‘</w:t>
      </w:r>
      <w:r w:rsidRPr="00681718">
        <w:rPr>
          <w:rFonts w:ascii="Arial" w:hAnsi="Arial" w:cs="Arial"/>
          <w:sz w:val="22"/>
          <w:szCs w:val="22"/>
        </w:rPr>
        <w:t>Emotion regulation</w:t>
      </w:r>
      <w:r>
        <w:rPr>
          <w:rFonts w:ascii="Arial" w:hAnsi="Arial" w:cs="Arial"/>
          <w:sz w:val="22"/>
          <w:szCs w:val="22"/>
        </w:rPr>
        <w:t>’,</w:t>
      </w:r>
      <w:r w:rsidRPr="00681718">
        <w:rPr>
          <w:rFonts w:ascii="Arial" w:hAnsi="Arial" w:cs="Arial"/>
          <w:sz w:val="22"/>
          <w:szCs w:val="22"/>
        </w:rPr>
        <w:t xml:space="preserve"> </w:t>
      </w:r>
      <w:r w:rsidRPr="00A35292">
        <w:rPr>
          <w:rFonts w:ascii="Arial" w:hAnsi="Arial" w:cs="Arial"/>
          <w:i/>
          <w:iCs/>
          <w:sz w:val="22"/>
          <w:szCs w:val="22"/>
        </w:rPr>
        <w:t>Emotion</w:t>
      </w:r>
      <w:r w:rsidRPr="00681718">
        <w:rPr>
          <w:rFonts w:ascii="Arial" w:hAnsi="Arial" w:cs="Arial"/>
          <w:sz w:val="22"/>
          <w:szCs w:val="22"/>
        </w:rPr>
        <w:t xml:space="preserve"> (Washington, D.C.), 20(1), </w:t>
      </w:r>
      <w:r>
        <w:rPr>
          <w:rFonts w:ascii="Arial" w:hAnsi="Arial" w:cs="Arial"/>
          <w:sz w:val="22"/>
          <w:szCs w:val="22"/>
        </w:rPr>
        <w:t xml:space="preserve">pp. </w:t>
      </w:r>
      <w:r w:rsidRPr="00681718">
        <w:rPr>
          <w:rFonts w:ascii="Arial" w:hAnsi="Arial" w:cs="Arial"/>
          <w:sz w:val="22"/>
          <w:szCs w:val="22"/>
        </w:rPr>
        <w:t xml:space="preserve">1–9. </w:t>
      </w:r>
      <w:hyperlink r:id="rId41" w:history="1">
        <w:r w:rsidRPr="00A10EB0">
          <w:rPr>
            <w:rStyle w:val="Hyperlink"/>
            <w:rFonts w:ascii="Arial" w:hAnsi="Arial" w:cs="Arial"/>
            <w:sz w:val="22"/>
            <w:szCs w:val="22"/>
          </w:rPr>
          <w:t>https://doi.org/10.1037/emo0000703</w:t>
        </w:r>
      </w:hyperlink>
      <w:r>
        <w:rPr>
          <w:rFonts w:ascii="Arial" w:hAnsi="Arial" w:cs="Arial"/>
          <w:sz w:val="22"/>
          <w:szCs w:val="22"/>
        </w:rPr>
        <w:t>.</w:t>
      </w:r>
    </w:p>
    <w:p w14:paraId="179FE4E1" w14:textId="77777777" w:rsidR="00662A0A" w:rsidRDefault="00662A0A" w:rsidP="00662A0A">
      <w:pPr>
        <w:spacing w:after="0" w:line="240" w:lineRule="auto"/>
        <w:jc w:val="both"/>
        <w:rPr>
          <w:rFonts w:ascii="Arial" w:hAnsi="Arial" w:cs="Arial"/>
          <w:sz w:val="22"/>
          <w:szCs w:val="22"/>
        </w:rPr>
      </w:pPr>
    </w:p>
    <w:p w14:paraId="6C1C5B16" w14:textId="77777777" w:rsidR="00662A0A" w:rsidRDefault="00662A0A" w:rsidP="00662A0A">
      <w:pPr>
        <w:spacing w:after="0" w:line="240" w:lineRule="auto"/>
        <w:jc w:val="both"/>
        <w:rPr>
          <w:rFonts w:ascii="Arial" w:hAnsi="Arial" w:cs="Arial"/>
          <w:sz w:val="22"/>
          <w:szCs w:val="22"/>
        </w:rPr>
      </w:pPr>
      <w:r w:rsidRPr="00E32B79">
        <w:rPr>
          <w:rFonts w:ascii="Arial" w:hAnsi="Arial" w:cs="Arial"/>
          <w:sz w:val="22"/>
          <w:szCs w:val="22"/>
        </w:rPr>
        <w:t xml:space="preserve">Mendiratta, H., Singh, R.M. </w:t>
      </w:r>
      <w:r>
        <w:rPr>
          <w:rFonts w:ascii="Arial" w:hAnsi="Arial" w:cs="Arial"/>
          <w:sz w:val="22"/>
          <w:szCs w:val="22"/>
        </w:rPr>
        <w:t>(2026) ‘</w:t>
      </w:r>
      <w:r w:rsidRPr="00E32B79">
        <w:rPr>
          <w:rFonts w:ascii="Arial" w:hAnsi="Arial" w:cs="Arial"/>
          <w:sz w:val="22"/>
          <w:szCs w:val="22"/>
        </w:rPr>
        <w:t>When feedback hurts: influence of feedback on rumination and performance</w:t>
      </w:r>
      <w:r>
        <w:rPr>
          <w:rFonts w:ascii="Arial" w:hAnsi="Arial" w:cs="Arial"/>
          <w:sz w:val="22"/>
          <w:szCs w:val="22"/>
        </w:rPr>
        <w:t>’,</w:t>
      </w:r>
      <w:r w:rsidRPr="00E32B79">
        <w:rPr>
          <w:rFonts w:ascii="Arial" w:hAnsi="Arial" w:cs="Arial"/>
          <w:sz w:val="22"/>
          <w:szCs w:val="22"/>
        </w:rPr>
        <w:t xml:space="preserve"> </w:t>
      </w:r>
      <w:r w:rsidRPr="005D06D7">
        <w:rPr>
          <w:rFonts w:ascii="Arial" w:hAnsi="Arial" w:cs="Arial"/>
          <w:i/>
          <w:iCs/>
          <w:sz w:val="22"/>
          <w:szCs w:val="22"/>
        </w:rPr>
        <w:t>Soc Psychol Educ</w:t>
      </w:r>
      <w:r>
        <w:rPr>
          <w:rFonts w:ascii="Arial" w:hAnsi="Arial" w:cs="Arial"/>
          <w:i/>
          <w:iCs/>
          <w:sz w:val="22"/>
          <w:szCs w:val="22"/>
        </w:rPr>
        <w:t>,</w:t>
      </w:r>
      <w:r w:rsidRPr="00E32B79">
        <w:rPr>
          <w:rFonts w:ascii="Arial" w:hAnsi="Arial" w:cs="Arial"/>
          <w:sz w:val="22"/>
          <w:szCs w:val="22"/>
        </w:rPr>
        <w:t xml:space="preserve"> 29</w:t>
      </w:r>
      <w:r>
        <w:rPr>
          <w:rFonts w:ascii="Arial" w:hAnsi="Arial" w:cs="Arial"/>
          <w:sz w:val="22"/>
          <w:szCs w:val="22"/>
        </w:rPr>
        <w:t>(</w:t>
      </w:r>
      <w:r w:rsidRPr="00E32B79">
        <w:rPr>
          <w:rFonts w:ascii="Arial" w:hAnsi="Arial" w:cs="Arial"/>
          <w:sz w:val="22"/>
          <w:szCs w:val="22"/>
        </w:rPr>
        <w:t>22</w:t>
      </w:r>
      <w:r>
        <w:rPr>
          <w:rFonts w:ascii="Arial" w:hAnsi="Arial" w:cs="Arial"/>
          <w:sz w:val="22"/>
          <w:szCs w:val="22"/>
        </w:rPr>
        <w:t xml:space="preserve">). </w:t>
      </w:r>
      <w:hyperlink r:id="rId42" w:history="1">
        <w:r w:rsidRPr="00A10EB0">
          <w:rPr>
            <w:rStyle w:val="Hyperlink"/>
            <w:rFonts w:ascii="Arial" w:hAnsi="Arial" w:cs="Arial"/>
            <w:sz w:val="22"/>
            <w:szCs w:val="22"/>
          </w:rPr>
          <w:t>https://doi-org.uwtsd.idm.oclc.org/10.1007/s11218-026-10173-6</w:t>
        </w:r>
      </w:hyperlink>
      <w:r>
        <w:rPr>
          <w:rFonts w:ascii="Arial" w:hAnsi="Arial" w:cs="Arial"/>
          <w:sz w:val="22"/>
          <w:szCs w:val="22"/>
        </w:rPr>
        <w:t xml:space="preserve">. </w:t>
      </w:r>
    </w:p>
    <w:p w14:paraId="16DF428C" w14:textId="77777777" w:rsidR="00662A0A" w:rsidRDefault="00662A0A" w:rsidP="00662A0A">
      <w:pPr>
        <w:spacing w:after="0" w:line="240" w:lineRule="auto"/>
        <w:jc w:val="both"/>
        <w:rPr>
          <w:rFonts w:ascii="Arial" w:hAnsi="Arial" w:cs="Arial"/>
          <w:sz w:val="22"/>
          <w:szCs w:val="22"/>
        </w:rPr>
      </w:pPr>
    </w:p>
    <w:p w14:paraId="76ADDF58" w14:textId="77777777" w:rsidR="001A5308" w:rsidRDefault="00662A0A" w:rsidP="00662A0A">
      <w:pPr>
        <w:spacing w:after="0" w:line="240" w:lineRule="auto"/>
        <w:jc w:val="both"/>
        <w:rPr>
          <w:rFonts w:ascii="Arial" w:hAnsi="Arial" w:cs="Arial"/>
          <w:sz w:val="22"/>
          <w:szCs w:val="22"/>
        </w:rPr>
      </w:pPr>
      <w:r>
        <w:rPr>
          <w:rFonts w:ascii="Arial" w:hAnsi="Arial" w:cs="Arial"/>
          <w:sz w:val="22"/>
          <w:szCs w:val="22"/>
        </w:rPr>
        <w:lastRenderedPageBreak/>
        <w:t xml:space="preserve">Miranda, D. (2024) ‘Neuroticism, musical emotion regulation, musical coping, mental health, and musicianship characteristics’, </w:t>
      </w:r>
      <w:r w:rsidRPr="005D06D7">
        <w:rPr>
          <w:rFonts w:ascii="Arial" w:hAnsi="Arial" w:cs="Arial"/>
          <w:i/>
          <w:iCs/>
          <w:sz w:val="22"/>
          <w:szCs w:val="22"/>
        </w:rPr>
        <w:t>Psychology of Aesthetics, Creativity, and the Arts</w:t>
      </w:r>
      <w:r>
        <w:rPr>
          <w:rFonts w:ascii="Arial" w:hAnsi="Arial" w:cs="Arial"/>
          <w:sz w:val="22"/>
          <w:szCs w:val="22"/>
        </w:rPr>
        <w:t xml:space="preserve">, 18(6), pp. 921-939.  </w:t>
      </w:r>
      <w:hyperlink r:id="rId43" w:history="1">
        <w:r w:rsidRPr="00A10EB0">
          <w:rPr>
            <w:rStyle w:val="Hyperlink"/>
            <w:rFonts w:ascii="Arial" w:hAnsi="Arial" w:cs="Arial"/>
            <w:sz w:val="22"/>
            <w:szCs w:val="22"/>
          </w:rPr>
          <w:t>https://doi.org/10.1037/aca0000486</w:t>
        </w:r>
      </w:hyperlink>
      <w:r w:rsidR="001A5308">
        <w:rPr>
          <w:rFonts w:ascii="Arial" w:hAnsi="Arial" w:cs="Arial"/>
          <w:sz w:val="22"/>
          <w:szCs w:val="22"/>
        </w:rPr>
        <w:t xml:space="preserve">. </w:t>
      </w:r>
    </w:p>
    <w:p w14:paraId="3FD03F58" w14:textId="77777777" w:rsidR="001A5308" w:rsidRDefault="001A5308" w:rsidP="00662A0A">
      <w:pPr>
        <w:spacing w:after="0" w:line="240" w:lineRule="auto"/>
        <w:jc w:val="both"/>
        <w:rPr>
          <w:rFonts w:ascii="Arial" w:hAnsi="Arial" w:cs="Arial"/>
          <w:sz w:val="22"/>
          <w:szCs w:val="22"/>
        </w:rPr>
      </w:pPr>
    </w:p>
    <w:p w14:paraId="30114EAA" w14:textId="66B5AF79" w:rsidR="001A5308" w:rsidRDefault="001A5308" w:rsidP="00662A0A">
      <w:pPr>
        <w:spacing w:after="0" w:line="240" w:lineRule="auto"/>
        <w:jc w:val="both"/>
        <w:rPr>
          <w:rFonts w:ascii="Arial" w:hAnsi="Arial" w:cs="Arial"/>
          <w:sz w:val="22"/>
          <w:szCs w:val="22"/>
        </w:rPr>
      </w:pPr>
      <w:r w:rsidRPr="001A5308">
        <w:rPr>
          <w:rFonts w:ascii="Arial" w:hAnsi="Arial" w:cs="Arial"/>
          <w:sz w:val="22"/>
          <w:szCs w:val="22"/>
        </w:rPr>
        <w:t xml:space="preserve">Morehead, K., </w:t>
      </w:r>
      <w:proofErr w:type="spellStart"/>
      <w:r w:rsidRPr="001A5308">
        <w:rPr>
          <w:rFonts w:ascii="Arial" w:hAnsi="Arial" w:cs="Arial"/>
          <w:sz w:val="22"/>
          <w:szCs w:val="22"/>
        </w:rPr>
        <w:t>Dunlosky</w:t>
      </w:r>
      <w:proofErr w:type="spellEnd"/>
      <w:r w:rsidRPr="001A5308">
        <w:rPr>
          <w:rFonts w:ascii="Arial" w:hAnsi="Arial" w:cs="Arial"/>
          <w:sz w:val="22"/>
          <w:szCs w:val="22"/>
        </w:rPr>
        <w:t xml:space="preserve">, J., &amp; Rawson, K. A. (2019) </w:t>
      </w:r>
      <w:r>
        <w:rPr>
          <w:rFonts w:ascii="Arial" w:hAnsi="Arial" w:cs="Arial"/>
          <w:sz w:val="22"/>
          <w:szCs w:val="22"/>
        </w:rPr>
        <w:t>‘</w:t>
      </w:r>
      <w:r w:rsidRPr="001A5308">
        <w:rPr>
          <w:rFonts w:ascii="Arial" w:hAnsi="Arial" w:cs="Arial"/>
          <w:sz w:val="22"/>
          <w:szCs w:val="22"/>
        </w:rPr>
        <w:t xml:space="preserve">How much mightier is the pen than the keyboard for </w:t>
      </w:r>
      <w:proofErr w:type="gramStart"/>
      <w:r w:rsidRPr="001A5308">
        <w:rPr>
          <w:rFonts w:ascii="Arial" w:hAnsi="Arial" w:cs="Arial"/>
          <w:sz w:val="22"/>
          <w:szCs w:val="22"/>
        </w:rPr>
        <w:t>note-taking</w:t>
      </w:r>
      <w:proofErr w:type="gramEnd"/>
      <w:r w:rsidRPr="001A5308">
        <w:rPr>
          <w:rFonts w:ascii="Arial" w:hAnsi="Arial" w:cs="Arial"/>
          <w:sz w:val="22"/>
          <w:szCs w:val="22"/>
        </w:rPr>
        <w:t>? A replication and extension of Mueller and Oppenheimer (2014)</w:t>
      </w:r>
      <w:r>
        <w:rPr>
          <w:rFonts w:ascii="Arial" w:hAnsi="Arial" w:cs="Arial"/>
          <w:sz w:val="22"/>
          <w:szCs w:val="22"/>
        </w:rPr>
        <w:t>’,</w:t>
      </w:r>
      <w:r w:rsidRPr="001A5308">
        <w:rPr>
          <w:rFonts w:ascii="Arial" w:hAnsi="Arial" w:cs="Arial"/>
          <w:sz w:val="22"/>
          <w:szCs w:val="22"/>
        </w:rPr>
        <w:t xml:space="preserve"> </w:t>
      </w:r>
      <w:r w:rsidRPr="001A5308">
        <w:rPr>
          <w:rFonts w:ascii="Arial" w:hAnsi="Arial" w:cs="Arial"/>
          <w:i/>
          <w:iCs/>
          <w:sz w:val="22"/>
          <w:szCs w:val="22"/>
        </w:rPr>
        <w:t>Educational Psychology Review</w:t>
      </w:r>
      <w:r w:rsidRPr="001A5308">
        <w:rPr>
          <w:rFonts w:ascii="Arial" w:hAnsi="Arial" w:cs="Arial"/>
          <w:sz w:val="22"/>
          <w:szCs w:val="22"/>
        </w:rPr>
        <w:t xml:space="preserve">, 31(3), </w:t>
      </w:r>
      <w:r>
        <w:rPr>
          <w:rFonts w:ascii="Arial" w:hAnsi="Arial" w:cs="Arial"/>
          <w:sz w:val="22"/>
          <w:szCs w:val="22"/>
        </w:rPr>
        <w:t xml:space="preserve">pp. </w:t>
      </w:r>
      <w:r w:rsidRPr="001A5308">
        <w:rPr>
          <w:rFonts w:ascii="Arial" w:hAnsi="Arial" w:cs="Arial"/>
          <w:sz w:val="22"/>
          <w:szCs w:val="22"/>
        </w:rPr>
        <w:t>753-780.</w:t>
      </w:r>
    </w:p>
    <w:p w14:paraId="5A5DF47E" w14:textId="77777777" w:rsidR="001A5308" w:rsidRDefault="001A5308" w:rsidP="00662A0A">
      <w:pPr>
        <w:spacing w:after="0" w:line="240" w:lineRule="auto"/>
        <w:jc w:val="both"/>
        <w:rPr>
          <w:rFonts w:ascii="Arial" w:hAnsi="Arial" w:cs="Arial"/>
          <w:sz w:val="22"/>
          <w:szCs w:val="22"/>
        </w:rPr>
      </w:pPr>
    </w:p>
    <w:p w14:paraId="0E08A963" w14:textId="23038DA7" w:rsidR="00662A0A" w:rsidRDefault="001A5308" w:rsidP="00662A0A">
      <w:pPr>
        <w:spacing w:after="0" w:line="240" w:lineRule="auto"/>
        <w:jc w:val="both"/>
        <w:rPr>
          <w:rFonts w:ascii="Arial" w:hAnsi="Arial" w:cs="Arial"/>
          <w:sz w:val="22"/>
          <w:szCs w:val="22"/>
        </w:rPr>
      </w:pPr>
      <w:r w:rsidRPr="001A5308">
        <w:rPr>
          <w:rFonts w:ascii="Arial" w:hAnsi="Arial" w:cs="Arial"/>
          <w:sz w:val="22"/>
          <w:szCs w:val="22"/>
        </w:rPr>
        <w:t xml:space="preserve">Mueller, P. A., &amp; Oppenheimer, D. M. (2014) </w:t>
      </w:r>
      <w:r>
        <w:rPr>
          <w:rFonts w:ascii="Arial" w:hAnsi="Arial" w:cs="Arial"/>
          <w:sz w:val="22"/>
          <w:szCs w:val="22"/>
        </w:rPr>
        <w:t>‘</w:t>
      </w:r>
      <w:r w:rsidRPr="001A5308">
        <w:rPr>
          <w:rFonts w:ascii="Arial" w:hAnsi="Arial" w:cs="Arial"/>
          <w:sz w:val="22"/>
          <w:szCs w:val="22"/>
        </w:rPr>
        <w:t>The pen is mightier than the keyboard: Advantages of longhand over laptop note taking</w:t>
      </w:r>
      <w:r>
        <w:rPr>
          <w:rFonts w:ascii="Arial" w:hAnsi="Arial" w:cs="Arial"/>
          <w:sz w:val="22"/>
          <w:szCs w:val="22"/>
        </w:rPr>
        <w:t>’,</w:t>
      </w:r>
      <w:r w:rsidRPr="001A5308">
        <w:rPr>
          <w:rFonts w:ascii="Arial" w:hAnsi="Arial" w:cs="Arial"/>
          <w:sz w:val="22"/>
          <w:szCs w:val="22"/>
        </w:rPr>
        <w:t xml:space="preserve"> </w:t>
      </w:r>
      <w:r w:rsidRPr="001A5308">
        <w:rPr>
          <w:rFonts w:ascii="Arial" w:hAnsi="Arial" w:cs="Arial"/>
          <w:i/>
          <w:iCs/>
          <w:sz w:val="22"/>
          <w:szCs w:val="22"/>
        </w:rPr>
        <w:t>Psychological Science</w:t>
      </w:r>
      <w:r w:rsidRPr="001A5308">
        <w:rPr>
          <w:rFonts w:ascii="Arial" w:hAnsi="Arial" w:cs="Arial"/>
          <w:sz w:val="22"/>
          <w:szCs w:val="22"/>
        </w:rPr>
        <w:t xml:space="preserve">, 25(6), </w:t>
      </w:r>
      <w:r>
        <w:rPr>
          <w:rFonts w:ascii="Arial" w:hAnsi="Arial" w:cs="Arial"/>
          <w:sz w:val="22"/>
          <w:szCs w:val="22"/>
        </w:rPr>
        <w:t xml:space="preserve">pp. </w:t>
      </w:r>
      <w:r w:rsidRPr="001A5308">
        <w:rPr>
          <w:rFonts w:ascii="Arial" w:hAnsi="Arial" w:cs="Arial"/>
          <w:sz w:val="22"/>
          <w:szCs w:val="22"/>
        </w:rPr>
        <w:t>1159-1168.</w:t>
      </w:r>
    </w:p>
    <w:p w14:paraId="7D56FB1A" w14:textId="77777777" w:rsidR="00662A0A" w:rsidRDefault="00662A0A" w:rsidP="00662A0A">
      <w:pPr>
        <w:spacing w:after="0" w:line="240" w:lineRule="auto"/>
        <w:jc w:val="both"/>
        <w:rPr>
          <w:rFonts w:ascii="Arial" w:hAnsi="Arial" w:cs="Arial"/>
          <w:sz w:val="22"/>
          <w:szCs w:val="22"/>
        </w:rPr>
      </w:pPr>
    </w:p>
    <w:p w14:paraId="0CEC00DF" w14:textId="77777777" w:rsidR="00662A0A" w:rsidRDefault="00662A0A" w:rsidP="00662A0A">
      <w:pPr>
        <w:spacing w:after="0" w:line="240" w:lineRule="auto"/>
        <w:jc w:val="both"/>
        <w:rPr>
          <w:rFonts w:ascii="Arial" w:hAnsi="Arial" w:cs="Arial"/>
          <w:sz w:val="22"/>
          <w:szCs w:val="22"/>
        </w:rPr>
      </w:pPr>
      <w:r>
        <w:rPr>
          <w:rFonts w:ascii="Arial" w:hAnsi="Arial" w:cs="Arial"/>
          <w:sz w:val="22"/>
          <w:szCs w:val="22"/>
        </w:rPr>
        <w:t xml:space="preserve">Murphey, T. (2014) “Singing well-coming: Student musical therapy case studies’, </w:t>
      </w:r>
      <w:r w:rsidRPr="005D06D7">
        <w:rPr>
          <w:rFonts w:ascii="Arial" w:hAnsi="Arial" w:cs="Arial"/>
          <w:i/>
          <w:iCs/>
          <w:sz w:val="22"/>
          <w:szCs w:val="22"/>
        </w:rPr>
        <w:t>Studies in Second Language Learning and Teaching,</w:t>
      </w:r>
      <w:r>
        <w:rPr>
          <w:rFonts w:ascii="Arial" w:hAnsi="Arial" w:cs="Arial"/>
          <w:sz w:val="22"/>
          <w:szCs w:val="22"/>
        </w:rPr>
        <w:t xml:space="preserve"> 4(2), pp. 205-235. </w:t>
      </w:r>
      <w:hyperlink r:id="rId44" w:history="1">
        <w:r w:rsidRPr="00A10EB0">
          <w:rPr>
            <w:rStyle w:val="Hyperlink"/>
            <w:rFonts w:ascii="Arial" w:hAnsi="Arial" w:cs="Arial"/>
            <w:sz w:val="22"/>
            <w:szCs w:val="22"/>
          </w:rPr>
          <w:t>https://doi.org/10.14746/ssllt.2014.4.2.4</w:t>
        </w:r>
      </w:hyperlink>
      <w:r>
        <w:rPr>
          <w:rFonts w:ascii="Arial" w:hAnsi="Arial" w:cs="Arial"/>
          <w:sz w:val="22"/>
          <w:szCs w:val="22"/>
        </w:rPr>
        <w:t xml:space="preserve">. </w:t>
      </w:r>
    </w:p>
    <w:p w14:paraId="54EA1831" w14:textId="77777777" w:rsidR="00662A0A" w:rsidRDefault="00662A0A" w:rsidP="00662A0A">
      <w:pPr>
        <w:spacing w:after="0" w:line="240" w:lineRule="auto"/>
        <w:jc w:val="both"/>
        <w:rPr>
          <w:rFonts w:ascii="Arial" w:hAnsi="Arial" w:cs="Arial"/>
          <w:sz w:val="22"/>
          <w:szCs w:val="22"/>
        </w:rPr>
      </w:pPr>
    </w:p>
    <w:p w14:paraId="33AEFDF2" w14:textId="77777777" w:rsidR="00662A0A" w:rsidRDefault="00662A0A" w:rsidP="00662A0A">
      <w:pPr>
        <w:spacing w:after="0" w:line="240" w:lineRule="auto"/>
        <w:jc w:val="both"/>
        <w:rPr>
          <w:rFonts w:ascii="Arial" w:hAnsi="Arial" w:cs="Arial"/>
          <w:sz w:val="22"/>
          <w:szCs w:val="22"/>
        </w:rPr>
      </w:pPr>
      <w:r>
        <w:rPr>
          <w:rFonts w:ascii="Arial" w:hAnsi="Arial" w:cs="Arial"/>
          <w:sz w:val="22"/>
          <w:szCs w:val="22"/>
        </w:rPr>
        <w:t xml:space="preserve">Musgrave, G. (2023) ‘Musicians, their relationships, and their wellbeing’, </w:t>
      </w:r>
      <w:r w:rsidRPr="008D3079">
        <w:rPr>
          <w:rFonts w:ascii="Arial" w:hAnsi="Arial" w:cs="Arial"/>
          <w:i/>
          <w:iCs/>
          <w:sz w:val="22"/>
          <w:szCs w:val="22"/>
        </w:rPr>
        <w:t>Poetics</w:t>
      </w:r>
      <w:r>
        <w:rPr>
          <w:rFonts w:ascii="Arial" w:hAnsi="Arial" w:cs="Arial"/>
          <w:sz w:val="22"/>
          <w:szCs w:val="22"/>
        </w:rPr>
        <w:t>, 96, 101734.</w:t>
      </w:r>
    </w:p>
    <w:p w14:paraId="5B510734" w14:textId="77777777" w:rsidR="00662A0A" w:rsidRDefault="00662A0A" w:rsidP="00662A0A">
      <w:pPr>
        <w:spacing w:after="0" w:line="240" w:lineRule="auto"/>
        <w:jc w:val="both"/>
        <w:rPr>
          <w:rFonts w:ascii="Arial" w:hAnsi="Arial" w:cs="Arial"/>
          <w:sz w:val="22"/>
          <w:szCs w:val="22"/>
        </w:rPr>
      </w:pPr>
    </w:p>
    <w:p w14:paraId="4E8E2B02" w14:textId="77777777" w:rsidR="00662A0A" w:rsidRDefault="00662A0A" w:rsidP="00662A0A">
      <w:pPr>
        <w:jc w:val="both"/>
        <w:rPr>
          <w:rFonts w:ascii="Arial" w:hAnsi="Arial" w:cs="Arial"/>
          <w:sz w:val="22"/>
          <w:szCs w:val="22"/>
        </w:rPr>
      </w:pPr>
      <w:r w:rsidRPr="00875FBF">
        <w:rPr>
          <w:rFonts w:ascii="Arial" w:hAnsi="Arial" w:cs="Arial"/>
          <w:sz w:val="22"/>
          <w:szCs w:val="22"/>
        </w:rPr>
        <w:t>Musgrave, G. (2023</w:t>
      </w:r>
      <w:r>
        <w:rPr>
          <w:rFonts w:ascii="Arial" w:hAnsi="Arial" w:cs="Arial"/>
          <w:sz w:val="22"/>
          <w:szCs w:val="22"/>
        </w:rPr>
        <w:t>)</w:t>
      </w:r>
      <w:r w:rsidRPr="00875FBF">
        <w:rPr>
          <w:rFonts w:ascii="Arial" w:hAnsi="Arial" w:cs="Arial"/>
          <w:sz w:val="22"/>
          <w:szCs w:val="22"/>
        </w:rPr>
        <w:t xml:space="preserve"> “Music and wellbeing vs. musicians’ wellbeing: examining the paradox of music-making positively impacting wellbeing, but musicians suffering from poor mental health</w:t>
      </w:r>
      <w:r>
        <w:rPr>
          <w:rFonts w:ascii="Arial" w:hAnsi="Arial" w:cs="Arial"/>
          <w:sz w:val="22"/>
          <w:szCs w:val="22"/>
        </w:rPr>
        <w:t>’</w:t>
      </w:r>
      <w:r w:rsidRPr="00875FBF">
        <w:rPr>
          <w:rFonts w:ascii="Arial" w:hAnsi="Arial" w:cs="Arial"/>
          <w:sz w:val="22"/>
          <w:szCs w:val="22"/>
        </w:rPr>
        <w:t xml:space="preserve">, </w:t>
      </w:r>
      <w:r w:rsidRPr="00B069FA">
        <w:rPr>
          <w:rFonts w:ascii="Arial" w:hAnsi="Arial" w:cs="Arial"/>
          <w:i/>
          <w:iCs/>
          <w:sz w:val="22"/>
          <w:szCs w:val="22"/>
        </w:rPr>
        <w:t xml:space="preserve">Cultural </w:t>
      </w:r>
      <w:r>
        <w:rPr>
          <w:rFonts w:ascii="Arial" w:hAnsi="Arial" w:cs="Arial"/>
          <w:i/>
          <w:iCs/>
          <w:sz w:val="22"/>
          <w:szCs w:val="22"/>
        </w:rPr>
        <w:t>T</w:t>
      </w:r>
      <w:r w:rsidRPr="00B069FA">
        <w:rPr>
          <w:rFonts w:ascii="Arial" w:hAnsi="Arial" w:cs="Arial"/>
          <w:i/>
          <w:iCs/>
          <w:sz w:val="22"/>
          <w:szCs w:val="22"/>
        </w:rPr>
        <w:t>rends</w:t>
      </w:r>
      <w:r w:rsidRPr="00875FBF">
        <w:rPr>
          <w:rFonts w:ascii="Arial" w:hAnsi="Arial" w:cs="Arial"/>
          <w:sz w:val="22"/>
          <w:szCs w:val="22"/>
        </w:rPr>
        <w:t xml:space="preserve">, 32(3), pp. 280–295. Available at: </w:t>
      </w:r>
      <w:hyperlink r:id="rId45" w:history="1">
        <w:r w:rsidRPr="00A10EB0">
          <w:rPr>
            <w:rStyle w:val="Hyperlink"/>
            <w:rFonts w:ascii="Arial" w:hAnsi="Arial" w:cs="Arial"/>
            <w:sz w:val="22"/>
            <w:szCs w:val="22"/>
          </w:rPr>
          <w:t>https://doi.org/10.1080/09548963.2022.2058354</w:t>
        </w:r>
      </w:hyperlink>
      <w:r w:rsidRPr="00875FBF">
        <w:rPr>
          <w:rFonts w:ascii="Arial" w:hAnsi="Arial" w:cs="Arial"/>
          <w:sz w:val="22"/>
          <w:szCs w:val="22"/>
        </w:rPr>
        <w:t>.</w:t>
      </w:r>
    </w:p>
    <w:p w14:paraId="3F14D2C1" w14:textId="77777777" w:rsidR="00662A0A" w:rsidRDefault="00662A0A" w:rsidP="00662A0A">
      <w:pPr>
        <w:jc w:val="both"/>
        <w:rPr>
          <w:rFonts w:ascii="Arial" w:hAnsi="Arial" w:cs="Arial"/>
          <w:sz w:val="22"/>
          <w:szCs w:val="22"/>
        </w:rPr>
      </w:pPr>
      <w:r>
        <w:rPr>
          <w:rFonts w:ascii="Arial" w:hAnsi="Arial" w:cs="Arial"/>
          <w:sz w:val="22"/>
          <w:szCs w:val="22"/>
        </w:rPr>
        <w:t xml:space="preserve">Musgrave et al. (2024) ‘The dark side of optimism: Musical dreams, belief, and gambling’, </w:t>
      </w:r>
      <w:r w:rsidRPr="005D06D7">
        <w:rPr>
          <w:rFonts w:ascii="Arial" w:hAnsi="Arial" w:cs="Arial"/>
          <w:i/>
          <w:iCs/>
          <w:sz w:val="22"/>
          <w:szCs w:val="22"/>
        </w:rPr>
        <w:t>Musicae Scientiae</w:t>
      </w:r>
      <w:r>
        <w:rPr>
          <w:rFonts w:ascii="Arial" w:hAnsi="Arial" w:cs="Arial"/>
          <w:sz w:val="22"/>
          <w:szCs w:val="22"/>
        </w:rPr>
        <w:t xml:space="preserve">, 28(4), pp. 634-648. </w:t>
      </w:r>
      <w:r w:rsidRPr="00482979">
        <w:rPr>
          <w:rFonts w:ascii="Arial" w:hAnsi="Arial" w:cs="Arial"/>
          <w:sz w:val="22"/>
          <w:szCs w:val="22"/>
        </w:rPr>
        <w:t>https://doi.org/10.1177/10298649241230673</w:t>
      </w:r>
      <w:r>
        <w:rPr>
          <w:rFonts w:ascii="Arial" w:hAnsi="Arial" w:cs="Arial"/>
          <w:sz w:val="22"/>
          <w:szCs w:val="22"/>
        </w:rPr>
        <w:t>.</w:t>
      </w:r>
    </w:p>
    <w:p w14:paraId="1CE60697" w14:textId="77777777" w:rsidR="00662A0A" w:rsidRDefault="00662A0A" w:rsidP="00662A0A">
      <w:pPr>
        <w:spacing w:after="0" w:line="240" w:lineRule="auto"/>
        <w:jc w:val="both"/>
        <w:rPr>
          <w:rFonts w:ascii="Arial" w:hAnsi="Arial" w:cs="Arial"/>
          <w:sz w:val="22"/>
          <w:szCs w:val="22"/>
        </w:rPr>
      </w:pPr>
      <w:r>
        <w:rPr>
          <w:rFonts w:ascii="Arial" w:hAnsi="Arial" w:cs="Arial"/>
          <w:sz w:val="22"/>
          <w:szCs w:val="22"/>
        </w:rPr>
        <w:t xml:space="preserve">Musgrave et al. (2025) ‘Determinants of anxiety, depression and subjective welling among musicians in Denmark: Findings from the “When Music Speaks” project’, </w:t>
      </w:r>
      <w:r>
        <w:rPr>
          <w:rFonts w:ascii="Arial" w:hAnsi="Arial" w:cs="Arial"/>
          <w:i/>
          <w:iCs/>
          <w:sz w:val="22"/>
          <w:szCs w:val="22"/>
        </w:rPr>
        <w:t>Scandinavian Journal of Psychology,</w:t>
      </w:r>
      <w:r>
        <w:rPr>
          <w:rFonts w:ascii="Arial" w:hAnsi="Arial" w:cs="Arial"/>
          <w:sz w:val="22"/>
          <w:szCs w:val="22"/>
        </w:rPr>
        <w:t xml:space="preserve"> 66(3), pp. 429-445. </w:t>
      </w:r>
      <w:hyperlink r:id="rId46" w:history="1">
        <w:r w:rsidRPr="00A10EB0">
          <w:rPr>
            <w:rStyle w:val="Hyperlink"/>
            <w:rFonts w:ascii="Arial" w:hAnsi="Arial" w:cs="Arial"/>
            <w:sz w:val="22"/>
            <w:szCs w:val="22"/>
          </w:rPr>
          <w:t>https://doi.org/10.1111/sjop.13095</w:t>
        </w:r>
      </w:hyperlink>
      <w:r>
        <w:rPr>
          <w:rFonts w:ascii="Arial" w:hAnsi="Arial" w:cs="Arial"/>
          <w:sz w:val="22"/>
          <w:szCs w:val="22"/>
        </w:rPr>
        <w:t xml:space="preserve">. </w:t>
      </w:r>
    </w:p>
    <w:p w14:paraId="3F97857B" w14:textId="77777777" w:rsidR="00662A0A" w:rsidRDefault="00662A0A" w:rsidP="00662A0A">
      <w:pPr>
        <w:spacing w:after="0" w:line="240" w:lineRule="auto"/>
        <w:jc w:val="both"/>
        <w:rPr>
          <w:rFonts w:ascii="Arial" w:hAnsi="Arial" w:cs="Arial"/>
          <w:sz w:val="22"/>
          <w:szCs w:val="22"/>
        </w:rPr>
      </w:pPr>
    </w:p>
    <w:p w14:paraId="32E8831F" w14:textId="77777777" w:rsidR="00662A0A" w:rsidRDefault="00662A0A" w:rsidP="00662A0A">
      <w:pPr>
        <w:jc w:val="both"/>
        <w:rPr>
          <w:rFonts w:ascii="Arial" w:hAnsi="Arial" w:cs="Arial"/>
          <w:sz w:val="22"/>
          <w:szCs w:val="22"/>
        </w:rPr>
      </w:pPr>
      <w:r>
        <w:rPr>
          <w:rFonts w:ascii="Arial" w:hAnsi="Arial" w:cs="Arial"/>
          <w:sz w:val="22"/>
          <w:szCs w:val="22"/>
        </w:rPr>
        <w:t xml:space="preserve">Musgrave, G. &amp; Lamis, D. (2025) ‘Musicians, the music industry, and suicide: epidemiology, risk factors, and suggested prevention approaches’, </w:t>
      </w:r>
      <w:r w:rsidRPr="00587233">
        <w:rPr>
          <w:rFonts w:ascii="Arial" w:hAnsi="Arial" w:cs="Arial"/>
          <w:i/>
          <w:iCs/>
          <w:sz w:val="22"/>
          <w:szCs w:val="22"/>
        </w:rPr>
        <w:t>Frontiers in Public Health</w:t>
      </w:r>
      <w:r>
        <w:rPr>
          <w:rFonts w:ascii="Arial" w:hAnsi="Arial" w:cs="Arial"/>
          <w:sz w:val="22"/>
          <w:szCs w:val="22"/>
        </w:rPr>
        <w:t xml:space="preserve">, 13, p. 1507772.  </w:t>
      </w:r>
      <w:proofErr w:type="spellStart"/>
      <w:r w:rsidRPr="00E84416">
        <w:rPr>
          <w:rFonts w:ascii="Arial" w:hAnsi="Arial" w:cs="Arial"/>
          <w:sz w:val="22"/>
          <w:szCs w:val="22"/>
        </w:rPr>
        <w:t>doi</w:t>
      </w:r>
      <w:proofErr w:type="spellEnd"/>
      <w:r w:rsidRPr="00E84416">
        <w:rPr>
          <w:rFonts w:ascii="Arial" w:hAnsi="Arial" w:cs="Arial"/>
          <w:sz w:val="22"/>
          <w:szCs w:val="22"/>
        </w:rPr>
        <w:t>: 10.3389/fpubh.2025.1507772</w:t>
      </w:r>
      <w:r>
        <w:rPr>
          <w:rFonts w:ascii="Arial" w:hAnsi="Arial" w:cs="Arial"/>
          <w:sz w:val="22"/>
          <w:szCs w:val="22"/>
        </w:rPr>
        <w:t>.</w:t>
      </w:r>
    </w:p>
    <w:p w14:paraId="454ECE60" w14:textId="2D7CE20E" w:rsidR="00C7488F" w:rsidRDefault="00C7488F" w:rsidP="00662A0A">
      <w:pPr>
        <w:jc w:val="both"/>
        <w:rPr>
          <w:rFonts w:ascii="Arial" w:hAnsi="Arial" w:cs="Arial"/>
          <w:sz w:val="22"/>
          <w:szCs w:val="22"/>
        </w:rPr>
      </w:pPr>
      <w:r w:rsidRPr="00C7488F">
        <w:rPr>
          <w:rFonts w:ascii="Arial" w:hAnsi="Arial" w:cs="Arial"/>
          <w:sz w:val="22"/>
          <w:szCs w:val="22"/>
        </w:rPr>
        <w:t>Naik, G. S., Gaur, G. S., &amp; Pal, G. K. (2018)</w:t>
      </w:r>
      <w:r>
        <w:rPr>
          <w:rFonts w:ascii="Arial" w:hAnsi="Arial" w:cs="Arial"/>
          <w:sz w:val="22"/>
          <w:szCs w:val="22"/>
        </w:rPr>
        <w:t xml:space="preserve"> ‘</w:t>
      </w:r>
      <w:r w:rsidRPr="00C7488F">
        <w:rPr>
          <w:rFonts w:ascii="Arial" w:hAnsi="Arial" w:cs="Arial"/>
          <w:sz w:val="22"/>
          <w:szCs w:val="22"/>
        </w:rPr>
        <w:t>Effect of Modified Slow Breathing Exercise on Perceived Stress and Basal Cardiovascular Parameters</w:t>
      </w:r>
      <w:r>
        <w:rPr>
          <w:rFonts w:ascii="Arial" w:hAnsi="Arial" w:cs="Arial"/>
          <w:sz w:val="22"/>
          <w:szCs w:val="22"/>
        </w:rPr>
        <w:t>’,</w:t>
      </w:r>
      <w:r w:rsidRPr="00C7488F">
        <w:rPr>
          <w:rFonts w:ascii="Arial" w:hAnsi="Arial" w:cs="Arial"/>
          <w:sz w:val="22"/>
          <w:szCs w:val="22"/>
        </w:rPr>
        <w:t xml:space="preserve"> </w:t>
      </w:r>
      <w:r w:rsidRPr="00C7488F">
        <w:rPr>
          <w:rFonts w:ascii="Arial" w:hAnsi="Arial" w:cs="Arial"/>
          <w:i/>
          <w:iCs/>
          <w:sz w:val="22"/>
          <w:szCs w:val="22"/>
        </w:rPr>
        <w:t xml:space="preserve">International </w:t>
      </w:r>
      <w:r>
        <w:rPr>
          <w:rFonts w:ascii="Arial" w:hAnsi="Arial" w:cs="Arial"/>
          <w:i/>
          <w:iCs/>
          <w:sz w:val="22"/>
          <w:szCs w:val="22"/>
        </w:rPr>
        <w:t>J</w:t>
      </w:r>
      <w:r w:rsidRPr="00C7488F">
        <w:rPr>
          <w:rFonts w:ascii="Arial" w:hAnsi="Arial" w:cs="Arial"/>
          <w:i/>
          <w:iCs/>
          <w:sz w:val="22"/>
          <w:szCs w:val="22"/>
        </w:rPr>
        <w:t xml:space="preserve">ournal of </w:t>
      </w:r>
      <w:r>
        <w:rPr>
          <w:rFonts w:ascii="Arial" w:hAnsi="Arial" w:cs="Arial"/>
          <w:i/>
          <w:iCs/>
          <w:sz w:val="22"/>
          <w:szCs w:val="22"/>
        </w:rPr>
        <w:t>Y</w:t>
      </w:r>
      <w:r w:rsidRPr="00C7488F">
        <w:rPr>
          <w:rFonts w:ascii="Arial" w:hAnsi="Arial" w:cs="Arial"/>
          <w:i/>
          <w:iCs/>
          <w:sz w:val="22"/>
          <w:szCs w:val="22"/>
        </w:rPr>
        <w:t>oga</w:t>
      </w:r>
      <w:r w:rsidRPr="00C7488F">
        <w:rPr>
          <w:rFonts w:ascii="Arial" w:hAnsi="Arial" w:cs="Arial"/>
          <w:sz w:val="22"/>
          <w:szCs w:val="22"/>
        </w:rPr>
        <w:t xml:space="preserve">, 11(1), 53–58. </w:t>
      </w:r>
      <w:hyperlink r:id="rId47" w:history="1">
        <w:r w:rsidRPr="00A10EB0">
          <w:rPr>
            <w:rStyle w:val="Hyperlink"/>
            <w:rFonts w:ascii="Arial" w:hAnsi="Arial" w:cs="Arial"/>
            <w:sz w:val="22"/>
            <w:szCs w:val="22"/>
          </w:rPr>
          <w:t>https://doi.org/10.4103/ijoy.IJOY_41_16</w:t>
        </w:r>
      </w:hyperlink>
      <w:r>
        <w:rPr>
          <w:rFonts w:ascii="Arial" w:hAnsi="Arial" w:cs="Arial"/>
          <w:sz w:val="22"/>
          <w:szCs w:val="22"/>
        </w:rPr>
        <w:t xml:space="preserve">. </w:t>
      </w:r>
    </w:p>
    <w:p w14:paraId="1CFB0206" w14:textId="77777777" w:rsidR="00662A0A" w:rsidRDefault="00662A0A" w:rsidP="00662A0A">
      <w:pPr>
        <w:spacing w:after="0" w:line="240" w:lineRule="auto"/>
        <w:jc w:val="both"/>
        <w:rPr>
          <w:rFonts w:ascii="Arial" w:hAnsi="Arial" w:cs="Arial"/>
          <w:sz w:val="22"/>
          <w:szCs w:val="22"/>
        </w:rPr>
      </w:pPr>
      <w:r w:rsidRPr="001F17F5">
        <w:rPr>
          <w:rFonts w:ascii="Arial" w:hAnsi="Arial" w:cs="Arial"/>
          <w:sz w:val="22"/>
          <w:szCs w:val="22"/>
        </w:rPr>
        <w:t>N</w:t>
      </w:r>
      <w:r>
        <w:rPr>
          <w:rFonts w:ascii="Arial" w:hAnsi="Arial" w:cs="Arial"/>
          <w:sz w:val="22"/>
          <w:szCs w:val="22"/>
        </w:rPr>
        <w:t>eff</w:t>
      </w:r>
      <w:r w:rsidRPr="001F17F5">
        <w:rPr>
          <w:rFonts w:ascii="Arial" w:hAnsi="Arial" w:cs="Arial"/>
          <w:sz w:val="22"/>
          <w:szCs w:val="22"/>
        </w:rPr>
        <w:t xml:space="preserve">, K. (2003) </w:t>
      </w:r>
      <w:r>
        <w:rPr>
          <w:rFonts w:ascii="Arial" w:hAnsi="Arial" w:cs="Arial"/>
          <w:sz w:val="22"/>
          <w:szCs w:val="22"/>
        </w:rPr>
        <w:t>‘</w:t>
      </w:r>
      <w:r w:rsidRPr="001F17F5">
        <w:rPr>
          <w:rFonts w:ascii="Arial" w:hAnsi="Arial" w:cs="Arial"/>
          <w:sz w:val="22"/>
          <w:szCs w:val="22"/>
        </w:rPr>
        <w:t xml:space="preserve">Self-Compassion: An </w:t>
      </w:r>
      <w:r>
        <w:rPr>
          <w:rFonts w:ascii="Arial" w:hAnsi="Arial" w:cs="Arial"/>
          <w:sz w:val="22"/>
          <w:szCs w:val="22"/>
        </w:rPr>
        <w:t>a</w:t>
      </w:r>
      <w:r w:rsidRPr="001F17F5">
        <w:rPr>
          <w:rFonts w:ascii="Arial" w:hAnsi="Arial" w:cs="Arial"/>
          <w:sz w:val="22"/>
          <w:szCs w:val="22"/>
        </w:rPr>
        <w:t xml:space="preserve">lternative </w:t>
      </w:r>
      <w:r>
        <w:rPr>
          <w:rFonts w:ascii="Arial" w:hAnsi="Arial" w:cs="Arial"/>
          <w:sz w:val="22"/>
          <w:szCs w:val="22"/>
        </w:rPr>
        <w:t>c</w:t>
      </w:r>
      <w:r w:rsidRPr="001F17F5">
        <w:rPr>
          <w:rFonts w:ascii="Arial" w:hAnsi="Arial" w:cs="Arial"/>
          <w:sz w:val="22"/>
          <w:szCs w:val="22"/>
        </w:rPr>
        <w:t xml:space="preserve">onceptualization of a </w:t>
      </w:r>
      <w:r>
        <w:rPr>
          <w:rFonts w:ascii="Arial" w:hAnsi="Arial" w:cs="Arial"/>
          <w:sz w:val="22"/>
          <w:szCs w:val="22"/>
        </w:rPr>
        <w:t>h</w:t>
      </w:r>
      <w:r w:rsidRPr="001F17F5">
        <w:rPr>
          <w:rFonts w:ascii="Arial" w:hAnsi="Arial" w:cs="Arial"/>
          <w:sz w:val="22"/>
          <w:szCs w:val="22"/>
        </w:rPr>
        <w:t xml:space="preserve">ealthy </w:t>
      </w:r>
      <w:r>
        <w:rPr>
          <w:rFonts w:ascii="Arial" w:hAnsi="Arial" w:cs="Arial"/>
          <w:sz w:val="22"/>
          <w:szCs w:val="22"/>
        </w:rPr>
        <w:t>a</w:t>
      </w:r>
      <w:r w:rsidRPr="001F17F5">
        <w:rPr>
          <w:rFonts w:ascii="Arial" w:hAnsi="Arial" w:cs="Arial"/>
          <w:sz w:val="22"/>
          <w:szCs w:val="22"/>
        </w:rPr>
        <w:t xml:space="preserve">ttitude </w:t>
      </w:r>
      <w:r>
        <w:rPr>
          <w:rFonts w:ascii="Arial" w:hAnsi="Arial" w:cs="Arial"/>
          <w:sz w:val="22"/>
          <w:szCs w:val="22"/>
        </w:rPr>
        <w:t>t</w:t>
      </w:r>
      <w:r w:rsidRPr="001F17F5">
        <w:rPr>
          <w:rFonts w:ascii="Arial" w:hAnsi="Arial" w:cs="Arial"/>
          <w:sz w:val="22"/>
          <w:szCs w:val="22"/>
        </w:rPr>
        <w:t xml:space="preserve">oward </w:t>
      </w:r>
      <w:r>
        <w:rPr>
          <w:rFonts w:ascii="Arial" w:hAnsi="Arial" w:cs="Arial"/>
          <w:sz w:val="22"/>
          <w:szCs w:val="22"/>
        </w:rPr>
        <w:t>o</w:t>
      </w:r>
      <w:r w:rsidRPr="001F17F5">
        <w:rPr>
          <w:rFonts w:ascii="Arial" w:hAnsi="Arial" w:cs="Arial"/>
          <w:sz w:val="22"/>
          <w:szCs w:val="22"/>
        </w:rPr>
        <w:t>neself</w:t>
      </w:r>
      <w:r>
        <w:rPr>
          <w:rFonts w:ascii="Arial" w:hAnsi="Arial" w:cs="Arial"/>
          <w:sz w:val="22"/>
          <w:szCs w:val="22"/>
        </w:rPr>
        <w:t>’,</w:t>
      </w:r>
      <w:r w:rsidRPr="001F17F5">
        <w:rPr>
          <w:rFonts w:ascii="Arial" w:hAnsi="Arial" w:cs="Arial"/>
          <w:sz w:val="22"/>
          <w:szCs w:val="22"/>
        </w:rPr>
        <w:t xml:space="preserve"> </w:t>
      </w:r>
      <w:r w:rsidRPr="0061010A">
        <w:rPr>
          <w:rFonts w:ascii="Arial" w:hAnsi="Arial" w:cs="Arial"/>
          <w:i/>
          <w:iCs/>
          <w:sz w:val="22"/>
          <w:szCs w:val="22"/>
        </w:rPr>
        <w:t>Self and Identity</w:t>
      </w:r>
      <w:r w:rsidRPr="001F17F5">
        <w:rPr>
          <w:rFonts w:ascii="Arial" w:hAnsi="Arial" w:cs="Arial"/>
          <w:sz w:val="22"/>
          <w:szCs w:val="22"/>
        </w:rPr>
        <w:t xml:space="preserve">, 2(2), </w:t>
      </w:r>
      <w:r>
        <w:rPr>
          <w:rFonts w:ascii="Arial" w:hAnsi="Arial" w:cs="Arial"/>
          <w:sz w:val="22"/>
          <w:szCs w:val="22"/>
        </w:rPr>
        <w:t xml:space="preserve">pp. </w:t>
      </w:r>
      <w:r w:rsidRPr="001F17F5">
        <w:rPr>
          <w:rFonts w:ascii="Arial" w:hAnsi="Arial" w:cs="Arial"/>
          <w:sz w:val="22"/>
          <w:szCs w:val="22"/>
        </w:rPr>
        <w:t xml:space="preserve">85–101. </w:t>
      </w:r>
      <w:hyperlink r:id="rId48" w:history="1">
        <w:r w:rsidRPr="00A10EB0">
          <w:rPr>
            <w:rStyle w:val="Hyperlink"/>
            <w:rFonts w:ascii="Arial" w:hAnsi="Arial" w:cs="Arial"/>
            <w:sz w:val="22"/>
            <w:szCs w:val="22"/>
          </w:rPr>
          <w:t>https://doi.</w:t>
        </w:r>
        <w:r w:rsidRPr="00A10EB0">
          <w:rPr>
            <w:rStyle w:val="Hyperlink"/>
            <w:rFonts w:ascii="Arial" w:hAnsi="Arial" w:cs="Arial"/>
            <w:sz w:val="22"/>
            <w:szCs w:val="22"/>
          </w:rPr>
          <w:t>o</w:t>
        </w:r>
        <w:r w:rsidRPr="00A10EB0">
          <w:rPr>
            <w:rStyle w:val="Hyperlink"/>
            <w:rFonts w:ascii="Arial" w:hAnsi="Arial" w:cs="Arial"/>
            <w:sz w:val="22"/>
            <w:szCs w:val="22"/>
          </w:rPr>
          <w:t>rg/10.1080/15298860309032</w:t>
        </w:r>
      </w:hyperlink>
      <w:r>
        <w:rPr>
          <w:rFonts w:ascii="Arial" w:hAnsi="Arial" w:cs="Arial"/>
          <w:sz w:val="22"/>
          <w:szCs w:val="22"/>
        </w:rPr>
        <w:t xml:space="preserve">. </w:t>
      </w:r>
    </w:p>
    <w:p w14:paraId="648957C6" w14:textId="77777777" w:rsidR="00662A0A" w:rsidRDefault="00662A0A" w:rsidP="00662A0A">
      <w:pPr>
        <w:spacing w:after="0" w:line="240" w:lineRule="auto"/>
        <w:jc w:val="both"/>
        <w:rPr>
          <w:rFonts w:ascii="Arial" w:hAnsi="Arial" w:cs="Arial"/>
          <w:sz w:val="22"/>
          <w:szCs w:val="22"/>
        </w:rPr>
      </w:pPr>
    </w:p>
    <w:p w14:paraId="03F93E98" w14:textId="77777777" w:rsidR="00662A0A" w:rsidRDefault="00662A0A" w:rsidP="00662A0A">
      <w:pPr>
        <w:spacing w:after="0" w:line="240" w:lineRule="auto"/>
        <w:jc w:val="both"/>
        <w:rPr>
          <w:rFonts w:ascii="Arial" w:hAnsi="Arial" w:cs="Arial"/>
          <w:sz w:val="22"/>
          <w:szCs w:val="22"/>
        </w:rPr>
      </w:pPr>
      <w:r w:rsidRPr="001F17F5">
        <w:rPr>
          <w:rFonts w:ascii="Arial" w:hAnsi="Arial" w:cs="Arial"/>
          <w:sz w:val="22"/>
          <w:szCs w:val="22"/>
        </w:rPr>
        <w:t>N</w:t>
      </w:r>
      <w:r>
        <w:rPr>
          <w:rFonts w:ascii="Arial" w:hAnsi="Arial" w:cs="Arial"/>
          <w:sz w:val="22"/>
          <w:szCs w:val="22"/>
        </w:rPr>
        <w:t>eff</w:t>
      </w:r>
      <w:r w:rsidRPr="001F17F5">
        <w:rPr>
          <w:rFonts w:ascii="Arial" w:hAnsi="Arial" w:cs="Arial"/>
          <w:sz w:val="22"/>
          <w:szCs w:val="22"/>
        </w:rPr>
        <w:t>, K. D. (2003)</w:t>
      </w:r>
      <w:r>
        <w:rPr>
          <w:rFonts w:ascii="Arial" w:hAnsi="Arial" w:cs="Arial"/>
          <w:sz w:val="22"/>
          <w:szCs w:val="22"/>
        </w:rPr>
        <w:t xml:space="preserve"> ‘</w:t>
      </w:r>
      <w:r w:rsidRPr="001F17F5">
        <w:rPr>
          <w:rFonts w:ascii="Arial" w:hAnsi="Arial" w:cs="Arial"/>
          <w:sz w:val="22"/>
          <w:szCs w:val="22"/>
        </w:rPr>
        <w:t xml:space="preserve">The </w:t>
      </w:r>
      <w:r>
        <w:rPr>
          <w:rFonts w:ascii="Arial" w:hAnsi="Arial" w:cs="Arial"/>
          <w:sz w:val="22"/>
          <w:szCs w:val="22"/>
        </w:rPr>
        <w:t>d</w:t>
      </w:r>
      <w:r w:rsidRPr="001F17F5">
        <w:rPr>
          <w:rFonts w:ascii="Arial" w:hAnsi="Arial" w:cs="Arial"/>
          <w:sz w:val="22"/>
          <w:szCs w:val="22"/>
        </w:rPr>
        <w:t xml:space="preserve">evelopment and </w:t>
      </w:r>
      <w:r>
        <w:rPr>
          <w:rFonts w:ascii="Arial" w:hAnsi="Arial" w:cs="Arial"/>
          <w:sz w:val="22"/>
          <w:szCs w:val="22"/>
        </w:rPr>
        <w:t>v</w:t>
      </w:r>
      <w:r w:rsidRPr="001F17F5">
        <w:rPr>
          <w:rFonts w:ascii="Arial" w:hAnsi="Arial" w:cs="Arial"/>
          <w:sz w:val="22"/>
          <w:szCs w:val="22"/>
        </w:rPr>
        <w:t xml:space="preserve">alidation of a </w:t>
      </w:r>
      <w:r>
        <w:rPr>
          <w:rFonts w:ascii="Arial" w:hAnsi="Arial" w:cs="Arial"/>
          <w:sz w:val="22"/>
          <w:szCs w:val="22"/>
        </w:rPr>
        <w:t>s</w:t>
      </w:r>
      <w:r w:rsidRPr="001F17F5">
        <w:rPr>
          <w:rFonts w:ascii="Arial" w:hAnsi="Arial" w:cs="Arial"/>
          <w:sz w:val="22"/>
          <w:szCs w:val="22"/>
        </w:rPr>
        <w:t xml:space="preserve">cale to </w:t>
      </w:r>
      <w:r>
        <w:rPr>
          <w:rFonts w:ascii="Arial" w:hAnsi="Arial" w:cs="Arial"/>
          <w:sz w:val="22"/>
          <w:szCs w:val="22"/>
        </w:rPr>
        <w:t>m</w:t>
      </w:r>
      <w:r w:rsidRPr="001F17F5">
        <w:rPr>
          <w:rFonts w:ascii="Arial" w:hAnsi="Arial" w:cs="Arial"/>
          <w:sz w:val="22"/>
          <w:szCs w:val="22"/>
        </w:rPr>
        <w:t xml:space="preserve">easure </w:t>
      </w:r>
      <w:r>
        <w:rPr>
          <w:rFonts w:ascii="Arial" w:hAnsi="Arial" w:cs="Arial"/>
          <w:sz w:val="22"/>
          <w:szCs w:val="22"/>
        </w:rPr>
        <w:t>s</w:t>
      </w:r>
      <w:r w:rsidRPr="001F17F5">
        <w:rPr>
          <w:rFonts w:ascii="Arial" w:hAnsi="Arial" w:cs="Arial"/>
          <w:sz w:val="22"/>
          <w:szCs w:val="22"/>
        </w:rPr>
        <w:t>elf-</w:t>
      </w:r>
      <w:r>
        <w:rPr>
          <w:rFonts w:ascii="Arial" w:hAnsi="Arial" w:cs="Arial"/>
          <w:sz w:val="22"/>
          <w:szCs w:val="22"/>
        </w:rPr>
        <w:t>c</w:t>
      </w:r>
      <w:r w:rsidRPr="001F17F5">
        <w:rPr>
          <w:rFonts w:ascii="Arial" w:hAnsi="Arial" w:cs="Arial"/>
          <w:sz w:val="22"/>
          <w:szCs w:val="22"/>
        </w:rPr>
        <w:t>ompassion</w:t>
      </w:r>
      <w:r>
        <w:rPr>
          <w:rFonts w:ascii="Arial" w:hAnsi="Arial" w:cs="Arial"/>
          <w:sz w:val="22"/>
          <w:szCs w:val="22"/>
        </w:rPr>
        <w:t>’,</w:t>
      </w:r>
      <w:r w:rsidRPr="001F17F5">
        <w:rPr>
          <w:rFonts w:ascii="Arial" w:hAnsi="Arial" w:cs="Arial"/>
          <w:sz w:val="22"/>
          <w:szCs w:val="22"/>
        </w:rPr>
        <w:t xml:space="preserve"> </w:t>
      </w:r>
      <w:r w:rsidRPr="00E61DFD">
        <w:rPr>
          <w:rFonts w:ascii="Arial" w:hAnsi="Arial" w:cs="Arial"/>
          <w:i/>
          <w:iCs/>
          <w:sz w:val="22"/>
          <w:szCs w:val="22"/>
        </w:rPr>
        <w:t>Self and Identity</w:t>
      </w:r>
      <w:r w:rsidRPr="001F17F5">
        <w:rPr>
          <w:rFonts w:ascii="Arial" w:hAnsi="Arial" w:cs="Arial"/>
          <w:sz w:val="22"/>
          <w:szCs w:val="22"/>
        </w:rPr>
        <w:t xml:space="preserve">, 2(3), </w:t>
      </w:r>
      <w:r>
        <w:rPr>
          <w:rFonts w:ascii="Arial" w:hAnsi="Arial" w:cs="Arial"/>
          <w:sz w:val="22"/>
          <w:szCs w:val="22"/>
        </w:rPr>
        <w:t xml:space="preserve">pp. </w:t>
      </w:r>
      <w:r w:rsidRPr="001F17F5">
        <w:rPr>
          <w:rFonts w:ascii="Arial" w:hAnsi="Arial" w:cs="Arial"/>
          <w:sz w:val="22"/>
          <w:szCs w:val="22"/>
        </w:rPr>
        <w:t xml:space="preserve">223–250. </w:t>
      </w:r>
      <w:hyperlink r:id="rId49" w:history="1">
        <w:r w:rsidRPr="00A10EB0">
          <w:rPr>
            <w:rStyle w:val="Hyperlink"/>
            <w:rFonts w:ascii="Arial" w:hAnsi="Arial" w:cs="Arial"/>
            <w:sz w:val="22"/>
            <w:szCs w:val="22"/>
          </w:rPr>
          <w:t>https://doi.org/10.1080/15298860309027</w:t>
        </w:r>
      </w:hyperlink>
      <w:r>
        <w:rPr>
          <w:rFonts w:ascii="Arial" w:hAnsi="Arial" w:cs="Arial"/>
          <w:sz w:val="22"/>
          <w:szCs w:val="22"/>
        </w:rPr>
        <w:t>.</w:t>
      </w:r>
    </w:p>
    <w:p w14:paraId="0BE303C5" w14:textId="77777777" w:rsidR="00662A0A" w:rsidRDefault="00662A0A" w:rsidP="00662A0A">
      <w:pPr>
        <w:spacing w:after="0" w:line="240" w:lineRule="auto"/>
        <w:jc w:val="both"/>
        <w:rPr>
          <w:rFonts w:ascii="Arial" w:hAnsi="Arial" w:cs="Arial"/>
          <w:sz w:val="22"/>
          <w:szCs w:val="22"/>
        </w:rPr>
      </w:pPr>
    </w:p>
    <w:p w14:paraId="1F145909" w14:textId="77777777" w:rsidR="00662A0A" w:rsidRDefault="00662A0A" w:rsidP="00662A0A">
      <w:pPr>
        <w:spacing w:after="0" w:line="240" w:lineRule="auto"/>
        <w:jc w:val="both"/>
        <w:rPr>
          <w:rFonts w:ascii="Arial" w:hAnsi="Arial" w:cs="Arial"/>
          <w:sz w:val="22"/>
          <w:szCs w:val="22"/>
        </w:rPr>
      </w:pPr>
      <w:r w:rsidRPr="003E26D7">
        <w:rPr>
          <w:rFonts w:ascii="Arial" w:hAnsi="Arial" w:cs="Arial"/>
          <w:sz w:val="22"/>
          <w:szCs w:val="22"/>
        </w:rPr>
        <w:t xml:space="preserve">Neff, K. D., Hsieh, Y. P., &amp; </w:t>
      </w:r>
      <w:proofErr w:type="spellStart"/>
      <w:r w:rsidRPr="003E26D7">
        <w:rPr>
          <w:rFonts w:ascii="Arial" w:hAnsi="Arial" w:cs="Arial"/>
          <w:sz w:val="22"/>
          <w:szCs w:val="22"/>
        </w:rPr>
        <w:t>Dejitterat</w:t>
      </w:r>
      <w:proofErr w:type="spellEnd"/>
      <w:r w:rsidRPr="003E26D7">
        <w:rPr>
          <w:rFonts w:ascii="Arial" w:hAnsi="Arial" w:cs="Arial"/>
          <w:sz w:val="22"/>
          <w:szCs w:val="22"/>
        </w:rPr>
        <w:t xml:space="preserve">, K. (2005). </w:t>
      </w:r>
      <w:r>
        <w:rPr>
          <w:rFonts w:ascii="Arial" w:hAnsi="Arial" w:cs="Arial"/>
          <w:sz w:val="22"/>
          <w:szCs w:val="22"/>
        </w:rPr>
        <w:t>‘</w:t>
      </w:r>
      <w:r w:rsidRPr="003E26D7">
        <w:rPr>
          <w:rFonts w:ascii="Arial" w:hAnsi="Arial" w:cs="Arial"/>
          <w:sz w:val="22"/>
          <w:szCs w:val="22"/>
        </w:rPr>
        <w:t xml:space="preserve">Self-compassion, </w:t>
      </w:r>
      <w:r>
        <w:rPr>
          <w:rFonts w:ascii="Arial" w:hAnsi="Arial" w:cs="Arial"/>
          <w:sz w:val="22"/>
          <w:szCs w:val="22"/>
        </w:rPr>
        <w:t>a</w:t>
      </w:r>
      <w:r w:rsidRPr="003E26D7">
        <w:rPr>
          <w:rFonts w:ascii="Arial" w:hAnsi="Arial" w:cs="Arial"/>
          <w:sz w:val="22"/>
          <w:szCs w:val="22"/>
        </w:rPr>
        <w:t xml:space="preserve">chievement </w:t>
      </w:r>
      <w:r>
        <w:rPr>
          <w:rFonts w:ascii="Arial" w:hAnsi="Arial" w:cs="Arial"/>
          <w:sz w:val="22"/>
          <w:szCs w:val="22"/>
        </w:rPr>
        <w:t>g</w:t>
      </w:r>
      <w:r w:rsidRPr="003E26D7">
        <w:rPr>
          <w:rFonts w:ascii="Arial" w:hAnsi="Arial" w:cs="Arial"/>
          <w:sz w:val="22"/>
          <w:szCs w:val="22"/>
        </w:rPr>
        <w:t xml:space="preserve">oals, and </w:t>
      </w:r>
      <w:r>
        <w:rPr>
          <w:rFonts w:ascii="Arial" w:hAnsi="Arial" w:cs="Arial"/>
          <w:sz w:val="22"/>
          <w:szCs w:val="22"/>
        </w:rPr>
        <w:t>c</w:t>
      </w:r>
      <w:r w:rsidRPr="003E26D7">
        <w:rPr>
          <w:rFonts w:ascii="Arial" w:hAnsi="Arial" w:cs="Arial"/>
          <w:sz w:val="22"/>
          <w:szCs w:val="22"/>
        </w:rPr>
        <w:t xml:space="preserve">oping with </w:t>
      </w:r>
      <w:r>
        <w:rPr>
          <w:rFonts w:ascii="Arial" w:hAnsi="Arial" w:cs="Arial"/>
          <w:sz w:val="22"/>
          <w:szCs w:val="22"/>
        </w:rPr>
        <w:t>a</w:t>
      </w:r>
      <w:r w:rsidRPr="003E26D7">
        <w:rPr>
          <w:rFonts w:ascii="Arial" w:hAnsi="Arial" w:cs="Arial"/>
          <w:sz w:val="22"/>
          <w:szCs w:val="22"/>
        </w:rPr>
        <w:t xml:space="preserve">cademic </w:t>
      </w:r>
      <w:r>
        <w:rPr>
          <w:rFonts w:ascii="Arial" w:hAnsi="Arial" w:cs="Arial"/>
          <w:sz w:val="22"/>
          <w:szCs w:val="22"/>
        </w:rPr>
        <w:t>f</w:t>
      </w:r>
      <w:r w:rsidRPr="003E26D7">
        <w:rPr>
          <w:rFonts w:ascii="Arial" w:hAnsi="Arial" w:cs="Arial"/>
          <w:sz w:val="22"/>
          <w:szCs w:val="22"/>
        </w:rPr>
        <w:t>ailure</w:t>
      </w:r>
      <w:r>
        <w:rPr>
          <w:rFonts w:ascii="Arial" w:hAnsi="Arial" w:cs="Arial"/>
          <w:sz w:val="22"/>
          <w:szCs w:val="22"/>
        </w:rPr>
        <w:t>’,</w:t>
      </w:r>
      <w:r w:rsidRPr="003E26D7">
        <w:rPr>
          <w:rFonts w:ascii="Arial" w:hAnsi="Arial" w:cs="Arial"/>
          <w:sz w:val="22"/>
          <w:szCs w:val="22"/>
        </w:rPr>
        <w:t xml:space="preserve"> </w:t>
      </w:r>
      <w:r w:rsidRPr="00E61DFD">
        <w:rPr>
          <w:rFonts w:ascii="Arial" w:hAnsi="Arial" w:cs="Arial"/>
          <w:i/>
          <w:iCs/>
          <w:sz w:val="22"/>
          <w:szCs w:val="22"/>
        </w:rPr>
        <w:t>Self and Identity,</w:t>
      </w:r>
      <w:r w:rsidRPr="003E26D7">
        <w:rPr>
          <w:rFonts w:ascii="Arial" w:hAnsi="Arial" w:cs="Arial"/>
          <w:sz w:val="22"/>
          <w:szCs w:val="22"/>
        </w:rPr>
        <w:t xml:space="preserve"> 4(3),</w:t>
      </w:r>
      <w:r>
        <w:rPr>
          <w:rFonts w:ascii="Arial" w:hAnsi="Arial" w:cs="Arial"/>
          <w:sz w:val="22"/>
          <w:szCs w:val="22"/>
        </w:rPr>
        <w:t xml:space="preserve"> pp. </w:t>
      </w:r>
      <w:r w:rsidRPr="003E26D7">
        <w:rPr>
          <w:rFonts w:ascii="Arial" w:hAnsi="Arial" w:cs="Arial"/>
          <w:sz w:val="22"/>
          <w:szCs w:val="22"/>
        </w:rPr>
        <w:t xml:space="preserve">263–287. </w:t>
      </w:r>
      <w:hyperlink r:id="rId50" w:history="1">
        <w:r w:rsidRPr="00A10EB0">
          <w:rPr>
            <w:rStyle w:val="Hyperlink"/>
            <w:rFonts w:ascii="Arial" w:hAnsi="Arial" w:cs="Arial"/>
            <w:sz w:val="22"/>
            <w:szCs w:val="22"/>
          </w:rPr>
          <w:t>https://doi.org/10.1080/13576500444000317</w:t>
        </w:r>
      </w:hyperlink>
      <w:r>
        <w:rPr>
          <w:rFonts w:ascii="Arial" w:hAnsi="Arial" w:cs="Arial"/>
          <w:sz w:val="22"/>
          <w:szCs w:val="22"/>
        </w:rPr>
        <w:t>.</w:t>
      </w:r>
    </w:p>
    <w:p w14:paraId="6AA87826" w14:textId="77777777" w:rsidR="00662A0A" w:rsidRDefault="00662A0A" w:rsidP="00662A0A">
      <w:pPr>
        <w:spacing w:after="0" w:line="240" w:lineRule="auto"/>
        <w:jc w:val="both"/>
        <w:rPr>
          <w:rFonts w:ascii="Arial" w:hAnsi="Arial" w:cs="Arial"/>
          <w:sz w:val="22"/>
          <w:szCs w:val="22"/>
        </w:rPr>
      </w:pPr>
    </w:p>
    <w:p w14:paraId="5C162764" w14:textId="77777777" w:rsidR="00662A0A" w:rsidRDefault="00662A0A" w:rsidP="00662A0A">
      <w:pPr>
        <w:spacing w:after="0" w:line="240" w:lineRule="auto"/>
        <w:jc w:val="both"/>
        <w:rPr>
          <w:rFonts w:ascii="Arial" w:hAnsi="Arial" w:cs="Arial"/>
          <w:sz w:val="22"/>
          <w:szCs w:val="22"/>
        </w:rPr>
      </w:pPr>
      <w:r w:rsidRPr="00D75CA9">
        <w:rPr>
          <w:rFonts w:ascii="Arial" w:hAnsi="Arial" w:cs="Arial"/>
          <w:sz w:val="22"/>
          <w:szCs w:val="22"/>
        </w:rPr>
        <w:t>Neff, K. D., &amp; McGehee, P. (2010)</w:t>
      </w:r>
      <w:r>
        <w:rPr>
          <w:rFonts w:ascii="Arial" w:hAnsi="Arial" w:cs="Arial"/>
          <w:sz w:val="22"/>
          <w:szCs w:val="22"/>
        </w:rPr>
        <w:t xml:space="preserve"> ‘</w:t>
      </w:r>
      <w:r w:rsidRPr="00D75CA9">
        <w:rPr>
          <w:rFonts w:ascii="Arial" w:hAnsi="Arial" w:cs="Arial"/>
          <w:sz w:val="22"/>
          <w:szCs w:val="22"/>
        </w:rPr>
        <w:t xml:space="preserve">Self-compassion and </w:t>
      </w:r>
      <w:r>
        <w:rPr>
          <w:rFonts w:ascii="Arial" w:hAnsi="Arial" w:cs="Arial"/>
          <w:sz w:val="22"/>
          <w:szCs w:val="22"/>
        </w:rPr>
        <w:t>p</w:t>
      </w:r>
      <w:r w:rsidRPr="00D75CA9">
        <w:rPr>
          <w:rFonts w:ascii="Arial" w:hAnsi="Arial" w:cs="Arial"/>
          <w:sz w:val="22"/>
          <w:szCs w:val="22"/>
        </w:rPr>
        <w:t xml:space="preserve">sychological </w:t>
      </w:r>
      <w:r>
        <w:rPr>
          <w:rFonts w:ascii="Arial" w:hAnsi="Arial" w:cs="Arial"/>
          <w:sz w:val="22"/>
          <w:szCs w:val="22"/>
        </w:rPr>
        <w:t>r</w:t>
      </w:r>
      <w:r w:rsidRPr="00D75CA9">
        <w:rPr>
          <w:rFonts w:ascii="Arial" w:hAnsi="Arial" w:cs="Arial"/>
          <w:sz w:val="22"/>
          <w:szCs w:val="22"/>
        </w:rPr>
        <w:t xml:space="preserve">esilience </w:t>
      </w:r>
      <w:r>
        <w:rPr>
          <w:rFonts w:ascii="Arial" w:hAnsi="Arial" w:cs="Arial"/>
          <w:sz w:val="22"/>
          <w:szCs w:val="22"/>
        </w:rPr>
        <w:t>a</w:t>
      </w:r>
      <w:r w:rsidRPr="00D75CA9">
        <w:rPr>
          <w:rFonts w:ascii="Arial" w:hAnsi="Arial" w:cs="Arial"/>
          <w:sz w:val="22"/>
          <w:szCs w:val="22"/>
        </w:rPr>
        <w:t xml:space="preserve">mong </w:t>
      </w:r>
      <w:r>
        <w:rPr>
          <w:rFonts w:ascii="Arial" w:hAnsi="Arial" w:cs="Arial"/>
          <w:sz w:val="22"/>
          <w:szCs w:val="22"/>
        </w:rPr>
        <w:t>a</w:t>
      </w:r>
      <w:r w:rsidRPr="00D75CA9">
        <w:rPr>
          <w:rFonts w:ascii="Arial" w:hAnsi="Arial" w:cs="Arial"/>
          <w:sz w:val="22"/>
          <w:szCs w:val="22"/>
        </w:rPr>
        <w:t xml:space="preserve">dolescents and </w:t>
      </w:r>
      <w:r>
        <w:rPr>
          <w:rFonts w:ascii="Arial" w:hAnsi="Arial" w:cs="Arial"/>
          <w:sz w:val="22"/>
          <w:szCs w:val="22"/>
        </w:rPr>
        <w:t>y</w:t>
      </w:r>
      <w:r w:rsidRPr="00D75CA9">
        <w:rPr>
          <w:rFonts w:ascii="Arial" w:hAnsi="Arial" w:cs="Arial"/>
          <w:sz w:val="22"/>
          <w:szCs w:val="22"/>
        </w:rPr>
        <w:t xml:space="preserve">oung </w:t>
      </w:r>
      <w:r>
        <w:rPr>
          <w:rFonts w:ascii="Arial" w:hAnsi="Arial" w:cs="Arial"/>
          <w:sz w:val="22"/>
          <w:szCs w:val="22"/>
        </w:rPr>
        <w:t>a</w:t>
      </w:r>
      <w:r w:rsidRPr="00D75CA9">
        <w:rPr>
          <w:rFonts w:ascii="Arial" w:hAnsi="Arial" w:cs="Arial"/>
          <w:sz w:val="22"/>
          <w:szCs w:val="22"/>
        </w:rPr>
        <w:t>dults</w:t>
      </w:r>
      <w:r>
        <w:rPr>
          <w:rFonts w:ascii="Arial" w:hAnsi="Arial" w:cs="Arial"/>
          <w:sz w:val="22"/>
          <w:szCs w:val="22"/>
        </w:rPr>
        <w:t>’,</w:t>
      </w:r>
      <w:r w:rsidRPr="00D75CA9">
        <w:rPr>
          <w:rFonts w:ascii="Arial" w:hAnsi="Arial" w:cs="Arial"/>
          <w:sz w:val="22"/>
          <w:szCs w:val="22"/>
        </w:rPr>
        <w:t xml:space="preserve"> </w:t>
      </w:r>
      <w:r w:rsidRPr="003F1604">
        <w:rPr>
          <w:rFonts w:ascii="Arial" w:hAnsi="Arial" w:cs="Arial"/>
          <w:i/>
          <w:iCs/>
          <w:sz w:val="22"/>
          <w:szCs w:val="22"/>
        </w:rPr>
        <w:t>Self and Identity</w:t>
      </w:r>
      <w:r w:rsidRPr="00D75CA9">
        <w:rPr>
          <w:rFonts w:ascii="Arial" w:hAnsi="Arial" w:cs="Arial"/>
          <w:sz w:val="22"/>
          <w:szCs w:val="22"/>
        </w:rPr>
        <w:t xml:space="preserve">, 9(3), </w:t>
      </w:r>
      <w:r>
        <w:rPr>
          <w:rFonts w:ascii="Arial" w:hAnsi="Arial" w:cs="Arial"/>
          <w:sz w:val="22"/>
          <w:szCs w:val="22"/>
        </w:rPr>
        <w:t xml:space="preserve">pp. </w:t>
      </w:r>
      <w:r w:rsidRPr="00D75CA9">
        <w:rPr>
          <w:rFonts w:ascii="Arial" w:hAnsi="Arial" w:cs="Arial"/>
          <w:sz w:val="22"/>
          <w:szCs w:val="22"/>
        </w:rPr>
        <w:t xml:space="preserve">225–240. </w:t>
      </w:r>
      <w:hyperlink r:id="rId51" w:history="1">
        <w:r w:rsidRPr="00A10EB0">
          <w:rPr>
            <w:rStyle w:val="Hyperlink"/>
            <w:rFonts w:ascii="Arial" w:hAnsi="Arial" w:cs="Arial"/>
            <w:sz w:val="22"/>
            <w:szCs w:val="22"/>
          </w:rPr>
          <w:t>https://doi.org/10.1080/15298</w:t>
        </w:r>
        <w:r w:rsidRPr="00A10EB0">
          <w:rPr>
            <w:rStyle w:val="Hyperlink"/>
            <w:rFonts w:ascii="Arial" w:hAnsi="Arial" w:cs="Arial"/>
            <w:sz w:val="22"/>
            <w:szCs w:val="22"/>
          </w:rPr>
          <w:t>8</w:t>
        </w:r>
        <w:r w:rsidRPr="00A10EB0">
          <w:rPr>
            <w:rStyle w:val="Hyperlink"/>
            <w:rFonts w:ascii="Arial" w:hAnsi="Arial" w:cs="Arial"/>
            <w:sz w:val="22"/>
            <w:szCs w:val="22"/>
          </w:rPr>
          <w:t>60902979307</w:t>
        </w:r>
      </w:hyperlink>
      <w:r>
        <w:rPr>
          <w:rFonts w:ascii="Arial" w:hAnsi="Arial" w:cs="Arial"/>
          <w:sz w:val="22"/>
          <w:szCs w:val="22"/>
        </w:rPr>
        <w:t xml:space="preserve">. </w:t>
      </w:r>
    </w:p>
    <w:p w14:paraId="58F1FC25" w14:textId="77777777" w:rsidR="00662A0A" w:rsidRDefault="00662A0A" w:rsidP="00662A0A">
      <w:pPr>
        <w:spacing w:after="0" w:line="240" w:lineRule="auto"/>
        <w:jc w:val="both"/>
        <w:rPr>
          <w:rFonts w:ascii="Arial" w:hAnsi="Arial" w:cs="Arial"/>
          <w:sz w:val="22"/>
          <w:szCs w:val="22"/>
        </w:rPr>
      </w:pPr>
    </w:p>
    <w:p w14:paraId="566308F5" w14:textId="77777777" w:rsidR="00662A0A" w:rsidRDefault="00662A0A" w:rsidP="00662A0A">
      <w:pPr>
        <w:spacing w:after="0" w:line="240" w:lineRule="auto"/>
        <w:jc w:val="both"/>
        <w:rPr>
          <w:rFonts w:ascii="Arial" w:hAnsi="Arial" w:cs="Arial"/>
          <w:sz w:val="22"/>
          <w:szCs w:val="22"/>
        </w:rPr>
      </w:pPr>
      <w:r>
        <w:rPr>
          <w:rFonts w:ascii="Arial" w:hAnsi="Arial" w:cs="Arial"/>
          <w:sz w:val="22"/>
          <w:szCs w:val="22"/>
        </w:rPr>
        <w:t xml:space="preserve">Neff, K. (2011) ‘Self compassion, self-esteem, and well-being’, </w:t>
      </w:r>
      <w:r w:rsidRPr="003F1604">
        <w:rPr>
          <w:rFonts w:ascii="Arial" w:hAnsi="Arial" w:cs="Arial"/>
          <w:i/>
          <w:iCs/>
          <w:sz w:val="22"/>
          <w:szCs w:val="22"/>
        </w:rPr>
        <w:t>Social and Personality Psychology Compass</w:t>
      </w:r>
      <w:r>
        <w:rPr>
          <w:rFonts w:ascii="Arial" w:hAnsi="Arial" w:cs="Arial"/>
          <w:sz w:val="22"/>
          <w:szCs w:val="22"/>
        </w:rPr>
        <w:t xml:space="preserve">, 5(1), pp. 1-12. </w:t>
      </w:r>
      <w:hyperlink r:id="rId52" w:history="1">
        <w:r w:rsidRPr="00A10EB0">
          <w:rPr>
            <w:rStyle w:val="Hyperlink"/>
            <w:rFonts w:ascii="Arial" w:hAnsi="Arial" w:cs="Arial"/>
            <w:sz w:val="22"/>
            <w:szCs w:val="22"/>
          </w:rPr>
          <w:t>https://doi.org/10.1111/j.1751-9004.2010.00330.x</w:t>
        </w:r>
      </w:hyperlink>
      <w:r>
        <w:rPr>
          <w:rFonts w:ascii="Arial" w:hAnsi="Arial" w:cs="Arial"/>
          <w:sz w:val="22"/>
          <w:szCs w:val="22"/>
        </w:rPr>
        <w:t xml:space="preserve">.     </w:t>
      </w:r>
    </w:p>
    <w:p w14:paraId="305B7FF6" w14:textId="77777777" w:rsidR="00662A0A" w:rsidRDefault="00662A0A" w:rsidP="00662A0A">
      <w:pPr>
        <w:spacing w:after="0" w:line="240" w:lineRule="auto"/>
        <w:jc w:val="both"/>
        <w:rPr>
          <w:rFonts w:ascii="Arial" w:hAnsi="Arial" w:cs="Arial"/>
          <w:sz w:val="22"/>
          <w:szCs w:val="22"/>
        </w:rPr>
      </w:pPr>
    </w:p>
    <w:p w14:paraId="4148DBDB" w14:textId="77777777" w:rsidR="00662A0A" w:rsidRDefault="00662A0A" w:rsidP="00662A0A">
      <w:pPr>
        <w:spacing w:after="0" w:line="240" w:lineRule="auto"/>
        <w:jc w:val="both"/>
        <w:rPr>
          <w:rFonts w:ascii="Arial" w:hAnsi="Arial" w:cs="Arial"/>
          <w:sz w:val="22"/>
          <w:szCs w:val="22"/>
        </w:rPr>
      </w:pPr>
      <w:r w:rsidRPr="00D75CA9">
        <w:rPr>
          <w:rFonts w:ascii="Arial" w:hAnsi="Arial" w:cs="Arial"/>
          <w:sz w:val="22"/>
          <w:szCs w:val="22"/>
        </w:rPr>
        <w:t xml:space="preserve">Neff, K. and </w:t>
      </w:r>
      <w:proofErr w:type="spellStart"/>
      <w:r w:rsidRPr="00D75CA9">
        <w:rPr>
          <w:rFonts w:ascii="Arial" w:hAnsi="Arial" w:cs="Arial"/>
          <w:sz w:val="22"/>
          <w:szCs w:val="22"/>
        </w:rPr>
        <w:t>Tirch</w:t>
      </w:r>
      <w:proofErr w:type="spellEnd"/>
      <w:r w:rsidRPr="00D75CA9">
        <w:rPr>
          <w:rFonts w:ascii="Arial" w:hAnsi="Arial" w:cs="Arial"/>
          <w:sz w:val="22"/>
          <w:szCs w:val="22"/>
        </w:rPr>
        <w:t xml:space="preserve">, D. </w:t>
      </w:r>
      <w:r>
        <w:rPr>
          <w:rFonts w:ascii="Arial" w:hAnsi="Arial" w:cs="Arial"/>
          <w:sz w:val="22"/>
          <w:szCs w:val="22"/>
        </w:rPr>
        <w:t>(</w:t>
      </w:r>
      <w:r w:rsidRPr="00D75CA9">
        <w:rPr>
          <w:rFonts w:ascii="Arial" w:hAnsi="Arial" w:cs="Arial"/>
          <w:sz w:val="22"/>
          <w:szCs w:val="22"/>
        </w:rPr>
        <w:t>2013</w:t>
      </w:r>
      <w:r>
        <w:rPr>
          <w:rFonts w:ascii="Arial" w:hAnsi="Arial" w:cs="Arial"/>
          <w:sz w:val="22"/>
          <w:szCs w:val="22"/>
        </w:rPr>
        <w:t>)</w:t>
      </w:r>
      <w:r w:rsidRPr="00D75CA9">
        <w:rPr>
          <w:rFonts w:ascii="Arial" w:hAnsi="Arial" w:cs="Arial"/>
          <w:sz w:val="22"/>
          <w:szCs w:val="22"/>
        </w:rPr>
        <w:t xml:space="preserve"> </w:t>
      </w:r>
      <w:r>
        <w:rPr>
          <w:rFonts w:ascii="Arial" w:hAnsi="Arial" w:cs="Arial"/>
          <w:sz w:val="22"/>
          <w:szCs w:val="22"/>
        </w:rPr>
        <w:t>‘</w:t>
      </w:r>
      <w:r w:rsidRPr="003F1604">
        <w:rPr>
          <w:rFonts w:ascii="Arial" w:hAnsi="Arial" w:cs="Arial"/>
          <w:sz w:val="22"/>
          <w:szCs w:val="22"/>
        </w:rPr>
        <w:t>Self-compassion and ACT</w:t>
      </w:r>
      <w:r>
        <w:rPr>
          <w:rFonts w:ascii="Arial" w:hAnsi="Arial" w:cs="Arial"/>
          <w:sz w:val="22"/>
          <w:szCs w:val="22"/>
        </w:rPr>
        <w:t>’,</w:t>
      </w:r>
      <w:r w:rsidRPr="003F1604">
        <w:rPr>
          <w:rFonts w:ascii="Arial" w:hAnsi="Arial" w:cs="Arial"/>
          <w:sz w:val="22"/>
          <w:szCs w:val="22"/>
        </w:rPr>
        <w:t xml:space="preserve"> In T. B. Kashdan, J. </w:t>
      </w:r>
      <w:proofErr w:type="spellStart"/>
      <w:r w:rsidRPr="003F1604">
        <w:rPr>
          <w:rFonts w:ascii="Arial" w:hAnsi="Arial" w:cs="Arial"/>
          <w:sz w:val="22"/>
          <w:szCs w:val="22"/>
        </w:rPr>
        <w:t>Ciarrochi</w:t>
      </w:r>
      <w:proofErr w:type="spellEnd"/>
      <w:r w:rsidRPr="003F1604">
        <w:rPr>
          <w:rFonts w:ascii="Arial" w:hAnsi="Arial" w:cs="Arial"/>
          <w:sz w:val="22"/>
          <w:szCs w:val="22"/>
        </w:rPr>
        <w:t xml:space="preserve"> (Eds.</w:t>
      </w:r>
      <w:proofErr w:type="gramStart"/>
      <w:r w:rsidRPr="003F1604">
        <w:rPr>
          <w:rFonts w:ascii="Arial" w:hAnsi="Arial" w:cs="Arial"/>
          <w:sz w:val="22"/>
          <w:szCs w:val="22"/>
        </w:rPr>
        <w:t>) ,</w:t>
      </w:r>
      <w:proofErr w:type="gramEnd"/>
      <w:r w:rsidRPr="003F1604">
        <w:rPr>
          <w:rFonts w:ascii="Arial" w:hAnsi="Arial" w:cs="Arial"/>
          <w:sz w:val="22"/>
          <w:szCs w:val="22"/>
        </w:rPr>
        <w:t xml:space="preserve"> </w:t>
      </w:r>
      <w:r w:rsidRPr="00F726C7">
        <w:rPr>
          <w:rFonts w:ascii="Arial" w:hAnsi="Arial" w:cs="Arial"/>
          <w:i/>
          <w:iCs/>
          <w:sz w:val="22"/>
          <w:szCs w:val="22"/>
        </w:rPr>
        <w:t>Mindfulness, acceptance, and positive psychology: The seven foundations of well-being</w:t>
      </w:r>
      <w:r w:rsidRPr="003F1604">
        <w:rPr>
          <w:rFonts w:ascii="Arial" w:hAnsi="Arial" w:cs="Arial"/>
          <w:sz w:val="22"/>
          <w:szCs w:val="22"/>
        </w:rPr>
        <w:t xml:space="preserve"> (pp. 78-106). Oakland, CA US: Context Press/New Harbinger</w:t>
      </w:r>
      <w:r w:rsidRPr="00D75CA9">
        <w:rPr>
          <w:rFonts w:ascii="Arial" w:hAnsi="Arial" w:cs="Arial"/>
          <w:sz w:val="22"/>
          <w:szCs w:val="22"/>
        </w:rPr>
        <w:t>.</w:t>
      </w:r>
    </w:p>
    <w:p w14:paraId="23273215" w14:textId="77777777" w:rsidR="00662A0A" w:rsidRDefault="00662A0A" w:rsidP="00662A0A">
      <w:pPr>
        <w:spacing w:after="0" w:line="240" w:lineRule="auto"/>
        <w:jc w:val="both"/>
        <w:rPr>
          <w:rFonts w:ascii="Arial" w:hAnsi="Arial" w:cs="Arial"/>
          <w:sz w:val="22"/>
          <w:szCs w:val="22"/>
        </w:rPr>
      </w:pPr>
    </w:p>
    <w:p w14:paraId="31B91B15" w14:textId="37242692" w:rsidR="00662A0A" w:rsidRDefault="00662A0A" w:rsidP="00662A0A">
      <w:pPr>
        <w:spacing w:after="0" w:line="240" w:lineRule="auto"/>
        <w:jc w:val="both"/>
        <w:rPr>
          <w:rFonts w:ascii="Arial" w:hAnsi="Arial" w:cs="Arial"/>
          <w:sz w:val="22"/>
          <w:szCs w:val="22"/>
        </w:rPr>
      </w:pPr>
      <w:r>
        <w:rPr>
          <w:rFonts w:ascii="Arial" w:hAnsi="Arial" w:cs="Arial"/>
          <w:sz w:val="22"/>
          <w:szCs w:val="22"/>
        </w:rPr>
        <w:t xml:space="preserve">Neff, </w:t>
      </w:r>
      <w:r w:rsidRPr="001F17F5">
        <w:rPr>
          <w:rFonts w:ascii="Arial" w:hAnsi="Arial" w:cs="Arial"/>
          <w:sz w:val="22"/>
          <w:szCs w:val="22"/>
        </w:rPr>
        <w:t>K</w:t>
      </w:r>
      <w:r>
        <w:rPr>
          <w:rFonts w:ascii="Arial" w:hAnsi="Arial" w:cs="Arial"/>
          <w:sz w:val="22"/>
          <w:szCs w:val="22"/>
        </w:rPr>
        <w:t>.</w:t>
      </w:r>
      <w:r w:rsidRPr="001F17F5">
        <w:rPr>
          <w:rFonts w:ascii="Arial" w:hAnsi="Arial" w:cs="Arial"/>
          <w:sz w:val="22"/>
          <w:szCs w:val="22"/>
        </w:rPr>
        <w:t xml:space="preserve"> D. </w:t>
      </w:r>
      <w:r>
        <w:rPr>
          <w:rFonts w:ascii="Arial" w:hAnsi="Arial" w:cs="Arial"/>
          <w:sz w:val="22"/>
          <w:szCs w:val="22"/>
        </w:rPr>
        <w:t>(</w:t>
      </w:r>
      <w:r w:rsidRPr="001F17F5">
        <w:rPr>
          <w:rFonts w:ascii="Arial" w:hAnsi="Arial" w:cs="Arial"/>
          <w:sz w:val="22"/>
          <w:szCs w:val="22"/>
        </w:rPr>
        <w:t>2023</w:t>
      </w:r>
      <w:r>
        <w:rPr>
          <w:rFonts w:ascii="Arial" w:hAnsi="Arial" w:cs="Arial"/>
          <w:sz w:val="22"/>
          <w:szCs w:val="22"/>
        </w:rPr>
        <w:t>)</w:t>
      </w:r>
      <w:r w:rsidRPr="001F17F5">
        <w:rPr>
          <w:rFonts w:ascii="Arial" w:hAnsi="Arial" w:cs="Arial"/>
          <w:sz w:val="22"/>
          <w:szCs w:val="22"/>
        </w:rPr>
        <w:t xml:space="preserve"> </w:t>
      </w:r>
      <w:r>
        <w:rPr>
          <w:rFonts w:ascii="Arial" w:hAnsi="Arial" w:cs="Arial"/>
          <w:sz w:val="22"/>
          <w:szCs w:val="22"/>
        </w:rPr>
        <w:t>‘</w:t>
      </w:r>
      <w:r w:rsidRPr="001F17F5">
        <w:rPr>
          <w:rFonts w:ascii="Arial" w:hAnsi="Arial" w:cs="Arial"/>
          <w:sz w:val="22"/>
          <w:szCs w:val="22"/>
        </w:rPr>
        <w:t>Self-</w:t>
      </w:r>
      <w:r>
        <w:rPr>
          <w:rFonts w:ascii="Arial" w:hAnsi="Arial" w:cs="Arial"/>
          <w:sz w:val="22"/>
          <w:szCs w:val="22"/>
        </w:rPr>
        <w:t>c</w:t>
      </w:r>
      <w:r w:rsidRPr="001F17F5">
        <w:rPr>
          <w:rFonts w:ascii="Arial" w:hAnsi="Arial" w:cs="Arial"/>
          <w:sz w:val="22"/>
          <w:szCs w:val="22"/>
        </w:rPr>
        <w:t xml:space="preserve">ompassion: Theory, </w:t>
      </w:r>
      <w:r>
        <w:rPr>
          <w:rFonts w:ascii="Arial" w:hAnsi="Arial" w:cs="Arial"/>
          <w:sz w:val="22"/>
          <w:szCs w:val="22"/>
        </w:rPr>
        <w:t>m</w:t>
      </w:r>
      <w:r w:rsidRPr="001F17F5">
        <w:rPr>
          <w:rFonts w:ascii="Arial" w:hAnsi="Arial" w:cs="Arial"/>
          <w:sz w:val="22"/>
          <w:szCs w:val="22"/>
        </w:rPr>
        <w:t xml:space="preserve">ethod, </w:t>
      </w:r>
      <w:r>
        <w:rPr>
          <w:rFonts w:ascii="Arial" w:hAnsi="Arial" w:cs="Arial"/>
          <w:sz w:val="22"/>
          <w:szCs w:val="22"/>
        </w:rPr>
        <w:t>r</w:t>
      </w:r>
      <w:r w:rsidRPr="001F17F5">
        <w:rPr>
          <w:rFonts w:ascii="Arial" w:hAnsi="Arial" w:cs="Arial"/>
          <w:sz w:val="22"/>
          <w:szCs w:val="22"/>
        </w:rPr>
        <w:t xml:space="preserve">esearch, and </w:t>
      </w:r>
      <w:r>
        <w:rPr>
          <w:rFonts w:ascii="Arial" w:hAnsi="Arial" w:cs="Arial"/>
          <w:sz w:val="22"/>
          <w:szCs w:val="22"/>
        </w:rPr>
        <w:t>i</w:t>
      </w:r>
      <w:r w:rsidRPr="001F17F5">
        <w:rPr>
          <w:rFonts w:ascii="Arial" w:hAnsi="Arial" w:cs="Arial"/>
          <w:sz w:val="22"/>
          <w:szCs w:val="22"/>
        </w:rPr>
        <w:t>ntervention</w:t>
      </w:r>
      <w:r w:rsidR="004F20E9">
        <w:rPr>
          <w:rFonts w:ascii="Arial" w:hAnsi="Arial" w:cs="Arial"/>
          <w:sz w:val="22"/>
          <w:szCs w:val="22"/>
        </w:rPr>
        <w:t xml:space="preserve">’, </w:t>
      </w:r>
      <w:r w:rsidR="004F20E9" w:rsidRPr="004F20E9">
        <w:rPr>
          <w:rFonts w:ascii="Arial" w:hAnsi="Arial" w:cs="Arial"/>
          <w:i/>
          <w:iCs/>
          <w:sz w:val="22"/>
          <w:szCs w:val="22"/>
        </w:rPr>
        <w:t>Annual</w:t>
      </w:r>
      <w:r w:rsidRPr="004F20E9">
        <w:rPr>
          <w:rFonts w:ascii="Arial" w:hAnsi="Arial" w:cs="Arial"/>
          <w:i/>
          <w:iCs/>
          <w:sz w:val="22"/>
          <w:szCs w:val="22"/>
        </w:rPr>
        <w:t xml:space="preserve"> </w:t>
      </w:r>
      <w:r w:rsidRPr="00F726C7">
        <w:rPr>
          <w:rFonts w:ascii="Arial" w:hAnsi="Arial" w:cs="Arial"/>
          <w:i/>
          <w:iCs/>
          <w:sz w:val="22"/>
          <w:szCs w:val="22"/>
        </w:rPr>
        <w:t>Review Psychology</w:t>
      </w:r>
      <w:r>
        <w:rPr>
          <w:rFonts w:ascii="Arial" w:hAnsi="Arial" w:cs="Arial"/>
          <w:sz w:val="22"/>
          <w:szCs w:val="22"/>
        </w:rPr>
        <w:t>,</w:t>
      </w:r>
      <w:r w:rsidRPr="001F17F5">
        <w:rPr>
          <w:rFonts w:ascii="Arial" w:hAnsi="Arial" w:cs="Arial"/>
          <w:sz w:val="22"/>
          <w:szCs w:val="22"/>
        </w:rPr>
        <w:t xml:space="preserve"> 74</w:t>
      </w:r>
      <w:r>
        <w:rPr>
          <w:rFonts w:ascii="Arial" w:hAnsi="Arial" w:cs="Arial"/>
          <w:sz w:val="22"/>
          <w:szCs w:val="22"/>
        </w:rPr>
        <w:t xml:space="preserve">, pp. </w:t>
      </w:r>
      <w:r w:rsidRPr="001F17F5">
        <w:rPr>
          <w:rFonts w:ascii="Arial" w:hAnsi="Arial" w:cs="Arial"/>
          <w:sz w:val="22"/>
          <w:szCs w:val="22"/>
        </w:rPr>
        <w:t xml:space="preserve">193-218. </w:t>
      </w:r>
      <w:hyperlink r:id="rId53" w:history="1">
        <w:r w:rsidRPr="00A10EB0">
          <w:rPr>
            <w:rStyle w:val="Hyperlink"/>
            <w:rFonts w:ascii="Arial" w:hAnsi="Arial" w:cs="Arial"/>
            <w:sz w:val="22"/>
            <w:szCs w:val="22"/>
          </w:rPr>
          <w:t>https://doi.org/10.1146/annurev-psych-032420-031047</w:t>
        </w:r>
      </w:hyperlink>
      <w:r>
        <w:rPr>
          <w:rFonts w:ascii="Arial" w:hAnsi="Arial" w:cs="Arial"/>
          <w:sz w:val="22"/>
          <w:szCs w:val="22"/>
        </w:rPr>
        <w:t xml:space="preserve">. </w:t>
      </w:r>
    </w:p>
    <w:p w14:paraId="2550CB19" w14:textId="77777777" w:rsidR="00662A0A" w:rsidRDefault="00662A0A" w:rsidP="00662A0A">
      <w:pPr>
        <w:spacing w:after="0" w:line="240" w:lineRule="auto"/>
        <w:jc w:val="both"/>
        <w:rPr>
          <w:rFonts w:ascii="Arial" w:hAnsi="Arial" w:cs="Arial"/>
          <w:sz w:val="22"/>
          <w:szCs w:val="22"/>
        </w:rPr>
      </w:pPr>
    </w:p>
    <w:p w14:paraId="278C4916" w14:textId="6CB8F5A1" w:rsidR="00662A0A" w:rsidRDefault="00662A0A" w:rsidP="00662A0A">
      <w:pPr>
        <w:spacing w:after="0" w:line="240" w:lineRule="auto"/>
        <w:jc w:val="both"/>
        <w:rPr>
          <w:rFonts w:ascii="Arial" w:hAnsi="Arial" w:cs="Arial"/>
          <w:sz w:val="22"/>
          <w:szCs w:val="22"/>
        </w:rPr>
      </w:pPr>
      <w:r>
        <w:rPr>
          <w:rFonts w:ascii="Arial" w:hAnsi="Arial" w:cs="Arial"/>
          <w:sz w:val="22"/>
          <w:szCs w:val="22"/>
        </w:rPr>
        <w:t>Nelson, R. (20</w:t>
      </w:r>
      <w:r w:rsidR="00AC5C9F">
        <w:rPr>
          <w:rFonts w:ascii="Arial" w:hAnsi="Arial" w:cs="Arial"/>
          <w:sz w:val="22"/>
          <w:szCs w:val="22"/>
        </w:rPr>
        <w:t>22</w:t>
      </w:r>
      <w:r>
        <w:rPr>
          <w:rFonts w:ascii="Arial" w:hAnsi="Arial" w:cs="Arial"/>
          <w:sz w:val="22"/>
          <w:szCs w:val="22"/>
        </w:rPr>
        <w:t xml:space="preserve">) </w:t>
      </w:r>
      <w:r w:rsidRPr="00F726C7">
        <w:rPr>
          <w:rFonts w:ascii="Arial" w:hAnsi="Arial" w:cs="Arial"/>
          <w:i/>
          <w:iCs/>
          <w:sz w:val="22"/>
          <w:szCs w:val="22"/>
        </w:rPr>
        <w:t xml:space="preserve">Practice as </w:t>
      </w:r>
      <w:r>
        <w:rPr>
          <w:rFonts w:ascii="Arial" w:hAnsi="Arial" w:cs="Arial"/>
          <w:i/>
          <w:iCs/>
          <w:sz w:val="22"/>
          <w:szCs w:val="22"/>
        </w:rPr>
        <w:t>r</w:t>
      </w:r>
      <w:r w:rsidRPr="00F726C7">
        <w:rPr>
          <w:rFonts w:ascii="Arial" w:hAnsi="Arial" w:cs="Arial"/>
          <w:i/>
          <w:iCs/>
          <w:sz w:val="22"/>
          <w:szCs w:val="22"/>
        </w:rPr>
        <w:t xml:space="preserve">esearch in the </w:t>
      </w:r>
      <w:r>
        <w:rPr>
          <w:rFonts w:ascii="Arial" w:hAnsi="Arial" w:cs="Arial"/>
          <w:i/>
          <w:iCs/>
          <w:sz w:val="22"/>
          <w:szCs w:val="22"/>
        </w:rPr>
        <w:t>a</w:t>
      </w:r>
      <w:r w:rsidRPr="00F726C7">
        <w:rPr>
          <w:rFonts w:ascii="Arial" w:hAnsi="Arial" w:cs="Arial"/>
          <w:i/>
          <w:iCs/>
          <w:sz w:val="22"/>
          <w:szCs w:val="22"/>
        </w:rPr>
        <w:t>rts</w:t>
      </w:r>
      <w:r w:rsidR="00AC5C9F">
        <w:rPr>
          <w:rFonts w:ascii="Arial" w:hAnsi="Arial" w:cs="Arial"/>
          <w:i/>
          <w:iCs/>
          <w:sz w:val="22"/>
          <w:szCs w:val="22"/>
        </w:rPr>
        <w:t xml:space="preserve"> (and beyond)</w:t>
      </w:r>
      <w:r w:rsidRPr="00F726C7">
        <w:rPr>
          <w:rFonts w:ascii="Arial" w:hAnsi="Arial" w:cs="Arial"/>
          <w:i/>
          <w:iCs/>
          <w:sz w:val="22"/>
          <w:szCs w:val="22"/>
        </w:rPr>
        <w:t xml:space="preserve">: Principles, </w:t>
      </w:r>
      <w:r>
        <w:rPr>
          <w:rFonts w:ascii="Arial" w:hAnsi="Arial" w:cs="Arial"/>
          <w:i/>
          <w:iCs/>
          <w:sz w:val="22"/>
          <w:szCs w:val="22"/>
        </w:rPr>
        <w:t>p</w:t>
      </w:r>
      <w:r w:rsidRPr="00F726C7">
        <w:rPr>
          <w:rFonts w:ascii="Arial" w:hAnsi="Arial" w:cs="Arial"/>
          <w:i/>
          <w:iCs/>
          <w:sz w:val="22"/>
          <w:szCs w:val="22"/>
        </w:rPr>
        <w:t>ro</w:t>
      </w:r>
      <w:r w:rsidR="00AC5C9F">
        <w:rPr>
          <w:rFonts w:ascii="Arial" w:hAnsi="Arial" w:cs="Arial"/>
          <w:i/>
          <w:iCs/>
          <w:sz w:val="22"/>
          <w:szCs w:val="22"/>
        </w:rPr>
        <w:t>cesses</w:t>
      </w:r>
      <w:r w:rsidRPr="00F726C7">
        <w:rPr>
          <w:rFonts w:ascii="Arial" w:hAnsi="Arial" w:cs="Arial"/>
          <w:i/>
          <w:iCs/>
          <w:sz w:val="22"/>
          <w:szCs w:val="22"/>
        </w:rPr>
        <w:t xml:space="preserve">, </w:t>
      </w:r>
      <w:r w:rsidR="00AC5C9F">
        <w:rPr>
          <w:rFonts w:ascii="Arial" w:hAnsi="Arial" w:cs="Arial"/>
          <w:i/>
          <w:iCs/>
          <w:sz w:val="22"/>
          <w:szCs w:val="22"/>
        </w:rPr>
        <w:t>context</w:t>
      </w:r>
      <w:r w:rsidRPr="00F726C7">
        <w:rPr>
          <w:rFonts w:ascii="Arial" w:hAnsi="Arial" w:cs="Arial"/>
          <w:i/>
          <w:iCs/>
          <w:sz w:val="22"/>
          <w:szCs w:val="22"/>
        </w:rPr>
        <w:t xml:space="preserve">s, </w:t>
      </w:r>
      <w:r w:rsidR="00AC5C9F">
        <w:rPr>
          <w:rFonts w:ascii="Arial" w:hAnsi="Arial" w:cs="Arial"/>
          <w:i/>
          <w:iCs/>
          <w:sz w:val="22"/>
          <w:szCs w:val="22"/>
        </w:rPr>
        <w:t>achievements</w:t>
      </w:r>
      <w:r w:rsidRPr="00F726C7">
        <w:rPr>
          <w:rFonts w:ascii="Arial" w:hAnsi="Arial" w:cs="Arial"/>
          <w:i/>
          <w:iCs/>
          <w:sz w:val="22"/>
          <w:szCs w:val="22"/>
        </w:rPr>
        <w:t>.</w:t>
      </w:r>
      <w:r>
        <w:rPr>
          <w:rFonts w:ascii="Arial" w:hAnsi="Arial" w:cs="Arial"/>
          <w:sz w:val="22"/>
          <w:szCs w:val="22"/>
        </w:rPr>
        <w:t xml:space="preserve"> </w:t>
      </w:r>
      <w:r w:rsidR="00AC5C9F">
        <w:rPr>
          <w:rFonts w:ascii="Arial" w:hAnsi="Arial" w:cs="Arial"/>
          <w:sz w:val="22"/>
          <w:szCs w:val="22"/>
        </w:rPr>
        <w:t xml:space="preserve">Switzerland: Palgrave </w:t>
      </w:r>
      <w:proofErr w:type="spellStart"/>
      <w:r w:rsidR="00AC5C9F">
        <w:rPr>
          <w:rFonts w:ascii="Arial" w:hAnsi="Arial" w:cs="Arial"/>
          <w:sz w:val="22"/>
          <w:szCs w:val="22"/>
        </w:rPr>
        <w:t>Macmillan.ISBN</w:t>
      </w:r>
      <w:proofErr w:type="spellEnd"/>
      <w:r w:rsidR="00AC5C9F">
        <w:rPr>
          <w:rFonts w:ascii="Arial" w:hAnsi="Arial" w:cs="Arial"/>
          <w:sz w:val="22"/>
          <w:szCs w:val="22"/>
        </w:rPr>
        <w:t xml:space="preserve"> 978-3-030-90541-2 (eBook)</w:t>
      </w:r>
      <w:r>
        <w:rPr>
          <w:rFonts w:ascii="Arial" w:hAnsi="Arial" w:cs="Arial"/>
          <w:sz w:val="22"/>
          <w:szCs w:val="22"/>
        </w:rPr>
        <w:t xml:space="preserve"> </w:t>
      </w:r>
      <w:hyperlink r:id="rId54" w:history="1">
        <w:r w:rsidRPr="00A10EB0">
          <w:rPr>
            <w:rStyle w:val="Hyperlink"/>
            <w:rFonts w:ascii="Arial" w:hAnsi="Arial" w:cs="Arial"/>
            <w:sz w:val="22"/>
            <w:szCs w:val="22"/>
          </w:rPr>
          <w:t>https://doi.org/10.1007/978-3-030-90542-2</w:t>
        </w:r>
      </w:hyperlink>
      <w:r>
        <w:rPr>
          <w:rFonts w:ascii="Arial" w:hAnsi="Arial" w:cs="Arial"/>
          <w:sz w:val="22"/>
          <w:szCs w:val="22"/>
        </w:rPr>
        <w:t xml:space="preserve">. </w:t>
      </w:r>
    </w:p>
    <w:p w14:paraId="4BDCA403" w14:textId="77777777" w:rsidR="00662A0A" w:rsidRDefault="00662A0A" w:rsidP="00662A0A">
      <w:pPr>
        <w:spacing w:after="0" w:line="240" w:lineRule="auto"/>
        <w:jc w:val="both"/>
        <w:rPr>
          <w:rFonts w:ascii="Arial" w:hAnsi="Arial" w:cs="Arial"/>
          <w:sz w:val="22"/>
          <w:szCs w:val="22"/>
        </w:rPr>
      </w:pPr>
    </w:p>
    <w:p w14:paraId="6A8CEAD1" w14:textId="77777777" w:rsidR="00662A0A" w:rsidRDefault="00662A0A" w:rsidP="00662A0A">
      <w:pPr>
        <w:spacing w:after="0" w:line="240" w:lineRule="auto"/>
        <w:jc w:val="both"/>
        <w:rPr>
          <w:rFonts w:ascii="Arial" w:hAnsi="Arial" w:cs="Arial"/>
          <w:sz w:val="22"/>
          <w:szCs w:val="22"/>
        </w:rPr>
      </w:pPr>
      <w:r>
        <w:rPr>
          <w:rFonts w:ascii="Arial" w:hAnsi="Arial" w:cs="Arial"/>
          <w:sz w:val="22"/>
          <w:szCs w:val="22"/>
        </w:rPr>
        <w:t>Nolen-Hoeksema et al. (1999) ‘Explaining the gender difference in depressive symptoms</w:t>
      </w:r>
      <w:proofErr w:type="gramStart"/>
      <w:r>
        <w:rPr>
          <w:rFonts w:ascii="Arial" w:hAnsi="Arial" w:cs="Arial"/>
          <w:sz w:val="22"/>
          <w:szCs w:val="22"/>
        </w:rPr>
        <w:t xml:space="preserve">’,  </w:t>
      </w:r>
      <w:r w:rsidRPr="00F726C7">
        <w:rPr>
          <w:rFonts w:ascii="Arial" w:hAnsi="Arial" w:cs="Arial"/>
          <w:i/>
          <w:iCs/>
          <w:sz w:val="22"/>
          <w:szCs w:val="22"/>
        </w:rPr>
        <w:t>Journal</w:t>
      </w:r>
      <w:proofErr w:type="gramEnd"/>
      <w:r w:rsidRPr="00F726C7">
        <w:rPr>
          <w:rFonts w:ascii="Arial" w:hAnsi="Arial" w:cs="Arial"/>
          <w:i/>
          <w:iCs/>
          <w:sz w:val="22"/>
          <w:szCs w:val="22"/>
        </w:rPr>
        <w:t xml:space="preserve"> of Personality and Social Psychology</w:t>
      </w:r>
      <w:r>
        <w:rPr>
          <w:rFonts w:ascii="Arial" w:hAnsi="Arial" w:cs="Arial"/>
          <w:sz w:val="22"/>
          <w:szCs w:val="22"/>
        </w:rPr>
        <w:t xml:space="preserve">, 77, pp. 1061-1072.  </w:t>
      </w:r>
    </w:p>
    <w:p w14:paraId="3B194B10" w14:textId="77777777" w:rsidR="00662A0A" w:rsidRDefault="00662A0A" w:rsidP="00662A0A">
      <w:pPr>
        <w:spacing w:after="0" w:line="240" w:lineRule="auto"/>
        <w:jc w:val="both"/>
        <w:rPr>
          <w:rFonts w:ascii="Arial" w:hAnsi="Arial" w:cs="Arial"/>
          <w:sz w:val="22"/>
          <w:szCs w:val="22"/>
        </w:rPr>
      </w:pPr>
    </w:p>
    <w:p w14:paraId="5461774F" w14:textId="77777777" w:rsidR="00662A0A" w:rsidRDefault="00662A0A" w:rsidP="00662A0A">
      <w:pPr>
        <w:spacing w:after="0" w:line="240" w:lineRule="auto"/>
        <w:jc w:val="both"/>
        <w:rPr>
          <w:rFonts w:ascii="Arial" w:hAnsi="Arial" w:cs="Arial"/>
          <w:sz w:val="22"/>
          <w:szCs w:val="22"/>
        </w:rPr>
      </w:pPr>
      <w:proofErr w:type="spellStart"/>
      <w:r w:rsidRPr="00CC1415">
        <w:rPr>
          <w:rFonts w:ascii="Arial" w:hAnsi="Arial" w:cs="Arial"/>
          <w:sz w:val="22"/>
          <w:szCs w:val="22"/>
        </w:rPr>
        <w:t>Oduntan</w:t>
      </w:r>
      <w:proofErr w:type="spellEnd"/>
      <w:r w:rsidRPr="00CC1415">
        <w:rPr>
          <w:rFonts w:ascii="Arial" w:hAnsi="Arial" w:cs="Arial"/>
          <w:sz w:val="22"/>
          <w:szCs w:val="22"/>
        </w:rPr>
        <w:t xml:space="preserve">, A., </w:t>
      </w:r>
      <w:proofErr w:type="spellStart"/>
      <w:r w:rsidRPr="00CC1415">
        <w:rPr>
          <w:rFonts w:ascii="Arial" w:hAnsi="Arial" w:cs="Arial"/>
          <w:sz w:val="22"/>
          <w:szCs w:val="22"/>
        </w:rPr>
        <w:t>Oyebode</w:t>
      </w:r>
      <w:proofErr w:type="spellEnd"/>
      <w:r w:rsidRPr="00CC1415">
        <w:rPr>
          <w:rFonts w:ascii="Arial" w:hAnsi="Arial" w:cs="Arial"/>
          <w:sz w:val="22"/>
          <w:szCs w:val="22"/>
        </w:rPr>
        <w:t>, O., Beltran, A.H</w:t>
      </w:r>
      <w:r>
        <w:rPr>
          <w:rFonts w:ascii="Arial" w:hAnsi="Arial" w:cs="Arial"/>
          <w:sz w:val="22"/>
          <w:szCs w:val="22"/>
        </w:rPr>
        <w:t>. et al.</w:t>
      </w:r>
      <w:r w:rsidRPr="00CC1415">
        <w:rPr>
          <w:rFonts w:ascii="Arial" w:hAnsi="Arial" w:cs="Arial"/>
          <w:sz w:val="22"/>
          <w:szCs w:val="22"/>
        </w:rPr>
        <w:t xml:space="preserve"> </w:t>
      </w:r>
      <w:r>
        <w:rPr>
          <w:rFonts w:ascii="Arial" w:hAnsi="Arial" w:cs="Arial"/>
          <w:sz w:val="22"/>
          <w:szCs w:val="22"/>
        </w:rPr>
        <w:t>(</w:t>
      </w:r>
      <w:r w:rsidRPr="00CC1415">
        <w:rPr>
          <w:rFonts w:ascii="Arial" w:hAnsi="Arial" w:cs="Arial"/>
          <w:sz w:val="22"/>
          <w:szCs w:val="22"/>
        </w:rPr>
        <w:t>2022</w:t>
      </w:r>
      <w:r>
        <w:rPr>
          <w:rFonts w:ascii="Arial" w:hAnsi="Arial" w:cs="Arial"/>
          <w:sz w:val="22"/>
          <w:szCs w:val="22"/>
        </w:rPr>
        <w:t>)</w:t>
      </w:r>
      <w:r w:rsidRPr="00CC1415">
        <w:rPr>
          <w:rFonts w:ascii="Arial" w:hAnsi="Arial" w:cs="Arial"/>
          <w:sz w:val="22"/>
          <w:szCs w:val="22"/>
        </w:rPr>
        <w:t xml:space="preserve"> “I let depression and anxiety drown me…”: </w:t>
      </w:r>
      <w:r>
        <w:rPr>
          <w:rFonts w:ascii="Arial" w:hAnsi="Arial" w:cs="Arial"/>
          <w:sz w:val="22"/>
          <w:szCs w:val="22"/>
        </w:rPr>
        <w:t>I</w:t>
      </w:r>
      <w:r w:rsidRPr="00CC1415">
        <w:rPr>
          <w:rFonts w:ascii="Arial" w:hAnsi="Arial" w:cs="Arial"/>
          <w:sz w:val="22"/>
          <w:szCs w:val="22"/>
        </w:rPr>
        <w:t>dentifying factors associated with resilience based on journaling using machine learning and thematic analysis</w:t>
      </w:r>
      <w:r>
        <w:rPr>
          <w:rFonts w:ascii="Arial" w:hAnsi="Arial" w:cs="Arial"/>
          <w:sz w:val="22"/>
          <w:szCs w:val="22"/>
        </w:rPr>
        <w:t>’,</w:t>
      </w:r>
      <w:r w:rsidRPr="00CC1415">
        <w:rPr>
          <w:rFonts w:ascii="Arial" w:hAnsi="Arial" w:cs="Arial"/>
          <w:sz w:val="22"/>
          <w:szCs w:val="22"/>
        </w:rPr>
        <w:t xml:space="preserve"> </w:t>
      </w:r>
      <w:r w:rsidRPr="00F726C7">
        <w:rPr>
          <w:rFonts w:ascii="Arial" w:hAnsi="Arial" w:cs="Arial"/>
          <w:i/>
          <w:iCs/>
          <w:sz w:val="22"/>
          <w:szCs w:val="22"/>
        </w:rPr>
        <w:t xml:space="preserve">IEEE </w:t>
      </w:r>
      <w:r>
        <w:rPr>
          <w:rFonts w:ascii="Arial" w:hAnsi="Arial" w:cs="Arial"/>
          <w:i/>
          <w:iCs/>
          <w:sz w:val="22"/>
          <w:szCs w:val="22"/>
        </w:rPr>
        <w:t>J</w:t>
      </w:r>
      <w:r w:rsidRPr="00F726C7">
        <w:rPr>
          <w:rFonts w:ascii="Arial" w:hAnsi="Arial" w:cs="Arial"/>
          <w:i/>
          <w:iCs/>
          <w:sz w:val="22"/>
          <w:szCs w:val="22"/>
        </w:rPr>
        <w:t>ournal of</w:t>
      </w:r>
      <w:r>
        <w:rPr>
          <w:rFonts w:ascii="Arial" w:hAnsi="Arial" w:cs="Arial"/>
          <w:i/>
          <w:iCs/>
          <w:sz w:val="22"/>
          <w:szCs w:val="22"/>
        </w:rPr>
        <w:t xml:space="preserve"> B</w:t>
      </w:r>
      <w:r w:rsidRPr="00F726C7">
        <w:rPr>
          <w:rFonts w:ascii="Arial" w:hAnsi="Arial" w:cs="Arial"/>
          <w:i/>
          <w:iCs/>
          <w:sz w:val="22"/>
          <w:szCs w:val="22"/>
        </w:rPr>
        <w:t>iomedical and</w:t>
      </w:r>
      <w:r>
        <w:rPr>
          <w:rFonts w:ascii="Arial" w:hAnsi="Arial" w:cs="Arial"/>
          <w:i/>
          <w:iCs/>
          <w:sz w:val="22"/>
          <w:szCs w:val="22"/>
        </w:rPr>
        <w:t xml:space="preserve"> H</w:t>
      </w:r>
      <w:r w:rsidRPr="00F726C7">
        <w:rPr>
          <w:rFonts w:ascii="Arial" w:hAnsi="Arial" w:cs="Arial"/>
          <w:i/>
          <w:iCs/>
          <w:sz w:val="22"/>
          <w:szCs w:val="22"/>
        </w:rPr>
        <w:t xml:space="preserve">ealth </w:t>
      </w:r>
      <w:r>
        <w:rPr>
          <w:rFonts w:ascii="Arial" w:hAnsi="Arial" w:cs="Arial"/>
          <w:i/>
          <w:iCs/>
          <w:sz w:val="22"/>
          <w:szCs w:val="22"/>
        </w:rPr>
        <w:t>I</w:t>
      </w:r>
      <w:r w:rsidRPr="00F726C7">
        <w:rPr>
          <w:rFonts w:ascii="Arial" w:hAnsi="Arial" w:cs="Arial"/>
          <w:i/>
          <w:iCs/>
          <w:sz w:val="22"/>
          <w:szCs w:val="22"/>
        </w:rPr>
        <w:t>nformatics</w:t>
      </w:r>
      <w:r w:rsidRPr="00CC1415">
        <w:rPr>
          <w:rFonts w:ascii="Arial" w:hAnsi="Arial" w:cs="Arial"/>
          <w:sz w:val="22"/>
          <w:szCs w:val="22"/>
        </w:rPr>
        <w:t>, 26(7), pp.3397-3408.</w:t>
      </w:r>
      <w:r>
        <w:rPr>
          <w:rFonts w:ascii="Arial" w:hAnsi="Arial" w:cs="Arial"/>
          <w:sz w:val="22"/>
          <w:szCs w:val="22"/>
        </w:rPr>
        <w:t xml:space="preserve">  </w:t>
      </w:r>
      <w:r w:rsidRPr="002A66A1">
        <w:rPr>
          <w:rFonts w:ascii="Arial" w:hAnsi="Arial" w:cs="Arial"/>
          <w:sz w:val="22"/>
          <w:szCs w:val="22"/>
        </w:rPr>
        <w:t>DOI 10.1109/JBHI.2022.3149862</w:t>
      </w:r>
      <w:r>
        <w:rPr>
          <w:rFonts w:ascii="Arial" w:hAnsi="Arial" w:cs="Arial"/>
          <w:sz w:val="22"/>
          <w:szCs w:val="22"/>
        </w:rPr>
        <w:t xml:space="preserve">.  </w:t>
      </w:r>
    </w:p>
    <w:p w14:paraId="3A2AEB04" w14:textId="77777777" w:rsidR="00662A0A" w:rsidRDefault="00662A0A" w:rsidP="00662A0A">
      <w:pPr>
        <w:spacing w:after="0" w:line="240" w:lineRule="auto"/>
        <w:jc w:val="both"/>
        <w:rPr>
          <w:rFonts w:ascii="Arial" w:hAnsi="Arial" w:cs="Arial"/>
          <w:sz w:val="22"/>
          <w:szCs w:val="22"/>
        </w:rPr>
      </w:pPr>
    </w:p>
    <w:p w14:paraId="1B86BFB6" w14:textId="77777777" w:rsidR="00662A0A" w:rsidRDefault="00662A0A" w:rsidP="00662A0A">
      <w:pPr>
        <w:spacing w:after="0" w:line="240" w:lineRule="auto"/>
        <w:jc w:val="both"/>
        <w:rPr>
          <w:rFonts w:ascii="Arial" w:hAnsi="Arial" w:cs="Arial"/>
          <w:sz w:val="22"/>
          <w:szCs w:val="22"/>
        </w:rPr>
      </w:pPr>
      <w:r>
        <w:rPr>
          <w:rFonts w:ascii="Arial" w:hAnsi="Arial" w:cs="Arial"/>
          <w:sz w:val="22"/>
          <w:szCs w:val="22"/>
        </w:rPr>
        <w:t xml:space="preserve">Paparo, S. (2015) ‘Embodying singing in the choral classroom: A somatic approach to teaching and learning’, </w:t>
      </w:r>
      <w:r w:rsidRPr="00F726C7">
        <w:rPr>
          <w:rFonts w:ascii="Arial" w:hAnsi="Arial" w:cs="Arial"/>
          <w:i/>
          <w:iCs/>
          <w:sz w:val="22"/>
          <w:szCs w:val="22"/>
        </w:rPr>
        <w:t>International Journal of Music Education</w:t>
      </w:r>
      <w:r>
        <w:rPr>
          <w:rFonts w:ascii="Arial" w:hAnsi="Arial" w:cs="Arial"/>
          <w:sz w:val="22"/>
          <w:szCs w:val="22"/>
        </w:rPr>
        <w:t xml:space="preserve">, 34(4) pp. 488-498.  </w:t>
      </w:r>
      <w:hyperlink r:id="rId55" w:history="1">
        <w:r w:rsidRPr="00A10EB0">
          <w:rPr>
            <w:rStyle w:val="Hyperlink"/>
            <w:rFonts w:ascii="Arial" w:hAnsi="Arial" w:cs="Arial"/>
            <w:sz w:val="22"/>
            <w:szCs w:val="22"/>
          </w:rPr>
          <w:t>https://doi.org/10.1177/0255761415569366</w:t>
        </w:r>
      </w:hyperlink>
      <w:r>
        <w:rPr>
          <w:rFonts w:ascii="Arial" w:hAnsi="Arial" w:cs="Arial"/>
          <w:sz w:val="22"/>
          <w:szCs w:val="22"/>
        </w:rPr>
        <w:t xml:space="preserve">. </w:t>
      </w:r>
    </w:p>
    <w:p w14:paraId="1B7578FE" w14:textId="77777777" w:rsidR="00662A0A" w:rsidRDefault="00662A0A" w:rsidP="00662A0A">
      <w:pPr>
        <w:spacing w:after="0" w:line="240" w:lineRule="auto"/>
        <w:jc w:val="both"/>
        <w:rPr>
          <w:rFonts w:ascii="Arial" w:hAnsi="Arial" w:cs="Arial"/>
          <w:sz w:val="22"/>
          <w:szCs w:val="22"/>
        </w:rPr>
      </w:pPr>
    </w:p>
    <w:p w14:paraId="04AF73E1" w14:textId="77777777" w:rsidR="00662A0A" w:rsidRDefault="00662A0A" w:rsidP="00662A0A">
      <w:pPr>
        <w:spacing w:after="0" w:line="240" w:lineRule="auto"/>
        <w:jc w:val="both"/>
        <w:rPr>
          <w:rFonts w:ascii="Arial" w:hAnsi="Arial" w:cs="Arial"/>
          <w:sz w:val="22"/>
          <w:szCs w:val="22"/>
        </w:rPr>
      </w:pPr>
      <w:r w:rsidRPr="00EB7E5D">
        <w:rPr>
          <w:rFonts w:ascii="Arial" w:hAnsi="Arial" w:cs="Arial"/>
          <w:sz w:val="22"/>
          <w:szCs w:val="22"/>
        </w:rPr>
        <w:t xml:space="preserve">Parker S. (2015) </w:t>
      </w:r>
      <w:r>
        <w:rPr>
          <w:rFonts w:ascii="Arial" w:hAnsi="Arial" w:cs="Arial"/>
          <w:sz w:val="22"/>
          <w:szCs w:val="22"/>
        </w:rPr>
        <w:t>‘</w:t>
      </w:r>
      <w:r w:rsidRPr="00EB7E5D">
        <w:rPr>
          <w:rFonts w:ascii="Arial" w:hAnsi="Arial" w:cs="Arial"/>
          <w:sz w:val="22"/>
          <w:szCs w:val="22"/>
        </w:rPr>
        <w:t>Results of the musicians’ well-being survey: Creative realities for music professionals in Australia</w:t>
      </w:r>
      <w:r>
        <w:rPr>
          <w:rFonts w:ascii="Arial" w:hAnsi="Arial" w:cs="Arial"/>
          <w:sz w:val="22"/>
          <w:szCs w:val="22"/>
        </w:rPr>
        <w:t>’,</w:t>
      </w:r>
      <w:r w:rsidRPr="00EB7E5D">
        <w:rPr>
          <w:rFonts w:ascii="Arial" w:hAnsi="Arial" w:cs="Arial"/>
          <w:sz w:val="22"/>
          <w:szCs w:val="22"/>
        </w:rPr>
        <w:t xml:space="preserve"> </w:t>
      </w:r>
      <w:r w:rsidRPr="00F726C7">
        <w:rPr>
          <w:rFonts w:ascii="Arial" w:hAnsi="Arial" w:cs="Arial"/>
          <w:i/>
          <w:iCs/>
          <w:sz w:val="22"/>
          <w:szCs w:val="22"/>
        </w:rPr>
        <w:t>University of Queensland</w:t>
      </w:r>
      <w:r w:rsidRPr="00EB7E5D">
        <w:rPr>
          <w:rFonts w:ascii="Arial" w:hAnsi="Arial" w:cs="Arial"/>
          <w:sz w:val="22"/>
          <w:szCs w:val="22"/>
        </w:rPr>
        <w:t xml:space="preserve">. </w:t>
      </w:r>
      <w:hyperlink r:id="rId56" w:history="1">
        <w:r w:rsidRPr="00A10EB0">
          <w:rPr>
            <w:rStyle w:val="Hyperlink"/>
            <w:rFonts w:ascii="Arial" w:hAnsi="Arial" w:cs="Arial"/>
            <w:sz w:val="22"/>
            <w:szCs w:val="22"/>
          </w:rPr>
          <w:t>http://docplayer.net/storage/51/28411347/1591410335/Tuxb44VmTFhl01dEgHjZEg/28411347.pdf</w:t>
        </w:r>
      </w:hyperlink>
      <w:r>
        <w:rPr>
          <w:rFonts w:ascii="Arial" w:hAnsi="Arial" w:cs="Arial"/>
          <w:sz w:val="22"/>
          <w:szCs w:val="22"/>
        </w:rPr>
        <w:t>.</w:t>
      </w:r>
    </w:p>
    <w:p w14:paraId="59FD3CC7" w14:textId="77777777" w:rsidR="00662A0A" w:rsidRDefault="00662A0A" w:rsidP="00662A0A">
      <w:pPr>
        <w:spacing w:after="0" w:line="240" w:lineRule="auto"/>
        <w:jc w:val="both"/>
        <w:rPr>
          <w:rFonts w:ascii="Arial" w:hAnsi="Arial" w:cs="Arial"/>
          <w:sz w:val="22"/>
          <w:szCs w:val="22"/>
        </w:rPr>
      </w:pPr>
    </w:p>
    <w:p w14:paraId="6311876A" w14:textId="77777777" w:rsidR="00662A0A" w:rsidRDefault="00662A0A" w:rsidP="00662A0A">
      <w:pPr>
        <w:spacing w:after="0" w:line="240" w:lineRule="auto"/>
        <w:jc w:val="both"/>
        <w:rPr>
          <w:rFonts w:ascii="Arial" w:hAnsi="Arial" w:cs="Arial"/>
          <w:sz w:val="22"/>
          <w:szCs w:val="22"/>
        </w:rPr>
      </w:pPr>
      <w:r w:rsidRPr="006C6A03">
        <w:rPr>
          <w:rFonts w:ascii="Arial" w:hAnsi="Arial" w:cs="Arial"/>
          <w:sz w:val="22"/>
          <w:szCs w:val="22"/>
        </w:rPr>
        <w:t>Paul, G., Elam, B., &amp; Verhulst, S. J. (2007)</w:t>
      </w:r>
      <w:r>
        <w:rPr>
          <w:rFonts w:ascii="Arial" w:hAnsi="Arial" w:cs="Arial"/>
          <w:sz w:val="22"/>
          <w:szCs w:val="22"/>
        </w:rPr>
        <w:t xml:space="preserve"> ‘</w:t>
      </w:r>
      <w:r w:rsidRPr="006C6A03">
        <w:rPr>
          <w:rFonts w:ascii="Arial" w:hAnsi="Arial" w:cs="Arial"/>
          <w:sz w:val="22"/>
          <w:szCs w:val="22"/>
        </w:rPr>
        <w:t xml:space="preserve">A </w:t>
      </w:r>
      <w:r>
        <w:rPr>
          <w:rFonts w:ascii="Arial" w:hAnsi="Arial" w:cs="Arial"/>
          <w:sz w:val="22"/>
          <w:szCs w:val="22"/>
        </w:rPr>
        <w:t>l</w:t>
      </w:r>
      <w:r w:rsidRPr="006C6A03">
        <w:rPr>
          <w:rFonts w:ascii="Arial" w:hAnsi="Arial" w:cs="Arial"/>
          <w:sz w:val="22"/>
          <w:szCs w:val="22"/>
        </w:rPr>
        <w:t xml:space="preserve">ongitudinal </w:t>
      </w:r>
      <w:r>
        <w:rPr>
          <w:rFonts w:ascii="Arial" w:hAnsi="Arial" w:cs="Arial"/>
          <w:sz w:val="22"/>
          <w:szCs w:val="22"/>
        </w:rPr>
        <w:t>s</w:t>
      </w:r>
      <w:r w:rsidRPr="006C6A03">
        <w:rPr>
          <w:rFonts w:ascii="Arial" w:hAnsi="Arial" w:cs="Arial"/>
          <w:sz w:val="22"/>
          <w:szCs w:val="22"/>
        </w:rPr>
        <w:t xml:space="preserve">tudy of </w:t>
      </w:r>
      <w:r>
        <w:rPr>
          <w:rFonts w:ascii="Arial" w:hAnsi="Arial" w:cs="Arial"/>
          <w:sz w:val="22"/>
          <w:szCs w:val="22"/>
        </w:rPr>
        <w:t>s</w:t>
      </w:r>
      <w:r w:rsidRPr="006C6A03">
        <w:rPr>
          <w:rFonts w:ascii="Arial" w:hAnsi="Arial" w:cs="Arial"/>
          <w:sz w:val="22"/>
          <w:szCs w:val="22"/>
        </w:rPr>
        <w:t xml:space="preserve">tudents’ </w:t>
      </w:r>
      <w:r>
        <w:rPr>
          <w:rFonts w:ascii="Arial" w:hAnsi="Arial" w:cs="Arial"/>
          <w:sz w:val="22"/>
          <w:szCs w:val="22"/>
        </w:rPr>
        <w:t>p</w:t>
      </w:r>
      <w:r w:rsidRPr="006C6A03">
        <w:rPr>
          <w:rFonts w:ascii="Arial" w:hAnsi="Arial" w:cs="Arial"/>
          <w:sz w:val="22"/>
          <w:szCs w:val="22"/>
        </w:rPr>
        <w:t xml:space="preserve">erceptions of </w:t>
      </w:r>
      <w:r>
        <w:rPr>
          <w:rFonts w:ascii="Arial" w:hAnsi="Arial" w:cs="Arial"/>
          <w:sz w:val="22"/>
          <w:szCs w:val="22"/>
        </w:rPr>
        <w:t>u</w:t>
      </w:r>
      <w:r w:rsidRPr="006C6A03">
        <w:rPr>
          <w:rFonts w:ascii="Arial" w:hAnsi="Arial" w:cs="Arial"/>
          <w:sz w:val="22"/>
          <w:szCs w:val="22"/>
        </w:rPr>
        <w:t xml:space="preserve">sing </w:t>
      </w:r>
      <w:r>
        <w:rPr>
          <w:rFonts w:ascii="Arial" w:hAnsi="Arial" w:cs="Arial"/>
          <w:sz w:val="22"/>
          <w:szCs w:val="22"/>
        </w:rPr>
        <w:t>d</w:t>
      </w:r>
      <w:r w:rsidRPr="006C6A03">
        <w:rPr>
          <w:rFonts w:ascii="Arial" w:hAnsi="Arial" w:cs="Arial"/>
          <w:sz w:val="22"/>
          <w:szCs w:val="22"/>
        </w:rPr>
        <w:t xml:space="preserve">eep </w:t>
      </w:r>
      <w:r>
        <w:rPr>
          <w:rFonts w:ascii="Arial" w:hAnsi="Arial" w:cs="Arial"/>
          <w:sz w:val="22"/>
          <w:szCs w:val="22"/>
        </w:rPr>
        <w:t>b</w:t>
      </w:r>
      <w:r w:rsidRPr="006C6A03">
        <w:rPr>
          <w:rFonts w:ascii="Arial" w:hAnsi="Arial" w:cs="Arial"/>
          <w:sz w:val="22"/>
          <w:szCs w:val="22"/>
        </w:rPr>
        <w:t xml:space="preserve">reathing </w:t>
      </w:r>
      <w:r>
        <w:rPr>
          <w:rFonts w:ascii="Arial" w:hAnsi="Arial" w:cs="Arial"/>
          <w:sz w:val="22"/>
          <w:szCs w:val="22"/>
        </w:rPr>
        <w:t>m</w:t>
      </w:r>
      <w:r w:rsidRPr="006C6A03">
        <w:rPr>
          <w:rFonts w:ascii="Arial" w:hAnsi="Arial" w:cs="Arial"/>
          <w:sz w:val="22"/>
          <w:szCs w:val="22"/>
        </w:rPr>
        <w:t xml:space="preserve">editation to </w:t>
      </w:r>
      <w:r>
        <w:rPr>
          <w:rFonts w:ascii="Arial" w:hAnsi="Arial" w:cs="Arial"/>
          <w:sz w:val="22"/>
          <w:szCs w:val="22"/>
        </w:rPr>
        <w:t>r</w:t>
      </w:r>
      <w:r w:rsidRPr="006C6A03">
        <w:rPr>
          <w:rFonts w:ascii="Arial" w:hAnsi="Arial" w:cs="Arial"/>
          <w:sz w:val="22"/>
          <w:szCs w:val="22"/>
        </w:rPr>
        <w:t xml:space="preserve">educe </w:t>
      </w:r>
      <w:r>
        <w:rPr>
          <w:rFonts w:ascii="Arial" w:hAnsi="Arial" w:cs="Arial"/>
          <w:sz w:val="22"/>
          <w:szCs w:val="22"/>
        </w:rPr>
        <w:t>t</w:t>
      </w:r>
      <w:r w:rsidRPr="006C6A03">
        <w:rPr>
          <w:rFonts w:ascii="Arial" w:hAnsi="Arial" w:cs="Arial"/>
          <w:sz w:val="22"/>
          <w:szCs w:val="22"/>
        </w:rPr>
        <w:t xml:space="preserve">esting </w:t>
      </w:r>
      <w:r>
        <w:rPr>
          <w:rFonts w:ascii="Arial" w:hAnsi="Arial" w:cs="Arial"/>
          <w:sz w:val="22"/>
          <w:szCs w:val="22"/>
        </w:rPr>
        <w:t>s</w:t>
      </w:r>
      <w:r w:rsidRPr="006C6A03">
        <w:rPr>
          <w:rFonts w:ascii="Arial" w:hAnsi="Arial" w:cs="Arial"/>
          <w:sz w:val="22"/>
          <w:szCs w:val="22"/>
        </w:rPr>
        <w:t>tresses</w:t>
      </w:r>
      <w:r>
        <w:rPr>
          <w:rFonts w:ascii="Arial" w:hAnsi="Arial" w:cs="Arial"/>
          <w:sz w:val="22"/>
          <w:szCs w:val="22"/>
        </w:rPr>
        <w:t>’,</w:t>
      </w:r>
      <w:r w:rsidRPr="006C6A03">
        <w:rPr>
          <w:rFonts w:ascii="Arial" w:hAnsi="Arial" w:cs="Arial"/>
          <w:sz w:val="22"/>
          <w:szCs w:val="22"/>
        </w:rPr>
        <w:t xml:space="preserve"> </w:t>
      </w:r>
      <w:r w:rsidRPr="00457C6C">
        <w:rPr>
          <w:rFonts w:ascii="Arial" w:hAnsi="Arial" w:cs="Arial"/>
          <w:i/>
          <w:iCs/>
          <w:sz w:val="22"/>
          <w:szCs w:val="22"/>
        </w:rPr>
        <w:t>Teaching and Learning in Medicine</w:t>
      </w:r>
      <w:r w:rsidRPr="006C6A03">
        <w:rPr>
          <w:rFonts w:ascii="Arial" w:hAnsi="Arial" w:cs="Arial"/>
          <w:sz w:val="22"/>
          <w:szCs w:val="22"/>
        </w:rPr>
        <w:t xml:space="preserve">, 19(3), </w:t>
      </w:r>
      <w:r>
        <w:rPr>
          <w:rFonts w:ascii="Arial" w:hAnsi="Arial" w:cs="Arial"/>
          <w:sz w:val="22"/>
          <w:szCs w:val="22"/>
        </w:rPr>
        <w:t xml:space="preserve">pp. </w:t>
      </w:r>
      <w:r w:rsidRPr="006C6A03">
        <w:rPr>
          <w:rFonts w:ascii="Arial" w:hAnsi="Arial" w:cs="Arial"/>
          <w:sz w:val="22"/>
          <w:szCs w:val="22"/>
        </w:rPr>
        <w:t xml:space="preserve">287–292. </w:t>
      </w:r>
      <w:hyperlink r:id="rId57" w:history="1">
        <w:r w:rsidRPr="00A10EB0">
          <w:rPr>
            <w:rStyle w:val="Hyperlink"/>
            <w:rFonts w:ascii="Arial" w:hAnsi="Arial" w:cs="Arial"/>
            <w:sz w:val="22"/>
            <w:szCs w:val="22"/>
          </w:rPr>
          <w:t>https://doi.org/10.1080/10401330701366754</w:t>
        </w:r>
      </w:hyperlink>
      <w:r>
        <w:rPr>
          <w:rFonts w:ascii="Arial" w:hAnsi="Arial" w:cs="Arial"/>
          <w:sz w:val="22"/>
          <w:szCs w:val="22"/>
        </w:rPr>
        <w:t xml:space="preserve">. </w:t>
      </w:r>
    </w:p>
    <w:p w14:paraId="3284E7A4" w14:textId="77777777" w:rsidR="00662A0A" w:rsidRDefault="00662A0A" w:rsidP="00662A0A">
      <w:pPr>
        <w:spacing w:after="0" w:line="240" w:lineRule="auto"/>
        <w:jc w:val="both"/>
        <w:rPr>
          <w:rFonts w:ascii="Arial" w:hAnsi="Arial" w:cs="Arial"/>
          <w:sz w:val="22"/>
          <w:szCs w:val="22"/>
        </w:rPr>
      </w:pPr>
    </w:p>
    <w:p w14:paraId="2FB75B44" w14:textId="77777777" w:rsidR="00662A0A" w:rsidRDefault="00662A0A" w:rsidP="00662A0A">
      <w:pPr>
        <w:spacing w:after="0" w:line="240" w:lineRule="auto"/>
        <w:jc w:val="both"/>
        <w:rPr>
          <w:rFonts w:ascii="Arial" w:hAnsi="Arial" w:cs="Arial"/>
          <w:sz w:val="22"/>
          <w:szCs w:val="22"/>
        </w:rPr>
      </w:pPr>
      <w:r>
        <w:rPr>
          <w:rFonts w:ascii="Arial" w:hAnsi="Arial" w:cs="Arial"/>
          <w:sz w:val="22"/>
          <w:szCs w:val="22"/>
        </w:rPr>
        <w:t xml:space="preserve">Peach, E. (2023) ‘Creative mental health literacy practices: A qualitative study exploring how students use literacy to promote wellbeing and manage mental health conditions while at university’, </w:t>
      </w:r>
      <w:r w:rsidRPr="00457C6C">
        <w:rPr>
          <w:rFonts w:ascii="Arial" w:hAnsi="Arial" w:cs="Arial"/>
          <w:i/>
          <w:iCs/>
          <w:sz w:val="22"/>
          <w:szCs w:val="22"/>
        </w:rPr>
        <w:t>International Journal of Environmental Research and Public Health,</w:t>
      </w:r>
      <w:r>
        <w:rPr>
          <w:rFonts w:ascii="Arial" w:hAnsi="Arial" w:cs="Arial"/>
          <w:sz w:val="22"/>
          <w:szCs w:val="22"/>
        </w:rPr>
        <w:t xml:space="preserve"> 20, 6475. </w:t>
      </w:r>
      <w:hyperlink r:id="rId58" w:history="1">
        <w:r w:rsidRPr="00A10EB0">
          <w:rPr>
            <w:rStyle w:val="Hyperlink"/>
            <w:rFonts w:ascii="Arial" w:hAnsi="Arial" w:cs="Arial"/>
            <w:sz w:val="22"/>
            <w:szCs w:val="22"/>
          </w:rPr>
          <w:t>https://doi.org/10.3390/ijerph20156475</w:t>
        </w:r>
      </w:hyperlink>
      <w:r>
        <w:rPr>
          <w:rFonts w:ascii="Arial" w:hAnsi="Arial" w:cs="Arial"/>
          <w:sz w:val="22"/>
          <w:szCs w:val="22"/>
        </w:rPr>
        <w:t xml:space="preserve">. </w:t>
      </w:r>
    </w:p>
    <w:p w14:paraId="28350DA1" w14:textId="77777777" w:rsidR="00662A0A" w:rsidRDefault="00662A0A" w:rsidP="00662A0A">
      <w:pPr>
        <w:spacing w:after="0" w:line="240" w:lineRule="auto"/>
        <w:jc w:val="both"/>
        <w:rPr>
          <w:rFonts w:ascii="Arial" w:hAnsi="Arial" w:cs="Arial"/>
          <w:sz w:val="22"/>
          <w:szCs w:val="22"/>
        </w:rPr>
      </w:pPr>
    </w:p>
    <w:p w14:paraId="1658AFBC" w14:textId="77777777" w:rsidR="00662A0A" w:rsidRDefault="00662A0A" w:rsidP="00662A0A">
      <w:pPr>
        <w:jc w:val="both"/>
        <w:rPr>
          <w:rFonts w:ascii="Arial" w:hAnsi="Arial" w:cs="Arial"/>
          <w:sz w:val="22"/>
          <w:szCs w:val="22"/>
        </w:rPr>
      </w:pPr>
      <w:r w:rsidRPr="00571DE7">
        <w:rPr>
          <w:rFonts w:ascii="Arial" w:hAnsi="Arial" w:cs="Arial"/>
          <w:sz w:val="22"/>
          <w:szCs w:val="22"/>
        </w:rPr>
        <w:t>Perrier</w:t>
      </w:r>
      <w:r>
        <w:rPr>
          <w:rFonts w:ascii="Arial" w:hAnsi="Arial" w:cs="Arial"/>
          <w:sz w:val="22"/>
          <w:szCs w:val="22"/>
        </w:rPr>
        <w:t>,</w:t>
      </w:r>
      <w:r w:rsidRPr="00571DE7">
        <w:rPr>
          <w:rFonts w:ascii="Arial" w:hAnsi="Arial" w:cs="Arial"/>
          <w:sz w:val="22"/>
          <w:szCs w:val="22"/>
        </w:rPr>
        <w:t xml:space="preserve"> L</w:t>
      </w:r>
      <w:r>
        <w:rPr>
          <w:rFonts w:ascii="Arial" w:hAnsi="Arial" w:cs="Arial"/>
          <w:sz w:val="22"/>
          <w:szCs w:val="22"/>
        </w:rPr>
        <w:t>.</w:t>
      </w:r>
      <w:r w:rsidRPr="00571DE7">
        <w:rPr>
          <w:rFonts w:ascii="Arial" w:hAnsi="Arial" w:cs="Arial"/>
          <w:sz w:val="22"/>
          <w:szCs w:val="22"/>
        </w:rPr>
        <w:t>, Latreille-</w:t>
      </w:r>
      <w:proofErr w:type="spellStart"/>
      <w:r w:rsidRPr="00571DE7">
        <w:rPr>
          <w:rFonts w:ascii="Arial" w:hAnsi="Arial" w:cs="Arial"/>
          <w:sz w:val="22"/>
          <w:szCs w:val="22"/>
        </w:rPr>
        <w:t>Gagné</w:t>
      </w:r>
      <w:proofErr w:type="spellEnd"/>
      <w:r>
        <w:rPr>
          <w:rFonts w:ascii="Arial" w:hAnsi="Arial" w:cs="Arial"/>
          <w:sz w:val="22"/>
          <w:szCs w:val="22"/>
        </w:rPr>
        <w:t>,</w:t>
      </w:r>
      <w:r w:rsidRPr="00571DE7">
        <w:rPr>
          <w:rFonts w:ascii="Arial" w:hAnsi="Arial" w:cs="Arial"/>
          <w:sz w:val="22"/>
          <w:szCs w:val="22"/>
        </w:rPr>
        <w:t xml:space="preserve"> L</w:t>
      </w:r>
      <w:r>
        <w:rPr>
          <w:rFonts w:ascii="Arial" w:hAnsi="Arial" w:cs="Arial"/>
          <w:sz w:val="22"/>
          <w:szCs w:val="22"/>
        </w:rPr>
        <w:t>.</w:t>
      </w:r>
      <w:r w:rsidRPr="00571DE7">
        <w:rPr>
          <w:rFonts w:ascii="Arial" w:hAnsi="Arial" w:cs="Arial"/>
          <w:sz w:val="22"/>
          <w:szCs w:val="22"/>
        </w:rPr>
        <w:t xml:space="preserve">, </w:t>
      </w:r>
      <w:proofErr w:type="spellStart"/>
      <w:r w:rsidRPr="00571DE7">
        <w:rPr>
          <w:rFonts w:ascii="Arial" w:hAnsi="Arial" w:cs="Arial"/>
          <w:sz w:val="22"/>
          <w:szCs w:val="22"/>
        </w:rPr>
        <w:t>Khoriaty</w:t>
      </w:r>
      <w:proofErr w:type="spellEnd"/>
      <w:r>
        <w:rPr>
          <w:rFonts w:ascii="Arial" w:hAnsi="Arial" w:cs="Arial"/>
          <w:sz w:val="22"/>
          <w:szCs w:val="22"/>
        </w:rPr>
        <w:t>,</w:t>
      </w:r>
      <w:r w:rsidRPr="00571DE7">
        <w:rPr>
          <w:rFonts w:ascii="Arial" w:hAnsi="Arial" w:cs="Arial"/>
          <w:sz w:val="22"/>
          <w:szCs w:val="22"/>
        </w:rPr>
        <w:t xml:space="preserve"> F</w:t>
      </w:r>
      <w:r>
        <w:rPr>
          <w:rFonts w:ascii="Arial" w:hAnsi="Arial" w:cs="Arial"/>
          <w:sz w:val="22"/>
          <w:szCs w:val="22"/>
        </w:rPr>
        <w:t>.</w:t>
      </w:r>
      <w:r w:rsidRPr="00571DE7">
        <w:rPr>
          <w:rFonts w:ascii="Arial" w:hAnsi="Arial" w:cs="Arial"/>
          <w:sz w:val="22"/>
          <w:szCs w:val="22"/>
        </w:rPr>
        <w:t xml:space="preserve"> </w:t>
      </w:r>
      <w:r>
        <w:rPr>
          <w:rFonts w:ascii="Arial" w:hAnsi="Arial" w:cs="Arial"/>
          <w:sz w:val="22"/>
          <w:szCs w:val="22"/>
        </w:rPr>
        <w:t>et al.</w:t>
      </w:r>
      <w:r w:rsidRPr="00571DE7">
        <w:rPr>
          <w:rFonts w:ascii="Arial" w:hAnsi="Arial" w:cs="Arial"/>
          <w:sz w:val="22"/>
          <w:szCs w:val="22"/>
        </w:rPr>
        <w:t xml:space="preserve"> </w:t>
      </w:r>
      <w:r>
        <w:rPr>
          <w:rFonts w:ascii="Arial" w:hAnsi="Arial" w:cs="Arial"/>
          <w:sz w:val="22"/>
          <w:szCs w:val="22"/>
        </w:rPr>
        <w:t>(2025) ‘</w:t>
      </w:r>
      <w:r w:rsidRPr="00571DE7">
        <w:rPr>
          <w:rFonts w:ascii="Arial" w:hAnsi="Arial" w:cs="Arial"/>
          <w:sz w:val="22"/>
          <w:szCs w:val="22"/>
        </w:rPr>
        <w:t>Exploring the well-being of professional female musicians: a self-determination theory perspectiv</w:t>
      </w:r>
      <w:r>
        <w:rPr>
          <w:rFonts w:ascii="Arial" w:hAnsi="Arial" w:cs="Arial"/>
          <w:sz w:val="22"/>
          <w:szCs w:val="22"/>
        </w:rPr>
        <w:t>e’,</w:t>
      </w:r>
      <w:r w:rsidRPr="00571DE7">
        <w:rPr>
          <w:rFonts w:ascii="Arial" w:hAnsi="Arial" w:cs="Arial"/>
          <w:sz w:val="22"/>
          <w:szCs w:val="22"/>
        </w:rPr>
        <w:t xml:space="preserve"> </w:t>
      </w:r>
      <w:r w:rsidRPr="00571DE7">
        <w:rPr>
          <w:rFonts w:ascii="Arial" w:hAnsi="Arial" w:cs="Arial"/>
          <w:i/>
          <w:iCs/>
          <w:sz w:val="22"/>
          <w:szCs w:val="22"/>
        </w:rPr>
        <w:t>Front Psychol</w:t>
      </w:r>
      <w:r>
        <w:rPr>
          <w:rFonts w:ascii="Arial" w:hAnsi="Arial" w:cs="Arial"/>
          <w:i/>
          <w:iCs/>
          <w:sz w:val="22"/>
          <w:szCs w:val="22"/>
        </w:rPr>
        <w:t>ogy,</w:t>
      </w:r>
      <w:r>
        <w:rPr>
          <w:rFonts w:ascii="Arial" w:hAnsi="Arial" w:cs="Arial"/>
          <w:sz w:val="22"/>
          <w:szCs w:val="22"/>
        </w:rPr>
        <w:t xml:space="preserve"> </w:t>
      </w:r>
      <w:r w:rsidRPr="00571DE7">
        <w:rPr>
          <w:rFonts w:ascii="Arial" w:hAnsi="Arial" w:cs="Arial"/>
          <w:sz w:val="22"/>
          <w:szCs w:val="22"/>
        </w:rPr>
        <w:t>15:1465192.</w:t>
      </w:r>
      <w:r>
        <w:rPr>
          <w:rFonts w:ascii="Arial" w:hAnsi="Arial" w:cs="Arial"/>
          <w:sz w:val="22"/>
          <w:szCs w:val="22"/>
        </w:rPr>
        <w:t xml:space="preserve"> </w:t>
      </w:r>
      <w:r w:rsidRPr="00571DE7">
        <w:rPr>
          <w:rFonts w:ascii="Arial" w:hAnsi="Arial" w:cs="Arial"/>
          <w:sz w:val="22"/>
          <w:szCs w:val="22"/>
        </w:rPr>
        <w:t>doi:10.3389/fpsyg.2024.1465192.</w:t>
      </w:r>
    </w:p>
    <w:p w14:paraId="635A7565" w14:textId="77777777" w:rsidR="00662A0A" w:rsidRDefault="00662A0A" w:rsidP="00662A0A">
      <w:pPr>
        <w:jc w:val="both"/>
        <w:rPr>
          <w:rFonts w:ascii="Arial" w:hAnsi="Arial" w:cs="Arial"/>
          <w:sz w:val="22"/>
          <w:szCs w:val="22"/>
        </w:rPr>
      </w:pPr>
      <w:r w:rsidRPr="00F07E58">
        <w:rPr>
          <w:rFonts w:ascii="Arial" w:hAnsi="Arial" w:cs="Arial"/>
          <w:sz w:val="22"/>
          <w:szCs w:val="22"/>
        </w:rPr>
        <w:t>Perry</w:t>
      </w:r>
      <w:r>
        <w:rPr>
          <w:rFonts w:ascii="Arial" w:hAnsi="Arial" w:cs="Arial"/>
          <w:sz w:val="22"/>
          <w:szCs w:val="22"/>
        </w:rPr>
        <w:t xml:space="preserve"> et al. (2022) “How chanting relates to cognitive function, altered states and quality of life’, </w:t>
      </w:r>
      <w:r w:rsidRPr="00457C6C">
        <w:rPr>
          <w:rFonts w:ascii="Arial" w:hAnsi="Arial" w:cs="Arial"/>
          <w:i/>
          <w:iCs/>
          <w:sz w:val="22"/>
          <w:szCs w:val="22"/>
        </w:rPr>
        <w:t>Brain Science</w:t>
      </w:r>
      <w:r>
        <w:rPr>
          <w:rFonts w:ascii="Arial" w:hAnsi="Arial" w:cs="Arial"/>
          <w:sz w:val="22"/>
          <w:szCs w:val="22"/>
        </w:rPr>
        <w:t xml:space="preserve">, 12, 1456. </w:t>
      </w:r>
      <w:hyperlink r:id="rId59" w:history="1">
        <w:r w:rsidRPr="00A10EB0">
          <w:rPr>
            <w:rStyle w:val="Hyperlink"/>
            <w:rFonts w:ascii="Arial" w:hAnsi="Arial" w:cs="Arial"/>
            <w:sz w:val="22"/>
            <w:szCs w:val="22"/>
          </w:rPr>
          <w:t>https://doi.org/10.3390/brainsci12111456</w:t>
        </w:r>
      </w:hyperlink>
      <w:r>
        <w:rPr>
          <w:rFonts w:ascii="Arial" w:hAnsi="Arial" w:cs="Arial"/>
          <w:sz w:val="22"/>
          <w:szCs w:val="22"/>
        </w:rPr>
        <w:t xml:space="preserve">. </w:t>
      </w:r>
    </w:p>
    <w:p w14:paraId="20568314" w14:textId="77777777" w:rsidR="00662A0A" w:rsidRPr="00F07E58" w:rsidRDefault="00662A0A" w:rsidP="00662A0A">
      <w:pPr>
        <w:jc w:val="both"/>
        <w:rPr>
          <w:rFonts w:ascii="Arial" w:hAnsi="Arial" w:cs="Arial"/>
          <w:sz w:val="22"/>
          <w:szCs w:val="22"/>
        </w:rPr>
      </w:pPr>
      <w:r w:rsidRPr="00E94BA7">
        <w:rPr>
          <w:rFonts w:ascii="Arial" w:hAnsi="Arial" w:cs="Arial"/>
          <w:sz w:val="22"/>
          <w:szCs w:val="22"/>
        </w:rPr>
        <w:t xml:space="preserve">Perry, G., Polito, V., &amp; Thompson, W. F. (2024) </w:t>
      </w:r>
      <w:r>
        <w:rPr>
          <w:rFonts w:ascii="Arial" w:hAnsi="Arial" w:cs="Arial"/>
          <w:sz w:val="22"/>
          <w:szCs w:val="22"/>
        </w:rPr>
        <w:t>‘</w:t>
      </w:r>
      <w:r w:rsidRPr="00E94BA7">
        <w:rPr>
          <w:rFonts w:ascii="Arial" w:hAnsi="Arial" w:cs="Arial"/>
          <w:sz w:val="22"/>
          <w:szCs w:val="22"/>
        </w:rPr>
        <w:t xml:space="preserve">Exploring the </w:t>
      </w:r>
      <w:r>
        <w:rPr>
          <w:rFonts w:ascii="Arial" w:hAnsi="Arial" w:cs="Arial"/>
          <w:sz w:val="22"/>
          <w:szCs w:val="22"/>
        </w:rPr>
        <w:t>p</w:t>
      </w:r>
      <w:r w:rsidRPr="00E94BA7">
        <w:rPr>
          <w:rFonts w:ascii="Arial" w:hAnsi="Arial" w:cs="Arial"/>
          <w:sz w:val="22"/>
          <w:szCs w:val="22"/>
        </w:rPr>
        <w:t xml:space="preserve">hysiological and </w:t>
      </w:r>
      <w:r>
        <w:rPr>
          <w:rFonts w:ascii="Arial" w:hAnsi="Arial" w:cs="Arial"/>
          <w:sz w:val="22"/>
          <w:szCs w:val="22"/>
        </w:rPr>
        <w:t>p</w:t>
      </w:r>
      <w:r w:rsidRPr="00E94BA7">
        <w:rPr>
          <w:rFonts w:ascii="Arial" w:hAnsi="Arial" w:cs="Arial"/>
          <w:sz w:val="22"/>
          <w:szCs w:val="22"/>
        </w:rPr>
        <w:t xml:space="preserve">sychological </w:t>
      </w:r>
      <w:r>
        <w:rPr>
          <w:rFonts w:ascii="Arial" w:hAnsi="Arial" w:cs="Arial"/>
          <w:sz w:val="22"/>
          <w:szCs w:val="22"/>
        </w:rPr>
        <w:t>e</w:t>
      </w:r>
      <w:r w:rsidRPr="00E94BA7">
        <w:rPr>
          <w:rFonts w:ascii="Arial" w:hAnsi="Arial" w:cs="Arial"/>
          <w:sz w:val="22"/>
          <w:szCs w:val="22"/>
        </w:rPr>
        <w:t xml:space="preserve">ffects of </w:t>
      </w:r>
      <w:r>
        <w:rPr>
          <w:rFonts w:ascii="Arial" w:hAnsi="Arial" w:cs="Arial"/>
          <w:sz w:val="22"/>
          <w:szCs w:val="22"/>
        </w:rPr>
        <w:t>g</w:t>
      </w:r>
      <w:r w:rsidRPr="00E94BA7">
        <w:rPr>
          <w:rFonts w:ascii="Arial" w:hAnsi="Arial" w:cs="Arial"/>
          <w:sz w:val="22"/>
          <w:szCs w:val="22"/>
        </w:rPr>
        <w:t xml:space="preserve">roup </w:t>
      </w:r>
      <w:r>
        <w:rPr>
          <w:rFonts w:ascii="Arial" w:hAnsi="Arial" w:cs="Arial"/>
          <w:sz w:val="22"/>
          <w:szCs w:val="22"/>
        </w:rPr>
        <w:t>c</w:t>
      </w:r>
      <w:r w:rsidRPr="00E94BA7">
        <w:rPr>
          <w:rFonts w:ascii="Arial" w:hAnsi="Arial" w:cs="Arial"/>
          <w:sz w:val="22"/>
          <w:szCs w:val="22"/>
        </w:rPr>
        <w:t xml:space="preserve">hanting in Australia: Reduced </w:t>
      </w:r>
      <w:r>
        <w:rPr>
          <w:rFonts w:ascii="Arial" w:hAnsi="Arial" w:cs="Arial"/>
          <w:sz w:val="22"/>
          <w:szCs w:val="22"/>
        </w:rPr>
        <w:t>s</w:t>
      </w:r>
      <w:r w:rsidRPr="00E94BA7">
        <w:rPr>
          <w:rFonts w:ascii="Arial" w:hAnsi="Arial" w:cs="Arial"/>
          <w:sz w:val="22"/>
          <w:szCs w:val="22"/>
        </w:rPr>
        <w:t xml:space="preserve">tress, </w:t>
      </w:r>
      <w:r>
        <w:rPr>
          <w:rFonts w:ascii="Arial" w:hAnsi="Arial" w:cs="Arial"/>
          <w:sz w:val="22"/>
          <w:szCs w:val="22"/>
        </w:rPr>
        <w:t>c</w:t>
      </w:r>
      <w:r w:rsidRPr="00E94BA7">
        <w:rPr>
          <w:rFonts w:ascii="Arial" w:hAnsi="Arial" w:cs="Arial"/>
          <w:sz w:val="22"/>
          <w:szCs w:val="22"/>
        </w:rPr>
        <w:t xml:space="preserve">ortisol and </w:t>
      </w:r>
      <w:r>
        <w:rPr>
          <w:rFonts w:ascii="Arial" w:hAnsi="Arial" w:cs="Arial"/>
          <w:sz w:val="22"/>
          <w:szCs w:val="22"/>
        </w:rPr>
        <w:t>e</w:t>
      </w:r>
      <w:r w:rsidRPr="00E94BA7">
        <w:rPr>
          <w:rFonts w:ascii="Arial" w:hAnsi="Arial" w:cs="Arial"/>
          <w:sz w:val="22"/>
          <w:szCs w:val="22"/>
        </w:rPr>
        <w:t xml:space="preserve">nhanced </w:t>
      </w:r>
      <w:r>
        <w:rPr>
          <w:rFonts w:ascii="Arial" w:hAnsi="Arial" w:cs="Arial"/>
          <w:sz w:val="22"/>
          <w:szCs w:val="22"/>
        </w:rPr>
        <w:t>s</w:t>
      </w:r>
      <w:r w:rsidRPr="00E94BA7">
        <w:rPr>
          <w:rFonts w:ascii="Arial" w:hAnsi="Arial" w:cs="Arial"/>
          <w:sz w:val="22"/>
          <w:szCs w:val="22"/>
        </w:rPr>
        <w:t xml:space="preserve">ocial </w:t>
      </w:r>
      <w:r>
        <w:rPr>
          <w:rFonts w:ascii="Arial" w:hAnsi="Arial" w:cs="Arial"/>
          <w:sz w:val="22"/>
          <w:szCs w:val="22"/>
        </w:rPr>
        <w:t>c</w:t>
      </w:r>
      <w:r w:rsidRPr="00E94BA7">
        <w:rPr>
          <w:rFonts w:ascii="Arial" w:hAnsi="Arial" w:cs="Arial"/>
          <w:sz w:val="22"/>
          <w:szCs w:val="22"/>
        </w:rPr>
        <w:t>onnection</w:t>
      </w:r>
      <w:r>
        <w:rPr>
          <w:rFonts w:ascii="Arial" w:hAnsi="Arial" w:cs="Arial"/>
          <w:sz w:val="22"/>
          <w:szCs w:val="22"/>
        </w:rPr>
        <w:t>’,</w:t>
      </w:r>
      <w:r w:rsidRPr="00E94BA7">
        <w:rPr>
          <w:rFonts w:ascii="Arial" w:hAnsi="Arial" w:cs="Arial"/>
          <w:sz w:val="22"/>
          <w:szCs w:val="22"/>
        </w:rPr>
        <w:t xml:space="preserve"> </w:t>
      </w:r>
      <w:r w:rsidRPr="00457C6C">
        <w:rPr>
          <w:rFonts w:ascii="Arial" w:hAnsi="Arial" w:cs="Arial"/>
          <w:i/>
          <w:iCs/>
          <w:sz w:val="22"/>
          <w:szCs w:val="22"/>
        </w:rPr>
        <w:lastRenderedPageBreak/>
        <w:t>Journal of Religion and Health</w:t>
      </w:r>
      <w:r w:rsidRPr="00E94BA7">
        <w:rPr>
          <w:rFonts w:ascii="Arial" w:hAnsi="Arial" w:cs="Arial"/>
          <w:sz w:val="22"/>
          <w:szCs w:val="22"/>
        </w:rPr>
        <w:t xml:space="preserve">, 63(6), </w:t>
      </w:r>
      <w:r>
        <w:rPr>
          <w:rFonts w:ascii="Arial" w:hAnsi="Arial" w:cs="Arial"/>
          <w:sz w:val="22"/>
          <w:szCs w:val="22"/>
        </w:rPr>
        <w:t xml:space="preserve">pp. </w:t>
      </w:r>
      <w:r w:rsidRPr="00E94BA7">
        <w:rPr>
          <w:rFonts w:ascii="Arial" w:hAnsi="Arial" w:cs="Arial"/>
          <w:sz w:val="22"/>
          <w:szCs w:val="22"/>
        </w:rPr>
        <w:t xml:space="preserve">4793–4815. </w:t>
      </w:r>
      <w:hyperlink r:id="rId60" w:history="1">
        <w:r w:rsidRPr="00A10EB0">
          <w:rPr>
            <w:rStyle w:val="Hyperlink"/>
            <w:rFonts w:ascii="Arial" w:hAnsi="Arial" w:cs="Arial"/>
            <w:sz w:val="22"/>
            <w:szCs w:val="22"/>
          </w:rPr>
          <w:t>https://doi.org/10.1007/s10943-023-01967-5</w:t>
        </w:r>
      </w:hyperlink>
      <w:r>
        <w:rPr>
          <w:rFonts w:ascii="Arial" w:hAnsi="Arial" w:cs="Arial"/>
          <w:sz w:val="22"/>
          <w:szCs w:val="22"/>
        </w:rPr>
        <w:t xml:space="preserve">. </w:t>
      </w:r>
    </w:p>
    <w:p w14:paraId="31EF5282" w14:textId="77777777" w:rsidR="00662A0A" w:rsidRDefault="00662A0A" w:rsidP="00662A0A">
      <w:pPr>
        <w:spacing w:after="0" w:line="240" w:lineRule="auto"/>
        <w:jc w:val="both"/>
        <w:rPr>
          <w:rFonts w:ascii="Arial" w:hAnsi="Arial" w:cs="Arial"/>
          <w:sz w:val="22"/>
          <w:szCs w:val="22"/>
        </w:rPr>
      </w:pPr>
      <w:r>
        <w:rPr>
          <w:rFonts w:ascii="Arial" w:hAnsi="Arial" w:cs="Arial"/>
          <w:sz w:val="22"/>
          <w:szCs w:val="22"/>
        </w:rPr>
        <w:t xml:space="preserve">Peters et al. (2020) ‘Updated methodological guidance for the conduct of scoping reviews,’ </w:t>
      </w:r>
      <w:r w:rsidRPr="00457C6C">
        <w:rPr>
          <w:rFonts w:ascii="Arial" w:hAnsi="Arial" w:cs="Arial"/>
          <w:i/>
          <w:iCs/>
          <w:sz w:val="22"/>
          <w:szCs w:val="22"/>
        </w:rPr>
        <w:t>JBI Evidence Synthesis</w:t>
      </w:r>
      <w:r>
        <w:rPr>
          <w:rFonts w:ascii="Arial" w:hAnsi="Arial" w:cs="Arial"/>
          <w:sz w:val="22"/>
          <w:szCs w:val="22"/>
        </w:rPr>
        <w:t xml:space="preserve">, 18(10), pp. 2119-2126.  </w:t>
      </w:r>
      <w:r w:rsidRPr="00242FD7">
        <w:rPr>
          <w:rFonts w:ascii="Arial" w:hAnsi="Arial" w:cs="Arial"/>
          <w:sz w:val="22"/>
          <w:szCs w:val="22"/>
        </w:rPr>
        <w:t>DOI: 10.11124/JBIES-20-0016</w:t>
      </w:r>
      <w:r>
        <w:rPr>
          <w:rFonts w:ascii="Arial" w:hAnsi="Arial" w:cs="Arial"/>
          <w:sz w:val="22"/>
          <w:szCs w:val="22"/>
        </w:rPr>
        <w:t xml:space="preserve">7.  </w:t>
      </w:r>
    </w:p>
    <w:p w14:paraId="453D2090" w14:textId="77777777" w:rsidR="00662A0A" w:rsidRDefault="00662A0A" w:rsidP="00662A0A">
      <w:pPr>
        <w:spacing w:after="0" w:line="240" w:lineRule="auto"/>
        <w:jc w:val="both"/>
        <w:rPr>
          <w:rFonts w:ascii="Arial" w:hAnsi="Arial" w:cs="Arial"/>
          <w:sz w:val="22"/>
          <w:szCs w:val="22"/>
        </w:rPr>
      </w:pPr>
    </w:p>
    <w:p w14:paraId="55171E43" w14:textId="77777777" w:rsidR="00662A0A" w:rsidRDefault="00662A0A" w:rsidP="00662A0A">
      <w:pPr>
        <w:spacing w:after="0" w:line="240" w:lineRule="auto"/>
        <w:jc w:val="both"/>
        <w:rPr>
          <w:rFonts w:ascii="Arial" w:hAnsi="Arial" w:cs="Arial"/>
          <w:sz w:val="22"/>
          <w:szCs w:val="22"/>
        </w:rPr>
      </w:pPr>
      <w:r>
        <w:rPr>
          <w:rFonts w:ascii="Arial" w:hAnsi="Arial" w:cs="Arial"/>
          <w:sz w:val="22"/>
          <w:szCs w:val="22"/>
        </w:rPr>
        <w:t xml:space="preserve">Peters, V. et al. (2024) ‘The impact of musicking on emotion regulation: A systematic review and meta-analysis’, </w:t>
      </w:r>
      <w:r w:rsidRPr="00457C6C">
        <w:rPr>
          <w:rFonts w:ascii="Arial" w:hAnsi="Arial" w:cs="Arial"/>
          <w:i/>
          <w:iCs/>
          <w:sz w:val="22"/>
          <w:szCs w:val="22"/>
        </w:rPr>
        <w:t>Psychology of Music</w:t>
      </w:r>
      <w:r>
        <w:rPr>
          <w:rFonts w:ascii="Arial" w:hAnsi="Arial" w:cs="Arial"/>
          <w:sz w:val="22"/>
          <w:szCs w:val="22"/>
        </w:rPr>
        <w:t xml:space="preserve">, 52(5), pp. 548-568.  </w:t>
      </w:r>
      <w:r w:rsidRPr="00972D96">
        <w:rPr>
          <w:rFonts w:ascii="Arial" w:hAnsi="Arial" w:cs="Arial"/>
          <w:sz w:val="22"/>
          <w:szCs w:val="22"/>
        </w:rPr>
        <w:t>https://doi.org/10.1177/03057356231212362</w:t>
      </w:r>
      <w:r>
        <w:rPr>
          <w:rFonts w:ascii="Arial" w:hAnsi="Arial" w:cs="Arial"/>
          <w:sz w:val="22"/>
          <w:szCs w:val="22"/>
        </w:rPr>
        <w:t>.</w:t>
      </w:r>
    </w:p>
    <w:p w14:paraId="72F0C408" w14:textId="77777777" w:rsidR="00662A0A" w:rsidRDefault="00662A0A" w:rsidP="00662A0A">
      <w:pPr>
        <w:spacing w:after="0" w:line="240" w:lineRule="auto"/>
        <w:jc w:val="both"/>
        <w:rPr>
          <w:rFonts w:ascii="Arial" w:hAnsi="Arial" w:cs="Arial"/>
          <w:sz w:val="22"/>
          <w:szCs w:val="22"/>
        </w:rPr>
      </w:pPr>
    </w:p>
    <w:p w14:paraId="199D62FD" w14:textId="77777777" w:rsidR="00662A0A" w:rsidRDefault="00662A0A" w:rsidP="00662A0A">
      <w:pPr>
        <w:spacing w:after="0" w:line="240" w:lineRule="auto"/>
        <w:jc w:val="both"/>
        <w:rPr>
          <w:rFonts w:ascii="Arial" w:hAnsi="Arial" w:cs="Arial"/>
          <w:sz w:val="22"/>
          <w:szCs w:val="22"/>
        </w:rPr>
      </w:pPr>
      <w:r w:rsidRPr="001F12C6">
        <w:rPr>
          <w:rFonts w:ascii="Arial" w:hAnsi="Arial" w:cs="Arial"/>
          <w:sz w:val="22"/>
          <w:szCs w:val="22"/>
        </w:rPr>
        <w:t>Pinna, T., &amp; Edwards, D. J. (2020)</w:t>
      </w:r>
      <w:r>
        <w:rPr>
          <w:rFonts w:ascii="Arial" w:hAnsi="Arial" w:cs="Arial"/>
          <w:sz w:val="22"/>
          <w:szCs w:val="22"/>
        </w:rPr>
        <w:t xml:space="preserve"> ‘</w:t>
      </w:r>
      <w:r w:rsidRPr="001F12C6">
        <w:rPr>
          <w:rFonts w:ascii="Arial" w:hAnsi="Arial" w:cs="Arial"/>
          <w:sz w:val="22"/>
          <w:szCs w:val="22"/>
        </w:rPr>
        <w:t xml:space="preserve">A Systematic </w:t>
      </w:r>
      <w:r>
        <w:rPr>
          <w:rFonts w:ascii="Arial" w:hAnsi="Arial" w:cs="Arial"/>
          <w:sz w:val="22"/>
          <w:szCs w:val="22"/>
        </w:rPr>
        <w:t>r</w:t>
      </w:r>
      <w:r w:rsidRPr="001F12C6">
        <w:rPr>
          <w:rFonts w:ascii="Arial" w:hAnsi="Arial" w:cs="Arial"/>
          <w:sz w:val="22"/>
          <w:szCs w:val="22"/>
        </w:rPr>
        <w:t xml:space="preserve">eview of </w:t>
      </w:r>
      <w:r>
        <w:rPr>
          <w:rFonts w:ascii="Arial" w:hAnsi="Arial" w:cs="Arial"/>
          <w:sz w:val="22"/>
          <w:szCs w:val="22"/>
        </w:rPr>
        <w:t>a</w:t>
      </w:r>
      <w:r w:rsidRPr="001F12C6">
        <w:rPr>
          <w:rFonts w:ascii="Arial" w:hAnsi="Arial" w:cs="Arial"/>
          <w:sz w:val="22"/>
          <w:szCs w:val="22"/>
        </w:rPr>
        <w:t xml:space="preserve">ssociations </w:t>
      </w:r>
      <w:r>
        <w:rPr>
          <w:rFonts w:ascii="Arial" w:hAnsi="Arial" w:cs="Arial"/>
          <w:sz w:val="22"/>
          <w:szCs w:val="22"/>
        </w:rPr>
        <w:t>b</w:t>
      </w:r>
      <w:r w:rsidRPr="001F12C6">
        <w:rPr>
          <w:rFonts w:ascii="Arial" w:hAnsi="Arial" w:cs="Arial"/>
          <w:sz w:val="22"/>
          <w:szCs w:val="22"/>
        </w:rPr>
        <w:t xml:space="preserve">etween </w:t>
      </w:r>
      <w:r>
        <w:rPr>
          <w:rFonts w:ascii="Arial" w:hAnsi="Arial" w:cs="Arial"/>
          <w:sz w:val="22"/>
          <w:szCs w:val="22"/>
        </w:rPr>
        <w:t>i</w:t>
      </w:r>
      <w:r w:rsidRPr="001F12C6">
        <w:rPr>
          <w:rFonts w:ascii="Arial" w:hAnsi="Arial" w:cs="Arial"/>
          <w:sz w:val="22"/>
          <w:szCs w:val="22"/>
        </w:rPr>
        <w:t xml:space="preserve">nteroception, </w:t>
      </w:r>
      <w:r>
        <w:rPr>
          <w:rFonts w:ascii="Arial" w:hAnsi="Arial" w:cs="Arial"/>
          <w:sz w:val="22"/>
          <w:szCs w:val="22"/>
        </w:rPr>
        <w:t>v</w:t>
      </w:r>
      <w:r w:rsidRPr="001F12C6">
        <w:rPr>
          <w:rFonts w:ascii="Arial" w:hAnsi="Arial" w:cs="Arial"/>
          <w:sz w:val="22"/>
          <w:szCs w:val="22"/>
        </w:rPr>
        <w:t xml:space="preserve">agal </w:t>
      </w:r>
      <w:r>
        <w:rPr>
          <w:rFonts w:ascii="Arial" w:hAnsi="Arial" w:cs="Arial"/>
          <w:sz w:val="22"/>
          <w:szCs w:val="22"/>
        </w:rPr>
        <w:t>t</w:t>
      </w:r>
      <w:r w:rsidRPr="001F12C6">
        <w:rPr>
          <w:rFonts w:ascii="Arial" w:hAnsi="Arial" w:cs="Arial"/>
          <w:sz w:val="22"/>
          <w:szCs w:val="22"/>
        </w:rPr>
        <w:t xml:space="preserve">one, and </w:t>
      </w:r>
      <w:r>
        <w:rPr>
          <w:rFonts w:ascii="Arial" w:hAnsi="Arial" w:cs="Arial"/>
          <w:sz w:val="22"/>
          <w:szCs w:val="22"/>
        </w:rPr>
        <w:t>e</w:t>
      </w:r>
      <w:r w:rsidRPr="001F12C6">
        <w:rPr>
          <w:rFonts w:ascii="Arial" w:hAnsi="Arial" w:cs="Arial"/>
          <w:sz w:val="22"/>
          <w:szCs w:val="22"/>
        </w:rPr>
        <w:t xml:space="preserve">motional </w:t>
      </w:r>
      <w:r>
        <w:rPr>
          <w:rFonts w:ascii="Arial" w:hAnsi="Arial" w:cs="Arial"/>
          <w:sz w:val="22"/>
          <w:szCs w:val="22"/>
        </w:rPr>
        <w:t>r</w:t>
      </w:r>
      <w:r w:rsidRPr="001F12C6">
        <w:rPr>
          <w:rFonts w:ascii="Arial" w:hAnsi="Arial" w:cs="Arial"/>
          <w:sz w:val="22"/>
          <w:szCs w:val="22"/>
        </w:rPr>
        <w:t xml:space="preserve">egulation: Potential </w:t>
      </w:r>
      <w:r>
        <w:rPr>
          <w:rFonts w:ascii="Arial" w:hAnsi="Arial" w:cs="Arial"/>
          <w:sz w:val="22"/>
          <w:szCs w:val="22"/>
        </w:rPr>
        <w:t>a</w:t>
      </w:r>
      <w:r w:rsidRPr="001F12C6">
        <w:rPr>
          <w:rFonts w:ascii="Arial" w:hAnsi="Arial" w:cs="Arial"/>
          <w:sz w:val="22"/>
          <w:szCs w:val="22"/>
        </w:rPr>
        <w:t xml:space="preserve">pplications for </w:t>
      </w:r>
      <w:r>
        <w:rPr>
          <w:rFonts w:ascii="Arial" w:hAnsi="Arial" w:cs="Arial"/>
          <w:sz w:val="22"/>
          <w:szCs w:val="22"/>
        </w:rPr>
        <w:t>m</w:t>
      </w:r>
      <w:r w:rsidRPr="001F12C6">
        <w:rPr>
          <w:rFonts w:ascii="Arial" w:hAnsi="Arial" w:cs="Arial"/>
          <w:sz w:val="22"/>
          <w:szCs w:val="22"/>
        </w:rPr>
        <w:t xml:space="preserve">ental </w:t>
      </w:r>
      <w:r>
        <w:rPr>
          <w:rFonts w:ascii="Arial" w:hAnsi="Arial" w:cs="Arial"/>
          <w:sz w:val="22"/>
          <w:szCs w:val="22"/>
        </w:rPr>
        <w:t>h</w:t>
      </w:r>
      <w:r w:rsidRPr="001F12C6">
        <w:rPr>
          <w:rFonts w:ascii="Arial" w:hAnsi="Arial" w:cs="Arial"/>
          <w:sz w:val="22"/>
          <w:szCs w:val="22"/>
        </w:rPr>
        <w:t xml:space="preserve">ealth, </w:t>
      </w:r>
      <w:r>
        <w:rPr>
          <w:rFonts w:ascii="Arial" w:hAnsi="Arial" w:cs="Arial"/>
          <w:sz w:val="22"/>
          <w:szCs w:val="22"/>
        </w:rPr>
        <w:t>w</w:t>
      </w:r>
      <w:r w:rsidRPr="001F12C6">
        <w:rPr>
          <w:rFonts w:ascii="Arial" w:hAnsi="Arial" w:cs="Arial"/>
          <w:sz w:val="22"/>
          <w:szCs w:val="22"/>
        </w:rPr>
        <w:t xml:space="preserve">ellbeing, </w:t>
      </w:r>
      <w:r>
        <w:rPr>
          <w:rFonts w:ascii="Arial" w:hAnsi="Arial" w:cs="Arial"/>
          <w:sz w:val="22"/>
          <w:szCs w:val="22"/>
        </w:rPr>
        <w:t>p</w:t>
      </w:r>
      <w:r w:rsidRPr="001F12C6">
        <w:rPr>
          <w:rFonts w:ascii="Arial" w:hAnsi="Arial" w:cs="Arial"/>
          <w:sz w:val="22"/>
          <w:szCs w:val="22"/>
        </w:rPr>
        <w:t xml:space="preserve">sychological </w:t>
      </w:r>
      <w:r>
        <w:rPr>
          <w:rFonts w:ascii="Arial" w:hAnsi="Arial" w:cs="Arial"/>
          <w:sz w:val="22"/>
          <w:szCs w:val="22"/>
        </w:rPr>
        <w:t>f</w:t>
      </w:r>
      <w:r w:rsidRPr="001F12C6">
        <w:rPr>
          <w:rFonts w:ascii="Arial" w:hAnsi="Arial" w:cs="Arial"/>
          <w:sz w:val="22"/>
          <w:szCs w:val="22"/>
        </w:rPr>
        <w:t xml:space="preserve">lexibility, and </w:t>
      </w:r>
      <w:r>
        <w:rPr>
          <w:rFonts w:ascii="Arial" w:hAnsi="Arial" w:cs="Arial"/>
          <w:sz w:val="22"/>
          <w:szCs w:val="22"/>
        </w:rPr>
        <w:t>c</w:t>
      </w:r>
      <w:r w:rsidRPr="001F12C6">
        <w:rPr>
          <w:rFonts w:ascii="Arial" w:hAnsi="Arial" w:cs="Arial"/>
          <w:sz w:val="22"/>
          <w:szCs w:val="22"/>
        </w:rPr>
        <w:t xml:space="preserve">hronic </w:t>
      </w:r>
      <w:r>
        <w:rPr>
          <w:rFonts w:ascii="Arial" w:hAnsi="Arial" w:cs="Arial"/>
          <w:sz w:val="22"/>
          <w:szCs w:val="22"/>
        </w:rPr>
        <w:t>c</w:t>
      </w:r>
      <w:r w:rsidRPr="001F12C6">
        <w:rPr>
          <w:rFonts w:ascii="Arial" w:hAnsi="Arial" w:cs="Arial"/>
          <w:sz w:val="22"/>
          <w:szCs w:val="22"/>
        </w:rPr>
        <w:t>onditions</w:t>
      </w:r>
      <w:r>
        <w:rPr>
          <w:rFonts w:ascii="Arial" w:hAnsi="Arial" w:cs="Arial"/>
          <w:sz w:val="22"/>
          <w:szCs w:val="22"/>
        </w:rPr>
        <w:t>’,</w:t>
      </w:r>
      <w:r w:rsidRPr="001F12C6">
        <w:rPr>
          <w:rFonts w:ascii="Arial" w:hAnsi="Arial" w:cs="Arial"/>
          <w:sz w:val="22"/>
          <w:szCs w:val="22"/>
        </w:rPr>
        <w:t xml:space="preserve"> </w:t>
      </w:r>
      <w:r w:rsidRPr="00457C6C">
        <w:rPr>
          <w:rFonts w:ascii="Arial" w:hAnsi="Arial" w:cs="Arial"/>
          <w:i/>
          <w:iCs/>
          <w:sz w:val="22"/>
          <w:szCs w:val="22"/>
        </w:rPr>
        <w:t xml:space="preserve">Frontiers in </w:t>
      </w:r>
      <w:r>
        <w:rPr>
          <w:rFonts w:ascii="Arial" w:hAnsi="Arial" w:cs="Arial"/>
          <w:i/>
          <w:iCs/>
          <w:sz w:val="22"/>
          <w:szCs w:val="22"/>
        </w:rPr>
        <w:t>P</w:t>
      </w:r>
      <w:r w:rsidRPr="00457C6C">
        <w:rPr>
          <w:rFonts w:ascii="Arial" w:hAnsi="Arial" w:cs="Arial"/>
          <w:i/>
          <w:iCs/>
          <w:sz w:val="22"/>
          <w:szCs w:val="22"/>
        </w:rPr>
        <w:t>sychology</w:t>
      </w:r>
      <w:r w:rsidRPr="001F12C6">
        <w:rPr>
          <w:rFonts w:ascii="Arial" w:hAnsi="Arial" w:cs="Arial"/>
          <w:sz w:val="22"/>
          <w:szCs w:val="22"/>
        </w:rPr>
        <w:t xml:space="preserve">, 11, 1792. </w:t>
      </w:r>
      <w:hyperlink r:id="rId61" w:history="1">
        <w:r w:rsidRPr="00A10EB0">
          <w:rPr>
            <w:rStyle w:val="Hyperlink"/>
            <w:rFonts w:ascii="Arial" w:hAnsi="Arial" w:cs="Arial"/>
            <w:sz w:val="22"/>
            <w:szCs w:val="22"/>
          </w:rPr>
          <w:t>https://doi.org/10.3389/fpsyg.2020.01792</w:t>
        </w:r>
      </w:hyperlink>
      <w:r>
        <w:rPr>
          <w:rFonts w:ascii="Arial" w:hAnsi="Arial" w:cs="Arial"/>
          <w:sz w:val="22"/>
          <w:szCs w:val="22"/>
        </w:rPr>
        <w:t>.</w:t>
      </w:r>
    </w:p>
    <w:p w14:paraId="45EB55F5" w14:textId="77777777" w:rsidR="00662A0A" w:rsidRDefault="00662A0A" w:rsidP="00662A0A">
      <w:pPr>
        <w:spacing w:after="0" w:line="240" w:lineRule="auto"/>
        <w:jc w:val="both"/>
        <w:rPr>
          <w:rFonts w:ascii="Arial" w:hAnsi="Arial" w:cs="Arial"/>
          <w:sz w:val="22"/>
          <w:szCs w:val="22"/>
        </w:rPr>
      </w:pPr>
    </w:p>
    <w:p w14:paraId="704D6DDE" w14:textId="77777777" w:rsidR="00662A0A" w:rsidRDefault="00662A0A" w:rsidP="00662A0A">
      <w:pPr>
        <w:spacing w:after="0" w:line="240" w:lineRule="auto"/>
        <w:jc w:val="both"/>
        <w:rPr>
          <w:rFonts w:ascii="Arial" w:hAnsi="Arial" w:cs="Arial"/>
          <w:sz w:val="22"/>
          <w:szCs w:val="22"/>
        </w:rPr>
      </w:pPr>
      <w:r w:rsidRPr="005333CC">
        <w:rPr>
          <w:rFonts w:ascii="Arial" w:hAnsi="Arial" w:cs="Arial"/>
          <w:sz w:val="22"/>
          <w:szCs w:val="22"/>
        </w:rPr>
        <w:t xml:space="preserve">Quigley, K. S., </w:t>
      </w:r>
      <w:proofErr w:type="spellStart"/>
      <w:r w:rsidRPr="005333CC">
        <w:rPr>
          <w:rFonts w:ascii="Arial" w:hAnsi="Arial" w:cs="Arial"/>
          <w:sz w:val="22"/>
          <w:szCs w:val="22"/>
        </w:rPr>
        <w:t>Kanoski</w:t>
      </w:r>
      <w:proofErr w:type="spellEnd"/>
      <w:r w:rsidRPr="005333CC">
        <w:rPr>
          <w:rFonts w:ascii="Arial" w:hAnsi="Arial" w:cs="Arial"/>
          <w:sz w:val="22"/>
          <w:szCs w:val="22"/>
        </w:rPr>
        <w:t>, S., Grill, W. M.</w:t>
      </w:r>
      <w:r>
        <w:rPr>
          <w:rFonts w:ascii="Arial" w:hAnsi="Arial" w:cs="Arial"/>
          <w:sz w:val="22"/>
          <w:szCs w:val="22"/>
        </w:rPr>
        <w:t xml:space="preserve"> et al. </w:t>
      </w:r>
      <w:r w:rsidRPr="005333CC">
        <w:rPr>
          <w:rFonts w:ascii="Arial" w:hAnsi="Arial" w:cs="Arial"/>
          <w:sz w:val="22"/>
          <w:szCs w:val="22"/>
        </w:rPr>
        <w:t xml:space="preserve">(2021) </w:t>
      </w:r>
      <w:r>
        <w:rPr>
          <w:rFonts w:ascii="Arial" w:hAnsi="Arial" w:cs="Arial"/>
          <w:sz w:val="22"/>
          <w:szCs w:val="22"/>
        </w:rPr>
        <w:t>‘</w:t>
      </w:r>
      <w:r w:rsidRPr="005333CC">
        <w:rPr>
          <w:rFonts w:ascii="Arial" w:hAnsi="Arial" w:cs="Arial"/>
          <w:sz w:val="22"/>
          <w:szCs w:val="22"/>
        </w:rPr>
        <w:t>Functions of interoception: From energy regulation to experience of the self</w:t>
      </w:r>
      <w:r>
        <w:rPr>
          <w:rFonts w:ascii="Arial" w:hAnsi="Arial" w:cs="Arial"/>
          <w:sz w:val="22"/>
          <w:szCs w:val="22"/>
        </w:rPr>
        <w:t>’,</w:t>
      </w:r>
      <w:r w:rsidRPr="005333CC">
        <w:rPr>
          <w:rFonts w:ascii="Arial" w:hAnsi="Arial" w:cs="Arial"/>
          <w:sz w:val="22"/>
          <w:szCs w:val="22"/>
        </w:rPr>
        <w:t xml:space="preserve"> </w:t>
      </w:r>
      <w:r w:rsidRPr="00130190">
        <w:rPr>
          <w:rFonts w:ascii="Arial" w:hAnsi="Arial" w:cs="Arial"/>
          <w:i/>
          <w:iCs/>
          <w:sz w:val="22"/>
          <w:szCs w:val="22"/>
        </w:rPr>
        <w:t>Trends in Neurosciences</w:t>
      </w:r>
      <w:r w:rsidRPr="005333CC">
        <w:rPr>
          <w:rFonts w:ascii="Arial" w:hAnsi="Arial" w:cs="Arial"/>
          <w:sz w:val="22"/>
          <w:szCs w:val="22"/>
        </w:rPr>
        <w:t xml:space="preserve">, 44(1), </w:t>
      </w:r>
      <w:r>
        <w:rPr>
          <w:rFonts w:ascii="Arial" w:hAnsi="Arial" w:cs="Arial"/>
          <w:sz w:val="22"/>
          <w:szCs w:val="22"/>
        </w:rPr>
        <w:t xml:space="preserve">pp. </w:t>
      </w:r>
      <w:r w:rsidRPr="005333CC">
        <w:rPr>
          <w:rFonts w:ascii="Arial" w:hAnsi="Arial" w:cs="Arial"/>
          <w:sz w:val="22"/>
          <w:szCs w:val="22"/>
        </w:rPr>
        <w:t>29–38</w:t>
      </w:r>
      <w:r>
        <w:rPr>
          <w:rFonts w:ascii="Arial" w:hAnsi="Arial" w:cs="Arial"/>
          <w:sz w:val="22"/>
          <w:szCs w:val="22"/>
        </w:rPr>
        <w:t>.</w:t>
      </w:r>
    </w:p>
    <w:p w14:paraId="657CE3FE" w14:textId="77777777" w:rsidR="00662A0A" w:rsidRDefault="00662A0A" w:rsidP="00662A0A">
      <w:pPr>
        <w:spacing w:after="0" w:line="240" w:lineRule="auto"/>
        <w:jc w:val="both"/>
        <w:rPr>
          <w:rFonts w:ascii="Arial" w:hAnsi="Arial" w:cs="Arial"/>
          <w:sz w:val="22"/>
          <w:szCs w:val="22"/>
        </w:rPr>
      </w:pPr>
    </w:p>
    <w:p w14:paraId="03437B57" w14:textId="77777777" w:rsidR="00662A0A" w:rsidRDefault="00662A0A" w:rsidP="00662A0A">
      <w:pPr>
        <w:spacing w:after="0" w:line="240" w:lineRule="auto"/>
        <w:jc w:val="both"/>
        <w:rPr>
          <w:rFonts w:ascii="Arial" w:hAnsi="Arial" w:cs="Arial"/>
          <w:sz w:val="22"/>
          <w:szCs w:val="22"/>
        </w:rPr>
      </w:pPr>
      <w:r w:rsidRPr="00964EA3">
        <w:rPr>
          <w:rFonts w:ascii="Arial" w:hAnsi="Arial" w:cs="Arial"/>
          <w:sz w:val="22"/>
          <w:szCs w:val="22"/>
        </w:rPr>
        <w:t xml:space="preserve">Rana, M. (2015) </w:t>
      </w:r>
      <w:r>
        <w:rPr>
          <w:rFonts w:ascii="Arial" w:hAnsi="Arial" w:cs="Arial"/>
          <w:sz w:val="22"/>
          <w:szCs w:val="22"/>
        </w:rPr>
        <w:t>‘</w:t>
      </w:r>
      <w:r w:rsidRPr="00964EA3">
        <w:rPr>
          <w:rFonts w:ascii="Arial" w:hAnsi="Arial" w:cs="Arial"/>
          <w:sz w:val="22"/>
          <w:szCs w:val="22"/>
        </w:rPr>
        <w:t>Positive psychology and its importance at workplace</w:t>
      </w:r>
      <w:r>
        <w:rPr>
          <w:rFonts w:ascii="Arial" w:hAnsi="Arial" w:cs="Arial"/>
          <w:sz w:val="22"/>
          <w:szCs w:val="22"/>
        </w:rPr>
        <w:t>’,</w:t>
      </w:r>
      <w:r w:rsidRPr="00964EA3">
        <w:rPr>
          <w:rFonts w:ascii="Arial" w:hAnsi="Arial" w:cs="Arial"/>
          <w:sz w:val="22"/>
          <w:szCs w:val="22"/>
        </w:rPr>
        <w:t xml:space="preserve"> </w:t>
      </w:r>
      <w:r w:rsidRPr="00130190">
        <w:rPr>
          <w:rFonts w:ascii="Arial" w:hAnsi="Arial" w:cs="Arial"/>
          <w:i/>
          <w:iCs/>
          <w:sz w:val="22"/>
          <w:szCs w:val="22"/>
        </w:rPr>
        <w:t>Indian Journal of Positive Psychology</w:t>
      </w:r>
      <w:r w:rsidRPr="00964EA3">
        <w:rPr>
          <w:rFonts w:ascii="Arial" w:hAnsi="Arial" w:cs="Arial"/>
          <w:sz w:val="22"/>
          <w:szCs w:val="22"/>
        </w:rPr>
        <w:t xml:space="preserve">, 6(2), </w:t>
      </w:r>
      <w:r>
        <w:rPr>
          <w:rFonts w:ascii="Arial" w:hAnsi="Arial" w:cs="Arial"/>
          <w:sz w:val="22"/>
          <w:szCs w:val="22"/>
        </w:rPr>
        <w:t xml:space="preserve">pp. </w:t>
      </w:r>
      <w:r w:rsidRPr="00964EA3">
        <w:rPr>
          <w:rFonts w:ascii="Arial" w:hAnsi="Arial" w:cs="Arial"/>
          <w:sz w:val="22"/>
          <w:szCs w:val="22"/>
        </w:rPr>
        <w:t>203-206.</w:t>
      </w:r>
    </w:p>
    <w:p w14:paraId="4EDF79F1" w14:textId="77777777" w:rsidR="00662A0A" w:rsidRDefault="00662A0A" w:rsidP="00662A0A">
      <w:pPr>
        <w:spacing w:after="0" w:line="240" w:lineRule="auto"/>
        <w:jc w:val="both"/>
        <w:rPr>
          <w:rFonts w:ascii="Arial" w:hAnsi="Arial" w:cs="Arial"/>
          <w:sz w:val="22"/>
          <w:szCs w:val="22"/>
        </w:rPr>
      </w:pPr>
    </w:p>
    <w:p w14:paraId="6E55FB60" w14:textId="77777777" w:rsidR="00662A0A" w:rsidRDefault="00662A0A" w:rsidP="00662A0A">
      <w:pPr>
        <w:spacing w:after="0" w:line="240" w:lineRule="auto"/>
        <w:jc w:val="both"/>
        <w:rPr>
          <w:rFonts w:ascii="Arial" w:hAnsi="Arial" w:cs="Arial"/>
          <w:sz w:val="22"/>
          <w:szCs w:val="22"/>
        </w:rPr>
      </w:pPr>
      <w:r w:rsidRPr="008D3079">
        <w:rPr>
          <w:rFonts w:ascii="Arial" w:hAnsi="Arial" w:cs="Arial"/>
          <w:sz w:val="22"/>
          <w:szCs w:val="22"/>
        </w:rPr>
        <w:t xml:space="preserve">Randolph, Justus (2009) </w:t>
      </w:r>
      <w:r>
        <w:rPr>
          <w:rFonts w:ascii="Arial" w:hAnsi="Arial" w:cs="Arial"/>
          <w:sz w:val="22"/>
          <w:szCs w:val="22"/>
        </w:rPr>
        <w:t>‘</w:t>
      </w:r>
      <w:r w:rsidRPr="008D3079">
        <w:rPr>
          <w:rFonts w:ascii="Arial" w:hAnsi="Arial" w:cs="Arial"/>
          <w:sz w:val="22"/>
          <w:szCs w:val="22"/>
        </w:rPr>
        <w:t xml:space="preserve">A </w:t>
      </w:r>
      <w:r>
        <w:rPr>
          <w:rFonts w:ascii="Arial" w:hAnsi="Arial" w:cs="Arial"/>
          <w:sz w:val="22"/>
          <w:szCs w:val="22"/>
        </w:rPr>
        <w:t>g</w:t>
      </w:r>
      <w:r w:rsidRPr="008D3079">
        <w:rPr>
          <w:rFonts w:ascii="Arial" w:hAnsi="Arial" w:cs="Arial"/>
          <w:sz w:val="22"/>
          <w:szCs w:val="22"/>
        </w:rPr>
        <w:t xml:space="preserve">uide to </w:t>
      </w:r>
      <w:r>
        <w:rPr>
          <w:rFonts w:ascii="Arial" w:hAnsi="Arial" w:cs="Arial"/>
          <w:sz w:val="22"/>
          <w:szCs w:val="22"/>
        </w:rPr>
        <w:t>w</w:t>
      </w:r>
      <w:r w:rsidRPr="008D3079">
        <w:rPr>
          <w:rFonts w:ascii="Arial" w:hAnsi="Arial" w:cs="Arial"/>
          <w:sz w:val="22"/>
          <w:szCs w:val="22"/>
        </w:rPr>
        <w:t xml:space="preserve">riting the </w:t>
      </w:r>
      <w:r>
        <w:rPr>
          <w:rFonts w:ascii="Arial" w:hAnsi="Arial" w:cs="Arial"/>
          <w:sz w:val="22"/>
          <w:szCs w:val="22"/>
        </w:rPr>
        <w:t>d</w:t>
      </w:r>
      <w:r w:rsidRPr="008D3079">
        <w:rPr>
          <w:rFonts w:ascii="Arial" w:hAnsi="Arial" w:cs="Arial"/>
          <w:sz w:val="22"/>
          <w:szCs w:val="22"/>
        </w:rPr>
        <w:t xml:space="preserve">issertation </w:t>
      </w:r>
      <w:r>
        <w:rPr>
          <w:rFonts w:ascii="Arial" w:hAnsi="Arial" w:cs="Arial"/>
          <w:sz w:val="22"/>
          <w:szCs w:val="22"/>
        </w:rPr>
        <w:t>l</w:t>
      </w:r>
      <w:r w:rsidRPr="008D3079">
        <w:rPr>
          <w:rFonts w:ascii="Arial" w:hAnsi="Arial" w:cs="Arial"/>
          <w:sz w:val="22"/>
          <w:szCs w:val="22"/>
        </w:rPr>
        <w:t xml:space="preserve">iterature </w:t>
      </w:r>
      <w:r>
        <w:rPr>
          <w:rFonts w:ascii="Arial" w:hAnsi="Arial" w:cs="Arial"/>
          <w:sz w:val="22"/>
          <w:szCs w:val="22"/>
        </w:rPr>
        <w:t>r</w:t>
      </w:r>
      <w:r w:rsidRPr="008D3079">
        <w:rPr>
          <w:rFonts w:ascii="Arial" w:hAnsi="Arial" w:cs="Arial"/>
          <w:sz w:val="22"/>
          <w:szCs w:val="22"/>
        </w:rPr>
        <w:t>eview,</w:t>
      </w:r>
      <w:r>
        <w:rPr>
          <w:rFonts w:ascii="Arial" w:hAnsi="Arial" w:cs="Arial"/>
          <w:sz w:val="22"/>
          <w:szCs w:val="22"/>
        </w:rPr>
        <w:t xml:space="preserve">’ </w:t>
      </w:r>
      <w:r w:rsidRPr="008D3079">
        <w:rPr>
          <w:rFonts w:ascii="Arial" w:hAnsi="Arial" w:cs="Arial"/>
          <w:i/>
          <w:iCs/>
          <w:sz w:val="22"/>
          <w:szCs w:val="22"/>
        </w:rPr>
        <w:t>Practical Assessment, Research &amp; Evaluation</w:t>
      </w:r>
      <w:r>
        <w:rPr>
          <w:rFonts w:ascii="Arial" w:hAnsi="Arial" w:cs="Arial"/>
          <w:sz w:val="22"/>
          <w:szCs w:val="22"/>
        </w:rPr>
        <w:t>,</w:t>
      </w:r>
      <w:r w:rsidRPr="008D3079">
        <w:rPr>
          <w:rFonts w:ascii="Arial" w:hAnsi="Arial" w:cs="Arial"/>
          <w:sz w:val="22"/>
          <w:szCs w:val="22"/>
        </w:rPr>
        <w:t xml:space="preserve"> 14</w:t>
      </w:r>
      <w:r>
        <w:rPr>
          <w:rFonts w:ascii="Arial" w:hAnsi="Arial" w:cs="Arial"/>
          <w:sz w:val="22"/>
          <w:szCs w:val="22"/>
        </w:rPr>
        <w:t>(</w:t>
      </w:r>
      <w:r w:rsidRPr="008D3079">
        <w:rPr>
          <w:rFonts w:ascii="Arial" w:hAnsi="Arial" w:cs="Arial"/>
          <w:sz w:val="22"/>
          <w:szCs w:val="22"/>
        </w:rPr>
        <w:t>13</w:t>
      </w:r>
      <w:r>
        <w:rPr>
          <w:rFonts w:ascii="Arial" w:hAnsi="Arial" w:cs="Arial"/>
          <w:sz w:val="22"/>
          <w:szCs w:val="22"/>
        </w:rPr>
        <w:t xml:space="preserve">).  Available at: </w:t>
      </w:r>
      <w:hyperlink r:id="rId62" w:history="1">
        <w:r w:rsidRPr="00A10EB0">
          <w:rPr>
            <w:rStyle w:val="Hyperlink"/>
            <w:rFonts w:ascii="Arial" w:hAnsi="Arial" w:cs="Arial"/>
            <w:sz w:val="22"/>
            <w:szCs w:val="22"/>
          </w:rPr>
          <w:t>https://doi.org/10.7275/b0az-8t74</w:t>
        </w:r>
      </w:hyperlink>
      <w:r>
        <w:rPr>
          <w:rFonts w:ascii="Arial" w:hAnsi="Arial" w:cs="Arial"/>
          <w:sz w:val="22"/>
          <w:szCs w:val="22"/>
        </w:rPr>
        <w:t>.</w:t>
      </w:r>
    </w:p>
    <w:p w14:paraId="73998723" w14:textId="77777777" w:rsidR="00662A0A" w:rsidRDefault="00662A0A" w:rsidP="00662A0A">
      <w:pPr>
        <w:spacing w:after="0" w:line="240" w:lineRule="auto"/>
        <w:jc w:val="both"/>
        <w:rPr>
          <w:rFonts w:ascii="Arial" w:hAnsi="Arial" w:cs="Arial"/>
          <w:sz w:val="22"/>
          <w:szCs w:val="22"/>
        </w:rPr>
      </w:pPr>
    </w:p>
    <w:p w14:paraId="63E22DE4" w14:textId="77777777" w:rsidR="00662A0A" w:rsidRDefault="00662A0A" w:rsidP="00662A0A">
      <w:pPr>
        <w:spacing w:after="0" w:line="240" w:lineRule="auto"/>
        <w:jc w:val="both"/>
        <w:rPr>
          <w:rFonts w:ascii="Arial" w:hAnsi="Arial" w:cs="Arial"/>
          <w:sz w:val="22"/>
          <w:szCs w:val="22"/>
        </w:rPr>
      </w:pPr>
      <w:r w:rsidRPr="000F36BE">
        <w:rPr>
          <w:rFonts w:ascii="Arial" w:hAnsi="Arial" w:cs="Arial"/>
          <w:sz w:val="22"/>
          <w:szCs w:val="22"/>
        </w:rPr>
        <w:t xml:space="preserve">Rogers, K. A. (2025) </w:t>
      </w:r>
      <w:r>
        <w:rPr>
          <w:rFonts w:ascii="Arial" w:hAnsi="Arial" w:cs="Arial"/>
          <w:sz w:val="22"/>
          <w:szCs w:val="22"/>
        </w:rPr>
        <w:t>‘</w:t>
      </w:r>
      <w:r w:rsidRPr="000F36BE">
        <w:rPr>
          <w:rFonts w:ascii="Arial" w:hAnsi="Arial" w:cs="Arial"/>
          <w:sz w:val="22"/>
          <w:szCs w:val="22"/>
        </w:rPr>
        <w:t xml:space="preserve">Psychological </w:t>
      </w:r>
      <w:r>
        <w:rPr>
          <w:rFonts w:ascii="Arial" w:hAnsi="Arial" w:cs="Arial"/>
          <w:sz w:val="22"/>
          <w:szCs w:val="22"/>
        </w:rPr>
        <w:t>w</w:t>
      </w:r>
      <w:r w:rsidRPr="000F36BE">
        <w:rPr>
          <w:rFonts w:ascii="Arial" w:hAnsi="Arial" w:cs="Arial"/>
          <w:sz w:val="22"/>
          <w:szCs w:val="22"/>
        </w:rPr>
        <w:t xml:space="preserve">ellness for </w:t>
      </w:r>
      <w:r>
        <w:rPr>
          <w:rFonts w:ascii="Arial" w:hAnsi="Arial" w:cs="Arial"/>
          <w:sz w:val="22"/>
          <w:szCs w:val="22"/>
        </w:rPr>
        <w:t>d</w:t>
      </w:r>
      <w:r w:rsidRPr="000F36BE">
        <w:rPr>
          <w:rFonts w:ascii="Arial" w:hAnsi="Arial" w:cs="Arial"/>
          <w:sz w:val="22"/>
          <w:szCs w:val="22"/>
        </w:rPr>
        <w:t xml:space="preserve">ancers: A </w:t>
      </w:r>
      <w:r>
        <w:rPr>
          <w:rFonts w:ascii="Arial" w:hAnsi="Arial" w:cs="Arial"/>
          <w:sz w:val="22"/>
          <w:szCs w:val="22"/>
        </w:rPr>
        <w:t>c</w:t>
      </w:r>
      <w:r w:rsidRPr="000F36BE">
        <w:rPr>
          <w:rFonts w:ascii="Arial" w:hAnsi="Arial" w:cs="Arial"/>
          <w:sz w:val="22"/>
          <w:szCs w:val="22"/>
        </w:rPr>
        <w:t xml:space="preserve">loser </w:t>
      </w:r>
      <w:r>
        <w:rPr>
          <w:rFonts w:ascii="Arial" w:hAnsi="Arial" w:cs="Arial"/>
          <w:sz w:val="22"/>
          <w:szCs w:val="22"/>
        </w:rPr>
        <w:t>l</w:t>
      </w:r>
      <w:r w:rsidRPr="000F36BE">
        <w:rPr>
          <w:rFonts w:ascii="Arial" w:hAnsi="Arial" w:cs="Arial"/>
          <w:sz w:val="22"/>
          <w:szCs w:val="22"/>
        </w:rPr>
        <w:t xml:space="preserve">ook at </w:t>
      </w:r>
      <w:r>
        <w:rPr>
          <w:rFonts w:ascii="Arial" w:hAnsi="Arial" w:cs="Arial"/>
          <w:sz w:val="22"/>
          <w:szCs w:val="22"/>
        </w:rPr>
        <w:t>p</w:t>
      </w:r>
      <w:r w:rsidRPr="000F36BE">
        <w:rPr>
          <w:rFonts w:ascii="Arial" w:hAnsi="Arial" w:cs="Arial"/>
          <w:sz w:val="22"/>
          <w:szCs w:val="22"/>
        </w:rPr>
        <w:t xml:space="preserve">erfectionism and </w:t>
      </w:r>
      <w:r>
        <w:rPr>
          <w:rFonts w:ascii="Arial" w:hAnsi="Arial" w:cs="Arial"/>
          <w:sz w:val="22"/>
          <w:szCs w:val="22"/>
        </w:rPr>
        <w:t>s</w:t>
      </w:r>
      <w:r w:rsidRPr="000F36BE">
        <w:rPr>
          <w:rFonts w:ascii="Arial" w:hAnsi="Arial" w:cs="Arial"/>
          <w:sz w:val="22"/>
          <w:szCs w:val="22"/>
        </w:rPr>
        <w:t xml:space="preserve">hame. </w:t>
      </w:r>
      <w:r w:rsidRPr="00C60F0E">
        <w:rPr>
          <w:rFonts w:ascii="Arial" w:hAnsi="Arial" w:cs="Arial"/>
          <w:i/>
          <w:iCs/>
          <w:sz w:val="22"/>
          <w:szCs w:val="22"/>
        </w:rPr>
        <w:t>Dance Education in Practice</w:t>
      </w:r>
      <w:r w:rsidRPr="000F36BE">
        <w:rPr>
          <w:rFonts w:ascii="Arial" w:hAnsi="Arial" w:cs="Arial"/>
          <w:sz w:val="22"/>
          <w:szCs w:val="22"/>
        </w:rPr>
        <w:t xml:space="preserve">, 11(4), </w:t>
      </w:r>
      <w:r>
        <w:rPr>
          <w:rFonts w:ascii="Arial" w:hAnsi="Arial" w:cs="Arial"/>
          <w:sz w:val="22"/>
          <w:szCs w:val="22"/>
        </w:rPr>
        <w:t xml:space="preserve">pp. </w:t>
      </w:r>
      <w:r w:rsidRPr="000F36BE">
        <w:rPr>
          <w:rFonts w:ascii="Arial" w:hAnsi="Arial" w:cs="Arial"/>
          <w:sz w:val="22"/>
          <w:szCs w:val="22"/>
        </w:rPr>
        <w:t xml:space="preserve">46–52. </w:t>
      </w:r>
      <w:hyperlink r:id="rId63" w:history="1">
        <w:r w:rsidRPr="00A10EB0">
          <w:rPr>
            <w:rStyle w:val="Hyperlink"/>
            <w:rFonts w:ascii="Arial" w:hAnsi="Arial" w:cs="Arial"/>
            <w:sz w:val="22"/>
            <w:szCs w:val="22"/>
          </w:rPr>
          <w:t>https://doi.org/10.1080/23734833.2025.2570044</w:t>
        </w:r>
      </w:hyperlink>
      <w:r>
        <w:rPr>
          <w:rFonts w:ascii="Arial" w:hAnsi="Arial" w:cs="Arial"/>
          <w:sz w:val="22"/>
          <w:szCs w:val="22"/>
        </w:rPr>
        <w:t xml:space="preserve">. </w:t>
      </w:r>
    </w:p>
    <w:p w14:paraId="54FF86C8" w14:textId="77777777" w:rsidR="008E626B" w:rsidRDefault="008E626B" w:rsidP="00662A0A">
      <w:pPr>
        <w:spacing w:after="0" w:line="240" w:lineRule="auto"/>
        <w:jc w:val="both"/>
        <w:rPr>
          <w:rFonts w:ascii="Arial" w:hAnsi="Arial" w:cs="Arial"/>
          <w:sz w:val="22"/>
          <w:szCs w:val="22"/>
        </w:rPr>
      </w:pPr>
    </w:p>
    <w:p w14:paraId="31B8D630" w14:textId="51D40AA9" w:rsidR="008E626B" w:rsidRDefault="008E626B" w:rsidP="00662A0A">
      <w:pPr>
        <w:spacing w:after="0" w:line="240" w:lineRule="auto"/>
        <w:jc w:val="both"/>
        <w:rPr>
          <w:rFonts w:ascii="Arial" w:hAnsi="Arial" w:cs="Arial"/>
          <w:sz w:val="22"/>
          <w:szCs w:val="22"/>
        </w:rPr>
      </w:pPr>
      <w:r w:rsidRPr="008E626B">
        <w:rPr>
          <w:rFonts w:ascii="Arial" w:hAnsi="Arial" w:cs="Arial"/>
          <w:sz w:val="22"/>
          <w:szCs w:val="22"/>
        </w:rPr>
        <w:t>Rung, O., Stauber, L., Loescher, L. J., &amp; Pace, T. W. (2021)</w:t>
      </w:r>
      <w:r>
        <w:rPr>
          <w:rFonts w:ascii="Arial" w:hAnsi="Arial" w:cs="Arial"/>
          <w:sz w:val="22"/>
          <w:szCs w:val="22"/>
        </w:rPr>
        <w:t xml:space="preserve"> ‘</w:t>
      </w:r>
      <w:r w:rsidRPr="008E626B">
        <w:rPr>
          <w:rFonts w:ascii="Arial" w:hAnsi="Arial" w:cs="Arial"/>
          <w:sz w:val="22"/>
          <w:szCs w:val="22"/>
        </w:rPr>
        <w:t xml:space="preserve">Alternate </w:t>
      </w:r>
      <w:r>
        <w:rPr>
          <w:rFonts w:ascii="Arial" w:hAnsi="Arial" w:cs="Arial"/>
          <w:sz w:val="22"/>
          <w:szCs w:val="22"/>
        </w:rPr>
        <w:t>n</w:t>
      </w:r>
      <w:r w:rsidRPr="008E626B">
        <w:rPr>
          <w:rFonts w:ascii="Arial" w:hAnsi="Arial" w:cs="Arial"/>
          <w:sz w:val="22"/>
          <w:szCs w:val="22"/>
        </w:rPr>
        <w:t xml:space="preserve">ostril </w:t>
      </w:r>
      <w:r>
        <w:rPr>
          <w:rFonts w:ascii="Arial" w:hAnsi="Arial" w:cs="Arial"/>
          <w:sz w:val="22"/>
          <w:szCs w:val="22"/>
        </w:rPr>
        <w:t>b</w:t>
      </w:r>
      <w:r w:rsidRPr="008E626B">
        <w:rPr>
          <w:rFonts w:ascii="Arial" w:hAnsi="Arial" w:cs="Arial"/>
          <w:sz w:val="22"/>
          <w:szCs w:val="22"/>
        </w:rPr>
        <w:t xml:space="preserve">reathing to </w:t>
      </w:r>
      <w:r>
        <w:rPr>
          <w:rFonts w:ascii="Arial" w:hAnsi="Arial" w:cs="Arial"/>
          <w:sz w:val="22"/>
          <w:szCs w:val="22"/>
        </w:rPr>
        <w:t>r</w:t>
      </w:r>
      <w:r w:rsidRPr="008E626B">
        <w:rPr>
          <w:rFonts w:ascii="Arial" w:hAnsi="Arial" w:cs="Arial"/>
          <w:sz w:val="22"/>
          <w:szCs w:val="22"/>
        </w:rPr>
        <w:t xml:space="preserve">educe </w:t>
      </w:r>
      <w:r>
        <w:rPr>
          <w:rFonts w:ascii="Arial" w:hAnsi="Arial" w:cs="Arial"/>
          <w:sz w:val="22"/>
          <w:szCs w:val="22"/>
        </w:rPr>
        <w:t>s</w:t>
      </w:r>
      <w:r w:rsidRPr="008E626B">
        <w:rPr>
          <w:rFonts w:ascii="Arial" w:hAnsi="Arial" w:cs="Arial"/>
          <w:sz w:val="22"/>
          <w:szCs w:val="22"/>
        </w:rPr>
        <w:t xml:space="preserve">tress: An </w:t>
      </w:r>
      <w:r>
        <w:rPr>
          <w:rFonts w:ascii="Arial" w:hAnsi="Arial" w:cs="Arial"/>
          <w:sz w:val="22"/>
          <w:szCs w:val="22"/>
        </w:rPr>
        <w:t>o</w:t>
      </w:r>
      <w:r w:rsidRPr="008E626B">
        <w:rPr>
          <w:rFonts w:ascii="Arial" w:hAnsi="Arial" w:cs="Arial"/>
          <w:sz w:val="22"/>
          <w:szCs w:val="22"/>
        </w:rPr>
        <w:t xml:space="preserve">ption for </w:t>
      </w:r>
      <w:r>
        <w:rPr>
          <w:rFonts w:ascii="Arial" w:hAnsi="Arial" w:cs="Arial"/>
          <w:sz w:val="22"/>
          <w:szCs w:val="22"/>
        </w:rPr>
        <w:t>p</w:t>
      </w:r>
      <w:r w:rsidRPr="008E626B">
        <w:rPr>
          <w:rFonts w:ascii="Arial" w:hAnsi="Arial" w:cs="Arial"/>
          <w:sz w:val="22"/>
          <w:szCs w:val="22"/>
        </w:rPr>
        <w:t xml:space="preserve">regnant </w:t>
      </w:r>
      <w:r>
        <w:rPr>
          <w:rFonts w:ascii="Arial" w:hAnsi="Arial" w:cs="Arial"/>
          <w:sz w:val="22"/>
          <w:szCs w:val="22"/>
        </w:rPr>
        <w:t>w</w:t>
      </w:r>
      <w:r w:rsidRPr="008E626B">
        <w:rPr>
          <w:rFonts w:ascii="Arial" w:hAnsi="Arial" w:cs="Arial"/>
          <w:sz w:val="22"/>
          <w:szCs w:val="22"/>
        </w:rPr>
        <w:t xml:space="preserve">omen </w:t>
      </w:r>
      <w:r>
        <w:rPr>
          <w:rFonts w:ascii="Arial" w:hAnsi="Arial" w:cs="Arial"/>
          <w:sz w:val="22"/>
          <w:szCs w:val="22"/>
        </w:rPr>
        <w:t>s</w:t>
      </w:r>
      <w:r w:rsidRPr="008E626B">
        <w:rPr>
          <w:rFonts w:ascii="Arial" w:hAnsi="Arial" w:cs="Arial"/>
          <w:sz w:val="22"/>
          <w:szCs w:val="22"/>
        </w:rPr>
        <w:t xml:space="preserve">urvivors of </w:t>
      </w:r>
      <w:r>
        <w:rPr>
          <w:rFonts w:ascii="Arial" w:hAnsi="Arial" w:cs="Arial"/>
          <w:sz w:val="22"/>
          <w:szCs w:val="22"/>
        </w:rPr>
        <w:t>i</w:t>
      </w:r>
      <w:r w:rsidRPr="008E626B">
        <w:rPr>
          <w:rFonts w:ascii="Arial" w:hAnsi="Arial" w:cs="Arial"/>
          <w:sz w:val="22"/>
          <w:szCs w:val="22"/>
        </w:rPr>
        <w:t xml:space="preserve">ntimate </w:t>
      </w:r>
      <w:r>
        <w:rPr>
          <w:rFonts w:ascii="Arial" w:hAnsi="Arial" w:cs="Arial"/>
          <w:sz w:val="22"/>
          <w:szCs w:val="22"/>
        </w:rPr>
        <w:t>p</w:t>
      </w:r>
      <w:r w:rsidRPr="008E626B">
        <w:rPr>
          <w:rFonts w:ascii="Arial" w:hAnsi="Arial" w:cs="Arial"/>
          <w:sz w:val="22"/>
          <w:szCs w:val="22"/>
        </w:rPr>
        <w:t xml:space="preserve">artner </w:t>
      </w:r>
      <w:r>
        <w:rPr>
          <w:rFonts w:ascii="Arial" w:hAnsi="Arial" w:cs="Arial"/>
          <w:sz w:val="22"/>
          <w:szCs w:val="22"/>
        </w:rPr>
        <w:t>v</w:t>
      </w:r>
      <w:r w:rsidRPr="008E626B">
        <w:rPr>
          <w:rFonts w:ascii="Arial" w:hAnsi="Arial" w:cs="Arial"/>
          <w:sz w:val="22"/>
          <w:szCs w:val="22"/>
        </w:rPr>
        <w:t>iolence?</w:t>
      </w:r>
      <w:r>
        <w:rPr>
          <w:rFonts w:ascii="Arial" w:hAnsi="Arial" w:cs="Arial"/>
          <w:sz w:val="22"/>
          <w:szCs w:val="22"/>
        </w:rPr>
        <w:t>’,</w:t>
      </w:r>
      <w:r w:rsidRPr="008E626B">
        <w:rPr>
          <w:rFonts w:ascii="Arial" w:hAnsi="Arial" w:cs="Arial"/>
          <w:sz w:val="22"/>
          <w:szCs w:val="22"/>
        </w:rPr>
        <w:t xml:space="preserve"> </w:t>
      </w:r>
      <w:r w:rsidRPr="008E626B">
        <w:rPr>
          <w:rFonts w:ascii="Arial" w:hAnsi="Arial" w:cs="Arial"/>
          <w:i/>
          <w:iCs/>
          <w:sz w:val="22"/>
          <w:szCs w:val="22"/>
        </w:rPr>
        <w:t xml:space="preserve">Journal of </w:t>
      </w:r>
      <w:r>
        <w:rPr>
          <w:rFonts w:ascii="Arial" w:hAnsi="Arial" w:cs="Arial"/>
          <w:i/>
          <w:iCs/>
          <w:sz w:val="22"/>
          <w:szCs w:val="22"/>
        </w:rPr>
        <w:t>H</w:t>
      </w:r>
      <w:r w:rsidRPr="008E626B">
        <w:rPr>
          <w:rFonts w:ascii="Arial" w:hAnsi="Arial" w:cs="Arial"/>
          <w:i/>
          <w:iCs/>
          <w:sz w:val="22"/>
          <w:szCs w:val="22"/>
        </w:rPr>
        <w:t xml:space="preserve">olistic </w:t>
      </w:r>
      <w:r>
        <w:rPr>
          <w:rFonts w:ascii="Arial" w:hAnsi="Arial" w:cs="Arial"/>
          <w:i/>
          <w:iCs/>
          <w:sz w:val="22"/>
          <w:szCs w:val="22"/>
        </w:rPr>
        <w:t>N</w:t>
      </w:r>
      <w:r w:rsidRPr="008E626B">
        <w:rPr>
          <w:rFonts w:ascii="Arial" w:hAnsi="Arial" w:cs="Arial"/>
          <w:i/>
          <w:iCs/>
          <w:sz w:val="22"/>
          <w:szCs w:val="22"/>
        </w:rPr>
        <w:t xml:space="preserve">ursing: </w:t>
      </w:r>
      <w:r>
        <w:rPr>
          <w:rFonts w:ascii="Arial" w:hAnsi="Arial" w:cs="Arial"/>
          <w:i/>
          <w:iCs/>
          <w:sz w:val="22"/>
          <w:szCs w:val="22"/>
        </w:rPr>
        <w:t>O</w:t>
      </w:r>
      <w:r w:rsidRPr="008E626B">
        <w:rPr>
          <w:rFonts w:ascii="Arial" w:hAnsi="Arial" w:cs="Arial"/>
          <w:i/>
          <w:iCs/>
          <w:sz w:val="22"/>
          <w:szCs w:val="22"/>
        </w:rPr>
        <w:t xml:space="preserve">fficial </w:t>
      </w:r>
      <w:r>
        <w:rPr>
          <w:rFonts w:ascii="Arial" w:hAnsi="Arial" w:cs="Arial"/>
          <w:i/>
          <w:iCs/>
          <w:sz w:val="22"/>
          <w:szCs w:val="22"/>
        </w:rPr>
        <w:t>J</w:t>
      </w:r>
      <w:r w:rsidRPr="008E626B">
        <w:rPr>
          <w:rFonts w:ascii="Arial" w:hAnsi="Arial" w:cs="Arial"/>
          <w:i/>
          <w:iCs/>
          <w:sz w:val="22"/>
          <w:szCs w:val="22"/>
        </w:rPr>
        <w:t>ournal of the American Holistic Nurses' Association</w:t>
      </w:r>
      <w:r w:rsidRPr="008E626B">
        <w:rPr>
          <w:rFonts w:ascii="Arial" w:hAnsi="Arial" w:cs="Arial"/>
          <w:sz w:val="22"/>
          <w:szCs w:val="22"/>
        </w:rPr>
        <w:t>, 39(4), 393–415.</w:t>
      </w:r>
      <w:r>
        <w:rPr>
          <w:rFonts w:ascii="Arial" w:hAnsi="Arial" w:cs="Arial"/>
          <w:sz w:val="22"/>
          <w:szCs w:val="22"/>
        </w:rPr>
        <w:t xml:space="preserve"> </w:t>
      </w:r>
      <w:hyperlink r:id="rId64" w:history="1">
        <w:r w:rsidRPr="00A10EB0">
          <w:rPr>
            <w:rStyle w:val="Hyperlink"/>
            <w:rFonts w:ascii="Arial" w:hAnsi="Arial" w:cs="Arial"/>
            <w:sz w:val="22"/>
            <w:szCs w:val="22"/>
          </w:rPr>
          <w:t>https://doi.org/10.1177/0898010120983659</w:t>
        </w:r>
      </w:hyperlink>
      <w:r>
        <w:rPr>
          <w:rFonts w:ascii="Arial" w:hAnsi="Arial" w:cs="Arial"/>
          <w:sz w:val="22"/>
          <w:szCs w:val="22"/>
        </w:rPr>
        <w:t xml:space="preserve">  </w:t>
      </w:r>
    </w:p>
    <w:p w14:paraId="77077E7C" w14:textId="77777777" w:rsidR="00662A0A" w:rsidRDefault="00662A0A" w:rsidP="00662A0A">
      <w:pPr>
        <w:spacing w:after="0" w:line="240" w:lineRule="auto"/>
        <w:jc w:val="both"/>
        <w:rPr>
          <w:rFonts w:ascii="Arial" w:hAnsi="Arial" w:cs="Arial"/>
          <w:sz w:val="22"/>
          <w:szCs w:val="22"/>
        </w:rPr>
      </w:pPr>
    </w:p>
    <w:p w14:paraId="758C4225" w14:textId="77777777" w:rsidR="00662A0A" w:rsidRDefault="00662A0A" w:rsidP="00662A0A">
      <w:pPr>
        <w:spacing w:after="0" w:line="240" w:lineRule="auto"/>
        <w:jc w:val="both"/>
        <w:rPr>
          <w:rFonts w:ascii="Arial" w:hAnsi="Arial" w:cs="Arial"/>
          <w:sz w:val="22"/>
          <w:szCs w:val="22"/>
        </w:rPr>
      </w:pPr>
      <w:r w:rsidRPr="008678E5">
        <w:rPr>
          <w:rFonts w:ascii="Arial" w:hAnsi="Arial" w:cs="Arial"/>
          <w:sz w:val="22"/>
          <w:szCs w:val="22"/>
        </w:rPr>
        <w:t xml:space="preserve">Seligman, M. E., &amp; Csikszentmihalyi, M. (2000) </w:t>
      </w:r>
      <w:r>
        <w:rPr>
          <w:rFonts w:ascii="Arial" w:hAnsi="Arial" w:cs="Arial"/>
          <w:sz w:val="22"/>
          <w:szCs w:val="22"/>
        </w:rPr>
        <w:t>‘</w:t>
      </w:r>
      <w:r w:rsidRPr="008678E5">
        <w:rPr>
          <w:rFonts w:ascii="Arial" w:hAnsi="Arial" w:cs="Arial"/>
          <w:sz w:val="22"/>
          <w:szCs w:val="22"/>
        </w:rPr>
        <w:t>Positive psychology. An introduction</w:t>
      </w:r>
      <w:r>
        <w:rPr>
          <w:rFonts w:ascii="Arial" w:hAnsi="Arial" w:cs="Arial"/>
          <w:sz w:val="22"/>
          <w:szCs w:val="22"/>
        </w:rPr>
        <w:t>’,</w:t>
      </w:r>
      <w:r w:rsidRPr="008678E5">
        <w:rPr>
          <w:rFonts w:ascii="Arial" w:hAnsi="Arial" w:cs="Arial"/>
          <w:sz w:val="22"/>
          <w:szCs w:val="22"/>
        </w:rPr>
        <w:t xml:space="preserve"> </w:t>
      </w:r>
      <w:r w:rsidRPr="00C60F0E">
        <w:rPr>
          <w:rFonts w:ascii="Arial" w:hAnsi="Arial" w:cs="Arial"/>
          <w:i/>
          <w:iCs/>
          <w:sz w:val="22"/>
          <w:szCs w:val="22"/>
        </w:rPr>
        <w:t xml:space="preserve">The American </w:t>
      </w:r>
      <w:r>
        <w:rPr>
          <w:rFonts w:ascii="Arial" w:hAnsi="Arial" w:cs="Arial"/>
          <w:i/>
          <w:iCs/>
          <w:sz w:val="22"/>
          <w:szCs w:val="22"/>
        </w:rPr>
        <w:t>P</w:t>
      </w:r>
      <w:r w:rsidRPr="00C60F0E">
        <w:rPr>
          <w:rFonts w:ascii="Arial" w:hAnsi="Arial" w:cs="Arial"/>
          <w:i/>
          <w:iCs/>
          <w:sz w:val="22"/>
          <w:szCs w:val="22"/>
        </w:rPr>
        <w:t>sychologist</w:t>
      </w:r>
      <w:r w:rsidRPr="008678E5">
        <w:rPr>
          <w:rFonts w:ascii="Arial" w:hAnsi="Arial" w:cs="Arial"/>
          <w:sz w:val="22"/>
          <w:szCs w:val="22"/>
        </w:rPr>
        <w:t xml:space="preserve">, 55(1), </w:t>
      </w:r>
      <w:r>
        <w:rPr>
          <w:rFonts w:ascii="Arial" w:hAnsi="Arial" w:cs="Arial"/>
          <w:sz w:val="22"/>
          <w:szCs w:val="22"/>
        </w:rPr>
        <w:t xml:space="preserve">pp. </w:t>
      </w:r>
      <w:r w:rsidRPr="008678E5">
        <w:rPr>
          <w:rFonts w:ascii="Arial" w:hAnsi="Arial" w:cs="Arial"/>
          <w:sz w:val="22"/>
          <w:szCs w:val="22"/>
        </w:rPr>
        <w:t xml:space="preserve">5–14. </w:t>
      </w:r>
      <w:hyperlink r:id="rId65" w:history="1">
        <w:r w:rsidRPr="00A10EB0">
          <w:rPr>
            <w:rStyle w:val="Hyperlink"/>
            <w:rFonts w:ascii="Arial" w:hAnsi="Arial" w:cs="Arial"/>
            <w:sz w:val="22"/>
            <w:szCs w:val="22"/>
          </w:rPr>
          <w:t>https://doi.org/10.1037//0003-066x.55.1.5</w:t>
        </w:r>
      </w:hyperlink>
      <w:r>
        <w:rPr>
          <w:rFonts w:ascii="Arial" w:hAnsi="Arial" w:cs="Arial"/>
          <w:sz w:val="22"/>
          <w:szCs w:val="22"/>
        </w:rPr>
        <w:t xml:space="preserve">. </w:t>
      </w:r>
    </w:p>
    <w:p w14:paraId="20D28340" w14:textId="77777777" w:rsidR="00662A0A" w:rsidRDefault="00662A0A" w:rsidP="00662A0A">
      <w:pPr>
        <w:spacing w:after="0" w:line="240" w:lineRule="auto"/>
        <w:jc w:val="both"/>
        <w:rPr>
          <w:rFonts w:ascii="Arial" w:hAnsi="Arial" w:cs="Arial"/>
          <w:sz w:val="22"/>
          <w:szCs w:val="22"/>
        </w:rPr>
      </w:pPr>
    </w:p>
    <w:p w14:paraId="4701E0D4" w14:textId="77777777" w:rsidR="00662A0A" w:rsidRDefault="00662A0A" w:rsidP="00662A0A">
      <w:pPr>
        <w:spacing w:after="0" w:line="240" w:lineRule="auto"/>
        <w:jc w:val="both"/>
        <w:rPr>
          <w:rFonts w:ascii="Arial" w:hAnsi="Arial" w:cs="Arial"/>
          <w:sz w:val="22"/>
          <w:szCs w:val="22"/>
        </w:rPr>
      </w:pPr>
      <w:r>
        <w:rPr>
          <w:rFonts w:ascii="Arial" w:hAnsi="Arial" w:cs="Arial"/>
          <w:sz w:val="22"/>
          <w:szCs w:val="22"/>
        </w:rPr>
        <w:t xml:space="preserve">Seligman, M.E.P. (2002) ‘Positive psychology, positive prevention, and positive therapy’, in Snyder C.R. &amp; Lopez S.J. </w:t>
      </w:r>
      <w:r w:rsidRPr="00C60F0E">
        <w:rPr>
          <w:rFonts w:ascii="Arial" w:hAnsi="Arial" w:cs="Arial"/>
          <w:i/>
          <w:iCs/>
          <w:sz w:val="22"/>
          <w:szCs w:val="22"/>
        </w:rPr>
        <w:t>Handbook of positive psychology</w:t>
      </w:r>
      <w:r>
        <w:rPr>
          <w:rFonts w:ascii="Arial" w:hAnsi="Arial" w:cs="Arial"/>
          <w:sz w:val="22"/>
          <w:szCs w:val="22"/>
        </w:rPr>
        <w:t>. New York: Oxford University Press, pp. 3-9.</w:t>
      </w:r>
    </w:p>
    <w:p w14:paraId="2E1AEFCC" w14:textId="77777777" w:rsidR="00662A0A" w:rsidRDefault="00662A0A" w:rsidP="00662A0A">
      <w:pPr>
        <w:spacing w:after="0" w:line="240" w:lineRule="auto"/>
        <w:jc w:val="both"/>
        <w:rPr>
          <w:rFonts w:ascii="Arial" w:hAnsi="Arial" w:cs="Arial"/>
          <w:sz w:val="22"/>
          <w:szCs w:val="22"/>
        </w:rPr>
      </w:pPr>
    </w:p>
    <w:p w14:paraId="5A6E2339" w14:textId="77777777" w:rsidR="00662A0A" w:rsidRDefault="00662A0A" w:rsidP="00662A0A">
      <w:pPr>
        <w:spacing w:after="0" w:line="240" w:lineRule="auto"/>
        <w:jc w:val="both"/>
        <w:rPr>
          <w:rFonts w:ascii="Arial" w:hAnsi="Arial" w:cs="Arial"/>
          <w:sz w:val="22"/>
          <w:szCs w:val="22"/>
        </w:rPr>
      </w:pPr>
      <w:r>
        <w:rPr>
          <w:rFonts w:ascii="Arial" w:hAnsi="Arial" w:cs="Arial"/>
          <w:sz w:val="22"/>
          <w:szCs w:val="22"/>
        </w:rPr>
        <w:t xml:space="preserve">Smyth, J.M. et al. (2018) ‘Online positive affect journaling in the improvement of mental distress </w:t>
      </w:r>
    </w:p>
    <w:p w14:paraId="4E4A31CD" w14:textId="77777777" w:rsidR="00662A0A" w:rsidRDefault="00662A0A" w:rsidP="00662A0A">
      <w:pPr>
        <w:spacing w:after="0" w:line="240" w:lineRule="auto"/>
        <w:jc w:val="both"/>
        <w:rPr>
          <w:rFonts w:ascii="Arial" w:hAnsi="Arial" w:cs="Arial"/>
          <w:sz w:val="22"/>
          <w:szCs w:val="22"/>
        </w:rPr>
      </w:pPr>
      <w:r>
        <w:rPr>
          <w:rFonts w:ascii="Arial" w:hAnsi="Arial" w:cs="Arial"/>
          <w:sz w:val="22"/>
          <w:szCs w:val="22"/>
        </w:rPr>
        <w:t xml:space="preserve">and well-being in general medical patients,’ </w:t>
      </w:r>
      <w:r w:rsidRPr="008D3079">
        <w:rPr>
          <w:rFonts w:ascii="Arial" w:hAnsi="Arial" w:cs="Arial"/>
          <w:i/>
          <w:iCs/>
          <w:sz w:val="22"/>
          <w:szCs w:val="22"/>
        </w:rPr>
        <w:t>JMIR Mental Health</w:t>
      </w:r>
      <w:r>
        <w:rPr>
          <w:rFonts w:ascii="Arial" w:hAnsi="Arial" w:cs="Arial"/>
          <w:sz w:val="22"/>
          <w:szCs w:val="22"/>
        </w:rPr>
        <w:t>, 5(4), e11290.</w:t>
      </w:r>
    </w:p>
    <w:p w14:paraId="0F655520" w14:textId="77777777" w:rsidR="00662A0A" w:rsidRDefault="00662A0A" w:rsidP="00662A0A">
      <w:pPr>
        <w:spacing w:after="0" w:line="240" w:lineRule="auto"/>
        <w:jc w:val="both"/>
        <w:rPr>
          <w:rFonts w:ascii="Arial" w:hAnsi="Arial" w:cs="Arial"/>
          <w:sz w:val="22"/>
          <w:szCs w:val="22"/>
        </w:rPr>
      </w:pPr>
    </w:p>
    <w:p w14:paraId="3D7F6353" w14:textId="77777777" w:rsidR="00662A0A" w:rsidRDefault="00662A0A" w:rsidP="00662A0A">
      <w:pPr>
        <w:spacing w:after="0" w:line="240" w:lineRule="auto"/>
        <w:jc w:val="both"/>
        <w:rPr>
          <w:rFonts w:ascii="Arial" w:hAnsi="Arial" w:cs="Arial"/>
          <w:sz w:val="22"/>
          <w:szCs w:val="22"/>
        </w:rPr>
      </w:pPr>
      <w:r w:rsidRPr="000A730B">
        <w:rPr>
          <w:rFonts w:ascii="Arial" w:hAnsi="Arial" w:cs="Arial"/>
          <w:sz w:val="22"/>
          <w:szCs w:val="22"/>
        </w:rPr>
        <w:t xml:space="preserve">Sun, C., Tong, J., Qi, X., </w:t>
      </w:r>
      <w:proofErr w:type="spellStart"/>
      <w:proofErr w:type="gramStart"/>
      <w:r w:rsidRPr="000A730B">
        <w:rPr>
          <w:rFonts w:ascii="Arial" w:hAnsi="Arial" w:cs="Arial"/>
          <w:sz w:val="22"/>
          <w:szCs w:val="22"/>
        </w:rPr>
        <w:t>He,Z</w:t>
      </w:r>
      <w:proofErr w:type="spellEnd"/>
      <w:r w:rsidRPr="000A730B">
        <w:rPr>
          <w:rFonts w:ascii="Arial" w:hAnsi="Arial" w:cs="Arial"/>
          <w:sz w:val="22"/>
          <w:szCs w:val="22"/>
        </w:rPr>
        <w:t>.</w:t>
      </w:r>
      <w:proofErr w:type="gramEnd"/>
      <w:r w:rsidRPr="000A730B">
        <w:rPr>
          <w:rFonts w:ascii="Arial" w:hAnsi="Arial" w:cs="Arial"/>
          <w:sz w:val="22"/>
          <w:szCs w:val="22"/>
        </w:rPr>
        <w:t xml:space="preserve">, &amp; Qian, J. (2024) </w:t>
      </w:r>
      <w:r>
        <w:rPr>
          <w:rFonts w:ascii="Arial" w:hAnsi="Arial" w:cs="Arial"/>
          <w:sz w:val="22"/>
          <w:szCs w:val="22"/>
        </w:rPr>
        <w:t>‘</w:t>
      </w:r>
      <w:r w:rsidRPr="000A730B">
        <w:rPr>
          <w:rFonts w:ascii="Arial" w:hAnsi="Arial" w:cs="Arial"/>
          <w:sz w:val="22"/>
          <w:szCs w:val="22"/>
        </w:rPr>
        <w:t>Effects of 7-minute practices of</w:t>
      </w:r>
      <w:r>
        <w:rPr>
          <w:rFonts w:ascii="Arial" w:hAnsi="Arial" w:cs="Arial"/>
          <w:sz w:val="22"/>
          <w:szCs w:val="22"/>
        </w:rPr>
        <w:t xml:space="preserve"> </w:t>
      </w:r>
      <w:r w:rsidRPr="000A730B">
        <w:rPr>
          <w:rFonts w:ascii="Arial" w:hAnsi="Arial" w:cs="Arial"/>
          <w:sz w:val="22"/>
          <w:szCs w:val="22"/>
        </w:rPr>
        <w:t>breathing and meditation on stress reduction</w:t>
      </w:r>
      <w:r>
        <w:rPr>
          <w:rFonts w:ascii="Arial" w:hAnsi="Arial" w:cs="Arial"/>
          <w:sz w:val="22"/>
          <w:szCs w:val="22"/>
        </w:rPr>
        <w:t>’,</w:t>
      </w:r>
      <w:r w:rsidRPr="000A730B">
        <w:rPr>
          <w:rFonts w:ascii="Arial" w:hAnsi="Arial" w:cs="Arial"/>
          <w:sz w:val="22"/>
          <w:szCs w:val="22"/>
        </w:rPr>
        <w:t xml:space="preserve"> </w:t>
      </w:r>
      <w:proofErr w:type="spellStart"/>
      <w:r w:rsidRPr="000C0CC2">
        <w:rPr>
          <w:rFonts w:ascii="Arial" w:hAnsi="Arial" w:cs="Arial"/>
          <w:i/>
          <w:iCs/>
          <w:sz w:val="22"/>
          <w:szCs w:val="22"/>
        </w:rPr>
        <w:t>PsyCh</w:t>
      </w:r>
      <w:proofErr w:type="spellEnd"/>
      <w:r w:rsidRPr="000C0CC2">
        <w:rPr>
          <w:rFonts w:ascii="Arial" w:hAnsi="Arial" w:cs="Arial"/>
          <w:i/>
          <w:iCs/>
          <w:sz w:val="22"/>
          <w:szCs w:val="22"/>
        </w:rPr>
        <w:t xml:space="preserve"> Journal</w:t>
      </w:r>
      <w:r w:rsidRPr="000A730B">
        <w:rPr>
          <w:rFonts w:ascii="Arial" w:hAnsi="Arial" w:cs="Arial"/>
          <w:sz w:val="22"/>
          <w:szCs w:val="22"/>
        </w:rPr>
        <w:t xml:space="preserve">, 13(1), </w:t>
      </w:r>
      <w:r>
        <w:rPr>
          <w:rFonts w:ascii="Arial" w:hAnsi="Arial" w:cs="Arial"/>
          <w:sz w:val="22"/>
          <w:szCs w:val="22"/>
        </w:rPr>
        <w:t xml:space="preserve">pp. </w:t>
      </w:r>
      <w:r w:rsidRPr="000A730B">
        <w:rPr>
          <w:rFonts w:ascii="Arial" w:hAnsi="Arial" w:cs="Arial"/>
          <w:sz w:val="22"/>
          <w:szCs w:val="22"/>
        </w:rPr>
        <w:t xml:space="preserve">149–151. </w:t>
      </w:r>
      <w:hyperlink r:id="rId66" w:history="1">
        <w:r w:rsidRPr="00A10EB0">
          <w:rPr>
            <w:rStyle w:val="Hyperlink"/>
            <w:rFonts w:ascii="Arial" w:hAnsi="Arial" w:cs="Arial"/>
            <w:sz w:val="22"/>
            <w:szCs w:val="22"/>
          </w:rPr>
          <w:t>https://doi.org/10.1002/pchj.702</w:t>
        </w:r>
      </w:hyperlink>
      <w:r>
        <w:rPr>
          <w:rFonts w:ascii="Arial" w:hAnsi="Arial" w:cs="Arial"/>
          <w:sz w:val="22"/>
          <w:szCs w:val="22"/>
        </w:rPr>
        <w:t xml:space="preserve">. </w:t>
      </w:r>
    </w:p>
    <w:p w14:paraId="5B12318E" w14:textId="77777777" w:rsidR="00662A0A" w:rsidRDefault="00662A0A" w:rsidP="00662A0A">
      <w:pPr>
        <w:spacing w:after="0" w:line="240" w:lineRule="auto"/>
        <w:jc w:val="both"/>
        <w:rPr>
          <w:rFonts w:ascii="Arial" w:hAnsi="Arial" w:cs="Arial"/>
          <w:sz w:val="22"/>
          <w:szCs w:val="22"/>
        </w:rPr>
      </w:pPr>
    </w:p>
    <w:p w14:paraId="6403FC96" w14:textId="77777777" w:rsidR="00662A0A" w:rsidRDefault="00662A0A" w:rsidP="00662A0A">
      <w:pPr>
        <w:jc w:val="both"/>
        <w:rPr>
          <w:rFonts w:ascii="Arial" w:hAnsi="Arial" w:cs="Arial"/>
          <w:sz w:val="22"/>
          <w:szCs w:val="22"/>
        </w:rPr>
      </w:pPr>
      <w:proofErr w:type="spellStart"/>
      <w:r w:rsidRPr="00822909">
        <w:rPr>
          <w:rFonts w:ascii="Arial" w:hAnsi="Arial" w:cs="Arial"/>
          <w:sz w:val="22"/>
          <w:szCs w:val="22"/>
        </w:rPr>
        <w:t>Schwetter</w:t>
      </w:r>
      <w:proofErr w:type="spellEnd"/>
      <w:r w:rsidRPr="00822909">
        <w:rPr>
          <w:rFonts w:ascii="Arial" w:hAnsi="Arial" w:cs="Arial"/>
          <w:sz w:val="22"/>
          <w:szCs w:val="22"/>
        </w:rPr>
        <w:t>, H. (2018</w:t>
      </w:r>
      <w:r>
        <w:rPr>
          <w:rFonts w:ascii="Arial" w:hAnsi="Arial" w:cs="Arial"/>
          <w:sz w:val="22"/>
          <w:szCs w:val="22"/>
        </w:rPr>
        <w:t xml:space="preserve">). ‘From record contract to </w:t>
      </w:r>
      <w:proofErr w:type="spellStart"/>
      <w:r>
        <w:rPr>
          <w:rFonts w:ascii="Arial" w:hAnsi="Arial" w:cs="Arial"/>
          <w:sz w:val="22"/>
          <w:szCs w:val="22"/>
        </w:rPr>
        <w:t>artrepreneur</w:t>
      </w:r>
      <w:proofErr w:type="spellEnd"/>
      <w:r>
        <w:rPr>
          <w:rFonts w:ascii="Arial" w:hAnsi="Arial" w:cs="Arial"/>
          <w:sz w:val="22"/>
          <w:szCs w:val="22"/>
        </w:rPr>
        <w:t xml:space="preserve">?  Musicians’ self-management and the changing illusion in the music market,’ </w:t>
      </w:r>
      <w:r w:rsidRPr="00044A7B">
        <w:rPr>
          <w:rFonts w:ascii="Arial" w:hAnsi="Arial" w:cs="Arial"/>
          <w:i/>
          <w:iCs/>
          <w:sz w:val="22"/>
          <w:szCs w:val="22"/>
        </w:rPr>
        <w:t xml:space="preserve">Kritika </w:t>
      </w:r>
      <w:proofErr w:type="spellStart"/>
      <w:r w:rsidRPr="00044A7B">
        <w:rPr>
          <w:rFonts w:ascii="Arial" w:hAnsi="Arial" w:cs="Arial"/>
          <w:i/>
          <w:iCs/>
          <w:sz w:val="22"/>
          <w:szCs w:val="22"/>
        </w:rPr>
        <w:t>Kultura</w:t>
      </w:r>
      <w:proofErr w:type="spellEnd"/>
      <w:r>
        <w:rPr>
          <w:rFonts w:ascii="Arial" w:hAnsi="Arial" w:cs="Arial"/>
          <w:sz w:val="22"/>
          <w:szCs w:val="22"/>
        </w:rPr>
        <w:t xml:space="preserve">, 32, pp. 183-207.  </w:t>
      </w:r>
      <w:r w:rsidRPr="00044A7B">
        <w:rPr>
          <w:rFonts w:ascii="Arial" w:hAnsi="Arial" w:cs="Arial"/>
          <w:sz w:val="22"/>
          <w:szCs w:val="22"/>
        </w:rPr>
        <w:t>https://doi.org/10.13185/KK2019.03210</w:t>
      </w:r>
      <w:r>
        <w:rPr>
          <w:rFonts w:ascii="Arial" w:hAnsi="Arial" w:cs="Arial"/>
          <w:sz w:val="22"/>
          <w:szCs w:val="22"/>
        </w:rPr>
        <w:t>.</w:t>
      </w:r>
    </w:p>
    <w:p w14:paraId="07FDE4D5" w14:textId="77777777" w:rsidR="00662A0A" w:rsidRDefault="00662A0A" w:rsidP="00662A0A">
      <w:pPr>
        <w:spacing w:after="0" w:line="240" w:lineRule="auto"/>
        <w:jc w:val="both"/>
        <w:rPr>
          <w:rFonts w:ascii="Arial" w:hAnsi="Arial" w:cs="Arial"/>
          <w:sz w:val="22"/>
          <w:szCs w:val="22"/>
        </w:rPr>
      </w:pPr>
      <w:r>
        <w:rPr>
          <w:rFonts w:ascii="Arial" w:hAnsi="Arial" w:cs="Arial"/>
          <w:sz w:val="22"/>
          <w:szCs w:val="22"/>
        </w:rPr>
        <w:lastRenderedPageBreak/>
        <w:t xml:space="preserve">Tan et al. (2023) ‘Mindful gratitude journaling: Psychological distress, quality of life and suffering in advanced cancer: a randomized controlled trial’, </w:t>
      </w:r>
      <w:r w:rsidRPr="000C0CC2">
        <w:rPr>
          <w:rFonts w:ascii="Arial" w:hAnsi="Arial" w:cs="Arial"/>
          <w:i/>
          <w:iCs/>
          <w:sz w:val="22"/>
          <w:szCs w:val="22"/>
        </w:rPr>
        <w:t>BMJ Supportive &amp; Palliative Care</w:t>
      </w:r>
      <w:r>
        <w:rPr>
          <w:rFonts w:ascii="Arial" w:hAnsi="Arial" w:cs="Arial"/>
          <w:sz w:val="22"/>
          <w:szCs w:val="22"/>
        </w:rPr>
        <w:t xml:space="preserve">, 13, e389-e396.  </w:t>
      </w:r>
      <w:r w:rsidRPr="00B917E5">
        <w:rPr>
          <w:rFonts w:ascii="Arial" w:hAnsi="Arial" w:cs="Arial"/>
          <w:sz w:val="22"/>
          <w:szCs w:val="22"/>
        </w:rPr>
        <w:t>doi:10.1136/bmjspcare-2021-003068</w:t>
      </w:r>
      <w:r>
        <w:rPr>
          <w:rFonts w:ascii="Arial" w:hAnsi="Arial" w:cs="Arial"/>
          <w:sz w:val="22"/>
          <w:szCs w:val="22"/>
        </w:rPr>
        <w:t xml:space="preserve">. </w:t>
      </w:r>
    </w:p>
    <w:p w14:paraId="324066CB" w14:textId="77777777" w:rsidR="00662A0A" w:rsidRDefault="00662A0A" w:rsidP="00662A0A">
      <w:pPr>
        <w:spacing w:after="0" w:line="240" w:lineRule="auto"/>
        <w:jc w:val="both"/>
        <w:rPr>
          <w:rFonts w:ascii="Arial" w:hAnsi="Arial" w:cs="Arial"/>
          <w:sz w:val="22"/>
          <w:szCs w:val="22"/>
        </w:rPr>
      </w:pPr>
    </w:p>
    <w:p w14:paraId="6BB4420D" w14:textId="77777777" w:rsidR="00662A0A" w:rsidRDefault="00662A0A" w:rsidP="00662A0A">
      <w:pPr>
        <w:spacing w:after="0" w:line="240" w:lineRule="auto"/>
        <w:jc w:val="both"/>
        <w:rPr>
          <w:rFonts w:ascii="Arial" w:hAnsi="Arial" w:cs="Arial"/>
          <w:sz w:val="22"/>
          <w:szCs w:val="22"/>
        </w:rPr>
      </w:pPr>
      <w:r w:rsidRPr="00C9276C">
        <w:rPr>
          <w:rFonts w:ascii="Arial" w:hAnsi="Arial" w:cs="Arial"/>
          <w:sz w:val="22"/>
          <w:szCs w:val="22"/>
        </w:rPr>
        <w:t>Tedeschi</w:t>
      </w:r>
      <w:r>
        <w:rPr>
          <w:rFonts w:ascii="Arial" w:hAnsi="Arial" w:cs="Arial"/>
          <w:sz w:val="22"/>
          <w:szCs w:val="22"/>
        </w:rPr>
        <w:t>, R.</w:t>
      </w:r>
      <w:r w:rsidRPr="00C9276C">
        <w:rPr>
          <w:rFonts w:ascii="Arial" w:hAnsi="Arial" w:cs="Arial"/>
          <w:sz w:val="22"/>
          <w:szCs w:val="22"/>
        </w:rPr>
        <w:t xml:space="preserve"> &amp; Blevins</w:t>
      </w:r>
      <w:r>
        <w:rPr>
          <w:rFonts w:ascii="Arial" w:hAnsi="Arial" w:cs="Arial"/>
          <w:sz w:val="22"/>
          <w:szCs w:val="22"/>
        </w:rPr>
        <w:t>, C.</w:t>
      </w:r>
      <w:r w:rsidRPr="00C9276C">
        <w:rPr>
          <w:rFonts w:ascii="Arial" w:hAnsi="Arial" w:cs="Arial"/>
          <w:sz w:val="22"/>
          <w:szCs w:val="22"/>
        </w:rPr>
        <w:t xml:space="preserve"> (2015) </w:t>
      </w:r>
      <w:r>
        <w:rPr>
          <w:rFonts w:ascii="Arial" w:hAnsi="Arial" w:cs="Arial"/>
          <w:sz w:val="22"/>
          <w:szCs w:val="22"/>
        </w:rPr>
        <w:t>‘</w:t>
      </w:r>
      <w:r w:rsidRPr="00C9276C">
        <w:rPr>
          <w:rFonts w:ascii="Arial" w:hAnsi="Arial" w:cs="Arial"/>
          <w:sz w:val="22"/>
          <w:szCs w:val="22"/>
        </w:rPr>
        <w:t xml:space="preserve">From </w:t>
      </w:r>
      <w:r>
        <w:rPr>
          <w:rFonts w:ascii="Arial" w:hAnsi="Arial" w:cs="Arial"/>
          <w:sz w:val="22"/>
          <w:szCs w:val="22"/>
        </w:rPr>
        <w:t>m</w:t>
      </w:r>
      <w:r w:rsidRPr="00C9276C">
        <w:rPr>
          <w:rFonts w:ascii="Arial" w:hAnsi="Arial" w:cs="Arial"/>
          <w:sz w:val="22"/>
          <w:szCs w:val="22"/>
        </w:rPr>
        <w:t xml:space="preserve">indfulness to </w:t>
      </w:r>
      <w:r>
        <w:rPr>
          <w:rFonts w:ascii="Arial" w:hAnsi="Arial" w:cs="Arial"/>
          <w:sz w:val="22"/>
          <w:szCs w:val="22"/>
        </w:rPr>
        <w:t>m</w:t>
      </w:r>
      <w:r w:rsidRPr="00C9276C">
        <w:rPr>
          <w:rFonts w:ascii="Arial" w:hAnsi="Arial" w:cs="Arial"/>
          <w:sz w:val="22"/>
          <w:szCs w:val="22"/>
        </w:rPr>
        <w:t>eaning:</w:t>
      </w:r>
      <w:r>
        <w:rPr>
          <w:rFonts w:ascii="Arial" w:hAnsi="Arial" w:cs="Arial"/>
          <w:sz w:val="22"/>
          <w:szCs w:val="22"/>
        </w:rPr>
        <w:t xml:space="preserve"> </w:t>
      </w:r>
      <w:r w:rsidRPr="00C9276C">
        <w:rPr>
          <w:rFonts w:ascii="Arial" w:hAnsi="Arial" w:cs="Arial"/>
          <w:sz w:val="22"/>
          <w:szCs w:val="22"/>
        </w:rPr>
        <w:t xml:space="preserve">Implications for the </w:t>
      </w:r>
      <w:r>
        <w:rPr>
          <w:rFonts w:ascii="Arial" w:hAnsi="Arial" w:cs="Arial"/>
          <w:sz w:val="22"/>
          <w:szCs w:val="22"/>
        </w:rPr>
        <w:t>t</w:t>
      </w:r>
      <w:r w:rsidRPr="00C9276C">
        <w:rPr>
          <w:rFonts w:ascii="Arial" w:hAnsi="Arial" w:cs="Arial"/>
          <w:sz w:val="22"/>
          <w:szCs w:val="22"/>
        </w:rPr>
        <w:t xml:space="preserve">heory of </w:t>
      </w:r>
      <w:r>
        <w:rPr>
          <w:rFonts w:ascii="Arial" w:hAnsi="Arial" w:cs="Arial"/>
          <w:sz w:val="22"/>
          <w:szCs w:val="22"/>
        </w:rPr>
        <w:t>p</w:t>
      </w:r>
      <w:r w:rsidRPr="00C9276C">
        <w:rPr>
          <w:rFonts w:ascii="Arial" w:hAnsi="Arial" w:cs="Arial"/>
          <w:sz w:val="22"/>
          <w:szCs w:val="22"/>
        </w:rPr>
        <w:t xml:space="preserve">osttraumatic </w:t>
      </w:r>
      <w:r>
        <w:rPr>
          <w:rFonts w:ascii="Arial" w:hAnsi="Arial" w:cs="Arial"/>
          <w:sz w:val="22"/>
          <w:szCs w:val="22"/>
        </w:rPr>
        <w:t>g</w:t>
      </w:r>
      <w:r w:rsidRPr="00C9276C">
        <w:rPr>
          <w:rFonts w:ascii="Arial" w:hAnsi="Arial" w:cs="Arial"/>
          <w:sz w:val="22"/>
          <w:szCs w:val="22"/>
        </w:rPr>
        <w:t>rowth</w:t>
      </w:r>
      <w:r>
        <w:rPr>
          <w:rFonts w:ascii="Arial" w:hAnsi="Arial" w:cs="Arial"/>
          <w:sz w:val="22"/>
          <w:szCs w:val="22"/>
        </w:rPr>
        <w:t>’</w:t>
      </w:r>
      <w:r w:rsidRPr="00C9276C">
        <w:rPr>
          <w:rFonts w:ascii="Arial" w:hAnsi="Arial" w:cs="Arial"/>
          <w:sz w:val="22"/>
          <w:szCs w:val="22"/>
        </w:rPr>
        <w:t xml:space="preserve">, </w:t>
      </w:r>
      <w:r w:rsidRPr="000C0CC2">
        <w:rPr>
          <w:rFonts w:ascii="Arial" w:hAnsi="Arial" w:cs="Arial"/>
          <w:i/>
          <w:iCs/>
          <w:sz w:val="22"/>
          <w:szCs w:val="22"/>
        </w:rPr>
        <w:t>Psychological Inquiry</w:t>
      </w:r>
      <w:r w:rsidRPr="00C9276C">
        <w:rPr>
          <w:rFonts w:ascii="Arial" w:hAnsi="Arial" w:cs="Arial"/>
          <w:sz w:val="22"/>
          <w:szCs w:val="22"/>
        </w:rPr>
        <w:t>, 26</w:t>
      </w:r>
      <w:r>
        <w:rPr>
          <w:rFonts w:ascii="Arial" w:hAnsi="Arial" w:cs="Arial"/>
          <w:sz w:val="22"/>
          <w:szCs w:val="22"/>
        </w:rPr>
        <w:t>(</w:t>
      </w:r>
      <w:r w:rsidRPr="00C9276C">
        <w:rPr>
          <w:rFonts w:ascii="Arial" w:hAnsi="Arial" w:cs="Arial"/>
          <w:sz w:val="22"/>
          <w:szCs w:val="22"/>
        </w:rPr>
        <w:t>4</w:t>
      </w:r>
      <w:r>
        <w:rPr>
          <w:rFonts w:ascii="Arial" w:hAnsi="Arial" w:cs="Arial"/>
          <w:sz w:val="22"/>
          <w:szCs w:val="22"/>
        </w:rPr>
        <w:t>)</w:t>
      </w:r>
      <w:r w:rsidRPr="00C9276C">
        <w:rPr>
          <w:rFonts w:ascii="Arial" w:hAnsi="Arial" w:cs="Arial"/>
          <w:sz w:val="22"/>
          <w:szCs w:val="22"/>
        </w:rPr>
        <w:t xml:space="preserve">, </w:t>
      </w:r>
      <w:r>
        <w:rPr>
          <w:rFonts w:ascii="Arial" w:hAnsi="Arial" w:cs="Arial"/>
          <w:sz w:val="22"/>
          <w:szCs w:val="22"/>
        </w:rPr>
        <w:t xml:space="preserve">pp. </w:t>
      </w:r>
      <w:r w:rsidRPr="00C9276C">
        <w:rPr>
          <w:rFonts w:ascii="Arial" w:hAnsi="Arial" w:cs="Arial"/>
          <w:sz w:val="22"/>
          <w:szCs w:val="22"/>
        </w:rPr>
        <w:t>373-376, DOI:</w:t>
      </w:r>
      <w:r>
        <w:rPr>
          <w:rFonts w:ascii="Arial" w:hAnsi="Arial" w:cs="Arial"/>
          <w:sz w:val="22"/>
          <w:szCs w:val="22"/>
        </w:rPr>
        <w:t xml:space="preserve"> </w:t>
      </w:r>
      <w:r w:rsidRPr="00C9276C">
        <w:rPr>
          <w:rFonts w:ascii="Arial" w:hAnsi="Arial" w:cs="Arial"/>
          <w:sz w:val="22"/>
          <w:szCs w:val="22"/>
        </w:rPr>
        <w:t>10.1080/1047840X.2015.1075354</w:t>
      </w:r>
      <w:r>
        <w:rPr>
          <w:rFonts w:ascii="Arial" w:hAnsi="Arial" w:cs="Arial"/>
          <w:sz w:val="22"/>
          <w:szCs w:val="22"/>
        </w:rPr>
        <w:t xml:space="preserve">. </w:t>
      </w:r>
    </w:p>
    <w:p w14:paraId="7D56D16C" w14:textId="77777777" w:rsidR="00662A0A" w:rsidRDefault="00662A0A" w:rsidP="00662A0A">
      <w:pPr>
        <w:spacing w:after="0" w:line="240" w:lineRule="auto"/>
        <w:jc w:val="both"/>
        <w:rPr>
          <w:rFonts w:ascii="Arial" w:hAnsi="Arial" w:cs="Arial"/>
          <w:sz w:val="22"/>
          <w:szCs w:val="22"/>
        </w:rPr>
      </w:pPr>
    </w:p>
    <w:p w14:paraId="06AD213C" w14:textId="77777777" w:rsidR="00662A0A" w:rsidRDefault="00662A0A" w:rsidP="00662A0A">
      <w:pPr>
        <w:spacing w:after="0" w:line="240" w:lineRule="auto"/>
        <w:jc w:val="both"/>
        <w:rPr>
          <w:rFonts w:ascii="Arial" w:hAnsi="Arial" w:cs="Arial"/>
          <w:sz w:val="22"/>
          <w:szCs w:val="22"/>
        </w:rPr>
      </w:pPr>
      <w:proofErr w:type="spellStart"/>
      <w:r>
        <w:rPr>
          <w:rFonts w:ascii="Arial" w:hAnsi="Arial" w:cs="Arial"/>
          <w:sz w:val="22"/>
          <w:szCs w:val="22"/>
        </w:rPr>
        <w:t>Tolcher</w:t>
      </w:r>
      <w:proofErr w:type="spellEnd"/>
      <w:r>
        <w:rPr>
          <w:rFonts w:ascii="Arial" w:hAnsi="Arial" w:cs="Arial"/>
          <w:sz w:val="22"/>
          <w:szCs w:val="22"/>
        </w:rPr>
        <w:t xml:space="preserve"> et al. (2024) ‘Evaluating the effects of gratitude interventions on college student well-being’, </w:t>
      </w:r>
      <w:r w:rsidRPr="00131711">
        <w:rPr>
          <w:rFonts w:ascii="Arial" w:hAnsi="Arial" w:cs="Arial"/>
          <w:i/>
          <w:iCs/>
          <w:sz w:val="22"/>
          <w:szCs w:val="22"/>
        </w:rPr>
        <w:t>Journal of American College Health</w:t>
      </w:r>
      <w:r>
        <w:rPr>
          <w:rFonts w:ascii="Arial" w:hAnsi="Arial" w:cs="Arial"/>
          <w:sz w:val="22"/>
          <w:szCs w:val="22"/>
        </w:rPr>
        <w:t xml:space="preserve">, 72(5), pp. 1321-1325. </w:t>
      </w:r>
      <w:hyperlink r:id="rId67" w:history="1">
        <w:r w:rsidRPr="00A10EB0">
          <w:rPr>
            <w:rStyle w:val="Hyperlink"/>
            <w:rFonts w:ascii="Arial" w:hAnsi="Arial" w:cs="Arial"/>
            <w:sz w:val="22"/>
            <w:szCs w:val="22"/>
          </w:rPr>
          <w:t>https://doi.org/10.1080/07448481.2022.2076096</w:t>
        </w:r>
      </w:hyperlink>
      <w:r>
        <w:rPr>
          <w:rFonts w:ascii="Arial" w:hAnsi="Arial" w:cs="Arial"/>
          <w:sz w:val="22"/>
          <w:szCs w:val="22"/>
        </w:rPr>
        <w:t xml:space="preserve">. </w:t>
      </w:r>
    </w:p>
    <w:p w14:paraId="3AE0BE28" w14:textId="77777777" w:rsidR="00662A0A" w:rsidRDefault="00662A0A" w:rsidP="00662A0A">
      <w:pPr>
        <w:spacing w:after="0" w:line="240" w:lineRule="auto"/>
        <w:jc w:val="both"/>
        <w:rPr>
          <w:rFonts w:ascii="Arial" w:hAnsi="Arial" w:cs="Arial"/>
          <w:sz w:val="22"/>
          <w:szCs w:val="22"/>
        </w:rPr>
      </w:pPr>
    </w:p>
    <w:p w14:paraId="5AEBE9AF" w14:textId="77777777" w:rsidR="00662A0A" w:rsidRDefault="00662A0A" w:rsidP="00662A0A">
      <w:pPr>
        <w:jc w:val="both"/>
        <w:rPr>
          <w:rFonts w:ascii="Arial" w:hAnsi="Arial" w:cs="Arial"/>
          <w:sz w:val="22"/>
          <w:szCs w:val="22"/>
        </w:rPr>
      </w:pPr>
      <w:r>
        <w:rPr>
          <w:rFonts w:ascii="Arial" w:hAnsi="Arial" w:cs="Arial"/>
          <w:sz w:val="22"/>
          <w:szCs w:val="22"/>
        </w:rPr>
        <w:t xml:space="preserve">Thomson, K. (2013) ‘Roles, revenue, and responsibilities: the changing nature of being a working musician’, </w:t>
      </w:r>
      <w:r w:rsidRPr="00485C83">
        <w:rPr>
          <w:rFonts w:ascii="Arial" w:hAnsi="Arial" w:cs="Arial"/>
          <w:i/>
          <w:iCs/>
          <w:sz w:val="22"/>
          <w:szCs w:val="22"/>
        </w:rPr>
        <w:t xml:space="preserve">Work </w:t>
      </w:r>
      <w:proofErr w:type="spellStart"/>
      <w:r w:rsidRPr="00485C83">
        <w:rPr>
          <w:rFonts w:ascii="Arial" w:hAnsi="Arial" w:cs="Arial"/>
          <w:i/>
          <w:iCs/>
          <w:sz w:val="22"/>
          <w:szCs w:val="22"/>
        </w:rPr>
        <w:t>Occup</w:t>
      </w:r>
      <w:proofErr w:type="spellEnd"/>
      <w:r>
        <w:rPr>
          <w:rFonts w:ascii="Arial" w:hAnsi="Arial" w:cs="Arial"/>
          <w:sz w:val="22"/>
          <w:szCs w:val="22"/>
        </w:rPr>
        <w:t xml:space="preserve">, 40(4), pp. 514-525.  </w:t>
      </w:r>
      <w:proofErr w:type="spellStart"/>
      <w:r w:rsidRPr="00932CC2">
        <w:rPr>
          <w:rFonts w:ascii="Arial" w:hAnsi="Arial" w:cs="Arial"/>
          <w:sz w:val="22"/>
          <w:szCs w:val="22"/>
        </w:rPr>
        <w:t>doi</w:t>
      </w:r>
      <w:proofErr w:type="spellEnd"/>
      <w:r w:rsidRPr="00932CC2">
        <w:rPr>
          <w:rFonts w:ascii="Arial" w:hAnsi="Arial" w:cs="Arial"/>
          <w:sz w:val="22"/>
          <w:szCs w:val="22"/>
        </w:rPr>
        <w:t>: 10.1177/0730888413504208</w:t>
      </w:r>
      <w:r>
        <w:rPr>
          <w:rFonts w:ascii="Arial" w:hAnsi="Arial" w:cs="Arial"/>
          <w:sz w:val="22"/>
          <w:szCs w:val="22"/>
        </w:rPr>
        <w:t xml:space="preserve">. </w:t>
      </w:r>
    </w:p>
    <w:p w14:paraId="2770C0A8" w14:textId="77777777" w:rsidR="00662A0A" w:rsidRDefault="00662A0A" w:rsidP="00662A0A">
      <w:pPr>
        <w:spacing w:after="0" w:line="240" w:lineRule="auto"/>
        <w:jc w:val="both"/>
        <w:rPr>
          <w:rFonts w:ascii="Arial" w:hAnsi="Arial" w:cs="Arial"/>
          <w:sz w:val="22"/>
          <w:szCs w:val="22"/>
        </w:rPr>
      </w:pPr>
      <w:r>
        <w:rPr>
          <w:rFonts w:ascii="Arial" w:hAnsi="Arial" w:cs="Arial"/>
          <w:sz w:val="22"/>
          <w:szCs w:val="22"/>
        </w:rPr>
        <w:t xml:space="preserve">Vaag et al. (2016) ‘Symptoms of anxiety and depression among Norwegian musicians compared to the general workforce’, </w:t>
      </w:r>
      <w:r w:rsidRPr="00131711">
        <w:rPr>
          <w:rFonts w:ascii="Arial" w:hAnsi="Arial" w:cs="Arial"/>
          <w:i/>
          <w:iCs/>
          <w:sz w:val="22"/>
          <w:szCs w:val="22"/>
        </w:rPr>
        <w:t>Psychology of Music</w:t>
      </w:r>
      <w:r>
        <w:rPr>
          <w:rFonts w:ascii="Arial" w:hAnsi="Arial" w:cs="Arial"/>
          <w:sz w:val="22"/>
          <w:szCs w:val="22"/>
        </w:rPr>
        <w:t xml:space="preserve">, 44(2), pp. 234-248.  </w:t>
      </w:r>
      <w:r w:rsidRPr="00470065">
        <w:rPr>
          <w:rFonts w:ascii="Arial" w:hAnsi="Arial" w:cs="Arial"/>
          <w:sz w:val="22"/>
          <w:szCs w:val="22"/>
        </w:rPr>
        <w:t>https://doi.org/10.1177/0305735614564910</w:t>
      </w:r>
      <w:r>
        <w:rPr>
          <w:rFonts w:ascii="Arial" w:hAnsi="Arial" w:cs="Arial"/>
          <w:sz w:val="22"/>
          <w:szCs w:val="22"/>
        </w:rPr>
        <w:t>.</w:t>
      </w:r>
    </w:p>
    <w:p w14:paraId="2B9BBDF5" w14:textId="77777777" w:rsidR="00662A0A" w:rsidRDefault="00662A0A" w:rsidP="00662A0A">
      <w:pPr>
        <w:spacing w:after="0" w:line="240" w:lineRule="auto"/>
        <w:jc w:val="both"/>
        <w:rPr>
          <w:rFonts w:ascii="Arial" w:hAnsi="Arial" w:cs="Arial"/>
          <w:sz w:val="22"/>
          <w:szCs w:val="22"/>
        </w:rPr>
      </w:pPr>
    </w:p>
    <w:p w14:paraId="10D31A14" w14:textId="77777777" w:rsidR="00662A0A" w:rsidRDefault="00662A0A" w:rsidP="00662A0A">
      <w:pPr>
        <w:spacing w:after="0" w:line="240" w:lineRule="auto"/>
        <w:jc w:val="both"/>
        <w:rPr>
          <w:rFonts w:ascii="Arial" w:hAnsi="Arial" w:cs="Arial"/>
          <w:sz w:val="22"/>
          <w:szCs w:val="22"/>
        </w:rPr>
      </w:pPr>
      <w:r>
        <w:rPr>
          <w:rFonts w:ascii="Arial" w:hAnsi="Arial" w:cs="Arial"/>
          <w:sz w:val="22"/>
          <w:szCs w:val="22"/>
        </w:rPr>
        <w:t>Vaag et al.</w:t>
      </w:r>
      <w:r w:rsidRPr="00C91C8D">
        <w:rPr>
          <w:rFonts w:ascii="Arial" w:hAnsi="Arial" w:cs="Arial"/>
          <w:sz w:val="22"/>
          <w:szCs w:val="22"/>
        </w:rPr>
        <w:t xml:space="preserve"> (2021)</w:t>
      </w:r>
      <w:r>
        <w:rPr>
          <w:rFonts w:ascii="Arial" w:hAnsi="Arial" w:cs="Arial"/>
          <w:sz w:val="22"/>
          <w:szCs w:val="22"/>
        </w:rPr>
        <w:t xml:space="preserve"> ‘</w:t>
      </w:r>
      <w:r w:rsidRPr="00C91C8D">
        <w:rPr>
          <w:rFonts w:ascii="Arial" w:hAnsi="Arial" w:cs="Arial"/>
          <w:sz w:val="22"/>
          <w:szCs w:val="22"/>
        </w:rPr>
        <w:t xml:space="preserve">Anxiety and </w:t>
      </w:r>
      <w:r>
        <w:rPr>
          <w:rFonts w:ascii="Arial" w:hAnsi="Arial" w:cs="Arial"/>
          <w:sz w:val="22"/>
          <w:szCs w:val="22"/>
        </w:rPr>
        <w:t>d</w:t>
      </w:r>
      <w:r w:rsidRPr="00C91C8D">
        <w:rPr>
          <w:rFonts w:ascii="Arial" w:hAnsi="Arial" w:cs="Arial"/>
          <w:sz w:val="22"/>
          <w:szCs w:val="22"/>
        </w:rPr>
        <w:t xml:space="preserve">epression </w:t>
      </w:r>
      <w:r>
        <w:rPr>
          <w:rFonts w:ascii="Arial" w:hAnsi="Arial" w:cs="Arial"/>
          <w:sz w:val="22"/>
          <w:szCs w:val="22"/>
        </w:rPr>
        <w:t>s</w:t>
      </w:r>
      <w:r w:rsidRPr="00C91C8D">
        <w:rPr>
          <w:rFonts w:ascii="Arial" w:hAnsi="Arial" w:cs="Arial"/>
          <w:sz w:val="22"/>
          <w:szCs w:val="22"/>
        </w:rPr>
        <w:t xml:space="preserve">ymptom </w:t>
      </w:r>
      <w:r>
        <w:rPr>
          <w:rFonts w:ascii="Arial" w:hAnsi="Arial" w:cs="Arial"/>
          <w:sz w:val="22"/>
          <w:szCs w:val="22"/>
        </w:rPr>
        <w:t>l</w:t>
      </w:r>
      <w:r w:rsidRPr="00C91C8D">
        <w:rPr>
          <w:rFonts w:ascii="Arial" w:hAnsi="Arial" w:cs="Arial"/>
          <w:sz w:val="22"/>
          <w:szCs w:val="22"/>
        </w:rPr>
        <w:t xml:space="preserve">evel and </w:t>
      </w:r>
      <w:r>
        <w:rPr>
          <w:rFonts w:ascii="Arial" w:hAnsi="Arial" w:cs="Arial"/>
          <w:sz w:val="22"/>
          <w:szCs w:val="22"/>
        </w:rPr>
        <w:t>p</w:t>
      </w:r>
      <w:r w:rsidRPr="00C91C8D">
        <w:rPr>
          <w:rFonts w:ascii="Arial" w:hAnsi="Arial" w:cs="Arial"/>
          <w:sz w:val="22"/>
          <w:szCs w:val="22"/>
        </w:rPr>
        <w:t xml:space="preserve">sychotherapy </w:t>
      </w:r>
      <w:r>
        <w:rPr>
          <w:rFonts w:ascii="Arial" w:hAnsi="Arial" w:cs="Arial"/>
          <w:sz w:val="22"/>
          <w:szCs w:val="22"/>
        </w:rPr>
        <w:t>u</w:t>
      </w:r>
      <w:r w:rsidRPr="00C91C8D">
        <w:rPr>
          <w:rFonts w:ascii="Arial" w:hAnsi="Arial" w:cs="Arial"/>
          <w:sz w:val="22"/>
          <w:szCs w:val="22"/>
        </w:rPr>
        <w:t xml:space="preserve">se </w:t>
      </w:r>
      <w:r>
        <w:rPr>
          <w:rFonts w:ascii="Arial" w:hAnsi="Arial" w:cs="Arial"/>
          <w:sz w:val="22"/>
          <w:szCs w:val="22"/>
        </w:rPr>
        <w:t>a</w:t>
      </w:r>
      <w:r w:rsidRPr="00C91C8D">
        <w:rPr>
          <w:rFonts w:ascii="Arial" w:hAnsi="Arial" w:cs="Arial"/>
          <w:sz w:val="22"/>
          <w:szCs w:val="22"/>
        </w:rPr>
        <w:t xml:space="preserve">mong </w:t>
      </w:r>
      <w:r>
        <w:rPr>
          <w:rFonts w:ascii="Arial" w:hAnsi="Arial" w:cs="Arial"/>
          <w:sz w:val="22"/>
          <w:szCs w:val="22"/>
        </w:rPr>
        <w:t>m</w:t>
      </w:r>
      <w:r w:rsidRPr="00C91C8D">
        <w:rPr>
          <w:rFonts w:ascii="Arial" w:hAnsi="Arial" w:cs="Arial"/>
          <w:sz w:val="22"/>
          <w:szCs w:val="22"/>
        </w:rPr>
        <w:t xml:space="preserve">usic and </w:t>
      </w:r>
      <w:r>
        <w:rPr>
          <w:rFonts w:ascii="Arial" w:hAnsi="Arial" w:cs="Arial"/>
          <w:sz w:val="22"/>
          <w:szCs w:val="22"/>
        </w:rPr>
        <w:t>a</w:t>
      </w:r>
      <w:r w:rsidRPr="00C91C8D">
        <w:rPr>
          <w:rFonts w:ascii="Arial" w:hAnsi="Arial" w:cs="Arial"/>
          <w:sz w:val="22"/>
          <w:szCs w:val="22"/>
        </w:rPr>
        <w:t xml:space="preserve">rt </w:t>
      </w:r>
      <w:r>
        <w:rPr>
          <w:rFonts w:ascii="Arial" w:hAnsi="Arial" w:cs="Arial"/>
          <w:sz w:val="22"/>
          <w:szCs w:val="22"/>
        </w:rPr>
        <w:t>s</w:t>
      </w:r>
      <w:r w:rsidRPr="00C91C8D">
        <w:rPr>
          <w:rFonts w:ascii="Arial" w:hAnsi="Arial" w:cs="Arial"/>
          <w:sz w:val="22"/>
          <w:szCs w:val="22"/>
        </w:rPr>
        <w:t xml:space="preserve">tudents </w:t>
      </w:r>
      <w:r>
        <w:rPr>
          <w:rFonts w:ascii="Arial" w:hAnsi="Arial" w:cs="Arial"/>
          <w:sz w:val="22"/>
          <w:szCs w:val="22"/>
        </w:rPr>
        <w:t>c</w:t>
      </w:r>
      <w:r w:rsidRPr="00C91C8D">
        <w:rPr>
          <w:rFonts w:ascii="Arial" w:hAnsi="Arial" w:cs="Arial"/>
          <w:sz w:val="22"/>
          <w:szCs w:val="22"/>
        </w:rPr>
        <w:t xml:space="preserve">ompared to the </w:t>
      </w:r>
      <w:r>
        <w:rPr>
          <w:rFonts w:ascii="Arial" w:hAnsi="Arial" w:cs="Arial"/>
          <w:sz w:val="22"/>
          <w:szCs w:val="22"/>
        </w:rPr>
        <w:t>g</w:t>
      </w:r>
      <w:r w:rsidRPr="00C91C8D">
        <w:rPr>
          <w:rFonts w:ascii="Arial" w:hAnsi="Arial" w:cs="Arial"/>
          <w:sz w:val="22"/>
          <w:szCs w:val="22"/>
        </w:rPr>
        <w:t xml:space="preserve">eneral </w:t>
      </w:r>
      <w:r>
        <w:rPr>
          <w:rFonts w:ascii="Arial" w:hAnsi="Arial" w:cs="Arial"/>
          <w:sz w:val="22"/>
          <w:szCs w:val="22"/>
        </w:rPr>
        <w:t>s</w:t>
      </w:r>
      <w:r w:rsidRPr="00C91C8D">
        <w:rPr>
          <w:rFonts w:ascii="Arial" w:hAnsi="Arial" w:cs="Arial"/>
          <w:sz w:val="22"/>
          <w:szCs w:val="22"/>
        </w:rPr>
        <w:t xml:space="preserve">tudent </w:t>
      </w:r>
      <w:r>
        <w:rPr>
          <w:rFonts w:ascii="Arial" w:hAnsi="Arial" w:cs="Arial"/>
          <w:sz w:val="22"/>
          <w:szCs w:val="22"/>
        </w:rPr>
        <w:t>p</w:t>
      </w:r>
      <w:r w:rsidRPr="00C91C8D">
        <w:rPr>
          <w:rFonts w:ascii="Arial" w:hAnsi="Arial" w:cs="Arial"/>
          <w:sz w:val="22"/>
          <w:szCs w:val="22"/>
        </w:rPr>
        <w:t>opulation</w:t>
      </w:r>
      <w:r>
        <w:rPr>
          <w:rFonts w:ascii="Arial" w:hAnsi="Arial" w:cs="Arial"/>
          <w:sz w:val="22"/>
          <w:szCs w:val="22"/>
        </w:rPr>
        <w:t>’,</w:t>
      </w:r>
      <w:r w:rsidRPr="00C91C8D">
        <w:rPr>
          <w:rFonts w:ascii="Arial" w:hAnsi="Arial" w:cs="Arial"/>
          <w:sz w:val="22"/>
          <w:szCs w:val="22"/>
        </w:rPr>
        <w:t xml:space="preserve"> </w:t>
      </w:r>
      <w:r w:rsidRPr="00131711">
        <w:rPr>
          <w:rFonts w:ascii="Arial" w:hAnsi="Arial" w:cs="Arial"/>
          <w:i/>
          <w:iCs/>
          <w:sz w:val="22"/>
          <w:szCs w:val="22"/>
        </w:rPr>
        <w:t xml:space="preserve">Frontiers in </w:t>
      </w:r>
      <w:r>
        <w:rPr>
          <w:rFonts w:ascii="Arial" w:hAnsi="Arial" w:cs="Arial"/>
          <w:i/>
          <w:iCs/>
          <w:sz w:val="22"/>
          <w:szCs w:val="22"/>
        </w:rPr>
        <w:t>P</w:t>
      </w:r>
      <w:r w:rsidRPr="00131711">
        <w:rPr>
          <w:rFonts w:ascii="Arial" w:hAnsi="Arial" w:cs="Arial"/>
          <w:i/>
          <w:iCs/>
          <w:sz w:val="22"/>
          <w:szCs w:val="22"/>
        </w:rPr>
        <w:t>sychology</w:t>
      </w:r>
      <w:r w:rsidRPr="00C91C8D">
        <w:rPr>
          <w:rFonts w:ascii="Arial" w:hAnsi="Arial" w:cs="Arial"/>
          <w:sz w:val="22"/>
          <w:szCs w:val="22"/>
        </w:rPr>
        <w:t xml:space="preserve">, 12, 607927. </w:t>
      </w:r>
      <w:hyperlink r:id="rId68" w:history="1">
        <w:r w:rsidRPr="00A10EB0">
          <w:rPr>
            <w:rStyle w:val="Hyperlink"/>
            <w:rFonts w:ascii="Arial" w:hAnsi="Arial" w:cs="Arial"/>
            <w:sz w:val="22"/>
            <w:szCs w:val="22"/>
          </w:rPr>
          <w:t>https://doi.org/10.3389/fpsyg.2021.607927</w:t>
        </w:r>
      </w:hyperlink>
      <w:r>
        <w:rPr>
          <w:rFonts w:ascii="Arial" w:hAnsi="Arial" w:cs="Arial"/>
          <w:sz w:val="22"/>
          <w:szCs w:val="22"/>
        </w:rPr>
        <w:t xml:space="preserve">. </w:t>
      </w:r>
    </w:p>
    <w:p w14:paraId="0D9C1BFA" w14:textId="77777777" w:rsidR="00662A0A" w:rsidRDefault="00662A0A" w:rsidP="00662A0A">
      <w:pPr>
        <w:spacing w:after="0" w:line="240" w:lineRule="auto"/>
        <w:jc w:val="both"/>
        <w:rPr>
          <w:rFonts w:ascii="Arial" w:hAnsi="Arial" w:cs="Arial"/>
          <w:sz w:val="22"/>
          <w:szCs w:val="22"/>
        </w:rPr>
      </w:pPr>
    </w:p>
    <w:p w14:paraId="38EA0DD4" w14:textId="77777777" w:rsidR="00662A0A" w:rsidRPr="007D348D" w:rsidRDefault="00662A0A" w:rsidP="00662A0A">
      <w:pPr>
        <w:spacing w:after="0" w:line="240" w:lineRule="auto"/>
        <w:jc w:val="both"/>
        <w:rPr>
          <w:rFonts w:ascii="Arial" w:hAnsi="Arial" w:cs="Arial"/>
          <w:sz w:val="22"/>
          <w:szCs w:val="22"/>
        </w:rPr>
      </w:pPr>
      <w:proofErr w:type="spellStart"/>
      <w:r w:rsidRPr="007D348D">
        <w:rPr>
          <w:rFonts w:ascii="Arial" w:hAnsi="Arial" w:cs="Arial"/>
          <w:sz w:val="22"/>
          <w:szCs w:val="22"/>
        </w:rPr>
        <w:t>Valikhani</w:t>
      </w:r>
      <w:proofErr w:type="spellEnd"/>
      <w:r w:rsidRPr="007D348D">
        <w:rPr>
          <w:rFonts w:ascii="Arial" w:hAnsi="Arial" w:cs="Arial"/>
          <w:sz w:val="22"/>
          <w:szCs w:val="22"/>
        </w:rPr>
        <w:t xml:space="preserve">, A., </w:t>
      </w:r>
      <w:proofErr w:type="spellStart"/>
      <w:r w:rsidRPr="007D348D">
        <w:rPr>
          <w:rFonts w:ascii="Arial" w:hAnsi="Arial" w:cs="Arial"/>
          <w:sz w:val="22"/>
          <w:szCs w:val="22"/>
        </w:rPr>
        <w:t>Ahmadnia</w:t>
      </w:r>
      <w:proofErr w:type="spellEnd"/>
      <w:r w:rsidRPr="007D348D">
        <w:rPr>
          <w:rFonts w:ascii="Arial" w:hAnsi="Arial" w:cs="Arial"/>
          <w:sz w:val="22"/>
          <w:szCs w:val="22"/>
        </w:rPr>
        <w:t>, F., Karimi, A., &amp; Mills, P. J. (2019)</w:t>
      </w:r>
      <w:r>
        <w:rPr>
          <w:rFonts w:ascii="Arial" w:hAnsi="Arial" w:cs="Arial"/>
          <w:sz w:val="22"/>
          <w:szCs w:val="22"/>
        </w:rPr>
        <w:t xml:space="preserve"> ‘</w:t>
      </w:r>
      <w:r w:rsidRPr="007D348D">
        <w:rPr>
          <w:rFonts w:ascii="Arial" w:hAnsi="Arial" w:cs="Arial"/>
          <w:sz w:val="22"/>
          <w:szCs w:val="22"/>
        </w:rPr>
        <w:t>The relationship between</w:t>
      </w:r>
    </w:p>
    <w:p w14:paraId="062146DA" w14:textId="77777777" w:rsidR="00662A0A" w:rsidRPr="007D348D" w:rsidRDefault="00662A0A" w:rsidP="00662A0A">
      <w:pPr>
        <w:spacing w:after="0" w:line="240" w:lineRule="auto"/>
        <w:jc w:val="both"/>
        <w:rPr>
          <w:rFonts w:ascii="Arial" w:hAnsi="Arial" w:cs="Arial"/>
          <w:sz w:val="22"/>
          <w:szCs w:val="22"/>
        </w:rPr>
      </w:pPr>
      <w:r w:rsidRPr="007D348D">
        <w:rPr>
          <w:rFonts w:ascii="Arial" w:hAnsi="Arial" w:cs="Arial"/>
          <w:sz w:val="22"/>
          <w:szCs w:val="22"/>
        </w:rPr>
        <w:t>dispositional gratitude and quality of life: the mediating role of perceived stress and mental</w:t>
      </w:r>
    </w:p>
    <w:p w14:paraId="45A7BB96" w14:textId="77777777" w:rsidR="00662A0A" w:rsidRDefault="00662A0A" w:rsidP="00662A0A">
      <w:pPr>
        <w:spacing w:after="0" w:line="240" w:lineRule="auto"/>
        <w:jc w:val="both"/>
        <w:rPr>
          <w:rFonts w:ascii="Arial" w:hAnsi="Arial" w:cs="Arial"/>
          <w:sz w:val="22"/>
          <w:szCs w:val="22"/>
        </w:rPr>
      </w:pPr>
      <w:r w:rsidRPr="007D348D">
        <w:rPr>
          <w:rFonts w:ascii="Arial" w:hAnsi="Arial" w:cs="Arial"/>
          <w:sz w:val="22"/>
          <w:szCs w:val="22"/>
        </w:rPr>
        <w:t>health</w:t>
      </w:r>
      <w:r>
        <w:rPr>
          <w:rFonts w:ascii="Arial" w:hAnsi="Arial" w:cs="Arial"/>
          <w:sz w:val="22"/>
          <w:szCs w:val="22"/>
        </w:rPr>
        <w:t>’,</w:t>
      </w:r>
      <w:r w:rsidRPr="007D348D">
        <w:rPr>
          <w:rFonts w:ascii="Arial" w:hAnsi="Arial" w:cs="Arial"/>
          <w:sz w:val="22"/>
          <w:szCs w:val="22"/>
        </w:rPr>
        <w:t xml:space="preserve"> </w:t>
      </w:r>
      <w:r w:rsidRPr="00131711">
        <w:rPr>
          <w:rFonts w:ascii="Arial" w:hAnsi="Arial" w:cs="Arial"/>
          <w:i/>
          <w:iCs/>
          <w:sz w:val="22"/>
          <w:szCs w:val="22"/>
        </w:rPr>
        <w:t>Personality and Individual Differences</w:t>
      </w:r>
      <w:r w:rsidRPr="007D348D">
        <w:rPr>
          <w:rFonts w:ascii="Arial" w:hAnsi="Arial" w:cs="Arial"/>
          <w:sz w:val="22"/>
          <w:szCs w:val="22"/>
        </w:rPr>
        <w:t xml:space="preserve">, 141, </w:t>
      </w:r>
      <w:r>
        <w:rPr>
          <w:rFonts w:ascii="Arial" w:hAnsi="Arial" w:cs="Arial"/>
          <w:sz w:val="22"/>
          <w:szCs w:val="22"/>
        </w:rPr>
        <w:t xml:space="preserve">pp. </w:t>
      </w:r>
      <w:r w:rsidRPr="007D348D">
        <w:rPr>
          <w:rFonts w:ascii="Arial" w:hAnsi="Arial" w:cs="Arial"/>
          <w:sz w:val="22"/>
          <w:szCs w:val="22"/>
        </w:rPr>
        <w:t>40–46.</w:t>
      </w:r>
      <w:r>
        <w:rPr>
          <w:rFonts w:ascii="Arial" w:hAnsi="Arial" w:cs="Arial"/>
          <w:sz w:val="22"/>
          <w:szCs w:val="22"/>
        </w:rPr>
        <w:t xml:space="preserve"> </w:t>
      </w:r>
      <w:hyperlink r:id="rId69" w:history="1">
        <w:r w:rsidRPr="00A10EB0">
          <w:rPr>
            <w:rStyle w:val="Hyperlink"/>
            <w:rFonts w:ascii="Arial" w:hAnsi="Arial" w:cs="Arial"/>
            <w:sz w:val="22"/>
            <w:szCs w:val="22"/>
          </w:rPr>
          <w:t>https://doi.org/https://doi.org/10.1016/j.paid.2018.12.014</w:t>
        </w:r>
      </w:hyperlink>
      <w:r>
        <w:rPr>
          <w:rFonts w:ascii="Arial" w:hAnsi="Arial" w:cs="Arial"/>
          <w:sz w:val="22"/>
          <w:szCs w:val="22"/>
        </w:rPr>
        <w:t xml:space="preserve">. </w:t>
      </w:r>
    </w:p>
    <w:p w14:paraId="4ED451A4" w14:textId="77777777" w:rsidR="00662A0A" w:rsidRDefault="00662A0A" w:rsidP="00662A0A">
      <w:pPr>
        <w:spacing w:after="0" w:line="240" w:lineRule="auto"/>
        <w:jc w:val="both"/>
        <w:rPr>
          <w:rFonts w:ascii="Arial" w:hAnsi="Arial" w:cs="Arial"/>
          <w:sz w:val="22"/>
          <w:szCs w:val="22"/>
        </w:rPr>
      </w:pPr>
    </w:p>
    <w:p w14:paraId="424CECDA" w14:textId="77777777" w:rsidR="00662A0A" w:rsidRDefault="00662A0A" w:rsidP="00662A0A">
      <w:pPr>
        <w:spacing w:after="0" w:line="240" w:lineRule="auto"/>
        <w:jc w:val="both"/>
        <w:rPr>
          <w:rFonts w:ascii="Arial" w:hAnsi="Arial" w:cs="Arial"/>
          <w:sz w:val="22"/>
          <w:szCs w:val="22"/>
        </w:rPr>
      </w:pPr>
      <w:r w:rsidRPr="00467CF1">
        <w:rPr>
          <w:rFonts w:ascii="Arial" w:hAnsi="Arial" w:cs="Arial"/>
          <w:sz w:val="22"/>
          <w:szCs w:val="22"/>
        </w:rPr>
        <w:t xml:space="preserve">Van den </w:t>
      </w:r>
      <w:proofErr w:type="spellStart"/>
      <w:r w:rsidRPr="00467CF1">
        <w:rPr>
          <w:rFonts w:ascii="Arial" w:hAnsi="Arial" w:cs="Arial"/>
          <w:sz w:val="22"/>
          <w:szCs w:val="22"/>
        </w:rPr>
        <w:t>Eynde</w:t>
      </w:r>
      <w:proofErr w:type="spellEnd"/>
      <w:r w:rsidRPr="00467CF1">
        <w:rPr>
          <w:rFonts w:ascii="Arial" w:hAnsi="Arial" w:cs="Arial"/>
          <w:sz w:val="22"/>
          <w:szCs w:val="22"/>
        </w:rPr>
        <w:t xml:space="preserve"> J., Fisher A., Sonn C. W. (2016)</w:t>
      </w:r>
      <w:r>
        <w:rPr>
          <w:rFonts w:ascii="Arial" w:hAnsi="Arial" w:cs="Arial"/>
          <w:sz w:val="22"/>
          <w:szCs w:val="22"/>
        </w:rPr>
        <w:t xml:space="preserve"> ‘</w:t>
      </w:r>
      <w:r w:rsidRPr="00467CF1">
        <w:rPr>
          <w:rFonts w:ascii="Arial" w:hAnsi="Arial" w:cs="Arial"/>
          <w:sz w:val="22"/>
          <w:szCs w:val="22"/>
        </w:rPr>
        <w:t xml:space="preserve">Working in the Australian entertainment industry: Final report. Victoria University. </w:t>
      </w:r>
      <w:hyperlink r:id="rId70" w:history="1">
        <w:r w:rsidRPr="00A10EB0">
          <w:rPr>
            <w:rStyle w:val="Hyperlink"/>
            <w:rFonts w:ascii="Arial" w:hAnsi="Arial" w:cs="Arial"/>
            <w:sz w:val="22"/>
            <w:szCs w:val="22"/>
          </w:rPr>
          <w:t>https://www.entertainmentassist.org.au/s/Working-in-the-Australian-Entertainment-Industry_Final-Report_Oct16.pdf</w:t>
        </w:r>
      </w:hyperlink>
      <w:r>
        <w:rPr>
          <w:rFonts w:ascii="Arial" w:hAnsi="Arial" w:cs="Arial"/>
          <w:sz w:val="22"/>
          <w:szCs w:val="22"/>
        </w:rPr>
        <w:t xml:space="preserve">. </w:t>
      </w:r>
    </w:p>
    <w:p w14:paraId="3A1E078F" w14:textId="77777777" w:rsidR="00D174F0" w:rsidRDefault="00D174F0" w:rsidP="00662A0A">
      <w:pPr>
        <w:spacing w:after="0" w:line="240" w:lineRule="auto"/>
        <w:jc w:val="both"/>
        <w:rPr>
          <w:rFonts w:ascii="Arial" w:hAnsi="Arial" w:cs="Arial"/>
          <w:sz w:val="22"/>
          <w:szCs w:val="22"/>
        </w:rPr>
      </w:pPr>
    </w:p>
    <w:p w14:paraId="11915073" w14:textId="3F9443B3" w:rsidR="00D174F0" w:rsidRDefault="00D174F0" w:rsidP="00662A0A">
      <w:pPr>
        <w:spacing w:after="0" w:line="240" w:lineRule="auto"/>
        <w:jc w:val="both"/>
        <w:rPr>
          <w:rFonts w:ascii="Arial" w:hAnsi="Arial" w:cs="Arial"/>
          <w:sz w:val="22"/>
          <w:szCs w:val="22"/>
        </w:rPr>
      </w:pPr>
      <w:r w:rsidRPr="00D174F0">
        <w:rPr>
          <w:rFonts w:ascii="Arial" w:hAnsi="Arial" w:cs="Arial"/>
          <w:sz w:val="22"/>
          <w:szCs w:val="22"/>
        </w:rPr>
        <w:t>Vidal, J., &amp; Soldevilla, J. M. (2023)</w:t>
      </w:r>
      <w:r>
        <w:rPr>
          <w:rFonts w:ascii="Arial" w:hAnsi="Arial" w:cs="Arial"/>
          <w:sz w:val="22"/>
          <w:szCs w:val="22"/>
        </w:rPr>
        <w:t xml:space="preserve"> ‘</w:t>
      </w:r>
      <w:r w:rsidRPr="00D174F0">
        <w:rPr>
          <w:rFonts w:ascii="Arial" w:hAnsi="Arial" w:cs="Arial"/>
          <w:sz w:val="22"/>
          <w:szCs w:val="22"/>
        </w:rPr>
        <w:t>Effect of compassion-focused therapy on self-criticism and self-soothing: A meta-analysis</w:t>
      </w:r>
      <w:r>
        <w:rPr>
          <w:rFonts w:ascii="Arial" w:hAnsi="Arial" w:cs="Arial"/>
          <w:sz w:val="22"/>
          <w:szCs w:val="22"/>
        </w:rPr>
        <w:t>’,</w:t>
      </w:r>
      <w:r w:rsidRPr="00D174F0">
        <w:rPr>
          <w:rFonts w:ascii="Arial" w:hAnsi="Arial" w:cs="Arial"/>
          <w:sz w:val="22"/>
          <w:szCs w:val="22"/>
        </w:rPr>
        <w:t xml:space="preserve"> </w:t>
      </w:r>
      <w:r w:rsidRPr="00D174F0">
        <w:rPr>
          <w:rFonts w:ascii="Arial" w:hAnsi="Arial" w:cs="Arial"/>
          <w:i/>
          <w:iCs/>
          <w:sz w:val="22"/>
          <w:szCs w:val="22"/>
        </w:rPr>
        <w:t xml:space="preserve">The British </w:t>
      </w:r>
      <w:r>
        <w:rPr>
          <w:rFonts w:ascii="Arial" w:hAnsi="Arial" w:cs="Arial"/>
          <w:i/>
          <w:iCs/>
          <w:sz w:val="22"/>
          <w:szCs w:val="22"/>
        </w:rPr>
        <w:t>J</w:t>
      </w:r>
      <w:r w:rsidRPr="00D174F0">
        <w:rPr>
          <w:rFonts w:ascii="Arial" w:hAnsi="Arial" w:cs="Arial"/>
          <w:i/>
          <w:iCs/>
          <w:sz w:val="22"/>
          <w:szCs w:val="22"/>
        </w:rPr>
        <w:t xml:space="preserve">ournal of </w:t>
      </w:r>
      <w:r>
        <w:rPr>
          <w:rFonts w:ascii="Arial" w:hAnsi="Arial" w:cs="Arial"/>
          <w:i/>
          <w:iCs/>
          <w:sz w:val="22"/>
          <w:szCs w:val="22"/>
        </w:rPr>
        <w:t>C</w:t>
      </w:r>
      <w:r w:rsidRPr="00D174F0">
        <w:rPr>
          <w:rFonts w:ascii="Arial" w:hAnsi="Arial" w:cs="Arial"/>
          <w:i/>
          <w:iCs/>
          <w:sz w:val="22"/>
          <w:szCs w:val="22"/>
        </w:rPr>
        <w:t xml:space="preserve">linical </w:t>
      </w:r>
      <w:r>
        <w:rPr>
          <w:rFonts w:ascii="Arial" w:hAnsi="Arial" w:cs="Arial"/>
          <w:i/>
          <w:iCs/>
          <w:sz w:val="22"/>
          <w:szCs w:val="22"/>
        </w:rPr>
        <w:t>P</w:t>
      </w:r>
      <w:r w:rsidRPr="00D174F0">
        <w:rPr>
          <w:rFonts w:ascii="Arial" w:hAnsi="Arial" w:cs="Arial"/>
          <w:i/>
          <w:iCs/>
          <w:sz w:val="22"/>
          <w:szCs w:val="22"/>
        </w:rPr>
        <w:t>sychology</w:t>
      </w:r>
      <w:r w:rsidRPr="00D174F0">
        <w:rPr>
          <w:rFonts w:ascii="Arial" w:hAnsi="Arial" w:cs="Arial"/>
          <w:sz w:val="22"/>
          <w:szCs w:val="22"/>
        </w:rPr>
        <w:t xml:space="preserve">, 62(1), </w:t>
      </w:r>
      <w:r>
        <w:rPr>
          <w:rFonts w:ascii="Arial" w:hAnsi="Arial" w:cs="Arial"/>
          <w:sz w:val="22"/>
          <w:szCs w:val="22"/>
        </w:rPr>
        <w:t xml:space="preserve">pp. </w:t>
      </w:r>
      <w:r w:rsidRPr="00D174F0">
        <w:rPr>
          <w:rFonts w:ascii="Arial" w:hAnsi="Arial" w:cs="Arial"/>
          <w:sz w:val="22"/>
          <w:szCs w:val="22"/>
        </w:rPr>
        <w:t xml:space="preserve">70–81. </w:t>
      </w:r>
      <w:hyperlink r:id="rId71" w:history="1">
        <w:r w:rsidRPr="00A10EB0">
          <w:rPr>
            <w:rStyle w:val="Hyperlink"/>
            <w:rFonts w:ascii="Arial" w:hAnsi="Arial" w:cs="Arial"/>
            <w:sz w:val="22"/>
            <w:szCs w:val="22"/>
          </w:rPr>
          <w:t>https://doi.org/10.1111/bjc.12394</w:t>
        </w:r>
      </w:hyperlink>
      <w:r>
        <w:rPr>
          <w:rFonts w:ascii="Arial" w:hAnsi="Arial" w:cs="Arial"/>
          <w:sz w:val="22"/>
          <w:szCs w:val="22"/>
        </w:rPr>
        <w:t xml:space="preserve">.  </w:t>
      </w:r>
    </w:p>
    <w:p w14:paraId="00FB96A7" w14:textId="77777777" w:rsidR="00B82B20" w:rsidRDefault="00B82B20" w:rsidP="00662A0A">
      <w:pPr>
        <w:spacing w:after="0" w:line="240" w:lineRule="auto"/>
        <w:jc w:val="both"/>
        <w:rPr>
          <w:rFonts w:ascii="Arial" w:hAnsi="Arial" w:cs="Arial"/>
          <w:sz w:val="22"/>
          <w:szCs w:val="22"/>
        </w:rPr>
      </w:pPr>
    </w:p>
    <w:p w14:paraId="7ED1F34D" w14:textId="0B005D3F" w:rsidR="00B82B20" w:rsidRDefault="00B82B20" w:rsidP="00662A0A">
      <w:pPr>
        <w:spacing w:after="0" w:line="240" w:lineRule="auto"/>
        <w:jc w:val="both"/>
        <w:rPr>
          <w:rFonts w:ascii="Arial" w:hAnsi="Arial" w:cs="Arial"/>
          <w:sz w:val="22"/>
          <w:szCs w:val="22"/>
        </w:rPr>
      </w:pPr>
      <w:r w:rsidRPr="00B82B20">
        <w:rPr>
          <w:rFonts w:ascii="Arial" w:hAnsi="Arial" w:cs="Arial"/>
          <w:sz w:val="22"/>
          <w:szCs w:val="22"/>
        </w:rPr>
        <w:t xml:space="preserve">Vierra, J., </w:t>
      </w:r>
      <w:proofErr w:type="spellStart"/>
      <w:r w:rsidRPr="00B82B20">
        <w:rPr>
          <w:rFonts w:ascii="Arial" w:hAnsi="Arial" w:cs="Arial"/>
          <w:sz w:val="22"/>
          <w:szCs w:val="22"/>
        </w:rPr>
        <w:t>Boonla</w:t>
      </w:r>
      <w:proofErr w:type="spellEnd"/>
      <w:r w:rsidRPr="00B82B20">
        <w:rPr>
          <w:rFonts w:ascii="Arial" w:hAnsi="Arial" w:cs="Arial"/>
          <w:sz w:val="22"/>
          <w:szCs w:val="22"/>
        </w:rPr>
        <w:t xml:space="preserve">, O., &amp; </w:t>
      </w:r>
      <w:proofErr w:type="spellStart"/>
      <w:r w:rsidRPr="00B82B20">
        <w:rPr>
          <w:rFonts w:ascii="Arial" w:hAnsi="Arial" w:cs="Arial"/>
          <w:sz w:val="22"/>
          <w:szCs w:val="22"/>
        </w:rPr>
        <w:t>Prasertsri</w:t>
      </w:r>
      <w:proofErr w:type="spellEnd"/>
      <w:r w:rsidRPr="00B82B20">
        <w:rPr>
          <w:rFonts w:ascii="Arial" w:hAnsi="Arial" w:cs="Arial"/>
          <w:sz w:val="22"/>
          <w:szCs w:val="22"/>
        </w:rPr>
        <w:t xml:space="preserve">, P. (2022) </w:t>
      </w:r>
      <w:r>
        <w:rPr>
          <w:rFonts w:ascii="Arial" w:hAnsi="Arial" w:cs="Arial"/>
          <w:sz w:val="22"/>
          <w:szCs w:val="22"/>
        </w:rPr>
        <w:t>‘</w:t>
      </w:r>
      <w:r w:rsidRPr="00B82B20">
        <w:rPr>
          <w:rFonts w:ascii="Arial" w:hAnsi="Arial" w:cs="Arial"/>
          <w:sz w:val="22"/>
          <w:szCs w:val="22"/>
        </w:rPr>
        <w:t>Effects of sleep deprivation and 4-7-8 breathing control on heart rate variability, blood pressure, blood glucose, and endothelial function in healthy young adults</w:t>
      </w:r>
      <w:r>
        <w:rPr>
          <w:rFonts w:ascii="Arial" w:hAnsi="Arial" w:cs="Arial"/>
          <w:sz w:val="22"/>
          <w:szCs w:val="22"/>
        </w:rPr>
        <w:t>’,</w:t>
      </w:r>
      <w:r w:rsidRPr="00B82B20">
        <w:rPr>
          <w:rFonts w:ascii="Arial" w:hAnsi="Arial" w:cs="Arial"/>
          <w:sz w:val="22"/>
          <w:szCs w:val="22"/>
        </w:rPr>
        <w:t xml:space="preserve"> </w:t>
      </w:r>
      <w:r w:rsidRPr="00B82B20">
        <w:rPr>
          <w:rFonts w:ascii="Arial" w:hAnsi="Arial" w:cs="Arial"/>
          <w:i/>
          <w:iCs/>
          <w:sz w:val="22"/>
          <w:szCs w:val="22"/>
        </w:rPr>
        <w:t xml:space="preserve">Physiological </w:t>
      </w:r>
      <w:r>
        <w:rPr>
          <w:rFonts w:ascii="Arial" w:hAnsi="Arial" w:cs="Arial"/>
          <w:i/>
          <w:iCs/>
          <w:sz w:val="22"/>
          <w:szCs w:val="22"/>
        </w:rPr>
        <w:t>R</w:t>
      </w:r>
      <w:r w:rsidRPr="00B82B20">
        <w:rPr>
          <w:rFonts w:ascii="Arial" w:hAnsi="Arial" w:cs="Arial"/>
          <w:i/>
          <w:iCs/>
          <w:sz w:val="22"/>
          <w:szCs w:val="22"/>
        </w:rPr>
        <w:t>eports</w:t>
      </w:r>
      <w:r w:rsidRPr="00B82B20">
        <w:rPr>
          <w:rFonts w:ascii="Arial" w:hAnsi="Arial" w:cs="Arial"/>
          <w:sz w:val="22"/>
          <w:szCs w:val="22"/>
        </w:rPr>
        <w:t>, 10(13), e15389. https://doi.org/10.14814/phy2.15389</w:t>
      </w:r>
      <w:r>
        <w:rPr>
          <w:rFonts w:ascii="Arial" w:hAnsi="Arial" w:cs="Arial"/>
          <w:sz w:val="22"/>
          <w:szCs w:val="22"/>
        </w:rPr>
        <w:t>.</w:t>
      </w:r>
    </w:p>
    <w:p w14:paraId="1C272CBB" w14:textId="77777777" w:rsidR="00662A0A" w:rsidRDefault="00662A0A" w:rsidP="00662A0A">
      <w:pPr>
        <w:spacing w:after="0" w:line="240" w:lineRule="auto"/>
        <w:jc w:val="both"/>
        <w:rPr>
          <w:rFonts w:ascii="Arial" w:hAnsi="Arial" w:cs="Arial"/>
          <w:sz w:val="22"/>
          <w:szCs w:val="22"/>
        </w:rPr>
      </w:pPr>
    </w:p>
    <w:p w14:paraId="25EBCAFE" w14:textId="77777777" w:rsidR="00662A0A" w:rsidRDefault="00662A0A" w:rsidP="00662A0A">
      <w:pPr>
        <w:spacing w:after="0" w:line="240" w:lineRule="auto"/>
        <w:jc w:val="both"/>
        <w:rPr>
          <w:rFonts w:ascii="Arial" w:hAnsi="Arial" w:cs="Arial"/>
          <w:sz w:val="22"/>
          <w:szCs w:val="22"/>
        </w:rPr>
      </w:pPr>
      <w:r>
        <w:rPr>
          <w:rFonts w:ascii="Arial" w:hAnsi="Arial" w:cs="Arial"/>
          <w:sz w:val="22"/>
          <w:szCs w:val="22"/>
        </w:rPr>
        <w:t xml:space="preserve">Visser et al. (2022) ‘Out of tune: Perceptions of, engagement with, and responses to mental health interventions by professional popular musicians – A scoping review’, </w:t>
      </w:r>
      <w:r w:rsidRPr="00131711">
        <w:rPr>
          <w:rFonts w:ascii="Arial" w:hAnsi="Arial" w:cs="Arial"/>
          <w:i/>
          <w:iCs/>
          <w:sz w:val="22"/>
          <w:szCs w:val="22"/>
        </w:rPr>
        <w:t>Psychology of Music</w:t>
      </w:r>
      <w:r>
        <w:rPr>
          <w:rFonts w:ascii="Arial" w:hAnsi="Arial" w:cs="Arial"/>
          <w:sz w:val="22"/>
          <w:szCs w:val="22"/>
        </w:rPr>
        <w:t xml:space="preserve">, 50(3), pp. 814-829. </w:t>
      </w:r>
      <w:hyperlink r:id="rId72" w:history="1">
        <w:r w:rsidRPr="00A10EB0">
          <w:rPr>
            <w:rStyle w:val="Hyperlink"/>
            <w:rFonts w:ascii="Arial" w:hAnsi="Arial" w:cs="Arial"/>
            <w:sz w:val="22"/>
            <w:szCs w:val="22"/>
          </w:rPr>
          <w:t>https://doi.org/10.1177/03057356211019477</w:t>
        </w:r>
      </w:hyperlink>
      <w:r>
        <w:rPr>
          <w:rFonts w:ascii="Arial" w:hAnsi="Arial" w:cs="Arial"/>
          <w:sz w:val="22"/>
          <w:szCs w:val="22"/>
        </w:rPr>
        <w:t>.</w:t>
      </w:r>
    </w:p>
    <w:p w14:paraId="61D72992" w14:textId="77777777" w:rsidR="00662A0A" w:rsidRDefault="00662A0A" w:rsidP="00662A0A">
      <w:pPr>
        <w:spacing w:after="0" w:line="240" w:lineRule="auto"/>
        <w:jc w:val="both"/>
        <w:rPr>
          <w:rFonts w:ascii="Arial" w:hAnsi="Arial" w:cs="Arial"/>
          <w:sz w:val="22"/>
          <w:szCs w:val="22"/>
        </w:rPr>
      </w:pPr>
    </w:p>
    <w:p w14:paraId="1662A1D4" w14:textId="77777777" w:rsidR="00662A0A" w:rsidRDefault="00662A0A" w:rsidP="00662A0A">
      <w:pPr>
        <w:spacing w:after="0" w:line="240" w:lineRule="auto"/>
        <w:jc w:val="both"/>
        <w:rPr>
          <w:rFonts w:ascii="Arial" w:hAnsi="Arial" w:cs="Arial"/>
          <w:sz w:val="22"/>
          <w:szCs w:val="22"/>
        </w:rPr>
      </w:pPr>
      <w:r w:rsidRPr="005E237D">
        <w:rPr>
          <w:rFonts w:ascii="Arial" w:hAnsi="Arial" w:cs="Arial"/>
          <w:sz w:val="22"/>
          <w:szCs w:val="22"/>
        </w:rPr>
        <w:t>Wang,</w:t>
      </w:r>
      <w:r>
        <w:rPr>
          <w:rFonts w:ascii="Arial" w:hAnsi="Arial" w:cs="Arial"/>
          <w:sz w:val="22"/>
          <w:szCs w:val="22"/>
        </w:rPr>
        <w:t xml:space="preserve"> Y., </w:t>
      </w:r>
      <w:proofErr w:type="spellStart"/>
      <w:r w:rsidRPr="005E237D">
        <w:rPr>
          <w:rFonts w:ascii="Arial" w:hAnsi="Arial" w:cs="Arial"/>
          <w:sz w:val="22"/>
          <w:szCs w:val="22"/>
        </w:rPr>
        <w:t>Vlemincx</w:t>
      </w:r>
      <w:proofErr w:type="spellEnd"/>
      <w:r w:rsidRPr="005E237D">
        <w:rPr>
          <w:rFonts w:ascii="Arial" w:hAnsi="Arial" w:cs="Arial"/>
          <w:sz w:val="22"/>
          <w:szCs w:val="22"/>
        </w:rPr>
        <w:t>,</w:t>
      </w:r>
      <w:r>
        <w:rPr>
          <w:rFonts w:ascii="Arial" w:hAnsi="Arial" w:cs="Arial"/>
          <w:sz w:val="22"/>
          <w:szCs w:val="22"/>
        </w:rPr>
        <w:t xml:space="preserve"> E.,</w:t>
      </w:r>
      <w:r w:rsidRPr="005E237D">
        <w:rPr>
          <w:rFonts w:ascii="Arial" w:hAnsi="Arial" w:cs="Arial"/>
          <w:sz w:val="22"/>
          <w:szCs w:val="22"/>
        </w:rPr>
        <w:t xml:space="preserve"> Bulnes,</w:t>
      </w:r>
      <w:r>
        <w:rPr>
          <w:rFonts w:ascii="Arial" w:hAnsi="Arial" w:cs="Arial"/>
          <w:sz w:val="22"/>
          <w:szCs w:val="22"/>
        </w:rPr>
        <w:t xml:space="preserve"> L.C.</w:t>
      </w:r>
      <w:r w:rsidRPr="005E237D">
        <w:rPr>
          <w:rFonts w:ascii="Arial" w:hAnsi="Arial" w:cs="Arial"/>
          <w:sz w:val="22"/>
          <w:szCs w:val="22"/>
        </w:rPr>
        <w:t xml:space="preserve"> et al. </w:t>
      </w:r>
      <w:r>
        <w:rPr>
          <w:rFonts w:ascii="Arial" w:hAnsi="Arial" w:cs="Arial"/>
          <w:sz w:val="22"/>
          <w:szCs w:val="22"/>
        </w:rPr>
        <w:t>(2025) ‘</w:t>
      </w:r>
      <w:r w:rsidRPr="005E237D">
        <w:rPr>
          <w:rFonts w:ascii="Arial" w:hAnsi="Arial" w:cs="Arial"/>
          <w:sz w:val="22"/>
          <w:szCs w:val="22"/>
        </w:rPr>
        <w:t xml:space="preserve">Repeated </w:t>
      </w:r>
      <w:r>
        <w:rPr>
          <w:rFonts w:ascii="Arial" w:hAnsi="Arial" w:cs="Arial"/>
          <w:sz w:val="22"/>
          <w:szCs w:val="22"/>
        </w:rPr>
        <w:t>e</w:t>
      </w:r>
      <w:r w:rsidRPr="005E237D">
        <w:rPr>
          <w:rFonts w:ascii="Arial" w:hAnsi="Arial" w:cs="Arial"/>
          <w:sz w:val="22"/>
          <w:szCs w:val="22"/>
        </w:rPr>
        <w:t xml:space="preserve">xperiential </w:t>
      </w:r>
      <w:r>
        <w:rPr>
          <w:rFonts w:ascii="Arial" w:hAnsi="Arial" w:cs="Arial"/>
          <w:sz w:val="22"/>
          <w:szCs w:val="22"/>
        </w:rPr>
        <w:t>e</w:t>
      </w:r>
      <w:r w:rsidRPr="005E237D">
        <w:rPr>
          <w:rFonts w:ascii="Arial" w:hAnsi="Arial" w:cs="Arial"/>
          <w:sz w:val="22"/>
          <w:szCs w:val="22"/>
        </w:rPr>
        <w:t xml:space="preserve">motion </w:t>
      </w:r>
      <w:r>
        <w:rPr>
          <w:rFonts w:ascii="Arial" w:hAnsi="Arial" w:cs="Arial"/>
          <w:sz w:val="22"/>
          <w:szCs w:val="22"/>
        </w:rPr>
        <w:t>r</w:t>
      </w:r>
      <w:r w:rsidRPr="005E237D">
        <w:rPr>
          <w:rFonts w:ascii="Arial" w:hAnsi="Arial" w:cs="Arial"/>
          <w:sz w:val="22"/>
          <w:szCs w:val="22"/>
        </w:rPr>
        <w:t xml:space="preserve">egulation and </w:t>
      </w:r>
      <w:r>
        <w:rPr>
          <w:rFonts w:ascii="Arial" w:hAnsi="Arial" w:cs="Arial"/>
          <w:sz w:val="22"/>
          <w:szCs w:val="22"/>
        </w:rPr>
        <w:t>c</w:t>
      </w:r>
      <w:r w:rsidRPr="005E237D">
        <w:rPr>
          <w:rFonts w:ascii="Arial" w:hAnsi="Arial" w:cs="Arial"/>
          <w:sz w:val="22"/>
          <w:szCs w:val="22"/>
        </w:rPr>
        <w:t xml:space="preserve">ognitive </w:t>
      </w:r>
      <w:r>
        <w:rPr>
          <w:rFonts w:ascii="Arial" w:hAnsi="Arial" w:cs="Arial"/>
          <w:sz w:val="22"/>
          <w:szCs w:val="22"/>
        </w:rPr>
        <w:t>r</w:t>
      </w:r>
      <w:r w:rsidRPr="005E237D">
        <w:rPr>
          <w:rFonts w:ascii="Arial" w:hAnsi="Arial" w:cs="Arial"/>
          <w:sz w:val="22"/>
          <w:szCs w:val="22"/>
        </w:rPr>
        <w:t xml:space="preserve">eappraisal: Impact on </w:t>
      </w:r>
      <w:r>
        <w:rPr>
          <w:rFonts w:ascii="Arial" w:hAnsi="Arial" w:cs="Arial"/>
          <w:sz w:val="22"/>
          <w:szCs w:val="22"/>
        </w:rPr>
        <w:t>e</w:t>
      </w:r>
      <w:r w:rsidRPr="005E237D">
        <w:rPr>
          <w:rFonts w:ascii="Arial" w:hAnsi="Arial" w:cs="Arial"/>
          <w:sz w:val="22"/>
          <w:szCs w:val="22"/>
        </w:rPr>
        <w:t xml:space="preserve">motional </w:t>
      </w:r>
      <w:r>
        <w:rPr>
          <w:rFonts w:ascii="Arial" w:hAnsi="Arial" w:cs="Arial"/>
          <w:sz w:val="22"/>
          <w:szCs w:val="22"/>
        </w:rPr>
        <w:t>e</w:t>
      </w:r>
      <w:r w:rsidRPr="005E237D">
        <w:rPr>
          <w:rFonts w:ascii="Arial" w:hAnsi="Arial" w:cs="Arial"/>
          <w:sz w:val="22"/>
          <w:szCs w:val="22"/>
        </w:rPr>
        <w:t xml:space="preserve">xperience and </w:t>
      </w:r>
      <w:r>
        <w:rPr>
          <w:rFonts w:ascii="Arial" w:hAnsi="Arial" w:cs="Arial"/>
          <w:sz w:val="22"/>
          <w:szCs w:val="22"/>
        </w:rPr>
        <w:t>p</w:t>
      </w:r>
      <w:r w:rsidRPr="005E237D">
        <w:rPr>
          <w:rFonts w:ascii="Arial" w:hAnsi="Arial" w:cs="Arial"/>
          <w:sz w:val="22"/>
          <w:szCs w:val="22"/>
        </w:rPr>
        <w:t xml:space="preserve">hysiological </w:t>
      </w:r>
      <w:r>
        <w:rPr>
          <w:rFonts w:ascii="Arial" w:hAnsi="Arial" w:cs="Arial"/>
          <w:sz w:val="22"/>
          <w:szCs w:val="22"/>
        </w:rPr>
        <w:t>r</w:t>
      </w:r>
      <w:r w:rsidRPr="005E237D">
        <w:rPr>
          <w:rFonts w:ascii="Arial" w:hAnsi="Arial" w:cs="Arial"/>
          <w:sz w:val="22"/>
          <w:szCs w:val="22"/>
        </w:rPr>
        <w:t>esponses</w:t>
      </w:r>
      <w:proofErr w:type="gramStart"/>
      <w:r>
        <w:rPr>
          <w:rFonts w:ascii="Arial" w:hAnsi="Arial" w:cs="Arial"/>
          <w:sz w:val="22"/>
          <w:szCs w:val="22"/>
        </w:rPr>
        <w:t xml:space="preserve">’, </w:t>
      </w:r>
      <w:r w:rsidRPr="00131711">
        <w:rPr>
          <w:rFonts w:ascii="Arial" w:hAnsi="Arial" w:cs="Arial"/>
          <w:i/>
          <w:iCs/>
          <w:sz w:val="22"/>
          <w:szCs w:val="22"/>
        </w:rPr>
        <w:t xml:space="preserve"> </w:t>
      </w:r>
      <w:proofErr w:type="spellStart"/>
      <w:r w:rsidRPr="00131711">
        <w:rPr>
          <w:rFonts w:ascii="Arial" w:hAnsi="Arial" w:cs="Arial"/>
          <w:i/>
          <w:iCs/>
          <w:sz w:val="22"/>
          <w:szCs w:val="22"/>
        </w:rPr>
        <w:t>Authorea</w:t>
      </w:r>
      <w:proofErr w:type="spellEnd"/>
      <w:proofErr w:type="gramEnd"/>
      <w:r>
        <w:rPr>
          <w:rFonts w:ascii="Arial" w:hAnsi="Arial" w:cs="Arial"/>
          <w:sz w:val="22"/>
          <w:szCs w:val="22"/>
        </w:rPr>
        <w:t>,</w:t>
      </w:r>
      <w:r w:rsidRPr="005E237D">
        <w:rPr>
          <w:rFonts w:ascii="Arial" w:hAnsi="Arial" w:cs="Arial"/>
          <w:sz w:val="22"/>
          <w:szCs w:val="22"/>
        </w:rPr>
        <w:t xml:space="preserve"> </w:t>
      </w:r>
      <w:r>
        <w:rPr>
          <w:rFonts w:ascii="Arial" w:hAnsi="Arial" w:cs="Arial"/>
          <w:sz w:val="22"/>
          <w:szCs w:val="22"/>
        </w:rPr>
        <w:t>6</w:t>
      </w:r>
      <w:r w:rsidRPr="005E237D">
        <w:rPr>
          <w:rFonts w:ascii="Arial" w:hAnsi="Arial" w:cs="Arial"/>
          <w:sz w:val="22"/>
          <w:szCs w:val="22"/>
        </w:rPr>
        <w:t>.</w:t>
      </w:r>
      <w:r>
        <w:rPr>
          <w:rFonts w:ascii="Arial" w:hAnsi="Arial" w:cs="Arial"/>
          <w:sz w:val="22"/>
          <w:szCs w:val="22"/>
        </w:rPr>
        <w:t xml:space="preserve"> https://doi.org/</w:t>
      </w:r>
      <w:r w:rsidRPr="005E237D">
        <w:rPr>
          <w:rFonts w:ascii="Arial" w:hAnsi="Arial" w:cs="Arial"/>
          <w:sz w:val="22"/>
          <w:szCs w:val="22"/>
        </w:rPr>
        <w:t>10.22541/au.174900990.01231738/v1</w:t>
      </w:r>
      <w:r>
        <w:rPr>
          <w:rFonts w:ascii="Arial" w:hAnsi="Arial" w:cs="Arial"/>
          <w:sz w:val="22"/>
          <w:szCs w:val="22"/>
        </w:rPr>
        <w:t xml:space="preserve">.  </w:t>
      </w:r>
    </w:p>
    <w:p w14:paraId="60E7090C" w14:textId="77777777" w:rsidR="00662A0A" w:rsidRDefault="00662A0A" w:rsidP="00662A0A">
      <w:pPr>
        <w:spacing w:after="0" w:line="240" w:lineRule="auto"/>
        <w:jc w:val="both"/>
        <w:rPr>
          <w:rFonts w:ascii="Arial" w:hAnsi="Arial" w:cs="Arial"/>
          <w:sz w:val="22"/>
          <w:szCs w:val="22"/>
        </w:rPr>
      </w:pPr>
    </w:p>
    <w:p w14:paraId="1A52F2B2" w14:textId="77777777" w:rsidR="00662A0A" w:rsidRDefault="00662A0A" w:rsidP="00662A0A">
      <w:pPr>
        <w:spacing w:after="0" w:line="240" w:lineRule="auto"/>
        <w:jc w:val="both"/>
        <w:rPr>
          <w:rFonts w:ascii="Arial" w:hAnsi="Arial" w:cs="Arial"/>
          <w:sz w:val="22"/>
          <w:szCs w:val="22"/>
        </w:rPr>
      </w:pPr>
      <w:r>
        <w:rPr>
          <w:rFonts w:ascii="Arial" w:hAnsi="Arial" w:cs="Arial"/>
          <w:sz w:val="22"/>
          <w:szCs w:val="22"/>
        </w:rPr>
        <w:t xml:space="preserve">Wu, M. et al. (2024) “The effects of mindfulness-based stress reduction in mental and physical health: Is mindful breathing key?’, </w:t>
      </w:r>
      <w:r w:rsidRPr="00131711">
        <w:rPr>
          <w:rFonts w:ascii="Arial" w:hAnsi="Arial" w:cs="Arial"/>
          <w:i/>
          <w:iCs/>
          <w:sz w:val="22"/>
          <w:szCs w:val="22"/>
        </w:rPr>
        <w:t>Mindfulness</w:t>
      </w:r>
      <w:r>
        <w:rPr>
          <w:rFonts w:ascii="Arial" w:hAnsi="Arial" w:cs="Arial"/>
          <w:sz w:val="22"/>
          <w:szCs w:val="22"/>
        </w:rPr>
        <w:t xml:space="preserve">, 15, pp. 2582-2594. </w:t>
      </w:r>
      <w:hyperlink r:id="rId73" w:history="1">
        <w:r w:rsidRPr="00A10EB0">
          <w:rPr>
            <w:rStyle w:val="Hyperlink"/>
            <w:rFonts w:ascii="Arial" w:hAnsi="Arial" w:cs="Arial"/>
            <w:sz w:val="22"/>
            <w:szCs w:val="22"/>
          </w:rPr>
          <w:t>https://doi.org/10.1007/s12671-024-02456-w</w:t>
        </w:r>
      </w:hyperlink>
      <w:r>
        <w:rPr>
          <w:rFonts w:ascii="Arial" w:hAnsi="Arial" w:cs="Arial"/>
          <w:sz w:val="22"/>
          <w:szCs w:val="22"/>
        </w:rPr>
        <w:t xml:space="preserve">. </w:t>
      </w:r>
    </w:p>
    <w:p w14:paraId="7B354843" w14:textId="77777777" w:rsidR="00662A0A" w:rsidRDefault="00662A0A" w:rsidP="00662A0A">
      <w:pPr>
        <w:spacing w:after="0" w:line="240" w:lineRule="auto"/>
        <w:jc w:val="both"/>
        <w:rPr>
          <w:rFonts w:ascii="Arial" w:hAnsi="Arial" w:cs="Arial"/>
          <w:sz w:val="22"/>
          <w:szCs w:val="22"/>
        </w:rPr>
      </w:pPr>
    </w:p>
    <w:p w14:paraId="46223BFC" w14:textId="77777777" w:rsidR="00662A0A" w:rsidRDefault="00662A0A" w:rsidP="00662A0A">
      <w:pPr>
        <w:spacing w:after="0" w:line="240" w:lineRule="auto"/>
        <w:jc w:val="both"/>
        <w:rPr>
          <w:rFonts w:ascii="Arial" w:hAnsi="Arial" w:cs="Arial"/>
          <w:sz w:val="22"/>
          <w:szCs w:val="22"/>
        </w:rPr>
      </w:pPr>
      <w:r>
        <w:rPr>
          <w:rFonts w:ascii="Arial" w:hAnsi="Arial" w:cs="Arial"/>
          <w:sz w:val="22"/>
          <w:szCs w:val="22"/>
        </w:rPr>
        <w:t xml:space="preserve">Zaccaro et al. (2018) ‘How breath-control can change your life: A systematic review on psychophysiological correlates of slow breathing’, </w:t>
      </w:r>
      <w:r w:rsidRPr="00131711">
        <w:rPr>
          <w:rFonts w:ascii="Arial" w:hAnsi="Arial" w:cs="Arial"/>
          <w:i/>
          <w:iCs/>
          <w:sz w:val="22"/>
          <w:szCs w:val="22"/>
        </w:rPr>
        <w:t>Frontiers in Human Neuroscience</w:t>
      </w:r>
      <w:r>
        <w:rPr>
          <w:rFonts w:ascii="Arial" w:hAnsi="Arial" w:cs="Arial"/>
          <w:sz w:val="22"/>
          <w:szCs w:val="22"/>
        </w:rPr>
        <w:t>, 12, 353.</w:t>
      </w:r>
    </w:p>
    <w:p w14:paraId="774F82E1" w14:textId="77777777" w:rsidR="007249C6" w:rsidRDefault="007249C6" w:rsidP="00662A0A">
      <w:pPr>
        <w:spacing w:after="0" w:line="240" w:lineRule="auto"/>
        <w:jc w:val="both"/>
        <w:rPr>
          <w:rFonts w:ascii="Arial" w:hAnsi="Arial" w:cs="Arial"/>
          <w:sz w:val="22"/>
          <w:szCs w:val="22"/>
        </w:rPr>
      </w:pPr>
    </w:p>
    <w:p w14:paraId="461F9A4D" w14:textId="2E13C157" w:rsidR="007249C6" w:rsidRDefault="007249C6" w:rsidP="00662A0A">
      <w:pPr>
        <w:spacing w:after="0" w:line="240" w:lineRule="auto"/>
        <w:jc w:val="both"/>
        <w:rPr>
          <w:rFonts w:ascii="Arial" w:hAnsi="Arial" w:cs="Arial"/>
          <w:sz w:val="22"/>
          <w:szCs w:val="22"/>
        </w:rPr>
      </w:pPr>
      <w:r w:rsidRPr="007249C6">
        <w:rPr>
          <w:rFonts w:ascii="Arial" w:hAnsi="Arial" w:cs="Arial"/>
          <w:sz w:val="22"/>
          <w:szCs w:val="22"/>
        </w:rPr>
        <w:t xml:space="preserve">Zessin, U., </w:t>
      </w:r>
      <w:proofErr w:type="spellStart"/>
      <w:r w:rsidRPr="007249C6">
        <w:rPr>
          <w:rFonts w:ascii="Arial" w:hAnsi="Arial" w:cs="Arial"/>
          <w:sz w:val="22"/>
          <w:szCs w:val="22"/>
        </w:rPr>
        <w:t>Dickhäuser</w:t>
      </w:r>
      <w:proofErr w:type="spellEnd"/>
      <w:r w:rsidRPr="007249C6">
        <w:rPr>
          <w:rFonts w:ascii="Arial" w:hAnsi="Arial" w:cs="Arial"/>
          <w:sz w:val="22"/>
          <w:szCs w:val="22"/>
        </w:rPr>
        <w:t>, O., &amp; Garbade, S. (2015)</w:t>
      </w:r>
      <w:r>
        <w:rPr>
          <w:rFonts w:ascii="Arial" w:hAnsi="Arial" w:cs="Arial"/>
          <w:sz w:val="22"/>
          <w:szCs w:val="22"/>
        </w:rPr>
        <w:t xml:space="preserve"> ‘</w:t>
      </w:r>
      <w:r w:rsidRPr="007249C6">
        <w:rPr>
          <w:rFonts w:ascii="Arial" w:hAnsi="Arial" w:cs="Arial"/>
          <w:sz w:val="22"/>
          <w:szCs w:val="22"/>
        </w:rPr>
        <w:t>The relationship between self</w:t>
      </w:r>
      <w:r w:rsidRPr="007249C6">
        <w:rPr>
          <w:rFonts w:ascii="Cambria Math" w:hAnsi="Cambria Math" w:cs="Cambria Math"/>
          <w:sz w:val="22"/>
          <w:szCs w:val="22"/>
        </w:rPr>
        <w:t>‐</w:t>
      </w:r>
      <w:r w:rsidRPr="007249C6">
        <w:rPr>
          <w:rFonts w:ascii="Arial" w:hAnsi="Arial" w:cs="Arial"/>
          <w:sz w:val="22"/>
          <w:szCs w:val="22"/>
        </w:rPr>
        <w:t>compassion and well</w:t>
      </w:r>
      <w:r w:rsidRPr="007249C6">
        <w:rPr>
          <w:rFonts w:ascii="Cambria Math" w:hAnsi="Cambria Math" w:cs="Cambria Math"/>
          <w:sz w:val="22"/>
          <w:szCs w:val="22"/>
        </w:rPr>
        <w:t>‐</w:t>
      </w:r>
      <w:r w:rsidRPr="007249C6">
        <w:rPr>
          <w:rFonts w:ascii="Arial" w:hAnsi="Arial" w:cs="Arial"/>
          <w:sz w:val="22"/>
          <w:szCs w:val="22"/>
        </w:rPr>
        <w:t>being: A meta</w:t>
      </w:r>
      <w:r w:rsidRPr="007249C6">
        <w:rPr>
          <w:rFonts w:ascii="Cambria Math" w:hAnsi="Cambria Math" w:cs="Cambria Math"/>
          <w:sz w:val="22"/>
          <w:szCs w:val="22"/>
        </w:rPr>
        <w:t>‐</w:t>
      </w:r>
      <w:r w:rsidRPr="007249C6">
        <w:rPr>
          <w:rFonts w:ascii="Arial" w:hAnsi="Arial" w:cs="Arial"/>
          <w:sz w:val="22"/>
          <w:szCs w:val="22"/>
        </w:rPr>
        <w:t>analysis</w:t>
      </w:r>
      <w:r>
        <w:rPr>
          <w:rFonts w:ascii="Arial" w:hAnsi="Arial" w:cs="Arial"/>
          <w:sz w:val="22"/>
          <w:szCs w:val="22"/>
        </w:rPr>
        <w:t>’,</w:t>
      </w:r>
      <w:r w:rsidRPr="007249C6">
        <w:rPr>
          <w:rFonts w:ascii="Arial" w:hAnsi="Arial" w:cs="Arial"/>
          <w:sz w:val="22"/>
          <w:szCs w:val="22"/>
        </w:rPr>
        <w:t xml:space="preserve"> </w:t>
      </w:r>
      <w:r w:rsidRPr="007249C6">
        <w:rPr>
          <w:rFonts w:ascii="Arial" w:hAnsi="Arial" w:cs="Arial"/>
          <w:i/>
          <w:iCs/>
          <w:sz w:val="22"/>
          <w:szCs w:val="22"/>
        </w:rPr>
        <w:t>Applied Psychology: Health and Well</w:t>
      </w:r>
      <w:r w:rsidRPr="007249C6">
        <w:rPr>
          <w:rFonts w:ascii="Cambria Math" w:hAnsi="Cambria Math" w:cs="Cambria Math"/>
          <w:i/>
          <w:iCs/>
          <w:sz w:val="22"/>
          <w:szCs w:val="22"/>
        </w:rPr>
        <w:t>‐</w:t>
      </w:r>
      <w:r w:rsidRPr="007249C6">
        <w:rPr>
          <w:rFonts w:ascii="Arial" w:hAnsi="Arial" w:cs="Arial"/>
          <w:i/>
          <w:iCs/>
          <w:sz w:val="22"/>
          <w:szCs w:val="22"/>
        </w:rPr>
        <w:t>Being</w:t>
      </w:r>
      <w:r w:rsidRPr="007249C6">
        <w:rPr>
          <w:rFonts w:ascii="Arial" w:hAnsi="Arial" w:cs="Arial"/>
          <w:sz w:val="22"/>
          <w:szCs w:val="22"/>
        </w:rPr>
        <w:t xml:space="preserve">, 7(3), </w:t>
      </w:r>
      <w:r>
        <w:rPr>
          <w:rFonts w:ascii="Arial" w:hAnsi="Arial" w:cs="Arial"/>
          <w:sz w:val="22"/>
          <w:szCs w:val="22"/>
        </w:rPr>
        <w:t xml:space="preserve">pp. </w:t>
      </w:r>
      <w:r w:rsidRPr="007249C6">
        <w:rPr>
          <w:rFonts w:ascii="Arial" w:hAnsi="Arial" w:cs="Arial"/>
          <w:sz w:val="22"/>
          <w:szCs w:val="22"/>
        </w:rPr>
        <w:t xml:space="preserve">340-364. </w:t>
      </w:r>
      <w:hyperlink r:id="rId74" w:history="1">
        <w:r w:rsidRPr="00A10EB0">
          <w:rPr>
            <w:rStyle w:val="Hyperlink"/>
            <w:rFonts w:ascii="Arial" w:hAnsi="Arial" w:cs="Arial"/>
            <w:sz w:val="22"/>
            <w:szCs w:val="22"/>
          </w:rPr>
          <w:t>https://doi.org/10.1111/aphw.12051</w:t>
        </w:r>
      </w:hyperlink>
      <w:r>
        <w:rPr>
          <w:rFonts w:ascii="Arial" w:hAnsi="Arial" w:cs="Arial"/>
          <w:sz w:val="22"/>
          <w:szCs w:val="22"/>
        </w:rPr>
        <w:t xml:space="preserve">. </w:t>
      </w:r>
    </w:p>
    <w:p w14:paraId="291A8182" w14:textId="77777777" w:rsidR="00F676D2" w:rsidRDefault="00F676D2" w:rsidP="00662A0A">
      <w:pPr>
        <w:spacing w:after="0" w:line="240" w:lineRule="auto"/>
        <w:jc w:val="both"/>
        <w:rPr>
          <w:rFonts w:ascii="Arial" w:hAnsi="Arial" w:cs="Arial"/>
          <w:sz w:val="22"/>
          <w:szCs w:val="22"/>
        </w:rPr>
      </w:pPr>
    </w:p>
    <w:p w14:paraId="55BB2767" w14:textId="0A295ADD" w:rsidR="00F676D2" w:rsidRDefault="00F676D2" w:rsidP="00662A0A">
      <w:pPr>
        <w:spacing w:after="0" w:line="240" w:lineRule="auto"/>
        <w:jc w:val="both"/>
        <w:rPr>
          <w:rFonts w:ascii="Arial" w:hAnsi="Arial" w:cs="Arial"/>
          <w:sz w:val="22"/>
          <w:szCs w:val="22"/>
        </w:rPr>
      </w:pPr>
      <w:r>
        <w:rPr>
          <w:rFonts w:ascii="Arial" w:hAnsi="Arial" w:cs="Arial"/>
          <w:sz w:val="22"/>
          <w:szCs w:val="22"/>
        </w:rPr>
        <w:t xml:space="preserve">Zhang et al. (2025) ‘The impact of self-affirmation interventions on well-being: A meta-analysis’, </w:t>
      </w:r>
      <w:r w:rsidRPr="00F676D2">
        <w:rPr>
          <w:rFonts w:ascii="Arial" w:hAnsi="Arial" w:cs="Arial"/>
          <w:i/>
          <w:iCs/>
          <w:sz w:val="22"/>
          <w:szCs w:val="22"/>
        </w:rPr>
        <w:t xml:space="preserve">American </w:t>
      </w:r>
      <w:proofErr w:type="gramStart"/>
      <w:r w:rsidRPr="00F676D2">
        <w:rPr>
          <w:rFonts w:ascii="Arial" w:hAnsi="Arial" w:cs="Arial"/>
          <w:i/>
          <w:iCs/>
          <w:sz w:val="22"/>
          <w:szCs w:val="22"/>
        </w:rPr>
        <w:t>Psychologist</w:t>
      </w:r>
      <w:r>
        <w:rPr>
          <w:rFonts w:ascii="Arial" w:hAnsi="Arial" w:cs="Arial"/>
          <w:sz w:val="22"/>
          <w:szCs w:val="22"/>
        </w:rPr>
        <w:t xml:space="preserve">,   </w:t>
      </w:r>
      <w:proofErr w:type="gramEnd"/>
      <w:r>
        <w:rPr>
          <w:rFonts w:ascii="Arial" w:hAnsi="Arial" w:cs="Arial"/>
          <w:sz w:val="22"/>
          <w:szCs w:val="22"/>
        </w:rPr>
        <w:t xml:space="preserve">   </w:t>
      </w:r>
      <w:hyperlink r:id="rId75" w:history="1">
        <w:r w:rsidRPr="00A10EB0">
          <w:rPr>
            <w:rStyle w:val="Hyperlink"/>
            <w:rFonts w:ascii="Arial" w:hAnsi="Arial" w:cs="Arial"/>
            <w:sz w:val="22"/>
            <w:szCs w:val="22"/>
          </w:rPr>
          <w:t>https://doi.org/10.1037/amp0001591</w:t>
        </w:r>
      </w:hyperlink>
      <w:r>
        <w:rPr>
          <w:rFonts w:ascii="Arial" w:hAnsi="Arial" w:cs="Arial"/>
          <w:sz w:val="22"/>
          <w:szCs w:val="22"/>
        </w:rPr>
        <w:t xml:space="preserve"> </w:t>
      </w:r>
    </w:p>
    <w:p w14:paraId="0F404E3B" w14:textId="77777777" w:rsidR="00910B1D" w:rsidRDefault="00910B1D" w:rsidP="001379D8">
      <w:pPr>
        <w:spacing w:line="360" w:lineRule="auto"/>
        <w:jc w:val="both"/>
        <w:rPr>
          <w:rFonts w:ascii="Arial" w:hAnsi="Arial" w:cs="Arial"/>
          <w:sz w:val="22"/>
          <w:szCs w:val="22"/>
        </w:rPr>
      </w:pPr>
    </w:p>
    <w:p w14:paraId="22626412" w14:textId="77777777" w:rsidR="00662A0A" w:rsidRDefault="00662A0A" w:rsidP="001379D8">
      <w:pPr>
        <w:spacing w:line="360" w:lineRule="auto"/>
        <w:jc w:val="both"/>
        <w:rPr>
          <w:rFonts w:ascii="Arial" w:hAnsi="Arial" w:cs="Arial"/>
          <w:sz w:val="22"/>
          <w:szCs w:val="22"/>
        </w:rPr>
      </w:pPr>
    </w:p>
    <w:p w14:paraId="788D6C3C" w14:textId="77777777" w:rsidR="00662A0A" w:rsidRDefault="00662A0A" w:rsidP="001379D8">
      <w:pPr>
        <w:spacing w:line="360" w:lineRule="auto"/>
        <w:jc w:val="both"/>
        <w:rPr>
          <w:rFonts w:ascii="Arial" w:hAnsi="Arial" w:cs="Arial"/>
          <w:sz w:val="22"/>
          <w:szCs w:val="22"/>
        </w:rPr>
      </w:pPr>
    </w:p>
    <w:p w14:paraId="5AA9168E" w14:textId="77777777" w:rsidR="00662A0A" w:rsidRDefault="00662A0A" w:rsidP="001379D8">
      <w:pPr>
        <w:spacing w:line="360" w:lineRule="auto"/>
        <w:jc w:val="both"/>
        <w:rPr>
          <w:rFonts w:ascii="Arial" w:hAnsi="Arial" w:cs="Arial"/>
          <w:sz w:val="22"/>
          <w:szCs w:val="22"/>
        </w:rPr>
      </w:pPr>
    </w:p>
    <w:p w14:paraId="76A2BC2C" w14:textId="77777777" w:rsidR="00662A0A" w:rsidRDefault="00662A0A" w:rsidP="001379D8">
      <w:pPr>
        <w:spacing w:line="360" w:lineRule="auto"/>
        <w:jc w:val="both"/>
        <w:rPr>
          <w:rFonts w:ascii="Arial" w:hAnsi="Arial" w:cs="Arial"/>
          <w:sz w:val="22"/>
          <w:szCs w:val="22"/>
        </w:rPr>
      </w:pPr>
    </w:p>
    <w:p w14:paraId="642F26D4" w14:textId="738494BF" w:rsidR="00E03B41" w:rsidRDefault="00E03B41">
      <w:pPr>
        <w:rPr>
          <w:rFonts w:ascii="Arial" w:hAnsi="Arial" w:cs="Arial"/>
          <w:sz w:val="22"/>
          <w:szCs w:val="22"/>
        </w:rPr>
      </w:pPr>
      <w:r>
        <w:rPr>
          <w:rFonts w:ascii="Arial" w:hAnsi="Arial" w:cs="Arial"/>
          <w:sz w:val="22"/>
          <w:szCs w:val="22"/>
        </w:rPr>
        <w:br w:type="page"/>
      </w:r>
    </w:p>
    <w:p w14:paraId="4C707ACD" w14:textId="0CFD0FF1" w:rsidR="00662A0A" w:rsidRDefault="00662A0A" w:rsidP="00662A0A">
      <w:pPr>
        <w:spacing w:before="100" w:beforeAutospacing="1" w:after="100" w:afterAutospacing="1" w:line="240" w:lineRule="auto"/>
        <w:jc w:val="both"/>
        <w:rPr>
          <w:rFonts w:ascii="Lato" w:eastAsia="Times New Roman" w:hAnsi="Lato" w:cs="Times New Roman"/>
          <w:b/>
          <w:bCs/>
          <w:color w:val="273540"/>
          <w:kern w:val="0"/>
          <w14:ligatures w14:val="none"/>
        </w:rPr>
      </w:pPr>
      <w:r>
        <w:rPr>
          <w:rFonts w:ascii="Lato" w:eastAsia="Times New Roman" w:hAnsi="Lato" w:cs="Times New Roman"/>
          <w:b/>
          <w:bCs/>
          <w:color w:val="273540"/>
          <w:kern w:val="0"/>
          <w14:ligatures w14:val="none"/>
        </w:rPr>
        <w:lastRenderedPageBreak/>
        <w:t xml:space="preserve">Appendix A:  </w:t>
      </w:r>
      <w:r w:rsidR="000C029F">
        <w:rPr>
          <w:rFonts w:ascii="Lato" w:eastAsia="Times New Roman" w:hAnsi="Lato" w:cs="Times New Roman"/>
          <w:b/>
          <w:bCs/>
          <w:color w:val="273540"/>
          <w:kern w:val="0"/>
          <w14:ligatures w14:val="none"/>
        </w:rPr>
        <w:t xml:space="preserve">EXAMPLES OF </w:t>
      </w:r>
      <w:r>
        <w:rPr>
          <w:rFonts w:ascii="Lato" w:eastAsia="Times New Roman" w:hAnsi="Lato" w:cs="Times New Roman"/>
          <w:b/>
          <w:bCs/>
          <w:color w:val="273540"/>
          <w:kern w:val="0"/>
          <w14:ligatures w14:val="none"/>
        </w:rPr>
        <w:t>GRATITUDE JOURNALING BEST PRACTICES</w:t>
      </w:r>
    </w:p>
    <w:p w14:paraId="1223E4EA" w14:textId="77777777" w:rsidR="00662A0A" w:rsidRDefault="00662A0A" w:rsidP="00662A0A">
      <w:pPr>
        <w:spacing w:after="0" w:line="480" w:lineRule="auto"/>
        <w:jc w:val="both"/>
        <w:rPr>
          <w:rFonts w:ascii="Arial" w:hAnsi="Arial" w:cs="Arial"/>
          <w:sz w:val="22"/>
          <w:szCs w:val="22"/>
        </w:rPr>
      </w:pPr>
      <w:r w:rsidRPr="00983937">
        <w:rPr>
          <w:rFonts w:ascii="Arial" w:hAnsi="Arial" w:cs="Arial"/>
          <w:b/>
          <w:bCs/>
          <w:sz w:val="22"/>
          <w:szCs w:val="22"/>
          <w:u w:val="single"/>
        </w:rPr>
        <w:t>Consistency and Duration</w:t>
      </w:r>
      <w:r w:rsidRPr="00983937">
        <w:rPr>
          <w:rFonts w:ascii="Arial" w:hAnsi="Arial" w:cs="Arial"/>
          <w:sz w:val="22"/>
          <w:szCs w:val="22"/>
        </w:rPr>
        <w:tab/>
      </w:r>
    </w:p>
    <w:p w14:paraId="0611A1B4" w14:textId="77777777" w:rsidR="00662A0A" w:rsidRPr="00BD52C2" w:rsidRDefault="00662A0A" w:rsidP="00662A0A">
      <w:pPr>
        <w:pStyle w:val="ListParagraph"/>
        <w:numPr>
          <w:ilvl w:val="0"/>
          <w:numId w:val="13"/>
        </w:numPr>
        <w:spacing w:after="0" w:line="480" w:lineRule="auto"/>
        <w:jc w:val="both"/>
        <w:rPr>
          <w:rFonts w:ascii="Arial" w:hAnsi="Arial" w:cs="Arial"/>
          <w:sz w:val="22"/>
          <w:szCs w:val="22"/>
        </w:rPr>
      </w:pPr>
      <w:r w:rsidRPr="00BD52C2">
        <w:rPr>
          <w:rFonts w:ascii="Arial" w:hAnsi="Arial" w:cs="Arial"/>
          <w:i/>
          <w:iCs/>
          <w:sz w:val="22"/>
          <w:szCs w:val="22"/>
        </w:rPr>
        <w:t>Regular Practice</w:t>
      </w:r>
      <w:r w:rsidRPr="00BD52C2">
        <w:rPr>
          <w:rFonts w:ascii="Arial" w:hAnsi="Arial" w:cs="Arial"/>
          <w:sz w:val="22"/>
          <w:szCs w:val="22"/>
        </w:rPr>
        <w:t>:  Daily entries to build consistency and make it a habit (Kaur et al., 2025)</w:t>
      </w:r>
    </w:p>
    <w:p w14:paraId="6D752ECF" w14:textId="77777777" w:rsidR="00662A0A" w:rsidRPr="00BD52C2" w:rsidRDefault="00662A0A" w:rsidP="00662A0A">
      <w:pPr>
        <w:pStyle w:val="ListParagraph"/>
        <w:numPr>
          <w:ilvl w:val="0"/>
          <w:numId w:val="13"/>
        </w:numPr>
        <w:spacing w:after="0" w:line="480" w:lineRule="auto"/>
        <w:jc w:val="both"/>
        <w:rPr>
          <w:rFonts w:ascii="Arial" w:hAnsi="Arial" w:cs="Arial"/>
          <w:sz w:val="22"/>
          <w:szCs w:val="22"/>
        </w:rPr>
      </w:pPr>
      <w:r w:rsidRPr="00BD52C2">
        <w:rPr>
          <w:rFonts w:ascii="Arial" w:hAnsi="Arial" w:cs="Arial"/>
          <w:i/>
          <w:iCs/>
          <w:sz w:val="22"/>
          <w:szCs w:val="22"/>
        </w:rPr>
        <w:t>Time Commitment</w:t>
      </w:r>
      <w:r w:rsidRPr="00BD52C2">
        <w:rPr>
          <w:rFonts w:ascii="Arial" w:hAnsi="Arial" w:cs="Arial"/>
          <w:sz w:val="22"/>
          <w:szCs w:val="22"/>
        </w:rPr>
        <w:t xml:space="preserve">:  </w:t>
      </w:r>
      <w:proofErr w:type="gramStart"/>
      <w:r w:rsidRPr="00BD52C2">
        <w:rPr>
          <w:rFonts w:ascii="Arial" w:hAnsi="Arial" w:cs="Arial"/>
          <w:sz w:val="22"/>
          <w:szCs w:val="22"/>
        </w:rPr>
        <w:t>Typically</w:t>
      </w:r>
      <w:proofErr w:type="gramEnd"/>
      <w:r w:rsidRPr="00BD52C2">
        <w:rPr>
          <w:rFonts w:ascii="Arial" w:hAnsi="Arial" w:cs="Arial"/>
          <w:sz w:val="22"/>
          <w:szCs w:val="22"/>
        </w:rPr>
        <w:t xml:space="preserve"> 10-15 minutes per day per entry; writing at the end of the day can help recall pleasant thoughts (</w:t>
      </w:r>
      <w:proofErr w:type="spellStart"/>
      <w:r w:rsidRPr="00BD52C2">
        <w:rPr>
          <w:rFonts w:ascii="Arial" w:hAnsi="Arial" w:cs="Arial"/>
          <w:sz w:val="22"/>
          <w:szCs w:val="22"/>
        </w:rPr>
        <w:t>Jeliseh</w:t>
      </w:r>
      <w:proofErr w:type="spellEnd"/>
      <w:r w:rsidRPr="00BD52C2">
        <w:rPr>
          <w:rFonts w:ascii="Arial" w:hAnsi="Arial" w:cs="Arial"/>
          <w:sz w:val="22"/>
          <w:szCs w:val="22"/>
        </w:rPr>
        <w:t xml:space="preserve"> et al., 2025; Koh et al., 2021)</w:t>
      </w:r>
    </w:p>
    <w:p w14:paraId="4391B2C9" w14:textId="77777777" w:rsidR="00662A0A" w:rsidRPr="00BD52C2" w:rsidRDefault="00662A0A" w:rsidP="00662A0A">
      <w:pPr>
        <w:pStyle w:val="ListParagraph"/>
        <w:numPr>
          <w:ilvl w:val="0"/>
          <w:numId w:val="13"/>
        </w:numPr>
        <w:spacing w:after="0" w:line="480" w:lineRule="auto"/>
        <w:jc w:val="both"/>
        <w:rPr>
          <w:rFonts w:ascii="Arial" w:hAnsi="Arial" w:cs="Arial"/>
          <w:sz w:val="22"/>
          <w:szCs w:val="22"/>
        </w:rPr>
      </w:pPr>
      <w:r w:rsidRPr="00BD52C2">
        <w:rPr>
          <w:rFonts w:ascii="Arial" w:hAnsi="Arial" w:cs="Arial"/>
          <w:i/>
          <w:iCs/>
          <w:sz w:val="22"/>
          <w:szCs w:val="22"/>
        </w:rPr>
        <w:t>Longer-Term Engagement</w:t>
      </w:r>
      <w:r w:rsidRPr="00BD52C2">
        <w:rPr>
          <w:rFonts w:ascii="Arial" w:hAnsi="Arial" w:cs="Arial"/>
          <w:sz w:val="22"/>
          <w:szCs w:val="22"/>
        </w:rPr>
        <w:t xml:space="preserve">:  Short-term interventions (3-8 weeks) showed benefits, but long-term practice is suggested to sustain effects and build habits (O’Leary &amp; Dockray; Rajan &amp; Sandhu, 2025; </w:t>
      </w:r>
      <w:proofErr w:type="spellStart"/>
      <w:r w:rsidRPr="00BD52C2">
        <w:rPr>
          <w:rFonts w:ascii="Arial" w:hAnsi="Arial" w:cs="Arial"/>
          <w:sz w:val="22"/>
          <w:szCs w:val="22"/>
        </w:rPr>
        <w:t>Oduntan</w:t>
      </w:r>
      <w:proofErr w:type="spellEnd"/>
      <w:r w:rsidRPr="00BD52C2">
        <w:rPr>
          <w:rFonts w:ascii="Arial" w:hAnsi="Arial" w:cs="Arial"/>
          <w:sz w:val="22"/>
          <w:szCs w:val="22"/>
        </w:rPr>
        <w:t xml:space="preserve"> et al., 2022; Bock et al., 2025). </w:t>
      </w:r>
    </w:p>
    <w:p w14:paraId="47849EF6" w14:textId="77777777" w:rsidR="00662A0A" w:rsidRDefault="00662A0A" w:rsidP="00662A0A">
      <w:pPr>
        <w:spacing w:after="0" w:line="480" w:lineRule="auto"/>
        <w:jc w:val="both"/>
        <w:rPr>
          <w:rFonts w:ascii="Arial" w:hAnsi="Arial" w:cs="Arial"/>
          <w:sz w:val="22"/>
          <w:szCs w:val="22"/>
        </w:rPr>
      </w:pPr>
    </w:p>
    <w:p w14:paraId="45D32A52" w14:textId="77777777" w:rsidR="00662A0A" w:rsidRPr="00983937" w:rsidRDefault="00662A0A" w:rsidP="00662A0A">
      <w:pPr>
        <w:spacing w:after="0" w:line="480" w:lineRule="auto"/>
        <w:jc w:val="both"/>
        <w:rPr>
          <w:rFonts w:ascii="Arial" w:hAnsi="Arial" w:cs="Arial"/>
          <w:b/>
          <w:bCs/>
          <w:sz w:val="22"/>
          <w:szCs w:val="22"/>
          <w:u w:val="single"/>
        </w:rPr>
      </w:pPr>
      <w:r w:rsidRPr="00983937">
        <w:rPr>
          <w:rFonts w:ascii="Arial" w:hAnsi="Arial" w:cs="Arial"/>
          <w:b/>
          <w:bCs/>
          <w:sz w:val="22"/>
          <w:szCs w:val="22"/>
          <w:u w:val="single"/>
        </w:rPr>
        <w:t>Formats</w:t>
      </w:r>
    </w:p>
    <w:p w14:paraId="510B554B" w14:textId="77777777" w:rsidR="00662A0A" w:rsidRPr="00BD52C2" w:rsidRDefault="00662A0A" w:rsidP="00662A0A">
      <w:pPr>
        <w:pStyle w:val="ListParagraph"/>
        <w:numPr>
          <w:ilvl w:val="0"/>
          <w:numId w:val="14"/>
        </w:numPr>
        <w:spacing w:after="0" w:line="480" w:lineRule="auto"/>
        <w:jc w:val="both"/>
        <w:rPr>
          <w:rFonts w:ascii="Arial" w:hAnsi="Arial" w:cs="Arial"/>
          <w:sz w:val="22"/>
          <w:szCs w:val="22"/>
        </w:rPr>
      </w:pPr>
      <w:r w:rsidRPr="00BD52C2">
        <w:rPr>
          <w:rFonts w:ascii="Arial" w:hAnsi="Arial" w:cs="Arial"/>
          <w:i/>
          <w:iCs/>
          <w:sz w:val="22"/>
          <w:szCs w:val="22"/>
        </w:rPr>
        <w:t>Online vs. Handwritten</w:t>
      </w:r>
      <w:r w:rsidRPr="00BD52C2">
        <w:rPr>
          <w:rFonts w:ascii="Arial" w:hAnsi="Arial" w:cs="Arial"/>
          <w:sz w:val="22"/>
          <w:szCs w:val="22"/>
        </w:rPr>
        <w:t>:  Use a dedicated journal, notebook, or digital platform; some research suggests handwritten journaling is more effective for deeper engagement (Ayers, 2022).</w:t>
      </w:r>
    </w:p>
    <w:p w14:paraId="3AD3FF5B" w14:textId="77777777" w:rsidR="00662A0A" w:rsidRPr="00BD52C2" w:rsidRDefault="00662A0A" w:rsidP="00662A0A">
      <w:pPr>
        <w:pStyle w:val="ListParagraph"/>
        <w:numPr>
          <w:ilvl w:val="0"/>
          <w:numId w:val="14"/>
        </w:numPr>
        <w:spacing w:after="0" w:line="480" w:lineRule="auto"/>
        <w:jc w:val="both"/>
        <w:rPr>
          <w:rFonts w:ascii="Arial" w:hAnsi="Arial" w:cs="Arial"/>
          <w:sz w:val="22"/>
          <w:szCs w:val="22"/>
        </w:rPr>
      </w:pPr>
      <w:r w:rsidRPr="00BD52C2">
        <w:rPr>
          <w:rFonts w:ascii="Arial" w:hAnsi="Arial" w:cs="Arial"/>
          <w:i/>
          <w:iCs/>
          <w:sz w:val="22"/>
          <w:szCs w:val="22"/>
        </w:rPr>
        <w:t>Prompt Structure</w:t>
      </w:r>
      <w:r w:rsidRPr="00BD52C2">
        <w:rPr>
          <w:rFonts w:ascii="Arial" w:hAnsi="Arial" w:cs="Arial"/>
          <w:sz w:val="22"/>
          <w:szCs w:val="22"/>
        </w:rPr>
        <w:t xml:space="preserve">:  Provide options for prompted topics (for those new to journaling, struggling to identify grateful experiences, or challenged by “blank page syndrome”). </w:t>
      </w:r>
    </w:p>
    <w:p w14:paraId="71F8091E" w14:textId="77777777" w:rsidR="00662A0A" w:rsidRPr="00983937" w:rsidRDefault="00662A0A" w:rsidP="00662A0A">
      <w:pPr>
        <w:spacing w:after="0" w:line="480" w:lineRule="auto"/>
        <w:ind w:left="1440"/>
        <w:jc w:val="both"/>
        <w:rPr>
          <w:rFonts w:ascii="Arial" w:hAnsi="Arial" w:cs="Arial"/>
          <w:sz w:val="22"/>
          <w:szCs w:val="22"/>
        </w:rPr>
      </w:pPr>
      <w:r w:rsidRPr="00983937">
        <w:rPr>
          <w:rFonts w:ascii="Arial" w:hAnsi="Arial" w:cs="Arial"/>
          <w:sz w:val="22"/>
          <w:szCs w:val="22"/>
        </w:rPr>
        <w:t>Examples include</w:t>
      </w:r>
      <w:r>
        <w:rPr>
          <w:rFonts w:ascii="Arial" w:hAnsi="Arial" w:cs="Arial"/>
          <w:sz w:val="22"/>
          <w:szCs w:val="22"/>
        </w:rPr>
        <w:t>:</w:t>
      </w:r>
      <w:r w:rsidRPr="00983937">
        <w:rPr>
          <w:rFonts w:ascii="Arial" w:hAnsi="Arial" w:cs="Arial"/>
          <w:sz w:val="22"/>
          <w:szCs w:val="22"/>
        </w:rPr>
        <w:t xml:space="preserve"> “Three Good Things,” “Gratitude for Myself,” “Gratitude for my</w:t>
      </w:r>
      <w:r>
        <w:rPr>
          <w:rFonts w:ascii="Arial" w:hAnsi="Arial" w:cs="Arial"/>
          <w:sz w:val="22"/>
          <w:szCs w:val="22"/>
        </w:rPr>
        <w:t xml:space="preserve"> </w:t>
      </w:r>
      <w:r w:rsidRPr="00983937">
        <w:rPr>
          <w:rFonts w:ascii="Arial" w:hAnsi="Arial" w:cs="Arial"/>
          <w:sz w:val="22"/>
          <w:szCs w:val="22"/>
        </w:rPr>
        <w:t>Family,” and reflections on nature and the people around you. Encourage reflection on what is often taken for granted and vary your entries (Ayers, 2022; You &amp; Kim, 2025; Zhao et al., 2026).</w:t>
      </w:r>
    </w:p>
    <w:p w14:paraId="5382B38A" w14:textId="77777777" w:rsidR="00662A0A" w:rsidRDefault="00662A0A" w:rsidP="00662A0A">
      <w:pPr>
        <w:spacing w:after="0" w:line="480" w:lineRule="auto"/>
        <w:jc w:val="both"/>
        <w:rPr>
          <w:rFonts w:ascii="Arial" w:hAnsi="Arial" w:cs="Arial"/>
          <w:b/>
          <w:bCs/>
          <w:sz w:val="22"/>
          <w:szCs w:val="22"/>
          <w:u w:val="single"/>
        </w:rPr>
      </w:pPr>
    </w:p>
    <w:p w14:paraId="582EA7B2" w14:textId="77777777" w:rsidR="00662A0A" w:rsidRPr="00983937" w:rsidRDefault="00662A0A" w:rsidP="00662A0A">
      <w:pPr>
        <w:spacing w:after="0" w:line="480" w:lineRule="auto"/>
        <w:jc w:val="both"/>
        <w:rPr>
          <w:rFonts w:ascii="Arial" w:hAnsi="Arial" w:cs="Arial"/>
          <w:b/>
          <w:bCs/>
          <w:sz w:val="22"/>
          <w:szCs w:val="22"/>
          <w:u w:val="single"/>
        </w:rPr>
      </w:pPr>
      <w:r w:rsidRPr="00983937">
        <w:rPr>
          <w:rFonts w:ascii="Arial" w:hAnsi="Arial" w:cs="Arial"/>
          <w:b/>
          <w:bCs/>
          <w:sz w:val="22"/>
          <w:szCs w:val="22"/>
          <w:u w:val="single"/>
        </w:rPr>
        <w:t>Content</w:t>
      </w:r>
    </w:p>
    <w:p w14:paraId="10E44D74" w14:textId="77777777" w:rsidR="00662A0A" w:rsidRPr="00BD52C2" w:rsidRDefault="00662A0A" w:rsidP="00662A0A">
      <w:pPr>
        <w:pStyle w:val="ListParagraph"/>
        <w:numPr>
          <w:ilvl w:val="0"/>
          <w:numId w:val="15"/>
        </w:numPr>
        <w:spacing w:after="0" w:line="480" w:lineRule="auto"/>
        <w:jc w:val="both"/>
        <w:rPr>
          <w:rFonts w:ascii="Arial" w:hAnsi="Arial" w:cs="Arial"/>
          <w:sz w:val="22"/>
          <w:szCs w:val="22"/>
        </w:rPr>
      </w:pPr>
      <w:r w:rsidRPr="00BD52C2">
        <w:rPr>
          <w:rFonts w:ascii="Arial" w:hAnsi="Arial" w:cs="Arial"/>
          <w:i/>
          <w:iCs/>
          <w:sz w:val="22"/>
          <w:szCs w:val="22"/>
        </w:rPr>
        <w:t>Specificity and Detail:</w:t>
      </w:r>
      <w:r w:rsidRPr="00BD52C2">
        <w:rPr>
          <w:rFonts w:ascii="Arial" w:hAnsi="Arial" w:cs="Arial"/>
          <w:sz w:val="22"/>
          <w:szCs w:val="22"/>
        </w:rPr>
        <w:t xml:space="preserve"> Be specific and detailed, focusing on the authentic feeling of WHY you are grateful; include both significant and minor moments; focus on genuine feelings rather than a list of items; write whatever comes to mind, unedited and unstructured, prioritizing introspection over perfection; be nonjudgmental and avoid self-criticism; </w:t>
      </w:r>
      <w:r w:rsidRPr="00BD52C2">
        <w:rPr>
          <w:rFonts w:ascii="Arial" w:hAnsi="Arial" w:cs="Arial"/>
          <w:sz w:val="22"/>
          <w:szCs w:val="22"/>
        </w:rPr>
        <w:lastRenderedPageBreak/>
        <w:t>surrender control and allow insights to emerge organically while embracing the process, not the product; reflect on what’s often taken for granted; vary what you write about to broaden perspective and focus on present blessings; “small things count” (Kaur et al., 2025; Krentzman et al., 2023; Ko et al., 2021; Tan et al., 2023).</w:t>
      </w:r>
    </w:p>
    <w:p w14:paraId="217C234C" w14:textId="77777777" w:rsidR="00662A0A" w:rsidRPr="00BD52C2" w:rsidRDefault="00662A0A" w:rsidP="00662A0A">
      <w:pPr>
        <w:pStyle w:val="ListParagraph"/>
        <w:numPr>
          <w:ilvl w:val="0"/>
          <w:numId w:val="15"/>
        </w:numPr>
        <w:spacing w:after="0" w:line="480" w:lineRule="auto"/>
        <w:jc w:val="both"/>
        <w:rPr>
          <w:rFonts w:ascii="Arial" w:hAnsi="Arial" w:cs="Arial"/>
          <w:sz w:val="22"/>
          <w:szCs w:val="22"/>
        </w:rPr>
      </w:pPr>
      <w:r w:rsidRPr="00BD52C2">
        <w:rPr>
          <w:rFonts w:ascii="Arial" w:hAnsi="Arial" w:cs="Arial"/>
          <w:i/>
          <w:iCs/>
          <w:sz w:val="22"/>
          <w:szCs w:val="22"/>
        </w:rPr>
        <w:t>Use self-compassion</w:t>
      </w:r>
      <w:r w:rsidRPr="00BD52C2">
        <w:rPr>
          <w:rFonts w:ascii="Arial" w:hAnsi="Arial" w:cs="Arial"/>
          <w:sz w:val="22"/>
          <w:szCs w:val="22"/>
        </w:rPr>
        <w:t xml:space="preserve"> to reframe any negative thoughts. If you choose to write about them to disarm their power (as with shame), then reframe your thoughts to be grateful for what you learned and show yourself compassion and kindness (Rogers, 2025; Cameron, 1992).</w:t>
      </w:r>
    </w:p>
    <w:p w14:paraId="3262F161" w14:textId="77777777" w:rsidR="00662A0A" w:rsidRDefault="00662A0A" w:rsidP="00662A0A">
      <w:pPr>
        <w:pStyle w:val="ListParagraph"/>
        <w:spacing w:after="0" w:line="480" w:lineRule="auto"/>
        <w:ind w:left="1440"/>
        <w:jc w:val="both"/>
        <w:rPr>
          <w:rFonts w:ascii="Arial" w:hAnsi="Arial" w:cs="Arial"/>
          <w:sz w:val="22"/>
          <w:szCs w:val="22"/>
        </w:rPr>
      </w:pPr>
    </w:p>
    <w:p w14:paraId="18D2D6C1" w14:textId="77777777" w:rsidR="00662A0A" w:rsidRPr="00983937" w:rsidRDefault="00662A0A" w:rsidP="00662A0A">
      <w:pPr>
        <w:spacing w:after="0" w:line="480" w:lineRule="auto"/>
        <w:jc w:val="both"/>
        <w:rPr>
          <w:rFonts w:ascii="Arial" w:hAnsi="Arial" w:cs="Arial"/>
          <w:sz w:val="22"/>
          <w:szCs w:val="22"/>
        </w:rPr>
      </w:pPr>
      <w:r w:rsidRPr="00BD52C2">
        <w:rPr>
          <w:rFonts w:ascii="Arial" w:hAnsi="Arial" w:cs="Arial"/>
          <w:b/>
          <w:bCs/>
          <w:sz w:val="22"/>
          <w:szCs w:val="22"/>
          <w:u w:val="single"/>
        </w:rPr>
        <w:t>Avoid Self-blame for Missed Entries</w:t>
      </w:r>
      <w:r w:rsidRPr="00983937">
        <w:rPr>
          <w:rFonts w:ascii="Arial" w:hAnsi="Arial" w:cs="Arial"/>
          <w:sz w:val="22"/>
          <w:szCs w:val="22"/>
        </w:rPr>
        <w:t xml:space="preserve"> (Biddle et al., 2025; Cameron, 1992)</w:t>
      </w:r>
    </w:p>
    <w:p w14:paraId="6B856CA6" w14:textId="77777777" w:rsidR="00662A0A" w:rsidRDefault="00662A0A" w:rsidP="00662A0A">
      <w:pPr>
        <w:pStyle w:val="ListParagraph"/>
        <w:spacing w:after="0" w:line="480" w:lineRule="auto"/>
        <w:ind w:left="1440"/>
        <w:jc w:val="both"/>
        <w:rPr>
          <w:rFonts w:ascii="Arial" w:hAnsi="Arial" w:cs="Arial"/>
          <w:sz w:val="22"/>
          <w:szCs w:val="22"/>
        </w:rPr>
      </w:pPr>
    </w:p>
    <w:p w14:paraId="78A60188" w14:textId="77777777" w:rsidR="00662A0A" w:rsidRPr="00983937" w:rsidRDefault="00662A0A" w:rsidP="00662A0A">
      <w:pPr>
        <w:spacing w:after="0" w:line="480" w:lineRule="auto"/>
        <w:jc w:val="both"/>
        <w:rPr>
          <w:rFonts w:ascii="Arial" w:hAnsi="Arial" w:cs="Arial"/>
          <w:sz w:val="22"/>
          <w:szCs w:val="22"/>
        </w:rPr>
      </w:pPr>
      <w:r w:rsidRPr="00BD52C2">
        <w:rPr>
          <w:rFonts w:ascii="Arial" w:hAnsi="Arial" w:cs="Arial"/>
          <w:b/>
          <w:bCs/>
          <w:sz w:val="22"/>
          <w:szCs w:val="22"/>
          <w:u w:val="single"/>
        </w:rPr>
        <w:t>Enhance the Practice with Additional Strategies</w:t>
      </w:r>
    </w:p>
    <w:p w14:paraId="1395A789" w14:textId="77777777" w:rsidR="00662A0A" w:rsidRPr="00BD52C2" w:rsidRDefault="00662A0A" w:rsidP="00662A0A">
      <w:pPr>
        <w:pStyle w:val="ListParagraph"/>
        <w:numPr>
          <w:ilvl w:val="0"/>
          <w:numId w:val="16"/>
        </w:numPr>
        <w:spacing w:after="0" w:line="480" w:lineRule="auto"/>
        <w:jc w:val="both"/>
        <w:rPr>
          <w:rFonts w:ascii="Arial" w:hAnsi="Arial" w:cs="Arial"/>
          <w:sz w:val="22"/>
          <w:szCs w:val="22"/>
        </w:rPr>
      </w:pPr>
      <w:r w:rsidRPr="00BD52C2">
        <w:rPr>
          <w:rFonts w:ascii="Arial" w:hAnsi="Arial" w:cs="Arial"/>
          <w:sz w:val="22"/>
          <w:szCs w:val="22"/>
        </w:rPr>
        <w:t>Combine with Self-Compassion (Rogers, 2025)</w:t>
      </w:r>
    </w:p>
    <w:p w14:paraId="6F48E040" w14:textId="77777777" w:rsidR="00662A0A" w:rsidRPr="00BD52C2" w:rsidRDefault="00662A0A" w:rsidP="00662A0A">
      <w:pPr>
        <w:pStyle w:val="ListParagraph"/>
        <w:numPr>
          <w:ilvl w:val="0"/>
          <w:numId w:val="16"/>
        </w:numPr>
        <w:spacing w:after="0" w:line="480" w:lineRule="auto"/>
        <w:jc w:val="both"/>
        <w:rPr>
          <w:rFonts w:ascii="Arial" w:hAnsi="Arial" w:cs="Arial"/>
          <w:sz w:val="22"/>
          <w:szCs w:val="22"/>
        </w:rPr>
      </w:pPr>
      <w:r w:rsidRPr="00BD52C2">
        <w:rPr>
          <w:rFonts w:ascii="Arial" w:hAnsi="Arial" w:cs="Arial"/>
          <w:sz w:val="22"/>
          <w:szCs w:val="22"/>
        </w:rPr>
        <w:t xml:space="preserve">Combine with Breathwork or other mindfulness interventions (Rajan &amp; Sandhu, 2025; Hines &amp; Scherer; Tan et al., 2023; Rogers, 2025; </w:t>
      </w:r>
      <w:proofErr w:type="spellStart"/>
      <w:r w:rsidRPr="00BD52C2">
        <w:rPr>
          <w:rFonts w:ascii="Arial" w:hAnsi="Arial" w:cs="Arial"/>
          <w:sz w:val="22"/>
          <w:szCs w:val="22"/>
        </w:rPr>
        <w:t>Tolcher</w:t>
      </w:r>
      <w:proofErr w:type="spellEnd"/>
      <w:r w:rsidRPr="00BD52C2">
        <w:rPr>
          <w:rFonts w:ascii="Arial" w:hAnsi="Arial" w:cs="Arial"/>
          <w:sz w:val="22"/>
          <w:szCs w:val="22"/>
        </w:rPr>
        <w:t xml:space="preserve"> et al., 2024; Roche et al., 2023; </w:t>
      </w:r>
      <w:proofErr w:type="spellStart"/>
      <w:r w:rsidRPr="00BD52C2">
        <w:rPr>
          <w:rFonts w:ascii="Arial" w:hAnsi="Arial" w:cs="Arial"/>
          <w:sz w:val="22"/>
          <w:szCs w:val="22"/>
        </w:rPr>
        <w:t>Jeliseh</w:t>
      </w:r>
      <w:proofErr w:type="spellEnd"/>
      <w:r w:rsidRPr="00BD52C2">
        <w:rPr>
          <w:rFonts w:ascii="Arial" w:hAnsi="Arial" w:cs="Arial"/>
          <w:sz w:val="22"/>
          <w:szCs w:val="22"/>
        </w:rPr>
        <w:t xml:space="preserve"> et al., 2025)</w:t>
      </w:r>
    </w:p>
    <w:p w14:paraId="59CFDAE7" w14:textId="77777777" w:rsidR="00662A0A" w:rsidRPr="00BD52C2" w:rsidRDefault="00662A0A" w:rsidP="00662A0A">
      <w:pPr>
        <w:pStyle w:val="ListParagraph"/>
        <w:numPr>
          <w:ilvl w:val="0"/>
          <w:numId w:val="16"/>
        </w:numPr>
        <w:spacing w:after="0" w:line="480" w:lineRule="auto"/>
        <w:jc w:val="both"/>
        <w:rPr>
          <w:rFonts w:ascii="Arial" w:hAnsi="Arial" w:cs="Arial"/>
          <w:sz w:val="22"/>
          <w:szCs w:val="22"/>
        </w:rPr>
      </w:pPr>
      <w:r w:rsidRPr="00BD52C2">
        <w:rPr>
          <w:rFonts w:ascii="Arial" w:hAnsi="Arial" w:cs="Arial"/>
          <w:sz w:val="22"/>
          <w:szCs w:val="22"/>
        </w:rPr>
        <w:t>Actively express Gratitude beyond private writing (Kaur et al., 2025; Bock et al., 2025)</w:t>
      </w:r>
    </w:p>
    <w:p w14:paraId="160DC017" w14:textId="77777777" w:rsidR="00662A0A" w:rsidRDefault="00662A0A" w:rsidP="00662A0A">
      <w:pPr>
        <w:pStyle w:val="ListParagraph"/>
        <w:spacing w:after="0" w:line="480" w:lineRule="auto"/>
        <w:ind w:left="1440"/>
        <w:jc w:val="both"/>
        <w:rPr>
          <w:rFonts w:ascii="Arial" w:hAnsi="Arial" w:cs="Arial"/>
          <w:sz w:val="22"/>
          <w:szCs w:val="22"/>
        </w:rPr>
      </w:pPr>
    </w:p>
    <w:p w14:paraId="288EE29C" w14:textId="77777777" w:rsidR="00662A0A" w:rsidRPr="00983937" w:rsidRDefault="00662A0A" w:rsidP="00662A0A">
      <w:pPr>
        <w:spacing w:after="0" w:line="480" w:lineRule="auto"/>
        <w:jc w:val="both"/>
        <w:rPr>
          <w:rFonts w:ascii="Arial" w:hAnsi="Arial" w:cs="Arial"/>
          <w:sz w:val="22"/>
          <w:szCs w:val="22"/>
        </w:rPr>
      </w:pPr>
      <w:r w:rsidRPr="00BD52C2">
        <w:rPr>
          <w:rFonts w:ascii="Arial" w:hAnsi="Arial" w:cs="Arial"/>
          <w:b/>
          <w:bCs/>
          <w:sz w:val="22"/>
          <w:szCs w:val="22"/>
          <w:u w:val="single"/>
        </w:rPr>
        <w:t>Protect Your Privacy</w:t>
      </w:r>
    </w:p>
    <w:p w14:paraId="0C98539D" w14:textId="77777777" w:rsidR="00662A0A" w:rsidRPr="00BD52C2" w:rsidRDefault="00662A0A" w:rsidP="00662A0A">
      <w:pPr>
        <w:pStyle w:val="ListParagraph"/>
        <w:numPr>
          <w:ilvl w:val="0"/>
          <w:numId w:val="17"/>
        </w:numPr>
        <w:spacing w:after="0" w:line="480" w:lineRule="auto"/>
        <w:jc w:val="both"/>
        <w:rPr>
          <w:rFonts w:ascii="Arial" w:hAnsi="Arial" w:cs="Arial"/>
          <w:sz w:val="22"/>
          <w:szCs w:val="22"/>
        </w:rPr>
      </w:pPr>
      <w:r w:rsidRPr="00BD52C2">
        <w:rPr>
          <w:rFonts w:ascii="Arial" w:hAnsi="Arial" w:cs="Arial"/>
          <w:sz w:val="22"/>
          <w:szCs w:val="22"/>
        </w:rPr>
        <w:t>Maintain the confidentiality of your journal entries and keep them free from external scrutiny (Bock et al., 2025; Ayers, 2022; Roche et al., 2023; Cameron, 1992; Peach, 2023).</w:t>
      </w:r>
    </w:p>
    <w:p w14:paraId="4ACC78D0" w14:textId="77777777" w:rsidR="00662A0A" w:rsidRPr="00366804" w:rsidRDefault="00662A0A" w:rsidP="00662A0A">
      <w:pPr>
        <w:spacing w:after="0" w:line="480" w:lineRule="auto"/>
        <w:ind w:left="720"/>
        <w:jc w:val="both"/>
        <w:rPr>
          <w:rFonts w:ascii="Arial" w:hAnsi="Arial" w:cs="Arial"/>
          <w:sz w:val="22"/>
          <w:szCs w:val="22"/>
        </w:rPr>
      </w:pPr>
    </w:p>
    <w:p w14:paraId="1EF92F02" w14:textId="77777777" w:rsidR="00E03B41" w:rsidRDefault="00E03B41">
      <w:pPr>
        <w:rPr>
          <w:rFonts w:ascii="Lato" w:eastAsia="Times New Roman" w:hAnsi="Lato" w:cs="Times New Roman"/>
          <w:b/>
          <w:bCs/>
          <w:color w:val="273540"/>
          <w:kern w:val="0"/>
          <w14:ligatures w14:val="none"/>
        </w:rPr>
      </w:pPr>
      <w:r>
        <w:rPr>
          <w:rFonts w:ascii="Lato" w:eastAsia="Times New Roman" w:hAnsi="Lato" w:cs="Times New Roman"/>
          <w:b/>
          <w:bCs/>
          <w:color w:val="273540"/>
          <w:kern w:val="0"/>
          <w14:ligatures w14:val="none"/>
        </w:rPr>
        <w:br w:type="page"/>
      </w:r>
    </w:p>
    <w:p w14:paraId="7D07EA37" w14:textId="553AB308" w:rsidR="00662A0A" w:rsidRPr="00957B8F" w:rsidRDefault="00662A0A" w:rsidP="000C029F">
      <w:pPr>
        <w:rPr>
          <w:rFonts w:ascii="Lato" w:eastAsia="Times New Roman" w:hAnsi="Lato" w:cs="Times New Roman"/>
          <w:b/>
          <w:bCs/>
          <w:color w:val="273540"/>
          <w:kern w:val="0"/>
          <w14:ligatures w14:val="none"/>
        </w:rPr>
      </w:pPr>
      <w:r>
        <w:rPr>
          <w:rFonts w:ascii="Lato" w:eastAsia="Times New Roman" w:hAnsi="Lato" w:cs="Times New Roman"/>
          <w:b/>
          <w:bCs/>
          <w:color w:val="273540"/>
          <w:kern w:val="0"/>
          <w14:ligatures w14:val="none"/>
        </w:rPr>
        <w:lastRenderedPageBreak/>
        <w:t xml:space="preserve">Appendix B:  </w:t>
      </w:r>
      <w:r w:rsidR="000C029F">
        <w:rPr>
          <w:rFonts w:ascii="Lato" w:eastAsia="Times New Roman" w:hAnsi="Lato" w:cs="Times New Roman"/>
          <w:b/>
          <w:bCs/>
          <w:color w:val="273540"/>
          <w:kern w:val="0"/>
          <w14:ligatures w14:val="none"/>
        </w:rPr>
        <w:t xml:space="preserve">EXAMPLES OF </w:t>
      </w:r>
      <w:r>
        <w:rPr>
          <w:rFonts w:ascii="Lato" w:eastAsia="Times New Roman" w:hAnsi="Lato" w:cs="Times New Roman"/>
          <w:b/>
          <w:bCs/>
          <w:color w:val="273540"/>
          <w:kern w:val="0"/>
          <w14:ligatures w14:val="none"/>
        </w:rPr>
        <w:t>BREATHWORK BEST PRACTICES COMBINED WITH GRATITUDE</w:t>
      </w:r>
    </w:p>
    <w:p w14:paraId="33B14368" w14:textId="77777777" w:rsidR="00662A0A" w:rsidRDefault="00662A0A" w:rsidP="00662A0A">
      <w:pPr>
        <w:spacing w:before="100" w:beforeAutospacing="1" w:after="100" w:afterAutospacing="1" w:line="240" w:lineRule="auto"/>
        <w:jc w:val="both"/>
        <w:rPr>
          <w:rFonts w:ascii="Arial" w:eastAsia="Times New Roman" w:hAnsi="Arial" w:cs="Arial"/>
          <w:b/>
          <w:bCs/>
          <w:color w:val="273540"/>
          <w:kern w:val="0"/>
          <w:sz w:val="22"/>
          <w:szCs w:val="22"/>
          <w14:ligatures w14:val="none"/>
        </w:rPr>
      </w:pPr>
    </w:p>
    <w:p w14:paraId="3273B730" w14:textId="77777777" w:rsidR="00662A0A" w:rsidRDefault="00662A0A" w:rsidP="00662A0A">
      <w:pPr>
        <w:spacing w:before="100" w:beforeAutospacing="1" w:after="100" w:afterAutospacing="1" w:line="240" w:lineRule="auto"/>
        <w:jc w:val="both"/>
        <w:rPr>
          <w:rFonts w:ascii="Arial" w:eastAsia="Times New Roman" w:hAnsi="Arial" w:cs="Arial"/>
          <w:b/>
          <w:bCs/>
          <w:color w:val="273540"/>
          <w:kern w:val="0"/>
          <w:sz w:val="22"/>
          <w:szCs w:val="22"/>
          <w14:ligatures w14:val="none"/>
        </w:rPr>
      </w:pPr>
      <w:r>
        <w:rPr>
          <w:rFonts w:ascii="Arial" w:eastAsia="Times New Roman" w:hAnsi="Arial" w:cs="Arial"/>
          <w:b/>
          <w:bCs/>
          <w:noProof/>
          <w:color w:val="273540"/>
          <w:kern w:val="0"/>
          <w:sz w:val="22"/>
          <w:szCs w:val="22"/>
        </w:rPr>
        <w:drawing>
          <wp:inline distT="0" distB="0" distL="0" distR="0" wp14:anchorId="7B56AD3C" wp14:editId="4740CAF0">
            <wp:extent cx="5456583" cy="5437095"/>
            <wp:effectExtent l="0" t="0" r="4445" b="0"/>
            <wp:docPr id="1726456388" name="Picture 1" descr="A blue and white box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456388" name="Picture 1" descr="A blue and white box with text&#10;&#10;AI-generated content may be incorrect."/>
                    <pic:cNvPicPr/>
                  </pic:nvPicPr>
                  <pic:blipFill>
                    <a:blip r:embed="rId76">
                      <a:extLst>
                        <a:ext uri="{28A0092B-C50C-407E-A947-70E740481C1C}">
                          <a14:useLocalDpi xmlns:a14="http://schemas.microsoft.com/office/drawing/2010/main" val="0"/>
                        </a:ext>
                      </a:extLst>
                    </a:blip>
                    <a:stretch>
                      <a:fillRect/>
                    </a:stretch>
                  </pic:blipFill>
                  <pic:spPr>
                    <a:xfrm>
                      <a:off x="0" y="0"/>
                      <a:ext cx="5478841" cy="5459274"/>
                    </a:xfrm>
                    <a:prstGeom prst="rect">
                      <a:avLst/>
                    </a:prstGeom>
                  </pic:spPr>
                </pic:pic>
              </a:graphicData>
            </a:graphic>
          </wp:inline>
        </w:drawing>
      </w:r>
    </w:p>
    <w:p w14:paraId="1C476E14" w14:textId="77777777" w:rsidR="00662A0A" w:rsidRDefault="00662A0A" w:rsidP="00662A0A">
      <w:pPr>
        <w:spacing w:before="100" w:beforeAutospacing="1" w:after="100" w:afterAutospacing="1" w:line="240" w:lineRule="auto"/>
        <w:jc w:val="both"/>
        <w:rPr>
          <w:rFonts w:ascii="Arial" w:eastAsia="Times New Roman" w:hAnsi="Arial" w:cs="Arial"/>
          <w:b/>
          <w:bCs/>
          <w:color w:val="273540"/>
          <w:kern w:val="0"/>
          <w:sz w:val="22"/>
          <w:szCs w:val="22"/>
          <w14:ligatures w14:val="none"/>
        </w:rPr>
      </w:pPr>
      <w:r>
        <w:rPr>
          <w:rFonts w:ascii="Arial" w:eastAsia="Times New Roman" w:hAnsi="Arial" w:cs="Arial"/>
          <w:b/>
          <w:bCs/>
          <w:color w:val="273540"/>
          <w:kern w:val="0"/>
          <w:sz w:val="22"/>
          <w:szCs w:val="22"/>
          <w14:ligatures w14:val="none"/>
        </w:rPr>
        <w:t>Source: Tan et al. (2023) “Mindful gratitude journaling: psychological distress, quality of life and suffering in advanced cancer: a randomized controlled trial” BMJ Supportive and Palliative Care, (13) e389-e396.</w:t>
      </w:r>
    </w:p>
    <w:p w14:paraId="6F8495B7" w14:textId="77777777" w:rsidR="00662A0A" w:rsidRDefault="00662A0A" w:rsidP="001379D8">
      <w:pPr>
        <w:spacing w:line="360" w:lineRule="auto"/>
        <w:jc w:val="both"/>
        <w:rPr>
          <w:rFonts w:ascii="Arial" w:hAnsi="Arial" w:cs="Arial"/>
          <w:sz w:val="22"/>
          <w:szCs w:val="22"/>
        </w:rPr>
      </w:pPr>
    </w:p>
    <w:p w14:paraId="57C8F696" w14:textId="77777777" w:rsidR="00694C65" w:rsidRDefault="00694C65" w:rsidP="001379D8">
      <w:pPr>
        <w:spacing w:line="360" w:lineRule="auto"/>
        <w:jc w:val="both"/>
        <w:rPr>
          <w:rFonts w:ascii="Arial" w:hAnsi="Arial" w:cs="Arial"/>
          <w:sz w:val="22"/>
          <w:szCs w:val="22"/>
        </w:rPr>
      </w:pPr>
    </w:p>
    <w:p w14:paraId="2881A622" w14:textId="77777777" w:rsidR="000C029F" w:rsidRDefault="000C029F" w:rsidP="001379D8">
      <w:pPr>
        <w:spacing w:line="360" w:lineRule="auto"/>
        <w:jc w:val="both"/>
        <w:rPr>
          <w:rFonts w:ascii="Arial" w:hAnsi="Arial" w:cs="Arial"/>
          <w:sz w:val="22"/>
          <w:szCs w:val="22"/>
        </w:rPr>
      </w:pPr>
    </w:p>
    <w:p w14:paraId="76C7ED09" w14:textId="77777777" w:rsidR="000C029F" w:rsidRDefault="000C029F" w:rsidP="001379D8">
      <w:pPr>
        <w:spacing w:line="360" w:lineRule="auto"/>
        <w:jc w:val="both"/>
        <w:rPr>
          <w:rFonts w:ascii="Arial" w:hAnsi="Arial" w:cs="Arial"/>
          <w:sz w:val="22"/>
          <w:szCs w:val="22"/>
        </w:rPr>
      </w:pPr>
    </w:p>
    <w:p w14:paraId="3DC89CCC" w14:textId="17BE6DD9" w:rsidR="000C029F" w:rsidRPr="000C029F" w:rsidRDefault="000C029F" w:rsidP="001379D8">
      <w:pPr>
        <w:spacing w:line="360" w:lineRule="auto"/>
        <w:jc w:val="both"/>
        <w:rPr>
          <w:rFonts w:ascii="Arial" w:hAnsi="Arial" w:cs="Arial"/>
          <w:b/>
          <w:bCs/>
          <w:sz w:val="22"/>
          <w:szCs w:val="22"/>
        </w:rPr>
      </w:pPr>
      <w:r w:rsidRPr="000C029F">
        <w:rPr>
          <w:rFonts w:ascii="Arial" w:hAnsi="Arial" w:cs="Arial"/>
          <w:b/>
          <w:bCs/>
          <w:sz w:val="22"/>
          <w:szCs w:val="22"/>
        </w:rPr>
        <w:t>APPENDIX C:  EXAMPLES OF SELF-</w:t>
      </w:r>
      <w:r w:rsidR="00CF24ED">
        <w:rPr>
          <w:rFonts w:ascii="Arial" w:hAnsi="Arial" w:cs="Arial"/>
          <w:b/>
          <w:bCs/>
          <w:sz w:val="22"/>
          <w:szCs w:val="22"/>
        </w:rPr>
        <w:t>COMPASSION</w:t>
      </w:r>
      <w:r w:rsidRPr="000C029F">
        <w:rPr>
          <w:rFonts w:ascii="Arial" w:hAnsi="Arial" w:cs="Arial"/>
          <w:b/>
          <w:bCs/>
          <w:sz w:val="22"/>
          <w:szCs w:val="22"/>
        </w:rPr>
        <w:t xml:space="preserve"> </w:t>
      </w:r>
      <w:r w:rsidR="00C51657">
        <w:rPr>
          <w:rFonts w:ascii="Arial" w:hAnsi="Arial" w:cs="Arial"/>
          <w:b/>
          <w:bCs/>
          <w:sz w:val="22"/>
          <w:szCs w:val="22"/>
        </w:rPr>
        <w:t xml:space="preserve">BEST </w:t>
      </w:r>
      <w:r w:rsidRPr="000C029F">
        <w:rPr>
          <w:rFonts w:ascii="Arial" w:hAnsi="Arial" w:cs="Arial"/>
          <w:b/>
          <w:bCs/>
          <w:sz w:val="22"/>
          <w:szCs w:val="22"/>
        </w:rPr>
        <w:t>PRACTICES</w:t>
      </w:r>
    </w:p>
    <w:p w14:paraId="1311E1BC" w14:textId="27E646B8" w:rsidR="000C029F" w:rsidRDefault="000C029F" w:rsidP="00E03B41">
      <w:pPr>
        <w:rPr>
          <w:rFonts w:ascii="Arial" w:hAnsi="Arial" w:cs="Arial"/>
          <w:sz w:val="22"/>
          <w:szCs w:val="22"/>
        </w:rPr>
      </w:pPr>
      <w:r>
        <w:rPr>
          <w:rFonts w:ascii="Arial" w:hAnsi="Arial" w:cs="Arial"/>
          <w:noProof/>
          <w:sz w:val="22"/>
          <w:szCs w:val="22"/>
        </w:rPr>
        <w:drawing>
          <wp:inline distT="0" distB="0" distL="0" distR="0" wp14:anchorId="34120D1B" wp14:editId="0694F3DA">
            <wp:extent cx="5943600" cy="4518660"/>
            <wp:effectExtent l="0" t="0" r="0" b="2540"/>
            <wp:docPr id="1916536605" name="Picture 3" descr="A chart of a self-compassion pract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536605" name="Picture 3" descr="A chart of a self-compassion practice&#10;&#10;AI-generated content may be incorrect."/>
                    <pic:cNvPicPr/>
                  </pic:nvPicPr>
                  <pic:blipFill>
                    <a:blip r:embed="rId77">
                      <a:extLst>
                        <a:ext uri="{28A0092B-C50C-407E-A947-70E740481C1C}">
                          <a14:useLocalDpi xmlns:a14="http://schemas.microsoft.com/office/drawing/2010/main" val="0"/>
                        </a:ext>
                      </a:extLst>
                    </a:blip>
                    <a:stretch>
                      <a:fillRect/>
                    </a:stretch>
                  </pic:blipFill>
                  <pic:spPr>
                    <a:xfrm>
                      <a:off x="0" y="0"/>
                      <a:ext cx="5943600" cy="4518660"/>
                    </a:xfrm>
                    <a:prstGeom prst="rect">
                      <a:avLst/>
                    </a:prstGeom>
                  </pic:spPr>
                </pic:pic>
              </a:graphicData>
            </a:graphic>
          </wp:inline>
        </w:drawing>
      </w:r>
      <w:r>
        <w:rPr>
          <w:rFonts w:ascii="Arial" w:hAnsi="Arial" w:cs="Arial"/>
          <w:sz w:val="22"/>
          <w:szCs w:val="22"/>
        </w:rPr>
        <w:t xml:space="preserve">SOURCE:  Taken from </w:t>
      </w:r>
      <w:r w:rsidR="00411B28">
        <w:rPr>
          <w:rFonts w:ascii="Arial" w:hAnsi="Arial" w:cs="Arial"/>
          <w:sz w:val="22"/>
          <w:szCs w:val="22"/>
        </w:rPr>
        <w:t xml:space="preserve">Kristin Neff’s Best Practices </w:t>
      </w:r>
      <w:hyperlink r:id="rId78" w:history="1">
        <w:r w:rsidR="00411B28" w:rsidRPr="00A10EB0">
          <w:rPr>
            <w:rStyle w:val="Hyperlink"/>
            <w:rFonts w:ascii="Arial" w:hAnsi="Arial" w:cs="Arial"/>
            <w:sz w:val="22"/>
            <w:szCs w:val="22"/>
          </w:rPr>
          <w:t>www.self-compassion.org</w:t>
        </w:r>
      </w:hyperlink>
      <w:r w:rsidR="00411B28">
        <w:rPr>
          <w:rFonts w:ascii="Arial" w:hAnsi="Arial" w:cs="Arial"/>
          <w:sz w:val="22"/>
          <w:szCs w:val="22"/>
        </w:rPr>
        <w:t xml:space="preserve">. </w:t>
      </w:r>
    </w:p>
    <w:p w14:paraId="18EA5F93" w14:textId="77777777" w:rsidR="000C029F" w:rsidRDefault="000C029F" w:rsidP="00E03B41">
      <w:pPr>
        <w:rPr>
          <w:rFonts w:ascii="Arial" w:hAnsi="Arial" w:cs="Arial"/>
          <w:sz w:val="22"/>
          <w:szCs w:val="22"/>
        </w:rPr>
      </w:pPr>
    </w:p>
    <w:p w14:paraId="17FFCD5F" w14:textId="77777777" w:rsidR="000C029F" w:rsidRDefault="000C029F" w:rsidP="00E03B41">
      <w:pPr>
        <w:rPr>
          <w:rFonts w:ascii="Arial" w:hAnsi="Arial" w:cs="Arial"/>
          <w:sz w:val="22"/>
          <w:szCs w:val="22"/>
        </w:rPr>
      </w:pPr>
    </w:p>
    <w:p w14:paraId="66E6000B" w14:textId="77777777" w:rsidR="008D546A" w:rsidRDefault="008D546A" w:rsidP="00E03B41">
      <w:pPr>
        <w:rPr>
          <w:rFonts w:ascii="Arial" w:hAnsi="Arial" w:cs="Arial"/>
          <w:sz w:val="22"/>
          <w:szCs w:val="22"/>
        </w:rPr>
      </w:pPr>
    </w:p>
    <w:p w14:paraId="31D7E446" w14:textId="77777777" w:rsidR="008D546A" w:rsidRDefault="008D546A" w:rsidP="00E03B41">
      <w:pPr>
        <w:rPr>
          <w:rFonts w:ascii="Arial" w:hAnsi="Arial" w:cs="Arial"/>
          <w:sz w:val="22"/>
          <w:szCs w:val="22"/>
        </w:rPr>
      </w:pPr>
    </w:p>
    <w:p w14:paraId="092FA050" w14:textId="77777777" w:rsidR="008D546A" w:rsidRDefault="008D546A" w:rsidP="00E03B41">
      <w:pPr>
        <w:rPr>
          <w:rFonts w:ascii="Arial" w:hAnsi="Arial" w:cs="Arial"/>
          <w:sz w:val="22"/>
          <w:szCs w:val="22"/>
        </w:rPr>
      </w:pPr>
    </w:p>
    <w:p w14:paraId="5F08756C" w14:textId="77777777" w:rsidR="008D546A" w:rsidRDefault="008D546A" w:rsidP="00E03B41">
      <w:pPr>
        <w:rPr>
          <w:rFonts w:ascii="Arial" w:hAnsi="Arial" w:cs="Arial"/>
          <w:sz w:val="22"/>
          <w:szCs w:val="22"/>
        </w:rPr>
      </w:pPr>
    </w:p>
    <w:p w14:paraId="6B641EA9" w14:textId="77777777" w:rsidR="008D546A" w:rsidRDefault="008D546A" w:rsidP="00E03B41">
      <w:pPr>
        <w:rPr>
          <w:rFonts w:ascii="Arial" w:hAnsi="Arial" w:cs="Arial"/>
          <w:sz w:val="22"/>
          <w:szCs w:val="22"/>
        </w:rPr>
      </w:pPr>
    </w:p>
    <w:p w14:paraId="46BAA317" w14:textId="77777777" w:rsidR="00CE6F01" w:rsidRDefault="00CE6F01" w:rsidP="000A3B86">
      <w:pPr>
        <w:spacing w:line="360" w:lineRule="auto"/>
        <w:jc w:val="both"/>
        <w:rPr>
          <w:rFonts w:ascii="Arial" w:hAnsi="Arial" w:cs="Arial"/>
          <w:sz w:val="22"/>
          <w:szCs w:val="22"/>
        </w:rPr>
      </w:pPr>
    </w:p>
    <w:p w14:paraId="25D2610D" w14:textId="77777777" w:rsidR="008439ED" w:rsidRPr="000A3B86" w:rsidRDefault="008439ED" w:rsidP="000A3B86">
      <w:pPr>
        <w:spacing w:line="360" w:lineRule="auto"/>
        <w:jc w:val="both"/>
        <w:rPr>
          <w:rFonts w:ascii="Arial" w:hAnsi="Arial" w:cs="Arial"/>
          <w:sz w:val="22"/>
          <w:szCs w:val="22"/>
        </w:rPr>
      </w:pPr>
    </w:p>
    <w:p w14:paraId="3C57B6FC" w14:textId="77777777" w:rsidR="00CF24ED" w:rsidRDefault="00CF24ED" w:rsidP="00C5278C">
      <w:pPr>
        <w:spacing w:line="360" w:lineRule="auto"/>
        <w:rPr>
          <w:rFonts w:ascii="Arial" w:hAnsi="Arial" w:cs="Arial"/>
          <w:sz w:val="22"/>
          <w:szCs w:val="22"/>
        </w:rPr>
      </w:pPr>
    </w:p>
    <w:p w14:paraId="5FEA8F93" w14:textId="5EBA7B2D" w:rsidR="003E7D77" w:rsidRDefault="00B55667" w:rsidP="00C5278C">
      <w:pPr>
        <w:spacing w:line="360" w:lineRule="auto"/>
        <w:rPr>
          <w:rFonts w:ascii="Arial" w:hAnsi="Arial" w:cs="Arial"/>
          <w:b/>
          <w:bCs/>
          <w:color w:val="0070C0"/>
          <w:sz w:val="22"/>
          <w:szCs w:val="22"/>
        </w:rPr>
      </w:pPr>
      <w:r w:rsidRPr="007A6793">
        <w:rPr>
          <w:rFonts w:ascii="Arial" w:hAnsi="Arial" w:cs="Arial"/>
          <w:b/>
          <w:bCs/>
          <w:color w:val="000000" w:themeColor="text1"/>
          <w:sz w:val="22"/>
          <w:szCs w:val="22"/>
        </w:rPr>
        <w:t xml:space="preserve">APPENDIX </w:t>
      </w:r>
      <w:r w:rsidR="00CF24ED">
        <w:rPr>
          <w:rFonts w:ascii="Arial" w:hAnsi="Arial" w:cs="Arial"/>
          <w:b/>
          <w:bCs/>
          <w:color w:val="000000" w:themeColor="text1"/>
          <w:sz w:val="22"/>
          <w:szCs w:val="22"/>
        </w:rPr>
        <w:t>D</w:t>
      </w:r>
      <w:r w:rsidRPr="007A6793">
        <w:rPr>
          <w:rFonts w:ascii="Arial" w:hAnsi="Arial" w:cs="Arial"/>
          <w:b/>
          <w:bCs/>
          <w:color w:val="000000" w:themeColor="text1"/>
          <w:sz w:val="22"/>
          <w:szCs w:val="22"/>
        </w:rPr>
        <w:t>:  A VOICE BECOMING visual design</w:t>
      </w:r>
      <w:r w:rsidR="003E7D77">
        <w:rPr>
          <w:rFonts w:ascii="Arial" w:hAnsi="Arial" w:cs="Arial"/>
          <w:b/>
          <w:bCs/>
          <w:noProof/>
          <w:color w:val="0070C0"/>
          <w:sz w:val="22"/>
          <w:szCs w:val="22"/>
        </w:rPr>
        <w:drawing>
          <wp:inline distT="0" distB="0" distL="0" distR="0" wp14:anchorId="56A66714" wp14:editId="71006CE7">
            <wp:extent cx="5410200" cy="6934200"/>
            <wp:effectExtent l="0" t="0" r="0" b="0"/>
            <wp:docPr id="1471067852" name="Picture 2" descr="A white paper with text and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067852" name="Picture 2" descr="A white paper with text and a logo&#10;&#10;AI-generated content may be incorrect."/>
                    <pic:cNvPicPr/>
                  </pic:nvPicPr>
                  <pic:blipFill>
                    <a:blip r:embed="rId79">
                      <a:extLst>
                        <a:ext uri="{28A0092B-C50C-407E-A947-70E740481C1C}">
                          <a14:useLocalDpi xmlns:a14="http://schemas.microsoft.com/office/drawing/2010/main" val="0"/>
                        </a:ext>
                      </a:extLst>
                    </a:blip>
                    <a:stretch>
                      <a:fillRect/>
                    </a:stretch>
                  </pic:blipFill>
                  <pic:spPr>
                    <a:xfrm>
                      <a:off x="0" y="0"/>
                      <a:ext cx="5410200" cy="6934200"/>
                    </a:xfrm>
                    <a:prstGeom prst="rect">
                      <a:avLst/>
                    </a:prstGeom>
                  </pic:spPr>
                </pic:pic>
              </a:graphicData>
            </a:graphic>
          </wp:inline>
        </w:drawing>
      </w:r>
    </w:p>
    <w:p w14:paraId="523DE52A" w14:textId="77777777" w:rsidR="003E7D77" w:rsidRPr="002C5BB9" w:rsidRDefault="003E7D77" w:rsidP="001379D8">
      <w:pPr>
        <w:spacing w:line="360" w:lineRule="auto"/>
        <w:jc w:val="both"/>
        <w:rPr>
          <w:rFonts w:ascii="Arial" w:hAnsi="Arial" w:cs="Arial"/>
          <w:b/>
          <w:bCs/>
          <w:color w:val="0070C0"/>
          <w:sz w:val="22"/>
          <w:szCs w:val="22"/>
        </w:rPr>
      </w:pPr>
    </w:p>
    <w:p w14:paraId="1A0BD724" w14:textId="77777777" w:rsidR="003E7D77" w:rsidRDefault="003E7D77" w:rsidP="001379D8">
      <w:pPr>
        <w:spacing w:line="360" w:lineRule="auto"/>
        <w:jc w:val="both"/>
        <w:rPr>
          <w:rFonts w:ascii="Arial" w:hAnsi="Arial" w:cs="Arial"/>
          <w:b/>
          <w:bCs/>
          <w:sz w:val="22"/>
          <w:szCs w:val="22"/>
        </w:rPr>
      </w:pPr>
    </w:p>
    <w:sectPr w:rsidR="003E7D77" w:rsidSect="00BC1F84">
      <w:footerReference w:type="even" r:id="rId80"/>
      <w:footerReference w:type="default" r:id="rId8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17388" w14:textId="77777777" w:rsidR="00DC4CF6" w:rsidRDefault="00DC4CF6" w:rsidP="00BC1F84">
      <w:pPr>
        <w:spacing w:after="0" w:line="240" w:lineRule="auto"/>
      </w:pPr>
      <w:r>
        <w:separator/>
      </w:r>
    </w:p>
  </w:endnote>
  <w:endnote w:type="continuationSeparator" w:id="0">
    <w:p w14:paraId="74D61EA8" w14:textId="77777777" w:rsidR="00DC4CF6" w:rsidRDefault="00DC4CF6" w:rsidP="00BC1F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Lato">
    <w:panose1 w:val="020B0604020202020204"/>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63631899"/>
      <w:docPartObj>
        <w:docPartGallery w:val="Page Numbers (Bottom of Page)"/>
        <w:docPartUnique/>
      </w:docPartObj>
    </w:sdtPr>
    <w:sdtContent>
      <w:p w14:paraId="57621736" w14:textId="3F873EC5" w:rsidR="00BC1F84" w:rsidRDefault="00BC1F84" w:rsidP="00A10EB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690ADA2" w14:textId="77777777" w:rsidR="00BC1F84" w:rsidRDefault="00BC1F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62949333"/>
      <w:docPartObj>
        <w:docPartGallery w:val="Page Numbers (Bottom of Page)"/>
        <w:docPartUnique/>
      </w:docPartObj>
    </w:sdtPr>
    <w:sdtContent>
      <w:p w14:paraId="78A76BA0" w14:textId="79B62BEF" w:rsidR="00BC1F84" w:rsidRDefault="00BC1F84" w:rsidP="00A10EB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228F764" w14:textId="77777777" w:rsidR="00BC1F84" w:rsidRDefault="00BC1F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8422C" w14:textId="77777777" w:rsidR="00DC4CF6" w:rsidRDefault="00DC4CF6" w:rsidP="00BC1F84">
      <w:pPr>
        <w:spacing w:after="0" w:line="240" w:lineRule="auto"/>
      </w:pPr>
      <w:r>
        <w:separator/>
      </w:r>
    </w:p>
  </w:footnote>
  <w:footnote w:type="continuationSeparator" w:id="0">
    <w:p w14:paraId="6FF40ADE" w14:textId="77777777" w:rsidR="00DC4CF6" w:rsidRDefault="00DC4CF6" w:rsidP="00BC1F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D61F5"/>
    <w:multiLevelType w:val="hybridMultilevel"/>
    <w:tmpl w:val="3A727D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AD3FEE"/>
    <w:multiLevelType w:val="hybridMultilevel"/>
    <w:tmpl w:val="A9F492E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447AAE"/>
    <w:multiLevelType w:val="multilevel"/>
    <w:tmpl w:val="8BCC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020785"/>
    <w:multiLevelType w:val="hybridMultilevel"/>
    <w:tmpl w:val="BA20136E"/>
    <w:lvl w:ilvl="0" w:tplc="B03458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5AA5AD2"/>
    <w:multiLevelType w:val="hybridMultilevel"/>
    <w:tmpl w:val="A1720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2A2E64"/>
    <w:multiLevelType w:val="hybridMultilevel"/>
    <w:tmpl w:val="F6A82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456F9A"/>
    <w:multiLevelType w:val="hybridMultilevel"/>
    <w:tmpl w:val="4AE6D6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2E34BE"/>
    <w:multiLevelType w:val="multilevel"/>
    <w:tmpl w:val="259C3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F450D4"/>
    <w:multiLevelType w:val="multilevel"/>
    <w:tmpl w:val="1722CD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A63377"/>
    <w:multiLevelType w:val="hybridMultilevel"/>
    <w:tmpl w:val="0D68BE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1C3C90"/>
    <w:multiLevelType w:val="multilevel"/>
    <w:tmpl w:val="520620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460127"/>
    <w:multiLevelType w:val="hybridMultilevel"/>
    <w:tmpl w:val="105E4D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56940A5"/>
    <w:multiLevelType w:val="hybridMultilevel"/>
    <w:tmpl w:val="186AE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8396287"/>
    <w:multiLevelType w:val="hybridMultilevel"/>
    <w:tmpl w:val="6F80E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8774A0E"/>
    <w:multiLevelType w:val="hybridMultilevel"/>
    <w:tmpl w:val="A9F492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8E24C4E"/>
    <w:multiLevelType w:val="multilevel"/>
    <w:tmpl w:val="299A3E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EE91211"/>
    <w:multiLevelType w:val="multilevel"/>
    <w:tmpl w:val="9506B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7846225">
    <w:abstractNumId w:val="15"/>
  </w:num>
  <w:num w:numId="2" w16cid:durableId="1066806140">
    <w:abstractNumId w:val="2"/>
  </w:num>
  <w:num w:numId="3" w16cid:durableId="647055313">
    <w:abstractNumId w:val="8"/>
  </w:num>
  <w:num w:numId="4" w16cid:durableId="2073961930">
    <w:abstractNumId w:val="10"/>
  </w:num>
  <w:num w:numId="5" w16cid:durableId="180290906">
    <w:abstractNumId w:val="16"/>
  </w:num>
  <w:num w:numId="6" w16cid:durableId="1346396758">
    <w:abstractNumId w:val="3"/>
  </w:num>
  <w:num w:numId="7" w16cid:durableId="1449203016">
    <w:abstractNumId w:val="5"/>
  </w:num>
  <w:num w:numId="8" w16cid:durableId="735662238">
    <w:abstractNumId w:val="4"/>
  </w:num>
  <w:num w:numId="9" w16cid:durableId="2096586301">
    <w:abstractNumId w:val="7"/>
  </w:num>
  <w:num w:numId="10" w16cid:durableId="1137265210">
    <w:abstractNumId w:val="0"/>
  </w:num>
  <w:num w:numId="11" w16cid:durableId="1443450556">
    <w:abstractNumId w:val="14"/>
  </w:num>
  <w:num w:numId="12" w16cid:durableId="1474372239">
    <w:abstractNumId w:val="1"/>
  </w:num>
  <w:num w:numId="13" w16cid:durableId="1728607490">
    <w:abstractNumId w:val="6"/>
  </w:num>
  <w:num w:numId="14" w16cid:durableId="595401868">
    <w:abstractNumId w:val="12"/>
  </w:num>
  <w:num w:numId="15" w16cid:durableId="769816385">
    <w:abstractNumId w:val="11"/>
  </w:num>
  <w:num w:numId="16" w16cid:durableId="1731076404">
    <w:abstractNumId w:val="13"/>
  </w:num>
  <w:num w:numId="17" w16cid:durableId="10183914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9F8"/>
    <w:rsid w:val="000018CA"/>
    <w:rsid w:val="00001EF4"/>
    <w:rsid w:val="000054BC"/>
    <w:rsid w:val="00010EF2"/>
    <w:rsid w:val="00023141"/>
    <w:rsid w:val="000315CD"/>
    <w:rsid w:val="00073297"/>
    <w:rsid w:val="000936EA"/>
    <w:rsid w:val="000A0BF6"/>
    <w:rsid w:val="000A0D2B"/>
    <w:rsid w:val="000A0E5E"/>
    <w:rsid w:val="000A3B86"/>
    <w:rsid w:val="000B730F"/>
    <w:rsid w:val="000C029F"/>
    <w:rsid w:val="000D5DAA"/>
    <w:rsid w:val="000E4453"/>
    <w:rsid w:val="000E5734"/>
    <w:rsid w:val="000F2D1C"/>
    <w:rsid w:val="000F53BE"/>
    <w:rsid w:val="00101E9F"/>
    <w:rsid w:val="00104277"/>
    <w:rsid w:val="00114397"/>
    <w:rsid w:val="00114B53"/>
    <w:rsid w:val="001164B1"/>
    <w:rsid w:val="0012709C"/>
    <w:rsid w:val="00127C3D"/>
    <w:rsid w:val="001379D8"/>
    <w:rsid w:val="00137A96"/>
    <w:rsid w:val="00147EBA"/>
    <w:rsid w:val="00154D2A"/>
    <w:rsid w:val="00156370"/>
    <w:rsid w:val="00164296"/>
    <w:rsid w:val="00164E25"/>
    <w:rsid w:val="0016582F"/>
    <w:rsid w:val="0017022D"/>
    <w:rsid w:val="00170C6D"/>
    <w:rsid w:val="00173447"/>
    <w:rsid w:val="00175D3A"/>
    <w:rsid w:val="001849AD"/>
    <w:rsid w:val="001A0D02"/>
    <w:rsid w:val="001A2669"/>
    <w:rsid w:val="001A2CA1"/>
    <w:rsid w:val="001A5308"/>
    <w:rsid w:val="001A6AE8"/>
    <w:rsid w:val="001B6382"/>
    <w:rsid w:val="001C11AF"/>
    <w:rsid w:val="001C5A70"/>
    <w:rsid w:val="001C7387"/>
    <w:rsid w:val="001D1E86"/>
    <w:rsid w:val="001E65D8"/>
    <w:rsid w:val="001F0702"/>
    <w:rsid w:val="002256AE"/>
    <w:rsid w:val="00236ED9"/>
    <w:rsid w:val="002462CB"/>
    <w:rsid w:val="002464EB"/>
    <w:rsid w:val="00251EA5"/>
    <w:rsid w:val="00272A89"/>
    <w:rsid w:val="00273521"/>
    <w:rsid w:val="002802F5"/>
    <w:rsid w:val="00295B0D"/>
    <w:rsid w:val="002B586C"/>
    <w:rsid w:val="002C5BB9"/>
    <w:rsid w:val="002D1D1F"/>
    <w:rsid w:val="002D4AAA"/>
    <w:rsid w:val="002E0277"/>
    <w:rsid w:val="002F427E"/>
    <w:rsid w:val="002F4FDB"/>
    <w:rsid w:val="00311926"/>
    <w:rsid w:val="0031272D"/>
    <w:rsid w:val="00316E19"/>
    <w:rsid w:val="003201B2"/>
    <w:rsid w:val="00322F6E"/>
    <w:rsid w:val="00340918"/>
    <w:rsid w:val="00351E44"/>
    <w:rsid w:val="003708A7"/>
    <w:rsid w:val="00370F0D"/>
    <w:rsid w:val="003847B8"/>
    <w:rsid w:val="00390781"/>
    <w:rsid w:val="00397BCE"/>
    <w:rsid w:val="003A06B6"/>
    <w:rsid w:val="003D7796"/>
    <w:rsid w:val="003E5B66"/>
    <w:rsid w:val="003E5ECD"/>
    <w:rsid w:val="003E7D77"/>
    <w:rsid w:val="003F1B0F"/>
    <w:rsid w:val="00411B28"/>
    <w:rsid w:val="00416109"/>
    <w:rsid w:val="004237E9"/>
    <w:rsid w:val="004476F6"/>
    <w:rsid w:val="004537E9"/>
    <w:rsid w:val="004572E9"/>
    <w:rsid w:val="004635AF"/>
    <w:rsid w:val="00475143"/>
    <w:rsid w:val="00490556"/>
    <w:rsid w:val="00492C4F"/>
    <w:rsid w:val="004C3204"/>
    <w:rsid w:val="004C5DF3"/>
    <w:rsid w:val="004D1054"/>
    <w:rsid w:val="004D201E"/>
    <w:rsid w:val="004E32F2"/>
    <w:rsid w:val="004E3876"/>
    <w:rsid w:val="004E3B75"/>
    <w:rsid w:val="004F20E9"/>
    <w:rsid w:val="004F4DB0"/>
    <w:rsid w:val="00500147"/>
    <w:rsid w:val="0050341D"/>
    <w:rsid w:val="00505279"/>
    <w:rsid w:val="00506A6F"/>
    <w:rsid w:val="005107F0"/>
    <w:rsid w:val="00511714"/>
    <w:rsid w:val="00516229"/>
    <w:rsid w:val="00527456"/>
    <w:rsid w:val="00527F9E"/>
    <w:rsid w:val="00532EC6"/>
    <w:rsid w:val="005541C2"/>
    <w:rsid w:val="00562CE3"/>
    <w:rsid w:val="005834FC"/>
    <w:rsid w:val="00585352"/>
    <w:rsid w:val="005A09C2"/>
    <w:rsid w:val="005A0B9C"/>
    <w:rsid w:val="005A1D2A"/>
    <w:rsid w:val="005A1F30"/>
    <w:rsid w:val="005A2C19"/>
    <w:rsid w:val="005A63C2"/>
    <w:rsid w:val="005B2B3F"/>
    <w:rsid w:val="005D31CD"/>
    <w:rsid w:val="006108D1"/>
    <w:rsid w:val="006274C8"/>
    <w:rsid w:val="0064616B"/>
    <w:rsid w:val="0066201C"/>
    <w:rsid w:val="00662A0A"/>
    <w:rsid w:val="00663280"/>
    <w:rsid w:val="00667CE6"/>
    <w:rsid w:val="00676782"/>
    <w:rsid w:val="00677F38"/>
    <w:rsid w:val="00693198"/>
    <w:rsid w:val="00694C65"/>
    <w:rsid w:val="006A1878"/>
    <w:rsid w:val="006A7D4A"/>
    <w:rsid w:val="006B198C"/>
    <w:rsid w:val="006B7777"/>
    <w:rsid w:val="006C750A"/>
    <w:rsid w:val="006C770D"/>
    <w:rsid w:val="006C7F69"/>
    <w:rsid w:val="006D10E0"/>
    <w:rsid w:val="006D2FF5"/>
    <w:rsid w:val="006E516C"/>
    <w:rsid w:val="007063EE"/>
    <w:rsid w:val="007141E0"/>
    <w:rsid w:val="007179F4"/>
    <w:rsid w:val="00721A89"/>
    <w:rsid w:val="007249C6"/>
    <w:rsid w:val="0073540C"/>
    <w:rsid w:val="0074267C"/>
    <w:rsid w:val="007572A0"/>
    <w:rsid w:val="007577D6"/>
    <w:rsid w:val="007631CE"/>
    <w:rsid w:val="007663D6"/>
    <w:rsid w:val="00775325"/>
    <w:rsid w:val="00792A62"/>
    <w:rsid w:val="007A1946"/>
    <w:rsid w:val="007A6793"/>
    <w:rsid w:val="007B55A4"/>
    <w:rsid w:val="007C0390"/>
    <w:rsid w:val="007D024A"/>
    <w:rsid w:val="007D3817"/>
    <w:rsid w:val="007E45D4"/>
    <w:rsid w:val="007E7015"/>
    <w:rsid w:val="0080299B"/>
    <w:rsid w:val="0081235B"/>
    <w:rsid w:val="00816CF4"/>
    <w:rsid w:val="0081738F"/>
    <w:rsid w:val="00821231"/>
    <w:rsid w:val="00821390"/>
    <w:rsid w:val="00830D16"/>
    <w:rsid w:val="0083637D"/>
    <w:rsid w:val="008415CC"/>
    <w:rsid w:val="008439ED"/>
    <w:rsid w:val="00851177"/>
    <w:rsid w:val="00853D63"/>
    <w:rsid w:val="00861523"/>
    <w:rsid w:val="0086762D"/>
    <w:rsid w:val="00870EB5"/>
    <w:rsid w:val="00877FBF"/>
    <w:rsid w:val="00884636"/>
    <w:rsid w:val="00892E6B"/>
    <w:rsid w:val="008A3152"/>
    <w:rsid w:val="008A6150"/>
    <w:rsid w:val="008B1D9E"/>
    <w:rsid w:val="008B5DA4"/>
    <w:rsid w:val="008D546A"/>
    <w:rsid w:val="008E626B"/>
    <w:rsid w:val="008E68CC"/>
    <w:rsid w:val="008F0D1B"/>
    <w:rsid w:val="00910B1D"/>
    <w:rsid w:val="00913E6C"/>
    <w:rsid w:val="00913F54"/>
    <w:rsid w:val="00915A37"/>
    <w:rsid w:val="00923E54"/>
    <w:rsid w:val="00970188"/>
    <w:rsid w:val="009869AB"/>
    <w:rsid w:val="009961C8"/>
    <w:rsid w:val="009A7A3A"/>
    <w:rsid w:val="009B2C9B"/>
    <w:rsid w:val="009B32CD"/>
    <w:rsid w:val="009C2827"/>
    <w:rsid w:val="009C6053"/>
    <w:rsid w:val="009C692C"/>
    <w:rsid w:val="009D7B6A"/>
    <w:rsid w:val="009E1426"/>
    <w:rsid w:val="009E1B9C"/>
    <w:rsid w:val="009E6353"/>
    <w:rsid w:val="009F4603"/>
    <w:rsid w:val="00A00A9C"/>
    <w:rsid w:val="00A046A9"/>
    <w:rsid w:val="00A07A74"/>
    <w:rsid w:val="00A13750"/>
    <w:rsid w:val="00A17BA3"/>
    <w:rsid w:val="00A31DF6"/>
    <w:rsid w:val="00A325A4"/>
    <w:rsid w:val="00A40038"/>
    <w:rsid w:val="00A50A3E"/>
    <w:rsid w:val="00A53F0D"/>
    <w:rsid w:val="00A61DA1"/>
    <w:rsid w:val="00A63030"/>
    <w:rsid w:val="00A81D09"/>
    <w:rsid w:val="00A85019"/>
    <w:rsid w:val="00A939F8"/>
    <w:rsid w:val="00A954F7"/>
    <w:rsid w:val="00AA1D38"/>
    <w:rsid w:val="00AA3BE8"/>
    <w:rsid w:val="00AC5C9F"/>
    <w:rsid w:val="00AE2927"/>
    <w:rsid w:val="00AE523F"/>
    <w:rsid w:val="00B00CF7"/>
    <w:rsid w:val="00B120D3"/>
    <w:rsid w:val="00B16980"/>
    <w:rsid w:val="00B208D5"/>
    <w:rsid w:val="00B269DC"/>
    <w:rsid w:val="00B304B1"/>
    <w:rsid w:val="00B423A9"/>
    <w:rsid w:val="00B55667"/>
    <w:rsid w:val="00B558A3"/>
    <w:rsid w:val="00B56297"/>
    <w:rsid w:val="00B72833"/>
    <w:rsid w:val="00B82B20"/>
    <w:rsid w:val="00B90E78"/>
    <w:rsid w:val="00B96384"/>
    <w:rsid w:val="00BA7FF5"/>
    <w:rsid w:val="00BB19FD"/>
    <w:rsid w:val="00BC1D5C"/>
    <w:rsid w:val="00BC1F84"/>
    <w:rsid w:val="00BC3191"/>
    <w:rsid w:val="00BD487D"/>
    <w:rsid w:val="00BE3910"/>
    <w:rsid w:val="00BF239F"/>
    <w:rsid w:val="00BF7BE0"/>
    <w:rsid w:val="00C2693A"/>
    <w:rsid w:val="00C33097"/>
    <w:rsid w:val="00C478F7"/>
    <w:rsid w:val="00C51657"/>
    <w:rsid w:val="00C5278C"/>
    <w:rsid w:val="00C70D45"/>
    <w:rsid w:val="00C7488F"/>
    <w:rsid w:val="00C8711A"/>
    <w:rsid w:val="00C914D9"/>
    <w:rsid w:val="00CB3AB2"/>
    <w:rsid w:val="00CB6B33"/>
    <w:rsid w:val="00CC0267"/>
    <w:rsid w:val="00CC0384"/>
    <w:rsid w:val="00CD6450"/>
    <w:rsid w:val="00CE6F01"/>
    <w:rsid w:val="00CF20F6"/>
    <w:rsid w:val="00CF24ED"/>
    <w:rsid w:val="00CF77F2"/>
    <w:rsid w:val="00D107B2"/>
    <w:rsid w:val="00D12B7C"/>
    <w:rsid w:val="00D15203"/>
    <w:rsid w:val="00D174F0"/>
    <w:rsid w:val="00D41727"/>
    <w:rsid w:val="00D732C8"/>
    <w:rsid w:val="00D75A67"/>
    <w:rsid w:val="00D77432"/>
    <w:rsid w:val="00D848F3"/>
    <w:rsid w:val="00D84E6E"/>
    <w:rsid w:val="00D92CB3"/>
    <w:rsid w:val="00D94914"/>
    <w:rsid w:val="00DA0090"/>
    <w:rsid w:val="00DA4327"/>
    <w:rsid w:val="00DC4CF6"/>
    <w:rsid w:val="00DE2F9E"/>
    <w:rsid w:val="00DE5738"/>
    <w:rsid w:val="00DE6610"/>
    <w:rsid w:val="00E03B41"/>
    <w:rsid w:val="00E240EB"/>
    <w:rsid w:val="00E24F7D"/>
    <w:rsid w:val="00E3526F"/>
    <w:rsid w:val="00E4668A"/>
    <w:rsid w:val="00E5501E"/>
    <w:rsid w:val="00E60739"/>
    <w:rsid w:val="00E61837"/>
    <w:rsid w:val="00E70FD5"/>
    <w:rsid w:val="00E723CA"/>
    <w:rsid w:val="00E82AF3"/>
    <w:rsid w:val="00E921F4"/>
    <w:rsid w:val="00E9408C"/>
    <w:rsid w:val="00EA6AE5"/>
    <w:rsid w:val="00EB60D7"/>
    <w:rsid w:val="00ED0EEE"/>
    <w:rsid w:val="00EE5524"/>
    <w:rsid w:val="00EF242F"/>
    <w:rsid w:val="00F22E48"/>
    <w:rsid w:val="00F2596B"/>
    <w:rsid w:val="00F33033"/>
    <w:rsid w:val="00F35226"/>
    <w:rsid w:val="00F66476"/>
    <w:rsid w:val="00F676D2"/>
    <w:rsid w:val="00F70CAF"/>
    <w:rsid w:val="00F91EA9"/>
    <w:rsid w:val="00F97886"/>
    <w:rsid w:val="00FA5F8A"/>
    <w:rsid w:val="00FB76DE"/>
    <w:rsid w:val="00FC6100"/>
    <w:rsid w:val="00FC7013"/>
    <w:rsid w:val="00FE0747"/>
    <w:rsid w:val="00FE3FB1"/>
    <w:rsid w:val="00FE5E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8D4881D"/>
  <w15:chartTrackingRefBased/>
  <w15:docId w15:val="{E0CD1339-4543-2F49-9FDF-148149D67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39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39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939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939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39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39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39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39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39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39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39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939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939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39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39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39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39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39F8"/>
    <w:rPr>
      <w:rFonts w:eastAsiaTheme="majorEastAsia" w:cstheme="majorBidi"/>
      <w:color w:val="272727" w:themeColor="text1" w:themeTint="D8"/>
    </w:rPr>
  </w:style>
  <w:style w:type="paragraph" w:styleId="Title">
    <w:name w:val="Title"/>
    <w:basedOn w:val="Normal"/>
    <w:next w:val="Normal"/>
    <w:link w:val="TitleChar"/>
    <w:uiPriority w:val="10"/>
    <w:qFormat/>
    <w:rsid w:val="00A939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39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39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39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39F8"/>
    <w:pPr>
      <w:spacing w:before="160"/>
      <w:jc w:val="center"/>
    </w:pPr>
    <w:rPr>
      <w:i/>
      <w:iCs/>
      <w:color w:val="404040" w:themeColor="text1" w:themeTint="BF"/>
    </w:rPr>
  </w:style>
  <w:style w:type="character" w:customStyle="1" w:styleId="QuoteChar">
    <w:name w:val="Quote Char"/>
    <w:basedOn w:val="DefaultParagraphFont"/>
    <w:link w:val="Quote"/>
    <w:uiPriority w:val="29"/>
    <w:rsid w:val="00A939F8"/>
    <w:rPr>
      <w:i/>
      <w:iCs/>
      <w:color w:val="404040" w:themeColor="text1" w:themeTint="BF"/>
    </w:rPr>
  </w:style>
  <w:style w:type="paragraph" w:styleId="ListParagraph">
    <w:name w:val="List Paragraph"/>
    <w:basedOn w:val="Normal"/>
    <w:link w:val="ListParagraphChar"/>
    <w:uiPriority w:val="34"/>
    <w:qFormat/>
    <w:rsid w:val="00A939F8"/>
    <w:pPr>
      <w:ind w:left="720"/>
      <w:contextualSpacing/>
    </w:pPr>
  </w:style>
  <w:style w:type="character" w:styleId="IntenseEmphasis">
    <w:name w:val="Intense Emphasis"/>
    <w:basedOn w:val="DefaultParagraphFont"/>
    <w:uiPriority w:val="21"/>
    <w:qFormat/>
    <w:rsid w:val="00A939F8"/>
    <w:rPr>
      <w:i/>
      <w:iCs/>
      <w:color w:val="0F4761" w:themeColor="accent1" w:themeShade="BF"/>
    </w:rPr>
  </w:style>
  <w:style w:type="paragraph" w:styleId="IntenseQuote">
    <w:name w:val="Intense Quote"/>
    <w:basedOn w:val="Normal"/>
    <w:next w:val="Normal"/>
    <w:link w:val="IntenseQuoteChar"/>
    <w:uiPriority w:val="30"/>
    <w:qFormat/>
    <w:rsid w:val="00A939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39F8"/>
    <w:rPr>
      <w:i/>
      <w:iCs/>
      <w:color w:val="0F4761" w:themeColor="accent1" w:themeShade="BF"/>
    </w:rPr>
  </w:style>
  <w:style w:type="character" w:styleId="IntenseReference">
    <w:name w:val="Intense Reference"/>
    <w:basedOn w:val="DefaultParagraphFont"/>
    <w:uiPriority w:val="32"/>
    <w:qFormat/>
    <w:rsid w:val="00A939F8"/>
    <w:rPr>
      <w:b/>
      <w:bCs/>
      <w:smallCaps/>
      <w:color w:val="0F4761" w:themeColor="accent1" w:themeShade="BF"/>
      <w:spacing w:val="5"/>
    </w:rPr>
  </w:style>
  <w:style w:type="paragraph" w:styleId="Footer">
    <w:name w:val="footer"/>
    <w:basedOn w:val="Normal"/>
    <w:link w:val="FooterChar"/>
    <w:uiPriority w:val="99"/>
    <w:unhideWhenUsed/>
    <w:rsid w:val="00BC1F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1F84"/>
  </w:style>
  <w:style w:type="character" w:styleId="PageNumber">
    <w:name w:val="page number"/>
    <w:basedOn w:val="DefaultParagraphFont"/>
    <w:uiPriority w:val="99"/>
    <w:semiHidden/>
    <w:unhideWhenUsed/>
    <w:rsid w:val="00BC1F84"/>
  </w:style>
  <w:style w:type="paragraph" w:styleId="NormalWeb">
    <w:name w:val="Normal (Web)"/>
    <w:basedOn w:val="Normal"/>
    <w:uiPriority w:val="99"/>
    <w:semiHidden/>
    <w:unhideWhenUsed/>
    <w:rsid w:val="00F3522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35226"/>
    <w:rPr>
      <w:b/>
      <w:bCs/>
    </w:rPr>
  </w:style>
  <w:style w:type="character" w:styleId="Emphasis">
    <w:name w:val="Emphasis"/>
    <w:basedOn w:val="DefaultParagraphFont"/>
    <w:uiPriority w:val="20"/>
    <w:qFormat/>
    <w:rsid w:val="00662A0A"/>
    <w:rPr>
      <w:i/>
      <w:iCs/>
    </w:rPr>
  </w:style>
  <w:style w:type="character" w:customStyle="1" w:styleId="apple-converted-space">
    <w:name w:val="apple-converted-space"/>
    <w:basedOn w:val="DefaultParagraphFont"/>
    <w:rsid w:val="00662A0A"/>
  </w:style>
  <w:style w:type="character" w:customStyle="1" w:styleId="instructurefileholder">
    <w:name w:val="instructure_file_holder"/>
    <w:basedOn w:val="DefaultParagraphFont"/>
    <w:rsid w:val="00662A0A"/>
  </w:style>
  <w:style w:type="character" w:customStyle="1" w:styleId="screenreader-only">
    <w:name w:val="screenreader-only"/>
    <w:basedOn w:val="DefaultParagraphFont"/>
    <w:rsid w:val="00662A0A"/>
  </w:style>
  <w:style w:type="character" w:styleId="Hyperlink">
    <w:name w:val="Hyperlink"/>
    <w:basedOn w:val="DefaultParagraphFont"/>
    <w:uiPriority w:val="99"/>
    <w:unhideWhenUsed/>
    <w:rsid w:val="00662A0A"/>
    <w:rPr>
      <w:color w:val="467886" w:themeColor="hyperlink"/>
      <w:u w:val="single"/>
    </w:rPr>
  </w:style>
  <w:style w:type="character" w:styleId="UnresolvedMention">
    <w:name w:val="Unresolved Mention"/>
    <w:basedOn w:val="DefaultParagraphFont"/>
    <w:uiPriority w:val="99"/>
    <w:semiHidden/>
    <w:unhideWhenUsed/>
    <w:rsid w:val="00662A0A"/>
    <w:rPr>
      <w:color w:val="605E5C"/>
      <w:shd w:val="clear" w:color="auto" w:fill="E1DFDD"/>
    </w:rPr>
  </w:style>
  <w:style w:type="paragraph" w:customStyle="1" w:styleId="p1">
    <w:name w:val="p1"/>
    <w:basedOn w:val="Normal"/>
    <w:rsid w:val="00662A0A"/>
    <w:pPr>
      <w:spacing w:after="0" w:line="240" w:lineRule="auto"/>
    </w:pPr>
    <w:rPr>
      <w:rFonts w:ascii="Helvetica" w:eastAsia="Times New Roman" w:hAnsi="Helvetica" w:cs="Times New Roman"/>
      <w:color w:val="141413"/>
      <w:kern w:val="0"/>
      <w:sz w:val="14"/>
      <w:szCs w:val="14"/>
      <w14:ligatures w14:val="none"/>
    </w:rPr>
  </w:style>
  <w:style w:type="character" w:customStyle="1" w:styleId="s1">
    <w:name w:val="s1"/>
    <w:basedOn w:val="DefaultParagraphFont"/>
    <w:rsid w:val="00662A0A"/>
    <w:rPr>
      <w:color w:val="505150"/>
    </w:rPr>
  </w:style>
  <w:style w:type="paragraph" w:customStyle="1" w:styleId="p2">
    <w:name w:val="p2"/>
    <w:basedOn w:val="Normal"/>
    <w:rsid w:val="00662A0A"/>
    <w:pPr>
      <w:spacing w:after="0" w:line="240" w:lineRule="auto"/>
    </w:pPr>
    <w:rPr>
      <w:rFonts w:ascii="Helvetica" w:eastAsia="Times New Roman" w:hAnsi="Helvetica" w:cs="Times New Roman"/>
      <w:color w:val="505150"/>
      <w:kern w:val="0"/>
      <w:sz w:val="11"/>
      <w:szCs w:val="11"/>
      <w14:ligatures w14:val="none"/>
    </w:rPr>
  </w:style>
  <w:style w:type="paragraph" w:customStyle="1" w:styleId="p3">
    <w:name w:val="p3"/>
    <w:basedOn w:val="Normal"/>
    <w:rsid w:val="00662A0A"/>
    <w:pPr>
      <w:spacing w:after="0" w:line="240" w:lineRule="auto"/>
    </w:pPr>
    <w:rPr>
      <w:rFonts w:ascii="Helvetica" w:eastAsia="Times New Roman" w:hAnsi="Helvetica" w:cs="Times New Roman"/>
      <w:color w:val="505150"/>
      <w:kern w:val="0"/>
      <w:sz w:val="14"/>
      <w:szCs w:val="14"/>
      <w14:ligatures w14:val="none"/>
    </w:rPr>
  </w:style>
  <w:style w:type="character" w:customStyle="1" w:styleId="s2">
    <w:name w:val="s2"/>
    <w:basedOn w:val="DefaultParagraphFont"/>
    <w:rsid w:val="00662A0A"/>
    <w:rPr>
      <w:color w:val="141413"/>
    </w:rPr>
  </w:style>
  <w:style w:type="character" w:customStyle="1" w:styleId="ListParagraphChar">
    <w:name w:val="List Paragraph Char"/>
    <w:link w:val="ListParagraph"/>
    <w:uiPriority w:val="34"/>
    <w:locked/>
    <w:rsid w:val="00662A0A"/>
  </w:style>
  <w:style w:type="paragraph" w:styleId="Header">
    <w:name w:val="header"/>
    <w:basedOn w:val="Normal"/>
    <w:link w:val="HeaderChar"/>
    <w:uiPriority w:val="99"/>
    <w:unhideWhenUsed/>
    <w:rsid w:val="00662A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2A0A"/>
  </w:style>
  <w:style w:type="character" w:styleId="FollowedHyperlink">
    <w:name w:val="FollowedHyperlink"/>
    <w:basedOn w:val="DefaultParagraphFont"/>
    <w:uiPriority w:val="99"/>
    <w:semiHidden/>
    <w:unhideWhenUsed/>
    <w:rsid w:val="00662A0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38/s41593-020-0636-4" TargetMode="External"/><Relationship Id="rId21" Type="http://schemas.openxmlformats.org/officeDocument/2006/relationships/hyperlink" Target="https://doi.org/10.1136/bmjopen-2018-026995" TargetMode="External"/><Relationship Id="rId42" Type="http://schemas.openxmlformats.org/officeDocument/2006/relationships/hyperlink" Target="https://doi-org.uwtsd.idm.oclc.org/10.1007/s11218-026-10173-6" TargetMode="External"/><Relationship Id="rId47" Type="http://schemas.openxmlformats.org/officeDocument/2006/relationships/hyperlink" Target="https://doi.org/10.4103/ijoy.IJOY_41_16" TargetMode="External"/><Relationship Id="rId63" Type="http://schemas.openxmlformats.org/officeDocument/2006/relationships/hyperlink" Target="https://doi.org/10.1080/23734833.2025.2570044" TargetMode="External"/><Relationship Id="rId68" Type="http://schemas.openxmlformats.org/officeDocument/2006/relationships/hyperlink" Target="https://doi.org/10.3389/fpsyg.2021.607927" TargetMode="External"/><Relationship Id="rId16" Type="http://schemas.openxmlformats.org/officeDocument/2006/relationships/hyperlink" Target="https://doi.org/10.1186/s12905-025-03763-7" TargetMode="External"/><Relationship Id="rId11" Type="http://schemas.openxmlformats.org/officeDocument/2006/relationships/hyperlink" Target="https://doi.org/10.1146/annurev-neuro-090121-014424" TargetMode="External"/><Relationship Id="rId32" Type="http://schemas.openxmlformats.org/officeDocument/2006/relationships/hyperlink" Target="https://doi.org/10.1177/03057356251384977" TargetMode="External"/><Relationship Id="rId37" Type="http://schemas.openxmlformats.org/officeDocument/2006/relationships/hyperlink" Target="https://doi.org/10.1002/smi.7016" TargetMode="External"/><Relationship Id="rId53" Type="http://schemas.openxmlformats.org/officeDocument/2006/relationships/hyperlink" Target="https://doi.org/10.1146/annurev-psych-032420-031047" TargetMode="External"/><Relationship Id="rId58" Type="http://schemas.openxmlformats.org/officeDocument/2006/relationships/hyperlink" Target="https://doi.org/10.3390/ijerph20156475" TargetMode="External"/><Relationship Id="rId74" Type="http://schemas.openxmlformats.org/officeDocument/2006/relationships/hyperlink" Target="https://doi.org/10.1111/aphw.12051" TargetMode="External"/><Relationship Id="rId79" Type="http://schemas.openxmlformats.org/officeDocument/2006/relationships/image" Target="media/image4.jpeg"/><Relationship Id="rId5" Type="http://schemas.openxmlformats.org/officeDocument/2006/relationships/footnotes" Target="footnotes.xml"/><Relationship Id="rId61" Type="http://schemas.openxmlformats.org/officeDocument/2006/relationships/hyperlink" Target="https://doi.org/10.3389/fpsyg.2020.01792" TargetMode="External"/><Relationship Id="rId82" Type="http://schemas.openxmlformats.org/officeDocument/2006/relationships/fontTable" Target="fontTable.xml"/><Relationship Id="rId19" Type="http://schemas.openxmlformats.org/officeDocument/2006/relationships/hyperlink" Target="https://doi.org/10.1037/a0037895" TargetMode="External"/><Relationship Id="rId14" Type="http://schemas.openxmlformats.org/officeDocument/2006/relationships/hyperlink" Target="https://doi.org/10.21091/mppa.2018.2020" TargetMode="External"/><Relationship Id="rId22" Type="http://schemas.openxmlformats.org/officeDocument/2006/relationships/hyperlink" Target="https://doi.org/10.2307/837023" TargetMode="External"/><Relationship Id="rId27" Type="http://schemas.openxmlformats.org/officeDocument/2006/relationships/hyperlink" Target="https://doi.org/10.1111/j.1756-8765.2012.01189.x" TargetMode="External"/><Relationship Id="rId30" Type="http://schemas.openxmlformats.org/officeDocument/2006/relationships/hyperlink" Target="https://doi.org/10.1002/pits.70005" TargetMode="External"/><Relationship Id="rId35" Type="http://schemas.openxmlformats.org/officeDocument/2006/relationships/hyperlink" Target="https://doi.org/10.1002/1348-9585.12290" TargetMode="External"/><Relationship Id="rId43" Type="http://schemas.openxmlformats.org/officeDocument/2006/relationships/hyperlink" Target="https://doi.org/10.1037/aca0000486" TargetMode="External"/><Relationship Id="rId48" Type="http://schemas.openxmlformats.org/officeDocument/2006/relationships/hyperlink" Target="https://doi.org/10.1080/15298860309032" TargetMode="External"/><Relationship Id="rId56" Type="http://schemas.openxmlformats.org/officeDocument/2006/relationships/hyperlink" Target="http://docplayer.net/storage/51/28411347/1591410335/Tuxb44VmTFhl01dEgHjZEg/28411347.pdf" TargetMode="External"/><Relationship Id="rId64" Type="http://schemas.openxmlformats.org/officeDocument/2006/relationships/hyperlink" Target="https://doi.org/10.1177/0898010120983659" TargetMode="External"/><Relationship Id="rId69" Type="http://schemas.openxmlformats.org/officeDocument/2006/relationships/hyperlink" Target="https://doi.org/https://doi.org/10.1016/j.paid.2018.12.014" TargetMode="External"/><Relationship Id="rId77" Type="http://schemas.openxmlformats.org/officeDocument/2006/relationships/image" Target="media/image3.jpeg"/><Relationship Id="rId8" Type="http://schemas.openxmlformats.org/officeDocument/2006/relationships/hyperlink" Target="https://doi.org/10.1016/j.cpr.2009.11.004" TargetMode="External"/><Relationship Id="rId51" Type="http://schemas.openxmlformats.org/officeDocument/2006/relationships/hyperlink" Target="https://doi.org/10.1080/15298860902979307" TargetMode="External"/><Relationship Id="rId72" Type="http://schemas.openxmlformats.org/officeDocument/2006/relationships/hyperlink" Target="https://doi.org/10.1177/03057356211019477" TargetMode="External"/><Relationship Id="rId80"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doi.org/10.1016/j.xcrm.2022.100895" TargetMode="External"/><Relationship Id="rId17" Type="http://schemas.openxmlformats.org/officeDocument/2006/relationships/hyperlink" Target="https://doi.org/10.1177/0146167212445599" TargetMode="External"/><Relationship Id="rId25" Type="http://schemas.openxmlformats.org/officeDocument/2006/relationships/hyperlink" Target="https://doi.org/10.1017/s0048577201393198" TargetMode="External"/><Relationship Id="rId33" Type="http://schemas.openxmlformats.org/officeDocument/2006/relationships/hyperlink" Target="https://doi.org/10.1177/0305735612463950" TargetMode="External"/><Relationship Id="rId38" Type="http://schemas.openxmlformats.org/officeDocument/2006/relationships/hyperlink" Target="https://doi.org/10.3390/bs16030411" TargetMode="External"/><Relationship Id="rId46" Type="http://schemas.openxmlformats.org/officeDocument/2006/relationships/hyperlink" Target="https://doi.org/10.1111/sjop.13095" TargetMode="External"/><Relationship Id="rId59" Type="http://schemas.openxmlformats.org/officeDocument/2006/relationships/hyperlink" Target="https://doi.org/10.3390/brainsci12111456" TargetMode="External"/><Relationship Id="rId67" Type="http://schemas.openxmlformats.org/officeDocument/2006/relationships/hyperlink" Target="https://doi.org/10.1080/07448481.2022.2076096" TargetMode="External"/><Relationship Id="rId20" Type="http://schemas.openxmlformats.org/officeDocument/2006/relationships/hyperlink" Target="https://doi.org/10.1177/1757913917740391" TargetMode="External"/><Relationship Id="rId41" Type="http://schemas.openxmlformats.org/officeDocument/2006/relationships/hyperlink" Target="https://doi.org/10.1037/emo0000703" TargetMode="External"/><Relationship Id="rId54" Type="http://schemas.openxmlformats.org/officeDocument/2006/relationships/hyperlink" Target="https://doi.org/10.1007/978-3-030-90542-2" TargetMode="External"/><Relationship Id="rId62" Type="http://schemas.openxmlformats.org/officeDocument/2006/relationships/hyperlink" Target="https://doi.org/10.7275/b0az-8t74" TargetMode="External"/><Relationship Id="rId70" Type="http://schemas.openxmlformats.org/officeDocument/2006/relationships/hyperlink" Target="https://www.entertainmentassist.org.au/s/Working-in-the-Australian-Entertainment-Industry_Final-Report_Oct16.pdf" TargetMode="External"/><Relationship Id="rId75" Type="http://schemas.openxmlformats.org/officeDocument/2006/relationships/hyperlink" Target="https://doi.org/10.1037/amp0001591"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16/j.ctim.2023.102937" TargetMode="External"/><Relationship Id="rId23" Type="http://schemas.openxmlformats.org/officeDocument/2006/relationships/hyperlink" Target="https://doi-org.uwtsd.idm.oclc.org/10.1093/9780197754825.003.0001" TargetMode="External"/><Relationship Id="rId28" Type="http://schemas.openxmlformats.org/officeDocument/2006/relationships/hyperlink" Target="https://doi.org/10.11124/JBISRIR-2017-003848" TargetMode="External"/><Relationship Id="rId36" Type="http://schemas.openxmlformats.org/officeDocument/2006/relationships/hyperlink" Target="https://doi.org/10.1016/j.neubiorev.2022.104711" TargetMode="External"/><Relationship Id="rId49" Type="http://schemas.openxmlformats.org/officeDocument/2006/relationships/hyperlink" Target="https://doi.org/10.1080/15298860309027" TargetMode="External"/><Relationship Id="rId57" Type="http://schemas.openxmlformats.org/officeDocument/2006/relationships/hyperlink" Target="https://doi.org/10.1080/10401330701366754" TargetMode="External"/><Relationship Id="rId10" Type="http://schemas.openxmlformats.org/officeDocument/2006/relationships/hyperlink" Target="https://doi.org/10.1080/1364557032000119616" TargetMode="External"/><Relationship Id="rId31" Type="http://schemas.openxmlformats.org/officeDocument/2006/relationships/hyperlink" Target="https://doi.org/10.1371/journal.pone.0329411" TargetMode="External"/><Relationship Id="rId44" Type="http://schemas.openxmlformats.org/officeDocument/2006/relationships/hyperlink" Target="https://doi.org/10.14746/ssllt.2014.4.2.4" TargetMode="External"/><Relationship Id="rId52" Type="http://schemas.openxmlformats.org/officeDocument/2006/relationships/hyperlink" Target="https://doi.org/10.1111/j.1751-9004.2010.00330.x" TargetMode="External"/><Relationship Id="rId60" Type="http://schemas.openxmlformats.org/officeDocument/2006/relationships/hyperlink" Target="https://doi.org/10.1007/s10943-023-01967-5" TargetMode="External"/><Relationship Id="rId65" Type="http://schemas.openxmlformats.org/officeDocument/2006/relationships/hyperlink" Target="https://doi.org/10.1037//0003-066x.55.1.5" TargetMode="External"/><Relationship Id="rId73" Type="http://schemas.openxmlformats.org/officeDocument/2006/relationships/hyperlink" Target="https://doi.org/10.1007/s12671-024-02456-w" TargetMode="External"/><Relationship Id="rId78" Type="http://schemas.openxmlformats.org/officeDocument/2006/relationships/hyperlink" Target="http://www.self-compassion.org" TargetMode="External"/><Relationship Id="rId8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doi.org/10.3389/fpsyg.2020.566307" TargetMode="External"/><Relationship Id="rId13" Type="http://schemas.openxmlformats.org/officeDocument/2006/relationships/hyperlink" Target="https://doi.org/10.3390/brainsci13121612" TargetMode="External"/><Relationship Id="rId18" Type="http://schemas.openxmlformats.org/officeDocument/2006/relationships/hyperlink" Target="https://doi.org/10.1177/15598276241292993" TargetMode="External"/><Relationship Id="rId39" Type="http://schemas.openxmlformats.org/officeDocument/2006/relationships/hyperlink" Target="https://doi-org.uwtsd.idm.oclc.org/10.1080/07421656.1999.10759344" TargetMode="External"/><Relationship Id="rId34" Type="http://schemas.openxmlformats.org/officeDocument/2006/relationships/hyperlink" Target="https://doi.org/10.3390/healthcare9111473" TargetMode="External"/><Relationship Id="rId50" Type="http://schemas.openxmlformats.org/officeDocument/2006/relationships/hyperlink" Target="https://doi.org/10.1080/13576500444000317" TargetMode="External"/><Relationship Id="rId55" Type="http://schemas.openxmlformats.org/officeDocument/2006/relationships/hyperlink" Target="https://doi.org/10.1177/0255761415569366" TargetMode="External"/><Relationship Id="rId76" Type="http://schemas.openxmlformats.org/officeDocument/2006/relationships/image" Target="media/image2.jpeg"/><Relationship Id="rId7" Type="http://schemas.openxmlformats.org/officeDocument/2006/relationships/image" Target="media/image1.jpeg"/><Relationship Id="rId71" Type="http://schemas.openxmlformats.org/officeDocument/2006/relationships/hyperlink" Target="https://doi.org/10.1111/bjc.12394" TargetMode="External"/><Relationship Id="rId2" Type="http://schemas.openxmlformats.org/officeDocument/2006/relationships/styles" Target="styles.xml"/><Relationship Id="rId29" Type="http://schemas.openxmlformats.org/officeDocument/2006/relationships/hyperlink" Target="https://doi.org/10.1016/j.neubiorev.2025.106456" TargetMode="External"/><Relationship Id="rId24" Type="http://schemas.openxmlformats.org/officeDocument/2006/relationships/hyperlink" Target="https://doi.org/10.1037//0022-3514.74.1.224" TargetMode="External"/><Relationship Id="rId40" Type="http://schemas.openxmlformats.org/officeDocument/2006/relationships/hyperlink" Target="https://doi.org/10.4300/JGME-D-22-00621.1" TargetMode="External"/><Relationship Id="rId45" Type="http://schemas.openxmlformats.org/officeDocument/2006/relationships/hyperlink" Target="https://doi.org/10.1080/09548963.2022.2058354" TargetMode="External"/><Relationship Id="rId66" Type="http://schemas.openxmlformats.org/officeDocument/2006/relationships/hyperlink" Target="https://doi.org/10.1002/pchj.7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63</Pages>
  <Words>18570</Words>
  <Characters>109193</Characters>
  <Application>Microsoft Office Word</Application>
  <DocSecurity>0</DocSecurity>
  <Lines>2481</Lines>
  <Paragraphs>829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Erman</dc:creator>
  <cp:keywords/>
  <dc:description/>
  <cp:lastModifiedBy>Sharon Erman</cp:lastModifiedBy>
  <cp:revision>2</cp:revision>
  <dcterms:created xsi:type="dcterms:W3CDTF">2026-05-15T22:50:00Z</dcterms:created>
  <dcterms:modified xsi:type="dcterms:W3CDTF">2026-05-15T22:50:00Z</dcterms:modified>
</cp:coreProperties>
</file>