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1085225981"/>
        <w:docPartObj>
          <w:docPartGallery w:val="Cover Pages"/>
          <w:docPartUnique/>
        </w:docPartObj>
      </w:sdtPr>
      <w:sdtEndPr/>
      <w:sdtContent>
        <w:p w14:paraId="5C3137BD" w14:textId="21E81634" w:rsidR="00273946" w:rsidRDefault="00273946">
          <w:r>
            <w:rPr>
              <w:noProof/>
            </w:rPr>
            <mc:AlternateContent>
              <mc:Choice Requires="wps">
                <w:drawing>
                  <wp:anchor distT="0" distB="0" distL="114300" distR="114300" simplePos="0" relativeHeight="251659264" behindDoc="1" locked="0" layoutInCell="1" allowOverlap="0" wp14:anchorId="67343B94" wp14:editId="59DE8883">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73946" w14:paraId="7CC99CF6" w14:textId="77777777">
                                  <w:trPr>
                                    <w:trHeight w:hRule="exact" w:val="9360"/>
                                  </w:trPr>
                                  <w:tc>
                                    <w:tcPr>
                                      <w:tcW w:w="5000" w:type="pct"/>
                                    </w:tcPr>
                                    <w:p w14:paraId="296E052F" w14:textId="77777777" w:rsidR="00273946" w:rsidRDefault="00273946">
                                      <w:r>
                                        <w:rPr>
                                          <w:noProof/>
                                        </w:rPr>
                                        <w:drawing>
                                          <wp:inline distT="0" distB="0" distL="0" distR="0" wp14:anchorId="48DDAF5C" wp14:editId="7B9D4A1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73946" w14:paraId="191313AD" w14:textId="77777777">
                                  <w:trPr>
                                    <w:trHeight w:hRule="exact" w:val="4320"/>
                                  </w:trPr>
                                  <w:tc>
                                    <w:tcPr>
                                      <w:tcW w:w="5000" w:type="pct"/>
                                      <w:shd w:val="clear" w:color="auto" w:fill="4472C4" w:themeFill="accent1"/>
                                      <w:vAlign w:val="center"/>
                                    </w:tcPr>
                                    <w:p w14:paraId="5D977A3F" w14:textId="11796E7B" w:rsidR="00273946" w:rsidRDefault="00D12DE6" w:rsidP="00273946">
                                      <w:pPr>
                                        <w:pStyle w:val="NoSpacing"/>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1C714C">
                                            <w:rPr>
                                              <w:rFonts w:asciiTheme="majorHAnsi" w:hAnsiTheme="majorHAnsi"/>
                                              <w:color w:val="FFFFFF" w:themeColor="background1"/>
                                              <w:sz w:val="96"/>
                                              <w:szCs w:val="96"/>
                                            </w:rPr>
                                            <w:t xml:space="preserve">     </w:t>
                                          </w:r>
                                        </w:sdtContent>
                                      </w:sdt>
                                      <w:r w:rsidR="00273946">
                                        <w:rPr>
                                          <w:rFonts w:asciiTheme="majorHAnsi" w:hAnsiTheme="majorHAnsi"/>
                                          <w:color w:val="FFFFFF" w:themeColor="background1"/>
                                          <w:sz w:val="96"/>
                                          <w:szCs w:val="96"/>
                                        </w:rPr>
                                        <w:t xml:space="preserve">    </w:t>
                                      </w:r>
                                      <w:r w:rsidR="00273946">
                                        <w:rPr>
                                          <w:rFonts w:asciiTheme="majorHAnsi" w:hAnsiTheme="majorHAnsi"/>
                                        </w:rPr>
                                        <w:t xml:space="preserve"> </w:t>
                                      </w:r>
                                      <w:r w:rsidR="00273946" w:rsidRPr="00273946">
                                        <w:rPr>
                                          <w:rFonts w:asciiTheme="majorHAnsi" w:hAnsiTheme="majorHAnsi"/>
                                          <w:color w:val="FFFFFF" w:themeColor="background1"/>
                                          <w:sz w:val="72"/>
                                          <w:szCs w:val="72"/>
                                        </w:rPr>
                                        <w:t>Global Business Environment</w:t>
                                      </w:r>
                                    </w:p>
                                    <w:p w14:paraId="1739A246" w14:textId="5435E52B" w:rsidR="00273946" w:rsidRDefault="00D12DE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C714C">
                                            <w:rPr>
                                              <w:color w:val="FFFFFF" w:themeColor="background1"/>
                                              <w:sz w:val="32"/>
                                              <w:szCs w:val="32"/>
                                            </w:rPr>
                                            <w:t>(LCBB4005)</w:t>
                                          </w:r>
                                        </w:sdtContent>
                                      </w:sdt>
                                      <w:r w:rsidR="00273946">
                                        <w:rPr>
                                          <w:color w:val="FFFFFF" w:themeColor="background1"/>
                                          <w:sz w:val="32"/>
                                          <w:szCs w:val="32"/>
                                        </w:rPr>
                                        <w:t xml:space="preserve"> </w:t>
                                      </w:r>
                                    </w:p>
                                  </w:tc>
                                </w:tr>
                                <w:tr w:rsidR="00273946" w14:paraId="628F6AF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73946" w14:paraId="5AC5FC4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BE688D3" w14:textId="4F153ED0" w:rsidR="00273946" w:rsidRDefault="00273946">
                                                <w:pPr>
                                                  <w:pStyle w:val="NoSpacing"/>
                                                  <w:ind w:left="144" w:right="144"/>
                                                  <w:jc w:val="center"/>
                                                  <w:rPr>
                                                    <w:color w:val="FFFFFF" w:themeColor="background1"/>
                                                  </w:rPr>
                                                </w:pPr>
                                                <w:r>
                                                  <w:rPr>
                                                    <w:color w:val="FFFFFF" w:themeColor="background1"/>
                                                  </w:rPr>
                                                  <w:t>AUTHOR: MALINA-GABRIELA BOJEAN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61BCA3D" w14:textId="4451485A" w:rsidR="00273946" w:rsidRDefault="00273946">
                                                <w:pPr>
                                                  <w:pStyle w:val="NoSpacing"/>
                                                  <w:ind w:left="144" w:right="144"/>
                                                  <w:jc w:val="center"/>
                                                  <w:rPr>
                                                    <w:color w:val="FFFFFF" w:themeColor="background1"/>
                                                  </w:rPr>
                                                </w:pPr>
                                                <w:r>
                                                  <w:rPr>
                                                    <w:color w:val="FFFFFF" w:themeColor="background1"/>
                                                  </w:rPr>
                                                  <w:t>ST. ID: 2235979</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2A59DC" w14:textId="5C7724CC" w:rsidR="00273946" w:rsidRDefault="00273946">
                                                <w:pPr>
                                                  <w:pStyle w:val="NoSpacing"/>
                                                  <w:ind w:left="144" w:right="720"/>
                                                  <w:jc w:val="right"/>
                                                  <w:rPr>
                                                    <w:color w:val="FFFFFF" w:themeColor="background1"/>
                                                  </w:rPr>
                                                </w:pPr>
                                                <w:r w:rsidRPr="00273946">
                                                  <w:rPr>
                                                    <w:color w:val="FFFFFF" w:themeColor="background1"/>
                                                  </w:rPr>
                                                  <w:t xml:space="preserve">LECTURER: DR. </w:t>
                                                </w:r>
                                                <w:proofErr w:type="gramStart"/>
                                                <w:r w:rsidRPr="00273946">
                                                  <w:rPr>
                                                    <w:color w:val="FFFFFF" w:themeColor="background1"/>
                                                  </w:rPr>
                                                  <w:t>H</w:t>
                                                </w:r>
                                                <w:r>
                                                  <w:rPr>
                                                    <w:color w:val="FFFFFF" w:themeColor="background1"/>
                                                  </w:rPr>
                                                  <w:t>O</w:t>
                                                </w:r>
                                                <w:r w:rsidRPr="00273946">
                                                  <w:rPr>
                                                    <w:color w:val="FFFFFF" w:themeColor="background1"/>
                                                  </w:rPr>
                                                  <w:t>SSEIN  S</w:t>
                                                </w:r>
                                                <w:r>
                                                  <w:rPr>
                                                    <w:color w:val="FFFFFF" w:themeColor="background1"/>
                                                  </w:rPr>
                                                  <w:t>HOKRI</w:t>
                                                </w:r>
                                                <w:proofErr w:type="gramEnd"/>
                                              </w:p>
                                            </w:tc>
                                          </w:sdtContent>
                                        </w:sdt>
                                      </w:tr>
                                    </w:tbl>
                                    <w:p w14:paraId="786C01D6" w14:textId="77777777" w:rsidR="00273946" w:rsidRDefault="00273946"/>
                                  </w:tc>
                                </w:tr>
                              </w:tbl>
                              <w:p w14:paraId="3307B297" w14:textId="77777777" w:rsidR="00273946" w:rsidRDefault="0027394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7343B94"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73946" w14:paraId="7CC99CF6" w14:textId="77777777">
                            <w:trPr>
                              <w:trHeight w:hRule="exact" w:val="9360"/>
                            </w:trPr>
                            <w:tc>
                              <w:tcPr>
                                <w:tcW w:w="5000" w:type="pct"/>
                              </w:tcPr>
                              <w:p w14:paraId="296E052F" w14:textId="77777777" w:rsidR="00273946" w:rsidRDefault="00273946">
                                <w:r>
                                  <w:rPr>
                                    <w:noProof/>
                                  </w:rPr>
                                  <w:drawing>
                                    <wp:inline distT="0" distB="0" distL="0" distR="0" wp14:anchorId="48DDAF5C" wp14:editId="7B9D4A1D">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273946" w14:paraId="191313AD" w14:textId="77777777">
                            <w:trPr>
                              <w:trHeight w:hRule="exact" w:val="4320"/>
                            </w:trPr>
                            <w:tc>
                              <w:tcPr>
                                <w:tcW w:w="5000" w:type="pct"/>
                                <w:shd w:val="clear" w:color="auto" w:fill="4472C4" w:themeFill="accent1"/>
                                <w:vAlign w:val="center"/>
                              </w:tcPr>
                              <w:p w14:paraId="5D977A3F" w14:textId="11796E7B" w:rsidR="00273946" w:rsidRDefault="00D12DE6" w:rsidP="00273946">
                                <w:pPr>
                                  <w:pStyle w:val="NoSpacing"/>
                                  <w:spacing w:before="200" w:line="216" w:lineRule="auto"/>
                                  <w:ind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EndPr/>
                                  <w:sdtContent>
                                    <w:r w:rsidR="001C714C">
                                      <w:rPr>
                                        <w:rFonts w:asciiTheme="majorHAnsi" w:hAnsiTheme="majorHAnsi"/>
                                        <w:color w:val="FFFFFF" w:themeColor="background1"/>
                                        <w:sz w:val="96"/>
                                        <w:szCs w:val="96"/>
                                      </w:rPr>
                                      <w:t xml:space="preserve">     </w:t>
                                    </w:r>
                                  </w:sdtContent>
                                </w:sdt>
                                <w:r w:rsidR="00273946">
                                  <w:rPr>
                                    <w:rFonts w:asciiTheme="majorHAnsi" w:hAnsiTheme="majorHAnsi"/>
                                    <w:color w:val="FFFFFF" w:themeColor="background1"/>
                                    <w:sz w:val="96"/>
                                    <w:szCs w:val="96"/>
                                  </w:rPr>
                                  <w:t xml:space="preserve">    </w:t>
                                </w:r>
                                <w:r w:rsidR="00273946">
                                  <w:rPr>
                                    <w:rFonts w:asciiTheme="majorHAnsi" w:hAnsiTheme="majorHAnsi"/>
                                  </w:rPr>
                                  <w:t xml:space="preserve"> </w:t>
                                </w:r>
                                <w:r w:rsidR="00273946" w:rsidRPr="00273946">
                                  <w:rPr>
                                    <w:rFonts w:asciiTheme="majorHAnsi" w:hAnsiTheme="majorHAnsi"/>
                                    <w:color w:val="FFFFFF" w:themeColor="background1"/>
                                    <w:sz w:val="72"/>
                                    <w:szCs w:val="72"/>
                                  </w:rPr>
                                  <w:t>Global Business Environment</w:t>
                                </w:r>
                              </w:p>
                              <w:p w14:paraId="1739A246" w14:textId="5435E52B" w:rsidR="00273946" w:rsidRDefault="00D12DE6">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1C714C">
                                      <w:rPr>
                                        <w:color w:val="FFFFFF" w:themeColor="background1"/>
                                        <w:sz w:val="32"/>
                                        <w:szCs w:val="32"/>
                                      </w:rPr>
                                      <w:t>(LCBB4005)</w:t>
                                    </w:r>
                                  </w:sdtContent>
                                </w:sdt>
                                <w:r w:rsidR="00273946">
                                  <w:rPr>
                                    <w:color w:val="FFFFFF" w:themeColor="background1"/>
                                    <w:sz w:val="32"/>
                                    <w:szCs w:val="32"/>
                                  </w:rPr>
                                  <w:t xml:space="preserve"> </w:t>
                                </w:r>
                              </w:p>
                            </w:tc>
                          </w:tr>
                          <w:tr w:rsidR="00273946" w14:paraId="628F6AF9"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73946" w14:paraId="5AC5FC46"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0BE688D3" w14:textId="4F153ED0" w:rsidR="00273946" w:rsidRDefault="00273946">
                                          <w:pPr>
                                            <w:pStyle w:val="NoSpacing"/>
                                            <w:ind w:left="144" w:right="144"/>
                                            <w:jc w:val="center"/>
                                            <w:rPr>
                                              <w:color w:val="FFFFFF" w:themeColor="background1"/>
                                            </w:rPr>
                                          </w:pPr>
                                          <w:r>
                                            <w:rPr>
                                              <w:color w:val="FFFFFF" w:themeColor="background1"/>
                                            </w:rPr>
                                            <w:t>AUTHOR: MALINA-GABRIELA BOJEAN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261BCA3D" w14:textId="4451485A" w:rsidR="00273946" w:rsidRDefault="00273946">
                                          <w:pPr>
                                            <w:pStyle w:val="NoSpacing"/>
                                            <w:ind w:left="144" w:right="144"/>
                                            <w:jc w:val="center"/>
                                            <w:rPr>
                                              <w:color w:val="FFFFFF" w:themeColor="background1"/>
                                            </w:rPr>
                                          </w:pPr>
                                          <w:r>
                                            <w:rPr>
                                              <w:color w:val="FFFFFF" w:themeColor="background1"/>
                                            </w:rPr>
                                            <w:t>ST. ID: 2235979</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132A59DC" w14:textId="5C7724CC" w:rsidR="00273946" w:rsidRDefault="00273946">
                                          <w:pPr>
                                            <w:pStyle w:val="NoSpacing"/>
                                            <w:ind w:left="144" w:right="720"/>
                                            <w:jc w:val="right"/>
                                            <w:rPr>
                                              <w:color w:val="FFFFFF" w:themeColor="background1"/>
                                            </w:rPr>
                                          </w:pPr>
                                          <w:r w:rsidRPr="00273946">
                                            <w:rPr>
                                              <w:color w:val="FFFFFF" w:themeColor="background1"/>
                                            </w:rPr>
                                            <w:t xml:space="preserve">LECTURER: DR. </w:t>
                                          </w:r>
                                          <w:proofErr w:type="gramStart"/>
                                          <w:r w:rsidRPr="00273946">
                                            <w:rPr>
                                              <w:color w:val="FFFFFF" w:themeColor="background1"/>
                                            </w:rPr>
                                            <w:t>H</w:t>
                                          </w:r>
                                          <w:r>
                                            <w:rPr>
                                              <w:color w:val="FFFFFF" w:themeColor="background1"/>
                                            </w:rPr>
                                            <w:t>O</w:t>
                                          </w:r>
                                          <w:r w:rsidRPr="00273946">
                                            <w:rPr>
                                              <w:color w:val="FFFFFF" w:themeColor="background1"/>
                                            </w:rPr>
                                            <w:t>SSEIN  S</w:t>
                                          </w:r>
                                          <w:r>
                                            <w:rPr>
                                              <w:color w:val="FFFFFF" w:themeColor="background1"/>
                                            </w:rPr>
                                            <w:t>HOKRI</w:t>
                                          </w:r>
                                          <w:proofErr w:type="gramEnd"/>
                                        </w:p>
                                      </w:tc>
                                    </w:sdtContent>
                                  </w:sdt>
                                </w:tr>
                              </w:tbl>
                              <w:p w14:paraId="786C01D6" w14:textId="77777777" w:rsidR="00273946" w:rsidRDefault="00273946"/>
                            </w:tc>
                          </w:tr>
                        </w:tbl>
                        <w:p w14:paraId="3307B297" w14:textId="77777777" w:rsidR="00273946" w:rsidRDefault="00273946"/>
                      </w:txbxContent>
                    </v:textbox>
                    <w10:wrap anchorx="page" anchory="page"/>
                  </v:shape>
                </w:pict>
              </mc:Fallback>
            </mc:AlternateContent>
          </w:r>
        </w:p>
        <w:p w14:paraId="2A405521" w14:textId="4927EB12" w:rsidR="00273946" w:rsidRDefault="00273946">
          <w:r>
            <w:br w:type="page"/>
          </w:r>
        </w:p>
      </w:sdtContent>
    </w:sdt>
    <w:p w14:paraId="316B029A" w14:textId="348C3B7E" w:rsidR="005118BF" w:rsidRDefault="005118BF" w:rsidP="006C1544">
      <w:pPr>
        <w:rPr>
          <w:b/>
          <w:bCs/>
        </w:rPr>
      </w:pPr>
      <w:r>
        <w:rPr>
          <w:b/>
          <w:bCs/>
        </w:rPr>
        <w:lastRenderedPageBreak/>
        <w:t>Table of content:</w:t>
      </w:r>
    </w:p>
    <w:p w14:paraId="13E269DD" w14:textId="3C4A6C26" w:rsidR="005118BF" w:rsidRDefault="005118BF" w:rsidP="006C1544">
      <w:pPr>
        <w:rPr>
          <w:b/>
          <w:bCs/>
        </w:rPr>
      </w:pPr>
      <w:r>
        <w:rPr>
          <w:b/>
          <w:bCs/>
        </w:rPr>
        <w:t>Introduction………………………………………………………………………………………………………………………………</w:t>
      </w:r>
      <w:proofErr w:type="gramStart"/>
      <w:r>
        <w:rPr>
          <w:b/>
          <w:bCs/>
        </w:rPr>
        <w:t>…..</w:t>
      </w:r>
      <w:proofErr w:type="gramEnd"/>
    </w:p>
    <w:p w14:paraId="65129202" w14:textId="231BC833" w:rsidR="005118BF" w:rsidRDefault="005118BF" w:rsidP="006C1544">
      <w:pPr>
        <w:rPr>
          <w:b/>
          <w:bCs/>
        </w:rPr>
      </w:pPr>
      <w:r w:rsidRPr="005118BF">
        <w:rPr>
          <w:b/>
          <w:bCs/>
        </w:rPr>
        <w:t>Brief Introduction to the Developing Country</w:t>
      </w:r>
      <w:r>
        <w:rPr>
          <w:b/>
          <w:bCs/>
        </w:rPr>
        <w:t>………………………………………………………………………………</w:t>
      </w:r>
      <w:r w:rsidR="003B4C25">
        <w:rPr>
          <w:b/>
          <w:bCs/>
        </w:rPr>
        <w:t>…</w:t>
      </w:r>
    </w:p>
    <w:p w14:paraId="5E137AB9" w14:textId="1B8C3D0B" w:rsidR="005118BF" w:rsidRPr="005118BF" w:rsidRDefault="005118BF" w:rsidP="005118BF">
      <w:pPr>
        <w:rPr>
          <w:b/>
          <w:bCs/>
        </w:rPr>
      </w:pPr>
      <w:r w:rsidRPr="005118BF">
        <w:rPr>
          <w:b/>
          <w:bCs/>
        </w:rPr>
        <w:t>Application of Business Environment Theories to India</w:t>
      </w:r>
      <w:r w:rsidR="003B4C25">
        <w:rPr>
          <w:b/>
          <w:bCs/>
        </w:rPr>
        <w:t>: Pestle Analysis, Porter’s Diamond Analysis,</w:t>
      </w:r>
    </w:p>
    <w:p w14:paraId="63A0E8B0" w14:textId="01427266" w:rsidR="005118BF" w:rsidRDefault="003B4C25" w:rsidP="005118BF">
      <w:pPr>
        <w:rPr>
          <w:b/>
          <w:bCs/>
        </w:rPr>
      </w:pPr>
      <w:r w:rsidRPr="003B4C25">
        <w:rPr>
          <w:b/>
          <w:bCs/>
        </w:rPr>
        <w:t>Hofstede's Cultural Dimensions</w:t>
      </w:r>
      <w:r>
        <w:rPr>
          <w:b/>
          <w:bCs/>
        </w:rPr>
        <w:t>…………………………………………………………………………………………………</w:t>
      </w:r>
      <w:proofErr w:type="gramStart"/>
      <w:r>
        <w:rPr>
          <w:b/>
          <w:bCs/>
        </w:rPr>
        <w:t>…..</w:t>
      </w:r>
      <w:proofErr w:type="gramEnd"/>
    </w:p>
    <w:p w14:paraId="1FDDFE81" w14:textId="73DEE222" w:rsidR="005118BF" w:rsidRDefault="003B4C25" w:rsidP="006C1544">
      <w:pPr>
        <w:rPr>
          <w:b/>
          <w:bCs/>
        </w:rPr>
      </w:pPr>
      <w:r>
        <w:rPr>
          <w:b/>
          <w:bCs/>
        </w:rPr>
        <w:t>Opportunities and Challenges……………………………………………………………………………………………………</w:t>
      </w:r>
      <w:proofErr w:type="gramStart"/>
      <w:r>
        <w:rPr>
          <w:b/>
          <w:bCs/>
        </w:rPr>
        <w:t>…..</w:t>
      </w:r>
      <w:proofErr w:type="gramEnd"/>
    </w:p>
    <w:p w14:paraId="708E9B74" w14:textId="27F42150" w:rsidR="005118BF" w:rsidRDefault="003B4C25" w:rsidP="006C1544">
      <w:pPr>
        <w:rPr>
          <w:b/>
          <w:bCs/>
        </w:rPr>
      </w:pPr>
      <w:r>
        <w:rPr>
          <w:b/>
          <w:bCs/>
        </w:rPr>
        <w:t>Strategies and Recommendation……………………………………………………………………………………………………</w:t>
      </w:r>
    </w:p>
    <w:p w14:paraId="412D67BB" w14:textId="512A52EB" w:rsidR="003B4C25" w:rsidRDefault="003B4C25" w:rsidP="006C1544">
      <w:pPr>
        <w:rPr>
          <w:b/>
          <w:bCs/>
        </w:rPr>
      </w:pPr>
      <w:r>
        <w:rPr>
          <w:b/>
          <w:bCs/>
        </w:rPr>
        <w:t>My understanding………………………………………………………………………………………………………………………….</w:t>
      </w:r>
    </w:p>
    <w:p w14:paraId="446B1D13" w14:textId="7541412D" w:rsidR="003B4C25" w:rsidRDefault="003B4C25" w:rsidP="006C1544">
      <w:pPr>
        <w:rPr>
          <w:b/>
          <w:bCs/>
        </w:rPr>
      </w:pPr>
      <w:r>
        <w:rPr>
          <w:b/>
          <w:bCs/>
        </w:rPr>
        <w:t>Conclusion…………………………………………………………………………………………………………………………………</w:t>
      </w:r>
      <w:proofErr w:type="gramStart"/>
      <w:r>
        <w:rPr>
          <w:b/>
          <w:bCs/>
        </w:rPr>
        <w:t>…..</w:t>
      </w:r>
      <w:proofErr w:type="gramEnd"/>
    </w:p>
    <w:p w14:paraId="18E9825C" w14:textId="3C6450D2" w:rsidR="003B4C25" w:rsidRDefault="003B4C25" w:rsidP="006C1544">
      <w:pPr>
        <w:rPr>
          <w:b/>
          <w:bCs/>
        </w:rPr>
      </w:pPr>
      <w:r>
        <w:rPr>
          <w:b/>
          <w:bCs/>
        </w:rPr>
        <w:t>References…………………………………………………………………………………………………………………………………</w:t>
      </w:r>
      <w:proofErr w:type="gramStart"/>
      <w:r>
        <w:rPr>
          <w:b/>
          <w:bCs/>
        </w:rPr>
        <w:t>…..</w:t>
      </w:r>
      <w:proofErr w:type="gramEnd"/>
    </w:p>
    <w:p w14:paraId="05AFD790" w14:textId="77777777" w:rsidR="003B4C25" w:rsidRDefault="003B4C25" w:rsidP="005118BF">
      <w:pPr>
        <w:jc w:val="both"/>
        <w:rPr>
          <w:b/>
          <w:bCs/>
        </w:rPr>
      </w:pPr>
    </w:p>
    <w:p w14:paraId="04093903" w14:textId="36C02DF5" w:rsidR="006C1544" w:rsidRPr="005118BF" w:rsidRDefault="006C1544" w:rsidP="005118BF">
      <w:pPr>
        <w:jc w:val="both"/>
        <w:rPr>
          <w:b/>
          <w:bCs/>
        </w:rPr>
      </w:pPr>
      <w:r w:rsidRPr="005118BF">
        <w:rPr>
          <w:b/>
          <w:bCs/>
        </w:rPr>
        <w:t>Introduction</w:t>
      </w:r>
    </w:p>
    <w:p w14:paraId="70DCE6A7" w14:textId="0E1748A9" w:rsidR="006C1544" w:rsidRDefault="006C1544" w:rsidP="005118BF">
      <w:pPr>
        <w:jc w:val="both"/>
      </w:pPr>
      <w:r>
        <w:t>International business operations are essential for organizations seeking to expand their markets and improve their profitability. Companies operating globally face numerous challenges that affect their success, such as differences in cultural practices, legal systems, business environments, and economic policies. In this report, we will analyse the challenges and opportunities for a UK-based company that intends to move its production facilities to a developing country. The report will provide a brief introduction to the selected developing country, an application of business environment theories to the selected context, a critical evaluation of opportunities and challenges present, and strategies for the company to succeed in the selected developing country.</w:t>
      </w:r>
    </w:p>
    <w:p w14:paraId="26C1631C" w14:textId="77777777" w:rsidR="005118BF" w:rsidRPr="005118BF" w:rsidRDefault="005118BF" w:rsidP="005118BF">
      <w:pPr>
        <w:jc w:val="both"/>
        <w:rPr>
          <w:b/>
          <w:bCs/>
        </w:rPr>
      </w:pPr>
    </w:p>
    <w:p w14:paraId="42ADEB2F" w14:textId="133E2A9D" w:rsidR="006C1544" w:rsidRPr="005118BF" w:rsidRDefault="006C1544" w:rsidP="005118BF">
      <w:pPr>
        <w:jc w:val="both"/>
        <w:rPr>
          <w:b/>
          <w:bCs/>
        </w:rPr>
      </w:pPr>
      <w:r w:rsidRPr="005118BF">
        <w:rPr>
          <w:b/>
          <w:bCs/>
        </w:rPr>
        <w:t>Brief Introduction to the Developing Country</w:t>
      </w:r>
    </w:p>
    <w:p w14:paraId="6B4EB3D8" w14:textId="17901367" w:rsidR="00273946" w:rsidRDefault="00273946" w:rsidP="005118BF">
      <w:pPr>
        <w:jc w:val="both"/>
      </w:pPr>
      <w:proofErr w:type="gramStart"/>
      <w:r>
        <w:t>For the purpose of</w:t>
      </w:r>
      <w:proofErr w:type="gramEnd"/>
      <w:r>
        <w:t xml:space="preserve"> this report, we have chosen India as the developing country where the UK-based company intends to move its production facilities. India, located in South Asia, is a nation of vast diversity and rich cultural heritage. With a land area ranking </w:t>
      </w:r>
      <w:proofErr w:type="gramStart"/>
      <w:r>
        <w:t>seventh-largest</w:t>
      </w:r>
      <w:proofErr w:type="gramEnd"/>
      <w:r>
        <w:t xml:space="preserve"> globally and a population exceeding 1.3 billion people, India offers a dynamic and vibrant market for businesses.</w:t>
      </w:r>
    </w:p>
    <w:p w14:paraId="59BA4C0C" w14:textId="757138A6" w:rsidR="008B0E11" w:rsidRPr="005118BF" w:rsidRDefault="00273946" w:rsidP="005118BF">
      <w:pPr>
        <w:jc w:val="both"/>
      </w:pPr>
      <w:r>
        <w:t>India's economy is classified as an emerging market, characterized by a diverse range of industries and sectors. The country has experienced significant economic growth in recent years, with a nominal GDP of $2.7 trillion. Despite the challenges posed by the COVID-19 pandemic, India has displayed resilience, with a GDP growth rate of 4.2% in 2020.</w:t>
      </w:r>
      <w:r w:rsidR="003B4C25">
        <w:t xml:space="preserve"> </w:t>
      </w:r>
      <w:r>
        <w:t xml:space="preserve">One of India's key strengths lies in its demographic dividend, with a young and rapidly growing workforce. The country has a large pool of skilled professionals across various sectors, providing a valuable resource for companies seeking talent. India is known for its vibrant consumer market, driven by a rising middle class and increasing urbanization. The consumer base in India presents a significant opportunity for the UK-based company to expand its customer reach and boost sales. India has been at the forefront of technological innovation and digital transformation. The country has a thriving technology sector, with numerous startups and innovation hubs. Leveraging India's technological ecosystem can provide the UK-based company with access to cutting-edge technologies and innovative solutions. It is important to note that India also presents certain challenges. </w:t>
      </w:r>
    </w:p>
    <w:p w14:paraId="24E51329" w14:textId="77777777" w:rsidR="003B4C25" w:rsidRDefault="003B4C25" w:rsidP="005118BF">
      <w:pPr>
        <w:jc w:val="both"/>
        <w:rPr>
          <w:b/>
          <w:bCs/>
        </w:rPr>
      </w:pPr>
    </w:p>
    <w:p w14:paraId="3B2C6DCF" w14:textId="666DFF39" w:rsidR="006C1544" w:rsidRPr="008B0E11" w:rsidRDefault="006C1544" w:rsidP="005118BF">
      <w:pPr>
        <w:jc w:val="both"/>
        <w:rPr>
          <w:b/>
          <w:bCs/>
        </w:rPr>
      </w:pPr>
      <w:r w:rsidRPr="008B0E11">
        <w:rPr>
          <w:b/>
          <w:bCs/>
        </w:rPr>
        <w:t>Application of Business Environment Theories to India:</w:t>
      </w:r>
    </w:p>
    <w:p w14:paraId="10C97C73" w14:textId="180DC3C4" w:rsidR="006C1544" w:rsidRPr="008B0E11" w:rsidRDefault="006C1544" w:rsidP="005118BF">
      <w:pPr>
        <w:jc w:val="both"/>
        <w:rPr>
          <w:b/>
          <w:bCs/>
        </w:rPr>
      </w:pPr>
      <w:r w:rsidRPr="008B0E11">
        <w:rPr>
          <w:b/>
          <w:bCs/>
        </w:rPr>
        <w:t>PESTLE Analysis</w:t>
      </w:r>
    </w:p>
    <w:p w14:paraId="588805C9" w14:textId="631BEF72" w:rsidR="006C1544" w:rsidRDefault="006C1544" w:rsidP="005118BF">
      <w:pPr>
        <w:jc w:val="both"/>
      </w:pPr>
      <w:r>
        <w:t>Political: India has a stable democratic political system with a federal structure. However, political instability at the state level, corruption, and bureaucratic red tape can be significant barriers for foreign companies operating in India.</w:t>
      </w:r>
    </w:p>
    <w:p w14:paraId="0558C01D" w14:textId="41BDDFED" w:rsidR="006C1544" w:rsidRDefault="006C1544" w:rsidP="005118BF">
      <w:pPr>
        <w:jc w:val="both"/>
      </w:pPr>
      <w:r>
        <w:t>Economic: India has a mixed economy with a significant service sector and a relatively less developed manufacturing sector. The country has a young and growing population, a large middle class, and increasing consumer demand, making it an attractive market for foreign investors. However, high levels of poverty, income inequality, and limited infrastructure can pose challenges for foreign companies.</w:t>
      </w:r>
    </w:p>
    <w:p w14:paraId="703BE358" w14:textId="2C445613" w:rsidR="006C1544" w:rsidRDefault="006C1544" w:rsidP="005118BF">
      <w:pPr>
        <w:jc w:val="both"/>
      </w:pPr>
      <w:r>
        <w:t>Social: India has a diverse and multicultural society with multiple languages, religions, and social customs. Companies operating in India must be sensitive to cultural differences and adapt to local customs and practices.</w:t>
      </w:r>
    </w:p>
    <w:p w14:paraId="0A1C4BAF" w14:textId="54A6DB9C" w:rsidR="006C1544" w:rsidRDefault="006C1544" w:rsidP="005118BF">
      <w:pPr>
        <w:jc w:val="both"/>
      </w:pPr>
      <w:r>
        <w:t>Technological: India has a rapidly developing technology sector with a highly skilled workforce, making it an attractive destination for foreign companies looking for technological innovation. However, intellectual property protection and cybersecurity can be challenging issues for companies operating in India.</w:t>
      </w:r>
    </w:p>
    <w:p w14:paraId="05F4378C" w14:textId="2043DF2B" w:rsidR="006C1544" w:rsidRDefault="006C1544" w:rsidP="005118BF">
      <w:pPr>
        <w:jc w:val="both"/>
      </w:pPr>
      <w:r>
        <w:t>Legal: India has a complex legal system with a common law framework and multiple state and federal laws. Foreign companies must navigate this legal landscape and comply with various regulations to operate in India.</w:t>
      </w:r>
    </w:p>
    <w:p w14:paraId="79C60B6D" w14:textId="66D532E2" w:rsidR="006C1544" w:rsidRDefault="006C1544" w:rsidP="005118BF">
      <w:pPr>
        <w:jc w:val="both"/>
      </w:pPr>
      <w:r>
        <w:t>Environmental: India faces significant environmental challenges such as air and water pollution, deforestation, and climate change. Companies operating in India must adopt sustainable practices and comply with environmental regulations.</w:t>
      </w:r>
    </w:p>
    <w:p w14:paraId="1D03D5E4" w14:textId="77777777" w:rsidR="008B0E11" w:rsidRDefault="008B0E11" w:rsidP="005118BF">
      <w:pPr>
        <w:jc w:val="both"/>
        <w:rPr>
          <w:b/>
          <w:bCs/>
        </w:rPr>
      </w:pPr>
    </w:p>
    <w:p w14:paraId="672373B3" w14:textId="6B46FA79" w:rsidR="008B0E11" w:rsidRPr="008B0E11" w:rsidRDefault="006C1544" w:rsidP="005118BF">
      <w:pPr>
        <w:jc w:val="both"/>
        <w:rPr>
          <w:b/>
          <w:bCs/>
        </w:rPr>
      </w:pPr>
      <w:r w:rsidRPr="008B0E11">
        <w:rPr>
          <w:b/>
          <w:bCs/>
        </w:rPr>
        <w:t xml:space="preserve">Porter's Diamond Analysis </w:t>
      </w:r>
    </w:p>
    <w:p w14:paraId="3B929109" w14:textId="4244DEC8" w:rsidR="006C1544" w:rsidRDefault="006C1544" w:rsidP="005118BF">
      <w:pPr>
        <w:jc w:val="both"/>
      </w:pPr>
      <w:r>
        <w:t>Factor Conditions: India as a large pool of highly skilled and educated workers, making it an attractive location for foreign companies seeking talent. However, limited infrastructure and a less developed manufacturing sector can pose challenges for foreign companies.</w:t>
      </w:r>
    </w:p>
    <w:p w14:paraId="32FDFA17" w14:textId="1175F100" w:rsidR="006C1544" w:rsidRDefault="006C1544" w:rsidP="005118BF">
      <w:pPr>
        <w:jc w:val="both"/>
      </w:pPr>
      <w:r>
        <w:t>Demand Conditions: India has a large and growing middle class with increasing consumer demand for high-quality products and services, making it an attractive market for foreign companies.</w:t>
      </w:r>
    </w:p>
    <w:p w14:paraId="692FA4C5" w14:textId="74AB56CD" w:rsidR="006C1544" w:rsidRDefault="006C1544" w:rsidP="005118BF">
      <w:pPr>
        <w:jc w:val="both"/>
      </w:pPr>
      <w:r>
        <w:t>Related and Supporting Industries: India has a relatively less developed manufacturing sector, but a rapidly developing technology sector with many supporting industries. This can provide foreign companies with access to technological innovation and related services.</w:t>
      </w:r>
    </w:p>
    <w:p w14:paraId="4E72046E" w14:textId="65A0D73C" w:rsidR="008B0E11" w:rsidRPr="003B4C25" w:rsidRDefault="006C1544" w:rsidP="005118BF">
      <w:pPr>
        <w:jc w:val="both"/>
      </w:pPr>
      <w:r>
        <w:t>Firm Strategy, Structure, and Rivalry: India has a highly competitive business environment, and companies must adopt unique strategies to succeed. However, political instability, corruption, and bureaucratic red tape can pose challenges for foreign companies.</w:t>
      </w:r>
    </w:p>
    <w:p w14:paraId="2A880E99" w14:textId="77777777" w:rsidR="003B4C25" w:rsidRDefault="003B4C25" w:rsidP="005118BF">
      <w:pPr>
        <w:jc w:val="both"/>
        <w:rPr>
          <w:b/>
          <w:bCs/>
        </w:rPr>
      </w:pPr>
    </w:p>
    <w:p w14:paraId="101166EF" w14:textId="77777777" w:rsidR="003B4C25" w:rsidRDefault="003B4C25" w:rsidP="005118BF">
      <w:pPr>
        <w:jc w:val="both"/>
        <w:rPr>
          <w:b/>
          <w:bCs/>
        </w:rPr>
      </w:pPr>
    </w:p>
    <w:p w14:paraId="51A7FFF8" w14:textId="40A4DF25" w:rsidR="006C1544" w:rsidRPr="008B0E11" w:rsidRDefault="006C1544" w:rsidP="005118BF">
      <w:pPr>
        <w:jc w:val="both"/>
        <w:rPr>
          <w:b/>
          <w:bCs/>
        </w:rPr>
      </w:pPr>
      <w:r w:rsidRPr="008B0E11">
        <w:rPr>
          <w:b/>
          <w:bCs/>
        </w:rPr>
        <w:lastRenderedPageBreak/>
        <w:t xml:space="preserve">Value Network Analysis </w:t>
      </w:r>
    </w:p>
    <w:p w14:paraId="5B9BC52F" w14:textId="77777777" w:rsidR="008B0E11" w:rsidRDefault="006C1544" w:rsidP="005118BF">
      <w:pPr>
        <w:jc w:val="both"/>
      </w:pPr>
      <w:r>
        <w:t>India has a highly interconnected and complex value network that includes multiple stakeholders such as suppliers, customers, competitors, and regulators. Companies operating in India must develop a comprehensive understanding of this value network to succeed.</w:t>
      </w:r>
    </w:p>
    <w:p w14:paraId="635BDC55" w14:textId="15398B25" w:rsidR="006C1544" w:rsidRPr="008B0E11" w:rsidRDefault="006C1544" w:rsidP="005118BF">
      <w:pPr>
        <w:jc w:val="both"/>
      </w:pPr>
      <w:r w:rsidRPr="008B0E11">
        <w:rPr>
          <w:b/>
          <w:bCs/>
        </w:rPr>
        <w:t>Porter's Five Forces Analysis</w:t>
      </w:r>
    </w:p>
    <w:p w14:paraId="1F214AE1" w14:textId="77777777" w:rsidR="00273946" w:rsidRDefault="006C1544" w:rsidP="005118BF">
      <w:pPr>
        <w:jc w:val="both"/>
      </w:pPr>
      <w:r>
        <w:t xml:space="preserve">Threat of New Entrants: India has a highly competitive business environment with </w:t>
      </w:r>
      <w:proofErr w:type="gramStart"/>
      <w:r>
        <w:t>a large number of</w:t>
      </w:r>
      <w:proofErr w:type="gramEnd"/>
      <w:r>
        <w:t xml:space="preserve"> domestic and foreign companies. The regulatory framework can also pose challenges for new entrants.</w:t>
      </w:r>
      <w:r w:rsidR="00273946">
        <w:t xml:space="preserve"> </w:t>
      </w:r>
    </w:p>
    <w:p w14:paraId="15698CDD" w14:textId="1228F52A" w:rsidR="00273946" w:rsidRDefault="006C1544" w:rsidP="005118BF">
      <w:pPr>
        <w:jc w:val="both"/>
      </w:pPr>
      <w:r>
        <w:t>Threat of Substitutes: India has a diverse market with multiple substitutes available for most products and services, making it essential for companies to differentiate themselves and offer unique value propositions.</w:t>
      </w:r>
    </w:p>
    <w:p w14:paraId="6E2D40A9" w14:textId="2E1276EF" w:rsidR="006C1544" w:rsidRDefault="006C1544" w:rsidP="005118BF">
      <w:pPr>
        <w:jc w:val="both"/>
      </w:pPr>
      <w:r>
        <w:t>Bargaining Power of Suppliers: In India, suppliers may have significant bargaining power due to limited competition or access to key resources. Companies must establish strong supplier relationships and diversify their supplier base to mitigate risks.</w:t>
      </w:r>
    </w:p>
    <w:p w14:paraId="51FB2866" w14:textId="72C23FDD" w:rsidR="006C1544" w:rsidRDefault="006C1544" w:rsidP="005118BF">
      <w:pPr>
        <w:jc w:val="both"/>
      </w:pPr>
      <w:r>
        <w:t>Bargaining Power of Buyers: With a large consumer base and increasing consumer awareness, buyers in India have significant bargaining power. Companies must focus on meeting customer needs, providing competitive pricing, and delivering high-quality products and services.</w:t>
      </w:r>
    </w:p>
    <w:p w14:paraId="438A0C3C" w14:textId="211903D0" w:rsidR="006C1544" w:rsidRDefault="006C1544" w:rsidP="005118BF">
      <w:pPr>
        <w:jc w:val="both"/>
      </w:pPr>
      <w:r>
        <w:t>Industry Rivalry: India has intense competition across various industries. Companies need to develop strong market positioning, differentiate their offerings, and continuously innovate to stay ahead of competitors.</w:t>
      </w:r>
    </w:p>
    <w:p w14:paraId="220437E9" w14:textId="77777777" w:rsidR="006C1544" w:rsidRDefault="006C1544" w:rsidP="005118BF">
      <w:pPr>
        <w:jc w:val="both"/>
      </w:pPr>
      <w:r>
        <w:t>Threat of Government Regulations: The Indian government has regulations and policies that can impact business operations. Companies must stay informed about regulatory changes, comply with laws, and engage in proactive government relations to navigate the regulatory landscape.</w:t>
      </w:r>
    </w:p>
    <w:p w14:paraId="305F935F" w14:textId="77777777" w:rsidR="006C1544" w:rsidRDefault="006C1544" w:rsidP="005118BF">
      <w:pPr>
        <w:jc w:val="both"/>
      </w:pPr>
    </w:p>
    <w:p w14:paraId="37F07158" w14:textId="5DA5751B" w:rsidR="006C1544" w:rsidRPr="008B0E11" w:rsidRDefault="006C1544" w:rsidP="005118BF">
      <w:pPr>
        <w:jc w:val="both"/>
        <w:rPr>
          <w:b/>
          <w:bCs/>
        </w:rPr>
      </w:pPr>
      <w:r w:rsidRPr="008B0E11">
        <w:rPr>
          <w:b/>
          <w:bCs/>
        </w:rPr>
        <w:t>Hofstede's Cultural Dimensions</w:t>
      </w:r>
    </w:p>
    <w:p w14:paraId="0BBA5C94" w14:textId="2F8A8598" w:rsidR="006C1544" w:rsidRDefault="006C1544" w:rsidP="005118BF">
      <w:pPr>
        <w:pStyle w:val="ListParagraph"/>
        <w:numPr>
          <w:ilvl w:val="0"/>
          <w:numId w:val="5"/>
        </w:numPr>
        <w:jc w:val="both"/>
      </w:pPr>
      <w:r>
        <w:t>India has a unique cultural context that companies must understand and respect when doing business in the country. Hofstede's cultural dimensions provide insights into the cultural aspects that may impact business operations.</w:t>
      </w:r>
    </w:p>
    <w:p w14:paraId="13353766" w14:textId="7033EA90" w:rsidR="006C1544" w:rsidRDefault="006C1544" w:rsidP="005118BF">
      <w:pPr>
        <w:pStyle w:val="ListParagraph"/>
        <w:numPr>
          <w:ilvl w:val="0"/>
          <w:numId w:val="5"/>
        </w:numPr>
        <w:jc w:val="both"/>
      </w:pPr>
      <w:r>
        <w:t xml:space="preserve">Power Distance: India has a </w:t>
      </w:r>
      <w:proofErr w:type="gramStart"/>
      <w:r>
        <w:t>high power</w:t>
      </w:r>
      <w:proofErr w:type="gramEnd"/>
      <w:r>
        <w:t xml:space="preserve"> distance, meaning that hierarchical structures and authority are respected. Companies must adapt their management styles to accommodate this cultural trait.</w:t>
      </w:r>
    </w:p>
    <w:p w14:paraId="0205DA5E" w14:textId="12BA880F" w:rsidR="006C1544" w:rsidRDefault="006C1544" w:rsidP="005118BF">
      <w:pPr>
        <w:pStyle w:val="ListParagraph"/>
        <w:numPr>
          <w:ilvl w:val="0"/>
          <w:numId w:val="5"/>
        </w:numPr>
        <w:jc w:val="both"/>
      </w:pPr>
      <w:r>
        <w:t>Individualism vs. Collectivism: India has a collective culture that emphasizes family, community, and social cohesion. Companies should foster teamwork and collaboration and consider the impact of decisions on the larger community.</w:t>
      </w:r>
    </w:p>
    <w:p w14:paraId="7D5F6DDD" w14:textId="190250BD" w:rsidR="006C1544" w:rsidRDefault="006C1544" w:rsidP="005118BF">
      <w:pPr>
        <w:pStyle w:val="ListParagraph"/>
        <w:numPr>
          <w:ilvl w:val="0"/>
          <w:numId w:val="5"/>
        </w:numPr>
        <w:jc w:val="both"/>
      </w:pPr>
      <w:r>
        <w:t>Masculinity vs. Femininity: India has a more masculine culture with a focus on assertiveness and success. Companies should consider promoting achievement and recognition to align with this cultural dimension.</w:t>
      </w:r>
    </w:p>
    <w:p w14:paraId="08D6F24D" w14:textId="08E0195D" w:rsidR="006C1544" w:rsidRDefault="006C1544" w:rsidP="005118BF">
      <w:pPr>
        <w:pStyle w:val="ListParagraph"/>
        <w:numPr>
          <w:ilvl w:val="0"/>
          <w:numId w:val="5"/>
        </w:numPr>
        <w:jc w:val="both"/>
      </w:pPr>
      <w:r>
        <w:t>Uncertainty Avoidance: India has a moderate to high uncertainty avoidance, meaning that individuals prefer stability and predictability. Companies should provide clear guidelines and procedures and avoid ambiguity in business operations.</w:t>
      </w:r>
    </w:p>
    <w:p w14:paraId="795DE964" w14:textId="7B79F157" w:rsidR="003B4C25" w:rsidRPr="003B4C25" w:rsidRDefault="006C1544" w:rsidP="005118BF">
      <w:pPr>
        <w:pStyle w:val="ListParagraph"/>
        <w:numPr>
          <w:ilvl w:val="0"/>
          <w:numId w:val="5"/>
        </w:numPr>
        <w:jc w:val="both"/>
      </w:pPr>
      <w:r>
        <w:t>Long-Term Orientation: India has a long-term orientation with a focus on tradition, perseverance, and savings. Companies should consider long-term relationships and investments and respect cultural traditions and values.</w:t>
      </w:r>
    </w:p>
    <w:p w14:paraId="6BBAFA1E" w14:textId="7F4AF31F" w:rsidR="006C1544" w:rsidRPr="008B0E11" w:rsidRDefault="006C1544" w:rsidP="005118BF">
      <w:pPr>
        <w:jc w:val="both"/>
        <w:rPr>
          <w:b/>
          <w:bCs/>
        </w:rPr>
      </w:pPr>
      <w:r w:rsidRPr="008B0E11">
        <w:rPr>
          <w:b/>
          <w:bCs/>
        </w:rPr>
        <w:lastRenderedPageBreak/>
        <w:t>Opportunities and Challenges</w:t>
      </w:r>
    </w:p>
    <w:p w14:paraId="2BC670E3" w14:textId="770E8EA6" w:rsidR="006C1544" w:rsidRPr="008B0E11" w:rsidRDefault="006C1544" w:rsidP="005118BF">
      <w:pPr>
        <w:jc w:val="both"/>
        <w:rPr>
          <w:b/>
          <w:bCs/>
        </w:rPr>
      </w:pPr>
      <w:r w:rsidRPr="008B0E11">
        <w:rPr>
          <w:b/>
          <w:bCs/>
        </w:rPr>
        <w:t>Opportunities:</w:t>
      </w:r>
    </w:p>
    <w:p w14:paraId="5C32BECE" w14:textId="04837B02" w:rsidR="006C1544" w:rsidRDefault="006C1544" w:rsidP="005118BF">
      <w:pPr>
        <w:pStyle w:val="ListParagraph"/>
        <w:numPr>
          <w:ilvl w:val="0"/>
          <w:numId w:val="1"/>
        </w:numPr>
        <w:jc w:val="both"/>
      </w:pPr>
      <w:r>
        <w:t>Growing consumer market: India's large population and increasing middle class present a significant market opportunity for the company to expand its customer base and increase sales.</w:t>
      </w:r>
    </w:p>
    <w:p w14:paraId="1CE1B219" w14:textId="77777777" w:rsidR="003B4C25" w:rsidRDefault="003B4C25" w:rsidP="003B4C25">
      <w:pPr>
        <w:pStyle w:val="ListParagraph"/>
        <w:jc w:val="both"/>
      </w:pPr>
    </w:p>
    <w:p w14:paraId="14B7B60A" w14:textId="47943C7F" w:rsidR="006C1544" w:rsidRDefault="006C1544" w:rsidP="005118BF">
      <w:pPr>
        <w:pStyle w:val="ListParagraph"/>
        <w:numPr>
          <w:ilvl w:val="0"/>
          <w:numId w:val="1"/>
        </w:numPr>
        <w:jc w:val="both"/>
      </w:pPr>
      <w:r>
        <w:t>Skilled workforce: India has a pool of highly skilled and educated professionals, providing access to talent for the company's operations and growth.</w:t>
      </w:r>
    </w:p>
    <w:p w14:paraId="011E7827" w14:textId="77777777" w:rsidR="003B4C25" w:rsidRDefault="003B4C25" w:rsidP="003B4C25">
      <w:pPr>
        <w:pStyle w:val="ListParagraph"/>
        <w:jc w:val="both"/>
      </w:pPr>
    </w:p>
    <w:p w14:paraId="66CF4F75" w14:textId="197A3A62" w:rsidR="006C1544" w:rsidRDefault="006C1544" w:rsidP="005118BF">
      <w:pPr>
        <w:pStyle w:val="ListParagraph"/>
        <w:numPr>
          <w:ilvl w:val="0"/>
          <w:numId w:val="1"/>
        </w:numPr>
        <w:jc w:val="both"/>
      </w:pPr>
      <w:r>
        <w:t>Technological innovation: India has a thriving technology sector and is a hub for innovation. The company can leverage this ecosystem for technological advancements and product development.</w:t>
      </w:r>
    </w:p>
    <w:p w14:paraId="3A2833B1" w14:textId="77777777" w:rsidR="006C1544" w:rsidRPr="008B0E11" w:rsidRDefault="006C1544" w:rsidP="005118BF">
      <w:pPr>
        <w:jc w:val="both"/>
        <w:rPr>
          <w:b/>
          <w:bCs/>
        </w:rPr>
      </w:pPr>
    </w:p>
    <w:p w14:paraId="311CCCB0" w14:textId="3D0C4441" w:rsidR="006C1544" w:rsidRPr="008B0E11" w:rsidRDefault="006C1544" w:rsidP="005118BF">
      <w:pPr>
        <w:jc w:val="both"/>
        <w:rPr>
          <w:b/>
          <w:bCs/>
        </w:rPr>
      </w:pPr>
      <w:r w:rsidRPr="008B0E11">
        <w:rPr>
          <w:b/>
          <w:bCs/>
        </w:rPr>
        <w:t>Challenges:</w:t>
      </w:r>
    </w:p>
    <w:p w14:paraId="4F18DBFC" w14:textId="1AA35233" w:rsidR="006C1544" w:rsidRDefault="006C1544" w:rsidP="005118BF">
      <w:pPr>
        <w:pStyle w:val="ListParagraph"/>
        <w:numPr>
          <w:ilvl w:val="0"/>
          <w:numId w:val="2"/>
        </w:numPr>
        <w:jc w:val="both"/>
      </w:pPr>
      <w:r>
        <w:t>Regulatory complexities: India's regulatory framework can be complex and bureaucratic, requiring companies to navigate various laws and regulations to ensure compliance.</w:t>
      </w:r>
    </w:p>
    <w:p w14:paraId="3B594248" w14:textId="77777777" w:rsidR="003B4C25" w:rsidRDefault="003B4C25" w:rsidP="003B4C25">
      <w:pPr>
        <w:pStyle w:val="ListParagraph"/>
        <w:jc w:val="both"/>
      </w:pPr>
    </w:p>
    <w:p w14:paraId="59A09C65" w14:textId="0B579E1C" w:rsidR="006C1544" w:rsidRDefault="006C1544" w:rsidP="005118BF">
      <w:pPr>
        <w:pStyle w:val="ListParagraph"/>
        <w:numPr>
          <w:ilvl w:val="0"/>
          <w:numId w:val="2"/>
        </w:numPr>
        <w:jc w:val="both"/>
      </w:pPr>
      <w:r>
        <w:t>Infrastructure limitations: India faces infrastructure challenges, such as inadequate transportation networks and power supply. The company may need to invest in infrastructure development or find alternative solutions.</w:t>
      </w:r>
    </w:p>
    <w:p w14:paraId="3242CBE1" w14:textId="77777777" w:rsidR="003B4C25" w:rsidRDefault="003B4C25" w:rsidP="003B4C25">
      <w:pPr>
        <w:pStyle w:val="ListParagraph"/>
        <w:jc w:val="both"/>
      </w:pPr>
    </w:p>
    <w:p w14:paraId="019CA77C" w14:textId="6A50A124" w:rsidR="006C1544" w:rsidRDefault="006C1544" w:rsidP="005118BF">
      <w:pPr>
        <w:pStyle w:val="ListParagraph"/>
        <w:numPr>
          <w:ilvl w:val="0"/>
          <w:numId w:val="2"/>
        </w:numPr>
        <w:jc w:val="both"/>
      </w:pPr>
      <w:r>
        <w:t>Cultural adaptation: India's diverse cultural landscape requires the company to understand and adapt to local customs, practices, and preferences to establish strong relationships with customers and stakeholders.</w:t>
      </w:r>
    </w:p>
    <w:p w14:paraId="71D1FCE3" w14:textId="77777777" w:rsidR="006C1544" w:rsidRDefault="006C1544" w:rsidP="005118BF">
      <w:pPr>
        <w:jc w:val="both"/>
        <w:rPr>
          <w:b/>
          <w:bCs/>
        </w:rPr>
      </w:pPr>
    </w:p>
    <w:p w14:paraId="7093411E" w14:textId="77777777" w:rsidR="008B0E11" w:rsidRPr="008B0E11" w:rsidRDefault="008B0E11" w:rsidP="005118BF">
      <w:pPr>
        <w:jc w:val="both"/>
        <w:rPr>
          <w:b/>
          <w:bCs/>
        </w:rPr>
      </w:pPr>
    </w:p>
    <w:p w14:paraId="5BD26F08" w14:textId="0EA14911" w:rsidR="006C1544" w:rsidRPr="008B0E11" w:rsidRDefault="006C1544" w:rsidP="005118BF">
      <w:pPr>
        <w:jc w:val="both"/>
        <w:rPr>
          <w:b/>
          <w:bCs/>
        </w:rPr>
      </w:pPr>
      <w:r w:rsidRPr="008B0E11">
        <w:rPr>
          <w:b/>
          <w:bCs/>
        </w:rPr>
        <w:t>Barriers Experienced by Foreign Businesses</w:t>
      </w:r>
      <w:r w:rsidR="008B0E11">
        <w:rPr>
          <w:b/>
          <w:bCs/>
        </w:rPr>
        <w:t>:</w:t>
      </w:r>
    </w:p>
    <w:p w14:paraId="4AA24F46" w14:textId="37C0871E" w:rsidR="006C1544" w:rsidRDefault="006C1544" w:rsidP="005118BF">
      <w:pPr>
        <w:pStyle w:val="ListParagraph"/>
        <w:numPr>
          <w:ilvl w:val="0"/>
          <w:numId w:val="3"/>
        </w:numPr>
        <w:jc w:val="both"/>
      </w:pPr>
      <w:r>
        <w:t>Cultural differences: Language barriers, different business practices, and cultural norms can hinder effective communication and relationship-building for foreign businesses.</w:t>
      </w:r>
    </w:p>
    <w:p w14:paraId="57A2C904" w14:textId="650D66B7" w:rsidR="003B4C25" w:rsidRDefault="003B4C25" w:rsidP="003B4C25">
      <w:pPr>
        <w:pStyle w:val="ListParagraph"/>
        <w:jc w:val="both"/>
      </w:pPr>
    </w:p>
    <w:p w14:paraId="4852E9D5" w14:textId="652BAD43" w:rsidR="006C1544" w:rsidRDefault="006C1544" w:rsidP="005118BF">
      <w:pPr>
        <w:pStyle w:val="ListParagraph"/>
        <w:numPr>
          <w:ilvl w:val="0"/>
          <w:numId w:val="3"/>
        </w:numPr>
        <w:jc w:val="both"/>
      </w:pPr>
      <w:r>
        <w:t>Legal and regulatory challenges: Complex and ever-changing regulations, bureaucratic red tape, and intellectual property protection issues can pose barriers for foreign companies.</w:t>
      </w:r>
    </w:p>
    <w:p w14:paraId="4A532F8E" w14:textId="77777777" w:rsidR="003B4C25" w:rsidRDefault="003B4C25" w:rsidP="003B4C25">
      <w:pPr>
        <w:pStyle w:val="ListParagraph"/>
        <w:jc w:val="both"/>
      </w:pPr>
    </w:p>
    <w:p w14:paraId="7710885D" w14:textId="4E2A5D89" w:rsidR="006C1544" w:rsidRDefault="006C1544" w:rsidP="005118BF">
      <w:pPr>
        <w:pStyle w:val="ListParagraph"/>
        <w:numPr>
          <w:ilvl w:val="0"/>
          <w:numId w:val="3"/>
        </w:numPr>
        <w:jc w:val="both"/>
      </w:pPr>
      <w:r>
        <w:t>Market competition: India has a highly competitive market with both domestic and international players. Foreign businesses must develop unique value propositions to differentiate themselves from competitors.</w:t>
      </w:r>
    </w:p>
    <w:p w14:paraId="5C217A24" w14:textId="77777777" w:rsidR="003B4C25" w:rsidRDefault="003B4C25" w:rsidP="003B4C25">
      <w:pPr>
        <w:pStyle w:val="ListParagraph"/>
        <w:jc w:val="both"/>
      </w:pPr>
    </w:p>
    <w:p w14:paraId="504C579D" w14:textId="74542BCE" w:rsidR="006C1544" w:rsidRDefault="006C1544" w:rsidP="005118BF">
      <w:pPr>
        <w:pStyle w:val="ListParagraph"/>
        <w:numPr>
          <w:ilvl w:val="0"/>
          <w:numId w:val="3"/>
        </w:numPr>
        <w:jc w:val="both"/>
      </w:pPr>
      <w:r>
        <w:t>Infrastructure limitations: Inadequate infrastructure, particularly in rural areas, can impact the distribution and logistics operations of foreign businesses.</w:t>
      </w:r>
    </w:p>
    <w:p w14:paraId="447555F5" w14:textId="77777777" w:rsidR="005118BF" w:rsidRDefault="005118BF" w:rsidP="005118BF">
      <w:pPr>
        <w:jc w:val="both"/>
        <w:rPr>
          <w:b/>
          <w:bCs/>
        </w:rPr>
      </w:pPr>
    </w:p>
    <w:p w14:paraId="1AEA0635" w14:textId="77777777" w:rsidR="003B4C25" w:rsidRDefault="003B4C25" w:rsidP="005118BF">
      <w:pPr>
        <w:jc w:val="both"/>
        <w:rPr>
          <w:b/>
          <w:bCs/>
        </w:rPr>
      </w:pPr>
    </w:p>
    <w:p w14:paraId="39FEDE4F" w14:textId="102C9F5A" w:rsidR="006C1544" w:rsidRPr="008B0E11" w:rsidRDefault="006C1544" w:rsidP="005118BF">
      <w:pPr>
        <w:jc w:val="both"/>
        <w:rPr>
          <w:b/>
          <w:bCs/>
        </w:rPr>
      </w:pPr>
      <w:r w:rsidRPr="008B0E11">
        <w:rPr>
          <w:b/>
          <w:bCs/>
        </w:rPr>
        <w:lastRenderedPageBreak/>
        <w:t>Strategies and Recommendations</w:t>
      </w:r>
      <w:r w:rsidR="008B0E11" w:rsidRPr="008B0E11">
        <w:rPr>
          <w:b/>
          <w:bCs/>
        </w:rPr>
        <w:t>:</w:t>
      </w:r>
    </w:p>
    <w:p w14:paraId="2984601C" w14:textId="130F87EF" w:rsidR="006C1544" w:rsidRDefault="006C1544" w:rsidP="005118BF">
      <w:pPr>
        <w:pStyle w:val="ListParagraph"/>
        <w:numPr>
          <w:ilvl w:val="0"/>
          <w:numId w:val="4"/>
        </w:numPr>
        <w:jc w:val="both"/>
      </w:pPr>
      <w:r>
        <w:t>Conduct thorough market research: The company should conduct extensive market research to understand customer preferences, cultural nuances, and local business practices in India. This will help tailor products, marketing strategies, and operations to meet the specific</w:t>
      </w:r>
      <w:r w:rsidR="008B0E11">
        <w:t xml:space="preserve"> </w:t>
      </w:r>
      <w:r>
        <w:t>needs of the Indian market.</w:t>
      </w:r>
    </w:p>
    <w:p w14:paraId="6A381362" w14:textId="4E63E22E" w:rsidR="006C1544" w:rsidRDefault="006C1544" w:rsidP="005118BF">
      <w:pPr>
        <w:pStyle w:val="ListParagraph"/>
        <w:numPr>
          <w:ilvl w:val="0"/>
          <w:numId w:val="4"/>
        </w:numPr>
        <w:jc w:val="both"/>
      </w:pPr>
      <w:r>
        <w:t>Build local partnerships: Establishing strong partnerships with local suppliers, distributors, and business networks can provide valuable insights, access to resources, and help navigate the local business landscape.</w:t>
      </w:r>
    </w:p>
    <w:p w14:paraId="06231277" w14:textId="68E8EF1A" w:rsidR="006C1544" w:rsidRDefault="006C1544" w:rsidP="005118BF">
      <w:pPr>
        <w:pStyle w:val="ListParagraph"/>
        <w:numPr>
          <w:ilvl w:val="0"/>
          <w:numId w:val="4"/>
        </w:numPr>
        <w:jc w:val="both"/>
      </w:pPr>
      <w:r>
        <w:t>Adapt to local culture: Foster cultural sensitivity by hiring local talent, respecting local customs, and adapting business practices to align with Indian cultural norms. This will enhance the company's reputation and facilitate better relationships with customers and stakeholders.</w:t>
      </w:r>
    </w:p>
    <w:p w14:paraId="20680542" w14:textId="4B29A3F8" w:rsidR="006C1544" w:rsidRDefault="006C1544" w:rsidP="005118BF">
      <w:pPr>
        <w:pStyle w:val="ListParagraph"/>
        <w:numPr>
          <w:ilvl w:val="0"/>
          <w:numId w:val="4"/>
        </w:numPr>
        <w:jc w:val="both"/>
      </w:pPr>
      <w:r>
        <w:t>Ensure compliance and navigate regulations: Employ local legal expertise to navigate the complex regulatory environment in India. Stay updated on changes in laws and regulations to ensure compliance and mitigate legal risks.</w:t>
      </w:r>
    </w:p>
    <w:p w14:paraId="45FA31BA" w14:textId="17842DAC" w:rsidR="006C1544" w:rsidRDefault="006C1544" w:rsidP="005118BF">
      <w:pPr>
        <w:pStyle w:val="ListParagraph"/>
        <w:numPr>
          <w:ilvl w:val="0"/>
          <w:numId w:val="4"/>
        </w:numPr>
        <w:jc w:val="both"/>
      </w:pPr>
      <w:r>
        <w:t>Invest in infrastructure development: Identify opportunities to invest in infrastructure development or collaborate with local partners to overcome infrastructure limitations. This may involve improving transportation networks, power supply, or establishing warehousing and distribution facilities.</w:t>
      </w:r>
    </w:p>
    <w:p w14:paraId="38BC55AF" w14:textId="44D8EB63" w:rsidR="006C1544" w:rsidRDefault="006C1544" w:rsidP="005118BF">
      <w:pPr>
        <w:pStyle w:val="ListParagraph"/>
        <w:numPr>
          <w:ilvl w:val="0"/>
          <w:numId w:val="4"/>
        </w:numPr>
        <w:jc w:val="both"/>
      </w:pPr>
      <w:r>
        <w:t>Focus on talent development: Invest in training and development programs to enhance the skills of the local workforce. This will not only benefit the company's operations in India but also contribute to the development of the local economy.</w:t>
      </w:r>
    </w:p>
    <w:p w14:paraId="43B83B19" w14:textId="50CB0EE1" w:rsidR="006C1544" w:rsidRDefault="006C1544" w:rsidP="005118BF">
      <w:pPr>
        <w:pStyle w:val="ListParagraph"/>
        <w:numPr>
          <w:ilvl w:val="0"/>
          <w:numId w:val="4"/>
        </w:numPr>
        <w:jc w:val="both"/>
      </w:pPr>
      <w:r>
        <w:t>Embrace technological innovation: Leverage India's technology ecosystem by collaborating with local startups or establishing research and development centres. This will help the company stay at the forefront of technological advancements and drive innovation.</w:t>
      </w:r>
    </w:p>
    <w:p w14:paraId="0DC007A0" w14:textId="77777777" w:rsidR="006C1544" w:rsidRDefault="006C1544" w:rsidP="005118BF">
      <w:pPr>
        <w:pStyle w:val="ListParagraph"/>
        <w:numPr>
          <w:ilvl w:val="0"/>
          <w:numId w:val="4"/>
        </w:numPr>
        <w:jc w:val="both"/>
      </w:pPr>
      <w:r>
        <w:t>Build strong relationships with government stakeholders: Develop effective government relations strategies to engage with relevant authorities, address regulatory concerns, and influence policies that impact the company's operations. This will help navigate the political landscape and mitigate regulatory barriers.</w:t>
      </w:r>
    </w:p>
    <w:p w14:paraId="1AF13AED" w14:textId="77777777" w:rsidR="006C1544" w:rsidRDefault="006C1544" w:rsidP="005118BF">
      <w:pPr>
        <w:jc w:val="both"/>
      </w:pPr>
    </w:p>
    <w:p w14:paraId="598704D2" w14:textId="77777777" w:rsidR="00273946" w:rsidRDefault="00273946" w:rsidP="005118BF">
      <w:pPr>
        <w:jc w:val="both"/>
      </w:pPr>
    </w:p>
    <w:p w14:paraId="6CCBC5D3" w14:textId="0CAAB316" w:rsidR="006C1544" w:rsidRPr="005118BF" w:rsidRDefault="006C1544" w:rsidP="005118BF">
      <w:pPr>
        <w:jc w:val="both"/>
        <w:rPr>
          <w:b/>
          <w:bCs/>
        </w:rPr>
      </w:pPr>
      <w:r w:rsidRPr="005118BF">
        <w:rPr>
          <w:b/>
          <w:bCs/>
        </w:rPr>
        <w:t>My understanding</w:t>
      </w:r>
      <w:r w:rsidR="005118BF" w:rsidRPr="005118BF">
        <w:rPr>
          <w:b/>
          <w:bCs/>
        </w:rPr>
        <w:t>:</w:t>
      </w:r>
    </w:p>
    <w:p w14:paraId="4EAE7BE2" w14:textId="77777777" w:rsidR="00273946" w:rsidRDefault="006C1544" w:rsidP="005118BF">
      <w:pPr>
        <w:jc w:val="both"/>
      </w:pPr>
      <w:r w:rsidRPr="006C1544">
        <w:t xml:space="preserve">This report explores the challenges and opportunities for a UK-based company considering moving its production facilities to India, a developing country. The report applies various business environment theories, such as PESTLE analysis, Porter's Diamond, Value Network, Porter's Five </w:t>
      </w:r>
    </w:p>
    <w:p w14:paraId="00EA4719" w14:textId="51F77F41" w:rsidR="006C1544" w:rsidRDefault="006C1544" w:rsidP="005118BF">
      <w:pPr>
        <w:jc w:val="both"/>
      </w:pPr>
      <w:r w:rsidRPr="006C1544">
        <w:t>Forces, and Hofstede's cultural dimensions, to analyse the Indian market. It identifies opportunities like a growing consumer market, a skilled workforce, and technological innovation, but also highlights challenges including regulatory complexities, infrastructure limitations, and cultural adaptation. The report discusses barriers faced by foreign businesses, such as cultural differences, legal and regulatory challenges, market competition, and infrastructure limitations. To succeed in India, the report recommends strategies such as conducting market research, building local partnerships, adapting to local culture, ensuring compliance, investing in infrastructure development, focusing on talent development, embracing technological innovation, and building strong relationships with government stakeholders.</w:t>
      </w:r>
      <w:r w:rsidR="00273946">
        <w:t xml:space="preserve"> </w:t>
      </w:r>
    </w:p>
    <w:p w14:paraId="2D98FAE8" w14:textId="77777777" w:rsidR="00273946" w:rsidRPr="005118BF" w:rsidRDefault="00273946" w:rsidP="005118BF">
      <w:pPr>
        <w:jc w:val="both"/>
        <w:rPr>
          <w:b/>
          <w:bCs/>
        </w:rPr>
      </w:pPr>
    </w:p>
    <w:p w14:paraId="2B708266" w14:textId="0BA4F816" w:rsidR="006C1544" w:rsidRPr="005118BF" w:rsidRDefault="006C1544" w:rsidP="005118BF">
      <w:pPr>
        <w:jc w:val="both"/>
        <w:rPr>
          <w:b/>
          <w:bCs/>
        </w:rPr>
      </w:pPr>
      <w:r w:rsidRPr="005118BF">
        <w:rPr>
          <w:b/>
          <w:bCs/>
        </w:rPr>
        <w:lastRenderedPageBreak/>
        <w:t>Conclusion</w:t>
      </w:r>
      <w:r w:rsidR="005118BF">
        <w:rPr>
          <w:b/>
          <w:bCs/>
        </w:rPr>
        <w:t>:</w:t>
      </w:r>
    </w:p>
    <w:p w14:paraId="4DA03F40" w14:textId="202F75B7" w:rsidR="006C1544" w:rsidRDefault="006C1544" w:rsidP="005118BF">
      <w:pPr>
        <w:jc w:val="both"/>
      </w:pPr>
      <w:r>
        <w:t>In conclusion, the decision to move production facilities to a developing country like India presents both opportunities and challenges for the UK-based company. India's large and growing consumer market, skilled workforce, and technological innovation offer avenues for growth and expansion. However, navigating the regulatory complexities, addressing infrastructure limitations, and adapting to the diverse cultural landscape require careful planning and strategic execution.</w:t>
      </w:r>
    </w:p>
    <w:p w14:paraId="4AC48968" w14:textId="55DD2709" w:rsidR="006C1544" w:rsidRDefault="006C1544" w:rsidP="005118BF">
      <w:pPr>
        <w:jc w:val="both"/>
      </w:pPr>
      <w:r>
        <w:t>To succeed in the Indian market, the company must conduct thorough market research to understand customer preferences and adapt its products, marketing strategies, and operations accordingly. Building strong partnerships with local suppliers, distributors, and business networks will provide valuable insights and facilitate smoother market entry. Cultural sensitivity and adaptation are vital to establish strong relationships with customers and stakeholders, while compliance with local regulations is crucial to mitigate legal risks. Investing in infrastructure development, whether independently or through collaboration with local partners, will enhance the company's operational efficiency and help overcome logistical challenges. Furthermore, focusing on talent development and fostering innovation will ensure a competitive edge in the Indian market. Engaging with government stakeholders and establishing effective government relations will contribute to navigating the regulatory landscape and addressing any barriers faced by foreign businesses.</w:t>
      </w:r>
    </w:p>
    <w:p w14:paraId="0A3220BB" w14:textId="77777777" w:rsidR="006C1544" w:rsidRDefault="006C1544" w:rsidP="005118BF">
      <w:pPr>
        <w:jc w:val="both"/>
      </w:pPr>
      <w:r>
        <w:t xml:space="preserve">In summary, by adopting a comprehensive approach that combines market research, cultural adaptation, local partnerships, compliance, infrastructure development, talent investment, innovation, and government engagement, the company can position itself for success in the developing country. It is essential to approach the Indian market with a long-term perspective, building sustainable relationships and pursuing responsible growth to harness the benefits of globalization effectively. </w:t>
      </w:r>
    </w:p>
    <w:p w14:paraId="20D2F153" w14:textId="022C9DD3" w:rsidR="008B0E11" w:rsidRDefault="008B0E11" w:rsidP="006C1544"/>
    <w:p w14:paraId="55257FB9" w14:textId="3D63F34B" w:rsidR="008B0E11" w:rsidRDefault="008B0E11" w:rsidP="006C1544">
      <w:pPr>
        <w:rPr>
          <w:b/>
          <w:bCs/>
        </w:rPr>
      </w:pPr>
      <w:r w:rsidRPr="005118BF">
        <w:rPr>
          <w:b/>
          <w:bCs/>
        </w:rPr>
        <w:t>Reference:</w:t>
      </w:r>
    </w:p>
    <w:p w14:paraId="7BC3DFA4" w14:textId="77777777" w:rsidR="00163807" w:rsidRDefault="00163807" w:rsidP="00163807">
      <w:pPr>
        <w:pStyle w:val="ListParagraph"/>
        <w:numPr>
          <w:ilvl w:val="0"/>
          <w:numId w:val="6"/>
        </w:numPr>
      </w:pPr>
      <w:r>
        <w:t>Dicken, P. (2015). Global shift: Mapping the changing contours of the world economy (7th ed.). SAGE Publications.</w:t>
      </w:r>
    </w:p>
    <w:p w14:paraId="24677E48" w14:textId="77777777" w:rsidR="00163807" w:rsidRDefault="00163807" w:rsidP="00163807">
      <w:pPr>
        <w:pStyle w:val="ListParagraph"/>
      </w:pPr>
    </w:p>
    <w:p w14:paraId="31645E28" w14:textId="0B148852" w:rsidR="00163807" w:rsidRDefault="00163807" w:rsidP="00163807">
      <w:pPr>
        <w:pStyle w:val="ListParagraph"/>
        <w:numPr>
          <w:ilvl w:val="0"/>
          <w:numId w:val="6"/>
        </w:numPr>
      </w:pPr>
      <w:r>
        <w:t>Hofstede, G. (2001). Culture's consequences: Comparing values, behaviours, institutions, and organizations across nations. SAGE Publications.</w:t>
      </w:r>
    </w:p>
    <w:p w14:paraId="727D01BD" w14:textId="77777777" w:rsidR="00163807" w:rsidRDefault="00163807" w:rsidP="00163807">
      <w:pPr>
        <w:pStyle w:val="ListParagraph"/>
      </w:pPr>
    </w:p>
    <w:p w14:paraId="40B8AE5D" w14:textId="58EA3827" w:rsidR="00163807" w:rsidRDefault="00163807" w:rsidP="00163807">
      <w:pPr>
        <w:pStyle w:val="ListParagraph"/>
        <w:numPr>
          <w:ilvl w:val="0"/>
          <w:numId w:val="6"/>
        </w:numPr>
      </w:pPr>
      <w:r>
        <w:t>Hoskisson, R. E., Eden, L., Lau, C. M., &amp; Wright, M. (2000). Strategy in emerging economies. Academy of Management Journal, 43(3), 249-267.</w:t>
      </w:r>
    </w:p>
    <w:p w14:paraId="0806059F" w14:textId="77777777" w:rsidR="00163807" w:rsidRDefault="00163807" w:rsidP="00163807">
      <w:pPr>
        <w:pStyle w:val="ListParagraph"/>
      </w:pPr>
    </w:p>
    <w:p w14:paraId="6A126473" w14:textId="77777777" w:rsidR="00163807" w:rsidRDefault="00163807" w:rsidP="00163807">
      <w:pPr>
        <w:pStyle w:val="ListParagraph"/>
        <w:numPr>
          <w:ilvl w:val="0"/>
          <w:numId w:val="6"/>
        </w:numPr>
      </w:pPr>
      <w:r>
        <w:t>Khanna, T., &amp; Palepu, K. (2010). Winning in emerging markets: A roadmap for strategy and execution. Harvard Business Press.</w:t>
      </w:r>
    </w:p>
    <w:p w14:paraId="5EA478C0" w14:textId="77777777" w:rsidR="00163807" w:rsidRDefault="00163807" w:rsidP="00163807">
      <w:pPr>
        <w:pStyle w:val="ListParagraph"/>
      </w:pPr>
    </w:p>
    <w:p w14:paraId="66B949F2" w14:textId="77777777" w:rsidR="00163807" w:rsidRDefault="00163807" w:rsidP="00163807">
      <w:pPr>
        <w:pStyle w:val="ListParagraph"/>
        <w:numPr>
          <w:ilvl w:val="0"/>
          <w:numId w:val="6"/>
        </w:numPr>
      </w:pPr>
      <w:r>
        <w:t>Kumar, N. (2011). Emerging dimensions of global outsourcing of services: Implications for research and practice. Journal of International Management, 17(3), 233-239.</w:t>
      </w:r>
    </w:p>
    <w:p w14:paraId="6D56ADD7" w14:textId="77777777" w:rsidR="00163807" w:rsidRDefault="00163807" w:rsidP="00163807">
      <w:pPr>
        <w:pStyle w:val="ListParagraph"/>
      </w:pPr>
    </w:p>
    <w:p w14:paraId="315804A5" w14:textId="77777777" w:rsidR="00163807" w:rsidRDefault="00163807" w:rsidP="00163807">
      <w:pPr>
        <w:pStyle w:val="ListParagraph"/>
        <w:numPr>
          <w:ilvl w:val="0"/>
          <w:numId w:val="6"/>
        </w:numPr>
      </w:pPr>
      <w:r>
        <w:t>Kumar, N., &amp; Kundu, S. K. (2004). Explaining the growth of cross-border mergers and acquisitions from developing countries. Journal of World Business, 39(3), 285-298.</w:t>
      </w:r>
    </w:p>
    <w:p w14:paraId="18B70B61" w14:textId="77777777" w:rsidR="00163807" w:rsidRDefault="00163807" w:rsidP="00163807">
      <w:pPr>
        <w:pStyle w:val="ListParagraph"/>
      </w:pPr>
    </w:p>
    <w:p w14:paraId="413C4F1F" w14:textId="77777777" w:rsidR="00163807" w:rsidRDefault="00163807" w:rsidP="00163807">
      <w:pPr>
        <w:pStyle w:val="ListParagraph"/>
        <w:numPr>
          <w:ilvl w:val="0"/>
          <w:numId w:val="6"/>
        </w:numPr>
      </w:pPr>
      <w:r>
        <w:lastRenderedPageBreak/>
        <w:t>Porter, M. E. (1990). The competitive advantage of nations. Harvard Business Review, 68(2), 73-93.</w:t>
      </w:r>
    </w:p>
    <w:p w14:paraId="41B42BA8" w14:textId="77777777" w:rsidR="00163807" w:rsidRDefault="00163807" w:rsidP="00163807">
      <w:pPr>
        <w:pStyle w:val="ListParagraph"/>
      </w:pPr>
    </w:p>
    <w:p w14:paraId="37FBAC3D" w14:textId="77777777" w:rsidR="00163807" w:rsidRDefault="00163807" w:rsidP="00163807">
      <w:pPr>
        <w:pStyle w:val="ListParagraph"/>
        <w:numPr>
          <w:ilvl w:val="0"/>
          <w:numId w:val="6"/>
        </w:numPr>
      </w:pPr>
      <w:r>
        <w:t>Rugman, A. M., &amp; Verbeke, A. (2004). A perspective on regional and global strategies of multinational enterprises. Journal of International Business Studies, 35(1), 3-18.</w:t>
      </w:r>
    </w:p>
    <w:p w14:paraId="4D0B82B1" w14:textId="77777777" w:rsidR="00163807" w:rsidRDefault="00163807" w:rsidP="00163807">
      <w:pPr>
        <w:pStyle w:val="ListParagraph"/>
      </w:pPr>
    </w:p>
    <w:p w14:paraId="4DA194AB" w14:textId="77777777" w:rsidR="00163807" w:rsidRDefault="00163807" w:rsidP="00163807">
      <w:pPr>
        <w:pStyle w:val="ListParagraph"/>
        <w:numPr>
          <w:ilvl w:val="0"/>
          <w:numId w:val="6"/>
        </w:numPr>
      </w:pPr>
      <w:r>
        <w:t>Verbeke, A. (2013). International business strategy: Rethinking the foundations of global corporate success (2nd ed.). Cambridge University Press.</w:t>
      </w:r>
    </w:p>
    <w:p w14:paraId="4AD15231" w14:textId="77777777" w:rsidR="00163807" w:rsidRDefault="00163807" w:rsidP="00163807">
      <w:pPr>
        <w:pStyle w:val="ListParagraph"/>
      </w:pPr>
    </w:p>
    <w:p w14:paraId="07FCDA48" w14:textId="7355E6A8" w:rsidR="00163807" w:rsidRDefault="00163807" w:rsidP="00163807">
      <w:pPr>
        <w:pStyle w:val="ListParagraph"/>
        <w:numPr>
          <w:ilvl w:val="0"/>
          <w:numId w:val="6"/>
        </w:numPr>
      </w:pPr>
      <w:r>
        <w:t>World Bank. (2021). World Development Indicators 2021. [Online] Available at: https://databank.worldbank.org/source/world-development-indicators [Accessed:01/05/2023].</w:t>
      </w:r>
    </w:p>
    <w:p w14:paraId="07B89101" w14:textId="77777777" w:rsidR="001C714C" w:rsidRDefault="001C714C" w:rsidP="001C714C">
      <w:pPr>
        <w:pStyle w:val="ListParagraph"/>
      </w:pPr>
    </w:p>
    <w:p w14:paraId="38569461" w14:textId="77777777" w:rsidR="0036357E" w:rsidRDefault="0036357E" w:rsidP="0036357E">
      <w:pPr>
        <w:pStyle w:val="ListParagraph"/>
      </w:pPr>
    </w:p>
    <w:p w14:paraId="13E54AA1" w14:textId="77777777" w:rsidR="0036357E" w:rsidRDefault="0036357E" w:rsidP="0036357E">
      <w:pPr>
        <w:pStyle w:val="ListParagraph"/>
      </w:pPr>
    </w:p>
    <w:p w14:paraId="0A3A65AB" w14:textId="77777777" w:rsidR="0036357E" w:rsidRDefault="0036357E" w:rsidP="0036357E">
      <w:pPr>
        <w:pStyle w:val="ListParagraph"/>
      </w:pPr>
    </w:p>
    <w:p w14:paraId="25DDC980" w14:textId="77777777" w:rsidR="0036357E" w:rsidRDefault="0036357E" w:rsidP="0036357E">
      <w:pPr>
        <w:pStyle w:val="ListParagraph"/>
      </w:pPr>
    </w:p>
    <w:p w14:paraId="2366B775" w14:textId="77777777" w:rsidR="0036357E" w:rsidRDefault="0036357E" w:rsidP="0036357E">
      <w:pPr>
        <w:pStyle w:val="ListParagraph"/>
      </w:pPr>
    </w:p>
    <w:p w14:paraId="1CE13F26" w14:textId="77777777" w:rsidR="0036357E" w:rsidRDefault="0036357E" w:rsidP="0036357E">
      <w:pPr>
        <w:pStyle w:val="ListParagraph"/>
      </w:pPr>
    </w:p>
    <w:p w14:paraId="28971BFF" w14:textId="77777777" w:rsidR="0036357E" w:rsidRDefault="0036357E" w:rsidP="0036357E">
      <w:pPr>
        <w:pStyle w:val="ListParagraph"/>
      </w:pPr>
    </w:p>
    <w:p w14:paraId="230F6376" w14:textId="77777777" w:rsidR="0036357E" w:rsidRDefault="0036357E" w:rsidP="0036357E">
      <w:pPr>
        <w:pStyle w:val="ListParagraph"/>
      </w:pPr>
    </w:p>
    <w:p w14:paraId="39EC3ED8" w14:textId="77777777" w:rsidR="0036357E" w:rsidRDefault="0036357E" w:rsidP="0036357E">
      <w:pPr>
        <w:pStyle w:val="ListParagraph"/>
      </w:pPr>
    </w:p>
    <w:p w14:paraId="58605FA0" w14:textId="77777777" w:rsidR="0036357E" w:rsidRDefault="0036357E" w:rsidP="0036357E">
      <w:pPr>
        <w:pStyle w:val="ListParagraph"/>
      </w:pPr>
    </w:p>
    <w:p w14:paraId="5DF66242" w14:textId="77777777" w:rsidR="0036357E" w:rsidRDefault="0036357E" w:rsidP="0036357E">
      <w:pPr>
        <w:pStyle w:val="ListParagraph"/>
      </w:pPr>
    </w:p>
    <w:p w14:paraId="1E40F37A" w14:textId="77777777" w:rsidR="0036357E" w:rsidRDefault="0036357E" w:rsidP="0036357E">
      <w:pPr>
        <w:pStyle w:val="ListParagraph"/>
      </w:pPr>
    </w:p>
    <w:p w14:paraId="14642C20" w14:textId="77777777" w:rsidR="0036357E" w:rsidRDefault="0036357E" w:rsidP="0036357E">
      <w:pPr>
        <w:pStyle w:val="ListParagraph"/>
      </w:pPr>
    </w:p>
    <w:p w14:paraId="52E73772" w14:textId="77777777" w:rsidR="0036357E" w:rsidRDefault="0036357E" w:rsidP="0036357E">
      <w:pPr>
        <w:pStyle w:val="ListParagraph"/>
      </w:pPr>
    </w:p>
    <w:p w14:paraId="3CC8F7F0" w14:textId="77777777" w:rsidR="0036357E" w:rsidRDefault="0036357E" w:rsidP="0036357E">
      <w:pPr>
        <w:pStyle w:val="ListParagraph"/>
      </w:pPr>
    </w:p>
    <w:p w14:paraId="1B92FE9D" w14:textId="77777777" w:rsidR="0036357E" w:rsidRDefault="0036357E" w:rsidP="0036357E">
      <w:pPr>
        <w:pStyle w:val="ListParagraph"/>
      </w:pPr>
    </w:p>
    <w:p w14:paraId="0983C8D9" w14:textId="77777777" w:rsidR="0036357E" w:rsidRDefault="0036357E" w:rsidP="0036357E">
      <w:pPr>
        <w:pStyle w:val="ListParagraph"/>
      </w:pPr>
    </w:p>
    <w:p w14:paraId="2A919869" w14:textId="77777777" w:rsidR="0036357E" w:rsidRDefault="0036357E" w:rsidP="0036357E">
      <w:pPr>
        <w:pStyle w:val="ListParagraph"/>
      </w:pPr>
    </w:p>
    <w:p w14:paraId="00417C01" w14:textId="77777777" w:rsidR="0036357E" w:rsidRDefault="0036357E" w:rsidP="0036357E">
      <w:pPr>
        <w:pStyle w:val="ListParagraph"/>
      </w:pPr>
    </w:p>
    <w:p w14:paraId="671B39BE" w14:textId="77777777" w:rsidR="0036357E" w:rsidRDefault="0036357E" w:rsidP="0036357E">
      <w:pPr>
        <w:pStyle w:val="ListParagraph"/>
      </w:pPr>
    </w:p>
    <w:p w14:paraId="32B71998" w14:textId="77777777" w:rsidR="0036357E" w:rsidRDefault="0036357E" w:rsidP="0036357E">
      <w:pPr>
        <w:pStyle w:val="ListParagraph"/>
      </w:pPr>
    </w:p>
    <w:p w14:paraId="62F0DF3A" w14:textId="77777777" w:rsidR="0036357E" w:rsidRDefault="0036357E" w:rsidP="0036357E">
      <w:pPr>
        <w:pStyle w:val="ListParagraph"/>
      </w:pPr>
    </w:p>
    <w:p w14:paraId="0EB5F678" w14:textId="77777777" w:rsidR="0036357E" w:rsidRDefault="0036357E" w:rsidP="0036357E">
      <w:pPr>
        <w:pStyle w:val="ListParagraph"/>
      </w:pPr>
    </w:p>
    <w:p w14:paraId="6F694BB1" w14:textId="77777777" w:rsidR="0036357E" w:rsidRDefault="0036357E" w:rsidP="0036357E">
      <w:pPr>
        <w:pStyle w:val="ListParagraph"/>
      </w:pPr>
    </w:p>
    <w:p w14:paraId="018D3610" w14:textId="77777777" w:rsidR="0036357E" w:rsidRDefault="0036357E" w:rsidP="0036357E">
      <w:pPr>
        <w:pStyle w:val="ListParagraph"/>
      </w:pPr>
    </w:p>
    <w:p w14:paraId="6F580B71" w14:textId="77777777" w:rsidR="0036357E" w:rsidRDefault="0036357E" w:rsidP="0036357E">
      <w:pPr>
        <w:pStyle w:val="ListParagraph"/>
      </w:pPr>
    </w:p>
    <w:p w14:paraId="06C5BFDE" w14:textId="77777777" w:rsidR="0036357E" w:rsidRDefault="0036357E" w:rsidP="0036357E">
      <w:pPr>
        <w:pStyle w:val="ListParagraph"/>
      </w:pPr>
    </w:p>
    <w:p w14:paraId="1CE6574B" w14:textId="77777777" w:rsidR="0036357E" w:rsidRDefault="0036357E" w:rsidP="0036357E">
      <w:pPr>
        <w:pStyle w:val="ListParagraph"/>
      </w:pPr>
    </w:p>
    <w:p w14:paraId="294241DD" w14:textId="77777777" w:rsidR="0036357E" w:rsidRDefault="0036357E" w:rsidP="0036357E">
      <w:pPr>
        <w:pStyle w:val="ListParagraph"/>
      </w:pPr>
    </w:p>
    <w:p w14:paraId="17B9EACA" w14:textId="77777777" w:rsidR="0036357E" w:rsidRDefault="0036357E" w:rsidP="0036357E">
      <w:pPr>
        <w:pStyle w:val="ListParagraph"/>
      </w:pPr>
    </w:p>
    <w:p w14:paraId="53041F37" w14:textId="77777777" w:rsidR="0036357E" w:rsidRDefault="0036357E" w:rsidP="0036357E">
      <w:pPr>
        <w:pStyle w:val="ListParagraph"/>
      </w:pPr>
    </w:p>
    <w:p w14:paraId="6D593C38" w14:textId="77777777" w:rsidR="0036357E" w:rsidRDefault="0036357E" w:rsidP="0036357E">
      <w:pPr>
        <w:pStyle w:val="ListParagraph"/>
      </w:pPr>
    </w:p>
    <w:p w14:paraId="1A867160" w14:textId="77777777" w:rsidR="0036357E" w:rsidRDefault="0036357E" w:rsidP="0036357E">
      <w:pPr>
        <w:pStyle w:val="ListParagraph"/>
      </w:pPr>
    </w:p>
    <w:p w14:paraId="5D2E257F" w14:textId="77777777" w:rsidR="0036357E" w:rsidRDefault="0036357E" w:rsidP="0036357E">
      <w:pPr>
        <w:pStyle w:val="ListParagraph"/>
      </w:pPr>
    </w:p>
    <w:p w14:paraId="0745EC29" w14:textId="77777777" w:rsidR="0036357E" w:rsidRDefault="0036357E" w:rsidP="0036357E">
      <w:pPr>
        <w:pStyle w:val="ListParagraph"/>
      </w:pPr>
    </w:p>
    <w:p w14:paraId="2490846C" w14:textId="77777777" w:rsidR="0036357E" w:rsidRDefault="0036357E" w:rsidP="0036357E">
      <w:pPr>
        <w:pStyle w:val="ListParagraph"/>
      </w:pPr>
    </w:p>
    <w:p w14:paraId="21E42CDE" w14:textId="77777777" w:rsidR="0036357E" w:rsidRDefault="0036357E" w:rsidP="0036357E">
      <w:pPr>
        <w:pStyle w:val="ListParagraph"/>
      </w:pPr>
    </w:p>
    <w:p w14:paraId="62F26278" w14:textId="5734DBE1" w:rsidR="001C714C" w:rsidRDefault="001C714C" w:rsidP="0036357E">
      <w:pPr>
        <w:pStyle w:val="ListParagraph"/>
      </w:pPr>
      <w:r>
        <w:t>APPENDIX</w:t>
      </w:r>
      <w:r w:rsidR="0036357E">
        <w:t>: PPT SLIDES</w:t>
      </w:r>
    </w:p>
    <w:p w14:paraId="70B5C849" w14:textId="77777777" w:rsidR="001C714C" w:rsidRDefault="001C714C" w:rsidP="001C714C">
      <w:pPr>
        <w:pStyle w:val="ListParagraph"/>
      </w:pPr>
    </w:p>
    <w:p w14:paraId="0741D337" w14:textId="08369C8D" w:rsidR="0036357E" w:rsidRDefault="001C714C" w:rsidP="0036357E">
      <w:pPr>
        <w:pStyle w:val="ListParagraph"/>
      </w:pPr>
      <w:r>
        <w:rPr>
          <w:noProof/>
        </w:rPr>
        <w:drawing>
          <wp:inline distT="0" distB="0" distL="0" distR="0" wp14:anchorId="2C18690E" wp14:editId="585EA2D4">
            <wp:extent cx="5440680" cy="3223895"/>
            <wp:effectExtent l="0" t="0" r="7620" b="0"/>
            <wp:docPr id="16865458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4586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440680" cy="3223895"/>
                    </a:xfrm>
                    <a:prstGeom prst="rect">
                      <a:avLst/>
                    </a:prstGeom>
                  </pic:spPr>
                </pic:pic>
              </a:graphicData>
            </a:graphic>
          </wp:inline>
        </w:drawing>
      </w:r>
      <w:r w:rsidR="0036357E">
        <w:rPr>
          <w:noProof/>
        </w:rPr>
        <w:drawing>
          <wp:inline distT="0" distB="0" distL="0" distR="0" wp14:anchorId="217F5FC6" wp14:editId="77D9923B">
            <wp:extent cx="5463540" cy="3429000"/>
            <wp:effectExtent l="0" t="0" r="3810" b="0"/>
            <wp:docPr id="127016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3540" cy="3429000"/>
                    </a:xfrm>
                    <a:prstGeom prst="rect">
                      <a:avLst/>
                    </a:prstGeom>
                    <a:noFill/>
                  </pic:spPr>
                </pic:pic>
              </a:graphicData>
            </a:graphic>
          </wp:inline>
        </w:drawing>
      </w:r>
    </w:p>
    <w:p w14:paraId="1F5C530C" w14:textId="02E4AAA9" w:rsidR="0036357E" w:rsidRDefault="0036357E" w:rsidP="0036357E">
      <w:r>
        <w:rPr>
          <w:noProof/>
        </w:rPr>
        <w:lastRenderedPageBreak/>
        <w:drawing>
          <wp:inline distT="0" distB="0" distL="0" distR="0" wp14:anchorId="67505AF5" wp14:editId="14982A6D">
            <wp:extent cx="5989320" cy="3429000"/>
            <wp:effectExtent l="0" t="0" r="0" b="0"/>
            <wp:docPr id="13599028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9320" cy="3429000"/>
                    </a:xfrm>
                    <a:prstGeom prst="rect">
                      <a:avLst/>
                    </a:prstGeom>
                    <a:noFill/>
                  </pic:spPr>
                </pic:pic>
              </a:graphicData>
            </a:graphic>
          </wp:inline>
        </w:drawing>
      </w:r>
    </w:p>
    <w:p w14:paraId="1E19364F" w14:textId="60E5AE73" w:rsidR="0036357E" w:rsidRDefault="0036357E" w:rsidP="0036357E">
      <w:r>
        <w:rPr>
          <w:noProof/>
        </w:rPr>
        <w:drawing>
          <wp:inline distT="0" distB="0" distL="0" distR="0" wp14:anchorId="358C68EF" wp14:editId="0CE5A281">
            <wp:extent cx="5989320" cy="3429000"/>
            <wp:effectExtent l="0" t="0" r="0" b="0"/>
            <wp:docPr id="1298190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9320" cy="3429000"/>
                    </a:xfrm>
                    <a:prstGeom prst="rect">
                      <a:avLst/>
                    </a:prstGeom>
                    <a:noFill/>
                  </pic:spPr>
                </pic:pic>
              </a:graphicData>
            </a:graphic>
          </wp:inline>
        </w:drawing>
      </w:r>
    </w:p>
    <w:p w14:paraId="40E0D21A" w14:textId="447BA338" w:rsidR="0036357E" w:rsidRDefault="0036357E" w:rsidP="0036357E">
      <w:r>
        <w:rPr>
          <w:noProof/>
        </w:rPr>
        <w:lastRenderedPageBreak/>
        <w:drawing>
          <wp:inline distT="0" distB="0" distL="0" distR="0" wp14:anchorId="2B7992DF" wp14:editId="4F8F389C">
            <wp:extent cx="6096635" cy="3429000"/>
            <wp:effectExtent l="0" t="0" r="0" b="0"/>
            <wp:docPr id="8512594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C804D5F" w14:textId="65970321" w:rsidR="0036357E" w:rsidRDefault="0036357E" w:rsidP="0036357E">
      <w:r>
        <w:rPr>
          <w:noProof/>
        </w:rPr>
        <w:drawing>
          <wp:inline distT="0" distB="0" distL="0" distR="0" wp14:anchorId="38D11710" wp14:editId="0DC1F9C0">
            <wp:extent cx="6096635" cy="3429000"/>
            <wp:effectExtent l="0" t="0" r="0" b="0"/>
            <wp:docPr id="11638547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6369B4E" w14:textId="5E75B85F" w:rsidR="0036357E" w:rsidRDefault="0036357E" w:rsidP="0036357E">
      <w:r>
        <w:rPr>
          <w:noProof/>
        </w:rPr>
        <w:lastRenderedPageBreak/>
        <w:drawing>
          <wp:inline distT="0" distB="0" distL="0" distR="0" wp14:anchorId="4F750793" wp14:editId="3CE2A8E2">
            <wp:extent cx="6096635" cy="3429000"/>
            <wp:effectExtent l="0" t="0" r="0" b="0"/>
            <wp:docPr id="4496994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EF59ED4" w14:textId="06164DCC" w:rsidR="0036357E" w:rsidRDefault="00D12DE6" w:rsidP="0036357E">
      <w:r>
        <w:rPr>
          <w:noProof/>
        </w:rPr>
        <w:drawing>
          <wp:inline distT="0" distB="0" distL="0" distR="0" wp14:anchorId="3D343AEB" wp14:editId="61DA12F6">
            <wp:extent cx="6096635" cy="3429000"/>
            <wp:effectExtent l="0" t="0" r="0" b="0"/>
            <wp:docPr id="201373040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518BB3" w14:textId="0C221FF1" w:rsidR="00D12DE6" w:rsidRDefault="00D12DE6" w:rsidP="0036357E">
      <w:r>
        <w:rPr>
          <w:noProof/>
        </w:rPr>
        <w:lastRenderedPageBreak/>
        <w:drawing>
          <wp:inline distT="0" distB="0" distL="0" distR="0" wp14:anchorId="353AD647" wp14:editId="2D1EA80F">
            <wp:extent cx="6096635" cy="3429000"/>
            <wp:effectExtent l="0" t="0" r="0" b="0"/>
            <wp:docPr id="10352434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97A0E65" w14:textId="118D0D91" w:rsidR="00D12DE6" w:rsidRDefault="00D12DE6" w:rsidP="0036357E">
      <w:r>
        <w:rPr>
          <w:noProof/>
        </w:rPr>
        <w:drawing>
          <wp:inline distT="0" distB="0" distL="0" distR="0" wp14:anchorId="3DE9940E" wp14:editId="154EF801">
            <wp:extent cx="6096635" cy="3429000"/>
            <wp:effectExtent l="0" t="0" r="0" b="0"/>
            <wp:docPr id="3865118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75ED7E5" w14:textId="2D00F85F" w:rsidR="00D12DE6" w:rsidRDefault="00D12DE6" w:rsidP="0036357E">
      <w:r>
        <w:rPr>
          <w:noProof/>
        </w:rPr>
        <w:lastRenderedPageBreak/>
        <w:drawing>
          <wp:inline distT="0" distB="0" distL="0" distR="0" wp14:anchorId="26686355" wp14:editId="5262A280">
            <wp:extent cx="6096635" cy="3429000"/>
            <wp:effectExtent l="0" t="0" r="0" b="0"/>
            <wp:docPr id="18366338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35EBAE9" w14:textId="598E7ECF" w:rsidR="00D12DE6" w:rsidRPr="00163807" w:rsidRDefault="00D12DE6" w:rsidP="0036357E">
      <w:r>
        <w:rPr>
          <w:noProof/>
        </w:rPr>
        <w:drawing>
          <wp:inline distT="0" distB="0" distL="0" distR="0" wp14:anchorId="43C19213" wp14:editId="67E1B94C">
            <wp:extent cx="6096635" cy="3429000"/>
            <wp:effectExtent l="0" t="0" r="0" b="0"/>
            <wp:docPr id="20320322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D12DE6" w:rsidRPr="00163807" w:rsidSect="0016380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A292C"/>
    <w:multiLevelType w:val="hybridMultilevel"/>
    <w:tmpl w:val="947E2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6B4139"/>
    <w:multiLevelType w:val="hybridMultilevel"/>
    <w:tmpl w:val="EBAEF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BE7499"/>
    <w:multiLevelType w:val="hybridMultilevel"/>
    <w:tmpl w:val="B840EF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8856F3"/>
    <w:multiLevelType w:val="hybridMultilevel"/>
    <w:tmpl w:val="CB5AD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7018FB"/>
    <w:multiLevelType w:val="hybridMultilevel"/>
    <w:tmpl w:val="2CAC0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F51A8B"/>
    <w:multiLevelType w:val="hybridMultilevel"/>
    <w:tmpl w:val="0CF8D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80238">
    <w:abstractNumId w:val="4"/>
  </w:num>
  <w:num w:numId="2" w16cid:durableId="1621187935">
    <w:abstractNumId w:val="3"/>
  </w:num>
  <w:num w:numId="3" w16cid:durableId="1507162160">
    <w:abstractNumId w:val="0"/>
  </w:num>
  <w:num w:numId="4" w16cid:durableId="2050102854">
    <w:abstractNumId w:val="1"/>
  </w:num>
  <w:num w:numId="5" w16cid:durableId="959651873">
    <w:abstractNumId w:val="2"/>
  </w:num>
  <w:num w:numId="6" w16cid:durableId="8956267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544"/>
    <w:rsid w:val="00163807"/>
    <w:rsid w:val="001C714C"/>
    <w:rsid w:val="00273946"/>
    <w:rsid w:val="0036357E"/>
    <w:rsid w:val="003B4C25"/>
    <w:rsid w:val="005118BF"/>
    <w:rsid w:val="006C1544"/>
    <w:rsid w:val="008B0E11"/>
    <w:rsid w:val="00D12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colormenu v:ext="edit" fillcolor="none [3212]"/>
    </o:shapedefaults>
    <o:shapelayout v:ext="edit">
      <o:idmap v:ext="edit" data="1"/>
    </o:shapelayout>
  </w:shapeDefaults>
  <w:decimalSymbol w:val="."/>
  <w:listSeparator w:val=","/>
  <w14:docId w14:val="63863CBD"/>
  <w15:chartTrackingRefBased/>
  <w15:docId w15:val="{8A0AF1AA-A7AD-4C19-83F6-82F313144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73946"/>
    <w:pPr>
      <w:spacing w:after="0" w:line="240" w:lineRule="auto"/>
    </w:pPr>
    <w:rPr>
      <w:color w:val="44546A" w:themeColor="text2"/>
      <w:kern w:val="0"/>
      <w:sz w:val="20"/>
      <w:szCs w:val="20"/>
      <w:lang w:val="en-US"/>
      <w14:ligatures w14:val="none"/>
    </w:rPr>
  </w:style>
  <w:style w:type="paragraph" w:styleId="ListParagraph">
    <w:name w:val="List Paragraph"/>
    <w:basedOn w:val="Normal"/>
    <w:uiPriority w:val="34"/>
    <w:qFormat/>
    <w:rsid w:val="008B0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ID: 2235979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79FE89-9E39-4B97-B7A6-C945B2D2D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(LCBB4005)</dc:subject>
  <dc:creator>AUTHOR: MALINA-GABRIELA BOJEAN</dc:creator>
  <cp:keywords/>
  <dc:description/>
  <cp:lastModifiedBy>Leonard Hondor</cp:lastModifiedBy>
  <cp:revision>2</cp:revision>
  <dcterms:created xsi:type="dcterms:W3CDTF">2023-05-07T21:51:00Z</dcterms:created>
  <dcterms:modified xsi:type="dcterms:W3CDTF">2023-05-07T21:51:00Z</dcterms:modified>
  <cp:category>LECTURER: DR. HOSSEIN  SHOKRI</cp:category>
</cp:coreProperties>
</file>