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rPr>
        <w:id w:val="474726639"/>
        <w:docPartObj>
          <w:docPartGallery w:val="Cover Pages"/>
          <w:docPartUnique/>
        </w:docPartObj>
      </w:sdtPr>
      <w:sdtEndPr>
        <w:rPr>
          <w:rFonts w:eastAsiaTheme="minorHAnsi"/>
          <w:sz w:val="22"/>
          <w:lang w:val="en-GB"/>
        </w:rPr>
      </w:sdtEndPr>
      <w:sdtContent>
        <w:p w14:paraId="6E143749" w14:textId="04B42617" w:rsidR="00CB08CD" w:rsidRDefault="00CB08CD">
          <w:pPr>
            <w:pStyle w:val="NoSpacing"/>
            <w:rPr>
              <w:sz w:val="2"/>
            </w:rPr>
          </w:pPr>
        </w:p>
        <w:p w14:paraId="1899EDD3" w14:textId="77777777" w:rsidR="00CB08CD" w:rsidRDefault="00CB08CD">
          <w:r>
            <w:rPr>
              <w:noProof/>
            </w:rPr>
            <mc:AlternateContent>
              <mc:Choice Requires="wps">
                <w:drawing>
                  <wp:anchor distT="0" distB="0" distL="114300" distR="114300" simplePos="0" relativeHeight="251661312" behindDoc="0" locked="0" layoutInCell="1" allowOverlap="1" wp14:anchorId="64456655" wp14:editId="5573AAF0">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C6F47DB" w14:textId="32ECB392" w:rsidR="00831896" w:rsidRDefault="00831896">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enGINE CONTROL SYSTEMS Techincal Report </w:t>
                                    </w:r>
                                  </w:p>
                                </w:sdtContent>
                              </w:sdt>
                              <w:p w14:paraId="64247695" w14:textId="11F7FDE3" w:rsidR="00831896" w:rsidRDefault="00831896">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Electronic Ignition and Fuel Ignition Systems </w:t>
                                    </w:r>
                                  </w:sdtContent>
                                </w:sdt>
                                <w:r>
                                  <w:rPr>
                                    <w:noProof/>
                                  </w:rPr>
                                  <w:t xml:space="preserve"> </w:t>
                                </w:r>
                              </w:p>
                              <w:p w14:paraId="65E6285D" w14:textId="77777777" w:rsidR="00831896" w:rsidRDefault="008318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4456655"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C6F47DB" w14:textId="32ECB392" w:rsidR="00831896" w:rsidRDefault="00831896">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enGINE CONTROL SYSTEMS Techincal Report </w:t>
                              </w:r>
                            </w:p>
                          </w:sdtContent>
                        </w:sdt>
                        <w:p w14:paraId="64247695" w14:textId="11F7FDE3" w:rsidR="00831896" w:rsidRDefault="00831896">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Electronic Ignition and Fuel Ignition Systems </w:t>
                              </w:r>
                            </w:sdtContent>
                          </w:sdt>
                          <w:r>
                            <w:rPr>
                              <w:noProof/>
                            </w:rPr>
                            <w:t xml:space="preserve"> </w:t>
                          </w:r>
                        </w:p>
                        <w:p w14:paraId="65E6285D" w14:textId="77777777" w:rsidR="00831896" w:rsidRDefault="00831896"/>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1718DC8" wp14:editId="0C590E4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D14E14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F853406" wp14:editId="4429A48B">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90CF28" w14:textId="54D2C7CD" w:rsidR="00831896" w:rsidRDefault="00831896">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Callum Evans 1702660</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C67F44A" w14:textId="5FF139BD" w:rsidR="00831896" w:rsidRDefault="00831896">
                                    <w:pPr>
                                      <w:pStyle w:val="NoSpacing"/>
                                      <w:jc w:val="right"/>
                                      <w:rPr>
                                        <w:color w:val="4472C4" w:themeColor="accent1"/>
                                        <w:sz w:val="36"/>
                                        <w:szCs w:val="36"/>
                                      </w:rPr>
                                    </w:pPr>
                                    <w:r>
                                      <w:rPr>
                                        <w:color w:val="4472C4" w:themeColor="accent1"/>
                                        <w:sz w:val="36"/>
                                        <w:szCs w:val="36"/>
                                      </w:rPr>
                                      <w:t xml:space="preserve">BSc/HND Motorsport and Automotive Engineering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F853406"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3690CF28" w14:textId="54D2C7CD" w:rsidR="00831896" w:rsidRDefault="00831896">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Callum Evans 1702660</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C67F44A" w14:textId="5FF139BD" w:rsidR="00831896" w:rsidRDefault="00831896">
                              <w:pPr>
                                <w:pStyle w:val="NoSpacing"/>
                                <w:jc w:val="right"/>
                                <w:rPr>
                                  <w:color w:val="4472C4" w:themeColor="accent1"/>
                                  <w:sz w:val="36"/>
                                  <w:szCs w:val="36"/>
                                </w:rPr>
                              </w:pPr>
                              <w:r>
                                <w:rPr>
                                  <w:color w:val="4472C4" w:themeColor="accent1"/>
                                  <w:sz w:val="36"/>
                                  <w:szCs w:val="36"/>
                                </w:rPr>
                                <w:t xml:space="preserve">BSc/HND Motorsport and Automotive Engineering </w:t>
                              </w:r>
                            </w:p>
                          </w:sdtContent>
                        </w:sdt>
                      </w:txbxContent>
                    </v:textbox>
                    <w10:wrap anchorx="page" anchory="margin"/>
                  </v:shape>
                </w:pict>
              </mc:Fallback>
            </mc:AlternateContent>
          </w:r>
        </w:p>
        <w:p w14:paraId="62593A22" w14:textId="0C9A4496" w:rsidR="00CB08CD" w:rsidRDefault="00CB08CD">
          <w:r>
            <w:br w:type="page"/>
          </w:r>
        </w:p>
      </w:sdtContent>
    </w:sdt>
    <w:p w14:paraId="3F96A810" w14:textId="63A0D3B9" w:rsidR="006D106C" w:rsidRDefault="00BB01E7" w:rsidP="00BB01E7">
      <w:pPr>
        <w:pStyle w:val="Heading1"/>
        <w:numPr>
          <w:ilvl w:val="0"/>
          <w:numId w:val="5"/>
        </w:numPr>
        <w:spacing w:line="360" w:lineRule="auto"/>
      </w:pPr>
      <w:r>
        <w:lastRenderedPageBreak/>
        <w:t xml:space="preserve"> </w:t>
      </w:r>
      <w:bookmarkStart w:id="0" w:name="_Toc38878808"/>
      <w:r w:rsidR="006D106C">
        <w:t>Abstract</w:t>
      </w:r>
      <w:bookmarkEnd w:id="0"/>
      <w:r w:rsidR="006D106C">
        <w:t xml:space="preserve"> </w:t>
      </w:r>
    </w:p>
    <w:p w14:paraId="0FC49A75" w14:textId="2678C610" w:rsidR="006D106C" w:rsidRDefault="008A5E35" w:rsidP="00AF2DB2">
      <w:pPr>
        <w:spacing w:line="360" w:lineRule="auto"/>
      </w:pPr>
      <w:r>
        <w:t xml:space="preserve">This technical report conveys information regarding electronic ignition and fuel ignition systems. </w:t>
      </w:r>
      <w:r w:rsidR="00AF2DB2">
        <w:t xml:space="preserve">Systematic testing on </w:t>
      </w:r>
      <w:r>
        <w:t>a LH2 Jetronic engine and a Motronic systems</w:t>
      </w:r>
      <w:r w:rsidR="00AF2DB2">
        <w:t xml:space="preserve"> has taken place and results have been obtained and. The two systems have been discussed and compared and any improvements to the systems have been included.  </w:t>
      </w:r>
    </w:p>
    <w:p w14:paraId="02531C7F" w14:textId="77777777" w:rsidR="00AF2DB2" w:rsidRPr="006D106C" w:rsidRDefault="00AF2DB2" w:rsidP="00AF2DB2">
      <w:pPr>
        <w:spacing w:line="360" w:lineRule="auto"/>
      </w:pPr>
    </w:p>
    <w:p w14:paraId="2687143C" w14:textId="77777777" w:rsidR="006D106C" w:rsidRDefault="006D106C" w:rsidP="006D106C">
      <w:pPr>
        <w:pStyle w:val="Heading1"/>
      </w:pPr>
    </w:p>
    <w:p w14:paraId="15751207" w14:textId="77777777" w:rsidR="006D106C" w:rsidRDefault="006D106C" w:rsidP="006D106C">
      <w:pPr>
        <w:pStyle w:val="Heading1"/>
      </w:pPr>
    </w:p>
    <w:p w14:paraId="3134174C" w14:textId="77777777" w:rsidR="006D106C" w:rsidRDefault="006D106C" w:rsidP="006D106C">
      <w:pPr>
        <w:pStyle w:val="Heading1"/>
      </w:pPr>
    </w:p>
    <w:p w14:paraId="4962E1E7" w14:textId="77777777" w:rsidR="006D106C" w:rsidRDefault="006D106C" w:rsidP="006D106C">
      <w:pPr>
        <w:pStyle w:val="Heading1"/>
      </w:pPr>
    </w:p>
    <w:p w14:paraId="02A4213E" w14:textId="77777777" w:rsidR="006D106C" w:rsidRDefault="006D106C" w:rsidP="006D106C">
      <w:pPr>
        <w:pStyle w:val="Heading1"/>
      </w:pPr>
    </w:p>
    <w:p w14:paraId="12FC0C0F" w14:textId="4978EEF5" w:rsidR="006D106C" w:rsidRDefault="006D106C" w:rsidP="006D106C">
      <w:pPr>
        <w:pStyle w:val="Heading1"/>
      </w:pPr>
    </w:p>
    <w:p w14:paraId="3F73F709" w14:textId="5ED8F06E" w:rsidR="00AF2DB2" w:rsidRDefault="00AF2DB2" w:rsidP="00AF2DB2"/>
    <w:p w14:paraId="438C95D6" w14:textId="035CFF79" w:rsidR="00AF2DB2" w:rsidRDefault="00AF2DB2" w:rsidP="00AF2DB2"/>
    <w:p w14:paraId="21C1786F" w14:textId="16360C00" w:rsidR="00AF2DB2" w:rsidRDefault="00AF2DB2" w:rsidP="00AF2DB2"/>
    <w:p w14:paraId="32770F07" w14:textId="1C884DC5" w:rsidR="00AF2DB2" w:rsidRDefault="00AF2DB2" w:rsidP="00AF2DB2"/>
    <w:p w14:paraId="341C4A52" w14:textId="3C5BF7C4" w:rsidR="00AF2DB2" w:rsidRDefault="00AF2DB2" w:rsidP="00AF2DB2"/>
    <w:p w14:paraId="2F3CFB16" w14:textId="51794F83" w:rsidR="00AF2DB2" w:rsidRDefault="00AF2DB2" w:rsidP="00AF2DB2"/>
    <w:p w14:paraId="35EC2A3C" w14:textId="401D0AE0" w:rsidR="00AF2DB2" w:rsidRDefault="00AF2DB2" w:rsidP="00AF2DB2"/>
    <w:p w14:paraId="35370D5D" w14:textId="1C088865" w:rsidR="00AF2DB2" w:rsidRDefault="00AF2DB2" w:rsidP="00AF2DB2"/>
    <w:p w14:paraId="0E655BD8" w14:textId="61811614" w:rsidR="00AF2DB2" w:rsidRDefault="00AF2DB2" w:rsidP="00AF2DB2"/>
    <w:p w14:paraId="3038E857" w14:textId="12361ABD" w:rsidR="00AF2DB2" w:rsidRDefault="00AF2DB2" w:rsidP="00AF2DB2"/>
    <w:p w14:paraId="40AC82ED" w14:textId="352795C4" w:rsidR="00AF2DB2" w:rsidRDefault="00AF2DB2" w:rsidP="00AF2DB2"/>
    <w:p w14:paraId="4AA9479C" w14:textId="5B2D097B" w:rsidR="00AF2DB2" w:rsidRDefault="00AF2DB2" w:rsidP="00AF2DB2"/>
    <w:p w14:paraId="69D19D68" w14:textId="299083F0" w:rsidR="00AF2DB2" w:rsidRDefault="00AF2DB2" w:rsidP="00AF2DB2"/>
    <w:p w14:paraId="282249E8" w14:textId="77777777" w:rsidR="00AF2DB2" w:rsidRPr="00AF2DB2" w:rsidRDefault="00AF2DB2" w:rsidP="00AF2DB2"/>
    <w:p w14:paraId="0D4E2B23" w14:textId="0AD9A161" w:rsidR="006D106C" w:rsidRDefault="006D106C" w:rsidP="006D106C"/>
    <w:sdt>
      <w:sdtPr>
        <w:id w:val="-89697275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CFBB23B" w14:textId="64BA9723" w:rsidR="006D106C" w:rsidRDefault="006D106C">
          <w:pPr>
            <w:pStyle w:val="TOCHeading"/>
          </w:pPr>
          <w:r>
            <w:t>Contents</w:t>
          </w:r>
        </w:p>
        <w:p w14:paraId="3B95D588" w14:textId="0D0EF970" w:rsidR="00553988" w:rsidRDefault="006D106C">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8878808" w:history="1">
            <w:r w:rsidR="00553988" w:rsidRPr="00820E9E">
              <w:rPr>
                <w:rStyle w:val="Hyperlink"/>
                <w:noProof/>
              </w:rPr>
              <w:t>1.</w:t>
            </w:r>
            <w:r w:rsidR="00553988">
              <w:rPr>
                <w:rFonts w:eastAsiaTheme="minorEastAsia"/>
                <w:noProof/>
                <w:lang w:eastAsia="en-GB"/>
              </w:rPr>
              <w:tab/>
            </w:r>
            <w:r w:rsidR="00553988" w:rsidRPr="00820E9E">
              <w:rPr>
                <w:rStyle w:val="Hyperlink"/>
                <w:noProof/>
              </w:rPr>
              <w:t>Abstract</w:t>
            </w:r>
            <w:r w:rsidR="00553988">
              <w:rPr>
                <w:noProof/>
                <w:webHidden/>
              </w:rPr>
              <w:tab/>
            </w:r>
            <w:r w:rsidR="00553988">
              <w:rPr>
                <w:noProof/>
                <w:webHidden/>
              </w:rPr>
              <w:fldChar w:fldCharType="begin"/>
            </w:r>
            <w:r w:rsidR="00553988">
              <w:rPr>
                <w:noProof/>
                <w:webHidden/>
              </w:rPr>
              <w:instrText xml:space="preserve"> PAGEREF _Toc38878808 \h </w:instrText>
            </w:r>
            <w:r w:rsidR="00553988">
              <w:rPr>
                <w:noProof/>
                <w:webHidden/>
              </w:rPr>
            </w:r>
            <w:r w:rsidR="00553988">
              <w:rPr>
                <w:noProof/>
                <w:webHidden/>
              </w:rPr>
              <w:fldChar w:fldCharType="separate"/>
            </w:r>
            <w:r w:rsidR="00553988">
              <w:rPr>
                <w:noProof/>
                <w:webHidden/>
              </w:rPr>
              <w:t>1</w:t>
            </w:r>
            <w:r w:rsidR="00553988">
              <w:rPr>
                <w:noProof/>
                <w:webHidden/>
              </w:rPr>
              <w:fldChar w:fldCharType="end"/>
            </w:r>
          </w:hyperlink>
        </w:p>
        <w:p w14:paraId="7E2D8636" w14:textId="36BD3922" w:rsidR="00553988" w:rsidRDefault="00553988">
          <w:pPr>
            <w:pStyle w:val="TOC1"/>
            <w:tabs>
              <w:tab w:val="left" w:pos="440"/>
              <w:tab w:val="right" w:leader="dot" w:pos="9016"/>
            </w:tabs>
            <w:rPr>
              <w:rFonts w:eastAsiaTheme="minorEastAsia"/>
              <w:noProof/>
              <w:lang w:eastAsia="en-GB"/>
            </w:rPr>
          </w:pPr>
          <w:hyperlink w:anchor="_Toc38878809" w:history="1">
            <w:r w:rsidRPr="00820E9E">
              <w:rPr>
                <w:rStyle w:val="Hyperlink"/>
                <w:noProof/>
              </w:rPr>
              <w:t>2.</w:t>
            </w:r>
            <w:r>
              <w:rPr>
                <w:rFonts w:eastAsiaTheme="minorEastAsia"/>
                <w:noProof/>
                <w:lang w:eastAsia="en-GB"/>
              </w:rPr>
              <w:tab/>
            </w:r>
            <w:r w:rsidRPr="00820E9E">
              <w:rPr>
                <w:rStyle w:val="Hyperlink"/>
                <w:noProof/>
              </w:rPr>
              <w:t>Introduction</w:t>
            </w:r>
            <w:r>
              <w:rPr>
                <w:noProof/>
                <w:webHidden/>
              </w:rPr>
              <w:tab/>
            </w:r>
            <w:r>
              <w:rPr>
                <w:noProof/>
                <w:webHidden/>
              </w:rPr>
              <w:fldChar w:fldCharType="begin"/>
            </w:r>
            <w:r>
              <w:rPr>
                <w:noProof/>
                <w:webHidden/>
              </w:rPr>
              <w:instrText xml:space="preserve"> PAGEREF _Toc38878809 \h </w:instrText>
            </w:r>
            <w:r>
              <w:rPr>
                <w:noProof/>
                <w:webHidden/>
              </w:rPr>
            </w:r>
            <w:r>
              <w:rPr>
                <w:noProof/>
                <w:webHidden/>
              </w:rPr>
              <w:fldChar w:fldCharType="separate"/>
            </w:r>
            <w:r>
              <w:rPr>
                <w:noProof/>
                <w:webHidden/>
              </w:rPr>
              <w:t>3</w:t>
            </w:r>
            <w:r>
              <w:rPr>
                <w:noProof/>
                <w:webHidden/>
              </w:rPr>
              <w:fldChar w:fldCharType="end"/>
            </w:r>
          </w:hyperlink>
        </w:p>
        <w:p w14:paraId="3382D495" w14:textId="7AFD37AC" w:rsidR="00553988" w:rsidRDefault="00553988">
          <w:pPr>
            <w:pStyle w:val="TOC1"/>
            <w:tabs>
              <w:tab w:val="left" w:pos="440"/>
              <w:tab w:val="right" w:leader="dot" w:pos="9016"/>
            </w:tabs>
            <w:rPr>
              <w:rFonts w:eastAsiaTheme="minorEastAsia"/>
              <w:noProof/>
              <w:lang w:eastAsia="en-GB"/>
            </w:rPr>
          </w:pPr>
          <w:hyperlink w:anchor="_Toc38878810" w:history="1">
            <w:r w:rsidRPr="00820E9E">
              <w:rPr>
                <w:rStyle w:val="Hyperlink"/>
                <w:noProof/>
              </w:rPr>
              <w:t>3.</w:t>
            </w:r>
            <w:r>
              <w:rPr>
                <w:rFonts w:eastAsiaTheme="minorEastAsia"/>
                <w:noProof/>
                <w:lang w:eastAsia="en-GB"/>
              </w:rPr>
              <w:tab/>
            </w:r>
            <w:r w:rsidRPr="00820E9E">
              <w:rPr>
                <w:rStyle w:val="Hyperlink"/>
                <w:noProof/>
              </w:rPr>
              <w:t>Research</w:t>
            </w:r>
            <w:r>
              <w:rPr>
                <w:noProof/>
                <w:webHidden/>
              </w:rPr>
              <w:tab/>
            </w:r>
            <w:r>
              <w:rPr>
                <w:noProof/>
                <w:webHidden/>
              </w:rPr>
              <w:fldChar w:fldCharType="begin"/>
            </w:r>
            <w:r>
              <w:rPr>
                <w:noProof/>
                <w:webHidden/>
              </w:rPr>
              <w:instrText xml:space="preserve"> PAGEREF _Toc38878810 \h </w:instrText>
            </w:r>
            <w:r>
              <w:rPr>
                <w:noProof/>
                <w:webHidden/>
              </w:rPr>
            </w:r>
            <w:r>
              <w:rPr>
                <w:noProof/>
                <w:webHidden/>
              </w:rPr>
              <w:fldChar w:fldCharType="separate"/>
            </w:r>
            <w:r>
              <w:rPr>
                <w:noProof/>
                <w:webHidden/>
              </w:rPr>
              <w:t>4</w:t>
            </w:r>
            <w:r>
              <w:rPr>
                <w:noProof/>
                <w:webHidden/>
              </w:rPr>
              <w:fldChar w:fldCharType="end"/>
            </w:r>
          </w:hyperlink>
        </w:p>
        <w:p w14:paraId="3D22217C" w14:textId="5DBFCD8B" w:rsidR="00553988" w:rsidRDefault="00553988">
          <w:pPr>
            <w:pStyle w:val="TOC2"/>
            <w:tabs>
              <w:tab w:val="left" w:pos="880"/>
              <w:tab w:val="right" w:leader="dot" w:pos="9016"/>
            </w:tabs>
            <w:rPr>
              <w:rFonts w:eastAsiaTheme="minorEastAsia"/>
              <w:noProof/>
              <w:lang w:eastAsia="en-GB"/>
            </w:rPr>
          </w:pPr>
          <w:hyperlink w:anchor="_Toc38878811" w:history="1">
            <w:r w:rsidRPr="00820E9E">
              <w:rPr>
                <w:rStyle w:val="Hyperlink"/>
                <w:noProof/>
              </w:rPr>
              <w:t>1.1</w:t>
            </w:r>
            <w:r>
              <w:rPr>
                <w:rFonts w:eastAsiaTheme="minorEastAsia"/>
                <w:noProof/>
                <w:lang w:eastAsia="en-GB"/>
              </w:rPr>
              <w:tab/>
            </w:r>
            <w:r w:rsidRPr="00820E9E">
              <w:rPr>
                <w:rStyle w:val="Hyperlink"/>
                <w:noProof/>
              </w:rPr>
              <w:t>Motronic systems</w:t>
            </w:r>
            <w:r>
              <w:rPr>
                <w:noProof/>
                <w:webHidden/>
              </w:rPr>
              <w:tab/>
            </w:r>
            <w:r>
              <w:rPr>
                <w:noProof/>
                <w:webHidden/>
              </w:rPr>
              <w:fldChar w:fldCharType="begin"/>
            </w:r>
            <w:r>
              <w:rPr>
                <w:noProof/>
                <w:webHidden/>
              </w:rPr>
              <w:instrText xml:space="preserve"> PAGEREF _Toc38878811 \h </w:instrText>
            </w:r>
            <w:r>
              <w:rPr>
                <w:noProof/>
                <w:webHidden/>
              </w:rPr>
            </w:r>
            <w:r>
              <w:rPr>
                <w:noProof/>
                <w:webHidden/>
              </w:rPr>
              <w:fldChar w:fldCharType="separate"/>
            </w:r>
            <w:r>
              <w:rPr>
                <w:noProof/>
                <w:webHidden/>
              </w:rPr>
              <w:t>4</w:t>
            </w:r>
            <w:r>
              <w:rPr>
                <w:noProof/>
                <w:webHidden/>
              </w:rPr>
              <w:fldChar w:fldCharType="end"/>
            </w:r>
          </w:hyperlink>
        </w:p>
        <w:p w14:paraId="616B6537" w14:textId="09FFB5F5" w:rsidR="00553988" w:rsidRDefault="00553988">
          <w:pPr>
            <w:pStyle w:val="TOC2"/>
            <w:tabs>
              <w:tab w:val="right" w:leader="dot" w:pos="9016"/>
            </w:tabs>
            <w:rPr>
              <w:rFonts w:eastAsiaTheme="minorEastAsia"/>
              <w:noProof/>
              <w:lang w:eastAsia="en-GB"/>
            </w:rPr>
          </w:pPr>
          <w:hyperlink w:anchor="_Toc38878812" w:history="1">
            <w:r w:rsidRPr="00820E9E">
              <w:rPr>
                <w:rStyle w:val="Hyperlink"/>
                <w:noProof/>
              </w:rPr>
              <w:t>1.2 Wasted Spark systems</w:t>
            </w:r>
            <w:r>
              <w:rPr>
                <w:noProof/>
                <w:webHidden/>
              </w:rPr>
              <w:tab/>
            </w:r>
            <w:r>
              <w:rPr>
                <w:noProof/>
                <w:webHidden/>
              </w:rPr>
              <w:fldChar w:fldCharType="begin"/>
            </w:r>
            <w:r>
              <w:rPr>
                <w:noProof/>
                <w:webHidden/>
              </w:rPr>
              <w:instrText xml:space="preserve"> PAGEREF _Toc38878812 \h </w:instrText>
            </w:r>
            <w:r>
              <w:rPr>
                <w:noProof/>
                <w:webHidden/>
              </w:rPr>
            </w:r>
            <w:r>
              <w:rPr>
                <w:noProof/>
                <w:webHidden/>
              </w:rPr>
              <w:fldChar w:fldCharType="separate"/>
            </w:r>
            <w:r>
              <w:rPr>
                <w:noProof/>
                <w:webHidden/>
              </w:rPr>
              <w:t>5</w:t>
            </w:r>
            <w:r>
              <w:rPr>
                <w:noProof/>
                <w:webHidden/>
              </w:rPr>
              <w:fldChar w:fldCharType="end"/>
            </w:r>
          </w:hyperlink>
        </w:p>
        <w:p w14:paraId="7016E0A5" w14:textId="3C1A2648" w:rsidR="00553988" w:rsidRDefault="00553988">
          <w:pPr>
            <w:pStyle w:val="TOC2"/>
            <w:tabs>
              <w:tab w:val="left" w:pos="880"/>
              <w:tab w:val="right" w:leader="dot" w:pos="9016"/>
            </w:tabs>
            <w:rPr>
              <w:rFonts w:eastAsiaTheme="minorEastAsia"/>
              <w:noProof/>
              <w:lang w:eastAsia="en-GB"/>
            </w:rPr>
          </w:pPr>
          <w:hyperlink w:anchor="_Toc38878813" w:history="1">
            <w:r w:rsidRPr="00820E9E">
              <w:rPr>
                <w:rStyle w:val="Hyperlink"/>
                <w:noProof/>
              </w:rPr>
              <w:t>1.3</w:t>
            </w:r>
            <w:r>
              <w:rPr>
                <w:rFonts w:eastAsiaTheme="minorEastAsia"/>
                <w:noProof/>
                <w:lang w:eastAsia="en-GB"/>
              </w:rPr>
              <w:tab/>
            </w:r>
            <w:r w:rsidRPr="00820E9E">
              <w:rPr>
                <w:rStyle w:val="Hyperlink"/>
                <w:noProof/>
                <w:shd w:val="clear" w:color="auto" w:fill="FFFFFF"/>
              </w:rPr>
              <w:t>Direct Injection system</w:t>
            </w:r>
            <w:r>
              <w:rPr>
                <w:noProof/>
                <w:webHidden/>
              </w:rPr>
              <w:tab/>
            </w:r>
            <w:r>
              <w:rPr>
                <w:noProof/>
                <w:webHidden/>
              </w:rPr>
              <w:fldChar w:fldCharType="begin"/>
            </w:r>
            <w:r>
              <w:rPr>
                <w:noProof/>
                <w:webHidden/>
              </w:rPr>
              <w:instrText xml:space="preserve"> PAGEREF _Toc38878813 \h </w:instrText>
            </w:r>
            <w:r>
              <w:rPr>
                <w:noProof/>
                <w:webHidden/>
              </w:rPr>
            </w:r>
            <w:r>
              <w:rPr>
                <w:noProof/>
                <w:webHidden/>
              </w:rPr>
              <w:fldChar w:fldCharType="separate"/>
            </w:r>
            <w:r>
              <w:rPr>
                <w:noProof/>
                <w:webHidden/>
              </w:rPr>
              <w:t>5</w:t>
            </w:r>
            <w:r>
              <w:rPr>
                <w:noProof/>
                <w:webHidden/>
              </w:rPr>
              <w:fldChar w:fldCharType="end"/>
            </w:r>
          </w:hyperlink>
        </w:p>
        <w:p w14:paraId="38B508D6" w14:textId="28067781" w:rsidR="00553988" w:rsidRDefault="00553988">
          <w:pPr>
            <w:pStyle w:val="TOC1"/>
            <w:tabs>
              <w:tab w:val="left" w:pos="440"/>
              <w:tab w:val="right" w:leader="dot" w:pos="9016"/>
            </w:tabs>
            <w:rPr>
              <w:rFonts w:eastAsiaTheme="minorEastAsia"/>
              <w:noProof/>
              <w:lang w:eastAsia="en-GB"/>
            </w:rPr>
          </w:pPr>
          <w:hyperlink w:anchor="_Toc38878814" w:history="1">
            <w:r w:rsidRPr="00820E9E">
              <w:rPr>
                <w:rStyle w:val="Hyperlink"/>
                <w:noProof/>
              </w:rPr>
              <w:t>4.</w:t>
            </w:r>
            <w:r>
              <w:rPr>
                <w:rFonts w:eastAsiaTheme="minorEastAsia"/>
                <w:noProof/>
                <w:lang w:eastAsia="en-GB"/>
              </w:rPr>
              <w:tab/>
            </w:r>
            <w:r w:rsidRPr="00820E9E">
              <w:rPr>
                <w:rStyle w:val="Hyperlink"/>
                <w:noProof/>
              </w:rPr>
              <w:t>Methodology</w:t>
            </w:r>
            <w:r>
              <w:rPr>
                <w:noProof/>
                <w:webHidden/>
              </w:rPr>
              <w:tab/>
            </w:r>
            <w:r>
              <w:rPr>
                <w:noProof/>
                <w:webHidden/>
              </w:rPr>
              <w:fldChar w:fldCharType="begin"/>
            </w:r>
            <w:r>
              <w:rPr>
                <w:noProof/>
                <w:webHidden/>
              </w:rPr>
              <w:instrText xml:space="preserve"> PAGEREF _Toc38878814 \h </w:instrText>
            </w:r>
            <w:r>
              <w:rPr>
                <w:noProof/>
                <w:webHidden/>
              </w:rPr>
            </w:r>
            <w:r>
              <w:rPr>
                <w:noProof/>
                <w:webHidden/>
              </w:rPr>
              <w:fldChar w:fldCharType="separate"/>
            </w:r>
            <w:r>
              <w:rPr>
                <w:noProof/>
                <w:webHidden/>
              </w:rPr>
              <w:t>6</w:t>
            </w:r>
            <w:r>
              <w:rPr>
                <w:noProof/>
                <w:webHidden/>
              </w:rPr>
              <w:fldChar w:fldCharType="end"/>
            </w:r>
          </w:hyperlink>
        </w:p>
        <w:p w14:paraId="1420CCFE" w14:textId="3EAD7852" w:rsidR="00553988" w:rsidRDefault="00553988">
          <w:pPr>
            <w:pStyle w:val="TOC2"/>
            <w:tabs>
              <w:tab w:val="left" w:pos="880"/>
              <w:tab w:val="right" w:leader="dot" w:pos="9016"/>
            </w:tabs>
            <w:rPr>
              <w:rFonts w:eastAsiaTheme="minorEastAsia"/>
              <w:noProof/>
              <w:lang w:eastAsia="en-GB"/>
            </w:rPr>
          </w:pPr>
          <w:hyperlink w:anchor="_Toc38878815" w:history="1">
            <w:r w:rsidRPr="00820E9E">
              <w:rPr>
                <w:rStyle w:val="Hyperlink"/>
                <w:noProof/>
              </w:rPr>
              <w:t>4.1</w:t>
            </w:r>
            <w:r>
              <w:rPr>
                <w:rFonts w:eastAsiaTheme="minorEastAsia"/>
                <w:noProof/>
                <w:lang w:eastAsia="en-GB"/>
              </w:rPr>
              <w:tab/>
            </w:r>
            <w:r w:rsidRPr="00820E9E">
              <w:rPr>
                <w:rStyle w:val="Hyperlink"/>
                <w:noProof/>
              </w:rPr>
              <w:t>Equipment</w:t>
            </w:r>
            <w:r>
              <w:rPr>
                <w:noProof/>
                <w:webHidden/>
              </w:rPr>
              <w:tab/>
            </w:r>
            <w:r>
              <w:rPr>
                <w:noProof/>
                <w:webHidden/>
              </w:rPr>
              <w:fldChar w:fldCharType="begin"/>
            </w:r>
            <w:r>
              <w:rPr>
                <w:noProof/>
                <w:webHidden/>
              </w:rPr>
              <w:instrText xml:space="preserve"> PAGEREF _Toc38878815 \h </w:instrText>
            </w:r>
            <w:r>
              <w:rPr>
                <w:noProof/>
                <w:webHidden/>
              </w:rPr>
            </w:r>
            <w:r>
              <w:rPr>
                <w:noProof/>
                <w:webHidden/>
              </w:rPr>
              <w:fldChar w:fldCharType="separate"/>
            </w:r>
            <w:r>
              <w:rPr>
                <w:noProof/>
                <w:webHidden/>
              </w:rPr>
              <w:t>6</w:t>
            </w:r>
            <w:r>
              <w:rPr>
                <w:noProof/>
                <w:webHidden/>
              </w:rPr>
              <w:fldChar w:fldCharType="end"/>
            </w:r>
          </w:hyperlink>
        </w:p>
        <w:p w14:paraId="4964D82E" w14:textId="6EDD7454" w:rsidR="00553988" w:rsidRDefault="00553988">
          <w:pPr>
            <w:pStyle w:val="TOC2"/>
            <w:tabs>
              <w:tab w:val="right" w:leader="dot" w:pos="9016"/>
            </w:tabs>
            <w:rPr>
              <w:rFonts w:eastAsiaTheme="minorEastAsia"/>
              <w:noProof/>
              <w:lang w:eastAsia="en-GB"/>
            </w:rPr>
          </w:pPr>
          <w:hyperlink w:anchor="_Toc38878816" w:history="1">
            <w:r w:rsidRPr="00820E9E">
              <w:rPr>
                <w:rStyle w:val="Hyperlink"/>
                <w:noProof/>
              </w:rPr>
              <w:t>4.2 Motronic engine process</w:t>
            </w:r>
            <w:r>
              <w:rPr>
                <w:noProof/>
                <w:webHidden/>
              </w:rPr>
              <w:tab/>
            </w:r>
            <w:r>
              <w:rPr>
                <w:noProof/>
                <w:webHidden/>
              </w:rPr>
              <w:fldChar w:fldCharType="begin"/>
            </w:r>
            <w:r>
              <w:rPr>
                <w:noProof/>
                <w:webHidden/>
              </w:rPr>
              <w:instrText xml:space="preserve"> PAGEREF _Toc38878816 \h </w:instrText>
            </w:r>
            <w:r>
              <w:rPr>
                <w:noProof/>
                <w:webHidden/>
              </w:rPr>
            </w:r>
            <w:r>
              <w:rPr>
                <w:noProof/>
                <w:webHidden/>
              </w:rPr>
              <w:fldChar w:fldCharType="separate"/>
            </w:r>
            <w:r>
              <w:rPr>
                <w:noProof/>
                <w:webHidden/>
              </w:rPr>
              <w:t>7</w:t>
            </w:r>
            <w:r>
              <w:rPr>
                <w:noProof/>
                <w:webHidden/>
              </w:rPr>
              <w:fldChar w:fldCharType="end"/>
            </w:r>
          </w:hyperlink>
        </w:p>
        <w:p w14:paraId="3CC6477C" w14:textId="4099A329" w:rsidR="00553988" w:rsidRDefault="00553988">
          <w:pPr>
            <w:pStyle w:val="TOC1"/>
            <w:tabs>
              <w:tab w:val="left" w:pos="440"/>
              <w:tab w:val="right" w:leader="dot" w:pos="9016"/>
            </w:tabs>
            <w:rPr>
              <w:rFonts w:eastAsiaTheme="minorEastAsia"/>
              <w:noProof/>
              <w:lang w:eastAsia="en-GB"/>
            </w:rPr>
          </w:pPr>
          <w:hyperlink w:anchor="_Toc38878817" w:history="1">
            <w:r w:rsidRPr="00820E9E">
              <w:rPr>
                <w:rStyle w:val="Hyperlink"/>
                <w:noProof/>
              </w:rPr>
              <w:t>5.</w:t>
            </w:r>
            <w:r>
              <w:rPr>
                <w:rFonts w:eastAsiaTheme="minorEastAsia"/>
                <w:noProof/>
                <w:lang w:eastAsia="en-GB"/>
              </w:rPr>
              <w:tab/>
            </w:r>
            <w:r w:rsidRPr="00820E9E">
              <w:rPr>
                <w:rStyle w:val="Hyperlink"/>
                <w:noProof/>
              </w:rPr>
              <w:t>Results</w:t>
            </w:r>
            <w:r>
              <w:rPr>
                <w:noProof/>
                <w:webHidden/>
              </w:rPr>
              <w:tab/>
            </w:r>
            <w:r>
              <w:rPr>
                <w:noProof/>
                <w:webHidden/>
              </w:rPr>
              <w:fldChar w:fldCharType="begin"/>
            </w:r>
            <w:r>
              <w:rPr>
                <w:noProof/>
                <w:webHidden/>
              </w:rPr>
              <w:instrText xml:space="preserve"> PAGEREF _Toc38878817 \h </w:instrText>
            </w:r>
            <w:r>
              <w:rPr>
                <w:noProof/>
                <w:webHidden/>
              </w:rPr>
            </w:r>
            <w:r>
              <w:rPr>
                <w:noProof/>
                <w:webHidden/>
              </w:rPr>
              <w:fldChar w:fldCharType="separate"/>
            </w:r>
            <w:r>
              <w:rPr>
                <w:noProof/>
                <w:webHidden/>
              </w:rPr>
              <w:t>9</w:t>
            </w:r>
            <w:r>
              <w:rPr>
                <w:noProof/>
                <w:webHidden/>
              </w:rPr>
              <w:fldChar w:fldCharType="end"/>
            </w:r>
          </w:hyperlink>
        </w:p>
        <w:p w14:paraId="1DB133AB" w14:textId="5E7E2DE0" w:rsidR="00553988" w:rsidRDefault="00553988">
          <w:pPr>
            <w:pStyle w:val="TOC2"/>
            <w:tabs>
              <w:tab w:val="right" w:leader="dot" w:pos="9016"/>
            </w:tabs>
            <w:rPr>
              <w:rFonts w:eastAsiaTheme="minorEastAsia"/>
              <w:noProof/>
              <w:lang w:eastAsia="en-GB"/>
            </w:rPr>
          </w:pPr>
          <w:hyperlink w:anchor="_Toc38878818" w:history="1">
            <w:r w:rsidRPr="00820E9E">
              <w:rPr>
                <w:rStyle w:val="Hyperlink"/>
                <w:noProof/>
              </w:rPr>
              <w:t>5.1 Motronic system results</w:t>
            </w:r>
            <w:r>
              <w:rPr>
                <w:noProof/>
                <w:webHidden/>
              </w:rPr>
              <w:tab/>
            </w:r>
            <w:r>
              <w:rPr>
                <w:noProof/>
                <w:webHidden/>
              </w:rPr>
              <w:fldChar w:fldCharType="begin"/>
            </w:r>
            <w:r>
              <w:rPr>
                <w:noProof/>
                <w:webHidden/>
              </w:rPr>
              <w:instrText xml:space="preserve"> PAGEREF _Toc38878818 \h </w:instrText>
            </w:r>
            <w:r>
              <w:rPr>
                <w:noProof/>
                <w:webHidden/>
              </w:rPr>
            </w:r>
            <w:r>
              <w:rPr>
                <w:noProof/>
                <w:webHidden/>
              </w:rPr>
              <w:fldChar w:fldCharType="separate"/>
            </w:r>
            <w:r>
              <w:rPr>
                <w:noProof/>
                <w:webHidden/>
              </w:rPr>
              <w:t>9</w:t>
            </w:r>
            <w:r>
              <w:rPr>
                <w:noProof/>
                <w:webHidden/>
              </w:rPr>
              <w:fldChar w:fldCharType="end"/>
            </w:r>
          </w:hyperlink>
        </w:p>
        <w:p w14:paraId="3217F5DF" w14:textId="116F4F97" w:rsidR="00553988" w:rsidRDefault="00553988">
          <w:pPr>
            <w:pStyle w:val="TOC2"/>
            <w:tabs>
              <w:tab w:val="right" w:leader="dot" w:pos="9016"/>
            </w:tabs>
            <w:rPr>
              <w:rFonts w:eastAsiaTheme="minorEastAsia"/>
              <w:noProof/>
              <w:lang w:eastAsia="en-GB"/>
            </w:rPr>
          </w:pPr>
          <w:hyperlink w:anchor="_Toc38878819" w:history="1">
            <w:r w:rsidRPr="00820E9E">
              <w:rPr>
                <w:rStyle w:val="Hyperlink"/>
                <w:noProof/>
              </w:rPr>
              <w:t>5.2 Jetronic System results</w:t>
            </w:r>
            <w:r>
              <w:rPr>
                <w:noProof/>
                <w:webHidden/>
              </w:rPr>
              <w:tab/>
            </w:r>
            <w:r>
              <w:rPr>
                <w:noProof/>
                <w:webHidden/>
              </w:rPr>
              <w:fldChar w:fldCharType="begin"/>
            </w:r>
            <w:r>
              <w:rPr>
                <w:noProof/>
                <w:webHidden/>
              </w:rPr>
              <w:instrText xml:space="preserve"> PAGEREF _Toc38878819 \h </w:instrText>
            </w:r>
            <w:r>
              <w:rPr>
                <w:noProof/>
                <w:webHidden/>
              </w:rPr>
            </w:r>
            <w:r>
              <w:rPr>
                <w:noProof/>
                <w:webHidden/>
              </w:rPr>
              <w:fldChar w:fldCharType="separate"/>
            </w:r>
            <w:r>
              <w:rPr>
                <w:noProof/>
                <w:webHidden/>
              </w:rPr>
              <w:t>12</w:t>
            </w:r>
            <w:r>
              <w:rPr>
                <w:noProof/>
                <w:webHidden/>
              </w:rPr>
              <w:fldChar w:fldCharType="end"/>
            </w:r>
          </w:hyperlink>
        </w:p>
        <w:p w14:paraId="5C40422E" w14:textId="7CE1A137" w:rsidR="00553988" w:rsidRDefault="00553988">
          <w:pPr>
            <w:pStyle w:val="TOC1"/>
            <w:tabs>
              <w:tab w:val="left" w:pos="440"/>
              <w:tab w:val="right" w:leader="dot" w:pos="9016"/>
            </w:tabs>
            <w:rPr>
              <w:rFonts w:eastAsiaTheme="minorEastAsia"/>
              <w:noProof/>
              <w:lang w:eastAsia="en-GB"/>
            </w:rPr>
          </w:pPr>
          <w:hyperlink w:anchor="_Toc38878820" w:history="1">
            <w:r w:rsidRPr="00820E9E">
              <w:rPr>
                <w:rStyle w:val="Hyperlink"/>
                <w:noProof/>
              </w:rPr>
              <w:t>6.</w:t>
            </w:r>
            <w:r>
              <w:rPr>
                <w:rFonts w:eastAsiaTheme="minorEastAsia"/>
                <w:noProof/>
                <w:lang w:eastAsia="en-GB"/>
              </w:rPr>
              <w:tab/>
            </w:r>
            <w:r w:rsidRPr="00820E9E">
              <w:rPr>
                <w:rStyle w:val="Hyperlink"/>
                <w:noProof/>
              </w:rPr>
              <w:t>Analysis</w:t>
            </w:r>
            <w:r>
              <w:rPr>
                <w:noProof/>
                <w:webHidden/>
              </w:rPr>
              <w:tab/>
            </w:r>
            <w:r>
              <w:rPr>
                <w:noProof/>
                <w:webHidden/>
              </w:rPr>
              <w:fldChar w:fldCharType="begin"/>
            </w:r>
            <w:r>
              <w:rPr>
                <w:noProof/>
                <w:webHidden/>
              </w:rPr>
              <w:instrText xml:space="preserve"> PAGEREF _Toc38878820 \h </w:instrText>
            </w:r>
            <w:r>
              <w:rPr>
                <w:noProof/>
                <w:webHidden/>
              </w:rPr>
            </w:r>
            <w:r>
              <w:rPr>
                <w:noProof/>
                <w:webHidden/>
              </w:rPr>
              <w:fldChar w:fldCharType="separate"/>
            </w:r>
            <w:r>
              <w:rPr>
                <w:noProof/>
                <w:webHidden/>
              </w:rPr>
              <w:t>14</w:t>
            </w:r>
            <w:r>
              <w:rPr>
                <w:noProof/>
                <w:webHidden/>
              </w:rPr>
              <w:fldChar w:fldCharType="end"/>
            </w:r>
          </w:hyperlink>
        </w:p>
        <w:p w14:paraId="2837B435" w14:textId="299CDED7" w:rsidR="00553988" w:rsidRDefault="00553988">
          <w:pPr>
            <w:pStyle w:val="TOC2"/>
            <w:tabs>
              <w:tab w:val="right" w:leader="dot" w:pos="9016"/>
            </w:tabs>
            <w:rPr>
              <w:rFonts w:eastAsiaTheme="minorEastAsia"/>
              <w:noProof/>
              <w:lang w:eastAsia="en-GB"/>
            </w:rPr>
          </w:pPr>
          <w:hyperlink w:anchor="_Toc38878821" w:history="1">
            <w:r w:rsidRPr="00820E9E">
              <w:rPr>
                <w:rStyle w:val="Hyperlink"/>
                <w:noProof/>
              </w:rPr>
              <w:t>6.1 Motronic analysis</w:t>
            </w:r>
            <w:r>
              <w:rPr>
                <w:noProof/>
                <w:webHidden/>
              </w:rPr>
              <w:tab/>
            </w:r>
            <w:r>
              <w:rPr>
                <w:noProof/>
                <w:webHidden/>
              </w:rPr>
              <w:fldChar w:fldCharType="begin"/>
            </w:r>
            <w:r>
              <w:rPr>
                <w:noProof/>
                <w:webHidden/>
              </w:rPr>
              <w:instrText xml:space="preserve"> PAGEREF _Toc38878821 \h </w:instrText>
            </w:r>
            <w:r>
              <w:rPr>
                <w:noProof/>
                <w:webHidden/>
              </w:rPr>
            </w:r>
            <w:r>
              <w:rPr>
                <w:noProof/>
                <w:webHidden/>
              </w:rPr>
              <w:fldChar w:fldCharType="separate"/>
            </w:r>
            <w:r>
              <w:rPr>
                <w:noProof/>
                <w:webHidden/>
              </w:rPr>
              <w:t>14</w:t>
            </w:r>
            <w:r>
              <w:rPr>
                <w:noProof/>
                <w:webHidden/>
              </w:rPr>
              <w:fldChar w:fldCharType="end"/>
            </w:r>
          </w:hyperlink>
        </w:p>
        <w:p w14:paraId="7C091264" w14:textId="39A32077" w:rsidR="00553988" w:rsidRDefault="00553988">
          <w:pPr>
            <w:pStyle w:val="TOC2"/>
            <w:tabs>
              <w:tab w:val="right" w:leader="dot" w:pos="9016"/>
            </w:tabs>
            <w:rPr>
              <w:rFonts w:eastAsiaTheme="minorEastAsia"/>
              <w:noProof/>
              <w:lang w:eastAsia="en-GB"/>
            </w:rPr>
          </w:pPr>
          <w:hyperlink w:anchor="_Toc38878822" w:history="1">
            <w:r w:rsidRPr="00820E9E">
              <w:rPr>
                <w:rStyle w:val="Hyperlink"/>
                <w:noProof/>
              </w:rPr>
              <w:t>6.2 Jetronic system</w:t>
            </w:r>
            <w:r>
              <w:rPr>
                <w:noProof/>
                <w:webHidden/>
              </w:rPr>
              <w:tab/>
            </w:r>
            <w:r>
              <w:rPr>
                <w:noProof/>
                <w:webHidden/>
              </w:rPr>
              <w:fldChar w:fldCharType="begin"/>
            </w:r>
            <w:r>
              <w:rPr>
                <w:noProof/>
                <w:webHidden/>
              </w:rPr>
              <w:instrText xml:space="preserve"> PAGEREF _Toc38878822 \h </w:instrText>
            </w:r>
            <w:r>
              <w:rPr>
                <w:noProof/>
                <w:webHidden/>
              </w:rPr>
            </w:r>
            <w:r>
              <w:rPr>
                <w:noProof/>
                <w:webHidden/>
              </w:rPr>
              <w:fldChar w:fldCharType="separate"/>
            </w:r>
            <w:r>
              <w:rPr>
                <w:noProof/>
                <w:webHidden/>
              </w:rPr>
              <w:t>16</w:t>
            </w:r>
            <w:r>
              <w:rPr>
                <w:noProof/>
                <w:webHidden/>
              </w:rPr>
              <w:fldChar w:fldCharType="end"/>
            </w:r>
          </w:hyperlink>
        </w:p>
        <w:p w14:paraId="03138EED" w14:textId="0B8F9F45" w:rsidR="00553988" w:rsidRDefault="00553988">
          <w:pPr>
            <w:pStyle w:val="TOC1"/>
            <w:tabs>
              <w:tab w:val="left" w:pos="440"/>
              <w:tab w:val="right" w:leader="dot" w:pos="9016"/>
            </w:tabs>
            <w:rPr>
              <w:rFonts w:eastAsiaTheme="minorEastAsia"/>
              <w:noProof/>
              <w:lang w:eastAsia="en-GB"/>
            </w:rPr>
          </w:pPr>
          <w:hyperlink w:anchor="_Toc38878823" w:history="1">
            <w:r w:rsidRPr="00820E9E">
              <w:rPr>
                <w:rStyle w:val="Hyperlink"/>
                <w:noProof/>
              </w:rPr>
              <w:t>7.</w:t>
            </w:r>
            <w:r>
              <w:rPr>
                <w:rFonts w:eastAsiaTheme="minorEastAsia"/>
                <w:noProof/>
                <w:lang w:eastAsia="en-GB"/>
              </w:rPr>
              <w:tab/>
            </w:r>
            <w:r w:rsidRPr="00820E9E">
              <w:rPr>
                <w:rStyle w:val="Hyperlink"/>
                <w:noProof/>
              </w:rPr>
              <w:t>Engine Electronic Advancements Suggestions</w:t>
            </w:r>
            <w:r>
              <w:rPr>
                <w:noProof/>
                <w:webHidden/>
              </w:rPr>
              <w:tab/>
            </w:r>
            <w:r>
              <w:rPr>
                <w:noProof/>
                <w:webHidden/>
              </w:rPr>
              <w:fldChar w:fldCharType="begin"/>
            </w:r>
            <w:r>
              <w:rPr>
                <w:noProof/>
                <w:webHidden/>
              </w:rPr>
              <w:instrText xml:space="preserve"> PAGEREF _Toc38878823 \h </w:instrText>
            </w:r>
            <w:r>
              <w:rPr>
                <w:noProof/>
                <w:webHidden/>
              </w:rPr>
            </w:r>
            <w:r>
              <w:rPr>
                <w:noProof/>
                <w:webHidden/>
              </w:rPr>
              <w:fldChar w:fldCharType="separate"/>
            </w:r>
            <w:r>
              <w:rPr>
                <w:noProof/>
                <w:webHidden/>
              </w:rPr>
              <w:t>18</w:t>
            </w:r>
            <w:r>
              <w:rPr>
                <w:noProof/>
                <w:webHidden/>
              </w:rPr>
              <w:fldChar w:fldCharType="end"/>
            </w:r>
          </w:hyperlink>
        </w:p>
        <w:p w14:paraId="205ED2AC" w14:textId="40B96C36" w:rsidR="00553988" w:rsidRDefault="00553988">
          <w:pPr>
            <w:pStyle w:val="TOC1"/>
            <w:tabs>
              <w:tab w:val="left" w:pos="440"/>
              <w:tab w:val="right" w:leader="dot" w:pos="9016"/>
            </w:tabs>
            <w:rPr>
              <w:rFonts w:eastAsiaTheme="minorEastAsia"/>
              <w:noProof/>
              <w:lang w:eastAsia="en-GB"/>
            </w:rPr>
          </w:pPr>
          <w:hyperlink w:anchor="_Toc38878824" w:history="1">
            <w:r w:rsidRPr="00820E9E">
              <w:rPr>
                <w:rStyle w:val="Hyperlink"/>
                <w:noProof/>
              </w:rPr>
              <w:t>8.</w:t>
            </w:r>
            <w:r>
              <w:rPr>
                <w:rFonts w:eastAsiaTheme="minorEastAsia"/>
                <w:noProof/>
                <w:lang w:eastAsia="en-GB"/>
              </w:rPr>
              <w:tab/>
            </w:r>
            <w:r w:rsidRPr="00820E9E">
              <w:rPr>
                <w:rStyle w:val="Hyperlink"/>
                <w:noProof/>
              </w:rPr>
              <w:t>Conclusion</w:t>
            </w:r>
            <w:r>
              <w:rPr>
                <w:noProof/>
                <w:webHidden/>
              </w:rPr>
              <w:tab/>
            </w:r>
            <w:r>
              <w:rPr>
                <w:noProof/>
                <w:webHidden/>
              </w:rPr>
              <w:fldChar w:fldCharType="begin"/>
            </w:r>
            <w:r>
              <w:rPr>
                <w:noProof/>
                <w:webHidden/>
              </w:rPr>
              <w:instrText xml:space="preserve"> PAGEREF _Toc38878824 \h </w:instrText>
            </w:r>
            <w:r>
              <w:rPr>
                <w:noProof/>
                <w:webHidden/>
              </w:rPr>
            </w:r>
            <w:r>
              <w:rPr>
                <w:noProof/>
                <w:webHidden/>
              </w:rPr>
              <w:fldChar w:fldCharType="separate"/>
            </w:r>
            <w:r>
              <w:rPr>
                <w:noProof/>
                <w:webHidden/>
              </w:rPr>
              <w:t>19</w:t>
            </w:r>
            <w:r>
              <w:rPr>
                <w:noProof/>
                <w:webHidden/>
              </w:rPr>
              <w:fldChar w:fldCharType="end"/>
            </w:r>
          </w:hyperlink>
        </w:p>
        <w:p w14:paraId="70C4C948" w14:textId="3463253A" w:rsidR="00553988" w:rsidRDefault="00553988">
          <w:pPr>
            <w:pStyle w:val="TOC1"/>
            <w:tabs>
              <w:tab w:val="left" w:pos="440"/>
              <w:tab w:val="right" w:leader="dot" w:pos="9016"/>
            </w:tabs>
            <w:rPr>
              <w:rFonts w:eastAsiaTheme="minorEastAsia"/>
              <w:noProof/>
              <w:lang w:eastAsia="en-GB"/>
            </w:rPr>
          </w:pPr>
          <w:hyperlink w:anchor="_Toc38878825" w:history="1">
            <w:r w:rsidRPr="00820E9E">
              <w:rPr>
                <w:rStyle w:val="Hyperlink"/>
                <w:noProof/>
              </w:rPr>
              <w:t>9.</w:t>
            </w:r>
            <w:r>
              <w:rPr>
                <w:rFonts w:eastAsiaTheme="minorEastAsia"/>
                <w:noProof/>
                <w:lang w:eastAsia="en-GB"/>
              </w:rPr>
              <w:tab/>
            </w:r>
            <w:r w:rsidRPr="00820E9E">
              <w:rPr>
                <w:rStyle w:val="Hyperlink"/>
                <w:noProof/>
              </w:rPr>
              <w:t>References</w:t>
            </w:r>
            <w:r>
              <w:rPr>
                <w:noProof/>
                <w:webHidden/>
              </w:rPr>
              <w:tab/>
            </w:r>
            <w:r>
              <w:rPr>
                <w:noProof/>
                <w:webHidden/>
              </w:rPr>
              <w:fldChar w:fldCharType="begin"/>
            </w:r>
            <w:r>
              <w:rPr>
                <w:noProof/>
                <w:webHidden/>
              </w:rPr>
              <w:instrText xml:space="preserve"> PAGEREF _Toc38878825 \h </w:instrText>
            </w:r>
            <w:r>
              <w:rPr>
                <w:noProof/>
                <w:webHidden/>
              </w:rPr>
            </w:r>
            <w:r>
              <w:rPr>
                <w:noProof/>
                <w:webHidden/>
              </w:rPr>
              <w:fldChar w:fldCharType="separate"/>
            </w:r>
            <w:r>
              <w:rPr>
                <w:noProof/>
                <w:webHidden/>
              </w:rPr>
              <w:t>19</w:t>
            </w:r>
            <w:r>
              <w:rPr>
                <w:noProof/>
                <w:webHidden/>
              </w:rPr>
              <w:fldChar w:fldCharType="end"/>
            </w:r>
          </w:hyperlink>
        </w:p>
        <w:p w14:paraId="486AB3DC" w14:textId="733ED298" w:rsidR="00553988" w:rsidRDefault="00553988">
          <w:pPr>
            <w:pStyle w:val="TOC1"/>
            <w:tabs>
              <w:tab w:val="left" w:pos="660"/>
              <w:tab w:val="right" w:leader="dot" w:pos="9016"/>
            </w:tabs>
            <w:rPr>
              <w:rFonts w:eastAsiaTheme="minorEastAsia"/>
              <w:noProof/>
              <w:lang w:eastAsia="en-GB"/>
            </w:rPr>
          </w:pPr>
          <w:hyperlink w:anchor="_Toc38878826" w:history="1">
            <w:r w:rsidRPr="00820E9E">
              <w:rPr>
                <w:rStyle w:val="Hyperlink"/>
                <w:noProof/>
              </w:rPr>
              <w:t>10.</w:t>
            </w:r>
            <w:r>
              <w:rPr>
                <w:rFonts w:eastAsiaTheme="minorEastAsia"/>
                <w:noProof/>
                <w:lang w:eastAsia="en-GB"/>
              </w:rPr>
              <w:tab/>
            </w:r>
            <w:r w:rsidRPr="00820E9E">
              <w:rPr>
                <w:rStyle w:val="Hyperlink"/>
                <w:noProof/>
              </w:rPr>
              <w:t>Appendices</w:t>
            </w:r>
            <w:r>
              <w:rPr>
                <w:noProof/>
                <w:webHidden/>
              </w:rPr>
              <w:tab/>
            </w:r>
            <w:r>
              <w:rPr>
                <w:noProof/>
                <w:webHidden/>
              </w:rPr>
              <w:fldChar w:fldCharType="begin"/>
            </w:r>
            <w:r>
              <w:rPr>
                <w:noProof/>
                <w:webHidden/>
              </w:rPr>
              <w:instrText xml:space="preserve"> PAGEREF _Toc38878826 \h </w:instrText>
            </w:r>
            <w:r>
              <w:rPr>
                <w:noProof/>
                <w:webHidden/>
              </w:rPr>
            </w:r>
            <w:r>
              <w:rPr>
                <w:noProof/>
                <w:webHidden/>
              </w:rPr>
              <w:fldChar w:fldCharType="separate"/>
            </w:r>
            <w:r>
              <w:rPr>
                <w:noProof/>
                <w:webHidden/>
              </w:rPr>
              <w:t>19</w:t>
            </w:r>
            <w:r>
              <w:rPr>
                <w:noProof/>
                <w:webHidden/>
              </w:rPr>
              <w:fldChar w:fldCharType="end"/>
            </w:r>
          </w:hyperlink>
        </w:p>
        <w:p w14:paraId="6EF15640" w14:textId="4082DD8E" w:rsidR="006D106C" w:rsidRDefault="006D106C">
          <w:r>
            <w:rPr>
              <w:b/>
              <w:bCs/>
              <w:noProof/>
            </w:rPr>
            <w:fldChar w:fldCharType="end"/>
          </w:r>
        </w:p>
      </w:sdtContent>
    </w:sdt>
    <w:p w14:paraId="5A10BA89" w14:textId="4ED111BB" w:rsidR="006D106C" w:rsidRDefault="006D106C" w:rsidP="006D106C"/>
    <w:p w14:paraId="45A2055B" w14:textId="73B44667" w:rsidR="006D106C" w:rsidRDefault="006D106C" w:rsidP="006D106C"/>
    <w:p w14:paraId="65FDCF28" w14:textId="5501278B" w:rsidR="006D106C" w:rsidRDefault="006D106C" w:rsidP="006D106C"/>
    <w:p w14:paraId="2856DC8F" w14:textId="2758245B" w:rsidR="006D106C" w:rsidRDefault="006D106C" w:rsidP="006D106C"/>
    <w:p w14:paraId="7B7778B1" w14:textId="315E2300" w:rsidR="006D106C" w:rsidRDefault="006D106C" w:rsidP="006D106C"/>
    <w:p w14:paraId="037184DB" w14:textId="35026E78" w:rsidR="006D106C" w:rsidRDefault="006D106C" w:rsidP="006D106C"/>
    <w:p w14:paraId="3954D22D" w14:textId="060FE75C" w:rsidR="006D106C" w:rsidRDefault="006D106C" w:rsidP="006D106C"/>
    <w:p w14:paraId="2B2B7430" w14:textId="3D151F05" w:rsidR="006D106C" w:rsidRDefault="006D106C" w:rsidP="006D106C"/>
    <w:p w14:paraId="6E53C487" w14:textId="1EA75459" w:rsidR="006D106C" w:rsidRDefault="006D106C" w:rsidP="006D106C"/>
    <w:p w14:paraId="145BA3FD" w14:textId="1AAEE998" w:rsidR="006D106C" w:rsidRDefault="006D106C" w:rsidP="006D106C"/>
    <w:p w14:paraId="4344270A" w14:textId="289A74AA" w:rsidR="006D106C" w:rsidRDefault="006D106C" w:rsidP="006D106C"/>
    <w:p w14:paraId="487A62EB" w14:textId="1A319DF3" w:rsidR="006D106C" w:rsidRDefault="006D106C" w:rsidP="006D106C"/>
    <w:p w14:paraId="7C853F2D" w14:textId="1ED5A1A1" w:rsidR="006D106C" w:rsidRDefault="006D106C" w:rsidP="006D106C"/>
    <w:p w14:paraId="04A64FC5" w14:textId="7B4EE778" w:rsidR="006D106C" w:rsidRDefault="006D106C" w:rsidP="006D106C"/>
    <w:p w14:paraId="16DBABAF" w14:textId="77777777" w:rsidR="006D106C" w:rsidRPr="006D106C" w:rsidRDefault="006D106C" w:rsidP="006D106C"/>
    <w:p w14:paraId="21D1C872" w14:textId="768CF2FD" w:rsidR="006D106C" w:rsidRDefault="006D106C" w:rsidP="00BB01E7">
      <w:pPr>
        <w:pStyle w:val="Heading1"/>
        <w:numPr>
          <w:ilvl w:val="0"/>
          <w:numId w:val="5"/>
        </w:numPr>
      </w:pPr>
      <w:bookmarkStart w:id="1" w:name="_Toc38878809"/>
      <w:r>
        <w:t>Introduction</w:t>
      </w:r>
      <w:bookmarkEnd w:id="1"/>
      <w:r>
        <w:t xml:space="preserve"> </w:t>
      </w:r>
    </w:p>
    <w:p w14:paraId="642A6955" w14:textId="14C85719" w:rsidR="006D106C" w:rsidRDefault="006D106C" w:rsidP="006D106C"/>
    <w:p w14:paraId="5D63BE67" w14:textId="77777777" w:rsidR="00455564" w:rsidRDefault="00AF2DB2" w:rsidP="00A93059">
      <w:pPr>
        <w:spacing w:line="360" w:lineRule="auto"/>
      </w:pPr>
      <w:r>
        <w:t xml:space="preserve">This </w:t>
      </w:r>
      <w:r w:rsidR="00455564">
        <w:t xml:space="preserve">report will involve the investigation and analysation of different types of Electronic Ignition and Electronic Fuel injection systems using digital testing equipment. </w:t>
      </w:r>
    </w:p>
    <w:p w14:paraId="515CB4B6" w14:textId="5A30815B" w:rsidR="00AF2DB2" w:rsidRDefault="00455564" w:rsidP="00A93059">
      <w:pPr>
        <w:spacing w:line="360" w:lineRule="auto"/>
      </w:pPr>
      <w:r>
        <w:t xml:space="preserve">The report will </w:t>
      </w:r>
      <w:r w:rsidR="00920635">
        <w:t>include results</w:t>
      </w:r>
      <w:r>
        <w:t xml:space="preserve"> obtained from a testing session held in a test lab on 2 different engines. The first engine was a 2 litre Motronic system and the other was a 1.5 litre LH2 Jetronic system</w:t>
      </w:r>
      <w:r w:rsidR="00920635">
        <w:t xml:space="preserve">. </w:t>
      </w:r>
      <w:r w:rsidR="00F41190">
        <w:t xml:space="preserve">Digital testing equipment was used to </w:t>
      </w:r>
      <w:r w:rsidR="00A93059">
        <w:t>record all the necessary voltage waveforms such as injection on time</w:t>
      </w:r>
      <w:r w:rsidR="00766215">
        <w:t xml:space="preserve">. Also, </w:t>
      </w:r>
      <w:r w:rsidR="00A93059">
        <w:t>ohms</w:t>
      </w:r>
      <w:r w:rsidR="00766215">
        <w:t xml:space="preserve"> and voltage readings </w:t>
      </w:r>
      <w:r w:rsidR="00F41190">
        <w:t xml:space="preserve">have been obtained from the use of a digital multi meter to measure voltage and resistance of electronic components on the engine such as the throttle switch and a throttle potentiometer. </w:t>
      </w:r>
      <w:r w:rsidR="00766215">
        <w:t xml:space="preserve">These results have been compared to the engine system manual and any imperfections or differences such as high ohms readings have been discussed. </w:t>
      </w:r>
    </w:p>
    <w:p w14:paraId="0F04C9BE" w14:textId="1902C711" w:rsidR="00F41190" w:rsidRDefault="00A93059" w:rsidP="00A93059">
      <w:pPr>
        <w:spacing w:line="360" w:lineRule="auto"/>
      </w:pPr>
      <w:r>
        <w:t xml:space="preserve">The test results have been used to create graphs as it is easier to compare the data. Improvements have been suggested to the tested systems to make them more up to date with the current technology. More efficient systems like wasted spark systems have been explained in the technical report and why they are used. </w:t>
      </w:r>
    </w:p>
    <w:p w14:paraId="1A9B9076" w14:textId="77777777" w:rsidR="00A93059" w:rsidRPr="006D106C" w:rsidRDefault="00A93059" w:rsidP="00A93059">
      <w:pPr>
        <w:spacing w:line="360" w:lineRule="auto"/>
      </w:pPr>
    </w:p>
    <w:p w14:paraId="7712DE1F" w14:textId="77777777" w:rsidR="006D106C" w:rsidRDefault="006D106C" w:rsidP="006D106C">
      <w:pPr>
        <w:pStyle w:val="Heading1"/>
      </w:pPr>
    </w:p>
    <w:p w14:paraId="584A629E" w14:textId="08A783E0" w:rsidR="00766215" w:rsidRDefault="00766215" w:rsidP="006D106C">
      <w:pPr>
        <w:pStyle w:val="Heading1"/>
      </w:pPr>
    </w:p>
    <w:p w14:paraId="1D7ADF13" w14:textId="0DCCA64F" w:rsidR="004E53BC" w:rsidRDefault="004E53BC" w:rsidP="004E53BC"/>
    <w:p w14:paraId="7F14E655" w14:textId="5FD54F93" w:rsidR="004E53BC" w:rsidRDefault="004E53BC" w:rsidP="004E53BC"/>
    <w:p w14:paraId="155AAE9E" w14:textId="52E9B2AC" w:rsidR="004E53BC" w:rsidRDefault="004E53BC" w:rsidP="004E53BC"/>
    <w:p w14:paraId="6A785111" w14:textId="24CAD830" w:rsidR="004E53BC" w:rsidRDefault="004E53BC" w:rsidP="004E53BC"/>
    <w:p w14:paraId="14D46934" w14:textId="33D4B979" w:rsidR="004E53BC" w:rsidRDefault="004E53BC" w:rsidP="004E53BC"/>
    <w:p w14:paraId="02DC18AC" w14:textId="50AB3D6C" w:rsidR="004E53BC" w:rsidRDefault="004E53BC" w:rsidP="004E53BC"/>
    <w:p w14:paraId="54604841" w14:textId="0CC0C54D" w:rsidR="004E53BC" w:rsidRDefault="004E53BC" w:rsidP="004E53BC"/>
    <w:p w14:paraId="5A5DCCB9" w14:textId="77777777" w:rsidR="004E53BC" w:rsidRPr="004E53BC" w:rsidRDefault="004E53BC" w:rsidP="004E53BC"/>
    <w:p w14:paraId="3FE65EA8" w14:textId="03CA35B7" w:rsidR="00766215" w:rsidRDefault="00766215" w:rsidP="00766215"/>
    <w:p w14:paraId="7F7B696B" w14:textId="77777777" w:rsidR="00766215" w:rsidRPr="00766215" w:rsidRDefault="00766215" w:rsidP="00766215"/>
    <w:p w14:paraId="077997F8" w14:textId="19F7145A" w:rsidR="006D106C" w:rsidRDefault="006D106C" w:rsidP="00ED0592">
      <w:pPr>
        <w:pStyle w:val="Heading1"/>
        <w:numPr>
          <w:ilvl w:val="0"/>
          <w:numId w:val="5"/>
        </w:numPr>
        <w:spacing w:line="360" w:lineRule="auto"/>
      </w:pPr>
      <w:bookmarkStart w:id="2" w:name="_Toc38878810"/>
      <w:r>
        <w:t>Research</w:t>
      </w:r>
      <w:bookmarkEnd w:id="2"/>
      <w:r>
        <w:t xml:space="preserve"> </w:t>
      </w:r>
    </w:p>
    <w:p w14:paraId="51284BF5" w14:textId="06F51EBD" w:rsidR="00766215" w:rsidRDefault="004E53BC" w:rsidP="00ED0592">
      <w:pPr>
        <w:spacing w:line="360" w:lineRule="auto"/>
      </w:pPr>
      <w:r>
        <w:t xml:space="preserve">Electronic ignition system is the type of ignition system that uses electronic circuit, usually by transistors controlled by sensors to produce electric pulses which in turn generate better spark that can even burn the lean mixture and provide better economy and lower emissions </w:t>
      </w:r>
      <w:sdt>
        <w:sdtPr>
          <w:id w:val="758947339"/>
          <w:citation/>
        </w:sdtPr>
        <w:sdtContent>
          <w:r>
            <w:fldChar w:fldCharType="begin"/>
          </w:r>
          <w:r>
            <w:instrText xml:space="preserve"> CITATION Pan17 \l 2057 </w:instrText>
          </w:r>
          <w:r>
            <w:fldChar w:fldCharType="separate"/>
          </w:r>
          <w:r w:rsidR="00831896">
            <w:rPr>
              <w:noProof/>
            </w:rPr>
            <w:t>(Mishra, 2017)</w:t>
          </w:r>
          <w:r>
            <w:fldChar w:fldCharType="end"/>
          </w:r>
        </w:sdtContent>
      </w:sdt>
    </w:p>
    <w:p w14:paraId="0F0BAB88" w14:textId="3FF5EFCD" w:rsidR="004E53BC" w:rsidRDefault="004E53BC" w:rsidP="00ED0592">
      <w:pPr>
        <w:spacing w:line="360" w:lineRule="auto"/>
      </w:pPr>
      <w:r>
        <w:t xml:space="preserve">There are 3 types of basic automotive ignition systems. </w:t>
      </w:r>
      <w:r w:rsidR="00701CA6">
        <w:t xml:space="preserve">Distributor based, distributor-less and coil-on-plug. Early ignition systems used fully mechanical distributors to deliver the spark at the right time. The new generation of ignition involves more reliable distributors equipped with solid state switches and ignition control modules. </w:t>
      </w:r>
      <w:sdt>
        <w:sdtPr>
          <w:id w:val="-1830056123"/>
          <w:citation/>
        </w:sdtPr>
        <w:sdtContent>
          <w:r w:rsidR="00A24AC9">
            <w:fldChar w:fldCharType="begin"/>
          </w:r>
          <w:r w:rsidR="00A24AC9">
            <w:instrText xml:space="preserve"> CITATION Pan17 \l 2057 </w:instrText>
          </w:r>
          <w:r w:rsidR="00A24AC9">
            <w:fldChar w:fldCharType="separate"/>
          </w:r>
          <w:r w:rsidR="00831896">
            <w:rPr>
              <w:noProof/>
            </w:rPr>
            <w:t>(Mishra, 2017)</w:t>
          </w:r>
          <w:r w:rsidR="00A24AC9">
            <w:fldChar w:fldCharType="end"/>
          </w:r>
        </w:sdtContent>
      </w:sdt>
    </w:p>
    <w:p w14:paraId="5F6336EA" w14:textId="11DBE8DB" w:rsidR="00BB01E7" w:rsidRDefault="00BB01E7" w:rsidP="00ED0592">
      <w:pPr>
        <w:pStyle w:val="Heading2"/>
        <w:numPr>
          <w:ilvl w:val="1"/>
          <w:numId w:val="6"/>
        </w:numPr>
        <w:spacing w:line="360" w:lineRule="auto"/>
        <w:jc w:val="center"/>
      </w:pPr>
      <w:bookmarkStart w:id="3" w:name="_Toc38878811"/>
      <w:r w:rsidRPr="00BB01E7">
        <w:t>Motronic systems</w:t>
      </w:r>
      <w:bookmarkEnd w:id="3"/>
    </w:p>
    <w:p w14:paraId="25DD5122" w14:textId="3EB0A57E" w:rsidR="00BB01E7" w:rsidRDefault="00BB01E7" w:rsidP="00ED0592">
      <w:pPr>
        <w:spacing w:line="360" w:lineRule="auto"/>
      </w:pPr>
      <w:r>
        <w:t xml:space="preserve">Motronic systems is the name given to Bosch systems for the open and closed loop control of spark ignition engines. The Motronic system compromises all sensors for </w:t>
      </w:r>
      <w:r w:rsidR="004E6433">
        <w:t>detecting ongoing</w:t>
      </w:r>
      <w:r>
        <w:t xml:space="preserve"> operating data from the </w:t>
      </w:r>
      <w:r w:rsidR="004E6433">
        <w:t xml:space="preserve">engine and all the actuators that perform the required adjustments to the spark injection engine. The ECU is reading information off all the sensors every few milliseconds to meet the systems real time requirements. </w:t>
      </w:r>
      <w:sdt>
        <w:sdtPr>
          <w:id w:val="1869878832"/>
          <w:citation/>
        </w:sdtPr>
        <w:sdtContent>
          <w:r w:rsidR="00E51539">
            <w:fldChar w:fldCharType="begin"/>
          </w:r>
          <w:r w:rsidR="00E51539">
            <w:instrText xml:space="preserve">CITATION Kar18 \l 2057 </w:instrText>
          </w:r>
          <w:r w:rsidR="00E51539">
            <w:fldChar w:fldCharType="separate"/>
          </w:r>
          <w:r w:rsidR="00831896">
            <w:rPr>
              <w:noProof/>
            </w:rPr>
            <w:t>(Dietsche, Electricle system overview, 2018)</w:t>
          </w:r>
          <w:r w:rsidR="00E51539">
            <w:fldChar w:fldCharType="end"/>
          </w:r>
        </w:sdtContent>
      </w:sdt>
      <w:r w:rsidR="000761F0">
        <w:t xml:space="preserve"> M-Motronic combines all the electronic systems for engine control in a single ECU. </w:t>
      </w:r>
    </w:p>
    <w:p w14:paraId="5CDBFB62" w14:textId="0974C94D" w:rsidR="000761F0" w:rsidRDefault="000761F0" w:rsidP="00ED0592">
      <w:pPr>
        <w:spacing w:line="360" w:lineRule="auto"/>
      </w:pPr>
      <w:r>
        <w:t>Engine mounted sensors gather the required information and signals which relay the readings to input circuits for:</w:t>
      </w:r>
    </w:p>
    <w:p w14:paraId="16798A6C" w14:textId="77777777" w:rsidR="000761F0" w:rsidRDefault="000761F0" w:rsidP="00ED0592">
      <w:pPr>
        <w:pStyle w:val="ListParagraph"/>
        <w:numPr>
          <w:ilvl w:val="0"/>
          <w:numId w:val="7"/>
        </w:numPr>
        <w:spacing w:line="360" w:lineRule="auto"/>
      </w:pPr>
      <w:r>
        <w:t>Ignition (on/off)</w:t>
      </w:r>
    </w:p>
    <w:p w14:paraId="160F7821" w14:textId="77777777" w:rsidR="000761F0" w:rsidRDefault="000761F0" w:rsidP="00ED0592">
      <w:pPr>
        <w:pStyle w:val="ListParagraph"/>
        <w:numPr>
          <w:ilvl w:val="0"/>
          <w:numId w:val="7"/>
        </w:numPr>
        <w:spacing w:line="360" w:lineRule="auto"/>
      </w:pPr>
      <w:r>
        <w:t>Camshaft position</w:t>
      </w:r>
    </w:p>
    <w:p w14:paraId="7648E015" w14:textId="77777777" w:rsidR="000761F0" w:rsidRDefault="000761F0" w:rsidP="00ED0592">
      <w:pPr>
        <w:pStyle w:val="ListParagraph"/>
        <w:numPr>
          <w:ilvl w:val="0"/>
          <w:numId w:val="7"/>
        </w:numPr>
        <w:spacing w:line="360" w:lineRule="auto"/>
      </w:pPr>
      <w:r>
        <w:t>Vehicle speed</w:t>
      </w:r>
    </w:p>
    <w:p w14:paraId="114B84C3" w14:textId="77777777" w:rsidR="000761F0" w:rsidRDefault="000761F0" w:rsidP="00ED0592">
      <w:pPr>
        <w:pStyle w:val="ListParagraph"/>
        <w:numPr>
          <w:ilvl w:val="0"/>
          <w:numId w:val="7"/>
        </w:numPr>
        <w:spacing w:line="360" w:lineRule="auto"/>
      </w:pPr>
      <w:r>
        <w:t>Gear selection</w:t>
      </w:r>
    </w:p>
    <w:p w14:paraId="143F3A23" w14:textId="77777777" w:rsidR="000761F0" w:rsidRDefault="000761F0" w:rsidP="00ED0592">
      <w:pPr>
        <w:pStyle w:val="ListParagraph"/>
        <w:numPr>
          <w:ilvl w:val="0"/>
          <w:numId w:val="7"/>
        </w:numPr>
        <w:spacing w:line="360" w:lineRule="auto"/>
      </w:pPr>
      <w:r>
        <w:t>Transmission control</w:t>
      </w:r>
    </w:p>
    <w:p w14:paraId="23A16D06" w14:textId="22416D2E" w:rsidR="000761F0" w:rsidRDefault="000761F0" w:rsidP="00ED0592">
      <w:pPr>
        <w:pStyle w:val="ListParagraph"/>
        <w:numPr>
          <w:ilvl w:val="0"/>
          <w:numId w:val="7"/>
        </w:numPr>
        <w:spacing w:line="360" w:lineRule="auto"/>
      </w:pPr>
      <w:r>
        <w:t>Air conditioner</w:t>
      </w:r>
    </w:p>
    <w:p w14:paraId="3DCB7A20" w14:textId="1E57391C" w:rsidR="000761F0" w:rsidRDefault="000761F0" w:rsidP="00ED0592">
      <w:pPr>
        <w:spacing w:line="360" w:lineRule="auto"/>
      </w:pPr>
      <w:r>
        <w:t>Monitored analog data includes:</w:t>
      </w:r>
    </w:p>
    <w:p w14:paraId="561DA30D" w14:textId="77777777" w:rsidR="000761F0" w:rsidRDefault="000761F0" w:rsidP="00ED0592">
      <w:pPr>
        <w:pStyle w:val="ListParagraph"/>
        <w:numPr>
          <w:ilvl w:val="0"/>
          <w:numId w:val="7"/>
        </w:numPr>
        <w:spacing w:line="360" w:lineRule="auto"/>
      </w:pPr>
      <w:r>
        <w:t>Battery voltage</w:t>
      </w:r>
    </w:p>
    <w:p w14:paraId="54843E87" w14:textId="77777777" w:rsidR="000761F0" w:rsidRDefault="000761F0" w:rsidP="00ED0592">
      <w:pPr>
        <w:pStyle w:val="ListParagraph"/>
        <w:numPr>
          <w:ilvl w:val="0"/>
          <w:numId w:val="7"/>
        </w:numPr>
        <w:spacing w:line="360" w:lineRule="auto"/>
      </w:pPr>
      <w:r>
        <w:t>Engine temperature</w:t>
      </w:r>
    </w:p>
    <w:p w14:paraId="4BB8CC17" w14:textId="77777777" w:rsidR="000761F0" w:rsidRDefault="000761F0" w:rsidP="00ED0592">
      <w:pPr>
        <w:pStyle w:val="ListParagraph"/>
        <w:numPr>
          <w:ilvl w:val="0"/>
          <w:numId w:val="7"/>
        </w:numPr>
        <w:spacing w:line="360" w:lineRule="auto"/>
      </w:pPr>
      <w:r>
        <w:t>Intake-air temperature</w:t>
      </w:r>
    </w:p>
    <w:p w14:paraId="2154192A" w14:textId="77777777" w:rsidR="000761F0" w:rsidRDefault="000761F0" w:rsidP="00ED0592">
      <w:pPr>
        <w:pStyle w:val="ListParagraph"/>
        <w:numPr>
          <w:ilvl w:val="0"/>
          <w:numId w:val="7"/>
        </w:numPr>
        <w:spacing w:line="360" w:lineRule="auto"/>
      </w:pPr>
      <w:r>
        <w:t>Air quantity</w:t>
      </w:r>
    </w:p>
    <w:p w14:paraId="1FBCB5C4" w14:textId="77777777" w:rsidR="000761F0" w:rsidRDefault="000761F0" w:rsidP="00ED0592">
      <w:pPr>
        <w:pStyle w:val="ListParagraph"/>
        <w:numPr>
          <w:ilvl w:val="0"/>
          <w:numId w:val="7"/>
        </w:numPr>
        <w:spacing w:line="360" w:lineRule="auto"/>
      </w:pPr>
      <w:r>
        <w:t>Throttle-valve angle</w:t>
      </w:r>
    </w:p>
    <w:p w14:paraId="63C56B52" w14:textId="77777777" w:rsidR="000761F0" w:rsidRDefault="000761F0" w:rsidP="00ED0592">
      <w:pPr>
        <w:pStyle w:val="ListParagraph"/>
        <w:numPr>
          <w:ilvl w:val="0"/>
          <w:numId w:val="7"/>
        </w:numPr>
        <w:spacing w:line="360" w:lineRule="auto"/>
      </w:pPr>
      <w:r>
        <w:t>Lambda oxygen sensor</w:t>
      </w:r>
    </w:p>
    <w:p w14:paraId="3E28EA9E" w14:textId="77777777" w:rsidR="000761F0" w:rsidRDefault="000761F0" w:rsidP="00ED0592">
      <w:pPr>
        <w:pStyle w:val="ListParagraph"/>
        <w:numPr>
          <w:ilvl w:val="0"/>
          <w:numId w:val="7"/>
        </w:numPr>
        <w:spacing w:line="360" w:lineRule="auto"/>
      </w:pPr>
      <w:r>
        <w:lastRenderedPageBreak/>
        <w:t>Knock sensor</w:t>
      </w:r>
    </w:p>
    <w:p w14:paraId="605B3C9A" w14:textId="42BD8B30" w:rsidR="000761F0" w:rsidRDefault="000761F0" w:rsidP="00ED0592">
      <w:pPr>
        <w:pStyle w:val="ListParagraph"/>
        <w:numPr>
          <w:ilvl w:val="0"/>
          <w:numId w:val="7"/>
        </w:numPr>
        <w:spacing w:line="360" w:lineRule="auto"/>
      </w:pPr>
      <w:r>
        <w:t>Engine speed.</w:t>
      </w:r>
    </w:p>
    <w:p w14:paraId="250138CB" w14:textId="64A853A5" w:rsidR="00110BFE" w:rsidRDefault="000761F0" w:rsidP="00ED0592">
      <w:pPr>
        <w:spacing w:line="360" w:lineRule="auto"/>
      </w:pPr>
      <w:r>
        <w:t>The ECU uses this signal inputs and relays them as outputs to elements such as, injectors, spark plugs.</w:t>
      </w:r>
      <w:sdt>
        <w:sdtPr>
          <w:id w:val="-719515254"/>
          <w:citation/>
        </w:sdtPr>
        <w:sdtContent>
          <w:r w:rsidR="00110BFE">
            <w:fldChar w:fldCharType="begin"/>
          </w:r>
          <w:r w:rsidR="00110BFE">
            <w:instrText xml:space="preserve"> CITATION Han00 \l 2057 </w:instrText>
          </w:r>
          <w:r w:rsidR="00110BFE">
            <w:fldChar w:fldCharType="separate"/>
          </w:r>
          <w:r w:rsidR="00831896">
            <w:rPr>
              <w:noProof/>
            </w:rPr>
            <w:t xml:space="preserve"> (Barho, 2000)</w:t>
          </w:r>
          <w:r w:rsidR="00110BFE">
            <w:fldChar w:fldCharType="end"/>
          </w:r>
        </w:sdtContent>
      </w:sdt>
    </w:p>
    <w:p w14:paraId="016BF039" w14:textId="6EA758A9" w:rsidR="000761F0" w:rsidRDefault="000761F0" w:rsidP="00ED0592">
      <w:pPr>
        <w:spacing w:line="360" w:lineRule="auto"/>
      </w:pPr>
      <w:r>
        <w:t xml:space="preserve">To </w:t>
      </w:r>
      <w:r w:rsidR="00110BFE">
        <w:t>follow modern legal legislation in terms of new emission rules. M-Motronic functions make it possible to monitor all the components associated with the exhaust gasses. These include:</w:t>
      </w:r>
    </w:p>
    <w:p w14:paraId="29234EE3" w14:textId="77777777" w:rsidR="00110BFE" w:rsidRDefault="00110BFE" w:rsidP="00ED0592">
      <w:pPr>
        <w:pStyle w:val="ListParagraph"/>
        <w:numPr>
          <w:ilvl w:val="0"/>
          <w:numId w:val="8"/>
        </w:numPr>
        <w:spacing w:line="360" w:lineRule="auto"/>
      </w:pPr>
      <w:r>
        <w:t>Idle-speed control</w:t>
      </w:r>
    </w:p>
    <w:p w14:paraId="56E06073" w14:textId="77777777" w:rsidR="00110BFE" w:rsidRDefault="00110BFE" w:rsidP="00ED0592">
      <w:pPr>
        <w:pStyle w:val="ListParagraph"/>
        <w:numPr>
          <w:ilvl w:val="0"/>
          <w:numId w:val="8"/>
        </w:numPr>
        <w:spacing w:line="360" w:lineRule="auto"/>
      </w:pPr>
      <w:r>
        <w:t>Lambda oxygen control</w:t>
      </w:r>
    </w:p>
    <w:p w14:paraId="5103AF7B" w14:textId="77777777" w:rsidR="00110BFE" w:rsidRDefault="00110BFE" w:rsidP="00ED0592">
      <w:pPr>
        <w:pStyle w:val="ListParagraph"/>
        <w:numPr>
          <w:ilvl w:val="0"/>
          <w:numId w:val="8"/>
        </w:numPr>
        <w:spacing w:line="360" w:lineRule="auto"/>
      </w:pPr>
      <w:r>
        <w:t xml:space="preserve"> Control of the evaporative emissions control system</w:t>
      </w:r>
    </w:p>
    <w:p w14:paraId="565C8BDE" w14:textId="77777777" w:rsidR="00110BFE" w:rsidRDefault="00110BFE" w:rsidP="00ED0592">
      <w:pPr>
        <w:pStyle w:val="ListParagraph"/>
        <w:numPr>
          <w:ilvl w:val="0"/>
          <w:numId w:val="8"/>
        </w:numPr>
        <w:spacing w:line="360" w:lineRule="auto"/>
      </w:pPr>
      <w:r>
        <w:t xml:space="preserve"> Knock control</w:t>
      </w:r>
    </w:p>
    <w:p w14:paraId="70426BFC" w14:textId="1E3F7EDB" w:rsidR="000761F0" w:rsidRDefault="00110BFE" w:rsidP="00ED0592">
      <w:pPr>
        <w:pStyle w:val="ListParagraph"/>
        <w:numPr>
          <w:ilvl w:val="0"/>
          <w:numId w:val="8"/>
        </w:numPr>
        <w:spacing w:line="360" w:lineRule="auto"/>
      </w:pPr>
      <w:r>
        <w:t xml:space="preserve">Exhaust-gas recirculation (EGR) for reducing NOX </w:t>
      </w:r>
      <w:sdt>
        <w:sdtPr>
          <w:id w:val="354623636"/>
          <w:citation/>
        </w:sdtPr>
        <w:sdtContent>
          <w:r>
            <w:fldChar w:fldCharType="begin"/>
          </w:r>
          <w:r>
            <w:instrText xml:space="preserve"> CITATION Han00 \l 2057 </w:instrText>
          </w:r>
          <w:r>
            <w:fldChar w:fldCharType="separate"/>
          </w:r>
          <w:r w:rsidR="00831896">
            <w:rPr>
              <w:noProof/>
            </w:rPr>
            <w:t>(Barho, 2000)</w:t>
          </w:r>
          <w:r>
            <w:fldChar w:fldCharType="end"/>
          </w:r>
        </w:sdtContent>
      </w:sdt>
    </w:p>
    <w:p w14:paraId="3101037B" w14:textId="3036E972" w:rsidR="00110BFE" w:rsidRDefault="00110BFE" w:rsidP="00ED0592">
      <w:pPr>
        <w:spacing w:line="360" w:lineRule="auto"/>
      </w:pPr>
      <w:r>
        <w:t>With the single ECU controlling all these components it is possible to re map the ECU to make way for modified inlet manifolds and turbo charges to create more power and improve efficiency.</w:t>
      </w:r>
    </w:p>
    <w:p w14:paraId="45A698C0" w14:textId="521B8850" w:rsidR="00110BFE" w:rsidRDefault="00110BFE" w:rsidP="00ED0592">
      <w:pPr>
        <w:pStyle w:val="Heading2"/>
        <w:spacing w:line="360" w:lineRule="auto"/>
        <w:jc w:val="center"/>
      </w:pPr>
      <w:bookmarkStart w:id="4" w:name="_Toc38878812"/>
      <w:r>
        <w:t>1.2 Wasted Spark systems</w:t>
      </w:r>
      <w:bookmarkEnd w:id="4"/>
    </w:p>
    <w:p w14:paraId="431FE66A" w14:textId="08E6D052" w:rsidR="00677217" w:rsidRPr="00ED0592" w:rsidRDefault="00BC61C8" w:rsidP="00ED0592">
      <w:pPr>
        <w:spacing w:line="360" w:lineRule="auto"/>
        <w:rPr>
          <w:rFonts w:cstheme="minorHAnsi"/>
          <w:color w:val="000000"/>
          <w:shd w:val="clear" w:color="auto" w:fill="FFFFFF"/>
        </w:rPr>
      </w:pPr>
      <w:r w:rsidRPr="00BC61C8">
        <w:rPr>
          <w:rFonts w:cstheme="minorHAnsi"/>
          <w:color w:val="000000"/>
          <w:shd w:val="clear" w:color="auto" w:fill="FFFFFF"/>
        </w:rPr>
        <w:t>Wasted spark ignition systems use one coil for every two cylinders. The coil provides the spark for one of the paired cylinders on the compression stroke and to the other on the exhaust stroke. Because the coil fires the spark plug on the exhaust stroke as well, it is appropriately named 'wasted spark ignition'. In effect, the spark plugs fire simultaneously and twice as often.</w:t>
      </w:r>
      <w:sdt>
        <w:sdtPr>
          <w:rPr>
            <w:rFonts w:cstheme="minorHAnsi"/>
            <w:color w:val="000000"/>
            <w:shd w:val="clear" w:color="auto" w:fill="FFFFFF"/>
          </w:rPr>
          <w:id w:val="1213548897"/>
          <w:citation/>
        </w:sdtPr>
        <w:sdtContent>
          <w:r>
            <w:rPr>
              <w:rFonts w:cstheme="minorHAnsi"/>
              <w:color w:val="000000"/>
              <w:shd w:val="clear" w:color="auto" w:fill="FFFFFF"/>
            </w:rPr>
            <w:fldChar w:fldCharType="begin"/>
          </w:r>
          <w:r>
            <w:rPr>
              <w:rFonts w:cstheme="minorHAnsi"/>
              <w:color w:val="000000"/>
              <w:shd w:val="clear" w:color="auto" w:fill="FFFFFF"/>
            </w:rPr>
            <w:instrText xml:space="preserve"> CITATION NGKNA \l 2057 </w:instrText>
          </w:r>
          <w:r>
            <w:rPr>
              <w:rFonts w:cstheme="minorHAnsi"/>
              <w:color w:val="000000"/>
              <w:shd w:val="clear" w:color="auto" w:fill="FFFFFF"/>
            </w:rPr>
            <w:fldChar w:fldCharType="separate"/>
          </w:r>
          <w:r w:rsidR="00831896">
            <w:rPr>
              <w:rFonts w:cstheme="minorHAnsi"/>
              <w:noProof/>
              <w:color w:val="000000"/>
              <w:shd w:val="clear" w:color="auto" w:fill="FFFFFF"/>
            </w:rPr>
            <w:t xml:space="preserve"> </w:t>
          </w:r>
          <w:r w:rsidR="00831896" w:rsidRPr="00831896">
            <w:rPr>
              <w:rFonts w:cstheme="minorHAnsi"/>
              <w:noProof/>
              <w:color w:val="000000"/>
              <w:shd w:val="clear" w:color="auto" w:fill="FFFFFF"/>
            </w:rPr>
            <w:t>(NGK, NA)</w:t>
          </w:r>
          <w:r>
            <w:rPr>
              <w:rFonts w:cstheme="minorHAnsi"/>
              <w:color w:val="000000"/>
              <w:shd w:val="clear" w:color="auto" w:fill="FFFFFF"/>
            </w:rPr>
            <w:fldChar w:fldCharType="end"/>
          </w:r>
        </w:sdtContent>
      </w:sdt>
    </w:p>
    <w:p w14:paraId="6AD774BE" w14:textId="612BF941" w:rsidR="00677217" w:rsidRDefault="00677217" w:rsidP="00ED0592">
      <w:pPr>
        <w:pStyle w:val="Heading2"/>
        <w:numPr>
          <w:ilvl w:val="1"/>
          <w:numId w:val="9"/>
        </w:numPr>
        <w:spacing w:line="360" w:lineRule="auto"/>
        <w:jc w:val="center"/>
        <w:rPr>
          <w:shd w:val="clear" w:color="auto" w:fill="FFFFFF"/>
        </w:rPr>
      </w:pPr>
      <w:bookmarkStart w:id="5" w:name="_Toc38878813"/>
      <w:r>
        <w:rPr>
          <w:shd w:val="clear" w:color="auto" w:fill="FFFFFF"/>
        </w:rPr>
        <w:t>Direct Injection system</w:t>
      </w:r>
      <w:bookmarkEnd w:id="5"/>
    </w:p>
    <w:p w14:paraId="346D2CB2" w14:textId="757FB8C0" w:rsidR="00677217" w:rsidRDefault="00677217" w:rsidP="00ED0592">
      <w:pPr>
        <w:spacing w:line="360" w:lineRule="auto"/>
      </w:pPr>
      <w:r>
        <w:t xml:space="preserve">DIS use one ignition coil per cylinder and sit directly on top of the spark plug therefore no HT leads are needed. An ignition coil primary circuit is required for each ignition coil, (ECU controlled). The switching is carried out by the ignition amplifier. The amplifier is usually found built into the body of the ignition coil. The ECU supplies the amplifier with a low voltage (around 5 volts) switching signal, this signal can then be seen by the amplifier and with it controls the primary circuit to provide the spark to the plug. </w:t>
      </w:r>
      <w:sdt>
        <w:sdtPr>
          <w:id w:val="-1323954697"/>
          <w:citation/>
        </w:sdtPr>
        <w:sdtContent>
          <w:r w:rsidR="009A4421">
            <w:fldChar w:fldCharType="begin"/>
          </w:r>
          <w:r w:rsidR="009A4421">
            <w:instrText xml:space="preserve"> CITATION Vic04 \l 2057 </w:instrText>
          </w:r>
          <w:r w:rsidR="009A4421">
            <w:fldChar w:fldCharType="separate"/>
          </w:r>
          <w:r w:rsidR="00831896">
            <w:rPr>
              <w:noProof/>
            </w:rPr>
            <w:t>(Hiller, 2004)</w:t>
          </w:r>
          <w:r w:rsidR="009A4421">
            <w:fldChar w:fldCharType="end"/>
          </w:r>
        </w:sdtContent>
      </w:sdt>
    </w:p>
    <w:p w14:paraId="1681E2F2" w14:textId="288CFDE5" w:rsidR="00766215" w:rsidRDefault="00ED0592" w:rsidP="00020800">
      <w:pPr>
        <w:spacing w:line="360" w:lineRule="auto"/>
      </w:pPr>
      <w:r>
        <w:t xml:space="preserve">The ECU provides an ignition control timing signal which is different depending on the firing order of the engine. A 4 cylinder would be 1-3-4-2. To provide this information the ECU needs to know other information about the engine including Engine speed and crankshaft position. The ECU needs to know when the no1 cylinder is nearing TDC. </w:t>
      </w:r>
      <w:sdt>
        <w:sdtPr>
          <w:id w:val="1616721910"/>
          <w:citation/>
        </w:sdtPr>
        <w:sdtContent>
          <w:r w:rsidR="00020800">
            <w:fldChar w:fldCharType="begin"/>
          </w:r>
          <w:r w:rsidR="00020800">
            <w:instrText xml:space="preserve"> CITATION Vic04 \l 2057 </w:instrText>
          </w:r>
          <w:r w:rsidR="00020800">
            <w:fldChar w:fldCharType="separate"/>
          </w:r>
          <w:r w:rsidR="00831896">
            <w:rPr>
              <w:noProof/>
            </w:rPr>
            <w:t>(Hiller, 2004)</w:t>
          </w:r>
          <w:r w:rsidR="00020800">
            <w:fldChar w:fldCharType="end"/>
          </w:r>
        </w:sdtContent>
      </w:sdt>
    </w:p>
    <w:p w14:paraId="7B88C4B5" w14:textId="77777777" w:rsidR="00020800" w:rsidRDefault="00020800" w:rsidP="00020800">
      <w:pPr>
        <w:spacing w:line="360" w:lineRule="auto"/>
      </w:pPr>
    </w:p>
    <w:p w14:paraId="36B3DA00" w14:textId="6C081669" w:rsidR="006D106C" w:rsidRDefault="006D106C" w:rsidP="001A2293">
      <w:pPr>
        <w:pStyle w:val="Heading1"/>
        <w:numPr>
          <w:ilvl w:val="0"/>
          <w:numId w:val="5"/>
        </w:numPr>
        <w:spacing w:line="360" w:lineRule="auto"/>
      </w:pPr>
      <w:bookmarkStart w:id="6" w:name="_Toc38878814"/>
      <w:r>
        <w:lastRenderedPageBreak/>
        <w:t>Methodology</w:t>
      </w:r>
      <w:bookmarkEnd w:id="6"/>
      <w:r>
        <w:t xml:space="preserve"> </w:t>
      </w:r>
    </w:p>
    <w:p w14:paraId="0D50ABD0" w14:textId="6ADC132A" w:rsidR="00020800" w:rsidRDefault="00020800" w:rsidP="001A2293">
      <w:pPr>
        <w:spacing w:line="360" w:lineRule="auto"/>
      </w:pPr>
    </w:p>
    <w:p w14:paraId="1B1BC6EE" w14:textId="18D24846" w:rsidR="00D56B71" w:rsidRPr="00D56B71" w:rsidRDefault="00D56B71" w:rsidP="001A2293">
      <w:pPr>
        <w:pStyle w:val="Heading2"/>
        <w:numPr>
          <w:ilvl w:val="1"/>
          <w:numId w:val="5"/>
        </w:numPr>
        <w:spacing w:line="360" w:lineRule="auto"/>
        <w:jc w:val="center"/>
      </w:pPr>
      <w:bookmarkStart w:id="7" w:name="_Toc38878815"/>
      <w:r>
        <w:t>Equipment</w:t>
      </w:r>
      <w:bookmarkEnd w:id="7"/>
    </w:p>
    <w:p w14:paraId="4F072FE1" w14:textId="71F675F6" w:rsidR="00020800" w:rsidRDefault="00D56B71" w:rsidP="001A2293">
      <w:pPr>
        <w:pStyle w:val="ListParagraph"/>
        <w:numPr>
          <w:ilvl w:val="0"/>
          <w:numId w:val="10"/>
        </w:numPr>
        <w:spacing w:line="360" w:lineRule="auto"/>
      </w:pPr>
      <w:r>
        <w:t xml:space="preserve">Digital Fluke Multimeter. This was used over an analog multi meter because of its accuracy and reliability compared to the analog versions. Digital multimeter are more resistant to drops and shock failures. This is because they do not have moving parts like the needle in an analog meter, they can be easily knocked of their reading. Digital meters have an auto polarity function, this prevents connecting the probes to the wrong polarity of a circuit. </w:t>
      </w:r>
      <w:r w:rsidR="00B941A9">
        <w:t xml:space="preserve">Digital meters cause less loading effect on circuits and can prevent damaging the ECU. </w:t>
      </w:r>
      <w:r>
        <w:t>An analog meter is usually more accurate at checking things like a diode</w:t>
      </w:r>
      <w:r w:rsidR="00B941A9">
        <w:t>.</w:t>
      </w:r>
      <w:sdt>
        <w:sdtPr>
          <w:id w:val="912194175"/>
          <w:citation/>
        </w:sdtPr>
        <w:sdtContent>
          <w:r w:rsidR="00B941A9">
            <w:fldChar w:fldCharType="begin"/>
          </w:r>
          <w:r w:rsidR="00B941A9">
            <w:instrText xml:space="preserve"> CITATION Mor12 \l 2057 </w:instrText>
          </w:r>
          <w:r w:rsidR="00B941A9">
            <w:fldChar w:fldCharType="separate"/>
          </w:r>
          <w:r w:rsidR="00831896">
            <w:rPr>
              <w:noProof/>
            </w:rPr>
            <w:t xml:space="preserve"> (Morris, 2012)</w:t>
          </w:r>
          <w:r w:rsidR="00B941A9">
            <w:fldChar w:fldCharType="end"/>
          </w:r>
        </w:sdtContent>
      </w:sdt>
      <w:r w:rsidR="00B941A9">
        <w:t xml:space="preserve"> However, the lab testing only consisted of measuring resistance in ohms and Voltage in volts. </w:t>
      </w:r>
    </w:p>
    <w:p w14:paraId="266C8DA0" w14:textId="28B1F5BF" w:rsidR="00020800" w:rsidRPr="001A2293" w:rsidRDefault="003A25EF" w:rsidP="001A2293">
      <w:pPr>
        <w:pStyle w:val="ListParagraph"/>
        <w:numPr>
          <w:ilvl w:val="0"/>
          <w:numId w:val="10"/>
        </w:numPr>
        <w:spacing w:line="360" w:lineRule="auto"/>
      </w:pPr>
      <w:r>
        <w:t>Digital Oscilloscope</w:t>
      </w:r>
      <w:r w:rsidR="001A2293">
        <w:t>.</w:t>
      </w:r>
      <w:r>
        <w:t xml:space="preserve"> </w:t>
      </w:r>
      <w:r w:rsidR="001A2293">
        <w:rPr>
          <w:rFonts w:cstheme="minorHAnsi"/>
          <w:color w:val="303030"/>
          <w:shd w:val="clear" w:color="auto" w:fill="FFFFFF"/>
        </w:rPr>
        <w:t xml:space="preserve">A Digital </w:t>
      </w:r>
      <w:r w:rsidR="001A2293" w:rsidRPr="001A2293">
        <w:rPr>
          <w:rFonts w:cstheme="minorHAnsi"/>
          <w:color w:val="303030"/>
          <w:shd w:val="clear" w:color="auto" w:fill="FFFFFF"/>
        </w:rPr>
        <w:t xml:space="preserve">oscilloscope </w:t>
      </w:r>
      <w:r w:rsidR="001A2293">
        <w:rPr>
          <w:rFonts w:cstheme="minorHAnsi"/>
          <w:color w:val="303030"/>
          <w:shd w:val="clear" w:color="auto" w:fill="FFFFFF"/>
        </w:rPr>
        <w:t xml:space="preserve">allows the user to have access to a variety of functions such as Zoom levels and comparison functions. Digital scopes are more suited to higher frequency signals. An analog scope can only save an image instead of the signal on the tube. The digital makes it easier to look at the details of our primary waveform at different engine speeds </w:t>
      </w:r>
      <w:sdt>
        <w:sdtPr>
          <w:rPr>
            <w:rFonts w:cstheme="minorHAnsi"/>
            <w:color w:val="303030"/>
            <w:shd w:val="clear" w:color="auto" w:fill="FFFFFF"/>
          </w:rPr>
          <w:id w:val="181403583"/>
          <w:citation/>
        </w:sdtPr>
        <w:sdtContent>
          <w:r w:rsidR="001A2293">
            <w:rPr>
              <w:rFonts w:cstheme="minorHAnsi"/>
              <w:color w:val="303030"/>
              <w:shd w:val="clear" w:color="auto" w:fill="FFFFFF"/>
            </w:rPr>
            <w:fldChar w:fldCharType="begin"/>
          </w:r>
          <w:r w:rsidR="001A2293">
            <w:rPr>
              <w:rFonts w:cstheme="minorHAnsi"/>
              <w:color w:val="303030"/>
              <w:shd w:val="clear" w:color="auto" w:fill="FFFFFF"/>
            </w:rPr>
            <w:instrText xml:space="preserve"> CITATION Hic00 \l 2057 </w:instrText>
          </w:r>
          <w:r w:rsidR="001A2293">
            <w:rPr>
              <w:rFonts w:cstheme="minorHAnsi"/>
              <w:color w:val="303030"/>
              <w:shd w:val="clear" w:color="auto" w:fill="FFFFFF"/>
            </w:rPr>
            <w:fldChar w:fldCharType="separate"/>
          </w:r>
          <w:r w:rsidR="00831896" w:rsidRPr="00831896">
            <w:rPr>
              <w:rFonts w:cstheme="minorHAnsi"/>
              <w:noProof/>
              <w:color w:val="303030"/>
              <w:shd w:val="clear" w:color="auto" w:fill="FFFFFF"/>
            </w:rPr>
            <w:t>(Hickman, 2000)</w:t>
          </w:r>
          <w:r w:rsidR="001A2293">
            <w:rPr>
              <w:rFonts w:cstheme="minorHAnsi"/>
              <w:color w:val="303030"/>
              <w:shd w:val="clear" w:color="auto" w:fill="FFFFFF"/>
            </w:rPr>
            <w:fldChar w:fldCharType="end"/>
          </w:r>
        </w:sdtContent>
      </w:sdt>
    </w:p>
    <w:p w14:paraId="576445A1" w14:textId="4CD382B9" w:rsidR="001A2293" w:rsidRPr="00A27876" w:rsidRDefault="00A27876" w:rsidP="001A2293">
      <w:pPr>
        <w:pStyle w:val="ListParagraph"/>
        <w:numPr>
          <w:ilvl w:val="0"/>
          <w:numId w:val="10"/>
        </w:numPr>
        <w:spacing w:line="360" w:lineRule="auto"/>
      </w:pPr>
      <w:r>
        <w:rPr>
          <w:rFonts w:cstheme="minorHAnsi"/>
          <w:color w:val="303030"/>
          <w:shd w:val="clear" w:color="auto" w:fill="FFFFFF"/>
        </w:rPr>
        <w:t xml:space="preserve">Lab Coats. These must be worn to cover flammable items of clothing underneath, also covers up any lose clothing </w:t>
      </w:r>
    </w:p>
    <w:p w14:paraId="30088023" w14:textId="4BE0AB0F" w:rsidR="00A27876" w:rsidRDefault="00A27876" w:rsidP="001A2293">
      <w:pPr>
        <w:pStyle w:val="ListParagraph"/>
        <w:numPr>
          <w:ilvl w:val="0"/>
          <w:numId w:val="10"/>
        </w:numPr>
        <w:spacing w:line="360" w:lineRule="auto"/>
      </w:pPr>
      <w:r>
        <w:t>Extractor fans. The extractor pipes must be placed over the exhaust of the engine to filter out carbon monoxide and carbon dioxide. Doors must be cracked open to also filter out any harmful gasses.</w:t>
      </w:r>
    </w:p>
    <w:p w14:paraId="70CF5642" w14:textId="40B842FA" w:rsidR="00284950" w:rsidRDefault="00284950" w:rsidP="00284950">
      <w:pPr>
        <w:pStyle w:val="ListParagraph"/>
        <w:numPr>
          <w:ilvl w:val="0"/>
          <w:numId w:val="10"/>
        </w:numPr>
        <w:spacing w:line="360" w:lineRule="auto"/>
      </w:pPr>
      <w:r>
        <w:t>Rotating part engine guards. Wherever there is a rotating part on the engine like the flywheel or the auxiliary belt</w:t>
      </w:r>
      <w:r w:rsidR="00A95EF8">
        <w:t>.</w:t>
      </w:r>
    </w:p>
    <w:p w14:paraId="77EE51B3" w14:textId="0B77BF78" w:rsidR="00A95EF8" w:rsidRDefault="00A95EF8" w:rsidP="00284950">
      <w:pPr>
        <w:pStyle w:val="ListParagraph"/>
        <w:numPr>
          <w:ilvl w:val="0"/>
          <w:numId w:val="10"/>
        </w:numPr>
        <w:spacing w:line="360" w:lineRule="auto"/>
      </w:pPr>
      <w:r>
        <w:t xml:space="preserve">Safety measures. Only 1 person should be measuring a component on a running engine at any time. This is to reduce contact with the engine. </w:t>
      </w:r>
    </w:p>
    <w:p w14:paraId="0BF908DB" w14:textId="01CAC055" w:rsidR="00A95EF8" w:rsidRDefault="00A95EF8" w:rsidP="00284950">
      <w:pPr>
        <w:pStyle w:val="ListParagraph"/>
        <w:numPr>
          <w:ilvl w:val="0"/>
          <w:numId w:val="10"/>
        </w:numPr>
        <w:spacing w:line="360" w:lineRule="auto"/>
      </w:pPr>
      <w:r>
        <w:t xml:space="preserve">Safety measures. Clear communication from the person who turns on the ignition and cranks the engine to their fellow partners. </w:t>
      </w:r>
    </w:p>
    <w:p w14:paraId="02632379" w14:textId="78DF5698" w:rsidR="00020800" w:rsidRDefault="00020800" w:rsidP="00020800"/>
    <w:p w14:paraId="2B0A08CB" w14:textId="1E09CFD6" w:rsidR="00020800" w:rsidRDefault="00020800" w:rsidP="00020800"/>
    <w:p w14:paraId="79770B79" w14:textId="2D3338AD" w:rsidR="00020800" w:rsidRDefault="00020800" w:rsidP="00020800"/>
    <w:p w14:paraId="21121C24" w14:textId="3E6EAE25" w:rsidR="00020800" w:rsidRDefault="00020800" w:rsidP="00020800"/>
    <w:p w14:paraId="371B91D7" w14:textId="3B4F87E3" w:rsidR="00020800" w:rsidRDefault="001C0985" w:rsidP="00043AA0">
      <w:pPr>
        <w:pStyle w:val="Heading2"/>
        <w:spacing w:line="360" w:lineRule="auto"/>
        <w:jc w:val="center"/>
      </w:pPr>
      <w:bookmarkStart w:id="8" w:name="_Toc38878816"/>
      <w:r>
        <w:lastRenderedPageBreak/>
        <w:t>4.2 Motronic engine process</w:t>
      </w:r>
      <w:bookmarkEnd w:id="8"/>
    </w:p>
    <w:p w14:paraId="432E0C23" w14:textId="7583442C" w:rsidR="00020800" w:rsidRPr="00B37D26" w:rsidRDefault="00B37D26" w:rsidP="00043AA0">
      <w:pPr>
        <w:spacing w:line="360" w:lineRule="auto"/>
        <w:rPr>
          <w:b/>
          <w:bCs/>
        </w:rPr>
      </w:pPr>
      <w:r w:rsidRPr="00B37D26">
        <w:rPr>
          <w:b/>
          <w:bCs/>
        </w:rPr>
        <w:t xml:space="preserve">Static </w:t>
      </w:r>
      <w:r>
        <w:rPr>
          <w:b/>
          <w:bCs/>
        </w:rPr>
        <w:t>T</w:t>
      </w:r>
      <w:r w:rsidRPr="00B37D26">
        <w:rPr>
          <w:b/>
          <w:bCs/>
        </w:rPr>
        <w:t xml:space="preserve">esting </w:t>
      </w:r>
    </w:p>
    <w:p w14:paraId="6DFBEBDD" w14:textId="08A20FA4" w:rsidR="001C0985" w:rsidRDefault="001C0985" w:rsidP="00043AA0">
      <w:pPr>
        <w:pStyle w:val="ListParagraph"/>
        <w:numPr>
          <w:ilvl w:val="0"/>
          <w:numId w:val="11"/>
        </w:numPr>
        <w:spacing w:line="360" w:lineRule="auto"/>
      </w:pPr>
      <w:r>
        <w:t>Put on all necessary PPE and set up extraction fans and open doors for ventilation.</w:t>
      </w:r>
    </w:p>
    <w:p w14:paraId="4C3ECB10" w14:textId="15545666" w:rsidR="001C0985" w:rsidRDefault="001C0985" w:rsidP="00043AA0">
      <w:pPr>
        <w:pStyle w:val="ListParagraph"/>
        <w:numPr>
          <w:ilvl w:val="0"/>
          <w:numId w:val="11"/>
        </w:numPr>
        <w:spacing w:line="360" w:lineRule="auto"/>
      </w:pPr>
      <w:r>
        <w:t>Allocate roles within the group. Data recording, component reading, ignition on/</w:t>
      </w:r>
      <w:r w:rsidR="00B37D26">
        <w:t>cranking</w:t>
      </w:r>
      <w:r>
        <w:t>.</w:t>
      </w:r>
    </w:p>
    <w:p w14:paraId="3787AB78" w14:textId="42B55C40" w:rsidR="001C0985" w:rsidRDefault="00B37D26" w:rsidP="00043AA0">
      <w:pPr>
        <w:pStyle w:val="ListParagraph"/>
        <w:numPr>
          <w:ilvl w:val="0"/>
          <w:numId w:val="11"/>
        </w:numPr>
        <w:spacing w:line="360" w:lineRule="auto"/>
      </w:pPr>
      <w:r>
        <w:t xml:space="preserve">Turn Fluke multimeter to Volts (direct current) and measure all the ECU pins with the ignition off </w:t>
      </w:r>
    </w:p>
    <w:p w14:paraId="1C738876" w14:textId="52F87D12" w:rsidR="00B37D26" w:rsidRDefault="00B37D26" w:rsidP="00043AA0">
      <w:pPr>
        <w:pStyle w:val="ListParagraph"/>
        <w:numPr>
          <w:ilvl w:val="0"/>
          <w:numId w:val="11"/>
        </w:numPr>
        <w:spacing w:line="360" w:lineRule="auto"/>
      </w:pPr>
      <w:r>
        <w:t xml:space="preserve">Repeat process with ignition on </w:t>
      </w:r>
    </w:p>
    <w:p w14:paraId="05DA2F5D" w14:textId="6E679317" w:rsidR="00B37D26" w:rsidRDefault="00B37D26" w:rsidP="00043AA0">
      <w:pPr>
        <w:pStyle w:val="ListParagraph"/>
        <w:numPr>
          <w:ilvl w:val="0"/>
          <w:numId w:val="11"/>
        </w:numPr>
        <w:spacing w:line="360" w:lineRule="auto"/>
      </w:pPr>
      <w:r>
        <w:t xml:space="preserve">Record all voltages found </w:t>
      </w:r>
    </w:p>
    <w:p w14:paraId="1682BC30" w14:textId="7FD392D8" w:rsidR="00B37D26" w:rsidRDefault="00B37D26" w:rsidP="00043AA0">
      <w:pPr>
        <w:pStyle w:val="ListParagraph"/>
        <w:numPr>
          <w:ilvl w:val="0"/>
          <w:numId w:val="11"/>
        </w:numPr>
        <w:spacing w:line="360" w:lineRule="auto"/>
      </w:pPr>
      <w:r>
        <w:t xml:space="preserve">Turn the Fluke multimeter to Ohms to measure resistance </w:t>
      </w:r>
    </w:p>
    <w:p w14:paraId="72B558C9" w14:textId="3410626E" w:rsidR="00B37D26" w:rsidRDefault="00B37D26" w:rsidP="00043AA0">
      <w:pPr>
        <w:pStyle w:val="ListParagraph"/>
        <w:numPr>
          <w:ilvl w:val="0"/>
          <w:numId w:val="11"/>
        </w:numPr>
        <w:spacing w:line="360" w:lineRule="auto"/>
      </w:pPr>
      <w:r>
        <w:t xml:space="preserve">Unplug and measure resistance of the primary and secondary winding of the Kettering coil using the 2 probes of the multimeter. It does not matter which way you put the leads when measuring resistance. </w:t>
      </w:r>
    </w:p>
    <w:p w14:paraId="7A38D321" w14:textId="3AD267BF" w:rsidR="00B37D26" w:rsidRDefault="00B37D26" w:rsidP="00043AA0">
      <w:pPr>
        <w:pStyle w:val="ListParagraph"/>
        <w:numPr>
          <w:ilvl w:val="0"/>
          <w:numId w:val="11"/>
        </w:numPr>
        <w:spacing w:line="360" w:lineRule="auto"/>
      </w:pPr>
      <w:r>
        <w:t xml:space="preserve">Unplug and measure resistance of the rotary idle valve </w:t>
      </w:r>
    </w:p>
    <w:p w14:paraId="2E028A4F" w14:textId="2D48A475" w:rsidR="00B37D26" w:rsidRDefault="00B37D26" w:rsidP="00043AA0">
      <w:pPr>
        <w:pStyle w:val="ListParagraph"/>
        <w:spacing w:line="360" w:lineRule="auto"/>
      </w:pPr>
      <w:r>
        <w:t xml:space="preserve">Unplug and measure resistance of the 4 Injectors stating at number 1 which is nearest to the cam belt </w:t>
      </w:r>
    </w:p>
    <w:p w14:paraId="009ABC22" w14:textId="18991C4E" w:rsidR="00B37D26" w:rsidRDefault="00B37D26" w:rsidP="00043AA0">
      <w:pPr>
        <w:pStyle w:val="ListParagraph"/>
        <w:numPr>
          <w:ilvl w:val="0"/>
          <w:numId w:val="11"/>
        </w:numPr>
        <w:spacing w:line="360" w:lineRule="auto"/>
      </w:pPr>
      <w:r>
        <w:t xml:space="preserve">Unplug the leads from the distributor cap and twist and pull them off the spark plugs </w:t>
      </w:r>
    </w:p>
    <w:p w14:paraId="44DFA8EA" w14:textId="7E5971EC" w:rsidR="00B37D26" w:rsidRDefault="00B37D26" w:rsidP="00043AA0">
      <w:pPr>
        <w:pStyle w:val="ListParagraph"/>
        <w:numPr>
          <w:ilvl w:val="0"/>
          <w:numId w:val="11"/>
        </w:numPr>
        <w:spacing w:line="360" w:lineRule="auto"/>
      </w:pPr>
      <w:r>
        <w:t xml:space="preserve">Measure resistance of the leads one at a time and record any differences </w:t>
      </w:r>
    </w:p>
    <w:p w14:paraId="48745FD9" w14:textId="0F306DA8" w:rsidR="00B37D26" w:rsidRDefault="00B37D26" w:rsidP="00043AA0">
      <w:pPr>
        <w:pStyle w:val="ListParagraph"/>
        <w:numPr>
          <w:ilvl w:val="0"/>
          <w:numId w:val="11"/>
        </w:numPr>
        <w:spacing w:line="360" w:lineRule="auto"/>
      </w:pPr>
      <w:r>
        <w:t xml:space="preserve">Unplug and measure resistance of the throttle potentiometer </w:t>
      </w:r>
    </w:p>
    <w:p w14:paraId="0BB6CFE3" w14:textId="6C8A85A2" w:rsidR="00B37D26" w:rsidRDefault="00B37D26" w:rsidP="00043AA0">
      <w:pPr>
        <w:pStyle w:val="ListParagraph"/>
        <w:numPr>
          <w:ilvl w:val="0"/>
          <w:numId w:val="11"/>
        </w:numPr>
        <w:spacing w:line="360" w:lineRule="auto"/>
      </w:pPr>
      <w:r>
        <w:t>Unplug and measure resistance of the</w:t>
      </w:r>
      <w:r>
        <w:rPr>
          <w:b/>
          <w:bCs/>
        </w:rPr>
        <w:t xml:space="preserve"> </w:t>
      </w:r>
      <w:r>
        <w:t xml:space="preserve">air flow sensor </w:t>
      </w:r>
    </w:p>
    <w:p w14:paraId="7C84C183" w14:textId="739CE738" w:rsidR="00B37D26" w:rsidRDefault="00B37D26" w:rsidP="00043AA0">
      <w:pPr>
        <w:pStyle w:val="ListParagraph"/>
        <w:numPr>
          <w:ilvl w:val="0"/>
          <w:numId w:val="11"/>
        </w:numPr>
        <w:spacing w:line="360" w:lineRule="auto"/>
      </w:pPr>
      <w:r>
        <w:t xml:space="preserve">Unplug and measure resistance of the coolant temperature </w:t>
      </w:r>
    </w:p>
    <w:p w14:paraId="655F3BF3" w14:textId="77777777" w:rsidR="00B37D26" w:rsidRDefault="00B37D26" w:rsidP="00043AA0">
      <w:pPr>
        <w:spacing w:line="360" w:lineRule="auto"/>
      </w:pPr>
    </w:p>
    <w:p w14:paraId="11FB1ABF" w14:textId="47DB38A1" w:rsidR="00020800" w:rsidRDefault="00B37D26" w:rsidP="00043AA0">
      <w:pPr>
        <w:spacing w:line="360" w:lineRule="auto"/>
        <w:rPr>
          <w:b/>
          <w:bCs/>
        </w:rPr>
      </w:pPr>
      <w:r>
        <w:rPr>
          <w:b/>
          <w:bCs/>
        </w:rPr>
        <w:t xml:space="preserve">Operating Testing </w:t>
      </w:r>
    </w:p>
    <w:p w14:paraId="40186103" w14:textId="663A8C35" w:rsidR="00B37D26" w:rsidRPr="00B37D26" w:rsidRDefault="00B37D26" w:rsidP="00043AA0">
      <w:pPr>
        <w:pStyle w:val="ListParagraph"/>
        <w:numPr>
          <w:ilvl w:val="0"/>
          <w:numId w:val="12"/>
        </w:numPr>
        <w:spacing w:line="360" w:lineRule="auto"/>
        <w:rPr>
          <w:b/>
          <w:bCs/>
        </w:rPr>
      </w:pPr>
      <w:r>
        <w:t xml:space="preserve">Set up Bosch digital oscilloscope </w:t>
      </w:r>
    </w:p>
    <w:p w14:paraId="6F21B16E" w14:textId="14BD8F20" w:rsidR="00B37D26" w:rsidRPr="00BE56AE" w:rsidRDefault="00B37D26" w:rsidP="00043AA0">
      <w:pPr>
        <w:pStyle w:val="ListParagraph"/>
        <w:numPr>
          <w:ilvl w:val="0"/>
          <w:numId w:val="12"/>
        </w:numPr>
        <w:spacing w:line="360" w:lineRule="auto"/>
        <w:rPr>
          <w:b/>
          <w:bCs/>
        </w:rPr>
      </w:pPr>
      <w:r>
        <w:t xml:space="preserve">Remove old dipstick and match the length to the temperature </w:t>
      </w:r>
      <w:r w:rsidR="00DA78F3">
        <w:t xml:space="preserve">probe </w:t>
      </w:r>
      <w:r w:rsidR="00BE56AE">
        <w:t xml:space="preserve">attachment </w:t>
      </w:r>
    </w:p>
    <w:p w14:paraId="47288C53" w14:textId="66A43639" w:rsidR="00BE56AE" w:rsidRPr="00BE56AE" w:rsidRDefault="00BE56AE" w:rsidP="00043AA0">
      <w:pPr>
        <w:pStyle w:val="ListParagraph"/>
        <w:numPr>
          <w:ilvl w:val="0"/>
          <w:numId w:val="12"/>
        </w:numPr>
        <w:spacing w:line="360" w:lineRule="auto"/>
        <w:rPr>
          <w:b/>
          <w:bCs/>
        </w:rPr>
      </w:pPr>
      <w:r>
        <w:t xml:space="preserve">Place the probe into the dipstick, do not push it down too far to prevent the probe getting wrapped around the crankshaft </w:t>
      </w:r>
    </w:p>
    <w:p w14:paraId="3E1CBA49" w14:textId="1B0D7CAE" w:rsidR="00BE56AE" w:rsidRPr="00BE56AE" w:rsidRDefault="00BE56AE" w:rsidP="00043AA0">
      <w:pPr>
        <w:pStyle w:val="ListParagraph"/>
        <w:numPr>
          <w:ilvl w:val="0"/>
          <w:numId w:val="12"/>
        </w:numPr>
        <w:spacing w:line="360" w:lineRule="auto"/>
        <w:rPr>
          <w:b/>
          <w:bCs/>
        </w:rPr>
      </w:pPr>
      <w:r>
        <w:t xml:space="preserve">connect the scope to a good earth/ground somewhere on the vehicle or battery. </w:t>
      </w:r>
    </w:p>
    <w:p w14:paraId="6F74E92A" w14:textId="0E713BEC" w:rsidR="00BE56AE" w:rsidRPr="00BE56AE" w:rsidRDefault="00BE56AE" w:rsidP="00043AA0">
      <w:pPr>
        <w:pStyle w:val="ListParagraph"/>
        <w:numPr>
          <w:ilvl w:val="0"/>
          <w:numId w:val="12"/>
        </w:numPr>
        <w:spacing w:line="360" w:lineRule="auto"/>
        <w:rPr>
          <w:b/>
          <w:bCs/>
        </w:rPr>
      </w:pPr>
      <w:r>
        <w:t xml:space="preserve">Connect channel 1 to a HT lead </w:t>
      </w:r>
    </w:p>
    <w:p w14:paraId="2A385B0B" w14:textId="7E96761B" w:rsidR="007B7DCA" w:rsidRPr="007B7DCA" w:rsidRDefault="007B7DCA" w:rsidP="00043AA0">
      <w:pPr>
        <w:pStyle w:val="ListParagraph"/>
        <w:numPr>
          <w:ilvl w:val="0"/>
          <w:numId w:val="12"/>
        </w:numPr>
        <w:spacing w:line="360" w:lineRule="auto"/>
        <w:rPr>
          <w:b/>
          <w:bCs/>
        </w:rPr>
      </w:pPr>
      <w:r>
        <w:t>Check the oil temperature and use this as a starting temperature</w:t>
      </w:r>
    </w:p>
    <w:p w14:paraId="6D3DE2D1" w14:textId="40B2B500" w:rsidR="007B7DCA" w:rsidRPr="00074991" w:rsidRDefault="007B7DCA" w:rsidP="00043AA0">
      <w:pPr>
        <w:pStyle w:val="ListParagraph"/>
        <w:numPr>
          <w:ilvl w:val="0"/>
          <w:numId w:val="12"/>
        </w:numPr>
        <w:spacing w:line="360" w:lineRule="auto"/>
        <w:rPr>
          <w:b/>
          <w:bCs/>
        </w:rPr>
      </w:pPr>
      <w:r>
        <w:t xml:space="preserve">Run the engine </w:t>
      </w:r>
      <w:r w:rsidR="00074991">
        <w:t xml:space="preserve">letting the temperature go up in increments of 10 degrees until 80 degrees is reached. </w:t>
      </w:r>
    </w:p>
    <w:p w14:paraId="5CFE2881" w14:textId="73644B6B" w:rsidR="00557C3B" w:rsidRPr="00557C3B" w:rsidRDefault="00074991" w:rsidP="00043AA0">
      <w:pPr>
        <w:pStyle w:val="ListParagraph"/>
        <w:numPr>
          <w:ilvl w:val="0"/>
          <w:numId w:val="12"/>
        </w:numPr>
        <w:spacing w:line="360" w:lineRule="auto"/>
        <w:rPr>
          <w:b/>
          <w:bCs/>
        </w:rPr>
      </w:pPr>
      <w:r>
        <w:t xml:space="preserve">At each increment of 10 </w:t>
      </w:r>
      <w:r w:rsidR="00557C3B">
        <w:t xml:space="preserve">complete the steps below </w:t>
      </w:r>
    </w:p>
    <w:p w14:paraId="22D6AA47" w14:textId="2C0ECBD0" w:rsidR="00074991" w:rsidRPr="00074991" w:rsidRDefault="00557C3B" w:rsidP="00043AA0">
      <w:pPr>
        <w:pStyle w:val="ListParagraph"/>
        <w:numPr>
          <w:ilvl w:val="0"/>
          <w:numId w:val="12"/>
        </w:numPr>
        <w:spacing w:line="360" w:lineRule="auto"/>
        <w:rPr>
          <w:b/>
          <w:bCs/>
        </w:rPr>
      </w:pPr>
      <w:r>
        <w:lastRenderedPageBreak/>
        <w:t>Use</w:t>
      </w:r>
      <w:r w:rsidR="00074991">
        <w:t xml:space="preserve"> the scope to record the primary waveform and measure the injection on time in milliseconds by freeing the scope reading.</w:t>
      </w:r>
    </w:p>
    <w:p w14:paraId="34F52EF5" w14:textId="13D87B47" w:rsidR="00074991" w:rsidRPr="007B7DCA" w:rsidRDefault="00074991" w:rsidP="00043AA0">
      <w:pPr>
        <w:pStyle w:val="ListParagraph"/>
        <w:numPr>
          <w:ilvl w:val="0"/>
          <w:numId w:val="12"/>
        </w:numPr>
        <w:spacing w:line="360" w:lineRule="auto"/>
        <w:rPr>
          <w:b/>
          <w:bCs/>
        </w:rPr>
      </w:pPr>
      <w:r>
        <w:t xml:space="preserve">Using a multi meter measure the voltage of NTC2 by measuring across pins 2 and 45 and record the reading in volts </w:t>
      </w:r>
    </w:p>
    <w:p w14:paraId="475F7AC2" w14:textId="33CE3DE4" w:rsidR="00074991" w:rsidRPr="00557C3B" w:rsidRDefault="0038551D" w:rsidP="00043AA0">
      <w:pPr>
        <w:pStyle w:val="ListParagraph"/>
        <w:numPr>
          <w:ilvl w:val="0"/>
          <w:numId w:val="12"/>
        </w:numPr>
        <w:spacing w:line="360" w:lineRule="auto"/>
        <w:rPr>
          <w:b/>
          <w:bCs/>
        </w:rPr>
      </w:pPr>
      <w:r>
        <w:t xml:space="preserve">Remove the plug off NTC2 (temperature sensor) and measure the resistance across it using a multi meter on the 2 pins. Record the reading in ohms. </w:t>
      </w:r>
    </w:p>
    <w:p w14:paraId="0A291C23" w14:textId="5FE00A6A" w:rsidR="00557C3B" w:rsidRPr="00557C3B" w:rsidRDefault="00557C3B" w:rsidP="00043AA0">
      <w:pPr>
        <w:pStyle w:val="ListParagraph"/>
        <w:numPr>
          <w:ilvl w:val="0"/>
          <w:numId w:val="12"/>
        </w:numPr>
        <w:spacing w:line="360" w:lineRule="auto"/>
        <w:rPr>
          <w:b/>
          <w:bCs/>
        </w:rPr>
      </w:pPr>
      <w:r>
        <w:t xml:space="preserve">Using pin 4 measure the reading from the rotary idle valve and convert to a percentage </w:t>
      </w:r>
    </w:p>
    <w:p w14:paraId="30FC6DB5" w14:textId="67BA0138" w:rsidR="00557C3B" w:rsidRPr="00557C3B" w:rsidRDefault="00557C3B" w:rsidP="00043AA0">
      <w:pPr>
        <w:pStyle w:val="ListParagraph"/>
        <w:numPr>
          <w:ilvl w:val="0"/>
          <w:numId w:val="12"/>
        </w:numPr>
        <w:spacing w:line="360" w:lineRule="auto"/>
        <w:rPr>
          <w:b/>
          <w:bCs/>
        </w:rPr>
      </w:pPr>
      <w:r>
        <w:t xml:space="preserve">Using pin 5 Measure the reading from the charcoal canister too see when this is in operation </w:t>
      </w:r>
    </w:p>
    <w:p w14:paraId="77FEBB7F" w14:textId="58448048" w:rsidR="00557C3B" w:rsidRPr="00557C3B" w:rsidRDefault="00557C3B" w:rsidP="00043AA0">
      <w:pPr>
        <w:pStyle w:val="ListParagraph"/>
        <w:numPr>
          <w:ilvl w:val="0"/>
          <w:numId w:val="12"/>
        </w:numPr>
        <w:spacing w:line="360" w:lineRule="auto"/>
        <w:rPr>
          <w:b/>
          <w:bCs/>
        </w:rPr>
      </w:pPr>
      <w:r>
        <w:t xml:space="preserve">Using pin 28 measure when lambda begins to read and record what temperature a change occurs </w:t>
      </w:r>
    </w:p>
    <w:p w14:paraId="2E40A530" w14:textId="7FC3A977" w:rsidR="00020800" w:rsidRPr="00EC48C2" w:rsidRDefault="00557C3B" w:rsidP="00043AA0">
      <w:pPr>
        <w:pStyle w:val="ListParagraph"/>
        <w:numPr>
          <w:ilvl w:val="0"/>
          <w:numId w:val="12"/>
        </w:numPr>
        <w:spacing w:line="360" w:lineRule="auto"/>
        <w:rPr>
          <w:b/>
          <w:bCs/>
        </w:rPr>
      </w:pPr>
      <w:r>
        <w:t>Repeat the above readings every 10 degrees until 80 is reached</w:t>
      </w:r>
    </w:p>
    <w:p w14:paraId="1049424E" w14:textId="0DA1BD4F" w:rsidR="00EC48C2" w:rsidRDefault="00EC48C2" w:rsidP="00EC48C2">
      <w:pPr>
        <w:spacing w:line="360" w:lineRule="auto"/>
        <w:rPr>
          <w:b/>
          <w:bCs/>
        </w:rPr>
      </w:pPr>
    </w:p>
    <w:p w14:paraId="10E82671" w14:textId="5D65F272" w:rsidR="00EC48C2" w:rsidRDefault="00EC48C2" w:rsidP="00EC48C2">
      <w:pPr>
        <w:spacing w:line="360" w:lineRule="auto"/>
      </w:pPr>
      <w:r>
        <w:t>The testing procedure will be the same for the Jetronic engine apart from there are different engine components to test such as the auxiliary air valve.</w:t>
      </w:r>
    </w:p>
    <w:p w14:paraId="2B12F474" w14:textId="584F396C" w:rsidR="00EC48C2" w:rsidRPr="00EC48C2" w:rsidRDefault="00EC48C2" w:rsidP="00EC48C2">
      <w:pPr>
        <w:spacing w:line="360" w:lineRule="auto"/>
      </w:pPr>
      <w:r>
        <w:t xml:space="preserve">Also, during the operational testing, lambda and the charcoal canister are not part of the Jetronic system. So only NTC2 and Injection on time will need to be recorded. </w:t>
      </w:r>
    </w:p>
    <w:p w14:paraId="22FE6427" w14:textId="366037B0" w:rsidR="00043AA0" w:rsidRDefault="00043AA0" w:rsidP="00043AA0">
      <w:pPr>
        <w:spacing w:line="360" w:lineRule="auto"/>
        <w:rPr>
          <w:b/>
          <w:bCs/>
        </w:rPr>
      </w:pPr>
    </w:p>
    <w:p w14:paraId="244518C1" w14:textId="77777777" w:rsidR="00043AA0" w:rsidRPr="00043AA0" w:rsidRDefault="00043AA0" w:rsidP="00043AA0">
      <w:pPr>
        <w:spacing w:line="360" w:lineRule="auto"/>
        <w:rPr>
          <w:b/>
          <w:bCs/>
        </w:rPr>
      </w:pPr>
    </w:p>
    <w:p w14:paraId="1B605CCB" w14:textId="4B99E2DE" w:rsidR="006D106C" w:rsidRDefault="006D106C" w:rsidP="00043AA0">
      <w:pPr>
        <w:pStyle w:val="Heading1"/>
        <w:numPr>
          <w:ilvl w:val="0"/>
          <w:numId w:val="5"/>
        </w:numPr>
        <w:spacing w:line="360" w:lineRule="auto"/>
      </w:pPr>
      <w:bookmarkStart w:id="9" w:name="_Toc38878817"/>
      <w:r>
        <w:lastRenderedPageBreak/>
        <w:t>Results</w:t>
      </w:r>
      <w:bookmarkEnd w:id="9"/>
      <w:r>
        <w:t xml:space="preserve"> </w:t>
      </w:r>
    </w:p>
    <w:p w14:paraId="69A135F0" w14:textId="23C06F7D" w:rsidR="00F16036" w:rsidRPr="00F16036" w:rsidRDefault="00F16036" w:rsidP="00043AA0">
      <w:pPr>
        <w:pStyle w:val="Heading2"/>
        <w:spacing w:line="360" w:lineRule="auto"/>
        <w:jc w:val="center"/>
      </w:pPr>
      <w:bookmarkStart w:id="10" w:name="_Toc38878818"/>
      <w:r>
        <w:rPr>
          <w:noProof/>
        </w:rPr>
        <w:drawing>
          <wp:anchor distT="0" distB="0" distL="114300" distR="114300" simplePos="0" relativeHeight="251662336" behindDoc="0" locked="0" layoutInCell="1" allowOverlap="1" wp14:anchorId="05876CCA" wp14:editId="3DB6244E">
            <wp:simplePos x="0" y="0"/>
            <wp:positionH relativeFrom="margin">
              <wp:align>left</wp:align>
            </wp:positionH>
            <wp:positionV relativeFrom="paragraph">
              <wp:posOffset>294005</wp:posOffset>
            </wp:positionV>
            <wp:extent cx="5991225" cy="2324100"/>
            <wp:effectExtent l="0" t="0" r="0" b="0"/>
            <wp:wrapSquare wrapText="bothSides"/>
            <wp:docPr id="2" name="Chart 2">
              <a:extLst xmlns:a="http://schemas.openxmlformats.org/drawingml/2006/main">
                <a:ext uri="{FF2B5EF4-FFF2-40B4-BE49-F238E27FC236}">
                  <a16:creationId xmlns:a16="http://schemas.microsoft.com/office/drawing/2014/main" id="{BFA34FA7-9226-4779-B726-D80E5FFAF6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t>5.1 Motronic system results</w:t>
      </w:r>
      <w:bookmarkEnd w:id="10"/>
    </w:p>
    <w:p w14:paraId="42F30D55" w14:textId="09A75DC7" w:rsidR="00F16036" w:rsidRDefault="00F16036" w:rsidP="00043AA0">
      <w:pPr>
        <w:tabs>
          <w:tab w:val="left" w:pos="1335"/>
        </w:tabs>
        <w:spacing w:line="360" w:lineRule="auto"/>
      </w:pPr>
      <w:r>
        <w:rPr>
          <w:noProof/>
        </w:rPr>
        <w:drawing>
          <wp:anchor distT="0" distB="0" distL="114300" distR="114300" simplePos="0" relativeHeight="251663360" behindDoc="0" locked="0" layoutInCell="1" allowOverlap="1" wp14:anchorId="591F22E4" wp14:editId="13DD073E">
            <wp:simplePos x="0" y="0"/>
            <wp:positionH relativeFrom="margin">
              <wp:align>left</wp:align>
            </wp:positionH>
            <wp:positionV relativeFrom="paragraph">
              <wp:posOffset>2486660</wp:posOffset>
            </wp:positionV>
            <wp:extent cx="6000750" cy="2562225"/>
            <wp:effectExtent l="0" t="0" r="0" b="0"/>
            <wp:wrapSquare wrapText="bothSides"/>
            <wp:docPr id="1" name="Chart 1">
              <a:extLst xmlns:a="http://schemas.openxmlformats.org/drawingml/2006/main">
                <a:ext uri="{FF2B5EF4-FFF2-40B4-BE49-F238E27FC236}">
                  <a16:creationId xmlns:a16="http://schemas.microsoft.com/office/drawing/2014/main" id="{41296F8C-BC4C-4F2E-BB15-71DC06EA61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V relativeFrom="margin">
              <wp14:pctHeight>0</wp14:pctHeight>
            </wp14:sizeRelV>
          </wp:anchor>
        </w:drawing>
      </w:r>
      <w:r>
        <w:t>(Figure 1)</w:t>
      </w:r>
    </w:p>
    <w:p w14:paraId="51D90380" w14:textId="215F3CC1" w:rsidR="00F16036" w:rsidRDefault="00F16036" w:rsidP="00043AA0">
      <w:pPr>
        <w:spacing w:line="360" w:lineRule="auto"/>
      </w:pPr>
      <w:r>
        <w:rPr>
          <w:noProof/>
        </w:rPr>
        <w:drawing>
          <wp:anchor distT="0" distB="0" distL="114300" distR="114300" simplePos="0" relativeHeight="251664384" behindDoc="0" locked="0" layoutInCell="1" allowOverlap="1" wp14:anchorId="50046312" wp14:editId="1A2E6513">
            <wp:simplePos x="0" y="0"/>
            <wp:positionH relativeFrom="margin">
              <wp:align>left</wp:align>
            </wp:positionH>
            <wp:positionV relativeFrom="paragraph">
              <wp:posOffset>2667635</wp:posOffset>
            </wp:positionV>
            <wp:extent cx="6010275" cy="2476500"/>
            <wp:effectExtent l="0" t="0" r="0" b="0"/>
            <wp:wrapSquare wrapText="bothSides"/>
            <wp:docPr id="3" name="Chart 3">
              <a:extLst xmlns:a="http://schemas.openxmlformats.org/drawingml/2006/main">
                <a:ext uri="{FF2B5EF4-FFF2-40B4-BE49-F238E27FC236}">
                  <a16:creationId xmlns:a16="http://schemas.microsoft.com/office/drawing/2014/main" id="{10702320-951B-4520-BCD7-C142EEA27B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t>(Figure 2)</w:t>
      </w:r>
    </w:p>
    <w:p w14:paraId="1C5D146F" w14:textId="5C206E4B" w:rsidR="00F16036" w:rsidRDefault="00F16036" w:rsidP="00043AA0">
      <w:pPr>
        <w:spacing w:line="360" w:lineRule="auto"/>
      </w:pPr>
      <w:r>
        <w:t>(Figure 3)</w:t>
      </w:r>
    </w:p>
    <w:tbl>
      <w:tblPr>
        <w:tblpPr w:leftFromText="180" w:rightFromText="180" w:vertAnchor="text" w:horzAnchor="margin" w:tblpXSpec="center" w:tblpY="-779"/>
        <w:tblW w:w="6799" w:type="dxa"/>
        <w:tblLook w:val="04A0" w:firstRow="1" w:lastRow="0" w:firstColumn="1" w:lastColumn="0" w:noHBand="0" w:noVBand="1"/>
      </w:tblPr>
      <w:tblGrid>
        <w:gridCol w:w="1391"/>
        <w:gridCol w:w="1720"/>
        <w:gridCol w:w="1780"/>
        <w:gridCol w:w="1908"/>
      </w:tblGrid>
      <w:tr w:rsidR="00291486" w:rsidRPr="00E66E17" w14:paraId="2C03275C" w14:textId="77777777" w:rsidTr="00291486">
        <w:trPr>
          <w:trHeight w:val="300"/>
        </w:trPr>
        <w:tc>
          <w:tcPr>
            <w:tcW w:w="1391"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651AEE51"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lastRenderedPageBreak/>
              <w:t> </w:t>
            </w:r>
          </w:p>
        </w:tc>
        <w:tc>
          <w:tcPr>
            <w:tcW w:w="1720" w:type="dxa"/>
            <w:tcBorders>
              <w:top w:val="single" w:sz="4" w:space="0" w:color="auto"/>
              <w:left w:val="nil"/>
              <w:bottom w:val="single" w:sz="4" w:space="0" w:color="auto"/>
              <w:right w:val="single" w:sz="4" w:space="0" w:color="auto"/>
            </w:tcBorders>
            <w:shd w:val="clear" w:color="000000" w:fill="B4C6E7"/>
            <w:noWrap/>
            <w:vAlign w:val="bottom"/>
            <w:hideMark/>
          </w:tcPr>
          <w:p w14:paraId="55357776"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 xml:space="preserve">Rotary Idle valve </w:t>
            </w:r>
          </w:p>
        </w:tc>
        <w:tc>
          <w:tcPr>
            <w:tcW w:w="1780" w:type="dxa"/>
            <w:tcBorders>
              <w:top w:val="single" w:sz="4" w:space="0" w:color="auto"/>
              <w:left w:val="nil"/>
              <w:bottom w:val="single" w:sz="4" w:space="0" w:color="auto"/>
              <w:right w:val="single" w:sz="4" w:space="0" w:color="auto"/>
            </w:tcBorders>
            <w:shd w:val="clear" w:color="000000" w:fill="B4C6E7"/>
            <w:noWrap/>
            <w:vAlign w:val="bottom"/>
            <w:hideMark/>
          </w:tcPr>
          <w:p w14:paraId="7F34C221"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 xml:space="preserve">Charcoal Canister </w:t>
            </w:r>
          </w:p>
        </w:tc>
        <w:tc>
          <w:tcPr>
            <w:tcW w:w="1908" w:type="dxa"/>
            <w:tcBorders>
              <w:top w:val="single" w:sz="4" w:space="0" w:color="auto"/>
              <w:left w:val="nil"/>
              <w:bottom w:val="single" w:sz="4" w:space="0" w:color="auto"/>
              <w:right w:val="single" w:sz="4" w:space="0" w:color="auto"/>
            </w:tcBorders>
            <w:shd w:val="clear" w:color="000000" w:fill="B4C6E7"/>
            <w:noWrap/>
            <w:vAlign w:val="bottom"/>
            <w:hideMark/>
          </w:tcPr>
          <w:p w14:paraId="26086B25"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 xml:space="preserve">Lambda </w:t>
            </w:r>
          </w:p>
        </w:tc>
      </w:tr>
      <w:tr w:rsidR="00291486" w:rsidRPr="00E66E17" w14:paraId="094629DA" w14:textId="77777777" w:rsidTr="00291486">
        <w:trPr>
          <w:trHeight w:val="300"/>
        </w:trPr>
        <w:tc>
          <w:tcPr>
            <w:tcW w:w="1391" w:type="dxa"/>
            <w:tcBorders>
              <w:top w:val="nil"/>
              <w:left w:val="single" w:sz="4" w:space="0" w:color="auto"/>
              <w:bottom w:val="single" w:sz="4" w:space="0" w:color="auto"/>
              <w:right w:val="single" w:sz="4" w:space="0" w:color="auto"/>
            </w:tcBorders>
            <w:shd w:val="clear" w:color="000000" w:fill="B4C6E7"/>
            <w:noWrap/>
            <w:vAlign w:val="bottom"/>
            <w:hideMark/>
          </w:tcPr>
          <w:p w14:paraId="1009C1C0"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Temperature</w:t>
            </w:r>
          </w:p>
        </w:tc>
        <w:tc>
          <w:tcPr>
            <w:tcW w:w="1720" w:type="dxa"/>
            <w:tcBorders>
              <w:top w:val="nil"/>
              <w:left w:val="nil"/>
              <w:bottom w:val="single" w:sz="4" w:space="0" w:color="auto"/>
              <w:right w:val="single" w:sz="4" w:space="0" w:color="auto"/>
            </w:tcBorders>
            <w:shd w:val="clear" w:color="000000" w:fill="B4C6E7"/>
            <w:noWrap/>
            <w:vAlign w:val="center"/>
            <w:hideMark/>
          </w:tcPr>
          <w:p w14:paraId="615AA79B"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Pin 4 (%)</w:t>
            </w:r>
          </w:p>
        </w:tc>
        <w:tc>
          <w:tcPr>
            <w:tcW w:w="1780" w:type="dxa"/>
            <w:tcBorders>
              <w:top w:val="nil"/>
              <w:left w:val="nil"/>
              <w:bottom w:val="single" w:sz="4" w:space="0" w:color="auto"/>
              <w:right w:val="single" w:sz="4" w:space="0" w:color="auto"/>
            </w:tcBorders>
            <w:shd w:val="clear" w:color="000000" w:fill="B4C6E7"/>
            <w:noWrap/>
            <w:vAlign w:val="center"/>
            <w:hideMark/>
          </w:tcPr>
          <w:p w14:paraId="6DDCE2BC"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 xml:space="preserve">Pin 5 </w:t>
            </w:r>
          </w:p>
        </w:tc>
        <w:tc>
          <w:tcPr>
            <w:tcW w:w="1908" w:type="dxa"/>
            <w:tcBorders>
              <w:top w:val="nil"/>
              <w:left w:val="nil"/>
              <w:bottom w:val="single" w:sz="4" w:space="0" w:color="auto"/>
              <w:right w:val="single" w:sz="4" w:space="0" w:color="auto"/>
            </w:tcBorders>
            <w:shd w:val="clear" w:color="000000" w:fill="B4C6E7"/>
            <w:noWrap/>
            <w:vAlign w:val="bottom"/>
            <w:hideMark/>
          </w:tcPr>
          <w:p w14:paraId="4DF3490C"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 xml:space="preserve">Pin 28 </w:t>
            </w:r>
          </w:p>
        </w:tc>
      </w:tr>
      <w:tr w:rsidR="00291486" w:rsidRPr="00E66E17" w14:paraId="3384B2E8" w14:textId="77777777" w:rsidTr="00291486">
        <w:trPr>
          <w:trHeight w:val="300"/>
        </w:trPr>
        <w:tc>
          <w:tcPr>
            <w:tcW w:w="1391" w:type="dxa"/>
            <w:tcBorders>
              <w:top w:val="nil"/>
              <w:left w:val="single" w:sz="4" w:space="0" w:color="auto"/>
              <w:bottom w:val="single" w:sz="4" w:space="0" w:color="auto"/>
              <w:right w:val="single" w:sz="4" w:space="0" w:color="auto"/>
            </w:tcBorders>
            <w:shd w:val="clear" w:color="000000" w:fill="B4C6E7"/>
            <w:noWrap/>
            <w:vAlign w:val="bottom"/>
            <w:hideMark/>
          </w:tcPr>
          <w:p w14:paraId="63C05786"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20</w:t>
            </w:r>
          </w:p>
        </w:tc>
        <w:tc>
          <w:tcPr>
            <w:tcW w:w="1720" w:type="dxa"/>
            <w:tcBorders>
              <w:top w:val="nil"/>
              <w:left w:val="nil"/>
              <w:bottom w:val="single" w:sz="4" w:space="0" w:color="auto"/>
              <w:right w:val="single" w:sz="4" w:space="0" w:color="auto"/>
            </w:tcBorders>
            <w:shd w:val="clear" w:color="auto" w:fill="auto"/>
            <w:noWrap/>
            <w:vAlign w:val="bottom"/>
            <w:hideMark/>
          </w:tcPr>
          <w:p w14:paraId="64EAACE2"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41</w:t>
            </w:r>
          </w:p>
        </w:tc>
        <w:tc>
          <w:tcPr>
            <w:tcW w:w="1780" w:type="dxa"/>
            <w:tcBorders>
              <w:top w:val="nil"/>
              <w:left w:val="nil"/>
              <w:bottom w:val="single" w:sz="4" w:space="0" w:color="auto"/>
              <w:right w:val="single" w:sz="4" w:space="0" w:color="auto"/>
            </w:tcBorders>
            <w:shd w:val="clear" w:color="auto" w:fill="auto"/>
            <w:noWrap/>
            <w:vAlign w:val="bottom"/>
            <w:hideMark/>
          </w:tcPr>
          <w:p w14:paraId="19F747F3"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off</w:t>
            </w:r>
          </w:p>
        </w:tc>
        <w:tc>
          <w:tcPr>
            <w:tcW w:w="1908" w:type="dxa"/>
            <w:tcBorders>
              <w:top w:val="nil"/>
              <w:left w:val="nil"/>
              <w:bottom w:val="single" w:sz="4" w:space="0" w:color="auto"/>
              <w:right w:val="single" w:sz="4" w:space="0" w:color="auto"/>
            </w:tcBorders>
            <w:shd w:val="clear" w:color="auto" w:fill="auto"/>
            <w:noWrap/>
            <w:vAlign w:val="bottom"/>
            <w:hideMark/>
          </w:tcPr>
          <w:p w14:paraId="3E8FF3B1"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off</w:t>
            </w:r>
          </w:p>
        </w:tc>
      </w:tr>
      <w:tr w:rsidR="00291486" w:rsidRPr="00E66E17" w14:paraId="1F1829A5" w14:textId="77777777" w:rsidTr="00291486">
        <w:trPr>
          <w:trHeight w:val="300"/>
        </w:trPr>
        <w:tc>
          <w:tcPr>
            <w:tcW w:w="1391" w:type="dxa"/>
            <w:tcBorders>
              <w:top w:val="nil"/>
              <w:left w:val="single" w:sz="4" w:space="0" w:color="auto"/>
              <w:bottom w:val="single" w:sz="4" w:space="0" w:color="auto"/>
              <w:right w:val="single" w:sz="4" w:space="0" w:color="auto"/>
            </w:tcBorders>
            <w:shd w:val="clear" w:color="000000" w:fill="B4C6E7"/>
            <w:noWrap/>
            <w:vAlign w:val="bottom"/>
            <w:hideMark/>
          </w:tcPr>
          <w:p w14:paraId="04D02D73"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30</w:t>
            </w:r>
          </w:p>
        </w:tc>
        <w:tc>
          <w:tcPr>
            <w:tcW w:w="1720" w:type="dxa"/>
            <w:tcBorders>
              <w:top w:val="nil"/>
              <w:left w:val="nil"/>
              <w:bottom w:val="single" w:sz="4" w:space="0" w:color="auto"/>
              <w:right w:val="single" w:sz="4" w:space="0" w:color="auto"/>
            </w:tcBorders>
            <w:shd w:val="clear" w:color="auto" w:fill="auto"/>
            <w:noWrap/>
            <w:vAlign w:val="bottom"/>
            <w:hideMark/>
          </w:tcPr>
          <w:p w14:paraId="416C4CF9"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43</w:t>
            </w:r>
          </w:p>
        </w:tc>
        <w:tc>
          <w:tcPr>
            <w:tcW w:w="1780" w:type="dxa"/>
            <w:tcBorders>
              <w:top w:val="nil"/>
              <w:left w:val="nil"/>
              <w:bottom w:val="single" w:sz="4" w:space="0" w:color="auto"/>
              <w:right w:val="single" w:sz="4" w:space="0" w:color="auto"/>
            </w:tcBorders>
            <w:shd w:val="clear" w:color="auto" w:fill="auto"/>
            <w:noWrap/>
            <w:vAlign w:val="bottom"/>
            <w:hideMark/>
          </w:tcPr>
          <w:p w14:paraId="72D1CF23"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off</w:t>
            </w:r>
          </w:p>
        </w:tc>
        <w:tc>
          <w:tcPr>
            <w:tcW w:w="1908" w:type="dxa"/>
            <w:tcBorders>
              <w:top w:val="nil"/>
              <w:left w:val="nil"/>
              <w:bottom w:val="single" w:sz="4" w:space="0" w:color="auto"/>
              <w:right w:val="single" w:sz="4" w:space="0" w:color="auto"/>
            </w:tcBorders>
            <w:shd w:val="clear" w:color="auto" w:fill="auto"/>
            <w:noWrap/>
            <w:vAlign w:val="bottom"/>
            <w:hideMark/>
          </w:tcPr>
          <w:p w14:paraId="76045405"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off</w:t>
            </w:r>
          </w:p>
        </w:tc>
      </w:tr>
      <w:tr w:rsidR="00291486" w:rsidRPr="00E66E17" w14:paraId="4FBE45B7" w14:textId="77777777" w:rsidTr="00291486">
        <w:trPr>
          <w:trHeight w:val="300"/>
        </w:trPr>
        <w:tc>
          <w:tcPr>
            <w:tcW w:w="1391" w:type="dxa"/>
            <w:tcBorders>
              <w:top w:val="nil"/>
              <w:left w:val="single" w:sz="4" w:space="0" w:color="auto"/>
              <w:bottom w:val="single" w:sz="4" w:space="0" w:color="auto"/>
              <w:right w:val="single" w:sz="4" w:space="0" w:color="auto"/>
            </w:tcBorders>
            <w:shd w:val="clear" w:color="000000" w:fill="B4C6E7"/>
            <w:noWrap/>
            <w:vAlign w:val="bottom"/>
            <w:hideMark/>
          </w:tcPr>
          <w:p w14:paraId="7D027315"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40</w:t>
            </w:r>
          </w:p>
        </w:tc>
        <w:tc>
          <w:tcPr>
            <w:tcW w:w="1720" w:type="dxa"/>
            <w:tcBorders>
              <w:top w:val="nil"/>
              <w:left w:val="nil"/>
              <w:bottom w:val="single" w:sz="4" w:space="0" w:color="auto"/>
              <w:right w:val="single" w:sz="4" w:space="0" w:color="auto"/>
            </w:tcBorders>
            <w:shd w:val="clear" w:color="auto" w:fill="auto"/>
            <w:noWrap/>
            <w:vAlign w:val="bottom"/>
            <w:hideMark/>
          </w:tcPr>
          <w:p w14:paraId="6205EC28"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42</w:t>
            </w:r>
          </w:p>
        </w:tc>
        <w:tc>
          <w:tcPr>
            <w:tcW w:w="1780" w:type="dxa"/>
            <w:tcBorders>
              <w:top w:val="nil"/>
              <w:left w:val="nil"/>
              <w:bottom w:val="single" w:sz="4" w:space="0" w:color="auto"/>
              <w:right w:val="single" w:sz="4" w:space="0" w:color="auto"/>
            </w:tcBorders>
            <w:shd w:val="clear" w:color="auto" w:fill="auto"/>
            <w:noWrap/>
            <w:vAlign w:val="bottom"/>
            <w:hideMark/>
          </w:tcPr>
          <w:p w14:paraId="18419A5E"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off</w:t>
            </w:r>
          </w:p>
        </w:tc>
        <w:tc>
          <w:tcPr>
            <w:tcW w:w="1908" w:type="dxa"/>
            <w:tcBorders>
              <w:top w:val="nil"/>
              <w:left w:val="nil"/>
              <w:bottom w:val="single" w:sz="4" w:space="0" w:color="auto"/>
              <w:right w:val="single" w:sz="4" w:space="0" w:color="auto"/>
            </w:tcBorders>
            <w:shd w:val="clear" w:color="auto" w:fill="auto"/>
            <w:noWrap/>
            <w:vAlign w:val="bottom"/>
            <w:hideMark/>
          </w:tcPr>
          <w:p w14:paraId="27CBC7D7"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on 40-46°</w:t>
            </w:r>
          </w:p>
        </w:tc>
      </w:tr>
      <w:tr w:rsidR="00291486" w:rsidRPr="00E66E17" w14:paraId="6F80B40B" w14:textId="77777777" w:rsidTr="00291486">
        <w:trPr>
          <w:trHeight w:val="300"/>
        </w:trPr>
        <w:tc>
          <w:tcPr>
            <w:tcW w:w="1391" w:type="dxa"/>
            <w:tcBorders>
              <w:top w:val="nil"/>
              <w:left w:val="single" w:sz="4" w:space="0" w:color="auto"/>
              <w:bottom w:val="single" w:sz="4" w:space="0" w:color="auto"/>
              <w:right w:val="single" w:sz="4" w:space="0" w:color="auto"/>
            </w:tcBorders>
            <w:shd w:val="clear" w:color="000000" w:fill="B4C6E7"/>
            <w:noWrap/>
            <w:vAlign w:val="bottom"/>
            <w:hideMark/>
          </w:tcPr>
          <w:p w14:paraId="518569AD"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50</w:t>
            </w:r>
          </w:p>
        </w:tc>
        <w:tc>
          <w:tcPr>
            <w:tcW w:w="1720" w:type="dxa"/>
            <w:tcBorders>
              <w:top w:val="nil"/>
              <w:left w:val="nil"/>
              <w:bottom w:val="single" w:sz="4" w:space="0" w:color="auto"/>
              <w:right w:val="single" w:sz="4" w:space="0" w:color="auto"/>
            </w:tcBorders>
            <w:shd w:val="clear" w:color="auto" w:fill="auto"/>
            <w:noWrap/>
            <w:vAlign w:val="bottom"/>
            <w:hideMark/>
          </w:tcPr>
          <w:p w14:paraId="0633F6C8"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44</w:t>
            </w:r>
          </w:p>
        </w:tc>
        <w:tc>
          <w:tcPr>
            <w:tcW w:w="1780" w:type="dxa"/>
            <w:tcBorders>
              <w:top w:val="nil"/>
              <w:left w:val="nil"/>
              <w:bottom w:val="single" w:sz="4" w:space="0" w:color="auto"/>
              <w:right w:val="single" w:sz="4" w:space="0" w:color="auto"/>
            </w:tcBorders>
            <w:shd w:val="clear" w:color="auto" w:fill="auto"/>
            <w:noWrap/>
            <w:vAlign w:val="bottom"/>
            <w:hideMark/>
          </w:tcPr>
          <w:p w14:paraId="128EFD79"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off</w:t>
            </w:r>
          </w:p>
        </w:tc>
        <w:tc>
          <w:tcPr>
            <w:tcW w:w="1908" w:type="dxa"/>
            <w:tcBorders>
              <w:top w:val="nil"/>
              <w:left w:val="nil"/>
              <w:bottom w:val="single" w:sz="4" w:space="0" w:color="auto"/>
              <w:right w:val="single" w:sz="4" w:space="0" w:color="auto"/>
            </w:tcBorders>
            <w:shd w:val="clear" w:color="auto" w:fill="auto"/>
            <w:noWrap/>
            <w:vAlign w:val="bottom"/>
            <w:hideMark/>
          </w:tcPr>
          <w:p w14:paraId="129EC1E2"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 xml:space="preserve">on </w:t>
            </w:r>
          </w:p>
        </w:tc>
      </w:tr>
      <w:tr w:rsidR="00291486" w:rsidRPr="00E66E17" w14:paraId="7CC56822" w14:textId="77777777" w:rsidTr="00291486">
        <w:trPr>
          <w:trHeight w:val="300"/>
        </w:trPr>
        <w:tc>
          <w:tcPr>
            <w:tcW w:w="1391" w:type="dxa"/>
            <w:tcBorders>
              <w:top w:val="nil"/>
              <w:left w:val="single" w:sz="4" w:space="0" w:color="auto"/>
              <w:bottom w:val="single" w:sz="4" w:space="0" w:color="auto"/>
              <w:right w:val="single" w:sz="4" w:space="0" w:color="auto"/>
            </w:tcBorders>
            <w:shd w:val="clear" w:color="000000" w:fill="B4C6E7"/>
            <w:noWrap/>
            <w:vAlign w:val="bottom"/>
            <w:hideMark/>
          </w:tcPr>
          <w:p w14:paraId="37880BFF"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60</w:t>
            </w:r>
          </w:p>
        </w:tc>
        <w:tc>
          <w:tcPr>
            <w:tcW w:w="1720" w:type="dxa"/>
            <w:tcBorders>
              <w:top w:val="nil"/>
              <w:left w:val="nil"/>
              <w:bottom w:val="single" w:sz="4" w:space="0" w:color="auto"/>
              <w:right w:val="single" w:sz="4" w:space="0" w:color="auto"/>
            </w:tcBorders>
            <w:shd w:val="clear" w:color="auto" w:fill="auto"/>
            <w:noWrap/>
            <w:vAlign w:val="bottom"/>
            <w:hideMark/>
          </w:tcPr>
          <w:p w14:paraId="7941152B"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44</w:t>
            </w:r>
          </w:p>
        </w:tc>
        <w:tc>
          <w:tcPr>
            <w:tcW w:w="1780" w:type="dxa"/>
            <w:tcBorders>
              <w:top w:val="nil"/>
              <w:left w:val="nil"/>
              <w:bottom w:val="single" w:sz="4" w:space="0" w:color="auto"/>
              <w:right w:val="single" w:sz="4" w:space="0" w:color="auto"/>
            </w:tcBorders>
            <w:shd w:val="clear" w:color="auto" w:fill="auto"/>
            <w:noWrap/>
            <w:vAlign w:val="bottom"/>
            <w:hideMark/>
          </w:tcPr>
          <w:p w14:paraId="50D6032A"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on 52-61°</w:t>
            </w:r>
          </w:p>
        </w:tc>
        <w:tc>
          <w:tcPr>
            <w:tcW w:w="1908" w:type="dxa"/>
            <w:tcBorders>
              <w:top w:val="nil"/>
              <w:left w:val="nil"/>
              <w:bottom w:val="single" w:sz="4" w:space="0" w:color="auto"/>
              <w:right w:val="single" w:sz="4" w:space="0" w:color="auto"/>
            </w:tcBorders>
            <w:shd w:val="clear" w:color="auto" w:fill="auto"/>
            <w:noWrap/>
            <w:vAlign w:val="bottom"/>
            <w:hideMark/>
          </w:tcPr>
          <w:p w14:paraId="3D443581"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on</w:t>
            </w:r>
          </w:p>
        </w:tc>
      </w:tr>
      <w:tr w:rsidR="00291486" w:rsidRPr="00E66E17" w14:paraId="7178794B" w14:textId="77777777" w:rsidTr="00291486">
        <w:trPr>
          <w:trHeight w:val="300"/>
        </w:trPr>
        <w:tc>
          <w:tcPr>
            <w:tcW w:w="1391" w:type="dxa"/>
            <w:tcBorders>
              <w:top w:val="nil"/>
              <w:left w:val="single" w:sz="4" w:space="0" w:color="auto"/>
              <w:bottom w:val="single" w:sz="4" w:space="0" w:color="auto"/>
              <w:right w:val="single" w:sz="4" w:space="0" w:color="auto"/>
            </w:tcBorders>
            <w:shd w:val="clear" w:color="000000" w:fill="B4C6E7"/>
            <w:noWrap/>
            <w:vAlign w:val="bottom"/>
            <w:hideMark/>
          </w:tcPr>
          <w:p w14:paraId="3C38CB20"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70</w:t>
            </w:r>
          </w:p>
        </w:tc>
        <w:tc>
          <w:tcPr>
            <w:tcW w:w="1720" w:type="dxa"/>
            <w:tcBorders>
              <w:top w:val="nil"/>
              <w:left w:val="nil"/>
              <w:bottom w:val="single" w:sz="4" w:space="0" w:color="auto"/>
              <w:right w:val="single" w:sz="4" w:space="0" w:color="auto"/>
            </w:tcBorders>
            <w:shd w:val="clear" w:color="auto" w:fill="auto"/>
            <w:noWrap/>
            <w:vAlign w:val="bottom"/>
            <w:hideMark/>
          </w:tcPr>
          <w:p w14:paraId="69D55E51"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48</w:t>
            </w:r>
          </w:p>
        </w:tc>
        <w:tc>
          <w:tcPr>
            <w:tcW w:w="1780" w:type="dxa"/>
            <w:tcBorders>
              <w:top w:val="nil"/>
              <w:left w:val="nil"/>
              <w:bottom w:val="single" w:sz="4" w:space="0" w:color="auto"/>
              <w:right w:val="single" w:sz="4" w:space="0" w:color="auto"/>
            </w:tcBorders>
            <w:shd w:val="clear" w:color="auto" w:fill="auto"/>
            <w:noWrap/>
            <w:vAlign w:val="bottom"/>
            <w:hideMark/>
          </w:tcPr>
          <w:p w14:paraId="39904582"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 xml:space="preserve">on </w:t>
            </w:r>
          </w:p>
        </w:tc>
        <w:tc>
          <w:tcPr>
            <w:tcW w:w="1908" w:type="dxa"/>
            <w:tcBorders>
              <w:top w:val="nil"/>
              <w:left w:val="nil"/>
              <w:bottom w:val="single" w:sz="4" w:space="0" w:color="auto"/>
              <w:right w:val="single" w:sz="4" w:space="0" w:color="auto"/>
            </w:tcBorders>
            <w:shd w:val="clear" w:color="auto" w:fill="auto"/>
            <w:noWrap/>
            <w:vAlign w:val="bottom"/>
            <w:hideMark/>
          </w:tcPr>
          <w:p w14:paraId="6EC75E45"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on</w:t>
            </w:r>
          </w:p>
        </w:tc>
      </w:tr>
      <w:tr w:rsidR="00291486" w:rsidRPr="00E66E17" w14:paraId="232EBEC9" w14:textId="77777777" w:rsidTr="00291486">
        <w:trPr>
          <w:trHeight w:val="300"/>
        </w:trPr>
        <w:tc>
          <w:tcPr>
            <w:tcW w:w="1391" w:type="dxa"/>
            <w:tcBorders>
              <w:top w:val="nil"/>
              <w:left w:val="single" w:sz="4" w:space="0" w:color="auto"/>
              <w:bottom w:val="single" w:sz="4" w:space="0" w:color="auto"/>
              <w:right w:val="single" w:sz="4" w:space="0" w:color="auto"/>
            </w:tcBorders>
            <w:shd w:val="clear" w:color="000000" w:fill="B4C6E7"/>
            <w:noWrap/>
            <w:vAlign w:val="bottom"/>
            <w:hideMark/>
          </w:tcPr>
          <w:p w14:paraId="35D238BE"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80</w:t>
            </w:r>
          </w:p>
        </w:tc>
        <w:tc>
          <w:tcPr>
            <w:tcW w:w="1720" w:type="dxa"/>
            <w:tcBorders>
              <w:top w:val="nil"/>
              <w:left w:val="nil"/>
              <w:bottom w:val="single" w:sz="4" w:space="0" w:color="auto"/>
              <w:right w:val="single" w:sz="4" w:space="0" w:color="auto"/>
            </w:tcBorders>
            <w:shd w:val="clear" w:color="auto" w:fill="auto"/>
            <w:noWrap/>
            <w:vAlign w:val="bottom"/>
            <w:hideMark/>
          </w:tcPr>
          <w:p w14:paraId="5CD7ACA9"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43</w:t>
            </w:r>
          </w:p>
        </w:tc>
        <w:tc>
          <w:tcPr>
            <w:tcW w:w="1780" w:type="dxa"/>
            <w:tcBorders>
              <w:top w:val="nil"/>
              <w:left w:val="nil"/>
              <w:bottom w:val="single" w:sz="4" w:space="0" w:color="auto"/>
              <w:right w:val="single" w:sz="4" w:space="0" w:color="auto"/>
            </w:tcBorders>
            <w:shd w:val="clear" w:color="auto" w:fill="auto"/>
            <w:noWrap/>
            <w:vAlign w:val="bottom"/>
            <w:hideMark/>
          </w:tcPr>
          <w:p w14:paraId="5907AEDA"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 xml:space="preserve">on </w:t>
            </w:r>
          </w:p>
        </w:tc>
        <w:tc>
          <w:tcPr>
            <w:tcW w:w="1908" w:type="dxa"/>
            <w:tcBorders>
              <w:top w:val="nil"/>
              <w:left w:val="nil"/>
              <w:bottom w:val="single" w:sz="4" w:space="0" w:color="auto"/>
              <w:right w:val="single" w:sz="4" w:space="0" w:color="auto"/>
            </w:tcBorders>
            <w:shd w:val="clear" w:color="auto" w:fill="auto"/>
            <w:noWrap/>
            <w:vAlign w:val="bottom"/>
            <w:hideMark/>
          </w:tcPr>
          <w:p w14:paraId="16CBCAC6" w14:textId="77777777" w:rsidR="00291486" w:rsidRPr="00E66E17" w:rsidRDefault="00291486" w:rsidP="00291486">
            <w:pPr>
              <w:spacing w:after="0" w:line="360" w:lineRule="auto"/>
              <w:jc w:val="center"/>
              <w:rPr>
                <w:rFonts w:ascii="Calibri" w:eastAsia="Times New Roman" w:hAnsi="Calibri" w:cs="Calibri"/>
                <w:color w:val="000000"/>
                <w:lang w:eastAsia="en-GB"/>
              </w:rPr>
            </w:pPr>
            <w:r w:rsidRPr="00E66E17">
              <w:rPr>
                <w:rFonts w:ascii="Calibri" w:eastAsia="Times New Roman" w:hAnsi="Calibri" w:cs="Calibri"/>
                <w:color w:val="000000"/>
                <w:lang w:eastAsia="en-GB"/>
              </w:rPr>
              <w:t>on</w:t>
            </w:r>
          </w:p>
        </w:tc>
      </w:tr>
    </w:tbl>
    <w:p w14:paraId="16CD4294" w14:textId="516817A0" w:rsidR="00F16036" w:rsidRDefault="00F16036" w:rsidP="00043AA0">
      <w:pPr>
        <w:spacing w:line="360" w:lineRule="auto"/>
      </w:pPr>
    </w:p>
    <w:p w14:paraId="640774D4" w14:textId="77777777" w:rsidR="00E66E17" w:rsidRDefault="00E66E17" w:rsidP="00043AA0">
      <w:pPr>
        <w:spacing w:line="360" w:lineRule="auto"/>
      </w:pPr>
    </w:p>
    <w:p w14:paraId="35B31F6A" w14:textId="77777777" w:rsidR="00E66E17" w:rsidRDefault="00E66E17" w:rsidP="00043AA0">
      <w:pPr>
        <w:spacing w:line="360" w:lineRule="auto"/>
      </w:pPr>
    </w:p>
    <w:p w14:paraId="3EE7E2CD" w14:textId="2CC36C12" w:rsidR="00E66E17" w:rsidRDefault="00E66E17" w:rsidP="00043AA0">
      <w:pPr>
        <w:spacing w:line="360" w:lineRule="auto"/>
      </w:pPr>
    </w:p>
    <w:p w14:paraId="6015B0B3" w14:textId="77777777" w:rsidR="002D0C4F" w:rsidRDefault="002D0C4F" w:rsidP="00043AA0">
      <w:pPr>
        <w:spacing w:line="360" w:lineRule="auto"/>
      </w:pPr>
    </w:p>
    <w:p w14:paraId="3B4BB55C" w14:textId="77777777" w:rsidR="00291486" w:rsidRDefault="00291486" w:rsidP="00043AA0">
      <w:pPr>
        <w:spacing w:line="360" w:lineRule="auto"/>
      </w:pPr>
    </w:p>
    <w:p w14:paraId="29F3D9A7" w14:textId="1A327716" w:rsidR="00E66E17" w:rsidRDefault="00E66E17" w:rsidP="00043AA0">
      <w:pPr>
        <w:spacing w:line="360" w:lineRule="auto"/>
      </w:pPr>
      <w:r>
        <w:t>(Figure 4)</w:t>
      </w:r>
    </w:p>
    <w:p w14:paraId="411F4CFE" w14:textId="3C38D99B" w:rsidR="00F16036" w:rsidRDefault="00E66E17" w:rsidP="00043AA0">
      <w:pPr>
        <w:spacing w:line="360" w:lineRule="auto"/>
      </w:pPr>
      <w:r>
        <w:t>Figure 1,2,3 and 4 are all results obtained from the operation testing of the Motronic system</w:t>
      </w:r>
      <w:r w:rsidR="007104ED">
        <w:t>. All the results have been gather</w:t>
      </w:r>
      <w:r w:rsidR="00683E55">
        <w:t>ed</w:t>
      </w:r>
      <w:r w:rsidR="007104ED">
        <w:t xml:space="preserve"> with the use of a digital multi meter and a digital oscilloscope. Findings and analysis will be discussed in the next chapter  </w:t>
      </w:r>
    </w:p>
    <w:tbl>
      <w:tblPr>
        <w:tblpPr w:leftFromText="180" w:rightFromText="180" w:vertAnchor="text" w:horzAnchor="margin" w:tblpXSpec="center" w:tblpY="249"/>
        <w:tblW w:w="3880" w:type="dxa"/>
        <w:tblLook w:val="04A0" w:firstRow="1" w:lastRow="0" w:firstColumn="1" w:lastColumn="0" w:noHBand="0" w:noVBand="1"/>
      </w:tblPr>
      <w:tblGrid>
        <w:gridCol w:w="640"/>
        <w:gridCol w:w="1335"/>
        <w:gridCol w:w="1905"/>
      </w:tblGrid>
      <w:tr w:rsidR="007104ED" w:rsidRPr="007104ED" w14:paraId="6D49D7DC" w14:textId="77777777" w:rsidTr="007104ED">
        <w:trPr>
          <w:trHeight w:val="300"/>
        </w:trPr>
        <w:tc>
          <w:tcPr>
            <w:tcW w:w="3880" w:type="dxa"/>
            <w:gridSpan w:val="3"/>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343195BA" w14:textId="77777777" w:rsidR="007104ED" w:rsidRPr="007104ED" w:rsidRDefault="007104ED" w:rsidP="00043AA0">
            <w:pPr>
              <w:spacing w:after="0" w:line="360" w:lineRule="auto"/>
              <w:jc w:val="center"/>
              <w:rPr>
                <w:rFonts w:ascii="Calibri" w:eastAsia="Times New Roman" w:hAnsi="Calibri" w:cs="Calibri"/>
                <w:color w:val="000000"/>
                <w:lang w:eastAsia="en-GB"/>
              </w:rPr>
            </w:pPr>
            <w:r w:rsidRPr="007104ED">
              <w:rPr>
                <w:rFonts w:ascii="Calibri" w:eastAsia="Times New Roman" w:hAnsi="Calibri" w:cs="Calibri"/>
                <w:color w:val="000000"/>
                <w:lang w:eastAsia="en-GB"/>
              </w:rPr>
              <w:t xml:space="preserve">Static testing with ignition off </w:t>
            </w:r>
          </w:p>
        </w:tc>
      </w:tr>
      <w:tr w:rsidR="007104ED" w:rsidRPr="007104ED" w14:paraId="08C342E1" w14:textId="77777777" w:rsidTr="007104ED">
        <w:trPr>
          <w:trHeight w:val="300"/>
        </w:trPr>
        <w:tc>
          <w:tcPr>
            <w:tcW w:w="640" w:type="dxa"/>
            <w:tcBorders>
              <w:top w:val="nil"/>
              <w:left w:val="single" w:sz="4" w:space="0" w:color="auto"/>
              <w:bottom w:val="single" w:sz="4" w:space="0" w:color="auto"/>
              <w:right w:val="single" w:sz="4" w:space="0" w:color="auto"/>
            </w:tcBorders>
            <w:shd w:val="clear" w:color="000000" w:fill="B4C6E7"/>
            <w:noWrap/>
            <w:vAlign w:val="bottom"/>
            <w:hideMark/>
          </w:tcPr>
          <w:p w14:paraId="44EB0437" w14:textId="77777777" w:rsidR="007104ED" w:rsidRPr="007104ED" w:rsidRDefault="007104ED" w:rsidP="00043AA0">
            <w:pPr>
              <w:spacing w:after="0" w:line="360" w:lineRule="auto"/>
              <w:jc w:val="center"/>
              <w:rPr>
                <w:rFonts w:ascii="Calibri" w:eastAsia="Times New Roman" w:hAnsi="Calibri" w:cs="Calibri"/>
                <w:color w:val="000000"/>
                <w:lang w:eastAsia="en-GB"/>
              </w:rPr>
            </w:pPr>
            <w:r w:rsidRPr="007104ED">
              <w:rPr>
                <w:rFonts w:ascii="Calibri" w:eastAsia="Times New Roman" w:hAnsi="Calibri" w:cs="Calibri"/>
                <w:color w:val="000000"/>
                <w:lang w:eastAsia="en-GB"/>
              </w:rPr>
              <w:t xml:space="preserve">PIN </w:t>
            </w:r>
          </w:p>
        </w:tc>
        <w:tc>
          <w:tcPr>
            <w:tcW w:w="1335" w:type="dxa"/>
            <w:tcBorders>
              <w:top w:val="nil"/>
              <w:left w:val="nil"/>
              <w:bottom w:val="single" w:sz="4" w:space="0" w:color="auto"/>
              <w:right w:val="single" w:sz="4" w:space="0" w:color="auto"/>
            </w:tcBorders>
            <w:shd w:val="clear" w:color="000000" w:fill="B4C6E7"/>
            <w:noWrap/>
            <w:vAlign w:val="bottom"/>
            <w:hideMark/>
          </w:tcPr>
          <w:p w14:paraId="070D7E09" w14:textId="77777777" w:rsidR="007104ED" w:rsidRPr="007104ED" w:rsidRDefault="007104ED" w:rsidP="00043AA0">
            <w:pPr>
              <w:spacing w:after="0" w:line="360" w:lineRule="auto"/>
              <w:jc w:val="center"/>
              <w:rPr>
                <w:rFonts w:ascii="Calibri" w:eastAsia="Times New Roman" w:hAnsi="Calibri" w:cs="Calibri"/>
                <w:color w:val="000000"/>
                <w:lang w:eastAsia="en-GB"/>
              </w:rPr>
            </w:pPr>
            <w:r w:rsidRPr="007104ED">
              <w:rPr>
                <w:rFonts w:ascii="Calibri" w:eastAsia="Times New Roman" w:hAnsi="Calibri" w:cs="Calibri"/>
                <w:color w:val="000000"/>
                <w:lang w:eastAsia="en-GB"/>
              </w:rPr>
              <w:t xml:space="preserve">Voltage </w:t>
            </w:r>
          </w:p>
        </w:tc>
        <w:tc>
          <w:tcPr>
            <w:tcW w:w="1905" w:type="dxa"/>
            <w:tcBorders>
              <w:top w:val="nil"/>
              <w:left w:val="nil"/>
              <w:bottom w:val="single" w:sz="4" w:space="0" w:color="auto"/>
              <w:right w:val="single" w:sz="4" w:space="0" w:color="auto"/>
            </w:tcBorders>
            <w:shd w:val="clear" w:color="000000" w:fill="B4C6E7"/>
            <w:noWrap/>
            <w:vAlign w:val="bottom"/>
            <w:hideMark/>
          </w:tcPr>
          <w:p w14:paraId="2BA8E0C2" w14:textId="77777777" w:rsidR="007104ED" w:rsidRPr="007104ED" w:rsidRDefault="007104ED" w:rsidP="00043AA0">
            <w:pPr>
              <w:spacing w:after="0" w:line="360" w:lineRule="auto"/>
              <w:jc w:val="center"/>
              <w:rPr>
                <w:rFonts w:ascii="Calibri" w:eastAsia="Times New Roman" w:hAnsi="Calibri" w:cs="Calibri"/>
                <w:color w:val="000000"/>
                <w:lang w:eastAsia="en-GB"/>
              </w:rPr>
            </w:pPr>
            <w:r w:rsidRPr="007104ED">
              <w:rPr>
                <w:rFonts w:ascii="Calibri" w:eastAsia="Times New Roman" w:hAnsi="Calibri" w:cs="Calibri"/>
                <w:color w:val="000000"/>
                <w:lang w:eastAsia="en-GB"/>
              </w:rPr>
              <w:t xml:space="preserve">Function </w:t>
            </w:r>
          </w:p>
        </w:tc>
      </w:tr>
      <w:tr w:rsidR="007104ED" w:rsidRPr="007104ED" w14:paraId="62F03355" w14:textId="77777777" w:rsidTr="007104ED">
        <w:trPr>
          <w:trHeight w:val="30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45E96165" w14:textId="77777777" w:rsidR="007104ED" w:rsidRPr="007104ED" w:rsidRDefault="007104ED" w:rsidP="00043AA0">
            <w:pPr>
              <w:spacing w:after="0" w:line="360" w:lineRule="auto"/>
              <w:jc w:val="center"/>
              <w:rPr>
                <w:rFonts w:ascii="Calibri" w:eastAsia="Times New Roman" w:hAnsi="Calibri" w:cs="Calibri"/>
                <w:color w:val="000000"/>
                <w:lang w:eastAsia="en-GB"/>
              </w:rPr>
            </w:pPr>
            <w:r w:rsidRPr="007104ED">
              <w:rPr>
                <w:rFonts w:ascii="Calibri" w:eastAsia="Times New Roman" w:hAnsi="Calibri" w:cs="Calibri"/>
                <w:color w:val="000000"/>
                <w:lang w:eastAsia="en-GB"/>
              </w:rPr>
              <w:t>16</w:t>
            </w:r>
          </w:p>
        </w:tc>
        <w:tc>
          <w:tcPr>
            <w:tcW w:w="1335" w:type="dxa"/>
            <w:tcBorders>
              <w:top w:val="nil"/>
              <w:left w:val="nil"/>
              <w:bottom w:val="single" w:sz="4" w:space="0" w:color="auto"/>
              <w:right w:val="single" w:sz="4" w:space="0" w:color="auto"/>
            </w:tcBorders>
            <w:shd w:val="clear" w:color="auto" w:fill="auto"/>
            <w:noWrap/>
            <w:vAlign w:val="bottom"/>
            <w:hideMark/>
          </w:tcPr>
          <w:p w14:paraId="254A2740" w14:textId="77777777" w:rsidR="007104ED" w:rsidRPr="007104ED" w:rsidRDefault="007104ED" w:rsidP="00043AA0">
            <w:pPr>
              <w:spacing w:after="0" w:line="360" w:lineRule="auto"/>
              <w:jc w:val="center"/>
              <w:rPr>
                <w:rFonts w:ascii="Calibri" w:eastAsia="Times New Roman" w:hAnsi="Calibri" w:cs="Calibri"/>
                <w:color w:val="000000"/>
                <w:lang w:eastAsia="en-GB"/>
              </w:rPr>
            </w:pPr>
            <w:r w:rsidRPr="007104ED">
              <w:rPr>
                <w:rFonts w:ascii="Calibri" w:eastAsia="Times New Roman" w:hAnsi="Calibri" w:cs="Calibri"/>
                <w:color w:val="000000"/>
                <w:lang w:eastAsia="en-GB"/>
              </w:rPr>
              <w:t>12.45</w:t>
            </w:r>
          </w:p>
        </w:tc>
        <w:tc>
          <w:tcPr>
            <w:tcW w:w="1905" w:type="dxa"/>
            <w:tcBorders>
              <w:top w:val="nil"/>
              <w:left w:val="nil"/>
              <w:bottom w:val="single" w:sz="4" w:space="0" w:color="auto"/>
              <w:right w:val="single" w:sz="4" w:space="0" w:color="auto"/>
            </w:tcBorders>
            <w:shd w:val="clear" w:color="auto" w:fill="auto"/>
            <w:noWrap/>
            <w:vAlign w:val="bottom"/>
            <w:hideMark/>
          </w:tcPr>
          <w:p w14:paraId="28D087A3" w14:textId="24038414" w:rsidR="007104ED" w:rsidRPr="007104ED" w:rsidRDefault="00687C6D" w:rsidP="00043AA0">
            <w:pPr>
              <w:spacing w:after="0" w:line="360" w:lineRule="auto"/>
              <w:jc w:val="center"/>
              <w:rPr>
                <w:rFonts w:ascii="Calibri" w:eastAsia="Times New Roman" w:hAnsi="Calibri" w:cs="Calibri"/>
                <w:color w:val="000000"/>
                <w:lang w:eastAsia="en-GB"/>
              </w:rPr>
            </w:pPr>
            <w:r w:rsidRPr="007104ED">
              <w:rPr>
                <w:rFonts w:ascii="Calibri" w:eastAsia="Times New Roman" w:hAnsi="Calibri" w:cs="Calibri"/>
                <w:color w:val="000000"/>
                <w:lang w:eastAsia="en-GB"/>
              </w:rPr>
              <w:t>Injectors</w:t>
            </w:r>
          </w:p>
        </w:tc>
      </w:tr>
      <w:tr w:rsidR="007104ED" w:rsidRPr="007104ED" w14:paraId="12B200D8" w14:textId="77777777" w:rsidTr="007104ED">
        <w:trPr>
          <w:trHeight w:val="30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3EE29C8" w14:textId="77777777" w:rsidR="007104ED" w:rsidRPr="007104ED" w:rsidRDefault="007104ED" w:rsidP="00043AA0">
            <w:pPr>
              <w:spacing w:after="0" w:line="360" w:lineRule="auto"/>
              <w:jc w:val="center"/>
              <w:rPr>
                <w:rFonts w:ascii="Calibri" w:eastAsia="Times New Roman" w:hAnsi="Calibri" w:cs="Calibri"/>
                <w:color w:val="000000"/>
                <w:lang w:eastAsia="en-GB"/>
              </w:rPr>
            </w:pPr>
            <w:r w:rsidRPr="007104ED">
              <w:rPr>
                <w:rFonts w:ascii="Calibri" w:eastAsia="Times New Roman" w:hAnsi="Calibri" w:cs="Calibri"/>
                <w:color w:val="000000"/>
                <w:lang w:eastAsia="en-GB"/>
              </w:rPr>
              <w:t>36</w:t>
            </w:r>
          </w:p>
        </w:tc>
        <w:tc>
          <w:tcPr>
            <w:tcW w:w="1335" w:type="dxa"/>
            <w:tcBorders>
              <w:top w:val="nil"/>
              <w:left w:val="nil"/>
              <w:bottom w:val="single" w:sz="4" w:space="0" w:color="auto"/>
              <w:right w:val="single" w:sz="4" w:space="0" w:color="auto"/>
            </w:tcBorders>
            <w:shd w:val="clear" w:color="auto" w:fill="auto"/>
            <w:noWrap/>
            <w:vAlign w:val="bottom"/>
            <w:hideMark/>
          </w:tcPr>
          <w:p w14:paraId="52C5B8B1" w14:textId="77777777" w:rsidR="007104ED" w:rsidRPr="007104ED" w:rsidRDefault="007104ED" w:rsidP="00043AA0">
            <w:pPr>
              <w:spacing w:after="0" w:line="360" w:lineRule="auto"/>
              <w:jc w:val="center"/>
              <w:rPr>
                <w:rFonts w:ascii="Calibri" w:eastAsia="Times New Roman" w:hAnsi="Calibri" w:cs="Calibri"/>
                <w:color w:val="000000"/>
                <w:lang w:eastAsia="en-GB"/>
              </w:rPr>
            </w:pPr>
            <w:r w:rsidRPr="007104ED">
              <w:rPr>
                <w:rFonts w:ascii="Calibri" w:eastAsia="Times New Roman" w:hAnsi="Calibri" w:cs="Calibri"/>
                <w:color w:val="000000"/>
                <w:lang w:eastAsia="en-GB"/>
              </w:rPr>
              <w:t>12.31</w:t>
            </w:r>
          </w:p>
        </w:tc>
        <w:tc>
          <w:tcPr>
            <w:tcW w:w="1905" w:type="dxa"/>
            <w:tcBorders>
              <w:top w:val="nil"/>
              <w:left w:val="nil"/>
              <w:bottom w:val="single" w:sz="4" w:space="0" w:color="auto"/>
              <w:right w:val="single" w:sz="4" w:space="0" w:color="auto"/>
            </w:tcBorders>
            <w:shd w:val="clear" w:color="auto" w:fill="auto"/>
            <w:noWrap/>
            <w:vAlign w:val="bottom"/>
            <w:hideMark/>
          </w:tcPr>
          <w:p w14:paraId="064B52BE" w14:textId="7931BC98" w:rsidR="007104ED" w:rsidRPr="007104ED" w:rsidRDefault="00687C6D" w:rsidP="00043AA0">
            <w:pPr>
              <w:spacing w:after="0" w:line="36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ECU Power</w:t>
            </w:r>
          </w:p>
        </w:tc>
      </w:tr>
    </w:tbl>
    <w:p w14:paraId="012CD878" w14:textId="30791217" w:rsidR="007104ED" w:rsidRDefault="007104ED" w:rsidP="00043AA0">
      <w:pPr>
        <w:spacing w:line="360" w:lineRule="auto"/>
      </w:pPr>
    </w:p>
    <w:p w14:paraId="2FB7D36D" w14:textId="77777777" w:rsidR="007104ED" w:rsidRDefault="007104ED" w:rsidP="00043AA0">
      <w:pPr>
        <w:spacing w:line="360" w:lineRule="auto"/>
      </w:pPr>
    </w:p>
    <w:p w14:paraId="6C87874D" w14:textId="676B2358" w:rsidR="00F16036" w:rsidRDefault="00F16036" w:rsidP="00043AA0">
      <w:pPr>
        <w:spacing w:line="360" w:lineRule="auto"/>
      </w:pPr>
    </w:p>
    <w:p w14:paraId="5C0FC0D6" w14:textId="77503E87" w:rsidR="00F16036" w:rsidRDefault="007104ED" w:rsidP="00043AA0">
      <w:pPr>
        <w:spacing w:line="360" w:lineRule="auto"/>
      </w:pPr>
      <w:r>
        <w:t>(Figure 5)</w:t>
      </w:r>
    </w:p>
    <w:p w14:paraId="11F35700" w14:textId="5F104D83" w:rsidR="001713DE" w:rsidRDefault="007104ED" w:rsidP="00043AA0">
      <w:pPr>
        <w:spacing w:line="360" w:lineRule="auto"/>
      </w:pPr>
      <w:r>
        <w:t>The above table shows the main findings of the static testing with the ignition off. The permanent lives are discussed in the next chapter</w:t>
      </w:r>
      <w:r w:rsidR="00687C6D">
        <w:t>.</w:t>
      </w:r>
    </w:p>
    <w:tbl>
      <w:tblPr>
        <w:tblpPr w:leftFromText="180" w:rightFromText="180" w:vertAnchor="text" w:horzAnchor="margin" w:tblpXSpec="center" w:tblpY="63"/>
        <w:tblW w:w="4820" w:type="dxa"/>
        <w:tblLook w:val="04A0" w:firstRow="1" w:lastRow="0" w:firstColumn="1" w:lastColumn="0" w:noHBand="0" w:noVBand="1"/>
      </w:tblPr>
      <w:tblGrid>
        <w:gridCol w:w="3040"/>
        <w:gridCol w:w="1780"/>
      </w:tblGrid>
      <w:tr w:rsidR="002D0C4F" w:rsidRPr="002D0C4F" w14:paraId="4845CBF3" w14:textId="77777777" w:rsidTr="002D0C4F">
        <w:trPr>
          <w:trHeight w:val="300"/>
        </w:trPr>
        <w:tc>
          <w:tcPr>
            <w:tcW w:w="3040" w:type="dxa"/>
            <w:tcBorders>
              <w:top w:val="single" w:sz="4" w:space="0" w:color="auto"/>
              <w:left w:val="single" w:sz="4" w:space="0" w:color="auto"/>
              <w:bottom w:val="single" w:sz="4" w:space="0" w:color="auto"/>
              <w:right w:val="single" w:sz="4" w:space="0" w:color="000000"/>
            </w:tcBorders>
            <w:shd w:val="clear" w:color="000000" w:fill="B4C6E7"/>
            <w:noWrap/>
            <w:vAlign w:val="center"/>
            <w:hideMark/>
          </w:tcPr>
          <w:p w14:paraId="51C40602" w14:textId="77777777" w:rsidR="002D0C4F" w:rsidRPr="002D0C4F" w:rsidRDefault="002D0C4F" w:rsidP="002D0C4F">
            <w:pPr>
              <w:spacing w:after="0" w:line="240" w:lineRule="auto"/>
              <w:jc w:val="center"/>
              <w:rPr>
                <w:rFonts w:ascii="Calibri" w:eastAsia="Times New Roman" w:hAnsi="Calibri" w:cs="Calibri"/>
                <w:color w:val="000000"/>
                <w:lang w:eastAsia="en-GB"/>
              </w:rPr>
            </w:pPr>
            <w:r w:rsidRPr="002D0C4F">
              <w:rPr>
                <w:rFonts w:ascii="Calibri" w:eastAsia="Times New Roman" w:hAnsi="Calibri" w:cs="Calibri"/>
                <w:color w:val="000000"/>
                <w:lang w:eastAsia="en-GB"/>
              </w:rPr>
              <w:t>Cold Cranking @</w:t>
            </w:r>
          </w:p>
        </w:tc>
        <w:tc>
          <w:tcPr>
            <w:tcW w:w="1780" w:type="dxa"/>
            <w:tcBorders>
              <w:top w:val="single" w:sz="4" w:space="0" w:color="auto"/>
              <w:left w:val="nil"/>
              <w:bottom w:val="single" w:sz="4" w:space="0" w:color="auto"/>
              <w:right w:val="single" w:sz="4" w:space="0" w:color="auto"/>
            </w:tcBorders>
            <w:shd w:val="clear" w:color="000000" w:fill="B4C6E7"/>
            <w:noWrap/>
            <w:vAlign w:val="bottom"/>
            <w:hideMark/>
          </w:tcPr>
          <w:p w14:paraId="6827571C" w14:textId="77777777" w:rsidR="002D0C4F" w:rsidRPr="002D0C4F" w:rsidRDefault="002D0C4F" w:rsidP="002D0C4F">
            <w:pPr>
              <w:spacing w:after="0" w:line="240" w:lineRule="auto"/>
              <w:jc w:val="center"/>
              <w:rPr>
                <w:rFonts w:ascii="Calibri" w:eastAsia="Times New Roman" w:hAnsi="Calibri" w:cs="Calibri"/>
                <w:color w:val="000000"/>
                <w:lang w:eastAsia="en-GB"/>
              </w:rPr>
            </w:pPr>
            <w:r w:rsidRPr="002D0C4F">
              <w:rPr>
                <w:rFonts w:ascii="Calibri" w:eastAsia="Times New Roman" w:hAnsi="Calibri" w:cs="Calibri"/>
                <w:color w:val="000000"/>
                <w:lang w:eastAsia="en-GB"/>
              </w:rPr>
              <w:t>17.8°C</w:t>
            </w:r>
          </w:p>
        </w:tc>
      </w:tr>
      <w:tr w:rsidR="002D0C4F" w:rsidRPr="002D0C4F" w14:paraId="4F734A9F" w14:textId="77777777" w:rsidTr="002D0C4F">
        <w:trPr>
          <w:trHeight w:val="300"/>
        </w:trPr>
        <w:tc>
          <w:tcPr>
            <w:tcW w:w="3040" w:type="dxa"/>
            <w:tcBorders>
              <w:top w:val="single" w:sz="4" w:space="0" w:color="auto"/>
              <w:left w:val="single" w:sz="4" w:space="0" w:color="auto"/>
              <w:bottom w:val="single" w:sz="4" w:space="0" w:color="auto"/>
              <w:right w:val="single" w:sz="4" w:space="0" w:color="000000"/>
            </w:tcBorders>
            <w:shd w:val="clear" w:color="000000" w:fill="B4C6E7"/>
            <w:noWrap/>
            <w:vAlign w:val="center"/>
            <w:hideMark/>
          </w:tcPr>
          <w:p w14:paraId="38AE1001" w14:textId="77777777" w:rsidR="002D0C4F" w:rsidRPr="002D0C4F" w:rsidRDefault="002D0C4F" w:rsidP="002D0C4F">
            <w:pPr>
              <w:spacing w:after="0" w:line="240" w:lineRule="auto"/>
              <w:jc w:val="center"/>
              <w:rPr>
                <w:rFonts w:ascii="Calibri" w:eastAsia="Times New Roman" w:hAnsi="Calibri" w:cs="Calibri"/>
                <w:color w:val="000000"/>
                <w:lang w:eastAsia="en-GB"/>
              </w:rPr>
            </w:pPr>
            <w:r w:rsidRPr="002D0C4F">
              <w:rPr>
                <w:rFonts w:ascii="Calibri" w:eastAsia="Times New Roman" w:hAnsi="Calibri" w:cs="Calibri"/>
                <w:color w:val="000000"/>
                <w:lang w:eastAsia="en-GB"/>
              </w:rPr>
              <w:t>Injection on time</w:t>
            </w:r>
          </w:p>
        </w:tc>
        <w:tc>
          <w:tcPr>
            <w:tcW w:w="1780" w:type="dxa"/>
            <w:tcBorders>
              <w:top w:val="nil"/>
              <w:left w:val="nil"/>
              <w:bottom w:val="single" w:sz="4" w:space="0" w:color="auto"/>
              <w:right w:val="single" w:sz="4" w:space="0" w:color="auto"/>
            </w:tcBorders>
            <w:shd w:val="clear" w:color="000000" w:fill="B4C6E7"/>
            <w:noWrap/>
            <w:vAlign w:val="bottom"/>
            <w:hideMark/>
          </w:tcPr>
          <w:p w14:paraId="08A8D154" w14:textId="77777777" w:rsidR="002D0C4F" w:rsidRPr="002D0C4F" w:rsidRDefault="002D0C4F" w:rsidP="002D0C4F">
            <w:pPr>
              <w:spacing w:after="0" w:line="240" w:lineRule="auto"/>
              <w:jc w:val="center"/>
              <w:rPr>
                <w:rFonts w:ascii="Calibri" w:eastAsia="Times New Roman" w:hAnsi="Calibri" w:cs="Calibri"/>
                <w:color w:val="000000"/>
                <w:lang w:eastAsia="en-GB"/>
              </w:rPr>
            </w:pPr>
            <w:r w:rsidRPr="002D0C4F">
              <w:rPr>
                <w:rFonts w:ascii="Calibri" w:eastAsia="Times New Roman" w:hAnsi="Calibri" w:cs="Calibri"/>
                <w:color w:val="000000"/>
                <w:lang w:eastAsia="en-GB"/>
              </w:rPr>
              <w:t>20ms</w:t>
            </w:r>
          </w:p>
        </w:tc>
      </w:tr>
    </w:tbl>
    <w:p w14:paraId="7BD21449" w14:textId="77777777" w:rsidR="002D0C4F" w:rsidRDefault="002D0C4F" w:rsidP="00043AA0">
      <w:pPr>
        <w:spacing w:line="360" w:lineRule="auto"/>
      </w:pPr>
    </w:p>
    <w:p w14:paraId="398A390F" w14:textId="0F7A7ED9" w:rsidR="002D0C4F" w:rsidRDefault="002D0C4F" w:rsidP="00043AA0">
      <w:pPr>
        <w:spacing w:line="360" w:lineRule="auto"/>
      </w:pPr>
    </w:p>
    <w:p w14:paraId="6960FFA7" w14:textId="66C37EE8" w:rsidR="002D0C4F" w:rsidRDefault="002D0C4F" w:rsidP="00043AA0">
      <w:pPr>
        <w:spacing w:line="360" w:lineRule="auto"/>
      </w:pPr>
      <w:r>
        <w:t xml:space="preserve">                                          (figure 6)</w:t>
      </w:r>
    </w:p>
    <w:p w14:paraId="6D3E5E6B" w14:textId="25D20C58" w:rsidR="002D0C4F" w:rsidRDefault="002D0C4F" w:rsidP="00043AA0">
      <w:pPr>
        <w:spacing w:line="360" w:lineRule="auto"/>
      </w:pPr>
      <w:r>
        <w:t>Figure 6 above shows the results from the injection on time at cold start up.</w:t>
      </w:r>
    </w:p>
    <w:p w14:paraId="20769FA9" w14:textId="77777777" w:rsidR="002D0C4F" w:rsidRDefault="002D0C4F" w:rsidP="00043AA0">
      <w:pPr>
        <w:spacing w:line="360" w:lineRule="auto"/>
      </w:pPr>
    </w:p>
    <w:p w14:paraId="32F19008" w14:textId="77777777" w:rsidR="002D0C4F" w:rsidRDefault="002D0C4F" w:rsidP="00043AA0">
      <w:pPr>
        <w:spacing w:line="360" w:lineRule="auto"/>
      </w:pPr>
    </w:p>
    <w:p w14:paraId="4CD1F3E0" w14:textId="77777777" w:rsidR="002D0C4F" w:rsidRDefault="002D0C4F" w:rsidP="00043AA0">
      <w:pPr>
        <w:spacing w:line="360" w:lineRule="auto"/>
      </w:pPr>
    </w:p>
    <w:p w14:paraId="7F296198" w14:textId="77777777" w:rsidR="002D0C4F" w:rsidRDefault="002D0C4F" w:rsidP="00043AA0">
      <w:pPr>
        <w:spacing w:line="360" w:lineRule="auto"/>
      </w:pPr>
    </w:p>
    <w:p w14:paraId="3ABCFCBD" w14:textId="2D85C027" w:rsidR="00F16036" w:rsidRDefault="001713DE" w:rsidP="00043AA0">
      <w:pPr>
        <w:spacing w:line="360" w:lineRule="auto"/>
      </w:pPr>
      <w:r>
        <w:lastRenderedPageBreak/>
        <w:t>Voltage and resistance m</w:t>
      </w:r>
      <w:r w:rsidR="008739D1">
        <w:t>easurements were taken of electronic engine components</w:t>
      </w:r>
      <w:r>
        <w:t>.</w:t>
      </w:r>
      <w:r w:rsidR="008739D1">
        <w:t xml:space="preserve"> </w:t>
      </w:r>
      <w:r>
        <w:t>These reading were then compared with the manual of the engine to see if there were any problems with the components. The components were:</w:t>
      </w:r>
    </w:p>
    <w:tbl>
      <w:tblPr>
        <w:tblpPr w:leftFromText="180" w:rightFromText="180" w:vertAnchor="text" w:horzAnchor="margin" w:tblpXSpec="right" w:tblpY="73"/>
        <w:tblW w:w="2440" w:type="dxa"/>
        <w:tblLook w:val="04A0" w:firstRow="1" w:lastRow="0" w:firstColumn="1" w:lastColumn="0" w:noHBand="0" w:noVBand="1"/>
      </w:tblPr>
      <w:tblGrid>
        <w:gridCol w:w="1480"/>
        <w:gridCol w:w="960"/>
      </w:tblGrid>
      <w:tr w:rsidR="00165F73" w:rsidRPr="001713DE" w14:paraId="5FAF8ED8" w14:textId="77777777" w:rsidTr="00165F73">
        <w:trPr>
          <w:trHeight w:val="300"/>
        </w:trPr>
        <w:tc>
          <w:tcPr>
            <w:tcW w:w="1480"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66595CF7" w14:textId="77777777" w:rsidR="00165F73" w:rsidRPr="001713DE" w:rsidRDefault="00165F73" w:rsidP="00165F73">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Lead 1</w:t>
            </w:r>
            <w:r w:rsidRPr="001713DE">
              <w:rPr>
                <w:rFonts w:ascii="Calibri" w:eastAsia="Times New Roman" w:hAnsi="Calibri" w:cs="Calibri"/>
                <w:color w:val="000000"/>
                <w:lang w:eastAsia="en-GB"/>
              </w:rPr>
              <w:t xml:space="preserve"> (KOhms)</w:t>
            </w:r>
          </w:p>
        </w:tc>
        <w:tc>
          <w:tcPr>
            <w:tcW w:w="960" w:type="dxa"/>
            <w:tcBorders>
              <w:top w:val="single" w:sz="4" w:space="0" w:color="auto"/>
              <w:left w:val="nil"/>
              <w:bottom w:val="single" w:sz="4" w:space="0" w:color="auto"/>
              <w:right w:val="single" w:sz="4" w:space="0" w:color="auto"/>
            </w:tcBorders>
            <w:shd w:val="clear" w:color="000000" w:fill="B4C6E7"/>
            <w:noWrap/>
            <w:vAlign w:val="bottom"/>
            <w:hideMark/>
          </w:tcPr>
          <w:p w14:paraId="0D506140" w14:textId="77777777" w:rsidR="00165F73" w:rsidRPr="001713DE" w:rsidRDefault="00165F73" w:rsidP="00165F73">
            <w:pPr>
              <w:spacing w:after="0" w:line="240" w:lineRule="auto"/>
              <w:jc w:val="right"/>
              <w:rPr>
                <w:rFonts w:ascii="Calibri" w:eastAsia="Times New Roman" w:hAnsi="Calibri" w:cs="Calibri"/>
                <w:color w:val="000000"/>
                <w:lang w:eastAsia="en-GB"/>
              </w:rPr>
            </w:pPr>
            <w:r w:rsidRPr="001713DE">
              <w:rPr>
                <w:rFonts w:ascii="Calibri" w:eastAsia="Times New Roman" w:hAnsi="Calibri" w:cs="Calibri"/>
                <w:color w:val="000000"/>
                <w:lang w:eastAsia="en-GB"/>
              </w:rPr>
              <w:t>19.84</w:t>
            </w:r>
          </w:p>
        </w:tc>
      </w:tr>
      <w:tr w:rsidR="00165F73" w:rsidRPr="001713DE" w14:paraId="2643F57F" w14:textId="77777777" w:rsidTr="00165F73">
        <w:trPr>
          <w:trHeight w:val="300"/>
        </w:trPr>
        <w:tc>
          <w:tcPr>
            <w:tcW w:w="1480" w:type="dxa"/>
            <w:tcBorders>
              <w:top w:val="nil"/>
              <w:left w:val="single" w:sz="4" w:space="0" w:color="auto"/>
              <w:bottom w:val="single" w:sz="4" w:space="0" w:color="auto"/>
              <w:right w:val="single" w:sz="4" w:space="0" w:color="auto"/>
            </w:tcBorders>
            <w:shd w:val="clear" w:color="000000" w:fill="B4C6E7"/>
            <w:noWrap/>
            <w:vAlign w:val="bottom"/>
            <w:hideMark/>
          </w:tcPr>
          <w:p w14:paraId="6D07CFF4" w14:textId="77777777" w:rsidR="00165F73" w:rsidRPr="001713DE" w:rsidRDefault="00165F73" w:rsidP="00165F73">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Lead </w:t>
            </w:r>
            <w:r w:rsidRPr="001713DE">
              <w:rPr>
                <w:rFonts w:ascii="Calibri" w:eastAsia="Times New Roman" w:hAnsi="Calibri" w:cs="Calibri"/>
                <w:color w:val="000000"/>
                <w:lang w:eastAsia="en-GB"/>
              </w:rPr>
              <w:t>2 (KOhms)</w:t>
            </w:r>
          </w:p>
        </w:tc>
        <w:tc>
          <w:tcPr>
            <w:tcW w:w="960" w:type="dxa"/>
            <w:tcBorders>
              <w:top w:val="nil"/>
              <w:left w:val="nil"/>
              <w:bottom w:val="single" w:sz="4" w:space="0" w:color="auto"/>
              <w:right w:val="single" w:sz="4" w:space="0" w:color="auto"/>
            </w:tcBorders>
            <w:shd w:val="clear" w:color="000000" w:fill="B4C6E7"/>
            <w:noWrap/>
            <w:vAlign w:val="bottom"/>
            <w:hideMark/>
          </w:tcPr>
          <w:p w14:paraId="5FC1BB86" w14:textId="77777777" w:rsidR="00165F73" w:rsidRPr="001713DE" w:rsidRDefault="00165F73" w:rsidP="00165F73">
            <w:pPr>
              <w:spacing w:after="0" w:line="240" w:lineRule="auto"/>
              <w:jc w:val="right"/>
              <w:rPr>
                <w:rFonts w:ascii="Calibri" w:eastAsia="Times New Roman" w:hAnsi="Calibri" w:cs="Calibri"/>
                <w:color w:val="000000"/>
                <w:lang w:eastAsia="en-GB"/>
              </w:rPr>
            </w:pPr>
            <w:r w:rsidRPr="001713DE">
              <w:rPr>
                <w:rFonts w:ascii="Calibri" w:eastAsia="Times New Roman" w:hAnsi="Calibri" w:cs="Calibri"/>
                <w:color w:val="000000"/>
                <w:lang w:eastAsia="en-GB"/>
              </w:rPr>
              <w:t>18.1</w:t>
            </w:r>
          </w:p>
        </w:tc>
      </w:tr>
      <w:tr w:rsidR="00165F73" w:rsidRPr="001713DE" w14:paraId="0A93B816" w14:textId="77777777" w:rsidTr="00165F73">
        <w:trPr>
          <w:trHeight w:val="300"/>
        </w:trPr>
        <w:tc>
          <w:tcPr>
            <w:tcW w:w="1480" w:type="dxa"/>
            <w:tcBorders>
              <w:top w:val="nil"/>
              <w:left w:val="single" w:sz="4" w:space="0" w:color="auto"/>
              <w:bottom w:val="single" w:sz="4" w:space="0" w:color="auto"/>
              <w:right w:val="single" w:sz="4" w:space="0" w:color="auto"/>
            </w:tcBorders>
            <w:shd w:val="clear" w:color="000000" w:fill="B4C6E7"/>
            <w:noWrap/>
            <w:vAlign w:val="bottom"/>
            <w:hideMark/>
          </w:tcPr>
          <w:p w14:paraId="182DDF9B" w14:textId="77777777" w:rsidR="00165F73" w:rsidRPr="001713DE" w:rsidRDefault="00165F73" w:rsidP="00165F73">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Lead</w:t>
            </w:r>
            <w:r w:rsidRPr="001713DE">
              <w:rPr>
                <w:rFonts w:ascii="Calibri" w:eastAsia="Times New Roman" w:hAnsi="Calibri" w:cs="Calibri"/>
                <w:color w:val="000000"/>
                <w:lang w:eastAsia="en-GB"/>
              </w:rPr>
              <w:t>3 (KOhms)</w:t>
            </w:r>
          </w:p>
        </w:tc>
        <w:tc>
          <w:tcPr>
            <w:tcW w:w="960" w:type="dxa"/>
            <w:tcBorders>
              <w:top w:val="nil"/>
              <w:left w:val="nil"/>
              <w:bottom w:val="single" w:sz="4" w:space="0" w:color="auto"/>
              <w:right w:val="single" w:sz="4" w:space="0" w:color="auto"/>
            </w:tcBorders>
            <w:shd w:val="clear" w:color="000000" w:fill="B4C6E7"/>
            <w:noWrap/>
            <w:vAlign w:val="bottom"/>
            <w:hideMark/>
          </w:tcPr>
          <w:p w14:paraId="32E80850" w14:textId="77777777" w:rsidR="00165F73" w:rsidRPr="001713DE" w:rsidRDefault="00165F73" w:rsidP="00165F73">
            <w:pPr>
              <w:spacing w:after="0" w:line="240" w:lineRule="auto"/>
              <w:jc w:val="right"/>
              <w:rPr>
                <w:rFonts w:ascii="Calibri" w:eastAsia="Times New Roman" w:hAnsi="Calibri" w:cs="Calibri"/>
                <w:color w:val="000000"/>
                <w:lang w:eastAsia="en-GB"/>
              </w:rPr>
            </w:pPr>
            <w:r w:rsidRPr="001713DE">
              <w:rPr>
                <w:rFonts w:ascii="Calibri" w:eastAsia="Times New Roman" w:hAnsi="Calibri" w:cs="Calibri"/>
                <w:color w:val="000000"/>
                <w:lang w:eastAsia="en-GB"/>
              </w:rPr>
              <w:t>15.44</w:t>
            </w:r>
          </w:p>
        </w:tc>
      </w:tr>
      <w:tr w:rsidR="00165F73" w:rsidRPr="001713DE" w14:paraId="7878EBA8" w14:textId="77777777" w:rsidTr="00165F73">
        <w:trPr>
          <w:trHeight w:val="300"/>
        </w:trPr>
        <w:tc>
          <w:tcPr>
            <w:tcW w:w="1480" w:type="dxa"/>
            <w:tcBorders>
              <w:top w:val="nil"/>
              <w:left w:val="single" w:sz="4" w:space="0" w:color="auto"/>
              <w:bottom w:val="single" w:sz="4" w:space="0" w:color="auto"/>
              <w:right w:val="single" w:sz="4" w:space="0" w:color="auto"/>
            </w:tcBorders>
            <w:shd w:val="clear" w:color="000000" w:fill="B4C6E7"/>
            <w:noWrap/>
            <w:vAlign w:val="bottom"/>
            <w:hideMark/>
          </w:tcPr>
          <w:p w14:paraId="6009E15B" w14:textId="77777777" w:rsidR="00165F73" w:rsidRPr="001713DE" w:rsidRDefault="00165F73" w:rsidP="00165F73">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Lead </w:t>
            </w:r>
            <w:r w:rsidRPr="001713DE">
              <w:rPr>
                <w:rFonts w:ascii="Calibri" w:eastAsia="Times New Roman" w:hAnsi="Calibri" w:cs="Calibri"/>
                <w:color w:val="000000"/>
                <w:lang w:eastAsia="en-GB"/>
              </w:rPr>
              <w:t>4 (KOhms)</w:t>
            </w:r>
          </w:p>
        </w:tc>
        <w:tc>
          <w:tcPr>
            <w:tcW w:w="960" w:type="dxa"/>
            <w:tcBorders>
              <w:top w:val="nil"/>
              <w:left w:val="nil"/>
              <w:bottom w:val="single" w:sz="4" w:space="0" w:color="auto"/>
              <w:right w:val="single" w:sz="4" w:space="0" w:color="auto"/>
            </w:tcBorders>
            <w:shd w:val="clear" w:color="000000" w:fill="B4C6E7"/>
            <w:noWrap/>
            <w:vAlign w:val="bottom"/>
            <w:hideMark/>
          </w:tcPr>
          <w:p w14:paraId="76175731" w14:textId="77777777" w:rsidR="00165F73" w:rsidRPr="001713DE" w:rsidRDefault="00165F73" w:rsidP="00165F73">
            <w:pPr>
              <w:spacing w:after="0" w:line="240" w:lineRule="auto"/>
              <w:jc w:val="right"/>
              <w:rPr>
                <w:rFonts w:ascii="Calibri" w:eastAsia="Times New Roman" w:hAnsi="Calibri" w:cs="Calibri"/>
                <w:color w:val="000000"/>
                <w:lang w:eastAsia="en-GB"/>
              </w:rPr>
            </w:pPr>
            <w:r w:rsidRPr="001713DE">
              <w:rPr>
                <w:rFonts w:ascii="Calibri" w:eastAsia="Times New Roman" w:hAnsi="Calibri" w:cs="Calibri"/>
                <w:color w:val="000000"/>
                <w:lang w:eastAsia="en-GB"/>
              </w:rPr>
              <w:t>25.1</w:t>
            </w:r>
          </w:p>
        </w:tc>
      </w:tr>
    </w:tbl>
    <w:p w14:paraId="41C28430" w14:textId="65D8B9C3" w:rsidR="001713DE" w:rsidRDefault="001713DE" w:rsidP="001713DE">
      <w:pPr>
        <w:pStyle w:val="ListParagraph"/>
        <w:numPr>
          <w:ilvl w:val="0"/>
          <w:numId w:val="13"/>
        </w:numPr>
        <w:spacing w:line="360" w:lineRule="auto"/>
      </w:pPr>
      <w:r>
        <w:t xml:space="preserve">Throttle potentiometer </w:t>
      </w:r>
    </w:p>
    <w:p w14:paraId="465B637A" w14:textId="19CAA2BD" w:rsidR="001713DE" w:rsidRDefault="001713DE" w:rsidP="001713DE">
      <w:pPr>
        <w:pStyle w:val="ListParagraph"/>
        <w:numPr>
          <w:ilvl w:val="0"/>
          <w:numId w:val="13"/>
        </w:numPr>
        <w:spacing w:line="360" w:lineRule="auto"/>
      </w:pPr>
      <w:r>
        <w:t xml:space="preserve">Air flow sensor </w:t>
      </w:r>
    </w:p>
    <w:p w14:paraId="0DD1DE91" w14:textId="0617E780" w:rsidR="001713DE" w:rsidRDefault="001713DE" w:rsidP="001713DE">
      <w:pPr>
        <w:pStyle w:val="ListParagraph"/>
        <w:numPr>
          <w:ilvl w:val="0"/>
          <w:numId w:val="13"/>
        </w:numPr>
        <w:spacing w:line="360" w:lineRule="auto"/>
      </w:pPr>
      <w:r>
        <w:t xml:space="preserve">Coolant temperature sensor </w:t>
      </w:r>
    </w:p>
    <w:p w14:paraId="5E18C2C9" w14:textId="5B7CECA5" w:rsidR="001713DE" w:rsidRDefault="001713DE" w:rsidP="001713DE">
      <w:pPr>
        <w:pStyle w:val="ListParagraph"/>
        <w:numPr>
          <w:ilvl w:val="0"/>
          <w:numId w:val="13"/>
        </w:numPr>
        <w:spacing w:line="360" w:lineRule="auto"/>
      </w:pPr>
      <w:r>
        <w:t>Air temperature sensor</w:t>
      </w:r>
    </w:p>
    <w:p w14:paraId="628F552C" w14:textId="79CD1D7D" w:rsidR="001713DE" w:rsidRDefault="001713DE" w:rsidP="001713DE">
      <w:pPr>
        <w:pStyle w:val="ListParagraph"/>
        <w:numPr>
          <w:ilvl w:val="0"/>
          <w:numId w:val="13"/>
        </w:numPr>
        <w:spacing w:line="360" w:lineRule="auto"/>
      </w:pPr>
      <w:r>
        <w:t>Kettering coil (primary and secondary winding)</w:t>
      </w:r>
    </w:p>
    <w:p w14:paraId="4CF13E18" w14:textId="1229F336" w:rsidR="001713DE" w:rsidRDefault="001713DE" w:rsidP="001713DE">
      <w:pPr>
        <w:pStyle w:val="ListParagraph"/>
        <w:numPr>
          <w:ilvl w:val="0"/>
          <w:numId w:val="13"/>
        </w:numPr>
        <w:spacing w:line="360" w:lineRule="auto"/>
      </w:pPr>
      <w:r>
        <w:t xml:space="preserve">Injector resistance </w:t>
      </w:r>
    </w:p>
    <w:p w14:paraId="6E640AE6" w14:textId="61C6A4DD" w:rsidR="001713DE" w:rsidRDefault="001713DE" w:rsidP="001713DE">
      <w:pPr>
        <w:pStyle w:val="ListParagraph"/>
        <w:numPr>
          <w:ilvl w:val="0"/>
          <w:numId w:val="13"/>
        </w:numPr>
        <w:spacing w:line="360" w:lineRule="auto"/>
      </w:pPr>
      <w:r>
        <w:t xml:space="preserve">Rotary idle valve resistance. </w:t>
      </w:r>
      <w:r w:rsidR="00165F73">
        <w:t xml:space="preserve">                                                                     (Figure </w:t>
      </w:r>
      <w:r w:rsidR="002D0C4F">
        <w:t>7</w:t>
      </w:r>
      <w:r w:rsidR="00165F73">
        <w:t>)</w:t>
      </w:r>
    </w:p>
    <w:p w14:paraId="340782D5" w14:textId="392C2656" w:rsidR="001713DE" w:rsidRDefault="001713DE" w:rsidP="001713DE">
      <w:pPr>
        <w:pStyle w:val="ListParagraph"/>
        <w:numPr>
          <w:ilvl w:val="0"/>
          <w:numId w:val="13"/>
        </w:numPr>
        <w:spacing w:line="360" w:lineRule="auto"/>
      </w:pPr>
      <w:r>
        <w:t xml:space="preserve">All 4 HT leads </w:t>
      </w:r>
    </w:p>
    <w:p w14:paraId="39E6EA01" w14:textId="2B9113AF" w:rsidR="00F16036" w:rsidRDefault="00F16036" w:rsidP="00043AA0">
      <w:pPr>
        <w:spacing w:line="360" w:lineRule="auto"/>
      </w:pPr>
    </w:p>
    <w:p w14:paraId="77ACE2BC" w14:textId="1B61AF57" w:rsidR="002D0C4F" w:rsidRDefault="002D0C4F" w:rsidP="00043AA0">
      <w:pPr>
        <w:spacing w:line="360" w:lineRule="auto"/>
      </w:pPr>
    </w:p>
    <w:p w14:paraId="0D90606B" w14:textId="24DA804A" w:rsidR="002D0C4F" w:rsidRDefault="002D0C4F" w:rsidP="00043AA0">
      <w:pPr>
        <w:spacing w:line="360" w:lineRule="auto"/>
      </w:pPr>
    </w:p>
    <w:p w14:paraId="6D786927" w14:textId="58FA329A" w:rsidR="002D0C4F" w:rsidRDefault="002D0C4F" w:rsidP="00043AA0">
      <w:pPr>
        <w:spacing w:line="360" w:lineRule="auto"/>
      </w:pPr>
    </w:p>
    <w:p w14:paraId="1174365C" w14:textId="28518D42" w:rsidR="002D0C4F" w:rsidRDefault="002D0C4F" w:rsidP="00043AA0">
      <w:pPr>
        <w:spacing w:line="360" w:lineRule="auto"/>
      </w:pPr>
    </w:p>
    <w:p w14:paraId="5BA4D758" w14:textId="5248C085" w:rsidR="002D0C4F" w:rsidRDefault="002D0C4F" w:rsidP="00043AA0">
      <w:pPr>
        <w:spacing w:line="360" w:lineRule="auto"/>
      </w:pPr>
    </w:p>
    <w:p w14:paraId="4C0E8F59" w14:textId="026B37DA" w:rsidR="002D0C4F" w:rsidRDefault="002D0C4F" w:rsidP="00043AA0">
      <w:pPr>
        <w:spacing w:line="360" w:lineRule="auto"/>
      </w:pPr>
    </w:p>
    <w:p w14:paraId="664A52C7" w14:textId="4000C3AF" w:rsidR="002D0C4F" w:rsidRDefault="002D0C4F" w:rsidP="00043AA0">
      <w:pPr>
        <w:spacing w:line="360" w:lineRule="auto"/>
      </w:pPr>
    </w:p>
    <w:p w14:paraId="785FD8CD" w14:textId="4582DFE4" w:rsidR="002D0C4F" w:rsidRDefault="002D0C4F" w:rsidP="00043AA0">
      <w:pPr>
        <w:spacing w:line="360" w:lineRule="auto"/>
      </w:pPr>
    </w:p>
    <w:p w14:paraId="48D40B6A" w14:textId="6327A414" w:rsidR="002D0C4F" w:rsidRDefault="002D0C4F" w:rsidP="00043AA0">
      <w:pPr>
        <w:spacing w:line="360" w:lineRule="auto"/>
      </w:pPr>
    </w:p>
    <w:p w14:paraId="02CE6EC2" w14:textId="23427098" w:rsidR="002D0C4F" w:rsidRDefault="002D0C4F" w:rsidP="00043AA0">
      <w:pPr>
        <w:spacing w:line="360" w:lineRule="auto"/>
      </w:pPr>
    </w:p>
    <w:p w14:paraId="46E63928" w14:textId="0F459837" w:rsidR="002D0C4F" w:rsidRDefault="002D0C4F" w:rsidP="00043AA0">
      <w:pPr>
        <w:spacing w:line="360" w:lineRule="auto"/>
      </w:pPr>
    </w:p>
    <w:p w14:paraId="7BED263B" w14:textId="23D2DA0A" w:rsidR="002D0C4F" w:rsidRDefault="002D0C4F" w:rsidP="00043AA0">
      <w:pPr>
        <w:spacing w:line="360" w:lineRule="auto"/>
      </w:pPr>
    </w:p>
    <w:p w14:paraId="6B037764" w14:textId="5F124670" w:rsidR="002D0C4F" w:rsidRDefault="002D0C4F" w:rsidP="00043AA0">
      <w:pPr>
        <w:spacing w:line="360" w:lineRule="auto"/>
      </w:pPr>
    </w:p>
    <w:p w14:paraId="5B251851" w14:textId="5D159B53" w:rsidR="002D0C4F" w:rsidRDefault="002D0C4F" w:rsidP="00043AA0">
      <w:pPr>
        <w:spacing w:line="360" w:lineRule="auto"/>
      </w:pPr>
    </w:p>
    <w:p w14:paraId="001E2638" w14:textId="2774F4AF" w:rsidR="002D0C4F" w:rsidRDefault="002D0C4F" w:rsidP="00043AA0">
      <w:pPr>
        <w:spacing w:line="360" w:lineRule="auto"/>
      </w:pPr>
    </w:p>
    <w:p w14:paraId="4CDB98D8" w14:textId="69A3786C" w:rsidR="00264CA9" w:rsidRDefault="0012324A" w:rsidP="00264CA9">
      <w:pPr>
        <w:pStyle w:val="Heading2"/>
        <w:jc w:val="center"/>
      </w:pPr>
      <w:bookmarkStart w:id="11" w:name="_Toc38878819"/>
      <w:r>
        <w:rPr>
          <w:noProof/>
        </w:rPr>
        <w:lastRenderedPageBreak/>
        <w:drawing>
          <wp:anchor distT="0" distB="0" distL="114300" distR="114300" simplePos="0" relativeHeight="251665408" behindDoc="0" locked="0" layoutInCell="1" allowOverlap="1" wp14:anchorId="1A726F70" wp14:editId="7B1E0DA0">
            <wp:simplePos x="0" y="0"/>
            <wp:positionH relativeFrom="margin">
              <wp:align>right</wp:align>
            </wp:positionH>
            <wp:positionV relativeFrom="paragraph">
              <wp:posOffset>257175</wp:posOffset>
            </wp:positionV>
            <wp:extent cx="5734050" cy="2428875"/>
            <wp:effectExtent l="0" t="0" r="0" b="0"/>
            <wp:wrapSquare wrapText="bothSides"/>
            <wp:docPr id="4" name="Chart 4">
              <a:extLst xmlns:a="http://schemas.openxmlformats.org/drawingml/2006/main">
                <a:ext uri="{FF2B5EF4-FFF2-40B4-BE49-F238E27FC236}">
                  <a16:creationId xmlns:a16="http://schemas.microsoft.com/office/drawing/2014/main" id="{2AE2EC24-EE5A-48DD-9201-6959A8D2AD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264CA9">
        <w:t>5.2 Jetronic System results</w:t>
      </w:r>
      <w:bookmarkEnd w:id="11"/>
    </w:p>
    <w:p w14:paraId="0E9E0DB7" w14:textId="00A20A2A" w:rsidR="00264CA9" w:rsidRDefault="0012324A" w:rsidP="00043AA0">
      <w:pPr>
        <w:spacing w:line="360" w:lineRule="auto"/>
      </w:pPr>
      <w:r>
        <w:rPr>
          <w:noProof/>
        </w:rPr>
        <w:drawing>
          <wp:anchor distT="0" distB="0" distL="114300" distR="114300" simplePos="0" relativeHeight="251666432" behindDoc="0" locked="0" layoutInCell="1" allowOverlap="1" wp14:anchorId="75F5989C" wp14:editId="014895AE">
            <wp:simplePos x="0" y="0"/>
            <wp:positionH relativeFrom="margin">
              <wp:align>right</wp:align>
            </wp:positionH>
            <wp:positionV relativeFrom="paragraph">
              <wp:posOffset>2649220</wp:posOffset>
            </wp:positionV>
            <wp:extent cx="5715000" cy="2428875"/>
            <wp:effectExtent l="0" t="0" r="0" b="0"/>
            <wp:wrapSquare wrapText="bothSides"/>
            <wp:docPr id="5" name="Chart 5">
              <a:extLst xmlns:a="http://schemas.openxmlformats.org/drawingml/2006/main">
                <a:ext uri="{FF2B5EF4-FFF2-40B4-BE49-F238E27FC236}">
                  <a16:creationId xmlns:a16="http://schemas.microsoft.com/office/drawing/2014/main" id="{81AF31EC-7F07-405E-A11D-5B5B024F3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t>(Figure 8)</w:t>
      </w:r>
      <w:r w:rsidRPr="0012324A">
        <w:rPr>
          <w:noProof/>
        </w:rPr>
        <w:t xml:space="preserve"> </w:t>
      </w:r>
    </w:p>
    <w:p w14:paraId="72B4354A" w14:textId="636C9E1C" w:rsidR="0012324A" w:rsidRDefault="0012324A" w:rsidP="00043AA0">
      <w:pPr>
        <w:spacing w:line="360" w:lineRule="auto"/>
      </w:pPr>
      <w:r>
        <w:rPr>
          <w:noProof/>
        </w:rPr>
        <w:drawing>
          <wp:anchor distT="0" distB="0" distL="114300" distR="114300" simplePos="0" relativeHeight="251667456" behindDoc="0" locked="0" layoutInCell="1" allowOverlap="1" wp14:anchorId="1B992F12" wp14:editId="58A2D8ED">
            <wp:simplePos x="0" y="0"/>
            <wp:positionH relativeFrom="margin">
              <wp:align>right</wp:align>
            </wp:positionH>
            <wp:positionV relativeFrom="paragraph">
              <wp:posOffset>2499995</wp:posOffset>
            </wp:positionV>
            <wp:extent cx="5734050" cy="2362200"/>
            <wp:effectExtent l="0" t="0" r="0" b="0"/>
            <wp:wrapSquare wrapText="bothSides"/>
            <wp:docPr id="6" name="Chart 6">
              <a:extLst xmlns:a="http://schemas.openxmlformats.org/drawingml/2006/main">
                <a:ext uri="{FF2B5EF4-FFF2-40B4-BE49-F238E27FC236}">
                  <a16:creationId xmlns:a16="http://schemas.microsoft.com/office/drawing/2014/main" id="{871E10F2-766E-4466-A7AB-E021F99784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t>(Figure 9)</w:t>
      </w:r>
    </w:p>
    <w:p w14:paraId="4B4DD294" w14:textId="51EE7983" w:rsidR="00264CA9" w:rsidRDefault="0012324A" w:rsidP="00043AA0">
      <w:pPr>
        <w:spacing w:line="360" w:lineRule="auto"/>
      </w:pPr>
      <w:r>
        <w:t>(Figure 10)</w:t>
      </w:r>
    </w:p>
    <w:p w14:paraId="24F548F6" w14:textId="38015AE7" w:rsidR="00264CA9" w:rsidRDefault="00264CA9" w:rsidP="00043AA0">
      <w:pPr>
        <w:spacing w:line="360" w:lineRule="auto"/>
      </w:pPr>
    </w:p>
    <w:p w14:paraId="27092ABC" w14:textId="6FC0AF06" w:rsidR="00264CA9" w:rsidRDefault="00264CA9" w:rsidP="00043AA0">
      <w:pPr>
        <w:spacing w:line="360" w:lineRule="auto"/>
      </w:pPr>
    </w:p>
    <w:tbl>
      <w:tblPr>
        <w:tblpPr w:leftFromText="180" w:rightFromText="180" w:horzAnchor="margin" w:tblpXSpec="center" w:tblpY="-495"/>
        <w:tblW w:w="7271" w:type="dxa"/>
        <w:tblLook w:val="04A0" w:firstRow="1" w:lastRow="0" w:firstColumn="1" w:lastColumn="0" w:noHBand="0" w:noVBand="1"/>
      </w:tblPr>
      <w:tblGrid>
        <w:gridCol w:w="1391"/>
        <w:gridCol w:w="1700"/>
        <w:gridCol w:w="1920"/>
        <w:gridCol w:w="2260"/>
      </w:tblGrid>
      <w:tr w:rsidR="00683E55" w:rsidRPr="00683E55" w14:paraId="6E93144F" w14:textId="77777777" w:rsidTr="00683E55">
        <w:trPr>
          <w:trHeight w:val="300"/>
        </w:trPr>
        <w:tc>
          <w:tcPr>
            <w:tcW w:w="1391"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4EAF5BDA" w14:textId="77777777" w:rsidR="00683E55" w:rsidRPr="00683E55" w:rsidRDefault="00683E55" w:rsidP="00683E55">
            <w:pPr>
              <w:spacing w:after="0" w:line="240" w:lineRule="auto"/>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lastRenderedPageBreak/>
              <w:t xml:space="preserve">Temperature </w:t>
            </w:r>
          </w:p>
        </w:tc>
        <w:tc>
          <w:tcPr>
            <w:tcW w:w="1700" w:type="dxa"/>
            <w:tcBorders>
              <w:top w:val="single" w:sz="4" w:space="0" w:color="auto"/>
              <w:left w:val="nil"/>
              <w:bottom w:val="single" w:sz="4" w:space="0" w:color="auto"/>
              <w:right w:val="single" w:sz="4" w:space="0" w:color="auto"/>
            </w:tcBorders>
            <w:shd w:val="clear" w:color="000000" w:fill="B4C6E7"/>
            <w:noWrap/>
            <w:vAlign w:val="bottom"/>
            <w:hideMark/>
          </w:tcPr>
          <w:p w14:paraId="38638CD8" w14:textId="77777777" w:rsidR="00683E55" w:rsidRPr="00683E55" w:rsidRDefault="00683E55" w:rsidP="00683E55">
            <w:pPr>
              <w:spacing w:after="0" w:line="240" w:lineRule="auto"/>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 xml:space="preserve">NTC2 Pin 8 ohms </w:t>
            </w:r>
          </w:p>
        </w:tc>
        <w:tc>
          <w:tcPr>
            <w:tcW w:w="1920" w:type="dxa"/>
            <w:tcBorders>
              <w:top w:val="single" w:sz="4" w:space="0" w:color="auto"/>
              <w:left w:val="nil"/>
              <w:bottom w:val="single" w:sz="4" w:space="0" w:color="auto"/>
              <w:right w:val="single" w:sz="4" w:space="0" w:color="auto"/>
            </w:tcBorders>
            <w:shd w:val="clear" w:color="000000" w:fill="B4C6E7"/>
            <w:noWrap/>
            <w:vAlign w:val="bottom"/>
            <w:hideMark/>
          </w:tcPr>
          <w:p w14:paraId="5E1EFB5B" w14:textId="77777777" w:rsidR="00683E55" w:rsidRPr="00683E55" w:rsidRDefault="00683E55" w:rsidP="00683E55">
            <w:pPr>
              <w:spacing w:after="0" w:line="240" w:lineRule="auto"/>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 xml:space="preserve">NTC2 pin 8 Voltage </w:t>
            </w:r>
          </w:p>
        </w:tc>
        <w:tc>
          <w:tcPr>
            <w:tcW w:w="2260" w:type="dxa"/>
            <w:tcBorders>
              <w:top w:val="single" w:sz="4" w:space="0" w:color="auto"/>
              <w:left w:val="nil"/>
              <w:bottom w:val="single" w:sz="4" w:space="0" w:color="auto"/>
              <w:right w:val="single" w:sz="4" w:space="0" w:color="auto"/>
            </w:tcBorders>
            <w:shd w:val="clear" w:color="000000" w:fill="B4C6E7"/>
            <w:noWrap/>
            <w:vAlign w:val="bottom"/>
            <w:hideMark/>
          </w:tcPr>
          <w:p w14:paraId="659DB76F" w14:textId="77777777" w:rsidR="00683E55" w:rsidRPr="00683E55" w:rsidRDefault="00683E55" w:rsidP="00683E55">
            <w:pPr>
              <w:spacing w:after="0" w:line="240" w:lineRule="auto"/>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Injection on time (</w:t>
            </w:r>
            <w:proofErr w:type="spellStart"/>
            <w:r w:rsidRPr="00683E55">
              <w:rPr>
                <w:rFonts w:ascii="Calibri" w:eastAsia="Times New Roman" w:hAnsi="Calibri" w:cs="Times New Roman"/>
                <w:color w:val="000000"/>
                <w:lang w:eastAsia="en-GB"/>
              </w:rPr>
              <w:t>ms</w:t>
            </w:r>
            <w:proofErr w:type="spellEnd"/>
            <w:r w:rsidRPr="00683E55">
              <w:rPr>
                <w:rFonts w:ascii="Calibri" w:eastAsia="Times New Roman" w:hAnsi="Calibri" w:cs="Times New Roman"/>
                <w:color w:val="000000"/>
                <w:lang w:eastAsia="en-GB"/>
              </w:rPr>
              <w:t xml:space="preserve">) </w:t>
            </w:r>
          </w:p>
        </w:tc>
      </w:tr>
      <w:tr w:rsidR="00683E55" w:rsidRPr="00683E55" w14:paraId="582F5970" w14:textId="77777777" w:rsidTr="00683E55">
        <w:trPr>
          <w:trHeight w:val="300"/>
        </w:trPr>
        <w:tc>
          <w:tcPr>
            <w:tcW w:w="1391" w:type="dxa"/>
            <w:tcBorders>
              <w:top w:val="nil"/>
              <w:left w:val="single" w:sz="4" w:space="0" w:color="auto"/>
              <w:bottom w:val="single" w:sz="4" w:space="0" w:color="auto"/>
              <w:right w:val="single" w:sz="4" w:space="0" w:color="auto"/>
            </w:tcBorders>
            <w:shd w:val="clear" w:color="000000" w:fill="B4C6E7"/>
            <w:noWrap/>
            <w:vAlign w:val="bottom"/>
            <w:hideMark/>
          </w:tcPr>
          <w:p w14:paraId="1B7F05A0" w14:textId="77777777" w:rsidR="00683E55" w:rsidRPr="00683E55" w:rsidRDefault="00683E55" w:rsidP="00683E55">
            <w:pPr>
              <w:spacing w:after="0" w:line="240" w:lineRule="auto"/>
              <w:jc w:val="right"/>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19</w:t>
            </w:r>
          </w:p>
        </w:tc>
        <w:tc>
          <w:tcPr>
            <w:tcW w:w="1700" w:type="dxa"/>
            <w:tcBorders>
              <w:top w:val="nil"/>
              <w:left w:val="nil"/>
              <w:bottom w:val="single" w:sz="4" w:space="0" w:color="auto"/>
              <w:right w:val="single" w:sz="4" w:space="0" w:color="auto"/>
            </w:tcBorders>
            <w:shd w:val="clear" w:color="auto" w:fill="auto"/>
            <w:noWrap/>
            <w:vAlign w:val="bottom"/>
            <w:hideMark/>
          </w:tcPr>
          <w:p w14:paraId="73078664"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2770</w:t>
            </w:r>
          </w:p>
        </w:tc>
        <w:tc>
          <w:tcPr>
            <w:tcW w:w="1920" w:type="dxa"/>
            <w:tcBorders>
              <w:top w:val="nil"/>
              <w:left w:val="nil"/>
              <w:bottom w:val="single" w:sz="4" w:space="0" w:color="auto"/>
              <w:right w:val="single" w:sz="4" w:space="0" w:color="auto"/>
            </w:tcBorders>
            <w:shd w:val="clear" w:color="auto" w:fill="auto"/>
            <w:noWrap/>
            <w:vAlign w:val="bottom"/>
            <w:hideMark/>
          </w:tcPr>
          <w:p w14:paraId="02BB9E2C"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2</w:t>
            </w:r>
          </w:p>
        </w:tc>
        <w:tc>
          <w:tcPr>
            <w:tcW w:w="2260" w:type="dxa"/>
            <w:tcBorders>
              <w:top w:val="nil"/>
              <w:left w:val="nil"/>
              <w:bottom w:val="single" w:sz="4" w:space="0" w:color="auto"/>
              <w:right w:val="single" w:sz="4" w:space="0" w:color="auto"/>
            </w:tcBorders>
            <w:shd w:val="clear" w:color="auto" w:fill="auto"/>
            <w:noWrap/>
            <w:vAlign w:val="bottom"/>
            <w:hideMark/>
          </w:tcPr>
          <w:p w14:paraId="72AFAA90"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4.4</w:t>
            </w:r>
          </w:p>
        </w:tc>
      </w:tr>
      <w:tr w:rsidR="00683E55" w:rsidRPr="00683E55" w14:paraId="178A2C15" w14:textId="77777777" w:rsidTr="00683E55">
        <w:trPr>
          <w:trHeight w:val="300"/>
        </w:trPr>
        <w:tc>
          <w:tcPr>
            <w:tcW w:w="1391" w:type="dxa"/>
            <w:tcBorders>
              <w:top w:val="nil"/>
              <w:left w:val="single" w:sz="4" w:space="0" w:color="auto"/>
              <w:bottom w:val="single" w:sz="4" w:space="0" w:color="auto"/>
              <w:right w:val="single" w:sz="4" w:space="0" w:color="auto"/>
            </w:tcBorders>
            <w:shd w:val="clear" w:color="000000" w:fill="B4C6E7"/>
            <w:noWrap/>
            <w:vAlign w:val="bottom"/>
            <w:hideMark/>
          </w:tcPr>
          <w:p w14:paraId="2B8709A9" w14:textId="77777777" w:rsidR="00683E55" w:rsidRPr="00683E55" w:rsidRDefault="00683E55" w:rsidP="00683E55">
            <w:pPr>
              <w:spacing w:after="0" w:line="240" w:lineRule="auto"/>
              <w:jc w:val="right"/>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30</w:t>
            </w:r>
          </w:p>
        </w:tc>
        <w:tc>
          <w:tcPr>
            <w:tcW w:w="1700" w:type="dxa"/>
            <w:tcBorders>
              <w:top w:val="nil"/>
              <w:left w:val="nil"/>
              <w:bottom w:val="single" w:sz="4" w:space="0" w:color="auto"/>
              <w:right w:val="single" w:sz="4" w:space="0" w:color="auto"/>
            </w:tcBorders>
            <w:shd w:val="clear" w:color="auto" w:fill="auto"/>
            <w:noWrap/>
            <w:vAlign w:val="bottom"/>
            <w:hideMark/>
          </w:tcPr>
          <w:p w14:paraId="768A686A"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1080</w:t>
            </w:r>
          </w:p>
        </w:tc>
        <w:tc>
          <w:tcPr>
            <w:tcW w:w="1920" w:type="dxa"/>
            <w:tcBorders>
              <w:top w:val="nil"/>
              <w:left w:val="nil"/>
              <w:bottom w:val="single" w:sz="4" w:space="0" w:color="auto"/>
              <w:right w:val="single" w:sz="4" w:space="0" w:color="auto"/>
            </w:tcBorders>
            <w:shd w:val="clear" w:color="auto" w:fill="auto"/>
            <w:noWrap/>
            <w:vAlign w:val="bottom"/>
            <w:hideMark/>
          </w:tcPr>
          <w:p w14:paraId="36D4AA69"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1.2</w:t>
            </w:r>
          </w:p>
        </w:tc>
        <w:tc>
          <w:tcPr>
            <w:tcW w:w="2260" w:type="dxa"/>
            <w:tcBorders>
              <w:top w:val="nil"/>
              <w:left w:val="nil"/>
              <w:bottom w:val="single" w:sz="4" w:space="0" w:color="auto"/>
              <w:right w:val="single" w:sz="4" w:space="0" w:color="auto"/>
            </w:tcBorders>
            <w:shd w:val="clear" w:color="auto" w:fill="auto"/>
            <w:noWrap/>
            <w:vAlign w:val="bottom"/>
            <w:hideMark/>
          </w:tcPr>
          <w:p w14:paraId="179A5A62"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3.2</w:t>
            </w:r>
          </w:p>
        </w:tc>
      </w:tr>
      <w:tr w:rsidR="00683E55" w:rsidRPr="00683E55" w14:paraId="49E664F2" w14:textId="77777777" w:rsidTr="00683E55">
        <w:trPr>
          <w:trHeight w:val="300"/>
        </w:trPr>
        <w:tc>
          <w:tcPr>
            <w:tcW w:w="1391" w:type="dxa"/>
            <w:tcBorders>
              <w:top w:val="nil"/>
              <w:left w:val="single" w:sz="4" w:space="0" w:color="auto"/>
              <w:bottom w:val="single" w:sz="4" w:space="0" w:color="auto"/>
              <w:right w:val="single" w:sz="4" w:space="0" w:color="auto"/>
            </w:tcBorders>
            <w:shd w:val="clear" w:color="000000" w:fill="B4C6E7"/>
            <w:noWrap/>
            <w:vAlign w:val="bottom"/>
            <w:hideMark/>
          </w:tcPr>
          <w:p w14:paraId="2AC9EA3C" w14:textId="77777777" w:rsidR="00683E55" w:rsidRPr="00683E55" w:rsidRDefault="00683E55" w:rsidP="00683E55">
            <w:pPr>
              <w:spacing w:after="0" w:line="240" w:lineRule="auto"/>
              <w:jc w:val="right"/>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40</w:t>
            </w:r>
          </w:p>
        </w:tc>
        <w:tc>
          <w:tcPr>
            <w:tcW w:w="1700" w:type="dxa"/>
            <w:tcBorders>
              <w:top w:val="nil"/>
              <w:left w:val="nil"/>
              <w:bottom w:val="single" w:sz="4" w:space="0" w:color="auto"/>
              <w:right w:val="single" w:sz="4" w:space="0" w:color="auto"/>
            </w:tcBorders>
            <w:shd w:val="clear" w:color="auto" w:fill="auto"/>
            <w:noWrap/>
            <w:vAlign w:val="bottom"/>
            <w:hideMark/>
          </w:tcPr>
          <w:p w14:paraId="1F2BDA03"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770</w:t>
            </w:r>
          </w:p>
        </w:tc>
        <w:tc>
          <w:tcPr>
            <w:tcW w:w="1920" w:type="dxa"/>
            <w:tcBorders>
              <w:top w:val="nil"/>
              <w:left w:val="nil"/>
              <w:bottom w:val="single" w:sz="4" w:space="0" w:color="auto"/>
              <w:right w:val="single" w:sz="4" w:space="0" w:color="auto"/>
            </w:tcBorders>
            <w:shd w:val="clear" w:color="auto" w:fill="auto"/>
            <w:noWrap/>
            <w:vAlign w:val="bottom"/>
            <w:hideMark/>
          </w:tcPr>
          <w:p w14:paraId="7057733D"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0.9</w:t>
            </w:r>
          </w:p>
        </w:tc>
        <w:tc>
          <w:tcPr>
            <w:tcW w:w="2260" w:type="dxa"/>
            <w:tcBorders>
              <w:top w:val="nil"/>
              <w:left w:val="nil"/>
              <w:bottom w:val="single" w:sz="4" w:space="0" w:color="auto"/>
              <w:right w:val="single" w:sz="4" w:space="0" w:color="auto"/>
            </w:tcBorders>
            <w:shd w:val="clear" w:color="auto" w:fill="auto"/>
            <w:noWrap/>
            <w:vAlign w:val="bottom"/>
            <w:hideMark/>
          </w:tcPr>
          <w:p w14:paraId="65ECD64E"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2.6</w:t>
            </w:r>
          </w:p>
        </w:tc>
      </w:tr>
      <w:tr w:rsidR="00683E55" w:rsidRPr="00683E55" w14:paraId="798845BD" w14:textId="77777777" w:rsidTr="00683E55">
        <w:trPr>
          <w:trHeight w:val="300"/>
        </w:trPr>
        <w:tc>
          <w:tcPr>
            <w:tcW w:w="1391" w:type="dxa"/>
            <w:tcBorders>
              <w:top w:val="nil"/>
              <w:left w:val="single" w:sz="4" w:space="0" w:color="auto"/>
              <w:bottom w:val="single" w:sz="4" w:space="0" w:color="auto"/>
              <w:right w:val="single" w:sz="4" w:space="0" w:color="auto"/>
            </w:tcBorders>
            <w:shd w:val="clear" w:color="000000" w:fill="B4C6E7"/>
            <w:noWrap/>
            <w:vAlign w:val="bottom"/>
            <w:hideMark/>
          </w:tcPr>
          <w:p w14:paraId="26BB865C" w14:textId="77777777" w:rsidR="00683E55" w:rsidRPr="00683E55" w:rsidRDefault="00683E55" w:rsidP="00683E55">
            <w:pPr>
              <w:spacing w:after="0" w:line="240" w:lineRule="auto"/>
              <w:jc w:val="right"/>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50</w:t>
            </w:r>
          </w:p>
        </w:tc>
        <w:tc>
          <w:tcPr>
            <w:tcW w:w="1700" w:type="dxa"/>
            <w:tcBorders>
              <w:top w:val="nil"/>
              <w:left w:val="nil"/>
              <w:bottom w:val="single" w:sz="4" w:space="0" w:color="auto"/>
              <w:right w:val="single" w:sz="4" w:space="0" w:color="auto"/>
            </w:tcBorders>
            <w:shd w:val="clear" w:color="auto" w:fill="auto"/>
            <w:noWrap/>
            <w:vAlign w:val="bottom"/>
            <w:hideMark/>
          </w:tcPr>
          <w:p w14:paraId="031E4739"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520</w:t>
            </w:r>
          </w:p>
        </w:tc>
        <w:tc>
          <w:tcPr>
            <w:tcW w:w="1920" w:type="dxa"/>
            <w:tcBorders>
              <w:top w:val="nil"/>
              <w:left w:val="nil"/>
              <w:bottom w:val="single" w:sz="4" w:space="0" w:color="auto"/>
              <w:right w:val="single" w:sz="4" w:space="0" w:color="auto"/>
            </w:tcBorders>
            <w:shd w:val="clear" w:color="auto" w:fill="auto"/>
            <w:noWrap/>
            <w:vAlign w:val="bottom"/>
            <w:hideMark/>
          </w:tcPr>
          <w:p w14:paraId="3B9F1A58"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0.7</w:t>
            </w:r>
          </w:p>
        </w:tc>
        <w:tc>
          <w:tcPr>
            <w:tcW w:w="2260" w:type="dxa"/>
            <w:tcBorders>
              <w:top w:val="nil"/>
              <w:left w:val="nil"/>
              <w:bottom w:val="single" w:sz="4" w:space="0" w:color="auto"/>
              <w:right w:val="single" w:sz="4" w:space="0" w:color="auto"/>
            </w:tcBorders>
            <w:shd w:val="clear" w:color="auto" w:fill="auto"/>
            <w:noWrap/>
            <w:vAlign w:val="bottom"/>
            <w:hideMark/>
          </w:tcPr>
          <w:p w14:paraId="61C26422"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2.6</w:t>
            </w:r>
          </w:p>
        </w:tc>
      </w:tr>
      <w:tr w:rsidR="00683E55" w:rsidRPr="00683E55" w14:paraId="563FC4D2" w14:textId="77777777" w:rsidTr="00683E55">
        <w:trPr>
          <w:trHeight w:val="300"/>
        </w:trPr>
        <w:tc>
          <w:tcPr>
            <w:tcW w:w="1391" w:type="dxa"/>
            <w:tcBorders>
              <w:top w:val="nil"/>
              <w:left w:val="single" w:sz="4" w:space="0" w:color="auto"/>
              <w:bottom w:val="single" w:sz="4" w:space="0" w:color="auto"/>
              <w:right w:val="single" w:sz="4" w:space="0" w:color="auto"/>
            </w:tcBorders>
            <w:shd w:val="clear" w:color="000000" w:fill="B4C6E7"/>
            <w:noWrap/>
            <w:vAlign w:val="bottom"/>
            <w:hideMark/>
          </w:tcPr>
          <w:p w14:paraId="7BE8583F" w14:textId="77777777" w:rsidR="00683E55" w:rsidRPr="00683E55" w:rsidRDefault="00683E55" w:rsidP="00683E55">
            <w:pPr>
              <w:spacing w:after="0" w:line="240" w:lineRule="auto"/>
              <w:jc w:val="right"/>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60</w:t>
            </w:r>
          </w:p>
        </w:tc>
        <w:tc>
          <w:tcPr>
            <w:tcW w:w="1700" w:type="dxa"/>
            <w:tcBorders>
              <w:top w:val="nil"/>
              <w:left w:val="nil"/>
              <w:bottom w:val="single" w:sz="4" w:space="0" w:color="auto"/>
              <w:right w:val="single" w:sz="4" w:space="0" w:color="auto"/>
            </w:tcBorders>
            <w:shd w:val="clear" w:color="auto" w:fill="auto"/>
            <w:noWrap/>
            <w:vAlign w:val="bottom"/>
            <w:hideMark/>
          </w:tcPr>
          <w:p w14:paraId="1B8E5B01"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400</w:t>
            </w:r>
          </w:p>
        </w:tc>
        <w:tc>
          <w:tcPr>
            <w:tcW w:w="1920" w:type="dxa"/>
            <w:tcBorders>
              <w:top w:val="nil"/>
              <w:left w:val="nil"/>
              <w:bottom w:val="single" w:sz="4" w:space="0" w:color="auto"/>
              <w:right w:val="single" w:sz="4" w:space="0" w:color="auto"/>
            </w:tcBorders>
            <w:shd w:val="clear" w:color="auto" w:fill="auto"/>
            <w:noWrap/>
            <w:vAlign w:val="bottom"/>
            <w:hideMark/>
          </w:tcPr>
          <w:p w14:paraId="3F46016A"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0.5</w:t>
            </w:r>
          </w:p>
        </w:tc>
        <w:tc>
          <w:tcPr>
            <w:tcW w:w="2260" w:type="dxa"/>
            <w:tcBorders>
              <w:top w:val="nil"/>
              <w:left w:val="nil"/>
              <w:bottom w:val="single" w:sz="4" w:space="0" w:color="auto"/>
              <w:right w:val="single" w:sz="4" w:space="0" w:color="auto"/>
            </w:tcBorders>
            <w:shd w:val="clear" w:color="auto" w:fill="auto"/>
            <w:noWrap/>
            <w:vAlign w:val="bottom"/>
            <w:hideMark/>
          </w:tcPr>
          <w:p w14:paraId="7BB1275B"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2.6</w:t>
            </w:r>
          </w:p>
        </w:tc>
      </w:tr>
      <w:tr w:rsidR="00683E55" w:rsidRPr="00683E55" w14:paraId="2ABD0631" w14:textId="77777777" w:rsidTr="00683E55">
        <w:trPr>
          <w:trHeight w:val="300"/>
        </w:trPr>
        <w:tc>
          <w:tcPr>
            <w:tcW w:w="1391" w:type="dxa"/>
            <w:tcBorders>
              <w:top w:val="nil"/>
              <w:left w:val="single" w:sz="4" w:space="0" w:color="auto"/>
              <w:bottom w:val="single" w:sz="4" w:space="0" w:color="auto"/>
              <w:right w:val="single" w:sz="4" w:space="0" w:color="auto"/>
            </w:tcBorders>
            <w:shd w:val="clear" w:color="000000" w:fill="B4C6E7"/>
            <w:noWrap/>
            <w:vAlign w:val="bottom"/>
            <w:hideMark/>
          </w:tcPr>
          <w:p w14:paraId="676E8261" w14:textId="77777777" w:rsidR="00683E55" w:rsidRPr="00683E55" w:rsidRDefault="00683E55" w:rsidP="00683E55">
            <w:pPr>
              <w:spacing w:after="0" w:line="240" w:lineRule="auto"/>
              <w:jc w:val="right"/>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64.2</w:t>
            </w:r>
          </w:p>
        </w:tc>
        <w:tc>
          <w:tcPr>
            <w:tcW w:w="1700" w:type="dxa"/>
            <w:tcBorders>
              <w:top w:val="nil"/>
              <w:left w:val="nil"/>
              <w:bottom w:val="single" w:sz="4" w:space="0" w:color="auto"/>
              <w:right w:val="single" w:sz="4" w:space="0" w:color="auto"/>
            </w:tcBorders>
            <w:shd w:val="clear" w:color="auto" w:fill="auto"/>
            <w:noWrap/>
            <w:vAlign w:val="bottom"/>
            <w:hideMark/>
          </w:tcPr>
          <w:p w14:paraId="158CB821"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570</w:t>
            </w:r>
          </w:p>
        </w:tc>
        <w:tc>
          <w:tcPr>
            <w:tcW w:w="1920" w:type="dxa"/>
            <w:tcBorders>
              <w:top w:val="nil"/>
              <w:left w:val="nil"/>
              <w:bottom w:val="single" w:sz="4" w:space="0" w:color="auto"/>
              <w:right w:val="single" w:sz="4" w:space="0" w:color="auto"/>
            </w:tcBorders>
            <w:shd w:val="clear" w:color="auto" w:fill="auto"/>
            <w:noWrap/>
            <w:vAlign w:val="bottom"/>
            <w:hideMark/>
          </w:tcPr>
          <w:p w14:paraId="52808B40"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0.7</w:t>
            </w:r>
          </w:p>
        </w:tc>
        <w:tc>
          <w:tcPr>
            <w:tcW w:w="2260" w:type="dxa"/>
            <w:tcBorders>
              <w:top w:val="nil"/>
              <w:left w:val="nil"/>
              <w:bottom w:val="single" w:sz="4" w:space="0" w:color="auto"/>
              <w:right w:val="single" w:sz="4" w:space="0" w:color="auto"/>
            </w:tcBorders>
            <w:shd w:val="clear" w:color="auto" w:fill="auto"/>
            <w:noWrap/>
            <w:vAlign w:val="bottom"/>
            <w:hideMark/>
          </w:tcPr>
          <w:p w14:paraId="286AF81C"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2.8</w:t>
            </w:r>
          </w:p>
        </w:tc>
      </w:tr>
    </w:tbl>
    <w:p w14:paraId="4E0763E1" w14:textId="245F4052" w:rsidR="00264CA9" w:rsidRDefault="00264CA9" w:rsidP="00043AA0">
      <w:pPr>
        <w:spacing w:line="360" w:lineRule="auto"/>
      </w:pPr>
    </w:p>
    <w:p w14:paraId="753362E0" w14:textId="4EBBD3B7" w:rsidR="00264CA9" w:rsidRDefault="00264CA9" w:rsidP="00043AA0">
      <w:pPr>
        <w:spacing w:line="360" w:lineRule="auto"/>
      </w:pPr>
    </w:p>
    <w:p w14:paraId="16B6029A" w14:textId="0461E7CB" w:rsidR="00264CA9" w:rsidRDefault="00264CA9" w:rsidP="00043AA0">
      <w:pPr>
        <w:spacing w:line="360" w:lineRule="auto"/>
      </w:pPr>
    </w:p>
    <w:p w14:paraId="3B05F970" w14:textId="2C8D07F6" w:rsidR="00264CA9" w:rsidRDefault="00264CA9" w:rsidP="00043AA0">
      <w:pPr>
        <w:spacing w:line="360" w:lineRule="auto"/>
      </w:pPr>
    </w:p>
    <w:p w14:paraId="2D460373" w14:textId="0A537DCF" w:rsidR="00264CA9" w:rsidRDefault="00683E55" w:rsidP="00043AA0">
      <w:pPr>
        <w:spacing w:line="360" w:lineRule="auto"/>
      </w:pPr>
      <w:r>
        <w:t xml:space="preserve">                      (figure 11)</w:t>
      </w:r>
    </w:p>
    <w:tbl>
      <w:tblPr>
        <w:tblpPr w:leftFromText="180" w:rightFromText="180" w:vertAnchor="text" w:horzAnchor="margin" w:tblpXSpec="center" w:tblpY="157"/>
        <w:tblW w:w="7260" w:type="dxa"/>
        <w:tblLook w:val="04A0" w:firstRow="1" w:lastRow="0" w:firstColumn="1" w:lastColumn="0" w:noHBand="0" w:noVBand="1"/>
      </w:tblPr>
      <w:tblGrid>
        <w:gridCol w:w="3080"/>
        <w:gridCol w:w="1920"/>
        <w:gridCol w:w="2260"/>
      </w:tblGrid>
      <w:tr w:rsidR="00683E55" w:rsidRPr="00683E55" w14:paraId="047364D2" w14:textId="77777777" w:rsidTr="00683E55">
        <w:trPr>
          <w:trHeight w:val="300"/>
        </w:trPr>
        <w:tc>
          <w:tcPr>
            <w:tcW w:w="3080" w:type="dxa"/>
            <w:tcBorders>
              <w:top w:val="single" w:sz="4" w:space="0" w:color="auto"/>
              <w:left w:val="single" w:sz="4" w:space="0" w:color="auto"/>
              <w:bottom w:val="single" w:sz="4" w:space="0" w:color="auto"/>
              <w:right w:val="single" w:sz="4" w:space="0" w:color="auto"/>
            </w:tcBorders>
            <w:shd w:val="clear" w:color="000000" w:fill="B4C6E7"/>
            <w:noWrap/>
            <w:vAlign w:val="center"/>
            <w:hideMark/>
          </w:tcPr>
          <w:p w14:paraId="26B78791"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Cold Cranking @</w:t>
            </w:r>
          </w:p>
        </w:tc>
        <w:tc>
          <w:tcPr>
            <w:tcW w:w="1920" w:type="dxa"/>
            <w:tcBorders>
              <w:top w:val="single" w:sz="4" w:space="0" w:color="auto"/>
              <w:left w:val="nil"/>
              <w:bottom w:val="single" w:sz="4" w:space="0" w:color="auto"/>
              <w:right w:val="single" w:sz="4" w:space="0" w:color="auto"/>
            </w:tcBorders>
            <w:shd w:val="clear" w:color="000000" w:fill="B4C6E7"/>
            <w:noWrap/>
            <w:vAlign w:val="bottom"/>
            <w:hideMark/>
          </w:tcPr>
          <w:p w14:paraId="69D88B6F" w14:textId="7777777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19°C</w:t>
            </w:r>
          </w:p>
        </w:tc>
        <w:tc>
          <w:tcPr>
            <w:tcW w:w="2260" w:type="dxa"/>
            <w:tcBorders>
              <w:top w:val="single" w:sz="4" w:space="0" w:color="auto"/>
              <w:left w:val="nil"/>
              <w:bottom w:val="single" w:sz="4" w:space="0" w:color="auto"/>
              <w:right w:val="single" w:sz="4" w:space="0" w:color="auto"/>
            </w:tcBorders>
            <w:shd w:val="clear" w:color="000000" w:fill="B4C6E7"/>
            <w:noWrap/>
            <w:vAlign w:val="bottom"/>
            <w:hideMark/>
          </w:tcPr>
          <w:p w14:paraId="3369FF49" w14:textId="557B71C7" w:rsidR="00683E55" w:rsidRPr="00683E55" w:rsidRDefault="00683E55" w:rsidP="00683E55">
            <w:pPr>
              <w:spacing w:after="0" w:line="240" w:lineRule="auto"/>
              <w:jc w:val="center"/>
              <w:rPr>
                <w:rFonts w:ascii="Calibri" w:eastAsia="Times New Roman" w:hAnsi="Calibri" w:cs="Times New Roman"/>
                <w:color w:val="000000"/>
                <w:lang w:eastAsia="en-GB"/>
              </w:rPr>
            </w:pPr>
            <w:r w:rsidRPr="00683E55">
              <w:rPr>
                <w:rFonts w:ascii="Calibri" w:eastAsia="Times New Roman" w:hAnsi="Calibri" w:cs="Times New Roman"/>
                <w:color w:val="000000"/>
                <w:lang w:eastAsia="en-GB"/>
              </w:rPr>
              <w:t>13.2 Ms</w:t>
            </w:r>
          </w:p>
        </w:tc>
      </w:tr>
    </w:tbl>
    <w:p w14:paraId="116B3A36" w14:textId="4EDA660E" w:rsidR="00264CA9" w:rsidRDefault="00264CA9" w:rsidP="00043AA0">
      <w:pPr>
        <w:spacing w:line="360" w:lineRule="auto"/>
      </w:pPr>
    </w:p>
    <w:p w14:paraId="2B8A1455" w14:textId="663F7102" w:rsidR="00264CA9" w:rsidRDefault="00683E55" w:rsidP="00043AA0">
      <w:pPr>
        <w:spacing w:line="360" w:lineRule="auto"/>
      </w:pPr>
      <w:r>
        <w:t xml:space="preserve">                      (figure 12)</w:t>
      </w:r>
    </w:p>
    <w:p w14:paraId="33384FC2" w14:textId="5EE756EE" w:rsidR="00264CA9" w:rsidRDefault="00264CA9" w:rsidP="00043AA0">
      <w:pPr>
        <w:spacing w:line="360" w:lineRule="auto"/>
      </w:pPr>
    </w:p>
    <w:p w14:paraId="6BFECF1C" w14:textId="3B20C1FA" w:rsidR="00264CA9" w:rsidRDefault="0088516C" w:rsidP="00043AA0">
      <w:pPr>
        <w:spacing w:line="360" w:lineRule="auto"/>
      </w:pPr>
      <w:r>
        <w:t>Components that were tested against voltage and resistance on the Jetronic engine:</w:t>
      </w:r>
    </w:p>
    <w:p w14:paraId="72BE76F3" w14:textId="0CDFDCAB" w:rsidR="0088516C" w:rsidRDefault="0088516C" w:rsidP="0088516C">
      <w:pPr>
        <w:pStyle w:val="ListParagraph"/>
        <w:numPr>
          <w:ilvl w:val="0"/>
          <w:numId w:val="14"/>
        </w:numPr>
        <w:spacing w:line="360" w:lineRule="auto"/>
      </w:pPr>
      <w:r>
        <w:t xml:space="preserve">Throttle switch </w:t>
      </w:r>
    </w:p>
    <w:p w14:paraId="0321472B" w14:textId="112DDDE0" w:rsidR="0088516C" w:rsidRDefault="0088516C" w:rsidP="0088516C">
      <w:pPr>
        <w:pStyle w:val="ListParagraph"/>
        <w:numPr>
          <w:ilvl w:val="0"/>
          <w:numId w:val="14"/>
        </w:numPr>
        <w:spacing w:line="360" w:lineRule="auto"/>
      </w:pPr>
      <w:r>
        <w:t xml:space="preserve">Coolant temperature sensor </w:t>
      </w:r>
    </w:p>
    <w:p w14:paraId="27A58922" w14:textId="08267A1F" w:rsidR="0088516C" w:rsidRDefault="0088516C" w:rsidP="0088516C">
      <w:pPr>
        <w:pStyle w:val="ListParagraph"/>
        <w:numPr>
          <w:ilvl w:val="0"/>
          <w:numId w:val="14"/>
        </w:numPr>
        <w:spacing w:line="360" w:lineRule="auto"/>
      </w:pPr>
      <w:r>
        <w:t xml:space="preserve">Auxiliary air valve </w:t>
      </w:r>
    </w:p>
    <w:p w14:paraId="4727A0D9" w14:textId="1CC55D31" w:rsidR="0088516C" w:rsidRDefault="0088516C" w:rsidP="0088516C">
      <w:pPr>
        <w:pStyle w:val="ListParagraph"/>
        <w:numPr>
          <w:ilvl w:val="0"/>
          <w:numId w:val="14"/>
        </w:numPr>
        <w:spacing w:line="360" w:lineRule="auto"/>
      </w:pPr>
      <w:r>
        <w:t>Injectors</w:t>
      </w:r>
    </w:p>
    <w:p w14:paraId="5A94D2DA" w14:textId="6F8AEC9E" w:rsidR="0088516C" w:rsidRDefault="0088516C" w:rsidP="0088516C">
      <w:pPr>
        <w:pStyle w:val="ListParagraph"/>
        <w:numPr>
          <w:ilvl w:val="0"/>
          <w:numId w:val="14"/>
        </w:numPr>
        <w:spacing w:line="360" w:lineRule="auto"/>
      </w:pPr>
      <w:r>
        <w:t xml:space="preserve">Kettering coil, primary and secondary windings </w:t>
      </w:r>
    </w:p>
    <w:p w14:paraId="3FA4499B" w14:textId="52A9604E" w:rsidR="0088516C" w:rsidRDefault="0088516C" w:rsidP="0088516C">
      <w:pPr>
        <w:pStyle w:val="ListParagraph"/>
        <w:numPr>
          <w:ilvl w:val="0"/>
          <w:numId w:val="14"/>
        </w:numPr>
        <w:spacing w:line="360" w:lineRule="auto"/>
      </w:pPr>
      <w:r>
        <w:t xml:space="preserve">King lead to the distributor </w:t>
      </w:r>
    </w:p>
    <w:p w14:paraId="46E07005" w14:textId="696B2CDD" w:rsidR="0088516C" w:rsidRDefault="0088516C" w:rsidP="0088516C">
      <w:pPr>
        <w:pStyle w:val="ListParagraph"/>
        <w:numPr>
          <w:ilvl w:val="0"/>
          <w:numId w:val="14"/>
        </w:numPr>
        <w:spacing w:line="360" w:lineRule="auto"/>
      </w:pPr>
      <w:r>
        <w:t xml:space="preserve">All 4 HT leads </w:t>
      </w:r>
    </w:p>
    <w:tbl>
      <w:tblPr>
        <w:tblpPr w:leftFromText="180" w:rightFromText="180" w:vertAnchor="text" w:horzAnchor="page" w:tblpX="4831" w:tblpY="184"/>
        <w:tblW w:w="3320" w:type="dxa"/>
        <w:tblLook w:val="04A0" w:firstRow="1" w:lastRow="0" w:firstColumn="1" w:lastColumn="0" w:noHBand="0" w:noVBand="1"/>
      </w:tblPr>
      <w:tblGrid>
        <w:gridCol w:w="2360"/>
        <w:gridCol w:w="960"/>
      </w:tblGrid>
      <w:tr w:rsidR="0088516C" w:rsidRPr="0088516C" w14:paraId="0B7D7FBF" w14:textId="77777777" w:rsidTr="0088516C">
        <w:trPr>
          <w:trHeight w:val="300"/>
        </w:trPr>
        <w:tc>
          <w:tcPr>
            <w:tcW w:w="2360" w:type="dxa"/>
            <w:tcBorders>
              <w:top w:val="single" w:sz="4" w:space="0" w:color="auto"/>
              <w:left w:val="single" w:sz="4" w:space="0" w:color="auto"/>
              <w:bottom w:val="single" w:sz="4" w:space="0" w:color="auto"/>
              <w:right w:val="single" w:sz="4" w:space="0" w:color="auto"/>
            </w:tcBorders>
            <w:shd w:val="clear" w:color="000000" w:fill="B4C6E7"/>
            <w:noWrap/>
            <w:vAlign w:val="center"/>
            <w:hideMark/>
          </w:tcPr>
          <w:p w14:paraId="75598C16" w14:textId="77777777" w:rsidR="0088516C" w:rsidRPr="0088516C" w:rsidRDefault="0088516C" w:rsidP="0088516C">
            <w:pPr>
              <w:spacing w:after="0" w:line="240" w:lineRule="auto"/>
              <w:jc w:val="center"/>
              <w:rPr>
                <w:rFonts w:ascii="Calibri" w:eastAsia="Times New Roman" w:hAnsi="Calibri" w:cs="Times New Roman"/>
                <w:color w:val="000000"/>
                <w:lang w:eastAsia="en-GB"/>
              </w:rPr>
            </w:pPr>
            <w:proofErr w:type="spellStart"/>
            <w:r w:rsidRPr="0088516C">
              <w:rPr>
                <w:rFonts w:ascii="Calibri" w:eastAsia="Times New Roman" w:hAnsi="Calibri" w:cs="Times New Roman"/>
                <w:color w:val="000000"/>
                <w:lang w:eastAsia="en-GB"/>
              </w:rPr>
              <w:t>HTLead</w:t>
            </w:r>
            <w:proofErr w:type="spellEnd"/>
            <w:r w:rsidRPr="0088516C">
              <w:rPr>
                <w:rFonts w:ascii="Calibri" w:eastAsia="Times New Roman" w:hAnsi="Calibri" w:cs="Times New Roman"/>
                <w:color w:val="000000"/>
                <w:lang w:eastAsia="en-GB"/>
              </w:rPr>
              <w:t xml:space="preserve"> 1</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0760111F" w14:textId="77777777" w:rsidR="0088516C" w:rsidRPr="0088516C" w:rsidRDefault="0088516C" w:rsidP="0088516C">
            <w:pPr>
              <w:spacing w:after="0" w:line="240" w:lineRule="auto"/>
              <w:jc w:val="center"/>
              <w:rPr>
                <w:rFonts w:ascii="Calibri" w:eastAsia="Times New Roman" w:hAnsi="Calibri" w:cs="Times New Roman"/>
                <w:color w:val="000000"/>
                <w:lang w:eastAsia="en-GB"/>
              </w:rPr>
            </w:pPr>
            <w:r w:rsidRPr="0088516C">
              <w:rPr>
                <w:rFonts w:ascii="Calibri" w:eastAsia="Times New Roman" w:hAnsi="Calibri" w:cs="Times New Roman"/>
                <w:color w:val="000000"/>
                <w:lang w:eastAsia="en-GB"/>
              </w:rPr>
              <w:t>8640</w:t>
            </w:r>
          </w:p>
        </w:tc>
      </w:tr>
      <w:tr w:rsidR="0088516C" w:rsidRPr="0088516C" w14:paraId="2F0A7012" w14:textId="77777777" w:rsidTr="0088516C">
        <w:trPr>
          <w:trHeight w:val="300"/>
        </w:trPr>
        <w:tc>
          <w:tcPr>
            <w:tcW w:w="2360" w:type="dxa"/>
            <w:tcBorders>
              <w:top w:val="nil"/>
              <w:left w:val="single" w:sz="4" w:space="0" w:color="auto"/>
              <w:bottom w:val="single" w:sz="4" w:space="0" w:color="auto"/>
              <w:right w:val="single" w:sz="4" w:space="0" w:color="auto"/>
            </w:tcBorders>
            <w:shd w:val="clear" w:color="000000" w:fill="B4C6E7"/>
            <w:noWrap/>
            <w:vAlign w:val="center"/>
            <w:hideMark/>
          </w:tcPr>
          <w:p w14:paraId="689A7FAD" w14:textId="77777777" w:rsidR="0088516C" w:rsidRPr="0088516C" w:rsidRDefault="0088516C" w:rsidP="0088516C">
            <w:pPr>
              <w:spacing w:after="0" w:line="240" w:lineRule="auto"/>
              <w:jc w:val="center"/>
              <w:rPr>
                <w:rFonts w:ascii="Calibri" w:eastAsia="Times New Roman" w:hAnsi="Calibri" w:cs="Times New Roman"/>
                <w:color w:val="000000"/>
                <w:lang w:eastAsia="en-GB"/>
              </w:rPr>
            </w:pPr>
            <w:r w:rsidRPr="0088516C">
              <w:rPr>
                <w:rFonts w:ascii="Calibri" w:eastAsia="Times New Roman" w:hAnsi="Calibri" w:cs="Times New Roman"/>
                <w:color w:val="000000"/>
                <w:lang w:eastAsia="en-GB"/>
              </w:rPr>
              <w:t xml:space="preserve"> HT Lead 2</w:t>
            </w:r>
          </w:p>
        </w:tc>
        <w:tc>
          <w:tcPr>
            <w:tcW w:w="960" w:type="dxa"/>
            <w:tcBorders>
              <w:top w:val="nil"/>
              <w:left w:val="nil"/>
              <w:bottom w:val="single" w:sz="4" w:space="0" w:color="auto"/>
              <w:right w:val="single" w:sz="4" w:space="0" w:color="auto"/>
            </w:tcBorders>
            <w:shd w:val="clear" w:color="000000" w:fill="B4C6E7"/>
            <w:noWrap/>
            <w:vAlign w:val="center"/>
            <w:hideMark/>
          </w:tcPr>
          <w:p w14:paraId="0A210005" w14:textId="77777777" w:rsidR="0088516C" w:rsidRPr="0088516C" w:rsidRDefault="0088516C" w:rsidP="0088516C">
            <w:pPr>
              <w:spacing w:after="0" w:line="240" w:lineRule="auto"/>
              <w:jc w:val="center"/>
              <w:rPr>
                <w:rFonts w:ascii="Calibri" w:eastAsia="Times New Roman" w:hAnsi="Calibri" w:cs="Times New Roman"/>
                <w:color w:val="000000"/>
                <w:lang w:eastAsia="en-GB"/>
              </w:rPr>
            </w:pPr>
            <w:r w:rsidRPr="0088516C">
              <w:rPr>
                <w:rFonts w:ascii="Calibri" w:eastAsia="Times New Roman" w:hAnsi="Calibri" w:cs="Times New Roman"/>
                <w:color w:val="000000"/>
                <w:lang w:eastAsia="en-GB"/>
              </w:rPr>
              <w:t>8830</w:t>
            </w:r>
          </w:p>
        </w:tc>
      </w:tr>
      <w:tr w:rsidR="0088516C" w:rsidRPr="0088516C" w14:paraId="68739B58" w14:textId="77777777" w:rsidTr="0088516C">
        <w:trPr>
          <w:trHeight w:val="300"/>
        </w:trPr>
        <w:tc>
          <w:tcPr>
            <w:tcW w:w="2360" w:type="dxa"/>
            <w:tcBorders>
              <w:top w:val="nil"/>
              <w:left w:val="single" w:sz="4" w:space="0" w:color="auto"/>
              <w:bottom w:val="single" w:sz="4" w:space="0" w:color="auto"/>
              <w:right w:val="single" w:sz="4" w:space="0" w:color="auto"/>
            </w:tcBorders>
            <w:shd w:val="clear" w:color="000000" w:fill="B4C6E7"/>
            <w:noWrap/>
            <w:vAlign w:val="center"/>
            <w:hideMark/>
          </w:tcPr>
          <w:p w14:paraId="3E7A3B7B" w14:textId="77777777" w:rsidR="0088516C" w:rsidRPr="0088516C" w:rsidRDefault="0088516C" w:rsidP="0088516C">
            <w:pPr>
              <w:spacing w:after="0" w:line="240" w:lineRule="auto"/>
              <w:jc w:val="center"/>
              <w:rPr>
                <w:rFonts w:ascii="Calibri" w:eastAsia="Times New Roman" w:hAnsi="Calibri" w:cs="Times New Roman"/>
                <w:color w:val="000000"/>
                <w:lang w:eastAsia="en-GB"/>
              </w:rPr>
            </w:pPr>
            <w:r w:rsidRPr="0088516C">
              <w:rPr>
                <w:rFonts w:ascii="Calibri" w:eastAsia="Times New Roman" w:hAnsi="Calibri" w:cs="Times New Roman"/>
                <w:color w:val="000000"/>
                <w:lang w:eastAsia="en-GB"/>
              </w:rPr>
              <w:t xml:space="preserve"> HT Lead 3</w:t>
            </w:r>
          </w:p>
        </w:tc>
        <w:tc>
          <w:tcPr>
            <w:tcW w:w="960" w:type="dxa"/>
            <w:tcBorders>
              <w:top w:val="nil"/>
              <w:left w:val="nil"/>
              <w:bottom w:val="single" w:sz="4" w:space="0" w:color="auto"/>
              <w:right w:val="single" w:sz="4" w:space="0" w:color="auto"/>
            </w:tcBorders>
            <w:shd w:val="clear" w:color="000000" w:fill="B4C6E7"/>
            <w:noWrap/>
            <w:vAlign w:val="center"/>
            <w:hideMark/>
          </w:tcPr>
          <w:p w14:paraId="7248A876" w14:textId="77777777" w:rsidR="0088516C" w:rsidRPr="0088516C" w:rsidRDefault="0088516C" w:rsidP="0088516C">
            <w:pPr>
              <w:spacing w:after="0" w:line="240" w:lineRule="auto"/>
              <w:jc w:val="center"/>
              <w:rPr>
                <w:rFonts w:ascii="Calibri" w:eastAsia="Times New Roman" w:hAnsi="Calibri" w:cs="Times New Roman"/>
                <w:color w:val="000000"/>
                <w:lang w:eastAsia="en-GB"/>
              </w:rPr>
            </w:pPr>
            <w:r w:rsidRPr="0088516C">
              <w:rPr>
                <w:rFonts w:ascii="Calibri" w:eastAsia="Times New Roman" w:hAnsi="Calibri" w:cs="Times New Roman"/>
                <w:color w:val="000000"/>
                <w:lang w:eastAsia="en-GB"/>
              </w:rPr>
              <w:t>7650</w:t>
            </w:r>
          </w:p>
        </w:tc>
      </w:tr>
      <w:tr w:rsidR="0088516C" w:rsidRPr="0088516C" w14:paraId="2D465DD2" w14:textId="77777777" w:rsidTr="0088516C">
        <w:trPr>
          <w:trHeight w:val="300"/>
        </w:trPr>
        <w:tc>
          <w:tcPr>
            <w:tcW w:w="2360" w:type="dxa"/>
            <w:tcBorders>
              <w:top w:val="nil"/>
              <w:left w:val="single" w:sz="4" w:space="0" w:color="auto"/>
              <w:bottom w:val="single" w:sz="4" w:space="0" w:color="auto"/>
              <w:right w:val="single" w:sz="4" w:space="0" w:color="auto"/>
            </w:tcBorders>
            <w:shd w:val="clear" w:color="000000" w:fill="B4C6E7"/>
            <w:noWrap/>
            <w:vAlign w:val="center"/>
            <w:hideMark/>
          </w:tcPr>
          <w:p w14:paraId="361B6F23" w14:textId="77777777" w:rsidR="0088516C" w:rsidRPr="0088516C" w:rsidRDefault="0088516C" w:rsidP="0088516C">
            <w:pPr>
              <w:spacing w:after="0" w:line="240" w:lineRule="auto"/>
              <w:jc w:val="center"/>
              <w:rPr>
                <w:rFonts w:ascii="Calibri" w:eastAsia="Times New Roman" w:hAnsi="Calibri" w:cs="Times New Roman"/>
                <w:color w:val="000000"/>
                <w:lang w:eastAsia="en-GB"/>
              </w:rPr>
            </w:pPr>
            <w:r w:rsidRPr="0088516C">
              <w:rPr>
                <w:rFonts w:ascii="Calibri" w:eastAsia="Times New Roman" w:hAnsi="Calibri" w:cs="Times New Roman"/>
                <w:color w:val="000000"/>
                <w:lang w:eastAsia="en-GB"/>
              </w:rPr>
              <w:t>HT Lead 4</w:t>
            </w:r>
          </w:p>
        </w:tc>
        <w:tc>
          <w:tcPr>
            <w:tcW w:w="960" w:type="dxa"/>
            <w:tcBorders>
              <w:top w:val="nil"/>
              <w:left w:val="nil"/>
              <w:bottom w:val="single" w:sz="4" w:space="0" w:color="auto"/>
              <w:right w:val="single" w:sz="4" w:space="0" w:color="auto"/>
            </w:tcBorders>
            <w:shd w:val="clear" w:color="000000" w:fill="B4C6E7"/>
            <w:noWrap/>
            <w:vAlign w:val="center"/>
            <w:hideMark/>
          </w:tcPr>
          <w:p w14:paraId="55836855" w14:textId="77777777" w:rsidR="0088516C" w:rsidRPr="0088516C" w:rsidRDefault="0088516C" w:rsidP="0088516C">
            <w:pPr>
              <w:spacing w:after="0" w:line="240" w:lineRule="auto"/>
              <w:jc w:val="center"/>
              <w:rPr>
                <w:rFonts w:ascii="Calibri" w:eastAsia="Times New Roman" w:hAnsi="Calibri" w:cs="Times New Roman"/>
                <w:color w:val="000000"/>
                <w:lang w:eastAsia="en-GB"/>
              </w:rPr>
            </w:pPr>
            <w:r w:rsidRPr="0088516C">
              <w:rPr>
                <w:rFonts w:ascii="Calibri" w:eastAsia="Times New Roman" w:hAnsi="Calibri" w:cs="Times New Roman"/>
                <w:color w:val="000000"/>
                <w:lang w:eastAsia="en-GB"/>
              </w:rPr>
              <w:t>5580</w:t>
            </w:r>
          </w:p>
        </w:tc>
      </w:tr>
    </w:tbl>
    <w:p w14:paraId="4F54308D" w14:textId="29710F86" w:rsidR="00264CA9" w:rsidRDefault="00264CA9" w:rsidP="00043AA0">
      <w:pPr>
        <w:spacing w:line="360" w:lineRule="auto"/>
      </w:pPr>
    </w:p>
    <w:p w14:paraId="716D3E60" w14:textId="1352FBF9" w:rsidR="00264CA9" w:rsidRDefault="00264CA9" w:rsidP="00043AA0">
      <w:pPr>
        <w:spacing w:line="360" w:lineRule="auto"/>
      </w:pPr>
    </w:p>
    <w:p w14:paraId="7199491C" w14:textId="3D356E07" w:rsidR="00264CA9" w:rsidRDefault="00264CA9" w:rsidP="00043AA0">
      <w:pPr>
        <w:spacing w:line="360" w:lineRule="auto"/>
      </w:pPr>
    </w:p>
    <w:p w14:paraId="45CAE5D3" w14:textId="5CBBF377" w:rsidR="00264CA9" w:rsidRDefault="0088516C" w:rsidP="0088516C">
      <w:pPr>
        <w:spacing w:line="360" w:lineRule="auto"/>
        <w:jc w:val="center"/>
      </w:pPr>
      <w:r>
        <w:t>(Figure 13)</w:t>
      </w:r>
    </w:p>
    <w:p w14:paraId="6A07A932" w14:textId="024D9BC3" w:rsidR="00264CA9" w:rsidRDefault="00264CA9" w:rsidP="00043AA0">
      <w:pPr>
        <w:spacing w:line="360" w:lineRule="auto"/>
      </w:pPr>
    </w:p>
    <w:p w14:paraId="765D28BB" w14:textId="77B8B822" w:rsidR="00264CA9" w:rsidRDefault="0088516C" w:rsidP="00043AA0">
      <w:pPr>
        <w:spacing w:line="360" w:lineRule="auto"/>
      </w:pPr>
      <w:r>
        <w:t>This table shows the ohms readings obtained from the HT leads after being disconnected from the spark plugs and the distributor. Any differences are discussed in chapter 6 part 6.2</w:t>
      </w:r>
    </w:p>
    <w:p w14:paraId="047CDFD9" w14:textId="77777777" w:rsidR="0088516C" w:rsidRDefault="0088516C" w:rsidP="00043AA0">
      <w:pPr>
        <w:spacing w:line="360" w:lineRule="auto"/>
      </w:pPr>
    </w:p>
    <w:p w14:paraId="22E6EB7D" w14:textId="77777777" w:rsidR="0088516C" w:rsidRDefault="0088516C" w:rsidP="00043AA0">
      <w:pPr>
        <w:spacing w:line="360" w:lineRule="auto"/>
      </w:pPr>
    </w:p>
    <w:p w14:paraId="30D8F583" w14:textId="60DDDBAC" w:rsidR="00264CA9" w:rsidRDefault="00264CA9" w:rsidP="00043AA0">
      <w:pPr>
        <w:spacing w:line="360" w:lineRule="auto"/>
      </w:pPr>
    </w:p>
    <w:p w14:paraId="1DB802F9" w14:textId="77777777" w:rsidR="00264CA9" w:rsidRPr="00F16036" w:rsidRDefault="00264CA9" w:rsidP="00043AA0">
      <w:pPr>
        <w:spacing w:line="360" w:lineRule="auto"/>
      </w:pPr>
    </w:p>
    <w:p w14:paraId="64B17BB2" w14:textId="6469027B" w:rsidR="002D0C4F" w:rsidRPr="002D0C4F" w:rsidRDefault="006D106C" w:rsidP="002D0C4F">
      <w:pPr>
        <w:pStyle w:val="Heading1"/>
        <w:numPr>
          <w:ilvl w:val="0"/>
          <w:numId w:val="5"/>
        </w:numPr>
        <w:spacing w:line="360" w:lineRule="auto"/>
      </w:pPr>
      <w:bookmarkStart w:id="12" w:name="_Toc38878820"/>
      <w:r>
        <w:lastRenderedPageBreak/>
        <w:t>Analysis</w:t>
      </w:r>
      <w:bookmarkEnd w:id="12"/>
      <w:r>
        <w:t xml:space="preserve"> </w:t>
      </w:r>
    </w:p>
    <w:p w14:paraId="4F420D78" w14:textId="12505AB5" w:rsidR="00111914" w:rsidRDefault="00111914" w:rsidP="00043AA0">
      <w:pPr>
        <w:pStyle w:val="Heading2"/>
        <w:spacing w:line="360" w:lineRule="auto"/>
        <w:jc w:val="center"/>
      </w:pPr>
      <w:bookmarkStart w:id="13" w:name="_Toc38878821"/>
      <w:r>
        <w:t>6.1 Motronic analysis</w:t>
      </w:r>
      <w:bookmarkEnd w:id="13"/>
    </w:p>
    <w:p w14:paraId="404F2F0C" w14:textId="3AD57F6A" w:rsidR="00043AA0" w:rsidRDefault="00720214" w:rsidP="00720214">
      <w:pPr>
        <w:pStyle w:val="Heading4"/>
      </w:pPr>
      <w:r>
        <w:t xml:space="preserve">A.  NTC2 Coolant Temperature sensor </w:t>
      </w:r>
    </w:p>
    <w:p w14:paraId="5B3B120B" w14:textId="269A811E" w:rsidR="00111914" w:rsidRDefault="00111914" w:rsidP="00043AA0">
      <w:pPr>
        <w:spacing w:line="360" w:lineRule="auto"/>
      </w:pPr>
      <w:r>
        <w:t xml:space="preserve">Figure 1 and 2 shows data collected from the NTC2 coolant temperature sensor, figure 1 shows the voltage reading and figure 2 shows the resistance readings. </w:t>
      </w:r>
      <w:r w:rsidR="00726691">
        <w:t>Looking at figure 2 it is obvious to see the colder the temperature, the higher the resistance in</w:t>
      </w:r>
      <w:r w:rsidR="009F61F1">
        <w:t xml:space="preserve"> the</w:t>
      </w:r>
      <w:r w:rsidR="00726691">
        <w:t xml:space="preserve"> NCT2 </w:t>
      </w:r>
      <w:r w:rsidR="009F61F1">
        <w:t xml:space="preserve">sensor. The voltage going through the sensor (figure 1) has a very similar shape to the graph figure 2. This is because the ECU uses a 5-volt circuit that passes through NTC2 to understand what the sensor is reading. The higher the resistance the higher the voltage. When the sensor is reading at 20 degrees the </w:t>
      </w:r>
      <w:r w:rsidR="00043AA0">
        <w:t>resistance is as high as 1470 ohms</w:t>
      </w:r>
      <w:r w:rsidR="00B4507B">
        <w:t xml:space="preserve">. The ECU will know the resistance is high because of the 3volts running through the sensor. With this information the ECU knows that the engine is cold, and it will have to take measures to make sure the engine warms up. </w:t>
      </w:r>
    </w:p>
    <w:p w14:paraId="10583092" w14:textId="7C9BDEA5" w:rsidR="00720214" w:rsidRDefault="00720214" w:rsidP="00720214">
      <w:pPr>
        <w:pStyle w:val="Heading4"/>
      </w:pPr>
      <w:r>
        <w:t xml:space="preserve">B. Injection on time </w:t>
      </w:r>
    </w:p>
    <w:p w14:paraId="4FC744BA" w14:textId="7C45BB33" w:rsidR="00B4507B" w:rsidRDefault="00B4507B" w:rsidP="00043AA0">
      <w:pPr>
        <w:spacing w:line="360" w:lineRule="auto"/>
      </w:pPr>
      <w:r>
        <w:t>When the ECU knows that the engine is cold because of the feedback from NTC2 we can see from figure 3 that the injection on time increases. During the warmup phase from 20-40 degrees the injection on time is on for as long as 3.5 milliseconds. When the engine gets to operating temperature and NTC2 is reading 1v then the injection on time decreases to 2.7 milliseconds.</w:t>
      </w:r>
    </w:p>
    <w:p w14:paraId="1A2B8340" w14:textId="24F43C3D" w:rsidR="00B4507B" w:rsidRDefault="00B4507B" w:rsidP="00043AA0">
      <w:pPr>
        <w:spacing w:line="360" w:lineRule="auto"/>
      </w:pPr>
      <w:r>
        <w:t>The ECU increases injection on time to warm up the combustion chamber faster</w:t>
      </w:r>
      <w:r w:rsidR="00A64D42">
        <w:t>. This i</w:t>
      </w:r>
      <w:r w:rsidR="00237539">
        <w:t xml:space="preserve">s because fuel vapor condenses on the cold surfaces within the cylinder and less of it burns. </w:t>
      </w:r>
      <w:r w:rsidR="00B0756E">
        <w:t>So,</w:t>
      </w:r>
      <w:r w:rsidR="00237539">
        <w:t xml:space="preserve"> injection on time is increased to </w:t>
      </w:r>
      <w:r w:rsidR="00B0756E">
        <w:t xml:space="preserve">compensate. (This statement can be backed up by this source)  </w:t>
      </w:r>
      <w:sdt>
        <w:sdtPr>
          <w:id w:val="1676619018"/>
          <w:citation/>
        </w:sdtPr>
        <w:sdtContent>
          <w:r w:rsidR="00B0756E">
            <w:fldChar w:fldCharType="begin"/>
          </w:r>
          <w:r w:rsidR="00B0756E">
            <w:instrText xml:space="preserve"> CITATION TKG01 \l 2057 </w:instrText>
          </w:r>
          <w:r w:rsidR="00B0756E">
            <w:fldChar w:fldCharType="separate"/>
          </w:r>
          <w:r w:rsidR="00831896">
            <w:rPr>
              <w:noProof/>
            </w:rPr>
            <w:t>(Garrett, 2001)</w:t>
          </w:r>
          <w:r w:rsidR="00B0756E">
            <w:fldChar w:fldCharType="end"/>
          </w:r>
        </w:sdtContent>
      </w:sdt>
    </w:p>
    <w:p w14:paraId="1B5FABFD" w14:textId="0A93D6EB" w:rsidR="00720214" w:rsidRDefault="00720214" w:rsidP="00720214">
      <w:pPr>
        <w:pStyle w:val="Heading4"/>
      </w:pPr>
      <w:r>
        <w:t xml:space="preserve">C. Rotary idle valve </w:t>
      </w:r>
    </w:p>
    <w:p w14:paraId="7A5F4960" w14:textId="6E25A492" w:rsidR="0013043B" w:rsidRDefault="003B099D" w:rsidP="00043AA0">
      <w:pPr>
        <w:spacing w:line="360" w:lineRule="auto"/>
      </w:pPr>
      <w:r>
        <w:t>In figure 4 the Rotary Idle Valve can be seen operating</w:t>
      </w:r>
      <w:r w:rsidR="0013043B">
        <w:t xml:space="preserve"> to bypass the throttle body</w:t>
      </w:r>
      <w:r>
        <w:t xml:space="preserve"> at 70 degrees where the valve is 48 percent open. This is because the fan kicked in</w:t>
      </w:r>
      <w:r w:rsidR="0013043B">
        <w:t xml:space="preserve"> and was trying to cool the engine, therefore the Valve opened to keep the idle stable and compensate for the extra electrical load. During cold cranking, the rotary idle valve would off been approximately 45% open, however the engine was not idling smoothly because on an inherent issue with number 4 HT lead. Also it would have been hard to see the rotary valve in operation at the cold start because there is no gearbox attached and therefore no extra load to overcome therefore  there was no need for the idle valve to work. (why and when the Rotary valve works can be backed up by this source)</w:t>
      </w:r>
      <w:sdt>
        <w:sdtPr>
          <w:id w:val="282085332"/>
          <w:citation/>
        </w:sdtPr>
        <w:sdtContent>
          <w:r w:rsidR="0013043B">
            <w:fldChar w:fldCharType="begin"/>
          </w:r>
          <w:r w:rsidR="0013043B">
            <w:instrText xml:space="preserve"> CITATION Ste20 \l 2057 </w:instrText>
          </w:r>
          <w:r w:rsidR="0013043B">
            <w:fldChar w:fldCharType="separate"/>
          </w:r>
          <w:r w:rsidR="00831896">
            <w:rPr>
              <w:noProof/>
            </w:rPr>
            <w:t xml:space="preserve"> (Hatch, 2020)</w:t>
          </w:r>
          <w:r w:rsidR="0013043B">
            <w:fldChar w:fldCharType="end"/>
          </w:r>
        </w:sdtContent>
      </w:sdt>
      <w:r w:rsidR="0013043B">
        <w:t xml:space="preserve"> </w:t>
      </w:r>
    </w:p>
    <w:p w14:paraId="5E8BAA4B" w14:textId="099B4D61" w:rsidR="00720214" w:rsidRDefault="00720214" w:rsidP="00043AA0">
      <w:pPr>
        <w:spacing w:line="360" w:lineRule="auto"/>
      </w:pPr>
    </w:p>
    <w:p w14:paraId="25F43C89" w14:textId="25C31363" w:rsidR="00720214" w:rsidRDefault="00720214" w:rsidP="00043AA0">
      <w:pPr>
        <w:spacing w:line="360" w:lineRule="auto"/>
      </w:pPr>
    </w:p>
    <w:p w14:paraId="47CB789C" w14:textId="63DEC2A0" w:rsidR="00720214" w:rsidRDefault="00720214" w:rsidP="00043AA0">
      <w:pPr>
        <w:spacing w:line="360" w:lineRule="auto"/>
      </w:pPr>
    </w:p>
    <w:p w14:paraId="73DD58AD" w14:textId="7E5DCD8B" w:rsidR="00720214" w:rsidRDefault="00720214" w:rsidP="008739D1">
      <w:pPr>
        <w:pStyle w:val="Heading4"/>
        <w:spacing w:line="360" w:lineRule="auto"/>
      </w:pPr>
      <w:r>
        <w:lastRenderedPageBreak/>
        <w:t xml:space="preserve">D. Charcoal canister </w:t>
      </w:r>
    </w:p>
    <w:p w14:paraId="1C821E1C" w14:textId="2320F73D" w:rsidR="00165F73" w:rsidRDefault="00720214" w:rsidP="008739D1">
      <w:pPr>
        <w:spacing w:line="360" w:lineRule="auto"/>
      </w:pPr>
      <w:r>
        <w:t xml:space="preserve">It can be seen from figure 4 that the charcoal </w:t>
      </w:r>
      <w:r w:rsidR="000375EE">
        <w:t>canister starts to be used</w:t>
      </w:r>
      <w:r w:rsidR="00B56D14">
        <w:t>. Vapour from the cars fuel tank get let into the intake to be burnt. This occurs</w:t>
      </w:r>
      <w:r w:rsidR="000375EE">
        <w:t xml:space="preserve"> within the range of 52 to 61 degrees</w:t>
      </w:r>
      <w:r w:rsidR="006F4805">
        <w:t xml:space="preserve">. This is because the engine is getting close to operating </w:t>
      </w:r>
      <w:r w:rsidR="0019665B">
        <w:t xml:space="preserve">temperatures. This means the combustion chamber temperatures </w:t>
      </w:r>
      <w:r w:rsidR="00B56D14">
        <w:t>are not</w:t>
      </w:r>
      <w:r w:rsidR="0019665B">
        <w:t xml:space="preserve"> too cold to start condensing the vapor. </w:t>
      </w:r>
      <w:r w:rsidR="00B56D14">
        <w:t xml:space="preserve">If the canister was always working, then at cold start up the fuel and air mixture would be improper causing knock and a rough idle. (information about the charcoal canister can be backed up by this article) </w:t>
      </w:r>
      <w:sdt>
        <w:sdtPr>
          <w:id w:val="-804785625"/>
          <w:citation/>
        </w:sdtPr>
        <w:sdtContent>
          <w:r w:rsidR="00B56D14">
            <w:fldChar w:fldCharType="begin"/>
          </w:r>
          <w:r w:rsidR="00B56D14">
            <w:instrText xml:space="preserve"> CITATION Tsu20 \l 2057 </w:instrText>
          </w:r>
          <w:r w:rsidR="00B56D14">
            <w:fldChar w:fldCharType="separate"/>
          </w:r>
          <w:r w:rsidR="00831896">
            <w:rPr>
              <w:noProof/>
            </w:rPr>
            <w:t>(Azuma, 2020)</w:t>
          </w:r>
          <w:r w:rsidR="00B56D14">
            <w:fldChar w:fldCharType="end"/>
          </w:r>
        </w:sdtContent>
      </w:sdt>
    </w:p>
    <w:p w14:paraId="67C313F1" w14:textId="27322577" w:rsidR="00165F73" w:rsidRDefault="00165F73" w:rsidP="00165F73">
      <w:pPr>
        <w:pStyle w:val="Heading4"/>
      </w:pPr>
      <w:r>
        <w:t>E. Lambda</w:t>
      </w:r>
    </w:p>
    <w:p w14:paraId="0F8FB2D7" w14:textId="61E01B14" w:rsidR="00894AA6" w:rsidRDefault="008739D1" w:rsidP="008739D1">
      <w:pPr>
        <w:spacing w:line="360" w:lineRule="auto"/>
      </w:pPr>
      <w:r>
        <w:t xml:space="preserve">It is clear from figure 4 that the lambda is not involved until the engine reached 40-46 degrees. </w:t>
      </w:r>
      <w:r w:rsidR="00281D8D">
        <w:t>Lambda sensors are situated in the exhaust and measures the oxygen content of the gages leaving the combustion chamber. The lambda sensor can detect how clean the vehicle is running and can tell the ECU to alter the air and fuel mixture by changing the injection rate to produce either a leaner or richer mix. When lambda measures less than 1 this indicates air deficiency and therefore a rich mixture</w:t>
      </w:r>
      <w:r w:rsidR="00A00798">
        <w:t>. Enriching the air/fuel mixture may be necessary to protect components  against thermal overload (information can be backed up by this source)</w:t>
      </w:r>
      <w:sdt>
        <w:sdtPr>
          <w:id w:val="673692951"/>
          <w:citation/>
        </w:sdtPr>
        <w:sdtContent>
          <w:r w:rsidR="00D549F6">
            <w:fldChar w:fldCharType="begin"/>
          </w:r>
          <w:r w:rsidR="00D549F6">
            <w:instrText xml:space="preserve"> CITATION Die18 \l 2057 </w:instrText>
          </w:r>
          <w:r w:rsidR="00D549F6">
            <w:fldChar w:fldCharType="separate"/>
          </w:r>
          <w:r w:rsidR="00831896">
            <w:rPr>
              <w:noProof/>
            </w:rPr>
            <w:t xml:space="preserve"> (Dietsche, Lambda , 2018)</w:t>
          </w:r>
          <w:r w:rsidR="00D549F6">
            <w:fldChar w:fldCharType="end"/>
          </w:r>
        </w:sdtContent>
      </w:sdt>
      <w:r w:rsidR="00A00798">
        <w:t xml:space="preserve"> which could lead to pre destination which can lead to knock, which can also lead to knock sensors retarding ignition. </w:t>
      </w:r>
      <w:r>
        <w:t xml:space="preserve">Therefore figure 4 shows the lambda not reading at cold temperatures because the ECU is running a rich fuel mixture to warm up the engine during cold phases. </w:t>
      </w:r>
    </w:p>
    <w:p w14:paraId="3A0810B1" w14:textId="69F7AF06" w:rsidR="00165F73" w:rsidRDefault="00165F73" w:rsidP="00165F73">
      <w:pPr>
        <w:pStyle w:val="Heading4"/>
      </w:pPr>
      <w:r>
        <w:t xml:space="preserve">F. High readings with problematic components </w:t>
      </w:r>
    </w:p>
    <w:p w14:paraId="15FB6508" w14:textId="0609F28D" w:rsidR="00165F73" w:rsidRDefault="00165F73" w:rsidP="00165F73">
      <w:pPr>
        <w:spacing w:line="360" w:lineRule="auto"/>
      </w:pPr>
      <w:r>
        <w:t xml:space="preserve">All the readings </w:t>
      </w:r>
      <w:r w:rsidR="00291486">
        <w:t xml:space="preserve">resistance and voltage readings obtained with the digital Fluke multimeter </w:t>
      </w:r>
      <w:r>
        <w:t xml:space="preserve">were as expected and there were no problems with any components apart from Number 4 HT lead.  As seen from figure </w:t>
      </w:r>
      <w:r w:rsidR="002D0C4F">
        <w:t>7</w:t>
      </w:r>
      <w:r>
        <w:t xml:space="preserve"> the resistance in lead 4 was much higher than the others. It would be expected to see a slight variation in ohms reading as the leads are all different lengths. However, this lead was an aftermarket component and is not meant for the vehicle. This meant that a slight mis fire can be seen on the oscilloscope.</w:t>
      </w:r>
    </w:p>
    <w:p w14:paraId="4BB280D4" w14:textId="36F1F80C" w:rsidR="00720214" w:rsidRDefault="002D0C4F" w:rsidP="002D0C4F">
      <w:pPr>
        <w:pStyle w:val="Heading4"/>
      </w:pPr>
      <w:r>
        <w:t xml:space="preserve">G Cold cranking </w:t>
      </w:r>
    </w:p>
    <w:p w14:paraId="0DB70BE4" w14:textId="0FB609EE" w:rsidR="00271C6C" w:rsidRDefault="002D0C4F" w:rsidP="00271C6C">
      <w:pPr>
        <w:spacing w:line="360" w:lineRule="auto"/>
      </w:pPr>
      <w:r>
        <w:t>Figure 6 shows more results supporting the fact that the ECU increases injection on time significantly doing cold start up. The results show at 17.8 degrees</w:t>
      </w:r>
      <w:r w:rsidR="00271C6C">
        <w:t xml:space="preserve"> the injection on time was 20ms compared to 3.5ms at cold idle and 2.7ms and warm idle. (This statement can be backed up by this source)  </w:t>
      </w:r>
      <w:sdt>
        <w:sdtPr>
          <w:id w:val="-1787732543"/>
          <w:citation/>
        </w:sdtPr>
        <w:sdtContent>
          <w:r w:rsidR="00271C6C">
            <w:fldChar w:fldCharType="begin"/>
          </w:r>
          <w:r w:rsidR="00271C6C">
            <w:instrText xml:space="preserve"> CITATION TKG01 \l 2057 </w:instrText>
          </w:r>
          <w:r w:rsidR="00271C6C">
            <w:fldChar w:fldCharType="separate"/>
          </w:r>
          <w:r w:rsidR="00831896">
            <w:rPr>
              <w:noProof/>
            </w:rPr>
            <w:t>(Garrett, 2001)</w:t>
          </w:r>
          <w:r w:rsidR="00271C6C">
            <w:fldChar w:fldCharType="end"/>
          </w:r>
        </w:sdtContent>
      </w:sdt>
    </w:p>
    <w:p w14:paraId="7BC5BB7F" w14:textId="424FED7D" w:rsidR="002D0C4F" w:rsidRPr="002D0C4F" w:rsidRDefault="002D0C4F" w:rsidP="002D0C4F"/>
    <w:p w14:paraId="4FD9DC1D" w14:textId="11C558ED" w:rsidR="00720214" w:rsidRDefault="00622A40" w:rsidP="00622A40">
      <w:pPr>
        <w:pStyle w:val="Heading2"/>
        <w:jc w:val="center"/>
      </w:pPr>
      <w:bookmarkStart w:id="14" w:name="_Toc38878822"/>
      <w:r>
        <w:lastRenderedPageBreak/>
        <w:t>6.2 Jetronic system</w:t>
      </w:r>
      <w:bookmarkEnd w:id="14"/>
    </w:p>
    <w:p w14:paraId="2F178FE6" w14:textId="5725D58B" w:rsidR="00111914" w:rsidRDefault="003D0FE8" w:rsidP="00D206D9">
      <w:pPr>
        <w:pStyle w:val="Heading4"/>
      </w:pPr>
      <w:r>
        <w:t xml:space="preserve">A1. Injection on time </w:t>
      </w:r>
    </w:p>
    <w:p w14:paraId="73774279" w14:textId="42EADB94" w:rsidR="00F43CBC" w:rsidRDefault="00F43CBC" w:rsidP="00043AA0">
      <w:pPr>
        <w:spacing w:line="360" w:lineRule="auto"/>
      </w:pPr>
      <w:r>
        <w:t xml:space="preserve">The main findings from the graphs (figure 8, 9 and 10) are very similar to the Motronic systems in terms of what the ECU is telling the injectors to do with the information gathered from the temperature sensor. </w:t>
      </w:r>
    </w:p>
    <w:p w14:paraId="46F68239" w14:textId="0FA7985B" w:rsidR="00F43CBC" w:rsidRDefault="00F43CBC" w:rsidP="00B36476">
      <w:pPr>
        <w:spacing w:line="360" w:lineRule="auto"/>
      </w:pPr>
      <w:r>
        <w:t xml:space="preserve">From figure 10 we can see that the injection on time at 17 degrees was 4.4ms compared to the Motronic engine which had an injection on time of 3.2ms at 20 degrees. </w:t>
      </w:r>
      <w:r w:rsidR="00D206D9">
        <w:t>Therefore,</w:t>
      </w:r>
      <w:r>
        <w:t xml:space="preserve"> it is apparent that the Jetronic engine was injecti</w:t>
      </w:r>
      <w:r w:rsidR="00D206D9">
        <w:t xml:space="preserve">ng </w:t>
      </w:r>
      <w:r>
        <w:t>more fuel into the cylinder during cold phases</w:t>
      </w:r>
      <w:r w:rsidR="00D206D9">
        <w:t>.</w:t>
      </w:r>
      <w:r>
        <w:t xml:space="preserve"> (</w:t>
      </w:r>
      <w:r w:rsidR="00D206D9">
        <w:t>refer</w:t>
      </w:r>
      <w:r>
        <w:t xml:space="preserve"> to </w:t>
      </w:r>
      <w:r w:rsidR="00D206D9">
        <w:t>6.1-part</w:t>
      </w:r>
      <w:r>
        <w:t xml:space="preserve"> B for information on why this happens)</w:t>
      </w:r>
      <w:r w:rsidR="00D206D9">
        <w:t xml:space="preserve"> The reason for the longer injection time could have been due to the 3 degrees difference when the engines wer</w:t>
      </w:r>
      <w:r w:rsidR="003D0FE8">
        <w:t>e</w:t>
      </w:r>
      <w:r w:rsidR="00D206D9">
        <w:t xml:space="preserve"> first run.</w:t>
      </w:r>
      <w:r w:rsidR="003D0FE8">
        <w:t xml:space="preserve"> The Jetronic system seems to get to normal injection on time readings quicker compared to the Motronic system. Looking at figure 10 at 40 degrees the ignition on time is already as low as 2.6ms. Figure 3 Shows the ignition on time to only get as low as 2.7ms at 80 degrees, double the temperature of the Jetronic. This can be down to the engines having different dis</w:t>
      </w:r>
      <w:r w:rsidR="00DD6CBD">
        <w:t xml:space="preserve">placement sizes therefore the Motronic engine is using more fuel to warm up its bigger displacement. </w:t>
      </w:r>
    </w:p>
    <w:p w14:paraId="2B8C9B0D" w14:textId="6AA7D2C9" w:rsidR="00DD6CBD" w:rsidRDefault="00B84365" w:rsidP="00B36476">
      <w:pPr>
        <w:pStyle w:val="Heading4"/>
        <w:spacing w:line="360" w:lineRule="auto"/>
      </w:pPr>
      <w:r>
        <w:t>B1</w:t>
      </w:r>
      <w:r w:rsidR="00DD6CBD">
        <w:t xml:space="preserve">. Other components </w:t>
      </w:r>
    </w:p>
    <w:p w14:paraId="2502ECDE" w14:textId="208B3F6D" w:rsidR="00DD6CBD" w:rsidRDefault="00DD6CBD" w:rsidP="00B36476">
      <w:pPr>
        <w:spacing w:line="360" w:lineRule="auto"/>
      </w:pPr>
      <w:r>
        <w:t xml:space="preserve">The Jetronic system </w:t>
      </w:r>
      <w:r w:rsidR="00A534A4">
        <w:t>does not</w:t>
      </w:r>
      <w:r>
        <w:t xml:space="preserve"> have </w:t>
      </w:r>
      <w:r w:rsidR="00A534A4">
        <w:t xml:space="preserve">the same electronic components as the Motronic engine system. It does not have a rotary idle valve, lambda sensors or a charcoal canister. Therefore, the Motronic engine will be much more efficient because it knows more parameters about </w:t>
      </w:r>
      <w:r w:rsidR="00F645AE">
        <w:t>itself</w:t>
      </w:r>
      <w:r w:rsidR="00A534A4">
        <w:t xml:space="preserve"> and can adjust accordingly. </w:t>
      </w:r>
    </w:p>
    <w:p w14:paraId="1F59372D" w14:textId="3CA66AA7" w:rsidR="00B84365" w:rsidRPr="00B84365" w:rsidRDefault="00B84365" w:rsidP="00B84365">
      <w:pPr>
        <w:pStyle w:val="Heading4"/>
        <w:spacing w:line="360" w:lineRule="auto"/>
      </w:pPr>
      <w:r>
        <w:t>C1</w:t>
      </w:r>
      <w:r w:rsidR="0052377B">
        <w:t xml:space="preserve">. Auxiliary air valve </w:t>
      </w:r>
    </w:p>
    <w:p w14:paraId="0C52BAD6" w14:textId="7E013B07" w:rsidR="00743660" w:rsidRDefault="00F645AE" w:rsidP="00743660">
      <w:pPr>
        <w:spacing w:line="360" w:lineRule="auto"/>
      </w:pPr>
      <w:r>
        <w:t>To replace the rotary idle valve on the Motronic engine the Jetronic system has an Auxiliary air valve. This is used by providing additional air to the cylinder so that together with the additional injection on time the engine can overcome greater friction during the cold phases. The hotter the engine gets the less additional air is provided.</w:t>
      </w:r>
      <w:r w:rsidR="000711F6">
        <w:t>(this can be backed up by information from this source.</w:t>
      </w:r>
      <w:sdt>
        <w:sdtPr>
          <w:id w:val="-1618058503"/>
          <w:citation/>
        </w:sdtPr>
        <w:sdtContent>
          <w:r w:rsidR="000711F6">
            <w:fldChar w:fldCharType="begin"/>
          </w:r>
          <w:r w:rsidR="000711F6">
            <w:instrText xml:space="preserve"> CITATION Boswn \l 2057 </w:instrText>
          </w:r>
          <w:r w:rsidR="000711F6">
            <w:fldChar w:fldCharType="separate"/>
          </w:r>
          <w:r w:rsidR="00831896">
            <w:rPr>
              <w:noProof/>
            </w:rPr>
            <w:t xml:space="preserve"> (Bosch, unknown )</w:t>
          </w:r>
          <w:r w:rsidR="000711F6">
            <w:fldChar w:fldCharType="end"/>
          </w:r>
        </w:sdtContent>
      </w:sdt>
    </w:p>
    <w:p w14:paraId="1D72F26A" w14:textId="459E8079" w:rsidR="00743660" w:rsidRDefault="00743660" w:rsidP="00743660">
      <w:pPr>
        <w:spacing w:line="360" w:lineRule="auto"/>
      </w:pPr>
    </w:p>
    <w:p w14:paraId="06F4ED0D" w14:textId="3C5EF5C2" w:rsidR="00743660" w:rsidRDefault="00743660" w:rsidP="00B84365">
      <w:pPr>
        <w:pStyle w:val="Heading4"/>
        <w:spacing w:line="360" w:lineRule="auto"/>
      </w:pPr>
    </w:p>
    <w:p w14:paraId="2206D8A3" w14:textId="7BB1B1CA" w:rsidR="00743660" w:rsidRDefault="00743660" w:rsidP="00743660"/>
    <w:p w14:paraId="6AFE84A5" w14:textId="4133AE4B" w:rsidR="00743660" w:rsidRDefault="00743660" w:rsidP="00743660"/>
    <w:p w14:paraId="76B252ED" w14:textId="77777777" w:rsidR="00743660" w:rsidRPr="00743660" w:rsidRDefault="00743660" w:rsidP="00743660"/>
    <w:p w14:paraId="0CD402B5" w14:textId="5DFE7C57" w:rsidR="00B84365" w:rsidRDefault="00B84365" w:rsidP="00553988">
      <w:pPr>
        <w:pStyle w:val="Heading4"/>
        <w:spacing w:line="360" w:lineRule="auto"/>
      </w:pPr>
      <w:r>
        <w:lastRenderedPageBreak/>
        <w:t xml:space="preserve">D1. High readings with problematic components </w:t>
      </w:r>
    </w:p>
    <w:p w14:paraId="4A68D524" w14:textId="1F0DEC62" w:rsidR="00B84365" w:rsidRDefault="00B84365" w:rsidP="00553988">
      <w:pPr>
        <w:spacing w:line="360" w:lineRule="auto"/>
      </w:pPr>
      <w:r>
        <w:t>Slightly higher resistance readings where found</w:t>
      </w:r>
      <w:r w:rsidR="00376AB6">
        <w:t xml:space="preserve"> with the auxiliary air valve. The recorded value was 46.3 ohms and the manual said it should have been </w:t>
      </w:r>
      <w:r w:rsidR="00601F1E">
        <w:t xml:space="preserve">40 ohms. This difference was caused by the component being aftermarket and therefore it may have different tolerances. The resistance was </w:t>
      </w:r>
      <w:r w:rsidR="00751CB8">
        <w:t>measured in</w:t>
      </w:r>
      <w:r w:rsidR="00601F1E">
        <w:t xml:space="preserve"> the HT leads when disconnected from the plug and the distributor. </w:t>
      </w:r>
      <w:r w:rsidR="00751CB8">
        <w:t xml:space="preserve">The Ohms readings were all slightly different because of the varying length in the cables. The shorter the lead the less resistance it should measure. It can be seen in figure 13 that the </w:t>
      </w:r>
      <w:r w:rsidR="002E3C29">
        <w:t xml:space="preserve">HT lead 1 is furthest away from the distributor and number 4 is the closest. </w:t>
      </w:r>
    </w:p>
    <w:p w14:paraId="743223DF" w14:textId="38E58647" w:rsidR="00B46B7E" w:rsidRDefault="00B46B7E" w:rsidP="00553988">
      <w:pPr>
        <w:pStyle w:val="Heading4"/>
        <w:spacing w:line="360" w:lineRule="auto"/>
      </w:pPr>
      <w:r>
        <w:t xml:space="preserve">E1. Cold cranking </w:t>
      </w:r>
    </w:p>
    <w:p w14:paraId="585D1D9F" w14:textId="0770B0B1" w:rsidR="00B46B7E" w:rsidRPr="00B46B7E" w:rsidRDefault="00B46B7E" w:rsidP="00553988">
      <w:pPr>
        <w:spacing w:line="360" w:lineRule="auto"/>
      </w:pPr>
      <w:r>
        <w:t xml:space="preserve">Figure 12 shows cold cranking results at 20degrees. The injection on time is 13.2 Ms. This increase is due to the engine using triple injection to help it start. </w:t>
      </w:r>
      <w:r w:rsidR="000B5121">
        <w:t>However,</w:t>
      </w:r>
      <w:r>
        <w:t xml:space="preserve"> compared to the injection on time of the Motronic engine its 7ms shorter, this can again be because of the larger displacement of the </w:t>
      </w:r>
      <w:r w:rsidR="000B5121">
        <w:t>Motronic</w:t>
      </w:r>
      <w:r>
        <w:t xml:space="preserve"> engine</w:t>
      </w:r>
      <w:r w:rsidR="000B5121">
        <w:t xml:space="preserve">. </w:t>
      </w:r>
    </w:p>
    <w:p w14:paraId="4468ECA7" w14:textId="77777777" w:rsidR="00A534A4" w:rsidRPr="00DD6CBD" w:rsidRDefault="00A534A4" w:rsidP="00553988">
      <w:pPr>
        <w:spacing w:line="360" w:lineRule="auto"/>
      </w:pPr>
    </w:p>
    <w:p w14:paraId="01EA2C06" w14:textId="77777777" w:rsidR="00DD6CBD" w:rsidRDefault="00DD6CBD" w:rsidP="00B84365">
      <w:pPr>
        <w:spacing w:line="360" w:lineRule="auto"/>
      </w:pPr>
    </w:p>
    <w:p w14:paraId="6A85C262" w14:textId="704203B1" w:rsidR="00111914" w:rsidRDefault="00111914" w:rsidP="00043AA0">
      <w:pPr>
        <w:spacing w:line="360" w:lineRule="auto"/>
      </w:pPr>
    </w:p>
    <w:p w14:paraId="2F947FC2" w14:textId="7BA88A8D" w:rsidR="00111914" w:rsidRDefault="00111914" w:rsidP="00043AA0">
      <w:pPr>
        <w:spacing w:line="360" w:lineRule="auto"/>
      </w:pPr>
    </w:p>
    <w:p w14:paraId="0BD82EC0" w14:textId="14EAA6CF" w:rsidR="00111914" w:rsidRDefault="00111914" w:rsidP="00043AA0">
      <w:pPr>
        <w:spacing w:line="360" w:lineRule="auto"/>
      </w:pPr>
    </w:p>
    <w:p w14:paraId="090E13CB" w14:textId="566C5876" w:rsidR="00111914" w:rsidRDefault="00111914" w:rsidP="00043AA0">
      <w:pPr>
        <w:spacing w:line="360" w:lineRule="auto"/>
      </w:pPr>
    </w:p>
    <w:p w14:paraId="158A9683" w14:textId="475D5224" w:rsidR="00111914" w:rsidRDefault="00111914" w:rsidP="00043AA0">
      <w:pPr>
        <w:spacing w:line="360" w:lineRule="auto"/>
      </w:pPr>
    </w:p>
    <w:p w14:paraId="6225114F" w14:textId="7EF216E5" w:rsidR="00111914" w:rsidRDefault="00111914" w:rsidP="00043AA0">
      <w:pPr>
        <w:spacing w:line="360" w:lineRule="auto"/>
      </w:pPr>
    </w:p>
    <w:p w14:paraId="28655CE2" w14:textId="325C7EF6" w:rsidR="00111914" w:rsidRDefault="00111914" w:rsidP="00043AA0">
      <w:pPr>
        <w:spacing w:line="360" w:lineRule="auto"/>
      </w:pPr>
    </w:p>
    <w:p w14:paraId="217F81C7" w14:textId="0F5A3202" w:rsidR="00111914" w:rsidRDefault="00111914" w:rsidP="00043AA0">
      <w:pPr>
        <w:spacing w:line="360" w:lineRule="auto"/>
      </w:pPr>
    </w:p>
    <w:p w14:paraId="123D2B8E" w14:textId="6E915243" w:rsidR="00111914" w:rsidRDefault="00111914" w:rsidP="00043AA0">
      <w:pPr>
        <w:spacing w:line="360" w:lineRule="auto"/>
      </w:pPr>
    </w:p>
    <w:p w14:paraId="580DD3CB" w14:textId="5C5B422D" w:rsidR="00111914" w:rsidRDefault="00111914" w:rsidP="00043AA0">
      <w:pPr>
        <w:spacing w:line="360" w:lineRule="auto"/>
      </w:pPr>
    </w:p>
    <w:p w14:paraId="6C3AFA62" w14:textId="3FBA19BC" w:rsidR="00111914" w:rsidRDefault="00111914" w:rsidP="00043AA0">
      <w:pPr>
        <w:spacing w:line="360" w:lineRule="auto"/>
      </w:pPr>
    </w:p>
    <w:p w14:paraId="617A07CD" w14:textId="51B346F8" w:rsidR="00111914" w:rsidRDefault="00111914" w:rsidP="00043AA0">
      <w:pPr>
        <w:spacing w:line="360" w:lineRule="auto"/>
      </w:pPr>
    </w:p>
    <w:p w14:paraId="6146C598" w14:textId="3D7BB4A1" w:rsidR="00111914" w:rsidRDefault="00111914" w:rsidP="00043AA0">
      <w:pPr>
        <w:spacing w:line="360" w:lineRule="auto"/>
      </w:pPr>
    </w:p>
    <w:p w14:paraId="4DCD5EDA" w14:textId="3DE66734" w:rsidR="00111914" w:rsidRDefault="003705A8" w:rsidP="003705A8">
      <w:pPr>
        <w:pStyle w:val="Heading1"/>
        <w:numPr>
          <w:ilvl w:val="0"/>
          <w:numId w:val="5"/>
        </w:numPr>
      </w:pPr>
      <w:bookmarkStart w:id="15" w:name="_Toc38878823"/>
      <w:r>
        <w:lastRenderedPageBreak/>
        <w:t xml:space="preserve">Engine </w:t>
      </w:r>
      <w:r w:rsidR="00553988">
        <w:t>Electronic Advancements Suggestions</w:t>
      </w:r>
      <w:bookmarkEnd w:id="15"/>
      <w:r w:rsidR="00553988">
        <w:t xml:space="preserve"> </w:t>
      </w:r>
    </w:p>
    <w:p w14:paraId="45883FEA" w14:textId="1EE8AB0B" w:rsidR="00111914" w:rsidRDefault="00111914" w:rsidP="00043AA0">
      <w:pPr>
        <w:spacing w:line="360" w:lineRule="auto"/>
      </w:pPr>
    </w:p>
    <w:p w14:paraId="172F00A0" w14:textId="77777777" w:rsidR="00AD7C4B" w:rsidRDefault="00553988" w:rsidP="00043AA0">
      <w:pPr>
        <w:spacing w:line="360" w:lineRule="auto"/>
      </w:pPr>
      <w:r>
        <w:t>The two engines that were tested are not quite up to date with the current emissions regulations therefore some improvements/ changes could be made to make they electronic systems on the engine more reliable and help improve engine efficiency.</w:t>
      </w:r>
    </w:p>
    <w:p w14:paraId="0CD28271" w14:textId="0567C5D9" w:rsidR="00553988" w:rsidRDefault="00AD7C4B" w:rsidP="00043AA0">
      <w:pPr>
        <w:spacing w:line="360" w:lineRule="auto"/>
      </w:pPr>
      <w:r>
        <w:t>The engines could be introduced to distributor less ignition</w:t>
      </w:r>
      <w:r w:rsidR="00C0132F">
        <w:t xml:space="preserve"> systems like a coil on plug this can eliminate the Kettering coil and the mechanical distributor.</w:t>
      </w:r>
      <w:r w:rsidR="00553988">
        <w:t xml:space="preserve"> </w:t>
      </w:r>
      <w:r>
        <w:t>Some advantages of this system would be:</w:t>
      </w:r>
      <w:r w:rsidR="00903BF2">
        <w:t xml:space="preserve"> (information backed up by this book) </w:t>
      </w:r>
      <w:sdt>
        <w:sdtPr>
          <w:id w:val="-322978448"/>
          <w:citation/>
        </w:sdtPr>
        <w:sdtContent>
          <w:r w:rsidR="00903BF2">
            <w:fldChar w:fldCharType="begin"/>
          </w:r>
          <w:r w:rsidR="00903BF2">
            <w:instrText xml:space="preserve"> CITATION Jac04 \l 2057 </w:instrText>
          </w:r>
          <w:r w:rsidR="00903BF2">
            <w:fldChar w:fldCharType="separate"/>
          </w:r>
          <w:r w:rsidR="00831896">
            <w:rPr>
              <w:noProof/>
            </w:rPr>
            <w:t>(Erjavec, 2004)</w:t>
          </w:r>
          <w:r w:rsidR="00903BF2">
            <w:fldChar w:fldCharType="end"/>
          </w:r>
        </w:sdtContent>
      </w:sdt>
    </w:p>
    <w:p w14:paraId="56DDAE68" w14:textId="49A8D4EF" w:rsidR="00AD7C4B" w:rsidRDefault="00AD7C4B" w:rsidP="00AD7C4B">
      <w:pPr>
        <w:pStyle w:val="ListParagraph"/>
        <w:numPr>
          <w:ilvl w:val="0"/>
          <w:numId w:val="15"/>
        </w:numPr>
        <w:spacing w:line="360" w:lineRule="auto"/>
      </w:pPr>
      <w:r>
        <w:t xml:space="preserve">No moving parts and therefore requires less maintenance </w:t>
      </w:r>
    </w:p>
    <w:p w14:paraId="6CFDBBEC" w14:textId="7F9B5D11" w:rsidR="00AD7C4B" w:rsidRDefault="00AD7C4B" w:rsidP="00AD7C4B">
      <w:pPr>
        <w:pStyle w:val="ListParagraph"/>
        <w:numPr>
          <w:ilvl w:val="0"/>
          <w:numId w:val="15"/>
        </w:numPr>
        <w:spacing w:line="360" w:lineRule="auto"/>
      </w:pPr>
      <w:r>
        <w:t>The spar</w:t>
      </w:r>
      <w:r w:rsidR="006E6D74">
        <w:t>k</w:t>
      </w:r>
      <w:r>
        <w:t xml:space="preserve"> plugs have a longer service life because they run cooler as they are not needed to fire as often</w:t>
      </w:r>
      <w:r w:rsidR="00C0132F">
        <w:t>.</w:t>
      </w:r>
    </w:p>
    <w:p w14:paraId="064E4A84" w14:textId="1FC70657" w:rsidR="00C0132F" w:rsidRDefault="00C0132F" w:rsidP="00AD7C4B">
      <w:pPr>
        <w:pStyle w:val="ListParagraph"/>
        <w:numPr>
          <w:ilvl w:val="0"/>
          <w:numId w:val="15"/>
        </w:numPr>
        <w:spacing w:line="360" w:lineRule="auto"/>
      </w:pPr>
      <w:r>
        <w:t>Flexibility on mountain locations, newer engines are very compact and small</w:t>
      </w:r>
    </w:p>
    <w:p w14:paraId="314B03A9" w14:textId="5D7CB29B" w:rsidR="00C0132F" w:rsidRDefault="00C0132F" w:rsidP="00AD7C4B">
      <w:pPr>
        <w:pStyle w:val="ListParagraph"/>
        <w:numPr>
          <w:ilvl w:val="0"/>
          <w:numId w:val="15"/>
        </w:numPr>
        <w:spacing w:line="360" w:lineRule="auto"/>
      </w:pPr>
      <w:r>
        <w:t xml:space="preserve">No mechanical load on the system in order to work </w:t>
      </w:r>
    </w:p>
    <w:p w14:paraId="13DCC1E6" w14:textId="4ADFFAD7" w:rsidR="00C0132F" w:rsidRDefault="00C0132F" w:rsidP="00AD7C4B">
      <w:pPr>
        <w:pStyle w:val="ListParagraph"/>
        <w:numPr>
          <w:ilvl w:val="0"/>
          <w:numId w:val="15"/>
        </w:numPr>
        <w:spacing w:line="360" w:lineRule="auto"/>
      </w:pPr>
      <w:r>
        <w:t xml:space="preserve">More energy efficient </w:t>
      </w:r>
    </w:p>
    <w:p w14:paraId="0DA6F841" w14:textId="199CD318" w:rsidR="00C0132F" w:rsidRDefault="00C0132F" w:rsidP="00C0132F">
      <w:pPr>
        <w:spacing w:line="360" w:lineRule="auto"/>
      </w:pPr>
      <w:r>
        <w:t>Double Ended coil/Wasted Spark Systems</w:t>
      </w:r>
      <w:r w:rsidR="00F4674E">
        <w:t xml:space="preserve"> could also be introduced where one ignition coil can be used for two spark plugs. This means that 2 spark plugs are ignited at the same time. </w:t>
      </w:r>
      <w:r w:rsidR="00903BF2">
        <w:t xml:space="preserve"> Advantages of this are the coils have a longer saturation time and do not get too hot which can increase component life. Also, the engine can run on less cylinders in slow moving traffic to increase efficiency. (more information about wasted spark in research section)</w:t>
      </w:r>
    </w:p>
    <w:p w14:paraId="305B070D" w14:textId="5BB189D4" w:rsidR="00903BF2" w:rsidRDefault="00903BF2" w:rsidP="00C0132F">
      <w:pPr>
        <w:spacing w:line="360" w:lineRule="auto"/>
      </w:pPr>
      <w:r>
        <w:t xml:space="preserve">The Jetronic engine can look at the Motronic engine to </w:t>
      </w:r>
      <w:r w:rsidR="002243FA">
        <w:t>look for improvements. The use on a lambda sensor would improve emissions as the fuel and air mixture could be varied using the ECU to change the injection on time accordingly. Also, to improve emissions the use of a c</w:t>
      </w:r>
      <w:r w:rsidR="00831896">
        <w:t xml:space="preserve">harcoal </w:t>
      </w:r>
      <w:r w:rsidR="002243FA">
        <w:t xml:space="preserve">canister could be considered to emit less harmful gasses into the atmosphere. These two improvements could help the engine pass Euro emission regulations. </w:t>
      </w:r>
      <w:r w:rsidR="00831896">
        <w:t>(More into of Lambda and Charcoal canister in chapter 6-part D)</w:t>
      </w:r>
    </w:p>
    <w:p w14:paraId="11FFCDC7" w14:textId="1D861480" w:rsidR="00C0132F" w:rsidRDefault="00C0132F" w:rsidP="00C0132F">
      <w:pPr>
        <w:pStyle w:val="ListParagraph"/>
        <w:spacing w:line="360" w:lineRule="auto"/>
      </w:pPr>
    </w:p>
    <w:p w14:paraId="3BCD37BC" w14:textId="77777777" w:rsidR="00C0132F" w:rsidRDefault="00C0132F" w:rsidP="00C0132F">
      <w:pPr>
        <w:pStyle w:val="ListParagraph"/>
        <w:spacing w:line="360" w:lineRule="auto"/>
      </w:pPr>
    </w:p>
    <w:p w14:paraId="3D9A858A" w14:textId="4B11F8E0" w:rsidR="00111914" w:rsidRDefault="00111914" w:rsidP="00043AA0">
      <w:pPr>
        <w:spacing w:line="360" w:lineRule="auto"/>
      </w:pPr>
    </w:p>
    <w:p w14:paraId="6739D9C6" w14:textId="316476DE" w:rsidR="00553988" w:rsidRDefault="00553988" w:rsidP="00043AA0">
      <w:pPr>
        <w:spacing w:line="360" w:lineRule="auto"/>
      </w:pPr>
    </w:p>
    <w:p w14:paraId="74340187" w14:textId="77777777" w:rsidR="00111914" w:rsidRPr="00111914" w:rsidRDefault="00111914" w:rsidP="00043AA0">
      <w:pPr>
        <w:spacing w:line="360" w:lineRule="auto"/>
      </w:pPr>
    </w:p>
    <w:p w14:paraId="0F850993" w14:textId="4932BEB9" w:rsidR="006D106C" w:rsidRDefault="006D106C" w:rsidP="00331CC4">
      <w:pPr>
        <w:pStyle w:val="Heading1"/>
        <w:numPr>
          <w:ilvl w:val="0"/>
          <w:numId w:val="5"/>
        </w:numPr>
        <w:spacing w:line="360" w:lineRule="auto"/>
      </w:pPr>
      <w:bookmarkStart w:id="16" w:name="_Toc38878824"/>
      <w:r>
        <w:lastRenderedPageBreak/>
        <w:t>Conclusion</w:t>
      </w:r>
      <w:bookmarkEnd w:id="16"/>
      <w:r>
        <w:t xml:space="preserve"> </w:t>
      </w:r>
    </w:p>
    <w:p w14:paraId="28E644BF" w14:textId="076B447D" w:rsidR="00331CC4" w:rsidRDefault="00831896" w:rsidP="00331CC4">
      <w:pPr>
        <w:spacing w:line="360" w:lineRule="auto"/>
      </w:pPr>
      <w:r>
        <w:t xml:space="preserve">Throughout this report it become apparent that the two engines that were tested were not very efficient and did have inherent problems. </w:t>
      </w:r>
      <w:r w:rsidR="009F6C79">
        <w:t>However,</w:t>
      </w:r>
      <w:r>
        <w:t xml:space="preserve"> the testing helped gain a greater understanding of how the Motronic and Jetronic </w:t>
      </w:r>
      <w:r w:rsidR="009F6C79">
        <w:t xml:space="preserve">behave differently throughout the warmup phases. It was interesting to see how the injection on time is different between the </w:t>
      </w:r>
      <w:r w:rsidR="00B107AB">
        <w:t>two</w:t>
      </w:r>
      <w:r w:rsidR="009F6C79">
        <w:t xml:space="preserve"> systems </w:t>
      </w:r>
      <w:r w:rsidR="00B107AB">
        <w:t xml:space="preserve">and why this would be. A greater knowledge of the components fitted to the engines and how they operate was gained. It was interesting to see how the rotary idle valve is used on one engine and the auxiliary air valve used on the Jetronic engine. Finding out when lambda and the charcoal canister </w:t>
      </w:r>
      <w:r w:rsidR="00331CC4">
        <w:t xml:space="preserve">was turned on and how they affected the Motronic engine was also useful information. </w:t>
      </w:r>
      <w:r w:rsidR="000703E2">
        <w:t>Experience</w:t>
      </w:r>
      <w:r w:rsidR="00331CC4">
        <w:t xml:space="preserve"> was gained with using a </w:t>
      </w:r>
      <w:r w:rsidR="000703E2">
        <w:t>d</w:t>
      </w:r>
      <w:r w:rsidR="00331CC4">
        <w:t xml:space="preserve">igital multimeter and a digital </w:t>
      </w:r>
      <w:r w:rsidR="000703E2">
        <w:t xml:space="preserve">oscilloscope. Using a multimeter to measure resistance can be used in the future to test if a valve or sensor is damaged. The testing has also helped one understand how the systems could be improved and how a wasted spark system could be introduced and what benefits it can bring. It has also been discussed how the distributor is unreliable and less accurate because it is a mechanical component. Therefore, the importance of ECU controlled components is favoured on newer vehicles because if their reliability and efficiency. </w:t>
      </w:r>
    </w:p>
    <w:p w14:paraId="51667333" w14:textId="0EAB7C49" w:rsidR="00331CC4" w:rsidRPr="00331CC4" w:rsidRDefault="00331CC4" w:rsidP="00331CC4">
      <w:pPr>
        <w:pStyle w:val="Heading2"/>
        <w:numPr>
          <w:ilvl w:val="1"/>
          <w:numId w:val="5"/>
        </w:numPr>
        <w:spacing w:line="360" w:lineRule="auto"/>
        <w:jc w:val="center"/>
      </w:pPr>
      <w:r>
        <w:t>Improvements to Testing</w:t>
      </w:r>
    </w:p>
    <w:p w14:paraId="65546CB5" w14:textId="1F7BED58" w:rsidR="00831896" w:rsidRDefault="00331CC4" w:rsidP="00331CC4">
      <w:pPr>
        <w:spacing w:line="360" w:lineRule="auto"/>
      </w:pPr>
      <w:r>
        <w:t xml:space="preserve">Improvements could have been made to the testing. Different testing labs could have been used where the conditions could have been changed and then the engines tested again. A good service of the engines could have been taken place and the testing run again to see any improvements. Introducing a gearbox to the engine to see if the extra load influenced the ignition and injection at cold idle. Results from other groups could have been obtained and an average could have been calculated. This would give more accurate results. </w:t>
      </w:r>
    </w:p>
    <w:p w14:paraId="5FA68E40" w14:textId="2B66EF01" w:rsidR="00831896" w:rsidRDefault="00831896" w:rsidP="00331CC4">
      <w:pPr>
        <w:spacing w:line="360" w:lineRule="auto"/>
      </w:pPr>
    </w:p>
    <w:p w14:paraId="26EBB84E" w14:textId="39A082D3" w:rsidR="00831896" w:rsidRDefault="00831896" w:rsidP="00043AA0">
      <w:pPr>
        <w:spacing w:line="360" w:lineRule="auto"/>
      </w:pPr>
    </w:p>
    <w:p w14:paraId="5DC7A2C1" w14:textId="7FC65D7A" w:rsidR="00831896" w:rsidRDefault="00831896" w:rsidP="00043AA0">
      <w:pPr>
        <w:spacing w:line="360" w:lineRule="auto"/>
      </w:pPr>
    </w:p>
    <w:p w14:paraId="77FD0E13" w14:textId="73D423A6" w:rsidR="00831896" w:rsidRDefault="00831896" w:rsidP="00043AA0">
      <w:pPr>
        <w:spacing w:line="360" w:lineRule="auto"/>
      </w:pPr>
    </w:p>
    <w:p w14:paraId="002B1638" w14:textId="5A323CB9" w:rsidR="00831896" w:rsidRDefault="00831896" w:rsidP="00043AA0">
      <w:pPr>
        <w:spacing w:line="360" w:lineRule="auto"/>
      </w:pPr>
    </w:p>
    <w:p w14:paraId="54505D66" w14:textId="77777777" w:rsidR="00831896" w:rsidRPr="00111914" w:rsidRDefault="00831896" w:rsidP="00043AA0">
      <w:pPr>
        <w:spacing w:line="360" w:lineRule="auto"/>
      </w:pPr>
    </w:p>
    <w:p w14:paraId="5C576E7E" w14:textId="15789AEB" w:rsidR="006D106C" w:rsidRDefault="006D106C" w:rsidP="00043AA0">
      <w:pPr>
        <w:pStyle w:val="Heading1"/>
        <w:numPr>
          <w:ilvl w:val="0"/>
          <w:numId w:val="5"/>
        </w:numPr>
        <w:spacing w:line="360" w:lineRule="auto"/>
      </w:pPr>
      <w:bookmarkStart w:id="17" w:name="_Toc38878825"/>
      <w:r>
        <w:lastRenderedPageBreak/>
        <w:t>References</w:t>
      </w:r>
      <w:bookmarkEnd w:id="17"/>
      <w:r>
        <w:t xml:space="preserve"> </w:t>
      </w:r>
    </w:p>
    <w:sdt>
      <w:sdtPr>
        <w:id w:val="-911923276"/>
        <w:docPartObj>
          <w:docPartGallery w:val="Bibliographies"/>
          <w:docPartUnique/>
        </w:docPartObj>
      </w:sdtPr>
      <w:sdtEndPr>
        <w:rPr>
          <w:rFonts w:asciiTheme="minorHAnsi" w:eastAsiaTheme="minorHAnsi" w:hAnsiTheme="minorHAnsi" w:cstheme="minorBidi"/>
          <w:color w:val="auto"/>
          <w:sz w:val="22"/>
          <w:szCs w:val="22"/>
        </w:rPr>
      </w:sdtEndPr>
      <w:sdtContent>
        <w:p w14:paraId="4B0E7C2A" w14:textId="27AAF704" w:rsidR="00831896" w:rsidRDefault="00831896">
          <w:pPr>
            <w:pStyle w:val="Heading1"/>
          </w:pPr>
          <w:r>
            <w:t>Bibliography</w:t>
          </w:r>
        </w:p>
        <w:sdt>
          <w:sdtPr>
            <w:id w:val="111145805"/>
            <w:bibliography/>
          </w:sdtPr>
          <w:sdtContent>
            <w:p w14:paraId="4BD300DD" w14:textId="77777777" w:rsidR="00831896" w:rsidRDefault="00831896" w:rsidP="00831896">
              <w:pPr>
                <w:pStyle w:val="Bibliography"/>
                <w:ind w:left="720" w:hanging="720"/>
                <w:rPr>
                  <w:noProof/>
                  <w:sz w:val="24"/>
                  <w:szCs w:val="24"/>
                </w:rPr>
              </w:pPr>
              <w:r>
                <w:fldChar w:fldCharType="begin"/>
              </w:r>
              <w:r>
                <w:instrText xml:space="preserve"> BIBLIOGRAPHY </w:instrText>
              </w:r>
              <w:r>
                <w:fldChar w:fldCharType="separate"/>
              </w:r>
              <w:r>
                <w:rPr>
                  <w:noProof/>
                </w:rPr>
                <w:t xml:space="preserve">Azuma, T. (2020, march 09). </w:t>
              </w:r>
              <w:r>
                <w:rPr>
                  <w:i/>
                  <w:iCs/>
                  <w:noProof/>
                </w:rPr>
                <w:t xml:space="preserve">Charcoal canister </w:t>
              </w:r>
              <w:r>
                <w:rPr>
                  <w:noProof/>
                </w:rPr>
                <w:t>. Retrieved from Car from japan .com: https://carfromjapan.com/article/car-maintenance/bad-charcoal-canister-symptoms/</w:t>
              </w:r>
            </w:p>
            <w:p w14:paraId="78D50A2E" w14:textId="77777777" w:rsidR="00831896" w:rsidRDefault="00831896" w:rsidP="00831896">
              <w:pPr>
                <w:pStyle w:val="Bibliography"/>
                <w:ind w:left="720" w:hanging="720"/>
                <w:rPr>
                  <w:noProof/>
                </w:rPr>
              </w:pPr>
              <w:r>
                <w:rPr>
                  <w:noProof/>
                </w:rPr>
                <w:t xml:space="preserve">Barho, H. (2000). M-Motronic System overview . In R. bosch, </w:t>
              </w:r>
              <w:r>
                <w:rPr>
                  <w:i/>
                  <w:iCs/>
                  <w:noProof/>
                </w:rPr>
                <w:t xml:space="preserve">M-Motronic Engine managment </w:t>
              </w:r>
              <w:r>
                <w:rPr>
                  <w:noProof/>
                </w:rPr>
                <w:t>(p. 21). stuttgart.</w:t>
              </w:r>
            </w:p>
            <w:p w14:paraId="1FF47622" w14:textId="77777777" w:rsidR="00831896" w:rsidRDefault="00831896" w:rsidP="00831896">
              <w:pPr>
                <w:pStyle w:val="Bibliography"/>
                <w:ind w:left="720" w:hanging="720"/>
                <w:rPr>
                  <w:noProof/>
                </w:rPr>
              </w:pPr>
              <w:r>
                <w:rPr>
                  <w:noProof/>
                </w:rPr>
                <w:t xml:space="preserve">Bosch. (unknown , na na). </w:t>
              </w:r>
              <w:r>
                <w:rPr>
                  <w:i/>
                  <w:iCs/>
                  <w:noProof/>
                </w:rPr>
                <w:t xml:space="preserve">Auxillary air device </w:t>
              </w:r>
              <w:r>
                <w:rPr>
                  <w:noProof/>
                </w:rPr>
                <w:t>. Retrieved from bosch classic. com : http://www.bosch-classic.com/en/internet/bosch_classic/produkte/motor_1/zusatzluftschieber__elektrisch/zusatzluftschieber_bimetall___mit_teaser_1.html#</w:t>
              </w:r>
            </w:p>
            <w:p w14:paraId="0064ADBA" w14:textId="77777777" w:rsidR="00831896" w:rsidRDefault="00831896" w:rsidP="00831896">
              <w:pPr>
                <w:pStyle w:val="Bibliography"/>
                <w:ind w:left="720" w:hanging="720"/>
                <w:rPr>
                  <w:noProof/>
                </w:rPr>
              </w:pPr>
              <w:r>
                <w:rPr>
                  <w:noProof/>
                </w:rPr>
                <w:t xml:space="preserve">Dietsche, K.-H. (2018). Electricle system overview. In K.-h. dietsche, </w:t>
              </w:r>
              <w:r>
                <w:rPr>
                  <w:i/>
                  <w:iCs/>
                  <w:noProof/>
                </w:rPr>
                <w:t>Bosch automotive handbook</w:t>
              </w:r>
              <w:r>
                <w:rPr>
                  <w:noProof/>
                </w:rPr>
                <w:t xml:space="preserve"> (p. 617). Germany: Robert Bosch.</w:t>
              </w:r>
            </w:p>
            <w:p w14:paraId="316974F7" w14:textId="77777777" w:rsidR="00831896" w:rsidRDefault="00831896" w:rsidP="00831896">
              <w:pPr>
                <w:pStyle w:val="Bibliography"/>
                <w:ind w:left="720" w:hanging="720"/>
                <w:rPr>
                  <w:noProof/>
                </w:rPr>
              </w:pPr>
              <w:r>
                <w:rPr>
                  <w:noProof/>
                </w:rPr>
                <w:t xml:space="preserve">Dietsche, K.-H. (2018). Lambda . In K.-H. Dietsche, </w:t>
              </w:r>
              <w:r>
                <w:rPr>
                  <w:i/>
                  <w:iCs/>
                  <w:noProof/>
                </w:rPr>
                <w:t>Bosch automotive handbook</w:t>
              </w:r>
              <w:r>
                <w:rPr>
                  <w:noProof/>
                </w:rPr>
                <w:t xml:space="preserve"> (p. 655 and 695). germany : Robert Bosch.</w:t>
              </w:r>
            </w:p>
            <w:p w14:paraId="35B8EAA5" w14:textId="77777777" w:rsidR="00831896" w:rsidRDefault="00831896" w:rsidP="00831896">
              <w:pPr>
                <w:pStyle w:val="Bibliography"/>
                <w:ind w:left="720" w:hanging="720"/>
                <w:rPr>
                  <w:noProof/>
                </w:rPr>
              </w:pPr>
              <w:r>
                <w:rPr>
                  <w:noProof/>
                </w:rPr>
                <w:t xml:space="preserve">Erjavec, J. (2004). electronic igntion system operation . In J. Erjavec, </w:t>
              </w:r>
              <w:r>
                <w:rPr>
                  <w:i/>
                  <w:iCs/>
                  <w:noProof/>
                </w:rPr>
                <w:t>Automotive Technology: A Systems Approach</w:t>
              </w:r>
              <w:r>
                <w:rPr>
                  <w:noProof/>
                </w:rPr>
                <w:t xml:space="preserve"> (p. 615).</w:t>
              </w:r>
            </w:p>
            <w:p w14:paraId="120E85AD" w14:textId="77777777" w:rsidR="00831896" w:rsidRDefault="00831896" w:rsidP="00831896">
              <w:pPr>
                <w:pStyle w:val="Bibliography"/>
                <w:ind w:left="720" w:hanging="720"/>
                <w:rPr>
                  <w:noProof/>
                </w:rPr>
              </w:pPr>
              <w:r>
                <w:rPr>
                  <w:noProof/>
                </w:rPr>
                <w:t xml:space="preserve">Garrett, T. (2001). Adjustment for various opeating conditions . In K.newtown, </w:t>
              </w:r>
              <w:r>
                <w:rPr>
                  <w:i/>
                  <w:iCs/>
                  <w:noProof/>
                </w:rPr>
                <w:t xml:space="preserve">Motor vehicle </w:t>
              </w:r>
              <w:r>
                <w:rPr>
                  <w:noProof/>
                </w:rPr>
                <w:t>(p. 445). oxford .</w:t>
              </w:r>
            </w:p>
            <w:p w14:paraId="522AE722" w14:textId="77777777" w:rsidR="00831896" w:rsidRDefault="00831896" w:rsidP="00831896">
              <w:pPr>
                <w:pStyle w:val="Bibliography"/>
                <w:ind w:left="720" w:hanging="720"/>
                <w:rPr>
                  <w:noProof/>
                </w:rPr>
              </w:pPr>
              <w:r>
                <w:rPr>
                  <w:noProof/>
                </w:rPr>
                <w:t xml:space="preserve">Hatch, S. V. (2020). Fuel managment system . In S. V. Hatch, </w:t>
              </w:r>
              <w:r>
                <w:rPr>
                  <w:i/>
                  <w:iCs/>
                  <w:noProof/>
                </w:rPr>
                <w:t xml:space="preserve">Computerized Engine Controls </w:t>
              </w:r>
              <w:r>
                <w:rPr>
                  <w:noProof/>
                </w:rPr>
                <w:t>(p. 414).</w:t>
              </w:r>
            </w:p>
            <w:p w14:paraId="52F1E069" w14:textId="77777777" w:rsidR="00831896" w:rsidRDefault="00831896" w:rsidP="00831896">
              <w:pPr>
                <w:pStyle w:val="Bibliography"/>
                <w:ind w:left="720" w:hanging="720"/>
                <w:rPr>
                  <w:noProof/>
                </w:rPr>
              </w:pPr>
              <w:r>
                <w:rPr>
                  <w:noProof/>
                </w:rPr>
                <w:t xml:space="preserve">Hickman, I. (2000). Digat storage ocsillocsopes . In I. hickman, </w:t>
              </w:r>
              <w:r>
                <w:rPr>
                  <w:i/>
                  <w:iCs/>
                  <w:noProof/>
                </w:rPr>
                <w:t xml:space="preserve">Digat storage ocsillocsopes </w:t>
              </w:r>
              <w:r>
                <w:rPr>
                  <w:noProof/>
                </w:rPr>
                <w:t>(p. 7). oxford: Reed Elsevier Group .</w:t>
              </w:r>
            </w:p>
            <w:p w14:paraId="243B0CEA" w14:textId="77777777" w:rsidR="00831896" w:rsidRDefault="00831896" w:rsidP="00831896">
              <w:pPr>
                <w:pStyle w:val="Bibliography"/>
                <w:ind w:left="720" w:hanging="720"/>
                <w:rPr>
                  <w:noProof/>
                </w:rPr>
              </w:pPr>
              <w:r>
                <w:rPr>
                  <w:noProof/>
                </w:rPr>
                <w:t xml:space="preserve">Hiller, V. (2004). Engine Managment-Ignition system . In P. c. Hillier, </w:t>
              </w:r>
              <w:r>
                <w:rPr>
                  <w:i/>
                  <w:iCs/>
                  <w:noProof/>
                </w:rPr>
                <w:t>Hillier's Fundamentals of Motor Vehicle Technology, Book 1</w:t>
              </w:r>
              <w:r>
                <w:rPr>
                  <w:noProof/>
                </w:rPr>
                <w:t xml:space="preserve"> (p. 191). Cheltenham: Nelson Thornes .</w:t>
              </w:r>
            </w:p>
            <w:p w14:paraId="086B2EA6" w14:textId="77777777" w:rsidR="00831896" w:rsidRDefault="00831896" w:rsidP="00831896">
              <w:pPr>
                <w:pStyle w:val="Bibliography"/>
                <w:ind w:left="720" w:hanging="720"/>
                <w:rPr>
                  <w:noProof/>
                </w:rPr>
              </w:pPr>
              <w:r>
                <w:rPr>
                  <w:noProof/>
                </w:rPr>
                <w:t xml:space="preserve">Mishra, P. (2017, November 17). </w:t>
              </w:r>
              <w:r>
                <w:rPr>
                  <w:i/>
                  <w:iCs/>
                  <w:noProof/>
                </w:rPr>
                <w:t xml:space="preserve">How electronic ignition system works </w:t>
              </w:r>
              <w:r>
                <w:rPr>
                  <w:noProof/>
                </w:rPr>
                <w:t>. Retrieved from Mechanical booster.com: https://www.mechanicalbooster.com/2017/11/electronic-ignition-system.html</w:t>
              </w:r>
            </w:p>
            <w:p w14:paraId="12E94E47" w14:textId="77777777" w:rsidR="00831896" w:rsidRDefault="00831896" w:rsidP="00831896">
              <w:pPr>
                <w:pStyle w:val="Bibliography"/>
                <w:ind w:left="720" w:hanging="720"/>
                <w:rPr>
                  <w:noProof/>
                </w:rPr>
              </w:pPr>
              <w:r>
                <w:rPr>
                  <w:noProof/>
                </w:rPr>
                <w:t xml:space="preserve">Morris, A. s. (2012, NA NA). </w:t>
              </w:r>
              <w:r>
                <w:rPr>
                  <w:i/>
                  <w:iCs/>
                  <w:noProof/>
                </w:rPr>
                <w:t>Advantages of Digital Multi meters</w:t>
              </w:r>
              <w:r>
                <w:rPr>
                  <w:noProof/>
                </w:rPr>
                <w:t>. Retrieved from Bright Hub Engineering : https://www.brighthubengineering.com/consumer-appliances-electronics/113975-pros-and-cons-of-digital-multimeters/</w:t>
              </w:r>
            </w:p>
            <w:p w14:paraId="1B6CC792" w14:textId="77777777" w:rsidR="00831896" w:rsidRDefault="00831896" w:rsidP="00831896">
              <w:pPr>
                <w:pStyle w:val="Bibliography"/>
                <w:ind w:left="720" w:hanging="720"/>
                <w:rPr>
                  <w:noProof/>
                </w:rPr>
              </w:pPr>
              <w:r>
                <w:rPr>
                  <w:noProof/>
                </w:rPr>
                <w:t xml:space="preserve">NGK. (NA, NA NA). </w:t>
              </w:r>
              <w:r>
                <w:rPr>
                  <w:i/>
                  <w:iCs/>
                  <w:noProof/>
                </w:rPr>
                <w:t>Wasted Spark Ignition Systems</w:t>
              </w:r>
              <w:r>
                <w:rPr>
                  <w:noProof/>
                </w:rPr>
                <w:t>. Retrieved from NGK.com: https://www.ngk.com/learning-center/article/815/wasted-spark-ignition-systems</w:t>
              </w:r>
            </w:p>
            <w:p w14:paraId="05BE2437" w14:textId="2972797A" w:rsidR="00831896" w:rsidRDefault="00831896" w:rsidP="00831896">
              <w:r>
                <w:rPr>
                  <w:b/>
                  <w:bCs/>
                  <w:noProof/>
                </w:rPr>
                <w:fldChar w:fldCharType="end"/>
              </w:r>
            </w:p>
          </w:sdtContent>
        </w:sdt>
      </w:sdtContent>
    </w:sdt>
    <w:p w14:paraId="4EDBE670" w14:textId="652431F3" w:rsidR="00831896" w:rsidRDefault="00831896" w:rsidP="00831896"/>
    <w:p w14:paraId="389D1A42" w14:textId="3CB63A00" w:rsidR="00831896" w:rsidRDefault="00831896" w:rsidP="00831896"/>
    <w:p w14:paraId="35DBDD14" w14:textId="203416DB" w:rsidR="00831896" w:rsidRDefault="00831896" w:rsidP="00831896"/>
    <w:p w14:paraId="25614B9F" w14:textId="77777777" w:rsidR="00831896" w:rsidRPr="00831896" w:rsidRDefault="00831896" w:rsidP="00831896"/>
    <w:p w14:paraId="5BE44168" w14:textId="70407CAE" w:rsidR="006D106C" w:rsidRDefault="00B77C8D" w:rsidP="00043AA0">
      <w:pPr>
        <w:pStyle w:val="Heading1"/>
        <w:numPr>
          <w:ilvl w:val="0"/>
          <w:numId w:val="5"/>
        </w:numPr>
        <w:spacing w:line="360" w:lineRule="auto"/>
      </w:pPr>
      <w:bookmarkStart w:id="18" w:name="_Toc38878826"/>
      <w:r>
        <w:rPr>
          <w:noProof/>
        </w:rPr>
        <w:lastRenderedPageBreak/>
        <w:drawing>
          <wp:anchor distT="0" distB="0" distL="114300" distR="114300" simplePos="0" relativeHeight="251669504" behindDoc="0" locked="0" layoutInCell="1" allowOverlap="1" wp14:anchorId="3A519017" wp14:editId="74FC1F30">
            <wp:simplePos x="0" y="0"/>
            <wp:positionH relativeFrom="margin">
              <wp:align>right</wp:align>
            </wp:positionH>
            <wp:positionV relativeFrom="paragraph">
              <wp:posOffset>455930</wp:posOffset>
            </wp:positionV>
            <wp:extent cx="5731510" cy="4304665"/>
            <wp:effectExtent l="0" t="0" r="254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4304665"/>
                    </a:xfrm>
                    <a:prstGeom prst="rect">
                      <a:avLst/>
                    </a:prstGeom>
                  </pic:spPr>
                </pic:pic>
              </a:graphicData>
            </a:graphic>
          </wp:anchor>
        </w:drawing>
      </w:r>
      <w:r w:rsidR="006D106C">
        <w:t>Appendices</w:t>
      </w:r>
      <w:bookmarkEnd w:id="18"/>
      <w:r w:rsidR="006D106C">
        <w:t xml:space="preserve"> </w:t>
      </w:r>
    </w:p>
    <w:p w14:paraId="132B015E" w14:textId="3FDF65D3" w:rsidR="00591B8D" w:rsidRDefault="00591B8D" w:rsidP="00591B8D">
      <w:r>
        <w:t xml:space="preserve">appendix 1 </w:t>
      </w:r>
      <w:r w:rsidR="00B77C8D">
        <w:t>Motr</w:t>
      </w:r>
      <w:r w:rsidR="00C9349B">
        <w:t xml:space="preserve">onic system 80 degrees </w:t>
      </w:r>
    </w:p>
    <w:p w14:paraId="52AFFEC1" w14:textId="48AE5EBE" w:rsidR="00591B8D" w:rsidRDefault="00591B8D" w:rsidP="00591B8D">
      <w:r>
        <w:t>Injector idle waveform. The first initial line is the dwell time</w:t>
      </w:r>
      <w:r w:rsidR="00C9349B">
        <w:t xml:space="preserve"> (A)</w:t>
      </w:r>
      <w:r>
        <w:t>. This the injector being charged. Where the line drops to 0 volts this is the injector going to ground</w:t>
      </w:r>
      <w:r w:rsidR="00C9349B">
        <w:t xml:space="preserve"> (B)</w:t>
      </w:r>
      <w:r>
        <w:t>. The whole time the line is at 0 volts the injector is turned on. This is injection on time</w:t>
      </w:r>
      <w:r w:rsidR="00C9349B">
        <w:t xml:space="preserve"> (C)</w:t>
      </w:r>
      <w:r>
        <w:t>. The steep line after it is the injector voltage spike ad it regains voltage</w:t>
      </w:r>
      <w:r w:rsidR="00C9349B">
        <w:t>(D)</w:t>
      </w:r>
      <w:r>
        <w:t xml:space="preserve">. Then the line goes back to battery voltage which is back emf </w:t>
      </w:r>
    </w:p>
    <w:p w14:paraId="30C5EA4D" w14:textId="7164EFC1" w:rsidR="00B77C8D" w:rsidRDefault="00B77C8D" w:rsidP="00591B8D"/>
    <w:p w14:paraId="11B8448A" w14:textId="62DBA7C9" w:rsidR="00B77C8D" w:rsidRDefault="00B77C8D" w:rsidP="00591B8D"/>
    <w:p w14:paraId="1A2737DF" w14:textId="45DE55BA" w:rsidR="00B77C8D" w:rsidRDefault="00B77C8D" w:rsidP="00591B8D"/>
    <w:p w14:paraId="5D06908C" w14:textId="7DBBC403" w:rsidR="00B77C8D" w:rsidRDefault="00B77C8D" w:rsidP="00591B8D"/>
    <w:p w14:paraId="53404092" w14:textId="3FE425EC" w:rsidR="00B77C8D" w:rsidRDefault="00B77C8D" w:rsidP="00591B8D"/>
    <w:p w14:paraId="2D36C319" w14:textId="3F6B822C" w:rsidR="00B77C8D" w:rsidRDefault="00B77C8D" w:rsidP="00591B8D"/>
    <w:p w14:paraId="508CD01D" w14:textId="752B17CE" w:rsidR="00B77C8D" w:rsidRDefault="00B77C8D" w:rsidP="00591B8D"/>
    <w:p w14:paraId="640D95B7" w14:textId="65D26F2F" w:rsidR="00B77C8D" w:rsidRDefault="00B77C8D" w:rsidP="00591B8D"/>
    <w:p w14:paraId="35E02E68" w14:textId="0E4BD67E" w:rsidR="00B77C8D" w:rsidRDefault="00B77C8D" w:rsidP="00591B8D"/>
    <w:p w14:paraId="4DF895EA" w14:textId="549C216D" w:rsidR="00B77C8D" w:rsidRDefault="00B77C8D" w:rsidP="00591B8D"/>
    <w:p w14:paraId="04BB3043" w14:textId="0E7A5315" w:rsidR="00B77C8D" w:rsidRDefault="00C9349B" w:rsidP="00591B8D">
      <w:r>
        <w:rPr>
          <w:noProof/>
        </w:rPr>
        <w:lastRenderedPageBreak/>
        <w:drawing>
          <wp:anchor distT="0" distB="0" distL="114300" distR="114300" simplePos="0" relativeHeight="251670528" behindDoc="0" locked="0" layoutInCell="1" allowOverlap="1" wp14:anchorId="0DC562AB" wp14:editId="442198A1">
            <wp:simplePos x="0" y="0"/>
            <wp:positionH relativeFrom="column">
              <wp:posOffset>0</wp:posOffset>
            </wp:positionH>
            <wp:positionV relativeFrom="paragraph">
              <wp:posOffset>0</wp:posOffset>
            </wp:positionV>
            <wp:extent cx="5731510" cy="4275455"/>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4275455"/>
                    </a:xfrm>
                    <a:prstGeom prst="rect">
                      <a:avLst/>
                    </a:prstGeom>
                  </pic:spPr>
                </pic:pic>
              </a:graphicData>
            </a:graphic>
          </wp:anchor>
        </w:drawing>
      </w:r>
      <w:r>
        <w:t xml:space="preserve">appendix 2 (information </w:t>
      </w:r>
      <w:r w:rsidR="00B9063F">
        <w:t>handwritten</w:t>
      </w:r>
      <w:r>
        <w:t>)</w:t>
      </w:r>
    </w:p>
    <w:p w14:paraId="05D2158A" w14:textId="6790F87E" w:rsidR="00B9063F" w:rsidRDefault="00B9063F" w:rsidP="00591B8D"/>
    <w:p w14:paraId="3F99DDCE" w14:textId="77777777" w:rsidR="00B9063F" w:rsidRDefault="00B9063F" w:rsidP="00591B8D"/>
    <w:p w14:paraId="68810C83" w14:textId="5BE9D2FF" w:rsidR="00B9063F" w:rsidRDefault="00B9063F" w:rsidP="00591B8D">
      <w:r>
        <w:rPr>
          <w:noProof/>
        </w:rPr>
        <w:lastRenderedPageBreak/>
        <w:drawing>
          <wp:anchor distT="0" distB="0" distL="114300" distR="114300" simplePos="0" relativeHeight="251671552" behindDoc="0" locked="0" layoutInCell="1" allowOverlap="1" wp14:anchorId="5300FD8D" wp14:editId="5AEDFC18">
            <wp:simplePos x="0" y="0"/>
            <wp:positionH relativeFrom="margin">
              <wp:align>right</wp:align>
            </wp:positionH>
            <wp:positionV relativeFrom="paragraph">
              <wp:posOffset>0</wp:posOffset>
            </wp:positionV>
            <wp:extent cx="5731510" cy="4291330"/>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4291330"/>
                    </a:xfrm>
                    <a:prstGeom prst="rect">
                      <a:avLst/>
                    </a:prstGeom>
                  </pic:spPr>
                </pic:pic>
              </a:graphicData>
            </a:graphic>
          </wp:anchor>
        </w:drawing>
      </w:r>
      <w:r>
        <w:t>Appendix 3 (</w:t>
      </w:r>
      <w:r>
        <w:t>information handwritten</w:t>
      </w:r>
      <w:r>
        <w:t>)</w:t>
      </w:r>
    </w:p>
    <w:p w14:paraId="345071EE" w14:textId="0D2F8384" w:rsidR="00377962" w:rsidRDefault="00377962" w:rsidP="00591B8D"/>
    <w:p w14:paraId="72D52070" w14:textId="77777777" w:rsidR="00377962" w:rsidRDefault="00377962" w:rsidP="00591B8D"/>
    <w:p w14:paraId="7BEE3CA0" w14:textId="77777777" w:rsidR="00377962" w:rsidRDefault="00377962" w:rsidP="00591B8D"/>
    <w:p w14:paraId="39AD075F" w14:textId="175B2ECE" w:rsidR="00377962" w:rsidRDefault="00377962" w:rsidP="00591B8D"/>
    <w:p w14:paraId="378B9EC4" w14:textId="1B39E480" w:rsidR="00377962" w:rsidRDefault="00377962" w:rsidP="00591B8D"/>
    <w:p w14:paraId="2AE79A19" w14:textId="77777777" w:rsidR="00377962" w:rsidRDefault="00377962" w:rsidP="00591B8D"/>
    <w:p w14:paraId="754C3FB4" w14:textId="77777777" w:rsidR="00377962" w:rsidRDefault="00377962" w:rsidP="00591B8D"/>
    <w:p w14:paraId="48CF29B2" w14:textId="77777777" w:rsidR="00377962" w:rsidRDefault="00377962" w:rsidP="00591B8D"/>
    <w:p w14:paraId="0771BAE1" w14:textId="77777777" w:rsidR="00377962" w:rsidRDefault="00377962" w:rsidP="00591B8D"/>
    <w:p w14:paraId="71CA6BA9" w14:textId="77777777" w:rsidR="00377962" w:rsidRDefault="00377962" w:rsidP="00591B8D"/>
    <w:p w14:paraId="50B5B3F1" w14:textId="3ECCCD02" w:rsidR="00377962" w:rsidRDefault="00377962" w:rsidP="00591B8D">
      <w:r>
        <w:rPr>
          <w:noProof/>
        </w:rPr>
        <w:lastRenderedPageBreak/>
        <w:drawing>
          <wp:anchor distT="0" distB="0" distL="114300" distR="114300" simplePos="0" relativeHeight="251672576" behindDoc="1" locked="0" layoutInCell="1" allowOverlap="1" wp14:anchorId="50E46B0F" wp14:editId="160A9F30">
            <wp:simplePos x="0" y="0"/>
            <wp:positionH relativeFrom="page">
              <wp:posOffset>762000</wp:posOffset>
            </wp:positionH>
            <wp:positionV relativeFrom="paragraph">
              <wp:posOffset>-6005195</wp:posOffset>
            </wp:positionV>
            <wp:extent cx="5731510" cy="4309110"/>
            <wp:effectExtent l="0" t="0" r="254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4309110"/>
                    </a:xfrm>
                    <a:prstGeom prst="rect">
                      <a:avLst/>
                    </a:prstGeom>
                  </pic:spPr>
                </pic:pic>
              </a:graphicData>
            </a:graphic>
          </wp:anchor>
        </w:drawing>
      </w:r>
      <w:r>
        <w:t>Appendix 4 (information handwritten)</w:t>
      </w:r>
    </w:p>
    <w:p w14:paraId="51E189FC" w14:textId="54777498" w:rsidR="00307F16" w:rsidRDefault="00307F16" w:rsidP="00591B8D"/>
    <w:p w14:paraId="05C0C237" w14:textId="4EE76709" w:rsidR="00307F16" w:rsidRDefault="00307F16" w:rsidP="00591B8D"/>
    <w:p w14:paraId="1E68A0CF" w14:textId="2EEDE530" w:rsidR="00307F16" w:rsidRDefault="00307F16" w:rsidP="00591B8D"/>
    <w:p w14:paraId="777E40EB" w14:textId="418D7972" w:rsidR="00307F16" w:rsidRDefault="00307F16" w:rsidP="00591B8D"/>
    <w:p w14:paraId="6B78F0D7" w14:textId="19BC4D90" w:rsidR="00307F16" w:rsidRDefault="00307F16" w:rsidP="00591B8D"/>
    <w:p w14:paraId="67F83EB0" w14:textId="3989DAAD" w:rsidR="00307F16" w:rsidRDefault="00307F16" w:rsidP="00591B8D"/>
    <w:p w14:paraId="7896F889" w14:textId="52C989DE" w:rsidR="00307F16" w:rsidRDefault="00307F16" w:rsidP="00591B8D"/>
    <w:p w14:paraId="18BAEB48" w14:textId="55E0F6A2" w:rsidR="00307F16" w:rsidRDefault="00307F16" w:rsidP="00591B8D"/>
    <w:p w14:paraId="326277A6" w14:textId="0694EA22" w:rsidR="00307F16" w:rsidRDefault="00307F16" w:rsidP="00591B8D"/>
    <w:p w14:paraId="19E6D120" w14:textId="46F189FF" w:rsidR="00307F16" w:rsidRDefault="00307F16" w:rsidP="00591B8D"/>
    <w:p w14:paraId="3B47DF84" w14:textId="4F56A9A9" w:rsidR="00307F16" w:rsidRDefault="00307F16" w:rsidP="00591B8D"/>
    <w:p w14:paraId="4AB7A903" w14:textId="02DBB228" w:rsidR="00307F16" w:rsidRDefault="00307F16" w:rsidP="00591B8D"/>
    <w:p w14:paraId="414E68BF" w14:textId="7815346A" w:rsidR="00307F16" w:rsidRDefault="00307F16" w:rsidP="00591B8D"/>
    <w:p w14:paraId="6088ACDC" w14:textId="765C528E" w:rsidR="00307F16" w:rsidRDefault="00307F16" w:rsidP="00591B8D"/>
    <w:p w14:paraId="4ED7FB3C" w14:textId="4ECE0B22" w:rsidR="00307F16" w:rsidRDefault="00307F16" w:rsidP="00591B8D"/>
    <w:p w14:paraId="518DE520" w14:textId="01A9CA5F" w:rsidR="00307F16" w:rsidRPr="00591B8D" w:rsidRDefault="00307F16" w:rsidP="00591B8D">
      <w:r>
        <w:rPr>
          <w:noProof/>
        </w:rPr>
        <w:lastRenderedPageBreak/>
        <w:drawing>
          <wp:anchor distT="0" distB="0" distL="114300" distR="114300" simplePos="0" relativeHeight="251673600" behindDoc="1" locked="0" layoutInCell="1" allowOverlap="1" wp14:anchorId="56D45327" wp14:editId="340D2071">
            <wp:simplePos x="0" y="0"/>
            <wp:positionH relativeFrom="column">
              <wp:posOffset>0</wp:posOffset>
            </wp:positionH>
            <wp:positionV relativeFrom="paragraph">
              <wp:posOffset>0</wp:posOffset>
            </wp:positionV>
            <wp:extent cx="5731510" cy="4253230"/>
            <wp:effectExtent l="0" t="0" r="254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4253230"/>
                    </a:xfrm>
                    <a:prstGeom prst="rect">
                      <a:avLst/>
                    </a:prstGeom>
                  </pic:spPr>
                </pic:pic>
              </a:graphicData>
            </a:graphic>
          </wp:anchor>
        </w:drawing>
      </w:r>
      <w:r>
        <w:t xml:space="preserve">Appendix 5 (information </w:t>
      </w:r>
      <w:r w:rsidR="00370C36">
        <w:t>handwritten</w:t>
      </w:r>
      <w:r>
        <w:t>)</w:t>
      </w:r>
    </w:p>
    <w:sectPr w:rsidR="00307F16" w:rsidRPr="00591B8D" w:rsidSect="00CB08CD">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438B01" w14:textId="77777777" w:rsidR="003F6D81" w:rsidRDefault="003F6D81" w:rsidP="006D106C">
      <w:pPr>
        <w:spacing w:after="0" w:line="240" w:lineRule="auto"/>
      </w:pPr>
      <w:r>
        <w:separator/>
      </w:r>
    </w:p>
  </w:endnote>
  <w:endnote w:type="continuationSeparator" w:id="0">
    <w:p w14:paraId="779E02CF" w14:textId="77777777" w:rsidR="003F6D81" w:rsidRDefault="003F6D81" w:rsidP="006D1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0245639"/>
      <w:docPartObj>
        <w:docPartGallery w:val="Page Numbers (Bottom of Page)"/>
        <w:docPartUnique/>
      </w:docPartObj>
    </w:sdtPr>
    <w:sdtEndPr>
      <w:rPr>
        <w:noProof/>
      </w:rPr>
    </w:sdtEndPr>
    <w:sdtContent>
      <w:p w14:paraId="4BF192D3" w14:textId="7E3BEE88" w:rsidR="00831896" w:rsidRDefault="00831896">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38757C2D" w14:textId="77777777" w:rsidR="00831896" w:rsidRDefault="008318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D76F10" w14:textId="77777777" w:rsidR="003F6D81" w:rsidRDefault="003F6D81" w:rsidP="006D106C">
      <w:pPr>
        <w:spacing w:after="0" w:line="240" w:lineRule="auto"/>
      </w:pPr>
      <w:r>
        <w:separator/>
      </w:r>
    </w:p>
  </w:footnote>
  <w:footnote w:type="continuationSeparator" w:id="0">
    <w:p w14:paraId="695EBD17" w14:textId="77777777" w:rsidR="003F6D81" w:rsidRDefault="003F6D81" w:rsidP="006D10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9729D8" w14:textId="0AEC2866" w:rsidR="00831896" w:rsidRDefault="00831896">
    <w:pPr>
      <w:pStyle w:val="Header"/>
    </w:pPr>
  </w:p>
  <w:p w14:paraId="20D67699" w14:textId="77777777" w:rsidR="00831896" w:rsidRDefault="008318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12A1B"/>
    <w:multiLevelType w:val="multilevel"/>
    <w:tmpl w:val="1772E88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24E1C4A"/>
    <w:multiLevelType w:val="hybridMultilevel"/>
    <w:tmpl w:val="D14249E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FE60C80"/>
    <w:multiLevelType w:val="hybridMultilevel"/>
    <w:tmpl w:val="81B0BF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1785D50"/>
    <w:multiLevelType w:val="hybridMultilevel"/>
    <w:tmpl w:val="12BABF4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73016E3"/>
    <w:multiLevelType w:val="hybridMultilevel"/>
    <w:tmpl w:val="84309EB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BE76575"/>
    <w:multiLevelType w:val="multilevel"/>
    <w:tmpl w:val="9B8CD95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F825A1A"/>
    <w:multiLevelType w:val="hybridMultilevel"/>
    <w:tmpl w:val="6DB08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3557D"/>
    <w:multiLevelType w:val="hybridMultilevel"/>
    <w:tmpl w:val="6F301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9A4031"/>
    <w:multiLevelType w:val="hybridMultilevel"/>
    <w:tmpl w:val="A880D45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3C8035B0"/>
    <w:multiLevelType w:val="multilevel"/>
    <w:tmpl w:val="B7665DB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F50644F"/>
    <w:multiLevelType w:val="hybridMultilevel"/>
    <w:tmpl w:val="D14CDCD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5A68029C"/>
    <w:multiLevelType w:val="multilevel"/>
    <w:tmpl w:val="71CAD50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5E5526A1"/>
    <w:multiLevelType w:val="hybridMultilevel"/>
    <w:tmpl w:val="4B80CF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6F055A2E"/>
    <w:multiLevelType w:val="multilevel"/>
    <w:tmpl w:val="A6DE3E5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4937D59"/>
    <w:multiLevelType w:val="hybridMultilevel"/>
    <w:tmpl w:val="198C7A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7"/>
  </w:num>
  <w:num w:numId="2">
    <w:abstractNumId w:val="0"/>
  </w:num>
  <w:num w:numId="3">
    <w:abstractNumId w:val="6"/>
  </w:num>
  <w:num w:numId="4">
    <w:abstractNumId w:val="11"/>
  </w:num>
  <w:num w:numId="5">
    <w:abstractNumId w:val="5"/>
  </w:num>
  <w:num w:numId="6">
    <w:abstractNumId w:val="9"/>
  </w:num>
  <w:num w:numId="7">
    <w:abstractNumId w:val="4"/>
  </w:num>
  <w:num w:numId="8">
    <w:abstractNumId w:val="10"/>
  </w:num>
  <w:num w:numId="9">
    <w:abstractNumId w:val="13"/>
  </w:num>
  <w:num w:numId="10">
    <w:abstractNumId w:val="8"/>
  </w:num>
  <w:num w:numId="11">
    <w:abstractNumId w:val="14"/>
  </w:num>
  <w:num w:numId="12">
    <w:abstractNumId w:val="1"/>
  </w:num>
  <w:num w:numId="13">
    <w:abstractNumId w:val="12"/>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E20"/>
    <w:rsid w:val="00020800"/>
    <w:rsid w:val="000375EE"/>
    <w:rsid w:val="00043AA0"/>
    <w:rsid w:val="000527BA"/>
    <w:rsid w:val="000644CC"/>
    <w:rsid w:val="000703E2"/>
    <w:rsid w:val="000711F6"/>
    <w:rsid w:val="00074991"/>
    <w:rsid w:val="000761F0"/>
    <w:rsid w:val="000B5121"/>
    <w:rsid w:val="00110BFE"/>
    <w:rsid w:val="00111914"/>
    <w:rsid w:val="0012324A"/>
    <w:rsid w:val="0013043B"/>
    <w:rsid w:val="00165F73"/>
    <w:rsid w:val="001713DE"/>
    <w:rsid w:val="0019665B"/>
    <w:rsid w:val="001A2293"/>
    <w:rsid w:val="001C0985"/>
    <w:rsid w:val="00214ED4"/>
    <w:rsid w:val="002243FA"/>
    <w:rsid w:val="00237539"/>
    <w:rsid w:val="00264CA9"/>
    <w:rsid w:val="00271C6C"/>
    <w:rsid w:val="00281D8D"/>
    <w:rsid w:val="00284950"/>
    <w:rsid w:val="00291486"/>
    <w:rsid w:val="002D0C4F"/>
    <w:rsid w:val="002E3C29"/>
    <w:rsid w:val="002F4D75"/>
    <w:rsid w:val="00307F16"/>
    <w:rsid w:val="00331CC4"/>
    <w:rsid w:val="003705A8"/>
    <w:rsid w:val="00370C36"/>
    <w:rsid w:val="00376AB6"/>
    <w:rsid w:val="00377962"/>
    <w:rsid w:val="0038551D"/>
    <w:rsid w:val="003A25EF"/>
    <w:rsid w:val="003B099D"/>
    <w:rsid w:val="003D0FE8"/>
    <w:rsid w:val="003F6D81"/>
    <w:rsid w:val="00455564"/>
    <w:rsid w:val="0046781E"/>
    <w:rsid w:val="004E53BC"/>
    <w:rsid w:val="004E6433"/>
    <w:rsid w:val="0052377B"/>
    <w:rsid w:val="00553988"/>
    <w:rsid w:val="00557C3B"/>
    <w:rsid w:val="00591B8D"/>
    <w:rsid w:val="00601F1E"/>
    <w:rsid w:val="00622A40"/>
    <w:rsid w:val="00677217"/>
    <w:rsid w:val="00683E55"/>
    <w:rsid w:val="00687C6D"/>
    <w:rsid w:val="006D106C"/>
    <w:rsid w:val="006E6D74"/>
    <w:rsid w:val="006F4805"/>
    <w:rsid w:val="00701CA6"/>
    <w:rsid w:val="007104ED"/>
    <w:rsid w:val="00720214"/>
    <w:rsid w:val="00723202"/>
    <w:rsid w:val="00726691"/>
    <w:rsid w:val="00743660"/>
    <w:rsid w:val="00751CB8"/>
    <w:rsid w:val="00766215"/>
    <w:rsid w:val="007B79AF"/>
    <w:rsid w:val="007B7DCA"/>
    <w:rsid w:val="00814BAB"/>
    <w:rsid w:val="00831896"/>
    <w:rsid w:val="008739D1"/>
    <w:rsid w:val="0088516C"/>
    <w:rsid w:val="00894AA6"/>
    <w:rsid w:val="008A5E35"/>
    <w:rsid w:val="00903BF2"/>
    <w:rsid w:val="00920635"/>
    <w:rsid w:val="009A4421"/>
    <w:rsid w:val="009F61F1"/>
    <w:rsid w:val="009F6C79"/>
    <w:rsid w:val="00A00798"/>
    <w:rsid w:val="00A129C5"/>
    <w:rsid w:val="00A24AC9"/>
    <w:rsid w:val="00A27876"/>
    <w:rsid w:val="00A534A4"/>
    <w:rsid w:val="00A64D42"/>
    <w:rsid w:val="00A93059"/>
    <w:rsid w:val="00A95EF8"/>
    <w:rsid w:val="00AD7C4B"/>
    <w:rsid w:val="00AF2DB2"/>
    <w:rsid w:val="00B0756E"/>
    <w:rsid w:val="00B107AB"/>
    <w:rsid w:val="00B36476"/>
    <w:rsid w:val="00B37D26"/>
    <w:rsid w:val="00B37DC9"/>
    <w:rsid w:val="00B4507B"/>
    <w:rsid w:val="00B46B7E"/>
    <w:rsid w:val="00B56D14"/>
    <w:rsid w:val="00B77C8D"/>
    <w:rsid w:val="00B84365"/>
    <w:rsid w:val="00B9063F"/>
    <w:rsid w:val="00B941A9"/>
    <w:rsid w:val="00BB01E7"/>
    <w:rsid w:val="00BC61C8"/>
    <w:rsid w:val="00BE56AE"/>
    <w:rsid w:val="00C0132F"/>
    <w:rsid w:val="00C9349B"/>
    <w:rsid w:val="00CB08CD"/>
    <w:rsid w:val="00CB6E3D"/>
    <w:rsid w:val="00CC1CC9"/>
    <w:rsid w:val="00CF5B7C"/>
    <w:rsid w:val="00D206D9"/>
    <w:rsid w:val="00D549F6"/>
    <w:rsid w:val="00D56B71"/>
    <w:rsid w:val="00DA78F3"/>
    <w:rsid w:val="00DD59F4"/>
    <w:rsid w:val="00DD6CBD"/>
    <w:rsid w:val="00DF0886"/>
    <w:rsid w:val="00E13105"/>
    <w:rsid w:val="00E51539"/>
    <w:rsid w:val="00E66E17"/>
    <w:rsid w:val="00EC48C2"/>
    <w:rsid w:val="00ED0592"/>
    <w:rsid w:val="00F16036"/>
    <w:rsid w:val="00F41190"/>
    <w:rsid w:val="00F43CBC"/>
    <w:rsid w:val="00F4674E"/>
    <w:rsid w:val="00F470F7"/>
    <w:rsid w:val="00F645AE"/>
    <w:rsid w:val="00FC5E20"/>
    <w:rsid w:val="00FD4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2AD0C"/>
  <w15:chartTrackingRefBased/>
  <w15:docId w15:val="{8C88802A-03B5-40EB-81DC-9A21FB708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10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01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02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2021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2021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08C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08CD"/>
    <w:rPr>
      <w:rFonts w:eastAsiaTheme="minorEastAsia"/>
      <w:lang w:val="en-US"/>
    </w:rPr>
  </w:style>
  <w:style w:type="character" w:customStyle="1" w:styleId="Heading1Char">
    <w:name w:val="Heading 1 Char"/>
    <w:basedOn w:val="DefaultParagraphFont"/>
    <w:link w:val="Heading1"/>
    <w:uiPriority w:val="9"/>
    <w:rsid w:val="006D106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D1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06C"/>
  </w:style>
  <w:style w:type="paragraph" w:styleId="Footer">
    <w:name w:val="footer"/>
    <w:basedOn w:val="Normal"/>
    <w:link w:val="FooterChar"/>
    <w:uiPriority w:val="99"/>
    <w:unhideWhenUsed/>
    <w:rsid w:val="006D1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06C"/>
  </w:style>
  <w:style w:type="paragraph" w:styleId="TOCHeading">
    <w:name w:val="TOC Heading"/>
    <w:basedOn w:val="Heading1"/>
    <w:next w:val="Normal"/>
    <w:uiPriority w:val="39"/>
    <w:unhideWhenUsed/>
    <w:qFormat/>
    <w:rsid w:val="006D106C"/>
    <w:pPr>
      <w:outlineLvl w:val="9"/>
    </w:pPr>
    <w:rPr>
      <w:lang w:val="en-US"/>
    </w:rPr>
  </w:style>
  <w:style w:type="paragraph" w:styleId="TOC1">
    <w:name w:val="toc 1"/>
    <w:basedOn w:val="Normal"/>
    <w:next w:val="Normal"/>
    <w:autoRedefine/>
    <w:uiPriority w:val="39"/>
    <w:unhideWhenUsed/>
    <w:rsid w:val="006D106C"/>
    <w:pPr>
      <w:spacing w:after="100"/>
    </w:pPr>
  </w:style>
  <w:style w:type="character" w:styleId="Hyperlink">
    <w:name w:val="Hyperlink"/>
    <w:basedOn w:val="DefaultParagraphFont"/>
    <w:uiPriority w:val="99"/>
    <w:unhideWhenUsed/>
    <w:rsid w:val="006D106C"/>
    <w:rPr>
      <w:color w:val="0563C1" w:themeColor="hyperlink"/>
      <w:u w:val="single"/>
    </w:rPr>
  </w:style>
  <w:style w:type="character" w:customStyle="1" w:styleId="Heading2Char">
    <w:name w:val="Heading 2 Char"/>
    <w:basedOn w:val="DefaultParagraphFont"/>
    <w:link w:val="Heading2"/>
    <w:uiPriority w:val="9"/>
    <w:rsid w:val="00BB01E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B01E7"/>
    <w:pPr>
      <w:spacing w:after="100"/>
      <w:ind w:left="220"/>
    </w:pPr>
  </w:style>
  <w:style w:type="paragraph" w:styleId="ListParagraph">
    <w:name w:val="List Paragraph"/>
    <w:basedOn w:val="Normal"/>
    <w:uiPriority w:val="34"/>
    <w:qFormat/>
    <w:rsid w:val="000761F0"/>
    <w:pPr>
      <w:ind w:left="720"/>
      <w:contextualSpacing/>
    </w:pPr>
  </w:style>
  <w:style w:type="character" w:customStyle="1" w:styleId="Heading3Char">
    <w:name w:val="Heading 3 Char"/>
    <w:basedOn w:val="DefaultParagraphFont"/>
    <w:link w:val="Heading3"/>
    <w:uiPriority w:val="9"/>
    <w:rsid w:val="0072021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2021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20214"/>
    <w:rPr>
      <w:rFonts w:asciiTheme="majorHAnsi" w:eastAsiaTheme="majorEastAsia" w:hAnsiTheme="majorHAnsi" w:cstheme="majorBidi"/>
      <w:color w:val="2F5496" w:themeColor="accent1" w:themeShade="BF"/>
    </w:rPr>
  </w:style>
  <w:style w:type="paragraph" w:styleId="Bibliography">
    <w:name w:val="Bibliography"/>
    <w:basedOn w:val="Normal"/>
    <w:next w:val="Normal"/>
    <w:uiPriority w:val="37"/>
    <w:unhideWhenUsed/>
    <w:rsid w:val="00831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72710">
      <w:bodyDiv w:val="1"/>
      <w:marLeft w:val="0"/>
      <w:marRight w:val="0"/>
      <w:marTop w:val="0"/>
      <w:marBottom w:val="0"/>
      <w:divBdr>
        <w:top w:val="none" w:sz="0" w:space="0" w:color="auto"/>
        <w:left w:val="none" w:sz="0" w:space="0" w:color="auto"/>
        <w:bottom w:val="none" w:sz="0" w:space="0" w:color="auto"/>
        <w:right w:val="none" w:sz="0" w:space="0" w:color="auto"/>
      </w:divBdr>
    </w:div>
    <w:div w:id="40325300">
      <w:bodyDiv w:val="1"/>
      <w:marLeft w:val="0"/>
      <w:marRight w:val="0"/>
      <w:marTop w:val="0"/>
      <w:marBottom w:val="0"/>
      <w:divBdr>
        <w:top w:val="none" w:sz="0" w:space="0" w:color="auto"/>
        <w:left w:val="none" w:sz="0" w:space="0" w:color="auto"/>
        <w:bottom w:val="none" w:sz="0" w:space="0" w:color="auto"/>
        <w:right w:val="none" w:sz="0" w:space="0" w:color="auto"/>
      </w:divBdr>
    </w:div>
    <w:div w:id="81923825">
      <w:bodyDiv w:val="1"/>
      <w:marLeft w:val="0"/>
      <w:marRight w:val="0"/>
      <w:marTop w:val="0"/>
      <w:marBottom w:val="0"/>
      <w:divBdr>
        <w:top w:val="none" w:sz="0" w:space="0" w:color="auto"/>
        <w:left w:val="none" w:sz="0" w:space="0" w:color="auto"/>
        <w:bottom w:val="none" w:sz="0" w:space="0" w:color="auto"/>
        <w:right w:val="none" w:sz="0" w:space="0" w:color="auto"/>
      </w:divBdr>
    </w:div>
    <w:div w:id="88088639">
      <w:bodyDiv w:val="1"/>
      <w:marLeft w:val="0"/>
      <w:marRight w:val="0"/>
      <w:marTop w:val="0"/>
      <w:marBottom w:val="0"/>
      <w:divBdr>
        <w:top w:val="none" w:sz="0" w:space="0" w:color="auto"/>
        <w:left w:val="none" w:sz="0" w:space="0" w:color="auto"/>
        <w:bottom w:val="none" w:sz="0" w:space="0" w:color="auto"/>
        <w:right w:val="none" w:sz="0" w:space="0" w:color="auto"/>
      </w:divBdr>
    </w:div>
    <w:div w:id="94711250">
      <w:bodyDiv w:val="1"/>
      <w:marLeft w:val="0"/>
      <w:marRight w:val="0"/>
      <w:marTop w:val="0"/>
      <w:marBottom w:val="0"/>
      <w:divBdr>
        <w:top w:val="none" w:sz="0" w:space="0" w:color="auto"/>
        <w:left w:val="none" w:sz="0" w:space="0" w:color="auto"/>
        <w:bottom w:val="none" w:sz="0" w:space="0" w:color="auto"/>
        <w:right w:val="none" w:sz="0" w:space="0" w:color="auto"/>
      </w:divBdr>
    </w:div>
    <w:div w:id="131866870">
      <w:bodyDiv w:val="1"/>
      <w:marLeft w:val="0"/>
      <w:marRight w:val="0"/>
      <w:marTop w:val="0"/>
      <w:marBottom w:val="0"/>
      <w:divBdr>
        <w:top w:val="none" w:sz="0" w:space="0" w:color="auto"/>
        <w:left w:val="none" w:sz="0" w:space="0" w:color="auto"/>
        <w:bottom w:val="none" w:sz="0" w:space="0" w:color="auto"/>
        <w:right w:val="none" w:sz="0" w:space="0" w:color="auto"/>
      </w:divBdr>
    </w:div>
    <w:div w:id="153301295">
      <w:bodyDiv w:val="1"/>
      <w:marLeft w:val="0"/>
      <w:marRight w:val="0"/>
      <w:marTop w:val="0"/>
      <w:marBottom w:val="0"/>
      <w:divBdr>
        <w:top w:val="none" w:sz="0" w:space="0" w:color="auto"/>
        <w:left w:val="none" w:sz="0" w:space="0" w:color="auto"/>
        <w:bottom w:val="none" w:sz="0" w:space="0" w:color="auto"/>
        <w:right w:val="none" w:sz="0" w:space="0" w:color="auto"/>
      </w:divBdr>
    </w:div>
    <w:div w:id="155460778">
      <w:bodyDiv w:val="1"/>
      <w:marLeft w:val="0"/>
      <w:marRight w:val="0"/>
      <w:marTop w:val="0"/>
      <w:marBottom w:val="0"/>
      <w:divBdr>
        <w:top w:val="none" w:sz="0" w:space="0" w:color="auto"/>
        <w:left w:val="none" w:sz="0" w:space="0" w:color="auto"/>
        <w:bottom w:val="none" w:sz="0" w:space="0" w:color="auto"/>
        <w:right w:val="none" w:sz="0" w:space="0" w:color="auto"/>
      </w:divBdr>
    </w:div>
    <w:div w:id="157886628">
      <w:bodyDiv w:val="1"/>
      <w:marLeft w:val="0"/>
      <w:marRight w:val="0"/>
      <w:marTop w:val="0"/>
      <w:marBottom w:val="0"/>
      <w:divBdr>
        <w:top w:val="none" w:sz="0" w:space="0" w:color="auto"/>
        <w:left w:val="none" w:sz="0" w:space="0" w:color="auto"/>
        <w:bottom w:val="none" w:sz="0" w:space="0" w:color="auto"/>
        <w:right w:val="none" w:sz="0" w:space="0" w:color="auto"/>
      </w:divBdr>
    </w:div>
    <w:div w:id="181208040">
      <w:bodyDiv w:val="1"/>
      <w:marLeft w:val="0"/>
      <w:marRight w:val="0"/>
      <w:marTop w:val="0"/>
      <w:marBottom w:val="0"/>
      <w:divBdr>
        <w:top w:val="none" w:sz="0" w:space="0" w:color="auto"/>
        <w:left w:val="none" w:sz="0" w:space="0" w:color="auto"/>
        <w:bottom w:val="none" w:sz="0" w:space="0" w:color="auto"/>
        <w:right w:val="none" w:sz="0" w:space="0" w:color="auto"/>
      </w:divBdr>
    </w:div>
    <w:div w:id="184632670">
      <w:bodyDiv w:val="1"/>
      <w:marLeft w:val="0"/>
      <w:marRight w:val="0"/>
      <w:marTop w:val="0"/>
      <w:marBottom w:val="0"/>
      <w:divBdr>
        <w:top w:val="none" w:sz="0" w:space="0" w:color="auto"/>
        <w:left w:val="none" w:sz="0" w:space="0" w:color="auto"/>
        <w:bottom w:val="none" w:sz="0" w:space="0" w:color="auto"/>
        <w:right w:val="none" w:sz="0" w:space="0" w:color="auto"/>
      </w:divBdr>
    </w:div>
    <w:div w:id="185994258">
      <w:bodyDiv w:val="1"/>
      <w:marLeft w:val="0"/>
      <w:marRight w:val="0"/>
      <w:marTop w:val="0"/>
      <w:marBottom w:val="0"/>
      <w:divBdr>
        <w:top w:val="none" w:sz="0" w:space="0" w:color="auto"/>
        <w:left w:val="none" w:sz="0" w:space="0" w:color="auto"/>
        <w:bottom w:val="none" w:sz="0" w:space="0" w:color="auto"/>
        <w:right w:val="none" w:sz="0" w:space="0" w:color="auto"/>
      </w:divBdr>
    </w:div>
    <w:div w:id="252518389">
      <w:bodyDiv w:val="1"/>
      <w:marLeft w:val="0"/>
      <w:marRight w:val="0"/>
      <w:marTop w:val="0"/>
      <w:marBottom w:val="0"/>
      <w:divBdr>
        <w:top w:val="none" w:sz="0" w:space="0" w:color="auto"/>
        <w:left w:val="none" w:sz="0" w:space="0" w:color="auto"/>
        <w:bottom w:val="none" w:sz="0" w:space="0" w:color="auto"/>
        <w:right w:val="none" w:sz="0" w:space="0" w:color="auto"/>
      </w:divBdr>
    </w:div>
    <w:div w:id="262348901">
      <w:bodyDiv w:val="1"/>
      <w:marLeft w:val="0"/>
      <w:marRight w:val="0"/>
      <w:marTop w:val="0"/>
      <w:marBottom w:val="0"/>
      <w:divBdr>
        <w:top w:val="none" w:sz="0" w:space="0" w:color="auto"/>
        <w:left w:val="none" w:sz="0" w:space="0" w:color="auto"/>
        <w:bottom w:val="none" w:sz="0" w:space="0" w:color="auto"/>
        <w:right w:val="none" w:sz="0" w:space="0" w:color="auto"/>
      </w:divBdr>
    </w:div>
    <w:div w:id="282736065">
      <w:bodyDiv w:val="1"/>
      <w:marLeft w:val="0"/>
      <w:marRight w:val="0"/>
      <w:marTop w:val="0"/>
      <w:marBottom w:val="0"/>
      <w:divBdr>
        <w:top w:val="none" w:sz="0" w:space="0" w:color="auto"/>
        <w:left w:val="none" w:sz="0" w:space="0" w:color="auto"/>
        <w:bottom w:val="none" w:sz="0" w:space="0" w:color="auto"/>
        <w:right w:val="none" w:sz="0" w:space="0" w:color="auto"/>
      </w:divBdr>
    </w:div>
    <w:div w:id="283195869">
      <w:bodyDiv w:val="1"/>
      <w:marLeft w:val="0"/>
      <w:marRight w:val="0"/>
      <w:marTop w:val="0"/>
      <w:marBottom w:val="0"/>
      <w:divBdr>
        <w:top w:val="none" w:sz="0" w:space="0" w:color="auto"/>
        <w:left w:val="none" w:sz="0" w:space="0" w:color="auto"/>
        <w:bottom w:val="none" w:sz="0" w:space="0" w:color="auto"/>
        <w:right w:val="none" w:sz="0" w:space="0" w:color="auto"/>
      </w:divBdr>
    </w:div>
    <w:div w:id="343869515">
      <w:bodyDiv w:val="1"/>
      <w:marLeft w:val="0"/>
      <w:marRight w:val="0"/>
      <w:marTop w:val="0"/>
      <w:marBottom w:val="0"/>
      <w:divBdr>
        <w:top w:val="none" w:sz="0" w:space="0" w:color="auto"/>
        <w:left w:val="none" w:sz="0" w:space="0" w:color="auto"/>
        <w:bottom w:val="none" w:sz="0" w:space="0" w:color="auto"/>
        <w:right w:val="none" w:sz="0" w:space="0" w:color="auto"/>
      </w:divBdr>
    </w:div>
    <w:div w:id="347146326">
      <w:bodyDiv w:val="1"/>
      <w:marLeft w:val="0"/>
      <w:marRight w:val="0"/>
      <w:marTop w:val="0"/>
      <w:marBottom w:val="0"/>
      <w:divBdr>
        <w:top w:val="none" w:sz="0" w:space="0" w:color="auto"/>
        <w:left w:val="none" w:sz="0" w:space="0" w:color="auto"/>
        <w:bottom w:val="none" w:sz="0" w:space="0" w:color="auto"/>
        <w:right w:val="none" w:sz="0" w:space="0" w:color="auto"/>
      </w:divBdr>
    </w:div>
    <w:div w:id="364870939">
      <w:bodyDiv w:val="1"/>
      <w:marLeft w:val="0"/>
      <w:marRight w:val="0"/>
      <w:marTop w:val="0"/>
      <w:marBottom w:val="0"/>
      <w:divBdr>
        <w:top w:val="none" w:sz="0" w:space="0" w:color="auto"/>
        <w:left w:val="none" w:sz="0" w:space="0" w:color="auto"/>
        <w:bottom w:val="none" w:sz="0" w:space="0" w:color="auto"/>
        <w:right w:val="none" w:sz="0" w:space="0" w:color="auto"/>
      </w:divBdr>
    </w:div>
    <w:div w:id="375156448">
      <w:bodyDiv w:val="1"/>
      <w:marLeft w:val="0"/>
      <w:marRight w:val="0"/>
      <w:marTop w:val="0"/>
      <w:marBottom w:val="0"/>
      <w:divBdr>
        <w:top w:val="none" w:sz="0" w:space="0" w:color="auto"/>
        <w:left w:val="none" w:sz="0" w:space="0" w:color="auto"/>
        <w:bottom w:val="none" w:sz="0" w:space="0" w:color="auto"/>
        <w:right w:val="none" w:sz="0" w:space="0" w:color="auto"/>
      </w:divBdr>
    </w:div>
    <w:div w:id="376977752">
      <w:bodyDiv w:val="1"/>
      <w:marLeft w:val="0"/>
      <w:marRight w:val="0"/>
      <w:marTop w:val="0"/>
      <w:marBottom w:val="0"/>
      <w:divBdr>
        <w:top w:val="none" w:sz="0" w:space="0" w:color="auto"/>
        <w:left w:val="none" w:sz="0" w:space="0" w:color="auto"/>
        <w:bottom w:val="none" w:sz="0" w:space="0" w:color="auto"/>
        <w:right w:val="none" w:sz="0" w:space="0" w:color="auto"/>
      </w:divBdr>
    </w:div>
    <w:div w:id="422184266">
      <w:bodyDiv w:val="1"/>
      <w:marLeft w:val="0"/>
      <w:marRight w:val="0"/>
      <w:marTop w:val="0"/>
      <w:marBottom w:val="0"/>
      <w:divBdr>
        <w:top w:val="none" w:sz="0" w:space="0" w:color="auto"/>
        <w:left w:val="none" w:sz="0" w:space="0" w:color="auto"/>
        <w:bottom w:val="none" w:sz="0" w:space="0" w:color="auto"/>
        <w:right w:val="none" w:sz="0" w:space="0" w:color="auto"/>
      </w:divBdr>
    </w:div>
    <w:div w:id="471756353">
      <w:bodyDiv w:val="1"/>
      <w:marLeft w:val="0"/>
      <w:marRight w:val="0"/>
      <w:marTop w:val="0"/>
      <w:marBottom w:val="0"/>
      <w:divBdr>
        <w:top w:val="none" w:sz="0" w:space="0" w:color="auto"/>
        <w:left w:val="none" w:sz="0" w:space="0" w:color="auto"/>
        <w:bottom w:val="none" w:sz="0" w:space="0" w:color="auto"/>
        <w:right w:val="none" w:sz="0" w:space="0" w:color="auto"/>
      </w:divBdr>
    </w:div>
    <w:div w:id="479231436">
      <w:bodyDiv w:val="1"/>
      <w:marLeft w:val="0"/>
      <w:marRight w:val="0"/>
      <w:marTop w:val="0"/>
      <w:marBottom w:val="0"/>
      <w:divBdr>
        <w:top w:val="none" w:sz="0" w:space="0" w:color="auto"/>
        <w:left w:val="none" w:sz="0" w:space="0" w:color="auto"/>
        <w:bottom w:val="none" w:sz="0" w:space="0" w:color="auto"/>
        <w:right w:val="none" w:sz="0" w:space="0" w:color="auto"/>
      </w:divBdr>
    </w:div>
    <w:div w:id="494761985">
      <w:bodyDiv w:val="1"/>
      <w:marLeft w:val="0"/>
      <w:marRight w:val="0"/>
      <w:marTop w:val="0"/>
      <w:marBottom w:val="0"/>
      <w:divBdr>
        <w:top w:val="none" w:sz="0" w:space="0" w:color="auto"/>
        <w:left w:val="none" w:sz="0" w:space="0" w:color="auto"/>
        <w:bottom w:val="none" w:sz="0" w:space="0" w:color="auto"/>
        <w:right w:val="none" w:sz="0" w:space="0" w:color="auto"/>
      </w:divBdr>
    </w:div>
    <w:div w:id="515466900">
      <w:bodyDiv w:val="1"/>
      <w:marLeft w:val="0"/>
      <w:marRight w:val="0"/>
      <w:marTop w:val="0"/>
      <w:marBottom w:val="0"/>
      <w:divBdr>
        <w:top w:val="none" w:sz="0" w:space="0" w:color="auto"/>
        <w:left w:val="none" w:sz="0" w:space="0" w:color="auto"/>
        <w:bottom w:val="none" w:sz="0" w:space="0" w:color="auto"/>
        <w:right w:val="none" w:sz="0" w:space="0" w:color="auto"/>
      </w:divBdr>
    </w:div>
    <w:div w:id="549804038">
      <w:bodyDiv w:val="1"/>
      <w:marLeft w:val="0"/>
      <w:marRight w:val="0"/>
      <w:marTop w:val="0"/>
      <w:marBottom w:val="0"/>
      <w:divBdr>
        <w:top w:val="none" w:sz="0" w:space="0" w:color="auto"/>
        <w:left w:val="none" w:sz="0" w:space="0" w:color="auto"/>
        <w:bottom w:val="none" w:sz="0" w:space="0" w:color="auto"/>
        <w:right w:val="none" w:sz="0" w:space="0" w:color="auto"/>
      </w:divBdr>
    </w:div>
    <w:div w:id="566189127">
      <w:bodyDiv w:val="1"/>
      <w:marLeft w:val="0"/>
      <w:marRight w:val="0"/>
      <w:marTop w:val="0"/>
      <w:marBottom w:val="0"/>
      <w:divBdr>
        <w:top w:val="none" w:sz="0" w:space="0" w:color="auto"/>
        <w:left w:val="none" w:sz="0" w:space="0" w:color="auto"/>
        <w:bottom w:val="none" w:sz="0" w:space="0" w:color="auto"/>
        <w:right w:val="none" w:sz="0" w:space="0" w:color="auto"/>
      </w:divBdr>
    </w:div>
    <w:div w:id="582568846">
      <w:bodyDiv w:val="1"/>
      <w:marLeft w:val="0"/>
      <w:marRight w:val="0"/>
      <w:marTop w:val="0"/>
      <w:marBottom w:val="0"/>
      <w:divBdr>
        <w:top w:val="none" w:sz="0" w:space="0" w:color="auto"/>
        <w:left w:val="none" w:sz="0" w:space="0" w:color="auto"/>
        <w:bottom w:val="none" w:sz="0" w:space="0" w:color="auto"/>
        <w:right w:val="none" w:sz="0" w:space="0" w:color="auto"/>
      </w:divBdr>
    </w:div>
    <w:div w:id="605116903">
      <w:bodyDiv w:val="1"/>
      <w:marLeft w:val="0"/>
      <w:marRight w:val="0"/>
      <w:marTop w:val="0"/>
      <w:marBottom w:val="0"/>
      <w:divBdr>
        <w:top w:val="none" w:sz="0" w:space="0" w:color="auto"/>
        <w:left w:val="none" w:sz="0" w:space="0" w:color="auto"/>
        <w:bottom w:val="none" w:sz="0" w:space="0" w:color="auto"/>
        <w:right w:val="none" w:sz="0" w:space="0" w:color="auto"/>
      </w:divBdr>
    </w:div>
    <w:div w:id="632978713">
      <w:bodyDiv w:val="1"/>
      <w:marLeft w:val="0"/>
      <w:marRight w:val="0"/>
      <w:marTop w:val="0"/>
      <w:marBottom w:val="0"/>
      <w:divBdr>
        <w:top w:val="none" w:sz="0" w:space="0" w:color="auto"/>
        <w:left w:val="none" w:sz="0" w:space="0" w:color="auto"/>
        <w:bottom w:val="none" w:sz="0" w:space="0" w:color="auto"/>
        <w:right w:val="none" w:sz="0" w:space="0" w:color="auto"/>
      </w:divBdr>
    </w:div>
    <w:div w:id="767194165">
      <w:bodyDiv w:val="1"/>
      <w:marLeft w:val="0"/>
      <w:marRight w:val="0"/>
      <w:marTop w:val="0"/>
      <w:marBottom w:val="0"/>
      <w:divBdr>
        <w:top w:val="none" w:sz="0" w:space="0" w:color="auto"/>
        <w:left w:val="none" w:sz="0" w:space="0" w:color="auto"/>
        <w:bottom w:val="none" w:sz="0" w:space="0" w:color="auto"/>
        <w:right w:val="none" w:sz="0" w:space="0" w:color="auto"/>
      </w:divBdr>
    </w:div>
    <w:div w:id="773595999">
      <w:bodyDiv w:val="1"/>
      <w:marLeft w:val="0"/>
      <w:marRight w:val="0"/>
      <w:marTop w:val="0"/>
      <w:marBottom w:val="0"/>
      <w:divBdr>
        <w:top w:val="none" w:sz="0" w:space="0" w:color="auto"/>
        <w:left w:val="none" w:sz="0" w:space="0" w:color="auto"/>
        <w:bottom w:val="none" w:sz="0" w:space="0" w:color="auto"/>
        <w:right w:val="none" w:sz="0" w:space="0" w:color="auto"/>
      </w:divBdr>
    </w:div>
    <w:div w:id="777409467">
      <w:bodyDiv w:val="1"/>
      <w:marLeft w:val="0"/>
      <w:marRight w:val="0"/>
      <w:marTop w:val="0"/>
      <w:marBottom w:val="0"/>
      <w:divBdr>
        <w:top w:val="none" w:sz="0" w:space="0" w:color="auto"/>
        <w:left w:val="none" w:sz="0" w:space="0" w:color="auto"/>
        <w:bottom w:val="none" w:sz="0" w:space="0" w:color="auto"/>
        <w:right w:val="none" w:sz="0" w:space="0" w:color="auto"/>
      </w:divBdr>
    </w:div>
    <w:div w:id="792209614">
      <w:bodyDiv w:val="1"/>
      <w:marLeft w:val="0"/>
      <w:marRight w:val="0"/>
      <w:marTop w:val="0"/>
      <w:marBottom w:val="0"/>
      <w:divBdr>
        <w:top w:val="none" w:sz="0" w:space="0" w:color="auto"/>
        <w:left w:val="none" w:sz="0" w:space="0" w:color="auto"/>
        <w:bottom w:val="none" w:sz="0" w:space="0" w:color="auto"/>
        <w:right w:val="none" w:sz="0" w:space="0" w:color="auto"/>
      </w:divBdr>
    </w:div>
    <w:div w:id="816410707">
      <w:bodyDiv w:val="1"/>
      <w:marLeft w:val="0"/>
      <w:marRight w:val="0"/>
      <w:marTop w:val="0"/>
      <w:marBottom w:val="0"/>
      <w:divBdr>
        <w:top w:val="none" w:sz="0" w:space="0" w:color="auto"/>
        <w:left w:val="none" w:sz="0" w:space="0" w:color="auto"/>
        <w:bottom w:val="none" w:sz="0" w:space="0" w:color="auto"/>
        <w:right w:val="none" w:sz="0" w:space="0" w:color="auto"/>
      </w:divBdr>
    </w:div>
    <w:div w:id="912932540">
      <w:bodyDiv w:val="1"/>
      <w:marLeft w:val="0"/>
      <w:marRight w:val="0"/>
      <w:marTop w:val="0"/>
      <w:marBottom w:val="0"/>
      <w:divBdr>
        <w:top w:val="none" w:sz="0" w:space="0" w:color="auto"/>
        <w:left w:val="none" w:sz="0" w:space="0" w:color="auto"/>
        <w:bottom w:val="none" w:sz="0" w:space="0" w:color="auto"/>
        <w:right w:val="none" w:sz="0" w:space="0" w:color="auto"/>
      </w:divBdr>
    </w:div>
    <w:div w:id="921724481">
      <w:bodyDiv w:val="1"/>
      <w:marLeft w:val="0"/>
      <w:marRight w:val="0"/>
      <w:marTop w:val="0"/>
      <w:marBottom w:val="0"/>
      <w:divBdr>
        <w:top w:val="none" w:sz="0" w:space="0" w:color="auto"/>
        <w:left w:val="none" w:sz="0" w:space="0" w:color="auto"/>
        <w:bottom w:val="none" w:sz="0" w:space="0" w:color="auto"/>
        <w:right w:val="none" w:sz="0" w:space="0" w:color="auto"/>
      </w:divBdr>
    </w:div>
    <w:div w:id="932205317">
      <w:bodyDiv w:val="1"/>
      <w:marLeft w:val="0"/>
      <w:marRight w:val="0"/>
      <w:marTop w:val="0"/>
      <w:marBottom w:val="0"/>
      <w:divBdr>
        <w:top w:val="none" w:sz="0" w:space="0" w:color="auto"/>
        <w:left w:val="none" w:sz="0" w:space="0" w:color="auto"/>
        <w:bottom w:val="none" w:sz="0" w:space="0" w:color="auto"/>
        <w:right w:val="none" w:sz="0" w:space="0" w:color="auto"/>
      </w:divBdr>
    </w:div>
    <w:div w:id="943999247">
      <w:bodyDiv w:val="1"/>
      <w:marLeft w:val="0"/>
      <w:marRight w:val="0"/>
      <w:marTop w:val="0"/>
      <w:marBottom w:val="0"/>
      <w:divBdr>
        <w:top w:val="none" w:sz="0" w:space="0" w:color="auto"/>
        <w:left w:val="none" w:sz="0" w:space="0" w:color="auto"/>
        <w:bottom w:val="none" w:sz="0" w:space="0" w:color="auto"/>
        <w:right w:val="none" w:sz="0" w:space="0" w:color="auto"/>
      </w:divBdr>
    </w:div>
    <w:div w:id="952055374">
      <w:bodyDiv w:val="1"/>
      <w:marLeft w:val="0"/>
      <w:marRight w:val="0"/>
      <w:marTop w:val="0"/>
      <w:marBottom w:val="0"/>
      <w:divBdr>
        <w:top w:val="none" w:sz="0" w:space="0" w:color="auto"/>
        <w:left w:val="none" w:sz="0" w:space="0" w:color="auto"/>
        <w:bottom w:val="none" w:sz="0" w:space="0" w:color="auto"/>
        <w:right w:val="none" w:sz="0" w:space="0" w:color="auto"/>
      </w:divBdr>
    </w:div>
    <w:div w:id="964387302">
      <w:bodyDiv w:val="1"/>
      <w:marLeft w:val="0"/>
      <w:marRight w:val="0"/>
      <w:marTop w:val="0"/>
      <w:marBottom w:val="0"/>
      <w:divBdr>
        <w:top w:val="none" w:sz="0" w:space="0" w:color="auto"/>
        <w:left w:val="none" w:sz="0" w:space="0" w:color="auto"/>
        <w:bottom w:val="none" w:sz="0" w:space="0" w:color="auto"/>
        <w:right w:val="none" w:sz="0" w:space="0" w:color="auto"/>
      </w:divBdr>
    </w:div>
    <w:div w:id="969171386">
      <w:bodyDiv w:val="1"/>
      <w:marLeft w:val="0"/>
      <w:marRight w:val="0"/>
      <w:marTop w:val="0"/>
      <w:marBottom w:val="0"/>
      <w:divBdr>
        <w:top w:val="none" w:sz="0" w:space="0" w:color="auto"/>
        <w:left w:val="none" w:sz="0" w:space="0" w:color="auto"/>
        <w:bottom w:val="none" w:sz="0" w:space="0" w:color="auto"/>
        <w:right w:val="none" w:sz="0" w:space="0" w:color="auto"/>
      </w:divBdr>
    </w:div>
    <w:div w:id="992416236">
      <w:bodyDiv w:val="1"/>
      <w:marLeft w:val="0"/>
      <w:marRight w:val="0"/>
      <w:marTop w:val="0"/>
      <w:marBottom w:val="0"/>
      <w:divBdr>
        <w:top w:val="none" w:sz="0" w:space="0" w:color="auto"/>
        <w:left w:val="none" w:sz="0" w:space="0" w:color="auto"/>
        <w:bottom w:val="none" w:sz="0" w:space="0" w:color="auto"/>
        <w:right w:val="none" w:sz="0" w:space="0" w:color="auto"/>
      </w:divBdr>
    </w:div>
    <w:div w:id="1003624313">
      <w:bodyDiv w:val="1"/>
      <w:marLeft w:val="0"/>
      <w:marRight w:val="0"/>
      <w:marTop w:val="0"/>
      <w:marBottom w:val="0"/>
      <w:divBdr>
        <w:top w:val="none" w:sz="0" w:space="0" w:color="auto"/>
        <w:left w:val="none" w:sz="0" w:space="0" w:color="auto"/>
        <w:bottom w:val="none" w:sz="0" w:space="0" w:color="auto"/>
        <w:right w:val="none" w:sz="0" w:space="0" w:color="auto"/>
      </w:divBdr>
    </w:div>
    <w:div w:id="1021131595">
      <w:bodyDiv w:val="1"/>
      <w:marLeft w:val="0"/>
      <w:marRight w:val="0"/>
      <w:marTop w:val="0"/>
      <w:marBottom w:val="0"/>
      <w:divBdr>
        <w:top w:val="none" w:sz="0" w:space="0" w:color="auto"/>
        <w:left w:val="none" w:sz="0" w:space="0" w:color="auto"/>
        <w:bottom w:val="none" w:sz="0" w:space="0" w:color="auto"/>
        <w:right w:val="none" w:sz="0" w:space="0" w:color="auto"/>
      </w:divBdr>
    </w:div>
    <w:div w:id="1025443677">
      <w:bodyDiv w:val="1"/>
      <w:marLeft w:val="0"/>
      <w:marRight w:val="0"/>
      <w:marTop w:val="0"/>
      <w:marBottom w:val="0"/>
      <w:divBdr>
        <w:top w:val="none" w:sz="0" w:space="0" w:color="auto"/>
        <w:left w:val="none" w:sz="0" w:space="0" w:color="auto"/>
        <w:bottom w:val="none" w:sz="0" w:space="0" w:color="auto"/>
        <w:right w:val="none" w:sz="0" w:space="0" w:color="auto"/>
      </w:divBdr>
    </w:div>
    <w:div w:id="1044057493">
      <w:bodyDiv w:val="1"/>
      <w:marLeft w:val="0"/>
      <w:marRight w:val="0"/>
      <w:marTop w:val="0"/>
      <w:marBottom w:val="0"/>
      <w:divBdr>
        <w:top w:val="none" w:sz="0" w:space="0" w:color="auto"/>
        <w:left w:val="none" w:sz="0" w:space="0" w:color="auto"/>
        <w:bottom w:val="none" w:sz="0" w:space="0" w:color="auto"/>
        <w:right w:val="none" w:sz="0" w:space="0" w:color="auto"/>
      </w:divBdr>
    </w:div>
    <w:div w:id="1059788782">
      <w:bodyDiv w:val="1"/>
      <w:marLeft w:val="0"/>
      <w:marRight w:val="0"/>
      <w:marTop w:val="0"/>
      <w:marBottom w:val="0"/>
      <w:divBdr>
        <w:top w:val="none" w:sz="0" w:space="0" w:color="auto"/>
        <w:left w:val="none" w:sz="0" w:space="0" w:color="auto"/>
        <w:bottom w:val="none" w:sz="0" w:space="0" w:color="auto"/>
        <w:right w:val="none" w:sz="0" w:space="0" w:color="auto"/>
      </w:divBdr>
    </w:div>
    <w:div w:id="1114251585">
      <w:bodyDiv w:val="1"/>
      <w:marLeft w:val="0"/>
      <w:marRight w:val="0"/>
      <w:marTop w:val="0"/>
      <w:marBottom w:val="0"/>
      <w:divBdr>
        <w:top w:val="none" w:sz="0" w:space="0" w:color="auto"/>
        <w:left w:val="none" w:sz="0" w:space="0" w:color="auto"/>
        <w:bottom w:val="none" w:sz="0" w:space="0" w:color="auto"/>
        <w:right w:val="none" w:sz="0" w:space="0" w:color="auto"/>
      </w:divBdr>
    </w:div>
    <w:div w:id="1132285668">
      <w:bodyDiv w:val="1"/>
      <w:marLeft w:val="0"/>
      <w:marRight w:val="0"/>
      <w:marTop w:val="0"/>
      <w:marBottom w:val="0"/>
      <w:divBdr>
        <w:top w:val="none" w:sz="0" w:space="0" w:color="auto"/>
        <w:left w:val="none" w:sz="0" w:space="0" w:color="auto"/>
        <w:bottom w:val="none" w:sz="0" w:space="0" w:color="auto"/>
        <w:right w:val="none" w:sz="0" w:space="0" w:color="auto"/>
      </w:divBdr>
    </w:div>
    <w:div w:id="1139767770">
      <w:bodyDiv w:val="1"/>
      <w:marLeft w:val="0"/>
      <w:marRight w:val="0"/>
      <w:marTop w:val="0"/>
      <w:marBottom w:val="0"/>
      <w:divBdr>
        <w:top w:val="none" w:sz="0" w:space="0" w:color="auto"/>
        <w:left w:val="none" w:sz="0" w:space="0" w:color="auto"/>
        <w:bottom w:val="none" w:sz="0" w:space="0" w:color="auto"/>
        <w:right w:val="none" w:sz="0" w:space="0" w:color="auto"/>
      </w:divBdr>
    </w:div>
    <w:div w:id="1157307213">
      <w:bodyDiv w:val="1"/>
      <w:marLeft w:val="0"/>
      <w:marRight w:val="0"/>
      <w:marTop w:val="0"/>
      <w:marBottom w:val="0"/>
      <w:divBdr>
        <w:top w:val="none" w:sz="0" w:space="0" w:color="auto"/>
        <w:left w:val="none" w:sz="0" w:space="0" w:color="auto"/>
        <w:bottom w:val="none" w:sz="0" w:space="0" w:color="auto"/>
        <w:right w:val="none" w:sz="0" w:space="0" w:color="auto"/>
      </w:divBdr>
    </w:div>
    <w:div w:id="1198589030">
      <w:bodyDiv w:val="1"/>
      <w:marLeft w:val="0"/>
      <w:marRight w:val="0"/>
      <w:marTop w:val="0"/>
      <w:marBottom w:val="0"/>
      <w:divBdr>
        <w:top w:val="none" w:sz="0" w:space="0" w:color="auto"/>
        <w:left w:val="none" w:sz="0" w:space="0" w:color="auto"/>
        <w:bottom w:val="none" w:sz="0" w:space="0" w:color="auto"/>
        <w:right w:val="none" w:sz="0" w:space="0" w:color="auto"/>
      </w:divBdr>
    </w:div>
    <w:div w:id="1202550064">
      <w:bodyDiv w:val="1"/>
      <w:marLeft w:val="0"/>
      <w:marRight w:val="0"/>
      <w:marTop w:val="0"/>
      <w:marBottom w:val="0"/>
      <w:divBdr>
        <w:top w:val="none" w:sz="0" w:space="0" w:color="auto"/>
        <w:left w:val="none" w:sz="0" w:space="0" w:color="auto"/>
        <w:bottom w:val="none" w:sz="0" w:space="0" w:color="auto"/>
        <w:right w:val="none" w:sz="0" w:space="0" w:color="auto"/>
      </w:divBdr>
    </w:div>
    <w:div w:id="1215122600">
      <w:bodyDiv w:val="1"/>
      <w:marLeft w:val="0"/>
      <w:marRight w:val="0"/>
      <w:marTop w:val="0"/>
      <w:marBottom w:val="0"/>
      <w:divBdr>
        <w:top w:val="none" w:sz="0" w:space="0" w:color="auto"/>
        <w:left w:val="none" w:sz="0" w:space="0" w:color="auto"/>
        <w:bottom w:val="none" w:sz="0" w:space="0" w:color="auto"/>
        <w:right w:val="none" w:sz="0" w:space="0" w:color="auto"/>
      </w:divBdr>
    </w:div>
    <w:div w:id="1254818006">
      <w:bodyDiv w:val="1"/>
      <w:marLeft w:val="0"/>
      <w:marRight w:val="0"/>
      <w:marTop w:val="0"/>
      <w:marBottom w:val="0"/>
      <w:divBdr>
        <w:top w:val="none" w:sz="0" w:space="0" w:color="auto"/>
        <w:left w:val="none" w:sz="0" w:space="0" w:color="auto"/>
        <w:bottom w:val="none" w:sz="0" w:space="0" w:color="auto"/>
        <w:right w:val="none" w:sz="0" w:space="0" w:color="auto"/>
      </w:divBdr>
    </w:div>
    <w:div w:id="1260720709">
      <w:bodyDiv w:val="1"/>
      <w:marLeft w:val="0"/>
      <w:marRight w:val="0"/>
      <w:marTop w:val="0"/>
      <w:marBottom w:val="0"/>
      <w:divBdr>
        <w:top w:val="none" w:sz="0" w:space="0" w:color="auto"/>
        <w:left w:val="none" w:sz="0" w:space="0" w:color="auto"/>
        <w:bottom w:val="none" w:sz="0" w:space="0" w:color="auto"/>
        <w:right w:val="none" w:sz="0" w:space="0" w:color="auto"/>
      </w:divBdr>
    </w:div>
    <w:div w:id="1269585022">
      <w:bodyDiv w:val="1"/>
      <w:marLeft w:val="0"/>
      <w:marRight w:val="0"/>
      <w:marTop w:val="0"/>
      <w:marBottom w:val="0"/>
      <w:divBdr>
        <w:top w:val="none" w:sz="0" w:space="0" w:color="auto"/>
        <w:left w:val="none" w:sz="0" w:space="0" w:color="auto"/>
        <w:bottom w:val="none" w:sz="0" w:space="0" w:color="auto"/>
        <w:right w:val="none" w:sz="0" w:space="0" w:color="auto"/>
      </w:divBdr>
    </w:div>
    <w:div w:id="1273976705">
      <w:bodyDiv w:val="1"/>
      <w:marLeft w:val="0"/>
      <w:marRight w:val="0"/>
      <w:marTop w:val="0"/>
      <w:marBottom w:val="0"/>
      <w:divBdr>
        <w:top w:val="none" w:sz="0" w:space="0" w:color="auto"/>
        <w:left w:val="none" w:sz="0" w:space="0" w:color="auto"/>
        <w:bottom w:val="none" w:sz="0" w:space="0" w:color="auto"/>
        <w:right w:val="none" w:sz="0" w:space="0" w:color="auto"/>
      </w:divBdr>
    </w:div>
    <w:div w:id="1293753513">
      <w:bodyDiv w:val="1"/>
      <w:marLeft w:val="0"/>
      <w:marRight w:val="0"/>
      <w:marTop w:val="0"/>
      <w:marBottom w:val="0"/>
      <w:divBdr>
        <w:top w:val="none" w:sz="0" w:space="0" w:color="auto"/>
        <w:left w:val="none" w:sz="0" w:space="0" w:color="auto"/>
        <w:bottom w:val="none" w:sz="0" w:space="0" w:color="auto"/>
        <w:right w:val="none" w:sz="0" w:space="0" w:color="auto"/>
      </w:divBdr>
    </w:div>
    <w:div w:id="1293827739">
      <w:bodyDiv w:val="1"/>
      <w:marLeft w:val="0"/>
      <w:marRight w:val="0"/>
      <w:marTop w:val="0"/>
      <w:marBottom w:val="0"/>
      <w:divBdr>
        <w:top w:val="none" w:sz="0" w:space="0" w:color="auto"/>
        <w:left w:val="none" w:sz="0" w:space="0" w:color="auto"/>
        <w:bottom w:val="none" w:sz="0" w:space="0" w:color="auto"/>
        <w:right w:val="none" w:sz="0" w:space="0" w:color="auto"/>
      </w:divBdr>
    </w:div>
    <w:div w:id="1337148186">
      <w:bodyDiv w:val="1"/>
      <w:marLeft w:val="0"/>
      <w:marRight w:val="0"/>
      <w:marTop w:val="0"/>
      <w:marBottom w:val="0"/>
      <w:divBdr>
        <w:top w:val="none" w:sz="0" w:space="0" w:color="auto"/>
        <w:left w:val="none" w:sz="0" w:space="0" w:color="auto"/>
        <w:bottom w:val="none" w:sz="0" w:space="0" w:color="auto"/>
        <w:right w:val="none" w:sz="0" w:space="0" w:color="auto"/>
      </w:divBdr>
    </w:div>
    <w:div w:id="1351251350">
      <w:bodyDiv w:val="1"/>
      <w:marLeft w:val="0"/>
      <w:marRight w:val="0"/>
      <w:marTop w:val="0"/>
      <w:marBottom w:val="0"/>
      <w:divBdr>
        <w:top w:val="none" w:sz="0" w:space="0" w:color="auto"/>
        <w:left w:val="none" w:sz="0" w:space="0" w:color="auto"/>
        <w:bottom w:val="none" w:sz="0" w:space="0" w:color="auto"/>
        <w:right w:val="none" w:sz="0" w:space="0" w:color="auto"/>
      </w:divBdr>
    </w:div>
    <w:div w:id="1356418809">
      <w:bodyDiv w:val="1"/>
      <w:marLeft w:val="0"/>
      <w:marRight w:val="0"/>
      <w:marTop w:val="0"/>
      <w:marBottom w:val="0"/>
      <w:divBdr>
        <w:top w:val="none" w:sz="0" w:space="0" w:color="auto"/>
        <w:left w:val="none" w:sz="0" w:space="0" w:color="auto"/>
        <w:bottom w:val="none" w:sz="0" w:space="0" w:color="auto"/>
        <w:right w:val="none" w:sz="0" w:space="0" w:color="auto"/>
      </w:divBdr>
    </w:div>
    <w:div w:id="1381055543">
      <w:bodyDiv w:val="1"/>
      <w:marLeft w:val="0"/>
      <w:marRight w:val="0"/>
      <w:marTop w:val="0"/>
      <w:marBottom w:val="0"/>
      <w:divBdr>
        <w:top w:val="none" w:sz="0" w:space="0" w:color="auto"/>
        <w:left w:val="none" w:sz="0" w:space="0" w:color="auto"/>
        <w:bottom w:val="none" w:sz="0" w:space="0" w:color="auto"/>
        <w:right w:val="none" w:sz="0" w:space="0" w:color="auto"/>
      </w:divBdr>
    </w:div>
    <w:div w:id="1406102541">
      <w:bodyDiv w:val="1"/>
      <w:marLeft w:val="0"/>
      <w:marRight w:val="0"/>
      <w:marTop w:val="0"/>
      <w:marBottom w:val="0"/>
      <w:divBdr>
        <w:top w:val="none" w:sz="0" w:space="0" w:color="auto"/>
        <w:left w:val="none" w:sz="0" w:space="0" w:color="auto"/>
        <w:bottom w:val="none" w:sz="0" w:space="0" w:color="auto"/>
        <w:right w:val="none" w:sz="0" w:space="0" w:color="auto"/>
      </w:divBdr>
    </w:div>
    <w:div w:id="1439986108">
      <w:bodyDiv w:val="1"/>
      <w:marLeft w:val="0"/>
      <w:marRight w:val="0"/>
      <w:marTop w:val="0"/>
      <w:marBottom w:val="0"/>
      <w:divBdr>
        <w:top w:val="none" w:sz="0" w:space="0" w:color="auto"/>
        <w:left w:val="none" w:sz="0" w:space="0" w:color="auto"/>
        <w:bottom w:val="none" w:sz="0" w:space="0" w:color="auto"/>
        <w:right w:val="none" w:sz="0" w:space="0" w:color="auto"/>
      </w:divBdr>
    </w:div>
    <w:div w:id="1445610679">
      <w:bodyDiv w:val="1"/>
      <w:marLeft w:val="0"/>
      <w:marRight w:val="0"/>
      <w:marTop w:val="0"/>
      <w:marBottom w:val="0"/>
      <w:divBdr>
        <w:top w:val="none" w:sz="0" w:space="0" w:color="auto"/>
        <w:left w:val="none" w:sz="0" w:space="0" w:color="auto"/>
        <w:bottom w:val="none" w:sz="0" w:space="0" w:color="auto"/>
        <w:right w:val="none" w:sz="0" w:space="0" w:color="auto"/>
      </w:divBdr>
    </w:div>
    <w:div w:id="1449617725">
      <w:bodyDiv w:val="1"/>
      <w:marLeft w:val="0"/>
      <w:marRight w:val="0"/>
      <w:marTop w:val="0"/>
      <w:marBottom w:val="0"/>
      <w:divBdr>
        <w:top w:val="none" w:sz="0" w:space="0" w:color="auto"/>
        <w:left w:val="none" w:sz="0" w:space="0" w:color="auto"/>
        <w:bottom w:val="none" w:sz="0" w:space="0" w:color="auto"/>
        <w:right w:val="none" w:sz="0" w:space="0" w:color="auto"/>
      </w:divBdr>
    </w:div>
    <w:div w:id="1468088659">
      <w:bodyDiv w:val="1"/>
      <w:marLeft w:val="0"/>
      <w:marRight w:val="0"/>
      <w:marTop w:val="0"/>
      <w:marBottom w:val="0"/>
      <w:divBdr>
        <w:top w:val="none" w:sz="0" w:space="0" w:color="auto"/>
        <w:left w:val="none" w:sz="0" w:space="0" w:color="auto"/>
        <w:bottom w:val="none" w:sz="0" w:space="0" w:color="auto"/>
        <w:right w:val="none" w:sz="0" w:space="0" w:color="auto"/>
      </w:divBdr>
    </w:div>
    <w:div w:id="1494957032">
      <w:bodyDiv w:val="1"/>
      <w:marLeft w:val="0"/>
      <w:marRight w:val="0"/>
      <w:marTop w:val="0"/>
      <w:marBottom w:val="0"/>
      <w:divBdr>
        <w:top w:val="none" w:sz="0" w:space="0" w:color="auto"/>
        <w:left w:val="none" w:sz="0" w:space="0" w:color="auto"/>
        <w:bottom w:val="none" w:sz="0" w:space="0" w:color="auto"/>
        <w:right w:val="none" w:sz="0" w:space="0" w:color="auto"/>
      </w:divBdr>
    </w:div>
    <w:div w:id="1508867931">
      <w:bodyDiv w:val="1"/>
      <w:marLeft w:val="0"/>
      <w:marRight w:val="0"/>
      <w:marTop w:val="0"/>
      <w:marBottom w:val="0"/>
      <w:divBdr>
        <w:top w:val="none" w:sz="0" w:space="0" w:color="auto"/>
        <w:left w:val="none" w:sz="0" w:space="0" w:color="auto"/>
        <w:bottom w:val="none" w:sz="0" w:space="0" w:color="auto"/>
        <w:right w:val="none" w:sz="0" w:space="0" w:color="auto"/>
      </w:divBdr>
    </w:div>
    <w:div w:id="1541817284">
      <w:bodyDiv w:val="1"/>
      <w:marLeft w:val="0"/>
      <w:marRight w:val="0"/>
      <w:marTop w:val="0"/>
      <w:marBottom w:val="0"/>
      <w:divBdr>
        <w:top w:val="none" w:sz="0" w:space="0" w:color="auto"/>
        <w:left w:val="none" w:sz="0" w:space="0" w:color="auto"/>
        <w:bottom w:val="none" w:sz="0" w:space="0" w:color="auto"/>
        <w:right w:val="none" w:sz="0" w:space="0" w:color="auto"/>
      </w:divBdr>
    </w:div>
    <w:div w:id="1550022880">
      <w:bodyDiv w:val="1"/>
      <w:marLeft w:val="0"/>
      <w:marRight w:val="0"/>
      <w:marTop w:val="0"/>
      <w:marBottom w:val="0"/>
      <w:divBdr>
        <w:top w:val="none" w:sz="0" w:space="0" w:color="auto"/>
        <w:left w:val="none" w:sz="0" w:space="0" w:color="auto"/>
        <w:bottom w:val="none" w:sz="0" w:space="0" w:color="auto"/>
        <w:right w:val="none" w:sz="0" w:space="0" w:color="auto"/>
      </w:divBdr>
    </w:div>
    <w:div w:id="1576284281">
      <w:bodyDiv w:val="1"/>
      <w:marLeft w:val="0"/>
      <w:marRight w:val="0"/>
      <w:marTop w:val="0"/>
      <w:marBottom w:val="0"/>
      <w:divBdr>
        <w:top w:val="none" w:sz="0" w:space="0" w:color="auto"/>
        <w:left w:val="none" w:sz="0" w:space="0" w:color="auto"/>
        <w:bottom w:val="none" w:sz="0" w:space="0" w:color="auto"/>
        <w:right w:val="none" w:sz="0" w:space="0" w:color="auto"/>
      </w:divBdr>
    </w:div>
    <w:div w:id="1583369334">
      <w:bodyDiv w:val="1"/>
      <w:marLeft w:val="0"/>
      <w:marRight w:val="0"/>
      <w:marTop w:val="0"/>
      <w:marBottom w:val="0"/>
      <w:divBdr>
        <w:top w:val="none" w:sz="0" w:space="0" w:color="auto"/>
        <w:left w:val="none" w:sz="0" w:space="0" w:color="auto"/>
        <w:bottom w:val="none" w:sz="0" w:space="0" w:color="auto"/>
        <w:right w:val="none" w:sz="0" w:space="0" w:color="auto"/>
      </w:divBdr>
    </w:div>
    <w:div w:id="1597976122">
      <w:bodyDiv w:val="1"/>
      <w:marLeft w:val="0"/>
      <w:marRight w:val="0"/>
      <w:marTop w:val="0"/>
      <w:marBottom w:val="0"/>
      <w:divBdr>
        <w:top w:val="none" w:sz="0" w:space="0" w:color="auto"/>
        <w:left w:val="none" w:sz="0" w:space="0" w:color="auto"/>
        <w:bottom w:val="none" w:sz="0" w:space="0" w:color="auto"/>
        <w:right w:val="none" w:sz="0" w:space="0" w:color="auto"/>
      </w:divBdr>
    </w:div>
    <w:div w:id="1635679426">
      <w:bodyDiv w:val="1"/>
      <w:marLeft w:val="0"/>
      <w:marRight w:val="0"/>
      <w:marTop w:val="0"/>
      <w:marBottom w:val="0"/>
      <w:divBdr>
        <w:top w:val="none" w:sz="0" w:space="0" w:color="auto"/>
        <w:left w:val="none" w:sz="0" w:space="0" w:color="auto"/>
        <w:bottom w:val="none" w:sz="0" w:space="0" w:color="auto"/>
        <w:right w:val="none" w:sz="0" w:space="0" w:color="auto"/>
      </w:divBdr>
    </w:div>
    <w:div w:id="1637174161">
      <w:bodyDiv w:val="1"/>
      <w:marLeft w:val="0"/>
      <w:marRight w:val="0"/>
      <w:marTop w:val="0"/>
      <w:marBottom w:val="0"/>
      <w:divBdr>
        <w:top w:val="none" w:sz="0" w:space="0" w:color="auto"/>
        <w:left w:val="none" w:sz="0" w:space="0" w:color="auto"/>
        <w:bottom w:val="none" w:sz="0" w:space="0" w:color="auto"/>
        <w:right w:val="none" w:sz="0" w:space="0" w:color="auto"/>
      </w:divBdr>
    </w:div>
    <w:div w:id="1640383241">
      <w:bodyDiv w:val="1"/>
      <w:marLeft w:val="0"/>
      <w:marRight w:val="0"/>
      <w:marTop w:val="0"/>
      <w:marBottom w:val="0"/>
      <w:divBdr>
        <w:top w:val="none" w:sz="0" w:space="0" w:color="auto"/>
        <w:left w:val="none" w:sz="0" w:space="0" w:color="auto"/>
        <w:bottom w:val="none" w:sz="0" w:space="0" w:color="auto"/>
        <w:right w:val="none" w:sz="0" w:space="0" w:color="auto"/>
      </w:divBdr>
    </w:div>
    <w:div w:id="1645693611">
      <w:bodyDiv w:val="1"/>
      <w:marLeft w:val="0"/>
      <w:marRight w:val="0"/>
      <w:marTop w:val="0"/>
      <w:marBottom w:val="0"/>
      <w:divBdr>
        <w:top w:val="none" w:sz="0" w:space="0" w:color="auto"/>
        <w:left w:val="none" w:sz="0" w:space="0" w:color="auto"/>
        <w:bottom w:val="none" w:sz="0" w:space="0" w:color="auto"/>
        <w:right w:val="none" w:sz="0" w:space="0" w:color="auto"/>
      </w:divBdr>
    </w:div>
    <w:div w:id="1662387831">
      <w:bodyDiv w:val="1"/>
      <w:marLeft w:val="0"/>
      <w:marRight w:val="0"/>
      <w:marTop w:val="0"/>
      <w:marBottom w:val="0"/>
      <w:divBdr>
        <w:top w:val="none" w:sz="0" w:space="0" w:color="auto"/>
        <w:left w:val="none" w:sz="0" w:space="0" w:color="auto"/>
        <w:bottom w:val="none" w:sz="0" w:space="0" w:color="auto"/>
        <w:right w:val="none" w:sz="0" w:space="0" w:color="auto"/>
      </w:divBdr>
    </w:div>
    <w:div w:id="1676880349">
      <w:bodyDiv w:val="1"/>
      <w:marLeft w:val="0"/>
      <w:marRight w:val="0"/>
      <w:marTop w:val="0"/>
      <w:marBottom w:val="0"/>
      <w:divBdr>
        <w:top w:val="none" w:sz="0" w:space="0" w:color="auto"/>
        <w:left w:val="none" w:sz="0" w:space="0" w:color="auto"/>
        <w:bottom w:val="none" w:sz="0" w:space="0" w:color="auto"/>
        <w:right w:val="none" w:sz="0" w:space="0" w:color="auto"/>
      </w:divBdr>
    </w:div>
    <w:div w:id="1688755888">
      <w:bodyDiv w:val="1"/>
      <w:marLeft w:val="0"/>
      <w:marRight w:val="0"/>
      <w:marTop w:val="0"/>
      <w:marBottom w:val="0"/>
      <w:divBdr>
        <w:top w:val="none" w:sz="0" w:space="0" w:color="auto"/>
        <w:left w:val="none" w:sz="0" w:space="0" w:color="auto"/>
        <w:bottom w:val="none" w:sz="0" w:space="0" w:color="auto"/>
        <w:right w:val="none" w:sz="0" w:space="0" w:color="auto"/>
      </w:divBdr>
    </w:div>
    <w:div w:id="1690568626">
      <w:bodyDiv w:val="1"/>
      <w:marLeft w:val="0"/>
      <w:marRight w:val="0"/>
      <w:marTop w:val="0"/>
      <w:marBottom w:val="0"/>
      <w:divBdr>
        <w:top w:val="none" w:sz="0" w:space="0" w:color="auto"/>
        <w:left w:val="none" w:sz="0" w:space="0" w:color="auto"/>
        <w:bottom w:val="none" w:sz="0" w:space="0" w:color="auto"/>
        <w:right w:val="none" w:sz="0" w:space="0" w:color="auto"/>
      </w:divBdr>
    </w:div>
    <w:div w:id="1695307934">
      <w:bodyDiv w:val="1"/>
      <w:marLeft w:val="0"/>
      <w:marRight w:val="0"/>
      <w:marTop w:val="0"/>
      <w:marBottom w:val="0"/>
      <w:divBdr>
        <w:top w:val="none" w:sz="0" w:space="0" w:color="auto"/>
        <w:left w:val="none" w:sz="0" w:space="0" w:color="auto"/>
        <w:bottom w:val="none" w:sz="0" w:space="0" w:color="auto"/>
        <w:right w:val="none" w:sz="0" w:space="0" w:color="auto"/>
      </w:divBdr>
    </w:div>
    <w:div w:id="1703633723">
      <w:bodyDiv w:val="1"/>
      <w:marLeft w:val="0"/>
      <w:marRight w:val="0"/>
      <w:marTop w:val="0"/>
      <w:marBottom w:val="0"/>
      <w:divBdr>
        <w:top w:val="none" w:sz="0" w:space="0" w:color="auto"/>
        <w:left w:val="none" w:sz="0" w:space="0" w:color="auto"/>
        <w:bottom w:val="none" w:sz="0" w:space="0" w:color="auto"/>
        <w:right w:val="none" w:sz="0" w:space="0" w:color="auto"/>
      </w:divBdr>
    </w:div>
    <w:div w:id="1718890176">
      <w:bodyDiv w:val="1"/>
      <w:marLeft w:val="0"/>
      <w:marRight w:val="0"/>
      <w:marTop w:val="0"/>
      <w:marBottom w:val="0"/>
      <w:divBdr>
        <w:top w:val="none" w:sz="0" w:space="0" w:color="auto"/>
        <w:left w:val="none" w:sz="0" w:space="0" w:color="auto"/>
        <w:bottom w:val="none" w:sz="0" w:space="0" w:color="auto"/>
        <w:right w:val="none" w:sz="0" w:space="0" w:color="auto"/>
      </w:divBdr>
    </w:div>
    <w:div w:id="1776364584">
      <w:bodyDiv w:val="1"/>
      <w:marLeft w:val="0"/>
      <w:marRight w:val="0"/>
      <w:marTop w:val="0"/>
      <w:marBottom w:val="0"/>
      <w:divBdr>
        <w:top w:val="none" w:sz="0" w:space="0" w:color="auto"/>
        <w:left w:val="none" w:sz="0" w:space="0" w:color="auto"/>
        <w:bottom w:val="none" w:sz="0" w:space="0" w:color="auto"/>
        <w:right w:val="none" w:sz="0" w:space="0" w:color="auto"/>
      </w:divBdr>
    </w:div>
    <w:div w:id="1780952576">
      <w:bodyDiv w:val="1"/>
      <w:marLeft w:val="0"/>
      <w:marRight w:val="0"/>
      <w:marTop w:val="0"/>
      <w:marBottom w:val="0"/>
      <w:divBdr>
        <w:top w:val="none" w:sz="0" w:space="0" w:color="auto"/>
        <w:left w:val="none" w:sz="0" w:space="0" w:color="auto"/>
        <w:bottom w:val="none" w:sz="0" w:space="0" w:color="auto"/>
        <w:right w:val="none" w:sz="0" w:space="0" w:color="auto"/>
      </w:divBdr>
    </w:div>
    <w:div w:id="1786726848">
      <w:bodyDiv w:val="1"/>
      <w:marLeft w:val="0"/>
      <w:marRight w:val="0"/>
      <w:marTop w:val="0"/>
      <w:marBottom w:val="0"/>
      <w:divBdr>
        <w:top w:val="none" w:sz="0" w:space="0" w:color="auto"/>
        <w:left w:val="none" w:sz="0" w:space="0" w:color="auto"/>
        <w:bottom w:val="none" w:sz="0" w:space="0" w:color="auto"/>
        <w:right w:val="none" w:sz="0" w:space="0" w:color="auto"/>
      </w:divBdr>
    </w:div>
    <w:div w:id="1792244643">
      <w:bodyDiv w:val="1"/>
      <w:marLeft w:val="0"/>
      <w:marRight w:val="0"/>
      <w:marTop w:val="0"/>
      <w:marBottom w:val="0"/>
      <w:divBdr>
        <w:top w:val="none" w:sz="0" w:space="0" w:color="auto"/>
        <w:left w:val="none" w:sz="0" w:space="0" w:color="auto"/>
        <w:bottom w:val="none" w:sz="0" w:space="0" w:color="auto"/>
        <w:right w:val="none" w:sz="0" w:space="0" w:color="auto"/>
      </w:divBdr>
    </w:div>
    <w:div w:id="1811512147">
      <w:bodyDiv w:val="1"/>
      <w:marLeft w:val="0"/>
      <w:marRight w:val="0"/>
      <w:marTop w:val="0"/>
      <w:marBottom w:val="0"/>
      <w:divBdr>
        <w:top w:val="none" w:sz="0" w:space="0" w:color="auto"/>
        <w:left w:val="none" w:sz="0" w:space="0" w:color="auto"/>
        <w:bottom w:val="none" w:sz="0" w:space="0" w:color="auto"/>
        <w:right w:val="none" w:sz="0" w:space="0" w:color="auto"/>
      </w:divBdr>
    </w:div>
    <w:div w:id="1842158720">
      <w:bodyDiv w:val="1"/>
      <w:marLeft w:val="0"/>
      <w:marRight w:val="0"/>
      <w:marTop w:val="0"/>
      <w:marBottom w:val="0"/>
      <w:divBdr>
        <w:top w:val="none" w:sz="0" w:space="0" w:color="auto"/>
        <w:left w:val="none" w:sz="0" w:space="0" w:color="auto"/>
        <w:bottom w:val="none" w:sz="0" w:space="0" w:color="auto"/>
        <w:right w:val="none" w:sz="0" w:space="0" w:color="auto"/>
      </w:divBdr>
    </w:div>
    <w:div w:id="1851409931">
      <w:bodyDiv w:val="1"/>
      <w:marLeft w:val="0"/>
      <w:marRight w:val="0"/>
      <w:marTop w:val="0"/>
      <w:marBottom w:val="0"/>
      <w:divBdr>
        <w:top w:val="none" w:sz="0" w:space="0" w:color="auto"/>
        <w:left w:val="none" w:sz="0" w:space="0" w:color="auto"/>
        <w:bottom w:val="none" w:sz="0" w:space="0" w:color="auto"/>
        <w:right w:val="none" w:sz="0" w:space="0" w:color="auto"/>
      </w:divBdr>
    </w:div>
    <w:div w:id="1905295025">
      <w:bodyDiv w:val="1"/>
      <w:marLeft w:val="0"/>
      <w:marRight w:val="0"/>
      <w:marTop w:val="0"/>
      <w:marBottom w:val="0"/>
      <w:divBdr>
        <w:top w:val="none" w:sz="0" w:space="0" w:color="auto"/>
        <w:left w:val="none" w:sz="0" w:space="0" w:color="auto"/>
        <w:bottom w:val="none" w:sz="0" w:space="0" w:color="auto"/>
        <w:right w:val="none" w:sz="0" w:space="0" w:color="auto"/>
      </w:divBdr>
    </w:div>
    <w:div w:id="1944651812">
      <w:bodyDiv w:val="1"/>
      <w:marLeft w:val="0"/>
      <w:marRight w:val="0"/>
      <w:marTop w:val="0"/>
      <w:marBottom w:val="0"/>
      <w:divBdr>
        <w:top w:val="none" w:sz="0" w:space="0" w:color="auto"/>
        <w:left w:val="none" w:sz="0" w:space="0" w:color="auto"/>
        <w:bottom w:val="none" w:sz="0" w:space="0" w:color="auto"/>
        <w:right w:val="none" w:sz="0" w:space="0" w:color="auto"/>
      </w:divBdr>
    </w:div>
    <w:div w:id="1966151589">
      <w:bodyDiv w:val="1"/>
      <w:marLeft w:val="0"/>
      <w:marRight w:val="0"/>
      <w:marTop w:val="0"/>
      <w:marBottom w:val="0"/>
      <w:divBdr>
        <w:top w:val="none" w:sz="0" w:space="0" w:color="auto"/>
        <w:left w:val="none" w:sz="0" w:space="0" w:color="auto"/>
        <w:bottom w:val="none" w:sz="0" w:space="0" w:color="auto"/>
        <w:right w:val="none" w:sz="0" w:space="0" w:color="auto"/>
      </w:divBdr>
    </w:div>
    <w:div w:id="1980377354">
      <w:bodyDiv w:val="1"/>
      <w:marLeft w:val="0"/>
      <w:marRight w:val="0"/>
      <w:marTop w:val="0"/>
      <w:marBottom w:val="0"/>
      <w:divBdr>
        <w:top w:val="none" w:sz="0" w:space="0" w:color="auto"/>
        <w:left w:val="none" w:sz="0" w:space="0" w:color="auto"/>
        <w:bottom w:val="none" w:sz="0" w:space="0" w:color="auto"/>
        <w:right w:val="none" w:sz="0" w:space="0" w:color="auto"/>
      </w:divBdr>
    </w:div>
    <w:div w:id="2038775541">
      <w:bodyDiv w:val="1"/>
      <w:marLeft w:val="0"/>
      <w:marRight w:val="0"/>
      <w:marTop w:val="0"/>
      <w:marBottom w:val="0"/>
      <w:divBdr>
        <w:top w:val="none" w:sz="0" w:space="0" w:color="auto"/>
        <w:left w:val="none" w:sz="0" w:space="0" w:color="auto"/>
        <w:bottom w:val="none" w:sz="0" w:space="0" w:color="auto"/>
        <w:right w:val="none" w:sz="0" w:space="0" w:color="auto"/>
      </w:divBdr>
    </w:div>
    <w:div w:id="2099447986">
      <w:bodyDiv w:val="1"/>
      <w:marLeft w:val="0"/>
      <w:marRight w:val="0"/>
      <w:marTop w:val="0"/>
      <w:marBottom w:val="0"/>
      <w:divBdr>
        <w:top w:val="none" w:sz="0" w:space="0" w:color="auto"/>
        <w:left w:val="none" w:sz="0" w:space="0" w:color="auto"/>
        <w:bottom w:val="none" w:sz="0" w:space="0" w:color="auto"/>
        <w:right w:val="none" w:sz="0" w:space="0" w:color="auto"/>
      </w:divBdr>
    </w:div>
    <w:div w:id="2118138495">
      <w:bodyDiv w:val="1"/>
      <w:marLeft w:val="0"/>
      <w:marRight w:val="0"/>
      <w:marTop w:val="0"/>
      <w:marBottom w:val="0"/>
      <w:divBdr>
        <w:top w:val="none" w:sz="0" w:space="0" w:color="auto"/>
        <w:left w:val="none" w:sz="0" w:space="0" w:color="auto"/>
        <w:bottom w:val="none" w:sz="0" w:space="0" w:color="auto"/>
        <w:right w:val="none" w:sz="0" w:space="0" w:color="auto"/>
      </w:divBdr>
    </w:div>
    <w:div w:id="213209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chart" Target="charts/chart3.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1.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p\Desktop\Engine%20Testing%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Desktop\Engine%20Testing%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Desktop\Engine%20Testing%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p\Desktop\Engine%20Testing%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p\Desktop\Engine%20Testing%20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p\Desktop\Engine%20Testing%20Data.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200"/>
              <a:t>Graph</a:t>
            </a:r>
            <a:r>
              <a:rPr lang="en-GB" sz="1200" baseline="0"/>
              <a:t> to show NTC2 Voltage vs temp </a:t>
            </a:r>
            <a:endParaRPr lang="en-GB" sz="1200"/>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xVal>
            <c:numRef>
              <c:f>'Vauxhall 2.0 Litre Motronic Inj'!$S$4:$S$10</c:f>
              <c:numCache>
                <c:formatCode>General</c:formatCode>
                <c:ptCount val="7"/>
                <c:pt idx="0">
                  <c:v>20</c:v>
                </c:pt>
                <c:pt idx="1">
                  <c:v>30</c:v>
                </c:pt>
                <c:pt idx="2">
                  <c:v>40</c:v>
                </c:pt>
                <c:pt idx="3">
                  <c:v>50</c:v>
                </c:pt>
                <c:pt idx="4">
                  <c:v>60</c:v>
                </c:pt>
                <c:pt idx="5">
                  <c:v>70</c:v>
                </c:pt>
                <c:pt idx="6">
                  <c:v>80</c:v>
                </c:pt>
              </c:numCache>
            </c:numRef>
          </c:xVal>
          <c:yVal>
            <c:numRef>
              <c:f>'Vauxhall 2.0 Litre Motronic Inj'!$U$4:$U$10</c:f>
              <c:numCache>
                <c:formatCode>General</c:formatCode>
                <c:ptCount val="7"/>
                <c:pt idx="0">
                  <c:v>3</c:v>
                </c:pt>
                <c:pt idx="1">
                  <c:v>2.4</c:v>
                </c:pt>
                <c:pt idx="2">
                  <c:v>2.1</c:v>
                </c:pt>
                <c:pt idx="3">
                  <c:v>1.6</c:v>
                </c:pt>
                <c:pt idx="4">
                  <c:v>1.3</c:v>
                </c:pt>
                <c:pt idx="5">
                  <c:v>1</c:v>
                </c:pt>
                <c:pt idx="6">
                  <c:v>1</c:v>
                </c:pt>
              </c:numCache>
            </c:numRef>
          </c:yVal>
          <c:smooth val="0"/>
          <c:extLst>
            <c:ext xmlns:c16="http://schemas.microsoft.com/office/drawing/2014/chart" uri="{C3380CC4-5D6E-409C-BE32-E72D297353CC}">
              <c16:uniqueId val="{00000000-60DB-4250-8703-4090A64BA91A}"/>
            </c:ext>
          </c:extLst>
        </c:ser>
        <c:dLbls>
          <c:dLblPos val="t"/>
          <c:showLegendKey val="0"/>
          <c:showVal val="1"/>
          <c:showCatName val="0"/>
          <c:showSerName val="0"/>
          <c:showPercent val="0"/>
          <c:showBubbleSize val="0"/>
        </c:dLbls>
        <c:axId val="524796928"/>
        <c:axId val="524800208"/>
      </c:scatterChart>
      <c:valAx>
        <c:axId val="524796928"/>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Temperature</a:t>
                </a:r>
                <a:r>
                  <a:rPr lang="en-GB" baseline="0"/>
                  <a:t> in degrees c </a:t>
                </a:r>
                <a:endParaRPr lang="en-GB"/>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24800208"/>
        <c:crosses val="autoZero"/>
        <c:crossBetween val="midCat"/>
      </c:valAx>
      <c:valAx>
        <c:axId val="52480020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Voltage</a:t>
                </a:r>
                <a:r>
                  <a:rPr lang="en-GB" baseline="0"/>
                  <a:t> (volts)</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2479692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200"/>
              <a:t>Grpah to show NTC2 Resistance</a:t>
            </a:r>
            <a:r>
              <a:rPr lang="en-US" sz="1200" baseline="0"/>
              <a:t> vs temp</a:t>
            </a:r>
            <a:r>
              <a:rPr lang="en-US" sz="1200"/>
              <a:t>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v>Grpah to show NTC2 output </c:v>
          </c:tx>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xVal>
            <c:numRef>
              <c:f>'Vauxhall 2.0 Litre Motronic Inj'!$S$4:$S$10</c:f>
              <c:numCache>
                <c:formatCode>General</c:formatCode>
                <c:ptCount val="7"/>
                <c:pt idx="0">
                  <c:v>20</c:v>
                </c:pt>
                <c:pt idx="1">
                  <c:v>30</c:v>
                </c:pt>
                <c:pt idx="2">
                  <c:v>40</c:v>
                </c:pt>
                <c:pt idx="3">
                  <c:v>50</c:v>
                </c:pt>
                <c:pt idx="4">
                  <c:v>60</c:v>
                </c:pt>
                <c:pt idx="5">
                  <c:v>70</c:v>
                </c:pt>
                <c:pt idx="6">
                  <c:v>80</c:v>
                </c:pt>
              </c:numCache>
            </c:numRef>
          </c:xVal>
          <c:yVal>
            <c:numRef>
              <c:f>('Vauxhall 2.0 Litre Motronic Inj'!$T$4:$T$10,'Vauxhall 2.0 Litre Motronic Inj'!$U$4:$U$10)</c:f>
              <c:numCache>
                <c:formatCode>General</c:formatCode>
                <c:ptCount val="14"/>
                <c:pt idx="0">
                  <c:v>1470</c:v>
                </c:pt>
                <c:pt idx="1">
                  <c:v>924</c:v>
                </c:pt>
                <c:pt idx="2">
                  <c:v>708</c:v>
                </c:pt>
                <c:pt idx="3">
                  <c:v>438</c:v>
                </c:pt>
                <c:pt idx="4">
                  <c:v>314.10000000000002</c:v>
                </c:pt>
                <c:pt idx="5">
                  <c:v>241.7</c:v>
                </c:pt>
                <c:pt idx="6">
                  <c:v>241</c:v>
                </c:pt>
                <c:pt idx="7">
                  <c:v>3</c:v>
                </c:pt>
                <c:pt idx="8">
                  <c:v>2.4</c:v>
                </c:pt>
                <c:pt idx="9">
                  <c:v>2.1</c:v>
                </c:pt>
                <c:pt idx="10">
                  <c:v>1.6</c:v>
                </c:pt>
                <c:pt idx="11">
                  <c:v>1.3</c:v>
                </c:pt>
                <c:pt idx="12">
                  <c:v>1</c:v>
                </c:pt>
                <c:pt idx="13">
                  <c:v>1</c:v>
                </c:pt>
              </c:numCache>
            </c:numRef>
          </c:yVal>
          <c:smooth val="0"/>
          <c:extLst>
            <c:ext xmlns:c16="http://schemas.microsoft.com/office/drawing/2014/chart" uri="{C3380CC4-5D6E-409C-BE32-E72D297353CC}">
              <c16:uniqueId val="{00000000-D16D-47F9-8199-DB82BB8C52BD}"/>
            </c:ext>
          </c:extLst>
        </c:ser>
        <c:dLbls>
          <c:dLblPos val="t"/>
          <c:showLegendKey val="0"/>
          <c:showVal val="1"/>
          <c:showCatName val="0"/>
          <c:showSerName val="0"/>
          <c:showPercent val="0"/>
          <c:showBubbleSize val="0"/>
        </c:dLbls>
        <c:axId val="446806560"/>
        <c:axId val="446805576"/>
      </c:scatterChart>
      <c:valAx>
        <c:axId val="446806560"/>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Temperature in Degrees c </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46805576"/>
        <c:crosses val="autoZero"/>
        <c:crossBetween val="midCat"/>
      </c:valAx>
      <c:valAx>
        <c:axId val="44680557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Resistance (ohms)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468065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200"/>
              <a:t>Graph</a:t>
            </a:r>
            <a:r>
              <a:rPr lang="en-GB" sz="1200" baseline="0"/>
              <a:t> to show Injection on time vs temp </a:t>
            </a:r>
            <a:endParaRPr lang="en-GB" sz="1200"/>
          </a:p>
        </c:rich>
      </c:tx>
      <c:layout>
        <c:manualLayout>
          <c:xMode val="edge"/>
          <c:yMode val="edge"/>
          <c:x val="0.21264018701307344"/>
          <c:y val="3.1400767211790831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xVal>
            <c:numRef>
              <c:f>'Vauxhall 2.0 Litre Motronic Inj'!$S$4:$S$10</c:f>
              <c:numCache>
                <c:formatCode>General</c:formatCode>
                <c:ptCount val="7"/>
                <c:pt idx="0">
                  <c:v>20</c:v>
                </c:pt>
                <c:pt idx="1">
                  <c:v>30</c:v>
                </c:pt>
                <c:pt idx="2">
                  <c:v>40</c:v>
                </c:pt>
                <c:pt idx="3">
                  <c:v>50</c:v>
                </c:pt>
                <c:pt idx="4">
                  <c:v>60</c:v>
                </c:pt>
                <c:pt idx="5">
                  <c:v>70</c:v>
                </c:pt>
                <c:pt idx="6">
                  <c:v>80</c:v>
                </c:pt>
              </c:numCache>
            </c:numRef>
          </c:xVal>
          <c:yVal>
            <c:numRef>
              <c:f>'Vauxhall 2.0 Litre Motronic Inj'!$V$4:$V$10</c:f>
              <c:numCache>
                <c:formatCode>General</c:formatCode>
                <c:ptCount val="7"/>
                <c:pt idx="0">
                  <c:v>3.2</c:v>
                </c:pt>
                <c:pt idx="1">
                  <c:v>3.3</c:v>
                </c:pt>
                <c:pt idx="2">
                  <c:v>3.5</c:v>
                </c:pt>
                <c:pt idx="3">
                  <c:v>3.4</c:v>
                </c:pt>
                <c:pt idx="4">
                  <c:v>3.2</c:v>
                </c:pt>
                <c:pt idx="5">
                  <c:v>3.1</c:v>
                </c:pt>
                <c:pt idx="6">
                  <c:v>2.7</c:v>
                </c:pt>
              </c:numCache>
            </c:numRef>
          </c:yVal>
          <c:smooth val="0"/>
          <c:extLst>
            <c:ext xmlns:c16="http://schemas.microsoft.com/office/drawing/2014/chart" uri="{C3380CC4-5D6E-409C-BE32-E72D297353CC}">
              <c16:uniqueId val="{00000000-FC81-4C1D-BB86-74FCFAA1F1EE}"/>
            </c:ext>
          </c:extLst>
        </c:ser>
        <c:dLbls>
          <c:dLblPos val="t"/>
          <c:showLegendKey val="0"/>
          <c:showVal val="1"/>
          <c:showCatName val="0"/>
          <c:showSerName val="0"/>
          <c:showPercent val="0"/>
          <c:showBubbleSize val="0"/>
        </c:dLbls>
        <c:axId val="533897096"/>
        <c:axId val="533897424"/>
      </c:scatterChart>
      <c:valAx>
        <c:axId val="53389709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Temperature</a:t>
                </a:r>
                <a:r>
                  <a:rPr lang="en-GB" baseline="0"/>
                  <a:t> in degrees c </a:t>
                </a:r>
                <a:endParaRPr lang="en-GB"/>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33897424"/>
        <c:crosses val="autoZero"/>
        <c:crossBetween val="midCat"/>
      </c:valAx>
      <c:valAx>
        <c:axId val="53389742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Injection</a:t>
                </a:r>
                <a:r>
                  <a:rPr lang="en-GB" baseline="0"/>
                  <a:t> ontime (ms)</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338970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a:t>Graph to show NTC2 Voltage vs Temp </a:t>
            </a:r>
          </a:p>
        </c:rich>
      </c:tx>
      <c:layout>
        <c:manualLayout>
          <c:xMode val="edge"/>
          <c:yMode val="edge"/>
          <c:x val="0.2290417760279965"/>
          <c:y val="3.7037037037037035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xVal>
            <c:numRef>
              <c:f>Sheet1!$A$43:$A$48</c:f>
              <c:numCache>
                <c:formatCode>General</c:formatCode>
                <c:ptCount val="6"/>
                <c:pt idx="0">
                  <c:v>19</c:v>
                </c:pt>
                <c:pt idx="1">
                  <c:v>30</c:v>
                </c:pt>
                <c:pt idx="2">
                  <c:v>40</c:v>
                </c:pt>
                <c:pt idx="3">
                  <c:v>50</c:v>
                </c:pt>
                <c:pt idx="4">
                  <c:v>60</c:v>
                </c:pt>
                <c:pt idx="5">
                  <c:v>64.2</c:v>
                </c:pt>
              </c:numCache>
            </c:numRef>
          </c:xVal>
          <c:yVal>
            <c:numRef>
              <c:f>Sheet1!$C$43:$C$48</c:f>
              <c:numCache>
                <c:formatCode>General</c:formatCode>
                <c:ptCount val="6"/>
                <c:pt idx="0">
                  <c:v>2</c:v>
                </c:pt>
                <c:pt idx="1">
                  <c:v>1.2</c:v>
                </c:pt>
                <c:pt idx="2">
                  <c:v>0.9</c:v>
                </c:pt>
                <c:pt idx="3">
                  <c:v>0.7</c:v>
                </c:pt>
                <c:pt idx="4">
                  <c:v>0.5</c:v>
                </c:pt>
                <c:pt idx="5">
                  <c:v>0.7</c:v>
                </c:pt>
              </c:numCache>
            </c:numRef>
          </c:yVal>
          <c:smooth val="0"/>
          <c:extLst>
            <c:ext xmlns:c16="http://schemas.microsoft.com/office/drawing/2014/chart" uri="{C3380CC4-5D6E-409C-BE32-E72D297353CC}">
              <c16:uniqueId val="{00000000-D4AD-482E-8B56-114F9169E8A5}"/>
            </c:ext>
          </c:extLst>
        </c:ser>
        <c:dLbls>
          <c:dLblPos val="t"/>
          <c:showLegendKey val="0"/>
          <c:showVal val="1"/>
          <c:showCatName val="0"/>
          <c:showSerName val="0"/>
          <c:showPercent val="0"/>
          <c:showBubbleSize val="0"/>
        </c:dLbls>
        <c:axId val="361945376"/>
        <c:axId val="94047800"/>
      </c:scatterChart>
      <c:valAx>
        <c:axId val="36194537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Temperature</a:t>
                </a:r>
                <a:r>
                  <a:rPr lang="en-GB" baseline="0"/>
                  <a:t> (degrees)</a:t>
                </a:r>
                <a:endParaRPr lang="en-GB"/>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94047800"/>
        <c:crosses val="autoZero"/>
        <c:crossBetween val="midCat"/>
      </c:valAx>
      <c:valAx>
        <c:axId val="9404780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Voltage</a:t>
                </a:r>
                <a:r>
                  <a:rPr lang="en-GB" baseline="0"/>
                  <a:t> (volts)</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6194537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a:t>Graph to Show NTC2 Resistance vs temp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xVal>
            <c:numRef>
              <c:f>Sheet1!$A$43:$A$48</c:f>
              <c:numCache>
                <c:formatCode>General</c:formatCode>
                <c:ptCount val="6"/>
                <c:pt idx="0">
                  <c:v>19</c:v>
                </c:pt>
                <c:pt idx="1">
                  <c:v>30</c:v>
                </c:pt>
                <c:pt idx="2">
                  <c:v>40</c:v>
                </c:pt>
                <c:pt idx="3">
                  <c:v>50</c:v>
                </c:pt>
                <c:pt idx="4">
                  <c:v>60</c:v>
                </c:pt>
                <c:pt idx="5">
                  <c:v>64.2</c:v>
                </c:pt>
              </c:numCache>
            </c:numRef>
          </c:xVal>
          <c:yVal>
            <c:numRef>
              <c:f>Sheet1!$B$43:$B$48</c:f>
              <c:numCache>
                <c:formatCode>General</c:formatCode>
                <c:ptCount val="6"/>
                <c:pt idx="0">
                  <c:v>2770</c:v>
                </c:pt>
                <c:pt idx="1">
                  <c:v>1080</c:v>
                </c:pt>
                <c:pt idx="2">
                  <c:v>770</c:v>
                </c:pt>
                <c:pt idx="3">
                  <c:v>520</c:v>
                </c:pt>
                <c:pt idx="4">
                  <c:v>400</c:v>
                </c:pt>
                <c:pt idx="5">
                  <c:v>570</c:v>
                </c:pt>
              </c:numCache>
            </c:numRef>
          </c:yVal>
          <c:smooth val="0"/>
          <c:extLst>
            <c:ext xmlns:c16="http://schemas.microsoft.com/office/drawing/2014/chart" uri="{C3380CC4-5D6E-409C-BE32-E72D297353CC}">
              <c16:uniqueId val="{00000000-4782-4F4B-8C67-F32C73135F6F}"/>
            </c:ext>
          </c:extLst>
        </c:ser>
        <c:dLbls>
          <c:dLblPos val="t"/>
          <c:showLegendKey val="0"/>
          <c:showVal val="1"/>
          <c:showCatName val="0"/>
          <c:showSerName val="0"/>
          <c:showPercent val="0"/>
          <c:showBubbleSize val="0"/>
        </c:dLbls>
        <c:axId val="533772360"/>
        <c:axId val="533768752"/>
      </c:scatterChart>
      <c:valAx>
        <c:axId val="533772360"/>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Temperature Degrees </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33768752"/>
        <c:crosses val="autoZero"/>
        <c:crossBetween val="midCat"/>
      </c:valAx>
      <c:valAx>
        <c:axId val="53376875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Resistance (ohms)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337723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a:t>Graph</a:t>
            </a:r>
            <a:r>
              <a:rPr lang="en-GB" sz="1100" baseline="0"/>
              <a:t> to show Injection on time vs temp</a:t>
            </a:r>
            <a:endParaRPr lang="en-GB" sz="1100"/>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xVal>
            <c:numRef>
              <c:f>Sheet1!$A$43:$A$48</c:f>
              <c:numCache>
                <c:formatCode>General</c:formatCode>
                <c:ptCount val="6"/>
                <c:pt idx="0">
                  <c:v>19</c:v>
                </c:pt>
                <c:pt idx="1">
                  <c:v>30</c:v>
                </c:pt>
                <c:pt idx="2">
                  <c:v>40</c:v>
                </c:pt>
                <c:pt idx="3">
                  <c:v>50</c:v>
                </c:pt>
                <c:pt idx="4">
                  <c:v>60</c:v>
                </c:pt>
                <c:pt idx="5">
                  <c:v>64.2</c:v>
                </c:pt>
              </c:numCache>
            </c:numRef>
          </c:xVal>
          <c:yVal>
            <c:numRef>
              <c:f>Sheet1!$D$43:$D$48</c:f>
              <c:numCache>
                <c:formatCode>General</c:formatCode>
                <c:ptCount val="6"/>
                <c:pt idx="0">
                  <c:v>4.4000000000000004</c:v>
                </c:pt>
                <c:pt idx="1">
                  <c:v>3.2</c:v>
                </c:pt>
                <c:pt idx="2">
                  <c:v>2.6</c:v>
                </c:pt>
                <c:pt idx="3">
                  <c:v>2.6</c:v>
                </c:pt>
                <c:pt idx="4">
                  <c:v>2.6</c:v>
                </c:pt>
                <c:pt idx="5">
                  <c:v>2.8</c:v>
                </c:pt>
              </c:numCache>
            </c:numRef>
          </c:yVal>
          <c:smooth val="0"/>
          <c:extLst>
            <c:ext xmlns:c16="http://schemas.microsoft.com/office/drawing/2014/chart" uri="{C3380CC4-5D6E-409C-BE32-E72D297353CC}">
              <c16:uniqueId val="{00000000-DE49-4042-A111-31F31F642C94}"/>
            </c:ext>
          </c:extLst>
        </c:ser>
        <c:dLbls>
          <c:dLblPos val="t"/>
          <c:showLegendKey val="0"/>
          <c:showVal val="1"/>
          <c:showCatName val="0"/>
          <c:showSerName val="0"/>
          <c:showPercent val="0"/>
          <c:showBubbleSize val="0"/>
        </c:dLbls>
        <c:axId val="434929208"/>
        <c:axId val="434925272"/>
      </c:scatterChart>
      <c:valAx>
        <c:axId val="434929208"/>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Temperature</a:t>
                </a:r>
                <a:r>
                  <a:rPr lang="en-GB" baseline="0"/>
                  <a:t> (degrees)</a:t>
                </a:r>
                <a:endParaRPr lang="en-GB"/>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34925272"/>
        <c:crosses val="autoZero"/>
        <c:crossBetween val="midCat"/>
      </c:valAx>
      <c:valAx>
        <c:axId val="43492527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Time</a:t>
                </a:r>
                <a:r>
                  <a:rPr lang="en-GB" baseline="0"/>
                  <a:t> (ms)</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349292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Pan17</b:Tag>
    <b:SourceType>InternetSite</b:SourceType>
    <b:Guid>{30C31EA4-017B-4903-B022-EB8DDCF91CD4}</b:Guid>
    <b:Author>
      <b:Author>
        <b:NameList>
          <b:Person>
            <b:Last>Mishra</b:Last>
            <b:First>Pankaj</b:First>
          </b:Person>
        </b:NameList>
      </b:Author>
    </b:Author>
    <b:Title>How electronic ignition system works </b:Title>
    <b:InternetSiteTitle>Mechanical booster.com</b:InternetSiteTitle>
    <b:Year>2017</b:Year>
    <b:Month>November </b:Month>
    <b:Day>17</b:Day>
    <b:URL>https://www.mechanicalbooster.com/2017/11/electronic-ignition-system.html</b:URL>
    <b:RefOrder>1</b:RefOrder>
  </b:Source>
  <b:Source>
    <b:Tag>Han00</b:Tag>
    <b:SourceType>BookSection</b:SourceType>
    <b:Guid>{954CE46C-D44C-4CB7-8FFC-C3741B4CEB58}</b:Guid>
    <b:Author>
      <b:Author>
        <b:NameList>
          <b:Person>
            <b:Last>Barho</b:Last>
            <b:First>Hans</b:First>
          </b:Person>
        </b:NameList>
      </b:Author>
      <b:BookAuthor>
        <b:NameList>
          <b:Person>
            <b:Last>bosch</b:Last>
            <b:First>Robert</b:First>
          </b:Person>
        </b:NameList>
      </b:BookAuthor>
    </b:Author>
    <b:Title>M-Motronic System overview </b:Title>
    <b:BookTitle>M-Motronic Engine managment </b:BookTitle>
    <b:Year>2000</b:Year>
    <b:Pages>21</b:Pages>
    <b:City>stuttgart</b:City>
    <b:RefOrder>3</b:RefOrder>
  </b:Source>
  <b:Source>
    <b:Tag>NGKNA</b:Tag>
    <b:SourceType>InternetSite</b:SourceType>
    <b:Guid>{094A0F13-BFE9-4E56-9AEC-E4C245C1EFF5}</b:Guid>
    <b:Author>
      <b:Author>
        <b:NameList>
          <b:Person>
            <b:Last>NGK</b:Last>
          </b:Person>
        </b:NameList>
      </b:Author>
    </b:Author>
    <b:Title>Wasted Spark Ignition Systems</b:Title>
    <b:Year>NA</b:Year>
    <b:InternetSiteTitle>NGK.com</b:InternetSiteTitle>
    <b:Month>NA</b:Month>
    <b:Day>NA</b:Day>
    <b:URL>https://www.ngk.com/learning-center/article/815/wasted-spark-ignition-systems</b:URL>
    <b:RefOrder>4</b:RefOrder>
  </b:Source>
  <b:Source>
    <b:Tag>Vic04</b:Tag>
    <b:SourceType>BookSection</b:SourceType>
    <b:Guid>{C8DE24AA-7B45-4EC9-AFCF-63EF338E1D27}</b:Guid>
    <b:Title>Engine Managment-Ignition system </b:Title>
    <b:Year>2004</b:Year>
    <b:Author>
      <b:Author>
        <b:NameList>
          <b:Person>
            <b:Last>Hiller</b:Last>
            <b:First>Victor</b:First>
          </b:Person>
        </b:NameList>
      </b:Author>
      <b:BookAuthor>
        <b:NameList>
          <b:Person>
            <b:Last>Hillier</b:Last>
            <b:First>Peter</b:First>
            <b:Middle>coombes and Victor walter walter</b:Middle>
          </b:Person>
        </b:NameList>
      </b:BookAuthor>
    </b:Author>
    <b:BookTitle>Hillier's Fundamentals of Motor Vehicle Technology, Book 1</b:BookTitle>
    <b:Pages>191</b:Pages>
    <b:City>Cheltenham</b:City>
    <b:Publisher>Nelson Thornes </b:Publisher>
    <b:RefOrder>5</b:RefOrder>
  </b:Source>
  <b:Source>
    <b:Tag>Mor12</b:Tag>
    <b:SourceType>InternetSite</b:SourceType>
    <b:Guid>{2D3C5172-B090-4681-9850-9FDD014132E4}</b:Guid>
    <b:Author>
      <b:Author>
        <b:NameList>
          <b:Person>
            <b:Last>Morris</b:Last>
            <b:First>Alan</b:First>
            <b:Middle>s</b:Middle>
          </b:Person>
        </b:NameList>
      </b:Author>
    </b:Author>
    <b:Title>Advantages of Digital Multi meters</b:Title>
    <b:Year>2012</b:Year>
    <b:InternetSiteTitle>Bright Hub Engineering </b:InternetSiteTitle>
    <b:Month>NA</b:Month>
    <b:Day>NA</b:Day>
    <b:URL>https://www.brighthubengineering.com/consumer-appliances-electronics/113975-pros-and-cons-of-digital-multimeters/</b:URL>
    <b:RefOrder>6</b:RefOrder>
  </b:Source>
  <b:Source>
    <b:Tag>Hic00</b:Tag>
    <b:SourceType>BookSection</b:SourceType>
    <b:Guid>{04FBC41E-8501-4ACE-8F6D-154975D6A71F}</b:Guid>
    <b:Author>
      <b:Author>
        <b:NameList>
          <b:Person>
            <b:Last>Hickman</b:Last>
            <b:First>Ian</b:First>
          </b:Person>
        </b:NameList>
      </b:Author>
      <b:BookAuthor>
        <b:NameList>
          <b:Person>
            <b:Last>hickman</b:Last>
            <b:First>Ian</b:First>
          </b:Person>
        </b:NameList>
      </b:BookAuthor>
    </b:Author>
    <b:Title>Digat storage ocsillocsopes </b:Title>
    <b:Year>2000</b:Year>
    <b:BookTitle>Digat storage ocsillocsopes </b:BookTitle>
    <b:Pages>7</b:Pages>
    <b:City>oxford</b:City>
    <b:Publisher>Reed Elsevier Group </b:Publisher>
    <b:RefOrder>7</b:RefOrder>
  </b:Source>
  <b:Source>
    <b:Tag>TKG01</b:Tag>
    <b:SourceType>BookSection</b:SourceType>
    <b:Guid>{E9DFBC31-44D4-429D-94C3-8D7FEEDC143C}</b:Guid>
    <b:Author>
      <b:Author>
        <b:NameList>
          <b:Person>
            <b:Last>Garrett</b:Last>
            <b:First>T.K</b:First>
          </b:Person>
        </b:NameList>
      </b:Author>
      <b:BookAuthor>
        <b:NameList>
          <b:Person>
            <b:Last>K.newtown</b:Last>
          </b:Person>
        </b:NameList>
      </b:BookAuthor>
    </b:Author>
    <b:Title>Adjustment for various opeating conditions </b:Title>
    <b:BookTitle>Motor vehicle </b:BookTitle>
    <b:Year>2001</b:Year>
    <b:Pages>445</b:Pages>
    <b:City>oxford </b:City>
    <b:RefOrder>8</b:RefOrder>
  </b:Source>
  <b:Source>
    <b:Tag>Ste20</b:Tag>
    <b:SourceType>BookSection</b:SourceType>
    <b:Guid>{1D210215-44D2-4DD7-9240-BF6B1A668F52}</b:Guid>
    <b:Author>
      <b:Author>
        <b:NameList>
          <b:Person>
            <b:Last>Hatch</b:Last>
            <b:First>Steve</b:First>
            <b:Middle>V.</b:Middle>
          </b:Person>
        </b:NameList>
      </b:Author>
      <b:BookAuthor>
        <b:NameList>
          <b:Person>
            <b:Last>Hatch</b:Last>
            <b:First>Steve</b:First>
            <b:Middle>V.</b:Middle>
          </b:Person>
        </b:NameList>
      </b:BookAuthor>
    </b:Author>
    <b:Title>Fuel managment system </b:Title>
    <b:BookTitle>Computerized Engine Controls </b:BookTitle>
    <b:Year>2020</b:Year>
    <b:Pages>414</b:Pages>
    <b:RefOrder>9</b:RefOrder>
  </b:Source>
  <b:Source>
    <b:Tag>Tsu20</b:Tag>
    <b:SourceType>InternetSite</b:SourceType>
    <b:Guid>{B4744A2B-84AE-47B2-ADD3-CBA0FCF25150}</b:Guid>
    <b:Title>Charcoal canister </b:Title>
    <b:Year>2020</b:Year>
    <b:Author>
      <b:Author>
        <b:NameList>
          <b:Person>
            <b:Last>Azuma</b:Last>
            <b:First>Tsukasa</b:First>
          </b:Person>
        </b:NameList>
      </b:Author>
    </b:Author>
    <b:InternetSiteTitle>Car from japan .com</b:InternetSiteTitle>
    <b:Month>march </b:Month>
    <b:Day>09</b:Day>
    <b:URL>https://carfromjapan.com/article/car-maintenance/bad-charcoal-canister-symptoms/</b:URL>
    <b:RefOrder>10</b:RefOrder>
  </b:Source>
  <b:Source xmlns:b="http://schemas.openxmlformats.org/officeDocument/2006/bibliography">
    <b:Tag>Kar18</b:Tag>
    <b:SourceType>BookSection</b:SourceType>
    <b:Guid>{313FD9AB-6562-48BA-A842-F0A88B6CD0AE}</b:Guid>
    <b:Title>Electricle system overview</b:Title>
    <b:Year>2018</b:Year>
    <b:Author>
      <b:Author>
        <b:NameList>
          <b:Person>
            <b:Last>Dietsche</b:Last>
            <b:First>Karl-Heinz</b:First>
          </b:Person>
        </b:NameList>
      </b:Author>
      <b:BookAuthor>
        <b:NameList>
          <b:Person>
            <b:Last>dietsche</b:Last>
            <b:First>Karl-heinz</b:First>
          </b:Person>
        </b:NameList>
      </b:BookAuthor>
    </b:Author>
    <b:BookTitle>Bosch automotive handbook</b:BookTitle>
    <b:Pages>617</b:Pages>
    <b:City>Germany</b:City>
    <b:Publisher>Robert Bosch</b:Publisher>
    <b:RefOrder>2</b:RefOrder>
  </b:Source>
  <b:Source>
    <b:Tag>Die18</b:Tag>
    <b:SourceType>BookSection</b:SourceType>
    <b:Guid>{6C897091-F317-40BC-AF29-CF4FC026AFF4}</b:Guid>
    <b:Author>
      <b:Author>
        <b:NameList>
          <b:Person>
            <b:Last>Dietsche</b:Last>
            <b:First>Karl-Heinz</b:First>
          </b:Person>
        </b:NameList>
      </b:Author>
      <b:BookAuthor>
        <b:NameList>
          <b:Person>
            <b:Last>Dietsche</b:Last>
            <b:First>Karl-Heinz</b:First>
          </b:Person>
        </b:NameList>
      </b:BookAuthor>
    </b:Author>
    <b:Title>Lambda </b:Title>
    <b:BookTitle>Bosch automotive handbook</b:BookTitle>
    <b:Year>2018</b:Year>
    <b:Pages>655 and 695</b:Pages>
    <b:City>germany </b:City>
    <b:Publisher>Robert Bosch</b:Publisher>
    <b:RefOrder>11</b:RefOrder>
  </b:Source>
  <b:Source>
    <b:Tag>Boswn</b:Tag>
    <b:SourceType>InternetSite</b:SourceType>
    <b:Guid>{3CB03417-CF17-4989-B210-5C2EC3D43266}</b:Guid>
    <b:Title>Auxillary air device </b:Title>
    <b:Year>unknown </b:Year>
    <b:Author>
      <b:Author>
        <b:NameList>
          <b:Person>
            <b:Last>Bosch</b:Last>
          </b:Person>
        </b:NameList>
      </b:Author>
    </b:Author>
    <b:InternetSiteTitle>bosch classic. com </b:InternetSiteTitle>
    <b:Month>na</b:Month>
    <b:Day>na</b:Day>
    <b:URL>http://www.bosch-classic.com/en/internet/bosch_classic/produkte/motor_1/zusatzluftschieber__elektrisch/zusatzluftschieber_bimetall___mit_teaser_1.html#</b:URL>
    <b:RefOrder>12</b:RefOrder>
  </b:Source>
  <b:Source>
    <b:Tag>Jac04</b:Tag>
    <b:SourceType>BookSection</b:SourceType>
    <b:Guid>{1A92C465-2DF2-4122-8B10-CDDCD6514C04}</b:Guid>
    <b:Title>electronic igntion system operation </b:Title>
    <b:Year>2004</b:Year>
    <b:Author>
      <b:Author>
        <b:NameList>
          <b:Person>
            <b:Last>Erjavec</b:Last>
            <b:First>Jack</b:First>
          </b:Person>
        </b:NameList>
      </b:Author>
      <b:BookAuthor>
        <b:NameList>
          <b:Person>
            <b:Last>Erjavec</b:Last>
            <b:First>Jack</b:First>
          </b:Person>
        </b:NameList>
      </b:BookAuthor>
    </b:Author>
    <b:BookTitle>Automotive Technology: A Systems Approach</b:BookTitle>
    <b:Pages>615</b:Pages>
    <b:RefOrder>13</b:RefOrder>
  </b:Source>
</b:Sources>
</file>

<file path=customXml/itemProps1.xml><?xml version="1.0" encoding="utf-8"?>
<ds:datastoreItem xmlns:ds="http://schemas.openxmlformats.org/officeDocument/2006/customXml" ds:itemID="{E0E75C99-75F6-4228-828C-B1C63C6AE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2813</TotalTime>
  <Pages>26</Pages>
  <Words>4275</Words>
  <Characters>24368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enGINE CONTROL SYSTEMS Techincal Report</vt:lpstr>
    </vt:vector>
  </TitlesOfParts>
  <Company>Callum Evans 1702660</Company>
  <LinksUpToDate>false</LinksUpToDate>
  <CharactersWithSpaces>28586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 CONTROL SYSTEMS Techincal Report</dc:title>
  <dc:subject>Electronic Ignition and Fuel Ignition Systems</dc:subject>
  <dc:creator>Callum Evans (1702660)</dc:creator>
  <cp:keywords/>
  <dc:description/>
  <cp:lastModifiedBy>Callum Evans (1702660)</cp:lastModifiedBy>
  <cp:revision>59</cp:revision>
  <dcterms:created xsi:type="dcterms:W3CDTF">2020-04-25T13:14:00Z</dcterms:created>
  <dcterms:modified xsi:type="dcterms:W3CDTF">2020-04-27T12:07:00Z</dcterms:modified>
  <cp:category>BSc/HND Motorsport and Automotive Engineering</cp:category>
</cp:coreProperties>
</file>